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B9F48">
      <w:pPr>
        <w:pStyle w:val="2"/>
        <w:spacing w:line="262" w:lineRule="auto"/>
      </w:pPr>
    </w:p>
    <w:p w14:paraId="50EB93E7">
      <w:pPr>
        <w:pStyle w:val="2"/>
        <w:spacing w:line="262" w:lineRule="auto"/>
      </w:pPr>
    </w:p>
    <w:p w14:paraId="0011CAF7">
      <w:pPr>
        <w:pStyle w:val="2"/>
        <w:spacing w:line="262" w:lineRule="auto"/>
      </w:pPr>
    </w:p>
    <w:p w14:paraId="4AE7FC3B">
      <w:pPr>
        <w:pStyle w:val="2"/>
        <w:spacing w:line="252" w:lineRule="auto"/>
        <w:jc w:val="center"/>
      </w:pPr>
      <w:r>
        <w:rPr>
          <w:rFonts w:hint="eastAsia" w:ascii="宋体" w:hAnsi="宋体" w:eastAsia="宋体" w:cs="宋体"/>
          <w:b/>
          <w:bCs/>
          <w:spacing w:val="5"/>
          <w:sz w:val="47"/>
          <w:szCs w:val="47"/>
          <w:lang w:eastAsia="zh-CN"/>
        </w:rPr>
        <w:t>玛纳斯县国家级玉米制种大县2025年度建设项目种子检测设备（二次）</w:t>
      </w:r>
    </w:p>
    <w:p w14:paraId="120E4BF4">
      <w:pPr>
        <w:pStyle w:val="2"/>
        <w:spacing w:line="253" w:lineRule="auto"/>
      </w:pPr>
    </w:p>
    <w:p w14:paraId="17C80E63">
      <w:pPr>
        <w:pStyle w:val="2"/>
        <w:spacing w:line="253" w:lineRule="auto"/>
      </w:pPr>
    </w:p>
    <w:p w14:paraId="49C1F903">
      <w:pPr>
        <w:pStyle w:val="2"/>
        <w:spacing w:line="253" w:lineRule="auto"/>
      </w:pPr>
    </w:p>
    <w:p w14:paraId="16ACA282">
      <w:pPr>
        <w:pStyle w:val="2"/>
        <w:spacing w:line="253" w:lineRule="auto"/>
      </w:pPr>
    </w:p>
    <w:p w14:paraId="33331E43">
      <w:pPr>
        <w:pStyle w:val="2"/>
        <w:spacing w:line="253" w:lineRule="auto"/>
      </w:pPr>
    </w:p>
    <w:p w14:paraId="27D12E4E">
      <w:pPr>
        <w:pStyle w:val="2"/>
        <w:spacing w:line="253" w:lineRule="auto"/>
      </w:pPr>
    </w:p>
    <w:p w14:paraId="4558CF0A">
      <w:pPr>
        <w:pStyle w:val="2"/>
        <w:spacing w:line="253" w:lineRule="auto"/>
      </w:pPr>
    </w:p>
    <w:p w14:paraId="0FE3B3E3">
      <w:pPr>
        <w:spacing w:line="240" w:lineRule="auto"/>
        <w:ind w:left="0"/>
        <w:jc w:val="center"/>
        <w:rPr>
          <w:rFonts w:ascii="宋体" w:hAnsi="宋体" w:eastAsia="宋体" w:cs="宋体"/>
          <w:sz w:val="46"/>
          <w:szCs w:val="46"/>
        </w:rPr>
      </w:pPr>
      <w:r>
        <w:rPr>
          <w:rFonts w:ascii="宋体" w:hAnsi="宋体" w:eastAsia="宋体" w:cs="宋体"/>
          <w:b/>
          <w:bCs/>
          <w:spacing w:val="6"/>
          <w:sz w:val="46"/>
          <w:szCs w:val="46"/>
        </w:rPr>
        <w:t>竞争性谈判文件</w:t>
      </w:r>
    </w:p>
    <w:p w14:paraId="5A2AA2E5">
      <w:pPr>
        <w:pStyle w:val="2"/>
        <w:spacing w:line="264" w:lineRule="auto"/>
      </w:pPr>
    </w:p>
    <w:p w14:paraId="2E59BC1A">
      <w:pPr>
        <w:pStyle w:val="2"/>
        <w:spacing w:line="264" w:lineRule="auto"/>
      </w:pPr>
    </w:p>
    <w:p w14:paraId="7CC73EF1">
      <w:pPr>
        <w:pStyle w:val="2"/>
        <w:spacing w:line="264" w:lineRule="auto"/>
      </w:pPr>
    </w:p>
    <w:p w14:paraId="5E0FB9FB">
      <w:pPr>
        <w:pStyle w:val="2"/>
        <w:spacing w:line="264" w:lineRule="auto"/>
      </w:pPr>
    </w:p>
    <w:p w14:paraId="40887A70">
      <w:pPr>
        <w:pStyle w:val="2"/>
        <w:spacing w:line="264" w:lineRule="auto"/>
      </w:pPr>
    </w:p>
    <w:p w14:paraId="0DCBDE4C">
      <w:pPr>
        <w:pStyle w:val="2"/>
        <w:spacing w:line="265" w:lineRule="auto"/>
      </w:pPr>
    </w:p>
    <w:p w14:paraId="78A7C0AE">
      <w:pPr>
        <w:pStyle w:val="2"/>
        <w:spacing w:line="265" w:lineRule="auto"/>
      </w:pPr>
    </w:p>
    <w:p w14:paraId="4233BC75">
      <w:pPr>
        <w:pStyle w:val="2"/>
        <w:spacing w:line="265" w:lineRule="auto"/>
      </w:pPr>
    </w:p>
    <w:p w14:paraId="599D61A5">
      <w:pPr>
        <w:pStyle w:val="2"/>
        <w:spacing w:line="265" w:lineRule="auto"/>
      </w:pPr>
    </w:p>
    <w:p w14:paraId="211433B2">
      <w:pPr>
        <w:pStyle w:val="2"/>
        <w:spacing w:line="265" w:lineRule="auto"/>
      </w:pPr>
    </w:p>
    <w:p w14:paraId="1E71F9C7">
      <w:pPr>
        <w:pStyle w:val="2"/>
        <w:spacing w:line="265" w:lineRule="auto"/>
      </w:pPr>
    </w:p>
    <w:p w14:paraId="794752E0">
      <w:pPr>
        <w:pStyle w:val="2"/>
        <w:spacing w:line="265" w:lineRule="auto"/>
      </w:pPr>
    </w:p>
    <w:p w14:paraId="0ADB9D34">
      <w:pPr>
        <w:pStyle w:val="2"/>
        <w:spacing w:line="265" w:lineRule="auto"/>
      </w:pPr>
    </w:p>
    <w:p w14:paraId="30073ABA">
      <w:pPr>
        <w:pStyle w:val="2"/>
        <w:spacing w:line="265" w:lineRule="auto"/>
      </w:pPr>
    </w:p>
    <w:p w14:paraId="032A7523">
      <w:pPr>
        <w:pStyle w:val="2"/>
        <w:spacing w:line="265" w:lineRule="auto"/>
      </w:pPr>
    </w:p>
    <w:p w14:paraId="2A806A67">
      <w:pPr>
        <w:pStyle w:val="2"/>
        <w:spacing w:line="360" w:lineRule="auto"/>
        <w:rPr>
          <w:rFonts w:hint="eastAsia" w:ascii="仿宋" w:hAnsi="仿宋" w:eastAsia="仿宋" w:cs="仿宋"/>
          <w:sz w:val="22"/>
          <w:szCs w:val="22"/>
          <w:lang w:eastAsia="zh-CN"/>
        </w:rPr>
      </w:pPr>
      <w:r>
        <w:rPr>
          <w:rFonts w:hint="eastAsia" w:ascii="仿宋" w:hAnsi="仿宋" w:eastAsia="仿宋" w:cs="仿宋"/>
          <w:sz w:val="22"/>
          <w:szCs w:val="22"/>
        </w:rPr>
        <w:t>项目名称：</w:t>
      </w:r>
      <w:r>
        <w:rPr>
          <w:rFonts w:hint="eastAsia" w:ascii="仿宋" w:hAnsi="仿宋" w:eastAsia="仿宋" w:cs="仿宋"/>
          <w:sz w:val="22"/>
          <w:szCs w:val="22"/>
          <w:lang w:eastAsia="zh-CN"/>
        </w:rPr>
        <w:t>玛纳斯县国家级玉米制种大县2025年度建设项目种子检测设备（二次）</w:t>
      </w:r>
    </w:p>
    <w:p w14:paraId="0B4C280A">
      <w:pPr>
        <w:pStyle w:val="2"/>
        <w:spacing w:line="360" w:lineRule="auto"/>
        <w:rPr>
          <w:rFonts w:hint="eastAsia" w:ascii="仿宋" w:hAnsi="仿宋" w:eastAsia="仿宋" w:cs="仿宋"/>
          <w:sz w:val="22"/>
          <w:szCs w:val="22"/>
          <w:lang w:eastAsia="zh-CN"/>
        </w:rPr>
      </w:pPr>
      <w:r>
        <w:rPr>
          <w:rFonts w:hint="eastAsia" w:ascii="仿宋" w:hAnsi="仿宋" w:eastAsia="仿宋" w:cs="仿宋"/>
          <w:sz w:val="22"/>
          <w:szCs w:val="22"/>
        </w:rPr>
        <w:t>招标项目编号：</w:t>
      </w:r>
      <w:r>
        <w:rPr>
          <w:rFonts w:hint="eastAsia" w:ascii="仿宋" w:hAnsi="仿宋" w:eastAsia="仿宋" w:cs="仿宋"/>
          <w:sz w:val="22"/>
          <w:szCs w:val="22"/>
          <w:lang w:eastAsia="zh-CN"/>
        </w:rPr>
        <w:t>CYXD-2025-025-1（CG）</w:t>
      </w:r>
    </w:p>
    <w:p w14:paraId="535CDC1C">
      <w:pPr>
        <w:pStyle w:val="2"/>
        <w:spacing w:line="360" w:lineRule="auto"/>
        <w:rPr>
          <w:rFonts w:hint="eastAsia" w:ascii="仿宋" w:hAnsi="仿宋" w:eastAsia="仿宋" w:cs="仿宋"/>
          <w:sz w:val="22"/>
          <w:szCs w:val="22"/>
          <w:lang w:eastAsia="zh-CN"/>
        </w:rPr>
      </w:pPr>
      <w:r>
        <w:rPr>
          <w:rFonts w:hint="eastAsia" w:ascii="仿宋" w:hAnsi="仿宋" w:eastAsia="仿宋" w:cs="仿宋"/>
          <w:sz w:val="22"/>
          <w:szCs w:val="22"/>
        </w:rPr>
        <w:t>招标人（盖章） ：</w:t>
      </w:r>
      <w:r>
        <w:rPr>
          <w:rFonts w:hint="eastAsia" w:ascii="仿宋" w:hAnsi="仿宋" w:eastAsia="仿宋" w:cs="仿宋"/>
          <w:sz w:val="22"/>
          <w:szCs w:val="22"/>
          <w:lang w:eastAsia="zh-CN"/>
        </w:rPr>
        <w:t>玛纳斯县农业农村局</w:t>
      </w:r>
    </w:p>
    <w:p w14:paraId="3E8A6404">
      <w:pPr>
        <w:pStyle w:val="2"/>
        <w:spacing w:line="360" w:lineRule="auto"/>
        <w:rPr>
          <w:rFonts w:hint="eastAsia" w:ascii="仿宋" w:hAnsi="仿宋" w:eastAsia="仿宋" w:cs="仿宋"/>
          <w:sz w:val="22"/>
          <w:szCs w:val="22"/>
          <w:lang w:eastAsia="zh-CN"/>
        </w:rPr>
      </w:pPr>
      <w:r>
        <w:rPr>
          <w:rFonts w:hint="eastAsia" w:ascii="仿宋" w:hAnsi="仿宋" w:eastAsia="仿宋" w:cs="仿宋"/>
          <w:sz w:val="22"/>
          <w:szCs w:val="22"/>
        </w:rPr>
        <w:t>联系人：</w:t>
      </w:r>
      <w:r>
        <w:rPr>
          <w:rFonts w:hint="eastAsia" w:ascii="仿宋" w:hAnsi="仿宋" w:eastAsia="仿宋" w:cs="仿宋"/>
          <w:sz w:val="22"/>
          <w:szCs w:val="22"/>
          <w:lang w:eastAsia="zh-CN"/>
        </w:rPr>
        <w:t>赵先生</w:t>
      </w:r>
    </w:p>
    <w:p w14:paraId="0B4BB26E">
      <w:pPr>
        <w:pStyle w:val="2"/>
        <w:spacing w:line="360" w:lineRule="auto"/>
        <w:rPr>
          <w:rFonts w:hint="eastAsia" w:ascii="仿宋" w:hAnsi="仿宋" w:eastAsia="仿宋" w:cs="仿宋"/>
          <w:sz w:val="22"/>
          <w:szCs w:val="22"/>
          <w:lang w:eastAsia="zh-CN"/>
        </w:rPr>
      </w:pPr>
      <w:r>
        <w:rPr>
          <w:rFonts w:hint="eastAsia" w:ascii="仿宋" w:hAnsi="仿宋" w:eastAsia="仿宋" w:cs="仿宋"/>
          <w:sz w:val="22"/>
          <w:szCs w:val="22"/>
        </w:rPr>
        <w:t>电话：</w:t>
      </w:r>
      <w:r>
        <w:rPr>
          <w:rFonts w:hint="eastAsia" w:ascii="仿宋" w:hAnsi="仿宋" w:eastAsia="仿宋" w:cs="仿宋"/>
          <w:sz w:val="22"/>
          <w:szCs w:val="22"/>
          <w:lang w:eastAsia="zh-CN"/>
        </w:rPr>
        <w:t>13899650692</w:t>
      </w:r>
    </w:p>
    <w:p w14:paraId="5CEED13C">
      <w:pPr>
        <w:pStyle w:val="2"/>
        <w:spacing w:line="360" w:lineRule="auto"/>
        <w:rPr>
          <w:rFonts w:hint="eastAsia" w:ascii="仿宋" w:hAnsi="仿宋" w:eastAsia="仿宋" w:cs="仿宋"/>
          <w:sz w:val="22"/>
          <w:szCs w:val="22"/>
          <w:lang w:eastAsia="zh-CN"/>
        </w:rPr>
      </w:pPr>
      <w:r>
        <w:rPr>
          <w:rFonts w:hint="eastAsia" w:ascii="仿宋" w:hAnsi="仿宋" w:eastAsia="仿宋" w:cs="仿宋"/>
          <w:sz w:val="22"/>
          <w:szCs w:val="22"/>
        </w:rPr>
        <w:t>招标代理机构（盖章） ：</w:t>
      </w:r>
      <w:r>
        <w:rPr>
          <w:rFonts w:hint="eastAsia" w:ascii="仿宋" w:hAnsi="仿宋" w:eastAsia="仿宋" w:cs="仿宋"/>
          <w:sz w:val="22"/>
          <w:szCs w:val="22"/>
          <w:lang w:eastAsia="zh-CN"/>
        </w:rPr>
        <w:t>新疆诚宜信德工程咨询有限公司</w:t>
      </w:r>
    </w:p>
    <w:p w14:paraId="364C9922">
      <w:pPr>
        <w:pStyle w:val="2"/>
        <w:spacing w:line="360" w:lineRule="auto"/>
        <w:rPr>
          <w:rFonts w:hint="eastAsia" w:ascii="仿宋" w:hAnsi="仿宋" w:eastAsia="仿宋" w:cs="仿宋"/>
          <w:sz w:val="22"/>
          <w:szCs w:val="22"/>
          <w:lang w:eastAsia="zh-CN"/>
        </w:rPr>
      </w:pPr>
      <w:r>
        <w:rPr>
          <w:rFonts w:hint="eastAsia" w:ascii="仿宋" w:hAnsi="仿宋" w:eastAsia="仿宋" w:cs="仿宋"/>
          <w:sz w:val="22"/>
          <w:szCs w:val="22"/>
        </w:rPr>
        <w:t>联系人：</w:t>
      </w:r>
      <w:r>
        <w:rPr>
          <w:rFonts w:hint="eastAsia" w:ascii="仿宋" w:hAnsi="仿宋" w:eastAsia="仿宋" w:cs="仿宋"/>
          <w:sz w:val="22"/>
          <w:szCs w:val="22"/>
          <w:lang w:eastAsia="zh-CN"/>
        </w:rPr>
        <w:t>徐女士</w:t>
      </w:r>
    </w:p>
    <w:p w14:paraId="7A7B94F6">
      <w:pPr>
        <w:pStyle w:val="2"/>
        <w:spacing w:line="360" w:lineRule="auto"/>
        <w:rPr>
          <w:rFonts w:hint="eastAsia" w:ascii="仿宋" w:hAnsi="仿宋" w:eastAsia="仿宋" w:cs="仿宋"/>
          <w:sz w:val="22"/>
          <w:szCs w:val="22"/>
        </w:rPr>
      </w:pPr>
      <w:r>
        <w:rPr>
          <w:rFonts w:hint="eastAsia" w:ascii="仿宋" w:hAnsi="仿宋" w:eastAsia="仿宋" w:cs="仿宋"/>
          <w:sz w:val="22"/>
          <w:szCs w:val="22"/>
        </w:rPr>
        <w:t>电话：</w:t>
      </w:r>
      <w:r>
        <w:rPr>
          <w:rFonts w:hint="eastAsia" w:ascii="仿宋" w:hAnsi="仿宋" w:eastAsia="仿宋" w:cs="仿宋"/>
          <w:sz w:val="22"/>
          <w:szCs w:val="22"/>
          <w:lang w:eastAsia="zh-CN"/>
        </w:rPr>
        <w:t>13199805096</w:t>
      </w:r>
    </w:p>
    <w:p w14:paraId="07E4EC15">
      <w:pPr>
        <w:pStyle w:val="2"/>
        <w:spacing w:line="241" w:lineRule="auto"/>
      </w:pPr>
    </w:p>
    <w:p w14:paraId="4552B3E5">
      <w:pPr>
        <w:pStyle w:val="2"/>
        <w:spacing w:line="241" w:lineRule="auto"/>
      </w:pPr>
    </w:p>
    <w:p w14:paraId="5D3B42D1">
      <w:pPr>
        <w:pStyle w:val="2"/>
        <w:spacing w:line="241" w:lineRule="auto"/>
      </w:pPr>
    </w:p>
    <w:p w14:paraId="0163B0F2">
      <w:pPr>
        <w:pStyle w:val="2"/>
        <w:spacing w:line="241" w:lineRule="auto"/>
      </w:pPr>
    </w:p>
    <w:p w14:paraId="6285D508">
      <w:pPr>
        <w:pStyle w:val="2"/>
        <w:spacing w:line="241" w:lineRule="auto"/>
      </w:pPr>
    </w:p>
    <w:p w14:paraId="228417CD">
      <w:pPr>
        <w:pStyle w:val="2"/>
        <w:spacing w:line="241" w:lineRule="auto"/>
      </w:pPr>
    </w:p>
    <w:p w14:paraId="5E8BE4E5">
      <w:pPr>
        <w:spacing w:line="221" w:lineRule="auto"/>
        <w:rPr>
          <w:rFonts w:ascii="宋体" w:hAnsi="宋体" w:eastAsia="宋体" w:cs="宋体"/>
          <w:sz w:val="28"/>
          <w:szCs w:val="28"/>
        </w:rPr>
        <w:sectPr>
          <w:pgSz w:w="11905" w:h="16838"/>
          <w:pgMar w:top="1440" w:right="1803" w:bottom="1440" w:left="1803" w:header="0" w:footer="850" w:gutter="0"/>
          <w:cols w:space="0" w:num="1"/>
          <w:rtlGutter w:val="0"/>
          <w:docGrid w:linePitch="0" w:charSpace="0"/>
        </w:sectPr>
      </w:pPr>
    </w:p>
    <w:p w14:paraId="392F2567">
      <w:pPr>
        <w:pStyle w:val="2"/>
        <w:spacing w:line="261" w:lineRule="auto"/>
      </w:pPr>
    </w:p>
    <w:p w14:paraId="6296F64F">
      <w:pPr>
        <w:pStyle w:val="2"/>
        <w:spacing w:line="262" w:lineRule="auto"/>
      </w:pPr>
    </w:p>
    <w:sdt>
      <w:sdtPr>
        <w:rPr>
          <w:rFonts w:ascii="宋体" w:hAnsi="宋体" w:eastAsia="宋体" w:cs="宋体"/>
          <w:sz w:val="43"/>
          <w:szCs w:val="43"/>
        </w:rPr>
        <w:id w:val="147465280"/>
        <w:docPartObj>
          <w:docPartGallery w:val="Table of Contents"/>
          <w:docPartUnique/>
        </w:docPartObj>
      </w:sdtPr>
      <w:sdtEndPr>
        <w:rPr>
          <w:rFonts w:hint="default" w:ascii="宋体" w:hAnsi="宋体" w:eastAsia="宋体" w:cs="宋体"/>
          <w:sz w:val="30"/>
          <w:szCs w:val="30"/>
          <w:lang w:val="en-US"/>
        </w:rPr>
      </w:sdtEndPr>
      <w:sdtContent>
        <w:sdt>
          <w:sdtPr>
            <w:rPr>
              <w:rFonts w:ascii="宋体" w:hAnsi="宋体" w:eastAsia="宋体" w:cs="宋体"/>
              <w:sz w:val="43"/>
              <w:szCs w:val="43"/>
            </w:rPr>
            <w:id w:val="147451736"/>
            <w:docPartObj>
              <w:docPartGallery w:val="Table of Contents"/>
              <w:docPartUnique/>
            </w:docPartObj>
          </w:sdtPr>
          <w:sdtEndPr>
            <w:rPr>
              <w:rFonts w:hint="default" w:ascii="宋体" w:hAnsi="宋体" w:eastAsia="宋体" w:cs="宋体"/>
              <w:sz w:val="30"/>
              <w:szCs w:val="30"/>
              <w:lang w:val="en-US"/>
            </w:rPr>
          </w:sdtEndPr>
          <w:sdtContent>
            <w:p w14:paraId="73C9CEE1">
              <w:pPr>
                <w:spacing w:before="140" w:line="217" w:lineRule="auto"/>
                <w:ind w:left="3499"/>
                <w:rPr>
                  <w:rFonts w:ascii="宋体" w:hAnsi="宋体" w:eastAsia="宋体" w:cs="宋体"/>
                  <w:spacing w:val="-46"/>
                  <w:sz w:val="43"/>
                  <w:szCs w:val="43"/>
                </w:rPr>
              </w:pPr>
              <w:r>
                <w:rPr>
                  <w:rFonts w:ascii="宋体" w:hAnsi="宋体" w:eastAsia="宋体" w:cs="宋体"/>
                  <w:spacing w:val="-46"/>
                  <w:sz w:val="43"/>
                  <w:szCs w:val="43"/>
                </w:rPr>
                <w:t>目</w:t>
              </w:r>
              <w:r>
                <w:rPr>
                  <w:rFonts w:ascii="宋体" w:hAnsi="宋体" w:eastAsia="宋体" w:cs="宋体"/>
                  <w:spacing w:val="11"/>
                  <w:sz w:val="43"/>
                  <w:szCs w:val="43"/>
                </w:rPr>
                <w:t xml:space="preserve">   </w:t>
              </w:r>
              <w:r>
                <w:rPr>
                  <w:rFonts w:ascii="宋体" w:hAnsi="宋体" w:eastAsia="宋体" w:cs="宋体"/>
                  <w:spacing w:val="-46"/>
                  <w:sz w:val="43"/>
                  <w:szCs w:val="43"/>
                </w:rPr>
                <w:t>录</w:t>
              </w:r>
            </w:p>
            <w:p w14:paraId="739E19C9">
              <w:pPr>
                <w:spacing w:before="140" w:line="217" w:lineRule="auto"/>
                <w:ind w:left="3499"/>
                <w:rPr>
                  <w:rFonts w:ascii="宋体" w:hAnsi="宋体" w:eastAsia="宋体" w:cs="宋体"/>
                  <w:spacing w:val="-46"/>
                  <w:sz w:val="43"/>
                  <w:szCs w:val="43"/>
                </w:rPr>
              </w:pPr>
            </w:p>
            <w:p w14:paraId="63810780">
              <w:pPr>
                <w:tabs>
                  <w:tab w:val="right" w:leader="dot" w:pos="8319"/>
                </w:tabs>
                <w:spacing w:before="44" w:line="240" w:lineRule="auto"/>
                <w:ind w:left="25"/>
                <w:rPr>
                  <w:rFonts w:ascii="宋体" w:hAnsi="宋体" w:eastAsia="宋体" w:cs="宋体"/>
                  <w:spacing w:val="-18"/>
                  <w:sz w:val="30"/>
                  <w:szCs w:val="30"/>
                </w:rPr>
              </w:pPr>
              <w:r>
                <w:fldChar w:fldCharType="begin"/>
              </w:r>
              <w:r>
                <w:instrText xml:space="preserve"> HYPERLINK \l "bookmark1" </w:instrText>
              </w:r>
              <w:r>
                <w:fldChar w:fldCharType="separate"/>
              </w:r>
              <w:r>
                <w:rPr>
                  <w:rFonts w:ascii="宋体" w:hAnsi="宋体" w:eastAsia="宋体" w:cs="宋体"/>
                  <w:spacing w:val="-3"/>
                  <w:sz w:val="30"/>
                  <w:szCs w:val="30"/>
                </w:rPr>
                <w:t>第一部分</w:t>
              </w:r>
              <w:r>
                <w:rPr>
                  <w:rFonts w:hint="eastAsia" w:ascii="宋体" w:hAnsi="宋体" w:eastAsia="宋体" w:cs="宋体"/>
                  <w:spacing w:val="-3"/>
                  <w:sz w:val="30"/>
                  <w:szCs w:val="30"/>
                  <w:lang w:val="en-US" w:eastAsia="zh-CN"/>
                </w:rPr>
                <w:t xml:space="preserve">  </w:t>
              </w:r>
              <w:r>
                <w:rPr>
                  <w:rFonts w:ascii="宋体" w:hAnsi="宋体" w:eastAsia="宋体" w:cs="宋体"/>
                  <w:spacing w:val="-3"/>
                  <w:sz w:val="30"/>
                  <w:szCs w:val="30"/>
                </w:rPr>
                <w:t>竞争性谈判公告</w:t>
              </w:r>
              <w:r>
                <w:rPr>
                  <w:rFonts w:ascii="宋体" w:hAnsi="宋体" w:eastAsia="宋体" w:cs="宋体"/>
                  <w:spacing w:val="-50"/>
                  <w:sz w:val="30"/>
                  <w:szCs w:val="30"/>
                </w:rPr>
                <w:t xml:space="preserve"> </w:t>
              </w:r>
              <w:r>
                <w:rPr>
                  <w:rFonts w:ascii="宋体" w:hAnsi="宋体" w:eastAsia="宋体" w:cs="宋体"/>
                  <w:sz w:val="30"/>
                  <w:szCs w:val="30"/>
                </w:rPr>
                <w:tab/>
              </w:r>
              <w:r>
                <w:rPr>
                  <w:rFonts w:ascii="宋体" w:hAnsi="宋体" w:eastAsia="宋体" w:cs="宋体"/>
                  <w:spacing w:val="-76"/>
                  <w:sz w:val="30"/>
                  <w:szCs w:val="30"/>
                </w:rPr>
                <w:t xml:space="preserve"> </w:t>
              </w:r>
              <w:r>
                <w:rPr>
                  <w:rFonts w:hint="eastAsia" w:ascii="宋体" w:hAnsi="宋体" w:eastAsia="宋体" w:cs="宋体"/>
                  <w:spacing w:val="-18"/>
                  <w:sz w:val="30"/>
                  <w:szCs w:val="30"/>
                  <w:lang w:val="en-US" w:eastAsia="zh-CN"/>
                </w:rPr>
                <w:t>1</w:t>
              </w:r>
              <w:r>
                <w:rPr>
                  <w:rFonts w:ascii="宋体" w:hAnsi="宋体" w:eastAsia="宋体" w:cs="宋体"/>
                  <w:spacing w:val="-18"/>
                  <w:sz w:val="30"/>
                  <w:szCs w:val="30"/>
                </w:rPr>
                <w:fldChar w:fldCharType="end"/>
              </w:r>
            </w:p>
            <w:p w14:paraId="643FDDE9">
              <w:pPr>
                <w:tabs>
                  <w:tab w:val="right" w:leader="dot" w:pos="8319"/>
                </w:tabs>
                <w:spacing w:before="44" w:line="240" w:lineRule="auto"/>
                <w:ind w:left="25"/>
                <w:rPr>
                  <w:rFonts w:ascii="宋体" w:hAnsi="宋体" w:eastAsia="宋体" w:cs="宋体"/>
                  <w:spacing w:val="-18"/>
                  <w:sz w:val="30"/>
                  <w:szCs w:val="30"/>
                </w:rPr>
              </w:pPr>
            </w:p>
            <w:p w14:paraId="39932DAF">
              <w:pPr>
                <w:tabs>
                  <w:tab w:val="right" w:leader="dot" w:pos="8320"/>
                </w:tabs>
                <w:spacing w:before="88" w:line="240" w:lineRule="auto"/>
                <w:ind w:left="25"/>
                <w:rPr>
                  <w:rFonts w:hint="eastAsia" w:ascii="宋体" w:hAnsi="宋体" w:eastAsia="宋体" w:cs="宋体"/>
                  <w:sz w:val="30"/>
                  <w:szCs w:val="30"/>
                  <w:lang w:val="en-US" w:eastAsia="zh-CN"/>
                </w:rPr>
              </w:pPr>
              <w:r>
                <w:rPr>
                  <w:rFonts w:ascii="宋体" w:hAnsi="宋体" w:eastAsia="宋体" w:cs="宋体"/>
                  <w:spacing w:val="4"/>
                  <w:sz w:val="30"/>
                  <w:szCs w:val="30"/>
                </w:rPr>
                <w:t>第二部分</w:t>
              </w:r>
              <w:r>
                <w:rPr>
                  <w:rFonts w:hint="eastAsia" w:ascii="宋体" w:hAnsi="宋体" w:eastAsia="宋体" w:cs="宋体"/>
                  <w:spacing w:val="4"/>
                  <w:sz w:val="30"/>
                  <w:szCs w:val="30"/>
                  <w:lang w:val="en-US" w:eastAsia="zh-CN"/>
                </w:rPr>
                <w:t xml:space="preserve">  投标须知前附表</w:t>
              </w:r>
              <w:r>
                <w:rPr>
                  <w:rFonts w:ascii="宋体" w:hAnsi="宋体" w:eastAsia="宋体" w:cs="宋体"/>
                  <w:spacing w:val="-48"/>
                  <w:sz w:val="30"/>
                  <w:szCs w:val="30"/>
                </w:rPr>
                <w:t xml:space="preserve"> </w:t>
              </w:r>
              <w:r>
                <w:rPr>
                  <w:rFonts w:ascii="宋体" w:hAnsi="宋体" w:eastAsia="宋体" w:cs="宋体"/>
                  <w:sz w:val="30"/>
                  <w:szCs w:val="30"/>
                </w:rPr>
                <w:tab/>
              </w:r>
              <w:r>
                <w:rPr>
                  <w:rFonts w:hint="eastAsia" w:ascii="宋体" w:hAnsi="宋体" w:eastAsia="宋体" w:cs="宋体"/>
                  <w:sz w:val="30"/>
                  <w:szCs w:val="30"/>
                  <w:lang w:val="en-US" w:eastAsia="zh-CN"/>
                </w:rPr>
                <w:t>5</w:t>
              </w:r>
            </w:p>
            <w:p w14:paraId="07D81C74">
              <w:pPr>
                <w:tabs>
                  <w:tab w:val="right" w:leader="dot" w:pos="8320"/>
                </w:tabs>
                <w:spacing w:before="88" w:line="240" w:lineRule="auto"/>
                <w:ind w:left="25"/>
                <w:rPr>
                  <w:rFonts w:ascii="宋体" w:hAnsi="宋体" w:eastAsia="宋体" w:cs="宋体"/>
                  <w:sz w:val="30"/>
                  <w:szCs w:val="30"/>
                </w:rPr>
              </w:pPr>
            </w:p>
            <w:p w14:paraId="45874B96">
              <w:pPr>
                <w:tabs>
                  <w:tab w:val="right" w:leader="dot" w:pos="8320"/>
                </w:tabs>
                <w:spacing w:before="88" w:line="240" w:lineRule="auto"/>
                <w:ind w:left="25"/>
                <w:rPr>
                  <w:rFonts w:ascii="宋体" w:hAnsi="宋体" w:eastAsia="宋体" w:cs="宋体"/>
                  <w:spacing w:val="-17"/>
                  <w:sz w:val="30"/>
                  <w:szCs w:val="30"/>
                </w:rPr>
              </w:pPr>
              <w:r>
                <w:fldChar w:fldCharType="begin"/>
              </w:r>
              <w:r>
                <w:instrText xml:space="preserve"> HYPERLINK \l "bookmark2" </w:instrText>
              </w:r>
              <w:r>
                <w:fldChar w:fldCharType="separate"/>
              </w:r>
              <w:r>
                <w:rPr>
                  <w:rFonts w:ascii="宋体" w:hAnsi="宋体" w:eastAsia="宋体" w:cs="宋体"/>
                  <w:spacing w:val="4"/>
                  <w:sz w:val="30"/>
                  <w:szCs w:val="30"/>
                </w:rPr>
                <w:t>第</w:t>
              </w:r>
              <w:r>
                <w:rPr>
                  <w:rFonts w:hint="eastAsia" w:ascii="宋体" w:hAnsi="宋体" w:eastAsia="宋体" w:cs="宋体"/>
                  <w:spacing w:val="4"/>
                  <w:sz w:val="30"/>
                  <w:szCs w:val="30"/>
                  <w:lang w:val="en-US" w:eastAsia="zh-CN"/>
                </w:rPr>
                <w:t>三</w:t>
              </w:r>
              <w:r>
                <w:rPr>
                  <w:rFonts w:ascii="宋体" w:hAnsi="宋体" w:eastAsia="宋体" w:cs="宋体"/>
                  <w:spacing w:val="4"/>
                  <w:sz w:val="30"/>
                  <w:szCs w:val="30"/>
                </w:rPr>
                <w:t>部分</w:t>
              </w:r>
              <w:r>
                <w:rPr>
                  <w:rFonts w:hint="eastAsia" w:ascii="宋体" w:hAnsi="宋体" w:eastAsia="宋体" w:cs="宋体"/>
                  <w:spacing w:val="4"/>
                  <w:sz w:val="30"/>
                  <w:szCs w:val="30"/>
                  <w:lang w:val="en-US" w:eastAsia="zh-CN"/>
                </w:rPr>
                <w:t xml:space="preserve">  </w:t>
              </w:r>
              <w:r>
                <w:rPr>
                  <w:rFonts w:ascii="宋体" w:hAnsi="宋体" w:eastAsia="宋体" w:cs="宋体"/>
                  <w:spacing w:val="4"/>
                  <w:sz w:val="30"/>
                  <w:szCs w:val="30"/>
                </w:rPr>
                <w:t>项目需求参数</w:t>
              </w:r>
              <w:r>
                <w:rPr>
                  <w:rFonts w:ascii="宋体" w:hAnsi="宋体" w:eastAsia="宋体" w:cs="宋体"/>
                  <w:spacing w:val="-48"/>
                  <w:sz w:val="30"/>
                  <w:szCs w:val="30"/>
                </w:rPr>
                <w:t xml:space="preserve"> </w:t>
              </w:r>
              <w:r>
                <w:rPr>
                  <w:rFonts w:ascii="宋体" w:hAnsi="宋体" w:eastAsia="宋体" w:cs="宋体"/>
                  <w:sz w:val="30"/>
                  <w:szCs w:val="30"/>
                </w:rPr>
                <w:tab/>
              </w:r>
              <w:r>
                <w:rPr>
                  <w:rFonts w:ascii="宋体" w:hAnsi="宋体" w:eastAsia="宋体" w:cs="宋体"/>
                  <w:spacing w:val="9"/>
                  <w:sz w:val="30"/>
                  <w:szCs w:val="30"/>
                </w:rPr>
                <w:t xml:space="preserve"> </w:t>
              </w:r>
              <w:r>
                <w:rPr>
                  <w:rFonts w:ascii="宋体" w:hAnsi="宋体" w:eastAsia="宋体" w:cs="宋体"/>
                  <w:spacing w:val="-17"/>
                  <w:sz w:val="30"/>
                  <w:szCs w:val="30"/>
                </w:rPr>
                <w:t>1</w:t>
              </w:r>
              <w:r>
                <w:rPr>
                  <w:rFonts w:hint="eastAsia" w:ascii="宋体" w:hAnsi="宋体" w:eastAsia="宋体" w:cs="宋体"/>
                  <w:spacing w:val="-17"/>
                  <w:sz w:val="30"/>
                  <w:szCs w:val="30"/>
                  <w:lang w:val="en-US" w:eastAsia="zh-CN"/>
                </w:rPr>
                <w:t>7</w:t>
              </w:r>
              <w:r>
                <w:rPr>
                  <w:rFonts w:ascii="宋体" w:hAnsi="宋体" w:eastAsia="宋体" w:cs="宋体"/>
                  <w:spacing w:val="-17"/>
                  <w:sz w:val="30"/>
                  <w:szCs w:val="30"/>
                </w:rPr>
                <w:fldChar w:fldCharType="end"/>
              </w:r>
            </w:p>
            <w:p w14:paraId="794F33CA">
              <w:pPr>
                <w:tabs>
                  <w:tab w:val="right" w:leader="dot" w:pos="8320"/>
                </w:tabs>
                <w:spacing w:before="88" w:line="240" w:lineRule="auto"/>
                <w:ind w:left="25"/>
                <w:rPr>
                  <w:rFonts w:ascii="宋体" w:hAnsi="宋体" w:eastAsia="宋体" w:cs="宋体"/>
                  <w:spacing w:val="-17"/>
                  <w:sz w:val="30"/>
                  <w:szCs w:val="30"/>
                </w:rPr>
              </w:pPr>
            </w:p>
            <w:p w14:paraId="63B8E590">
              <w:pPr>
                <w:tabs>
                  <w:tab w:val="right" w:leader="dot" w:pos="8320"/>
                </w:tabs>
                <w:spacing w:before="90" w:line="240" w:lineRule="auto"/>
                <w:ind w:left="25"/>
                <w:rPr>
                  <w:rFonts w:hint="eastAsia" w:ascii="宋体" w:hAnsi="宋体" w:eastAsia="宋体" w:cs="宋体"/>
                  <w:spacing w:val="12"/>
                  <w:sz w:val="30"/>
                  <w:szCs w:val="30"/>
                  <w:lang w:val="en-US" w:eastAsia="zh-CN"/>
                </w:rPr>
              </w:pPr>
              <w:r>
                <w:fldChar w:fldCharType="begin"/>
              </w:r>
              <w:r>
                <w:instrText xml:space="preserve"> HYPERLINK \l "bookmark3" </w:instrText>
              </w:r>
              <w:r>
                <w:fldChar w:fldCharType="separate"/>
              </w:r>
              <w:r>
                <w:rPr>
                  <w:rFonts w:ascii="宋体" w:hAnsi="宋体" w:eastAsia="宋体" w:cs="宋体"/>
                  <w:spacing w:val="2"/>
                  <w:sz w:val="30"/>
                  <w:szCs w:val="30"/>
                </w:rPr>
                <w:t>第</w:t>
              </w:r>
              <w:r>
                <w:rPr>
                  <w:rFonts w:hint="eastAsia" w:ascii="宋体" w:hAnsi="宋体" w:eastAsia="宋体" w:cs="宋体"/>
                  <w:spacing w:val="2"/>
                  <w:sz w:val="30"/>
                  <w:szCs w:val="30"/>
                  <w:lang w:val="en-US" w:eastAsia="zh-CN"/>
                </w:rPr>
                <w:t>四</w:t>
              </w:r>
              <w:r>
                <w:rPr>
                  <w:rFonts w:ascii="宋体" w:hAnsi="宋体" w:eastAsia="宋体" w:cs="宋体"/>
                  <w:spacing w:val="2"/>
                  <w:sz w:val="30"/>
                  <w:szCs w:val="30"/>
                </w:rPr>
                <w:t>部分</w:t>
              </w:r>
              <w:r>
                <w:rPr>
                  <w:rFonts w:hint="eastAsia" w:ascii="宋体" w:hAnsi="宋体" w:eastAsia="宋体" w:cs="宋体"/>
                  <w:spacing w:val="2"/>
                  <w:sz w:val="30"/>
                  <w:szCs w:val="30"/>
                  <w:lang w:val="en-US" w:eastAsia="zh-CN"/>
                </w:rPr>
                <w:t xml:space="preserve">  </w:t>
              </w:r>
              <w:r>
                <w:rPr>
                  <w:rFonts w:ascii="宋体" w:hAnsi="宋体" w:eastAsia="宋体" w:cs="宋体"/>
                  <w:spacing w:val="2"/>
                  <w:sz w:val="30"/>
                  <w:szCs w:val="30"/>
                </w:rPr>
                <w:t>谈判须知</w:t>
              </w:r>
              <w:r>
                <w:rPr>
                  <w:rFonts w:ascii="宋体" w:hAnsi="宋体" w:eastAsia="宋体" w:cs="宋体"/>
                  <w:spacing w:val="-54"/>
                  <w:sz w:val="30"/>
                  <w:szCs w:val="30"/>
                </w:rPr>
                <w:t xml:space="preserve"> </w:t>
              </w:r>
              <w:r>
                <w:rPr>
                  <w:rFonts w:ascii="宋体" w:hAnsi="宋体" w:eastAsia="宋体" w:cs="宋体"/>
                  <w:sz w:val="30"/>
                  <w:szCs w:val="30"/>
                </w:rPr>
                <w:tab/>
              </w:r>
              <w:r>
                <w:rPr>
                  <w:rFonts w:hint="eastAsia" w:ascii="宋体" w:hAnsi="宋体" w:eastAsia="宋体" w:cs="宋体"/>
                  <w:spacing w:val="12"/>
                  <w:sz w:val="30"/>
                  <w:szCs w:val="30"/>
                  <w:lang w:val="en-US" w:eastAsia="zh-CN"/>
                </w:rPr>
                <w:t>2</w:t>
              </w:r>
              <w:r>
                <w:rPr>
                  <w:rFonts w:ascii="宋体" w:hAnsi="宋体" w:eastAsia="宋体" w:cs="宋体"/>
                  <w:spacing w:val="12"/>
                  <w:sz w:val="30"/>
                  <w:szCs w:val="30"/>
                </w:rPr>
                <w:fldChar w:fldCharType="end"/>
              </w:r>
              <w:r>
                <w:rPr>
                  <w:rFonts w:hint="eastAsia" w:ascii="宋体" w:hAnsi="宋体" w:eastAsia="宋体" w:cs="宋体"/>
                  <w:spacing w:val="12"/>
                  <w:sz w:val="30"/>
                  <w:szCs w:val="30"/>
                  <w:lang w:val="en-US" w:eastAsia="zh-CN"/>
                </w:rPr>
                <w:t>6</w:t>
              </w:r>
            </w:p>
            <w:p w14:paraId="2B68360C">
              <w:pPr>
                <w:tabs>
                  <w:tab w:val="right" w:leader="dot" w:pos="8320"/>
                </w:tabs>
                <w:spacing w:before="90" w:line="240" w:lineRule="auto"/>
                <w:ind w:left="25"/>
                <w:rPr>
                  <w:rFonts w:ascii="宋体" w:hAnsi="宋体" w:eastAsia="宋体" w:cs="宋体"/>
                  <w:spacing w:val="12"/>
                  <w:sz w:val="30"/>
                  <w:szCs w:val="30"/>
                </w:rPr>
              </w:pPr>
            </w:p>
            <w:p w14:paraId="4D468DF0">
              <w:pPr>
                <w:tabs>
                  <w:tab w:val="right" w:leader="dot" w:pos="8320"/>
                </w:tabs>
                <w:spacing w:before="88" w:line="240" w:lineRule="auto"/>
                <w:ind w:left="25"/>
                <w:rPr>
                  <w:rFonts w:hint="eastAsia" w:ascii="宋体" w:hAnsi="宋体" w:eastAsia="宋体" w:cs="宋体"/>
                  <w:spacing w:val="-8"/>
                  <w:sz w:val="30"/>
                  <w:szCs w:val="30"/>
                  <w:lang w:val="en-US" w:eastAsia="zh-CN"/>
                </w:rPr>
              </w:pPr>
              <w:r>
                <w:fldChar w:fldCharType="begin"/>
              </w:r>
              <w:r>
                <w:instrText xml:space="preserve"> HYPERLINK \l "bookmark4" </w:instrText>
              </w:r>
              <w:r>
                <w:fldChar w:fldCharType="separate"/>
              </w:r>
              <w:r>
                <w:rPr>
                  <w:rFonts w:ascii="宋体" w:hAnsi="宋体" w:eastAsia="宋体" w:cs="宋体"/>
                  <w:spacing w:val="-10"/>
                  <w:sz w:val="30"/>
                  <w:szCs w:val="30"/>
                </w:rPr>
                <w:t>第</w:t>
              </w:r>
              <w:r>
                <w:rPr>
                  <w:rFonts w:hint="eastAsia" w:ascii="宋体" w:hAnsi="宋体" w:eastAsia="宋体" w:cs="宋体"/>
                  <w:spacing w:val="-10"/>
                  <w:sz w:val="30"/>
                  <w:szCs w:val="30"/>
                  <w:lang w:val="en-US" w:eastAsia="zh-CN"/>
                </w:rPr>
                <w:t>五</w:t>
              </w:r>
              <w:r>
                <w:rPr>
                  <w:rFonts w:ascii="宋体" w:hAnsi="宋体" w:eastAsia="宋体" w:cs="宋体"/>
                  <w:spacing w:val="-10"/>
                  <w:sz w:val="30"/>
                  <w:szCs w:val="30"/>
                </w:rPr>
                <w:t>部分</w:t>
              </w:r>
              <w:r>
                <w:rPr>
                  <w:rFonts w:hint="eastAsia" w:ascii="宋体" w:hAnsi="宋体" w:eastAsia="宋体" w:cs="宋体"/>
                  <w:spacing w:val="-10"/>
                  <w:sz w:val="30"/>
                  <w:szCs w:val="30"/>
                  <w:lang w:val="en-US" w:eastAsia="zh-CN"/>
                </w:rPr>
                <w:t xml:space="preserve">  </w:t>
              </w:r>
              <w:r>
                <w:rPr>
                  <w:rFonts w:ascii="宋体" w:hAnsi="宋体" w:eastAsia="宋体" w:cs="宋体"/>
                  <w:spacing w:val="-14"/>
                  <w:sz w:val="30"/>
                  <w:szCs w:val="30"/>
                </w:rPr>
                <w:t>谈判文件格式</w:t>
              </w:r>
              <w:r>
                <w:rPr>
                  <w:rFonts w:ascii="宋体" w:hAnsi="宋体" w:eastAsia="宋体" w:cs="宋体"/>
                  <w:spacing w:val="-65"/>
                  <w:sz w:val="30"/>
                  <w:szCs w:val="30"/>
                </w:rPr>
                <w:t xml:space="preserve"> </w:t>
              </w:r>
              <w:r>
                <w:rPr>
                  <w:rFonts w:ascii="宋体" w:hAnsi="宋体" w:eastAsia="宋体" w:cs="宋体"/>
                  <w:sz w:val="30"/>
                  <w:szCs w:val="30"/>
                </w:rPr>
                <w:tab/>
              </w:r>
              <w:r>
                <w:rPr>
                  <w:rFonts w:ascii="宋体" w:hAnsi="宋体" w:eastAsia="宋体" w:cs="宋体"/>
                  <w:spacing w:val="-28"/>
                  <w:sz w:val="30"/>
                  <w:szCs w:val="30"/>
                </w:rPr>
                <w:t xml:space="preserve"> </w:t>
              </w:r>
              <w:r>
                <w:rPr>
                  <w:rFonts w:hint="eastAsia" w:ascii="宋体" w:hAnsi="宋体" w:eastAsia="宋体" w:cs="宋体"/>
                  <w:spacing w:val="-8"/>
                  <w:sz w:val="30"/>
                  <w:szCs w:val="30"/>
                  <w:lang w:val="en-US" w:eastAsia="zh-CN"/>
                </w:rPr>
                <w:t>4</w:t>
              </w:r>
              <w:r>
                <w:rPr>
                  <w:rFonts w:ascii="宋体" w:hAnsi="宋体" w:eastAsia="宋体" w:cs="宋体"/>
                  <w:spacing w:val="-8"/>
                  <w:sz w:val="30"/>
                  <w:szCs w:val="30"/>
                </w:rPr>
                <w:fldChar w:fldCharType="end"/>
              </w:r>
              <w:r>
                <w:rPr>
                  <w:rFonts w:hint="eastAsia" w:ascii="宋体" w:hAnsi="宋体" w:eastAsia="宋体" w:cs="宋体"/>
                  <w:spacing w:val="-8"/>
                  <w:sz w:val="30"/>
                  <w:szCs w:val="30"/>
                  <w:lang w:val="en-US" w:eastAsia="zh-CN"/>
                </w:rPr>
                <w:t>2</w:t>
              </w:r>
            </w:p>
            <w:p w14:paraId="42E69A65">
              <w:pPr>
                <w:tabs>
                  <w:tab w:val="right" w:leader="dot" w:pos="8320"/>
                </w:tabs>
                <w:spacing w:before="88" w:line="240" w:lineRule="auto"/>
                <w:ind w:left="25"/>
                <w:rPr>
                  <w:rFonts w:ascii="宋体" w:hAnsi="宋体" w:eastAsia="宋体" w:cs="宋体"/>
                  <w:spacing w:val="-8"/>
                  <w:sz w:val="30"/>
                  <w:szCs w:val="30"/>
                </w:rPr>
              </w:pPr>
            </w:p>
            <w:p w14:paraId="6AA97553">
              <w:pPr>
                <w:tabs>
                  <w:tab w:val="right" w:leader="dot" w:pos="8320"/>
                </w:tabs>
                <w:spacing w:before="88" w:line="240" w:lineRule="auto"/>
                <w:ind w:left="25"/>
                <w:rPr>
                  <w:rFonts w:hint="default" w:ascii="宋体" w:hAnsi="宋体" w:eastAsia="宋体" w:cs="宋体"/>
                  <w:sz w:val="30"/>
                  <w:szCs w:val="30"/>
                  <w:lang w:val="en-US"/>
                </w:rPr>
              </w:pPr>
              <w:r>
                <w:fldChar w:fldCharType="begin"/>
              </w:r>
              <w:r>
                <w:instrText xml:space="preserve"> HYPERLINK \l "bookmark6" </w:instrText>
              </w:r>
              <w:r>
                <w:fldChar w:fldCharType="separate"/>
              </w:r>
              <w:r>
                <w:rPr>
                  <w:rFonts w:ascii="宋体" w:hAnsi="宋体" w:eastAsia="宋体" w:cs="宋体"/>
                  <w:spacing w:val="-10"/>
                  <w:sz w:val="30"/>
                  <w:szCs w:val="30"/>
                </w:rPr>
                <w:t>第</w:t>
              </w:r>
              <w:r>
                <w:rPr>
                  <w:rFonts w:hint="eastAsia" w:ascii="宋体" w:hAnsi="宋体" w:eastAsia="宋体" w:cs="宋体"/>
                  <w:spacing w:val="-10"/>
                  <w:sz w:val="30"/>
                  <w:szCs w:val="30"/>
                  <w:lang w:val="en-US" w:eastAsia="zh-CN"/>
                </w:rPr>
                <w:t>六</w:t>
              </w:r>
              <w:r>
                <w:rPr>
                  <w:rFonts w:ascii="宋体" w:hAnsi="宋体" w:eastAsia="宋体" w:cs="宋体"/>
                  <w:spacing w:val="-10"/>
                  <w:sz w:val="30"/>
                  <w:szCs w:val="30"/>
                </w:rPr>
                <w:t>部分</w:t>
              </w:r>
              <w:r>
                <w:rPr>
                  <w:rFonts w:hint="eastAsia" w:ascii="宋体" w:hAnsi="宋体" w:eastAsia="宋体" w:cs="宋体"/>
                  <w:spacing w:val="-10"/>
                  <w:sz w:val="30"/>
                  <w:szCs w:val="30"/>
                  <w:lang w:val="en-US" w:eastAsia="zh-CN"/>
                </w:rPr>
                <w:t xml:space="preserve">  </w:t>
              </w:r>
              <w:r>
                <w:rPr>
                  <w:rFonts w:ascii="宋体" w:hAnsi="宋体" w:eastAsia="宋体" w:cs="宋体"/>
                  <w:spacing w:val="-8"/>
                  <w:sz w:val="30"/>
                  <w:szCs w:val="30"/>
                </w:rPr>
                <w:t>采购合同（参考）</w:t>
              </w:r>
              <w:r>
                <w:rPr>
                  <w:rFonts w:ascii="宋体" w:hAnsi="宋体" w:eastAsia="宋体" w:cs="宋体"/>
                  <w:spacing w:val="-65"/>
                  <w:sz w:val="30"/>
                  <w:szCs w:val="30"/>
                </w:rPr>
                <w:t xml:space="preserve"> </w:t>
              </w:r>
              <w:r>
                <w:rPr>
                  <w:rFonts w:ascii="宋体" w:hAnsi="宋体" w:eastAsia="宋体" w:cs="宋体"/>
                  <w:sz w:val="30"/>
                  <w:szCs w:val="30"/>
                </w:rPr>
                <w:tab/>
              </w:r>
              <w:r>
                <w:rPr>
                  <w:rFonts w:ascii="宋体" w:hAnsi="宋体" w:eastAsia="宋体" w:cs="宋体"/>
                  <w:spacing w:val="-34"/>
                  <w:sz w:val="30"/>
                  <w:szCs w:val="30"/>
                </w:rPr>
                <w:t xml:space="preserve"> </w:t>
              </w:r>
              <w:r>
                <w:rPr>
                  <w:rFonts w:hint="eastAsia" w:ascii="宋体" w:hAnsi="宋体" w:eastAsia="宋体" w:cs="宋体"/>
                  <w:spacing w:val="-5"/>
                  <w:sz w:val="30"/>
                  <w:szCs w:val="30"/>
                  <w:lang w:val="en-US" w:eastAsia="zh-CN"/>
                </w:rPr>
                <w:t>7</w:t>
              </w:r>
              <w:r>
                <w:rPr>
                  <w:rFonts w:ascii="宋体" w:hAnsi="宋体" w:eastAsia="宋体" w:cs="宋体"/>
                  <w:spacing w:val="-5"/>
                  <w:sz w:val="30"/>
                  <w:szCs w:val="30"/>
                </w:rPr>
                <w:fldChar w:fldCharType="end"/>
              </w:r>
              <w:r>
                <w:rPr>
                  <w:rFonts w:hint="eastAsia" w:ascii="宋体" w:hAnsi="宋体" w:eastAsia="宋体" w:cs="宋体"/>
                  <w:spacing w:val="-5"/>
                  <w:sz w:val="30"/>
                  <w:szCs w:val="30"/>
                  <w:lang w:val="en-US" w:eastAsia="zh-CN"/>
                </w:rPr>
                <w:t>4</w:t>
              </w:r>
            </w:p>
          </w:sdtContent>
        </w:sdt>
        <w:p w14:paraId="675C0D45">
          <w:pPr>
            <w:tabs>
              <w:tab w:val="right" w:leader="dot" w:pos="8320"/>
            </w:tabs>
            <w:spacing w:before="88" w:line="240" w:lineRule="auto"/>
            <w:ind w:left="25"/>
            <w:rPr>
              <w:rFonts w:hint="default" w:ascii="宋体" w:hAnsi="宋体" w:eastAsia="宋体" w:cs="宋体"/>
              <w:sz w:val="30"/>
              <w:szCs w:val="30"/>
              <w:lang w:val="en-US"/>
            </w:rPr>
            <w:sectPr>
              <w:footerReference r:id="rId5" w:type="default"/>
              <w:pgSz w:w="11905" w:h="16838"/>
              <w:pgMar w:top="1440" w:right="1803" w:bottom="1440" w:left="1803" w:header="0" w:footer="850" w:gutter="0"/>
              <w:pgNumType w:start="1"/>
              <w:cols w:space="0" w:num="1"/>
              <w:rtlGutter w:val="0"/>
              <w:docGrid w:linePitch="0" w:charSpace="0"/>
            </w:sectPr>
          </w:pPr>
        </w:p>
      </w:sdtContent>
    </w:sdt>
    <w:p w14:paraId="1703D2C0">
      <w:pPr>
        <w:pStyle w:val="2"/>
        <w:spacing w:line="253" w:lineRule="auto"/>
      </w:pPr>
    </w:p>
    <w:p w14:paraId="45D1437D">
      <w:pPr>
        <w:pStyle w:val="2"/>
        <w:spacing w:line="253" w:lineRule="auto"/>
      </w:pPr>
    </w:p>
    <w:p w14:paraId="26D42B3A">
      <w:pPr>
        <w:pStyle w:val="2"/>
        <w:spacing w:line="254" w:lineRule="auto"/>
      </w:pPr>
    </w:p>
    <w:p w14:paraId="02C41971">
      <w:pPr>
        <w:pStyle w:val="2"/>
        <w:spacing w:line="254" w:lineRule="auto"/>
      </w:pPr>
    </w:p>
    <w:p w14:paraId="4C5413E1">
      <w:pPr>
        <w:pStyle w:val="2"/>
        <w:spacing w:line="254" w:lineRule="auto"/>
      </w:pPr>
    </w:p>
    <w:p w14:paraId="0E24579F">
      <w:pPr>
        <w:pStyle w:val="2"/>
        <w:spacing w:line="254" w:lineRule="auto"/>
      </w:pPr>
    </w:p>
    <w:p w14:paraId="7B6EF52A">
      <w:pPr>
        <w:pStyle w:val="2"/>
        <w:spacing w:line="254" w:lineRule="auto"/>
      </w:pPr>
    </w:p>
    <w:p w14:paraId="2B28EB48">
      <w:pPr>
        <w:pStyle w:val="2"/>
        <w:spacing w:line="254" w:lineRule="auto"/>
      </w:pPr>
    </w:p>
    <w:p w14:paraId="64E8016A">
      <w:pPr>
        <w:pStyle w:val="2"/>
        <w:spacing w:line="254" w:lineRule="auto"/>
      </w:pPr>
    </w:p>
    <w:p w14:paraId="40D8D29A">
      <w:pPr>
        <w:pStyle w:val="2"/>
        <w:spacing w:line="254" w:lineRule="auto"/>
      </w:pPr>
    </w:p>
    <w:p w14:paraId="352FF349">
      <w:pPr>
        <w:pStyle w:val="2"/>
        <w:spacing w:line="254" w:lineRule="auto"/>
      </w:pPr>
    </w:p>
    <w:p w14:paraId="775C93F3">
      <w:pPr>
        <w:pStyle w:val="2"/>
        <w:spacing w:line="254" w:lineRule="auto"/>
      </w:pPr>
    </w:p>
    <w:p w14:paraId="517F2C87">
      <w:pPr>
        <w:pStyle w:val="2"/>
        <w:spacing w:line="254" w:lineRule="auto"/>
      </w:pPr>
    </w:p>
    <w:p w14:paraId="5F02CAA0">
      <w:pPr>
        <w:pStyle w:val="2"/>
        <w:spacing w:line="254" w:lineRule="auto"/>
      </w:pPr>
    </w:p>
    <w:p w14:paraId="3D52A5C3">
      <w:pPr>
        <w:pStyle w:val="2"/>
        <w:spacing w:line="254" w:lineRule="auto"/>
      </w:pPr>
    </w:p>
    <w:p w14:paraId="481DA24D">
      <w:pPr>
        <w:spacing w:before="169" w:line="220" w:lineRule="auto"/>
        <w:ind w:left="1498"/>
        <w:outlineLvl w:val="0"/>
        <w:rPr>
          <w:rFonts w:ascii="宋体" w:hAnsi="宋体" w:eastAsia="宋体" w:cs="宋体"/>
          <w:sz w:val="46"/>
          <w:szCs w:val="46"/>
        </w:rPr>
      </w:pPr>
      <w:bookmarkStart w:id="0" w:name="bookmark1"/>
      <w:bookmarkEnd w:id="0"/>
      <w:r>
        <w:rPr>
          <w:rFonts w:ascii="宋体" w:hAnsi="宋体" w:eastAsia="宋体" w:cs="宋体"/>
          <w:b/>
          <w:bCs/>
          <w:spacing w:val="-1"/>
          <w:sz w:val="46"/>
          <w:szCs w:val="46"/>
        </w:rPr>
        <w:t>第一部分</w:t>
      </w:r>
      <w:r>
        <w:rPr>
          <w:rFonts w:hint="eastAsia" w:ascii="宋体" w:hAnsi="宋体" w:eastAsia="宋体" w:cs="宋体"/>
          <w:b/>
          <w:bCs/>
          <w:spacing w:val="-1"/>
          <w:sz w:val="52"/>
          <w:szCs w:val="52"/>
          <w:lang w:val="en-US" w:eastAsia="zh-CN"/>
        </w:rPr>
        <w:t xml:space="preserve"> </w:t>
      </w:r>
      <w:r>
        <w:rPr>
          <w:rFonts w:ascii="宋体" w:hAnsi="宋体" w:eastAsia="宋体" w:cs="宋体"/>
          <w:b/>
          <w:bCs/>
          <w:spacing w:val="-1"/>
          <w:sz w:val="46"/>
          <w:szCs w:val="46"/>
        </w:rPr>
        <w:t>竞争性谈判公告</w:t>
      </w:r>
    </w:p>
    <w:p w14:paraId="704E58A5">
      <w:pPr>
        <w:spacing w:line="220" w:lineRule="auto"/>
        <w:rPr>
          <w:rFonts w:ascii="宋体" w:hAnsi="宋体" w:eastAsia="宋体" w:cs="宋体"/>
          <w:sz w:val="46"/>
          <w:szCs w:val="46"/>
        </w:rPr>
        <w:sectPr>
          <w:footerReference r:id="rId6" w:type="default"/>
          <w:pgSz w:w="11905" w:h="16838"/>
          <w:pgMar w:top="1440" w:right="1803" w:bottom="1440" w:left="1803" w:header="0" w:footer="850" w:gutter="0"/>
          <w:pgNumType w:fmt="decimal" w:start="1"/>
          <w:cols w:space="0" w:num="1"/>
          <w:rtlGutter w:val="0"/>
          <w:docGrid w:linePitch="0" w:charSpace="0"/>
        </w:sectPr>
      </w:pPr>
    </w:p>
    <w:p w14:paraId="6A8E3EE5">
      <w:pPr>
        <w:spacing w:line="240" w:lineRule="auto"/>
        <w:ind w:left="0"/>
        <w:jc w:val="center"/>
        <w:rPr>
          <w:rFonts w:ascii="仿宋" w:hAnsi="仿宋" w:eastAsia="仿宋" w:cs="仿宋"/>
          <w:sz w:val="31"/>
          <w:szCs w:val="31"/>
        </w:rPr>
      </w:pPr>
      <w:r>
        <w:rPr>
          <w:rFonts w:hint="eastAsia" w:ascii="仿宋" w:hAnsi="仿宋" w:eastAsia="仿宋" w:cs="仿宋"/>
          <w:b/>
          <w:bCs/>
          <w:spacing w:val="6"/>
          <w:sz w:val="31"/>
          <w:szCs w:val="31"/>
          <w:lang w:eastAsia="zh-CN"/>
        </w:rPr>
        <w:t>玛纳斯县国家级玉米制种大县2025年度建设项目种子检测设备（二次）</w:t>
      </w:r>
      <w:r>
        <w:rPr>
          <w:rFonts w:ascii="仿宋" w:hAnsi="仿宋" w:eastAsia="仿宋" w:cs="仿宋"/>
          <w:b/>
          <w:bCs/>
          <w:spacing w:val="3"/>
          <w:sz w:val="31"/>
          <w:szCs w:val="31"/>
        </w:rPr>
        <w:t>竞争性</w:t>
      </w:r>
      <w:r>
        <w:rPr>
          <w:rFonts w:ascii="宋体" w:hAnsi="宋体" w:eastAsia="宋体" w:cs="宋体"/>
          <w:b/>
          <w:bCs/>
          <w:spacing w:val="3"/>
          <w:sz w:val="31"/>
          <w:szCs w:val="31"/>
        </w:rPr>
        <w:t>谈判</w:t>
      </w:r>
      <w:r>
        <w:rPr>
          <w:rFonts w:ascii="仿宋" w:hAnsi="仿宋" w:eastAsia="仿宋" w:cs="仿宋"/>
          <w:b/>
          <w:bCs/>
          <w:spacing w:val="3"/>
          <w:sz w:val="31"/>
          <w:szCs w:val="31"/>
        </w:rPr>
        <w:t>公告</w:t>
      </w:r>
    </w:p>
    <w:p w14:paraId="755AABBC">
      <w:pPr>
        <w:spacing w:line="240" w:lineRule="auto"/>
        <w:ind w:left="0"/>
        <w:jc w:val="center"/>
        <w:rPr>
          <w:rFonts w:hint="eastAsia" w:ascii="仿宋" w:hAnsi="仿宋" w:eastAsia="仿宋" w:cs="仿宋"/>
          <w:sz w:val="31"/>
          <w:szCs w:val="31"/>
          <w:lang w:eastAsia="zh-CN"/>
        </w:rPr>
      </w:pPr>
    </w:p>
    <w:tbl>
      <w:tblPr>
        <w:tblStyle w:val="12"/>
        <w:tblpPr w:leftFromText="180" w:rightFromText="180" w:vertAnchor="text" w:horzAnchor="page" w:tblpX="1766" w:tblpY="362"/>
        <w:tblOverlap w:val="never"/>
        <w:tblW w:w="8479" w:type="dxa"/>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479"/>
      </w:tblGrid>
      <w:tr w14:paraId="6EC9304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16" w:hRule="atLeast"/>
        </w:trPr>
        <w:tc>
          <w:tcPr>
            <w:tcW w:w="8479" w:type="dxa"/>
            <w:vAlign w:val="top"/>
          </w:tcPr>
          <w:p w14:paraId="71CD6799">
            <w:pPr>
              <w:spacing w:before="60" w:line="220" w:lineRule="auto"/>
              <w:ind w:left="578"/>
              <w:rPr>
                <w:rFonts w:ascii="宋体" w:hAnsi="宋体" w:eastAsia="宋体" w:cs="宋体"/>
                <w:sz w:val="24"/>
                <w:szCs w:val="24"/>
              </w:rPr>
            </w:pPr>
            <w:r>
              <w:rPr>
                <w:rFonts w:ascii="宋体" w:hAnsi="宋体" w:eastAsia="宋体" w:cs="宋体"/>
                <w:spacing w:val="-4"/>
                <w:sz w:val="24"/>
                <w:szCs w:val="24"/>
              </w:rPr>
              <w:t>项目概况</w:t>
            </w:r>
          </w:p>
          <w:p w14:paraId="2DF63924">
            <w:pPr>
              <w:spacing w:before="182" w:line="353" w:lineRule="auto"/>
              <w:ind w:left="97" w:right="109" w:firstLine="478"/>
              <w:jc w:val="both"/>
              <w:rPr>
                <w:rFonts w:ascii="宋体" w:hAnsi="宋体" w:eastAsia="宋体" w:cs="宋体"/>
                <w:sz w:val="24"/>
                <w:szCs w:val="24"/>
              </w:rPr>
            </w:pPr>
            <w:r>
              <w:rPr>
                <w:rFonts w:hint="eastAsia" w:ascii="宋体" w:hAnsi="宋体" w:eastAsia="宋体" w:cs="宋体"/>
                <w:sz w:val="24"/>
                <w:szCs w:val="24"/>
                <w:lang w:eastAsia="zh-CN"/>
              </w:rPr>
              <w:t>玛纳斯县国家级玉米制种大县2025年度建设项目种子检测设备（二次）</w:t>
            </w:r>
            <w:r>
              <w:rPr>
                <w:rFonts w:ascii="宋体" w:hAnsi="宋体" w:eastAsia="宋体" w:cs="宋体"/>
                <w:sz w:val="24"/>
                <w:szCs w:val="24"/>
              </w:rPr>
              <w:t xml:space="preserve">的潜在投标人应在供应商登陆政采云平台 </w:t>
            </w:r>
            <w:r>
              <w:rPr>
                <w:rFonts w:ascii="宋体" w:hAnsi="宋体" w:eastAsia="宋体" w:cs="宋体"/>
                <w:sz w:val="24"/>
                <w:szCs w:val="24"/>
              </w:rPr>
              <w:fldChar w:fldCharType="begin"/>
            </w:r>
            <w:r>
              <w:rPr>
                <w:rFonts w:ascii="宋体" w:hAnsi="宋体" w:eastAsia="宋体" w:cs="宋体"/>
                <w:sz w:val="24"/>
                <w:szCs w:val="24"/>
              </w:rPr>
              <w:instrText xml:space="preserve"> HYPERLINK "http://www.zcygov.cn/" </w:instrText>
            </w:r>
            <w:r>
              <w:rPr>
                <w:rFonts w:ascii="宋体" w:hAnsi="宋体" w:eastAsia="宋体" w:cs="宋体"/>
                <w:sz w:val="24"/>
                <w:szCs w:val="24"/>
              </w:rPr>
              <w:fldChar w:fldCharType="separate"/>
            </w:r>
            <w:r>
              <w:rPr>
                <w:rFonts w:ascii="宋体" w:hAnsi="宋体" w:eastAsia="宋体" w:cs="宋体"/>
                <w:sz w:val="24"/>
                <w:szCs w:val="24"/>
              </w:rPr>
              <w:t>http://www.zcygov.cn/</w:t>
            </w:r>
            <w:r>
              <w:rPr>
                <w:rFonts w:ascii="宋体" w:hAnsi="宋体" w:eastAsia="宋体" w:cs="宋体"/>
                <w:sz w:val="24"/>
                <w:szCs w:val="24"/>
              </w:rPr>
              <w:fldChar w:fldCharType="end"/>
            </w:r>
            <w:r>
              <w:rPr>
                <w:rFonts w:ascii="宋体" w:hAnsi="宋体" w:eastAsia="宋体" w:cs="宋体"/>
                <w:sz w:val="24"/>
                <w:szCs w:val="24"/>
              </w:rPr>
              <w:t>，在线申请获取招标文件（登录政府采购云平台 → 项目采购 → 获取招标文件 → 申请，审核通过后可下载招标文件，如有操作性问题，可与政采云在线客服进行咨询 ，咨询电话：95763获取招标文件 ，并于</w:t>
            </w:r>
            <w:r>
              <w:rPr>
                <w:rFonts w:hint="eastAsia" w:ascii="宋体" w:hAnsi="宋体" w:eastAsia="宋体" w:cs="宋体"/>
                <w:sz w:val="24"/>
                <w:szCs w:val="24"/>
                <w:lang w:eastAsia="zh-CN"/>
              </w:rPr>
              <w:t>2025年0</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30</w:t>
            </w:r>
            <w:r>
              <w:rPr>
                <w:rFonts w:hint="eastAsia" w:ascii="宋体" w:hAnsi="宋体" w:eastAsia="宋体" w:cs="宋体"/>
                <w:sz w:val="24"/>
                <w:szCs w:val="24"/>
                <w:lang w:eastAsia="zh-CN"/>
              </w:rPr>
              <w:t>日</w:t>
            </w:r>
            <w:r>
              <w:rPr>
                <w:rFonts w:ascii="宋体" w:hAnsi="宋体" w:eastAsia="宋体" w:cs="宋体"/>
                <w:sz w:val="24"/>
                <w:szCs w:val="24"/>
              </w:rPr>
              <w:t xml:space="preserve"> 1</w:t>
            </w:r>
            <w:r>
              <w:rPr>
                <w:rFonts w:hint="eastAsia" w:ascii="宋体" w:hAnsi="宋体" w:eastAsia="宋体" w:cs="宋体"/>
                <w:sz w:val="24"/>
                <w:szCs w:val="24"/>
                <w:lang w:val="en-US" w:eastAsia="zh-CN"/>
              </w:rPr>
              <w:t>1</w:t>
            </w:r>
            <w:r>
              <w:rPr>
                <w:rFonts w:ascii="宋体" w:hAnsi="宋体" w:eastAsia="宋体" w:cs="宋体"/>
                <w:sz w:val="24"/>
                <w:szCs w:val="24"/>
              </w:rPr>
              <w:t>：</w:t>
            </w:r>
            <w:r>
              <w:rPr>
                <w:rFonts w:hint="eastAsia" w:ascii="宋体" w:hAnsi="宋体" w:eastAsia="宋体" w:cs="宋体"/>
                <w:sz w:val="24"/>
                <w:szCs w:val="24"/>
                <w:lang w:val="en-US" w:eastAsia="zh-CN"/>
              </w:rPr>
              <w:t>0</w:t>
            </w:r>
            <w:r>
              <w:rPr>
                <w:rFonts w:ascii="宋体" w:hAnsi="宋体" w:eastAsia="宋体" w:cs="宋体"/>
                <w:sz w:val="24"/>
                <w:szCs w:val="24"/>
              </w:rPr>
              <w:t>0（北京时间）前递交</w:t>
            </w:r>
            <w:r>
              <w:rPr>
                <w:rFonts w:hint="eastAsia" w:ascii="宋体" w:hAnsi="宋体" w:eastAsia="宋体" w:cs="宋体"/>
                <w:sz w:val="24"/>
                <w:szCs w:val="24"/>
                <w:lang w:val="en-US" w:eastAsia="zh-CN"/>
              </w:rPr>
              <w:t>响应</w:t>
            </w:r>
            <w:r>
              <w:rPr>
                <w:rFonts w:ascii="宋体" w:hAnsi="宋体" w:eastAsia="宋体" w:cs="宋体"/>
                <w:sz w:val="24"/>
                <w:szCs w:val="24"/>
              </w:rPr>
              <w:t>文件。</w:t>
            </w:r>
          </w:p>
        </w:tc>
      </w:tr>
    </w:tbl>
    <w:p w14:paraId="1A93DE96">
      <w:pPr>
        <w:spacing w:before="37" w:line="219" w:lineRule="auto"/>
        <w:ind w:left="103"/>
        <w:rPr>
          <w:rFonts w:hint="eastAsia" w:ascii="仿宋" w:hAnsi="仿宋" w:eastAsia="仿宋" w:cs="仿宋"/>
          <w:sz w:val="24"/>
          <w:szCs w:val="24"/>
        </w:rPr>
      </w:pPr>
      <w:r>
        <w:rPr>
          <w:rFonts w:hint="eastAsia" w:ascii="仿宋" w:hAnsi="仿宋" w:eastAsia="仿宋" w:cs="仿宋"/>
          <w:b/>
          <w:bCs/>
          <w:spacing w:val="-4"/>
          <w:sz w:val="24"/>
          <w:szCs w:val="24"/>
        </w:rPr>
        <w:t>一、项目基本情况</w:t>
      </w:r>
    </w:p>
    <w:p w14:paraId="6CDA642E">
      <w:pPr>
        <w:spacing w:before="120" w:line="300" w:lineRule="auto"/>
        <w:ind w:left="98" w:right="114" w:firstLine="483"/>
        <w:rPr>
          <w:rFonts w:hint="eastAsia" w:ascii="仿宋" w:hAnsi="仿宋" w:eastAsia="仿宋" w:cs="仿宋"/>
          <w:sz w:val="24"/>
          <w:szCs w:val="24"/>
          <w:lang w:eastAsia="zh-CN"/>
        </w:rPr>
      </w:pPr>
      <w:r>
        <w:rPr>
          <w:rFonts w:hint="eastAsia" w:ascii="仿宋" w:hAnsi="仿宋" w:eastAsia="仿宋" w:cs="仿宋"/>
          <w:sz w:val="24"/>
          <w:szCs w:val="24"/>
        </w:rPr>
        <w:t>项目编号：</w:t>
      </w:r>
      <w:r>
        <w:rPr>
          <w:rFonts w:hint="eastAsia" w:ascii="仿宋" w:hAnsi="仿宋" w:eastAsia="仿宋" w:cs="仿宋"/>
          <w:sz w:val="24"/>
          <w:szCs w:val="24"/>
          <w:lang w:eastAsia="zh-CN"/>
        </w:rPr>
        <w:t>CYXD-2025-025-1（CG）</w:t>
      </w:r>
    </w:p>
    <w:p w14:paraId="696AFAD9">
      <w:pPr>
        <w:spacing w:before="120" w:line="300" w:lineRule="auto"/>
        <w:ind w:left="98" w:right="114" w:firstLine="483"/>
        <w:rPr>
          <w:rFonts w:hint="eastAsia" w:ascii="仿宋" w:hAnsi="仿宋" w:eastAsia="仿宋" w:cs="仿宋"/>
          <w:sz w:val="24"/>
          <w:szCs w:val="24"/>
          <w:lang w:eastAsia="zh-CN"/>
        </w:rPr>
      </w:pPr>
      <w:r>
        <w:rPr>
          <w:rFonts w:hint="eastAsia" w:ascii="仿宋" w:hAnsi="仿宋" w:eastAsia="仿宋" w:cs="仿宋"/>
          <w:sz w:val="24"/>
          <w:szCs w:val="24"/>
        </w:rPr>
        <w:t>项目名称：</w:t>
      </w:r>
      <w:r>
        <w:rPr>
          <w:rFonts w:hint="eastAsia" w:ascii="仿宋" w:hAnsi="仿宋" w:eastAsia="仿宋" w:cs="仿宋"/>
          <w:sz w:val="24"/>
          <w:szCs w:val="24"/>
          <w:lang w:eastAsia="zh-CN"/>
        </w:rPr>
        <w:t>玛纳斯县国家级玉米制种大县2025年度建设项目种子检测设备（二次）</w:t>
      </w:r>
    </w:p>
    <w:p w14:paraId="350845F6">
      <w:pPr>
        <w:spacing w:before="120" w:line="300" w:lineRule="auto"/>
        <w:ind w:left="98" w:right="114" w:firstLine="483"/>
        <w:rPr>
          <w:rFonts w:hint="eastAsia" w:ascii="仿宋" w:hAnsi="仿宋" w:eastAsia="仿宋" w:cs="仿宋"/>
          <w:sz w:val="24"/>
          <w:szCs w:val="24"/>
          <w:lang w:val="en-US" w:eastAsia="zh-CN"/>
        </w:rPr>
      </w:pPr>
      <w:r>
        <w:rPr>
          <w:rFonts w:hint="eastAsia" w:ascii="仿宋" w:hAnsi="仿宋" w:eastAsia="仿宋" w:cs="仿宋"/>
          <w:sz w:val="24"/>
          <w:szCs w:val="24"/>
        </w:rPr>
        <w:t>采购方式：</w:t>
      </w:r>
      <w:r>
        <w:rPr>
          <w:rFonts w:hint="eastAsia" w:ascii="仿宋" w:hAnsi="仿宋" w:eastAsia="仿宋" w:cs="仿宋"/>
          <w:sz w:val="24"/>
          <w:szCs w:val="24"/>
          <w:lang w:val="en-US" w:eastAsia="zh-CN"/>
        </w:rPr>
        <w:t>竞争性谈判</w:t>
      </w:r>
    </w:p>
    <w:p w14:paraId="04C2C9A8">
      <w:pPr>
        <w:spacing w:before="120" w:line="300" w:lineRule="auto"/>
        <w:ind w:left="98" w:right="114" w:firstLine="483"/>
        <w:rPr>
          <w:rFonts w:hint="eastAsia" w:ascii="仿宋" w:hAnsi="仿宋" w:eastAsia="仿宋" w:cs="仿宋"/>
          <w:sz w:val="24"/>
          <w:szCs w:val="24"/>
          <w:lang w:eastAsia="zh-CN"/>
        </w:rPr>
      </w:pPr>
      <w:r>
        <w:rPr>
          <w:rFonts w:hint="eastAsia" w:ascii="仿宋" w:hAnsi="仿宋" w:eastAsia="仿宋" w:cs="仿宋"/>
          <w:sz w:val="24"/>
          <w:szCs w:val="24"/>
        </w:rPr>
        <w:t>总投资金额（元）：</w:t>
      </w:r>
      <w:r>
        <w:rPr>
          <w:rFonts w:hint="eastAsia" w:ascii="仿宋" w:hAnsi="仿宋" w:eastAsia="仿宋" w:cs="仿宋"/>
          <w:sz w:val="24"/>
          <w:szCs w:val="24"/>
          <w:lang w:eastAsia="zh-CN"/>
        </w:rPr>
        <w:t>700000.00</w:t>
      </w:r>
    </w:p>
    <w:p w14:paraId="2F286B03">
      <w:pPr>
        <w:spacing w:before="120" w:line="300" w:lineRule="auto"/>
        <w:ind w:left="98" w:right="114" w:firstLine="483"/>
        <w:rPr>
          <w:rFonts w:hint="eastAsia" w:ascii="仿宋" w:hAnsi="仿宋" w:eastAsia="仿宋" w:cs="仿宋"/>
          <w:sz w:val="24"/>
          <w:szCs w:val="24"/>
          <w:lang w:eastAsia="zh-CN"/>
        </w:rPr>
      </w:pPr>
      <w:r>
        <w:rPr>
          <w:rFonts w:hint="eastAsia" w:ascii="仿宋" w:hAnsi="仿宋" w:eastAsia="仿宋" w:cs="仿宋"/>
          <w:sz w:val="24"/>
          <w:szCs w:val="24"/>
        </w:rPr>
        <w:t>最高限价（元）：</w:t>
      </w:r>
      <w:r>
        <w:rPr>
          <w:rFonts w:hint="eastAsia" w:ascii="仿宋" w:hAnsi="仿宋" w:eastAsia="仿宋" w:cs="仿宋"/>
          <w:sz w:val="24"/>
          <w:szCs w:val="24"/>
          <w:lang w:eastAsia="zh-CN"/>
        </w:rPr>
        <w:t>700000.00</w:t>
      </w:r>
    </w:p>
    <w:p w14:paraId="5350483B">
      <w:pPr>
        <w:spacing w:before="120" w:line="300" w:lineRule="auto"/>
        <w:ind w:left="98" w:right="114" w:firstLine="483"/>
        <w:rPr>
          <w:rFonts w:hint="eastAsia" w:ascii="仿宋" w:hAnsi="仿宋" w:eastAsia="仿宋" w:cs="仿宋"/>
          <w:sz w:val="24"/>
          <w:szCs w:val="24"/>
          <w:lang w:val="en-US" w:eastAsia="zh-CN"/>
        </w:rPr>
      </w:pPr>
      <w:r>
        <w:rPr>
          <w:rFonts w:hint="eastAsia" w:ascii="仿宋" w:hAnsi="仿宋" w:eastAsia="仿宋" w:cs="仿宋"/>
          <w:sz w:val="24"/>
          <w:szCs w:val="24"/>
        </w:rPr>
        <w:t>采购需求：</w:t>
      </w:r>
      <w:r>
        <w:rPr>
          <w:rFonts w:hint="eastAsia" w:ascii="仿宋" w:hAnsi="仿宋" w:eastAsia="仿宋" w:cs="仿宋"/>
          <w:sz w:val="24"/>
          <w:szCs w:val="24"/>
          <w:lang w:eastAsia="zh-CN"/>
        </w:rPr>
        <w:t>采购种子检测设备，详见竞争性谈判文件。</w:t>
      </w:r>
    </w:p>
    <w:p w14:paraId="73A65082">
      <w:pPr>
        <w:spacing w:before="120" w:line="300" w:lineRule="auto"/>
        <w:ind w:left="98" w:right="114" w:firstLine="483"/>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合同履约期限：</w:t>
      </w:r>
      <w:r>
        <w:rPr>
          <w:rFonts w:hint="eastAsia" w:ascii="仿宋" w:hAnsi="仿宋" w:eastAsia="仿宋" w:cs="仿宋"/>
          <w:spacing w:val="-3"/>
          <w:sz w:val="24"/>
          <w:szCs w:val="24"/>
          <w:highlight w:val="none"/>
          <w:lang w:eastAsia="zh-CN"/>
        </w:rPr>
        <w:t>合同签订之日起10个工作日内。</w:t>
      </w:r>
    </w:p>
    <w:p w14:paraId="47DB4A27">
      <w:pPr>
        <w:spacing w:before="120" w:line="300" w:lineRule="auto"/>
        <w:ind w:left="98" w:right="114" w:firstLine="483"/>
        <w:rPr>
          <w:rFonts w:hint="eastAsia" w:ascii="仿宋" w:hAnsi="仿宋" w:eastAsia="仿宋" w:cs="仿宋"/>
          <w:sz w:val="24"/>
          <w:szCs w:val="24"/>
        </w:rPr>
      </w:pPr>
      <w:r>
        <w:rPr>
          <w:rFonts w:hint="eastAsia" w:ascii="仿宋" w:hAnsi="仿宋" w:eastAsia="仿宋" w:cs="仿宋"/>
          <w:sz w:val="24"/>
          <w:szCs w:val="24"/>
        </w:rPr>
        <w:t>本项目不接受联合体投标。</w:t>
      </w:r>
    </w:p>
    <w:p w14:paraId="386B723B">
      <w:pPr>
        <w:spacing w:before="118" w:line="220" w:lineRule="auto"/>
        <w:ind w:left="103"/>
        <w:rPr>
          <w:rFonts w:hint="eastAsia" w:ascii="仿宋" w:hAnsi="仿宋" w:eastAsia="仿宋" w:cs="仿宋"/>
          <w:sz w:val="24"/>
          <w:szCs w:val="24"/>
        </w:rPr>
      </w:pPr>
      <w:r>
        <w:rPr>
          <w:rFonts w:hint="eastAsia" w:ascii="仿宋" w:hAnsi="仿宋" w:eastAsia="仿宋" w:cs="仿宋"/>
          <w:b/>
          <w:bCs/>
          <w:spacing w:val="-3"/>
          <w:sz w:val="24"/>
          <w:szCs w:val="24"/>
        </w:rPr>
        <w:t>二、申请人的资格要求：</w:t>
      </w:r>
    </w:p>
    <w:p w14:paraId="33F0B2BE">
      <w:pPr>
        <w:spacing w:before="120" w:line="300" w:lineRule="auto"/>
        <w:ind w:left="98" w:right="114" w:firstLine="48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1、落实政府采购政策需满足的资格要求：本项目为专门面向</w:t>
      </w:r>
      <w:r>
        <w:rPr>
          <w:rFonts w:hint="eastAsia" w:ascii="仿宋" w:hAnsi="仿宋" w:eastAsia="仿宋" w:cs="仿宋"/>
          <w:sz w:val="24"/>
          <w:szCs w:val="24"/>
          <w:highlight w:val="none"/>
          <w:lang w:val="en-US" w:eastAsia="zh-CN"/>
        </w:rPr>
        <w:t>小微企业</w:t>
      </w:r>
      <w:r>
        <w:rPr>
          <w:rFonts w:hint="eastAsia" w:ascii="仿宋" w:hAnsi="仿宋" w:eastAsia="仿宋" w:cs="仿宋"/>
          <w:sz w:val="24"/>
          <w:szCs w:val="24"/>
          <w:lang w:val="en-US" w:eastAsia="zh-CN"/>
        </w:rPr>
        <w:t>（含小型、微型企业）采购项目 ；</w:t>
      </w:r>
    </w:p>
    <w:p w14:paraId="038936A8">
      <w:pPr>
        <w:spacing w:before="120" w:line="300" w:lineRule="auto"/>
        <w:ind w:left="98" w:right="114" w:firstLine="48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 、满足《中华人民共和国政府采购法》 第二十二条规定：</w:t>
      </w:r>
    </w:p>
    <w:p w14:paraId="58BF7F89">
      <w:pPr>
        <w:spacing w:before="120" w:line="300" w:lineRule="auto"/>
        <w:ind w:left="98" w:right="114" w:firstLine="483"/>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3 、</w:t>
      </w:r>
      <w:r>
        <w:rPr>
          <w:rFonts w:hint="eastAsia" w:ascii="仿宋" w:hAnsi="仿宋" w:eastAsia="仿宋" w:cs="仿宋"/>
          <w:sz w:val="24"/>
          <w:szCs w:val="24"/>
          <w:lang w:val="en-US" w:eastAsia="zh-CN"/>
        </w:rPr>
        <w:t>本项目的特定资格要求：无</w:t>
      </w:r>
    </w:p>
    <w:p w14:paraId="28CAB88E">
      <w:pPr>
        <w:spacing w:before="90" w:line="219" w:lineRule="auto"/>
        <w:ind w:left="23"/>
        <w:rPr>
          <w:rFonts w:hint="eastAsia" w:ascii="仿宋" w:hAnsi="仿宋" w:eastAsia="仿宋" w:cs="仿宋"/>
          <w:sz w:val="24"/>
          <w:szCs w:val="24"/>
        </w:rPr>
      </w:pPr>
      <w:r>
        <w:rPr>
          <w:rFonts w:hint="eastAsia" w:ascii="仿宋" w:hAnsi="仿宋" w:eastAsia="仿宋" w:cs="仿宋"/>
          <w:b/>
          <w:bCs/>
          <w:spacing w:val="-3"/>
          <w:sz w:val="24"/>
          <w:szCs w:val="24"/>
        </w:rPr>
        <w:t>三、获取采购文件</w:t>
      </w:r>
    </w:p>
    <w:p w14:paraId="1277A364">
      <w:pPr>
        <w:keepNext w:val="0"/>
        <w:keepLines w:val="0"/>
        <w:pageBreakBefore w:val="0"/>
        <w:widowControl/>
        <w:kinsoku w:val="0"/>
        <w:wordWrap/>
        <w:overflowPunct/>
        <w:topLinePunct w:val="0"/>
        <w:autoSpaceDE w:val="0"/>
        <w:autoSpaceDN w:val="0"/>
        <w:bidi w:val="0"/>
        <w:adjustRightInd w:val="0"/>
        <w:snapToGrid w:val="0"/>
        <w:spacing w:before="239"/>
        <w:ind w:right="16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时间：</w:t>
      </w:r>
      <w:r>
        <w:rPr>
          <w:rFonts w:hint="eastAsia" w:ascii="仿宋" w:hAnsi="仿宋" w:eastAsia="仿宋" w:cs="仿宋"/>
          <w:color w:val="000000" w:themeColor="text1"/>
          <w:sz w:val="24"/>
          <w:szCs w:val="24"/>
          <w14:textFill>
            <w14:solidFill>
              <w14:schemeClr w14:val="tx1"/>
            </w14:solidFill>
          </w14:textFill>
        </w:rPr>
        <w:t>2025年0</w:t>
      </w: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25</w:t>
      </w:r>
      <w:r>
        <w:rPr>
          <w:rFonts w:hint="eastAsia" w:ascii="仿宋" w:hAnsi="仿宋" w:eastAsia="仿宋" w:cs="仿宋"/>
          <w:color w:val="000000" w:themeColor="text1"/>
          <w:sz w:val="24"/>
          <w:szCs w:val="24"/>
          <w14:textFill>
            <w14:solidFill>
              <w14:schemeClr w14:val="tx1"/>
            </w14:solidFill>
          </w14:textFill>
        </w:rPr>
        <w:t>日至2025年0</w:t>
      </w: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pacing w:val="-1"/>
          <w:sz w:val="24"/>
          <w:szCs w:val="24"/>
          <w14:textFill>
            <w14:solidFill>
              <w14:schemeClr w14:val="tx1"/>
            </w14:solidFill>
          </w14:textFill>
        </w:rPr>
        <w:t>月</w:t>
      </w:r>
      <w:r>
        <w:rPr>
          <w:rFonts w:hint="eastAsia" w:ascii="仿宋" w:hAnsi="仿宋" w:eastAsia="仿宋" w:cs="仿宋"/>
          <w:color w:val="000000" w:themeColor="text1"/>
          <w:spacing w:val="-1"/>
          <w:sz w:val="24"/>
          <w:szCs w:val="24"/>
          <w:lang w:val="en-US" w:eastAsia="zh-CN"/>
          <w14:textFill>
            <w14:solidFill>
              <w14:schemeClr w14:val="tx1"/>
            </w14:solidFill>
          </w14:textFill>
        </w:rPr>
        <w:t>27</w:t>
      </w:r>
      <w:r>
        <w:rPr>
          <w:rFonts w:hint="eastAsia" w:ascii="仿宋" w:hAnsi="仿宋" w:eastAsia="仿宋" w:cs="仿宋"/>
          <w:color w:val="000000" w:themeColor="text1"/>
          <w:spacing w:val="-1"/>
          <w:sz w:val="24"/>
          <w:szCs w:val="24"/>
          <w14:textFill>
            <w14:solidFill>
              <w14:schemeClr w14:val="tx1"/>
            </w14:solidFill>
          </w14:textFill>
        </w:rPr>
        <w:t>日</w:t>
      </w:r>
      <w:r>
        <w:rPr>
          <w:rFonts w:hint="eastAsia" w:ascii="仿宋" w:hAnsi="仿宋" w:eastAsia="仿宋" w:cs="仿宋"/>
          <w:spacing w:val="-1"/>
          <w:sz w:val="24"/>
          <w:szCs w:val="24"/>
        </w:rPr>
        <w:t>，每天上午00:00至14:00，下</w:t>
      </w:r>
      <w:r>
        <w:rPr>
          <w:rFonts w:hint="eastAsia" w:ascii="仿宋" w:hAnsi="仿宋" w:eastAsia="仿宋" w:cs="仿宋"/>
          <w:sz w:val="24"/>
          <w:szCs w:val="24"/>
        </w:rPr>
        <w:t xml:space="preserve"> </w:t>
      </w:r>
      <w:r>
        <w:rPr>
          <w:rFonts w:hint="eastAsia" w:ascii="仿宋" w:hAnsi="仿宋" w:eastAsia="仿宋" w:cs="仿宋"/>
          <w:spacing w:val="-1"/>
          <w:sz w:val="24"/>
          <w:szCs w:val="24"/>
        </w:rPr>
        <w:t>午14:00至23:59（北京时间，法定节假日除外）</w:t>
      </w:r>
    </w:p>
    <w:p w14:paraId="4F3DD61B">
      <w:pPr>
        <w:keepNext w:val="0"/>
        <w:keepLines w:val="0"/>
        <w:pageBreakBefore w:val="0"/>
        <w:widowControl/>
        <w:kinsoku w:val="0"/>
        <w:wordWrap/>
        <w:overflowPunct/>
        <w:topLinePunct w:val="0"/>
        <w:autoSpaceDE w:val="0"/>
        <w:autoSpaceDN w:val="0"/>
        <w:bidi w:val="0"/>
        <w:adjustRightInd w:val="0"/>
        <w:snapToGrid w:val="0"/>
        <w:spacing w:before="148"/>
        <w:ind w:right="160"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 xml:space="preserve">地点：供应商登陆政采云平台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"http://www.zcygov.cn/" </w:instrText>
      </w:r>
      <w:r>
        <w:rPr>
          <w:rFonts w:hint="eastAsia" w:ascii="仿宋" w:hAnsi="仿宋" w:eastAsia="仿宋" w:cs="仿宋"/>
          <w:sz w:val="24"/>
          <w:szCs w:val="24"/>
        </w:rPr>
        <w:fldChar w:fldCharType="separate"/>
      </w:r>
      <w:r>
        <w:rPr>
          <w:rFonts w:hint="eastAsia" w:ascii="仿宋" w:hAnsi="仿宋" w:eastAsia="仿宋" w:cs="仿宋"/>
          <w:sz w:val="24"/>
          <w:szCs w:val="24"/>
        </w:rPr>
        <w:t>http://www.zcygov.cn/</w:t>
      </w:r>
      <w:r>
        <w:rPr>
          <w:rFonts w:hint="eastAsia" w:ascii="仿宋" w:hAnsi="仿宋" w:eastAsia="仿宋" w:cs="仿宋"/>
          <w:sz w:val="24"/>
          <w:szCs w:val="24"/>
        </w:rPr>
        <w:fldChar w:fldCharType="end"/>
      </w:r>
      <w:r>
        <w:rPr>
          <w:rFonts w:hint="eastAsia" w:ascii="仿宋" w:hAnsi="仿宋" w:eastAsia="仿宋" w:cs="仿宋"/>
          <w:sz w:val="24"/>
          <w:szCs w:val="24"/>
        </w:rPr>
        <w:t>， 在线申请获取招标文件（登录政府采购云平台  → 项目采购 → 获取招标文件 → 申请， 审核通过后可下载招标文件，如有操作性问题，可与政采云在线客服进行咨询，咨询电话：95763）</w:t>
      </w:r>
    </w:p>
    <w:p w14:paraId="313275C1">
      <w:pPr>
        <w:keepNext w:val="0"/>
        <w:keepLines w:val="0"/>
        <w:pageBreakBefore w:val="0"/>
        <w:widowControl/>
        <w:kinsoku w:val="0"/>
        <w:wordWrap/>
        <w:overflowPunct/>
        <w:topLinePunct w:val="0"/>
        <w:autoSpaceDE w:val="0"/>
        <w:autoSpaceDN w:val="0"/>
        <w:bidi w:val="0"/>
        <w:adjustRightInd w:val="0"/>
        <w:snapToGrid w:val="0"/>
        <w:spacing w:before="148"/>
        <w:ind w:right="160"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方式：供应商登录政采云平台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Fonts w:hint="eastAsia" w:ascii="仿宋" w:hAnsi="仿宋" w:eastAsia="仿宋" w:cs="仿宋"/>
          <w:sz w:val="24"/>
          <w:szCs w:val="24"/>
        </w:rPr>
        <w:t>https://www.zcygo</w:t>
      </w:r>
      <w:r>
        <w:rPr>
          <w:rFonts w:hint="eastAsia" w:ascii="仿宋" w:hAnsi="仿宋" w:eastAsia="仿宋" w:cs="仿宋"/>
          <w:spacing w:val="-1"/>
          <w:sz w:val="24"/>
          <w:szCs w:val="24"/>
        </w:rPr>
        <w:t>v.cn/</w:t>
      </w:r>
      <w:r>
        <w:rPr>
          <w:rFonts w:hint="eastAsia" w:ascii="仿宋" w:hAnsi="仿宋" w:eastAsia="仿宋" w:cs="仿宋"/>
          <w:spacing w:val="-1"/>
          <w:sz w:val="24"/>
          <w:szCs w:val="24"/>
        </w:rPr>
        <w:fldChar w:fldCharType="end"/>
      </w:r>
      <w:r>
        <w:rPr>
          <w:rFonts w:hint="eastAsia" w:ascii="仿宋" w:hAnsi="仿宋" w:eastAsia="仿宋" w:cs="仿宋"/>
          <w:spacing w:val="-1"/>
          <w:sz w:val="24"/>
          <w:szCs w:val="24"/>
        </w:rPr>
        <w:t>在线申请获取采</w:t>
      </w:r>
      <w:r>
        <w:rPr>
          <w:rFonts w:hint="eastAsia" w:ascii="仿宋" w:hAnsi="仿宋" w:eastAsia="仿宋" w:cs="仿宋"/>
          <w:sz w:val="24"/>
          <w:szCs w:val="24"/>
        </w:rPr>
        <w:t xml:space="preserve"> </w:t>
      </w:r>
      <w:r>
        <w:rPr>
          <w:rFonts w:hint="eastAsia" w:ascii="仿宋" w:hAnsi="仿宋" w:eastAsia="仿宋" w:cs="仿宋"/>
          <w:spacing w:val="-1"/>
          <w:sz w:val="24"/>
          <w:szCs w:val="24"/>
        </w:rPr>
        <w:t>购文件（进入“项目采购</w:t>
      </w:r>
      <w:r>
        <w:rPr>
          <w:rFonts w:hint="eastAsia" w:ascii="仿宋" w:hAnsi="仿宋" w:eastAsia="仿宋" w:cs="仿宋"/>
          <w:spacing w:val="-88"/>
          <w:sz w:val="24"/>
          <w:szCs w:val="24"/>
        </w:rPr>
        <w:t xml:space="preserve"> </w:t>
      </w:r>
      <w:r>
        <w:rPr>
          <w:rFonts w:hint="eastAsia" w:ascii="仿宋" w:hAnsi="仿宋" w:eastAsia="仿宋" w:cs="仿宋"/>
          <w:spacing w:val="-1"/>
          <w:sz w:val="24"/>
          <w:szCs w:val="24"/>
        </w:rPr>
        <w:t>”应用，在获取采购文件菜单中选择</w:t>
      </w:r>
      <w:r>
        <w:rPr>
          <w:rFonts w:hint="eastAsia" w:ascii="仿宋" w:hAnsi="仿宋" w:eastAsia="仿宋" w:cs="仿宋"/>
          <w:spacing w:val="-2"/>
          <w:sz w:val="24"/>
          <w:szCs w:val="24"/>
        </w:rPr>
        <w:t>项目，申请获取</w:t>
      </w:r>
      <w:r>
        <w:rPr>
          <w:rFonts w:hint="eastAsia" w:ascii="仿宋" w:hAnsi="仿宋" w:eastAsia="仿宋" w:cs="仿宋"/>
          <w:sz w:val="24"/>
          <w:szCs w:val="24"/>
        </w:rPr>
        <w:t xml:space="preserve"> </w:t>
      </w:r>
      <w:r>
        <w:rPr>
          <w:rFonts w:hint="eastAsia" w:ascii="仿宋" w:hAnsi="仿宋" w:eastAsia="仿宋" w:cs="仿宋"/>
          <w:spacing w:val="-2"/>
          <w:sz w:val="24"/>
          <w:szCs w:val="24"/>
        </w:rPr>
        <w:t>采购文件）</w:t>
      </w:r>
    </w:p>
    <w:p w14:paraId="0E88A4B1">
      <w:pPr>
        <w:keepNext w:val="0"/>
        <w:keepLines w:val="0"/>
        <w:pageBreakBefore w:val="0"/>
        <w:widowControl/>
        <w:kinsoku w:val="0"/>
        <w:wordWrap/>
        <w:overflowPunct/>
        <w:topLinePunct w:val="0"/>
        <w:autoSpaceDE w:val="0"/>
        <w:autoSpaceDN w:val="0"/>
        <w:bidi w:val="0"/>
        <w:adjustRightInd w:val="0"/>
        <w:snapToGrid w:val="0"/>
        <w:spacing w:before="116" w:line="219" w:lineRule="auto"/>
        <w:ind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售价（元</w:t>
      </w:r>
      <w:r>
        <w:rPr>
          <w:rFonts w:hint="eastAsia" w:ascii="仿宋" w:hAnsi="仿宋" w:eastAsia="仿宋" w:cs="仿宋"/>
          <w:sz w:val="24"/>
          <w:szCs w:val="24"/>
        </w:rPr>
        <w:t>）：</w:t>
      </w:r>
      <w:r>
        <w:rPr>
          <w:rFonts w:hint="eastAsia" w:ascii="仿宋" w:hAnsi="仿宋" w:eastAsia="仿宋" w:cs="仿宋"/>
          <w:spacing w:val="-2"/>
          <w:sz w:val="24"/>
          <w:szCs w:val="24"/>
        </w:rPr>
        <w:t>0</w:t>
      </w:r>
    </w:p>
    <w:p w14:paraId="575F1A15">
      <w:pPr>
        <w:spacing w:before="146" w:line="220" w:lineRule="auto"/>
        <w:ind w:left="46"/>
        <w:rPr>
          <w:rFonts w:hint="eastAsia" w:ascii="仿宋" w:hAnsi="仿宋" w:eastAsia="仿宋" w:cs="仿宋"/>
          <w:sz w:val="24"/>
          <w:szCs w:val="24"/>
        </w:rPr>
      </w:pPr>
      <w:r>
        <w:rPr>
          <w:rFonts w:hint="eastAsia" w:ascii="仿宋" w:hAnsi="仿宋" w:eastAsia="仿宋" w:cs="仿宋"/>
          <w:b/>
          <w:bCs/>
          <w:spacing w:val="-6"/>
          <w:sz w:val="24"/>
          <w:szCs w:val="24"/>
        </w:rPr>
        <w:t>四、响应文件提交</w:t>
      </w:r>
    </w:p>
    <w:p w14:paraId="5CEC54C7">
      <w:pPr>
        <w:spacing w:before="146" w:line="220" w:lineRule="auto"/>
        <w:ind w:left="514"/>
        <w:rPr>
          <w:rFonts w:hint="eastAsia" w:ascii="仿宋" w:hAnsi="仿宋" w:eastAsia="仿宋" w:cs="仿宋"/>
          <w:sz w:val="24"/>
          <w:szCs w:val="24"/>
        </w:rPr>
      </w:pPr>
      <w:r>
        <w:rPr>
          <w:rFonts w:hint="eastAsia" w:ascii="仿宋" w:hAnsi="仿宋" w:eastAsia="仿宋" w:cs="仿宋"/>
          <w:spacing w:val="-1"/>
          <w:sz w:val="24"/>
          <w:szCs w:val="24"/>
        </w:rPr>
        <w:t>时间：</w:t>
      </w:r>
      <w:r>
        <w:rPr>
          <w:rFonts w:hint="eastAsia" w:ascii="仿宋" w:hAnsi="仿宋" w:eastAsia="仿宋" w:cs="仿宋"/>
          <w:color w:val="000000" w:themeColor="text1"/>
          <w:spacing w:val="-1"/>
          <w:sz w:val="24"/>
          <w:szCs w:val="24"/>
          <w:lang w:eastAsia="zh-CN"/>
          <w14:textFill>
            <w14:solidFill>
              <w14:schemeClr w14:val="tx1"/>
            </w14:solidFill>
          </w14:textFill>
        </w:rPr>
        <w:t>2025年0</w:t>
      </w:r>
      <w:r>
        <w:rPr>
          <w:rFonts w:hint="eastAsia" w:ascii="仿宋" w:hAnsi="仿宋" w:eastAsia="仿宋" w:cs="仿宋"/>
          <w:color w:val="000000" w:themeColor="text1"/>
          <w:spacing w:val="-1"/>
          <w:sz w:val="24"/>
          <w:szCs w:val="24"/>
          <w:lang w:val="en-US" w:eastAsia="zh-CN"/>
          <w14:textFill>
            <w14:solidFill>
              <w14:schemeClr w14:val="tx1"/>
            </w14:solidFill>
          </w14:textFill>
        </w:rPr>
        <w:t>6</w:t>
      </w:r>
      <w:r>
        <w:rPr>
          <w:rFonts w:hint="eastAsia" w:ascii="仿宋" w:hAnsi="仿宋" w:eastAsia="仿宋" w:cs="仿宋"/>
          <w:color w:val="000000" w:themeColor="text1"/>
          <w:spacing w:val="-1"/>
          <w:sz w:val="24"/>
          <w:szCs w:val="24"/>
          <w:lang w:eastAsia="zh-CN"/>
          <w14:textFill>
            <w14:solidFill>
              <w14:schemeClr w14:val="tx1"/>
            </w14:solidFill>
          </w14:textFill>
        </w:rPr>
        <w:t>月</w:t>
      </w:r>
      <w:r>
        <w:rPr>
          <w:rFonts w:hint="eastAsia" w:ascii="仿宋" w:hAnsi="仿宋" w:eastAsia="仿宋" w:cs="仿宋"/>
          <w:color w:val="000000" w:themeColor="text1"/>
          <w:spacing w:val="-1"/>
          <w:sz w:val="24"/>
          <w:szCs w:val="24"/>
          <w:lang w:val="en-US" w:eastAsia="zh-CN"/>
          <w14:textFill>
            <w14:solidFill>
              <w14:schemeClr w14:val="tx1"/>
            </w14:solidFill>
          </w14:textFill>
        </w:rPr>
        <w:t>30</w:t>
      </w:r>
      <w:r>
        <w:rPr>
          <w:rFonts w:hint="eastAsia" w:ascii="仿宋" w:hAnsi="仿宋" w:eastAsia="仿宋" w:cs="仿宋"/>
          <w:color w:val="000000" w:themeColor="text1"/>
          <w:spacing w:val="-1"/>
          <w:sz w:val="24"/>
          <w:szCs w:val="24"/>
          <w:lang w:eastAsia="zh-CN"/>
          <w14:textFill>
            <w14:solidFill>
              <w14:schemeClr w14:val="tx1"/>
            </w14:solidFill>
          </w14:textFill>
        </w:rPr>
        <w:t>日11时00分</w:t>
      </w:r>
      <w:r>
        <w:rPr>
          <w:rFonts w:hint="eastAsia" w:ascii="仿宋" w:hAnsi="仿宋" w:eastAsia="仿宋" w:cs="仿宋"/>
          <w:spacing w:val="-1"/>
          <w:sz w:val="24"/>
          <w:szCs w:val="24"/>
        </w:rPr>
        <w:t>（北京时间）</w:t>
      </w:r>
    </w:p>
    <w:p w14:paraId="65EC25A9">
      <w:pPr>
        <w:spacing w:before="146" w:line="315" w:lineRule="auto"/>
        <w:ind w:left="22" w:right="40" w:firstLine="480"/>
        <w:rPr>
          <w:rFonts w:hint="eastAsia" w:ascii="仿宋" w:hAnsi="仿宋" w:eastAsia="仿宋" w:cs="仿宋"/>
          <w:sz w:val="24"/>
          <w:szCs w:val="24"/>
        </w:rPr>
      </w:pPr>
      <w:r>
        <w:rPr>
          <w:rFonts w:hint="eastAsia" w:ascii="仿宋" w:hAnsi="仿宋" w:eastAsia="仿宋" w:cs="仿宋"/>
          <w:sz w:val="24"/>
          <w:szCs w:val="24"/>
        </w:rPr>
        <w:t>地点：新疆政府采购云平台https://www.zcygov.cn/</w:t>
      </w:r>
    </w:p>
    <w:p w14:paraId="05D52CA0">
      <w:pPr>
        <w:spacing w:before="109" w:line="220" w:lineRule="auto"/>
        <w:ind w:left="27"/>
        <w:rPr>
          <w:rFonts w:hint="eastAsia" w:ascii="仿宋" w:hAnsi="仿宋" w:eastAsia="仿宋" w:cs="仿宋"/>
          <w:sz w:val="24"/>
          <w:szCs w:val="24"/>
        </w:rPr>
      </w:pPr>
      <w:r>
        <w:rPr>
          <w:rFonts w:hint="eastAsia" w:ascii="仿宋" w:hAnsi="仿宋" w:eastAsia="仿宋" w:cs="仿宋"/>
          <w:b/>
          <w:bCs/>
          <w:spacing w:val="-4"/>
          <w:sz w:val="24"/>
          <w:szCs w:val="24"/>
        </w:rPr>
        <w:t>五、响应文件开启</w:t>
      </w:r>
    </w:p>
    <w:p w14:paraId="65E4CF61">
      <w:pPr>
        <w:spacing w:before="302" w:line="220" w:lineRule="auto"/>
        <w:ind w:left="514"/>
        <w:rPr>
          <w:rFonts w:hint="eastAsia" w:ascii="仿宋" w:hAnsi="仿宋" w:eastAsia="仿宋" w:cs="仿宋"/>
          <w:sz w:val="24"/>
          <w:szCs w:val="24"/>
        </w:rPr>
      </w:pPr>
      <w:r>
        <w:rPr>
          <w:rFonts w:hint="eastAsia" w:ascii="仿宋" w:hAnsi="仿宋" w:eastAsia="仿宋" w:cs="仿宋"/>
          <w:spacing w:val="-1"/>
          <w:sz w:val="24"/>
          <w:szCs w:val="24"/>
        </w:rPr>
        <w:t>时间：</w:t>
      </w:r>
      <w:r>
        <w:rPr>
          <w:rFonts w:hint="eastAsia" w:ascii="仿宋" w:hAnsi="仿宋" w:eastAsia="仿宋" w:cs="仿宋"/>
          <w:color w:val="000000" w:themeColor="text1"/>
          <w:spacing w:val="-1"/>
          <w:sz w:val="24"/>
          <w:szCs w:val="24"/>
          <w:lang w:eastAsia="zh-CN"/>
          <w14:textFill>
            <w14:solidFill>
              <w14:schemeClr w14:val="tx1"/>
            </w14:solidFill>
          </w14:textFill>
        </w:rPr>
        <w:t>2025年0</w:t>
      </w:r>
      <w:r>
        <w:rPr>
          <w:rFonts w:hint="eastAsia" w:ascii="仿宋" w:hAnsi="仿宋" w:eastAsia="仿宋" w:cs="仿宋"/>
          <w:color w:val="000000" w:themeColor="text1"/>
          <w:spacing w:val="-1"/>
          <w:sz w:val="24"/>
          <w:szCs w:val="24"/>
          <w:lang w:val="en-US" w:eastAsia="zh-CN"/>
          <w14:textFill>
            <w14:solidFill>
              <w14:schemeClr w14:val="tx1"/>
            </w14:solidFill>
          </w14:textFill>
        </w:rPr>
        <w:t>6</w:t>
      </w:r>
      <w:r>
        <w:rPr>
          <w:rFonts w:hint="eastAsia" w:ascii="仿宋" w:hAnsi="仿宋" w:eastAsia="仿宋" w:cs="仿宋"/>
          <w:color w:val="000000" w:themeColor="text1"/>
          <w:spacing w:val="-1"/>
          <w:sz w:val="24"/>
          <w:szCs w:val="24"/>
          <w:lang w:eastAsia="zh-CN"/>
          <w14:textFill>
            <w14:solidFill>
              <w14:schemeClr w14:val="tx1"/>
            </w14:solidFill>
          </w14:textFill>
        </w:rPr>
        <w:t>月</w:t>
      </w:r>
      <w:r>
        <w:rPr>
          <w:rFonts w:hint="eastAsia" w:ascii="仿宋" w:hAnsi="仿宋" w:eastAsia="仿宋" w:cs="仿宋"/>
          <w:color w:val="000000" w:themeColor="text1"/>
          <w:spacing w:val="-1"/>
          <w:sz w:val="24"/>
          <w:szCs w:val="24"/>
          <w:lang w:val="en-US" w:eastAsia="zh-CN"/>
          <w14:textFill>
            <w14:solidFill>
              <w14:schemeClr w14:val="tx1"/>
            </w14:solidFill>
          </w14:textFill>
        </w:rPr>
        <w:t>30</w:t>
      </w:r>
      <w:r>
        <w:rPr>
          <w:rFonts w:hint="eastAsia" w:ascii="仿宋" w:hAnsi="仿宋" w:eastAsia="仿宋" w:cs="仿宋"/>
          <w:color w:val="000000" w:themeColor="text1"/>
          <w:spacing w:val="-1"/>
          <w:sz w:val="24"/>
          <w:szCs w:val="24"/>
          <w:lang w:eastAsia="zh-CN"/>
          <w14:textFill>
            <w14:solidFill>
              <w14:schemeClr w14:val="tx1"/>
            </w14:solidFill>
          </w14:textFill>
        </w:rPr>
        <w:t>日11时00分</w:t>
      </w:r>
      <w:r>
        <w:rPr>
          <w:rFonts w:hint="eastAsia" w:ascii="仿宋" w:hAnsi="仿宋" w:eastAsia="仿宋" w:cs="仿宋"/>
          <w:spacing w:val="-1"/>
          <w:sz w:val="24"/>
          <w:szCs w:val="24"/>
        </w:rPr>
        <w:t>（北京时间）</w:t>
      </w:r>
    </w:p>
    <w:p w14:paraId="1F6FF9D7">
      <w:pPr>
        <w:spacing w:before="180" w:line="214" w:lineRule="auto"/>
        <w:ind w:left="503"/>
        <w:rPr>
          <w:rFonts w:hint="eastAsia" w:ascii="仿宋" w:hAnsi="仿宋" w:eastAsia="仿宋" w:cs="仿宋"/>
          <w:sz w:val="24"/>
          <w:szCs w:val="24"/>
        </w:rPr>
      </w:pPr>
      <w:r>
        <w:rPr>
          <w:rFonts w:hint="eastAsia" w:ascii="仿宋" w:hAnsi="仿宋" w:eastAsia="仿宋" w:cs="仿宋"/>
          <w:sz w:val="24"/>
          <w:szCs w:val="24"/>
        </w:rPr>
        <w:t>地点：新疆政府采购云平台https://www.zcygov.cn/</w:t>
      </w:r>
    </w:p>
    <w:p w14:paraId="1B6F5D3D">
      <w:pPr>
        <w:spacing w:before="309" w:line="219" w:lineRule="auto"/>
        <w:ind w:left="25"/>
        <w:rPr>
          <w:rFonts w:hint="eastAsia" w:ascii="仿宋" w:hAnsi="仿宋" w:eastAsia="仿宋" w:cs="仿宋"/>
          <w:sz w:val="24"/>
          <w:szCs w:val="24"/>
        </w:rPr>
      </w:pPr>
      <w:r>
        <w:rPr>
          <w:rFonts w:hint="eastAsia" w:ascii="仿宋" w:hAnsi="仿宋" w:eastAsia="仿宋" w:cs="仿宋"/>
          <w:b/>
          <w:bCs/>
          <w:spacing w:val="-4"/>
          <w:sz w:val="24"/>
          <w:szCs w:val="24"/>
        </w:rPr>
        <w:t>六、公告期限</w:t>
      </w:r>
    </w:p>
    <w:p w14:paraId="19D69EA5">
      <w:pPr>
        <w:spacing w:before="145" w:line="219" w:lineRule="auto"/>
        <w:ind w:left="542"/>
        <w:rPr>
          <w:rFonts w:hint="eastAsia" w:ascii="仿宋" w:hAnsi="仿宋" w:eastAsia="仿宋" w:cs="仿宋"/>
          <w:sz w:val="24"/>
          <w:szCs w:val="24"/>
        </w:rPr>
      </w:pPr>
      <w:r>
        <w:rPr>
          <w:rFonts w:hint="eastAsia" w:ascii="仿宋" w:hAnsi="仿宋" w:eastAsia="仿宋" w:cs="仿宋"/>
          <w:spacing w:val="-4"/>
          <w:sz w:val="24"/>
          <w:szCs w:val="24"/>
        </w:rPr>
        <w:t>自本公告发布之日起3个工作日。</w:t>
      </w:r>
    </w:p>
    <w:p w14:paraId="2E62D580">
      <w:pPr>
        <w:numPr>
          <w:ilvl w:val="0"/>
          <w:numId w:val="0"/>
        </w:numPr>
        <w:spacing w:before="146" w:line="220" w:lineRule="auto"/>
        <w:ind w:left="23" w:leftChars="0"/>
        <w:rPr>
          <w:rFonts w:hint="eastAsia" w:ascii="仿宋" w:hAnsi="仿宋" w:eastAsia="仿宋" w:cs="仿宋"/>
          <w:b/>
          <w:bCs/>
          <w:spacing w:val="-3"/>
          <w:sz w:val="24"/>
          <w:szCs w:val="24"/>
          <w:lang w:eastAsia="zh-CN"/>
        </w:rPr>
      </w:pPr>
      <w:r>
        <w:rPr>
          <w:rFonts w:hint="eastAsia" w:ascii="仿宋" w:hAnsi="仿宋" w:eastAsia="仿宋" w:cs="仿宋"/>
          <w:b/>
          <w:bCs/>
          <w:snapToGrid w:val="0"/>
          <w:color w:val="000000"/>
          <w:spacing w:val="-3"/>
          <w:kern w:val="0"/>
          <w:sz w:val="24"/>
          <w:szCs w:val="24"/>
          <w:lang w:val="en-US" w:eastAsia="zh-CN" w:bidi="ar-SA"/>
        </w:rPr>
        <w:t>七、</w:t>
      </w:r>
      <w:r>
        <w:rPr>
          <w:rFonts w:hint="eastAsia" w:ascii="仿宋" w:hAnsi="仿宋" w:eastAsia="仿宋" w:cs="仿宋"/>
          <w:b/>
          <w:bCs/>
          <w:spacing w:val="-3"/>
          <w:sz w:val="24"/>
          <w:szCs w:val="24"/>
        </w:rPr>
        <w:t>其他补充事宜</w:t>
      </w:r>
      <w:r>
        <w:rPr>
          <w:rFonts w:hint="eastAsia" w:ascii="仿宋" w:hAnsi="仿宋" w:eastAsia="仿宋" w:cs="仿宋"/>
          <w:b/>
          <w:bCs/>
          <w:spacing w:val="-3"/>
          <w:sz w:val="24"/>
          <w:szCs w:val="24"/>
          <w:lang w:eastAsia="zh-CN"/>
        </w:rPr>
        <w:t>：</w:t>
      </w:r>
    </w:p>
    <w:p w14:paraId="6CAC9F89">
      <w:pPr>
        <w:numPr>
          <w:ilvl w:val="0"/>
          <w:numId w:val="0"/>
        </w:numPr>
        <w:spacing w:before="146" w:line="220" w:lineRule="auto"/>
        <w:ind w:left="23" w:leftChars="0"/>
        <w:rPr>
          <w:rFonts w:hint="eastAsia" w:ascii="仿宋" w:hAnsi="仿宋" w:eastAsia="仿宋" w:cs="仿宋"/>
          <w:b w:val="0"/>
          <w:bCs w:val="0"/>
          <w:spacing w:val="-3"/>
          <w:sz w:val="24"/>
          <w:szCs w:val="24"/>
          <w:lang w:eastAsia="zh-CN"/>
        </w:rPr>
      </w:pPr>
      <w:r>
        <w:rPr>
          <w:rFonts w:hint="eastAsia" w:ascii="仿宋" w:hAnsi="仿宋" w:eastAsia="仿宋" w:cs="仿宋"/>
          <w:b w:val="0"/>
          <w:bCs w:val="0"/>
          <w:spacing w:val="-3"/>
          <w:sz w:val="24"/>
          <w:szCs w:val="24"/>
          <w:lang w:val="en-US" w:eastAsia="zh-CN"/>
        </w:rPr>
        <w:t>1</w:t>
      </w:r>
      <w:r>
        <w:rPr>
          <w:rFonts w:hint="eastAsia" w:ascii="仿宋" w:hAnsi="仿宋" w:eastAsia="仿宋" w:cs="仿宋"/>
          <w:b w:val="0"/>
          <w:bCs w:val="0"/>
          <w:spacing w:val="-3"/>
          <w:sz w:val="24"/>
          <w:szCs w:val="24"/>
          <w:lang w:eastAsia="zh-CN"/>
        </w:rPr>
        <w:t>、本项目采用全流程不见面电子开评标，供应商需要使用CA加密设备，供应商可通过新疆数字证书认证中心官网（https://www.xjca.com.cn/）或下载“新疆政务通”APP自行进行申领。</w:t>
      </w:r>
      <w:r>
        <w:rPr>
          <w:rFonts w:hint="eastAsia" w:ascii="仿宋" w:hAnsi="仿宋" w:eastAsia="仿宋" w:cs="仿宋"/>
          <w:b w:val="0"/>
          <w:bCs w:val="0"/>
          <w:spacing w:val="-3"/>
          <w:sz w:val="24"/>
          <w:szCs w:val="24"/>
          <w:lang w:eastAsia="zh-CN"/>
        </w:rPr>
        <w:br w:type="textWrapping"/>
      </w:r>
      <w:r>
        <w:rPr>
          <w:rFonts w:hint="eastAsia" w:ascii="仿宋" w:hAnsi="仿宋" w:eastAsia="仿宋" w:cs="仿宋"/>
          <w:b w:val="0"/>
          <w:bCs w:val="0"/>
          <w:spacing w:val="-3"/>
          <w:sz w:val="24"/>
          <w:szCs w:val="24"/>
          <w:lang w:val="en-US" w:eastAsia="zh-CN"/>
        </w:rPr>
        <w:t>2</w:t>
      </w:r>
      <w:r>
        <w:rPr>
          <w:rFonts w:hint="eastAsia" w:ascii="仿宋" w:hAnsi="仿宋" w:eastAsia="仿宋" w:cs="仿宋"/>
          <w:b w:val="0"/>
          <w:bCs w:val="0"/>
          <w:spacing w:val="-3"/>
          <w:sz w:val="24"/>
          <w:szCs w:val="24"/>
          <w:lang w:eastAsia="zh-CN"/>
        </w:rPr>
        <w:t>、本项目实行网上投标，采用加密电子响应文件（供应商须使用CA加密设备通过政采云电子投标客户端制作响应文件）。若供应商参与投标，自行承担投标一切费用。</w:t>
      </w:r>
      <w:r>
        <w:rPr>
          <w:rFonts w:hint="eastAsia" w:ascii="仿宋" w:hAnsi="仿宋" w:eastAsia="仿宋" w:cs="仿宋"/>
          <w:b w:val="0"/>
          <w:bCs w:val="0"/>
          <w:spacing w:val="-3"/>
          <w:sz w:val="24"/>
          <w:szCs w:val="24"/>
          <w:lang w:eastAsia="zh-CN"/>
        </w:rPr>
        <w:br w:type="textWrapping"/>
      </w:r>
      <w:r>
        <w:rPr>
          <w:rFonts w:hint="eastAsia" w:ascii="仿宋" w:hAnsi="仿宋" w:eastAsia="仿宋" w:cs="仿宋"/>
          <w:b w:val="0"/>
          <w:bCs w:val="0"/>
          <w:spacing w:val="-3"/>
          <w:sz w:val="24"/>
          <w:szCs w:val="24"/>
          <w:lang w:val="en-US" w:eastAsia="zh-CN"/>
        </w:rPr>
        <w:t>3</w:t>
      </w:r>
      <w:r>
        <w:rPr>
          <w:rFonts w:hint="eastAsia" w:ascii="仿宋" w:hAnsi="仿宋" w:eastAsia="仿宋" w:cs="仿宋"/>
          <w:b w:val="0"/>
          <w:bCs w:val="0"/>
          <w:spacing w:val="-3"/>
          <w:sz w:val="24"/>
          <w:szCs w:val="24"/>
          <w:lang w:eastAsia="zh-CN"/>
        </w:rPr>
        <w:t>、各供应商在开标前应确保成为新疆维吾尔自治区政府采购网正式注册入库供应商，并完成CA数字证书申领。因未注册入库、未办理CA数字证书等原因造成无法投标或投标失败等后果由供应商自行承担。</w:t>
      </w:r>
      <w:r>
        <w:rPr>
          <w:rFonts w:hint="eastAsia" w:ascii="仿宋" w:hAnsi="仿宋" w:eastAsia="仿宋" w:cs="仿宋"/>
          <w:b w:val="0"/>
          <w:bCs w:val="0"/>
          <w:spacing w:val="-3"/>
          <w:sz w:val="24"/>
          <w:szCs w:val="24"/>
          <w:lang w:eastAsia="zh-CN"/>
        </w:rPr>
        <w:br w:type="textWrapping"/>
      </w:r>
      <w:r>
        <w:rPr>
          <w:rFonts w:hint="eastAsia" w:ascii="仿宋" w:hAnsi="仿宋" w:eastAsia="仿宋" w:cs="仿宋"/>
          <w:b w:val="0"/>
          <w:bCs w:val="0"/>
          <w:spacing w:val="-3"/>
          <w:sz w:val="24"/>
          <w:szCs w:val="24"/>
          <w:lang w:val="en-US" w:eastAsia="zh-CN"/>
        </w:rPr>
        <w:t>4</w:t>
      </w:r>
      <w:r>
        <w:rPr>
          <w:rFonts w:hint="eastAsia" w:ascii="仿宋" w:hAnsi="仿宋" w:eastAsia="仿宋" w:cs="仿宋"/>
          <w:b w:val="0"/>
          <w:bCs w:val="0"/>
          <w:spacing w:val="-3"/>
          <w:sz w:val="24"/>
          <w:szCs w:val="24"/>
          <w:lang w:eastAsia="zh-CN"/>
        </w:rPr>
        <w:t>、供应商将政采云电子交易客户端下载、安装完成后，可通过账号密码或CA登录客户端进行响应文件制作。在使用政采云投标客户端时，建议使用WIN7+64位及以上操作系统。客户端请至新疆政府采购网（http://www.ccgp-xinjiang.gov.cn/）下载专区查看，如有问题可拨打政采云客户服务热线</w:t>
      </w:r>
      <w:r>
        <w:rPr>
          <w:rFonts w:hint="eastAsia" w:ascii="仿宋" w:hAnsi="仿宋" w:eastAsia="仿宋" w:cs="仿宋"/>
          <w:b w:val="0"/>
          <w:bCs w:val="0"/>
          <w:spacing w:val="-3"/>
          <w:sz w:val="24"/>
          <w:szCs w:val="24"/>
          <w:lang w:val="en-US" w:eastAsia="zh-CN"/>
        </w:rPr>
        <w:t>95763</w:t>
      </w:r>
      <w:r>
        <w:rPr>
          <w:rFonts w:hint="eastAsia" w:ascii="仿宋" w:hAnsi="仿宋" w:eastAsia="仿宋" w:cs="仿宋"/>
          <w:b w:val="0"/>
          <w:bCs w:val="0"/>
          <w:spacing w:val="-3"/>
          <w:sz w:val="24"/>
          <w:szCs w:val="24"/>
          <w:lang w:eastAsia="zh-CN"/>
        </w:rPr>
        <w:t>进行咨询。</w:t>
      </w:r>
      <w:r>
        <w:rPr>
          <w:rFonts w:hint="eastAsia" w:ascii="仿宋" w:hAnsi="仿宋" w:eastAsia="仿宋" w:cs="仿宋"/>
          <w:b w:val="0"/>
          <w:bCs w:val="0"/>
          <w:spacing w:val="-3"/>
          <w:sz w:val="24"/>
          <w:szCs w:val="24"/>
          <w:lang w:eastAsia="zh-CN"/>
        </w:rPr>
        <w:br w:type="textWrapping"/>
      </w:r>
      <w:r>
        <w:rPr>
          <w:rFonts w:hint="eastAsia" w:ascii="仿宋" w:hAnsi="仿宋" w:eastAsia="仿宋" w:cs="仿宋"/>
          <w:b w:val="0"/>
          <w:bCs w:val="0"/>
          <w:spacing w:val="-3"/>
          <w:sz w:val="24"/>
          <w:szCs w:val="24"/>
          <w:lang w:val="en-US" w:eastAsia="zh-CN"/>
        </w:rPr>
        <w:t>5</w:t>
      </w:r>
      <w:r>
        <w:rPr>
          <w:rFonts w:hint="eastAsia" w:ascii="仿宋" w:hAnsi="仿宋" w:eastAsia="仿宋" w:cs="仿宋"/>
          <w:b w:val="0"/>
          <w:bCs w:val="0"/>
          <w:spacing w:val="-3"/>
          <w:sz w:val="24"/>
          <w:szCs w:val="24"/>
          <w:lang w:eastAsia="zh-CN"/>
        </w:rPr>
        <w:t>、供应商在开标时须使用制作加密电子响应文件所使用的CA锁及电脑，电脑须提前配置好浏览器（建议使用谷歌浏览器），以便开标时解锁。</w:t>
      </w:r>
      <w:r>
        <w:rPr>
          <w:rFonts w:hint="eastAsia" w:ascii="仿宋" w:hAnsi="仿宋" w:eastAsia="仿宋" w:cs="仿宋"/>
          <w:b w:val="0"/>
          <w:bCs w:val="0"/>
          <w:spacing w:val="-3"/>
          <w:sz w:val="24"/>
          <w:szCs w:val="24"/>
          <w:lang w:eastAsia="zh-CN"/>
        </w:rPr>
        <w:br w:type="textWrapping"/>
      </w:r>
      <w:r>
        <w:rPr>
          <w:rFonts w:hint="eastAsia" w:ascii="仿宋" w:hAnsi="仿宋" w:eastAsia="仿宋" w:cs="仿宋"/>
          <w:b w:val="0"/>
          <w:bCs w:val="0"/>
          <w:spacing w:val="-3"/>
          <w:sz w:val="24"/>
          <w:szCs w:val="24"/>
          <w:lang w:val="en-US" w:eastAsia="zh-CN"/>
        </w:rPr>
        <w:t>6</w:t>
      </w:r>
      <w:r>
        <w:rPr>
          <w:rFonts w:hint="eastAsia" w:ascii="仿宋" w:hAnsi="仿宋" w:eastAsia="仿宋" w:cs="仿宋"/>
          <w:b w:val="0"/>
          <w:bCs w:val="0"/>
          <w:spacing w:val="-3"/>
          <w:sz w:val="24"/>
          <w:szCs w:val="24"/>
          <w:lang w:eastAsia="zh-CN"/>
        </w:rPr>
        <w:t>、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r>
        <w:rPr>
          <w:rFonts w:hint="eastAsia" w:ascii="仿宋" w:hAnsi="仿宋" w:eastAsia="仿宋" w:cs="仿宋"/>
          <w:b w:val="0"/>
          <w:bCs w:val="0"/>
          <w:spacing w:val="-3"/>
          <w:sz w:val="24"/>
          <w:szCs w:val="24"/>
          <w:lang w:eastAsia="zh-CN"/>
        </w:rPr>
        <w:br w:type="textWrapping"/>
      </w:r>
      <w:r>
        <w:rPr>
          <w:rFonts w:hint="eastAsia" w:ascii="仿宋" w:hAnsi="仿宋" w:eastAsia="仿宋" w:cs="仿宋"/>
          <w:b w:val="0"/>
          <w:bCs w:val="0"/>
          <w:spacing w:val="-3"/>
          <w:sz w:val="24"/>
          <w:szCs w:val="24"/>
          <w:lang w:val="en-US" w:eastAsia="zh-CN"/>
        </w:rPr>
        <w:t>7</w:t>
      </w:r>
      <w:r>
        <w:rPr>
          <w:rFonts w:hint="eastAsia" w:ascii="仿宋" w:hAnsi="仿宋" w:eastAsia="仿宋" w:cs="仿宋"/>
          <w:b w:val="0"/>
          <w:bCs w:val="0"/>
          <w:spacing w:val="-3"/>
          <w:sz w:val="24"/>
          <w:szCs w:val="24"/>
          <w:lang w:eastAsia="zh-CN"/>
        </w:rPr>
        <w:t>、为了保证开评标顺利进行，政采云线上开标功能完全实现，供应商开标所使用的电脑设备须具有视频及语音功能。</w:t>
      </w:r>
    </w:p>
    <w:p w14:paraId="1798F317">
      <w:pPr>
        <w:spacing w:before="146" w:line="220" w:lineRule="auto"/>
        <w:ind w:left="23"/>
        <w:rPr>
          <w:rFonts w:hint="eastAsia" w:ascii="仿宋" w:hAnsi="仿宋" w:eastAsia="仿宋" w:cs="仿宋"/>
          <w:b/>
          <w:bCs/>
          <w:spacing w:val="-3"/>
          <w:sz w:val="24"/>
          <w:szCs w:val="24"/>
          <w:lang w:eastAsia="zh-CN"/>
        </w:rPr>
      </w:pPr>
      <w:r>
        <w:rPr>
          <w:rFonts w:hint="eastAsia" w:ascii="仿宋" w:hAnsi="仿宋" w:eastAsia="仿宋" w:cs="仿宋"/>
          <w:b w:val="0"/>
          <w:bCs w:val="0"/>
          <w:spacing w:val="-3"/>
          <w:sz w:val="24"/>
          <w:szCs w:val="24"/>
          <w:lang w:val="en-US" w:eastAsia="zh-CN"/>
        </w:rPr>
        <w:t>8</w:t>
      </w:r>
      <w:r>
        <w:rPr>
          <w:rFonts w:hint="eastAsia" w:ascii="仿宋" w:hAnsi="仿宋" w:eastAsia="仿宋" w:cs="仿宋"/>
          <w:b w:val="0"/>
          <w:bCs w:val="0"/>
          <w:spacing w:val="-3"/>
          <w:sz w:val="24"/>
          <w:szCs w:val="24"/>
          <w:lang w:eastAsia="zh-CN"/>
        </w:rPr>
        <w:t>、发布媒介：新疆政府采购网。</w:t>
      </w:r>
    </w:p>
    <w:p w14:paraId="1360D915">
      <w:pPr>
        <w:spacing w:before="146" w:line="220" w:lineRule="auto"/>
        <w:ind w:left="23"/>
        <w:rPr>
          <w:rFonts w:hint="eastAsia" w:ascii="仿宋" w:hAnsi="仿宋" w:eastAsia="仿宋" w:cs="仿宋"/>
          <w:sz w:val="24"/>
          <w:szCs w:val="24"/>
        </w:rPr>
      </w:pPr>
      <w:r>
        <w:rPr>
          <w:rFonts w:hint="eastAsia" w:ascii="仿宋" w:hAnsi="仿宋" w:eastAsia="仿宋" w:cs="仿宋"/>
          <w:b/>
          <w:bCs/>
          <w:spacing w:val="-4"/>
          <w:sz w:val="24"/>
          <w:szCs w:val="24"/>
        </w:rPr>
        <w:t>特别提示：</w:t>
      </w:r>
    </w:p>
    <w:p w14:paraId="4A60B1C0">
      <w:pPr>
        <w:numPr>
          <w:ilvl w:val="0"/>
          <w:numId w:val="0"/>
        </w:numPr>
        <w:spacing w:before="47" w:line="230" w:lineRule="auto"/>
        <w:ind w:left="28" w:leftChars="0" w:right="131" w:rightChars="0" w:firstLine="478" w:firstLineChars="0"/>
        <w:rPr>
          <w:rFonts w:hint="eastAsia" w:ascii="仿宋" w:hAnsi="仿宋" w:eastAsia="仿宋" w:cs="仿宋"/>
          <w:b/>
          <w:bCs/>
          <w:spacing w:val="-7"/>
          <w:sz w:val="24"/>
          <w:szCs w:val="24"/>
        </w:rPr>
      </w:pPr>
      <w:r>
        <w:rPr>
          <w:rFonts w:hint="eastAsia" w:ascii="仿宋" w:hAnsi="仿宋" w:eastAsia="仿宋" w:cs="仿宋"/>
          <w:b/>
          <w:bCs/>
          <w:snapToGrid w:val="0"/>
          <w:color w:val="000000"/>
          <w:spacing w:val="-7"/>
          <w:kern w:val="0"/>
          <w:sz w:val="24"/>
          <w:szCs w:val="24"/>
          <w:lang w:val="en-US" w:eastAsia="en-US" w:bidi="ar-SA"/>
        </w:rPr>
        <w:t>1、</w:t>
      </w:r>
      <w:r>
        <w:rPr>
          <w:rFonts w:hint="eastAsia" w:ascii="仿宋" w:hAnsi="仿宋" w:eastAsia="仿宋" w:cs="仿宋"/>
          <w:b/>
          <w:bCs/>
          <w:spacing w:val="-2"/>
          <w:sz w:val="24"/>
          <w:szCs w:val="24"/>
        </w:rPr>
        <w:t>采购限额标准以上，200万元以下的</w:t>
      </w:r>
      <w:r>
        <w:rPr>
          <w:rFonts w:hint="eastAsia" w:ascii="仿宋" w:hAnsi="仿宋" w:eastAsia="仿宋" w:cs="仿宋"/>
          <w:b/>
          <w:bCs/>
          <w:spacing w:val="-3"/>
          <w:sz w:val="24"/>
          <w:szCs w:val="24"/>
        </w:rPr>
        <w:t>货物和服务采购项目、400万元以</w:t>
      </w:r>
      <w:r>
        <w:rPr>
          <w:rFonts w:hint="eastAsia" w:ascii="仿宋" w:hAnsi="仿宋" w:eastAsia="仿宋" w:cs="仿宋"/>
          <w:sz w:val="24"/>
          <w:szCs w:val="24"/>
        </w:rPr>
        <w:t xml:space="preserve">  </w:t>
      </w:r>
      <w:r>
        <w:rPr>
          <w:rFonts w:hint="eastAsia" w:ascii="仿宋" w:hAnsi="仿宋" w:eastAsia="仿宋" w:cs="仿宋"/>
          <w:b/>
          <w:bCs/>
          <w:spacing w:val="-2"/>
          <w:sz w:val="24"/>
          <w:szCs w:val="24"/>
        </w:rPr>
        <w:t>下的工程采购项目，适宜由中小企业提供的，采购人应当专门面向中小企业采</w:t>
      </w:r>
      <w:r>
        <w:rPr>
          <w:rFonts w:hint="eastAsia" w:ascii="仿宋" w:hAnsi="仿宋" w:eastAsia="仿宋" w:cs="仿宋"/>
          <w:spacing w:val="4"/>
          <w:sz w:val="24"/>
          <w:szCs w:val="24"/>
        </w:rPr>
        <w:t xml:space="preserve"> </w:t>
      </w:r>
      <w:r>
        <w:rPr>
          <w:rFonts w:hint="eastAsia" w:ascii="仿宋" w:hAnsi="仿宋" w:eastAsia="仿宋" w:cs="仿宋"/>
          <w:b/>
          <w:bCs/>
          <w:spacing w:val="-7"/>
          <w:sz w:val="24"/>
          <w:szCs w:val="24"/>
        </w:rPr>
        <w:t>购。</w:t>
      </w:r>
    </w:p>
    <w:p w14:paraId="5B446B36">
      <w:pPr>
        <w:numPr>
          <w:ilvl w:val="0"/>
          <w:numId w:val="0"/>
        </w:numPr>
        <w:spacing w:before="47" w:line="230" w:lineRule="auto"/>
        <w:ind w:left="28" w:leftChars="0" w:right="131" w:rightChars="0" w:firstLine="478" w:firstLineChars="0"/>
        <w:rPr>
          <w:rFonts w:hint="eastAsia" w:ascii="仿宋" w:hAnsi="仿宋" w:eastAsia="仿宋" w:cs="仿宋"/>
          <w:sz w:val="24"/>
          <w:szCs w:val="24"/>
        </w:rPr>
      </w:pPr>
      <w:r>
        <w:rPr>
          <w:rFonts w:hint="eastAsia" w:ascii="仿宋" w:hAnsi="仿宋" w:eastAsia="仿宋" w:cs="仿宋"/>
          <w:b/>
          <w:bCs/>
          <w:spacing w:val="-2"/>
          <w:sz w:val="24"/>
          <w:szCs w:val="24"/>
        </w:rPr>
        <w:t>2、超过200万元的货物和服务采购项目，预留该部分采购项目预算</w:t>
      </w:r>
      <w:r>
        <w:rPr>
          <w:rFonts w:hint="eastAsia" w:ascii="仿宋" w:hAnsi="仿宋" w:eastAsia="仿宋" w:cs="仿宋"/>
          <w:b/>
          <w:bCs/>
          <w:spacing w:val="-3"/>
          <w:sz w:val="24"/>
          <w:szCs w:val="24"/>
        </w:rPr>
        <w:t>总额的</w:t>
      </w:r>
      <w:r>
        <w:rPr>
          <w:rFonts w:hint="eastAsia" w:ascii="仿宋" w:hAnsi="仿宋" w:eastAsia="仿宋" w:cs="仿宋"/>
          <w:sz w:val="24"/>
          <w:szCs w:val="24"/>
        </w:rPr>
        <w:t xml:space="preserve"> </w:t>
      </w:r>
      <w:r>
        <w:rPr>
          <w:rFonts w:hint="eastAsia" w:ascii="仿宋" w:hAnsi="仿宋" w:eastAsia="仿宋" w:cs="仿宋"/>
          <w:b/>
          <w:bCs/>
          <w:spacing w:val="-2"/>
          <w:sz w:val="24"/>
          <w:szCs w:val="24"/>
        </w:rPr>
        <w:t>30%以上专门面向中小企业采购，其中预留给小微企业的比例不低于6</w:t>
      </w:r>
      <w:r>
        <w:rPr>
          <w:rFonts w:hint="eastAsia" w:ascii="仿宋" w:hAnsi="仿宋" w:eastAsia="仿宋" w:cs="仿宋"/>
          <w:b/>
          <w:bCs/>
          <w:spacing w:val="-3"/>
          <w:sz w:val="24"/>
          <w:szCs w:val="24"/>
        </w:rPr>
        <w:t>0%。</w:t>
      </w:r>
    </w:p>
    <w:p w14:paraId="20547B94">
      <w:pPr>
        <w:spacing w:before="147" w:line="233" w:lineRule="auto"/>
        <w:ind w:left="21" w:right="131" w:firstLine="486"/>
        <w:rPr>
          <w:rFonts w:hint="eastAsia" w:ascii="仿宋" w:hAnsi="仿宋" w:eastAsia="仿宋" w:cs="仿宋"/>
          <w:sz w:val="24"/>
          <w:szCs w:val="24"/>
        </w:rPr>
      </w:pPr>
      <w:r>
        <w:rPr>
          <w:rFonts w:hint="eastAsia" w:ascii="仿宋" w:hAnsi="仿宋" w:eastAsia="仿宋" w:cs="仿宋"/>
          <w:b/>
          <w:bCs/>
          <w:spacing w:val="-2"/>
          <w:sz w:val="24"/>
          <w:szCs w:val="24"/>
        </w:rPr>
        <w:t>3、超过400万元的工程采购项目中适宜由中小企业提供的，预</w:t>
      </w:r>
      <w:r>
        <w:rPr>
          <w:rFonts w:hint="eastAsia" w:ascii="仿宋" w:hAnsi="仿宋" w:eastAsia="仿宋" w:cs="仿宋"/>
          <w:b/>
          <w:bCs/>
          <w:spacing w:val="-3"/>
          <w:sz w:val="24"/>
          <w:szCs w:val="24"/>
        </w:rPr>
        <w:t>留该部分采</w:t>
      </w:r>
      <w:r>
        <w:rPr>
          <w:rFonts w:hint="eastAsia" w:ascii="仿宋" w:hAnsi="仿宋" w:eastAsia="仿宋" w:cs="仿宋"/>
          <w:sz w:val="24"/>
          <w:szCs w:val="24"/>
        </w:rPr>
        <w:t xml:space="preserve"> </w:t>
      </w:r>
      <w:r>
        <w:rPr>
          <w:rFonts w:hint="eastAsia" w:ascii="仿宋" w:hAnsi="仿宋" w:eastAsia="仿宋" w:cs="仿宋"/>
          <w:b/>
          <w:bCs/>
          <w:spacing w:val="-2"/>
          <w:sz w:val="24"/>
          <w:szCs w:val="24"/>
        </w:rPr>
        <w:t>购项目预算总额的40%以上专门面向中小企业采购，其中预留给小微企业的比</w:t>
      </w:r>
      <w:r>
        <w:rPr>
          <w:rFonts w:hint="eastAsia" w:ascii="仿宋" w:hAnsi="仿宋" w:eastAsia="仿宋" w:cs="仿宋"/>
          <w:spacing w:val="2"/>
          <w:sz w:val="24"/>
          <w:szCs w:val="24"/>
        </w:rPr>
        <w:t xml:space="preserve">  </w:t>
      </w:r>
      <w:r>
        <w:rPr>
          <w:rFonts w:hint="eastAsia" w:ascii="仿宋" w:hAnsi="仿宋" w:eastAsia="仿宋" w:cs="仿宋"/>
          <w:b/>
          <w:bCs/>
          <w:spacing w:val="-3"/>
          <w:sz w:val="24"/>
          <w:szCs w:val="24"/>
        </w:rPr>
        <w:t>例不低于60%。</w:t>
      </w:r>
    </w:p>
    <w:p w14:paraId="7672D216">
      <w:pPr>
        <w:spacing w:before="143" w:line="235" w:lineRule="auto"/>
        <w:ind w:left="24" w:right="126" w:firstLine="478"/>
        <w:rPr>
          <w:rFonts w:hint="eastAsia" w:ascii="仿宋" w:hAnsi="仿宋" w:eastAsia="仿宋" w:cs="仿宋"/>
          <w:sz w:val="24"/>
          <w:szCs w:val="24"/>
        </w:rPr>
      </w:pPr>
      <w:r>
        <w:rPr>
          <w:rFonts w:hint="eastAsia" w:ascii="仿宋" w:hAnsi="仿宋" w:eastAsia="仿宋" w:cs="仿宋"/>
          <w:b/>
          <w:bCs/>
          <w:spacing w:val="-2"/>
          <w:sz w:val="24"/>
          <w:szCs w:val="24"/>
        </w:rPr>
        <w:t>4、对于未预留份额专门面向中小企业的采购项目，以及预留份额项目中</w:t>
      </w:r>
      <w:r>
        <w:rPr>
          <w:rFonts w:hint="eastAsia" w:ascii="仿宋" w:hAnsi="仿宋" w:eastAsia="仿宋" w:cs="仿宋"/>
          <w:spacing w:val="1"/>
          <w:sz w:val="24"/>
          <w:szCs w:val="24"/>
        </w:rPr>
        <w:t xml:space="preserve">  </w:t>
      </w:r>
      <w:r>
        <w:rPr>
          <w:rFonts w:hint="eastAsia" w:ascii="仿宋" w:hAnsi="仿宋" w:eastAsia="仿宋" w:cs="仿宋"/>
          <w:b/>
          <w:bCs/>
          <w:spacing w:val="-2"/>
          <w:sz w:val="24"/>
          <w:szCs w:val="24"/>
        </w:rPr>
        <w:t>的非预留部分采购包，采购人、采购代理机构应当对符合规定的小微企业报价</w:t>
      </w:r>
      <w:r>
        <w:rPr>
          <w:rFonts w:hint="eastAsia" w:ascii="仿宋" w:hAnsi="仿宋" w:eastAsia="仿宋" w:cs="仿宋"/>
          <w:spacing w:val="2"/>
          <w:sz w:val="24"/>
          <w:szCs w:val="24"/>
        </w:rPr>
        <w:t xml:space="preserve"> </w:t>
      </w:r>
      <w:r>
        <w:rPr>
          <w:rFonts w:hint="eastAsia" w:ascii="仿宋" w:hAnsi="仿宋" w:eastAsia="仿宋" w:cs="仿宋"/>
          <w:b/>
          <w:bCs/>
          <w:spacing w:val="-2"/>
          <w:sz w:val="24"/>
          <w:szCs w:val="24"/>
        </w:rPr>
        <w:t>给予10%~20%（工程项目为3%~5%）的扣除，用扣除后的价格参加评审。适用招</w:t>
      </w:r>
      <w:r>
        <w:rPr>
          <w:rFonts w:hint="eastAsia" w:ascii="仿宋" w:hAnsi="仿宋" w:eastAsia="仿宋" w:cs="仿宋"/>
          <w:spacing w:val="1"/>
          <w:sz w:val="24"/>
          <w:szCs w:val="24"/>
        </w:rPr>
        <w:t xml:space="preserve"> </w:t>
      </w:r>
      <w:r>
        <w:rPr>
          <w:rFonts w:hint="eastAsia" w:ascii="仿宋" w:hAnsi="仿宋" w:eastAsia="仿宋" w:cs="仿宋"/>
          <w:b/>
          <w:bCs/>
          <w:spacing w:val="-2"/>
          <w:sz w:val="24"/>
          <w:szCs w:val="24"/>
        </w:rPr>
        <w:t>标投标法的政府采购工程建设项目，采用综合评估法但未采用低价优先法计算</w:t>
      </w:r>
      <w:r>
        <w:rPr>
          <w:rFonts w:hint="eastAsia" w:ascii="仿宋" w:hAnsi="仿宋" w:eastAsia="仿宋" w:cs="仿宋"/>
          <w:spacing w:val="2"/>
          <w:sz w:val="24"/>
          <w:szCs w:val="24"/>
        </w:rPr>
        <w:t xml:space="preserve"> </w:t>
      </w:r>
      <w:r>
        <w:rPr>
          <w:rFonts w:hint="eastAsia" w:ascii="仿宋" w:hAnsi="仿宋" w:eastAsia="仿宋" w:cs="仿宋"/>
          <w:b/>
          <w:bCs/>
          <w:spacing w:val="-2"/>
          <w:sz w:val="24"/>
          <w:szCs w:val="24"/>
        </w:rPr>
        <w:t>价格分的，评标时应当在采用原报价进行评分的基础上增加其价格得分的</w:t>
      </w:r>
    </w:p>
    <w:p w14:paraId="7B416E24">
      <w:pPr>
        <w:spacing w:before="27" w:line="219" w:lineRule="auto"/>
        <w:ind w:left="28"/>
        <w:rPr>
          <w:rFonts w:hint="eastAsia" w:ascii="仿宋" w:hAnsi="仿宋" w:eastAsia="仿宋" w:cs="仿宋"/>
          <w:sz w:val="24"/>
          <w:szCs w:val="24"/>
        </w:rPr>
      </w:pPr>
      <w:r>
        <w:rPr>
          <w:rFonts w:hint="eastAsia" w:ascii="仿宋" w:hAnsi="仿宋" w:eastAsia="仿宋" w:cs="仿宋"/>
          <w:b/>
          <w:bCs/>
          <w:spacing w:val="-3"/>
          <w:sz w:val="24"/>
          <w:szCs w:val="24"/>
        </w:rPr>
        <w:t>3%~5%作为其价格分。</w:t>
      </w:r>
    </w:p>
    <w:p w14:paraId="3AF4ED17">
      <w:pPr>
        <w:spacing w:before="151" w:line="236" w:lineRule="auto"/>
        <w:ind w:left="22" w:right="124" w:firstLine="485"/>
        <w:rPr>
          <w:rFonts w:hint="eastAsia" w:ascii="仿宋" w:hAnsi="仿宋" w:eastAsia="仿宋" w:cs="仿宋"/>
          <w:sz w:val="24"/>
          <w:szCs w:val="24"/>
        </w:rPr>
      </w:pPr>
      <w:r>
        <w:rPr>
          <w:rFonts w:hint="eastAsia" w:ascii="仿宋" w:hAnsi="仿宋" w:eastAsia="仿宋" w:cs="仿宋"/>
          <w:b/>
          <w:bCs/>
          <w:spacing w:val="-2"/>
          <w:sz w:val="24"/>
          <w:szCs w:val="24"/>
        </w:rPr>
        <w:t>5、接受大中型企业与小微企业组成联合体或者允许大中型企业</w:t>
      </w:r>
      <w:r>
        <w:rPr>
          <w:rFonts w:hint="eastAsia" w:ascii="仿宋" w:hAnsi="仿宋" w:eastAsia="仿宋" w:cs="仿宋"/>
          <w:b/>
          <w:bCs/>
          <w:spacing w:val="-3"/>
          <w:sz w:val="24"/>
          <w:szCs w:val="24"/>
        </w:rPr>
        <w:t>向一家或</w:t>
      </w:r>
      <w:r>
        <w:rPr>
          <w:rFonts w:hint="eastAsia" w:ascii="仿宋" w:hAnsi="仿宋" w:eastAsia="仿宋" w:cs="仿宋"/>
          <w:sz w:val="24"/>
          <w:szCs w:val="24"/>
        </w:rPr>
        <w:t xml:space="preserve">  </w:t>
      </w:r>
      <w:r>
        <w:rPr>
          <w:rFonts w:hint="eastAsia" w:ascii="仿宋" w:hAnsi="仿宋" w:eastAsia="仿宋" w:cs="仿宋"/>
          <w:b/>
          <w:bCs/>
          <w:spacing w:val="-2"/>
          <w:sz w:val="24"/>
          <w:szCs w:val="24"/>
        </w:rPr>
        <w:t>者多家小微企业分包的采购项目，对于联合协议或者分包意向协议约定小微企</w:t>
      </w:r>
      <w:r>
        <w:rPr>
          <w:rFonts w:hint="eastAsia" w:ascii="仿宋" w:hAnsi="仿宋" w:eastAsia="仿宋" w:cs="仿宋"/>
          <w:spacing w:val="4"/>
          <w:sz w:val="24"/>
          <w:szCs w:val="24"/>
        </w:rPr>
        <w:t xml:space="preserve"> </w:t>
      </w:r>
      <w:r>
        <w:rPr>
          <w:rFonts w:hint="eastAsia" w:ascii="仿宋" w:hAnsi="仿宋" w:eastAsia="仿宋" w:cs="仿宋"/>
          <w:b/>
          <w:bCs/>
          <w:spacing w:val="-2"/>
          <w:sz w:val="24"/>
          <w:szCs w:val="24"/>
        </w:rPr>
        <w:t>业的合同份额占到合同总金额30%以上的，采购人、采购代理机构应当对联合</w:t>
      </w:r>
      <w:r>
        <w:rPr>
          <w:rFonts w:hint="eastAsia" w:ascii="仿宋" w:hAnsi="仿宋" w:eastAsia="仿宋" w:cs="仿宋"/>
          <w:spacing w:val="1"/>
          <w:sz w:val="24"/>
          <w:szCs w:val="24"/>
        </w:rPr>
        <w:t xml:space="preserve">  </w:t>
      </w:r>
      <w:r>
        <w:rPr>
          <w:rFonts w:hint="eastAsia" w:ascii="仿宋" w:hAnsi="仿宋" w:eastAsia="仿宋" w:cs="仿宋"/>
          <w:b/>
          <w:bCs/>
          <w:spacing w:val="-2"/>
          <w:sz w:val="24"/>
          <w:szCs w:val="24"/>
        </w:rPr>
        <w:t>体或者大中型企业的报价给予4%~6%（工程项目为1%~2%）的扣除，用扣除后的</w:t>
      </w:r>
      <w:r>
        <w:rPr>
          <w:rFonts w:hint="eastAsia" w:ascii="仿宋" w:hAnsi="仿宋" w:eastAsia="仿宋" w:cs="仿宋"/>
          <w:spacing w:val="6"/>
          <w:sz w:val="24"/>
          <w:szCs w:val="24"/>
        </w:rPr>
        <w:t xml:space="preserve"> </w:t>
      </w:r>
      <w:r>
        <w:rPr>
          <w:rFonts w:hint="eastAsia" w:ascii="仿宋" w:hAnsi="仿宋" w:eastAsia="仿宋" w:cs="仿宋"/>
          <w:b/>
          <w:bCs/>
          <w:spacing w:val="-2"/>
          <w:sz w:val="24"/>
          <w:szCs w:val="24"/>
        </w:rPr>
        <w:t>价格参加评审。适用招标投标法的政府采购工程建设项目，采用综合评估法但</w:t>
      </w:r>
      <w:r>
        <w:rPr>
          <w:rFonts w:hint="eastAsia" w:ascii="仿宋" w:hAnsi="仿宋" w:eastAsia="仿宋" w:cs="仿宋"/>
          <w:spacing w:val="4"/>
          <w:sz w:val="24"/>
          <w:szCs w:val="24"/>
        </w:rPr>
        <w:t xml:space="preserve"> </w:t>
      </w:r>
      <w:r>
        <w:rPr>
          <w:rFonts w:hint="eastAsia" w:ascii="仿宋" w:hAnsi="仿宋" w:eastAsia="仿宋" w:cs="仿宋"/>
          <w:b/>
          <w:bCs/>
          <w:spacing w:val="-2"/>
          <w:sz w:val="24"/>
          <w:szCs w:val="24"/>
        </w:rPr>
        <w:t>未采用低价优先法计算价格分的，评标时应当在采用原报价进行评分的基础上</w:t>
      </w:r>
      <w:r>
        <w:rPr>
          <w:rFonts w:hint="eastAsia" w:ascii="仿宋" w:hAnsi="仿宋" w:eastAsia="仿宋" w:cs="仿宋"/>
          <w:spacing w:val="4"/>
          <w:sz w:val="24"/>
          <w:szCs w:val="24"/>
        </w:rPr>
        <w:t xml:space="preserve"> </w:t>
      </w:r>
      <w:r>
        <w:rPr>
          <w:rFonts w:hint="eastAsia" w:ascii="仿宋" w:hAnsi="仿宋" w:eastAsia="仿宋" w:cs="仿宋"/>
          <w:b/>
          <w:bCs/>
          <w:spacing w:val="-3"/>
          <w:sz w:val="24"/>
          <w:szCs w:val="24"/>
        </w:rPr>
        <w:t>增加其价格得分的1%~2%作为其价格分。</w:t>
      </w:r>
    </w:p>
    <w:p w14:paraId="06397DEF">
      <w:pPr>
        <w:spacing w:before="149" w:line="219" w:lineRule="auto"/>
        <w:ind w:left="27"/>
        <w:rPr>
          <w:rFonts w:hint="eastAsia" w:ascii="仿宋" w:hAnsi="仿宋" w:eastAsia="仿宋" w:cs="仿宋"/>
          <w:sz w:val="24"/>
          <w:szCs w:val="24"/>
        </w:rPr>
      </w:pPr>
      <w:r>
        <w:rPr>
          <w:rFonts w:hint="eastAsia" w:ascii="仿宋" w:hAnsi="仿宋" w:eastAsia="仿宋" w:cs="仿宋"/>
          <w:b/>
          <w:bCs/>
          <w:spacing w:val="-3"/>
          <w:sz w:val="24"/>
          <w:szCs w:val="24"/>
        </w:rPr>
        <w:t>八、对本次招标提出询问，请按以下方式联系。</w:t>
      </w:r>
    </w:p>
    <w:p w14:paraId="1B9420DF">
      <w:pPr>
        <w:spacing w:before="255" w:line="219" w:lineRule="auto"/>
        <w:ind w:left="502"/>
        <w:rPr>
          <w:rFonts w:hint="eastAsia" w:ascii="仿宋" w:hAnsi="仿宋" w:eastAsia="仿宋" w:cs="仿宋"/>
          <w:sz w:val="24"/>
          <w:szCs w:val="24"/>
          <w:lang w:eastAsia="zh-CN"/>
        </w:rPr>
      </w:pPr>
      <w:r>
        <w:rPr>
          <w:rFonts w:hint="eastAsia" w:ascii="仿宋" w:hAnsi="仿宋" w:eastAsia="仿宋" w:cs="仿宋"/>
          <w:spacing w:val="-1"/>
          <w:sz w:val="24"/>
          <w:szCs w:val="24"/>
        </w:rPr>
        <w:t>采购人名称：</w:t>
      </w:r>
      <w:r>
        <w:rPr>
          <w:rFonts w:hint="eastAsia" w:ascii="仿宋" w:hAnsi="仿宋" w:eastAsia="仿宋" w:cs="仿宋"/>
          <w:spacing w:val="-1"/>
          <w:sz w:val="24"/>
          <w:szCs w:val="24"/>
          <w:lang w:eastAsia="zh-CN"/>
        </w:rPr>
        <w:t>玛纳斯县农业农村局</w:t>
      </w:r>
    </w:p>
    <w:p w14:paraId="45EF7C5B">
      <w:pPr>
        <w:spacing w:before="156" w:line="221" w:lineRule="auto"/>
        <w:ind w:left="503"/>
        <w:rPr>
          <w:rFonts w:hint="eastAsia" w:ascii="仿宋" w:hAnsi="仿宋" w:eastAsia="仿宋" w:cs="仿宋"/>
          <w:spacing w:val="-2"/>
          <w:sz w:val="24"/>
          <w:szCs w:val="24"/>
          <w:lang w:eastAsia="zh-CN"/>
        </w:rPr>
      </w:pPr>
      <w:r>
        <w:rPr>
          <w:rFonts w:hint="eastAsia" w:ascii="仿宋" w:hAnsi="仿宋" w:eastAsia="仿宋" w:cs="仿宋"/>
          <w:spacing w:val="-2"/>
          <w:sz w:val="24"/>
          <w:szCs w:val="24"/>
        </w:rPr>
        <w:t>地址：</w:t>
      </w:r>
      <w:r>
        <w:rPr>
          <w:rFonts w:hint="eastAsia" w:ascii="仿宋" w:hAnsi="仿宋" w:eastAsia="仿宋" w:cs="仿宋"/>
          <w:spacing w:val="-2"/>
          <w:sz w:val="24"/>
          <w:szCs w:val="24"/>
          <w:lang w:eastAsia="zh-CN"/>
        </w:rPr>
        <w:t>玛纳斯县凤城西路81号</w:t>
      </w:r>
    </w:p>
    <w:p w14:paraId="69D26532">
      <w:pPr>
        <w:spacing w:before="156" w:line="221" w:lineRule="auto"/>
        <w:ind w:left="503"/>
        <w:rPr>
          <w:rFonts w:hint="eastAsia" w:ascii="仿宋" w:hAnsi="仿宋" w:eastAsia="仿宋" w:cs="仿宋"/>
          <w:spacing w:val="-2"/>
          <w:sz w:val="24"/>
          <w:szCs w:val="24"/>
          <w:lang w:eastAsia="zh-CN"/>
        </w:rPr>
      </w:pPr>
      <w:r>
        <w:rPr>
          <w:rFonts w:hint="eastAsia" w:ascii="仿宋" w:hAnsi="仿宋" w:eastAsia="仿宋" w:cs="仿宋"/>
          <w:spacing w:val="-2"/>
          <w:sz w:val="24"/>
          <w:szCs w:val="24"/>
          <w:lang w:eastAsia="zh-CN"/>
        </w:rPr>
        <w:t>联系人：赵先生</w:t>
      </w:r>
    </w:p>
    <w:p w14:paraId="48292358">
      <w:pPr>
        <w:spacing w:before="153" w:line="222" w:lineRule="auto"/>
        <w:ind w:left="531"/>
        <w:rPr>
          <w:rFonts w:hint="eastAsia" w:ascii="仿宋" w:hAnsi="仿宋" w:eastAsia="仿宋" w:cs="仿宋"/>
          <w:sz w:val="24"/>
          <w:szCs w:val="24"/>
          <w:lang w:eastAsia="zh-CN"/>
        </w:rPr>
      </w:pPr>
      <w:r>
        <w:rPr>
          <w:rFonts w:hint="eastAsia" w:ascii="仿宋" w:hAnsi="仿宋" w:eastAsia="仿宋" w:cs="仿宋"/>
          <w:spacing w:val="-3"/>
          <w:sz w:val="24"/>
          <w:szCs w:val="24"/>
        </w:rPr>
        <w:t>电话：</w:t>
      </w:r>
      <w:r>
        <w:rPr>
          <w:rFonts w:hint="eastAsia" w:ascii="仿宋" w:hAnsi="仿宋" w:eastAsia="仿宋" w:cs="仿宋"/>
          <w:spacing w:val="-3"/>
          <w:sz w:val="24"/>
          <w:szCs w:val="24"/>
          <w:lang w:eastAsia="zh-CN"/>
        </w:rPr>
        <w:t>13899650692</w:t>
      </w:r>
    </w:p>
    <w:p w14:paraId="6355F9E0">
      <w:pPr>
        <w:spacing w:before="270" w:line="219" w:lineRule="auto"/>
        <w:ind w:left="502"/>
        <w:rPr>
          <w:rFonts w:hint="eastAsia" w:ascii="仿宋" w:hAnsi="仿宋" w:eastAsia="仿宋" w:cs="仿宋"/>
          <w:sz w:val="24"/>
          <w:szCs w:val="24"/>
          <w:lang w:eastAsia="zh-CN"/>
        </w:rPr>
      </w:pPr>
      <w:r>
        <w:rPr>
          <w:rFonts w:hint="eastAsia" w:ascii="仿宋" w:hAnsi="仿宋" w:eastAsia="仿宋" w:cs="仿宋"/>
          <w:spacing w:val="-1"/>
          <w:sz w:val="24"/>
          <w:szCs w:val="24"/>
        </w:rPr>
        <w:t>采购代理机构名称：</w:t>
      </w:r>
      <w:r>
        <w:rPr>
          <w:rFonts w:hint="eastAsia" w:ascii="仿宋" w:hAnsi="仿宋" w:eastAsia="仿宋" w:cs="仿宋"/>
          <w:spacing w:val="-1"/>
          <w:sz w:val="24"/>
          <w:szCs w:val="24"/>
          <w:lang w:eastAsia="zh-CN"/>
        </w:rPr>
        <w:t>新疆诚宜信德工程咨询有限公司</w:t>
      </w:r>
    </w:p>
    <w:p w14:paraId="1F973E3E">
      <w:pPr>
        <w:spacing w:before="156" w:line="221" w:lineRule="auto"/>
        <w:ind w:left="504"/>
        <w:rPr>
          <w:rFonts w:hint="eastAsia" w:ascii="仿宋" w:hAnsi="仿宋" w:eastAsia="仿宋" w:cs="仿宋"/>
          <w:sz w:val="24"/>
          <w:szCs w:val="24"/>
          <w:lang w:eastAsia="zh-CN"/>
        </w:rPr>
      </w:pPr>
      <w:r>
        <w:rPr>
          <w:rFonts w:hint="eastAsia" w:ascii="仿宋" w:hAnsi="仿宋" w:eastAsia="仿宋" w:cs="仿宋"/>
          <w:sz w:val="24"/>
          <w:szCs w:val="24"/>
        </w:rPr>
        <w:t>联系人：</w:t>
      </w:r>
      <w:r>
        <w:rPr>
          <w:rFonts w:hint="eastAsia" w:ascii="仿宋" w:hAnsi="仿宋" w:eastAsia="仿宋" w:cs="仿宋"/>
          <w:sz w:val="24"/>
          <w:szCs w:val="24"/>
          <w:lang w:eastAsia="zh-CN"/>
        </w:rPr>
        <w:t>徐女士</w:t>
      </w:r>
      <w:r>
        <w:rPr>
          <w:rFonts w:hint="eastAsia" w:ascii="仿宋" w:hAnsi="仿宋" w:eastAsia="仿宋" w:cs="仿宋"/>
          <w:sz w:val="24"/>
          <w:szCs w:val="24"/>
        </w:rPr>
        <w:t xml:space="preserve">         联系电话</w:t>
      </w:r>
      <w:r>
        <w:rPr>
          <w:rFonts w:hint="eastAsia" w:ascii="仿宋" w:hAnsi="仿宋" w:eastAsia="仿宋" w:cs="仿宋"/>
          <w:spacing w:val="-1"/>
          <w:sz w:val="24"/>
          <w:szCs w:val="24"/>
        </w:rPr>
        <w:t>：</w:t>
      </w:r>
      <w:r>
        <w:rPr>
          <w:rFonts w:hint="eastAsia" w:ascii="仿宋" w:hAnsi="仿宋" w:eastAsia="仿宋" w:cs="仿宋"/>
          <w:spacing w:val="-1"/>
          <w:sz w:val="24"/>
          <w:szCs w:val="24"/>
          <w:lang w:eastAsia="zh-CN"/>
        </w:rPr>
        <w:t>13199805096</w:t>
      </w:r>
    </w:p>
    <w:p w14:paraId="21580D27">
      <w:pPr>
        <w:spacing w:before="153" w:line="219" w:lineRule="auto"/>
        <w:ind w:left="503"/>
        <w:rPr>
          <w:rFonts w:hint="eastAsia" w:ascii="仿宋" w:hAnsi="仿宋" w:eastAsia="仿宋" w:cs="仿宋"/>
          <w:sz w:val="24"/>
          <w:szCs w:val="24"/>
          <w:lang w:eastAsia="zh-CN"/>
        </w:rPr>
      </w:pPr>
      <w:r>
        <w:rPr>
          <w:rFonts w:hint="eastAsia" w:ascii="仿宋" w:hAnsi="仿宋" w:eastAsia="仿宋" w:cs="仿宋"/>
          <w:spacing w:val="-1"/>
          <w:sz w:val="24"/>
          <w:szCs w:val="24"/>
        </w:rPr>
        <w:t>地址：</w:t>
      </w:r>
      <w:r>
        <w:rPr>
          <w:rFonts w:hint="eastAsia" w:ascii="仿宋" w:hAnsi="仿宋" w:eastAsia="仿宋" w:cs="仿宋"/>
          <w:spacing w:val="-1"/>
          <w:sz w:val="24"/>
          <w:szCs w:val="24"/>
          <w:lang w:eastAsia="zh-CN"/>
        </w:rPr>
        <w:t>昌吉市建国西路199号和谐国际广场E座151</w:t>
      </w:r>
      <w:r>
        <w:rPr>
          <w:rFonts w:hint="eastAsia" w:ascii="仿宋" w:hAnsi="仿宋" w:eastAsia="仿宋" w:cs="仿宋"/>
          <w:spacing w:val="-1"/>
          <w:sz w:val="24"/>
          <w:szCs w:val="24"/>
          <w:lang w:val="en-US" w:eastAsia="zh-CN"/>
        </w:rPr>
        <w:t>6</w:t>
      </w:r>
      <w:r>
        <w:rPr>
          <w:rFonts w:hint="eastAsia" w:ascii="仿宋" w:hAnsi="仿宋" w:eastAsia="仿宋" w:cs="仿宋"/>
          <w:spacing w:val="-1"/>
          <w:sz w:val="24"/>
          <w:szCs w:val="24"/>
          <w:lang w:eastAsia="zh-CN"/>
        </w:rPr>
        <w:t>室</w:t>
      </w:r>
    </w:p>
    <w:p w14:paraId="70ED8E17">
      <w:pPr>
        <w:spacing w:line="219" w:lineRule="auto"/>
        <w:rPr>
          <w:rFonts w:hint="eastAsia" w:ascii="仿宋" w:hAnsi="仿宋" w:eastAsia="仿宋" w:cs="仿宋"/>
          <w:sz w:val="24"/>
          <w:szCs w:val="24"/>
        </w:rPr>
        <w:sectPr>
          <w:footerReference r:id="rId7" w:type="default"/>
          <w:pgSz w:w="11905" w:h="16838"/>
          <w:pgMar w:top="1440" w:right="1803" w:bottom="1440" w:left="1803" w:header="0" w:footer="850" w:gutter="0"/>
          <w:pgNumType w:fmt="decimal"/>
          <w:cols w:space="0" w:num="1"/>
          <w:rtlGutter w:val="0"/>
          <w:docGrid w:linePitch="0" w:charSpace="0"/>
        </w:sectPr>
      </w:pPr>
    </w:p>
    <w:p w14:paraId="347F1F34">
      <w:pPr>
        <w:spacing w:line="240" w:lineRule="auto"/>
        <w:jc w:val="center"/>
        <w:rPr>
          <w:rFonts w:hint="eastAsia" w:ascii="仿宋" w:hAnsi="仿宋" w:eastAsia="仿宋" w:cs="仿宋"/>
          <w:b/>
          <w:bCs/>
          <w:spacing w:val="12"/>
          <w:sz w:val="30"/>
          <w:szCs w:val="30"/>
        </w:rPr>
      </w:pPr>
      <w:r>
        <w:rPr>
          <w:rFonts w:hint="eastAsia" w:ascii="仿宋" w:hAnsi="仿宋" w:eastAsia="仿宋" w:cs="仿宋"/>
          <w:b/>
          <w:bCs/>
          <w:spacing w:val="12"/>
          <w:sz w:val="30"/>
          <w:szCs w:val="30"/>
          <w:lang w:val="en-US" w:eastAsia="zh-CN"/>
        </w:rPr>
        <w:t xml:space="preserve">第二部分 </w:t>
      </w:r>
      <w:r>
        <w:rPr>
          <w:rFonts w:hint="eastAsia" w:ascii="仿宋" w:hAnsi="仿宋" w:eastAsia="仿宋" w:cs="仿宋"/>
          <w:b/>
          <w:bCs/>
          <w:spacing w:val="12"/>
          <w:sz w:val="30"/>
          <w:szCs w:val="30"/>
        </w:rPr>
        <w:t>投标须知前附表</w:t>
      </w:r>
    </w:p>
    <w:tbl>
      <w:tblPr>
        <w:tblStyle w:val="12"/>
        <w:tblW w:w="89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0"/>
        <w:gridCol w:w="1341"/>
        <w:gridCol w:w="6756"/>
      </w:tblGrid>
      <w:tr w14:paraId="66FC7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800" w:type="dxa"/>
            <w:textDirection w:val="tbRlV"/>
            <w:vAlign w:val="top"/>
          </w:tcPr>
          <w:p w14:paraId="461031BD">
            <w:pPr>
              <w:pStyle w:val="13"/>
              <w:spacing w:before="299" w:line="194" w:lineRule="auto"/>
              <w:ind w:left="63"/>
              <w:rPr>
                <w:rFonts w:hint="eastAsia" w:ascii="仿宋" w:hAnsi="仿宋" w:eastAsia="仿宋" w:cs="仿宋"/>
                <w:sz w:val="22"/>
                <w:szCs w:val="22"/>
              </w:rPr>
            </w:pPr>
            <w:r>
              <w:rPr>
                <w:rFonts w:hint="eastAsia" w:ascii="仿宋" w:hAnsi="仿宋" w:eastAsia="仿宋" w:cs="仿宋"/>
                <w:b/>
                <w:bCs/>
                <w:spacing w:val="7"/>
                <w:sz w:val="22"/>
                <w:szCs w:val="22"/>
              </w:rPr>
              <w:t>序</w:t>
            </w:r>
            <w:r>
              <w:rPr>
                <w:rFonts w:hint="eastAsia" w:ascii="仿宋" w:hAnsi="仿宋" w:eastAsia="仿宋" w:cs="仿宋"/>
                <w:spacing w:val="-7"/>
                <w:sz w:val="22"/>
                <w:szCs w:val="22"/>
              </w:rPr>
              <w:t xml:space="preserve"> </w:t>
            </w:r>
            <w:r>
              <w:rPr>
                <w:rFonts w:hint="eastAsia" w:ascii="仿宋" w:hAnsi="仿宋" w:eastAsia="仿宋" w:cs="仿宋"/>
                <w:b/>
                <w:bCs/>
                <w:spacing w:val="7"/>
                <w:sz w:val="22"/>
                <w:szCs w:val="22"/>
              </w:rPr>
              <w:t>号</w:t>
            </w:r>
          </w:p>
        </w:tc>
        <w:tc>
          <w:tcPr>
            <w:tcW w:w="1341" w:type="dxa"/>
            <w:vAlign w:val="top"/>
          </w:tcPr>
          <w:p w14:paraId="745F578F">
            <w:pPr>
              <w:pStyle w:val="13"/>
              <w:spacing w:before="256" w:line="229" w:lineRule="auto"/>
              <w:ind w:left="327"/>
              <w:rPr>
                <w:rFonts w:hint="eastAsia" w:ascii="仿宋" w:hAnsi="仿宋" w:eastAsia="仿宋" w:cs="仿宋"/>
                <w:sz w:val="22"/>
                <w:szCs w:val="22"/>
              </w:rPr>
            </w:pPr>
            <w:r>
              <w:rPr>
                <w:rFonts w:hint="eastAsia" w:ascii="仿宋" w:hAnsi="仿宋" w:eastAsia="仿宋" w:cs="仿宋"/>
                <w:b/>
                <w:bCs/>
                <w:spacing w:val="-6"/>
                <w:sz w:val="22"/>
                <w:szCs w:val="22"/>
              </w:rPr>
              <w:t>名</w:t>
            </w:r>
            <w:r>
              <w:rPr>
                <w:rFonts w:hint="eastAsia" w:ascii="仿宋" w:hAnsi="仿宋" w:eastAsia="仿宋" w:cs="仿宋"/>
                <w:spacing w:val="23"/>
                <w:sz w:val="22"/>
                <w:szCs w:val="22"/>
              </w:rPr>
              <w:t xml:space="preserve">  </w:t>
            </w:r>
            <w:r>
              <w:rPr>
                <w:rFonts w:hint="eastAsia" w:ascii="仿宋" w:hAnsi="仿宋" w:eastAsia="仿宋" w:cs="仿宋"/>
                <w:b/>
                <w:bCs/>
                <w:spacing w:val="-6"/>
                <w:sz w:val="22"/>
                <w:szCs w:val="22"/>
              </w:rPr>
              <w:t>称</w:t>
            </w:r>
          </w:p>
        </w:tc>
        <w:tc>
          <w:tcPr>
            <w:tcW w:w="6756" w:type="dxa"/>
            <w:vAlign w:val="top"/>
          </w:tcPr>
          <w:p w14:paraId="47B2BCC6">
            <w:pPr>
              <w:pStyle w:val="13"/>
              <w:spacing w:before="256" w:line="231" w:lineRule="auto"/>
              <w:ind w:left="2589"/>
              <w:rPr>
                <w:rFonts w:hint="eastAsia" w:ascii="仿宋" w:hAnsi="仿宋" w:eastAsia="仿宋" w:cs="仿宋"/>
                <w:sz w:val="22"/>
                <w:szCs w:val="22"/>
              </w:rPr>
            </w:pPr>
            <w:r>
              <w:rPr>
                <w:rFonts w:hint="eastAsia" w:ascii="仿宋" w:hAnsi="仿宋" w:eastAsia="仿宋" w:cs="仿宋"/>
                <w:b/>
                <w:bCs/>
                <w:spacing w:val="-12"/>
                <w:sz w:val="22"/>
                <w:szCs w:val="22"/>
              </w:rPr>
              <w:t>编</w:t>
            </w:r>
            <w:r>
              <w:rPr>
                <w:rFonts w:hint="eastAsia" w:ascii="仿宋" w:hAnsi="仿宋" w:eastAsia="仿宋" w:cs="仿宋"/>
                <w:spacing w:val="26"/>
                <w:sz w:val="22"/>
                <w:szCs w:val="22"/>
              </w:rPr>
              <w:t xml:space="preserve">  </w:t>
            </w:r>
            <w:r>
              <w:rPr>
                <w:rFonts w:hint="eastAsia" w:ascii="仿宋" w:hAnsi="仿宋" w:eastAsia="仿宋" w:cs="仿宋"/>
                <w:b/>
                <w:bCs/>
                <w:spacing w:val="-12"/>
                <w:sz w:val="22"/>
                <w:szCs w:val="22"/>
              </w:rPr>
              <w:t>列</w:t>
            </w:r>
            <w:r>
              <w:rPr>
                <w:rFonts w:hint="eastAsia" w:ascii="仿宋" w:hAnsi="仿宋" w:eastAsia="仿宋" w:cs="仿宋"/>
                <w:spacing w:val="-12"/>
                <w:sz w:val="22"/>
                <w:szCs w:val="22"/>
              </w:rPr>
              <w:t xml:space="preserve">   </w:t>
            </w:r>
            <w:r>
              <w:rPr>
                <w:rFonts w:hint="eastAsia" w:ascii="仿宋" w:hAnsi="仿宋" w:eastAsia="仿宋" w:cs="仿宋"/>
                <w:b/>
                <w:bCs/>
                <w:spacing w:val="-12"/>
                <w:sz w:val="22"/>
                <w:szCs w:val="22"/>
              </w:rPr>
              <w:t>内</w:t>
            </w:r>
            <w:r>
              <w:rPr>
                <w:rFonts w:hint="eastAsia" w:ascii="仿宋" w:hAnsi="仿宋" w:eastAsia="仿宋" w:cs="仿宋"/>
                <w:spacing w:val="23"/>
                <w:sz w:val="22"/>
                <w:szCs w:val="22"/>
              </w:rPr>
              <w:t xml:space="preserve">  </w:t>
            </w:r>
            <w:r>
              <w:rPr>
                <w:rFonts w:hint="eastAsia" w:ascii="仿宋" w:hAnsi="仿宋" w:eastAsia="仿宋" w:cs="仿宋"/>
                <w:b/>
                <w:bCs/>
                <w:spacing w:val="-12"/>
                <w:sz w:val="22"/>
                <w:szCs w:val="22"/>
              </w:rPr>
              <w:t>容</w:t>
            </w:r>
          </w:p>
        </w:tc>
      </w:tr>
      <w:tr w14:paraId="5FF61E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6" w:hRule="atLeast"/>
        </w:trPr>
        <w:tc>
          <w:tcPr>
            <w:tcW w:w="800" w:type="dxa"/>
            <w:vAlign w:val="top"/>
          </w:tcPr>
          <w:p w14:paraId="3F67115C">
            <w:pPr>
              <w:spacing w:line="248" w:lineRule="auto"/>
              <w:rPr>
                <w:rFonts w:hint="eastAsia" w:ascii="仿宋" w:hAnsi="仿宋" w:eastAsia="仿宋" w:cs="仿宋"/>
                <w:sz w:val="24"/>
                <w:szCs w:val="24"/>
              </w:rPr>
            </w:pPr>
          </w:p>
          <w:p w14:paraId="3FE9EFC0">
            <w:pPr>
              <w:spacing w:line="249" w:lineRule="auto"/>
              <w:rPr>
                <w:rFonts w:hint="eastAsia" w:ascii="仿宋" w:hAnsi="仿宋" w:eastAsia="仿宋" w:cs="仿宋"/>
                <w:sz w:val="24"/>
                <w:szCs w:val="24"/>
              </w:rPr>
            </w:pPr>
          </w:p>
          <w:p w14:paraId="37A05C33">
            <w:pPr>
              <w:spacing w:line="249" w:lineRule="auto"/>
              <w:rPr>
                <w:rFonts w:hint="eastAsia" w:ascii="仿宋" w:hAnsi="仿宋" w:eastAsia="仿宋" w:cs="仿宋"/>
                <w:sz w:val="24"/>
                <w:szCs w:val="24"/>
              </w:rPr>
            </w:pPr>
          </w:p>
          <w:p w14:paraId="2CC5BE7E">
            <w:pPr>
              <w:spacing w:line="249" w:lineRule="auto"/>
              <w:rPr>
                <w:rFonts w:hint="eastAsia" w:ascii="仿宋" w:hAnsi="仿宋" w:eastAsia="仿宋" w:cs="仿宋"/>
                <w:sz w:val="24"/>
                <w:szCs w:val="24"/>
              </w:rPr>
            </w:pPr>
          </w:p>
          <w:p w14:paraId="5EBBA6F4">
            <w:pPr>
              <w:spacing w:line="249" w:lineRule="auto"/>
              <w:rPr>
                <w:rFonts w:hint="eastAsia" w:ascii="仿宋" w:hAnsi="仿宋" w:eastAsia="仿宋" w:cs="仿宋"/>
                <w:sz w:val="24"/>
                <w:szCs w:val="24"/>
              </w:rPr>
            </w:pPr>
          </w:p>
          <w:p w14:paraId="3689C026">
            <w:pPr>
              <w:pStyle w:val="13"/>
              <w:spacing w:before="62" w:line="259" w:lineRule="exact"/>
              <w:ind w:left="388"/>
              <w:rPr>
                <w:rFonts w:hint="eastAsia" w:ascii="仿宋" w:hAnsi="仿宋" w:eastAsia="仿宋" w:cs="仿宋"/>
                <w:sz w:val="24"/>
                <w:szCs w:val="24"/>
              </w:rPr>
            </w:pPr>
            <w:r>
              <w:rPr>
                <w:rFonts w:hint="eastAsia" w:ascii="仿宋" w:hAnsi="仿宋" w:eastAsia="仿宋" w:cs="仿宋"/>
                <w:position w:val="1"/>
                <w:sz w:val="24"/>
                <w:szCs w:val="24"/>
              </w:rPr>
              <w:t>1</w:t>
            </w:r>
          </w:p>
        </w:tc>
        <w:tc>
          <w:tcPr>
            <w:tcW w:w="1341" w:type="dxa"/>
            <w:vAlign w:val="top"/>
          </w:tcPr>
          <w:p w14:paraId="739451EC">
            <w:pPr>
              <w:spacing w:line="280" w:lineRule="auto"/>
              <w:rPr>
                <w:rFonts w:hint="eastAsia" w:ascii="仿宋" w:hAnsi="仿宋" w:eastAsia="仿宋" w:cs="仿宋"/>
                <w:sz w:val="24"/>
                <w:szCs w:val="24"/>
              </w:rPr>
            </w:pPr>
          </w:p>
          <w:p w14:paraId="43F453B1">
            <w:pPr>
              <w:pStyle w:val="13"/>
              <w:spacing w:before="61" w:line="230" w:lineRule="auto"/>
              <w:jc w:val="center"/>
              <w:rPr>
                <w:rFonts w:hint="eastAsia" w:ascii="仿宋" w:hAnsi="仿宋" w:eastAsia="仿宋" w:cs="仿宋"/>
                <w:sz w:val="24"/>
                <w:szCs w:val="24"/>
              </w:rPr>
            </w:pPr>
          </w:p>
          <w:p w14:paraId="66F8C58D">
            <w:pPr>
              <w:pStyle w:val="13"/>
              <w:spacing w:before="61" w:line="230" w:lineRule="auto"/>
              <w:jc w:val="center"/>
              <w:rPr>
                <w:rFonts w:hint="eastAsia" w:ascii="仿宋" w:hAnsi="仿宋" w:eastAsia="仿宋" w:cs="仿宋"/>
                <w:sz w:val="24"/>
                <w:szCs w:val="24"/>
              </w:rPr>
            </w:pPr>
            <w:r>
              <w:rPr>
                <w:rFonts w:hint="eastAsia" w:ascii="仿宋" w:hAnsi="仿宋" w:eastAsia="仿宋" w:cs="仿宋"/>
                <w:sz w:val="24"/>
                <w:szCs w:val="24"/>
              </w:rPr>
              <w:t>项</w:t>
            </w:r>
            <w:r>
              <w:rPr>
                <w:rFonts w:hint="eastAsia" w:ascii="仿宋" w:hAnsi="仿宋" w:eastAsia="仿宋" w:cs="仿宋"/>
                <w:spacing w:val="-31"/>
                <w:sz w:val="24"/>
                <w:szCs w:val="24"/>
              </w:rPr>
              <w:t xml:space="preserve"> </w:t>
            </w:r>
            <w:r>
              <w:rPr>
                <w:rFonts w:hint="eastAsia" w:ascii="仿宋" w:hAnsi="仿宋" w:eastAsia="仿宋" w:cs="仿宋"/>
                <w:sz w:val="24"/>
                <w:szCs w:val="24"/>
              </w:rPr>
              <w:t>目名称</w:t>
            </w:r>
          </w:p>
          <w:p w14:paraId="25FEC468">
            <w:pPr>
              <w:pStyle w:val="13"/>
              <w:spacing w:before="61" w:line="230" w:lineRule="auto"/>
              <w:jc w:val="center"/>
              <w:rPr>
                <w:rFonts w:hint="eastAsia" w:ascii="仿宋" w:hAnsi="仿宋" w:eastAsia="仿宋" w:cs="仿宋"/>
                <w:sz w:val="24"/>
                <w:szCs w:val="24"/>
              </w:rPr>
            </w:pPr>
            <w:r>
              <w:rPr>
                <w:rFonts w:hint="eastAsia" w:ascii="仿宋" w:hAnsi="仿宋" w:eastAsia="仿宋" w:cs="仿宋"/>
                <w:sz w:val="24"/>
                <w:szCs w:val="24"/>
              </w:rPr>
              <w:t>项</w:t>
            </w:r>
            <w:r>
              <w:rPr>
                <w:rFonts w:hint="eastAsia" w:ascii="仿宋" w:hAnsi="仿宋" w:eastAsia="仿宋" w:cs="仿宋"/>
                <w:spacing w:val="-31"/>
                <w:sz w:val="24"/>
                <w:szCs w:val="24"/>
              </w:rPr>
              <w:t xml:space="preserve"> </w:t>
            </w:r>
            <w:r>
              <w:rPr>
                <w:rFonts w:hint="eastAsia" w:ascii="仿宋" w:hAnsi="仿宋" w:eastAsia="仿宋" w:cs="仿宋"/>
                <w:sz w:val="24"/>
                <w:szCs w:val="24"/>
              </w:rPr>
              <w:t>目编号</w:t>
            </w:r>
          </w:p>
          <w:p w14:paraId="3D7383F0">
            <w:pPr>
              <w:pStyle w:val="13"/>
              <w:spacing w:before="61" w:line="230" w:lineRule="auto"/>
              <w:jc w:val="center"/>
              <w:rPr>
                <w:rFonts w:hint="eastAsia" w:ascii="仿宋" w:hAnsi="仿宋" w:eastAsia="仿宋" w:cs="仿宋"/>
                <w:spacing w:val="16"/>
                <w:sz w:val="24"/>
                <w:szCs w:val="24"/>
              </w:rPr>
            </w:pPr>
            <w:r>
              <w:rPr>
                <w:rFonts w:hint="eastAsia" w:ascii="仿宋" w:hAnsi="仿宋" w:eastAsia="仿宋" w:cs="仿宋"/>
                <w:spacing w:val="16"/>
                <w:sz w:val="24"/>
                <w:szCs w:val="24"/>
              </w:rPr>
              <w:t>采购内容</w:t>
            </w:r>
          </w:p>
          <w:p w14:paraId="2ABC792C">
            <w:pPr>
              <w:pStyle w:val="13"/>
              <w:spacing w:before="61" w:line="230" w:lineRule="auto"/>
              <w:jc w:val="center"/>
              <w:rPr>
                <w:rFonts w:hint="eastAsia" w:ascii="仿宋" w:hAnsi="仿宋" w:eastAsia="仿宋" w:cs="仿宋"/>
                <w:sz w:val="24"/>
                <w:szCs w:val="24"/>
              </w:rPr>
            </w:pPr>
            <w:r>
              <w:rPr>
                <w:rFonts w:hint="eastAsia" w:ascii="仿宋" w:hAnsi="仿宋" w:eastAsia="仿宋" w:cs="仿宋"/>
                <w:spacing w:val="7"/>
                <w:sz w:val="24"/>
                <w:szCs w:val="24"/>
              </w:rPr>
              <w:t>供货期</w:t>
            </w:r>
          </w:p>
        </w:tc>
        <w:tc>
          <w:tcPr>
            <w:tcW w:w="6756" w:type="dxa"/>
            <w:vAlign w:val="center"/>
          </w:tcPr>
          <w:p w14:paraId="0AC543D5">
            <w:pPr>
              <w:pStyle w:val="13"/>
              <w:spacing w:before="187" w:line="233" w:lineRule="auto"/>
              <w:ind w:left="11"/>
              <w:jc w:val="left"/>
              <w:rPr>
                <w:rFonts w:hint="eastAsia" w:ascii="仿宋" w:hAnsi="仿宋" w:eastAsia="仿宋" w:cs="仿宋"/>
                <w:spacing w:val="14"/>
                <w:sz w:val="24"/>
                <w:szCs w:val="24"/>
                <w:lang w:eastAsia="zh-CN"/>
              </w:rPr>
            </w:pPr>
            <w:r>
              <w:rPr>
                <w:rFonts w:hint="eastAsia" w:ascii="仿宋" w:hAnsi="仿宋" w:eastAsia="仿宋" w:cs="仿宋"/>
                <w:spacing w:val="14"/>
                <w:sz w:val="24"/>
                <w:szCs w:val="24"/>
              </w:rPr>
              <w:t>项目名称：</w:t>
            </w:r>
            <w:r>
              <w:rPr>
                <w:rFonts w:hint="eastAsia" w:ascii="仿宋" w:hAnsi="仿宋" w:eastAsia="仿宋" w:cs="仿宋"/>
                <w:spacing w:val="14"/>
                <w:sz w:val="24"/>
                <w:szCs w:val="24"/>
                <w:lang w:eastAsia="zh-CN"/>
              </w:rPr>
              <w:t>玛纳斯县国家级玉米制种大县2025年度建设项目种子检测设备（二次）</w:t>
            </w:r>
          </w:p>
          <w:p w14:paraId="5A1D2915">
            <w:pPr>
              <w:pStyle w:val="13"/>
              <w:spacing w:before="187" w:line="233" w:lineRule="auto"/>
              <w:ind w:left="11"/>
              <w:jc w:val="left"/>
              <w:rPr>
                <w:rFonts w:hint="eastAsia" w:ascii="仿宋" w:hAnsi="仿宋" w:eastAsia="仿宋" w:cs="仿宋"/>
                <w:sz w:val="24"/>
                <w:szCs w:val="24"/>
                <w:lang w:eastAsia="zh-CN"/>
              </w:rPr>
            </w:pPr>
            <w:r>
              <w:rPr>
                <w:rFonts w:hint="eastAsia" w:ascii="仿宋" w:hAnsi="仿宋" w:eastAsia="仿宋" w:cs="仿宋"/>
                <w:spacing w:val="14"/>
                <w:sz w:val="24"/>
                <w:szCs w:val="24"/>
              </w:rPr>
              <w:t>项目编号：</w:t>
            </w:r>
            <w:r>
              <w:rPr>
                <w:rFonts w:hint="eastAsia" w:ascii="仿宋" w:hAnsi="仿宋" w:eastAsia="仿宋" w:cs="仿宋"/>
                <w:spacing w:val="14"/>
                <w:sz w:val="24"/>
                <w:szCs w:val="24"/>
                <w:lang w:eastAsia="zh-CN"/>
              </w:rPr>
              <w:t>CYXD-2025-025-1（CG）</w:t>
            </w:r>
          </w:p>
          <w:p w14:paraId="55052829">
            <w:pPr>
              <w:pStyle w:val="13"/>
              <w:spacing w:before="189" w:line="229" w:lineRule="auto"/>
              <w:ind w:left="11"/>
              <w:jc w:val="left"/>
              <w:rPr>
                <w:rFonts w:hint="eastAsia" w:ascii="仿宋" w:hAnsi="仿宋" w:eastAsia="仿宋" w:cs="仿宋"/>
                <w:spacing w:val="-51"/>
                <w:sz w:val="24"/>
                <w:szCs w:val="24"/>
                <w:lang w:eastAsia="zh-CN"/>
              </w:rPr>
            </w:pPr>
            <w:r>
              <w:rPr>
                <w:rFonts w:hint="eastAsia" w:ascii="仿宋" w:hAnsi="仿宋" w:eastAsia="仿宋" w:cs="仿宋"/>
                <w:spacing w:val="15"/>
                <w:sz w:val="24"/>
                <w:szCs w:val="24"/>
              </w:rPr>
              <w:t>采购内</w:t>
            </w:r>
            <w:r>
              <w:rPr>
                <w:rFonts w:hint="eastAsia" w:ascii="仿宋" w:hAnsi="仿宋" w:eastAsia="仿宋" w:cs="仿宋"/>
                <w:spacing w:val="14"/>
                <w:sz w:val="24"/>
                <w:szCs w:val="24"/>
                <w:lang w:eastAsia="zh-CN"/>
              </w:rPr>
              <w:t>容：采购种子检测设备，详见竞争性谈判文件。</w:t>
            </w:r>
          </w:p>
          <w:p w14:paraId="79AE8FE3">
            <w:pPr>
              <w:pStyle w:val="13"/>
              <w:spacing w:before="189" w:line="229" w:lineRule="auto"/>
              <w:ind w:left="11"/>
              <w:jc w:val="left"/>
              <w:rPr>
                <w:rFonts w:hint="eastAsia" w:ascii="仿宋" w:hAnsi="仿宋" w:eastAsia="仿宋" w:cs="仿宋"/>
                <w:sz w:val="24"/>
                <w:szCs w:val="24"/>
                <w:lang w:eastAsia="zh-CN"/>
              </w:rPr>
            </w:pPr>
            <w:r>
              <w:rPr>
                <w:rFonts w:hint="eastAsia" w:ascii="仿宋" w:hAnsi="仿宋" w:eastAsia="仿宋" w:cs="仿宋"/>
                <w:spacing w:val="12"/>
                <w:sz w:val="24"/>
                <w:szCs w:val="24"/>
              </w:rPr>
              <w:t>供货期：</w:t>
            </w:r>
            <w:r>
              <w:rPr>
                <w:rFonts w:hint="eastAsia" w:ascii="仿宋" w:hAnsi="仿宋" w:eastAsia="仿宋" w:cs="仿宋"/>
                <w:spacing w:val="12"/>
                <w:sz w:val="24"/>
                <w:szCs w:val="24"/>
                <w:highlight w:val="none"/>
                <w:lang w:eastAsia="zh-CN"/>
              </w:rPr>
              <w:t>合同签订之日起10个工作日内。</w:t>
            </w:r>
          </w:p>
        </w:tc>
      </w:tr>
      <w:tr w14:paraId="141E23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00" w:type="dxa"/>
            <w:vAlign w:val="top"/>
          </w:tcPr>
          <w:p w14:paraId="704DC159">
            <w:pPr>
              <w:spacing w:line="319" w:lineRule="auto"/>
              <w:rPr>
                <w:rFonts w:hint="eastAsia" w:ascii="仿宋" w:hAnsi="仿宋" w:eastAsia="仿宋" w:cs="仿宋"/>
                <w:sz w:val="24"/>
                <w:szCs w:val="24"/>
              </w:rPr>
            </w:pPr>
          </w:p>
          <w:p w14:paraId="32DFBDA2">
            <w:pPr>
              <w:pStyle w:val="13"/>
              <w:spacing w:before="62" w:line="259" w:lineRule="exact"/>
              <w:ind w:left="361"/>
              <w:rPr>
                <w:rFonts w:hint="eastAsia" w:ascii="仿宋" w:hAnsi="仿宋" w:eastAsia="仿宋" w:cs="仿宋"/>
                <w:sz w:val="24"/>
                <w:szCs w:val="24"/>
              </w:rPr>
            </w:pPr>
            <w:r>
              <w:rPr>
                <w:rFonts w:hint="eastAsia" w:ascii="仿宋" w:hAnsi="仿宋" w:eastAsia="仿宋" w:cs="仿宋"/>
                <w:position w:val="1"/>
                <w:sz w:val="24"/>
                <w:szCs w:val="24"/>
              </w:rPr>
              <w:t>2</w:t>
            </w:r>
          </w:p>
        </w:tc>
        <w:tc>
          <w:tcPr>
            <w:tcW w:w="1341" w:type="dxa"/>
            <w:vAlign w:val="top"/>
          </w:tcPr>
          <w:p w14:paraId="27DBF751">
            <w:pPr>
              <w:spacing w:line="319" w:lineRule="auto"/>
              <w:rPr>
                <w:rFonts w:hint="eastAsia" w:ascii="仿宋" w:hAnsi="仿宋" w:eastAsia="仿宋" w:cs="仿宋"/>
                <w:sz w:val="24"/>
                <w:szCs w:val="24"/>
              </w:rPr>
            </w:pPr>
          </w:p>
          <w:p w14:paraId="0EAF7A36">
            <w:pPr>
              <w:pStyle w:val="13"/>
              <w:spacing w:before="62" w:line="231" w:lineRule="auto"/>
              <w:ind w:left="128"/>
              <w:rPr>
                <w:rFonts w:hint="eastAsia" w:ascii="仿宋" w:hAnsi="仿宋" w:eastAsia="仿宋" w:cs="仿宋"/>
                <w:sz w:val="24"/>
                <w:szCs w:val="24"/>
              </w:rPr>
            </w:pPr>
            <w:r>
              <w:rPr>
                <w:rFonts w:hint="eastAsia" w:ascii="仿宋" w:hAnsi="仿宋" w:eastAsia="仿宋" w:cs="仿宋"/>
                <w:spacing w:val="11"/>
                <w:sz w:val="24"/>
                <w:szCs w:val="24"/>
              </w:rPr>
              <w:t>采购人信息</w:t>
            </w:r>
          </w:p>
        </w:tc>
        <w:tc>
          <w:tcPr>
            <w:tcW w:w="6756" w:type="dxa"/>
            <w:vAlign w:val="top"/>
          </w:tcPr>
          <w:p w14:paraId="5131C06E">
            <w:pPr>
              <w:pStyle w:val="13"/>
              <w:spacing w:before="148" w:line="230" w:lineRule="auto"/>
              <w:ind w:left="131"/>
              <w:rPr>
                <w:rFonts w:hint="eastAsia" w:ascii="仿宋" w:hAnsi="仿宋" w:eastAsia="仿宋" w:cs="仿宋"/>
                <w:sz w:val="24"/>
                <w:szCs w:val="24"/>
                <w:lang w:eastAsia="zh-CN"/>
              </w:rPr>
            </w:pPr>
            <w:r>
              <w:rPr>
                <w:rFonts w:hint="eastAsia" w:ascii="仿宋" w:hAnsi="仿宋" w:eastAsia="仿宋" w:cs="仿宋"/>
                <w:spacing w:val="14"/>
                <w:sz w:val="24"/>
                <w:szCs w:val="24"/>
              </w:rPr>
              <w:t>名  称：</w:t>
            </w:r>
            <w:r>
              <w:rPr>
                <w:rFonts w:hint="eastAsia" w:ascii="仿宋" w:hAnsi="仿宋" w:eastAsia="仿宋" w:cs="仿宋"/>
                <w:spacing w:val="8"/>
                <w:sz w:val="24"/>
                <w:szCs w:val="24"/>
                <w:lang w:eastAsia="zh-CN"/>
              </w:rPr>
              <w:t>玛纳斯县农业农村局</w:t>
            </w:r>
          </w:p>
          <w:p w14:paraId="4DA534A9">
            <w:pPr>
              <w:pStyle w:val="13"/>
              <w:spacing w:before="140" w:line="232" w:lineRule="auto"/>
              <w:ind w:left="128"/>
              <w:rPr>
                <w:rFonts w:hint="eastAsia" w:ascii="仿宋" w:hAnsi="仿宋" w:eastAsia="仿宋" w:cs="仿宋"/>
                <w:sz w:val="24"/>
                <w:szCs w:val="24"/>
                <w:lang w:eastAsia="zh-CN"/>
              </w:rPr>
            </w:pPr>
            <w:r>
              <w:rPr>
                <w:rFonts w:hint="eastAsia" w:ascii="仿宋" w:hAnsi="仿宋" w:eastAsia="仿宋" w:cs="仿宋"/>
                <w:spacing w:val="7"/>
                <w:sz w:val="24"/>
                <w:szCs w:val="24"/>
              </w:rPr>
              <w:t>联系人：</w:t>
            </w:r>
            <w:r>
              <w:rPr>
                <w:rFonts w:hint="eastAsia" w:ascii="仿宋" w:hAnsi="仿宋" w:eastAsia="仿宋" w:cs="仿宋"/>
                <w:spacing w:val="8"/>
                <w:sz w:val="24"/>
                <w:szCs w:val="24"/>
                <w:lang w:eastAsia="zh-CN"/>
              </w:rPr>
              <w:t>赵先生</w:t>
            </w:r>
          </w:p>
          <w:p w14:paraId="0EBCA760">
            <w:pPr>
              <w:pStyle w:val="13"/>
              <w:spacing w:before="138" w:line="232" w:lineRule="auto"/>
              <w:ind w:left="152"/>
              <w:rPr>
                <w:rFonts w:hint="eastAsia" w:ascii="仿宋" w:hAnsi="仿宋" w:eastAsia="仿宋" w:cs="仿宋"/>
                <w:sz w:val="24"/>
                <w:szCs w:val="24"/>
              </w:rPr>
            </w:pPr>
            <w:r>
              <w:rPr>
                <w:rFonts w:hint="eastAsia" w:ascii="仿宋" w:hAnsi="仿宋" w:eastAsia="仿宋" w:cs="仿宋"/>
                <w:spacing w:val="8"/>
                <w:sz w:val="24"/>
                <w:szCs w:val="24"/>
              </w:rPr>
              <w:t>电</w:t>
            </w:r>
            <w:r>
              <w:rPr>
                <w:rFonts w:hint="eastAsia" w:ascii="仿宋" w:hAnsi="仿宋" w:eastAsia="仿宋" w:cs="仿宋"/>
                <w:spacing w:val="30"/>
                <w:sz w:val="24"/>
                <w:szCs w:val="24"/>
              </w:rPr>
              <w:t xml:space="preserve">  </w:t>
            </w:r>
            <w:r>
              <w:rPr>
                <w:rFonts w:hint="eastAsia" w:ascii="仿宋" w:hAnsi="仿宋" w:eastAsia="仿宋" w:cs="仿宋"/>
                <w:spacing w:val="8"/>
                <w:sz w:val="24"/>
                <w:szCs w:val="24"/>
              </w:rPr>
              <w:t>话：18609027633</w:t>
            </w:r>
          </w:p>
        </w:tc>
      </w:tr>
      <w:tr w14:paraId="3557CD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3" w:hRule="atLeast"/>
        </w:trPr>
        <w:tc>
          <w:tcPr>
            <w:tcW w:w="800" w:type="dxa"/>
            <w:vAlign w:val="top"/>
          </w:tcPr>
          <w:p w14:paraId="3F153B77">
            <w:pPr>
              <w:spacing w:line="245" w:lineRule="auto"/>
              <w:rPr>
                <w:rFonts w:hint="eastAsia" w:ascii="仿宋" w:hAnsi="仿宋" w:eastAsia="仿宋" w:cs="仿宋"/>
                <w:sz w:val="24"/>
                <w:szCs w:val="24"/>
              </w:rPr>
            </w:pPr>
          </w:p>
          <w:p w14:paraId="7B6C6F3E">
            <w:pPr>
              <w:spacing w:line="246" w:lineRule="auto"/>
              <w:rPr>
                <w:rFonts w:hint="eastAsia" w:ascii="仿宋" w:hAnsi="仿宋" w:eastAsia="仿宋" w:cs="仿宋"/>
                <w:sz w:val="24"/>
                <w:szCs w:val="24"/>
              </w:rPr>
            </w:pPr>
          </w:p>
          <w:p w14:paraId="15289825">
            <w:pPr>
              <w:pStyle w:val="13"/>
              <w:spacing w:before="62" w:line="257" w:lineRule="exact"/>
              <w:ind w:left="365"/>
              <w:rPr>
                <w:rFonts w:hint="eastAsia" w:ascii="仿宋" w:hAnsi="仿宋" w:eastAsia="仿宋" w:cs="仿宋"/>
                <w:sz w:val="24"/>
                <w:szCs w:val="24"/>
              </w:rPr>
            </w:pPr>
            <w:r>
              <w:rPr>
                <w:rFonts w:hint="eastAsia" w:ascii="仿宋" w:hAnsi="仿宋" w:eastAsia="仿宋" w:cs="仿宋"/>
                <w:position w:val="1"/>
                <w:sz w:val="24"/>
                <w:szCs w:val="24"/>
              </w:rPr>
              <w:t>3</w:t>
            </w:r>
          </w:p>
        </w:tc>
        <w:tc>
          <w:tcPr>
            <w:tcW w:w="1341" w:type="dxa"/>
            <w:vAlign w:val="top"/>
          </w:tcPr>
          <w:p w14:paraId="3E737E31">
            <w:pPr>
              <w:spacing w:line="295" w:lineRule="auto"/>
              <w:rPr>
                <w:rFonts w:hint="eastAsia" w:ascii="仿宋" w:hAnsi="仿宋" w:eastAsia="仿宋" w:cs="仿宋"/>
                <w:sz w:val="24"/>
                <w:szCs w:val="24"/>
              </w:rPr>
            </w:pPr>
          </w:p>
          <w:p w14:paraId="67151A84">
            <w:pPr>
              <w:pStyle w:val="13"/>
              <w:spacing w:before="62" w:line="439" w:lineRule="auto"/>
              <w:ind w:left="126" w:right="199" w:firstLine="2"/>
              <w:rPr>
                <w:rFonts w:hint="eastAsia" w:ascii="仿宋" w:hAnsi="仿宋" w:eastAsia="仿宋" w:cs="仿宋"/>
                <w:sz w:val="24"/>
                <w:szCs w:val="24"/>
              </w:rPr>
            </w:pPr>
            <w:r>
              <w:rPr>
                <w:rFonts w:hint="eastAsia" w:ascii="仿宋" w:hAnsi="仿宋" w:eastAsia="仿宋" w:cs="仿宋"/>
                <w:spacing w:val="11"/>
                <w:sz w:val="24"/>
                <w:szCs w:val="24"/>
              </w:rPr>
              <w:t>采购代理机</w:t>
            </w:r>
            <w:r>
              <w:rPr>
                <w:rFonts w:hint="eastAsia" w:ascii="仿宋" w:hAnsi="仿宋" w:eastAsia="仿宋" w:cs="仿宋"/>
                <w:spacing w:val="1"/>
                <w:sz w:val="24"/>
                <w:szCs w:val="24"/>
              </w:rPr>
              <w:t xml:space="preserve"> </w:t>
            </w:r>
            <w:r>
              <w:rPr>
                <w:rFonts w:hint="eastAsia" w:ascii="仿宋" w:hAnsi="仿宋" w:eastAsia="仿宋" w:cs="仿宋"/>
                <w:sz w:val="24"/>
                <w:szCs w:val="24"/>
              </w:rPr>
              <w:t>构</w:t>
            </w:r>
          </w:p>
        </w:tc>
        <w:tc>
          <w:tcPr>
            <w:tcW w:w="6756" w:type="dxa"/>
            <w:vAlign w:val="top"/>
          </w:tcPr>
          <w:p w14:paraId="2D04155F">
            <w:pPr>
              <w:pStyle w:val="13"/>
              <w:spacing w:before="150" w:line="230" w:lineRule="auto"/>
              <w:ind w:left="131"/>
              <w:rPr>
                <w:rFonts w:hint="eastAsia" w:ascii="仿宋" w:hAnsi="仿宋" w:eastAsia="仿宋" w:cs="仿宋"/>
                <w:sz w:val="24"/>
                <w:szCs w:val="24"/>
                <w:lang w:eastAsia="zh-CN"/>
              </w:rPr>
            </w:pPr>
            <w:r>
              <w:rPr>
                <w:rFonts w:hint="eastAsia" w:ascii="仿宋" w:hAnsi="仿宋" w:eastAsia="仿宋" w:cs="仿宋"/>
                <w:spacing w:val="14"/>
                <w:sz w:val="24"/>
                <w:szCs w:val="24"/>
              </w:rPr>
              <w:t>名</w:t>
            </w:r>
            <w:r>
              <w:rPr>
                <w:rFonts w:hint="eastAsia" w:ascii="仿宋" w:hAnsi="仿宋" w:eastAsia="仿宋" w:cs="仿宋"/>
                <w:spacing w:val="30"/>
                <w:sz w:val="24"/>
                <w:szCs w:val="24"/>
              </w:rPr>
              <w:t xml:space="preserve">  </w:t>
            </w:r>
            <w:r>
              <w:rPr>
                <w:rFonts w:hint="eastAsia" w:ascii="仿宋" w:hAnsi="仿宋" w:eastAsia="仿宋" w:cs="仿宋"/>
                <w:spacing w:val="14"/>
                <w:sz w:val="24"/>
                <w:szCs w:val="24"/>
              </w:rPr>
              <w:t>称：</w:t>
            </w:r>
            <w:r>
              <w:rPr>
                <w:rFonts w:hint="eastAsia" w:ascii="仿宋" w:hAnsi="仿宋" w:eastAsia="仿宋" w:cs="仿宋"/>
                <w:spacing w:val="14"/>
                <w:sz w:val="24"/>
                <w:szCs w:val="24"/>
                <w:lang w:eastAsia="zh-CN"/>
              </w:rPr>
              <w:t>新疆诚宜信德工程咨询有限公司</w:t>
            </w:r>
          </w:p>
          <w:p w14:paraId="0146CA0C">
            <w:pPr>
              <w:pStyle w:val="13"/>
              <w:spacing w:before="43" w:line="231" w:lineRule="auto"/>
              <w:ind w:left="128"/>
              <w:rPr>
                <w:rFonts w:hint="eastAsia" w:ascii="仿宋" w:hAnsi="仿宋" w:eastAsia="仿宋" w:cs="仿宋"/>
                <w:sz w:val="24"/>
                <w:szCs w:val="24"/>
                <w:lang w:eastAsia="zh-CN"/>
              </w:rPr>
            </w:pPr>
            <w:r>
              <w:rPr>
                <w:rFonts w:hint="eastAsia" w:ascii="仿宋" w:hAnsi="仿宋" w:eastAsia="仿宋" w:cs="仿宋"/>
                <w:spacing w:val="15"/>
                <w:sz w:val="24"/>
                <w:szCs w:val="24"/>
              </w:rPr>
              <w:t>地  址：</w:t>
            </w:r>
            <w:r>
              <w:rPr>
                <w:rFonts w:hint="eastAsia" w:ascii="仿宋" w:hAnsi="仿宋" w:eastAsia="仿宋" w:cs="仿宋"/>
                <w:spacing w:val="15"/>
                <w:sz w:val="24"/>
                <w:szCs w:val="24"/>
                <w:lang w:eastAsia="zh-CN"/>
              </w:rPr>
              <w:t>昌吉市建国西路199号和谐国际广场E座151</w:t>
            </w:r>
            <w:r>
              <w:rPr>
                <w:rFonts w:hint="eastAsia" w:ascii="仿宋" w:hAnsi="仿宋" w:eastAsia="仿宋" w:cs="仿宋"/>
                <w:spacing w:val="15"/>
                <w:sz w:val="24"/>
                <w:szCs w:val="24"/>
                <w:lang w:val="en-US" w:eastAsia="zh-CN"/>
              </w:rPr>
              <w:t>6</w:t>
            </w:r>
            <w:r>
              <w:rPr>
                <w:rFonts w:hint="eastAsia" w:ascii="仿宋" w:hAnsi="仿宋" w:eastAsia="仿宋" w:cs="仿宋"/>
                <w:spacing w:val="15"/>
                <w:sz w:val="24"/>
                <w:szCs w:val="24"/>
                <w:lang w:eastAsia="zh-CN"/>
              </w:rPr>
              <w:t>室</w:t>
            </w:r>
          </w:p>
          <w:p w14:paraId="6021D252">
            <w:pPr>
              <w:pStyle w:val="13"/>
              <w:spacing w:before="48" w:line="233" w:lineRule="auto"/>
              <w:ind w:left="125"/>
              <w:rPr>
                <w:rFonts w:hint="eastAsia" w:ascii="仿宋" w:hAnsi="仿宋" w:eastAsia="仿宋" w:cs="仿宋"/>
                <w:sz w:val="24"/>
                <w:szCs w:val="24"/>
                <w:lang w:eastAsia="zh-CN"/>
              </w:rPr>
            </w:pPr>
            <w:r>
              <w:rPr>
                <w:rFonts w:hint="eastAsia" w:ascii="仿宋" w:hAnsi="仿宋" w:eastAsia="仿宋" w:cs="仿宋"/>
                <w:spacing w:val="11"/>
                <w:sz w:val="24"/>
                <w:szCs w:val="24"/>
              </w:rPr>
              <w:t>联系人：</w:t>
            </w:r>
            <w:r>
              <w:rPr>
                <w:rFonts w:hint="eastAsia" w:ascii="仿宋" w:hAnsi="仿宋" w:eastAsia="仿宋" w:cs="仿宋"/>
                <w:spacing w:val="11"/>
                <w:sz w:val="24"/>
                <w:szCs w:val="24"/>
                <w:lang w:eastAsia="zh-CN"/>
              </w:rPr>
              <w:t>徐女士</w:t>
            </w:r>
          </w:p>
          <w:p w14:paraId="1D187F09">
            <w:pPr>
              <w:pStyle w:val="13"/>
              <w:spacing w:before="46" w:line="232" w:lineRule="auto"/>
              <w:ind w:left="149"/>
              <w:rPr>
                <w:rFonts w:hint="eastAsia" w:ascii="仿宋" w:hAnsi="仿宋" w:eastAsia="仿宋" w:cs="仿宋"/>
                <w:sz w:val="24"/>
                <w:szCs w:val="24"/>
                <w:lang w:eastAsia="zh-CN"/>
              </w:rPr>
            </w:pPr>
            <w:r>
              <w:rPr>
                <w:rFonts w:hint="eastAsia" w:ascii="仿宋" w:hAnsi="仿宋" w:eastAsia="仿宋" w:cs="仿宋"/>
                <w:spacing w:val="5"/>
                <w:sz w:val="24"/>
                <w:szCs w:val="24"/>
              </w:rPr>
              <w:t>电</w:t>
            </w:r>
            <w:r>
              <w:rPr>
                <w:rFonts w:hint="eastAsia" w:ascii="仿宋" w:hAnsi="仿宋" w:eastAsia="仿宋" w:cs="仿宋"/>
                <w:spacing w:val="21"/>
                <w:sz w:val="24"/>
                <w:szCs w:val="24"/>
              </w:rPr>
              <w:t xml:space="preserve">  </w:t>
            </w:r>
            <w:r>
              <w:rPr>
                <w:rFonts w:hint="eastAsia" w:ascii="仿宋" w:hAnsi="仿宋" w:eastAsia="仿宋" w:cs="仿宋"/>
                <w:spacing w:val="5"/>
                <w:sz w:val="24"/>
                <w:szCs w:val="24"/>
              </w:rPr>
              <w:t>话：</w:t>
            </w:r>
            <w:r>
              <w:rPr>
                <w:rFonts w:hint="eastAsia" w:ascii="仿宋" w:hAnsi="仿宋" w:eastAsia="仿宋" w:cs="仿宋"/>
                <w:spacing w:val="5"/>
                <w:sz w:val="24"/>
                <w:szCs w:val="24"/>
                <w:lang w:eastAsia="zh-CN"/>
              </w:rPr>
              <w:t>13199805096</w:t>
            </w:r>
          </w:p>
        </w:tc>
      </w:tr>
      <w:tr w14:paraId="44558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7" w:hRule="atLeast"/>
        </w:trPr>
        <w:tc>
          <w:tcPr>
            <w:tcW w:w="800" w:type="dxa"/>
            <w:vAlign w:val="top"/>
          </w:tcPr>
          <w:p w14:paraId="2EC621BD">
            <w:pPr>
              <w:pStyle w:val="13"/>
              <w:spacing w:before="49" w:line="258" w:lineRule="exact"/>
              <w:ind w:left="404"/>
              <w:rPr>
                <w:rFonts w:hint="eastAsia" w:ascii="仿宋" w:hAnsi="仿宋" w:eastAsia="仿宋" w:cs="仿宋"/>
                <w:sz w:val="24"/>
                <w:szCs w:val="24"/>
              </w:rPr>
            </w:pPr>
            <w:r>
              <w:rPr>
                <w:rFonts w:hint="eastAsia" w:ascii="仿宋" w:hAnsi="仿宋" w:eastAsia="仿宋" w:cs="仿宋"/>
                <w:position w:val="1"/>
                <w:sz w:val="24"/>
                <w:szCs w:val="24"/>
              </w:rPr>
              <w:t>4</w:t>
            </w:r>
          </w:p>
        </w:tc>
        <w:tc>
          <w:tcPr>
            <w:tcW w:w="1341" w:type="dxa"/>
            <w:vAlign w:val="top"/>
          </w:tcPr>
          <w:p w14:paraId="27A64FD8">
            <w:pPr>
              <w:pStyle w:val="13"/>
              <w:spacing w:before="161" w:line="367" w:lineRule="auto"/>
              <w:ind w:left="147" w:right="173" w:hanging="10"/>
              <w:rPr>
                <w:rFonts w:hint="eastAsia" w:ascii="仿宋" w:hAnsi="仿宋" w:eastAsia="仿宋" w:cs="仿宋"/>
                <w:sz w:val="24"/>
                <w:szCs w:val="24"/>
              </w:rPr>
            </w:pPr>
            <w:r>
              <w:rPr>
                <w:rFonts w:hint="eastAsia" w:ascii="仿宋" w:hAnsi="仿宋" w:eastAsia="仿宋" w:cs="仿宋"/>
                <w:spacing w:val="15"/>
                <w:sz w:val="24"/>
                <w:szCs w:val="24"/>
              </w:rPr>
              <w:t>最终交货地</w:t>
            </w:r>
            <w:r>
              <w:rPr>
                <w:rFonts w:hint="eastAsia" w:ascii="仿宋" w:hAnsi="仿宋" w:eastAsia="仿宋" w:cs="仿宋"/>
                <w:sz w:val="24"/>
                <w:szCs w:val="24"/>
              </w:rPr>
              <w:t xml:space="preserve"> 点</w:t>
            </w:r>
          </w:p>
        </w:tc>
        <w:tc>
          <w:tcPr>
            <w:tcW w:w="6756" w:type="dxa"/>
            <w:vAlign w:val="top"/>
          </w:tcPr>
          <w:p w14:paraId="30D7AD28">
            <w:pPr>
              <w:pStyle w:val="13"/>
              <w:spacing w:before="87" w:line="230" w:lineRule="auto"/>
              <w:ind w:left="227"/>
              <w:rPr>
                <w:rFonts w:hint="eastAsia" w:ascii="仿宋" w:hAnsi="仿宋" w:eastAsia="仿宋" w:cs="仿宋"/>
                <w:sz w:val="24"/>
                <w:szCs w:val="24"/>
              </w:rPr>
            </w:pPr>
            <w:r>
              <w:rPr>
                <w:rFonts w:hint="eastAsia" w:ascii="仿宋" w:hAnsi="仿宋" w:eastAsia="仿宋" w:cs="仿宋"/>
                <w:spacing w:val="13"/>
                <w:sz w:val="24"/>
                <w:szCs w:val="24"/>
              </w:rPr>
              <w:t>采购单位指定地点。</w:t>
            </w:r>
          </w:p>
        </w:tc>
      </w:tr>
      <w:tr w14:paraId="118B9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8" w:hRule="atLeast"/>
        </w:trPr>
        <w:tc>
          <w:tcPr>
            <w:tcW w:w="800" w:type="dxa"/>
            <w:vAlign w:val="top"/>
          </w:tcPr>
          <w:p w14:paraId="6ACC29F2">
            <w:pPr>
              <w:spacing w:line="241" w:lineRule="auto"/>
              <w:rPr>
                <w:rFonts w:hint="eastAsia" w:ascii="仿宋" w:hAnsi="仿宋" w:eastAsia="仿宋" w:cs="仿宋"/>
                <w:sz w:val="24"/>
                <w:szCs w:val="24"/>
              </w:rPr>
            </w:pPr>
          </w:p>
          <w:p w14:paraId="0BA0C8FF">
            <w:pPr>
              <w:spacing w:line="242" w:lineRule="auto"/>
              <w:rPr>
                <w:rFonts w:hint="eastAsia" w:ascii="仿宋" w:hAnsi="仿宋" w:eastAsia="仿宋" w:cs="仿宋"/>
                <w:sz w:val="24"/>
                <w:szCs w:val="24"/>
              </w:rPr>
            </w:pPr>
          </w:p>
          <w:p w14:paraId="5B24EE8B">
            <w:pPr>
              <w:pStyle w:val="13"/>
              <w:spacing w:before="61" w:line="258" w:lineRule="exact"/>
              <w:ind w:left="365"/>
              <w:rPr>
                <w:rFonts w:hint="eastAsia" w:ascii="仿宋" w:hAnsi="仿宋" w:eastAsia="仿宋" w:cs="仿宋"/>
                <w:sz w:val="24"/>
                <w:szCs w:val="24"/>
              </w:rPr>
            </w:pPr>
            <w:r>
              <w:rPr>
                <w:rFonts w:hint="eastAsia" w:ascii="仿宋" w:hAnsi="仿宋" w:eastAsia="仿宋" w:cs="仿宋"/>
                <w:position w:val="1"/>
                <w:sz w:val="24"/>
                <w:szCs w:val="24"/>
              </w:rPr>
              <w:t>5</w:t>
            </w:r>
          </w:p>
        </w:tc>
        <w:tc>
          <w:tcPr>
            <w:tcW w:w="1341" w:type="dxa"/>
            <w:vAlign w:val="top"/>
          </w:tcPr>
          <w:p w14:paraId="7380B6B4">
            <w:pPr>
              <w:spacing w:line="241" w:lineRule="auto"/>
              <w:rPr>
                <w:rFonts w:hint="eastAsia" w:ascii="仿宋" w:hAnsi="仿宋" w:eastAsia="仿宋" w:cs="仿宋"/>
                <w:sz w:val="24"/>
                <w:szCs w:val="24"/>
              </w:rPr>
            </w:pPr>
          </w:p>
          <w:p w14:paraId="201901DC">
            <w:pPr>
              <w:spacing w:line="242" w:lineRule="auto"/>
              <w:rPr>
                <w:rFonts w:hint="eastAsia" w:ascii="仿宋" w:hAnsi="仿宋" w:eastAsia="仿宋" w:cs="仿宋"/>
                <w:sz w:val="24"/>
                <w:szCs w:val="24"/>
              </w:rPr>
            </w:pPr>
          </w:p>
          <w:p w14:paraId="6C606538">
            <w:pPr>
              <w:pStyle w:val="13"/>
              <w:spacing w:before="62" w:line="231" w:lineRule="auto"/>
              <w:ind w:left="147"/>
              <w:rPr>
                <w:rFonts w:hint="eastAsia" w:ascii="仿宋" w:hAnsi="仿宋" w:eastAsia="仿宋" w:cs="仿宋"/>
                <w:sz w:val="24"/>
                <w:szCs w:val="24"/>
              </w:rPr>
            </w:pPr>
            <w:r>
              <w:rPr>
                <w:rFonts w:hint="eastAsia" w:ascii="仿宋" w:hAnsi="仿宋" w:eastAsia="仿宋" w:cs="仿宋"/>
                <w:spacing w:val="6"/>
                <w:sz w:val="24"/>
                <w:szCs w:val="24"/>
              </w:rPr>
              <w:t>资格要求</w:t>
            </w:r>
          </w:p>
        </w:tc>
        <w:tc>
          <w:tcPr>
            <w:tcW w:w="6756" w:type="dxa"/>
            <w:vAlign w:val="top"/>
          </w:tcPr>
          <w:p w14:paraId="2C22352F">
            <w:pPr>
              <w:spacing w:before="120" w:line="300" w:lineRule="auto"/>
              <w:ind w:right="114"/>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1、落实政府采购政策需满足的资格要求：本项目为专门面向</w:t>
            </w:r>
            <w:r>
              <w:rPr>
                <w:rFonts w:hint="eastAsia" w:ascii="仿宋" w:hAnsi="仿宋" w:eastAsia="仿宋" w:cs="仿宋"/>
                <w:sz w:val="24"/>
                <w:szCs w:val="24"/>
                <w:highlight w:val="none"/>
                <w:lang w:val="en-US" w:eastAsia="zh-CN"/>
              </w:rPr>
              <w:t>小微企业</w:t>
            </w:r>
            <w:r>
              <w:rPr>
                <w:rFonts w:hint="eastAsia" w:ascii="仿宋" w:hAnsi="仿宋" w:eastAsia="仿宋" w:cs="仿宋"/>
                <w:sz w:val="24"/>
                <w:szCs w:val="24"/>
                <w:lang w:val="en-US" w:eastAsia="zh-CN"/>
              </w:rPr>
              <w:t>（含小型、微型企业）采购项目 ；</w:t>
            </w:r>
          </w:p>
          <w:p w14:paraId="323C8D56">
            <w:pPr>
              <w:spacing w:before="120" w:line="300" w:lineRule="auto"/>
              <w:ind w:right="114"/>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 、满足《中华人民共和国政府采购法》 第二十二条规定：</w:t>
            </w:r>
          </w:p>
          <w:p w14:paraId="302D67CB">
            <w:pPr>
              <w:spacing w:before="120" w:line="300" w:lineRule="auto"/>
              <w:ind w:right="114"/>
              <w:rPr>
                <w:rFonts w:hint="eastAsia" w:ascii="仿宋" w:hAnsi="仿宋" w:eastAsia="仿宋" w:cs="仿宋"/>
                <w:sz w:val="24"/>
                <w:szCs w:val="24"/>
              </w:rPr>
            </w:pPr>
            <w:r>
              <w:rPr>
                <w:rFonts w:hint="eastAsia" w:ascii="仿宋" w:hAnsi="仿宋" w:eastAsia="仿宋" w:cs="仿宋"/>
                <w:sz w:val="24"/>
                <w:szCs w:val="24"/>
                <w:lang w:val="en-US" w:eastAsia="zh-CN"/>
              </w:rPr>
              <w:t>3 、本项目的特定资格要求：无</w:t>
            </w:r>
          </w:p>
        </w:tc>
      </w:tr>
      <w:tr w14:paraId="48E1A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800" w:type="dxa"/>
            <w:vAlign w:val="top"/>
          </w:tcPr>
          <w:p w14:paraId="1AC45DFD">
            <w:pPr>
              <w:pStyle w:val="13"/>
              <w:spacing w:before="151" w:line="257" w:lineRule="exact"/>
              <w:ind w:left="361"/>
              <w:rPr>
                <w:rFonts w:hint="eastAsia" w:ascii="仿宋" w:hAnsi="仿宋" w:eastAsia="仿宋" w:cs="仿宋"/>
                <w:sz w:val="24"/>
                <w:szCs w:val="24"/>
              </w:rPr>
            </w:pPr>
            <w:r>
              <w:rPr>
                <w:rFonts w:hint="eastAsia" w:ascii="仿宋" w:hAnsi="仿宋" w:eastAsia="仿宋" w:cs="仿宋"/>
                <w:position w:val="1"/>
                <w:sz w:val="24"/>
                <w:szCs w:val="24"/>
              </w:rPr>
              <w:t>6</w:t>
            </w:r>
          </w:p>
        </w:tc>
        <w:tc>
          <w:tcPr>
            <w:tcW w:w="1341" w:type="dxa"/>
            <w:vAlign w:val="top"/>
          </w:tcPr>
          <w:p w14:paraId="168BA269">
            <w:pPr>
              <w:pStyle w:val="13"/>
              <w:spacing w:before="153" w:line="231" w:lineRule="auto"/>
              <w:ind w:left="146"/>
              <w:rPr>
                <w:rFonts w:hint="eastAsia" w:ascii="仿宋" w:hAnsi="仿宋" w:eastAsia="仿宋" w:cs="仿宋"/>
                <w:sz w:val="24"/>
                <w:szCs w:val="24"/>
              </w:rPr>
            </w:pPr>
            <w:r>
              <w:rPr>
                <w:rFonts w:hint="eastAsia" w:ascii="仿宋" w:hAnsi="仿宋" w:eastAsia="仿宋" w:cs="仿宋"/>
                <w:spacing w:val="6"/>
                <w:sz w:val="24"/>
                <w:szCs w:val="24"/>
              </w:rPr>
              <w:t>资金来源</w:t>
            </w:r>
          </w:p>
        </w:tc>
        <w:tc>
          <w:tcPr>
            <w:tcW w:w="6756" w:type="dxa"/>
            <w:vAlign w:val="top"/>
          </w:tcPr>
          <w:p w14:paraId="4009E635">
            <w:pPr>
              <w:pStyle w:val="13"/>
              <w:spacing w:before="153" w:line="231" w:lineRule="auto"/>
              <w:ind w:left="191"/>
              <w:rPr>
                <w:rFonts w:hint="eastAsia" w:ascii="仿宋" w:hAnsi="仿宋" w:eastAsia="仿宋" w:cs="仿宋"/>
                <w:sz w:val="24"/>
                <w:szCs w:val="24"/>
              </w:rPr>
            </w:pPr>
            <w:r>
              <w:rPr>
                <w:rFonts w:hint="eastAsia" w:ascii="仿宋" w:hAnsi="仿宋" w:eastAsia="仿宋" w:cs="仿宋"/>
                <w:spacing w:val="10"/>
                <w:sz w:val="24"/>
                <w:szCs w:val="24"/>
              </w:rPr>
              <w:t>中央</w:t>
            </w:r>
            <w:r>
              <w:rPr>
                <w:rFonts w:hint="eastAsia" w:ascii="仿宋" w:hAnsi="仿宋" w:eastAsia="仿宋" w:cs="仿宋"/>
                <w:spacing w:val="10"/>
                <w:sz w:val="24"/>
                <w:szCs w:val="24"/>
                <w:lang w:val="en-US" w:eastAsia="zh-CN"/>
              </w:rPr>
              <w:t>产粮大县奖励</w:t>
            </w:r>
            <w:r>
              <w:rPr>
                <w:rFonts w:hint="eastAsia" w:ascii="仿宋" w:hAnsi="仿宋" w:eastAsia="仿宋" w:cs="仿宋"/>
                <w:spacing w:val="10"/>
                <w:sz w:val="24"/>
                <w:szCs w:val="24"/>
              </w:rPr>
              <w:t>资金</w:t>
            </w:r>
          </w:p>
        </w:tc>
      </w:tr>
      <w:tr w14:paraId="3A164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800" w:type="dxa"/>
            <w:vAlign w:val="top"/>
          </w:tcPr>
          <w:p w14:paraId="6A06D8B0">
            <w:pPr>
              <w:pStyle w:val="13"/>
              <w:spacing w:before="151" w:line="258" w:lineRule="exact"/>
              <w:ind w:left="369"/>
              <w:rPr>
                <w:rFonts w:hint="eastAsia" w:ascii="仿宋" w:hAnsi="仿宋" w:eastAsia="仿宋" w:cs="仿宋"/>
                <w:sz w:val="24"/>
                <w:szCs w:val="24"/>
              </w:rPr>
            </w:pPr>
            <w:r>
              <w:rPr>
                <w:rFonts w:hint="eastAsia" w:ascii="仿宋" w:hAnsi="仿宋" w:eastAsia="仿宋" w:cs="仿宋"/>
                <w:position w:val="1"/>
                <w:sz w:val="24"/>
                <w:szCs w:val="24"/>
              </w:rPr>
              <w:t>7</w:t>
            </w:r>
          </w:p>
        </w:tc>
        <w:tc>
          <w:tcPr>
            <w:tcW w:w="1341" w:type="dxa"/>
            <w:vAlign w:val="top"/>
          </w:tcPr>
          <w:p w14:paraId="1C1EFB6B">
            <w:pPr>
              <w:pStyle w:val="13"/>
              <w:spacing w:before="154" w:line="231" w:lineRule="auto"/>
              <w:ind w:left="125"/>
              <w:rPr>
                <w:rFonts w:hint="eastAsia" w:ascii="仿宋" w:hAnsi="仿宋" w:eastAsia="仿宋" w:cs="仿宋"/>
                <w:sz w:val="24"/>
                <w:szCs w:val="24"/>
              </w:rPr>
            </w:pPr>
            <w:r>
              <w:rPr>
                <w:rFonts w:hint="eastAsia" w:ascii="仿宋" w:hAnsi="仿宋" w:eastAsia="仿宋" w:cs="仿宋"/>
                <w:spacing w:val="10"/>
                <w:sz w:val="24"/>
                <w:szCs w:val="24"/>
              </w:rPr>
              <w:t>招标方式</w:t>
            </w:r>
          </w:p>
        </w:tc>
        <w:tc>
          <w:tcPr>
            <w:tcW w:w="6756" w:type="dxa"/>
            <w:vAlign w:val="top"/>
          </w:tcPr>
          <w:p w14:paraId="5D3BE89C">
            <w:pPr>
              <w:pStyle w:val="13"/>
              <w:spacing w:before="154" w:line="231" w:lineRule="auto"/>
              <w:ind w:left="145"/>
              <w:rPr>
                <w:rFonts w:hint="eastAsia" w:ascii="仿宋" w:hAnsi="仿宋" w:eastAsia="仿宋" w:cs="仿宋"/>
                <w:sz w:val="24"/>
                <w:szCs w:val="24"/>
              </w:rPr>
            </w:pPr>
            <w:r>
              <w:rPr>
                <w:rFonts w:hint="eastAsia" w:ascii="仿宋" w:hAnsi="仿宋" w:eastAsia="仿宋" w:cs="仿宋"/>
                <w:spacing w:val="16"/>
                <w:sz w:val="24"/>
                <w:szCs w:val="24"/>
                <w:lang w:val="en-US" w:eastAsia="zh-CN"/>
              </w:rPr>
              <w:t>竞争性谈判</w:t>
            </w:r>
            <w:r>
              <w:rPr>
                <w:rFonts w:hint="eastAsia" w:ascii="仿宋" w:hAnsi="仿宋" w:eastAsia="仿宋" w:cs="仿宋"/>
                <w:spacing w:val="16"/>
                <w:sz w:val="24"/>
                <w:szCs w:val="24"/>
              </w:rPr>
              <w:t>(本项目采用网上电子招投标)</w:t>
            </w:r>
          </w:p>
        </w:tc>
      </w:tr>
      <w:tr w14:paraId="34864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8" w:hRule="atLeast"/>
        </w:trPr>
        <w:tc>
          <w:tcPr>
            <w:tcW w:w="800" w:type="dxa"/>
            <w:vAlign w:val="top"/>
          </w:tcPr>
          <w:p w14:paraId="01A3F090">
            <w:pPr>
              <w:spacing w:line="243" w:lineRule="auto"/>
              <w:rPr>
                <w:rFonts w:hint="eastAsia" w:ascii="仿宋" w:hAnsi="仿宋" w:eastAsia="仿宋" w:cs="仿宋"/>
                <w:sz w:val="24"/>
                <w:szCs w:val="24"/>
              </w:rPr>
            </w:pPr>
          </w:p>
          <w:p w14:paraId="0DA03F2B">
            <w:pPr>
              <w:spacing w:line="244" w:lineRule="auto"/>
              <w:rPr>
                <w:rFonts w:hint="eastAsia" w:ascii="仿宋" w:hAnsi="仿宋" w:eastAsia="仿宋" w:cs="仿宋"/>
                <w:sz w:val="24"/>
                <w:szCs w:val="24"/>
              </w:rPr>
            </w:pPr>
          </w:p>
          <w:p w14:paraId="6B00DD27">
            <w:pPr>
              <w:spacing w:line="244" w:lineRule="auto"/>
              <w:rPr>
                <w:rFonts w:hint="eastAsia" w:ascii="仿宋" w:hAnsi="仿宋" w:eastAsia="仿宋" w:cs="仿宋"/>
                <w:sz w:val="24"/>
                <w:szCs w:val="24"/>
              </w:rPr>
            </w:pPr>
          </w:p>
          <w:p w14:paraId="505AAC0F">
            <w:pPr>
              <w:spacing w:line="244" w:lineRule="auto"/>
              <w:rPr>
                <w:rFonts w:hint="eastAsia" w:ascii="仿宋" w:hAnsi="仿宋" w:eastAsia="仿宋" w:cs="仿宋"/>
                <w:sz w:val="24"/>
                <w:szCs w:val="24"/>
              </w:rPr>
            </w:pPr>
          </w:p>
          <w:p w14:paraId="045E725A">
            <w:pPr>
              <w:pStyle w:val="13"/>
              <w:spacing w:before="62" w:line="257" w:lineRule="exact"/>
              <w:ind w:left="357"/>
              <w:rPr>
                <w:rFonts w:hint="eastAsia" w:ascii="仿宋" w:hAnsi="仿宋" w:eastAsia="仿宋" w:cs="仿宋"/>
                <w:sz w:val="24"/>
                <w:szCs w:val="24"/>
              </w:rPr>
            </w:pPr>
            <w:r>
              <w:rPr>
                <w:rFonts w:hint="eastAsia" w:ascii="仿宋" w:hAnsi="仿宋" w:eastAsia="仿宋" w:cs="仿宋"/>
                <w:position w:val="1"/>
                <w:sz w:val="24"/>
                <w:szCs w:val="24"/>
              </w:rPr>
              <w:t>8</w:t>
            </w:r>
          </w:p>
        </w:tc>
        <w:tc>
          <w:tcPr>
            <w:tcW w:w="1341" w:type="dxa"/>
            <w:vAlign w:val="top"/>
          </w:tcPr>
          <w:p w14:paraId="152EDBD6">
            <w:pPr>
              <w:spacing w:line="246" w:lineRule="auto"/>
              <w:rPr>
                <w:rFonts w:hint="eastAsia" w:ascii="仿宋" w:hAnsi="仿宋" w:eastAsia="仿宋" w:cs="仿宋"/>
                <w:sz w:val="24"/>
                <w:szCs w:val="24"/>
              </w:rPr>
            </w:pPr>
          </w:p>
          <w:p w14:paraId="12F2D0FE">
            <w:pPr>
              <w:spacing w:line="246" w:lineRule="auto"/>
              <w:rPr>
                <w:rFonts w:hint="eastAsia" w:ascii="仿宋" w:hAnsi="仿宋" w:eastAsia="仿宋" w:cs="仿宋"/>
                <w:sz w:val="24"/>
                <w:szCs w:val="24"/>
              </w:rPr>
            </w:pPr>
          </w:p>
          <w:p w14:paraId="2BD1298D">
            <w:pPr>
              <w:spacing w:line="246" w:lineRule="auto"/>
              <w:rPr>
                <w:rFonts w:hint="eastAsia" w:ascii="仿宋" w:hAnsi="仿宋" w:eastAsia="仿宋" w:cs="仿宋"/>
                <w:sz w:val="24"/>
                <w:szCs w:val="24"/>
              </w:rPr>
            </w:pPr>
          </w:p>
          <w:p w14:paraId="15EFDFBF">
            <w:pPr>
              <w:spacing w:line="247" w:lineRule="auto"/>
              <w:rPr>
                <w:rFonts w:hint="eastAsia" w:ascii="仿宋" w:hAnsi="仿宋" w:eastAsia="仿宋" w:cs="仿宋"/>
                <w:sz w:val="24"/>
                <w:szCs w:val="24"/>
              </w:rPr>
            </w:pPr>
          </w:p>
          <w:p w14:paraId="13B3A9E2">
            <w:pPr>
              <w:pStyle w:val="13"/>
              <w:spacing w:before="62" w:line="231" w:lineRule="auto"/>
              <w:ind w:left="155"/>
              <w:rPr>
                <w:rFonts w:hint="eastAsia" w:ascii="仿宋" w:hAnsi="仿宋" w:eastAsia="仿宋" w:cs="仿宋"/>
                <w:sz w:val="24"/>
                <w:szCs w:val="24"/>
              </w:rPr>
            </w:pPr>
            <w:r>
              <w:rPr>
                <w:rFonts w:hint="eastAsia" w:ascii="仿宋" w:hAnsi="仿宋" w:eastAsia="仿宋" w:cs="仿宋"/>
                <w:spacing w:val="11"/>
                <w:sz w:val="24"/>
                <w:szCs w:val="24"/>
              </w:rPr>
              <w:t>供应商信用</w:t>
            </w:r>
            <w:r>
              <w:rPr>
                <w:rFonts w:hint="eastAsia" w:ascii="仿宋" w:hAnsi="仿宋" w:eastAsia="仿宋" w:cs="仿宋"/>
                <w:spacing w:val="2"/>
                <w:sz w:val="24"/>
                <w:szCs w:val="24"/>
              </w:rPr>
              <w:t>查询</w:t>
            </w:r>
          </w:p>
        </w:tc>
        <w:tc>
          <w:tcPr>
            <w:tcW w:w="6756" w:type="dxa"/>
            <w:vAlign w:val="top"/>
          </w:tcPr>
          <w:p w14:paraId="5CBE8EA4">
            <w:pPr>
              <w:pStyle w:val="13"/>
              <w:spacing w:before="162" w:line="283" w:lineRule="auto"/>
              <w:ind w:right="445"/>
              <w:rPr>
                <w:rFonts w:hint="eastAsia" w:ascii="仿宋" w:hAnsi="仿宋" w:eastAsia="仿宋" w:cs="仿宋"/>
                <w:sz w:val="24"/>
                <w:szCs w:val="24"/>
              </w:rPr>
            </w:pPr>
            <w:r>
              <w:rPr>
                <w:rFonts w:hint="eastAsia" w:ascii="仿宋" w:hAnsi="仿宋" w:eastAsia="仿宋" w:cs="仿宋"/>
                <w:spacing w:val="15"/>
                <w:sz w:val="24"/>
                <w:szCs w:val="24"/>
              </w:rPr>
              <w:t>1、查询渠道：</w:t>
            </w:r>
            <w:r>
              <w:rPr>
                <w:rFonts w:hint="eastAsia" w:ascii="仿宋" w:hAnsi="仿宋" w:eastAsia="仿宋" w:cs="仿宋"/>
                <w:spacing w:val="-48"/>
                <w:sz w:val="24"/>
                <w:szCs w:val="24"/>
              </w:rPr>
              <w:t xml:space="preserve"> </w:t>
            </w:r>
            <w:r>
              <w:rPr>
                <w:rFonts w:hint="eastAsia" w:ascii="仿宋" w:hAnsi="仿宋" w:eastAsia="仿宋" w:cs="仿宋"/>
                <w:spacing w:val="15"/>
                <w:sz w:val="24"/>
                <w:szCs w:val="24"/>
              </w:rPr>
              <w:t xml:space="preserve">信用中国（网址：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"http://www.creditchina.gov.cn" </w:instrText>
            </w:r>
            <w:r>
              <w:rPr>
                <w:rFonts w:hint="eastAsia" w:ascii="仿宋" w:hAnsi="仿宋" w:eastAsia="仿宋" w:cs="仿宋"/>
                <w:sz w:val="24"/>
                <w:szCs w:val="24"/>
              </w:rPr>
              <w:fldChar w:fldCharType="separate"/>
            </w:r>
            <w:r>
              <w:rPr>
                <w:rFonts w:hint="eastAsia" w:ascii="仿宋" w:hAnsi="仿宋" w:eastAsia="仿宋" w:cs="仿宋"/>
                <w:sz w:val="24"/>
                <w:szCs w:val="24"/>
              </w:rPr>
              <w:t>http</w:t>
            </w:r>
            <w:r>
              <w:rPr>
                <w:rFonts w:hint="eastAsia" w:ascii="仿宋" w:hAnsi="仿宋" w:eastAsia="仿宋" w:cs="仿宋"/>
                <w:spacing w:val="15"/>
                <w:sz w:val="24"/>
                <w:szCs w:val="24"/>
              </w:rPr>
              <w:t>://</w:t>
            </w:r>
            <w:r>
              <w:rPr>
                <w:rFonts w:hint="eastAsia" w:ascii="仿宋" w:hAnsi="仿宋" w:eastAsia="仿宋" w:cs="仿宋"/>
                <w:sz w:val="24"/>
                <w:szCs w:val="24"/>
              </w:rPr>
              <w:t>www</w:t>
            </w:r>
            <w:r>
              <w:rPr>
                <w:rFonts w:hint="eastAsia" w:ascii="仿宋" w:hAnsi="仿宋" w:eastAsia="仿宋" w:cs="仿宋"/>
                <w:spacing w:val="15"/>
                <w:sz w:val="24"/>
                <w:szCs w:val="24"/>
              </w:rPr>
              <w:t>.</w:t>
            </w:r>
            <w:r>
              <w:rPr>
                <w:rFonts w:hint="eastAsia" w:ascii="仿宋" w:hAnsi="仿宋" w:eastAsia="仿宋" w:cs="仿宋"/>
                <w:sz w:val="24"/>
                <w:szCs w:val="24"/>
              </w:rPr>
              <w:t>creditchina</w:t>
            </w:r>
            <w:r>
              <w:rPr>
                <w:rFonts w:hint="eastAsia" w:ascii="仿宋" w:hAnsi="仿宋" w:eastAsia="仿宋" w:cs="仿宋"/>
                <w:spacing w:val="15"/>
                <w:sz w:val="24"/>
                <w:szCs w:val="24"/>
              </w:rPr>
              <w:t>.</w:t>
            </w:r>
            <w:r>
              <w:rPr>
                <w:rFonts w:hint="eastAsia" w:ascii="仿宋" w:hAnsi="仿宋" w:eastAsia="仿宋" w:cs="仿宋"/>
                <w:sz w:val="24"/>
                <w:szCs w:val="24"/>
              </w:rPr>
              <w:t>gov</w:t>
            </w:r>
            <w:r>
              <w:rPr>
                <w:rFonts w:hint="eastAsia" w:ascii="仿宋" w:hAnsi="仿宋" w:eastAsia="仿宋" w:cs="仿宋"/>
                <w:spacing w:val="15"/>
                <w:sz w:val="24"/>
                <w:szCs w:val="24"/>
              </w:rPr>
              <w:t>.</w:t>
            </w:r>
            <w:r>
              <w:rPr>
                <w:rFonts w:hint="eastAsia" w:ascii="仿宋" w:hAnsi="仿宋" w:eastAsia="仿宋" w:cs="仿宋"/>
                <w:sz w:val="24"/>
                <w:szCs w:val="24"/>
              </w:rPr>
              <w:t>cn</w:t>
            </w:r>
            <w:r>
              <w:rPr>
                <w:rFonts w:hint="eastAsia" w:ascii="仿宋" w:hAnsi="仿宋" w:eastAsia="仿宋" w:cs="仿宋"/>
                <w:sz w:val="24"/>
                <w:szCs w:val="24"/>
              </w:rPr>
              <w:fldChar w:fldCharType="end"/>
            </w:r>
            <w:r>
              <w:rPr>
                <w:rFonts w:hint="eastAsia" w:ascii="仿宋" w:hAnsi="仿宋" w:eastAsia="仿宋" w:cs="仿宋"/>
                <w:spacing w:val="15"/>
                <w:sz w:val="24"/>
                <w:szCs w:val="24"/>
              </w:rPr>
              <w:t>）</w:t>
            </w:r>
            <w:r>
              <w:rPr>
                <w:rFonts w:hint="eastAsia" w:ascii="仿宋" w:hAnsi="仿宋" w:eastAsia="仿宋" w:cs="仿宋"/>
                <w:spacing w:val="10"/>
                <w:sz w:val="24"/>
                <w:szCs w:val="24"/>
              </w:rPr>
              <w:t>、中国政府采购网 (网址：</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"http://www.ccgp.gov.cn" </w:instrText>
            </w:r>
            <w:r>
              <w:rPr>
                <w:rFonts w:hint="eastAsia" w:ascii="仿宋" w:hAnsi="仿宋" w:eastAsia="仿宋" w:cs="仿宋"/>
                <w:sz w:val="24"/>
                <w:szCs w:val="24"/>
              </w:rPr>
              <w:fldChar w:fldCharType="separate"/>
            </w:r>
            <w:r>
              <w:rPr>
                <w:rFonts w:hint="eastAsia" w:ascii="仿宋" w:hAnsi="仿宋" w:eastAsia="仿宋" w:cs="仿宋"/>
                <w:sz w:val="24"/>
                <w:szCs w:val="24"/>
              </w:rPr>
              <w:t>http</w:t>
            </w:r>
            <w:r>
              <w:rPr>
                <w:rFonts w:hint="eastAsia" w:ascii="仿宋" w:hAnsi="仿宋" w:eastAsia="仿宋" w:cs="仿宋"/>
                <w:spacing w:val="10"/>
                <w:sz w:val="24"/>
                <w:szCs w:val="24"/>
              </w:rPr>
              <w:t>://</w:t>
            </w:r>
            <w:r>
              <w:rPr>
                <w:rFonts w:hint="eastAsia" w:ascii="仿宋" w:hAnsi="仿宋" w:eastAsia="仿宋" w:cs="仿宋"/>
                <w:sz w:val="24"/>
                <w:szCs w:val="24"/>
              </w:rPr>
              <w:t>www</w:t>
            </w:r>
            <w:r>
              <w:rPr>
                <w:rFonts w:hint="eastAsia" w:ascii="仿宋" w:hAnsi="仿宋" w:eastAsia="仿宋" w:cs="仿宋"/>
                <w:spacing w:val="10"/>
                <w:sz w:val="24"/>
                <w:szCs w:val="24"/>
              </w:rPr>
              <w:t>.</w:t>
            </w:r>
            <w:r>
              <w:rPr>
                <w:rFonts w:hint="eastAsia" w:ascii="仿宋" w:hAnsi="仿宋" w:eastAsia="仿宋" w:cs="仿宋"/>
                <w:sz w:val="24"/>
                <w:szCs w:val="24"/>
              </w:rPr>
              <w:t>ccgp</w:t>
            </w:r>
            <w:r>
              <w:rPr>
                <w:rFonts w:hint="eastAsia" w:ascii="仿宋" w:hAnsi="仿宋" w:eastAsia="仿宋" w:cs="仿宋"/>
                <w:spacing w:val="10"/>
                <w:sz w:val="24"/>
                <w:szCs w:val="24"/>
              </w:rPr>
              <w:t>.</w:t>
            </w:r>
            <w:r>
              <w:rPr>
                <w:rFonts w:hint="eastAsia" w:ascii="仿宋" w:hAnsi="仿宋" w:eastAsia="仿宋" w:cs="仿宋"/>
                <w:sz w:val="24"/>
                <w:szCs w:val="24"/>
              </w:rPr>
              <w:t>gov</w:t>
            </w:r>
            <w:r>
              <w:rPr>
                <w:rFonts w:hint="eastAsia" w:ascii="仿宋" w:hAnsi="仿宋" w:eastAsia="仿宋" w:cs="仿宋"/>
                <w:spacing w:val="10"/>
                <w:sz w:val="24"/>
                <w:szCs w:val="24"/>
              </w:rPr>
              <w:t>.</w:t>
            </w:r>
            <w:r>
              <w:rPr>
                <w:rFonts w:hint="eastAsia" w:ascii="仿宋" w:hAnsi="仿宋" w:eastAsia="仿宋" w:cs="仿宋"/>
                <w:sz w:val="24"/>
                <w:szCs w:val="24"/>
              </w:rPr>
              <w:t>cn</w:t>
            </w:r>
            <w:r>
              <w:rPr>
                <w:rFonts w:hint="eastAsia" w:ascii="仿宋" w:hAnsi="仿宋" w:eastAsia="仿宋" w:cs="仿宋"/>
                <w:sz w:val="24"/>
                <w:szCs w:val="24"/>
              </w:rPr>
              <w:fldChar w:fldCharType="end"/>
            </w:r>
            <w:r>
              <w:rPr>
                <w:rFonts w:hint="eastAsia" w:ascii="仿宋" w:hAnsi="仿宋" w:eastAsia="仿宋" w:cs="仿宋"/>
                <w:spacing w:val="9"/>
                <w:sz w:val="24"/>
                <w:szCs w:val="24"/>
              </w:rPr>
              <w:t>）。</w:t>
            </w:r>
          </w:p>
          <w:p w14:paraId="5C1E49E7">
            <w:pPr>
              <w:pStyle w:val="13"/>
              <w:spacing w:before="62" w:line="366" w:lineRule="auto"/>
              <w:ind w:left="134" w:right="77" w:hanging="9"/>
              <w:rPr>
                <w:rFonts w:hint="eastAsia" w:ascii="仿宋" w:hAnsi="仿宋" w:eastAsia="仿宋" w:cs="仿宋"/>
                <w:sz w:val="24"/>
                <w:szCs w:val="24"/>
              </w:rPr>
            </w:pPr>
            <w:r>
              <w:rPr>
                <w:rFonts w:hint="eastAsia" w:ascii="仿宋" w:hAnsi="仿宋" w:eastAsia="仿宋" w:cs="仿宋"/>
                <w:spacing w:val="12"/>
                <w:sz w:val="24"/>
                <w:szCs w:val="24"/>
              </w:rPr>
              <w:t>2、</w:t>
            </w:r>
            <w:r>
              <w:rPr>
                <w:rFonts w:hint="eastAsia" w:ascii="仿宋" w:hAnsi="仿宋" w:eastAsia="仿宋" w:cs="仿宋"/>
                <w:spacing w:val="17"/>
                <w:sz w:val="24"/>
                <w:szCs w:val="24"/>
              </w:rPr>
              <w:t>使用规则：</w:t>
            </w:r>
            <w:r>
              <w:rPr>
                <w:rFonts w:hint="eastAsia" w:ascii="仿宋" w:hAnsi="仿宋" w:eastAsia="仿宋" w:cs="仿宋"/>
                <w:spacing w:val="-52"/>
                <w:sz w:val="24"/>
                <w:szCs w:val="24"/>
              </w:rPr>
              <w:t xml:space="preserve"> </w:t>
            </w:r>
            <w:r>
              <w:rPr>
                <w:rFonts w:hint="eastAsia" w:ascii="仿宋" w:hAnsi="仿宋" w:eastAsia="仿宋" w:cs="仿宋"/>
                <w:spacing w:val="17"/>
                <w:sz w:val="24"/>
                <w:szCs w:val="24"/>
              </w:rPr>
              <w:t>对列入失信被执行人、重大税收</w:t>
            </w:r>
            <w:r>
              <w:rPr>
                <w:rFonts w:hint="eastAsia" w:ascii="仿宋" w:hAnsi="仿宋" w:eastAsia="仿宋" w:cs="仿宋"/>
                <w:spacing w:val="16"/>
                <w:sz w:val="24"/>
                <w:szCs w:val="24"/>
              </w:rPr>
              <w:t>违法案件当事人名单、政</w:t>
            </w:r>
            <w:r>
              <w:rPr>
                <w:rFonts w:hint="eastAsia" w:ascii="仿宋" w:hAnsi="仿宋" w:eastAsia="仿宋" w:cs="仿宋"/>
                <w:sz w:val="24"/>
                <w:szCs w:val="24"/>
              </w:rPr>
              <w:t xml:space="preserve"> </w:t>
            </w:r>
            <w:r>
              <w:rPr>
                <w:rFonts w:hint="eastAsia" w:ascii="仿宋" w:hAnsi="仿宋" w:eastAsia="仿宋" w:cs="仿宋"/>
                <w:spacing w:val="19"/>
                <w:sz w:val="24"/>
                <w:szCs w:val="24"/>
              </w:rPr>
              <w:t>府采购严重违法失信行为记录名单及其他不符合《中华人民共和国</w:t>
            </w:r>
            <w:r>
              <w:rPr>
                <w:rFonts w:hint="eastAsia" w:ascii="仿宋" w:hAnsi="仿宋" w:eastAsia="仿宋" w:cs="仿宋"/>
                <w:spacing w:val="18"/>
                <w:sz w:val="24"/>
                <w:szCs w:val="24"/>
              </w:rPr>
              <w:t>政府</w:t>
            </w:r>
            <w:r>
              <w:rPr>
                <w:rFonts w:hint="eastAsia" w:ascii="仿宋" w:hAnsi="仿宋" w:eastAsia="仿宋" w:cs="仿宋"/>
                <w:spacing w:val="15"/>
                <w:sz w:val="24"/>
                <w:szCs w:val="24"/>
              </w:rPr>
              <w:t>采购法》第二十二条规定条件的供应商，将被拒绝其参与政府采购活动</w:t>
            </w:r>
            <w:r>
              <w:rPr>
                <w:rFonts w:hint="eastAsia" w:ascii="仿宋" w:hAnsi="仿宋" w:eastAsia="仿宋" w:cs="仿宋"/>
                <w:spacing w:val="17"/>
                <w:sz w:val="24"/>
                <w:szCs w:val="24"/>
              </w:rPr>
              <w:t xml:space="preserve">。 </w:t>
            </w:r>
          </w:p>
        </w:tc>
      </w:tr>
      <w:tr w14:paraId="577EFD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800" w:type="dxa"/>
            <w:vAlign w:val="top"/>
          </w:tcPr>
          <w:p w14:paraId="14BB9A18">
            <w:pPr>
              <w:spacing w:line="333" w:lineRule="auto"/>
              <w:rPr>
                <w:rFonts w:hint="eastAsia" w:ascii="仿宋" w:hAnsi="仿宋" w:eastAsia="仿宋" w:cs="仿宋"/>
                <w:sz w:val="24"/>
                <w:szCs w:val="24"/>
              </w:rPr>
            </w:pPr>
          </w:p>
          <w:p w14:paraId="2D213461">
            <w:pPr>
              <w:pStyle w:val="13"/>
              <w:spacing w:before="62" w:line="257" w:lineRule="exact"/>
              <w:ind w:left="357"/>
              <w:rPr>
                <w:rFonts w:hint="eastAsia" w:ascii="仿宋" w:hAnsi="仿宋" w:eastAsia="仿宋" w:cs="仿宋"/>
                <w:sz w:val="24"/>
                <w:szCs w:val="24"/>
              </w:rPr>
            </w:pPr>
            <w:r>
              <w:rPr>
                <w:rFonts w:hint="eastAsia" w:ascii="仿宋" w:hAnsi="仿宋" w:eastAsia="仿宋" w:cs="仿宋"/>
                <w:position w:val="1"/>
                <w:sz w:val="24"/>
                <w:szCs w:val="24"/>
              </w:rPr>
              <w:t>9</w:t>
            </w:r>
          </w:p>
        </w:tc>
        <w:tc>
          <w:tcPr>
            <w:tcW w:w="1341" w:type="dxa"/>
            <w:vAlign w:val="top"/>
          </w:tcPr>
          <w:p w14:paraId="4077ABAF">
            <w:pPr>
              <w:pStyle w:val="13"/>
              <w:spacing w:before="174" w:line="374" w:lineRule="auto"/>
              <w:ind w:left="273" w:right="159" w:hanging="115"/>
              <w:rPr>
                <w:rFonts w:hint="eastAsia" w:ascii="仿宋" w:hAnsi="仿宋" w:eastAsia="仿宋" w:cs="仿宋"/>
                <w:sz w:val="24"/>
                <w:szCs w:val="24"/>
              </w:rPr>
            </w:pPr>
            <w:r>
              <w:rPr>
                <w:rFonts w:hint="eastAsia" w:ascii="仿宋" w:hAnsi="仿宋" w:eastAsia="仿宋" w:cs="仿宋"/>
                <w:spacing w:val="11"/>
                <w:sz w:val="24"/>
                <w:szCs w:val="24"/>
              </w:rPr>
              <w:t>是否接受联</w:t>
            </w:r>
            <w:r>
              <w:rPr>
                <w:rFonts w:hint="eastAsia" w:ascii="仿宋" w:hAnsi="仿宋" w:eastAsia="仿宋" w:cs="仿宋"/>
                <w:spacing w:val="2"/>
                <w:sz w:val="24"/>
                <w:szCs w:val="24"/>
              </w:rPr>
              <w:t xml:space="preserve"> </w:t>
            </w:r>
            <w:r>
              <w:rPr>
                <w:rFonts w:hint="eastAsia" w:ascii="仿宋" w:hAnsi="仿宋" w:eastAsia="仿宋" w:cs="仿宋"/>
                <w:spacing w:val="8"/>
                <w:sz w:val="24"/>
                <w:szCs w:val="24"/>
              </w:rPr>
              <w:t>合体投标</w:t>
            </w:r>
          </w:p>
        </w:tc>
        <w:tc>
          <w:tcPr>
            <w:tcW w:w="6756" w:type="dxa"/>
            <w:vAlign w:val="top"/>
          </w:tcPr>
          <w:p w14:paraId="287D611A">
            <w:pPr>
              <w:pStyle w:val="13"/>
              <w:spacing w:before="44" w:line="232" w:lineRule="auto"/>
              <w:ind w:left="19"/>
              <w:rPr>
                <w:rFonts w:hint="eastAsia" w:ascii="仿宋" w:hAnsi="仿宋" w:eastAsia="仿宋" w:cs="仿宋"/>
                <w:sz w:val="24"/>
                <w:szCs w:val="24"/>
              </w:rPr>
            </w:pPr>
            <w:r>
              <w:rPr>
                <w:rFonts w:hint="eastAsia" w:ascii="仿宋" w:hAnsi="仿宋" w:eastAsia="仿宋" w:cs="仿宋"/>
                <w:spacing w:val="3"/>
                <w:sz w:val="24"/>
                <w:szCs w:val="24"/>
              </w:rPr>
              <w:t>■不接受</w:t>
            </w:r>
          </w:p>
          <w:p w14:paraId="59A6DAE7">
            <w:pPr>
              <w:pStyle w:val="13"/>
              <w:spacing w:before="279" w:line="232" w:lineRule="auto"/>
              <w:ind w:left="19"/>
              <w:rPr>
                <w:rFonts w:hint="eastAsia" w:ascii="仿宋" w:hAnsi="仿宋" w:eastAsia="仿宋" w:cs="仿宋"/>
                <w:sz w:val="24"/>
                <w:szCs w:val="24"/>
              </w:rPr>
            </w:pPr>
            <w:r>
              <w:rPr>
                <w:rFonts w:hint="eastAsia" w:ascii="仿宋" w:hAnsi="仿宋" w:eastAsia="仿宋" w:cs="仿宋"/>
                <w:spacing w:val="-6"/>
                <w:sz w:val="24"/>
                <w:szCs w:val="24"/>
              </w:rPr>
              <w:t>□接</w:t>
            </w:r>
            <w:r>
              <w:rPr>
                <w:rFonts w:hint="eastAsia" w:ascii="仿宋" w:hAnsi="仿宋" w:eastAsia="仿宋" w:cs="仿宋"/>
                <w:spacing w:val="29"/>
                <w:sz w:val="24"/>
                <w:szCs w:val="24"/>
              </w:rPr>
              <w:t xml:space="preserve">  </w:t>
            </w:r>
            <w:r>
              <w:rPr>
                <w:rFonts w:hint="eastAsia" w:ascii="仿宋" w:hAnsi="仿宋" w:eastAsia="仿宋" w:cs="仿宋"/>
                <w:spacing w:val="-6"/>
                <w:sz w:val="24"/>
                <w:szCs w:val="24"/>
              </w:rPr>
              <w:t>受</w:t>
            </w:r>
          </w:p>
        </w:tc>
      </w:tr>
      <w:tr w14:paraId="5F4A1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800" w:type="dxa"/>
            <w:vAlign w:val="top"/>
          </w:tcPr>
          <w:p w14:paraId="15D3C527">
            <w:pPr>
              <w:spacing w:line="318" w:lineRule="auto"/>
              <w:rPr>
                <w:rFonts w:hint="eastAsia" w:ascii="仿宋" w:hAnsi="仿宋" w:eastAsia="仿宋" w:cs="仿宋"/>
                <w:sz w:val="24"/>
                <w:szCs w:val="24"/>
              </w:rPr>
            </w:pPr>
          </w:p>
          <w:p w14:paraId="2CE924EE">
            <w:pPr>
              <w:pStyle w:val="13"/>
              <w:spacing w:before="61" w:line="257" w:lineRule="exact"/>
              <w:ind w:left="257"/>
              <w:rPr>
                <w:rFonts w:hint="eastAsia" w:ascii="仿宋" w:hAnsi="仿宋" w:eastAsia="仿宋" w:cs="仿宋"/>
                <w:sz w:val="24"/>
                <w:szCs w:val="24"/>
              </w:rPr>
            </w:pPr>
            <w:r>
              <w:rPr>
                <w:rFonts w:hint="eastAsia" w:ascii="仿宋" w:hAnsi="仿宋" w:eastAsia="仿宋" w:cs="仿宋"/>
                <w:spacing w:val="2"/>
                <w:position w:val="1"/>
                <w:sz w:val="24"/>
                <w:szCs w:val="24"/>
              </w:rPr>
              <w:t>9.1</w:t>
            </w:r>
          </w:p>
        </w:tc>
        <w:tc>
          <w:tcPr>
            <w:tcW w:w="1341" w:type="dxa"/>
            <w:vAlign w:val="top"/>
          </w:tcPr>
          <w:p w14:paraId="35F0B3FF">
            <w:pPr>
              <w:pStyle w:val="13"/>
              <w:spacing w:before="62" w:line="233" w:lineRule="auto"/>
              <w:jc w:val="center"/>
              <w:rPr>
                <w:rFonts w:hint="eastAsia" w:ascii="仿宋" w:hAnsi="仿宋" w:eastAsia="仿宋" w:cs="仿宋"/>
                <w:sz w:val="24"/>
                <w:szCs w:val="24"/>
              </w:rPr>
            </w:pPr>
            <w:r>
              <w:rPr>
                <w:rFonts w:hint="eastAsia" w:ascii="仿宋" w:hAnsi="仿宋" w:eastAsia="仿宋" w:cs="仿宋"/>
                <w:spacing w:val="1"/>
                <w:sz w:val="24"/>
                <w:szCs w:val="24"/>
              </w:rPr>
              <w:t>分包</w:t>
            </w:r>
          </w:p>
        </w:tc>
        <w:tc>
          <w:tcPr>
            <w:tcW w:w="6756" w:type="dxa"/>
            <w:vAlign w:val="top"/>
          </w:tcPr>
          <w:p w14:paraId="13E2A552">
            <w:pPr>
              <w:pStyle w:val="13"/>
              <w:spacing w:before="31" w:line="232" w:lineRule="auto"/>
              <w:ind w:left="19"/>
              <w:rPr>
                <w:rFonts w:hint="eastAsia" w:ascii="仿宋" w:hAnsi="仿宋" w:eastAsia="仿宋" w:cs="仿宋"/>
                <w:sz w:val="24"/>
                <w:szCs w:val="24"/>
              </w:rPr>
            </w:pPr>
            <w:r>
              <w:rPr>
                <w:rFonts w:hint="eastAsia" w:ascii="仿宋" w:hAnsi="仿宋" w:eastAsia="仿宋" w:cs="仿宋"/>
                <w:spacing w:val="3"/>
                <w:sz w:val="24"/>
                <w:szCs w:val="24"/>
              </w:rPr>
              <w:t>■不接受</w:t>
            </w:r>
          </w:p>
          <w:p w14:paraId="6BF48B99">
            <w:pPr>
              <w:pStyle w:val="13"/>
              <w:spacing w:before="20" w:line="232" w:lineRule="auto"/>
              <w:ind w:left="19"/>
              <w:rPr>
                <w:rFonts w:hint="eastAsia" w:ascii="仿宋" w:hAnsi="仿宋" w:eastAsia="仿宋" w:cs="仿宋"/>
                <w:sz w:val="24"/>
                <w:szCs w:val="24"/>
              </w:rPr>
            </w:pPr>
            <w:r>
              <w:rPr>
                <w:rFonts w:hint="eastAsia" w:ascii="仿宋" w:hAnsi="仿宋" w:eastAsia="仿宋" w:cs="仿宋"/>
                <w:spacing w:val="-6"/>
                <w:sz w:val="24"/>
                <w:szCs w:val="24"/>
              </w:rPr>
              <w:t>□接</w:t>
            </w:r>
            <w:r>
              <w:rPr>
                <w:rFonts w:hint="eastAsia" w:ascii="仿宋" w:hAnsi="仿宋" w:eastAsia="仿宋" w:cs="仿宋"/>
                <w:spacing w:val="29"/>
                <w:sz w:val="24"/>
                <w:szCs w:val="24"/>
              </w:rPr>
              <w:t xml:space="preserve">  </w:t>
            </w:r>
            <w:r>
              <w:rPr>
                <w:rFonts w:hint="eastAsia" w:ascii="仿宋" w:hAnsi="仿宋" w:eastAsia="仿宋" w:cs="仿宋"/>
                <w:spacing w:val="-6"/>
                <w:sz w:val="24"/>
                <w:szCs w:val="24"/>
              </w:rPr>
              <w:t>受</w:t>
            </w:r>
          </w:p>
        </w:tc>
      </w:tr>
      <w:tr w14:paraId="1C67C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800" w:type="dxa"/>
            <w:vAlign w:val="top"/>
          </w:tcPr>
          <w:p w14:paraId="5380A060">
            <w:pPr>
              <w:spacing w:line="275" w:lineRule="auto"/>
              <w:rPr>
                <w:rFonts w:hint="eastAsia" w:ascii="仿宋" w:hAnsi="仿宋" w:eastAsia="仿宋" w:cs="仿宋"/>
                <w:sz w:val="24"/>
                <w:szCs w:val="24"/>
              </w:rPr>
            </w:pPr>
          </w:p>
          <w:p w14:paraId="6203935A">
            <w:pPr>
              <w:spacing w:line="276" w:lineRule="auto"/>
              <w:rPr>
                <w:rFonts w:hint="eastAsia" w:ascii="仿宋" w:hAnsi="仿宋" w:eastAsia="仿宋" w:cs="仿宋"/>
                <w:sz w:val="24"/>
                <w:szCs w:val="24"/>
              </w:rPr>
            </w:pPr>
          </w:p>
          <w:p w14:paraId="14B5FB1A">
            <w:pPr>
              <w:pStyle w:val="13"/>
              <w:spacing w:before="62" w:line="257" w:lineRule="exact"/>
              <w:ind w:left="335"/>
              <w:rPr>
                <w:rFonts w:hint="eastAsia" w:ascii="仿宋" w:hAnsi="仿宋" w:eastAsia="仿宋" w:cs="仿宋"/>
                <w:sz w:val="24"/>
                <w:szCs w:val="24"/>
              </w:rPr>
            </w:pPr>
            <w:r>
              <w:rPr>
                <w:rFonts w:hint="eastAsia" w:ascii="仿宋" w:hAnsi="仿宋" w:eastAsia="仿宋" w:cs="仿宋"/>
                <w:spacing w:val="-9"/>
                <w:position w:val="1"/>
                <w:sz w:val="24"/>
                <w:szCs w:val="24"/>
              </w:rPr>
              <w:t>10</w:t>
            </w:r>
          </w:p>
        </w:tc>
        <w:tc>
          <w:tcPr>
            <w:tcW w:w="1341" w:type="dxa"/>
            <w:vAlign w:val="top"/>
          </w:tcPr>
          <w:p w14:paraId="4D3E81A5">
            <w:pPr>
              <w:pStyle w:val="13"/>
              <w:spacing w:before="153" w:line="231" w:lineRule="auto"/>
              <w:ind w:left="156"/>
              <w:jc w:val="center"/>
              <w:rPr>
                <w:rFonts w:hint="eastAsia" w:ascii="仿宋" w:hAnsi="仿宋" w:eastAsia="仿宋" w:cs="仿宋"/>
                <w:sz w:val="24"/>
                <w:szCs w:val="24"/>
              </w:rPr>
            </w:pPr>
            <w:r>
              <w:rPr>
                <w:rFonts w:hint="eastAsia" w:ascii="仿宋" w:hAnsi="仿宋" w:eastAsia="仿宋" w:cs="仿宋"/>
                <w:spacing w:val="12"/>
                <w:sz w:val="24"/>
                <w:szCs w:val="24"/>
              </w:rPr>
              <w:t>投标截止时</w:t>
            </w:r>
            <w:r>
              <w:rPr>
                <w:rFonts w:hint="eastAsia" w:ascii="仿宋" w:hAnsi="仿宋" w:eastAsia="仿宋" w:cs="仿宋"/>
                <w:spacing w:val="2"/>
                <w:sz w:val="24"/>
                <w:szCs w:val="24"/>
              </w:rPr>
              <w:t>间（开标时</w:t>
            </w:r>
            <w:r>
              <w:rPr>
                <w:rFonts w:hint="eastAsia" w:ascii="仿宋" w:hAnsi="仿宋" w:eastAsia="仿宋" w:cs="仿宋"/>
                <w:spacing w:val="-12"/>
                <w:sz w:val="24"/>
                <w:szCs w:val="24"/>
              </w:rPr>
              <w:t>间）</w:t>
            </w:r>
          </w:p>
        </w:tc>
        <w:tc>
          <w:tcPr>
            <w:tcW w:w="6756" w:type="dxa"/>
            <w:vAlign w:val="top"/>
          </w:tcPr>
          <w:p w14:paraId="2FA726EA">
            <w:pPr>
              <w:spacing w:line="320" w:lineRule="auto"/>
              <w:rPr>
                <w:rFonts w:hint="eastAsia" w:ascii="仿宋" w:hAnsi="仿宋" w:eastAsia="仿宋" w:cs="仿宋"/>
                <w:sz w:val="24"/>
                <w:szCs w:val="24"/>
              </w:rPr>
            </w:pPr>
          </w:p>
          <w:p w14:paraId="2ED944BF">
            <w:pPr>
              <w:pStyle w:val="13"/>
              <w:spacing w:before="62" w:line="231" w:lineRule="auto"/>
              <w:ind w:left="121"/>
              <w:rPr>
                <w:rFonts w:hint="eastAsia" w:ascii="仿宋" w:hAnsi="仿宋" w:eastAsia="仿宋" w:cs="仿宋"/>
                <w:sz w:val="24"/>
                <w:szCs w:val="24"/>
              </w:rPr>
            </w:pPr>
            <w:r>
              <w:rPr>
                <w:rFonts w:hint="eastAsia" w:ascii="仿宋" w:hAnsi="仿宋" w:eastAsia="仿宋" w:cs="仿宋"/>
                <w:spacing w:val="3"/>
                <w:sz w:val="24"/>
                <w:szCs w:val="24"/>
              </w:rPr>
              <w:t>投标截止时间：</w:t>
            </w:r>
            <w:r>
              <w:rPr>
                <w:rFonts w:hint="eastAsia" w:ascii="仿宋" w:hAnsi="仿宋" w:eastAsia="仿宋" w:cs="仿宋"/>
                <w:color w:val="000000" w:themeColor="text1"/>
                <w:spacing w:val="3"/>
                <w:sz w:val="24"/>
                <w:szCs w:val="24"/>
                <w:lang w:eastAsia="zh-CN"/>
                <w14:textFill>
                  <w14:solidFill>
                    <w14:schemeClr w14:val="tx1"/>
                  </w14:solidFill>
                </w14:textFill>
              </w:rPr>
              <w:t>2025年0</w:t>
            </w:r>
            <w:r>
              <w:rPr>
                <w:rFonts w:hint="eastAsia" w:ascii="仿宋" w:hAnsi="仿宋" w:eastAsia="仿宋" w:cs="仿宋"/>
                <w:color w:val="000000" w:themeColor="text1"/>
                <w:spacing w:val="3"/>
                <w:sz w:val="24"/>
                <w:szCs w:val="24"/>
                <w:lang w:val="en-US" w:eastAsia="zh-CN"/>
                <w14:textFill>
                  <w14:solidFill>
                    <w14:schemeClr w14:val="tx1"/>
                  </w14:solidFill>
                </w14:textFill>
              </w:rPr>
              <w:t>6</w:t>
            </w:r>
            <w:r>
              <w:rPr>
                <w:rFonts w:hint="eastAsia" w:ascii="仿宋" w:hAnsi="仿宋" w:eastAsia="仿宋" w:cs="仿宋"/>
                <w:color w:val="000000" w:themeColor="text1"/>
                <w:spacing w:val="3"/>
                <w:sz w:val="24"/>
                <w:szCs w:val="24"/>
                <w:lang w:eastAsia="zh-CN"/>
                <w14:textFill>
                  <w14:solidFill>
                    <w14:schemeClr w14:val="tx1"/>
                  </w14:solidFill>
                </w14:textFill>
              </w:rPr>
              <w:t>月</w:t>
            </w:r>
            <w:r>
              <w:rPr>
                <w:rFonts w:hint="eastAsia" w:ascii="仿宋" w:hAnsi="仿宋" w:eastAsia="仿宋" w:cs="仿宋"/>
                <w:color w:val="000000" w:themeColor="text1"/>
                <w:spacing w:val="3"/>
                <w:sz w:val="24"/>
                <w:szCs w:val="24"/>
                <w:lang w:val="en-US" w:eastAsia="zh-CN"/>
                <w14:textFill>
                  <w14:solidFill>
                    <w14:schemeClr w14:val="tx1"/>
                  </w14:solidFill>
                </w14:textFill>
              </w:rPr>
              <w:t>30</w:t>
            </w:r>
            <w:r>
              <w:rPr>
                <w:rFonts w:hint="eastAsia" w:ascii="仿宋" w:hAnsi="仿宋" w:eastAsia="仿宋" w:cs="仿宋"/>
                <w:color w:val="000000" w:themeColor="text1"/>
                <w:spacing w:val="3"/>
                <w:sz w:val="24"/>
                <w:szCs w:val="24"/>
                <w:lang w:eastAsia="zh-CN"/>
                <w14:textFill>
                  <w14:solidFill>
                    <w14:schemeClr w14:val="tx1"/>
                  </w14:solidFill>
                </w14:textFill>
              </w:rPr>
              <w:t>日11时00分</w:t>
            </w:r>
            <w:r>
              <w:rPr>
                <w:rFonts w:hint="eastAsia" w:ascii="仿宋" w:hAnsi="仿宋" w:eastAsia="仿宋" w:cs="仿宋"/>
                <w:spacing w:val="3"/>
                <w:sz w:val="24"/>
                <w:szCs w:val="24"/>
              </w:rPr>
              <w:t>（北京时间）</w:t>
            </w:r>
          </w:p>
        </w:tc>
      </w:tr>
      <w:tr w14:paraId="2E6C4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00" w:type="dxa"/>
            <w:vAlign w:val="top"/>
          </w:tcPr>
          <w:p w14:paraId="3AC141E0">
            <w:pPr>
              <w:pStyle w:val="13"/>
              <w:spacing w:before="152" w:line="259" w:lineRule="exact"/>
              <w:ind w:left="335"/>
              <w:rPr>
                <w:rFonts w:hint="eastAsia" w:ascii="仿宋" w:hAnsi="仿宋" w:eastAsia="仿宋" w:cs="仿宋"/>
                <w:sz w:val="24"/>
                <w:szCs w:val="24"/>
              </w:rPr>
            </w:pPr>
            <w:r>
              <w:rPr>
                <w:rFonts w:hint="eastAsia" w:ascii="仿宋" w:hAnsi="仿宋" w:eastAsia="仿宋" w:cs="仿宋"/>
                <w:spacing w:val="-9"/>
                <w:position w:val="1"/>
                <w:sz w:val="24"/>
                <w:szCs w:val="24"/>
              </w:rPr>
              <w:t>11</w:t>
            </w:r>
          </w:p>
        </w:tc>
        <w:tc>
          <w:tcPr>
            <w:tcW w:w="1341" w:type="dxa"/>
            <w:vAlign w:val="top"/>
          </w:tcPr>
          <w:p w14:paraId="2048FDB8">
            <w:pPr>
              <w:pStyle w:val="13"/>
              <w:spacing w:before="153" w:line="231" w:lineRule="auto"/>
              <w:ind w:left="128"/>
              <w:rPr>
                <w:rFonts w:hint="eastAsia" w:ascii="仿宋" w:hAnsi="仿宋" w:eastAsia="仿宋" w:cs="仿宋"/>
                <w:sz w:val="24"/>
                <w:szCs w:val="24"/>
              </w:rPr>
            </w:pPr>
            <w:r>
              <w:rPr>
                <w:rFonts w:hint="eastAsia" w:ascii="仿宋" w:hAnsi="仿宋" w:eastAsia="仿宋" w:cs="仿宋"/>
                <w:spacing w:val="12"/>
                <w:sz w:val="24"/>
                <w:szCs w:val="24"/>
              </w:rPr>
              <w:t>投标有效期</w:t>
            </w:r>
          </w:p>
        </w:tc>
        <w:tc>
          <w:tcPr>
            <w:tcW w:w="6756" w:type="dxa"/>
            <w:vAlign w:val="top"/>
          </w:tcPr>
          <w:p w14:paraId="3055822C">
            <w:pPr>
              <w:pStyle w:val="13"/>
              <w:spacing w:before="157" w:line="234" w:lineRule="auto"/>
              <w:ind w:left="113"/>
              <w:rPr>
                <w:rFonts w:hint="eastAsia" w:ascii="仿宋" w:hAnsi="仿宋" w:eastAsia="仿宋" w:cs="仿宋"/>
                <w:sz w:val="24"/>
                <w:szCs w:val="24"/>
              </w:rPr>
            </w:pPr>
            <w:r>
              <w:rPr>
                <w:rFonts w:hint="eastAsia" w:ascii="仿宋" w:hAnsi="仿宋" w:eastAsia="仿宋" w:cs="仿宋"/>
                <w:spacing w:val="3"/>
                <w:sz w:val="24"/>
                <w:szCs w:val="24"/>
                <w:lang w:val="en-US" w:eastAsia="zh-CN"/>
              </w:rPr>
              <w:t>90</w:t>
            </w:r>
            <w:r>
              <w:rPr>
                <w:rFonts w:hint="eastAsia" w:ascii="仿宋" w:hAnsi="仿宋" w:eastAsia="仿宋" w:cs="仿宋"/>
                <w:spacing w:val="3"/>
                <w:sz w:val="24"/>
                <w:szCs w:val="24"/>
              </w:rPr>
              <w:t>天</w:t>
            </w:r>
          </w:p>
        </w:tc>
      </w:tr>
    </w:tbl>
    <w:p w14:paraId="2B640B61">
      <w:pPr>
        <w:spacing w:line="240" w:lineRule="auto"/>
        <w:jc w:val="center"/>
        <w:rPr>
          <w:rFonts w:hint="eastAsia" w:ascii="仿宋" w:hAnsi="仿宋" w:eastAsia="仿宋" w:cs="仿宋"/>
          <w:b/>
          <w:bCs/>
          <w:spacing w:val="12"/>
          <w:sz w:val="24"/>
          <w:szCs w:val="24"/>
        </w:rPr>
      </w:pPr>
    </w:p>
    <w:p w14:paraId="18402962">
      <w:pPr>
        <w:spacing w:before="107"/>
        <w:rPr>
          <w:rFonts w:hint="eastAsia" w:ascii="仿宋" w:hAnsi="仿宋" w:eastAsia="仿宋" w:cs="仿宋"/>
          <w:sz w:val="24"/>
          <w:szCs w:val="24"/>
        </w:rPr>
      </w:pPr>
    </w:p>
    <w:p w14:paraId="6EA11EFB">
      <w:pPr>
        <w:spacing w:before="106"/>
        <w:rPr>
          <w:rFonts w:hint="eastAsia" w:ascii="仿宋" w:hAnsi="仿宋" w:eastAsia="仿宋" w:cs="仿宋"/>
          <w:sz w:val="24"/>
          <w:szCs w:val="24"/>
        </w:rPr>
      </w:pPr>
    </w:p>
    <w:p w14:paraId="3A83745C">
      <w:pPr>
        <w:pStyle w:val="2"/>
        <w:rPr>
          <w:rFonts w:hint="eastAsia" w:ascii="仿宋" w:hAnsi="仿宋" w:eastAsia="仿宋" w:cs="仿宋"/>
          <w:sz w:val="24"/>
          <w:szCs w:val="24"/>
        </w:rPr>
      </w:pPr>
    </w:p>
    <w:p w14:paraId="0B4FB79B">
      <w:pPr>
        <w:rPr>
          <w:rFonts w:hint="eastAsia" w:ascii="仿宋" w:hAnsi="仿宋" w:eastAsia="仿宋" w:cs="仿宋"/>
          <w:sz w:val="24"/>
          <w:szCs w:val="24"/>
        </w:rPr>
        <w:sectPr>
          <w:pgSz w:w="11905" w:h="16838"/>
          <w:pgMar w:top="1440" w:right="1803" w:bottom="1440" w:left="1803" w:header="0" w:footer="850" w:gutter="0"/>
          <w:pgNumType w:fmt="decimal"/>
          <w:cols w:space="0" w:num="1"/>
          <w:rtlGutter w:val="0"/>
          <w:docGrid w:linePitch="0" w:charSpace="0"/>
        </w:sectPr>
      </w:pPr>
    </w:p>
    <w:p w14:paraId="432C7DC4">
      <w:pPr>
        <w:spacing w:line="90" w:lineRule="auto"/>
        <w:rPr>
          <w:rFonts w:hint="eastAsia" w:ascii="仿宋" w:hAnsi="仿宋" w:eastAsia="仿宋" w:cs="仿宋"/>
          <w:sz w:val="24"/>
          <w:szCs w:val="24"/>
        </w:rPr>
      </w:pPr>
    </w:p>
    <w:p w14:paraId="1C736930">
      <w:pPr>
        <w:pStyle w:val="2"/>
        <w:rPr>
          <w:rFonts w:hint="eastAsia" w:ascii="仿宋" w:hAnsi="仿宋" w:eastAsia="仿宋" w:cs="仿宋"/>
          <w:sz w:val="24"/>
          <w:szCs w:val="24"/>
        </w:rPr>
      </w:pPr>
    </w:p>
    <w:tbl>
      <w:tblPr>
        <w:tblStyle w:val="12"/>
        <w:tblW w:w="89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3"/>
        <w:gridCol w:w="1322"/>
        <w:gridCol w:w="6801"/>
      </w:tblGrid>
      <w:tr w14:paraId="776B7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03" w:type="dxa"/>
            <w:vAlign w:val="top"/>
          </w:tcPr>
          <w:p w14:paraId="7F082B6C">
            <w:pPr>
              <w:spacing w:line="250" w:lineRule="auto"/>
              <w:rPr>
                <w:rFonts w:hint="eastAsia" w:ascii="仿宋" w:hAnsi="仿宋" w:eastAsia="仿宋" w:cs="仿宋"/>
                <w:sz w:val="24"/>
                <w:szCs w:val="24"/>
              </w:rPr>
            </w:pPr>
          </w:p>
          <w:p w14:paraId="752413E1">
            <w:pPr>
              <w:spacing w:line="250" w:lineRule="auto"/>
              <w:rPr>
                <w:rFonts w:hint="eastAsia" w:ascii="仿宋" w:hAnsi="仿宋" w:eastAsia="仿宋" w:cs="仿宋"/>
                <w:sz w:val="24"/>
                <w:szCs w:val="24"/>
              </w:rPr>
            </w:pPr>
          </w:p>
          <w:p w14:paraId="6CF8CF47">
            <w:pPr>
              <w:spacing w:line="250" w:lineRule="auto"/>
              <w:rPr>
                <w:rFonts w:hint="eastAsia" w:ascii="仿宋" w:hAnsi="仿宋" w:eastAsia="仿宋" w:cs="仿宋"/>
                <w:sz w:val="24"/>
                <w:szCs w:val="24"/>
              </w:rPr>
            </w:pPr>
          </w:p>
          <w:p w14:paraId="3FE54113">
            <w:pPr>
              <w:spacing w:line="250" w:lineRule="auto"/>
              <w:rPr>
                <w:rFonts w:hint="eastAsia" w:ascii="仿宋" w:hAnsi="仿宋" w:eastAsia="仿宋" w:cs="仿宋"/>
                <w:sz w:val="24"/>
                <w:szCs w:val="24"/>
              </w:rPr>
            </w:pPr>
          </w:p>
          <w:p w14:paraId="4314D24D">
            <w:pPr>
              <w:spacing w:line="250" w:lineRule="auto"/>
              <w:rPr>
                <w:rFonts w:hint="eastAsia" w:ascii="仿宋" w:hAnsi="仿宋" w:eastAsia="仿宋" w:cs="仿宋"/>
                <w:sz w:val="24"/>
                <w:szCs w:val="24"/>
              </w:rPr>
            </w:pPr>
          </w:p>
          <w:p w14:paraId="120DAE06">
            <w:pPr>
              <w:spacing w:line="250" w:lineRule="auto"/>
              <w:rPr>
                <w:rFonts w:hint="eastAsia" w:ascii="仿宋" w:hAnsi="仿宋" w:eastAsia="仿宋" w:cs="仿宋"/>
                <w:sz w:val="24"/>
                <w:szCs w:val="24"/>
              </w:rPr>
            </w:pPr>
          </w:p>
          <w:p w14:paraId="45A1BF3E">
            <w:pPr>
              <w:spacing w:line="250" w:lineRule="auto"/>
              <w:rPr>
                <w:rFonts w:hint="eastAsia" w:ascii="仿宋" w:hAnsi="仿宋" w:eastAsia="仿宋" w:cs="仿宋"/>
                <w:sz w:val="24"/>
                <w:szCs w:val="24"/>
              </w:rPr>
            </w:pPr>
          </w:p>
          <w:p w14:paraId="4D2F8006">
            <w:pPr>
              <w:spacing w:line="250" w:lineRule="auto"/>
              <w:rPr>
                <w:rFonts w:hint="eastAsia" w:ascii="仿宋" w:hAnsi="仿宋" w:eastAsia="仿宋" w:cs="仿宋"/>
                <w:sz w:val="24"/>
                <w:szCs w:val="24"/>
              </w:rPr>
            </w:pPr>
          </w:p>
          <w:p w14:paraId="30350B39">
            <w:pPr>
              <w:spacing w:line="250" w:lineRule="auto"/>
              <w:rPr>
                <w:rFonts w:hint="eastAsia" w:ascii="仿宋" w:hAnsi="仿宋" w:eastAsia="仿宋" w:cs="仿宋"/>
                <w:sz w:val="24"/>
                <w:szCs w:val="24"/>
              </w:rPr>
            </w:pPr>
          </w:p>
          <w:p w14:paraId="23C17D92">
            <w:pPr>
              <w:spacing w:line="250" w:lineRule="auto"/>
              <w:rPr>
                <w:rFonts w:hint="eastAsia" w:ascii="仿宋" w:hAnsi="仿宋" w:eastAsia="仿宋" w:cs="仿宋"/>
                <w:sz w:val="24"/>
                <w:szCs w:val="24"/>
              </w:rPr>
            </w:pPr>
          </w:p>
          <w:p w14:paraId="1CAAB241">
            <w:pPr>
              <w:spacing w:line="250" w:lineRule="auto"/>
              <w:rPr>
                <w:rFonts w:hint="eastAsia" w:ascii="仿宋" w:hAnsi="仿宋" w:eastAsia="仿宋" w:cs="仿宋"/>
                <w:sz w:val="24"/>
                <w:szCs w:val="24"/>
              </w:rPr>
            </w:pPr>
          </w:p>
          <w:p w14:paraId="16B2E0DF">
            <w:pPr>
              <w:spacing w:line="250" w:lineRule="auto"/>
              <w:rPr>
                <w:rFonts w:hint="eastAsia" w:ascii="仿宋" w:hAnsi="仿宋" w:eastAsia="仿宋" w:cs="仿宋"/>
                <w:sz w:val="24"/>
                <w:szCs w:val="24"/>
              </w:rPr>
            </w:pPr>
          </w:p>
          <w:p w14:paraId="3A7B15D7">
            <w:pPr>
              <w:spacing w:line="251" w:lineRule="auto"/>
              <w:rPr>
                <w:rFonts w:hint="eastAsia" w:ascii="仿宋" w:hAnsi="仿宋" w:eastAsia="仿宋" w:cs="仿宋"/>
                <w:sz w:val="24"/>
                <w:szCs w:val="24"/>
              </w:rPr>
            </w:pPr>
          </w:p>
          <w:p w14:paraId="6D071470">
            <w:pPr>
              <w:spacing w:line="251" w:lineRule="auto"/>
              <w:rPr>
                <w:rFonts w:hint="eastAsia" w:ascii="仿宋" w:hAnsi="仿宋" w:eastAsia="仿宋" w:cs="仿宋"/>
                <w:sz w:val="24"/>
                <w:szCs w:val="24"/>
              </w:rPr>
            </w:pPr>
          </w:p>
          <w:p w14:paraId="19B30BE1">
            <w:pPr>
              <w:spacing w:line="251" w:lineRule="auto"/>
              <w:rPr>
                <w:rFonts w:hint="eastAsia" w:ascii="仿宋" w:hAnsi="仿宋" w:eastAsia="仿宋" w:cs="仿宋"/>
                <w:sz w:val="24"/>
                <w:szCs w:val="24"/>
              </w:rPr>
            </w:pPr>
          </w:p>
          <w:p w14:paraId="5EF19AF3">
            <w:pPr>
              <w:spacing w:line="251" w:lineRule="auto"/>
              <w:rPr>
                <w:rFonts w:hint="eastAsia" w:ascii="仿宋" w:hAnsi="仿宋" w:eastAsia="仿宋" w:cs="仿宋"/>
                <w:sz w:val="24"/>
                <w:szCs w:val="24"/>
              </w:rPr>
            </w:pPr>
          </w:p>
          <w:p w14:paraId="4FD546D9">
            <w:pPr>
              <w:spacing w:line="251" w:lineRule="auto"/>
              <w:rPr>
                <w:rFonts w:hint="eastAsia" w:ascii="仿宋" w:hAnsi="仿宋" w:eastAsia="仿宋" w:cs="仿宋"/>
                <w:sz w:val="24"/>
                <w:szCs w:val="24"/>
              </w:rPr>
            </w:pPr>
          </w:p>
          <w:p w14:paraId="23E2582F">
            <w:pPr>
              <w:spacing w:line="251" w:lineRule="auto"/>
              <w:rPr>
                <w:rFonts w:hint="eastAsia" w:ascii="仿宋" w:hAnsi="仿宋" w:eastAsia="仿宋" w:cs="仿宋"/>
                <w:sz w:val="24"/>
                <w:szCs w:val="24"/>
              </w:rPr>
            </w:pPr>
          </w:p>
          <w:p w14:paraId="79F205FB">
            <w:pPr>
              <w:pStyle w:val="13"/>
              <w:spacing w:before="61" w:line="259" w:lineRule="exact"/>
              <w:ind w:left="335"/>
              <w:rPr>
                <w:rFonts w:hint="eastAsia" w:ascii="仿宋" w:hAnsi="仿宋" w:eastAsia="仿宋" w:cs="仿宋"/>
                <w:sz w:val="24"/>
                <w:szCs w:val="24"/>
              </w:rPr>
            </w:pPr>
            <w:r>
              <w:rPr>
                <w:rFonts w:hint="eastAsia" w:ascii="仿宋" w:hAnsi="仿宋" w:eastAsia="仿宋" w:cs="仿宋"/>
                <w:spacing w:val="-9"/>
                <w:position w:val="1"/>
                <w:sz w:val="24"/>
                <w:szCs w:val="24"/>
              </w:rPr>
              <w:t>12</w:t>
            </w:r>
          </w:p>
        </w:tc>
        <w:tc>
          <w:tcPr>
            <w:tcW w:w="1322" w:type="dxa"/>
            <w:vAlign w:val="top"/>
          </w:tcPr>
          <w:p w14:paraId="181B8549">
            <w:pPr>
              <w:spacing w:line="250" w:lineRule="auto"/>
              <w:rPr>
                <w:rFonts w:hint="eastAsia" w:ascii="仿宋" w:hAnsi="仿宋" w:eastAsia="仿宋" w:cs="仿宋"/>
                <w:sz w:val="24"/>
                <w:szCs w:val="24"/>
              </w:rPr>
            </w:pPr>
          </w:p>
          <w:p w14:paraId="47DB88F2">
            <w:pPr>
              <w:spacing w:line="250" w:lineRule="auto"/>
              <w:rPr>
                <w:rFonts w:hint="eastAsia" w:ascii="仿宋" w:hAnsi="仿宋" w:eastAsia="仿宋" w:cs="仿宋"/>
                <w:sz w:val="24"/>
                <w:szCs w:val="24"/>
              </w:rPr>
            </w:pPr>
          </w:p>
          <w:p w14:paraId="55FE56D7">
            <w:pPr>
              <w:spacing w:line="250" w:lineRule="auto"/>
              <w:rPr>
                <w:rFonts w:hint="eastAsia" w:ascii="仿宋" w:hAnsi="仿宋" w:eastAsia="仿宋" w:cs="仿宋"/>
                <w:sz w:val="24"/>
                <w:szCs w:val="24"/>
              </w:rPr>
            </w:pPr>
          </w:p>
          <w:p w14:paraId="2B0BBC7D">
            <w:pPr>
              <w:spacing w:line="250" w:lineRule="auto"/>
              <w:rPr>
                <w:rFonts w:hint="eastAsia" w:ascii="仿宋" w:hAnsi="仿宋" w:eastAsia="仿宋" w:cs="仿宋"/>
                <w:sz w:val="24"/>
                <w:szCs w:val="24"/>
              </w:rPr>
            </w:pPr>
          </w:p>
          <w:p w14:paraId="39212785">
            <w:pPr>
              <w:spacing w:line="250" w:lineRule="auto"/>
              <w:rPr>
                <w:rFonts w:hint="eastAsia" w:ascii="仿宋" w:hAnsi="仿宋" w:eastAsia="仿宋" w:cs="仿宋"/>
                <w:sz w:val="24"/>
                <w:szCs w:val="24"/>
              </w:rPr>
            </w:pPr>
          </w:p>
          <w:p w14:paraId="1419D846">
            <w:pPr>
              <w:spacing w:line="250" w:lineRule="auto"/>
              <w:rPr>
                <w:rFonts w:hint="eastAsia" w:ascii="仿宋" w:hAnsi="仿宋" w:eastAsia="仿宋" w:cs="仿宋"/>
                <w:sz w:val="24"/>
                <w:szCs w:val="24"/>
              </w:rPr>
            </w:pPr>
          </w:p>
          <w:p w14:paraId="2605641D">
            <w:pPr>
              <w:spacing w:line="250" w:lineRule="auto"/>
              <w:rPr>
                <w:rFonts w:hint="eastAsia" w:ascii="仿宋" w:hAnsi="仿宋" w:eastAsia="仿宋" w:cs="仿宋"/>
                <w:sz w:val="24"/>
                <w:szCs w:val="24"/>
              </w:rPr>
            </w:pPr>
          </w:p>
          <w:p w14:paraId="239D7AE5">
            <w:pPr>
              <w:spacing w:line="250" w:lineRule="auto"/>
              <w:rPr>
                <w:rFonts w:hint="eastAsia" w:ascii="仿宋" w:hAnsi="仿宋" w:eastAsia="仿宋" w:cs="仿宋"/>
                <w:sz w:val="24"/>
                <w:szCs w:val="24"/>
              </w:rPr>
            </w:pPr>
          </w:p>
          <w:p w14:paraId="2C72F072">
            <w:pPr>
              <w:spacing w:line="250" w:lineRule="auto"/>
              <w:rPr>
                <w:rFonts w:hint="eastAsia" w:ascii="仿宋" w:hAnsi="仿宋" w:eastAsia="仿宋" w:cs="仿宋"/>
                <w:sz w:val="24"/>
                <w:szCs w:val="24"/>
              </w:rPr>
            </w:pPr>
          </w:p>
          <w:p w14:paraId="7C3D2182">
            <w:pPr>
              <w:spacing w:line="250" w:lineRule="auto"/>
              <w:rPr>
                <w:rFonts w:hint="eastAsia" w:ascii="仿宋" w:hAnsi="仿宋" w:eastAsia="仿宋" w:cs="仿宋"/>
                <w:sz w:val="24"/>
                <w:szCs w:val="24"/>
              </w:rPr>
            </w:pPr>
          </w:p>
          <w:p w14:paraId="4B6925F5">
            <w:pPr>
              <w:spacing w:line="251" w:lineRule="auto"/>
              <w:rPr>
                <w:rFonts w:hint="eastAsia" w:ascii="仿宋" w:hAnsi="仿宋" w:eastAsia="仿宋" w:cs="仿宋"/>
                <w:sz w:val="24"/>
                <w:szCs w:val="24"/>
              </w:rPr>
            </w:pPr>
          </w:p>
          <w:p w14:paraId="6CC09C50">
            <w:pPr>
              <w:spacing w:line="251" w:lineRule="auto"/>
              <w:rPr>
                <w:rFonts w:hint="eastAsia" w:ascii="仿宋" w:hAnsi="仿宋" w:eastAsia="仿宋" w:cs="仿宋"/>
                <w:sz w:val="24"/>
                <w:szCs w:val="24"/>
              </w:rPr>
            </w:pPr>
          </w:p>
          <w:p w14:paraId="6BBC2C34">
            <w:pPr>
              <w:spacing w:line="251" w:lineRule="auto"/>
              <w:rPr>
                <w:rFonts w:hint="eastAsia" w:ascii="仿宋" w:hAnsi="仿宋" w:eastAsia="仿宋" w:cs="仿宋"/>
                <w:sz w:val="24"/>
                <w:szCs w:val="24"/>
              </w:rPr>
            </w:pPr>
          </w:p>
          <w:p w14:paraId="27D16324">
            <w:pPr>
              <w:spacing w:line="251" w:lineRule="auto"/>
              <w:rPr>
                <w:rFonts w:hint="eastAsia" w:ascii="仿宋" w:hAnsi="仿宋" w:eastAsia="仿宋" w:cs="仿宋"/>
                <w:sz w:val="24"/>
                <w:szCs w:val="24"/>
              </w:rPr>
            </w:pPr>
          </w:p>
          <w:p w14:paraId="117A4540">
            <w:pPr>
              <w:spacing w:line="251" w:lineRule="auto"/>
              <w:rPr>
                <w:rFonts w:hint="eastAsia" w:ascii="仿宋" w:hAnsi="仿宋" w:eastAsia="仿宋" w:cs="仿宋"/>
                <w:sz w:val="24"/>
                <w:szCs w:val="24"/>
              </w:rPr>
            </w:pPr>
          </w:p>
          <w:p w14:paraId="2E761D98">
            <w:pPr>
              <w:spacing w:line="251" w:lineRule="auto"/>
              <w:rPr>
                <w:rFonts w:hint="eastAsia" w:ascii="仿宋" w:hAnsi="仿宋" w:eastAsia="仿宋" w:cs="仿宋"/>
                <w:sz w:val="24"/>
                <w:szCs w:val="24"/>
              </w:rPr>
            </w:pPr>
          </w:p>
          <w:p w14:paraId="29562732">
            <w:pPr>
              <w:spacing w:line="251" w:lineRule="auto"/>
              <w:rPr>
                <w:rFonts w:hint="eastAsia" w:ascii="仿宋" w:hAnsi="仿宋" w:eastAsia="仿宋" w:cs="仿宋"/>
                <w:sz w:val="24"/>
                <w:szCs w:val="24"/>
              </w:rPr>
            </w:pPr>
          </w:p>
          <w:p w14:paraId="2B46592D">
            <w:pPr>
              <w:spacing w:line="251" w:lineRule="auto"/>
              <w:rPr>
                <w:rFonts w:hint="eastAsia" w:ascii="仿宋" w:hAnsi="仿宋" w:eastAsia="仿宋" w:cs="仿宋"/>
                <w:sz w:val="24"/>
                <w:szCs w:val="24"/>
              </w:rPr>
            </w:pPr>
          </w:p>
          <w:p w14:paraId="1AB386D7">
            <w:pPr>
              <w:pStyle w:val="13"/>
              <w:spacing w:before="62" w:line="230" w:lineRule="auto"/>
              <w:ind w:left="126"/>
              <w:rPr>
                <w:rFonts w:hint="eastAsia" w:ascii="仿宋" w:hAnsi="仿宋" w:eastAsia="仿宋" w:cs="仿宋"/>
                <w:sz w:val="24"/>
                <w:szCs w:val="24"/>
              </w:rPr>
            </w:pPr>
            <w:r>
              <w:rPr>
                <w:rFonts w:hint="eastAsia" w:ascii="仿宋" w:hAnsi="仿宋" w:eastAsia="仿宋" w:cs="仿宋"/>
                <w:spacing w:val="12"/>
                <w:sz w:val="24"/>
                <w:szCs w:val="24"/>
              </w:rPr>
              <w:t>投标保证金</w:t>
            </w:r>
          </w:p>
        </w:tc>
        <w:tc>
          <w:tcPr>
            <w:tcW w:w="6801" w:type="dxa"/>
            <w:vAlign w:val="top"/>
          </w:tcPr>
          <w:p w14:paraId="52CDB518">
            <w:pPr>
              <w:pStyle w:val="13"/>
              <w:spacing w:before="150" w:line="230" w:lineRule="auto"/>
              <w:ind w:left="132"/>
              <w:rPr>
                <w:rFonts w:hint="eastAsia" w:ascii="仿宋" w:hAnsi="仿宋" w:eastAsia="仿宋" w:cs="仿宋"/>
                <w:sz w:val="24"/>
                <w:szCs w:val="24"/>
              </w:rPr>
            </w:pPr>
            <w:r>
              <w:rPr>
                <w:rFonts w:hint="eastAsia" w:ascii="仿宋" w:hAnsi="仿宋" w:eastAsia="仿宋" w:cs="仿宋"/>
                <w:spacing w:val="12"/>
                <w:sz w:val="24"/>
                <w:szCs w:val="24"/>
              </w:rPr>
              <w:t>政府采购投标保证金要求：</w:t>
            </w:r>
          </w:p>
          <w:p w14:paraId="17DC3743">
            <w:pPr>
              <w:pStyle w:val="13"/>
              <w:spacing w:before="237" w:line="436" w:lineRule="auto"/>
              <w:ind w:left="129" w:right="216" w:hanging="1"/>
              <w:rPr>
                <w:rFonts w:hint="eastAsia" w:ascii="仿宋" w:hAnsi="仿宋" w:eastAsia="仿宋" w:cs="仿宋"/>
                <w:sz w:val="24"/>
                <w:szCs w:val="24"/>
              </w:rPr>
            </w:pPr>
            <w:r>
              <w:rPr>
                <w:rFonts w:hint="eastAsia" w:ascii="仿宋" w:hAnsi="仿宋" w:eastAsia="仿宋" w:cs="仿宋"/>
                <w:b/>
                <w:bCs/>
                <w:spacing w:val="14"/>
                <w:sz w:val="24"/>
                <w:szCs w:val="24"/>
              </w:rPr>
              <w:t>投标保证金应当以支票、汇票、本票、</w:t>
            </w:r>
            <w:r>
              <w:rPr>
                <w:rFonts w:hint="eastAsia" w:ascii="仿宋" w:hAnsi="仿宋" w:eastAsia="仿宋" w:cs="仿宋"/>
                <w:spacing w:val="-32"/>
                <w:sz w:val="24"/>
                <w:szCs w:val="24"/>
              </w:rPr>
              <w:t xml:space="preserve"> </w:t>
            </w:r>
            <w:r>
              <w:rPr>
                <w:rFonts w:hint="eastAsia" w:ascii="仿宋" w:hAnsi="仿宋" w:eastAsia="仿宋" w:cs="仿宋"/>
                <w:b/>
                <w:bCs/>
                <w:spacing w:val="14"/>
                <w:sz w:val="24"/>
                <w:szCs w:val="24"/>
              </w:rPr>
              <w:t>网上银行支付或者金融机构、担</w:t>
            </w:r>
            <w:r>
              <w:rPr>
                <w:rFonts w:hint="eastAsia" w:ascii="仿宋" w:hAnsi="仿宋" w:eastAsia="仿宋" w:cs="仿宋"/>
                <w:b/>
                <w:bCs/>
                <w:spacing w:val="12"/>
                <w:sz w:val="24"/>
                <w:szCs w:val="24"/>
              </w:rPr>
              <w:t>保机构出具的保函等非现金形式缴纳。</w:t>
            </w:r>
          </w:p>
          <w:p w14:paraId="5F5BBF94">
            <w:pPr>
              <w:pStyle w:val="13"/>
              <w:spacing w:before="27" w:line="230" w:lineRule="auto"/>
              <w:ind w:left="128"/>
              <w:rPr>
                <w:rFonts w:hint="eastAsia" w:ascii="仿宋" w:hAnsi="仿宋" w:eastAsia="仿宋" w:cs="仿宋"/>
                <w:sz w:val="24"/>
                <w:szCs w:val="24"/>
              </w:rPr>
            </w:pPr>
            <w:r>
              <w:rPr>
                <w:rFonts w:hint="eastAsia" w:ascii="仿宋" w:hAnsi="仿宋" w:eastAsia="仿宋" w:cs="仿宋"/>
                <w:b/>
                <w:bCs/>
                <w:spacing w:val="9"/>
                <w:sz w:val="24"/>
                <w:szCs w:val="24"/>
              </w:rPr>
              <w:t>投标保证金金额：</w:t>
            </w:r>
            <w:r>
              <w:rPr>
                <w:rFonts w:hint="eastAsia" w:ascii="仿宋" w:hAnsi="仿宋" w:eastAsia="仿宋" w:cs="仿宋"/>
                <w:b/>
                <w:bCs/>
                <w:spacing w:val="9"/>
                <w:sz w:val="24"/>
                <w:szCs w:val="24"/>
                <w:lang w:val="en-US" w:eastAsia="zh-CN"/>
              </w:rPr>
              <w:t>10000</w:t>
            </w:r>
            <w:r>
              <w:rPr>
                <w:rFonts w:hint="eastAsia" w:ascii="仿宋" w:hAnsi="仿宋" w:eastAsia="仿宋" w:cs="仿宋"/>
                <w:b/>
                <w:bCs/>
                <w:spacing w:val="9"/>
                <w:sz w:val="24"/>
                <w:szCs w:val="24"/>
                <w:lang w:eastAsia="zh-CN"/>
              </w:rPr>
              <w:t>.00</w:t>
            </w:r>
            <w:r>
              <w:rPr>
                <w:rFonts w:hint="eastAsia" w:ascii="仿宋" w:hAnsi="仿宋" w:eastAsia="仿宋" w:cs="仿宋"/>
                <w:b/>
                <w:bCs/>
                <w:spacing w:val="9"/>
                <w:sz w:val="24"/>
                <w:szCs w:val="24"/>
              </w:rPr>
              <w:t>元；大写：</w:t>
            </w:r>
            <w:r>
              <w:rPr>
                <w:rFonts w:hint="eastAsia" w:ascii="仿宋" w:hAnsi="仿宋" w:eastAsia="仿宋" w:cs="仿宋"/>
                <w:b/>
                <w:bCs/>
                <w:spacing w:val="8"/>
                <w:sz w:val="24"/>
                <w:szCs w:val="24"/>
                <w:lang w:val="en-US" w:eastAsia="zh-CN"/>
              </w:rPr>
              <w:t>壹万</w:t>
            </w:r>
            <w:r>
              <w:rPr>
                <w:rFonts w:hint="eastAsia" w:ascii="仿宋" w:hAnsi="仿宋" w:eastAsia="仿宋" w:cs="仿宋"/>
                <w:b/>
                <w:bCs/>
                <w:spacing w:val="8"/>
                <w:sz w:val="24"/>
                <w:szCs w:val="24"/>
              </w:rPr>
              <w:t>元整</w:t>
            </w:r>
          </w:p>
          <w:p w14:paraId="54BC842C">
            <w:pPr>
              <w:pStyle w:val="13"/>
              <w:spacing w:before="241" w:line="370" w:lineRule="auto"/>
              <w:ind w:left="132" w:right="161" w:firstLine="14"/>
              <w:rPr>
                <w:rFonts w:hint="eastAsia" w:ascii="仿宋" w:hAnsi="仿宋" w:eastAsia="仿宋" w:cs="仿宋"/>
                <w:sz w:val="24"/>
                <w:szCs w:val="24"/>
              </w:rPr>
            </w:pPr>
            <w:r>
              <w:rPr>
                <w:rFonts w:hint="eastAsia" w:ascii="仿宋" w:hAnsi="仿宋" w:eastAsia="仿宋" w:cs="仿宋"/>
                <w:b/>
                <w:bCs/>
                <w:spacing w:val="12"/>
                <w:sz w:val="24"/>
                <w:szCs w:val="24"/>
              </w:rPr>
              <w:t>1、投标保证金以电汇、网银形式提交的，应在投标截止前以总公司的基</w:t>
            </w:r>
            <w:r>
              <w:rPr>
                <w:rFonts w:hint="eastAsia" w:ascii="仿宋" w:hAnsi="仿宋" w:eastAsia="仿宋" w:cs="仿宋"/>
                <w:sz w:val="24"/>
                <w:szCs w:val="24"/>
              </w:rPr>
              <w:t xml:space="preserve"> </w:t>
            </w:r>
            <w:r>
              <w:rPr>
                <w:rFonts w:hint="eastAsia" w:ascii="仿宋" w:hAnsi="仿宋" w:eastAsia="仿宋" w:cs="仿宋"/>
                <w:b/>
                <w:bCs/>
                <w:spacing w:val="14"/>
                <w:sz w:val="24"/>
                <w:szCs w:val="24"/>
              </w:rPr>
              <w:t>本账户一次性汇入指定账户（以到账时间为准</w:t>
            </w:r>
            <w:r>
              <w:rPr>
                <w:rFonts w:hint="eastAsia" w:ascii="仿宋" w:hAnsi="仿宋" w:eastAsia="仿宋" w:cs="仿宋"/>
                <w:b/>
                <w:bCs/>
                <w:spacing w:val="2"/>
                <w:sz w:val="24"/>
                <w:szCs w:val="24"/>
              </w:rPr>
              <w:t>）</w:t>
            </w:r>
            <w:r>
              <w:rPr>
                <w:rFonts w:hint="eastAsia" w:ascii="仿宋" w:hAnsi="仿宋" w:eastAsia="仿宋" w:cs="仿宋"/>
                <w:spacing w:val="-2"/>
                <w:sz w:val="24"/>
                <w:szCs w:val="24"/>
              </w:rPr>
              <w:t xml:space="preserve"> </w:t>
            </w:r>
            <w:r>
              <w:rPr>
                <w:rFonts w:hint="eastAsia" w:ascii="仿宋" w:hAnsi="仿宋" w:eastAsia="仿宋" w:cs="仿宋"/>
                <w:b/>
                <w:bCs/>
                <w:spacing w:val="2"/>
                <w:sz w:val="24"/>
                <w:szCs w:val="24"/>
              </w:rPr>
              <w:t>，</w:t>
            </w:r>
            <w:r>
              <w:rPr>
                <w:rFonts w:hint="eastAsia" w:ascii="仿宋" w:hAnsi="仿宋" w:eastAsia="仿宋" w:cs="仿宋"/>
                <w:b/>
                <w:bCs/>
                <w:spacing w:val="14"/>
                <w:sz w:val="24"/>
                <w:szCs w:val="24"/>
              </w:rPr>
              <w:t>不接受现金及任何个人汇款。汇款凭证作为该项目投标保证金的缴纳依据。</w:t>
            </w:r>
          </w:p>
          <w:p w14:paraId="5D0B7D15">
            <w:pPr>
              <w:pStyle w:val="13"/>
              <w:spacing w:before="256" w:line="378" w:lineRule="auto"/>
              <w:ind w:left="129" w:right="173" w:hanging="6"/>
              <w:rPr>
                <w:rFonts w:hint="eastAsia" w:ascii="仿宋" w:hAnsi="仿宋" w:eastAsia="仿宋" w:cs="仿宋"/>
                <w:b/>
                <w:bCs/>
                <w:spacing w:val="-5"/>
                <w:sz w:val="24"/>
                <w:szCs w:val="24"/>
              </w:rPr>
            </w:pPr>
            <w:r>
              <w:rPr>
                <w:rFonts w:hint="eastAsia" w:ascii="仿宋" w:hAnsi="仿宋" w:eastAsia="仿宋" w:cs="仿宋"/>
                <w:b/>
                <w:bCs/>
                <w:spacing w:val="14"/>
                <w:sz w:val="24"/>
                <w:szCs w:val="24"/>
              </w:rPr>
              <w:t>2、其他特殊情况处理：有效投标保证金成功交纳后，截止开标时间，供</w:t>
            </w:r>
            <w:r>
              <w:rPr>
                <w:rFonts w:hint="eastAsia" w:ascii="仿宋" w:hAnsi="仿宋" w:eastAsia="仿宋" w:cs="仿宋"/>
                <w:b/>
                <w:bCs/>
                <w:spacing w:val="16"/>
                <w:sz w:val="24"/>
                <w:szCs w:val="24"/>
              </w:rPr>
              <w:t>应商无正当理由不参加该项目投标且不递交弃标函，投标保证金不予退</w:t>
            </w:r>
            <w:r>
              <w:rPr>
                <w:rFonts w:hint="eastAsia" w:ascii="仿宋" w:hAnsi="仿宋" w:eastAsia="仿宋" w:cs="仿宋"/>
                <w:b/>
                <w:bCs/>
                <w:spacing w:val="-5"/>
                <w:sz w:val="24"/>
                <w:szCs w:val="24"/>
              </w:rPr>
              <w:t>还。</w:t>
            </w:r>
          </w:p>
          <w:p w14:paraId="2CC5F433">
            <w:pPr>
              <w:pStyle w:val="13"/>
              <w:spacing w:before="256" w:line="378" w:lineRule="auto"/>
              <w:ind w:left="129" w:right="173" w:hanging="6"/>
              <w:rPr>
                <w:rFonts w:hint="default" w:ascii="仿宋" w:hAnsi="仿宋" w:eastAsia="仿宋" w:cs="仿宋"/>
                <w:b/>
                <w:bCs/>
                <w:spacing w:val="-5"/>
                <w:sz w:val="24"/>
                <w:szCs w:val="24"/>
                <w:lang w:val="en-US" w:eastAsia="zh-CN"/>
              </w:rPr>
            </w:pPr>
            <w:r>
              <w:rPr>
                <w:rFonts w:hint="eastAsia" w:ascii="仿宋" w:hAnsi="仿宋" w:eastAsia="仿宋" w:cs="仿宋"/>
                <w:b/>
                <w:bCs/>
                <w:spacing w:val="-5"/>
                <w:sz w:val="24"/>
                <w:szCs w:val="24"/>
                <w:lang w:val="en-US" w:eastAsia="zh-CN"/>
              </w:rPr>
              <w:t>3、投标保证金缴纳截止时间：</w:t>
            </w:r>
            <w:r>
              <w:rPr>
                <w:rFonts w:hint="eastAsia" w:ascii="仿宋" w:hAnsi="仿宋" w:eastAsia="仿宋" w:cs="仿宋"/>
                <w:b/>
                <w:bCs/>
                <w:color w:val="000000" w:themeColor="text1"/>
                <w:spacing w:val="-5"/>
                <w:sz w:val="24"/>
                <w:szCs w:val="24"/>
                <w:highlight w:val="none"/>
                <w:lang w:val="en-US" w:eastAsia="zh-CN"/>
                <w14:textFill>
                  <w14:solidFill>
                    <w14:schemeClr w14:val="tx1"/>
                  </w14:solidFill>
                </w14:textFill>
              </w:rPr>
              <w:t>2025年06月30日11:00</w:t>
            </w:r>
            <w:r>
              <w:rPr>
                <w:rFonts w:hint="eastAsia" w:ascii="仿宋" w:hAnsi="仿宋" w:eastAsia="仿宋" w:cs="仿宋"/>
                <w:b/>
                <w:bCs/>
                <w:spacing w:val="-5"/>
                <w:sz w:val="24"/>
                <w:szCs w:val="24"/>
                <w:lang w:val="en-US" w:eastAsia="zh-CN"/>
              </w:rPr>
              <w:t>（北京时间）</w:t>
            </w:r>
          </w:p>
          <w:p w14:paraId="3084F8FA">
            <w:pPr>
              <w:pStyle w:val="13"/>
              <w:spacing w:before="225" w:line="231" w:lineRule="auto"/>
              <w:ind w:left="129"/>
              <w:rPr>
                <w:rFonts w:hint="eastAsia" w:ascii="仿宋" w:hAnsi="仿宋" w:eastAsia="仿宋" w:cs="仿宋"/>
                <w:sz w:val="24"/>
                <w:szCs w:val="24"/>
              </w:rPr>
            </w:pPr>
            <w:r>
              <w:rPr>
                <w:rFonts w:hint="eastAsia" w:ascii="仿宋" w:hAnsi="仿宋" w:eastAsia="仿宋" w:cs="仿宋"/>
                <w:b/>
                <w:bCs/>
                <w:spacing w:val="12"/>
                <w:sz w:val="24"/>
                <w:szCs w:val="24"/>
              </w:rPr>
              <w:t>户名：</w:t>
            </w:r>
            <w:r>
              <w:rPr>
                <w:rFonts w:hint="eastAsia" w:ascii="仿宋" w:hAnsi="仿宋" w:eastAsia="仿宋" w:cs="仿宋"/>
                <w:spacing w:val="-43"/>
                <w:sz w:val="24"/>
                <w:szCs w:val="24"/>
              </w:rPr>
              <w:t xml:space="preserve"> </w:t>
            </w:r>
            <w:r>
              <w:rPr>
                <w:rFonts w:hint="eastAsia" w:ascii="仿宋" w:hAnsi="仿宋" w:eastAsia="仿宋" w:cs="仿宋"/>
                <w:b/>
                <w:bCs/>
                <w:spacing w:val="12"/>
                <w:sz w:val="24"/>
                <w:szCs w:val="24"/>
                <w:lang w:eastAsia="zh-CN"/>
              </w:rPr>
              <w:t>新疆诚宜信德工程咨询有限公司</w:t>
            </w:r>
          </w:p>
          <w:p w14:paraId="1F5CA54B">
            <w:pPr>
              <w:pStyle w:val="13"/>
              <w:spacing w:before="228" w:line="233" w:lineRule="auto"/>
              <w:ind w:left="129"/>
              <w:rPr>
                <w:rFonts w:hint="eastAsia" w:ascii="仿宋" w:hAnsi="仿宋" w:eastAsia="仿宋" w:cs="仿宋"/>
                <w:sz w:val="24"/>
                <w:szCs w:val="24"/>
              </w:rPr>
            </w:pPr>
            <w:r>
              <w:rPr>
                <w:rFonts w:hint="eastAsia" w:ascii="仿宋" w:hAnsi="仿宋" w:eastAsia="仿宋" w:cs="仿宋"/>
                <w:b/>
                <w:bCs/>
                <w:spacing w:val="6"/>
                <w:sz w:val="24"/>
                <w:szCs w:val="24"/>
              </w:rPr>
              <w:t>账号：</w:t>
            </w:r>
            <w:r>
              <w:rPr>
                <w:rFonts w:hint="eastAsia" w:ascii="仿宋" w:hAnsi="仿宋" w:eastAsia="仿宋" w:cs="仿宋"/>
                <w:b/>
                <w:bCs/>
                <w:spacing w:val="6"/>
                <w:sz w:val="24"/>
                <w:szCs w:val="24"/>
                <w:lang w:val="en-US" w:eastAsia="zh-CN"/>
              </w:rPr>
              <w:t>65050162860000001018</w:t>
            </w:r>
          </w:p>
          <w:p w14:paraId="5997BF29">
            <w:pPr>
              <w:pStyle w:val="13"/>
              <w:spacing w:before="226" w:line="230" w:lineRule="auto"/>
              <w:ind w:left="133"/>
              <w:rPr>
                <w:rFonts w:hint="eastAsia" w:ascii="仿宋" w:hAnsi="仿宋" w:eastAsia="仿宋" w:cs="仿宋"/>
                <w:sz w:val="24"/>
                <w:szCs w:val="24"/>
                <w:lang w:eastAsia="zh-CN"/>
              </w:rPr>
            </w:pPr>
            <w:r>
              <w:rPr>
                <w:rFonts w:hint="eastAsia" w:ascii="仿宋" w:hAnsi="仿宋" w:eastAsia="仿宋" w:cs="仿宋"/>
                <w:b/>
                <w:bCs/>
                <w:spacing w:val="10"/>
                <w:sz w:val="24"/>
                <w:szCs w:val="24"/>
                <w:lang w:val="en-US" w:eastAsia="zh-CN"/>
              </w:rPr>
              <w:t>开户行</w:t>
            </w:r>
            <w:r>
              <w:rPr>
                <w:rFonts w:hint="eastAsia" w:ascii="仿宋" w:hAnsi="仿宋" w:eastAsia="仿宋" w:cs="仿宋"/>
                <w:b/>
                <w:bCs/>
                <w:spacing w:val="10"/>
                <w:sz w:val="24"/>
                <w:szCs w:val="24"/>
              </w:rPr>
              <w:t>：</w:t>
            </w:r>
            <w:r>
              <w:rPr>
                <w:rFonts w:hint="eastAsia" w:ascii="仿宋" w:hAnsi="仿宋" w:eastAsia="仿宋" w:cs="仿宋"/>
                <w:b/>
                <w:bCs/>
                <w:spacing w:val="10"/>
                <w:sz w:val="24"/>
                <w:szCs w:val="24"/>
                <w:lang w:eastAsia="zh-CN"/>
              </w:rPr>
              <w:t>中国建设银行股份有限公司昌吉回族自治州分行营业部</w:t>
            </w:r>
          </w:p>
          <w:p w14:paraId="0B8F43B6">
            <w:pPr>
              <w:pStyle w:val="13"/>
              <w:spacing w:before="231" w:line="230" w:lineRule="auto"/>
              <w:ind w:left="133"/>
              <w:rPr>
                <w:rFonts w:hint="eastAsia" w:ascii="仿宋" w:hAnsi="仿宋" w:eastAsia="仿宋" w:cs="仿宋"/>
                <w:sz w:val="24"/>
                <w:szCs w:val="24"/>
              </w:rPr>
            </w:pPr>
            <w:r>
              <w:rPr>
                <w:rFonts w:hint="eastAsia" w:ascii="仿宋" w:hAnsi="仿宋" w:eastAsia="仿宋" w:cs="仿宋"/>
                <w:b/>
                <w:bCs/>
                <w:spacing w:val="1"/>
                <w:sz w:val="24"/>
                <w:szCs w:val="24"/>
              </w:rPr>
              <w:t>行号：</w:t>
            </w:r>
            <w:r>
              <w:rPr>
                <w:rFonts w:hint="eastAsia" w:ascii="仿宋" w:hAnsi="仿宋" w:eastAsia="仿宋" w:cs="仿宋"/>
                <w:b/>
                <w:bCs/>
                <w:spacing w:val="1"/>
                <w:sz w:val="24"/>
                <w:szCs w:val="24"/>
                <w:lang w:val="en-US" w:eastAsia="zh-CN"/>
              </w:rPr>
              <w:t>105885000025</w:t>
            </w:r>
          </w:p>
          <w:p w14:paraId="2338FA2B">
            <w:pPr>
              <w:pStyle w:val="13"/>
              <w:spacing w:before="231" w:line="230" w:lineRule="auto"/>
              <w:ind w:left="138"/>
              <w:rPr>
                <w:rFonts w:hint="eastAsia" w:ascii="仿宋" w:hAnsi="仿宋" w:eastAsia="仿宋" w:cs="仿宋"/>
                <w:sz w:val="24"/>
                <w:szCs w:val="24"/>
              </w:rPr>
            </w:pPr>
            <w:r>
              <w:rPr>
                <w:rFonts w:hint="eastAsia" w:ascii="仿宋" w:hAnsi="仿宋" w:eastAsia="仿宋" w:cs="仿宋"/>
                <w:b/>
                <w:bCs/>
                <w:spacing w:val="6"/>
                <w:sz w:val="24"/>
                <w:szCs w:val="24"/>
              </w:rPr>
              <w:t>（备注：必须写清楚</w:t>
            </w:r>
            <w:r>
              <w:rPr>
                <w:rFonts w:hint="eastAsia" w:ascii="仿宋" w:hAnsi="仿宋" w:eastAsia="仿宋" w:cs="仿宋"/>
                <w:spacing w:val="6"/>
                <w:sz w:val="24"/>
                <w:szCs w:val="24"/>
              </w:rPr>
              <w:t xml:space="preserve"> </w:t>
            </w:r>
            <w:r>
              <w:rPr>
                <w:rFonts w:hint="eastAsia" w:ascii="仿宋" w:hAnsi="仿宋" w:eastAsia="仿宋" w:cs="仿宋"/>
                <w:b/>
                <w:bCs/>
                <w:sz w:val="24"/>
                <w:szCs w:val="24"/>
              </w:rPr>
              <w:t>xx</w:t>
            </w:r>
            <w:r>
              <w:rPr>
                <w:rFonts w:hint="eastAsia" w:ascii="仿宋" w:hAnsi="仿宋" w:eastAsia="仿宋" w:cs="仿宋"/>
                <w:spacing w:val="6"/>
                <w:sz w:val="24"/>
                <w:szCs w:val="24"/>
              </w:rPr>
              <w:t xml:space="preserve"> </w:t>
            </w:r>
            <w:r>
              <w:rPr>
                <w:rFonts w:hint="eastAsia" w:ascii="仿宋" w:hAnsi="仿宋" w:eastAsia="仿宋" w:cs="仿宋"/>
                <w:b/>
                <w:bCs/>
                <w:spacing w:val="6"/>
                <w:sz w:val="24"/>
                <w:szCs w:val="24"/>
              </w:rPr>
              <w:t>公司</w:t>
            </w:r>
            <w:r>
              <w:rPr>
                <w:rFonts w:hint="eastAsia" w:ascii="仿宋" w:hAnsi="仿宋" w:eastAsia="仿宋" w:cs="仿宋"/>
                <w:spacing w:val="-17"/>
                <w:sz w:val="24"/>
                <w:szCs w:val="24"/>
              </w:rPr>
              <w:t xml:space="preserve"> </w:t>
            </w:r>
            <w:r>
              <w:rPr>
                <w:rFonts w:hint="eastAsia" w:ascii="仿宋" w:hAnsi="仿宋" w:eastAsia="仿宋" w:cs="仿宋"/>
                <w:b/>
                <w:bCs/>
                <w:sz w:val="24"/>
                <w:szCs w:val="24"/>
              </w:rPr>
              <w:t>xx</w:t>
            </w:r>
            <w:r>
              <w:rPr>
                <w:rFonts w:hint="eastAsia" w:ascii="仿宋" w:hAnsi="仿宋" w:eastAsia="仿宋" w:cs="仿宋"/>
                <w:spacing w:val="-13"/>
                <w:sz w:val="24"/>
                <w:szCs w:val="24"/>
              </w:rPr>
              <w:t xml:space="preserve"> </w:t>
            </w:r>
            <w:r>
              <w:rPr>
                <w:rFonts w:hint="eastAsia" w:ascii="仿宋" w:hAnsi="仿宋" w:eastAsia="仿宋" w:cs="仿宋"/>
                <w:b/>
                <w:bCs/>
                <w:spacing w:val="6"/>
                <w:sz w:val="24"/>
                <w:szCs w:val="24"/>
              </w:rPr>
              <w:t>项目保证金）</w:t>
            </w:r>
          </w:p>
          <w:p w14:paraId="39B1AAA9">
            <w:pPr>
              <w:pStyle w:val="13"/>
              <w:spacing w:before="233" w:line="231" w:lineRule="auto"/>
              <w:ind w:left="142"/>
              <w:rPr>
                <w:rFonts w:hint="eastAsia" w:ascii="仿宋" w:hAnsi="仿宋" w:eastAsia="仿宋" w:cs="仿宋"/>
                <w:sz w:val="24"/>
                <w:szCs w:val="24"/>
              </w:rPr>
            </w:pPr>
            <w:r>
              <w:rPr>
                <w:rFonts w:hint="eastAsia" w:ascii="仿宋" w:hAnsi="仿宋" w:eastAsia="仿宋" w:cs="仿宋"/>
                <w:b/>
                <w:bCs/>
                <w:spacing w:val="13"/>
                <w:sz w:val="24"/>
                <w:szCs w:val="24"/>
              </w:rPr>
              <w:t>二、</w:t>
            </w:r>
            <w:r>
              <w:rPr>
                <w:rFonts w:hint="eastAsia" w:ascii="仿宋" w:hAnsi="仿宋" w:eastAsia="仿宋" w:cs="仿宋"/>
                <w:spacing w:val="-37"/>
                <w:sz w:val="24"/>
                <w:szCs w:val="24"/>
              </w:rPr>
              <w:t xml:space="preserve"> </w:t>
            </w:r>
            <w:r>
              <w:rPr>
                <w:rFonts w:hint="eastAsia" w:ascii="仿宋" w:hAnsi="仿宋" w:eastAsia="仿宋" w:cs="仿宋"/>
                <w:b/>
                <w:bCs/>
                <w:spacing w:val="8"/>
                <w:sz w:val="24"/>
                <w:szCs w:val="24"/>
              </w:rPr>
              <w:t>其他特殊情况处理：</w:t>
            </w:r>
          </w:p>
          <w:p w14:paraId="05B4CA37">
            <w:pPr>
              <w:pStyle w:val="13"/>
              <w:spacing w:before="236" w:line="225" w:lineRule="auto"/>
              <w:ind w:left="136" w:right="164" w:firstLine="9"/>
              <w:rPr>
                <w:rFonts w:hint="eastAsia" w:ascii="仿宋" w:hAnsi="仿宋" w:eastAsia="仿宋" w:cs="仿宋"/>
                <w:sz w:val="24"/>
                <w:szCs w:val="24"/>
              </w:rPr>
            </w:pPr>
            <w:r>
              <w:rPr>
                <w:rFonts w:hint="eastAsia" w:ascii="仿宋" w:hAnsi="仿宋" w:eastAsia="仿宋" w:cs="仿宋"/>
                <w:b/>
                <w:bCs/>
                <w:spacing w:val="14"/>
                <w:sz w:val="24"/>
                <w:szCs w:val="24"/>
              </w:rPr>
              <w:t>1、按照招标文件要求规定：投标企业无正当</w:t>
            </w:r>
            <w:r>
              <w:rPr>
                <w:rFonts w:hint="eastAsia" w:ascii="仿宋" w:hAnsi="仿宋" w:eastAsia="仿宋" w:cs="仿宋"/>
                <w:b/>
                <w:bCs/>
                <w:spacing w:val="13"/>
                <w:sz w:val="24"/>
                <w:szCs w:val="24"/>
              </w:rPr>
              <w:t>理由不参加该项目投标且在</w:t>
            </w:r>
            <w:r>
              <w:rPr>
                <w:rFonts w:hint="eastAsia" w:ascii="仿宋" w:hAnsi="仿宋" w:eastAsia="仿宋" w:cs="仿宋"/>
                <w:sz w:val="24"/>
                <w:szCs w:val="24"/>
              </w:rPr>
              <w:t xml:space="preserve"> </w:t>
            </w:r>
            <w:r>
              <w:rPr>
                <w:rFonts w:hint="eastAsia" w:ascii="仿宋" w:hAnsi="仿宋" w:eastAsia="仿宋" w:cs="仿宋"/>
                <w:b/>
                <w:bCs/>
                <w:spacing w:val="14"/>
                <w:sz w:val="24"/>
                <w:szCs w:val="24"/>
              </w:rPr>
              <w:t>规定开标时间前不递交弃标函，投标保证金不予退还。</w:t>
            </w:r>
          </w:p>
        </w:tc>
      </w:tr>
      <w:tr w14:paraId="5D249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1" w:hRule="atLeast"/>
        </w:trPr>
        <w:tc>
          <w:tcPr>
            <w:tcW w:w="803" w:type="dxa"/>
            <w:vAlign w:val="top"/>
          </w:tcPr>
          <w:p w14:paraId="6C7495F9">
            <w:pPr>
              <w:spacing w:line="282" w:lineRule="auto"/>
              <w:rPr>
                <w:rFonts w:hint="eastAsia" w:ascii="仿宋" w:hAnsi="仿宋" w:eastAsia="仿宋" w:cs="仿宋"/>
                <w:sz w:val="24"/>
                <w:szCs w:val="24"/>
              </w:rPr>
            </w:pPr>
          </w:p>
          <w:p w14:paraId="243C2522">
            <w:pPr>
              <w:spacing w:line="282" w:lineRule="auto"/>
              <w:rPr>
                <w:rFonts w:hint="eastAsia" w:ascii="仿宋" w:hAnsi="仿宋" w:eastAsia="仿宋" w:cs="仿宋"/>
                <w:sz w:val="24"/>
                <w:szCs w:val="24"/>
              </w:rPr>
            </w:pPr>
          </w:p>
          <w:p w14:paraId="6326C49C">
            <w:pPr>
              <w:pStyle w:val="13"/>
              <w:spacing w:before="62" w:line="257" w:lineRule="exact"/>
              <w:ind w:left="335"/>
              <w:rPr>
                <w:rFonts w:hint="eastAsia" w:ascii="仿宋" w:hAnsi="仿宋" w:eastAsia="仿宋" w:cs="仿宋"/>
                <w:sz w:val="24"/>
                <w:szCs w:val="24"/>
              </w:rPr>
            </w:pPr>
            <w:r>
              <w:rPr>
                <w:rFonts w:hint="eastAsia" w:ascii="仿宋" w:hAnsi="仿宋" w:eastAsia="仿宋" w:cs="仿宋"/>
                <w:spacing w:val="-9"/>
                <w:position w:val="1"/>
                <w:sz w:val="24"/>
                <w:szCs w:val="24"/>
              </w:rPr>
              <w:t>13</w:t>
            </w:r>
          </w:p>
        </w:tc>
        <w:tc>
          <w:tcPr>
            <w:tcW w:w="1322" w:type="dxa"/>
            <w:vAlign w:val="top"/>
          </w:tcPr>
          <w:p w14:paraId="7B2F77DB">
            <w:pPr>
              <w:pStyle w:val="13"/>
              <w:spacing w:before="174" w:line="231" w:lineRule="auto"/>
              <w:ind w:left="127"/>
              <w:rPr>
                <w:rFonts w:hint="eastAsia" w:ascii="仿宋" w:hAnsi="仿宋" w:eastAsia="仿宋" w:cs="仿宋"/>
                <w:sz w:val="24"/>
                <w:szCs w:val="24"/>
              </w:rPr>
            </w:pPr>
            <w:r>
              <w:rPr>
                <w:rFonts w:hint="eastAsia" w:ascii="仿宋" w:hAnsi="仿宋" w:eastAsia="仿宋" w:cs="仿宋"/>
                <w:spacing w:val="13"/>
                <w:sz w:val="24"/>
                <w:szCs w:val="24"/>
              </w:rPr>
              <w:t>是否允许递</w:t>
            </w:r>
            <w:r>
              <w:rPr>
                <w:rFonts w:hint="eastAsia" w:ascii="仿宋" w:hAnsi="仿宋" w:eastAsia="仿宋" w:cs="仿宋"/>
                <w:spacing w:val="11"/>
                <w:sz w:val="24"/>
                <w:szCs w:val="24"/>
              </w:rPr>
              <w:t>交备选投标</w:t>
            </w:r>
            <w:r>
              <w:rPr>
                <w:rFonts w:hint="eastAsia" w:ascii="仿宋" w:hAnsi="仿宋" w:eastAsia="仿宋" w:cs="仿宋"/>
                <w:sz w:val="24"/>
                <w:szCs w:val="24"/>
              </w:rPr>
              <w:t>方案</w:t>
            </w:r>
          </w:p>
        </w:tc>
        <w:tc>
          <w:tcPr>
            <w:tcW w:w="6801" w:type="dxa"/>
            <w:vAlign w:val="top"/>
          </w:tcPr>
          <w:p w14:paraId="5C582DE8">
            <w:pPr>
              <w:spacing w:line="343" w:lineRule="auto"/>
              <w:rPr>
                <w:rFonts w:hint="eastAsia" w:ascii="仿宋" w:hAnsi="仿宋" w:eastAsia="仿宋" w:cs="仿宋"/>
                <w:sz w:val="24"/>
                <w:szCs w:val="24"/>
              </w:rPr>
            </w:pPr>
          </w:p>
          <w:p w14:paraId="33FF1DDC">
            <w:pPr>
              <w:pStyle w:val="13"/>
              <w:spacing w:before="61" w:line="231" w:lineRule="auto"/>
              <w:ind w:left="161"/>
              <w:rPr>
                <w:rFonts w:hint="eastAsia" w:ascii="仿宋" w:hAnsi="仿宋" w:eastAsia="仿宋" w:cs="仿宋"/>
                <w:sz w:val="24"/>
                <w:szCs w:val="24"/>
              </w:rPr>
            </w:pPr>
            <w:r>
              <w:rPr>
                <w:rFonts w:hint="eastAsia" w:ascii="仿宋" w:hAnsi="仿宋" w:eastAsia="仿宋" w:cs="仿宋"/>
                <w:spacing w:val="3"/>
                <w:sz w:val="24"/>
                <w:szCs w:val="24"/>
              </w:rPr>
              <w:t>■不允许</w:t>
            </w:r>
          </w:p>
          <w:p w14:paraId="114931D8">
            <w:pPr>
              <w:pStyle w:val="13"/>
              <w:spacing w:before="211" w:line="231" w:lineRule="auto"/>
              <w:ind w:left="161"/>
              <w:rPr>
                <w:rFonts w:hint="eastAsia" w:ascii="仿宋" w:hAnsi="仿宋" w:eastAsia="仿宋" w:cs="仿宋"/>
                <w:sz w:val="24"/>
                <w:szCs w:val="24"/>
              </w:rPr>
            </w:pPr>
            <w:r>
              <w:rPr>
                <w:rFonts w:hint="eastAsia" w:ascii="仿宋" w:hAnsi="仿宋" w:eastAsia="仿宋" w:cs="仿宋"/>
                <w:spacing w:val="-6"/>
                <w:sz w:val="24"/>
                <w:szCs w:val="24"/>
              </w:rPr>
              <w:t>□允</w:t>
            </w:r>
            <w:r>
              <w:rPr>
                <w:rFonts w:hint="eastAsia" w:ascii="仿宋" w:hAnsi="仿宋" w:eastAsia="仿宋" w:cs="仿宋"/>
                <w:spacing w:val="23"/>
                <w:sz w:val="24"/>
                <w:szCs w:val="24"/>
              </w:rPr>
              <w:t xml:space="preserve">  </w:t>
            </w:r>
            <w:r>
              <w:rPr>
                <w:rFonts w:hint="eastAsia" w:ascii="仿宋" w:hAnsi="仿宋" w:eastAsia="仿宋" w:cs="仿宋"/>
                <w:spacing w:val="-6"/>
                <w:sz w:val="24"/>
                <w:szCs w:val="24"/>
              </w:rPr>
              <w:t>许</w:t>
            </w:r>
          </w:p>
        </w:tc>
      </w:tr>
      <w:tr w14:paraId="08018F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1" w:hRule="atLeast"/>
        </w:trPr>
        <w:tc>
          <w:tcPr>
            <w:tcW w:w="803" w:type="dxa"/>
            <w:vAlign w:val="top"/>
          </w:tcPr>
          <w:p w14:paraId="241C0CB5">
            <w:pPr>
              <w:spacing w:line="242" w:lineRule="auto"/>
              <w:rPr>
                <w:rFonts w:hint="eastAsia" w:ascii="仿宋" w:hAnsi="仿宋" w:eastAsia="仿宋" w:cs="仿宋"/>
                <w:sz w:val="24"/>
                <w:szCs w:val="24"/>
              </w:rPr>
            </w:pPr>
          </w:p>
          <w:p w14:paraId="786E5082">
            <w:pPr>
              <w:spacing w:line="242" w:lineRule="auto"/>
              <w:rPr>
                <w:rFonts w:hint="eastAsia" w:ascii="仿宋" w:hAnsi="仿宋" w:eastAsia="仿宋" w:cs="仿宋"/>
                <w:sz w:val="24"/>
                <w:szCs w:val="24"/>
              </w:rPr>
            </w:pPr>
          </w:p>
          <w:p w14:paraId="32DB25E9">
            <w:pPr>
              <w:spacing w:line="242" w:lineRule="auto"/>
              <w:rPr>
                <w:rFonts w:hint="eastAsia" w:ascii="仿宋" w:hAnsi="仿宋" w:eastAsia="仿宋" w:cs="仿宋"/>
                <w:sz w:val="24"/>
                <w:szCs w:val="24"/>
              </w:rPr>
            </w:pPr>
          </w:p>
          <w:p w14:paraId="7B0CD4A1">
            <w:pPr>
              <w:spacing w:line="242" w:lineRule="auto"/>
              <w:rPr>
                <w:rFonts w:hint="eastAsia" w:ascii="仿宋" w:hAnsi="仿宋" w:eastAsia="仿宋" w:cs="仿宋"/>
                <w:sz w:val="24"/>
                <w:szCs w:val="24"/>
              </w:rPr>
            </w:pPr>
          </w:p>
          <w:p w14:paraId="08C5C4E4">
            <w:pPr>
              <w:spacing w:line="242" w:lineRule="auto"/>
              <w:rPr>
                <w:rFonts w:hint="eastAsia" w:ascii="仿宋" w:hAnsi="仿宋" w:eastAsia="仿宋" w:cs="仿宋"/>
                <w:sz w:val="24"/>
                <w:szCs w:val="24"/>
              </w:rPr>
            </w:pPr>
          </w:p>
          <w:p w14:paraId="51770FC8">
            <w:pPr>
              <w:spacing w:line="242" w:lineRule="auto"/>
              <w:rPr>
                <w:rFonts w:hint="eastAsia" w:ascii="仿宋" w:hAnsi="仿宋" w:eastAsia="仿宋" w:cs="仿宋"/>
                <w:sz w:val="24"/>
                <w:szCs w:val="24"/>
              </w:rPr>
            </w:pPr>
          </w:p>
          <w:p w14:paraId="13496C7A">
            <w:pPr>
              <w:spacing w:line="243" w:lineRule="auto"/>
              <w:rPr>
                <w:rFonts w:hint="eastAsia" w:ascii="仿宋" w:hAnsi="仿宋" w:eastAsia="仿宋" w:cs="仿宋"/>
                <w:sz w:val="24"/>
                <w:szCs w:val="24"/>
              </w:rPr>
            </w:pPr>
          </w:p>
          <w:p w14:paraId="030283F6">
            <w:pPr>
              <w:spacing w:line="243" w:lineRule="auto"/>
              <w:rPr>
                <w:rFonts w:hint="eastAsia" w:ascii="仿宋" w:hAnsi="仿宋" w:eastAsia="仿宋" w:cs="仿宋"/>
                <w:sz w:val="24"/>
                <w:szCs w:val="24"/>
              </w:rPr>
            </w:pPr>
          </w:p>
          <w:p w14:paraId="052C5DC0">
            <w:pPr>
              <w:spacing w:line="243" w:lineRule="auto"/>
              <w:rPr>
                <w:rFonts w:hint="eastAsia" w:ascii="仿宋" w:hAnsi="仿宋" w:eastAsia="仿宋" w:cs="仿宋"/>
                <w:sz w:val="24"/>
                <w:szCs w:val="24"/>
              </w:rPr>
            </w:pPr>
          </w:p>
          <w:p w14:paraId="0FF6AF9A">
            <w:pPr>
              <w:pStyle w:val="13"/>
              <w:spacing w:before="61" w:line="199" w:lineRule="auto"/>
              <w:ind w:left="335"/>
              <w:rPr>
                <w:rFonts w:hint="eastAsia" w:ascii="仿宋" w:hAnsi="仿宋" w:eastAsia="仿宋" w:cs="仿宋"/>
                <w:sz w:val="24"/>
                <w:szCs w:val="24"/>
              </w:rPr>
            </w:pPr>
            <w:r>
              <w:rPr>
                <w:rFonts w:hint="eastAsia" w:ascii="仿宋" w:hAnsi="仿宋" w:eastAsia="仿宋" w:cs="仿宋"/>
                <w:spacing w:val="-9"/>
                <w:sz w:val="24"/>
                <w:szCs w:val="24"/>
              </w:rPr>
              <w:t>14</w:t>
            </w:r>
          </w:p>
        </w:tc>
        <w:tc>
          <w:tcPr>
            <w:tcW w:w="1322" w:type="dxa"/>
            <w:vAlign w:val="top"/>
          </w:tcPr>
          <w:p w14:paraId="711B9D27">
            <w:pPr>
              <w:spacing w:line="244" w:lineRule="auto"/>
              <w:rPr>
                <w:rFonts w:hint="eastAsia" w:ascii="仿宋" w:hAnsi="仿宋" w:eastAsia="仿宋" w:cs="仿宋"/>
                <w:sz w:val="24"/>
                <w:szCs w:val="24"/>
              </w:rPr>
            </w:pPr>
          </w:p>
          <w:p w14:paraId="1930CE27">
            <w:pPr>
              <w:spacing w:line="245" w:lineRule="auto"/>
              <w:rPr>
                <w:rFonts w:hint="eastAsia" w:ascii="仿宋" w:hAnsi="仿宋" w:eastAsia="仿宋" w:cs="仿宋"/>
                <w:sz w:val="24"/>
                <w:szCs w:val="24"/>
              </w:rPr>
            </w:pPr>
          </w:p>
          <w:p w14:paraId="0B07F8EE">
            <w:pPr>
              <w:spacing w:line="245" w:lineRule="auto"/>
              <w:rPr>
                <w:rFonts w:hint="eastAsia" w:ascii="仿宋" w:hAnsi="仿宋" w:eastAsia="仿宋" w:cs="仿宋"/>
                <w:sz w:val="24"/>
                <w:szCs w:val="24"/>
              </w:rPr>
            </w:pPr>
          </w:p>
          <w:p w14:paraId="6D3B62FA">
            <w:pPr>
              <w:spacing w:line="245" w:lineRule="auto"/>
              <w:rPr>
                <w:rFonts w:hint="eastAsia" w:ascii="仿宋" w:hAnsi="仿宋" w:eastAsia="仿宋" w:cs="仿宋"/>
                <w:sz w:val="24"/>
                <w:szCs w:val="24"/>
              </w:rPr>
            </w:pPr>
          </w:p>
          <w:p w14:paraId="0F110912">
            <w:pPr>
              <w:spacing w:line="245" w:lineRule="auto"/>
              <w:rPr>
                <w:rFonts w:hint="eastAsia" w:ascii="仿宋" w:hAnsi="仿宋" w:eastAsia="仿宋" w:cs="仿宋"/>
                <w:sz w:val="24"/>
                <w:szCs w:val="24"/>
              </w:rPr>
            </w:pPr>
          </w:p>
          <w:p w14:paraId="05BCB236">
            <w:pPr>
              <w:spacing w:line="245" w:lineRule="auto"/>
              <w:rPr>
                <w:rFonts w:hint="eastAsia" w:ascii="仿宋" w:hAnsi="仿宋" w:eastAsia="仿宋" w:cs="仿宋"/>
                <w:sz w:val="24"/>
                <w:szCs w:val="24"/>
              </w:rPr>
            </w:pPr>
          </w:p>
          <w:p w14:paraId="05D93218">
            <w:pPr>
              <w:spacing w:line="245" w:lineRule="auto"/>
              <w:rPr>
                <w:rFonts w:hint="eastAsia" w:ascii="仿宋" w:hAnsi="仿宋" w:eastAsia="仿宋" w:cs="仿宋"/>
                <w:sz w:val="24"/>
                <w:szCs w:val="24"/>
              </w:rPr>
            </w:pPr>
          </w:p>
          <w:p w14:paraId="7D499EBE">
            <w:pPr>
              <w:spacing w:line="245" w:lineRule="auto"/>
              <w:rPr>
                <w:rFonts w:hint="eastAsia" w:ascii="仿宋" w:hAnsi="仿宋" w:eastAsia="仿宋" w:cs="仿宋"/>
                <w:sz w:val="24"/>
                <w:szCs w:val="24"/>
              </w:rPr>
            </w:pPr>
          </w:p>
          <w:p w14:paraId="3CBBD9CC">
            <w:pPr>
              <w:pStyle w:val="13"/>
              <w:spacing w:before="62" w:line="231" w:lineRule="auto"/>
              <w:ind w:left="126"/>
              <w:rPr>
                <w:rFonts w:hint="eastAsia" w:ascii="仿宋" w:hAnsi="仿宋" w:eastAsia="仿宋" w:cs="仿宋"/>
                <w:sz w:val="24"/>
                <w:szCs w:val="24"/>
              </w:rPr>
            </w:pPr>
            <w:r>
              <w:rPr>
                <w:rFonts w:hint="eastAsia" w:ascii="仿宋" w:hAnsi="仿宋" w:eastAsia="仿宋" w:cs="仿宋"/>
                <w:spacing w:val="12"/>
                <w:sz w:val="24"/>
                <w:szCs w:val="24"/>
              </w:rPr>
              <w:t>招标文件领</w:t>
            </w:r>
            <w:r>
              <w:rPr>
                <w:rFonts w:hint="eastAsia" w:ascii="仿宋" w:hAnsi="仿宋" w:eastAsia="仿宋" w:cs="仿宋"/>
                <w:sz w:val="24"/>
                <w:szCs w:val="24"/>
              </w:rPr>
              <w:t>取</w:t>
            </w:r>
          </w:p>
        </w:tc>
        <w:tc>
          <w:tcPr>
            <w:tcW w:w="6801" w:type="dxa"/>
            <w:vAlign w:val="top"/>
          </w:tcPr>
          <w:p w14:paraId="28397D0F">
            <w:pPr>
              <w:pStyle w:val="13"/>
              <w:spacing w:before="227" w:line="229" w:lineRule="auto"/>
              <w:ind w:left="138"/>
              <w:rPr>
                <w:rFonts w:hint="eastAsia" w:ascii="仿宋" w:hAnsi="仿宋" w:eastAsia="仿宋" w:cs="仿宋"/>
                <w:sz w:val="24"/>
                <w:szCs w:val="24"/>
              </w:rPr>
            </w:pPr>
            <w:r>
              <w:rPr>
                <w:rFonts w:hint="eastAsia" w:ascii="仿宋" w:hAnsi="仿宋" w:eastAsia="仿宋" w:cs="仿宋"/>
                <w:spacing w:val="-3"/>
                <w:sz w:val="24"/>
                <w:szCs w:val="24"/>
              </w:rPr>
              <w:t>时间：</w:t>
            </w:r>
            <w:r>
              <w:rPr>
                <w:rFonts w:hint="eastAsia" w:ascii="仿宋" w:hAnsi="仿宋" w:eastAsia="仿宋" w:cs="仿宋"/>
                <w:spacing w:val="-3"/>
                <w:sz w:val="24"/>
                <w:szCs w:val="24"/>
                <w:lang w:eastAsia="zh-CN"/>
              </w:rPr>
              <w:t>2025年0</w:t>
            </w:r>
            <w:r>
              <w:rPr>
                <w:rFonts w:hint="eastAsia" w:ascii="仿宋" w:hAnsi="仿宋" w:eastAsia="仿宋" w:cs="仿宋"/>
                <w:spacing w:val="-3"/>
                <w:sz w:val="24"/>
                <w:szCs w:val="24"/>
                <w:lang w:val="en-US" w:eastAsia="zh-CN"/>
              </w:rPr>
              <w:t>6</w:t>
            </w:r>
            <w:r>
              <w:rPr>
                <w:rFonts w:hint="eastAsia" w:ascii="仿宋" w:hAnsi="仿宋" w:eastAsia="仿宋" w:cs="仿宋"/>
                <w:spacing w:val="-3"/>
                <w:sz w:val="24"/>
                <w:szCs w:val="24"/>
                <w:lang w:eastAsia="zh-CN"/>
              </w:rPr>
              <w:t>月</w:t>
            </w:r>
            <w:r>
              <w:rPr>
                <w:rFonts w:hint="eastAsia" w:ascii="仿宋" w:hAnsi="仿宋" w:eastAsia="仿宋" w:cs="仿宋"/>
                <w:spacing w:val="-3"/>
                <w:sz w:val="24"/>
                <w:szCs w:val="24"/>
                <w:lang w:val="en-US" w:eastAsia="zh-CN"/>
              </w:rPr>
              <w:t>25</w:t>
            </w:r>
            <w:r>
              <w:rPr>
                <w:rFonts w:hint="eastAsia" w:ascii="仿宋" w:hAnsi="仿宋" w:eastAsia="仿宋" w:cs="仿宋"/>
                <w:spacing w:val="-3"/>
                <w:sz w:val="24"/>
                <w:szCs w:val="24"/>
                <w:lang w:eastAsia="zh-CN"/>
              </w:rPr>
              <w:t>日至2025 年0</w:t>
            </w:r>
            <w:r>
              <w:rPr>
                <w:rFonts w:hint="eastAsia" w:ascii="仿宋" w:hAnsi="仿宋" w:eastAsia="仿宋" w:cs="仿宋"/>
                <w:spacing w:val="-3"/>
                <w:sz w:val="24"/>
                <w:szCs w:val="24"/>
                <w:lang w:val="en-US" w:eastAsia="zh-CN"/>
              </w:rPr>
              <w:t>6</w:t>
            </w:r>
            <w:r>
              <w:rPr>
                <w:rFonts w:hint="eastAsia" w:ascii="仿宋" w:hAnsi="仿宋" w:eastAsia="仿宋" w:cs="仿宋"/>
                <w:spacing w:val="-3"/>
                <w:sz w:val="24"/>
                <w:szCs w:val="24"/>
                <w:lang w:eastAsia="zh-CN"/>
              </w:rPr>
              <w:t>月</w:t>
            </w:r>
            <w:r>
              <w:rPr>
                <w:rFonts w:hint="eastAsia" w:ascii="仿宋" w:hAnsi="仿宋" w:eastAsia="仿宋" w:cs="仿宋"/>
                <w:spacing w:val="-3"/>
                <w:sz w:val="24"/>
                <w:szCs w:val="24"/>
                <w:lang w:val="en-US" w:eastAsia="zh-CN"/>
              </w:rPr>
              <w:t>27</w:t>
            </w:r>
            <w:r>
              <w:rPr>
                <w:rFonts w:hint="eastAsia" w:ascii="仿宋" w:hAnsi="仿宋" w:eastAsia="仿宋" w:cs="仿宋"/>
                <w:spacing w:val="-3"/>
                <w:sz w:val="24"/>
                <w:szCs w:val="24"/>
                <w:lang w:eastAsia="zh-CN"/>
              </w:rPr>
              <w:t>日</w:t>
            </w:r>
            <w:r>
              <w:rPr>
                <w:rFonts w:hint="eastAsia" w:ascii="仿宋" w:hAnsi="仿宋" w:eastAsia="仿宋" w:cs="仿宋"/>
                <w:spacing w:val="-3"/>
                <w:sz w:val="24"/>
                <w:szCs w:val="24"/>
              </w:rPr>
              <w:t>，每天上午00:00至14:00，下午14:00至23:59</w:t>
            </w:r>
            <w:r>
              <w:rPr>
                <w:rFonts w:hint="eastAsia" w:ascii="仿宋" w:hAnsi="仿宋" w:eastAsia="仿宋" w:cs="仿宋"/>
                <w:spacing w:val="6"/>
                <w:sz w:val="24"/>
                <w:szCs w:val="24"/>
              </w:rPr>
              <w:t>（北京时间，</w:t>
            </w:r>
            <w:r>
              <w:rPr>
                <w:rFonts w:hint="eastAsia" w:ascii="仿宋" w:hAnsi="仿宋" w:eastAsia="仿宋" w:cs="仿宋"/>
                <w:spacing w:val="-23"/>
                <w:sz w:val="24"/>
                <w:szCs w:val="24"/>
              </w:rPr>
              <w:t xml:space="preserve"> </w:t>
            </w:r>
            <w:r>
              <w:rPr>
                <w:rFonts w:hint="eastAsia" w:ascii="仿宋" w:hAnsi="仿宋" w:eastAsia="仿宋" w:cs="仿宋"/>
                <w:spacing w:val="6"/>
                <w:sz w:val="24"/>
                <w:szCs w:val="24"/>
              </w:rPr>
              <w:t>法定节假日除外）</w:t>
            </w:r>
          </w:p>
          <w:p w14:paraId="727A6CE7">
            <w:pPr>
              <w:pStyle w:val="13"/>
              <w:spacing w:before="239" w:line="442" w:lineRule="auto"/>
              <w:ind w:left="128" w:right="118" w:firstLine="1"/>
              <w:rPr>
                <w:rFonts w:hint="eastAsia" w:ascii="仿宋" w:hAnsi="仿宋" w:eastAsia="仿宋" w:cs="仿宋"/>
                <w:sz w:val="24"/>
                <w:szCs w:val="24"/>
              </w:rPr>
            </w:pPr>
            <w:r>
              <w:rPr>
                <w:rFonts w:hint="eastAsia" w:ascii="仿宋" w:hAnsi="仿宋" w:eastAsia="仿宋" w:cs="仿宋"/>
                <w:spacing w:val="15"/>
                <w:sz w:val="24"/>
                <w:szCs w:val="24"/>
              </w:rPr>
              <w:t>地点：</w:t>
            </w:r>
            <w:r>
              <w:rPr>
                <w:rFonts w:hint="eastAsia" w:ascii="仿宋" w:hAnsi="仿宋" w:eastAsia="仿宋" w:cs="仿宋"/>
                <w:spacing w:val="-53"/>
                <w:sz w:val="24"/>
                <w:szCs w:val="24"/>
              </w:rPr>
              <w:t xml:space="preserve"> </w:t>
            </w:r>
            <w:r>
              <w:rPr>
                <w:rFonts w:hint="eastAsia" w:ascii="仿宋" w:hAnsi="仿宋" w:eastAsia="仿宋" w:cs="仿宋"/>
                <w:spacing w:val="15"/>
                <w:sz w:val="24"/>
                <w:szCs w:val="24"/>
              </w:rPr>
              <w:t>供应商登陆政采云平台</w:t>
            </w:r>
            <w:r>
              <w:rPr>
                <w:rFonts w:hint="eastAsia" w:ascii="仿宋" w:hAnsi="仿宋" w:eastAsia="仿宋" w:cs="仿宋"/>
                <w:spacing w:val="-23"/>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"http://www.zcygov.cn/" </w:instrText>
            </w:r>
            <w:r>
              <w:rPr>
                <w:rFonts w:hint="eastAsia" w:ascii="仿宋" w:hAnsi="仿宋" w:eastAsia="仿宋" w:cs="仿宋"/>
                <w:sz w:val="24"/>
                <w:szCs w:val="24"/>
              </w:rPr>
              <w:fldChar w:fldCharType="separate"/>
            </w:r>
            <w:r>
              <w:rPr>
                <w:rFonts w:hint="eastAsia" w:ascii="仿宋" w:hAnsi="仿宋" w:eastAsia="仿宋" w:cs="仿宋"/>
                <w:sz w:val="24"/>
                <w:szCs w:val="24"/>
              </w:rPr>
              <w:t>http</w:t>
            </w:r>
            <w:r>
              <w:rPr>
                <w:rFonts w:hint="eastAsia" w:ascii="仿宋" w:hAnsi="仿宋" w:eastAsia="仿宋" w:cs="仿宋"/>
                <w:spacing w:val="15"/>
                <w:sz w:val="24"/>
                <w:szCs w:val="24"/>
              </w:rPr>
              <w:t>://</w:t>
            </w:r>
            <w:r>
              <w:rPr>
                <w:rFonts w:hint="eastAsia" w:ascii="仿宋" w:hAnsi="仿宋" w:eastAsia="仿宋" w:cs="仿宋"/>
                <w:sz w:val="24"/>
                <w:szCs w:val="24"/>
              </w:rPr>
              <w:t>www</w:t>
            </w:r>
            <w:r>
              <w:rPr>
                <w:rFonts w:hint="eastAsia" w:ascii="仿宋" w:hAnsi="仿宋" w:eastAsia="仿宋" w:cs="仿宋"/>
                <w:spacing w:val="15"/>
                <w:sz w:val="24"/>
                <w:szCs w:val="24"/>
              </w:rPr>
              <w:t>.</w:t>
            </w:r>
            <w:r>
              <w:rPr>
                <w:rFonts w:hint="eastAsia" w:ascii="仿宋" w:hAnsi="仿宋" w:eastAsia="仿宋" w:cs="仿宋"/>
                <w:sz w:val="24"/>
                <w:szCs w:val="24"/>
              </w:rPr>
              <w:t>zcygov</w:t>
            </w:r>
            <w:r>
              <w:rPr>
                <w:rFonts w:hint="eastAsia" w:ascii="仿宋" w:hAnsi="仿宋" w:eastAsia="仿宋" w:cs="仿宋"/>
                <w:spacing w:val="15"/>
                <w:sz w:val="24"/>
                <w:szCs w:val="24"/>
              </w:rPr>
              <w:t>.</w:t>
            </w:r>
            <w:r>
              <w:rPr>
                <w:rFonts w:hint="eastAsia" w:ascii="仿宋" w:hAnsi="仿宋" w:eastAsia="仿宋" w:cs="仿宋"/>
                <w:sz w:val="24"/>
                <w:szCs w:val="24"/>
              </w:rPr>
              <w:t>cn</w:t>
            </w:r>
            <w:r>
              <w:rPr>
                <w:rFonts w:hint="eastAsia" w:ascii="仿宋" w:hAnsi="仿宋" w:eastAsia="仿宋" w:cs="仿宋"/>
                <w:spacing w:val="15"/>
                <w:sz w:val="24"/>
                <w:szCs w:val="24"/>
              </w:rPr>
              <w:t>/</w:t>
            </w:r>
            <w:r>
              <w:rPr>
                <w:rFonts w:hint="eastAsia" w:ascii="仿宋" w:hAnsi="仿宋" w:eastAsia="仿宋" w:cs="仿宋"/>
                <w:spacing w:val="15"/>
                <w:sz w:val="24"/>
                <w:szCs w:val="24"/>
              </w:rPr>
              <w:fldChar w:fldCharType="end"/>
            </w:r>
            <w:r>
              <w:rPr>
                <w:rFonts w:hint="eastAsia" w:ascii="仿宋" w:hAnsi="仿宋" w:eastAsia="仿宋" w:cs="仿宋"/>
                <w:spacing w:val="15"/>
                <w:sz w:val="24"/>
                <w:szCs w:val="24"/>
              </w:rPr>
              <w:t>，</w:t>
            </w:r>
            <w:r>
              <w:rPr>
                <w:rFonts w:hint="eastAsia" w:ascii="仿宋" w:hAnsi="仿宋" w:eastAsia="仿宋" w:cs="仿宋"/>
                <w:spacing w:val="-53"/>
                <w:sz w:val="24"/>
                <w:szCs w:val="24"/>
              </w:rPr>
              <w:t xml:space="preserve"> </w:t>
            </w:r>
            <w:r>
              <w:rPr>
                <w:rFonts w:hint="eastAsia" w:ascii="仿宋" w:hAnsi="仿宋" w:eastAsia="仿宋" w:cs="仿宋"/>
                <w:spacing w:val="15"/>
                <w:sz w:val="24"/>
                <w:szCs w:val="24"/>
              </w:rPr>
              <w:t>在线申请获取招</w:t>
            </w:r>
            <w:r>
              <w:rPr>
                <w:rFonts w:hint="eastAsia" w:ascii="仿宋" w:hAnsi="仿宋" w:eastAsia="仿宋" w:cs="仿宋"/>
                <w:sz w:val="24"/>
                <w:szCs w:val="24"/>
              </w:rPr>
              <w:t xml:space="preserve"> </w:t>
            </w:r>
            <w:r>
              <w:rPr>
                <w:rFonts w:hint="eastAsia" w:ascii="仿宋" w:hAnsi="仿宋" w:eastAsia="仿宋" w:cs="仿宋"/>
                <w:spacing w:val="8"/>
                <w:sz w:val="24"/>
                <w:szCs w:val="24"/>
              </w:rPr>
              <w:t>标文件（登录政府采购云平台 → 项目采购</w:t>
            </w:r>
            <w:r>
              <w:rPr>
                <w:rFonts w:hint="eastAsia" w:ascii="仿宋" w:hAnsi="仿宋" w:eastAsia="仿宋" w:cs="仿宋"/>
                <w:spacing w:val="38"/>
                <w:sz w:val="24"/>
                <w:szCs w:val="24"/>
              </w:rPr>
              <w:t xml:space="preserve"> </w:t>
            </w:r>
            <w:r>
              <w:rPr>
                <w:rFonts w:hint="eastAsia" w:ascii="仿宋" w:hAnsi="仿宋" w:eastAsia="仿宋" w:cs="仿宋"/>
                <w:spacing w:val="8"/>
                <w:sz w:val="24"/>
                <w:szCs w:val="24"/>
              </w:rPr>
              <w:t>→</w:t>
            </w:r>
            <w:r>
              <w:rPr>
                <w:rFonts w:hint="eastAsia" w:ascii="仿宋" w:hAnsi="仿宋" w:eastAsia="仿宋" w:cs="仿宋"/>
                <w:spacing w:val="48"/>
                <w:sz w:val="24"/>
                <w:szCs w:val="24"/>
              </w:rPr>
              <w:t xml:space="preserve"> </w:t>
            </w:r>
            <w:r>
              <w:rPr>
                <w:rFonts w:hint="eastAsia" w:ascii="仿宋" w:hAnsi="仿宋" w:eastAsia="仿宋" w:cs="仿宋"/>
                <w:spacing w:val="8"/>
                <w:sz w:val="24"/>
                <w:szCs w:val="24"/>
              </w:rPr>
              <w:t>获取招标文件</w:t>
            </w:r>
            <w:r>
              <w:rPr>
                <w:rFonts w:hint="eastAsia" w:ascii="仿宋" w:hAnsi="仿宋" w:eastAsia="仿宋" w:cs="仿宋"/>
                <w:spacing w:val="49"/>
                <w:sz w:val="24"/>
                <w:szCs w:val="24"/>
              </w:rPr>
              <w:t xml:space="preserve"> </w:t>
            </w:r>
            <w:r>
              <w:rPr>
                <w:rFonts w:hint="eastAsia" w:ascii="仿宋" w:hAnsi="仿宋" w:eastAsia="仿宋" w:cs="仿宋"/>
                <w:spacing w:val="8"/>
                <w:sz w:val="24"/>
                <w:szCs w:val="24"/>
              </w:rPr>
              <w:t>→ 申请，</w:t>
            </w:r>
          </w:p>
          <w:p w14:paraId="43B7F1C6">
            <w:pPr>
              <w:pStyle w:val="13"/>
              <w:spacing w:before="4" w:line="228" w:lineRule="auto"/>
              <w:ind w:left="145"/>
              <w:rPr>
                <w:rFonts w:hint="eastAsia" w:ascii="仿宋" w:hAnsi="仿宋" w:eastAsia="仿宋" w:cs="仿宋"/>
                <w:spacing w:val="15"/>
                <w:sz w:val="24"/>
                <w:szCs w:val="24"/>
              </w:rPr>
            </w:pPr>
            <w:r>
              <w:rPr>
                <w:rFonts w:hint="eastAsia" w:ascii="仿宋" w:hAnsi="仿宋" w:eastAsia="仿宋" w:cs="仿宋"/>
                <w:spacing w:val="16"/>
                <w:sz w:val="24"/>
                <w:szCs w:val="24"/>
              </w:rPr>
              <w:t>审核通过后可下载招标文件，如有操作性问题，可</w:t>
            </w:r>
            <w:r>
              <w:rPr>
                <w:rFonts w:hint="eastAsia" w:ascii="仿宋" w:hAnsi="仿宋" w:eastAsia="仿宋" w:cs="仿宋"/>
                <w:spacing w:val="15"/>
                <w:sz w:val="24"/>
                <w:szCs w:val="24"/>
              </w:rPr>
              <w:t>与政采云在线客服进行咨询， 咨询电话：95763）。</w:t>
            </w:r>
          </w:p>
          <w:p w14:paraId="73EFF6B5">
            <w:pPr>
              <w:pStyle w:val="13"/>
              <w:spacing w:before="4" w:line="228" w:lineRule="auto"/>
              <w:ind w:left="145"/>
              <w:rPr>
                <w:rFonts w:hint="eastAsia" w:ascii="仿宋" w:hAnsi="仿宋" w:eastAsia="仿宋" w:cs="仿宋"/>
                <w:spacing w:val="15"/>
                <w:sz w:val="24"/>
                <w:szCs w:val="24"/>
              </w:rPr>
            </w:pPr>
            <w:r>
              <w:rPr>
                <w:rFonts w:hint="eastAsia" w:ascii="仿宋" w:hAnsi="仿宋" w:eastAsia="仿宋" w:cs="仿宋"/>
                <w:spacing w:val="15"/>
                <w:sz w:val="24"/>
                <w:szCs w:val="24"/>
              </w:rPr>
              <w:t>方式：（1） 线上获取（登录政府采购云平台 → 项目采购 → 获取招标 文件 →  申请， 审核通过后可下载招标文件） 。本次招标不提供纸质版  招标文件 。</w:t>
            </w:r>
          </w:p>
          <w:p w14:paraId="2233E31A">
            <w:pPr>
              <w:pStyle w:val="13"/>
              <w:spacing w:before="4" w:line="228" w:lineRule="auto"/>
              <w:ind w:left="145"/>
              <w:rPr>
                <w:rFonts w:hint="eastAsia" w:ascii="仿宋" w:hAnsi="仿宋" w:eastAsia="仿宋" w:cs="仿宋"/>
                <w:sz w:val="24"/>
                <w:szCs w:val="24"/>
              </w:rPr>
            </w:pPr>
            <w:r>
              <w:rPr>
                <w:rFonts w:hint="eastAsia" w:ascii="仿宋" w:hAnsi="仿宋" w:eastAsia="仿宋" w:cs="仿宋"/>
                <w:spacing w:val="15"/>
                <w:sz w:val="24"/>
                <w:szCs w:val="24"/>
              </w:rPr>
              <w:t>（2） 供应商获取招标文件前应注册成为政府采购云平台正式供应商。</w:t>
            </w:r>
          </w:p>
        </w:tc>
      </w:tr>
      <w:tr w14:paraId="72342C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9" w:hRule="atLeast"/>
        </w:trPr>
        <w:tc>
          <w:tcPr>
            <w:tcW w:w="803" w:type="dxa"/>
            <w:vAlign w:val="top"/>
          </w:tcPr>
          <w:p w14:paraId="543A37F0">
            <w:pPr>
              <w:spacing w:line="247" w:lineRule="auto"/>
              <w:rPr>
                <w:rFonts w:hint="eastAsia" w:ascii="仿宋" w:hAnsi="仿宋" w:eastAsia="仿宋" w:cs="仿宋"/>
                <w:sz w:val="21"/>
              </w:rPr>
            </w:pPr>
          </w:p>
          <w:p w14:paraId="2DAB6BE2">
            <w:pPr>
              <w:spacing w:line="247" w:lineRule="auto"/>
              <w:rPr>
                <w:rFonts w:hint="eastAsia" w:ascii="仿宋" w:hAnsi="仿宋" w:eastAsia="仿宋" w:cs="仿宋"/>
                <w:sz w:val="21"/>
              </w:rPr>
            </w:pPr>
          </w:p>
          <w:p w14:paraId="5C69DE39">
            <w:pPr>
              <w:spacing w:line="247" w:lineRule="auto"/>
              <w:rPr>
                <w:rFonts w:hint="eastAsia" w:ascii="仿宋" w:hAnsi="仿宋" w:eastAsia="仿宋" w:cs="仿宋"/>
                <w:sz w:val="21"/>
              </w:rPr>
            </w:pPr>
          </w:p>
          <w:p w14:paraId="566F33DE">
            <w:pPr>
              <w:spacing w:line="247" w:lineRule="auto"/>
              <w:rPr>
                <w:rFonts w:hint="eastAsia" w:ascii="仿宋" w:hAnsi="仿宋" w:eastAsia="仿宋" w:cs="仿宋"/>
                <w:sz w:val="21"/>
              </w:rPr>
            </w:pPr>
          </w:p>
          <w:p w14:paraId="4F7645AD">
            <w:pPr>
              <w:spacing w:line="247" w:lineRule="auto"/>
              <w:rPr>
                <w:rFonts w:hint="eastAsia" w:ascii="仿宋" w:hAnsi="仿宋" w:eastAsia="仿宋" w:cs="仿宋"/>
                <w:sz w:val="21"/>
              </w:rPr>
            </w:pPr>
          </w:p>
          <w:p w14:paraId="6974D615">
            <w:pPr>
              <w:spacing w:line="247" w:lineRule="auto"/>
              <w:rPr>
                <w:rFonts w:hint="eastAsia" w:ascii="仿宋" w:hAnsi="仿宋" w:eastAsia="仿宋" w:cs="仿宋"/>
                <w:sz w:val="21"/>
              </w:rPr>
            </w:pPr>
          </w:p>
          <w:p w14:paraId="47C77E3D">
            <w:pPr>
              <w:pStyle w:val="13"/>
              <w:spacing w:before="62" w:line="258" w:lineRule="exact"/>
              <w:ind w:left="335"/>
              <w:rPr>
                <w:rFonts w:hint="eastAsia" w:ascii="仿宋" w:hAnsi="仿宋" w:eastAsia="仿宋" w:cs="仿宋"/>
              </w:rPr>
            </w:pPr>
            <w:r>
              <w:rPr>
                <w:rFonts w:hint="eastAsia" w:ascii="仿宋" w:hAnsi="仿宋" w:eastAsia="仿宋" w:cs="仿宋"/>
                <w:spacing w:val="-9"/>
                <w:position w:val="1"/>
              </w:rPr>
              <w:t>15</w:t>
            </w:r>
          </w:p>
        </w:tc>
        <w:tc>
          <w:tcPr>
            <w:tcW w:w="1322" w:type="dxa"/>
            <w:vAlign w:val="top"/>
          </w:tcPr>
          <w:p w14:paraId="723D5F11">
            <w:pPr>
              <w:spacing w:line="251" w:lineRule="auto"/>
              <w:rPr>
                <w:rFonts w:hint="eastAsia" w:ascii="仿宋" w:hAnsi="仿宋" w:eastAsia="仿宋" w:cs="仿宋"/>
                <w:sz w:val="21"/>
              </w:rPr>
            </w:pPr>
          </w:p>
          <w:p w14:paraId="69CF3AEB">
            <w:pPr>
              <w:spacing w:line="251" w:lineRule="auto"/>
              <w:rPr>
                <w:rFonts w:hint="eastAsia" w:ascii="仿宋" w:hAnsi="仿宋" w:eastAsia="仿宋" w:cs="仿宋"/>
                <w:sz w:val="21"/>
              </w:rPr>
            </w:pPr>
          </w:p>
          <w:p w14:paraId="247B3EA5">
            <w:pPr>
              <w:spacing w:line="252" w:lineRule="auto"/>
              <w:rPr>
                <w:rFonts w:hint="eastAsia" w:ascii="仿宋" w:hAnsi="仿宋" w:eastAsia="仿宋" w:cs="仿宋"/>
                <w:sz w:val="21"/>
              </w:rPr>
            </w:pPr>
          </w:p>
          <w:p w14:paraId="1B5AEEED">
            <w:pPr>
              <w:spacing w:line="252" w:lineRule="auto"/>
              <w:rPr>
                <w:rFonts w:hint="eastAsia" w:ascii="仿宋" w:hAnsi="仿宋" w:eastAsia="仿宋" w:cs="仿宋"/>
                <w:sz w:val="21"/>
              </w:rPr>
            </w:pPr>
          </w:p>
          <w:p w14:paraId="6EE33A2D">
            <w:pPr>
              <w:spacing w:line="252" w:lineRule="auto"/>
              <w:rPr>
                <w:rFonts w:hint="eastAsia" w:ascii="仿宋" w:hAnsi="仿宋" w:eastAsia="仿宋" w:cs="仿宋"/>
                <w:sz w:val="21"/>
              </w:rPr>
            </w:pPr>
          </w:p>
          <w:p w14:paraId="5F02FB09">
            <w:pPr>
              <w:pStyle w:val="13"/>
              <w:spacing w:before="62" w:line="439" w:lineRule="auto"/>
              <w:ind w:left="136" w:right="176" w:hanging="10"/>
              <w:rPr>
                <w:rFonts w:hint="eastAsia" w:ascii="仿宋" w:hAnsi="仿宋" w:eastAsia="仿宋" w:cs="仿宋"/>
              </w:rPr>
            </w:pPr>
            <w:r>
              <w:rPr>
                <w:rFonts w:hint="eastAsia" w:ascii="仿宋" w:hAnsi="仿宋" w:eastAsia="仿宋" w:cs="仿宋"/>
                <w:spacing w:val="12"/>
              </w:rPr>
              <w:t>投标文件形</w:t>
            </w:r>
            <w:r>
              <w:rPr>
                <w:rFonts w:hint="eastAsia" w:ascii="仿宋" w:hAnsi="仿宋" w:eastAsia="仿宋" w:cs="仿宋"/>
                <w:spacing w:val="3"/>
              </w:rPr>
              <w:t xml:space="preserve"> </w:t>
            </w:r>
            <w:r>
              <w:rPr>
                <w:rFonts w:hint="eastAsia" w:ascii="仿宋" w:hAnsi="仿宋" w:eastAsia="仿宋" w:cs="仿宋"/>
              </w:rPr>
              <w:t>式</w:t>
            </w:r>
          </w:p>
        </w:tc>
        <w:tc>
          <w:tcPr>
            <w:tcW w:w="6801" w:type="dxa"/>
            <w:vAlign w:val="top"/>
          </w:tcPr>
          <w:p w14:paraId="35327E08">
            <w:pPr>
              <w:pStyle w:val="13"/>
              <w:spacing w:before="161" w:line="436" w:lineRule="auto"/>
              <w:ind w:left="129" w:right="209" w:firstLine="43"/>
              <w:rPr>
                <w:rFonts w:hint="eastAsia" w:ascii="仿宋" w:hAnsi="仿宋" w:eastAsia="仿宋" w:cs="仿宋"/>
              </w:rPr>
            </w:pPr>
            <w:r>
              <w:rPr>
                <w:rFonts w:hint="eastAsia" w:ascii="仿宋" w:hAnsi="仿宋" w:eastAsia="仿宋" w:cs="仿宋"/>
                <w:spacing w:val="9"/>
              </w:rPr>
              <w:t>电子投标文件包括“ 电子加密投标文件</w:t>
            </w:r>
            <w:r>
              <w:rPr>
                <w:rFonts w:hint="eastAsia" w:ascii="仿宋" w:hAnsi="仿宋" w:eastAsia="仿宋" w:cs="仿宋"/>
                <w:spacing w:val="-19"/>
              </w:rPr>
              <w:t xml:space="preserve"> </w:t>
            </w:r>
            <w:r>
              <w:rPr>
                <w:rFonts w:hint="eastAsia" w:ascii="仿宋" w:hAnsi="仿宋" w:eastAsia="仿宋" w:cs="仿宋"/>
                <w:spacing w:val="9"/>
              </w:rPr>
              <w:t>”和“备份投标文件</w:t>
            </w:r>
            <w:r>
              <w:rPr>
                <w:rFonts w:hint="eastAsia" w:ascii="仿宋" w:hAnsi="仿宋" w:eastAsia="仿宋" w:cs="仿宋"/>
                <w:spacing w:val="-32"/>
              </w:rPr>
              <w:t xml:space="preserve"> </w:t>
            </w:r>
            <w:r>
              <w:rPr>
                <w:rFonts w:hint="eastAsia" w:ascii="仿宋" w:hAnsi="仿宋" w:eastAsia="仿宋" w:cs="仿宋"/>
                <w:spacing w:val="9"/>
              </w:rPr>
              <w:t>”，在投标</w:t>
            </w:r>
            <w:r>
              <w:rPr>
                <w:rFonts w:hint="eastAsia" w:ascii="仿宋" w:hAnsi="仿宋" w:eastAsia="仿宋" w:cs="仿宋"/>
              </w:rPr>
              <w:t xml:space="preserve"> </w:t>
            </w:r>
            <w:r>
              <w:rPr>
                <w:rFonts w:hint="eastAsia" w:ascii="仿宋" w:hAnsi="仿宋" w:eastAsia="仿宋" w:cs="仿宋"/>
                <w:spacing w:val="12"/>
              </w:rPr>
              <w:t>文件编制完成后同时生成。</w:t>
            </w:r>
          </w:p>
          <w:p w14:paraId="5F6996F9">
            <w:pPr>
              <w:pStyle w:val="13"/>
              <w:spacing w:before="36" w:line="287" w:lineRule="auto"/>
              <w:ind w:left="129" w:right="118" w:firstLine="15"/>
              <w:rPr>
                <w:rFonts w:hint="eastAsia" w:ascii="仿宋" w:hAnsi="仿宋" w:eastAsia="仿宋" w:cs="仿宋"/>
              </w:rPr>
            </w:pPr>
            <w:r>
              <w:rPr>
                <w:rFonts w:hint="eastAsia" w:ascii="仿宋" w:hAnsi="仿宋" w:eastAsia="仿宋" w:cs="仿宋"/>
                <w:spacing w:val="11"/>
              </w:rPr>
              <w:t>1、“</w:t>
            </w:r>
            <w:r>
              <w:rPr>
                <w:rFonts w:hint="eastAsia" w:ascii="仿宋" w:hAnsi="仿宋" w:eastAsia="仿宋" w:cs="仿宋"/>
                <w:spacing w:val="-12"/>
              </w:rPr>
              <w:t xml:space="preserve"> </w:t>
            </w:r>
            <w:r>
              <w:rPr>
                <w:rFonts w:hint="eastAsia" w:ascii="仿宋" w:hAnsi="仿宋" w:eastAsia="仿宋" w:cs="仿宋"/>
                <w:spacing w:val="11"/>
              </w:rPr>
              <w:t>电子加密投标文件</w:t>
            </w:r>
            <w:r>
              <w:rPr>
                <w:rFonts w:hint="eastAsia" w:ascii="仿宋" w:hAnsi="仿宋" w:eastAsia="仿宋" w:cs="仿宋"/>
                <w:spacing w:val="-32"/>
              </w:rPr>
              <w:t xml:space="preserve"> </w:t>
            </w:r>
            <w:r>
              <w:rPr>
                <w:rFonts w:hint="eastAsia" w:ascii="仿宋" w:hAnsi="仿宋" w:eastAsia="仿宋" w:cs="仿宋"/>
                <w:spacing w:val="11"/>
              </w:rPr>
              <w:t>”是指通过“政采云</w:t>
            </w:r>
            <w:r>
              <w:rPr>
                <w:rFonts w:hint="eastAsia" w:ascii="仿宋" w:hAnsi="仿宋" w:eastAsia="仿宋" w:cs="仿宋"/>
                <w:spacing w:val="10"/>
              </w:rPr>
              <w:t>电子交易客户端</w:t>
            </w:r>
            <w:r>
              <w:rPr>
                <w:rFonts w:hint="eastAsia" w:ascii="仿宋" w:hAnsi="仿宋" w:eastAsia="仿宋" w:cs="仿宋"/>
                <w:spacing w:val="-35"/>
              </w:rPr>
              <w:t xml:space="preserve"> </w:t>
            </w:r>
            <w:r>
              <w:rPr>
                <w:rFonts w:hint="eastAsia" w:ascii="仿宋" w:hAnsi="仿宋" w:eastAsia="仿宋" w:cs="仿宋"/>
                <w:spacing w:val="10"/>
              </w:rPr>
              <w:t>”完成投标</w:t>
            </w:r>
            <w:r>
              <w:rPr>
                <w:rFonts w:hint="eastAsia" w:ascii="仿宋" w:hAnsi="仿宋" w:eastAsia="仿宋" w:cs="仿宋"/>
                <w:spacing w:val="17"/>
              </w:rPr>
              <w:t>文件编制后生成并加密的数据电文形式的投标文件。</w:t>
            </w:r>
          </w:p>
          <w:p w14:paraId="6EE7468A">
            <w:pPr>
              <w:spacing w:line="276" w:lineRule="auto"/>
              <w:rPr>
                <w:rFonts w:hint="eastAsia" w:ascii="仿宋" w:hAnsi="仿宋" w:eastAsia="仿宋" w:cs="仿宋"/>
                <w:sz w:val="21"/>
              </w:rPr>
            </w:pPr>
          </w:p>
          <w:p w14:paraId="38185411">
            <w:pPr>
              <w:pStyle w:val="13"/>
              <w:spacing w:before="61" w:line="334" w:lineRule="auto"/>
              <w:ind w:left="128" w:right="113" w:hanging="8"/>
              <w:rPr>
                <w:rFonts w:hint="eastAsia" w:ascii="仿宋" w:hAnsi="仿宋" w:eastAsia="仿宋" w:cs="仿宋"/>
              </w:rPr>
            </w:pPr>
            <w:r>
              <w:rPr>
                <w:rFonts w:hint="eastAsia" w:ascii="仿宋" w:hAnsi="仿宋" w:eastAsia="仿宋" w:cs="仿宋"/>
                <w:spacing w:val="10"/>
              </w:rPr>
              <w:t>2、</w:t>
            </w:r>
            <w:r>
              <w:rPr>
                <w:rFonts w:hint="eastAsia" w:ascii="仿宋" w:hAnsi="仿宋" w:eastAsia="仿宋" w:cs="仿宋"/>
                <w:spacing w:val="-68"/>
              </w:rPr>
              <w:t xml:space="preserve"> </w:t>
            </w:r>
            <w:r>
              <w:rPr>
                <w:rFonts w:hint="eastAsia" w:ascii="仿宋" w:hAnsi="仿宋" w:eastAsia="仿宋" w:cs="仿宋"/>
                <w:spacing w:val="10"/>
              </w:rPr>
              <w:t>“备份投标文件</w:t>
            </w:r>
            <w:r>
              <w:rPr>
                <w:rFonts w:hint="eastAsia" w:ascii="仿宋" w:hAnsi="仿宋" w:eastAsia="仿宋" w:cs="仿宋"/>
                <w:spacing w:val="-32"/>
              </w:rPr>
              <w:t xml:space="preserve"> </w:t>
            </w:r>
            <w:r>
              <w:rPr>
                <w:rFonts w:hint="eastAsia" w:ascii="仿宋" w:hAnsi="仿宋" w:eastAsia="仿宋" w:cs="仿宋"/>
                <w:spacing w:val="10"/>
              </w:rPr>
              <w:t>”是指与“</w:t>
            </w:r>
            <w:r>
              <w:rPr>
                <w:rFonts w:hint="eastAsia" w:ascii="仿宋" w:hAnsi="仿宋" w:eastAsia="仿宋" w:cs="仿宋"/>
                <w:spacing w:val="-17"/>
              </w:rPr>
              <w:t xml:space="preserve"> </w:t>
            </w:r>
            <w:r>
              <w:rPr>
                <w:rFonts w:hint="eastAsia" w:ascii="仿宋" w:hAnsi="仿宋" w:eastAsia="仿宋" w:cs="仿宋"/>
                <w:spacing w:val="10"/>
              </w:rPr>
              <w:t>电子加密投标文件</w:t>
            </w:r>
            <w:r>
              <w:rPr>
                <w:rFonts w:hint="eastAsia" w:ascii="仿宋" w:hAnsi="仿宋" w:eastAsia="仿宋" w:cs="仿宋"/>
                <w:spacing w:val="-34"/>
              </w:rPr>
              <w:t xml:space="preserve"> </w:t>
            </w:r>
            <w:r>
              <w:rPr>
                <w:rFonts w:hint="eastAsia" w:ascii="仿宋" w:hAnsi="仿宋" w:eastAsia="仿宋" w:cs="仿宋"/>
                <w:spacing w:val="10"/>
              </w:rPr>
              <w:t>”</w:t>
            </w:r>
            <w:r>
              <w:rPr>
                <w:rFonts w:hint="eastAsia" w:ascii="仿宋" w:hAnsi="仿宋" w:eastAsia="仿宋" w:cs="仿宋"/>
                <w:spacing w:val="-69"/>
              </w:rPr>
              <w:t xml:space="preserve"> </w:t>
            </w:r>
            <w:r>
              <w:rPr>
                <w:rFonts w:hint="eastAsia" w:ascii="仿宋" w:hAnsi="仿宋" w:eastAsia="仿宋" w:cs="仿宋"/>
                <w:spacing w:val="10"/>
              </w:rPr>
              <w:t>同时生成的数据电文</w:t>
            </w:r>
            <w:r>
              <w:rPr>
                <w:rFonts w:hint="eastAsia" w:ascii="仿宋" w:hAnsi="仿宋" w:eastAsia="仿宋" w:cs="仿宋"/>
              </w:rPr>
              <w:t xml:space="preserve"> </w:t>
            </w:r>
            <w:r>
              <w:rPr>
                <w:rFonts w:hint="eastAsia" w:ascii="仿宋" w:hAnsi="仿宋" w:eastAsia="仿宋" w:cs="仿宋"/>
                <w:spacing w:val="18"/>
              </w:rPr>
              <w:t>形式的电子文件（备份标书，用于供应商标书解密异常时应急使用</w:t>
            </w:r>
            <w:r>
              <w:rPr>
                <w:rFonts w:hint="eastAsia" w:ascii="仿宋" w:hAnsi="仿宋" w:eastAsia="仿宋" w:cs="仿宋"/>
                <w:spacing w:val="19"/>
              </w:rPr>
              <w:t>）</w:t>
            </w:r>
            <w:r>
              <w:rPr>
                <w:rFonts w:hint="eastAsia" w:ascii="仿宋" w:hAnsi="仿宋" w:eastAsia="仿宋" w:cs="仿宋"/>
                <w:spacing w:val="19"/>
                <w:lang w:eastAsia="zh-CN"/>
              </w:rPr>
              <w:t>，</w:t>
            </w:r>
            <w:r>
              <w:rPr>
                <w:rFonts w:hint="eastAsia" w:ascii="仿宋" w:hAnsi="仿宋" w:eastAsia="仿宋" w:cs="仿宋"/>
                <w:spacing w:val="16"/>
              </w:rPr>
              <w:t>其他方式编制的备份投标文件视为无效备份投标文件。</w:t>
            </w:r>
          </w:p>
        </w:tc>
      </w:tr>
      <w:tr w14:paraId="13D55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803" w:type="dxa"/>
            <w:vAlign w:val="top"/>
          </w:tcPr>
          <w:p w14:paraId="6D69E470">
            <w:pPr>
              <w:spacing w:line="247" w:lineRule="auto"/>
              <w:rPr>
                <w:rFonts w:hint="eastAsia" w:ascii="仿宋" w:hAnsi="仿宋" w:eastAsia="仿宋" w:cs="仿宋"/>
                <w:sz w:val="21"/>
              </w:rPr>
            </w:pPr>
          </w:p>
          <w:p w14:paraId="09981D5C">
            <w:pPr>
              <w:spacing w:line="247" w:lineRule="auto"/>
              <w:rPr>
                <w:rFonts w:hint="eastAsia" w:ascii="仿宋" w:hAnsi="仿宋" w:eastAsia="仿宋" w:cs="仿宋"/>
                <w:sz w:val="21"/>
              </w:rPr>
            </w:pPr>
          </w:p>
          <w:p w14:paraId="0A7E06B7">
            <w:pPr>
              <w:spacing w:line="247" w:lineRule="auto"/>
              <w:rPr>
                <w:rFonts w:hint="eastAsia" w:ascii="仿宋" w:hAnsi="仿宋" w:eastAsia="仿宋" w:cs="仿宋"/>
                <w:sz w:val="21"/>
              </w:rPr>
            </w:pPr>
          </w:p>
          <w:p w14:paraId="688121A5">
            <w:pPr>
              <w:spacing w:line="247" w:lineRule="auto"/>
              <w:rPr>
                <w:rFonts w:hint="eastAsia" w:ascii="仿宋" w:hAnsi="仿宋" w:eastAsia="仿宋" w:cs="仿宋"/>
                <w:sz w:val="21"/>
              </w:rPr>
            </w:pPr>
          </w:p>
          <w:p w14:paraId="017E447B">
            <w:pPr>
              <w:spacing w:line="248" w:lineRule="auto"/>
              <w:rPr>
                <w:rFonts w:hint="eastAsia" w:ascii="仿宋" w:hAnsi="仿宋" w:eastAsia="仿宋" w:cs="仿宋"/>
                <w:sz w:val="21"/>
              </w:rPr>
            </w:pPr>
          </w:p>
          <w:p w14:paraId="0AE7E4B4">
            <w:pPr>
              <w:spacing w:line="248" w:lineRule="auto"/>
              <w:rPr>
                <w:rFonts w:hint="eastAsia" w:ascii="仿宋" w:hAnsi="仿宋" w:eastAsia="仿宋" w:cs="仿宋"/>
                <w:sz w:val="21"/>
              </w:rPr>
            </w:pPr>
          </w:p>
          <w:p w14:paraId="48D5CF71">
            <w:pPr>
              <w:pStyle w:val="13"/>
              <w:spacing w:before="62" w:line="257" w:lineRule="exact"/>
              <w:ind w:left="335"/>
              <w:rPr>
                <w:rFonts w:hint="eastAsia" w:ascii="仿宋" w:hAnsi="仿宋" w:eastAsia="仿宋" w:cs="仿宋"/>
              </w:rPr>
            </w:pPr>
            <w:r>
              <w:rPr>
                <w:rFonts w:hint="eastAsia" w:ascii="仿宋" w:hAnsi="仿宋" w:eastAsia="仿宋" w:cs="仿宋"/>
                <w:spacing w:val="-9"/>
                <w:position w:val="1"/>
              </w:rPr>
              <w:t>16</w:t>
            </w:r>
          </w:p>
        </w:tc>
        <w:tc>
          <w:tcPr>
            <w:tcW w:w="1322" w:type="dxa"/>
            <w:vAlign w:val="top"/>
          </w:tcPr>
          <w:p w14:paraId="0157EAC2">
            <w:pPr>
              <w:spacing w:line="252" w:lineRule="auto"/>
              <w:rPr>
                <w:rFonts w:hint="eastAsia" w:ascii="仿宋" w:hAnsi="仿宋" w:eastAsia="仿宋" w:cs="仿宋"/>
                <w:sz w:val="21"/>
              </w:rPr>
            </w:pPr>
          </w:p>
          <w:p w14:paraId="55DF6EDA">
            <w:pPr>
              <w:spacing w:line="252" w:lineRule="auto"/>
              <w:rPr>
                <w:rFonts w:hint="eastAsia" w:ascii="仿宋" w:hAnsi="仿宋" w:eastAsia="仿宋" w:cs="仿宋"/>
                <w:sz w:val="21"/>
              </w:rPr>
            </w:pPr>
          </w:p>
          <w:p w14:paraId="62BAA987">
            <w:pPr>
              <w:spacing w:line="252" w:lineRule="auto"/>
              <w:rPr>
                <w:rFonts w:hint="eastAsia" w:ascii="仿宋" w:hAnsi="仿宋" w:eastAsia="仿宋" w:cs="仿宋"/>
                <w:sz w:val="21"/>
              </w:rPr>
            </w:pPr>
          </w:p>
          <w:p w14:paraId="2C5B6C2F">
            <w:pPr>
              <w:spacing w:line="253" w:lineRule="auto"/>
              <w:rPr>
                <w:rFonts w:hint="eastAsia" w:ascii="仿宋" w:hAnsi="仿宋" w:eastAsia="仿宋" w:cs="仿宋"/>
                <w:sz w:val="21"/>
              </w:rPr>
            </w:pPr>
          </w:p>
          <w:p w14:paraId="1A06073A">
            <w:pPr>
              <w:spacing w:line="253" w:lineRule="auto"/>
              <w:rPr>
                <w:rFonts w:hint="eastAsia" w:ascii="仿宋" w:hAnsi="仿宋" w:eastAsia="仿宋" w:cs="仿宋"/>
                <w:sz w:val="21"/>
              </w:rPr>
            </w:pPr>
          </w:p>
          <w:p w14:paraId="3812E6D0">
            <w:pPr>
              <w:pStyle w:val="13"/>
              <w:spacing w:before="61" w:line="439" w:lineRule="auto"/>
              <w:ind w:left="126" w:right="176"/>
              <w:rPr>
                <w:rFonts w:hint="eastAsia" w:ascii="仿宋" w:hAnsi="仿宋" w:eastAsia="仿宋" w:cs="仿宋"/>
              </w:rPr>
            </w:pPr>
            <w:r>
              <w:rPr>
                <w:rFonts w:hint="eastAsia" w:ascii="仿宋" w:hAnsi="仿宋" w:eastAsia="仿宋" w:cs="仿宋"/>
                <w:spacing w:val="12"/>
              </w:rPr>
              <w:t>投标文件份</w:t>
            </w:r>
            <w:r>
              <w:rPr>
                <w:rFonts w:hint="eastAsia" w:ascii="仿宋" w:hAnsi="仿宋" w:eastAsia="仿宋" w:cs="仿宋"/>
                <w:spacing w:val="10"/>
              </w:rPr>
              <w:t>数及要求</w:t>
            </w:r>
          </w:p>
        </w:tc>
        <w:tc>
          <w:tcPr>
            <w:tcW w:w="6801" w:type="dxa"/>
            <w:vAlign w:val="top"/>
          </w:tcPr>
          <w:p w14:paraId="271DAEE9">
            <w:pPr>
              <w:pStyle w:val="13"/>
              <w:spacing w:before="164" w:line="289" w:lineRule="auto"/>
              <w:ind w:left="128" w:firstLine="16"/>
              <w:rPr>
                <w:rFonts w:hint="eastAsia" w:ascii="仿宋" w:hAnsi="仿宋" w:eastAsia="仿宋" w:cs="仿宋"/>
                <w:sz w:val="21"/>
              </w:rPr>
            </w:pPr>
            <w:r>
              <w:rPr>
                <w:rFonts w:hint="eastAsia" w:ascii="仿宋" w:hAnsi="仿宋" w:eastAsia="仿宋" w:cs="仿宋"/>
                <w:spacing w:val="9"/>
              </w:rPr>
              <w:t>1、一份电子加密标书（</w:t>
            </w:r>
            <w:r>
              <w:rPr>
                <w:rFonts w:hint="eastAsia" w:ascii="仿宋" w:hAnsi="仿宋" w:eastAsia="仿宋" w:cs="仿宋"/>
                <w:spacing w:val="-55"/>
              </w:rPr>
              <w:t xml:space="preserve"> </w:t>
            </w:r>
            <w:r>
              <w:rPr>
                <w:rFonts w:hint="eastAsia" w:ascii="仿宋" w:hAnsi="仿宋" w:eastAsia="仿宋" w:cs="仿宋"/>
                <w:spacing w:val="9"/>
              </w:rPr>
              <w:t>“.</w:t>
            </w:r>
            <w:r>
              <w:rPr>
                <w:rFonts w:hint="eastAsia" w:ascii="仿宋" w:hAnsi="仿宋" w:eastAsia="仿宋" w:cs="仿宋"/>
              </w:rPr>
              <w:t>jmbs</w:t>
            </w:r>
            <w:r>
              <w:rPr>
                <w:rFonts w:hint="eastAsia" w:ascii="仿宋" w:hAnsi="仿宋" w:eastAsia="仿宋" w:cs="仿宋"/>
                <w:spacing w:val="-36"/>
              </w:rPr>
              <w:t xml:space="preserve"> </w:t>
            </w:r>
            <w:r>
              <w:rPr>
                <w:rFonts w:hint="eastAsia" w:ascii="仿宋" w:hAnsi="仿宋" w:eastAsia="仿宋" w:cs="仿宋"/>
                <w:spacing w:val="9"/>
              </w:rPr>
              <w:t>”格式</w:t>
            </w:r>
            <w:r>
              <w:rPr>
                <w:rFonts w:hint="eastAsia" w:ascii="仿宋" w:hAnsi="仿宋" w:eastAsia="仿宋" w:cs="仿宋"/>
                <w:spacing w:val="-4"/>
              </w:rPr>
              <w:t>）</w:t>
            </w:r>
            <w:r>
              <w:rPr>
                <w:rFonts w:hint="eastAsia" w:ascii="仿宋" w:hAnsi="仿宋" w:eastAsia="仿宋" w:cs="仿宋"/>
                <w:spacing w:val="-57"/>
              </w:rPr>
              <w:t xml:space="preserve"> </w:t>
            </w:r>
            <w:r>
              <w:rPr>
                <w:rFonts w:hint="eastAsia" w:ascii="仿宋" w:hAnsi="仿宋" w:eastAsia="仿宋" w:cs="仿宋"/>
                <w:spacing w:val="-4"/>
              </w:rPr>
              <w:t>，</w:t>
            </w:r>
            <w:r>
              <w:rPr>
                <w:rFonts w:hint="eastAsia" w:ascii="仿宋" w:hAnsi="仿宋" w:eastAsia="仿宋" w:cs="仿宋"/>
                <w:spacing w:val="9"/>
              </w:rPr>
              <w:t>一份备份标书文件（</w:t>
            </w:r>
            <w:r>
              <w:rPr>
                <w:rFonts w:hint="eastAsia" w:ascii="仿宋" w:hAnsi="仿宋" w:eastAsia="仿宋" w:cs="仿宋"/>
                <w:spacing w:val="-55"/>
              </w:rPr>
              <w:t xml:space="preserve"> </w:t>
            </w:r>
            <w:r>
              <w:rPr>
                <w:rFonts w:hint="eastAsia" w:ascii="仿宋" w:hAnsi="仿宋" w:eastAsia="仿宋" w:cs="仿宋"/>
                <w:spacing w:val="9"/>
              </w:rPr>
              <w:t>“.</w:t>
            </w:r>
            <w:r>
              <w:rPr>
                <w:rFonts w:hint="eastAsia" w:ascii="仿宋" w:hAnsi="仿宋" w:eastAsia="仿宋" w:cs="仿宋"/>
              </w:rPr>
              <w:t>bfbs</w:t>
            </w:r>
            <w:r>
              <w:rPr>
                <w:rFonts w:hint="eastAsia" w:ascii="仿宋" w:hAnsi="仿宋" w:eastAsia="仿宋" w:cs="仿宋"/>
                <w:spacing w:val="-42"/>
              </w:rPr>
              <w:t xml:space="preserve"> </w:t>
            </w:r>
            <w:r>
              <w:rPr>
                <w:rFonts w:hint="eastAsia" w:ascii="仿宋" w:hAnsi="仿宋" w:eastAsia="仿宋" w:cs="仿宋"/>
                <w:spacing w:val="9"/>
              </w:rPr>
              <w:t>”</w:t>
            </w:r>
            <w:r>
              <w:rPr>
                <w:rFonts w:hint="eastAsia" w:ascii="仿宋" w:hAnsi="仿宋" w:eastAsia="仿宋" w:cs="仿宋"/>
              </w:rPr>
              <w:t xml:space="preserve"> </w:t>
            </w:r>
            <w:r>
              <w:rPr>
                <w:rFonts w:hint="eastAsia" w:ascii="仿宋" w:hAnsi="仿宋" w:eastAsia="仿宋" w:cs="仿宋"/>
                <w:spacing w:val="-1"/>
              </w:rPr>
              <w:t>格式）。</w:t>
            </w:r>
          </w:p>
          <w:p w14:paraId="3FD670DF">
            <w:pPr>
              <w:pStyle w:val="13"/>
              <w:spacing w:before="62" w:line="231" w:lineRule="auto"/>
              <w:ind w:left="120"/>
              <w:rPr>
                <w:rFonts w:hint="eastAsia" w:ascii="仿宋" w:hAnsi="仿宋" w:eastAsia="仿宋" w:cs="仿宋"/>
              </w:rPr>
            </w:pPr>
            <w:r>
              <w:rPr>
                <w:rFonts w:hint="eastAsia" w:ascii="仿宋" w:hAnsi="仿宋" w:eastAsia="仿宋" w:cs="仿宋"/>
                <w:spacing w:val="16"/>
              </w:rPr>
              <w:t>2</w:t>
            </w:r>
            <w:r>
              <w:rPr>
                <w:rFonts w:hint="eastAsia" w:ascii="仿宋" w:hAnsi="仿宋" w:eastAsia="仿宋" w:cs="仿宋"/>
                <w:spacing w:val="-53"/>
              </w:rPr>
              <w:t xml:space="preserve"> </w:t>
            </w:r>
            <w:r>
              <w:rPr>
                <w:rFonts w:hint="eastAsia" w:ascii="仿宋" w:hAnsi="仿宋" w:eastAsia="仿宋" w:cs="仿宋"/>
                <w:spacing w:val="16"/>
              </w:rPr>
              <w:t>、每份电子投标文件应包括资格证明文件、商务及技术文件两部分。</w:t>
            </w:r>
          </w:p>
          <w:p w14:paraId="1F55D959">
            <w:pPr>
              <w:pStyle w:val="13"/>
              <w:spacing w:before="238" w:line="331" w:lineRule="auto"/>
              <w:ind w:left="127" w:right="115" w:hanging="3"/>
              <w:rPr>
                <w:rFonts w:hint="eastAsia" w:ascii="仿宋" w:hAnsi="仿宋" w:eastAsia="仿宋" w:cs="仿宋"/>
                <w:sz w:val="21"/>
              </w:rPr>
            </w:pPr>
            <w:r>
              <w:rPr>
                <w:rFonts w:hint="eastAsia" w:ascii="仿宋" w:hAnsi="仿宋" w:eastAsia="仿宋" w:cs="仿宋"/>
                <w:spacing w:val="13"/>
              </w:rPr>
              <w:t>3、评标结束后，所有单位须递交纸质投标</w:t>
            </w:r>
            <w:r>
              <w:rPr>
                <w:rFonts w:hint="eastAsia" w:ascii="仿宋" w:hAnsi="仿宋" w:eastAsia="仿宋" w:cs="仿宋"/>
                <w:spacing w:val="12"/>
              </w:rPr>
              <w:t>文件三份</w:t>
            </w:r>
            <w:r>
              <w:rPr>
                <w:rFonts w:hint="eastAsia" w:ascii="仿宋" w:hAnsi="仿宋" w:eastAsia="仿宋" w:cs="仿宋"/>
                <w:spacing w:val="12"/>
                <w:lang w:eastAsia="zh-CN"/>
              </w:rPr>
              <w:t>、</w:t>
            </w:r>
            <w:r>
              <w:rPr>
                <w:rFonts w:hint="eastAsia" w:ascii="仿宋" w:hAnsi="仿宋" w:eastAsia="仿宋" w:cs="仿宋"/>
                <w:spacing w:val="12"/>
              </w:rPr>
              <w:t xml:space="preserve">格式为 </w:t>
            </w:r>
            <w:r>
              <w:rPr>
                <w:rFonts w:hint="eastAsia" w:ascii="仿宋" w:hAnsi="仿宋" w:eastAsia="仿宋" w:cs="仿宋"/>
              </w:rPr>
              <w:t>PDF</w:t>
            </w:r>
            <w:r>
              <w:rPr>
                <w:rFonts w:hint="eastAsia" w:ascii="仿宋" w:hAnsi="仿宋" w:eastAsia="仿宋" w:cs="仿宋"/>
                <w:spacing w:val="12"/>
              </w:rPr>
              <w:t xml:space="preserve"> 的电子投标文件一份（电子版投标文</w:t>
            </w:r>
            <w:r>
              <w:rPr>
                <w:rFonts w:hint="eastAsia" w:ascii="仿宋" w:hAnsi="仿宋" w:eastAsia="仿宋" w:cs="仿宋"/>
                <w:spacing w:val="11"/>
              </w:rPr>
              <w:t>件 U</w:t>
            </w:r>
            <w:r>
              <w:rPr>
                <w:rFonts w:hint="eastAsia" w:ascii="仿宋" w:hAnsi="仿宋" w:eastAsia="仿宋" w:cs="仿宋"/>
                <w:spacing w:val="42"/>
              </w:rPr>
              <w:t xml:space="preserve"> </w:t>
            </w:r>
            <w:r>
              <w:rPr>
                <w:rFonts w:hint="eastAsia" w:ascii="仿宋" w:hAnsi="仿宋" w:eastAsia="仿宋" w:cs="仿宋"/>
                <w:spacing w:val="11"/>
              </w:rPr>
              <w:t>盘上应清晰</w:t>
            </w:r>
            <w:r>
              <w:rPr>
                <w:rFonts w:hint="eastAsia" w:ascii="仿宋" w:hAnsi="仿宋" w:eastAsia="仿宋" w:cs="仿宋"/>
                <w:spacing w:val="14"/>
              </w:rPr>
              <w:t>标记出项目名称及投标人名称）</w:t>
            </w:r>
          </w:p>
          <w:p w14:paraId="2A521252">
            <w:pPr>
              <w:pStyle w:val="13"/>
              <w:spacing w:before="61" w:line="231" w:lineRule="auto"/>
              <w:ind w:left="161"/>
              <w:rPr>
                <w:rFonts w:hint="eastAsia" w:ascii="仿宋" w:hAnsi="仿宋" w:eastAsia="仿宋" w:cs="仿宋"/>
                <w:lang w:eastAsia="zh-CN"/>
              </w:rPr>
            </w:pPr>
            <w:r>
              <w:rPr>
                <w:rFonts w:hint="eastAsia" w:ascii="仿宋" w:hAnsi="仿宋" w:eastAsia="仿宋" w:cs="仿宋"/>
                <w:spacing w:val="12"/>
              </w:rPr>
              <w:t>邮寄地址：</w:t>
            </w:r>
            <w:r>
              <w:rPr>
                <w:rFonts w:hint="eastAsia" w:ascii="仿宋" w:hAnsi="仿宋" w:eastAsia="仿宋" w:cs="仿宋"/>
                <w:spacing w:val="12"/>
                <w:lang w:eastAsia="zh-CN"/>
              </w:rPr>
              <w:t>昌吉市建国西路199号和谐国际广场E座15</w:t>
            </w:r>
            <w:r>
              <w:rPr>
                <w:rFonts w:hint="eastAsia" w:ascii="仿宋" w:hAnsi="仿宋" w:eastAsia="仿宋" w:cs="仿宋"/>
                <w:spacing w:val="12"/>
                <w:lang w:val="en-US" w:eastAsia="zh-CN"/>
              </w:rPr>
              <w:t>16</w:t>
            </w:r>
            <w:r>
              <w:rPr>
                <w:rFonts w:hint="eastAsia" w:ascii="仿宋" w:hAnsi="仿宋" w:eastAsia="仿宋" w:cs="仿宋"/>
                <w:spacing w:val="12"/>
                <w:lang w:eastAsia="zh-CN"/>
              </w:rPr>
              <w:t>室</w:t>
            </w:r>
            <w:r>
              <w:rPr>
                <w:rFonts w:hint="eastAsia" w:ascii="仿宋" w:hAnsi="仿宋" w:eastAsia="仿宋" w:cs="仿宋"/>
                <w:lang w:eastAsia="zh-CN"/>
              </w:rPr>
              <w:t>（</w:t>
            </w:r>
            <w:r>
              <w:rPr>
                <w:rFonts w:hint="eastAsia" w:ascii="仿宋" w:hAnsi="仿宋" w:eastAsia="仿宋" w:cs="仿宋"/>
                <w:lang w:val="en-US" w:eastAsia="zh-CN"/>
              </w:rPr>
              <w:t>不接受到付</w:t>
            </w:r>
            <w:r>
              <w:rPr>
                <w:rFonts w:hint="eastAsia" w:ascii="仿宋" w:hAnsi="仿宋" w:eastAsia="仿宋" w:cs="仿宋"/>
                <w:lang w:eastAsia="zh-CN"/>
              </w:rPr>
              <w:t>）</w:t>
            </w:r>
          </w:p>
          <w:p w14:paraId="3261BD9F">
            <w:pPr>
              <w:pStyle w:val="13"/>
              <w:spacing w:before="61" w:line="231" w:lineRule="auto"/>
              <w:ind w:left="161"/>
              <w:rPr>
                <w:rFonts w:hint="eastAsia" w:ascii="仿宋" w:hAnsi="仿宋" w:eastAsia="仿宋" w:cs="仿宋"/>
              </w:rPr>
            </w:pPr>
            <w:r>
              <w:rPr>
                <w:rFonts w:hint="eastAsia" w:ascii="仿宋" w:hAnsi="仿宋" w:eastAsia="仿宋" w:cs="仿宋"/>
                <w:spacing w:val="14"/>
              </w:rPr>
              <w:t>收件人：</w:t>
            </w:r>
            <w:r>
              <w:rPr>
                <w:rFonts w:hint="eastAsia" w:ascii="仿宋" w:hAnsi="仿宋" w:eastAsia="仿宋" w:cs="仿宋"/>
                <w:spacing w:val="-44"/>
              </w:rPr>
              <w:t xml:space="preserve"> </w:t>
            </w:r>
            <w:r>
              <w:rPr>
                <w:rFonts w:hint="eastAsia" w:ascii="仿宋" w:hAnsi="仿宋" w:eastAsia="仿宋" w:cs="仿宋"/>
                <w:spacing w:val="14"/>
                <w:lang w:eastAsia="zh-CN"/>
              </w:rPr>
              <w:t>新疆诚宜信德工程咨询有限公司</w:t>
            </w:r>
          </w:p>
          <w:p w14:paraId="18001EDE">
            <w:pPr>
              <w:pStyle w:val="13"/>
              <w:spacing w:before="163" w:line="212" w:lineRule="auto"/>
              <w:ind w:firstLine="252" w:firstLineChars="100"/>
              <w:rPr>
                <w:rFonts w:hint="eastAsia" w:ascii="仿宋" w:hAnsi="仿宋" w:eastAsia="仿宋" w:cs="仿宋"/>
                <w:lang w:eastAsia="zh-CN"/>
              </w:rPr>
            </w:pPr>
            <w:r>
              <w:rPr>
                <w:rFonts w:hint="eastAsia" w:ascii="仿宋" w:hAnsi="仿宋" w:eastAsia="仿宋" w:cs="仿宋"/>
                <w:spacing w:val="6"/>
              </w:rPr>
              <w:t>电话：</w:t>
            </w:r>
            <w:r>
              <w:rPr>
                <w:rFonts w:hint="eastAsia" w:ascii="仿宋" w:hAnsi="仿宋" w:eastAsia="仿宋" w:cs="仿宋"/>
                <w:spacing w:val="6"/>
                <w:lang w:eastAsia="zh-CN"/>
              </w:rPr>
              <w:t>13199805096</w:t>
            </w:r>
          </w:p>
        </w:tc>
      </w:tr>
      <w:tr w14:paraId="3767B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803" w:type="dxa"/>
            <w:vAlign w:val="top"/>
          </w:tcPr>
          <w:p w14:paraId="08378885">
            <w:pPr>
              <w:pStyle w:val="13"/>
              <w:spacing w:before="50" w:line="257" w:lineRule="exact"/>
              <w:ind w:left="335"/>
              <w:rPr>
                <w:rFonts w:hint="eastAsia" w:ascii="仿宋" w:hAnsi="仿宋" w:eastAsia="仿宋" w:cs="仿宋"/>
                <w:spacing w:val="-9"/>
                <w:position w:val="1"/>
              </w:rPr>
            </w:pPr>
          </w:p>
          <w:p w14:paraId="61C5A4B5">
            <w:pPr>
              <w:pStyle w:val="13"/>
              <w:spacing w:before="50" w:line="257" w:lineRule="exact"/>
              <w:ind w:left="335"/>
              <w:rPr>
                <w:rFonts w:hint="eastAsia" w:ascii="仿宋" w:hAnsi="仿宋" w:eastAsia="仿宋" w:cs="仿宋"/>
                <w:spacing w:val="-9"/>
                <w:position w:val="1"/>
              </w:rPr>
            </w:pPr>
          </w:p>
          <w:p w14:paraId="5B203112">
            <w:pPr>
              <w:pStyle w:val="13"/>
              <w:spacing w:before="50" w:line="257" w:lineRule="exact"/>
              <w:ind w:left="335"/>
              <w:rPr>
                <w:rFonts w:hint="eastAsia" w:ascii="仿宋" w:hAnsi="仿宋" w:eastAsia="仿宋" w:cs="仿宋"/>
                <w:spacing w:val="-9"/>
                <w:position w:val="1"/>
              </w:rPr>
            </w:pPr>
          </w:p>
          <w:p w14:paraId="3157F7A2">
            <w:pPr>
              <w:pStyle w:val="13"/>
              <w:spacing w:before="50" w:line="257" w:lineRule="exact"/>
              <w:ind w:left="335"/>
              <w:rPr>
                <w:rFonts w:hint="eastAsia" w:ascii="仿宋" w:hAnsi="仿宋" w:eastAsia="仿宋" w:cs="仿宋"/>
                <w:spacing w:val="-9"/>
                <w:position w:val="1"/>
              </w:rPr>
            </w:pPr>
          </w:p>
          <w:p w14:paraId="6ECA8D4A">
            <w:pPr>
              <w:pStyle w:val="13"/>
              <w:spacing w:before="50" w:line="257" w:lineRule="exact"/>
              <w:ind w:left="335"/>
              <w:rPr>
                <w:rFonts w:hint="eastAsia" w:ascii="仿宋" w:hAnsi="仿宋" w:eastAsia="仿宋" w:cs="仿宋"/>
                <w:spacing w:val="-9"/>
                <w:position w:val="1"/>
              </w:rPr>
            </w:pPr>
          </w:p>
          <w:p w14:paraId="338927BE">
            <w:pPr>
              <w:pStyle w:val="13"/>
              <w:spacing w:before="50" w:line="257" w:lineRule="exact"/>
              <w:ind w:left="335"/>
              <w:rPr>
                <w:rFonts w:hint="eastAsia" w:ascii="仿宋" w:hAnsi="仿宋" w:eastAsia="仿宋" w:cs="仿宋"/>
                <w:spacing w:val="-9"/>
                <w:position w:val="1"/>
              </w:rPr>
            </w:pPr>
          </w:p>
          <w:p w14:paraId="56D22881">
            <w:pPr>
              <w:pStyle w:val="13"/>
              <w:spacing w:before="50" w:line="257" w:lineRule="exact"/>
              <w:ind w:left="335"/>
              <w:rPr>
                <w:rFonts w:hint="eastAsia" w:ascii="仿宋" w:hAnsi="仿宋" w:eastAsia="仿宋" w:cs="仿宋"/>
                <w:spacing w:val="-9"/>
                <w:position w:val="1"/>
              </w:rPr>
            </w:pPr>
          </w:p>
          <w:p w14:paraId="39E78721">
            <w:pPr>
              <w:pStyle w:val="13"/>
              <w:spacing w:before="50" w:line="257" w:lineRule="exact"/>
              <w:ind w:left="335"/>
              <w:rPr>
                <w:rFonts w:hint="eastAsia" w:ascii="仿宋" w:hAnsi="仿宋" w:eastAsia="仿宋" w:cs="仿宋"/>
                <w:spacing w:val="-9"/>
                <w:position w:val="1"/>
              </w:rPr>
            </w:pPr>
          </w:p>
          <w:p w14:paraId="54AA39A6">
            <w:pPr>
              <w:pStyle w:val="13"/>
              <w:spacing w:before="50" w:line="257" w:lineRule="exact"/>
              <w:ind w:left="335"/>
              <w:rPr>
                <w:rFonts w:hint="eastAsia" w:ascii="仿宋" w:hAnsi="仿宋" w:eastAsia="仿宋" w:cs="仿宋"/>
                <w:spacing w:val="-9"/>
                <w:position w:val="1"/>
              </w:rPr>
            </w:pPr>
          </w:p>
          <w:p w14:paraId="74682D9F">
            <w:pPr>
              <w:pStyle w:val="13"/>
              <w:spacing w:before="50" w:line="257" w:lineRule="exact"/>
              <w:ind w:left="335"/>
              <w:rPr>
                <w:rFonts w:hint="eastAsia" w:ascii="仿宋" w:hAnsi="仿宋" w:eastAsia="仿宋" w:cs="仿宋"/>
                <w:spacing w:val="-9"/>
                <w:position w:val="1"/>
              </w:rPr>
            </w:pPr>
          </w:p>
          <w:p w14:paraId="6D5445E3">
            <w:pPr>
              <w:pStyle w:val="13"/>
              <w:spacing w:before="50" w:line="257" w:lineRule="exact"/>
              <w:ind w:left="335"/>
              <w:rPr>
                <w:rFonts w:hint="eastAsia" w:ascii="仿宋" w:hAnsi="仿宋" w:eastAsia="仿宋" w:cs="仿宋"/>
                <w:spacing w:val="-9"/>
                <w:position w:val="1"/>
              </w:rPr>
            </w:pPr>
          </w:p>
          <w:p w14:paraId="71843CE5">
            <w:pPr>
              <w:pStyle w:val="13"/>
              <w:spacing w:before="50" w:line="257" w:lineRule="exact"/>
              <w:ind w:left="335"/>
              <w:rPr>
                <w:rFonts w:hint="eastAsia" w:ascii="仿宋" w:hAnsi="仿宋" w:eastAsia="仿宋" w:cs="仿宋"/>
                <w:spacing w:val="-9"/>
                <w:position w:val="1"/>
              </w:rPr>
            </w:pPr>
          </w:p>
          <w:p w14:paraId="1E682B03">
            <w:pPr>
              <w:pStyle w:val="13"/>
              <w:spacing w:before="50" w:line="257" w:lineRule="exact"/>
              <w:ind w:left="335"/>
              <w:rPr>
                <w:rFonts w:hint="eastAsia" w:ascii="仿宋" w:hAnsi="仿宋" w:eastAsia="仿宋" w:cs="仿宋"/>
                <w:spacing w:val="-9"/>
                <w:position w:val="1"/>
              </w:rPr>
            </w:pPr>
          </w:p>
          <w:p w14:paraId="55F327B6">
            <w:pPr>
              <w:pStyle w:val="13"/>
              <w:spacing w:before="50" w:line="257" w:lineRule="exact"/>
              <w:ind w:left="335"/>
              <w:rPr>
                <w:rFonts w:hint="eastAsia" w:ascii="仿宋" w:hAnsi="仿宋" w:eastAsia="仿宋" w:cs="仿宋"/>
                <w:spacing w:val="-9"/>
                <w:position w:val="1"/>
              </w:rPr>
            </w:pPr>
          </w:p>
          <w:p w14:paraId="6784FDB8">
            <w:pPr>
              <w:pStyle w:val="13"/>
              <w:spacing w:before="50" w:line="257" w:lineRule="exact"/>
              <w:ind w:left="335"/>
              <w:rPr>
                <w:rFonts w:hint="eastAsia" w:ascii="仿宋" w:hAnsi="仿宋" w:eastAsia="仿宋" w:cs="仿宋"/>
                <w:spacing w:val="-9"/>
                <w:position w:val="1"/>
              </w:rPr>
            </w:pPr>
          </w:p>
          <w:p w14:paraId="2A738739">
            <w:pPr>
              <w:pStyle w:val="13"/>
              <w:spacing w:before="50" w:line="257" w:lineRule="exact"/>
              <w:ind w:left="335"/>
              <w:rPr>
                <w:rFonts w:hint="eastAsia" w:ascii="仿宋" w:hAnsi="仿宋" w:eastAsia="仿宋" w:cs="仿宋"/>
                <w:spacing w:val="-9"/>
                <w:position w:val="1"/>
              </w:rPr>
            </w:pPr>
          </w:p>
          <w:p w14:paraId="2F522A25">
            <w:pPr>
              <w:pStyle w:val="13"/>
              <w:spacing w:before="50" w:line="257" w:lineRule="exact"/>
              <w:ind w:left="335"/>
              <w:rPr>
                <w:rFonts w:hint="eastAsia" w:ascii="仿宋" w:hAnsi="仿宋" w:eastAsia="仿宋" w:cs="仿宋"/>
                <w:spacing w:val="-9"/>
                <w:position w:val="1"/>
              </w:rPr>
            </w:pPr>
          </w:p>
          <w:p w14:paraId="1B3E96F0">
            <w:pPr>
              <w:pStyle w:val="13"/>
              <w:spacing w:before="50" w:line="257" w:lineRule="exact"/>
              <w:ind w:left="335"/>
              <w:rPr>
                <w:rFonts w:hint="eastAsia" w:ascii="仿宋" w:hAnsi="仿宋" w:eastAsia="仿宋" w:cs="仿宋"/>
                <w:spacing w:val="-9"/>
                <w:position w:val="1"/>
              </w:rPr>
            </w:pPr>
          </w:p>
          <w:p w14:paraId="673685A8">
            <w:pPr>
              <w:pStyle w:val="13"/>
              <w:spacing w:before="50" w:line="257" w:lineRule="exact"/>
              <w:ind w:left="335"/>
              <w:rPr>
                <w:rFonts w:hint="eastAsia" w:ascii="仿宋" w:hAnsi="仿宋" w:eastAsia="仿宋" w:cs="仿宋"/>
                <w:spacing w:val="-9"/>
                <w:position w:val="1"/>
              </w:rPr>
            </w:pPr>
          </w:p>
          <w:p w14:paraId="247D3A2F">
            <w:pPr>
              <w:pStyle w:val="13"/>
              <w:spacing w:before="50" w:line="257" w:lineRule="exact"/>
              <w:ind w:left="335"/>
              <w:rPr>
                <w:rFonts w:hint="eastAsia" w:ascii="仿宋" w:hAnsi="仿宋" w:eastAsia="仿宋" w:cs="仿宋"/>
                <w:spacing w:val="-9"/>
                <w:position w:val="1"/>
              </w:rPr>
            </w:pPr>
          </w:p>
          <w:p w14:paraId="018D93DD">
            <w:pPr>
              <w:pStyle w:val="13"/>
              <w:spacing w:before="50" w:line="257" w:lineRule="exact"/>
              <w:ind w:left="335"/>
              <w:rPr>
                <w:rFonts w:hint="eastAsia" w:ascii="仿宋" w:hAnsi="仿宋" w:eastAsia="仿宋" w:cs="仿宋"/>
              </w:rPr>
            </w:pPr>
            <w:r>
              <w:rPr>
                <w:rFonts w:hint="eastAsia" w:ascii="仿宋" w:hAnsi="仿宋" w:eastAsia="仿宋" w:cs="仿宋"/>
                <w:spacing w:val="-9"/>
                <w:position w:val="1"/>
              </w:rPr>
              <w:t>17</w:t>
            </w:r>
          </w:p>
        </w:tc>
        <w:tc>
          <w:tcPr>
            <w:tcW w:w="1322" w:type="dxa"/>
            <w:vAlign w:val="top"/>
          </w:tcPr>
          <w:p w14:paraId="2985C589">
            <w:pPr>
              <w:pStyle w:val="13"/>
              <w:spacing w:before="95" w:line="231" w:lineRule="auto"/>
              <w:ind w:left="126"/>
              <w:rPr>
                <w:rFonts w:hint="eastAsia" w:ascii="仿宋" w:hAnsi="仿宋" w:eastAsia="仿宋" w:cs="仿宋"/>
                <w:spacing w:val="12"/>
              </w:rPr>
            </w:pPr>
          </w:p>
          <w:p w14:paraId="610A170F">
            <w:pPr>
              <w:pStyle w:val="13"/>
              <w:spacing w:before="95" w:line="231" w:lineRule="auto"/>
              <w:ind w:left="126"/>
              <w:rPr>
                <w:rFonts w:hint="eastAsia" w:ascii="仿宋" w:hAnsi="仿宋" w:eastAsia="仿宋" w:cs="仿宋"/>
                <w:spacing w:val="12"/>
              </w:rPr>
            </w:pPr>
          </w:p>
          <w:p w14:paraId="3CABE7FF">
            <w:pPr>
              <w:pStyle w:val="13"/>
              <w:spacing w:before="95" w:line="231" w:lineRule="auto"/>
              <w:ind w:left="126"/>
              <w:rPr>
                <w:rFonts w:hint="eastAsia" w:ascii="仿宋" w:hAnsi="仿宋" w:eastAsia="仿宋" w:cs="仿宋"/>
                <w:spacing w:val="12"/>
              </w:rPr>
            </w:pPr>
          </w:p>
          <w:p w14:paraId="0DDFE0AA">
            <w:pPr>
              <w:pStyle w:val="13"/>
              <w:spacing w:before="95" w:line="231" w:lineRule="auto"/>
              <w:ind w:left="126"/>
              <w:rPr>
                <w:rFonts w:hint="eastAsia" w:ascii="仿宋" w:hAnsi="仿宋" w:eastAsia="仿宋" w:cs="仿宋"/>
                <w:spacing w:val="12"/>
              </w:rPr>
            </w:pPr>
          </w:p>
          <w:p w14:paraId="64E73F71">
            <w:pPr>
              <w:pStyle w:val="13"/>
              <w:spacing w:before="95" w:line="231" w:lineRule="auto"/>
              <w:ind w:left="126"/>
              <w:rPr>
                <w:rFonts w:hint="eastAsia" w:ascii="仿宋" w:hAnsi="仿宋" w:eastAsia="仿宋" w:cs="仿宋"/>
                <w:spacing w:val="12"/>
              </w:rPr>
            </w:pPr>
          </w:p>
          <w:p w14:paraId="110400FC">
            <w:pPr>
              <w:pStyle w:val="13"/>
              <w:spacing w:before="95" w:line="231" w:lineRule="auto"/>
              <w:ind w:left="126"/>
              <w:rPr>
                <w:rFonts w:hint="eastAsia" w:ascii="仿宋" w:hAnsi="仿宋" w:eastAsia="仿宋" w:cs="仿宋"/>
                <w:spacing w:val="12"/>
              </w:rPr>
            </w:pPr>
          </w:p>
          <w:p w14:paraId="7616A453">
            <w:pPr>
              <w:pStyle w:val="13"/>
              <w:spacing w:before="95" w:line="231" w:lineRule="auto"/>
              <w:ind w:left="126"/>
              <w:rPr>
                <w:rFonts w:hint="eastAsia" w:ascii="仿宋" w:hAnsi="仿宋" w:eastAsia="仿宋" w:cs="仿宋"/>
                <w:spacing w:val="12"/>
              </w:rPr>
            </w:pPr>
          </w:p>
          <w:p w14:paraId="315C4184">
            <w:pPr>
              <w:pStyle w:val="13"/>
              <w:spacing w:before="95" w:line="231" w:lineRule="auto"/>
              <w:ind w:left="126"/>
              <w:rPr>
                <w:rFonts w:hint="eastAsia" w:ascii="仿宋" w:hAnsi="仿宋" w:eastAsia="仿宋" w:cs="仿宋"/>
                <w:spacing w:val="12"/>
              </w:rPr>
            </w:pPr>
          </w:p>
          <w:p w14:paraId="5F90C515">
            <w:pPr>
              <w:pStyle w:val="13"/>
              <w:spacing w:before="95" w:line="231" w:lineRule="auto"/>
              <w:ind w:left="126"/>
              <w:rPr>
                <w:rFonts w:hint="eastAsia" w:ascii="仿宋" w:hAnsi="仿宋" w:eastAsia="仿宋" w:cs="仿宋"/>
                <w:spacing w:val="12"/>
              </w:rPr>
            </w:pPr>
          </w:p>
          <w:p w14:paraId="6E7B7AC8">
            <w:pPr>
              <w:pStyle w:val="13"/>
              <w:spacing w:before="95" w:line="231" w:lineRule="auto"/>
              <w:ind w:left="126"/>
              <w:rPr>
                <w:rFonts w:hint="eastAsia" w:ascii="仿宋" w:hAnsi="仿宋" w:eastAsia="仿宋" w:cs="仿宋"/>
                <w:spacing w:val="12"/>
              </w:rPr>
            </w:pPr>
          </w:p>
          <w:p w14:paraId="38403416">
            <w:pPr>
              <w:pStyle w:val="13"/>
              <w:spacing w:before="95" w:line="231" w:lineRule="auto"/>
              <w:ind w:left="126"/>
              <w:rPr>
                <w:rFonts w:hint="eastAsia" w:ascii="仿宋" w:hAnsi="仿宋" w:eastAsia="仿宋" w:cs="仿宋"/>
                <w:spacing w:val="12"/>
              </w:rPr>
            </w:pPr>
          </w:p>
          <w:p w14:paraId="07071B08">
            <w:pPr>
              <w:pStyle w:val="13"/>
              <w:spacing w:before="95" w:line="231" w:lineRule="auto"/>
              <w:ind w:left="126"/>
              <w:rPr>
                <w:rFonts w:hint="eastAsia" w:ascii="仿宋" w:hAnsi="仿宋" w:eastAsia="仿宋" w:cs="仿宋"/>
                <w:spacing w:val="12"/>
              </w:rPr>
            </w:pPr>
          </w:p>
          <w:p w14:paraId="2A402281">
            <w:pPr>
              <w:pStyle w:val="13"/>
              <w:spacing w:before="95" w:line="231" w:lineRule="auto"/>
              <w:ind w:left="126"/>
              <w:rPr>
                <w:rFonts w:hint="eastAsia" w:ascii="仿宋" w:hAnsi="仿宋" w:eastAsia="仿宋" w:cs="仿宋"/>
                <w:spacing w:val="12"/>
              </w:rPr>
            </w:pPr>
          </w:p>
          <w:p w14:paraId="10EFADF1">
            <w:pPr>
              <w:pStyle w:val="13"/>
              <w:spacing w:before="95" w:line="231" w:lineRule="auto"/>
              <w:ind w:left="126"/>
              <w:rPr>
                <w:rFonts w:hint="eastAsia" w:ascii="仿宋" w:hAnsi="仿宋" w:eastAsia="仿宋" w:cs="仿宋"/>
                <w:spacing w:val="12"/>
              </w:rPr>
            </w:pPr>
          </w:p>
          <w:p w14:paraId="185B7421">
            <w:pPr>
              <w:pStyle w:val="13"/>
              <w:spacing w:before="95" w:line="231" w:lineRule="auto"/>
              <w:ind w:left="126"/>
              <w:rPr>
                <w:rFonts w:hint="eastAsia" w:ascii="仿宋" w:hAnsi="仿宋" w:eastAsia="仿宋" w:cs="仿宋"/>
                <w:spacing w:val="12"/>
              </w:rPr>
            </w:pPr>
          </w:p>
          <w:p w14:paraId="3F5CDF57">
            <w:pPr>
              <w:pStyle w:val="13"/>
              <w:spacing w:before="95" w:line="231" w:lineRule="auto"/>
              <w:ind w:left="126"/>
              <w:rPr>
                <w:rFonts w:hint="eastAsia" w:ascii="仿宋" w:hAnsi="仿宋" w:eastAsia="仿宋" w:cs="仿宋"/>
              </w:rPr>
            </w:pPr>
            <w:r>
              <w:rPr>
                <w:rFonts w:hint="eastAsia" w:ascii="仿宋" w:hAnsi="仿宋" w:eastAsia="仿宋" w:cs="仿宋"/>
                <w:spacing w:val="12"/>
              </w:rPr>
              <w:t>投标文件的</w:t>
            </w:r>
            <w:r>
              <w:rPr>
                <w:rFonts w:hint="eastAsia" w:ascii="仿宋" w:hAnsi="仿宋" w:eastAsia="仿宋" w:cs="仿宋"/>
                <w:spacing w:val="11"/>
              </w:rPr>
              <w:t>上传和递交</w:t>
            </w:r>
          </w:p>
        </w:tc>
        <w:tc>
          <w:tcPr>
            <w:tcW w:w="6801" w:type="dxa"/>
            <w:vAlign w:val="top"/>
          </w:tcPr>
          <w:p w14:paraId="67AC4616">
            <w:pPr>
              <w:pStyle w:val="13"/>
              <w:spacing w:before="160" w:line="442" w:lineRule="auto"/>
              <w:ind w:left="128" w:right="187" w:firstLine="16"/>
              <w:jc w:val="both"/>
              <w:rPr>
                <w:rFonts w:hint="eastAsia" w:ascii="仿宋" w:hAnsi="仿宋" w:eastAsia="仿宋" w:cs="仿宋"/>
              </w:rPr>
            </w:pPr>
            <w:r>
              <w:rPr>
                <w:rFonts w:hint="eastAsia" w:ascii="仿宋" w:hAnsi="仿宋" w:eastAsia="仿宋" w:cs="仿宋"/>
                <w:spacing w:val="15"/>
              </w:rPr>
              <w:t>1.</w:t>
            </w:r>
            <w:r>
              <w:rPr>
                <w:rFonts w:hint="eastAsia" w:ascii="仿宋" w:hAnsi="仿宋" w:eastAsia="仿宋" w:cs="仿宋"/>
                <w:spacing w:val="-45"/>
              </w:rPr>
              <w:t xml:space="preserve"> </w:t>
            </w:r>
            <w:r>
              <w:rPr>
                <w:rFonts w:hint="eastAsia" w:ascii="仿宋" w:hAnsi="仿宋" w:eastAsia="仿宋" w:cs="仿宋"/>
                <w:spacing w:val="15"/>
              </w:rPr>
              <w:t>电子加密投标文件：</w:t>
            </w:r>
            <w:r>
              <w:rPr>
                <w:rFonts w:hint="eastAsia" w:ascii="仿宋" w:hAnsi="仿宋" w:eastAsia="仿宋" w:cs="仿宋"/>
                <w:spacing w:val="-54"/>
              </w:rPr>
              <w:t xml:space="preserve"> </w:t>
            </w:r>
            <w:r>
              <w:rPr>
                <w:rFonts w:hint="eastAsia" w:ascii="仿宋" w:hAnsi="仿宋" w:eastAsia="仿宋" w:cs="仿宋"/>
                <w:spacing w:val="15"/>
              </w:rPr>
              <w:t>投标文件制作完成并生成加密标书，在投标截止</w:t>
            </w:r>
            <w:r>
              <w:rPr>
                <w:rFonts w:hint="eastAsia" w:ascii="仿宋" w:hAnsi="仿宋" w:eastAsia="仿宋" w:cs="仿宋"/>
                <w:spacing w:val="16"/>
              </w:rPr>
              <w:t>时间前</w:t>
            </w:r>
            <w:r>
              <w:rPr>
                <w:rFonts w:hint="eastAsia" w:ascii="仿宋" w:hAnsi="仿宋" w:eastAsia="仿宋" w:cs="仿宋"/>
                <w:spacing w:val="-45"/>
              </w:rPr>
              <w:t xml:space="preserve"> </w:t>
            </w:r>
            <w:r>
              <w:rPr>
                <w:rFonts w:hint="eastAsia" w:ascii="仿宋" w:hAnsi="仿宋" w:eastAsia="仿宋" w:cs="仿宋"/>
                <w:spacing w:val="16"/>
              </w:rPr>
              <w:t>，供应商需将加密的投标文件上传至政采云平台</w:t>
            </w:r>
            <w:r>
              <w:rPr>
                <w:rFonts w:hint="eastAsia" w:ascii="仿宋" w:hAnsi="仿宋" w:eastAsia="仿宋" w:cs="仿宋"/>
                <w:spacing w:val="-56"/>
              </w:rPr>
              <w:t xml:space="preserve"> </w:t>
            </w:r>
            <w:r>
              <w:rPr>
                <w:rFonts w:hint="eastAsia" w:ascii="仿宋" w:hAnsi="仿宋" w:eastAsia="仿宋" w:cs="仿宋"/>
                <w:spacing w:val="16"/>
              </w:rPr>
              <w:t>，在开标时间开</w:t>
            </w:r>
            <w:r>
              <w:rPr>
                <w:rFonts w:hint="eastAsia" w:ascii="仿宋" w:hAnsi="仿宋" w:eastAsia="仿宋" w:cs="仿宋"/>
              </w:rPr>
              <w:t xml:space="preserve"> </w:t>
            </w:r>
            <w:r>
              <w:rPr>
                <w:rFonts w:hint="eastAsia" w:ascii="仿宋" w:hAnsi="仿宋" w:eastAsia="仿宋" w:cs="仿宋"/>
                <w:spacing w:val="13"/>
              </w:rPr>
              <w:t>始后，待采购组织机构发出解密通知后 30 分钟</w:t>
            </w:r>
            <w:r>
              <w:rPr>
                <w:rFonts w:hint="eastAsia" w:ascii="仿宋" w:hAnsi="仿宋" w:eastAsia="仿宋" w:cs="仿宋"/>
                <w:spacing w:val="12"/>
              </w:rPr>
              <w:t>内解密投标文件。</w:t>
            </w:r>
          </w:p>
          <w:p w14:paraId="2B42247C">
            <w:pPr>
              <w:pStyle w:val="13"/>
              <w:spacing w:before="37" w:line="334" w:lineRule="auto"/>
              <w:ind w:left="134" w:right="418" w:hanging="18"/>
              <w:rPr>
                <w:rFonts w:hint="eastAsia" w:ascii="仿宋" w:hAnsi="仿宋" w:eastAsia="仿宋" w:cs="仿宋"/>
              </w:rPr>
            </w:pPr>
            <w:r>
              <w:rPr>
                <w:rFonts w:hint="eastAsia" w:ascii="仿宋" w:hAnsi="仿宋" w:eastAsia="仿宋" w:cs="仿宋"/>
                <w:spacing w:val="18"/>
              </w:rPr>
              <w:t>a.供应商未能在投标截止时间前成功上传电子加密投标文件的投标无</w:t>
            </w:r>
            <w:r>
              <w:rPr>
                <w:rFonts w:hint="eastAsia" w:ascii="仿宋" w:hAnsi="仿宋" w:eastAsia="仿宋" w:cs="仿宋"/>
                <w:spacing w:val="-4"/>
              </w:rPr>
              <w:t>效。</w:t>
            </w:r>
          </w:p>
          <w:p w14:paraId="7181C751">
            <w:pPr>
              <w:pStyle w:val="13"/>
              <w:spacing w:before="236" w:line="230" w:lineRule="auto"/>
              <w:ind w:left="125"/>
              <w:rPr>
                <w:rFonts w:hint="eastAsia" w:ascii="仿宋" w:hAnsi="仿宋" w:eastAsia="仿宋" w:cs="仿宋"/>
              </w:rPr>
            </w:pPr>
            <w:r>
              <w:rPr>
                <w:rFonts w:hint="eastAsia" w:ascii="仿宋" w:hAnsi="仿宋" w:eastAsia="仿宋" w:cs="仿宋"/>
                <w:spacing w:val="15"/>
              </w:rPr>
              <w:t>b.供应商成功上传电子加密投标文件后，可自行打印投标文件</w:t>
            </w:r>
            <w:r>
              <w:rPr>
                <w:rFonts w:hint="eastAsia" w:ascii="仿宋" w:hAnsi="仿宋" w:eastAsia="仿宋" w:cs="仿宋"/>
                <w:spacing w:val="14"/>
              </w:rPr>
              <w:t>接收回执。</w:t>
            </w:r>
          </w:p>
          <w:p w14:paraId="6179713B">
            <w:pPr>
              <w:pStyle w:val="13"/>
              <w:spacing w:before="148" w:line="373" w:lineRule="auto"/>
              <w:ind w:left="128" w:right="192" w:hanging="8"/>
              <w:rPr>
                <w:rFonts w:hint="eastAsia" w:ascii="仿宋" w:hAnsi="仿宋" w:eastAsia="仿宋" w:cs="仿宋"/>
              </w:rPr>
            </w:pPr>
            <w:r>
              <w:rPr>
                <w:rFonts w:hint="eastAsia" w:ascii="仿宋" w:hAnsi="仿宋" w:eastAsia="仿宋" w:cs="仿宋"/>
                <w:spacing w:val="17"/>
              </w:rPr>
              <w:t>2.备份投标文件：</w:t>
            </w:r>
            <w:r>
              <w:rPr>
                <w:rFonts w:hint="eastAsia" w:ascii="仿宋" w:hAnsi="仿宋" w:eastAsia="仿宋" w:cs="仿宋"/>
                <w:spacing w:val="-51"/>
              </w:rPr>
              <w:t xml:space="preserve"> </w:t>
            </w:r>
            <w:r>
              <w:rPr>
                <w:rFonts w:hint="eastAsia" w:ascii="仿宋" w:hAnsi="仿宋" w:eastAsia="仿宋" w:cs="仿宋"/>
                <w:spacing w:val="17"/>
              </w:rPr>
              <w:t>供应商在投标截止时间前</w:t>
            </w:r>
            <w:r>
              <w:rPr>
                <w:rFonts w:hint="eastAsia" w:ascii="仿宋" w:hAnsi="仿宋" w:eastAsia="仿宋" w:cs="仿宋"/>
                <w:spacing w:val="16"/>
              </w:rPr>
              <w:t>将加密的投标文件上传至政</w:t>
            </w:r>
            <w:r>
              <w:rPr>
                <w:rFonts w:hint="eastAsia" w:ascii="仿宋" w:hAnsi="仿宋" w:eastAsia="仿宋" w:cs="仿宋"/>
                <w:spacing w:val="17"/>
              </w:rPr>
              <w:t>府采购云平台</w:t>
            </w:r>
            <w:r>
              <w:rPr>
                <w:rFonts w:hint="eastAsia" w:ascii="仿宋" w:hAnsi="仿宋" w:eastAsia="仿宋" w:cs="仿宋"/>
                <w:spacing w:val="-40"/>
              </w:rPr>
              <w:t xml:space="preserve"> </w:t>
            </w:r>
            <w:r>
              <w:rPr>
                <w:rFonts w:hint="eastAsia" w:ascii="仿宋" w:hAnsi="仿宋" w:eastAsia="仿宋" w:cs="仿宋"/>
                <w:spacing w:val="17"/>
              </w:rPr>
              <w:t>，还可以在投标截止时间前以电子邮件方式提供备份投标</w:t>
            </w:r>
            <w:r>
              <w:rPr>
                <w:rFonts w:hint="eastAsia" w:ascii="仿宋" w:hAnsi="仿宋" w:eastAsia="仿宋" w:cs="仿宋"/>
                <w:spacing w:val="8"/>
              </w:rPr>
              <w:t>文件 1</w:t>
            </w:r>
            <w:r>
              <w:rPr>
                <w:rFonts w:hint="eastAsia" w:ascii="仿宋" w:hAnsi="仿宋" w:eastAsia="仿宋" w:cs="仿宋"/>
                <w:spacing w:val="-3"/>
              </w:rPr>
              <w:t xml:space="preserve"> </w:t>
            </w:r>
            <w:r>
              <w:rPr>
                <w:rFonts w:hint="eastAsia" w:ascii="仿宋" w:hAnsi="仿宋" w:eastAsia="仿宋" w:cs="仿宋"/>
                <w:spacing w:val="8"/>
              </w:rPr>
              <w:t>份（接收人邮箱：</w:t>
            </w:r>
            <w:r>
              <w:rPr>
                <w:rFonts w:hint="eastAsia" w:ascii="仿宋" w:hAnsi="仿宋" w:eastAsia="仿宋" w:cs="仿宋"/>
                <w:spacing w:val="-19"/>
              </w:rPr>
              <w:t xml:space="preserve"> </w:t>
            </w:r>
            <w:r>
              <w:rPr>
                <w:rFonts w:hint="eastAsia" w:ascii="仿宋" w:hAnsi="仿宋" w:eastAsia="仿宋" w:cs="仿宋"/>
                <w:spacing w:val="8"/>
                <w:lang w:eastAsia="zh-CN"/>
              </w:rPr>
              <w:t>1959801889@qq.com</w:t>
            </w:r>
            <w:r>
              <w:rPr>
                <w:rFonts w:hint="eastAsia" w:ascii="仿宋" w:hAnsi="仿宋" w:eastAsia="仿宋" w:cs="仿宋"/>
                <w:spacing w:val="8"/>
              </w:rPr>
              <w:t>，接收人：</w:t>
            </w:r>
            <w:r>
              <w:rPr>
                <w:rFonts w:hint="eastAsia" w:ascii="仿宋" w:hAnsi="仿宋" w:eastAsia="仿宋" w:cs="仿宋"/>
                <w:spacing w:val="-56"/>
              </w:rPr>
              <w:t xml:space="preserve"> </w:t>
            </w:r>
            <w:r>
              <w:rPr>
                <w:rFonts w:hint="eastAsia" w:ascii="仿宋" w:hAnsi="仿宋" w:eastAsia="仿宋" w:cs="仿宋"/>
                <w:spacing w:val="8"/>
                <w:lang w:eastAsia="zh-CN"/>
              </w:rPr>
              <w:t>徐女士</w:t>
            </w:r>
            <w:r>
              <w:rPr>
                <w:rFonts w:hint="eastAsia" w:ascii="仿宋" w:hAnsi="仿宋" w:eastAsia="仿宋" w:cs="仿宋"/>
                <w:spacing w:val="8"/>
              </w:rPr>
              <w:t>，</w:t>
            </w:r>
            <w:r>
              <w:rPr>
                <w:rFonts w:hint="eastAsia" w:ascii="仿宋" w:hAnsi="仿宋" w:eastAsia="仿宋" w:cs="仿宋"/>
                <w:spacing w:val="-48"/>
              </w:rPr>
              <w:t xml:space="preserve"> </w:t>
            </w:r>
            <w:r>
              <w:rPr>
                <w:rFonts w:hint="eastAsia" w:ascii="仿宋" w:hAnsi="仿宋" w:eastAsia="仿宋" w:cs="仿宋"/>
                <w:spacing w:val="8"/>
              </w:rPr>
              <w:t>电话：</w:t>
            </w:r>
            <w:r>
              <w:rPr>
                <w:rFonts w:hint="eastAsia" w:ascii="仿宋" w:hAnsi="仿宋" w:eastAsia="仿宋" w:cs="仿宋"/>
                <w:spacing w:val="9"/>
                <w:lang w:eastAsia="zh-CN"/>
              </w:rPr>
              <w:t>13199805096</w:t>
            </w:r>
            <w:r>
              <w:rPr>
                <w:rFonts w:hint="eastAsia" w:ascii="仿宋" w:hAnsi="仿宋" w:eastAsia="仿宋" w:cs="仿宋"/>
                <w:spacing w:val="-9"/>
              </w:rPr>
              <w:t>）</w:t>
            </w:r>
            <w:r>
              <w:rPr>
                <w:rFonts w:hint="eastAsia" w:ascii="仿宋" w:hAnsi="仿宋" w:eastAsia="仿宋" w:cs="仿宋"/>
                <w:spacing w:val="-44"/>
              </w:rPr>
              <w:t xml:space="preserve"> </w:t>
            </w:r>
            <w:r>
              <w:rPr>
                <w:rFonts w:hint="eastAsia" w:ascii="仿宋" w:hAnsi="仿宋" w:eastAsia="仿宋" w:cs="仿宋"/>
                <w:spacing w:val="-9"/>
              </w:rPr>
              <w:t>，</w:t>
            </w:r>
            <w:r>
              <w:rPr>
                <w:rFonts w:hint="eastAsia" w:ascii="仿宋" w:hAnsi="仿宋" w:eastAsia="仿宋" w:cs="仿宋"/>
                <w:spacing w:val="9"/>
              </w:rPr>
              <w:t>“</w:t>
            </w:r>
            <w:r>
              <w:rPr>
                <w:rFonts w:hint="eastAsia" w:ascii="仿宋" w:hAnsi="仿宋" w:eastAsia="仿宋" w:cs="仿宋"/>
                <w:spacing w:val="-70"/>
              </w:rPr>
              <w:t xml:space="preserve"> </w:t>
            </w:r>
            <w:r>
              <w:rPr>
                <w:rFonts w:hint="eastAsia" w:ascii="仿宋" w:hAnsi="仿宋" w:eastAsia="仿宋" w:cs="仿宋"/>
                <w:spacing w:val="9"/>
              </w:rPr>
              <w:t>备份投标文件</w:t>
            </w:r>
            <w:r>
              <w:rPr>
                <w:rFonts w:hint="eastAsia" w:ascii="仿宋" w:hAnsi="仿宋" w:eastAsia="仿宋" w:cs="仿宋"/>
                <w:spacing w:val="-33"/>
              </w:rPr>
              <w:t xml:space="preserve"> </w:t>
            </w:r>
            <w:r>
              <w:rPr>
                <w:rFonts w:hint="eastAsia" w:ascii="仿宋" w:hAnsi="仿宋" w:eastAsia="仿宋" w:cs="仿宋"/>
                <w:spacing w:val="9"/>
              </w:rPr>
              <w:t>”</w:t>
            </w:r>
            <w:r>
              <w:rPr>
                <w:rFonts w:hint="eastAsia" w:ascii="仿宋" w:hAnsi="仿宋" w:eastAsia="仿宋" w:cs="仿宋"/>
                <w:spacing w:val="-66"/>
              </w:rPr>
              <w:t xml:space="preserve"> </w:t>
            </w:r>
            <w:r>
              <w:rPr>
                <w:rFonts w:hint="eastAsia" w:ascii="仿宋" w:hAnsi="仿宋" w:eastAsia="仿宋" w:cs="仿宋"/>
                <w:spacing w:val="9"/>
              </w:rPr>
              <w:t>由供应商自愿提供，招标文件不作强</w:t>
            </w:r>
            <w:r>
              <w:rPr>
                <w:rFonts w:hint="eastAsia" w:ascii="仿宋" w:hAnsi="仿宋" w:eastAsia="仿宋" w:cs="仿宋"/>
                <w:spacing w:val="12"/>
              </w:rPr>
              <w:t>制性要求；如不提供或未按要求提供的，当电子投标文件无法解密时，</w:t>
            </w:r>
            <w:r>
              <w:rPr>
                <w:rFonts w:hint="eastAsia" w:ascii="仿宋" w:hAnsi="仿宋" w:eastAsia="仿宋" w:cs="仿宋"/>
                <w:spacing w:val="14"/>
              </w:rPr>
              <w:t>将导致无备份投标文件而失去投标资格。</w:t>
            </w:r>
          </w:p>
          <w:p w14:paraId="293D6341">
            <w:pPr>
              <w:pStyle w:val="13"/>
              <w:spacing w:before="2" w:line="391" w:lineRule="auto"/>
              <w:ind w:left="128" w:right="108" w:hanging="12"/>
              <w:rPr>
                <w:rFonts w:hint="eastAsia" w:ascii="仿宋" w:hAnsi="仿宋" w:eastAsia="仿宋" w:cs="仿宋"/>
              </w:rPr>
            </w:pPr>
            <w:r>
              <w:rPr>
                <w:rFonts w:hint="eastAsia" w:ascii="仿宋" w:hAnsi="仿宋" w:eastAsia="仿宋" w:cs="仿宋"/>
                <w:spacing w:val="14"/>
              </w:rPr>
              <w:t>a.备份投标文件提供要求：</w:t>
            </w:r>
            <w:r>
              <w:rPr>
                <w:rFonts w:hint="eastAsia" w:ascii="仿宋" w:hAnsi="仿宋" w:eastAsia="仿宋" w:cs="仿宋"/>
                <w:spacing w:val="-55"/>
              </w:rPr>
              <w:t xml:space="preserve"> </w:t>
            </w:r>
            <w:r>
              <w:rPr>
                <w:rFonts w:hint="eastAsia" w:ascii="仿宋" w:hAnsi="仿宋" w:eastAsia="仿宋" w:cs="仿宋"/>
                <w:spacing w:val="14"/>
              </w:rPr>
              <w:t>供应商可以将备</w:t>
            </w:r>
            <w:r>
              <w:rPr>
                <w:rFonts w:hint="eastAsia" w:ascii="仿宋" w:hAnsi="仿宋" w:eastAsia="仿宋" w:cs="仿宋"/>
                <w:spacing w:val="13"/>
              </w:rPr>
              <w:t>份投标文件打包压缩并加密，</w:t>
            </w:r>
            <w:r>
              <w:rPr>
                <w:rFonts w:hint="eastAsia" w:ascii="仿宋" w:hAnsi="仿宋" w:eastAsia="仿宋" w:cs="仿宋"/>
              </w:rPr>
              <w:t xml:space="preserve"> </w:t>
            </w:r>
            <w:r>
              <w:rPr>
                <w:rFonts w:hint="eastAsia" w:ascii="仿宋" w:hAnsi="仿宋" w:eastAsia="仿宋" w:cs="仿宋"/>
                <w:spacing w:val="14"/>
              </w:rPr>
              <w:t>压缩包命名为“</w:t>
            </w:r>
            <w:r>
              <w:rPr>
                <w:rFonts w:hint="eastAsia" w:ascii="仿宋" w:hAnsi="仿宋" w:eastAsia="仿宋" w:cs="仿宋"/>
              </w:rPr>
              <w:t>XX</w:t>
            </w:r>
            <w:r>
              <w:rPr>
                <w:rFonts w:hint="eastAsia" w:ascii="仿宋" w:hAnsi="仿宋" w:eastAsia="仿宋" w:cs="仿宋"/>
                <w:spacing w:val="14"/>
              </w:rPr>
              <w:t xml:space="preserve"> 单位备份投标文件</w:t>
            </w:r>
            <w:r>
              <w:rPr>
                <w:rFonts w:hint="eastAsia" w:ascii="仿宋" w:hAnsi="仿宋" w:eastAsia="仿宋" w:cs="仿宋"/>
                <w:spacing w:val="-21"/>
              </w:rPr>
              <w:t xml:space="preserve"> </w:t>
            </w:r>
            <w:r>
              <w:rPr>
                <w:rFonts w:hint="eastAsia" w:ascii="仿宋" w:hAnsi="仿宋" w:eastAsia="仿宋" w:cs="仿宋"/>
                <w:spacing w:val="14"/>
              </w:rPr>
              <w:t>”，加密密码由供应商自行保管；</w:t>
            </w:r>
            <w:r>
              <w:rPr>
                <w:rFonts w:hint="eastAsia" w:ascii="仿宋" w:hAnsi="仿宋" w:eastAsia="仿宋" w:cs="仿宋"/>
                <w:spacing w:val="15"/>
              </w:rPr>
              <w:t>送达时间以采购代理机构实际接收时间为准。“备份投标文件</w:t>
            </w:r>
            <w:r>
              <w:rPr>
                <w:rFonts w:hint="eastAsia" w:ascii="仿宋" w:hAnsi="仿宋" w:eastAsia="仿宋" w:cs="仿宋"/>
                <w:spacing w:val="-33"/>
              </w:rPr>
              <w:t xml:space="preserve"> </w:t>
            </w:r>
            <w:r>
              <w:rPr>
                <w:rFonts w:hint="eastAsia" w:ascii="仿宋" w:hAnsi="仿宋" w:eastAsia="仿宋" w:cs="仿宋"/>
                <w:spacing w:val="15"/>
              </w:rPr>
              <w:t>”逾期或</w:t>
            </w:r>
            <w:r>
              <w:rPr>
                <w:rFonts w:hint="eastAsia" w:ascii="仿宋" w:hAnsi="仿宋" w:eastAsia="仿宋" w:cs="仿宋"/>
                <w:spacing w:val="11"/>
              </w:rPr>
              <w:t>未按要求提供的视为未提供，建议供应商提前 1日办理邮件提供事宜。</w:t>
            </w:r>
          </w:p>
          <w:p w14:paraId="320C33F2">
            <w:pPr>
              <w:pStyle w:val="13"/>
              <w:spacing w:before="256" w:line="373" w:lineRule="auto"/>
              <w:ind w:left="125" w:right="113" w:hanging="15"/>
              <w:rPr>
                <w:rFonts w:hint="eastAsia" w:ascii="仿宋" w:hAnsi="仿宋" w:eastAsia="仿宋" w:cs="仿宋"/>
              </w:rPr>
            </w:pPr>
            <w:r>
              <w:rPr>
                <w:rFonts w:hint="eastAsia" w:ascii="仿宋" w:hAnsi="仿宋" w:eastAsia="仿宋" w:cs="仿宋"/>
                <w:spacing w:val="11"/>
              </w:rPr>
              <w:t>b.通过“政府采购云平台</w:t>
            </w:r>
            <w:r>
              <w:rPr>
                <w:rFonts w:hint="eastAsia" w:ascii="仿宋" w:hAnsi="仿宋" w:eastAsia="仿宋" w:cs="仿宋"/>
                <w:spacing w:val="-21"/>
              </w:rPr>
              <w:t xml:space="preserve"> </w:t>
            </w:r>
            <w:r>
              <w:rPr>
                <w:rFonts w:hint="eastAsia" w:ascii="仿宋" w:hAnsi="仿宋" w:eastAsia="仿宋" w:cs="仿宋"/>
                <w:spacing w:val="11"/>
              </w:rPr>
              <w:t>”成功上传递交的“</w:t>
            </w:r>
            <w:r>
              <w:rPr>
                <w:rFonts w:hint="eastAsia" w:ascii="仿宋" w:hAnsi="仿宋" w:eastAsia="仿宋" w:cs="仿宋"/>
                <w:spacing w:val="-14"/>
              </w:rPr>
              <w:t xml:space="preserve"> </w:t>
            </w:r>
            <w:r>
              <w:rPr>
                <w:rFonts w:hint="eastAsia" w:ascii="仿宋" w:hAnsi="仿宋" w:eastAsia="仿宋" w:cs="仿宋"/>
                <w:spacing w:val="11"/>
              </w:rPr>
              <w:t>电子加密投标文件</w:t>
            </w:r>
            <w:r>
              <w:rPr>
                <w:rFonts w:hint="eastAsia" w:ascii="仿宋" w:hAnsi="仿宋" w:eastAsia="仿宋" w:cs="仿宋"/>
                <w:spacing w:val="-32"/>
              </w:rPr>
              <w:t xml:space="preserve"> </w:t>
            </w:r>
            <w:r>
              <w:rPr>
                <w:rFonts w:hint="eastAsia" w:ascii="仿宋" w:hAnsi="仿宋" w:eastAsia="仿宋" w:cs="仿宋"/>
                <w:spacing w:val="11"/>
              </w:rPr>
              <w:t>”</w:t>
            </w:r>
            <w:r>
              <w:rPr>
                <w:rFonts w:hint="eastAsia" w:ascii="仿宋" w:hAnsi="仿宋" w:eastAsia="仿宋" w:cs="仿宋"/>
                <w:spacing w:val="-66"/>
              </w:rPr>
              <w:t xml:space="preserve"> </w:t>
            </w:r>
            <w:r>
              <w:rPr>
                <w:rFonts w:hint="eastAsia" w:ascii="仿宋" w:hAnsi="仿宋" w:eastAsia="仿宋" w:cs="仿宋"/>
                <w:spacing w:val="11"/>
              </w:rPr>
              <w:t>已按</w:t>
            </w:r>
            <w:r>
              <w:rPr>
                <w:rFonts w:hint="eastAsia" w:ascii="仿宋" w:hAnsi="仿宋" w:eastAsia="仿宋" w:cs="仿宋"/>
              </w:rPr>
              <w:t xml:space="preserve">  </w:t>
            </w:r>
            <w:r>
              <w:rPr>
                <w:rFonts w:hint="eastAsia" w:ascii="仿宋" w:hAnsi="仿宋" w:eastAsia="仿宋" w:cs="仿宋"/>
                <w:spacing w:val="12"/>
              </w:rPr>
              <w:t>时解密的，</w:t>
            </w:r>
            <w:r>
              <w:rPr>
                <w:rFonts w:hint="eastAsia" w:ascii="仿宋" w:hAnsi="仿宋" w:eastAsia="仿宋" w:cs="仿宋"/>
                <w:spacing w:val="-62"/>
              </w:rPr>
              <w:t xml:space="preserve"> </w:t>
            </w:r>
            <w:r>
              <w:rPr>
                <w:rFonts w:hint="eastAsia" w:ascii="仿宋" w:hAnsi="仿宋" w:eastAsia="仿宋" w:cs="仿宋"/>
                <w:spacing w:val="12"/>
              </w:rPr>
              <w:t>“</w:t>
            </w:r>
            <w:r>
              <w:rPr>
                <w:rFonts w:hint="eastAsia" w:ascii="仿宋" w:hAnsi="仿宋" w:eastAsia="仿宋" w:cs="仿宋"/>
                <w:spacing w:val="-71"/>
              </w:rPr>
              <w:t xml:space="preserve"> </w:t>
            </w:r>
            <w:r>
              <w:rPr>
                <w:rFonts w:hint="eastAsia" w:ascii="仿宋" w:hAnsi="仿宋" w:eastAsia="仿宋" w:cs="仿宋"/>
                <w:spacing w:val="12"/>
              </w:rPr>
              <w:t>备份投标文件</w:t>
            </w:r>
            <w:r>
              <w:rPr>
                <w:rFonts w:hint="eastAsia" w:ascii="仿宋" w:hAnsi="仿宋" w:eastAsia="仿宋" w:cs="仿宋"/>
                <w:spacing w:val="-18"/>
              </w:rPr>
              <w:t xml:space="preserve"> </w:t>
            </w:r>
            <w:r>
              <w:rPr>
                <w:rFonts w:hint="eastAsia" w:ascii="仿宋" w:hAnsi="仿宋" w:eastAsia="仿宋" w:cs="仿宋"/>
                <w:spacing w:val="12"/>
              </w:rPr>
              <w:t>”</w:t>
            </w:r>
            <w:r>
              <w:rPr>
                <w:rFonts w:hint="eastAsia" w:ascii="仿宋" w:hAnsi="仿宋" w:eastAsia="仿宋" w:cs="仿宋"/>
                <w:spacing w:val="-21"/>
              </w:rPr>
              <w:t xml:space="preserve"> </w:t>
            </w:r>
            <w:r>
              <w:rPr>
                <w:rFonts w:hint="eastAsia" w:ascii="仿宋" w:hAnsi="仿宋" w:eastAsia="仿宋" w:cs="仿宋"/>
                <w:spacing w:val="12"/>
              </w:rPr>
              <w:t>自动失效。投标截止时间前，投标供应商</w:t>
            </w:r>
            <w:r>
              <w:rPr>
                <w:rFonts w:hint="eastAsia" w:ascii="仿宋" w:hAnsi="仿宋" w:eastAsia="仿宋" w:cs="仿宋"/>
              </w:rPr>
              <w:t xml:space="preserve">  </w:t>
            </w:r>
            <w:r>
              <w:rPr>
                <w:rFonts w:hint="eastAsia" w:ascii="仿宋" w:hAnsi="仿宋" w:eastAsia="仿宋" w:cs="仿宋"/>
                <w:spacing w:val="8"/>
              </w:rPr>
              <w:t>仅提供了“备份投标文件</w:t>
            </w:r>
            <w:r>
              <w:rPr>
                <w:rFonts w:hint="eastAsia" w:ascii="仿宋" w:hAnsi="仿宋" w:eastAsia="仿宋" w:cs="仿宋"/>
                <w:spacing w:val="-10"/>
              </w:rPr>
              <w:t xml:space="preserve"> </w:t>
            </w:r>
            <w:r>
              <w:rPr>
                <w:rFonts w:hint="eastAsia" w:ascii="仿宋" w:hAnsi="仿宋" w:eastAsia="仿宋" w:cs="仿宋"/>
                <w:spacing w:val="8"/>
              </w:rPr>
              <w:t>”而未将“</w:t>
            </w:r>
            <w:r>
              <w:rPr>
                <w:rFonts w:hint="eastAsia" w:ascii="仿宋" w:hAnsi="仿宋" w:eastAsia="仿宋" w:cs="仿宋"/>
                <w:spacing w:val="-22"/>
              </w:rPr>
              <w:t xml:space="preserve"> </w:t>
            </w:r>
            <w:r>
              <w:rPr>
                <w:rFonts w:hint="eastAsia" w:ascii="仿宋" w:hAnsi="仿宋" w:eastAsia="仿宋" w:cs="仿宋"/>
                <w:spacing w:val="8"/>
              </w:rPr>
              <w:t>电子加密投标文件</w:t>
            </w:r>
            <w:r>
              <w:rPr>
                <w:rFonts w:hint="eastAsia" w:ascii="仿宋" w:hAnsi="仿宋" w:eastAsia="仿宋" w:cs="仿宋"/>
                <w:spacing w:val="-34"/>
              </w:rPr>
              <w:t xml:space="preserve"> </w:t>
            </w:r>
            <w:r>
              <w:rPr>
                <w:rFonts w:hint="eastAsia" w:ascii="仿宋" w:hAnsi="仿宋" w:eastAsia="仿宋" w:cs="仿宋"/>
                <w:spacing w:val="8"/>
              </w:rPr>
              <w:t>”成功上传至“政</w:t>
            </w:r>
            <w:r>
              <w:rPr>
                <w:rFonts w:hint="eastAsia" w:ascii="仿宋" w:hAnsi="仿宋" w:eastAsia="仿宋" w:cs="仿宋"/>
                <w:spacing w:val="11"/>
              </w:rPr>
              <w:t>府采购云平台</w:t>
            </w:r>
            <w:r>
              <w:rPr>
                <w:rFonts w:hint="eastAsia" w:ascii="仿宋" w:hAnsi="仿宋" w:eastAsia="仿宋" w:cs="仿宋"/>
                <w:spacing w:val="-33"/>
              </w:rPr>
              <w:t xml:space="preserve"> </w:t>
            </w:r>
            <w:r>
              <w:rPr>
                <w:rFonts w:hint="eastAsia" w:ascii="仿宋" w:hAnsi="仿宋" w:eastAsia="仿宋" w:cs="仿宋"/>
                <w:spacing w:val="11"/>
              </w:rPr>
              <w:t>”的，投标无效。</w:t>
            </w:r>
          </w:p>
        </w:tc>
      </w:tr>
      <w:tr w14:paraId="3C40F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5" w:hRule="atLeast"/>
        </w:trPr>
        <w:tc>
          <w:tcPr>
            <w:tcW w:w="803" w:type="dxa"/>
            <w:vAlign w:val="top"/>
          </w:tcPr>
          <w:p w14:paraId="5D482F7D">
            <w:pPr>
              <w:spacing w:line="277" w:lineRule="auto"/>
              <w:rPr>
                <w:rFonts w:hint="eastAsia" w:ascii="仿宋" w:hAnsi="仿宋" w:eastAsia="仿宋" w:cs="仿宋"/>
                <w:sz w:val="21"/>
              </w:rPr>
            </w:pPr>
          </w:p>
          <w:p w14:paraId="04F23DE8">
            <w:pPr>
              <w:spacing w:line="277" w:lineRule="auto"/>
              <w:rPr>
                <w:rFonts w:hint="eastAsia" w:ascii="仿宋" w:hAnsi="仿宋" w:eastAsia="仿宋" w:cs="仿宋"/>
                <w:sz w:val="21"/>
              </w:rPr>
            </w:pPr>
          </w:p>
          <w:p w14:paraId="61CACF06">
            <w:pPr>
              <w:pStyle w:val="13"/>
              <w:spacing w:before="62" w:line="257" w:lineRule="exact"/>
              <w:ind w:left="335"/>
              <w:rPr>
                <w:rFonts w:hint="eastAsia" w:ascii="仿宋" w:hAnsi="仿宋" w:eastAsia="仿宋" w:cs="仿宋"/>
              </w:rPr>
            </w:pPr>
            <w:r>
              <w:rPr>
                <w:rFonts w:hint="eastAsia" w:ascii="仿宋" w:hAnsi="仿宋" w:eastAsia="仿宋" w:cs="仿宋"/>
                <w:spacing w:val="-9"/>
                <w:position w:val="1"/>
              </w:rPr>
              <w:t>18</w:t>
            </w:r>
          </w:p>
        </w:tc>
        <w:tc>
          <w:tcPr>
            <w:tcW w:w="1322" w:type="dxa"/>
            <w:vAlign w:val="top"/>
          </w:tcPr>
          <w:p w14:paraId="459ADDA4">
            <w:pPr>
              <w:spacing w:line="330" w:lineRule="auto"/>
              <w:rPr>
                <w:rFonts w:hint="eastAsia" w:ascii="仿宋" w:hAnsi="仿宋" w:eastAsia="仿宋" w:cs="仿宋"/>
                <w:sz w:val="21"/>
              </w:rPr>
            </w:pPr>
          </w:p>
          <w:p w14:paraId="6325490C">
            <w:pPr>
              <w:pStyle w:val="13"/>
              <w:spacing w:before="62" w:line="443" w:lineRule="auto"/>
              <w:ind w:left="149" w:right="181" w:hanging="22"/>
              <w:rPr>
                <w:rFonts w:hint="eastAsia" w:ascii="仿宋" w:hAnsi="仿宋" w:eastAsia="仿宋" w:cs="仿宋"/>
              </w:rPr>
            </w:pPr>
            <w:r>
              <w:rPr>
                <w:rFonts w:hint="eastAsia" w:ascii="仿宋" w:hAnsi="仿宋" w:eastAsia="仿宋" w:cs="仿宋"/>
                <w:spacing w:val="11"/>
              </w:rPr>
              <w:t>评标委员会</w:t>
            </w:r>
            <w:r>
              <w:rPr>
                <w:rFonts w:hint="eastAsia" w:ascii="仿宋" w:hAnsi="仿宋" w:eastAsia="仿宋" w:cs="仿宋"/>
                <w:spacing w:val="1"/>
              </w:rPr>
              <w:t>的组建</w:t>
            </w:r>
          </w:p>
        </w:tc>
        <w:tc>
          <w:tcPr>
            <w:tcW w:w="6801" w:type="dxa"/>
            <w:vAlign w:val="top"/>
          </w:tcPr>
          <w:p w14:paraId="18F03736">
            <w:pPr>
              <w:pStyle w:val="13"/>
              <w:spacing w:before="154" w:line="231" w:lineRule="auto"/>
              <w:ind w:left="130"/>
              <w:rPr>
                <w:rFonts w:hint="eastAsia" w:ascii="仿宋" w:hAnsi="仿宋" w:eastAsia="仿宋" w:cs="仿宋"/>
              </w:rPr>
            </w:pPr>
            <w:r>
              <w:rPr>
                <w:rFonts w:hint="eastAsia" w:ascii="仿宋" w:hAnsi="仿宋" w:eastAsia="仿宋" w:cs="仿宋"/>
                <w:spacing w:val="7"/>
              </w:rPr>
              <w:t xml:space="preserve">评标委员会由招标人依法组建， </w:t>
            </w:r>
            <w:r>
              <w:rPr>
                <w:rFonts w:hint="eastAsia" w:ascii="仿宋" w:hAnsi="仿宋" w:eastAsia="仿宋" w:cs="仿宋"/>
                <w:b/>
                <w:bCs/>
                <w:spacing w:val="7"/>
                <w:highlight w:val="none"/>
              </w:rPr>
              <w:t>由评审专家</w:t>
            </w:r>
            <w:r>
              <w:rPr>
                <w:rFonts w:hint="eastAsia" w:ascii="仿宋" w:hAnsi="仿宋" w:eastAsia="仿宋" w:cs="仿宋"/>
                <w:spacing w:val="7"/>
                <w:highlight w:val="none"/>
              </w:rPr>
              <w:t xml:space="preserve"> </w:t>
            </w:r>
            <w:r>
              <w:rPr>
                <w:rFonts w:hint="eastAsia" w:ascii="仿宋" w:hAnsi="仿宋" w:eastAsia="仿宋" w:cs="仿宋"/>
                <w:b/>
                <w:bCs/>
                <w:spacing w:val="7"/>
                <w:highlight w:val="none"/>
                <w:lang w:val="en-US" w:eastAsia="zh-CN"/>
              </w:rPr>
              <w:t>5</w:t>
            </w:r>
            <w:r>
              <w:rPr>
                <w:rFonts w:hint="eastAsia" w:ascii="仿宋" w:hAnsi="仿宋" w:eastAsia="仿宋" w:cs="仿宋"/>
                <w:spacing w:val="7"/>
                <w:highlight w:val="none"/>
              </w:rPr>
              <w:t xml:space="preserve"> </w:t>
            </w:r>
            <w:r>
              <w:rPr>
                <w:rFonts w:hint="eastAsia" w:ascii="仿宋" w:hAnsi="仿宋" w:eastAsia="仿宋" w:cs="仿宋"/>
                <w:b/>
                <w:bCs/>
                <w:spacing w:val="7"/>
                <w:highlight w:val="none"/>
              </w:rPr>
              <w:t>人组成</w:t>
            </w:r>
            <w:r>
              <w:rPr>
                <w:rFonts w:hint="eastAsia" w:ascii="仿宋" w:hAnsi="仿宋" w:eastAsia="仿宋" w:cs="仿宋"/>
                <w:b/>
                <w:bCs/>
                <w:spacing w:val="7"/>
              </w:rPr>
              <w:t>。</w:t>
            </w:r>
          </w:p>
          <w:p w14:paraId="5D11ED28">
            <w:pPr>
              <w:pStyle w:val="13"/>
              <w:spacing w:before="238" w:line="366" w:lineRule="auto"/>
              <w:ind w:left="128" w:right="211" w:firstLine="1"/>
              <w:rPr>
                <w:rFonts w:hint="eastAsia" w:ascii="仿宋" w:hAnsi="仿宋" w:eastAsia="仿宋" w:cs="仿宋"/>
              </w:rPr>
            </w:pPr>
            <w:r>
              <w:rPr>
                <w:rFonts w:hint="eastAsia" w:ascii="仿宋" w:hAnsi="仿宋" w:eastAsia="仿宋" w:cs="仿宋"/>
                <w:spacing w:val="17"/>
              </w:rPr>
              <w:t>评审专家确定方式：</w:t>
            </w:r>
            <w:r>
              <w:rPr>
                <w:rFonts w:hint="eastAsia" w:ascii="仿宋" w:hAnsi="仿宋" w:eastAsia="仿宋" w:cs="仿宋"/>
                <w:spacing w:val="-53"/>
              </w:rPr>
              <w:t xml:space="preserve"> </w:t>
            </w:r>
            <w:r>
              <w:rPr>
                <w:rFonts w:hint="eastAsia" w:ascii="仿宋" w:hAnsi="仿宋" w:eastAsia="仿宋" w:cs="仿宋"/>
                <w:spacing w:val="17"/>
              </w:rPr>
              <w:t>评审专家从政采</w:t>
            </w:r>
            <w:r>
              <w:rPr>
                <w:rFonts w:hint="eastAsia" w:ascii="仿宋" w:hAnsi="仿宋" w:eastAsia="仿宋" w:cs="仿宋"/>
                <w:spacing w:val="16"/>
              </w:rPr>
              <w:t>云专家库中随机</w:t>
            </w:r>
            <w:r>
              <w:rPr>
                <w:rFonts w:hint="eastAsia" w:ascii="仿宋" w:hAnsi="仿宋" w:eastAsia="仿宋" w:cs="仿宋"/>
                <w:spacing w:val="2"/>
              </w:rPr>
              <w:t>抽取。</w:t>
            </w:r>
          </w:p>
        </w:tc>
      </w:tr>
      <w:tr w14:paraId="4E00AB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8" w:hRule="atLeast"/>
        </w:trPr>
        <w:tc>
          <w:tcPr>
            <w:tcW w:w="803" w:type="dxa"/>
            <w:vAlign w:val="top"/>
          </w:tcPr>
          <w:p w14:paraId="3C69FC01">
            <w:pPr>
              <w:spacing w:line="277" w:lineRule="auto"/>
              <w:rPr>
                <w:rFonts w:hint="eastAsia" w:ascii="仿宋" w:hAnsi="仿宋" w:eastAsia="仿宋" w:cs="仿宋"/>
                <w:sz w:val="21"/>
              </w:rPr>
            </w:pPr>
          </w:p>
          <w:p w14:paraId="7136F255">
            <w:pPr>
              <w:spacing w:line="278" w:lineRule="auto"/>
              <w:rPr>
                <w:rFonts w:hint="eastAsia" w:ascii="仿宋" w:hAnsi="仿宋" w:eastAsia="仿宋" w:cs="仿宋"/>
                <w:sz w:val="21"/>
              </w:rPr>
            </w:pPr>
          </w:p>
          <w:p w14:paraId="4E77E36E">
            <w:pPr>
              <w:pStyle w:val="13"/>
              <w:spacing w:before="61" w:line="258" w:lineRule="exact"/>
              <w:ind w:left="335"/>
              <w:rPr>
                <w:rFonts w:hint="eastAsia" w:ascii="仿宋" w:hAnsi="仿宋" w:eastAsia="仿宋" w:cs="仿宋"/>
              </w:rPr>
            </w:pPr>
            <w:r>
              <w:rPr>
                <w:rFonts w:hint="eastAsia" w:ascii="仿宋" w:hAnsi="仿宋" w:eastAsia="仿宋" w:cs="仿宋"/>
                <w:spacing w:val="-9"/>
                <w:position w:val="1"/>
              </w:rPr>
              <w:t>19</w:t>
            </w:r>
          </w:p>
        </w:tc>
        <w:tc>
          <w:tcPr>
            <w:tcW w:w="1322" w:type="dxa"/>
            <w:vAlign w:val="top"/>
          </w:tcPr>
          <w:p w14:paraId="39E7F384">
            <w:pPr>
              <w:pStyle w:val="13"/>
              <w:spacing w:before="164" w:line="231" w:lineRule="auto"/>
              <w:ind w:left="127"/>
              <w:rPr>
                <w:rFonts w:hint="eastAsia" w:ascii="仿宋" w:hAnsi="仿宋" w:eastAsia="仿宋" w:cs="仿宋"/>
              </w:rPr>
            </w:pPr>
            <w:r>
              <w:rPr>
                <w:rFonts w:hint="eastAsia" w:ascii="仿宋" w:hAnsi="仿宋" w:eastAsia="仿宋" w:cs="仿宋"/>
                <w:spacing w:val="13"/>
              </w:rPr>
              <w:t>是否授权评标委员会确</w:t>
            </w:r>
            <w:r>
              <w:rPr>
                <w:rFonts w:hint="eastAsia" w:ascii="仿宋" w:hAnsi="仿宋" w:eastAsia="仿宋" w:cs="仿宋"/>
                <w:spacing w:val="12"/>
              </w:rPr>
              <w:t>定中标候选</w:t>
            </w:r>
            <w:r>
              <w:rPr>
                <w:rFonts w:hint="eastAsia" w:ascii="仿宋" w:hAnsi="仿宋" w:eastAsia="仿宋" w:cs="仿宋"/>
                <w:spacing w:val="1"/>
              </w:rPr>
              <w:t xml:space="preserve"> </w:t>
            </w:r>
            <w:r>
              <w:rPr>
                <w:rFonts w:hint="eastAsia" w:ascii="仿宋" w:hAnsi="仿宋" w:eastAsia="仿宋" w:cs="仿宋"/>
              </w:rPr>
              <w:t>人</w:t>
            </w:r>
          </w:p>
        </w:tc>
        <w:tc>
          <w:tcPr>
            <w:tcW w:w="6801" w:type="dxa"/>
            <w:vAlign w:val="top"/>
          </w:tcPr>
          <w:p w14:paraId="566FDF31">
            <w:pPr>
              <w:spacing w:line="278" w:lineRule="auto"/>
              <w:rPr>
                <w:rFonts w:hint="eastAsia" w:ascii="仿宋" w:hAnsi="仿宋" w:eastAsia="仿宋" w:cs="仿宋"/>
                <w:sz w:val="21"/>
              </w:rPr>
            </w:pPr>
          </w:p>
          <w:p w14:paraId="743F7778">
            <w:pPr>
              <w:spacing w:line="279" w:lineRule="auto"/>
              <w:rPr>
                <w:rFonts w:hint="eastAsia" w:ascii="仿宋" w:hAnsi="仿宋" w:eastAsia="仿宋" w:cs="仿宋"/>
                <w:sz w:val="21"/>
              </w:rPr>
            </w:pPr>
          </w:p>
          <w:p w14:paraId="2C8255C3">
            <w:pPr>
              <w:pStyle w:val="13"/>
              <w:spacing w:before="61" w:line="231" w:lineRule="auto"/>
              <w:ind w:left="130"/>
              <w:rPr>
                <w:rFonts w:hint="eastAsia" w:ascii="仿宋" w:hAnsi="仿宋" w:eastAsia="仿宋" w:cs="仿宋"/>
              </w:rPr>
            </w:pPr>
            <w:r>
              <w:rPr>
                <w:rFonts w:hint="eastAsia" w:ascii="仿宋" w:hAnsi="仿宋" w:eastAsia="仿宋" w:cs="仿宋"/>
                <w:spacing w:val="7"/>
              </w:rPr>
              <w:t>是，评标委员会推荐 3 名中标候选人。</w:t>
            </w:r>
          </w:p>
        </w:tc>
      </w:tr>
      <w:tr w14:paraId="38D5B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803" w:type="dxa"/>
            <w:vAlign w:val="top"/>
          </w:tcPr>
          <w:p w14:paraId="45D38037">
            <w:pPr>
              <w:spacing w:line="276" w:lineRule="auto"/>
              <w:rPr>
                <w:rFonts w:hint="eastAsia" w:ascii="仿宋" w:hAnsi="仿宋" w:eastAsia="仿宋" w:cs="仿宋"/>
                <w:sz w:val="21"/>
              </w:rPr>
            </w:pPr>
          </w:p>
          <w:p w14:paraId="36D7B913">
            <w:pPr>
              <w:pStyle w:val="13"/>
              <w:spacing w:before="62" w:line="258" w:lineRule="exact"/>
              <w:ind w:left="309"/>
              <w:rPr>
                <w:rFonts w:hint="eastAsia" w:ascii="仿宋" w:hAnsi="仿宋" w:eastAsia="仿宋" w:cs="仿宋"/>
              </w:rPr>
            </w:pPr>
            <w:r>
              <w:rPr>
                <w:rFonts w:hint="eastAsia" w:ascii="仿宋" w:hAnsi="仿宋" w:eastAsia="仿宋" w:cs="仿宋"/>
                <w:spacing w:val="-1"/>
                <w:position w:val="1"/>
              </w:rPr>
              <w:t>20</w:t>
            </w:r>
          </w:p>
        </w:tc>
        <w:tc>
          <w:tcPr>
            <w:tcW w:w="1322" w:type="dxa"/>
            <w:vAlign w:val="top"/>
          </w:tcPr>
          <w:p w14:paraId="706A1093">
            <w:pPr>
              <w:spacing w:line="279" w:lineRule="auto"/>
              <w:rPr>
                <w:rFonts w:hint="eastAsia" w:ascii="仿宋" w:hAnsi="仿宋" w:eastAsia="仿宋" w:cs="仿宋"/>
                <w:sz w:val="21"/>
              </w:rPr>
            </w:pPr>
          </w:p>
          <w:p w14:paraId="1D356914">
            <w:pPr>
              <w:pStyle w:val="13"/>
              <w:spacing w:before="62" w:line="228" w:lineRule="auto"/>
              <w:ind w:left="127"/>
              <w:rPr>
                <w:rFonts w:hint="eastAsia" w:ascii="仿宋" w:hAnsi="仿宋" w:eastAsia="仿宋" w:cs="仿宋"/>
              </w:rPr>
            </w:pPr>
            <w:r>
              <w:rPr>
                <w:rFonts w:hint="eastAsia" w:ascii="仿宋" w:hAnsi="仿宋" w:eastAsia="仿宋" w:cs="仿宋"/>
                <w:spacing w:val="9"/>
              </w:rPr>
              <w:t>样品要求</w:t>
            </w:r>
          </w:p>
        </w:tc>
        <w:tc>
          <w:tcPr>
            <w:tcW w:w="6801" w:type="dxa"/>
            <w:vAlign w:val="top"/>
          </w:tcPr>
          <w:p w14:paraId="39DCC406">
            <w:pPr>
              <w:spacing w:line="284" w:lineRule="auto"/>
              <w:rPr>
                <w:rFonts w:hint="eastAsia" w:ascii="仿宋" w:hAnsi="仿宋" w:eastAsia="仿宋" w:cs="仿宋"/>
                <w:sz w:val="21"/>
              </w:rPr>
            </w:pPr>
          </w:p>
          <w:p w14:paraId="69330D54">
            <w:pPr>
              <w:pStyle w:val="13"/>
              <w:spacing w:before="61" w:line="235" w:lineRule="auto"/>
              <w:ind w:left="115"/>
              <w:rPr>
                <w:rFonts w:hint="eastAsia" w:ascii="仿宋" w:hAnsi="仿宋" w:eastAsia="仿宋" w:cs="仿宋"/>
              </w:rPr>
            </w:pPr>
            <w:r>
              <w:rPr>
                <w:rFonts w:hint="eastAsia" w:ascii="仿宋" w:hAnsi="仿宋" w:eastAsia="仿宋" w:cs="仿宋"/>
              </w:rPr>
              <w:t>/</w:t>
            </w:r>
          </w:p>
        </w:tc>
      </w:tr>
      <w:tr w14:paraId="75EAD9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803" w:type="dxa"/>
            <w:vAlign w:val="top"/>
          </w:tcPr>
          <w:p w14:paraId="5BA819A1">
            <w:pPr>
              <w:spacing w:line="276" w:lineRule="auto"/>
              <w:rPr>
                <w:rFonts w:hint="eastAsia" w:ascii="仿宋" w:hAnsi="仿宋" w:eastAsia="仿宋" w:cs="仿宋"/>
                <w:sz w:val="21"/>
              </w:rPr>
            </w:pPr>
          </w:p>
          <w:p w14:paraId="7F372A85">
            <w:pPr>
              <w:spacing w:line="277" w:lineRule="auto"/>
              <w:rPr>
                <w:rFonts w:hint="eastAsia" w:ascii="仿宋" w:hAnsi="仿宋" w:eastAsia="仿宋" w:cs="仿宋"/>
                <w:sz w:val="21"/>
              </w:rPr>
            </w:pPr>
          </w:p>
          <w:p w14:paraId="524BFBCB">
            <w:pPr>
              <w:pStyle w:val="13"/>
              <w:spacing w:before="62" w:line="259" w:lineRule="exact"/>
              <w:ind w:left="309"/>
              <w:rPr>
                <w:rFonts w:hint="eastAsia" w:ascii="仿宋" w:hAnsi="仿宋" w:eastAsia="仿宋" w:cs="仿宋"/>
              </w:rPr>
            </w:pPr>
            <w:r>
              <w:rPr>
                <w:rFonts w:hint="eastAsia" w:ascii="仿宋" w:hAnsi="仿宋" w:eastAsia="仿宋" w:cs="仿宋"/>
                <w:spacing w:val="-1"/>
                <w:position w:val="1"/>
              </w:rPr>
              <w:t>21</w:t>
            </w:r>
          </w:p>
        </w:tc>
        <w:tc>
          <w:tcPr>
            <w:tcW w:w="1322" w:type="dxa"/>
            <w:vAlign w:val="top"/>
          </w:tcPr>
          <w:p w14:paraId="59DE9F55">
            <w:pPr>
              <w:pStyle w:val="13"/>
              <w:spacing w:before="163" w:line="231" w:lineRule="auto"/>
              <w:ind w:left="131"/>
              <w:rPr>
                <w:rFonts w:hint="eastAsia" w:ascii="仿宋" w:hAnsi="仿宋" w:eastAsia="仿宋" w:cs="仿宋"/>
              </w:rPr>
            </w:pPr>
            <w:r>
              <w:rPr>
                <w:rFonts w:hint="eastAsia" w:ascii="仿宋" w:hAnsi="仿宋" w:eastAsia="仿宋" w:cs="仿宋"/>
                <w:spacing w:val="12"/>
              </w:rPr>
              <w:t>递交投标文</w:t>
            </w:r>
            <w:r>
              <w:rPr>
                <w:rFonts w:hint="eastAsia" w:ascii="仿宋" w:hAnsi="仿宋" w:eastAsia="仿宋" w:cs="仿宋"/>
                <w:spacing w:val="13"/>
              </w:rPr>
              <w:t>件时间和地</w:t>
            </w:r>
            <w:r>
              <w:rPr>
                <w:rFonts w:hint="eastAsia" w:ascii="仿宋" w:hAnsi="仿宋" w:eastAsia="仿宋" w:cs="仿宋"/>
              </w:rPr>
              <w:t>点</w:t>
            </w:r>
          </w:p>
        </w:tc>
        <w:tc>
          <w:tcPr>
            <w:tcW w:w="6801" w:type="dxa"/>
            <w:vAlign w:val="top"/>
          </w:tcPr>
          <w:p w14:paraId="603C9DD2">
            <w:pPr>
              <w:spacing w:line="322" w:lineRule="auto"/>
              <w:rPr>
                <w:rFonts w:hint="eastAsia" w:ascii="仿宋" w:hAnsi="仿宋" w:eastAsia="仿宋" w:cs="仿宋"/>
                <w:sz w:val="21"/>
              </w:rPr>
            </w:pPr>
          </w:p>
          <w:p w14:paraId="4834E782">
            <w:pPr>
              <w:pStyle w:val="13"/>
              <w:spacing w:before="62" w:line="231" w:lineRule="auto"/>
              <w:ind w:left="128"/>
              <w:rPr>
                <w:rFonts w:hint="eastAsia" w:ascii="仿宋" w:hAnsi="仿宋" w:eastAsia="仿宋" w:cs="仿宋"/>
              </w:rPr>
            </w:pPr>
            <w:r>
              <w:rPr>
                <w:rFonts w:hint="eastAsia" w:ascii="仿宋" w:hAnsi="仿宋" w:eastAsia="仿宋" w:cs="仿宋"/>
                <w:spacing w:val="3"/>
              </w:rPr>
              <w:t>投标截止时间：</w:t>
            </w:r>
            <w:r>
              <w:rPr>
                <w:rFonts w:hint="eastAsia" w:ascii="仿宋" w:hAnsi="仿宋" w:eastAsia="仿宋" w:cs="仿宋"/>
                <w:spacing w:val="3"/>
                <w:lang w:eastAsia="zh-CN"/>
              </w:rPr>
              <w:t>2025年0</w:t>
            </w:r>
            <w:r>
              <w:rPr>
                <w:rFonts w:hint="eastAsia" w:ascii="仿宋" w:hAnsi="仿宋" w:eastAsia="仿宋" w:cs="仿宋"/>
                <w:spacing w:val="3"/>
                <w:lang w:val="en-US" w:eastAsia="zh-CN"/>
              </w:rPr>
              <w:t>6</w:t>
            </w:r>
            <w:r>
              <w:rPr>
                <w:rFonts w:hint="eastAsia" w:ascii="仿宋" w:hAnsi="仿宋" w:eastAsia="仿宋" w:cs="仿宋"/>
                <w:spacing w:val="3"/>
                <w:lang w:eastAsia="zh-CN"/>
              </w:rPr>
              <w:t>月</w:t>
            </w:r>
            <w:r>
              <w:rPr>
                <w:rFonts w:hint="eastAsia" w:ascii="仿宋" w:hAnsi="仿宋" w:eastAsia="仿宋" w:cs="仿宋"/>
                <w:spacing w:val="3"/>
                <w:lang w:val="en-US" w:eastAsia="zh-CN"/>
              </w:rPr>
              <w:t>30</w:t>
            </w:r>
            <w:r>
              <w:rPr>
                <w:rFonts w:hint="eastAsia" w:ascii="仿宋" w:hAnsi="仿宋" w:eastAsia="仿宋" w:cs="仿宋"/>
                <w:spacing w:val="3"/>
                <w:lang w:eastAsia="zh-CN"/>
              </w:rPr>
              <w:t>日11时00分</w:t>
            </w:r>
            <w:r>
              <w:rPr>
                <w:rFonts w:hint="eastAsia" w:ascii="仿宋" w:hAnsi="仿宋" w:eastAsia="仿宋" w:cs="仿宋"/>
                <w:spacing w:val="3"/>
              </w:rPr>
              <w:t>（</w:t>
            </w:r>
            <w:r>
              <w:rPr>
                <w:rFonts w:hint="eastAsia" w:ascii="仿宋" w:hAnsi="仿宋" w:eastAsia="仿宋" w:cs="仿宋"/>
                <w:spacing w:val="2"/>
              </w:rPr>
              <w:t>北京时间）</w:t>
            </w:r>
          </w:p>
          <w:p w14:paraId="2BFF9E5B">
            <w:pPr>
              <w:pStyle w:val="13"/>
              <w:spacing w:before="222" w:line="224" w:lineRule="auto"/>
              <w:ind w:left="128"/>
              <w:rPr>
                <w:rFonts w:hint="eastAsia" w:ascii="仿宋" w:hAnsi="仿宋" w:eastAsia="仿宋" w:cs="仿宋"/>
              </w:rPr>
            </w:pPr>
            <w:r>
              <w:rPr>
                <w:rFonts w:hint="eastAsia" w:ascii="仿宋" w:hAnsi="仿宋" w:eastAsia="仿宋" w:cs="仿宋"/>
                <w:spacing w:val="19"/>
              </w:rPr>
              <w:t>投标地点：新疆政府采购云平台（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Fonts w:hint="eastAsia" w:ascii="仿宋" w:hAnsi="仿宋" w:eastAsia="仿宋" w:cs="仿宋"/>
              </w:rPr>
              <w:t>www</w:t>
            </w:r>
            <w:r>
              <w:rPr>
                <w:rFonts w:hint="eastAsia" w:ascii="仿宋" w:hAnsi="仿宋" w:eastAsia="仿宋" w:cs="仿宋"/>
                <w:spacing w:val="19"/>
              </w:rPr>
              <w:t>.</w:t>
            </w:r>
            <w:r>
              <w:rPr>
                <w:rFonts w:hint="eastAsia" w:ascii="仿宋" w:hAnsi="仿宋" w:eastAsia="仿宋" w:cs="仿宋"/>
              </w:rPr>
              <w:t>zcygov</w:t>
            </w:r>
            <w:r>
              <w:rPr>
                <w:rFonts w:hint="eastAsia" w:ascii="仿宋" w:hAnsi="仿宋" w:eastAsia="仿宋" w:cs="仿宋"/>
                <w:spacing w:val="19"/>
              </w:rPr>
              <w:t>.</w:t>
            </w:r>
            <w:r>
              <w:rPr>
                <w:rFonts w:hint="eastAsia" w:ascii="仿宋" w:hAnsi="仿宋" w:eastAsia="仿宋" w:cs="仿宋"/>
              </w:rPr>
              <w:t>cn</w:t>
            </w:r>
            <w:r>
              <w:rPr>
                <w:rFonts w:hint="eastAsia" w:ascii="仿宋" w:hAnsi="仿宋" w:eastAsia="仿宋" w:cs="仿宋"/>
              </w:rPr>
              <w:fldChar w:fldCharType="end"/>
            </w:r>
            <w:r>
              <w:rPr>
                <w:rFonts w:hint="eastAsia" w:ascii="仿宋" w:hAnsi="仿宋" w:eastAsia="仿宋" w:cs="仿宋"/>
                <w:spacing w:val="19"/>
              </w:rPr>
              <w:t>）</w:t>
            </w:r>
          </w:p>
        </w:tc>
      </w:tr>
      <w:tr w14:paraId="37132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03" w:type="dxa"/>
            <w:vAlign w:val="top"/>
          </w:tcPr>
          <w:p w14:paraId="2413872C">
            <w:pPr>
              <w:spacing w:line="320" w:lineRule="auto"/>
              <w:rPr>
                <w:rFonts w:hint="eastAsia" w:ascii="仿宋" w:hAnsi="仿宋" w:eastAsia="仿宋" w:cs="仿宋"/>
                <w:sz w:val="21"/>
              </w:rPr>
            </w:pPr>
          </w:p>
          <w:p w14:paraId="7357C87E">
            <w:pPr>
              <w:pStyle w:val="13"/>
              <w:spacing w:before="62" w:line="259" w:lineRule="exact"/>
              <w:ind w:left="309"/>
              <w:rPr>
                <w:rFonts w:hint="eastAsia" w:ascii="仿宋" w:hAnsi="仿宋" w:eastAsia="仿宋" w:cs="仿宋"/>
              </w:rPr>
            </w:pPr>
            <w:r>
              <w:rPr>
                <w:rFonts w:hint="eastAsia" w:ascii="仿宋" w:hAnsi="仿宋" w:eastAsia="仿宋" w:cs="仿宋"/>
                <w:spacing w:val="-1"/>
                <w:position w:val="1"/>
              </w:rPr>
              <w:t>22</w:t>
            </w:r>
          </w:p>
        </w:tc>
        <w:tc>
          <w:tcPr>
            <w:tcW w:w="1322" w:type="dxa"/>
            <w:vAlign w:val="top"/>
          </w:tcPr>
          <w:p w14:paraId="4F8EE3D8">
            <w:pPr>
              <w:pStyle w:val="13"/>
              <w:spacing w:before="163" w:line="373" w:lineRule="auto"/>
              <w:ind w:left="126" w:right="176"/>
              <w:rPr>
                <w:rFonts w:hint="eastAsia" w:ascii="仿宋" w:hAnsi="仿宋" w:eastAsia="仿宋" w:cs="仿宋"/>
              </w:rPr>
            </w:pPr>
            <w:r>
              <w:rPr>
                <w:rFonts w:hint="eastAsia" w:ascii="仿宋" w:hAnsi="仿宋" w:eastAsia="仿宋" w:cs="仿宋"/>
                <w:spacing w:val="12"/>
              </w:rPr>
              <w:t>开标时间和</w:t>
            </w:r>
            <w:r>
              <w:rPr>
                <w:rFonts w:hint="eastAsia" w:ascii="仿宋" w:hAnsi="仿宋" w:eastAsia="仿宋" w:cs="仿宋"/>
                <w:spacing w:val="3"/>
              </w:rPr>
              <w:t>地点</w:t>
            </w:r>
          </w:p>
        </w:tc>
        <w:tc>
          <w:tcPr>
            <w:tcW w:w="6801" w:type="dxa"/>
            <w:vAlign w:val="top"/>
          </w:tcPr>
          <w:p w14:paraId="12D0EF59">
            <w:pPr>
              <w:pStyle w:val="13"/>
              <w:spacing w:before="154" w:line="231" w:lineRule="auto"/>
              <w:ind w:left="129"/>
              <w:rPr>
                <w:rFonts w:hint="eastAsia" w:ascii="仿宋" w:hAnsi="仿宋" w:eastAsia="仿宋" w:cs="仿宋"/>
              </w:rPr>
            </w:pPr>
            <w:r>
              <w:rPr>
                <w:rFonts w:hint="eastAsia" w:ascii="仿宋" w:hAnsi="仿宋" w:eastAsia="仿宋" w:cs="仿宋"/>
                <w:spacing w:val="2"/>
              </w:rPr>
              <w:t>开标时间：</w:t>
            </w:r>
            <w:r>
              <w:rPr>
                <w:rFonts w:hint="eastAsia" w:ascii="仿宋" w:hAnsi="仿宋" w:eastAsia="仿宋" w:cs="仿宋"/>
                <w:spacing w:val="2"/>
                <w:lang w:eastAsia="zh-CN"/>
              </w:rPr>
              <w:t>2025年0</w:t>
            </w:r>
            <w:r>
              <w:rPr>
                <w:rFonts w:hint="eastAsia" w:ascii="仿宋" w:hAnsi="仿宋" w:eastAsia="仿宋" w:cs="仿宋"/>
                <w:spacing w:val="2"/>
                <w:lang w:val="en-US" w:eastAsia="zh-CN"/>
              </w:rPr>
              <w:t>6</w:t>
            </w:r>
            <w:r>
              <w:rPr>
                <w:rFonts w:hint="eastAsia" w:ascii="仿宋" w:hAnsi="仿宋" w:eastAsia="仿宋" w:cs="仿宋"/>
                <w:spacing w:val="2"/>
                <w:lang w:eastAsia="zh-CN"/>
              </w:rPr>
              <w:t>月</w:t>
            </w:r>
            <w:r>
              <w:rPr>
                <w:rFonts w:hint="eastAsia" w:ascii="仿宋" w:hAnsi="仿宋" w:eastAsia="仿宋" w:cs="仿宋"/>
                <w:spacing w:val="2"/>
                <w:lang w:val="en-US" w:eastAsia="zh-CN"/>
              </w:rPr>
              <w:t>30</w:t>
            </w:r>
            <w:bookmarkStart w:id="10" w:name="_GoBack"/>
            <w:bookmarkEnd w:id="10"/>
            <w:r>
              <w:rPr>
                <w:rFonts w:hint="eastAsia" w:ascii="仿宋" w:hAnsi="仿宋" w:eastAsia="仿宋" w:cs="仿宋"/>
                <w:spacing w:val="2"/>
                <w:lang w:eastAsia="zh-CN"/>
              </w:rPr>
              <w:t>日11时00分</w:t>
            </w:r>
            <w:r>
              <w:rPr>
                <w:rFonts w:hint="eastAsia" w:ascii="仿宋" w:hAnsi="仿宋" w:eastAsia="仿宋" w:cs="仿宋"/>
                <w:spacing w:val="2"/>
              </w:rPr>
              <w:t>（北京时间）</w:t>
            </w:r>
          </w:p>
          <w:p w14:paraId="46CD898D">
            <w:pPr>
              <w:pStyle w:val="13"/>
              <w:spacing w:before="222" w:line="224" w:lineRule="auto"/>
              <w:ind w:left="129"/>
              <w:rPr>
                <w:rFonts w:hint="eastAsia" w:ascii="仿宋" w:hAnsi="仿宋" w:eastAsia="仿宋" w:cs="仿宋"/>
              </w:rPr>
            </w:pPr>
            <w:r>
              <w:rPr>
                <w:rFonts w:hint="eastAsia" w:ascii="仿宋" w:hAnsi="仿宋" w:eastAsia="仿宋" w:cs="仿宋"/>
                <w:spacing w:val="19"/>
              </w:rPr>
              <w:t>开标地点：新疆政府采购云平台（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Fonts w:hint="eastAsia" w:ascii="仿宋" w:hAnsi="仿宋" w:eastAsia="仿宋" w:cs="仿宋"/>
              </w:rPr>
              <w:t>www</w:t>
            </w:r>
            <w:r>
              <w:rPr>
                <w:rFonts w:hint="eastAsia" w:ascii="仿宋" w:hAnsi="仿宋" w:eastAsia="仿宋" w:cs="仿宋"/>
                <w:spacing w:val="19"/>
              </w:rPr>
              <w:t>.</w:t>
            </w:r>
            <w:r>
              <w:rPr>
                <w:rFonts w:hint="eastAsia" w:ascii="仿宋" w:hAnsi="仿宋" w:eastAsia="仿宋" w:cs="仿宋"/>
              </w:rPr>
              <w:t>zcygov</w:t>
            </w:r>
            <w:r>
              <w:rPr>
                <w:rFonts w:hint="eastAsia" w:ascii="仿宋" w:hAnsi="仿宋" w:eastAsia="仿宋" w:cs="仿宋"/>
                <w:spacing w:val="19"/>
              </w:rPr>
              <w:t>.</w:t>
            </w:r>
            <w:r>
              <w:rPr>
                <w:rFonts w:hint="eastAsia" w:ascii="仿宋" w:hAnsi="仿宋" w:eastAsia="仿宋" w:cs="仿宋"/>
              </w:rPr>
              <w:t>cn</w:t>
            </w:r>
            <w:r>
              <w:rPr>
                <w:rFonts w:hint="eastAsia" w:ascii="仿宋" w:hAnsi="仿宋" w:eastAsia="仿宋" w:cs="仿宋"/>
              </w:rPr>
              <w:fldChar w:fldCharType="end"/>
            </w:r>
            <w:r>
              <w:rPr>
                <w:rFonts w:hint="eastAsia" w:ascii="仿宋" w:hAnsi="仿宋" w:eastAsia="仿宋" w:cs="仿宋"/>
                <w:spacing w:val="19"/>
              </w:rPr>
              <w:t>）</w:t>
            </w:r>
          </w:p>
        </w:tc>
      </w:tr>
      <w:tr w14:paraId="3C4F3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03" w:type="dxa"/>
            <w:tcBorders>
              <w:bottom w:val="nil"/>
            </w:tcBorders>
            <w:vAlign w:val="top"/>
          </w:tcPr>
          <w:p w14:paraId="3CB295FD">
            <w:pPr>
              <w:spacing w:line="249" w:lineRule="auto"/>
              <w:rPr>
                <w:rFonts w:hint="eastAsia" w:ascii="仿宋" w:hAnsi="仿宋" w:eastAsia="仿宋" w:cs="仿宋"/>
                <w:sz w:val="21"/>
              </w:rPr>
            </w:pPr>
          </w:p>
          <w:p w14:paraId="3C08D1C4">
            <w:pPr>
              <w:spacing w:line="249" w:lineRule="auto"/>
              <w:rPr>
                <w:rFonts w:hint="eastAsia" w:ascii="仿宋" w:hAnsi="仿宋" w:eastAsia="仿宋" w:cs="仿宋"/>
                <w:sz w:val="21"/>
              </w:rPr>
            </w:pPr>
          </w:p>
          <w:p w14:paraId="749EB655">
            <w:pPr>
              <w:spacing w:line="249" w:lineRule="auto"/>
              <w:rPr>
                <w:rFonts w:hint="eastAsia" w:ascii="仿宋" w:hAnsi="仿宋" w:eastAsia="仿宋" w:cs="仿宋"/>
                <w:sz w:val="21"/>
              </w:rPr>
            </w:pPr>
          </w:p>
          <w:p w14:paraId="24A24A97">
            <w:pPr>
              <w:spacing w:line="249" w:lineRule="auto"/>
              <w:rPr>
                <w:rFonts w:hint="eastAsia" w:ascii="仿宋" w:hAnsi="仿宋" w:eastAsia="仿宋" w:cs="仿宋"/>
                <w:sz w:val="21"/>
              </w:rPr>
            </w:pPr>
          </w:p>
          <w:p w14:paraId="3B4000ED">
            <w:pPr>
              <w:spacing w:line="249" w:lineRule="auto"/>
              <w:rPr>
                <w:rFonts w:hint="eastAsia" w:ascii="仿宋" w:hAnsi="仿宋" w:eastAsia="仿宋" w:cs="仿宋"/>
                <w:sz w:val="21"/>
              </w:rPr>
            </w:pPr>
          </w:p>
          <w:p w14:paraId="34816BBE">
            <w:pPr>
              <w:spacing w:line="249" w:lineRule="auto"/>
              <w:rPr>
                <w:rFonts w:hint="eastAsia" w:ascii="仿宋" w:hAnsi="仿宋" w:eastAsia="仿宋" w:cs="仿宋"/>
                <w:sz w:val="21"/>
              </w:rPr>
            </w:pPr>
          </w:p>
          <w:p w14:paraId="12C1B13A">
            <w:pPr>
              <w:spacing w:line="249" w:lineRule="auto"/>
              <w:rPr>
                <w:rFonts w:hint="eastAsia" w:ascii="仿宋" w:hAnsi="仿宋" w:eastAsia="仿宋" w:cs="仿宋"/>
                <w:sz w:val="21"/>
              </w:rPr>
            </w:pPr>
          </w:p>
          <w:p w14:paraId="197508C3">
            <w:pPr>
              <w:spacing w:line="249" w:lineRule="auto"/>
              <w:rPr>
                <w:rFonts w:hint="eastAsia" w:ascii="仿宋" w:hAnsi="仿宋" w:eastAsia="仿宋" w:cs="仿宋"/>
                <w:sz w:val="21"/>
              </w:rPr>
            </w:pPr>
          </w:p>
          <w:p w14:paraId="28BF9128">
            <w:pPr>
              <w:spacing w:line="249" w:lineRule="auto"/>
              <w:rPr>
                <w:rFonts w:hint="eastAsia" w:ascii="仿宋" w:hAnsi="仿宋" w:eastAsia="仿宋" w:cs="仿宋"/>
                <w:sz w:val="21"/>
              </w:rPr>
            </w:pPr>
          </w:p>
          <w:p w14:paraId="7222E716">
            <w:pPr>
              <w:spacing w:line="249" w:lineRule="auto"/>
              <w:rPr>
                <w:rFonts w:hint="eastAsia" w:ascii="仿宋" w:hAnsi="仿宋" w:eastAsia="仿宋" w:cs="仿宋"/>
                <w:sz w:val="21"/>
              </w:rPr>
            </w:pPr>
          </w:p>
          <w:p w14:paraId="52715CC7">
            <w:pPr>
              <w:spacing w:line="249" w:lineRule="auto"/>
              <w:rPr>
                <w:rFonts w:hint="eastAsia" w:ascii="仿宋" w:hAnsi="仿宋" w:eastAsia="仿宋" w:cs="仿宋"/>
                <w:sz w:val="21"/>
              </w:rPr>
            </w:pPr>
          </w:p>
          <w:p w14:paraId="339F6682">
            <w:pPr>
              <w:spacing w:line="249" w:lineRule="auto"/>
              <w:rPr>
                <w:rFonts w:hint="eastAsia" w:ascii="仿宋" w:hAnsi="仿宋" w:eastAsia="仿宋" w:cs="仿宋"/>
                <w:sz w:val="21"/>
              </w:rPr>
            </w:pPr>
          </w:p>
          <w:p w14:paraId="48D4DEDD">
            <w:pPr>
              <w:spacing w:line="249" w:lineRule="auto"/>
              <w:rPr>
                <w:rFonts w:hint="eastAsia" w:ascii="仿宋" w:hAnsi="仿宋" w:eastAsia="仿宋" w:cs="仿宋"/>
                <w:sz w:val="21"/>
              </w:rPr>
            </w:pPr>
          </w:p>
          <w:p w14:paraId="3A16F267">
            <w:pPr>
              <w:spacing w:line="250" w:lineRule="auto"/>
              <w:rPr>
                <w:rFonts w:hint="eastAsia" w:ascii="仿宋" w:hAnsi="仿宋" w:eastAsia="仿宋" w:cs="仿宋"/>
                <w:sz w:val="21"/>
              </w:rPr>
            </w:pPr>
          </w:p>
          <w:p w14:paraId="1D5098C7">
            <w:pPr>
              <w:spacing w:line="250" w:lineRule="auto"/>
              <w:rPr>
                <w:rFonts w:hint="eastAsia" w:ascii="仿宋" w:hAnsi="仿宋" w:eastAsia="仿宋" w:cs="仿宋"/>
                <w:sz w:val="21"/>
              </w:rPr>
            </w:pPr>
          </w:p>
          <w:p w14:paraId="5043B95C">
            <w:pPr>
              <w:spacing w:line="250" w:lineRule="auto"/>
              <w:rPr>
                <w:rFonts w:hint="eastAsia" w:ascii="仿宋" w:hAnsi="仿宋" w:eastAsia="仿宋" w:cs="仿宋"/>
                <w:sz w:val="21"/>
              </w:rPr>
            </w:pPr>
          </w:p>
          <w:p w14:paraId="7B52C34E">
            <w:pPr>
              <w:spacing w:line="250" w:lineRule="auto"/>
              <w:rPr>
                <w:rFonts w:hint="eastAsia" w:ascii="仿宋" w:hAnsi="仿宋" w:eastAsia="仿宋" w:cs="仿宋"/>
                <w:sz w:val="21"/>
              </w:rPr>
            </w:pPr>
          </w:p>
          <w:p w14:paraId="33F78B47">
            <w:pPr>
              <w:spacing w:line="250" w:lineRule="auto"/>
              <w:rPr>
                <w:rFonts w:hint="eastAsia" w:ascii="仿宋" w:hAnsi="仿宋" w:eastAsia="仿宋" w:cs="仿宋"/>
                <w:sz w:val="21"/>
              </w:rPr>
            </w:pPr>
          </w:p>
          <w:p w14:paraId="3D2DA861">
            <w:pPr>
              <w:spacing w:line="250" w:lineRule="auto"/>
              <w:rPr>
                <w:rFonts w:hint="eastAsia" w:ascii="仿宋" w:hAnsi="仿宋" w:eastAsia="仿宋" w:cs="仿宋"/>
                <w:sz w:val="21"/>
              </w:rPr>
            </w:pPr>
          </w:p>
          <w:p w14:paraId="18B3CCFF">
            <w:pPr>
              <w:pStyle w:val="13"/>
              <w:spacing w:before="62" w:line="257" w:lineRule="exact"/>
              <w:ind w:left="309"/>
              <w:rPr>
                <w:rFonts w:hint="eastAsia" w:ascii="仿宋" w:hAnsi="仿宋" w:eastAsia="仿宋" w:cs="仿宋"/>
              </w:rPr>
            </w:pPr>
            <w:r>
              <w:rPr>
                <w:rFonts w:hint="eastAsia" w:ascii="仿宋" w:hAnsi="仿宋" w:eastAsia="仿宋" w:cs="仿宋"/>
                <w:spacing w:val="-1"/>
                <w:position w:val="1"/>
              </w:rPr>
              <w:t>23</w:t>
            </w:r>
          </w:p>
        </w:tc>
        <w:tc>
          <w:tcPr>
            <w:tcW w:w="1322" w:type="dxa"/>
            <w:tcBorders>
              <w:bottom w:val="nil"/>
            </w:tcBorders>
            <w:vAlign w:val="top"/>
          </w:tcPr>
          <w:p w14:paraId="60A3BD70">
            <w:pPr>
              <w:spacing w:line="249" w:lineRule="auto"/>
              <w:rPr>
                <w:rFonts w:hint="eastAsia" w:ascii="仿宋" w:hAnsi="仿宋" w:eastAsia="仿宋" w:cs="仿宋"/>
                <w:sz w:val="21"/>
              </w:rPr>
            </w:pPr>
          </w:p>
          <w:p w14:paraId="4F9B92DC">
            <w:pPr>
              <w:spacing w:line="249" w:lineRule="auto"/>
              <w:rPr>
                <w:rFonts w:hint="eastAsia" w:ascii="仿宋" w:hAnsi="仿宋" w:eastAsia="仿宋" w:cs="仿宋"/>
                <w:sz w:val="21"/>
              </w:rPr>
            </w:pPr>
          </w:p>
          <w:p w14:paraId="08C8BE64">
            <w:pPr>
              <w:spacing w:line="249" w:lineRule="auto"/>
              <w:rPr>
                <w:rFonts w:hint="eastAsia" w:ascii="仿宋" w:hAnsi="仿宋" w:eastAsia="仿宋" w:cs="仿宋"/>
                <w:sz w:val="21"/>
              </w:rPr>
            </w:pPr>
          </w:p>
          <w:p w14:paraId="78946929">
            <w:pPr>
              <w:spacing w:line="249" w:lineRule="auto"/>
              <w:rPr>
                <w:rFonts w:hint="eastAsia" w:ascii="仿宋" w:hAnsi="仿宋" w:eastAsia="仿宋" w:cs="仿宋"/>
                <w:sz w:val="21"/>
              </w:rPr>
            </w:pPr>
          </w:p>
          <w:p w14:paraId="0507FC35">
            <w:pPr>
              <w:spacing w:line="249" w:lineRule="auto"/>
              <w:rPr>
                <w:rFonts w:hint="eastAsia" w:ascii="仿宋" w:hAnsi="仿宋" w:eastAsia="仿宋" w:cs="仿宋"/>
                <w:sz w:val="21"/>
              </w:rPr>
            </w:pPr>
          </w:p>
          <w:p w14:paraId="60E2C18E">
            <w:pPr>
              <w:spacing w:line="249" w:lineRule="auto"/>
              <w:rPr>
                <w:rFonts w:hint="eastAsia" w:ascii="仿宋" w:hAnsi="仿宋" w:eastAsia="仿宋" w:cs="仿宋"/>
                <w:sz w:val="21"/>
              </w:rPr>
            </w:pPr>
          </w:p>
          <w:p w14:paraId="440F26AB">
            <w:pPr>
              <w:spacing w:line="249" w:lineRule="auto"/>
              <w:rPr>
                <w:rFonts w:hint="eastAsia" w:ascii="仿宋" w:hAnsi="仿宋" w:eastAsia="仿宋" w:cs="仿宋"/>
                <w:sz w:val="21"/>
              </w:rPr>
            </w:pPr>
          </w:p>
          <w:p w14:paraId="392B685A">
            <w:pPr>
              <w:spacing w:line="249" w:lineRule="auto"/>
              <w:rPr>
                <w:rFonts w:hint="eastAsia" w:ascii="仿宋" w:hAnsi="仿宋" w:eastAsia="仿宋" w:cs="仿宋"/>
                <w:sz w:val="21"/>
              </w:rPr>
            </w:pPr>
          </w:p>
          <w:p w14:paraId="6890DF5B">
            <w:pPr>
              <w:spacing w:line="249" w:lineRule="auto"/>
              <w:rPr>
                <w:rFonts w:hint="eastAsia" w:ascii="仿宋" w:hAnsi="仿宋" w:eastAsia="仿宋" w:cs="仿宋"/>
                <w:sz w:val="21"/>
              </w:rPr>
            </w:pPr>
          </w:p>
          <w:p w14:paraId="06933AD3">
            <w:pPr>
              <w:spacing w:line="250" w:lineRule="auto"/>
              <w:rPr>
                <w:rFonts w:hint="eastAsia" w:ascii="仿宋" w:hAnsi="仿宋" w:eastAsia="仿宋" w:cs="仿宋"/>
                <w:sz w:val="21"/>
              </w:rPr>
            </w:pPr>
          </w:p>
          <w:p w14:paraId="0F2C8523">
            <w:pPr>
              <w:spacing w:line="250" w:lineRule="auto"/>
              <w:rPr>
                <w:rFonts w:hint="eastAsia" w:ascii="仿宋" w:hAnsi="仿宋" w:eastAsia="仿宋" w:cs="仿宋"/>
                <w:sz w:val="21"/>
              </w:rPr>
            </w:pPr>
          </w:p>
          <w:p w14:paraId="3C761D36">
            <w:pPr>
              <w:spacing w:line="250" w:lineRule="auto"/>
              <w:rPr>
                <w:rFonts w:hint="eastAsia" w:ascii="仿宋" w:hAnsi="仿宋" w:eastAsia="仿宋" w:cs="仿宋"/>
                <w:sz w:val="21"/>
              </w:rPr>
            </w:pPr>
          </w:p>
          <w:p w14:paraId="392C9A89">
            <w:pPr>
              <w:spacing w:line="250" w:lineRule="auto"/>
              <w:rPr>
                <w:rFonts w:hint="eastAsia" w:ascii="仿宋" w:hAnsi="仿宋" w:eastAsia="仿宋" w:cs="仿宋"/>
                <w:sz w:val="21"/>
              </w:rPr>
            </w:pPr>
          </w:p>
          <w:p w14:paraId="7071D3B8">
            <w:pPr>
              <w:spacing w:line="250" w:lineRule="auto"/>
              <w:rPr>
                <w:rFonts w:hint="eastAsia" w:ascii="仿宋" w:hAnsi="仿宋" w:eastAsia="仿宋" w:cs="仿宋"/>
                <w:sz w:val="21"/>
              </w:rPr>
            </w:pPr>
          </w:p>
          <w:p w14:paraId="2E9D329A">
            <w:pPr>
              <w:spacing w:line="250" w:lineRule="auto"/>
              <w:rPr>
                <w:rFonts w:hint="eastAsia" w:ascii="仿宋" w:hAnsi="仿宋" w:eastAsia="仿宋" w:cs="仿宋"/>
                <w:sz w:val="21"/>
              </w:rPr>
            </w:pPr>
          </w:p>
          <w:p w14:paraId="1CDED46A">
            <w:pPr>
              <w:spacing w:line="250" w:lineRule="auto"/>
              <w:rPr>
                <w:rFonts w:hint="eastAsia" w:ascii="仿宋" w:hAnsi="仿宋" w:eastAsia="仿宋" w:cs="仿宋"/>
                <w:sz w:val="21"/>
              </w:rPr>
            </w:pPr>
          </w:p>
          <w:p w14:paraId="77332A59">
            <w:pPr>
              <w:spacing w:line="250" w:lineRule="auto"/>
              <w:rPr>
                <w:rFonts w:hint="eastAsia" w:ascii="仿宋" w:hAnsi="仿宋" w:eastAsia="仿宋" w:cs="仿宋"/>
                <w:sz w:val="21"/>
              </w:rPr>
            </w:pPr>
          </w:p>
          <w:p w14:paraId="71315D7E">
            <w:pPr>
              <w:spacing w:line="250" w:lineRule="auto"/>
              <w:rPr>
                <w:rFonts w:hint="eastAsia" w:ascii="仿宋" w:hAnsi="仿宋" w:eastAsia="仿宋" w:cs="仿宋"/>
                <w:sz w:val="21"/>
              </w:rPr>
            </w:pPr>
          </w:p>
          <w:p w14:paraId="292B95F5">
            <w:pPr>
              <w:spacing w:line="250" w:lineRule="auto"/>
              <w:rPr>
                <w:rFonts w:hint="eastAsia" w:ascii="仿宋" w:hAnsi="仿宋" w:eastAsia="仿宋" w:cs="仿宋"/>
                <w:sz w:val="21"/>
              </w:rPr>
            </w:pPr>
          </w:p>
          <w:p w14:paraId="53C575EA">
            <w:pPr>
              <w:pStyle w:val="13"/>
              <w:spacing w:before="62" w:line="233" w:lineRule="auto"/>
              <w:ind w:left="140"/>
              <w:rPr>
                <w:rFonts w:hint="eastAsia" w:ascii="仿宋" w:hAnsi="仿宋" w:eastAsia="仿宋" w:cs="仿宋"/>
              </w:rPr>
            </w:pPr>
            <w:r>
              <w:rPr>
                <w:rFonts w:hint="eastAsia" w:ascii="仿宋" w:hAnsi="仿宋" w:eastAsia="仿宋" w:cs="仿宋"/>
                <w:spacing w:val="7"/>
              </w:rPr>
              <w:t>重要说明</w:t>
            </w:r>
          </w:p>
        </w:tc>
        <w:tc>
          <w:tcPr>
            <w:tcW w:w="6801" w:type="dxa"/>
            <w:tcBorders>
              <w:bottom w:val="nil"/>
            </w:tcBorders>
            <w:vAlign w:val="top"/>
          </w:tcPr>
          <w:p w14:paraId="4D533165">
            <w:pPr>
              <w:pStyle w:val="13"/>
              <w:spacing w:before="159" w:line="334" w:lineRule="auto"/>
              <w:ind w:left="133" w:right="118" w:firstLine="14"/>
              <w:rPr>
                <w:rFonts w:hint="eastAsia" w:ascii="仿宋" w:hAnsi="仿宋" w:eastAsia="仿宋" w:cs="仿宋"/>
              </w:rPr>
            </w:pPr>
            <w:r>
              <w:rPr>
                <w:rFonts w:hint="eastAsia" w:ascii="仿宋" w:hAnsi="仿宋" w:eastAsia="仿宋" w:cs="仿宋"/>
                <w:spacing w:val="14"/>
              </w:rPr>
              <w:t xml:space="preserve">1.本项目采用全流程不见面电子开评标，投标供应商需要使用 </w:t>
            </w:r>
            <w:r>
              <w:rPr>
                <w:rFonts w:hint="eastAsia" w:ascii="仿宋" w:hAnsi="仿宋" w:eastAsia="仿宋" w:cs="仿宋"/>
              </w:rPr>
              <w:t>CA</w:t>
            </w:r>
            <w:r>
              <w:rPr>
                <w:rFonts w:hint="eastAsia" w:ascii="仿宋" w:hAnsi="仿宋" w:eastAsia="仿宋" w:cs="仿宋"/>
                <w:spacing w:val="1"/>
              </w:rPr>
              <w:t xml:space="preserve"> </w:t>
            </w:r>
            <w:r>
              <w:rPr>
                <w:rFonts w:hint="eastAsia" w:ascii="仿宋" w:hAnsi="仿宋" w:eastAsia="仿宋" w:cs="仿宋"/>
                <w:spacing w:val="14"/>
              </w:rPr>
              <w:t>加密设</w:t>
            </w:r>
            <w:r>
              <w:rPr>
                <w:rFonts w:hint="eastAsia" w:ascii="仿宋" w:hAnsi="仿宋" w:eastAsia="仿宋" w:cs="仿宋"/>
              </w:rPr>
              <w:t xml:space="preserve"> </w:t>
            </w:r>
            <w:r>
              <w:rPr>
                <w:rFonts w:hint="eastAsia" w:ascii="仿宋" w:hAnsi="仿宋" w:eastAsia="仿宋" w:cs="仿宋"/>
                <w:spacing w:val="17"/>
              </w:rPr>
              <w:t>备，供应商可通过新疆数字证书认证中心官网</w:t>
            </w:r>
            <w:r>
              <w:rPr>
                <w:rFonts w:hint="eastAsia" w:ascii="仿宋" w:hAnsi="仿宋" w:eastAsia="仿宋" w:cs="仿宋"/>
                <w:spacing w:val="8"/>
              </w:rPr>
              <w:t>（</w:t>
            </w:r>
            <w:r>
              <w:rPr>
                <w:rFonts w:hint="eastAsia" w:ascii="仿宋" w:hAnsi="仿宋" w:eastAsia="仿宋" w:cs="仿宋"/>
              </w:rPr>
              <w:fldChar w:fldCharType="begin"/>
            </w:r>
            <w:r>
              <w:rPr>
                <w:rFonts w:hint="eastAsia" w:ascii="仿宋" w:hAnsi="仿宋" w:eastAsia="仿宋" w:cs="仿宋"/>
              </w:rPr>
              <w:instrText xml:space="preserve"> HYPERLINK "https://www.xjca.com.cn/" </w:instrText>
            </w:r>
            <w:r>
              <w:rPr>
                <w:rFonts w:hint="eastAsia" w:ascii="仿宋" w:hAnsi="仿宋" w:eastAsia="仿宋" w:cs="仿宋"/>
              </w:rPr>
              <w:fldChar w:fldCharType="separate"/>
            </w:r>
            <w:r>
              <w:rPr>
                <w:rFonts w:hint="eastAsia" w:ascii="仿宋" w:hAnsi="仿宋" w:eastAsia="仿宋" w:cs="仿宋"/>
              </w:rPr>
              <w:t>https</w:t>
            </w:r>
            <w:r>
              <w:rPr>
                <w:rFonts w:hint="eastAsia" w:ascii="仿宋" w:hAnsi="仿宋" w:eastAsia="仿宋" w:cs="仿宋"/>
                <w:spacing w:val="8"/>
              </w:rPr>
              <w:t>://</w:t>
            </w:r>
            <w:r>
              <w:rPr>
                <w:rFonts w:hint="eastAsia" w:ascii="仿宋" w:hAnsi="仿宋" w:eastAsia="仿宋" w:cs="仿宋"/>
              </w:rPr>
              <w:t>www</w:t>
            </w:r>
            <w:r>
              <w:rPr>
                <w:rFonts w:hint="eastAsia" w:ascii="仿宋" w:hAnsi="仿宋" w:eastAsia="仿宋" w:cs="仿宋"/>
                <w:spacing w:val="8"/>
              </w:rPr>
              <w:t>.</w:t>
            </w:r>
            <w:r>
              <w:rPr>
                <w:rFonts w:hint="eastAsia" w:ascii="仿宋" w:hAnsi="仿宋" w:eastAsia="仿宋" w:cs="仿宋"/>
              </w:rPr>
              <w:t>xjca</w:t>
            </w:r>
            <w:r>
              <w:rPr>
                <w:rFonts w:hint="eastAsia" w:ascii="仿宋" w:hAnsi="仿宋" w:eastAsia="仿宋" w:cs="仿宋"/>
                <w:spacing w:val="8"/>
              </w:rPr>
              <w:t>.</w:t>
            </w:r>
            <w:r>
              <w:rPr>
                <w:rFonts w:hint="eastAsia" w:ascii="仿宋" w:hAnsi="仿宋" w:eastAsia="仿宋" w:cs="仿宋"/>
              </w:rPr>
              <w:t>com</w:t>
            </w:r>
            <w:r>
              <w:rPr>
                <w:rFonts w:hint="eastAsia" w:ascii="仿宋" w:hAnsi="仿宋" w:eastAsia="仿宋" w:cs="仿宋"/>
                <w:spacing w:val="8"/>
              </w:rPr>
              <w:t>.</w:t>
            </w:r>
            <w:r>
              <w:rPr>
                <w:rFonts w:hint="eastAsia" w:ascii="仿宋" w:hAnsi="仿宋" w:eastAsia="仿宋" w:cs="仿宋"/>
              </w:rPr>
              <w:t>cn</w:t>
            </w:r>
            <w:r>
              <w:rPr>
                <w:rFonts w:hint="eastAsia" w:ascii="仿宋" w:hAnsi="仿宋" w:eastAsia="仿宋" w:cs="仿宋"/>
                <w:spacing w:val="8"/>
              </w:rPr>
              <w:t>/</w:t>
            </w:r>
            <w:r>
              <w:rPr>
                <w:rFonts w:hint="eastAsia" w:ascii="仿宋" w:hAnsi="仿宋" w:eastAsia="仿宋" w:cs="仿宋"/>
                <w:spacing w:val="8"/>
              </w:rPr>
              <w:fldChar w:fldCharType="end"/>
            </w:r>
            <w:r>
              <w:rPr>
                <w:rFonts w:hint="eastAsia" w:ascii="仿宋" w:hAnsi="仿宋" w:eastAsia="仿宋" w:cs="仿宋"/>
                <w:spacing w:val="8"/>
              </w:rPr>
              <w:t>）或下载“新疆政务通</w:t>
            </w:r>
            <w:r>
              <w:rPr>
                <w:rFonts w:hint="eastAsia" w:ascii="仿宋" w:hAnsi="仿宋" w:eastAsia="仿宋" w:cs="仿宋"/>
                <w:spacing w:val="-57"/>
              </w:rPr>
              <w:t xml:space="preserve"> </w:t>
            </w:r>
            <w:r>
              <w:rPr>
                <w:rFonts w:hint="eastAsia" w:ascii="仿宋" w:hAnsi="仿宋" w:eastAsia="仿宋" w:cs="仿宋"/>
                <w:spacing w:val="8"/>
              </w:rPr>
              <w:t>”</w:t>
            </w:r>
            <w:r>
              <w:rPr>
                <w:rFonts w:hint="eastAsia" w:ascii="仿宋" w:hAnsi="仿宋" w:eastAsia="仿宋" w:cs="仿宋"/>
              </w:rPr>
              <w:t>APP</w:t>
            </w:r>
            <w:r>
              <w:rPr>
                <w:rFonts w:hint="eastAsia" w:ascii="仿宋" w:hAnsi="仿宋" w:eastAsia="仿宋" w:cs="仿宋"/>
                <w:spacing w:val="58"/>
              </w:rPr>
              <w:t xml:space="preserve"> </w:t>
            </w:r>
            <w:r>
              <w:rPr>
                <w:rFonts w:hint="eastAsia" w:ascii="仿宋" w:hAnsi="仿宋" w:eastAsia="仿宋" w:cs="仿宋"/>
                <w:spacing w:val="8"/>
              </w:rPr>
              <w:t>自行进行申领。</w:t>
            </w:r>
            <w:r>
              <w:rPr>
                <w:rFonts w:hint="eastAsia" w:ascii="仿宋" w:hAnsi="仿宋" w:eastAsia="仿宋" w:cs="仿宋"/>
              </w:rPr>
              <w:t xml:space="preserve"> </w:t>
            </w:r>
            <w:r>
              <w:rPr>
                <w:rFonts w:hint="eastAsia" w:ascii="仿宋" w:hAnsi="仿宋" w:eastAsia="仿宋" w:cs="仿宋"/>
                <w:spacing w:val="18"/>
              </w:rPr>
              <w:t>2.本项目实行网上投标，采用加密电子投标文件(供应商须使用</w:t>
            </w:r>
            <w:r>
              <w:rPr>
                <w:rFonts w:hint="eastAsia" w:ascii="仿宋" w:hAnsi="仿宋" w:eastAsia="仿宋" w:cs="仿宋"/>
              </w:rPr>
              <w:t>CA</w:t>
            </w:r>
            <w:r>
              <w:rPr>
                <w:rFonts w:hint="eastAsia" w:ascii="仿宋" w:hAnsi="仿宋" w:eastAsia="仿宋" w:cs="仿宋"/>
                <w:spacing w:val="18"/>
              </w:rPr>
              <w:t xml:space="preserve"> 加密</w:t>
            </w:r>
            <w:r>
              <w:rPr>
                <w:rFonts w:hint="eastAsia" w:ascii="仿宋" w:hAnsi="仿宋" w:eastAsia="仿宋" w:cs="仿宋"/>
                <w:spacing w:val="14"/>
              </w:rPr>
              <w:t>设备通过政采云电子投标客户端制作投标文件)。若供应商参与投标，自</w:t>
            </w:r>
            <w:r>
              <w:rPr>
                <w:rFonts w:hint="eastAsia" w:ascii="仿宋" w:hAnsi="仿宋" w:eastAsia="仿宋" w:cs="仿宋"/>
                <w:spacing w:val="12"/>
              </w:rPr>
              <w:t>行承担投标一切费用。</w:t>
            </w:r>
          </w:p>
          <w:p w14:paraId="3826F753">
            <w:pPr>
              <w:pStyle w:val="13"/>
              <w:spacing w:before="253" w:line="392" w:lineRule="auto"/>
              <w:ind w:left="128" w:right="195" w:hanging="4"/>
              <w:rPr>
                <w:rFonts w:hint="eastAsia" w:ascii="仿宋" w:hAnsi="仿宋" w:eastAsia="仿宋" w:cs="仿宋"/>
              </w:rPr>
            </w:pPr>
            <w:r>
              <w:rPr>
                <w:rFonts w:hint="eastAsia" w:ascii="仿宋" w:hAnsi="仿宋" w:eastAsia="仿宋" w:cs="仿宋"/>
                <w:spacing w:val="18"/>
              </w:rPr>
              <w:t>3.各供应商在开标前应确保成为新疆维吾尔自治区政府采购网正式注册</w:t>
            </w:r>
            <w:r>
              <w:rPr>
                <w:rFonts w:hint="eastAsia" w:ascii="仿宋" w:hAnsi="仿宋" w:eastAsia="仿宋" w:cs="仿宋"/>
              </w:rPr>
              <w:t xml:space="preserve"> </w:t>
            </w:r>
            <w:r>
              <w:rPr>
                <w:rFonts w:hint="eastAsia" w:ascii="仿宋" w:hAnsi="仿宋" w:eastAsia="仿宋" w:cs="仿宋"/>
                <w:spacing w:val="15"/>
              </w:rPr>
              <w:t>入库供应商（已在政采云平台其他省份入驻的供应商无需重复注册</w:t>
            </w:r>
            <w:r>
              <w:rPr>
                <w:rFonts w:hint="eastAsia" w:ascii="仿宋" w:hAnsi="仿宋" w:eastAsia="仿宋" w:cs="仿宋"/>
              </w:rPr>
              <w:t>），</w:t>
            </w:r>
            <w:r>
              <w:rPr>
                <w:rFonts w:hint="eastAsia" w:ascii="仿宋" w:hAnsi="仿宋" w:eastAsia="仿宋" w:cs="仿宋"/>
                <w:spacing w:val="14"/>
              </w:rPr>
              <w:t xml:space="preserve">并完成 </w:t>
            </w:r>
            <w:r>
              <w:rPr>
                <w:rFonts w:hint="eastAsia" w:ascii="仿宋" w:hAnsi="仿宋" w:eastAsia="仿宋" w:cs="仿宋"/>
              </w:rPr>
              <w:t>CA</w:t>
            </w:r>
            <w:r>
              <w:rPr>
                <w:rFonts w:hint="eastAsia" w:ascii="仿宋" w:hAnsi="仿宋" w:eastAsia="仿宋" w:cs="仿宋"/>
                <w:spacing w:val="-14"/>
              </w:rPr>
              <w:t xml:space="preserve"> </w:t>
            </w:r>
            <w:r>
              <w:rPr>
                <w:rFonts w:hint="eastAsia" w:ascii="仿宋" w:hAnsi="仿宋" w:eastAsia="仿宋" w:cs="仿宋"/>
                <w:spacing w:val="14"/>
              </w:rPr>
              <w:t>数字证书申领。</w:t>
            </w:r>
            <w:r>
              <w:rPr>
                <w:rFonts w:hint="eastAsia" w:ascii="仿宋" w:hAnsi="仿宋" w:eastAsia="仿宋" w:cs="仿宋"/>
                <w:spacing w:val="-46"/>
              </w:rPr>
              <w:t xml:space="preserve"> </w:t>
            </w:r>
            <w:r>
              <w:rPr>
                <w:rFonts w:hint="eastAsia" w:ascii="仿宋" w:hAnsi="仿宋" w:eastAsia="仿宋" w:cs="仿宋"/>
                <w:spacing w:val="14"/>
              </w:rPr>
              <w:t>因未注册入库、未</w:t>
            </w:r>
            <w:r>
              <w:rPr>
                <w:rFonts w:hint="eastAsia" w:ascii="仿宋" w:hAnsi="仿宋" w:eastAsia="仿宋" w:cs="仿宋"/>
                <w:spacing w:val="13"/>
              </w:rPr>
              <w:t>办理</w:t>
            </w:r>
            <w:r>
              <w:rPr>
                <w:rFonts w:hint="eastAsia" w:ascii="仿宋" w:hAnsi="仿宋" w:eastAsia="仿宋" w:cs="仿宋"/>
                <w:spacing w:val="-27"/>
              </w:rPr>
              <w:t xml:space="preserve"> </w:t>
            </w:r>
            <w:r>
              <w:rPr>
                <w:rFonts w:hint="eastAsia" w:ascii="仿宋" w:hAnsi="仿宋" w:eastAsia="仿宋" w:cs="仿宋"/>
              </w:rPr>
              <w:t>CA</w:t>
            </w:r>
            <w:r>
              <w:rPr>
                <w:rFonts w:hint="eastAsia" w:ascii="仿宋" w:hAnsi="仿宋" w:eastAsia="仿宋" w:cs="仿宋"/>
                <w:spacing w:val="-14"/>
              </w:rPr>
              <w:t xml:space="preserve"> </w:t>
            </w:r>
            <w:r>
              <w:rPr>
                <w:rFonts w:hint="eastAsia" w:ascii="仿宋" w:hAnsi="仿宋" w:eastAsia="仿宋" w:cs="仿宋"/>
                <w:spacing w:val="13"/>
              </w:rPr>
              <w:t>数字证书等原因造</w:t>
            </w:r>
            <w:r>
              <w:rPr>
                <w:rFonts w:hint="eastAsia" w:ascii="仿宋" w:hAnsi="仿宋" w:eastAsia="仿宋" w:cs="仿宋"/>
              </w:rPr>
              <w:t xml:space="preserve"> </w:t>
            </w:r>
            <w:r>
              <w:rPr>
                <w:rFonts w:hint="eastAsia" w:ascii="仿宋" w:hAnsi="仿宋" w:eastAsia="仿宋" w:cs="仿宋"/>
                <w:spacing w:val="16"/>
              </w:rPr>
              <w:t>成无法投标或投标失败等后果由供应商自行承担。</w:t>
            </w:r>
          </w:p>
          <w:p w14:paraId="38A2AE83">
            <w:pPr>
              <w:pStyle w:val="13"/>
              <w:spacing w:before="260" w:line="370" w:lineRule="auto"/>
              <w:ind w:left="129" w:right="120" w:hanging="14"/>
              <w:rPr>
                <w:rFonts w:hint="eastAsia" w:ascii="仿宋" w:hAnsi="仿宋" w:eastAsia="仿宋" w:cs="仿宋"/>
              </w:rPr>
            </w:pPr>
            <w:r>
              <w:rPr>
                <w:rFonts w:hint="eastAsia" w:ascii="仿宋" w:hAnsi="仿宋" w:eastAsia="仿宋" w:cs="仿宋"/>
                <w:spacing w:val="18"/>
              </w:rPr>
              <w:t>4.供应商将政采云电子交易客户端下载、安装完成后，可通过账号密码</w:t>
            </w:r>
            <w:r>
              <w:rPr>
                <w:rFonts w:hint="eastAsia" w:ascii="仿宋" w:hAnsi="仿宋" w:eastAsia="仿宋" w:cs="仿宋"/>
                <w:spacing w:val="2"/>
              </w:rPr>
              <w:t xml:space="preserve">  </w:t>
            </w:r>
            <w:r>
              <w:rPr>
                <w:rFonts w:hint="eastAsia" w:ascii="仿宋" w:hAnsi="仿宋" w:eastAsia="仿宋" w:cs="仿宋"/>
                <w:spacing w:val="16"/>
              </w:rPr>
              <w:t>或</w:t>
            </w:r>
            <w:r>
              <w:rPr>
                <w:rFonts w:hint="eastAsia" w:ascii="仿宋" w:hAnsi="仿宋" w:eastAsia="仿宋" w:cs="仿宋"/>
                <w:spacing w:val="-22"/>
              </w:rPr>
              <w:t xml:space="preserve"> </w:t>
            </w:r>
            <w:r>
              <w:rPr>
                <w:rFonts w:hint="eastAsia" w:ascii="仿宋" w:hAnsi="仿宋" w:eastAsia="仿宋" w:cs="仿宋"/>
              </w:rPr>
              <w:t>CA</w:t>
            </w:r>
            <w:r>
              <w:rPr>
                <w:rFonts w:hint="eastAsia" w:ascii="仿宋" w:hAnsi="仿宋" w:eastAsia="仿宋" w:cs="仿宋"/>
                <w:spacing w:val="16"/>
              </w:rPr>
              <w:t xml:space="preserve"> 登录客户端进行投标文件制作。在使用政采</w:t>
            </w:r>
            <w:r>
              <w:rPr>
                <w:rFonts w:hint="eastAsia" w:ascii="仿宋" w:hAnsi="仿宋" w:eastAsia="仿宋" w:cs="仿宋"/>
                <w:spacing w:val="15"/>
              </w:rPr>
              <w:t>云投标客户端时，建议</w:t>
            </w:r>
            <w:r>
              <w:rPr>
                <w:rFonts w:hint="eastAsia" w:ascii="仿宋" w:hAnsi="仿宋" w:eastAsia="仿宋" w:cs="仿宋"/>
              </w:rPr>
              <w:t xml:space="preserve"> </w:t>
            </w:r>
            <w:r>
              <w:rPr>
                <w:rFonts w:hint="eastAsia" w:ascii="仿宋" w:hAnsi="仿宋" w:eastAsia="仿宋" w:cs="仿宋"/>
                <w:spacing w:val="15"/>
              </w:rPr>
              <w:t>使用</w:t>
            </w:r>
            <w:r>
              <w:rPr>
                <w:rFonts w:hint="eastAsia" w:ascii="仿宋" w:hAnsi="仿宋" w:eastAsia="仿宋" w:cs="仿宋"/>
                <w:spacing w:val="-13"/>
              </w:rPr>
              <w:t xml:space="preserve"> </w:t>
            </w:r>
            <w:r>
              <w:rPr>
                <w:rFonts w:hint="eastAsia" w:ascii="仿宋" w:hAnsi="仿宋" w:eastAsia="仿宋" w:cs="仿宋"/>
              </w:rPr>
              <w:t>WIN</w:t>
            </w:r>
            <w:r>
              <w:rPr>
                <w:rFonts w:hint="eastAsia" w:ascii="仿宋" w:hAnsi="仿宋" w:eastAsia="仿宋" w:cs="仿宋"/>
                <w:spacing w:val="15"/>
              </w:rPr>
              <w:t>7+64 位及以上操作系统。客户端请至新疆政府采购网</w:t>
            </w:r>
            <w:r>
              <w:rPr>
                <w:rFonts w:hint="eastAsia" w:ascii="仿宋" w:hAnsi="仿宋" w:eastAsia="仿宋" w:cs="仿宋"/>
                <w:spacing w:val="20"/>
              </w:rPr>
              <w:t>（</w:t>
            </w:r>
            <w:r>
              <w:rPr>
                <w:rFonts w:hint="eastAsia" w:ascii="仿宋" w:hAnsi="仿宋" w:eastAsia="仿宋" w:cs="仿宋"/>
              </w:rPr>
              <w:fldChar w:fldCharType="begin"/>
            </w:r>
            <w:r>
              <w:rPr>
                <w:rFonts w:hint="eastAsia" w:ascii="仿宋" w:hAnsi="仿宋" w:eastAsia="仿宋" w:cs="仿宋"/>
              </w:rPr>
              <w:instrText xml:space="preserve"> HYPERLINK "http://www.ccgp-xinjiang.gov.cn/" </w:instrText>
            </w:r>
            <w:r>
              <w:rPr>
                <w:rFonts w:hint="eastAsia" w:ascii="仿宋" w:hAnsi="仿宋" w:eastAsia="仿宋" w:cs="仿宋"/>
              </w:rPr>
              <w:fldChar w:fldCharType="separate"/>
            </w:r>
            <w:r>
              <w:rPr>
                <w:rFonts w:hint="eastAsia" w:ascii="仿宋" w:hAnsi="仿宋" w:eastAsia="仿宋" w:cs="仿宋"/>
              </w:rPr>
              <w:t>http</w:t>
            </w:r>
            <w:r>
              <w:rPr>
                <w:rFonts w:hint="eastAsia" w:ascii="仿宋" w:hAnsi="仿宋" w:eastAsia="仿宋" w:cs="仿宋"/>
                <w:spacing w:val="20"/>
              </w:rPr>
              <w:t>://</w:t>
            </w:r>
            <w:r>
              <w:rPr>
                <w:rFonts w:hint="eastAsia" w:ascii="仿宋" w:hAnsi="仿宋" w:eastAsia="仿宋" w:cs="仿宋"/>
              </w:rPr>
              <w:t>www</w:t>
            </w:r>
            <w:r>
              <w:rPr>
                <w:rFonts w:hint="eastAsia" w:ascii="仿宋" w:hAnsi="仿宋" w:eastAsia="仿宋" w:cs="仿宋"/>
                <w:spacing w:val="20"/>
              </w:rPr>
              <w:t>.</w:t>
            </w:r>
            <w:r>
              <w:rPr>
                <w:rFonts w:hint="eastAsia" w:ascii="仿宋" w:hAnsi="仿宋" w:eastAsia="仿宋" w:cs="仿宋"/>
              </w:rPr>
              <w:t>ccgp</w:t>
            </w:r>
            <w:r>
              <w:rPr>
                <w:rFonts w:hint="eastAsia" w:ascii="仿宋" w:hAnsi="仿宋" w:eastAsia="仿宋" w:cs="仿宋"/>
                <w:spacing w:val="20"/>
              </w:rPr>
              <w:t>-</w:t>
            </w:r>
            <w:r>
              <w:rPr>
                <w:rFonts w:hint="eastAsia" w:ascii="仿宋" w:hAnsi="仿宋" w:eastAsia="仿宋" w:cs="仿宋"/>
              </w:rPr>
              <w:t>xinjiang</w:t>
            </w:r>
            <w:r>
              <w:rPr>
                <w:rFonts w:hint="eastAsia" w:ascii="仿宋" w:hAnsi="仿宋" w:eastAsia="仿宋" w:cs="仿宋"/>
                <w:spacing w:val="20"/>
              </w:rPr>
              <w:t>.</w:t>
            </w:r>
            <w:r>
              <w:rPr>
                <w:rFonts w:hint="eastAsia" w:ascii="仿宋" w:hAnsi="仿宋" w:eastAsia="仿宋" w:cs="仿宋"/>
              </w:rPr>
              <w:t>gov</w:t>
            </w:r>
            <w:r>
              <w:rPr>
                <w:rFonts w:hint="eastAsia" w:ascii="仿宋" w:hAnsi="仿宋" w:eastAsia="仿宋" w:cs="仿宋"/>
                <w:spacing w:val="20"/>
              </w:rPr>
              <w:t>.</w:t>
            </w:r>
            <w:r>
              <w:rPr>
                <w:rFonts w:hint="eastAsia" w:ascii="仿宋" w:hAnsi="仿宋" w:eastAsia="仿宋" w:cs="仿宋"/>
              </w:rPr>
              <w:t>cn</w:t>
            </w:r>
            <w:r>
              <w:rPr>
                <w:rFonts w:hint="eastAsia" w:ascii="仿宋" w:hAnsi="仿宋" w:eastAsia="仿宋" w:cs="仿宋"/>
                <w:spacing w:val="20"/>
              </w:rPr>
              <w:t>/</w:t>
            </w:r>
            <w:r>
              <w:rPr>
                <w:rFonts w:hint="eastAsia" w:ascii="仿宋" w:hAnsi="仿宋" w:eastAsia="仿宋" w:cs="仿宋"/>
                <w:spacing w:val="20"/>
              </w:rPr>
              <w:fldChar w:fldCharType="end"/>
            </w:r>
            <w:r>
              <w:rPr>
                <w:rFonts w:hint="eastAsia" w:ascii="仿宋" w:hAnsi="仿宋" w:eastAsia="仿宋" w:cs="仿宋"/>
                <w:spacing w:val="20"/>
              </w:rPr>
              <w:t>）</w:t>
            </w:r>
            <w:r>
              <w:rPr>
                <w:rFonts w:hint="eastAsia" w:ascii="仿宋" w:hAnsi="仿宋" w:eastAsia="仿宋" w:cs="仿宋"/>
                <w:spacing w:val="-43"/>
              </w:rPr>
              <w:t xml:space="preserve"> </w:t>
            </w:r>
            <w:r>
              <w:rPr>
                <w:rFonts w:hint="eastAsia" w:ascii="仿宋" w:hAnsi="仿宋" w:eastAsia="仿宋" w:cs="仿宋"/>
                <w:spacing w:val="20"/>
              </w:rPr>
              <w:t>下载专区查看</w:t>
            </w:r>
            <w:r>
              <w:rPr>
                <w:rFonts w:hint="eastAsia" w:ascii="仿宋" w:hAnsi="仿宋" w:eastAsia="仿宋" w:cs="仿宋"/>
                <w:spacing w:val="-56"/>
              </w:rPr>
              <w:t xml:space="preserve"> </w:t>
            </w:r>
            <w:r>
              <w:rPr>
                <w:rFonts w:hint="eastAsia" w:ascii="仿宋" w:hAnsi="仿宋" w:eastAsia="仿宋" w:cs="仿宋"/>
                <w:spacing w:val="20"/>
              </w:rPr>
              <w:t>，如有问题可拨</w:t>
            </w:r>
            <w:r>
              <w:rPr>
                <w:rFonts w:hint="eastAsia" w:ascii="仿宋" w:hAnsi="仿宋" w:eastAsia="仿宋" w:cs="仿宋"/>
                <w:spacing w:val="9"/>
              </w:rPr>
              <w:t>打政采云客户服务热线 95763 进行</w:t>
            </w:r>
            <w:r>
              <w:rPr>
                <w:rFonts w:hint="eastAsia" w:ascii="仿宋" w:hAnsi="仿宋" w:eastAsia="仿宋" w:cs="仿宋"/>
                <w:spacing w:val="8"/>
              </w:rPr>
              <w:t>咨询。</w:t>
            </w:r>
          </w:p>
          <w:p w14:paraId="022CDDEA">
            <w:pPr>
              <w:pStyle w:val="13"/>
              <w:spacing w:before="250" w:line="336" w:lineRule="auto"/>
              <w:ind w:left="145" w:right="183" w:hanging="21"/>
              <w:rPr>
                <w:rFonts w:hint="eastAsia" w:ascii="仿宋" w:hAnsi="仿宋" w:eastAsia="仿宋" w:cs="仿宋"/>
              </w:rPr>
            </w:pPr>
            <w:r>
              <w:rPr>
                <w:rFonts w:hint="eastAsia" w:ascii="仿宋" w:hAnsi="仿宋" w:eastAsia="仿宋" w:cs="仿宋"/>
                <w:spacing w:val="13"/>
              </w:rPr>
              <w:t>5.供应商在开标时须使用制作加密电子投标文件所使用的</w:t>
            </w:r>
            <w:r>
              <w:rPr>
                <w:rFonts w:hint="eastAsia" w:ascii="仿宋" w:hAnsi="仿宋" w:eastAsia="仿宋" w:cs="仿宋"/>
                <w:spacing w:val="-10"/>
              </w:rPr>
              <w:t xml:space="preserve"> </w:t>
            </w:r>
            <w:r>
              <w:rPr>
                <w:rFonts w:hint="eastAsia" w:ascii="仿宋" w:hAnsi="仿宋" w:eastAsia="仿宋" w:cs="仿宋"/>
              </w:rPr>
              <w:t>CA</w:t>
            </w:r>
            <w:r>
              <w:rPr>
                <w:rFonts w:hint="eastAsia" w:ascii="仿宋" w:hAnsi="仿宋" w:eastAsia="仿宋" w:cs="仿宋"/>
                <w:spacing w:val="13"/>
              </w:rPr>
              <w:t xml:space="preserve"> 锁及电脑，</w:t>
            </w:r>
            <w:r>
              <w:rPr>
                <w:rFonts w:hint="eastAsia" w:ascii="仿宋" w:hAnsi="仿宋" w:eastAsia="仿宋" w:cs="仿宋"/>
              </w:rPr>
              <w:t xml:space="preserve"> </w:t>
            </w:r>
            <w:r>
              <w:rPr>
                <w:rFonts w:hint="eastAsia" w:ascii="仿宋" w:hAnsi="仿宋" w:eastAsia="仿宋" w:cs="仿宋"/>
                <w:spacing w:val="15"/>
              </w:rPr>
              <w:t>电脑须提前配置好浏览器（建议使用谷歌浏览器</w:t>
            </w:r>
            <w:r>
              <w:rPr>
                <w:rFonts w:hint="eastAsia" w:ascii="仿宋" w:hAnsi="仿宋" w:eastAsia="仿宋" w:cs="仿宋"/>
                <w:spacing w:val="-13"/>
              </w:rPr>
              <w:t>）</w:t>
            </w:r>
            <w:r>
              <w:rPr>
                <w:rFonts w:hint="eastAsia" w:ascii="仿宋" w:hAnsi="仿宋" w:eastAsia="仿宋" w:cs="仿宋"/>
                <w:spacing w:val="-38"/>
              </w:rPr>
              <w:t xml:space="preserve"> </w:t>
            </w:r>
            <w:r>
              <w:rPr>
                <w:rFonts w:hint="eastAsia" w:ascii="仿宋" w:hAnsi="仿宋" w:eastAsia="仿宋" w:cs="仿宋"/>
                <w:spacing w:val="-13"/>
              </w:rPr>
              <w:t>，</w:t>
            </w:r>
            <w:r>
              <w:rPr>
                <w:rFonts w:hint="eastAsia" w:ascii="仿宋" w:hAnsi="仿宋" w:eastAsia="仿宋" w:cs="仿宋"/>
                <w:spacing w:val="-43"/>
              </w:rPr>
              <w:t xml:space="preserve"> </w:t>
            </w:r>
            <w:r>
              <w:rPr>
                <w:rFonts w:hint="eastAsia" w:ascii="仿宋" w:hAnsi="仿宋" w:eastAsia="仿宋" w:cs="仿宋"/>
                <w:spacing w:val="15"/>
              </w:rPr>
              <w:t>以便开标时解锁。</w:t>
            </w:r>
          </w:p>
          <w:p w14:paraId="4377A1A3">
            <w:pPr>
              <w:pStyle w:val="13"/>
              <w:spacing w:before="216" w:line="229" w:lineRule="auto"/>
              <w:ind w:left="120"/>
              <w:rPr>
                <w:rFonts w:hint="eastAsia" w:ascii="仿宋" w:hAnsi="仿宋" w:eastAsia="仿宋" w:cs="仿宋"/>
              </w:rPr>
            </w:pPr>
            <w:r>
              <w:rPr>
                <w:rFonts w:hint="eastAsia" w:ascii="仿宋" w:hAnsi="仿宋" w:eastAsia="仿宋" w:cs="仿宋"/>
                <w:spacing w:val="16"/>
              </w:rPr>
              <w:t>6.供应商对不见面开评标系统的技术操作咨询</w:t>
            </w:r>
            <w:r>
              <w:rPr>
                <w:rFonts w:hint="eastAsia" w:ascii="仿宋" w:hAnsi="仿宋" w:eastAsia="仿宋" w:cs="仿宋"/>
                <w:spacing w:val="-49"/>
              </w:rPr>
              <w:t xml:space="preserve"> </w:t>
            </w:r>
            <w:r>
              <w:rPr>
                <w:rFonts w:hint="eastAsia" w:ascii="仿宋" w:hAnsi="仿宋" w:eastAsia="仿宋" w:cs="仿宋"/>
                <w:spacing w:val="16"/>
              </w:rPr>
              <w:t>，可通过</w:t>
            </w:r>
          </w:p>
          <w:p w14:paraId="275DCD76">
            <w:pPr>
              <w:pStyle w:val="13"/>
              <w:spacing w:before="162" w:line="447" w:lineRule="auto"/>
              <w:ind w:left="128" w:right="111"/>
              <w:jc w:val="both"/>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"https://edu.zcygov.cn/luban/xinjiang-e-biding" </w:instrText>
            </w:r>
            <w:r>
              <w:rPr>
                <w:rFonts w:hint="eastAsia" w:ascii="仿宋" w:hAnsi="仿宋" w:eastAsia="仿宋" w:cs="仿宋"/>
              </w:rPr>
              <w:fldChar w:fldCharType="separate"/>
            </w:r>
            <w:r>
              <w:rPr>
                <w:rFonts w:hint="eastAsia" w:ascii="仿宋" w:hAnsi="仿宋" w:eastAsia="仿宋" w:cs="仿宋"/>
                <w:position w:val="7"/>
              </w:rPr>
              <w:t>https</w:t>
            </w:r>
            <w:r>
              <w:rPr>
                <w:rFonts w:hint="eastAsia" w:ascii="仿宋" w:hAnsi="仿宋" w:eastAsia="仿宋" w:cs="仿宋"/>
                <w:spacing w:val="21"/>
                <w:position w:val="7"/>
              </w:rPr>
              <w:t>://</w:t>
            </w:r>
            <w:r>
              <w:rPr>
                <w:rFonts w:hint="eastAsia" w:ascii="仿宋" w:hAnsi="仿宋" w:eastAsia="仿宋" w:cs="仿宋"/>
                <w:position w:val="7"/>
              </w:rPr>
              <w:t>edu</w:t>
            </w:r>
            <w:r>
              <w:rPr>
                <w:rFonts w:hint="eastAsia" w:ascii="仿宋" w:hAnsi="仿宋" w:eastAsia="仿宋" w:cs="仿宋"/>
                <w:spacing w:val="21"/>
                <w:position w:val="7"/>
              </w:rPr>
              <w:t>.</w:t>
            </w:r>
            <w:r>
              <w:rPr>
                <w:rFonts w:hint="eastAsia" w:ascii="仿宋" w:hAnsi="仿宋" w:eastAsia="仿宋" w:cs="仿宋"/>
                <w:position w:val="7"/>
              </w:rPr>
              <w:t>zcygov</w:t>
            </w:r>
            <w:r>
              <w:rPr>
                <w:rFonts w:hint="eastAsia" w:ascii="仿宋" w:hAnsi="仿宋" w:eastAsia="仿宋" w:cs="仿宋"/>
                <w:spacing w:val="21"/>
                <w:position w:val="7"/>
              </w:rPr>
              <w:t>.</w:t>
            </w:r>
            <w:r>
              <w:rPr>
                <w:rFonts w:hint="eastAsia" w:ascii="仿宋" w:hAnsi="仿宋" w:eastAsia="仿宋" w:cs="仿宋"/>
                <w:position w:val="7"/>
              </w:rPr>
              <w:t>cn</w:t>
            </w:r>
            <w:r>
              <w:rPr>
                <w:rFonts w:hint="eastAsia" w:ascii="仿宋" w:hAnsi="仿宋" w:eastAsia="仿宋" w:cs="仿宋"/>
                <w:spacing w:val="21"/>
                <w:position w:val="7"/>
              </w:rPr>
              <w:t>/</w:t>
            </w:r>
            <w:r>
              <w:rPr>
                <w:rFonts w:hint="eastAsia" w:ascii="仿宋" w:hAnsi="仿宋" w:eastAsia="仿宋" w:cs="仿宋"/>
                <w:position w:val="7"/>
              </w:rPr>
              <w:t>luban</w:t>
            </w:r>
            <w:r>
              <w:rPr>
                <w:rFonts w:hint="eastAsia" w:ascii="仿宋" w:hAnsi="仿宋" w:eastAsia="仿宋" w:cs="仿宋"/>
                <w:spacing w:val="21"/>
                <w:position w:val="7"/>
              </w:rPr>
              <w:t>/</w:t>
            </w:r>
            <w:r>
              <w:rPr>
                <w:rFonts w:hint="eastAsia" w:ascii="仿宋" w:hAnsi="仿宋" w:eastAsia="仿宋" w:cs="仿宋"/>
                <w:position w:val="7"/>
              </w:rPr>
              <w:t>xinjiang</w:t>
            </w:r>
            <w:r>
              <w:rPr>
                <w:rFonts w:hint="eastAsia" w:ascii="仿宋" w:hAnsi="仿宋" w:eastAsia="仿宋" w:cs="仿宋"/>
                <w:spacing w:val="21"/>
                <w:position w:val="7"/>
              </w:rPr>
              <w:t>-e-</w:t>
            </w:r>
            <w:r>
              <w:rPr>
                <w:rFonts w:hint="eastAsia" w:ascii="仿宋" w:hAnsi="仿宋" w:eastAsia="仿宋" w:cs="仿宋"/>
                <w:position w:val="7"/>
              </w:rPr>
              <w:t>biding</w:t>
            </w:r>
            <w:r>
              <w:rPr>
                <w:rFonts w:hint="eastAsia" w:ascii="仿宋" w:hAnsi="仿宋" w:eastAsia="仿宋" w:cs="仿宋"/>
                <w:position w:val="7"/>
              </w:rPr>
              <w:fldChar w:fldCharType="end"/>
            </w:r>
            <w:r>
              <w:rPr>
                <w:rFonts w:hint="eastAsia" w:ascii="仿宋" w:hAnsi="仿宋" w:eastAsia="仿宋" w:cs="仿宋"/>
                <w:spacing w:val="67"/>
                <w:position w:val="7"/>
              </w:rPr>
              <w:t xml:space="preserve"> </w:t>
            </w:r>
            <w:r>
              <w:rPr>
                <w:rFonts w:hint="eastAsia" w:ascii="仿宋" w:hAnsi="仿宋" w:eastAsia="仿宋" w:cs="仿宋"/>
                <w:spacing w:val="21"/>
                <w:position w:val="7"/>
              </w:rPr>
              <w:t>自助查询，也可在政</w:t>
            </w:r>
            <w:r>
              <w:rPr>
                <w:rFonts w:hint="eastAsia" w:ascii="仿宋" w:hAnsi="仿宋" w:eastAsia="仿宋" w:cs="仿宋"/>
                <w:spacing w:val="16"/>
              </w:rPr>
              <w:t>采云帮助中心常见问题解答和操作流程讲解视频中自助查询</w:t>
            </w:r>
            <w:r>
              <w:rPr>
                <w:rFonts w:hint="eastAsia" w:ascii="仿宋" w:hAnsi="仿宋" w:eastAsia="仿宋" w:cs="仿宋"/>
                <w:spacing w:val="15"/>
              </w:rPr>
              <w:t>，</w:t>
            </w:r>
            <w:r>
              <w:rPr>
                <w:rFonts w:hint="eastAsia" w:ascii="仿宋" w:hAnsi="仿宋" w:eastAsia="仿宋" w:cs="仿宋"/>
                <w:spacing w:val="-43"/>
              </w:rPr>
              <w:t xml:space="preserve"> </w:t>
            </w:r>
            <w:r>
              <w:rPr>
                <w:rFonts w:hint="eastAsia" w:ascii="仿宋" w:hAnsi="仿宋" w:eastAsia="仿宋" w:cs="仿宋"/>
                <w:spacing w:val="15"/>
              </w:rPr>
              <w:t>网址为：</w:t>
            </w:r>
            <w:r>
              <w:rPr>
                <w:rFonts w:hint="eastAsia" w:ascii="仿宋" w:hAnsi="仿宋" w:eastAsia="仿宋" w:cs="仿宋"/>
              </w:rPr>
              <w:fldChar w:fldCharType="begin"/>
            </w:r>
            <w:r>
              <w:rPr>
                <w:rFonts w:hint="eastAsia" w:ascii="仿宋" w:hAnsi="仿宋" w:eastAsia="仿宋" w:cs="仿宋"/>
              </w:rPr>
              <w:instrText xml:space="preserve"> HYPERLINK "https://service.zcygov.cn/#/help" </w:instrText>
            </w:r>
            <w:r>
              <w:rPr>
                <w:rFonts w:hint="eastAsia" w:ascii="仿宋" w:hAnsi="仿宋" w:eastAsia="仿宋" w:cs="仿宋"/>
              </w:rPr>
              <w:fldChar w:fldCharType="separate"/>
            </w:r>
            <w:r>
              <w:rPr>
                <w:rFonts w:hint="eastAsia" w:ascii="仿宋" w:hAnsi="仿宋" w:eastAsia="仿宋" w:cs="仿宋"/>
                <w:position w:val="2"/>
              </w:rPr>
              <w:t>https</w:t>
            </w:r>
            <w:r>
              <w:rPr>
                <w:rFonts w:hint="eastAsia" w:ascii="仿宋" w:hAnsi="仿宋" w:eastAsia="仿宋" w:cs="仿宋"/>
                <w:spacing w:val="17"/>
                <w:position w:val="2"/>
              </w:rPr>
              <w:t>://</w:t>
            </w:r>
            <w:r>
              <w:rPr>
                <w:rFonts w:hint="eastAsia" w:ascii="仿宋" w:hAnsi="仿宋" w:eastAsia="仿宋" w:cs="仿宋"/>
                <w:position w:val="2"/>
              </w:rPr>
              <w:t>service</w:t>
            </w:r>
            <w:r>
              <w:rPr>
                <w:rFonts w:hint="eastAsia" w:ascii="仿宋" w:hAnsi="仿宋" w:eastAsia="仿宋" w:cs="仿宋"/>
                <w:spacing w:val="17"/>
                <w:position w:val="2"/>
              </w:rPr>
              <w:t>.</w:t>
            </w:r>
            <w:r>
              <w:rPr>
                <w:rFonts w:hint="eastAsia" w:ascii="仿宋" w:hAnsi="仿宋" w:eastAsia="仿宋" w:cs="仿宋"/>
                <w:position w:val="2"/>
              </w:rPr>
              <w:t>zcygov</w:t>
            </w:r>
            <w:r>
              <w:rPr>
                <w:rFonts w:hint="eastAsia" w:ascii="仿宋" w:hAnsi="仿宋" w:eastAsia="仿宋" w:cs="仿宋"/>
                <w:spacing w:val="17"/>
                <w:position w:val="2"/>
              </w:rPr>
              <w:t>.</w:t>
            </w:r>
            <w:r>
              <w:rPr>
                <w:rFonts w:hint="eastAsia" w:ascii="仿宋" w:hAnsi="仿宋" w:eastAsia="仿宋" w:cs="仿宋"/>
                <w:position w:val="2"/>
              </w:rPr>
              <w:t>cn</w:t>
            </w:r>
            <w:r>
              <w:rPr>
                <w:rFonts w:hint="eastAsia" w:ascii="仿宋" w:hAnsi="仿宋" w:eastAsia="仿宋" w:cs="仿宋"/>
                <w:spacing w:val="17"/>
                <w:position w:val="2"/>
              </w:rPr>
              <w:t>/#/</w:t>
            </w:r>
            <w:r>
              <w:rPr>
                <w:rFonts w:hint="eastAsia" w:ascii="仿宋" w:hAnsi="仿宋" w:eastAsia="仿宋" w:cs="仿宋"/>
                <w:position w:val="2"/>
              </w:rPr>
              <w:t>help</w:t>
            </w:r>
            <w:r>
              <w:rPr>
                <w:rFonts w:hint="eastAsia" w:ascii="仿宋" w:hAnsi="仿宋" w:eastAsia="仿宋" w:cs="仿宋"/>
                <w:position w:val="2"/>
              </w:rPr>
              <w:fldChar w:fldCharType="end"/>
            </w:r>
            <w:r>
              <w:rPr>
                <w:rFonts w:hint="eastAsia" w:ascii="仿宋" w:hAnsi="仿宋" w:eastAsia="仿宋" w:cs="仿宋"/>
                <w:spacing w:val="17"/>
                <w:position w:val="2"/>
              </w:rPr>
              <w:t>，</w:t>
            </w:r>
            <w:r>
              <w:rPr>
                <w:rFonts w:hint="eastAsia" w:ascii="仿宋" w:hAnsi="仿宋" w:eastAsia="仿宋" w:cs="仿宋"/>
                <w:spacing w:val="-59"/>
                <w:position w:val="2"/>
              </w:rPr>
              <w:t xml:space="preserve"> </w:t>
            </w:r>
            <w:r>
              <w:rPr>
                <w:rFonts w:hint="eastAsia" w:ascii="仿宋" w:hAnsi="仿宋" w:eastAsia="仿宋" w:cs="仿宋"/>
                <w:spacing w:val="17"/>
                <w:position w:val="2"/>
              </w:rPr>
              <w:t>“</w:t>
            </w:r>
            <w:r>
              <w:rPr>
                <w:rFonts w:hint="eastAsia" w:ascii="仿宋" w:hAnsi="仿宋" w:eastAsia="仿宋" w:cs="仿宋"/>
                <w:spacing w:val="-69"/>
                <w:position w:val="2"/>
              </w:rPr>
              <w:t xml:space="preserve"> </w:t>
            </w:r>
            <w:r>
              <w:rPr>
                <w:rFonts w:hint="eastAsia" w:ascii="仿宋" w:hAnsi="仿宋" w:eastAsia="仿宋" w:cs="仿宋"/>
                <w:spacing w:val="17"/>
                <w:position w:val="2"/>
              </w:rPr>
              <w:t>项目采购</w:t>
            </w:r>
            <w:r>
              <w:rPr>
                <w:rFonts w:hint="eastAsia" w:ascii="仿宋" w:hAnsi="仿宋" w:eastAsia="仿宋" w:cs="仿宋"/>
                <w:spacing w:val="-20"/>
                <w:position w:val="2"/>
              </w:rPr>
              <w:t xml:space="preserve"> </w:t>
            </w:r>
            <w:r>
              <w:rPr>
                <w:rFonts w:hint="eastAsia" w:ascii="仿宋" w:hAnsi="仿宋" w:eastAsia="仿宋" w:cs="仿宋"/>
                <w:spacing w:val="17"/>
                <w:position w:val="2"/>
              </w:rPr>
              <w:t>”—“</w:t>
            </w:r>
            <w:r>
              <w:rPr>
                <w:rFonts w:hint="eastAsia" w:ascii="仿宋" w:hAnsi="仿宋" w:eastAsia="仿宋" w:cs="仿宋"/>
                <w:spacing w:val="-65"/>
                <w:position w:val="2"/>
              </w:rPr>
              <w:t xml:space="preserve"> </w:t>
            </w:r>
            <w:r>
              <w:rPr>
                <w:rFonts w:hint="eastAsia" w:ascii="仿宋" w:hAnsi="仿宋" w:eastAsia="仿宋" w:cs="仿宋"/>
                <w:spacing w:val="17"/>
                <w:position w:val="2"/>
              </w:rPr>
              <w:t>操作流程-电子</w:t>
            </w:r>
            <w:r>
              <w:rPr>
                <w:rFonts w:hint="eastAsia" w:ascii="仿宋" w:hAnsi="仿宋" w:eastAsia="仿宋" w:cs="仿宋"/>
                <w:spacing w:val="12"/>
              </w:rPr>
              <w:t>招投标</w:t>
            </w:r>
            <w:r>
              <w:rPr>
                <w:rFonts w:hint="eastAsia" w:ascii="仿宋" w:hAnsi="仿宋" w:eastAsia="仿宋" w:cs="仿宋"/>
                <w:spacing w:val="-34"/>
              </w:rPr>
              <w:t xml:space="preserve"> </w:t>
            </w:r>
            <w:r>
              <w:rPr>
                <w:rFonts w:hint="eastAsia" w:ascii="仿宋" w:hAnsi="仿宋" w:eastAsia="仿宋" w:cs="仿宋"/>
                <w:spacing w:val="12"/>
              </w:rPr>
              <w:t>”—“</w:t>
            </w:r>
            <w:r>
              <w:rPr>
                <w:rFonts w:hint="eastAsia" w:ascii="仿宋" w:hAnsi="仿宋" w:eastAsia="仿宋" w:cs="仿宋"/>
                <w:spacing w:val="-72"/>
              </w:rPr>
              <w:t xml:space="preserve"> </w:t>
            </w:r>
            <w:r>
              <w:rPr>
                <w:rFonts w:hint="eastAsia" w:ascii="仿宋" w:hAnsi="仿宋" w:eastAsia="仿宋" w:cs="仿宋"/>
                <w:spacing w:val="12"/>
              </w:rPr>
              <w:t>政府采购项目</w:t>
            </w:r>
            <w:r>
              <w:rPr>
                <w:rFonts w:hint="eastAsia" w:ascii="仿宋" w:hAnsi="仿宋" w:eastAsia="仿宋" w:cs="仿宋"/>
                <w:spacing w:val="-52"/>
              </w:rPr>
              <w:t xml:space="preserve"> </w:t>
            </w:r>
            <w:r>
              <w:rPr>
                <w:rFonts w:hint="eastAsia" w:ascii="仿宋" w:hAnsi="仿宋" w:eastAsia="仿宋" w:cs="仿宋"/>
                <w:spacing w:val="12"/>
              </w:rPr>
              <w:t>电子交易管理操作指南-供应商</w:t>
            </w:r>
            <w:r>
              <w:rPr>
                <w:rFonts w:hint="eastAsia" w:ascii="仿宋" w:hAnsi="仿宋" w:eastAsia="仿宋" w:cs="仿宋"/>
                <w:spacing w:val="-32"/>
              </w:rPr>
              <w:t xml:space="preserve"> </w:t>
            </w:r>
            <w:r>
              <w:rPr>
                <w:rFonts w:hint="eastAsia" w:ascii="仿宋" w:hAnsi="仿宋" w:eastAsia="仿宋" w:cs="仿宋"/>
                <w:spacing w:val="12"/>
              </w:rPr>
              <w:t>”版</w:t>
            </w:r>
            <w:r>
              <w:rPr>
                <w:rFonts w:hint="eastAsia" w:ascii="仿宋" w:hAnsi="仿宋" w:eastAsia="仿宋" w:cs="仿宋"/>
                <w:spacing w:val="11"/>
              </w:rPr>
              <w:t>面获取操</w:t>
            </w:r>
            <w:r>
              <w:rPr>
                <w:rFonts w:hint="eastAsia" w:ascii="仿宋" w:hAnsi="仿宋" w:eastAsia="仿宋" w:cs="仿宋"/>
              </w:rPr>
              <w:t xml:space="preserve"> </w:t>
            </w:r>
            <w:r>
              <w:rPr>
                <w:rFonts w:hint="eastAsia" w:ascii="仿宋" w:hAnsi="仿宋" w:eastAsia="仿宋" w:cs="仿宋"/>
                <w:spacing w:val="13"/>
              </w:rPr>
              <w:t>作指南</w:t>
            </w:r>
            <w:r>
              <w:rPr>
                <w:rFonts w:hint="eastAsia" w:ascii="仿宋" w:hAnsi="仿宋" w:eastAsia="仿宋" w:cs="仿宋"/>
                <w:spacing w:val="-46"/>
              </w:rPr>
              <w:t xml:space="preserve"> </w:t>
            </w:r>
            <w:r>
              <w:rPr>
                <w:rFonts w:hint="eastAsia" w:ascii="仿宋" w:hAnsi="仿宋" w:eastAsia="仿宋" w:cs="仿宋"/>
                <w:spacing w:val="13"/>
              </w:rPr>
              <w:t>， 同</w:t>
            </w:r>
            <w:r>
              <w:rPr>
                <w:rFonts w:hint="eastAsia" w:ascii="仿宋" w:hAnsi="仿宋" w:eastAsia="仿宋" w:cs="仿宋"/>
                <w:spacing w:val="-56"/>
              </w:rPr>
              <w:t xml:space="preserve"> </w:t>
            </w:r>
            <w:r>
              <w:rPr>
                <w:rFonts w:hint="eastAsia" w:ascii="仿宋" w:hAnsi="仿宋" w:eastAsia="仿宋" w:cs="仿宋"/>
                <w:spacing w:val="13"/>
              </w:rPr>
              <w:t>时对</w:t>
            </w:r>
            <w:r>
              <w:rPr>
                <w:rFonts w:hint="eastAsia" w:ascii="仿宋" w:hAnsi="仿宋" w:eastAsia="仿宋" w:cs="仿宋"/>
                <w:spacing w:val="-32"/>
              </w:rPr>
              <w:t xml:space="preserve"> </w:t>
            </w:r>
            <w:r>
              <w:rPr>
                <w:rFonts w:hint="eastAsia" w:ascii="仿宋" w:hAnsi="仿宋" w:eastAsia="仿宋" w:cs="仿宋"/>
                <w:spacing w:val="13"/>
              </w:rPr>
              <w:t>自助查询无法解决的问题可通过钉钉群及政采云在线客</w:t>
            </w:r>
            <w:r>
              <w:rPr>
                <w:rFonts w:hint="eastAsia" w:ascii="仿宋" w:hAnsi="仿宋" w:eastAsia="仿宋" w:cs="仿宋"/>
              </w:rPr>
              <w:t xml:space="preserve"> </w:t>
            </w:r>
            <w:r>
              <w:rPr>
                <w:rFonts w:hint="eastAsia" w:ascii="仿宋" w:hAnsi="仿宋" w:eastAsia="仿宋" w:cs="仿宋"/>
                <w:spacing w:val="17"/>
              </w:rPr>
              <w:t>服获取服务支持</w:t>
            </w:r>
            <w:r>
              <w:rPr>
                <w:rFonts w:hint="eastAsia" w:ascii="仿宋" w:hAnsi="仿宋" w:eastAsia="仿宋" w:cs="仿宋"/>
                <w:spacing w:val="-52"/>
              </w:rPr>
              <w:t xml:space="preserve"> </w:t>
            </w:r>
            <w:r>
              <w:rPr>
                <w:rFonts w:hint="eastAsia" w:ascii="仿宋" w:hAnsi="仿宋" w:eastAsia="仿宋" w:cs="仿宋"/>
                <w:spacing w:val="17"/>
              </w:rPr>
              <w:t>。供应商钉钉群号：</w:t>
            </w:r>
            <w:r>
              <w:rPr>
                <w:rFonts w:hint="eastAsia" w:ascii="仿宋" w:hAnsi="仿宋" w:eastAsia="仿宋" w:cs="仿宋"/>
                <w:spacing w:val="-46"/>
              </w:rPr>
              <w:t xml:space="preserve"> </w:t>
            </w:r>
            <w:r>
              <w:rPr>
                <w:rFonts w:hint="eastAsia" w:ascii="仿宋" w:hAnsi="仿宋" w:eastAsia="仿宋" w:cs="仿宋"/>
                <w:spacing w:val="17"/>
              </w:rPr>
              <w:t>供应商钉钉群号：</w:t>
            </w:r>
            <w:r>
              <w:rPr>
                <w:rFonts w:hint="eastAsia" w:ascii="仿宋" w:hAnsi="仿宋" w:eastAsia="仿宋" w:cs="仿宋"/>
                <w:spacing w:val="-45"/>
              </w:rPr>
              <w:t xml:space="preserve"> </w:t>
            </w:r>
            <w:r>
              <w:rPr>
                <w:rFonts w:hint="eastAsia" w:ascii="仿宋" w:hAnsi="仿宋" w:eastAsia="仿宋" w:cs="仿宋"/>
                <w:spacing w:val="16"/>
              </w:rPr>
              <w:t>政采云新疆供应</w:t>
            </w:r>
            <w:r>
              <w:rPr>
                <w:rFonts w:hint="eastAsia" w:ascii="仿宋" w:hAnsi="仿宋" w:eastAsia="仿宋" w:cs="仿宋"/>
              </w:rPr>
              <w:t xml:space="preserve"> </w:t>
            </w:r>
            <w:r>
              <w:rPr>
                <w:rFonts w:hint="eastAsia" w:ascii="仿宋" w:hAnsi="仿宋" w:eastAsia="仿宋" w:cs="仿宋"/>
                <w:spacing w:val="11"/>
              </w:rPr>
              <w:t>商服务十群：</w:t>
            </w:r>
            <w:r>
              <w:rPr>
                <w:rFonts w:hint="eastAsia" w:ascii="仿宋" w:hAnsi="仿宋" w:eastAsia="仿宋" w:cs="仿宋"/>
                <w:spacing w:val="-55"/>
              </w:rPr>
              <w:t xml:space="preserve"> </w:t>
            </w:r>
            <w:r>
              <w:rPr>
                <w:rFonts w:hint="eastAsia" w:ascii="仿宋" w:hAnsi="仿宋" w:eastAsia="仿宋" w:cs="仿宋"/>
                <w:spacing w:val="11"/>
              </w:rPr>
              <w:t>33132402</w:t>
            </w:r>
            <w:r>
              <w:rPr>
                <w:rFonts w:hint="eastAsia" w:ascii="仿宋" w:hAnsi="仿宋" w:eastAsia="仿宋" w:cs="仿宋"/>
                <w:spacing w:val="-56"/>
              </w:rPr>
              <w:t xml:space="preserve"> </w:t>
            </w:r>
            <w:r>
              <w:rPr>
                <w:rFonts w:hint="eastAsia" w:ascii="仿宋" w:hAnsi="仿宋" w:eastAsia="仿宋" w:cs="仿宋"/>
                <w:spacing w:val="11"/>
              </w:rPr>
              <w:t>、十一群：</w:t>
            </w:r>
            <w:r>
              <w:rPr>
                <w:rFonts w:hint="eastAsia" w:ascii="仿宋" w:hAnsi="仿宋" w:eastAsia="仿宋" w:cs="仿宋"/>
                <w:spacing w:val="-53"/>
              </w:rPr>
              <w:t xml:space="preserve"> </w:t>
            </w:r>
            <w:r>
              <w:rPr>
                <w:rFonts w:hint="eastAsia" w:ascii="仿宋" w:hAnsi="仿宋" w:eastAsia="仿宋" w:cs="仿宋"/>
                <w:spacing w:val="11"/>
              </w:rPr>
              <w:t>30213207（如</w:t>
            </w:r>
            <w:r>
              <w:rPr>
                <w:rFonts w:hint="eastAsia" w:ascii="仿宋" w:hAnsi="仿宋" w:eastAsia="仿宋" w:cs="仿宋"/>
                <w:spacing w:val="10"/>
              </w:rPr>
              <w:t>已加入 1-9 群，无需重</w:t>
            </w:r>
            <w:r>
              <w:rPr>
                <w:rFonts w:hint="eastAsia" w:ascii="仿宋" w:hAnsi="仿宋" w:eastAsia="仿宋" w:cs="仿宋"/>
              </w:rPr>
              <w:t xml:space="preserve"> </w:t>
            </w:r>
            <w:r>
              <w:rPr>
                <w:rFonts w:hint="eastAsia" w:ascii="仿宋" w:hAnsi="仿宋" w:eastAsia="仿宋" w:cs="仿宋"/>
                <w:spacing w:val="16"/>
              </w:rPr>
              <w:t>复加入</w:t>
            </w:r>
            <w:r>
              <w:rPr>
                <w:rFonts w:hint="eastAsia" w:ascii="仿宋" w:hAnsi="仿宋" w:eastAsia="仿宋" w:cs="仿宋"/>
                <w:spacing w:val="-54"/>
              </w:rPr>
              <w:t xml:space="preserve"> </w:t>
            </w:r>
            <w:r>
              <w:rPr>
                <w:rFonts w:hint="eastAsia" w:ascii="仿宋" w:hAnsi="仿宋" w:eastAsia="仿宋" w:cs="仿宋"/>
                <w:spacing w:val="16"/>
              </w:rPr>
              <w:t>，</w:t>
            </w:r>
            <w:r>
              <w:rPr>
                <w:rFonts w:hint="eastAsia" w:ascii="仿宋" w:hAnsi="仿宋" w:eastAsia="仿宋" w:cs="仿宋"/>
                <w:spacing w:val="-15"/>
              </w:rPr>
              <w:t xml:space="preserve"> </w:t>
            </w:r>
            <w:r>
              <w:rPr>
                <w:rFonts w:hint="eastAsia" w:ascii="仿宋" w:hAnsi="仿宋" w:eastAsia="仿宋" w:cs="仿宋"/>
                <w:spacing w:val="16"/>
              </w:rPr>
              <w:t>十一个群联动直播</w:t>
            </w:r>
            <w:r>
              <w:rPr>
                <w:rFonts w:hint="eastAsia" w:ascii="仿宋" w:hAnsi="仿宋" w:eastAsia="仿宋" w:cs="仿宋"/>
                <w:spacing w:val="-13"/>
              </w:rPr>
              <w:t>）</w:t>
            </w:r>
            <w:r>
              <w:rPr>
                <w:rFonts w:hint="eastAsia" w:ascii="仿宋" w:hAnsi="仿宋" w:eastAsia="仿宋" w:cs="仿宋"/>
                <w:spacing w:val="-27"/>
              </w:rPr>
              <w:t xml:space="preserve"> </w:t>
            </w:r>
            <w:r>
              <w:rPr>
                <w:rFonts w:hint="eastAsia" w:ascii="仿宋" w:hAnsi="仿宋" w:eastAsia="仿宋" w:cs="仿宋"/>
                <w:spacing w:val="-13"/>
              </w:rPr>
              <w:t>，</w:t>
            </w:r>
            <w:r>
              <w:rPr>
                <w:rFonts w:hint="eastAsia" w:ascii="仿宋" w:hAnsi="仿宋" w:eastAsia="仿宋" w:cs="仿宋"/>
                <w:spacing w:val="-55"/>
              </w:rPr>
              <w:t xml:space="preserve"> </w:t>
            </w:r>
            <w:r>
              <w:rPr>
                <w:rFonts w:hint="eastAsia" w:ascii="仿宋" w:hAnsi="仿宋" w:eastAsia="仿宋" w:cs="仿宋"/>
                <w:spacing w:val="16"/>
              </w:rPr>
              <w:t>钉钉工具软件具有回放功能</w:t>
            </w:r>
            <w:r>
              <w:rPr>
                <w:rFonts w:hint="eastAsia" w:ascii="仿宋" w:hAnsi="仿宋" w:eastAsia="仿宋" w:cs="仿宋"/>
                <w:spacing w:val="15"/>
              </w:rPr>
              <w:t>，直播培训</w:t>
            </w:r>
            <w:r>
              <w:rPr>
                <w:rFonts w:hint="eastAsia" w:ascii="仿宋" w:hAnsi="仿宋" w:eastAsia="仿宋" w:cs="仿宋"/>
              </w:rPr>
              <w:t xml:space="preserve"> </w:t>
            </w:r>
            <w:r>
              <w:rPr>
                <w:rFonts w:hint="eastAsia" w:ascii="仿宋" w:hAnsi="仿宋" w:eastAsia="仿宋" w:cs="仿宋"/>
                <w:spacing w:val="14"/>
              </w:rPr>
              <w:t>结束后可在钉钉群中回放观看学习。</w:t>
            </w:r>
          </w:p>
          <w:p w14:paraId="5598F045">
            <w:pPr>
              <w:pStyle w:val="13"/>
              <w:numPr>
                <w:ilvl w:val="0"/>
                <w:numId w:val="0"/>
              </w:numPr>
              <w:spacing w:before="224" w:line="448" w:lineRule="exact"/>
              <w:ind w:left="111" w:leftChars="0"/>
              <w:rPr>
                <w:rFonts w:hint="eastAsia" w:ascii="仿宋" w:hAnsi="仿宋" w:eastAsia="仿宋" w:cs="仿宋"/>
                <w:spacing w:val="16"/>
              </w:rPr>
            </w:pPr>
            <w:r>
              <w:rPr>
                <w:rFonts w:hint="eastAsia" w:ascii="仿宋" w:hAnsi="仿宋" w:eastAsia="仿宋" w:cs="仿宋"/>
                <w:snapToGrid w:val="0"/>
                <w:color w:val="000000"/>
                <w:spacing w:val="16"/>
                <w:kern w:val="0"/>
                <w:sz w:val="24"/>
                <w:szCs w:val="24"/>
                <w:lang w:val="en-US" w:eastAsia="en-US" w:bidi="ar-SA"/>
              </w:rPr>
              <w:t>7.</w:t>
            </w:r>
            <w:r>
              <w:rPr>
                <w:rFonts w:hint="eastAsia" w:ascii="仿宋" w:hAnsi="仿宋" w:eastAsia="仿宋" w:cs="仿宋"/>
                <w:spacing w:val="16"/>
              </w:rPr>
              <w:t>为</w:t>
            </w:r>
            <w:r>
              <w:rPr>
                <w:rFonts w:hint="eastAsia" w:ascii="仿宋" w:hAnsi="仿宋" w:eastAsia="仿宋" w:cs="仿宋"/>
                <w:spacing w:val="-35"/>
              </w:rPr>
              <w:t xml:space="preserve"> </w:t>
            </w:r>
            <w:r>
              <w:rPr>
                <w:rFonts w:hint="eastAsia" w:ascii="仿宋" w:hAnsi="仿宋" w:eastAsia="仿宋" w:cs="仿宋"/>
                <w:spacing w:val="16"/>
              </w:rPr>
              <w:t>了保证开评标顺利进行，政采云线上开标功能完全实现，供应商开标所使用的电脑设备须具有视频及语音功能。</w:t>
            </w:r>
          </w:p>
          <w:p w14:paraId="59C89995">
            <w:pPr>
              <w:pStyle w:val="13"/>
              <w:spacing w:before="154" w:line="231" w:lineRule="auto"/>
              <w:ind w:left="147"/>
              <w:rPr>
                <w:rFonts w:hint="eastAsia" w:ascii="仿宋" w:hAnsi="仿宋" w:eastAsia="仿宋" w:cs="仿宋"/>
              </w:rPr>
            </w:pPr>
            <w:r>
              <w:rPr>
                <w:rFonts w:hint="eastAsia" w:ascii="仿宋" w:hAnsi="仿宋" w:eastAsia="仿宋" w:cs="仿宋"/>
                <w:spacing w:val="-40"/>
              </w:rPr>
              <w:t xml:space="preserve"> </w:t>
            </w:r>
            <w:r>
              <w:rPr>
                <w:rFonts w:hint="eastAsia" w:ascii="仿宋" w:hAnsi="仿宋" w:eastAsia="仿宋" w:cs="仿宋"/>
                <w:spacing w:val="7"/>
              </w:rPr>
              <w:t>电子招投标情况说明：</w:t>
            </w:r>
          </w:p>
          <w:p w14:paraId="0ACA273D">
            <w:pPr>
              <w:pStyle w:val="13"/>
              <w:spacing w:before="233" w:line="285" w:lineRule="auto"/>
              <w:ind w:left="138" w:right="516"/>
              <w:rPr>
                <w:rFonts w:hint="eastAsia" w:ascii="仿宋" w:hAnsi="仿宋" w:eastAsia="仿宋" w:cs="仿宋"/>
                <w:sz w:val="21"/>
              </w:rPr>
            </w:pPr>
            <w:r>
              <w:rPr>
                <w:rFonts w:hint="eastAsia" w:ascii="仿宋" w:hAnsi="仿宋" w:eastAsia="仿宋" w:cs="仿宋"/>
                <w:spacing w:val="12"/>
              </w:rPr>
              <w:t>（1）</w:t>
            </w:r>
            <w:r>
              <w:rPr>
                <w:rFonts w:hint="eastAsia" w:ascii="仿宋" w:hAnsi="仿宋" w:eastAsia="仿宋" w:cs="仿宋"/>
                <w:spacing w:val="-30"/>
              </w:rPr>
              <w:t xml:space="preserve"> </w:t>
            </w:r>
            <w:r>
              <w:rPr>
                <w:rFonts w:hint="eastAsia" w:ascii="仿宋" w:hAnsi="仿宋" w:eastAsia="仿宋" w:cs="仿宋"/>
                <w:spacing w:val="12"/>
              </w:rPr>
              <w:t>电子招投标：</w:t>
            </w:r>
            <w:r>
              <w:rPr>
                <w:rFonts w:hint="eastAsia" w:ascii="仿宋" w:hAnsi="仿宋" w:eastAsia="仿宋" w:cs="仿宋"/>
                <w:spacing w:val="-50"/>
              </w:rPr>
              <w:t xml:space="preserve"> </w:t>
            </w:r>
            <w:r>
              <w:rPr>
                <w:rFonts w:hint="eastAsia" w:ascii="仿宋" w:hAnsi="仿宋" w:eastAsia="仿宋" w:cs="仿宋"/>
                <w:spacing w:val="12"/>
              </w:rPr>
              <w:t>本项目</w:t>
            </w:r>
            <w:r>
              <w:rPr>
                <w:rFonts w:hint="eastAsia" w:ascii="仿宋" w:hAnsi="仿宋" w:eastAsia="仿宋" w:cs="仿宋"/>
                <w:spacing w:val="-52"/>
              </w:rPr>
              <w:t xml:space="preserve"> </w:t>
            </w:r>
            <w:r>
              <w:rPr>
                <w:rFonts w:hint="eastAsia" w:ascii="仿宋" w:hAnsi="仿宋" w:eastAsia="仿宋" w:cs="仿宋"/>
                <w:spacing w:val="12"/>
              </w:rPr>
              <w:t>以数据电文形式，依托“政府采购</w:t>
            </w:r>
            <w:r>
              <w:rPr>
                <w:rFonts w:hint="eastAsia" w:ascii="仿宋" w:hAnsi="仿宋" w:eastAsia="仿宋" w:cs="仿宋"/>
                <w:spacing w:val="11"/>
              </w:rPr>
              <w:t>云平台</w:t>
            </w:r>
            <w:r>
              <w:rPr>
                <w:rFonts w:hint="eastAsia" w:ascii="仿宋" w:hAnsi="仿宋" w:eastAsia="仿宋" w:cs="仿宋"/>
                <w:spacing w:val="13"/>
              </w:rPr>
              <w:t>（</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Fonts w:hint="eastAsia" w:ascii="仿宋" w:hAnsi="仿宋" w:eastAsia="仿宋" w:cs="仿宋"/>
              </w:rPr>
              <w:t>www</w:t>
            </w:r>
            <w:r>
              <w:rPr>
                <w:rFonts w:hint="eastAsia" w:ascii="仿宋" w:hAnsi="仿宋" w:eastAsia="仿宋" w:cs="仿宋"/>
                <w:spacing w:val="13"/>
              </w:rPr>
              <w:t>.</w:t>
            </w:r>
            <w:r>
              <w:rPr>
                <w:rFonts w:hint="eastAsia" w:ascii="仿宋" w:hAnsi="仿宋" w:eastAsia="仿宋" w:cs="仿宋"/>
              </w:rPr>
              <w:t>zcygov</w:t>
            </w:r>
            <w:r>
              <w:rPr>
                <w:rFonts w:hint="eastAsia" w:ascii="仿宋" w:hAnsi="仿宋" w:eastAsia="仿宋" w:cs="仿宋"/>
                <w:spacing w:val="13"/>
              </w:rPr>
              <w:t>.</w:t>
            </w:r>
            <w:r>
              <w:rPr>
                <w:rFonts w:hint="eastAsia" w:ascii="仿宋" w:hAnsi="仿宋" w:eastAsia="仿宋" w:cs="仿宋"/>
              </w:rPr>
              <w:t>cn</w:t>
            </w:r>
            <w:r>
              <w:rPr>
                <w:rFonts w:hint="eastAsia" w:ascii="仿宋" w:hAnsi="仿宋" w:eastAsia="仿宋" w:cs="仿宋"/>
              </w:rPr>
              <w:fldChar w:fldCharType="end"/>
            </w:r>
            <w:r>
              <w:rPr>
                <w:rFonts w:hint="eastAsia" w:ascii="仿宋" w:hAnsi="仿宋" w:eastAsia="仿宋" w:cs="仿宋"/>
                <w:spacing w:val="13"/>
              </w:rPr>
              <w:t>）”进行招投标活动。</w:t>
            </w:r>
          </w:p>
          <w:p w14:paraId="7EAB908E">
            <w:pPr>
              <w:pStyle w:val="13"/>
              <w:spacing w:before="62" w:line="287" w:lineRule="auto"/>
              <w:ind w:left="128" w:right="118" w:firstLine="9"/>
              <w:rPr>
                <w:rFonts w:hint="eastAsia" w:ascii="仿宋" w:hAnsi="仿宋" w:eastAsia="仿宋" w:cs="仿宋"/>
                <w:sz w:val="21"/>
              </w:rPr>
            </w:pPr>
            <w:r>
              <w:rPr>
                <w:rFonts w:hint="eastAsia" w:ascii="仿宋" w:hAnsi="仿宋" w:eastAsia="仿宋" w:cs="仿宋"/>
                <w:spacing w:val="12"/>
              </w:rPr>
              <w:t>（2）投标准备：</w:t>
            </w:r>
            <w:r>
              <w:rPr>
                <w:rFonts w:hint="eastAsia" w:ascii="仿宋" w:hAnsi="仿宋" w:eastAsia="仿宋" w:cs="仿宋"/>
                <w:spacing w:val="-36"/>
              </w:rPr>
              <w:t xml:space="preserve"> </w:t>
            </w:r>
            <w:r>
              <w:rPr>
                <w:rFonts w:hint="eastAsia" w:ascii="仿宋" w:hAnsi="仿宋" w:eastAsia="仿宋" w:cs="仿宋"/>
                <w:spacing w:val="12"/>
              </w:rPr>
              <w:t>注册账号--点击“</w:t>
            </w:r>
            <w:r>
              <w:rPr>
                <w:rFonts w:hint="eastAsia" w:ascii="仿宋" w:hAnsi="仿宋" w:eastAsia="仿宋" w:cs="仿宋"/>
                <w:spacing w:val="-68"/>
              </w:rPr>
              <w:t xml:space="preserve"> </w:t>
            </w:r>
            <w:r>
              <w:rPr>
                <w:rFonts w:hint="eastAsia" w:ascii="仿宋" w:hAnsi="仿宋" w:eastAsia="仿宋" w:cs="仿宋"/>
                <w:spacing w:val="12"/>
              </w:rPr>
              <w:t>商家入驻</w:t>
            </w:r>
            <w:r>
              <w:rPr>
                <w:rFonts w:hint="eastAsia" w:ascii="仿宋" w:hAnsi="仿宋" w:eastAsia="仿宋" w:cs="仿宋"/>
                <w:spacing w:val="-27"/>
              </w:rPr>
              <w:t xml:space="preserve"> </w:t>
            </w:r>
            <w:r>
              <w:rPr>
                <w:rFonts w:hint="eastAsia" w:ascii="仿宋" w:hAnsi="仿宋" w:eastAsia="仿宋" w:cs="仿宋"/>
                <w:spacing w:val="12"/>
              </w:rPr>
              <w:t>”，进行政府采购供应商资</w:t>
            </w:r>
            <w:r>
              <w:rPr>
                <w:rFonts w:hint="eastAsia" w:ascii="仿宋" w:hAnsi="仿宋" w:eastAsia="仿宋" w:cs="仿宋"/>
              </w:rPr>
              <w:t xml:space="preserve"> </w:t>
            </w:r>
            <w:r>
              <w:rPr>
                <w:rFonts w:hint="eastAsia" w:ascii="仿宋" w:hAnsi="仿宋" w:eastAsia="仿宋" w:cs="仿宋"/>
                <w:spacing w:val="13"/>
              </w:rPr>
              <w:t>料填写；</w:t>
            </w:r>
            <w:r>
              <w:rPr>
                <w:rFonts w:hint="eastAsia" w:ascii="仿宋" w:hAnsi="仿宋" w:eastAsia="仿宋" w:cs="仿宋"/>
                <w:spacing w:val="-40"/>
              </w:rPr>
              <w:t xml:space="preserve"> </w:t>
            </w:r>
            <w:r>
              <w:rPr>
                <w:rFonts w:hint="eastAsia" w:ascii="仿宋" w:hAnsi="仿宋" w:eastAsia="仿宋" w:cs="仿宋"/>
                <w:spacing w:val="13"/>
              </w:rPr>
              <w:t xml:space="preserve">申领 </w:t>
            </w:r>
            <w:r>
              <w:rPr>
                <w:rFonts w:hint="eastAsia" w:ascii="仿宋" w:hAnsi="仿宋" w:eastAsia="仿宋" w:cs="仿宋"/>
              </w:rPr>
              <w:t>CA</w:t>
            </w:r>
            <w:r>
              <w:rPr>
                <w:rFonts w:hint="eastAsia" w:ascii="仿宋" w:hAnsi="仿宋" w:eastAsia="仿宋" w:cs="仿宋"/>
                <w:spacing w:val="-17"/>
              </w:rPr>
              <w:t xml:space="preserve"> </w:t>
            </w:r>
            <w:r>
              <w:rPr>
                <w:rFonts w:hint="eastAsia" w:ascii="仿宋" w:hAnsi="仿宋" w:eastAsia="仿宋" w:cs="仿宋"/>
                <w:spacing w:val="13"/>
              </w:rPr>
              <w:t>数字证书---申领流程详见“新疆政府采购网-下载专区</w:t>
            </w:r>
          </w:p>
          <w:p w14:paraId="61E2762C">
            <w:pPr>
              <w:pStyle w:val="13"/>
              <w:spacing w:before="62" w:line="384" w:lineRule="auto"/>
              <w:ind w:left="114"/>
              <w:rPr>
                <w:rFonts w:hint="eastAsia" w:ascii="仿宋" w:hAnsi="仿宋" w:eastAsia="仿宋" w:cs="仿宋"/>
                <w:sz w:val="21"/>
              </w:rPr>
            </w:pPr>
            <w:r>
              <w:rPr>
                <w:rFonts w:hint="eastAsia" w:ascii="仿宋" w:hAnsi="仿宋" w:eastAsia="仿宋" w:cs="仿宋"/>
                <w:spacing w:val="12"/>
              </w:rPr>
              <w:t>-电子交易客户端-</w:t>
            </w:r>
            <w:r>
              <w:rPr>
                <w:rFonts w:hint="eastAsia" w:ascii="仿宋" w:hAnsi="仿宋" w:eastAsia="仿宋" w:cs="仿宋"/>
              </w:rPr>
              <w:t xml:space="preserve">CA </w:t>
            </w:r>
            <w:r>
              <w:rPr>
                <w:rFonts w:hint="eastAsia" w:ascii="仿宋" w:hAnsi="仿宋" w:eastAsia="仿宋" w:cs="仿宋"/>
                <w:spacing w:val="12"/>
              </w:rPr>
              <w:t>驱动和申领流程</w:t>
            </w:r>
            <w:r>
              <w:rPr>
                <w:rFonts w:hint="eastAsia" w:ascii="仿宋" w:hAnsi="仿宋" w:eastAsia="仿宋" w:cs="仿宋"/>
                <w:spacing w:val="-34"/>
              </w:rPr>
              <w:t xml:space="preserve"> </w:t>
            </w:r>
            <w:r>
              <w:rPr>
                <w:rFonts w:hint="eastAsia" w:ascii="仿宋" w:hAnsi="仿宋" w:eastAsia="仿宋" w:cs="仿宋"/>
                <w:spacing w:val="12"/>
              </w:rPr>
              <w:t>”；安装“政采云电子交易客户端</w:t>
            </w:r>
            <w:r>
              <w:rPr>
                <w:rFonts w:hint="eastAsia" w:ascii="仿宋" w:hAnsi="仿宋" w:eastAsia="仿宋" w:cs="仿宋"/>
                <w:spacing w:val="-35"/>
              </w:rPr>
              <w:t xml:space="preserve"> </w:t>
            </w:r>
            <w:r>
              <w:rPr>
                <w:rFonts w:hint="eastAsia" w:ascii="仿宋" w:hAnsi="仿宋" w:eastAsia="仿宋" w:cs="仿宋"/>
                <w:spacing w:val="12"/>
              </w:rPr>
              <w:t>”</w:t>
            </w:r>
            <w:r>
              <w:rPr>
                <w:rFonts w:hint="eastAsia" w:ascii="仿宋" w:hAnsi="仿宋" w:eastAsia="仿宋" w:cs="仿宋"/>
              </w:rPr>
              <w:t xml:space="preserve"> </w:t>
            </w:r>
            <w:r>
              <w:rPr>
                <w:rFonts w:hint="eastAsia" w:ascii="仿宋" w:hAnsi="仿宋" w:eastAsia="仿宋" w:cs="仿宋"/>
                <w:spacing w:val="10"/>
              </w:rPr>
              <w:t>----前往“新疆政府采购网-下载专区-电子交易客户端</w:t>
            </w:r>
            <w:r>
              <w:rPr>
                <w:rFonts w:hint="eastAsia" w:ascii="仿宋" w:hAnsi="仿宋" w:eastAsia="仿宋" w:cs="仿宋"/>
                <w:spacing w:val="-14"/>
              </w:rPr>
              <w:t xml:space="preserve"> </w:t>
            </w:r>
            <w:r>
              <w:rPr>
                <w:rFonts w:hint="eastAsia" w:ascii="仿宋" w:hAnsi="仿宋" w:eastAsia="仿宋" w:cs="仿宋"/>
                <w:spacing w:val="10"/>
              </w:rPr>
              <w:t>”进行下载并安</w:t>
            </w:r>
            <w:r>
              <w:rPr>
                <w:rFonts w:hint="eastAsia" w:ascii="仿宋" w:hAnsi="仿宋" w:eastAsia="仿宋" w:cs="仿宋"/>
                <w:spacing w:val="-4"/>
              </w:rPr>
              <w:t>装。</w:t>
            </w:r>
          </w:p>
          <w:p w14:paraId="3F8E400A">
            <w:pPr>
              <w:pStyle w:val="13"/>
              <w:spacing w:before="62" w:line="332" w:lineRule="auto"/>
              <w:ind w:left="130" w:right="106" w:firstLine="8"/>
              <w:rPr>
                <w:rFonts w:hint="eastAsia" w:ascii="仿宋" w:hAnsi="仿宋" w:eastAsia="仿宋" w:cs="仿宋"/>
                <w:sz w:val="21"/>
              </w:rPr>
            </w:pPr>
            <w:r>
              <w:rPr>
                <w:rFonts w:hint="eastAsia" w:ascii="仿宋" w:hAnsi="仿宋" w:eastAsia="仿宋" w:cs="仿宋"/>
                <w:spacing w:val="12"/>
              </w:rPr>
              <w:t>（3）</w:t>
            </w:r>
            <w:r>
              <w:rPr>
                <w:rFonts w:hint="eastAsia" w:ascii="仿宋" w:hAnsi="仿宋" w:eastAsia="仿宋" w:cs="仿宋"/>
                <w:spacing w:val="-46"/>
              </w:rPr>
              <w:t xml:space="preserve"> </w:t>
            </w:r>
            <w:r>
              <w:rPr>
                <w:rFonts w:hint="eastAsia" w:ascii="仿宋" w:hAnsi="仿宋" w:eastAsia="仿宋" w:cs="仿宋"/>
                <w:spacing w:val="12"/>
              </w:rPr>
              <w:t>招标文件的获取：</w:t>
            </w:r>
            <w:r>
              <w:rPr>
                <w:rFonts w:hint="eastAsia" w:ascii="仿宋" w:hAnsi="仿宋" w:eastAsia="仿宋" w:cs="仿宋"/>
                <w:spacing w:val="-55"/>
              </w:rPr>
              <w:t xml:space="preserve"> </w:t>
            </w:r>
            <w:r>
              <w:rPr>
                <w:rFonts w:hint="eastAsia" w:ascii="仿宋" w:hAnsi="仿宋" w:eastAsia="仿宋" w:cs="仿宋"/>
                <w:spacing w:val="12"/>
              </w:rPr>
              <w:t xml:space="preserve">使用账号登录或者短信验证码或者使用 </w:t>
            </w:r>
            <w:r>
              <w:rPr>
                <w:rFonts w:hint="eastAsia" w:ascii="仿宋" w:hAnsi="仿宋" w:eastAsia="仿宋" w:cs="仿宋"/>
              </w:rPr>
              <w:t>CA</w:t>
            </w:r>
            <w:r>
              <w:rPr>
                <w:rFonts w:hint="eastAsia" w:ascii="仿宋" w:hAnsi="仿宋" w:eastAsia="仿宋" w:cs="仿宋"/>
                <w:spacing w:val="12"/>
              </w:rPr>
              <w:t xml:space="preserve"> 登录</w:t>
            </w:r>
            <w:r>
              <w:rPr>
                <w:rFonts w:hint="eastAsia" w:ascii="仿宋" w:hAnsi="仿宋" w:eastAsia="仿宋" w:cs="仿宋"/>
              </w:rPr>
              <w:t xml:space="preserve">  </w:t>
            </w:r>
            <w:r>
              <w:rPr>
                <w:rFonts w:hint="eastAsia" w:ascii="仿宋" w:hAnsi="仿宋" w:eastAsia="仿宋" w:cs="仿宋"/>
                <w:spacing w:val="13"/>
              </w:rPr>
              <w:t>政采云平台；进入“项目采购</w:t>
            </w:r>
            <w:r>
              <w:rPr>
                <w:rFonts w:hint="eastAsia" w:ascii="仿宋" w:hAnsi="仿宋" w:eastAsia="仿宋" w:cs="仿宋"/>
                <w:spacing w:val="-27"/>
              </w:rPr>
              <w:t xml:space="preserve"> </w:t>
            </w:r>
            <w:r>
              <w:rPr>
                <w:rFonts w:hint="eastAsia" w:ascii="仿宋" w:hAnsi="仿宋" w:eastAsia="仿宋" w:cs="仿宋"/>
                <w:spacing w:val="13"/>
              </w:rPr>
              <w:t>”应用，在获取招标文件菜单</w:t>
            </w:r>
            <w:r>
              <w:rPr>
                <w:rFonts w:hint="eastAsia" w:ascii="仿宋" w:hAnsi="仿宋" w:eastAsia="仿宋" w:cs="仿宋"/>
                <w:spacing w:val="12"/>
              </w:rPr>
              <w:t>中选择项目，</w:t>
            </w:r>
            <w:r>
              <w:rPr>
                <w:rFonts w:hint="eastAsia" w:ascii="仿宋" w:hAnsi="仿宋" w:eastAsia="仿宋" w:cs="仿宋"/>
              </w:rPr>
              <w:t xml:space="preserve"> </w:t>
            </w:r>
            <w:r>
              <w:rPr>
                <w:rFonts w:hint="eastAsia" w:ascii="仿宋" w:hAnsi="仿宋" w:eastAsia="仿宋" w:cs="仿宋"/>
                <w:spacing w:val="10"/>
              </w:rPr>
              <w:t>获取招标文件</w:t>
            </w:r>
            <w:r>
              <w:rPr>
                <w:rFonts w:hint="eastAsia" w:ascii="仿宋" w:hAnsi="仿宋" w:eastAsia="仿宋" w:cs="仿宋"/>
                <w:spacing w:val="25"/>
              </w:rPr>
              <w:t xml:space="preserve"> </w:t>
            </w:r>
            <w:r>
              <w:rPr>
                <w:rFonts w:hint="eastAsia" w:ascii="仿宋" w:hAnsi="仿宋" w:eastAsia="仿宋" w:cs="仿宋"/>
                <w:spacing w:val="10"/>
              </w:rPr>
              <w:t>。</w:t>
            </w:r>
          </w:p>
          <w:p w14:paraId="2246CC82">
            <w:pPr>
              <w:pStyle w:val="13"/>
              <w:spacing w:before="62" w:line="384" w:lineRule="auto"/>
              <w:ind w:left="114"/>
              <w:rPr>
                <w:rFonts w:hint="eastAsia" w:ascii="仿宋" w:hAnsi="仿宋" w:eastAsia="仿宋" w:cs="仿宋"/>
                <w:spacing w:val="12"/>
              </w:rPr>
            </w:pPr>
            <w:r>
              <w:rPr>
                <w:rFonts w:hint="eastAsia" w:ascii="仿宋" w:hAnsi="仿宋" w:eastAsia="仿宋" w:cs="仿宋"/>
                <w:spacing w:val="12"/>
              </w:rPr>
              <w:t>（4）投标文件的制作：</w:t>
            </w:r>
            <w:r>
              <w:rPr>
                <w:rFonts w:hint="eastAsia" w:ascii="仿宋" w:hAnsi="仿宋" w:eastAsia="仿宋" w:cs="仿宋"/>
                <w:spacing w:val="-57"/>
              </w:rPr>
              <w:t xml:space="preserve"> </w:t>
            </w:r>
            <w:r>
              <w:rPr>
                <w:rFonts w:hint="eastAsia" w:ascii="仿宋" w:hAnsi="仿宋" w:eastAsia="仿宋" w:cs="仿宋"/>
                <w:spacing w:val="12"/>
              </w:rPr>
              <w:t>在“政采云电子交易客户端</w:t>
            </w:r>
            <w:r>
              <w:rPr>
                <w:rFonts w:hint="eastAsia" w:ascii="仿宋" w:hAnsi="仿宋" w:eastAsia="仿宋" w:cs="仿宋"/>
                <w:spacing w:val="-20"/>
              </w:rPr>
              <w:t xml:space="preserve"> </w:t>
            </w:r>
            <w:r>
              <w:rPr>
                <w:rFonts w:hint="eastAsia" w:ascii="仿宋" w:hAnsi="仿宋" w:eastAsia="仿宋" w:cs="仿宋"/>
                <w:spacing w:val="12"/>
              </w:rPr>
              <w:t>”</w:t>
            </w:r>
            <w:r>
              <w:rPr>
                <w:rFonts w:hint="eastAsia" w:ascii="仿宋" w:hAnsi="仿宋" w:eastAsia="仿宋" w:cs="仿宋"/>
                <w:spacing w:val="-64"/>
              </w:rPr>
              <w:t xml:space="preserve"> </w:t>
            </w:r>
            <w:r>
              <w:rPr>
                <w:rFonts w:hint="eastAsia" w:ascii="仿宋" w:hAnsi="仿宋" w:eastAsia="仿宋" w:cs="仿宋"/>
                <w:spacing w:val="12"/>
              </w:rPr>
              <w:t>中完成“</w:t>
            </w:r>
            <w:r>
              <w:rPr>
                <w:rFonts w:hint="eastAsia" w:ascii="仿宋" w:hAnsi="仿宋" w:eastAsia="仿宋" w:cs="仿宋"/>
                <w:spacing w:val="-71"/>
              </w:rPr>
              <w:t xml:space="preserve"> </w:t>
            </w:r>
            <w:r>
              <w:rPr>
                <w:rFonts w:hint="eastAsia" w:ascii="仿宋" w:hAnsi="仿宋" w:eastAsia="仿宋" w:cs="仿宋"/>
                <w:spacing w:val="12"/>
              </w:rPr>
              <w:t>填写基本</w:t>
            </w:r>
            <w:r>
              <w:rPr>
                <w:rFonts w:hint="eastAsia" w:ascii="仿宋" w:hAnsi="仿宋" w:eastAsia="仿宋" w:cs="仿宋"/>
              </w:rPr>
              <w:t xml:space="preserve"> </w:t>
            </w:r>
            <w:r>
              <w:rPr>
                <w:rFonts w:hint="eastAsia" w:ascii="仿宋" w:hAnsi="仿宋" w:eastAsia="仿宋" w:cs="仿宋"/>
                <w:spacing w:val="8"/>
              </w:rPr>
              <w:t>信息</w:t>
            </w:r>
            <w:r>
              <w:rPr>
                <w:rFonts w:hint="eastAsia" w:ascii="仿宋" w:hAnsi="仿宋" w:eastAsia="仿宋" w:cs="仿宋"/>
                <w:spacing w:val="-20"/>
              </w:rPr>
              <w:t xml:space="preserve"> </w:t>
            </w:r>
            <w:r>
              <w:rPr>
                <w:rFonts w:hint="eastAsia" w:ascii="仿宋" w:hAnsi="仿宋" w:eastAsia="仿宋" w:cs="仿宋"/>
                <w:spacing w:val="8"/>
              </w:rPr>
              <w:t>”、“导入投标文件</w:t>
            </w:r>
            <w:r>
              <w:rPr>
                <w:rFonts w:hint="eastAsia" w:ascii="仿宋" w:hAnsi="仿宋" w:eastAsia="仿宋" w:cs="仿宋"/>
                <w:spacing w:val="-35"/>
              </w:rPr>
              <w:t xml:space="preserve"> </w:t>
            </w:r>
            <w:r>
              <w:rPr>
                <w:rFonts w:hint="eastAsia" w:ascii="仿宋" w:hAnsi="仿宋" w:eastAsia="仿宋" w:cs="仿宋"/>
                <w:spacing w:val="8"/>
              </w:rPr>
              <w:t>”、“标书关联</w:t>
            </w:r>
            <w:r>
              <w:rPr>
                <w:rFonts w:hint="eastAsia" w:ascii="仿宋" w:hAnsi="仿宋" w:eastAsia="仿宋" w:cs="仿宋"/>
                <w:spacing w:val="12"/>
              </w:rPr>
              <w:t xml:space="preserve"> ”、“标书检查 ”、“ 电子签名 ”、“ 生成电子标书 ”等操作。</w:t>
            </w:r>
          </w:p>
          <w:p w14:paraId="55050B28">
            <w:pPr>
              <w:pStyle w:val="13"/>
              <w:spacing w:before="62" w:line="384" w:lineRule="auto"/>
              <w:ind w:left="114"/>
              <w:rPr>
                <w:rFonts w:hint="eastAsia" w:ascii="仿宋" w:hAnsi="仿宋" w:eastAsia="仿宋" w:cs="仿宋"/>
                <w:spacing w:val="16"/>
              </w:rPr>
            </w:pPr>
            <w:r>
              <w:rPr>
                <w:rFonts w:hint="eastAsia" w:ascii="仿宋" w:hAnsi="仿宋" w:eastAsia="仿宋" w:cs="仿宋"/>
                <w:spacing w:val="12"/>
              </w:rPr>
              <w:t>（5） 投标文件的传输递交： 供应商在投标截止时间前将加密的投标文</w:t>
            </w:r>
            <w:r>
              <w:rPr>
                <w:rFonts w:hint="eastAsia" w:ascii="仿宋" w:hAnsi="仿宋" w:eastAsia="仿宋" w:cs="仿宋"/>
                <w:spacing w:val="14"/>
              </w:rPr>
              <w:t>件</w:t>
            </w:r>
            <w:r>
              <w:rPr>
                <w:rFonts w:hint="eastAsia" w:ascii="仿宋" w:hAnsi="仿宋" w:eastAsia="仿宋" w:cs="仿宋"/>
              </w:rPr>
              <w:t xml:space="preserve"> </w:t>
            </w:r>
            <w:r>
              <w:rPr>
                <w:rFonts w:hint="eastAsia" w:ascii="仿宋" w:hAnsi="仿宋" w:eastAsia="仿宋" w:cs="仿宋"/>
                <w:spacing w:val="17"/>
              </w:rPr>
              <w:t>上传至政府采购云平台</w:t>
            </w:r>
            <w:r>
              <w:rPr>
                <w:rFonts w:hint="eastAsia" w:ascii="仿宋" w:hAnsi="仿宋" w:eastAsia="仿宋" w:cs="仿宋"/>
                <w:spacing w:val="-41"/>
              </w:rPr>
              <w:t xml:space="preserve"> </w:t>
            </w:r>
            <w:r>
              <w:rPr>
                <w:rFonts w:hint="eastAsia" w:ascii="仿宋" w:hAnsi="仿宋" w:eastAsia="仿宋" w:cs="仿宋"/>
                <w:spacing w:val="17"/>
              </w:rPr>
              <w:t>，还可以在投标截止时间前以电子邮件方式提供</w:t>
            </w:r>
            <w:r>
              <w:rPr>
                <w:rFonts w:hint="eastAsia" w:ascii="仿宋" w:hAnsi="仿宋" w:eastAsia="仿宋" w:cs="仿宋"/>
              </w:rPr>
              <w:t xml:space="preserve"> </w:t>
            </w:r>
            <w:r>
              <w:rPr>
                <w:rFonts w:hint="eastAsia" w:ascii="仿宋" w:hAnsi="仿宋" w:eastAsia="仿宋" w:cs="仿宋"/>
                <w:spacing w:val="9"/>
              </w:rPr>
              <w:t>备份投标文件 1</w:t>
            </w:r>
            <w:r>
              <w:rPr>
                <w:rFonts w:hint="eastAsia" w:ascii="仿宋" w:hAnsi="仿宋" w:eastAsia="仿宋" w:cs="仿宋"/>
                <w:spacing w:val="-12"/>
              </w:rPr>
              <w:t xml:space="preserve"> </w:t>
            </w:r>
            <w:r>
              <w:rPr>
                <w:rFonts w:hint="eastAsia" w:ascii="仿宋" w:hAnsi="仿宋" w:eastAsia="仿宋" w:cs="仿宋"/>
                <w:spacing w:val="9"/>
              </w:rPr>
              <w:t>份（接收人邮箱：</w:t>
            </w:r>
            <w:r>
              <w:rPr>
                <w:rFonts w:hint="eastAsia" w:ascii="仿宋" w:hAnsi="仿宋" w:eastAsia="仿宋" w:cs="仿宋"/>
                <w:spacing w:val="9"/>
                <w:lang w:eastAsia="zh-CN"/>
              </w:rPr>
              <w:t>1959801889@qq.com</w:t>
            </w:r>
            <w:r>
              <w:rPr>
                <w:rFonts w:hint="eastAsia" w:ascii="仿宋" w:hAnsi="仿宋" w:eastAsia="仿宋" w:cs="仿宋"/>
                <w:spacing w:val="9"/>
              </w:rPr>
              <w:t>，接收人：</w:t>
            </w:r>
            <w:r>
              <w:rPr>
                <w:rFonts w:hint="eastAsia" w:ascii="仿宋" w:hAnsi="仿宋" w:eastAsia="仿宋" w:cs="仿宋"/>
                <w:spacing w:val="9"/>
                <w:lang w:eastAsia="zh-CN"/>
              </w:rPr>
              <w:t>徐女士</w:t>
            </w:r>
            <w:r>
              <w:rPr>
                <w:rFonts w:hint="eastAsia" w:ascii="仿宋" w:hAnsi="仿宋" w:eastAsia="仿宋" w:cs="仿宋"/>
                <w:spacing w:val="9"/>
              </w:rPr>
              <w:t>，</w:t>
            </w:r>
            <w:r>
              <w:rPr>
                <w:rFonts w:hint="eastAsia" w:ascii="仿宋" w:hAnsi="仿宋" w:eastAsia="仿宋" w:cs="仿宋"/>
                <w:spacing w:val="12"/>
              </w:rPr>
              <w:t>电话：</w:t>
            </w:r>
            <w:r>
              <w:rPr>
                <w:rFonts w:hint="eastAsia" w:ascii="仿宋" w:hAnsi="仿宋" w:eastAsia="仿宋" w:cs="仿宋"/>
                <w:spacing w:val="-47"/>
              </w:rPr>
              <w:t xml:space="preserve"> </w:t>
            </w:r>
            <w:r>
              <w:rPr>
                <w:rFonts w:hint="eastAsia" w:ascii="仿宋" w:hAnsi="仿宋" w:eastAsia="仿宋" w:cs="仿宋"/>
                <w:spacing w:val="12"/>
                <w:lang w:eastAsia="zh-CN"/>
              </w:rPr>
              <w:t>13199805096</w:t>
            </w:r>
            <w:r>
              <w:rPr>
                <w:rFonts w:hint="eastAsia" w:ascii="仿宋" w:hAnsi="仿宋" w:eastAsia="仿宋" w:cs="仿宋"/>
                <w:spacing w:val="6"/>
              </w:rPr>
              <w:t>）</w:t>
            </w:r>
            <w:r>
              <w:rPr>
                <w:rFonts w:hint="eastAsia" w:ascii="仿宋" w:hAnsi="仿宋" w:eastAsia="仿宋" w:cs="仿宋"/>
                <w:spacing w:val="-33"/>
              </w:rPr>
              <w:t xml:space="preserve"> </w:t>
            </w:r>
            <w:r>
              <w:rPr>
                <w:rFonts w:hint="eastAsia" w:ascii="仿宋" w:hAnsi="仿宋" w:eastAsia="仿宋" w:cs="仿宋"/>
                <w:spacing w:val="6"/>
              </w:rPr>
              <w:t>，</w:t>
            </w:r>
            <w:r>
              <w:rPr>
                <w:rFonts w:hint="eastAsia" w:ascii="仿宋" w:hAnsi="仿宋" w:eastAsia="仿宋" w:cs="仿宋"/>
                <w:spacing w:val="12"/>
              </w:rPr>
              <w:t>备份投标文件可以打包压缩并加密，压缩包命名</w:t>
            </w:r>
            <w:r>
              <w:rPr>
                <w:rFonts w:hint="eastAsia" w:ascii="仿宋" w:hAnsi="仿宋" w:eastAsia="仿宋" w:cs="仿宋"/>
              </w:rPr>
              <w:t xml:space="preserve"> </w:t>
            </w:r>
            <w:r>
              <w:rPr>
                <w:rFonts w:hint="eastAsia" w:ascii="仿宋" w:hAnsi="仿宋" w:eastAsia="仿宋" w:cs="仿宋"/>
                <w:spacing w:val="12"/>
              </w:rPr>
              <w:t>为“</w:t>
            </w:r>
            <w:r>
              <w:rPr>
                <w:rFonts w:hint="eastAsia" w:ascii="仿宋" w:hAnsi="仿宋" w:eastAsia="仿宋" w:cs="仿宋"/>
              </w:rPr>
              <w:t>XX</w:t>
            </w:r>
            <w:r>
              <w:rPr>
                <w:rFonts w:hint="eastAsia" w:ascii="仿宋" w:hAnsi="仿宋" w:eastAsia="仿宋" w:cs="仿宋"/>
                <w:spacing w:val="12"/>
              </w:rPr>
              <w:t xml:space="preserve"> 单位备份投标文件</w:t>
            </w:r>
            <w:r>
              <w:rPr>
                <w:rFonts w:hint="eastAsia" w:ascii="仿宋" w:hAnsi="仿宋" w:eastAsia="仿宋" w:cs="仿宋"/>
                <w:spacing w:val="-15"/>
              </w:rPr>
              <w:t xml:space="preserve"> </w:t>
            </w:r>
            <w:r>
              <w:rPr>
                <w:rFonts w:hint="eastAsia" w:ascii="仿宋" w:hAnsi="仿宋" w:eastAsia="仿宋" w:cs="仿宋"/>
                <w:spacing w:val="12"/>
              </w:rPr>
              <w:t>”，加密密码由供应商自行保管（</w:t>
            </w:r>
            <w:r>
              <w:rPr>
                <w:rFonts w:hint="eastAsia" w:ascii="仿宋" w:hAnsi="仿宋" w:eastAsia="仿宋" w:cs="仿宋"/>
                <w:spacing w:val="-12"/>
              </w:rPr>
              <w:t xml:space="preserve"> </w:t>
            </w:r>
            <w:r>
              <w:rPr>
                <w:rFonts w:hint="eastAsia" w:ascii="仿宋" w:hAnsi="仿宋" w:eastAsia="仿宋" w:cs="仿宋"/>
                <w:spacing w:val="12"/>
              </w:rPr>
              <w:t>“备份投标</w:t>
            </w:r>
            <w:r>
              <w:rPr>
                <w:rFonts w:hint="eastAsia" w:ascii="仿宋" w:hAnsi="仿宋" w:eastAsia="仿宋" w:cs="仿宋"/>
              </w:rPr>
              <w:t xml:space="preserve"> </w:t>
            </w:r>
            <w:r>
              <w:rPr>
                <w:rFonts w:hint="eastAsia" w:ascii="仿宋" w:hAnsi="仿宋" w:eastAsia="仿宋" w:cs="仿宋"/>
                <w:spacing w:val="15"/>
              </w:rPr>
              <w:t>文件</w:t>
            </w:r>
            <w:r>
              <w:rPr>
                <w:rFonts w:hint="eastAsia" w:ascii="仿宋" w:hAnsi="仿宋" w:eastAsia="仿宋" w:cs="仿宋"/>
                <w:spacing w:val="-9"/>
              </w:rPr>
              <w:t xml:space="preserve"> </w:t>
            </w:r>
            <w:r>
              <w:rPr>
                <w:rFonts w:hint="eastAsia" w:ascii="仿宋" w:hAnsi="仿宋" w:eastAsia="仿宋" w:cs="仿宋"/>
                <w:spacing w:val="15"/>
              </w:rPr>
              <w:t>”</w:t>
            </w:r>
            <w:r>
              <w:rPr>
                <w:rFonts w:hint="eastAsia" w:ascii="仿宋" w:hAnsi="仿宋" w:eastAsia="仿宋" w:cs="仿宋"/>
                <w:spacing w:val="-64"/>
              </w:rPr>
              <w:t xml:space="preserve"> </w:t>
            </w:r>
            <w:r>
              <w:rPr>
                <w:rFonts w:hint="eastAsia" w:ascii="仿宋" w:hAnsi="仿宋" w:eastAsia="仿宋" w:cs="仿宋"/>
                <w:spacing w:val="15"/>
              </w:rPr>
              <w:t>由供应商自愿提供，招标文件不作强制性要求；如不提供或未按</w:t>
            </w:r>
            <w:r>
              <w:rPr>
                <w:rFonts w:hint="eastAsia" w:ascii="仿宋" w:hAnsi="仿宋" w:eastAsia="仿宋" w:cs="仿宋"/>
              </w:rPr>
              <w:t xml:space="preserve">  </w:t>
            </w:r>
            <w:r>
              <w:rPr>
                <w:rFonts w:hint="eastAsia" w:ascii="仿宋" w:hAnsi="仿宋" w:eastAsia="仿宋" w:cs="仿宋"/>
                <w:spacing w:val="14"/>
              </w:rPr>
              <w:t>要求提供的， 当</w:t>
            </w:r>
            <w:r>
              <w:rPr>
                <w:rFonts w:hint="eastAsia" w:ascii="仿宋" w:hAnsi="仿宋" w:eastAsia="仿宋" w:cs="仿宋"/>
                <w:spacing w:val="-50"/>
              </w:rPr>
              <w:t xml:space="preserve"> </w:t>
            </w:r>
            <w:r>
              <w:rPr>
                <w:rFonts w:hint="eastAsia" w:ascii="仿宋" w:hAnsi="仿宋" w:eastAsia="仿宋" w:cs="仿宋"/>
                <w:spacing w:val="14"/>
              </w:rPr>
              <w:t>电子投标文件无法解密时，将导致无备份投标文</w:t>
            </w:r>
            <w:r>
              <w:rPr>
                <w:rFonts w:hint="eastAsia" w:ascii="仿宋" w:hAnsi="仿宋" w:eastAsia="仿宋" w:cs="仿宋"/>
                <w:spacing w:val="13"/>
              </w:rPr>
              <w:t>件而失去投标资格）。</w:t>
            </w:r>
          </w:p>
        </w:tc>
      </w:tr>
    </w:tbl>
    <w:p w14:paraId="7F2C51E0">
      <w:pPr>
        <w:rPr>
          <w:rFonts w:hint="eastAsia" w:ascii="仿宋" w:hAnsi="仿宋" w:eastAsia="仿宋" w:cs="仿宋"/>
        </w:rPr>
        <w:sectPr>
          <w:pgSz w:w="11905" w:h="16838"/>
          <w:pgMar w:top="1440" w:right="1803" w:bottom="1440" w:left="1803" w:header="0" w:footer="850" w:gutter="0"/>
          <w:pgNumType w:fmt="decimal"/>
          <w:cols w:space="0" w:num="1"/>
          <w:rtlGutter w:val="0"/>
          <w:docGrid w:linePitch="0" w:charSpace="0"/>
        </w:sectPr>
      </w:pPr>
    </w:p>
    <w:p w14:paraId="161D5D34">
      <w:pPr>
        <w:spacing w:line="90" w:lineRule="auto"/>
        <w:rPr>
          <w:rFonts w:hint="eastAsia" w:ascii="仿宋" w:hAnsi="仿宋" w:eastAsia="仿宋" w:cs="仿宋"/>
          <w:sz w:val="2"/>
        </w:rPr>
      </w:pPr>
    </w:p>
    <w:tbl>
      <w:tblPr>
        <w:tblStyle w:val="12"/>
        <w:tblW w:w="89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3"/>
        <w:gridCol w:w="1322"/>
        <w:gridCol w:w="6801"/>
      </w:tblGrid>
      <w:tr w14:paraId="3243DE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8" w:hRule="atLeast"/>
        </w:trPr>
        <w:tc>
          <w:tcPr>
            <w:tcW w:w="803" w:type="dxa"/>
            <w:tcBorders>
              <w:top w:val="nil"/>
            </w:tcBorders>
            <w:vAlign w:val="top"/>
          </w:tcPr>
          <w:p w14:paraId="3F6F717E">
            <w:pPr>
              <w:rPr>
                <w:rFonts w:hint="eastAsia" w:ascii="仿宋" w:hAnsi="仿宋" w:eastAsia="仿宋" w:cs="仿宋"/>
                <w:sz w:val="21"/>
              </w:rPr>
            </w:pPr>
          </w:p>
        </w:tc>
        <w:tc>
          <w:tcPr>
            <w:tcW w:w="1322" w:type="dxa"/>
            <w:tcBorders>
              <w:top w:val="nil"/>
            </w:tcBorders>
            <w:vAlign w:val="top"/>
          </w:tcPr>
          <w:p w14:paraId="1AC68FD7">
            <w:pPr>
              <w:rPr>
                <w:rFonts w:hint="eastAsia" w:ascii="仿宋" w:hAnsi="仿宋" w:eastAsia="仿宋" w:cs="仿宋"/>
                <w:sz w:val="21"/>
              </w:rPr>
            </w:pPr>
          </w:p>
        </w:tc>
        <w:tc>
          <w:tcPr>
            <w:tcW w:w="6801" w:type="dxa"/>
            <w:vAlign w:val="top"/>
          </w:tcPr>
          <w:p w14:paraId="4B4F9440">
            <w:pPr>
              <w:pStyle w:val="13"/>
              <w:spacing w:before="238" w:line="372" w:lineRule="auto"/>
              <w:ind w:left="157" w:right="127" w:hanging="19"/>
              <w:rPr>
                <w:rFonts w:hint="eastAsia" w:ascii="仿宋" w:hAnsi="仿宋" w:eastAsia="仿宋" w:cs="仿宋"/>
              </w:rPr>
            </w:pPr>
            <w:r>
              <w:rPr>
                <w:rFonts w:hint="eastAsia" w:ascii="仿宋" w:hAnsi="仿宋" w:eastAsia="仿宋" w:cs="仿宋"/>
                <w:spacing w:val="14"/>
              </w:rPr>
              <w:t>（6）</w:t>
            </w:r>
            <w:r>
              <w:rPr>
                <w:rFonts w:hint="eastAsia" w:ascii="仿宋" w:hAnsi="仿宋" w:eastAsia="仿宋" w:cs="仿宋"/>
                <w:spacing w:val="-40"/>
              </w:rPr>
              <w:t xml:space="preserve"> </w:t>
            </w:r>
            <w:r>
              <w:rPr>
                <w:rFonts w:hint="eastAsia" w:ascii="仿宋" w:hAnsi="仿宋" w:eastAsia="仿宋" w:cs="仿宋"/>
                <w:spacing w:val="14"/>
              </w:rPr>
              <w:t>投标文件的解密：</w:t>
            </w:r>
            <w:r>
              <w:rPr>
                <w:rFonts w:hint="eastAsia" w:ascii="仿宋" w:hAnsi="仿宋" w:eastAsia="仿宋" w:cs="仿宋"/>
                <w:spacing w:val="-55"/>
              </w:rPr>
              <w:t xml:space="preserve"> </w:t>
            </w:r>
            <w:r>
              <w:rPr>
                <w:rFonts w:hint="eastAsia" w:ascii="仿宋" w:hAnsi="仿宋" w:eastAsia="仿宋" w:cs="仿宋"/>
                <w:spacing w:val="14"/>
              </w:rPr>
              <w:t>供应商按照平台提示和招标文件的规定在半小时</w:t>
            </w:r>
            <w:r>
              <w:rPr>
                <w:rFonts w:hint="eastAsia" w:ascii="仿宋" w:hAnsi="仿宋" w:eastAsia="仿宋" w:cs="仿宋"/>
              </w:rPr>
              <w:t xml:space="preserve"> </w:t>
            </w:r>
            <w:r>
              <w:rPr>
                <w:rFonts w:hint="eastAsia" w:ascii="仿宋" w:hAnsi="仿宋" w:eastAsia="仿宋" w:cs="仿宋"/>
                <w:spacing w:val="15"/>
              </w:rPr>
              <w:t>内完成在线解密。通过“</w:t>
            </w:r>
            <w:r>
              <w:rPr>
                <w:rFonts w:hint="eastAsia" w:ascii="仿宋" w:hAnsi="仿宋" w:eastAsia="仿宋" w:cs="仿宋"/>
                <w:spacing w:val="-71"/>
              </w:rPr>
              <w:t xml:space="preserve"> </w:t>
            </w:r>
            <w:r>
              <w:rPr>
                <w:rFonts w:hint="eastAsia" w:ascii="仿宋" w:hAnsi="仿宋" w:eastAsia="仿宋" w:cs="仿宋"/>
                <w:spacing w:val="15"/>
              </w:rPr>
              <w:t>政府采购云平台</w:t>
            </w:r>
            <w:r>
              <w:rPr>
                <w:rFonts w:hint="eastAsia" w:ascii="仿宋" w:hAnsi="仿宋" w:eastAsia="仿宋" w:cs="仿宋"/>
                <w:spacing w:val="-30"/>
              </w:rPr>
              <w:t xml:space="preserve"> </w:t>
            </w:r>
            <w:r>
              <w:rPr>
                <w:rFonts w:hint="eastAsia" w:ascii="仿宋" w:hAnsi="仿宋" w:eastAsia="仿宋" w:cs="仿宋"/>
                <w:spacing w:val="15"/>
              </w:rPr>
              <w:t>”上传递交的投标</w:t>
            </w:r>
            <w:r>
              <w:rPr>
                <w:rFonts w:hint="eastAsia" w:ascii="仿宋" w:hAnsi="仿宋" w:eastAsia="仿宋" w:cs="仿宋"/>
                <w:spacing w:val="14"/>
              </w:rPr>
              <w:t>文件无法按</w:t>
            </w:r>
            <w:r>
              <w:rPr>
                <w:rFonts w:hint="eastAsia" w:ascii="仿宋" w:hAnsi="仿宋" w:eastAsia="仿宋" w:cs="仿宋"/>
              </w:rPr>
              <w:t xml:space="preserve"> </w:t>
            </w:r>
            <w:r>
              <w:rPr>
                <w:rFonts w:hint="eastAsia" w:ascii="仿宋" w:hAnsi="仿宋" w:eastAsia="仿宋" w:cs="仿宋"/>
                <w:spacing w:val="14"/>
              </w:rPr>
              <w:t>时解密，投标供应商提供了备份投标文件的</w:t>
            </w:r>
            <w:r>
              <w:rPr>
                <w:rFonts w:hint="eastAsia" w:ascii="仿宋" w:hAnsi="仿宋" w:eastAsia="仿宋" w:cs="仿宋"/>
                <w:spacing w:val="13"/>
              </w:rPr>
              <w:t>， 以备份投标文件为依据，</w:t>
            </w:r>
          </w:p>
          <w:p w14:paraId="5E67013B">
            <w:pPr>
              <w:pStyle w:val="13"/>
              <w:spacing w:before="251" w:line="370" w:lineRule="auto"/>
              <w:ind w:left="134" w:right="195" w:firstLine="4"/>
              <w:rPr>
                <w:rFonts w:hint="eastAsia" w:ascii="仿宋" w:hAnsi="仿宋" w:eastAsia="仿宋" w:cs="仿宋"/>
              </w:rPr>
            </w:pPr>
            <w:r>
              <w:rPr>
                <w:rFonts w:hint="eastAsia" w:ascii="仿宋" w:hAnsi="仿宋" w:eastAsia="仿宋" w:cs="仿宋"/>
                <w:spacing w:val="16"/>
              </w:rPr>
              <w:t>否则视为投标文件撤回。通过“政府采购云平台</w:t>
            </w:r>
            <w:r>
              <w:rPr>
                <w:rFonts w:hint="eastAsia" w:ascii="仿宋" w:hAnsi="仿宋" w:eastAsia="仿宋" w:cs="仿宋"/>
                <w:spacing w:val="-16"/>
              </w:rPr>
              <w:t xml:space="preserve"> </w:t>
            </w:r>
            <w:r>
              <w:rPr>
                <w:rFonts w:hint="eastAsia" w:ascii="仿宋" w:hAnsi="仿宋" w:eastAsia="仿宋" w:cs="仿宋"/>
                <w:spacing w:val="16"/>
              </w:rPr>
              <w:t>”上传递交</w:t>
            </w:r>
            <w:r>
              <w:rPr>
                <w:rFonts w:hint="eastAsia" w:ascii="仿宋" w:hAnsi="仿宋" w:eastAsia="仿宋" w:cs="仿宋"/>
                <w:spacing w:val="15"/>
              </w:rPr>
              <w:t>的投标文件</w:t>
            </w:r>
            <w:r>
              <w:rPr>
                <w:rFonts w:hint="eastAsia" w:ascii="仿宋" w:hAnsi="仿宋" w:eastAsia="仿宋" w:cs="仿宋"/>
              </w:rPr>
              <w:t xml:space="preserve"> </w:t>
            </w:r>
            <w:r>
              <w:rPr>
                <w:rFonts w:hint="eastAsia" w:ascii="仿宋" w:hAnsi="仿宋" w:eastAsia="仿宋" w:cs="仿宋"/>
                <w:spacing w:val="18"/>
              </w:rPr>
              <w:t>已按时解密的，备份投标文件自动失效。供应商仅提供备份投标文件，</w:t>
            </w:r>
            <w:r>
              <w:rPr>
                <w:rFonts w:hint="eastAsia" w:ascii="仿宋" w:hAnsi="仿宋" w:eastAsia="仿宋" w:cs="仿宋"/>
                <w:spacing w:val="16"/>
              </w:rPr>
              <w:t>没有在电子交易平台传输递交投标文件的，投标无效。</w:t>
            </w:r>
          </w:p>
          <w:p w14:paraId="3524014F">
            <w:pPr>
              <w:pStyle w:val="13"/>
              <w:spacing w:before="257" w:line="287" w:lineRule="auto"/>
              <w:ind w:left="129" w:right="151" w:firstLine="9"/>
              <w:rPr>
                <w:rFonts w:hint="eastAsia" w:ascii="仿宋" w:hAnsi="仿宋" w:eastAsia="仿宋" w:cs="仿宋"/>
              </w:rPr>
            </w:pPr>
            <w:r>
              <w:rPr>
                <w:rFonts w:hint="eastAsia" w:ascii="仿宋" w:hAnsi="仿宋" w:eastAsia="仿宋" w:cs="仿宋"/>
                <w:spacing w:val="15"/>
              </w:rPr>
              <w:t>（7）</w:t>
            </w:r>
            <w:r>
              <w:rPr>
                <w:rFonts w:hint="eastAsia" w:ascii="仿宋" w:hAnsi="仿宋" w:eastAsia="仿宋" w:cs="仿宋"/>
                <w:spacing w:val="-52"/>
              </w:rPr>
              <w:t xml:space="preserve"> </w:t>
            </w:r>
            <w:r>
              <w:rPr>
                <w:rFonts w:hint="eastAsia" w:ascii="仿宋" w:hAnsi="仿宋" w:eastAsia="仿宋" w:cs="仿宋"/>
                <w:spacing w:val="15"/>
              </w:rPr>
              <w:t>具体操作指南：</w:t>
            </w:r>
            <w:r>
              <w:rPr>
                <w:rFonts w:hint="eastAsia" w:ascii="仿宋" w:hAnsi="仿宋" w:eastAsia="仿宋" w:cs="仿宋"/>
                <w:spacing w:val="-50"/>
              </w:rPr>
              <w:t xml:space="preserve"> </w:t>
            </w:r>
            <w:r>
              <w:rPr>
                <w:rFonts w:hint="eastAsia" w:ascii="仿宋" w:hAnsi="仿宋" w:eastAsia="仿宋" w:cs="仿宋"/>
                <w:spacing w:val="15"/>
              </w:rPr>
              <w:t>详见政采云平台“服务中心</w:t>
            </w:r>
            <w:r>
              <w:rPr>
                <w:rFonts w:hint="eastAsia" w:ascii="仿宋" w:hAnsi="仿宋" w:eastAsia="仿宋" w:cs="仿宋"/>
                <w:spacing w:val="14"/>
              </w:rPr>
              <w:t>-帮助文档-项目采购-</w:t>
            </w:r>
            <w:r>
              <w:rPr>
                <w:rFonts w:hint="eastAsia" w:ascii="仿宋" w:hAnsi="仿宋" w:eastAsia="仿宋" w:cs="仿宋"/>
              </w:rPr>
              <w:t xml:space="preserve"> </w:t>
            </w:r>
            <w:r>
              <w:rPr>
                <w:rFonts w:hint="eastAsia" w:ascii="仿宋" w:hAnsi="仿宋" w:eastAsia="仿宋" w:cs="仿宋"/>
                <w:spacing w:val="12"/>
              </w:rPr>
              <w:t>操作流程-电子招投标-政府采购项目</w:t>
            </w:r>
            <w:r>
              <w:rPr>
                <w:rFonts w:hint="eastAsia" w:ascii="仿宋" w:hAnsi="仿宋" w:eastAsia="仿宋" w:cs="仿宋"/>
                <w:spacing w:val="-35"/>
              </w:rPr>
              <w:t xml:space="preserve"> </w:t>
            </w:r>
            <w:r>
              <w:rPr>
                <w:rFonts w:hint="eastAsia" w:ascii="仿宋" w:hAnsi="仿宋" w:eastAsia="仿宋" w:cs="仿宋"/>
                <w:spacing w:val="12"/>
              </w:rPr>
              <w:t>电子交易管理操作指南-供应商</w:t>
            </w:r>
            <w:r>
              <w:rPr>
                <w:rFonts w:hint="eastAsia" w:ascii="仿宋" w:hAnsi="仿宋" w:eastAsia="仿宋" w:cs="仿宋"/>
                <w:spacing w:val="-23"/>
              </w:rPr>
              <w:t xml:space="preserve"> </w:t>
            </w:r>
            <w:r>
              <w:rPr>
                <w:rFonts w:hint="eastAsia" w:ascii="仿宋" w:hAnsi="仿宋" w:eastAsia="仿宋" w:cs="仿宋"/>
                <w:spacing w:val="12"/>
              </w:rPr>
              <w:t>”。</w:t>
            </w:r>
          </w:p>
          <w:p w14:paraId="50284215">
            <w:pPr>
              <w:spacing w:line="269" w:lineRule="auto"/>
              <w:rPr>
                <w:rFonts w:hint="eastAsia" w:ascii="仿宋" w:hAnsi="仿宋" w:eastAsia="仿宋" w:cs="仿宋"/>
                <w:sz w:val="21"/>
              </w:rPr>
            </w:pPr>
          </w:p>
          <w:p w14:paraId="3BC3E7DD">
            <w:pPr>
              <w:pStyle w:val="13"/>
              <w:spacing w:before="62" w:line="228" w:lineRule="auto"/>
              <w:ind w:left="138"/>
              <w:rPr>
                <w:rFonts w:hint="eastAsia" w:ascii="仿宋" w:hAnsi="仿宋" w:eastAsia="仿宋" w:cs="仿宋"/>
              </w:rPr>
            </w:pPr>
            <w:r>
              <w:rPr>
                <w:rFonts w:hint="eastAsia" w:ascii="仿宋" w:hAnsi="仿宋" w:eastAsia="仿宋" w:cs="仿宋"/>
                <w:spacing w:val="16"/>
              </w:rPr>
              <w:t>（8）</w:t>
            </w:r>
            <w:r>
              <w:rPr>
                <w:rFonts w:hint="eastAsia" w:ascii="仿宋" w:hAnsi="仿宋" w:eastAsia="仿宋" w:cs="仿宋"/>
                <w:spacing w:val="-51"/>
              </w:rPr>
              <w:t xml:space="preserve"> </w:t>
            </w:r>
            <w:r>
              <w:rPr>
                <w:rFonts w:hint="eastAsia" w:ascii="仿宋" w:hAnsi="仿宋" w:eastAsia="仿宋" w:cs="仿宋"/>
                <w:spacing w:val="16"/>
              </w:rPr>
              <w:t>供应商在进行上述操作时，如遇技术问题可登录</w:t>
            </w:r>
            <w:r>
              <w:rPr>
                <w:rFonts w:hint="eastAsia" w:ascii="仿宋" w:hAnsi="仿宋" w:eastAsia="仿宋" w:cs="仿宋"/>
                <w:spacing w:val="15"/>
              </w:rPr>
              <w:t>政采云</w:t>
            </w:r>
          </w:p>
          <w:p w14:paraId="4694C9C4">
            <w:pPr>
              <w:pStyle w:val="13"/>
              <w:spacing w:before="228" w:line="345" w:lineRule="auto"/>
              <w:ind w:left="139" w:right="204" w:hanging="1"/>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"http://www.zcygov.cn/" </w:instrText>
            </w:r>
            <w:r>
              <w:rPr>
                <w:rFonts w:hint="eastAsia" w:ascii="仿宋" w:hAnsi="仿宋" w:eastAsia="仿宋" w:cs="仿宋"/>
              </w:rPr>
              <w:fldChar w:fldCharType="separate"/>
            </w:r>
            <w:r>
              <w:rPr>
                <w:rFonts w:hint="eastAsia" w:ascii="仿宋" w:hAnsi="仿宋" w:eastAsia="仿宋" w:cs="仿宋"/>
                <w:spacing w:val="18"/>
              </w:rPr>
              <w:t>（</w:t>
            </w:r>
            <w:r>
              <w:rPr>
                <w:rFonts w:hint="eastAsia" w:ascii="仿宋" w:hAnsi="仿宋" w:eastAsia="仿宋" w:cs="仿宋"/>
              </w:rPr>
              <w:t>https</w:t>
            </w:r>
            <w:r>
              <w:rPr>
                <w:rFonts w:hint="eastAsia" w:ascii="仿宋" w:hAnsi="仿宋" w:eastAsia="仿宋" w:cs="仿宋"/>
                <w:spacing w:val="18"/>
              </w:rPr>
              <w:t>://</w:t>
            </w:r>
            <w:r>
              <w:rPr>
                <w:rFonts w:hint="eastAsia" w:ascii="仿宋" w:hAnsi="仿宋" w:eastAsia="仿宋" w:cs="仿宋"/>
              </w:rPr>
              <w:t>www</w:t>
            </w:r>
            <w:r>
              <w:rPr>
                <w:rFonts w:hint="eastAsia" w:ascii="仿宋" w:hAnsi="仿宋" w:eastAsia="仿宋" w:cs="仿宋"/>
                <w:spacing w:val="18"/>
              </w:rPr>
              <w:t>.</w:t>
            </w:r>
            <w:r>
              <w:rPr>
                <w:rFonts w:hint="eastAsia" w:ascii="仿宋" w:hAnsi="仿宋" w:eastAsia="仿宋" w:cs="仿宋"/>
              </w:rPr>
              <w:t>zcygov</w:t>
            </w:r>
            <w:r>
              <w:rPr>
                <w:rFonts w:hint="eastAsia" w:ascii="仿宋" w:hAnsi="仿宋" w:eastAsia="仿宋" w:cs="仿宋"/>
                <w:spacing w:val="18"/>
              </w:rPr>
              <w:t>.</w:t>
            </w:r>
            <w:r>
              <w:rPr>
                <w:rFonts w:hint="eastAsia" w:ascii="仿宋" w:hAnsi="仿宋" w:eastAsia="仿宋" w:cs="仿宋"/>
              </w:rPr>
              <w:t>cn</w:t>
            </w:r>
            <w:r>
              <w:rPr>
                <w:rFonts w:hint="eastAsia" w:ascii="仿宋" w:hAnsi="仿宋" w:eastAsia="仿宋" w:cs="仿宋"/>
                <w:spacing w:val="18"/>
              </w:rPr>
              <w:t>/</w:t>
            </w:r>
            <w:r>
              <w:rPr>
                <w:rFonts w:hint="eastAsia" w:ascii="仿宋" w:hAnsi="仿宋" w:eastAsia="仿宋" w:cs="仿宋"/>
                <w:spacing w:val="18"/>
              </w:rPr>
              <w:fldChar w:fldCharType="end"/>
            </w:r>
            <w:r>
              <w:rPr>
                <w:rFonts w:hint="eastAsia" w:ascii="仿宋" w:hAnsi="仿宋" w:eastAsia="仿宋" w:cs="仿宋"/>
                <w:spacing w:val="-7"/>
              </w:rPr>
              <w:t>）</w:t>
            </w:r>
            <w:r>
              <w:rPr>
                <w:rFonts w:hint="eastAsia" w:ascii="仿宋" w:hAnsi="仿宋" w:eastAsia="仿宋" w:cs="仿宋"/>
                <w:spacing w:val="-40"/>
              </w:rPr>
              <w:t xml:space="preserve"> </w:t>
            </w:r>
            <w:r>
              <w:rPr>
                <w:rFonts w:hint="eastAsia" w:ascii="仿宋" w:hAnsi="仿宋" w:eastAsia="仿宋" w:cs="仿宋"/>
                <w:spacing w:val="-7"/>
              </w:rPr>
              <w:t xml:space="preserve">， </w:t>
            </w:r>
            <w:r>
              <w:rPr>
                <w:rFonts w:hint="eastAsia" w:ascii="仿宋" w:hAnsi="仿宋" w:eastAsia="仿宋" w:cs="仿宋"/>
                <w:spacing w:val="18"/>
              </w:rPr>
              <w:t>点击右侧咨询小采，获取采小蜜智能服</w:t>
            </w:r>
            <w:r>
              <w:rPr>
                <w:rFonts w:hint="eastAsia" w:ascii="仿宋" w:hAnsi="仿宋" w:eastAsia="仿宋" w:cs="仿宋"/>
              </w:rPr>
              <w:t xml:space="preserve"> </w:t>
            </w:r>
            <w:r>
              <w:rPr>
                <w:rFonts w:hint="eastAsia" w:ascii="仿宋" w:hAnsi="仿宋" w:eastAsia="仿宋" w:cs="仿宋"/>
                <w:spacing w:val="14"/>
              </w:rPr>
              <w:t>务管家帮助，或拨打政采云服务热线95763</w:t>
            </w:r>
            <w:r>
              <w:rPr>
                <w:rFonts w:hint="eastAsia" w:ascii="仿宋" w:hAnsi="仿宋" w:eastAsia="仿宋" w:cs="仿宋"/>
                <w:spacing w:val="57"/>
              </w:rPr>
              <w:t xml:space="preserve"> </w:t>
            </w:r>
            <w:r>
              <w:rPr>
                <w:rFonts w:hint="eastAsia" w:ascii="仿宋" w:hAnsi="仿宋" w:eastAsia="仿宋" w:cs="仿宋"/>
                <w:spacing w:val="14"/>
              </w:rPr>
              <w:t>获取热线服务帮助。</w:t>
            </w:r>
          </w:p>
          <w:p w14:paraId="25007EF1">
            <w:pPr>
              <w:pStyle w:val="13"/>
              <w:spacing w:before="238" w:line="435" w:lineRule="auto"/>
              <w:ind w:left="157" w:right="190" w:hanging="23"/>
              <w:rPr>
                <w:rFonts w:hint="eastAsia" w:ascii="仿宋" w:hAnsi="仿宋" w:eastAsia="仿宋" w:cs="仿宋"/>
              </w:rPr>
            </w:pPr>
            <w:r>
              <w:rPr>
                <w:rFonts w:hint="eastAsia" w:ascii="仿宋" w:hAnsi="仿宋" w:eastAsia="仿宋" w:cs="仿宋"/>
                <w:spacing w:val="14"/>
              </w:rPr>
              <w:t>温馨提醒：</w:t>
            </w:r>
            <w:r>
              <w:rPr>
                <w:rFonts w:hint="eastAsia" w:ascii="仿宋" w:hAnsi="仿宋" w:eastAsia="仿宋" w:cs="仿宋"/>
                <w:spacing w:val="-55"/>
              </w:rPr>
              <w:t xml:space="preserve"> </w:t>
            </w:r>
            <w:r>
              <w:rPr>
                <w:rFonts w:hint="eastAsia" w:ascii="仿宋" w:hAnsi="仿宋" w:eastAsia="仿宋" w:cs="仿宋"/>
                <w:spacing w:val="14"/>
              </w:rPr>
              <w:t>供应商应提前上传， 以便在上传时遇到技术问题，有</w:t>
            </w:r>
            <w:r>
              <w:rPr>
                <w:rFonts w:hint="eastAsia" w:ascii="仿宋" w:hAnsi="仿宋" w:eastAsia="仿宋" w:cs="仿宋"/>
                <w:spacing w:val="13"/>
              </w:rPr>
              <w:t>充足的</w:t>
            </w:r>
            <w:r>
              <w:rPr>
                <w:rFonts w:hint="eastAsia" w:ascii="仿宋" w:hAnsi="仿宋" w:eastAsia="仿宋" w:cs="仿宋"/>
              </w:rPr>
              <w:t xml:space="preserve"> </w:t>
            </w:r>
            <w:r>
              <w:rPr>
                <w:rFonts w:hint="eastAsia" w:ascii="仿宋" w:hAnsi="仿宋" w:eastAsia="仿宋" w:cs="仿宋"/>
                <w:spacing w:val="10"/>
              </w:rPr>
              <w:t>时间请教平台的技术人员。</w:t>
            </w:r>
          </w:p>
          <w:p w14:paraId="16A6159E">
            <w:pPr>
              <w:pStyle w:val="13"/>
              <w:spacing w:before="39" w:line="446" w:lineRule="auto"/>
              <w:ind w:left="128" w:right="118" w:hanging="8"/>
              <w:jc w:val="both"/>
              <w:rPr>
                <w:rFonts w:hint="eastAsia" w:ascii="仿宋" w:hAnsi="仿宋" w:eastAsia="仿宋" w:cs="仿宋"/>
              </w:rPr>
            </w:pPr>
            <w:r>
              <w:rPr>
                <w:rFonts w:hint="eastAsia" w:ascii="仿宋" w:hAnsi="仿宋" w:eastAsia="仿宋" w:cs="仿宋"/>
                <w:spacing w:val="15"/>
              </w:rPr>
              <w:t>2</w:t>
            </w:r>
            <w:r>
              <w:rPr>
                <w:rFonts w:hint="eastAsia" w:ascii="仿宋" w:hAnsi="仿宋" w:eastAsia="仿宋" w:cs="仿宋"/>
                <w:spacing w:val="-54"/>
              </w:rPr>
              <w:t xml:space="preserve"> </w:t>
            </w:r>
            <w:r>
              <w:rPr>
                <w:rFonts w:hint="eastAsia" w:ascii="仿宋" w:hAnsi="仿宋" w:eastAsia="仿宋" w:cs="仿宋"/>
                <w:spacing w:val="15"/>
              </w:rPr>
              <w:t>、供应商认为招标文件使自</w:t>
            </w:r>
            <w:r>
              <w:rPr>
                <w:rFonts w:hint="eastAsia" w:ascii="仿宋" w:hAnsi="仿宋" w:eastAsia="仿宋" w:cs="仿宋"/>
                <w:spacing w:val="-46"/>
              </w:rPr>
              <w:t xml:space="preserve"> </w:t>
            </w:r>
            <w:r>
              <w:rPr>
                <w:rFonts w:hint="eastAsia" w:ascii="仿宋" w:hAnsi="仿宋" w:eastAsia="仿宋" w:cs="仿宋"/>
                <w:spacing w:val="15"/>
              </w:rPr>
              <w:t>己的权益受到损害的，可以自收到招标文件之日（招标公告期限届满之前收到招标文件的，</w:t>
            </w:r>
            <w:r>
              <w:rPr>
                <w:rFonts w:hint="eastAsia" w:ascii="仿宋" w:hAnsi="仿宋" w:eastAsia="仿宋" w:cs="仿宋"/>
                <w:spacing w:val="-46"/>
              </w:rPr>
              <w:t xml:space="preserve"> </w:t>
            </w:r>
            <w:r>
              <w:rPr>
                <w:rFonts w:hint="eastAsia" w:ascii="仿宋" w:hAnsi="仿宋" w:eastAsia="仿宋" w:cs="仿宋"/>
                <w:spacing w:val="15"/>
              </w:rPr>
              <w:t>以完成获取招标文件申</w:t>
            </w:r>
            <w:r>
              <w:rPr>
                <w:rFonts w:hint="eastAsia" w:ascii="仿宋" w:hAnsi="仿宋" w:eastAsia="仿宋" w:cs="仿宋"/>
              </w:rPr>
              <w:t xml:space="preserve"> </w:t>
            </w:r>
            <w:r>
              <w:rPr>
                <w:rFonts w:hint="eastAsia" w:ascii="仿宋" w:hAnsi="仿宋" w:eastAsia="仿宋" w:cs="仿宋"/>
                <w:spacing w:val="15"/>
              </w:rPr>
              <w:t>请后下载招标文件的时间为准）</w:t>
            </w:r>
            <w:r>
              <w:rPr>
                <w:rFonts w:hint="eastAsia" w:ascii="仿宋" w:hAnsi="仿宋" w:eastAsia="仿宋" w:cs="仿宋"/>
                <w:spacing w:val="-43"/>
              </w:rPr>
              <w:t xml:space="preserve"> </w:t>
            </w:r>
            <w:r>
              <w:rPr>
                <w:rFonts w:hint="eastAsia" w:ascii="仿宋" w:hAnsi="仿宋" w:eastAsia="仿宋" w:cs="仿宋"/>
                <w:spacing w:val="15"/>
              </w:rPr>
              <w:t>或者招标文件公告期限届满之日（公告</w:t>
            </w:r>
            <w:r>
              <w:rPr>
                <w:rFonts w:hint="eastAsia" w:ascii="仿宋" w:hAnsi="仿宋" w:eastAsia="仿宋" w:cs="仿宋"/>
              </w:rPr>
              <w:t xml:space="preserve"> </w:t>
            </w:r>
            <w:r>
              <w:rPr>
                <w:rFonts w:hint="eastAsia" w:ascii="仿宋" w:hAnsi="仿宋" w:eastAsia="仿宋" w:cs="仿宋"/>
                <w:spacing w:val="7"/>
              </w:rPr>
              <w:t>发布后的第</w:t>
            </w:r>
            <w:r>
              <w:rPr>
                <w:rFonts w:hint="eastAsia" w:ascii="仿宋" w:hAnsi="仿宋" w:eastAsia="仿宋" w:cs="仿宋"/>
                <w:spacing w:val="-19"/>
              </w:rPr>
              <w:t xml:space="preserve"> </w:t>
            </w:r>
            <w:r>
              <w:rPr>
                <w:rFonts w:hint="eastAsia" w:ascii="仿宋" w:hAnsi="仿宋" w:eastAsia="仿宋" w:cs="仿宋"/>
                <w:spacing w:val="7"/>
              </w:rPr>
              <w:t>6 个工作</w:t>
            </w:r>
            <w:r>
              <w:rPr>
                <w:rFonts w:hint="eastAsia" w:ascii="仿宋" w:hAnsi="仿宋" w:eastAsia="仿宋" w:cs="仿宋"/>
                <w:spacing w:val="-30"/>
              </w:rPr>
              <w:t xml:space="preserve"> </w:t>
            </w:r>
            <w:r>
              <w:rPr>
                <w:rFonts w:hint="eastAsia" w:ascii="仿宋" w:hAnsi="仿宋" w:eastAsia="仿宋" w:cs="仿宋"/>
                <w:spacing w:val="7"/>
              </w:rPr>
              <w:t>日）起 7 个工作</w:t>
            </w:r>
            <w:r>
              <w:rPr>
                <w:rFonts w:hint="eastAsia" w:ascii="仿宋" w:hAnsi="仿宋" w:eastAsia="仿宋" w:cs="仿宋"/>
                <w:spacing w:val="-30"/>
              </w:rPr>
              <w:t xml:space="preserve"> </w:t>
            </w:r>
            <w:r>
              <w:rPr>
                <w:rFonts w:hint="eastAsia" w:ascii="仿宋" w:hAnsi="仿宋" w:eastAsia="仿宋" w:cs="仿宋"/>
                <w:spacing w:val="7"/>
              </w:rPr>
              <w:t>日</w:t>
            </w:r>
            <w:r>
              <w:rPr>
                <w:rFonts w:hint="eastAsia" w:ascii="仿宋" w:hAnsi="仿宋" w:eastAsia="仿宋" w:cs="仿宋"/>
                <w:spacing w:val="-50"/>
              </w:rPr>
              <w:t xml:space="preserve"> </w:t>
            </w:r>
            <w:r>
              <w:rPr>
                <w:rFonts w:hint="eastAsia" w:ascii="仿宋" w:hAnsi="仿宋" w:eastAsia="仿宋" w:cs="仿宋"/>
                <w:spacing w:val="7"/>
              </w:rPr>
              <w:t>内且应当在采购响应截</w:t>
            </w:r>
            <w:r>
              <w:rPr>
                <w:rFonts w:hint="eastAsia" w:ascii="仿宋" w:hAnsi="仿宋" w:eastAsia="仿宋" w:cs="仿宋"/>
                <w:spacing w:val="6"/>
              </w:rPr>
              <w:t>止时间之</w:t>
            </w:r>
            <w:r>
              <w:rPr>
                <w:rFonts w:hint="eastAsia" w:ascii="仿宋" w:hAnsi="仿宋" w:eastAsia="仿宋" w:cs="仿宋"/>
              </w:rPr>
              <w:t xml:space="preserve">  </w:t>
            </w:r>
            <w:r>
              <w:rPr>
                <w:rFonts w:hint="eastAsia" w:ascii="仿宋" w:hAnsi="仿宋" w:eastAsia="仿宋" w:cs="仿宋"/>
                <w:spacing w:val="14"/>
              </w:rPr>
              <w:t>前， 以书面形式一次性向采购人和采购代理机构提出同一环节的质疑。</w:t>
            </w:r>
          </w:p>
          <w:p w14:paraId="09D727D1">
            <w:pPr>
              <w:pStyle w:val="13"/>
              <w:spacing w:before="37" w:line="431" w:lineRule="auto"/>
              <w:ind w:left="130" w:right="207" w:firstLine="8"/>
              <w:jc w:val="both"/>
              <w:rPr>
                <w:rFonts w:hint="eastAsia" w:ascii="仿宋" w:hAnsi="仿宋" w:eastAsia="仿宋" w:cs="仿宋"/>
              </w:rPr>
            </w:pPr>
            <w:r>
              <w:rPr>
                <w:rFonts w:hint="eastAsia" w:ascii="仿宋" w:hAnsi="仿宋" w:eastAsia="仿宋" w:cs="仿宋"/>
                <w:spacing w:val="18"/>
              </w:rPr>
              <w:t>否则，被质疑人可不予接受。质疑供应商对采购人、采购代理机构的答</w:t>
            </w:r>
            <w:r>
              <w:rPr>
                <w:rFonts w:hint="eastAsia" w:ascii="仿宋" w:hAnsi="仿宋" w:eastAsia="仿宋" w:cs="仿宋"/>
              </w:rPr>
              <w:t xml:space="preserve"> </w:t>
            </w:r>
            <w:r>
              <w:rPr>
                <w:rFonts w:hint="eastAsia" w:ascii="仿宋" w:hAnsi="仿宋" w:eastAsia="仿宋" w:cs="仿宋"/>
                <w:spacing w:val="18"/>
              </w:rPr>
              <w:t>复不满意或者采购人、采购代理机构未在规定的时间内作出答复的，可</w:t>
            </w:r>
            <w:r>
              <w:rPr>
                <w:rFonts w:hint="eastAsia" w:ascii="仿宋" w:hAnsi="仿宋" w:eastAsia="仿宋" w:cs="仿宋"/>
                <w:spacing w:val="11"/>
              </w:rPr>
              <w:t>以在答复期满后十五个工作</w:t>
            </w:r>
            <w:r>
              <w:rPr>
                <w:rFonts w:hint="eastAsia" w:ascii="仿宋" w:hAnsi="仿宋" w:eastAsia="仿宋" w:cs="仿宋"/>
                <w:spacing w:val="-16"/>
              </w:rPr>
              <w:t xml:space="preserve"> </w:t>
            </w:r>
            <w:r>
              <w:rPr>
                <w:rFonts w:hint="eastAsia" w:ascii="仿宋" w:hAnsi="仿宋" w:eastAsia="仿宋" w:cs="仿宋"/>
                <w:spacing w:val="11"/>
              </w:rPr>
              <w:t>日</w:t>
            </w:r>
            <w:r>
              <w:rPr>
                <w:rFonts w:hint="eastAsia" w:ascii="仿宋" w:hAnsi="仿宋" w:eastAsia="仿宋" w:cs="仿宋"/>
                <w:spacing w:val="-48"/>
              </w:rPr>
              <w:t xml:space="preserve"> </w:t>
            </w:r>
            <w:r>
              <w:rPr>
                <w:rFonts w:hint="eastAsia" w:ascii="仿宋" w:hAnsi="仿宋" w:eastAsia="仿宋" w:cs="仿宋"/>
                <w:spacing w:val="11"/>
              </w:rPr>
              <w:t>内</w:t>
            </w:r>
            <w:r>
              <w:rPr>
                <w:rFonts w:hint="eastAsia" w:ascii="仿宋" w:hAnsi="仿宋" w:eastAsia="仿宋" w:cs="仿宋"/>
                <w:spacing w:val="-46"/>
              </w:rPr>
              <w:t xml:space="preserve"> </w:t>
            </w:r>
            <w:r>
              <w:rPr>
                <w:rFonts w:hint="eastAsia" w:ascii="仿宋" w:hAnsi="仿宋" w:eastAsia="仿宋" w:cs="仿宋"/>
                <w:spacing w:val="11"/>
              </w:rPr>
              <w:t>向</w:t>
            </w:r>
            <w:r>
              <w:rPr>
                <w:rFonts w:hint="eastAsia" w:ascii="仿宋" w:hAnsi="仿宋" w:eastAsia="仿宋" w:cs="仿宋"/>
                <w:spacing w:val="-49"/>
              </w:rPr>
              <w:t xml:space="preserve"> </w:t>
            </w:r>
            <w:r>
              <w:rPr>
                <w:rFonts w:hint="eastAsia" w:ascii="仿宋" w:hAnsi="仿宋" w:eastAsia="仿宋" w:cs="仿宋"/>
                <w:spacing w:val="11"/>
              </w:rPr>
              <w:t>同级政府采购监督管理部门投诉。质</w:t>
            </w:r>
            <w:r>
              <w:rPr>
                <w:rFonts w:hint="eastAsia" w:ascii="仿宋" w:hAnsi="仿宋" w:eastAsia="仿宋" w:cs="仿宋"/>
              </w:rPr>
              <w:t xml:space="preserve"> </w:t>
            </w:r>
            <w:r>
              <w:rPr>
                <w:rFonts w:hint="eastAsia" w:ascii="仿宋" w:hAnsi="仿宋" w:eastAsia="仿宋" w:cs="仿宋"/>
                <w:spacing w:val="18"/>
              </w:rPr>
              <w:t>疑函范本、投诉书范本请到新疆政府采购网下载专区下载。未按规定获</w:t>
            </w:r>
            <w:r>
              <w:rPr>
                <w:rFonts w:hint="eastAsia" w:ascii="仿宋" w:hAnsi="仿宋" w:eastAsia="仿宋" w:cs="仿宋"/>
                <w:spacing w:val="4"/>
              </w:rPr>
              <w:t xml:space="preserve"> </w:t>
            </w:r>
            <w:r>
              <w:rPr>
                <w:rFonts w:hint="eastAsia" w:ascii="仿宋" w:hAnsi="仿宋" w:eastAsia="仿宋" w:cs="仿宋"/>
                <w:spacing w:val="18"/>
              </w:rPr>
              <w:t>取招标文件或逾期提出的不予受理、答复。按中华人民共和国财政部令</w:t>
            </w:r>
            <w:r>
              <w:rPr>
                <w:rFonts w:hint="eastAsia" w:ascii="仿宋" w:hAnsi="仿宋" w:eastAsia="仿宋" w:cs="仿宋"/>
                <w:spacing w:val="2"/>
              </w:rPr>
              <w:t>第</w:t>
            </w:r>
            <w:r>
              <w:rPr>
                <w:rFonts w:hint="eastAsia" w:ascii="仿宋" w:hAnsi="仿宋" w:eastAsia="仿宋" w:cs="仿宋"/>
                <w:spacing w:val="-17"/>
              </w:rPr>
              <w:t xml:space="preserve"> </w:t>
            </w:r>
            <w:r>
              <w:rPr>
                <w:rFonts w:hint="eastAsia" w:ascii="仿宋" w:hAnsi="仿宋" w:eastAsia="仿宋" w:cs="仿宋"/>
                <w:spacing w:val="2"/>
              </w:rPr>
              <w:t>94 号文执行。</w:t>
            </w:r>
          </w:p>
        </w:tc>
      </w:tr>
      <w:tr w14:paraId="77047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03" w:type="dxa"/>
            <w:vAlign w:val="top"/>
          </w:tcPr>
          <w:p w14:paraId="4098FF78">
            <w:pPr>
              <w:spacing w:line="324" w:lineRule="auto"/>
              <w:rPr>
                <w:rFonts w:hint="eastAsia" w:ascii="仿宋" w:hAnsi="仿宋" w:eastAsia="仿宋" w:cs="仿宋"/>
                <w:sz w:val="21"/>
              </w:rPr>
            </w:pPr>
          </w:p>
          <w:p w14:paraId="541A14F3">
            <w:pPr>
              <w:pStyle w:val="13"/>
              <w:spacing w:before="62" w:line="259" w:lineRule="exact"/>
              <w:ind w:left="309"/>
              <w:rPr>
                <w:rFonts w:hint="eastAsia" w:ascii="仿宋" w:hAnsi="仿宋" w:eastAsia="仿宋" w:cs="仿宋"/>
              </w:rPr>
            </w:pPr>
            <w:r>
              <w:rPr>
                <w:rFonts w:hint="eastAsia" w:ascii="仿宋" w:hAnsi="仿宋" w:eastAsia="仿宋" w:cs="仿宋"/>
                <w:spacing w:val="-1"/>
                <w:position w:val="1"/>
              </w:rPr>
              <w:t>24</w:t>
            </w:r>
          </w:p>
        </w:tc>
        <w:tc>
          <w:tcPr>
            <w:tcW w:w="1322" w:type="dxa"/>
            <w:vAlign w:val="top"/>
          </w:tcPr>
          <w:p w14:paraId="700CC658">
            <w:pPr>
              <w:pStyle w:val="13"/>
              <w:spacing w:before="164" w:line="231" w:lineRule="auto"/>
              <w:ind w:left="178"/>
              <w:rPr>
                <w:rFonts w:hint="eastAsia" w:ascii="仿宋" w:hAnsi="仿宋" w:eastAsia="仿宋" w:cs="仿宋"/>
              </w:rPr>
            </w:pPr>
            <w:r>
              <w:rPr>
                <w:rFonts w:hint="eastAsia" w:ascii="仿宋" w:hAnsi="仿宋" w:eastAsia="仿宋" w:cs="仿宋"/>
                <w:spacing w:val="2"/>
                <w:lang w:val="en-US" w:eastAsia="zh-CN"/>
              </w:rPr>
              <w:t>结果</w:t>
            </w:r>
            <w:r>
              <w:rPr>
                <w:rFonts w:hint="eastAsia" w:ascii="仿宋" w:hAnsi="仿宋" w:eastAsia="仿宋" w:cs="仿宋"/>
                <w:spacing w:val="9"/>
              </w:rPr>
              <w:t>公示媒介</w:t>
            </w:r>
          </w:p>
        </w:tc>
        <w:tc>
          <w:tcPr>
            <w:tcW w:w="6801" w:type="dxa"/>
            <w:vAlign w:val="top"/>
          </w:tcPr>
          <w:p w14:paraId="6A5B445A">
            <w:pPr>
              <w:spacing w:line="324" w:lineRule="auto"/>
              <w:rPr>
                <w:rFonts w:hint="eastAsia" w:ascii="仿宋" w:hAnsi="仿宋" w:eastAsia="仿宋" w:cs="仿宋"/>
                <w:sz w:val="21"/>
              </w:rPr>
            </w:pPr>
          </w:p>
          <w:p w14:paraId="1472E904">
            <w:pPr>
              <w:pStyle w:val="13"/>
              <w:spacing w:before="62" w:line="229" w:lineRule="auto"/>
              <w:ind w:left="128"/>
              <w:rPr>
                <w:rFonts w:hint="eastAsia" w:ascii="仿宋" w:hAnsi="仿宋" w:eastAsia="仿宋" w:cs="仿宋"/>
              </w:rPr>
            </w:pPr>
            <w:r>
              <w:rPr>
                <w:rFonts w:hint="eastAsia" w:ascii="仿宋" w:hAnsi="仿宋" w:eastAsia="仿宋" w:cs="仿宋"/>
                <w:spacing w:val="11"/>
              </w:rPr>
              <w:t>新疆政府采购网，</w:t>
            </w:r>
            <w:r>
              <w:rPr>
                <w:rFonts w:hint="eastAsia" w:ascii="仿宋" w:hAnsi="仿宋" w:eastAsia="仿宋" w:cs="仿宋"/>
                <w:spacing w:val="-12"/>
              </w:rPr>
              <w:t xml:space="preserve"> </w:t>
            </w:r>
            <w:r>
              <w:rPr>
                <w:rFonts w:hint="eastAsia" w:ascii="仿宋" w:hAnsi="仿宋" w:eastAsia="仿宋" w:cs="仿宋"/>
                <w:spacing w:val="11"/>
              </w:rPr>
              <w:t>公示期为一个工作日。</w:t>
            </w:r>
          </w:p>
        </w:tc>
      </w:tr>
      <w:tr w14:paraId="0B5A6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03" w:type="dxa"/>
            <w:vAlign w:val="top"/>
          </w:tcPr>
          <w:p w14:paraId="0D5052E7">
            <w:pPr>
              <w:pStyle w:val="13"/>
              <w:spacing w:before="156" w:line="257" w:lineRule="exact"/>
              <w:ind w:left="309"/>
              <w:rPr>
                <w:rFonts w:hint="eastAsia" w:ascii="仿宋" w:hAnsi="仿宋" w:eastAsia="仿宋" w:cs="仿宋"/>
              </w:rPr>
            </w:pPr>
            <w:r>
              <w:rPr>
                <w:rFonts w:hint="eastAsia" w:ascii="仿宋" w:hAnsi="仿宋" w:eastAsia="仿宋" w:cs="仿宋"/>
                <w:spacing w:val="-1"/>
                <w:position w:val="1"/>
              </w:rPr>
              <w:t>25</w:t>
            </w:r>
          </w:p>
        </w:tc>
        <w:tc>
          <w:tcPr>
            <w:tcW w:w="8123" w:type="dxa"/>
            <w:gridSpan w:val="2"/>
            <w:vAlign w:val="top"/>
          </w:tcPr>
          <w:p w14:paraId="6DB47DB1">
            <w:pPr>
              <w:pStyle w:val="13"/>
              <w:spacing w:before="158" w:line="231" w:lineRule="auto"/>
              <w:ind w:left="126"/>
              <w:rPr>
                <w:rFonts w:hint="eastAsia" w:ascii="仿宋" w:hAnsi="仿宋" w:eastAsia="仿宋" w:cs="仿宋"/>
              </w:rPr>
            </w:pPr>
            <w:r>
              <w:rPr>
                <w:rFonts w:hint="eastAsia" w:ascii="仿宋" w:hAnsi="仿宋" w:eastAsia="仿宋" w:cs="仿宋"/>
                <w:spacing w:val="14"/>
              </w:rPr>
              <w:t>招标代理服务费</w:t>
            </w:r>
          </w:p>
        </w:tc>
      </w:tr>
      <w:tr w14:paraId="600A66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803" w:type="dxa"/>
            <w:vAlign w:val="top"/>
          </w:tcPr>
          <w:p w14:paraId="4B245420">
            <w:pPr>
              <w:rPr>
                <w:rFonts w:hint="eastAsia" w:ascii="仿宋" w:hAnsi="仿宋" w:eastAsia="仿宋" w:cs="仿宋"/>
                <w:sz w:val="21"/>
              </w:rPr>
            </w:pPr>
          </w:p>
        </w:tc>
        <w:tc>
          <w:tcPr>
            <w:tcW w:w="8123" w:type="dxa"/>
            <w:gridSpan w:val="2"/>
            <w:vAlign w:val="top"/>
          </w:tcPr>
          <w:p w14:paraId="58A42C61">
            <w:pPr>
              <w:pStyle w:val="13"/>
              <w:spacing w:before="251" w:line="230" w:lineRule="auto"/>
              <w:ind w:left="149"/>
              <w:rPr>
                <w:rFonts w:hint="eastAsia" w:ascii="仿宋" w:hAnsi="仿宋" w:eastAsia="仿宋" w:cs="仿宋"/>
              </w:rPr>
            </w:pPr>
            <w:r>
              <w:rPr>
                <w:rFonts w:hint="eastAsia" w:ascii="仿宋" w:hAnsi="仿宋" w:eastAsia="仿宋" w:cs="仿宋"/>
                <w:spacing w:val="16"/>
              </w:rPr>
              <w:t>收费标准：</w:t>
            </w:r>
            <w:r>
              <w:rPr>
                <w:rFonts w:hint="eastAsia" w:ascii="仿宋" w:hAnsi="仿宋" w:eastAsia="仿宋" w:cs="仿宋"/>
                <w:spacing w:val="-56"/>
              </w:rPr>
              <w:t xml:space="preserve"> </w:t>
            </w:r>
            <w:r>
              <w:rPr>
                <w:rFonts w:hint="eastAsia" w:ascii="仿宋" w:hAnsi="仿宋" w:eastAsia="仿宋" w:cs="仿宋"/>
                <w:spacing w:val="16"/>
              </w:rPr>
              <w:t>按照《国家发展改革委关于降低部分建</w:t>
            </w:r>
            <w:r>
              <w:rPr>
                <w:rFonts w:hint="eastAsia" w:ascii="仿宋" w:hAnsi="仿宋" w:eastAsia="仿宋" w:cs="仿宋"/>
                <w:spacing w:val="15"/>
              </w:rPr>
              <w:t>设项目收费标准规范收费行为等有关</w:t>
            </w:r>
            <w:r>
              <w:rPr>
                <w:rFonts w:hint="eastAsia" w:ascii="仿宋" w:hAnsi="仿宋" w:eastAsia="仿宋" w:cs="仿宋"/>
                <w:spacing w:val="14"/>
              </w:rPr>
              <w:t>问题的通知》发改价格[2011]534 号文件要求、《国家发展改革委关于进一步放开建设</w:t>
            </w:r>
            <w:r>
              <w:rPr>
                <w:rFonts w:hint="eastAsia" w:ascii="仿宋" w:hAnsi="仿宋" w:eastAsia="仿宋" w:cs="仿宋"/>
                <w:spacing w:val="9"/>
              </w:rPr>
              <w:t>项目专业服务价格的通知》协商按照发改价格[2015]299号文件</w:t>
            </w:r>
            <w:r>
              <w:rPr>
                <w:rFonts w:hint="eastAsia" w:ascii="仿宋" w:hAnsi="仿宋" w:eastAsia="仿宋" w:cs="仿宋"/>
                <w:spacing w:val="9"/>
                <w:lang w:eastAsia="zh-CN"/>
              </w:rPr>
              <w:t>，</w:t>
            </w:r>
            <w:r>
              <w:rPr>
                <w:rFonts w:hint="eastAsia" w:ascii="仿宋" w:hAnsi="仿宋" w:eastAsia="仿宋" w:cs="仿宋"/>
                <w:spacing w:val="9"/>
                <w:lang w:val="en-US" w:eastAsia="zh-CN"/>
              </w:rPr>
              <w:t>按</w:t>
            </w:r>
            <w:r>
              <w:rPr>
                <w:rFonts w:hint="eastAsia" w:ascii="仿宋" w:hAnsi="仿宋" w:eastAsia="仿宋" w:cs="仿宋"/>
                <w:spacing w:val="9"/>
                <w:lang w:eastAsia="zh-CN"/>
              </w:rPr>
              <w:t>照差额累进法，</w:t>
            </w:r>
            <w:r>
              <w:rPr>
                <w:rFonts w:hint="eastAsia" w:ascii="仿宋" w:hAnsi="仿宋" w:eastAsia="仿宋" w:cs="仿宋"/>
                <w:spacing w:val="9"/>
                <w:lang w:val="en-US" w:eastAsia="zh-CN"/>
              </w:rPr>
              <w:t>下浮20%计取</w:t>
            </w:r>
            <w:r>
              <w:rPr>
                <w:rFonts w:hint="eastAsia" w:ascii="仿宋" w:hAnsi="仿宋" w:eastAsia="仿宋" w:cs="仿宋"/>
                <w:spacing w:val="9"/>
                <w:lang w:eastAsia="zh-CN"/>
              </w:rPr>
              <w:t>代理服务费，</w:t>
            </w:r>
            <w:r>
              <w:rPr>
                <w:rFonts w:hint="eastAsia" w:ascii="仿宋" w:hAnsi="仿宋" w:eastAsia="仿宋" w:cs="仿宋"/>
                <w:spacing w:val="9"/>
                <w:lang w:val="en-US" w:eastAsia="zh-CN"/>
              </w:rPr>
              <w:t>由中标人支付</w:t>
            </w:r>
            <w:r>
              <w:rPr>
                <w:rFonts w:hint="eastAsia" w:ascii="仿宋" w:hAnsi="仿宋" w:eastAsia="仿宋" w:cs="仿宋"/>
                <w:spacing w:val="9"/>
              </w:rPr>
              <w:t>。</w:t>
            </w:r>
            <w:r>
              <w:rPr>
                <w:rFonts w:hint="eastAsia" w:ascii="仿宋" w:hAnsi="仿宋" w:eastAsia="仿宋" w:cs="仿宋"/>
                <w:spacing w:val="10"/>
              </w:rPr>
              <w:t>收费标准如下：</w:t>
            </w:r>
          </w:p>
          <w:p w14:paraId="4F7ACAD4">
            <w:pPr>
              <w:pStyle w:val="13"/>
              <w:spacing w:before="24" w:line="231" w:lineRule="auto"/>
              <w:ind w:left="3032"/>
              <w:rPr>
                <w:rFonts w:hint="eastAsia" w:ascii="仿宋" w:hAnsi="仿宋" w:eastAsia="仿宋" w:cs="仿宋"/>
              </w:rPr>
            </w:pPr>
            <w:r>
              <w:rPr>
                <w:rFonts w:hint="eastAsia" w:ascii="仿宋" w:hAnsi="仿宋" w:eastAsia="仿宋" w:cs="仿宋"/>
                <w:spacing w:val="15"/>
              </w:rPr>
              <w:t>招标代理服务收费标准</w:t>
            </w:r>
          </w:p>
          <w:p w14:paraId="386ABCFA">
            <w:pPr>
              <w:spacing w:line="79" w:lineRule="exact"/>
              <w:rPr>
                <w:rFonts w:hint="eastAsia" w:ascii="仿宋" w:hAnsi="仿宋" w:eastAsia="仿宋" w:cs="仿宋"/>
              </w:rPr>
            </w:pPr>
          </w:p>
          <w:tbl>
            <w:tblPr>
              <w:tblStyle w:val="12"/>
              <w:tblW w:w="5781" w:type="dxa"/>
              <w:tblInd w:w="116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9"/>
              <w:gridCol w:w="1332"/>
              <w:gridCol w:w="1641"/>
              <w:gridCol w:w="1119"/>
            </w:tblGrid>
            <w:tr w14:paraId="63930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689" w:type="dxa"/>
                  <w:vAlign w:val="top"/>
                </w:tcPr>
                <w:p w14:paraId="7AA51851">
                  <w:pPr>
                    <w:pStyle w:val="13"/>
                    <w:spacing w:before="164" w:line="231" w:lineRule="auto"/>
                    <w:ind w:left="289"/>
                    <w:rPr>
                      <w:rFonts w:hint="eastAsia" w:ascii="仿宋" w:hAnsi="仿宋" w:eastAsia="仿宋" w:cs="仿宋"/>
                    </w:rPr>
                  </w:pPr>
                  <w:r>
                    <w:rPr>
                      <w:rFonts w:hint="eastAsia" w:ascii="仿宋" w:hAnsi="仿宋" w:eastAsia="仿宋" w:cs="仿宋"/>
                      <w:spacing w:val="3"/>
                    </w:rPr>
                    <w:t>中标金额（万</w:t>
                  </w:r>
                </w:p>
                <w:p w14:paraId="09335F0B">
                  <w:pPr>
                    <w:pStyle w:val="13"/>
                    <w:spacing w:before="159" w:line="236" w:lineRule="auto"/>
                    <w:ind w:left="662"/>
                    <w:rPr>
                      <w:rFonts w:hint="eastAsia" w:ascii="仿宋" w:hAnsi="仿宋" w:eastAsia="仿宋" w:cs="仿宋"/>
                    </w:rPr>
                  </w:pPr>
                  <w:r>
                    <w:rPr>
                      <w:rFonts w:hint="eastAsia" w:ascii="仿宋" w:hAnsi="仿宋" w:eastAsia="仿宋" w:cs="仿宋"/>
                      <w:spacing w:val="-4"/>
                    </w:rPr>
                    <w:t>元）</w:t>
                  </w:r>
                </w:p>
              </w:tc>
              <w:tc>
                <w:tcPr>
                  <w:tcW w:w="1332" w:type="dxa"/>
                  <w:vAlign w:val="top"/>
                </w:tcPr>
                <w:p w14:paraId="2F09D884">
                  <w:pPr>
                    <w:pStyle w:val="13"/>
                    <w:spacing w:before="154" w:line="230" w:lineRule="auto"/>
                    <w:ind w:left="275"/>
                    <w:rPr>
                      <w:rFonts w:hint="eastAsia" w:ascii="仿宋" w:hAnsi="仿宋" w:eastAsia="仿宋" w:cs="仿宋"/>
                    </w:rPr>
                  </w:pPr>
                  <w:r>
                    <w:rPr>
                      <w:rFonts w:hint="eastAsia" w:ascii="仿宋" w:hAnsi="仿宋" w:eastAsia="仿宋" w:cs="仿宋"/>
                      <w:spacing w:val="9"/>
                    </w:rPr>
                    <w:t>货物招标</w:t>
                  </w:r>
                </w:p>
              </w:tc>
              <w:tc>
                <w:tcPr>
                  <w:tcW w:w="1641" w:type="dxa"/>
                  <w:vAlign w:val="top"/>
                </w:tcPr>
                <w:p w14:paraId="59A0AD6C">
                  <w:pPr>
                    <w:pStyle w:val="13"/>
                    <w:spacing w:before="157" w:line="231" w:lineRule="auto"/>
                    <w:ind w:left="424"/>
                    <w:rPr>
                      <w:rFonts w:hint="eastAsia" w:ascii="仿宋" w:hAnsi="仿宋" w:eastAsia="仿宋" w:cs="仿宋"/>
                    </w:rPr>
                  </w:pPr>
                  <w:r>
                    <w:rPr>
                      <w:rFonts w:hint="eastAsia" w:ascii="仿宋" w:hAnsi="仿宋" w:eastAsia="仿宋" w:cs="仿宋"/>
                      <w:spacing w:val="10"/>
                    </w:rPr>
                    <w:t>服务招标</w:t>
                  </w:r>
                </w:p>
              </w:tc>
              <w:tc>
                <w:tcPr>
                  <w:tcW w:w="1119" w:type="dxa"/>
                  <w:vAlign w:val="top"/>
                </w:tcPr>
                <w:p w14:paraId="06B6B297">
                  <w:pPr>
                    <w:pStyle w:val="13"/>
                    <w:spacing w:before="157" w:line="233" w:lineRule="auto"/>
                    <w:ind w:left="376"/>
                    <w:rPr>
                      <w:rFonts w:hint="eastAsia" w:ascii="仿宋" w:hAnsi="仿宋" w:eastAsia="仿宋" w:cs="仿宋"/>
                    </w:rPr>
                  </w:pPr>
                  <w:r>
                    <w:rPr>
                      <w:rFonts w:hint="eastAsia" w:ascii="仿宋" w:hAnsi="仿宋" w:eastAsia="仿宋" w:cs="仿宋"/>
                      <w:spacing w:val="2"/>
                    </w:rPr>
                    <w:t>备注</w:t>
                  </w:r>
                </w:p>
              </w:tc>
            </w:tr>
            <w:tr w14:paraId="08215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689" w:type="dxa"/>
                  <w:vAlign w:val="top"/>
                </w:tcPr>
                <w:p w14:paraId="5DCCE66E">
                  <w:pPr>
                    <w:pStyle w:val="13"/>
                    <w:spacing w:before="150" w:line="231" w:lineRule="auto"/>
                    <w:ind w:left="492"/>
                    <w:rPr>
                      <w:rFonts w:hint="eastAsia" w:ascii="仿宋" w:hAnsi="仿宋" w:eastAsia="仿宋" w:cs="仿宋"/>
                    </w:rPr>
                  </w:pPr>
                  <w:r>
                    <w:rPr>
                      <w:rFonts w:hint="eastAsia" w:ascii="仿宋" w:hAnsi="仿宋" w:eastAsia="仿宋" w:cs="仿宋"/>
                      <w:spacing w:val="-7"/>
                    </w:rPr>
                    <w:t>100</w:t>
                  </w:r>
                  <w:r>
                    <w:rPr>
                      <w:rFonts w:hint="eastAsia" w:ascii="仿宋" w:hAnsi="仿宋" w:eastAsia="仿宋" w:cs="仿宋"/>
                      <w:spacing w:val="22"/>
                    </w:rPr>
                    <w:t xml:space="preserve"> </w:t>
                  </w:r>
                  <w:r>
                    <w:rPr>
                      <w:rFonts w:hint="eastAsia" w:ascii="仿宋" w:hAnsi="仿宋" w:eastAsia="仿宋" w:cs="仿宋"/>
                      <w:spacing w:val="-7"/>
                    </w:rPr>
                    <w:t>以下</w:t>
                  </w:r>
                </w:p>
              </w:tc>
              <w:tc>
                <w:tcPr>
                  <w:tcW w:w="1332" w:type="dxa"/>
                  <w:vAlign w:val="top"/>
                </w:tcPr>
                <w:p w14:paraId="0510E51E">
                  <w:pPr>
                    <w:pStyle w:val="13"/>
                    <w:spacing w:before="147" w:line="257" w:lineRule="exact"/>
                    <w:ind w:left="442"/>
                    <w:rPr>
                      <w:rFonts w:hint="eastAsia" w:ascii="仿宋" w:hAnsi="仿宋" w:eastAsia="仿宋" w:cs="仿宋"/>
                    </w:rPr>
                  </w:pPr>
                  <w:r>
                    <w:rPr>
                      <w:rFonts w:hint="eastAsia" w:ascii="仿宋" w:hAnsi="仿宋" w:eastAsia="仿宋" w:cs="仿宋"/>
                      <w:spacing w:val="-1"/>
                      <w:position w:val="1"/>
                    </w:rPr>
                    <w:t>1.50%</w:t>
                  </w:r>
                </w:p>
              </w:tc>
              <w:tc>
                <w:tcPr>
                  <w:tcW w:w="1641" w:type="dxa"/>
                  <w:vAlign w:val="top"/>
                </w:tcPr>
                <w:p w14:paraId="459A177E">
                  <w:pPr>
                    <w:pStyle w:val="13"/>
                    <w:spacing w:before="147" w:line="257" w:lineRule="exact"/>
                    <w:ind w:left="601"/>
                    <w:rPr>
                      <w:rFonts w:hint="eastAsia" w:ascii="仿宋" w:hAnsi="仿宋" w:eastAsia="仿宋" w:cs="仿宋"/>
                    </w:rPr>
                  </w:pPr>
                  <w:r>
                    <w:rPr>
                      <w:rFonts w:hint="eastAsia" w:ascii="仿宋" w:hAnsi="仿宋" w:eastAsia="仿宋" w:cs="仿宋"/>
                      <w:spacing w:val="-1"/>
                      <w:position w:val="1"/>
                    </w:rPr>
                    <w:t>1.50%</w:t>
                  </w:r>
                </w:p>
              </w:tc>
              <w:tc>
                <w:tcPr>
                  <w:tcW w:w="1119" w:type="dxa"/>
                  <w:vAlign w:val="top"/>
                </w:tcPr>
                <w:p w14:paraId="6C817B6B">
                  <w:pPr>
                    <w:rPr>
                      <w:rFonts w:hint="eastAsia" w:ascii="仿宋" w:hAnsi="仿宋" w:eastAsia="仿宋" w:cs="仿宋"/>
                      <w:sz w:val="21"/>
                    </w:rPr>
                  </w:pPr>
                </w:p>
              </w:tc>
            </w:tr>
            <w:tr w14:paraId="1B80D4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689" w:type="dxa"/>
                  <w:vAlign w:val="top"/>
                </w:tcPr>
                <w:p w14:paraId="2FB8E655">
                  <w:pPr>
                    <w:pStyle w:val="13"/>
                    <w:spacing w:before="149" w:line="257" w:lineRule="exact"/>
                    <w:ind w:left="516"/>
                    <w:rPr>
                      <w:rFonts w:hint="eastAsia" w:ascii="仿宋" w:hAnsi="仿宋" w:eastAsia="仿宋" w:cs="仿宋"/>
                    </w:rPr>
                  </w:pPr>
                  <w:r>
                    <w:rPr>
                      <w:rFonts w:hint="eastAsia" w:ascii="仿宋" w:hAnsi="仿宋" w:eastAsia="仿宋" w:cs="仿宋"/>
                      <w:spacing w:val="2"/>
                      <w:position w:val="1"/>
                    </w:rPr>
                    <w:t>100-500</w:t>
                  </w:r>
                </w:p>
              </w:tc>
              <w:tc>
                <w:tcPr>
                  <w:tcW w:w="1332" w:type="dxa"/>
                  <w:vAlign w:val="top"/>
                </w:tcPr>
                <w:p w14:paraId="28200B59">
                  <w:pPr>
                    <w:pStyle w:val="13"/>
                    <w:spacing w:before="149" w:line="257" w:lineRule="exact"/>
                    <w:ind w:left="442"/>
                    <w:rPr>
                      <w:rFonts w:hint="eastAsia" w:ascii="仿宋" w:hAnsi="仿宋" w:eastAsia="仿宋" w:cs="仿宋"/>
                    </w:rPr>
                  </w:pPr>
                  <w:r>
                    <w:rPr>
                      <w:rFonts w:hint="eastAsia" w:ascii="仿宋" w:hAnsi="仿宋" w:eastAsia="仿宋" w:cs="仿宋"/>
                      <w:spacing w:val="-1"/>
                      <w:position w:val="1"/>
                    </w:rPr>
                    <w:t>1.10%</w:t>
                  </w:r>
                </w:p>
              </w:tc>
              <w:tc>
                <w:tcPr>
                  <w:tcW w:w="1641" w:type="dxa"/>
                  <w:vAlign w:val="top"/>
                </w:tcPr>
                <w:p w14:paraId="4C058CCD">
                  <w:pPr>
                    <w:pStyle w:val="13"/>
                    <w:spacing w:before="149" w:line="257" w:lineRule="exact"/>
                    <w:ind w:left="573"/>
                    <w:rPr>
                      <w:rFonts w:hint="eastAsia" w:ascii="仿宋" w:hAnsi="仿宋" w:eastAsia="仿宋" w:cs="仿宋"/>
                    </w:rPr>
                  </w:pPr>
                  <w:r>
                    <w:rPr>
                      <w:rFonts w:hint="eastAsia" w:ascii="仿宋" w:hAnsi="仿宋" w:eastAsia="仿宋" w:cs="仿宋"/>
                      <w:spacing w:val="4"/>
                      <w:position w:val="1"/>
                    </w:rPr>
                    <w:t>0.80%</w:t>
                  </w:r>
                </w:p>
              </w:tc>
              <w:tc>
                <w:tcPr>
                  <w:tcW w:w="1119" w:type="dxa"/>
                  <w:vAlign w:val="top"/>
                </w:tcPr>
                <w:p w14:paraId="1CA15C02">
                  <w:pPr>
                    <w:rPr>
                      <w:rFonts w:hint="eastAsia" w:ascii="仿宋" w:hAnsi="仿宋" w:eastAsia="仿宋" w:cs="仿宋"/>
                      <w:sz w:val="21"/>
                    </w:rPr>
                  </w:pPr>
                </w:p>
              </w:tc>
            </w:tr>
            <w:tr w14:paraId="18789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689" w:type="dxa"/>
                  <w:vAlign w:val="top"/>
                </w:tcPr>
                <w:p w14:paraId="333E679F">
                  <w:pPr>
                    <w:pStyle w:val="13"/>
                    <w:spacing w:before="151" w:line="257" w:lineRule="exact"/>
                    <w:ind w:left="441"/>
                    <w:rPr>
                      <w:rFonts w:hint="eastAsia" w:ascii="仿宋" w:hAnsi="仿宋" w:eastAsia="仿宋" w:cs="仿宋"/>
                    </w:rPr>
                  </w:pPr>
                  <w:r>
                    <w:rPr>
                      <w:rFonts w:hint="eastAsia" w:ascii="仿宋" w:hAnsi="仿宋" w:eastAsia="仿宋" w:cs="仿宋"/>
                      <w:spacing w:val="6"/>
                      <w:position w:val="1"/>
                    </w:rPr>
                    <w:t>500-1000</w:t>
                  </w:r>
                </w:p>
              </w:tc>
              <w:tc>
                <w:tcPr>
                  <w:tcW w:w="1332" w:type="dxa"/>
                  <w:vAlign w:val="top"/>
                </w:tcPr>
                <w:p w14:paraId="54B0330A">
                  <w:pPr>
                    <w:pStyle w:val="13"/>
                    <w:spacing w:before="151" w:line="256" w:lineRule="exact"/>
                    <w:ind w:left="415"/>
                    <w:rPr>
                      <w:rFonts w:hint="eastAsia" w:ascii="仿宋" w:hAnsi="仿宋" w:eastAsia="仿宋" w:cs="仿宋"/>
                    </w:rPr>
                  </w:pPr>
                  <w:r>
                    <w:rPr>
                      <w:rFonts w:hint="eastAsia" w:ascii="仿宋" w:hAnsi="仿宋" w:eastAsia="仿宋" w:cs="仿宋"/>
                      <w:spacing w:val="4"/>
                      <w:position w:val="1"/>
                    </w:rPr>
                    <w:t>0.80%</w:t>
                  </w:r>
                </w:p>
              </w:tc>
              <w:tc>
                <w:tcPr>
                  <w:tcW w:w="1641" w:type="dxa"/>
                  <w:vAlign w:val="top"/>
                </w:tcPr>
                <w:p w14:paraId="109B403F">
                  <w:pPr>
                    <w:pStyle w:val="13"/>
                    <w:spacing w:before="151" w:line="256" w:lineRule="exact"/>
                    <w:ind w:left="573"/>
                    <w:rPr>
                      <w:rFonts w:hint="eastAsia" w:ascii="仿宋" w:hAnsi="仿宋" w:eastAsia="仿宋" w:cs="仿宋"/>
                    </w:rPr>
                  </w:pPr>
                  <w:r>
                    <w:rPr>
                      <w:rFonts w:hint="eastAsia" w:ascii="仿宋" w:hAnsi="仿宋" w:eastAsia="仿宋" w:cs="仿宋"/>
                      <w:spacing w:val="4"/>
                      <w:position w:val="1"/>
                    </w:rPr>
                    <w:t>0.45%</w:t>
                  </w:r>
                </w:p>
              </w:tc>
              <w:tc>
                <w:tcPr>
                  <w:tcW w:w="1119" w:type="dxa"/>
                  <w:vAlign w:val="top"/>
                </w:tcPr>
                <w:p w14:paraId="221F6E7D">
                  <w:pPr>
                    <w:rPr>
                      <w:rFonts w:hint="eastAsia" w:ascii="仿宋" w:hAnsi="仿宋" w:eastAsia="仿宋" w:cs="仿宋"/>
                      <w:sz w:val="21"/>
                    </w:rPr>
                  </w:pPr>
                </w:p>
              </w:tc>
            </w:tr>
            <w:tr w14:paraId="65A2D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689" w:type="dxa"/>
                  <w:vAlign w:val="top"/>
                </w:tcPr>
                <w:p w14:paraId="52C9A109">
                  <w:pPr>
                    <w:pStyle w:val="13"/>
                    <w:spacing w:before="152" w:line="257" w:lineRule="exact"/>
                    <w:ind w:left="413"/>
                    <w:rPr>
                      <w:rFonts w:hint="eastAsia" w:ascii="仿宋" w:hAnsi="仿宋" w:eastAsia="仿宋" w:cs="仿宋"/>
                    </w:rPr>
                  </w:pPr>
                  <w:r>
                    <w:rPr>
                      <w:rFonts w:hint="eastAsia" w:ascii="仿宋" w:hAnsi="仿宋" w:eastAsia="仿宋" w:cs="仿宋"/>
                      <w:spacing w:val="4"/>
                      <w:position w:val="1"/>
                    </w:rPr>
                    <w:t>1000-5000</w:t>
                  </w:r>
                </w:p>
              </w:tc>
              <w:tc>
                <w:tcPr>
                  <w:tcW w:w="1332" w:type="dxa"/>
                  <w:vAlign w:val="top"/>
                </w:tcPr>
                <w:p w14:paraId="3A277AB2">
                  <w:pPr>
                    <w:pStyle w:val="13"/>
                    <w:spacing w:before="152" w:line="257" w:lineRule="exact"/>
                    <w:ind w:left="415"/>
                    <w:rPr>
                      <w:rFonts w:hint="eastAsia" w:ascii="仿宋" w:hAnsi="仿宋" w:eastAsia="仿宋" w:cs="仿宋"/>
                    </w:rPr>
                  </w:pPr>
                  <w:r>
                    <w:rPr>
                      <w:rFonts w:hint="eastAsia" w:ascii="仿宋" w:hAnsi="仿宋" w:eastAsia="仿宋" w:cs="仿宋"/>
                      <w:spacing w:val="4"/>
                      <w:position w:val="1"/>
                    </w:rPr>
                    <w:t>0.50%</w:t>
                  </w:r>
                </w:p>
              </w:tc>
              <w:tc>
                <w:tcPr>
                  <w:tcW w:w="1641" w:type="dxa"/>
                  <w:vAlign w:val="top"/>
                </w:tcPr>
                <w:p w14:paraId="01A56444">
                  <w:pPr>
                    <w:pStyle w:val="13"/>
                    <w:spacing w:before="152" w:line="257" w:lineRule="exact"/>
                    <w:ind w:left="573"/>
                    <w:rPr>
                      <w:rFonts w:hint="eastAsia" w:ascii="仿宋" w:hAnsi="仿宋" w:eastAsia="仿宋" w:cs="仿宋"/>
                    </w:rPr>
                  </w:pPr>
                  <w:r>
                    <w:rPr>
                      <w:rFonts w:hint="eastAsia" w:ascii="仿宋" w:hAnsi="仿宋" w:eastAsia="仿宋" w:cs="仿宋"/>
                      <w:spacing w:val="4"/>
                      <w:position w:val="1"/>
                    </w:rPr>
                    <w:t>0.25%</w:t>
                  </w:r>
                </w:p>
              </w:tc>
              <w:tc>
                <w:tcPr>
                  <w:tcW w:w="1119" w:type="dxa"/>
                  <w:vAlign w:val="top"/>
                </w:tcPr>
                <w:p w14:paraId="1A3962F4">
                  <w:pPr>
                    <w:rPr>
                      <w:rFonts w:hint="eastAsia" w:ascii="仿宋" w:hAnsi="仿宋" w:eastAsia="仿宋" w:cs="仿宋"/>
                      <w:sz w:val="21"/>
                    </w:rPr>
                  </w:pPr>
                </w:p>
              </w:tc>
            </w:tr>
          </w:tbl>
          <w:p w14:paraId="64C13117">
            <w:pPr>
              <w:pStyle w:val="13"/>
              <w:spacing w:before="158" w:line="436" w:lineRule="auto"/>
              <w:ind w:left="130" w:right="119" w:hanging="4"/>
              <w:rPr>
                <w:rFonts w:hint="eastAsia" w:ascii="仿宋" w:hAnsi="仿宋" w:eastAsia="仿宋" w:cs="仿宋"/>
              </w:rPr>
            </w:pPr>
            <w:r>
              <w:rPr>
                <w:rFonts w:hint="eastAsia" w:ascii="仿宋" w:hAnsi="仿宋" w:eastAsia="仿宋" w:cs="仿宋"/>
                <w:spacing w:val="13"/>
              </w:rPr>
              <w:t>招标代理服务收费按差额定率累进法计算。例如：</w:t>
            </w:r>
            <w:r>
              <w:rPr>
                <w:rFonts w:hint="eastAsia" w:ascii="仿宋" w:hAnsi="仿宋" w:eastAsia="仿宋" w:cs="仿宋"/>
                <w:spacing w:val="-41"/>
              </w:rPr>
              <w:t xml:space="preserve"> </w:t>
            </w:r>
            <w:r>
              <w:rPr>
                <w:rFonts w:hint="eastAsia" w:ascii="仿宋" w:hAnsi="仿宋" w:eastAsia="仿宋" w:cs="仿宋"/>
                <w:spacing w:val="13"/>
              </w:rPr>
              <w:t>某项目招标代理业务中标金额为</w:t>
            </w:r>
            <w:r>
              <w:rPr>
                <w:rFonts w:hint="eastAsia" w:ascii="仿宋" w:hAnsi="仿宋" w:eastAsia="仿宋" w:cs="仿宋"/>
                <w:spacing w:val="-18"/>
              </w:rPr>
              <w:t xml:space="preserve"> </w:t>
            </w:r>
            <w:r>
              <w:rPr>
                <w:rFonts w:hint="eastAsia" w:ascii="仿宋" w:hAnsi="仿宋" w:eastAsia="仿宋" w:cs="仿宋"/>
                <w:spacing w:val="13"/>
              </w:rPr>
              <w:t>2000</w:t>
            </w:r>
            <w:r>
              <w:rPr>
                <w:rFonts w:hint="eastAsia" w:ascii="仿宋" w:hAnsi="仿宋" w:eastAsia="仿宋" w:cs="仿宋"/>
              </w:rPr>
              <w:t xml:space="preserve"> </w:t>
            </w:r>
            <w:r>
              <w:rPr>
                <w:rFonts w:hint="eastAsia" w:ascii="仿宋" w:hAnsi="仿宋" w:eastAsia="仿宋" w:cs="仿宋"/>
                <w:spacing w:val="15"/>
              </w:rPr>
              <w:t>万元，计算招标代理服务收费额如下：</w:t>
            </w:r>
          </w:p>
          <w:p w14:paraId="379BE67A">
            <w:pPr>
              <w:pStyle w:val="13"/>
              <w:spacing w:before="27" w:line="231" w:lineRule="auto"/>
              <w:ind w:left="250"/>
              <w:rPr>
                <w:rFonts w:hint="eastAsia" w:ascii="仿宋" w:hAnsi="仿宋" w:eastAsia="仿宋" w:cs="仿宋"/>
              </w:rPr>
            </w:pPr>
            <w:r>
              <w:rPr>
                <w:rFonts w:hint="eastAsia" w:ascii="仿宋" w:hAnsi="仿宋" w:eastAsia="仿宋" w:cs="仿宋"/>
                <w:spacing w:val="-1"/>
              </w:rPr>
              <w:t>100 万元</w:t>
            </w:r>
            <w:r>
              <w:rPr>
                <w:rFonts w:hint="eastAsia" w:ascii="仿宋" w:hAnsi="仿宋" w:eastAsia="仿宋" w:cs="仿宋"/>
                <w:spacing w:val="-14"/>
              </w:rPr>
              <w:t xml:space="preserve"> </w:t>
            </w:r>
            <w:r>
              <w:rPr>
                <w:rFonts w:hint="eastAsia" w:ascii="仿宋" w:hAnsi="仿宋" w:eastAsia="仿宋" w:cs="仿宋"/>
                <w:spacing w:val="-1"/>
              </w:rPr>
              <w:t>×</w:t>
            </w:r>
            <w:r>
              <w:rPr>
                <w:rFonts w:hint="eastAsia" w:ascii="仿宋" w:hAnsi="仿宋" w:eastAsia="仿宋" w:cs="仿宋"/>
                <w:spacing w:val="-52"/>
              </w:rPr>
              <w:t xml:space="preserve"> </w:t>
            </w:r>
            <w:r>
              <w:rPr>
                <w:rFonts w:hint="eastAsia" w:ascii="仿宋" w:hAnsi="仿宋" w:eastAsia="仿宋" w:cs="仿宋"/>
                <w:spacing w:val="-1"/>
              </w:rPr>
              <w:t>1.50%=1.5（万元</w:t>
            </w:r>
            <w:r>
              <w:rPr>
                <w:rFonts w:hint="eastAsia" w:ascii="仿宋" w:hAnsi="仿宋" w:eastAsia="仿宋" w:cs="仿宋"/>
                <w:spacing w:val="22"/>
              </w:rPr>
              <w:t>）；</w:t>
            </w:r>
          </w:p>
          <w:p w14:paraId="5CD6192F">
            <w:pPr>
              <w:pStyle w:val="13"/>
              <w:spacing w:before="235" w:line="235" w:lineRule="auto"/>
              <w:ind w:left="136"/>
              <w:rPr>
                <w:rFonts w:hint="eastAsia" w:ascii="仿宋" w:hAnsi="仿宋" w:eastAsia="仿宋" w:cs="仿宋"/>
              </w:rPr>
            </w:pPr>
            <w:r>
              <w:rPr>
                <w:rFonts w:hint="eastAsia" w:ascii="仿宋" w:hAnsi="仿宋" w:eastAsia="仿宋" w:cs="仿宋"/>
                <w:spacing w:val="5"/>
              </w:rPr>
              <w:t>（500-100）万元 ×</w:t>
            </w:r>
            <w:r>
              <w:rPr>
                <w:rFonts w:hint="eastAsia" w:ascii="仿宋" w:hAnsi="仿宋" w:eastAsia="仿宋" w:cs="仿宋"/>
                <w:spacing w:val="-49"/>
              </w:rPr>
              <w:t xml:space="preserve"> </w:t>
            </w:r>
            <w:r>
              <w:rPr>
                <w:rFonts w:hint="eastAsia" w:ascii="仿宋" w:hAnsi="仿宋" w:eastAsia="仿宋" w:cs="仿宋"/>
                <w:spacing w:val="5"/>
              </w:rPr>
              <w:t>1.10%=4.4</w:t>
            </w:r>
            <w:r>
              <w:rPr>
                <w:rFonts w:hint="eastAsia" w:ascii="仿宋" w:hAnsi="仿宋" w:eastAsia="仿宋" w:cs="仿宋"/>
                <w:spacing w:val="4"/>
              </w:rPr>
              <w:t>（万元）</w:t>
            </w:r>
          </w:p>
          <w:p w14:paraId="15714DCF">
            <w:pPr>
              <w:pStyle w:val="13"/>
              <w:spacing w:before="231" w:line="235" w:lineRule="auto"/>
              <w:ind w:left="136"/>
              <w:rPr>
                <w:rFonts w:hint="eastAsia" w:ascii="仿宋" w:hAnsi="仿宋" w:eastAsia="仿宋" w:cs="仿宋"/>
              </w:rPr>
            </w:pPr>
            <w:r>
              <w:rPr>
                <w:rFonts w:hint="eastAsia" w:ascii="仿宋" w:hAnsi="仿宋" w:eastAsia="仿宋" w:cs="仿宋"/>
                <w:spacing w:val="7"/>
              </w:rPr>
              <w:t>（1000-500）万元</w:t>
            </w:r>
            <w:r>
              <w:rPr>
                <w:rFonts w:hint="eastAsia" w:ascii="仿宋" w:hAnsi="仿宋" w:eastAsia="仿宋" w:cs="仿宋"/>
                <w:spacing w:val="-2"/>
              </w:rPr>
              <w:t xml:space="preserve"> </w:t>
            </w:r>
            <w:r>
              <w:rPr>
                <w:rFonts w:hint="eastAsia" w:ascii="仿宋" w:hAnsi="仿宋" w:eastAsia="仿宋" w:cs="仿宋"/>
                <w:spacing w:val="7"/>
              </w:rPr>
              <w:t>×0.80%=4.0（万元）</w:t>
            </w:r>
          </w:p>
          <w:p w14:paraId="12B8260A">
            <w:pPr>
              <w:pStyle w:val="13"/>
              <w:spacing w:before="178" w:line="235" w:lineRule="auto"/>
              <w:ind w:left="136"/>
              <w:rPr>
                <w:rFonts w:hint="eastAsia" w:ascii="仿宋" w:hAnsi="仿宋" w:eastAsia="仿宋" w:cs="仿宋"/>
              </w:rPr>
            </w:pPr>
            <w:r>
              <w:rPr>
                <w:rFonts w:hint="eastAsia" w:ascii="仿宋" w:hAnsi="仿宋" w:eastAsia="仿宋" w:cs="仿宋"/>
                <w:spacing w:val="7"/>
              </w:rPr>
              <w:t>（2000-1000）万元</w:t>
            </w:r>
            <w:r>
              <w:rPr>
                <w:rFonts w:hint="eastAsia" w:ascii="仿宋" w:hAnsi="仿宋" w:eastAsia="仿宋" w:cs="仿宋"/>
                <w:spacing w:val="-1"/>
              </w:rPr>
              <w:t xml:space="preserve"> </w:t>
            </w:r>
            <w:r>
              <w:rPr>
                <w:rFonts w:hint="eastAsia" w:ascii="仿宋" w:hAnsi="仿宋" w:eastAsia="仿宋" w:cs="仿宋"/>
                <w:spacing w:val="7"/>
              </w:rPr>
              <w:t>×0.50%=5.0（万元）</w:t>
            </w:r>
          </w:p>
          <w:p w14:paraId="7BC4273A">
            <w:pPr>
              <w:pStyle w:val="13"/>
              <w:spacing w:before="181" w:line="231" w:lineRule="auto"/>
              <w:ind w:left="137"/>
              <w:rPr>
                <w:rFonts w:hint="eastAsia" w:ascii="仿宋" w:hAnsi="仿宋" w:eastAsia="仿宋" w:cs="仿宋"/>
              </w:rPr>
            </w:pPr>
            <w:r>
              <w:rPr>
                <w:rFonts w:hint="eastAsia" w:ascii="仿宋" w:hAnsi="仿宋" w:eastAsia="仿宋" w:cs="仿宋"/>
                <w:spacing w:val="10"/>
              </w:rPr>
              <w:t>合计收费=1.5+4.4+4.0+5.0=14.9(万元)</w:t>
            </w:r>
          </w:p>
        </w:tc>
      </w:tr>
      <w:tr w14:paraId="1DE6B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03" w:type="dxa"/>
            <w:vAlign w:val="top"/>
          </w:tcPr>
          <w:p w14:paraId="4D69ED17">
            <w:pPr>
              <w:pStyle w:val="13"/>
              <w:spacing w:before="151" w:line="222" w:lineRule="auto"/>
              <w:ind w:left="309"/>
              <w:rPr>
                <w:rFonts w:hint="eastAsia" w:ascii="仿宋" w:hAnsi="仿宋" w:eastAsia="仿宋" w:cs="仿宋"/>
              </w:rPr>
            </w:pPr>
            <w:r>
              <w:rPr>
                <w:rFonts w:hint="eastAsia" w:ascii="仿宋" w:hAnsi="仿宋" w:eastAsia="仿宋" w:cs="仿宋"/>
                <w:spacing w:val="-1"/>
              </w:rPr>
              <w:t>26</w:t>
            </w:r>
          </w:p>
        </w:tc>
        <w:tc>
          <w:tcPr>
            <w:tcW w:w="8123" w:type="dxa"/>
            <w:gridSpan w:val="2"/>
            <w:vAlign w:val="top"/>
          </w:tcPr>
          <w:p w14:paraId="59FAD068">
            <w:pPr>
              <w:pStyle w:val="13"/>
              <w:spacing w:before="160" w:line="213" w:lineRule="auto"/>
              <w:ind w:left="136"/>
              <w:rPr>
                <w:rFonts w:hint="eastAsia" w:ascii="仿宋" w:hAnsi="仿宋" w:eastAsia="仿宋" w:cs="仿宋"/>
              </w:rPr>
            </w:pPr>
            <w:r>
              <w:rPr>
                <w:rFonts w:hint="eastAsia" w:ascii="仿宋" w:hAnsi="仿宋" w:eastAsia="仿宋" w:cs="仿宋"/>
                <w:spacing w:val="15"/>
              </w:rPr>
              <w:t>不管投标结果如何，投标人均应承担自己投标所需一切费用。</w:t>
            </w:r>
          </w:p>
        </w:tc>
      </w:tr>
      <w:tr w14:paraId="2A05D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803" w:type="dxa"/>
            <w:vAlign w:val="top"/>
          </w:tcPr>
          <w:p w14:paraId="4B55FFA6">
            <w:pPr>
              <w:spacing w:line="319" w:lineRule="auto"/>
              <w:rPr>
                <w:rFonts w:hint="eastAsia" w:ascii="仿宋" w:hAnsi="仿宋" w:eastAsia="仿宋" w:cs="仿宋"/>
                <w:sz w:val="21"/>
              </w:rPr>
            </w:pPr>
          </w:p>
          <w:p w14:paraId="5F2836BC">
            <w:pPr>
              <w:pStyle w:val="13"/>
              <w:spacing w:before="61" w:line="258" w:lineRule="exact"/>
              <w:ind w:left="309"/>
              <w:rPr>
                <w:rFonts w:hint="eastAsia" w:ascii="仿宋" w:hAnsi="仿宋" w:eastAsia="仿宋" w:cs="仿宋"/>
              </w:rPr>
            </w:pPr>
            <w:r>
              <w:rPr>
                <w:rFonts w:hint="eastAsia" w:ascii="仿宋" w:hAnsi="仿宋" w:eastAsia="仿宋" w:cs="仿宋"/>
                <w:spacing w:val="-1"/>
                <w:position w:val="1"/>
              </w:rPr>
              <w:t>27</w:t>
            </w:r>
          </w:p>
        </w:tc>
        <w:tc>
          <w:tcPr>
            <w:tcW w:w="1322" w:type="dxa"/>
            <w:vAlign w:val="top"/>
          </w:tcPr>
          <w:p w14:paraId="285B6953">
            <w:pPr>
              <w:pStyle w:val="13"/>
              <w:spacing w:before="162" w:line="232" w:lineRule="auto"/>
              <w:ind w:left="23" w:right="90" w:hanging="11"/>
              <w:rPr>
                <w:rFonts w:hint="eastAsia" w:ascii="仿宋" w:hAnsi="仿宋" w:eastAsia="仿宋" w:cs="仿宋"/>
              </w:rPr>
            </w:pPr>
            <w:r>
              <w:rPr>
                <w:rFonts w:hint="eastAsia" w:ascii="仿宋" w:hAnsi="仿宋" w:eastAsia="仿宋" w:cs="仿宋"/>
                <w:spacing w:val="12"/>
              </w:rPr>
              <w:t>本次招标最高</w:t>
            </w:r>
            <w:r>
              <w:rPr>
                <w:rFonts w:hint="eastAsia" w:ascii="仿宋" w:hAnsi="仿宋" w:eastAsia="仿宋" w:cs="仿宋"/>
                <w:spacing w:val="1"/>
              </w:rPr>
              <w:t xml:space="preserve"> </w:t>
            </w:r>
            <w:r>
              <w:rPr>
                <w:rFonts w:hint="eastAsia" w:ascii="仿宋" w:hAnsi="仿宋" w:eastAsia="仿宋" w:cs="仿宋"/>
                <w:spacing w:val="5"/>
              </w:rPr>
              <w:t>限价（元</w:t>
            </w:r>
            <w:r>
              <w:rPr>
                <w:rFonts w:hint="eastAsia" w:ascii="仿宋" w:hAnsi="仿宋" w:eastAsia="仿宋" w:cs="仿宋"/>
                <w:spacing w:val="7"/>
              </w:rPr>
              <w:t>）：</w:t>
            </w:r>
          </w:p>
        </w:tc>
        <w:tc>
          <w:tcPr>
            <w:tcW w:w="6801" w:type="dxa"/>
            <w:vAlign w:val="top"/>
          </w:tcPr>
          <w:p w14:paraId="4CED6EFE">
            <w:pPr>
              <w:spacing w:line="273" w:lineRule="auto"/>
              <w:rPr>
                <w:rFonts w:hint="eastAsia" w:ascii="仿宋" w:hAnsi="仿宋" w:eastAsia="仿宋" w:cs="仿宋"/>
                <w:sz w:val="21"/>
              </w:rPr>
            </w:pPr>
          </w:p>
          <w:p w14:paraId="0EC4EFB3">
            <w:pPr>
              <w:pStyle w:val="13"/>
              <w:spacing w:before="62" w:line="236" w:lineRule="auto"/>
              <w:ind w:left="123"/>
              <w:rPr>
                <w:rFonts w:hint="eastAsia" w:ascii="仿宋" w:hAnsi="仿宋" w:eastAsia="仿宋" w:cs="仿宋"/>
              </w:rPr>
            </w:pPr>
            <w:r>
              <w:rPr>
                <w:rFonts w:hint="eastAsia" w:ascii="仿宋" w:hAnsi="仿宋" w:eastAsia="仿宋" w:cs="仿宋"/>
                <w:spacing w:val="6"/>
                <w:lang w:eastAsia="zh-CN"/>
              </w:rPr>
              <w:t xml:space="preserve">  700000.00</w:t>
            </w:r>
            <w:r>
              <w:rPr>
                <w:rFonts w:hint="eastAsia" w:ascii="仿宋" w:hAnsi="仿宋" w:eastAsia="仿宋" w:cs="仿宋"/>
                <w:spacing w:val="6"/>
              </w:rPr>
              <w:t>元</w:t>
            </w:r>
          </w:p>
        </w:tc>
      </w:tr>
      <w:tr w14:paraId="3F6BF1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803" w:type="dxa"/>
            <w:vAlign w:val="top"/>
          </w:tcPr>
          <w:p w14:paraId="53B0FC29">
            <w:pPr>
              <w:pStyle w:val="13"/>
              <w:spacing w:before="153" w:line="238" w:lineRule="auto"/>
              <w:ind w:left="309"/>
              <w:rPr>
                <w:rFonts w:hint="eastAsia" w:ascii="仿宋" w:hAnsi="仿宋" w:eastAsia="仿宋" w:cs="仿宋"/>
              </w:rPr>
            </w:pPr>
            <w:r>
              <w:rPr>
                <w:rFonts w:hint="eastAsia" w:ascii="仿宋" w:hAnsi="仿宋" w:eastAsia="仿宋" w:cs="仿宋"/>
                <w:spacing w:val="-1"/>
              </w:rPr>
              <w:t>28</w:t>
            </w:r>
          </w:p>
        </w:tc>
        <w:tc>
          <w:tcPr>
            <w:tcW w:w="1322" w:type="dxa"/>
            <w:vAlign w:val="top"/>
          </w:tcPr>
          <w:p w14:paraId="1371A0D1">
            <w:pPr>
              <w:pStyle w:val="13"/>
              <w:spacing w:before="164" w:line="227" w:lineRule="auto"/>
              <w:ind w:left="127"/>
              <w:rPr>
                <w:rFonts w:hint="eastAsia" w:ascii="仿宋" w:hAnsi="仿宋" w:eastAsia="仿宋" w:cs="仿宋"/>
              </w:rPr>
            </w:pPr>
            <w:r>
              <w:rPr>
                <w:rFonts w:hint="eastAsia" w:ascii="仿宋" w:hAnsi="仿宋" w:eastAsia="仿宋" w:cs="仿宋"/>
                <w:spacing w:val="7"/>
              </w:rPr>
              <w:t>评标办法</w:t>
            </w:r>
          </w:p>
        </w:tc>
        <w:tc>
          <w:tcPr>
            <w:tcW w:w="6801" w:type="dxa"/>
            <w:vAlign w:val="top"/>
          </w:tcPr>
          <w:p w14:paraId="34DC13D6">
            <w:pPr>
              <w:pStyle w:val="13"/>
              <w:spacing w:before="164" w:line="227" w:lineRule="auto"/>
              <w:ind w:left="130"/>
              <w:rPr>
                <w:rFonts w:hint="eastAsia" w:ascii="仿宋" w:hAnsi="仿宋" w:eastAsia="仿宋" w:cs="仿宋"/>
              </w:rPr>
            </w:pPr>
            <w:r>
              <w:rPr>
                <w:rFonts w:hint="eastAsia" w:ascii="仿宋" w:hAnsi="仿宋" w:eastAsia="仿宋" w:cs="仿宋"/>
                <w:spacing w:val="13"/>
              </w:rPr>
              <w:t>本项目采用</w:t>
            </w:r>
            <w:r>
              <w:rPr>
                <w:rFonts w:hint="eastAsia" w:ascii="仿宋" w:hAnsi="仿宋" w:eastAsia="仿宋" w:cs="仿宋"/>
                <w:spacing w:val="13"/>
                <w:lang w:eastAsia="zh-CN"/>
              </w:rPr>
              <w:t>最低评标价法</w:t>
            </w:r>
            <w:r>
              <w:rPr>
                <w:rFonts w:hint="eastAsia" w:ascii="仿宋" w:hAnsi="仿宋" w:eastAsia="仿宋" w:cs="仿宋"/>
                <w:spacing w:val="13"/>
              </w:rPr>
              <w:t>。</w:t>
            </w:r>
          </w:p>
        </w:tc>
      </w:tr>
      <w:tr w14:paraId="7E424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0" w:hRule="atLeast"/>
        </w:trPr>
        <w:tc>
          <w:tcPr>
            <w:tcW w:w="803" w:type="dxa"/>
            <w:vAlign w:val="top"/>
          </w:tcPr>
          <w:p w14:paraId="517FE937">
            <w:pPr>
              <w:pStyle w:val="13"/>
              <w:spacing w:before="291" w:line="257" w:lineRule="exact"/>
              <w:ind w:left="400"/>
              <w:rPr>
                <w:rFonts w:hint="eastAsia" w:ascii="仿宋" w:hAnsi="仿宋" w:eastAsia="仿宋" w:cs="仿宋"/>
              </w:rPr>
            </w:pPr>
            <w:r>
              <w:rPr>
                <w:rFonts w:hint="eastAsia" w:ascii="仿宋" w:hAnsi="仿宋" w:eastAsia="仿宋" w:cs="仿宋"/>
                <w:spacing w:val="-1"/>
                <w:position w:val="1"/>
              </w:rPr>
              <w:t>29</w:t>
            </w:r>
          </w:p>
        </w:tc>
        <w:tc>
          <w:tcPr>
            <w:tcW w:w="1322" w:type="dxa"/>
            <w:vAlign w:val="top"/>
          </w:tcPr>
          <w:p w14:paraId="549A6378">
            <w:pPr>
              <w:spacing w:line="277" w:lineRule="auto"/>
              <w:rPr>
                <w:rFonts w:hint="eastAsia" w:ascii="仿宋" w:hAnsi="仿宋" w:eastAsia="仿宋" w:cs="仿宋"/>
                <w:sz w:val="21"/>
              </w:rPr>
            </w:pPr>
          </w:p>
          <w:p w14:paraId="38B8B38F">
            <w:pPr>
              <w:pStyle w:val="13"/>
              <w:spacing w:before="72" w:line="253" w:lineRule="auto"/>
              <w:ind w:left="131" w:right="267" w:firstLine="6"/>
              <w:rPr>
                <w:rFonts w:hint="eastAsia" w:ascii="仿宋" w:hAnsi="仿宋" w:eastAsia="仿宋" w:cs="仿宋"/>
                <w:sz w:val="22"/>
                <w:szCs w:val="22"/>
              </w:rPr>
            </w:pPr>
            <w:r>
              <w:rPr>
                <w:rFonts w:hint="eastAsia" w:ascii="仿宋" w:hAnsi="仿宋" w:eastAsia="仿宋" w:cs="仿宋"/>
                <w:spacing w:val="7"/>
                <w:sz w:val="22"/>
                <w:szCs w:val="22"/>
              </w:rPr>
              <w:t>履约保证</w:t>
            </w:r>
            <w:r>
              <w:rPr>
                <w:rFonts w:hint="eastAsia" w:ascii="仿宋" w:hAnsi="仿宋" w:eastAsia="仿宋" w:cs="仿宋"/>
                <w:spacing w:val="2"/>
                <w:sz w:val="22"/>
                <w:szCs w:val="22"/>
              </w:rPr>
              <w:t xml:space="preserve"> </w:t>
            </w:r>
            <w:r>
              <w:rPr>
                <w:rFonts w:hint="eastAsia" w:ascii="仿宋" w:hAnsi="仿宋" w:eastAsia="仿宋" w:cs="仿宋"/>
                <w:sz w:val="22"/>
                <w:szCs w:val="22"/>
              </w:rPr>
              <w:t>金</w:t>
            </w:r>
          </w:p>
        </w:tc>
        <w:tc>
          <w:tcPr>
            <w:tcW w:w="6801" w:type="dxa"/>
            <w:vAlign w:val="top"/>
          </w:tcPr>
          <w:p w14:paraId="422B9C73">
            <w:pPr>
              <w:pStyle w:val="13"/>
              <w:spacing w:before="164" w:line="380" w:lineRule="auto"/>
              <w:ind w:left="136" w:right="1099" w:hanging="3"/>
              <w:rPr>
                <w:rFonts w:hint="eastAsia" w:ascii="仿宋" w:hAnsi="仿宋" w:eastAsia="仿宋" w:cs="仿宋"/>
              </w:rPr>
            </w:pPr>
            <w:r>
              <w:rPr>
                <w:rFonts w:hint="eastAsia" w:ascii="仿宋" w:hAnsi="仿宋" w:eastAsia="仿宋" w:cs="仿宋"/>
                <w:spacing w:val="16"/>
              </w:rPr>
              <w:t>履约保证金的交纳必须以公对公账户进行电汇或转账，否则不</w:t>
            </w:r>
            <w:r>
              <w:rPr>
                <w:rFonts w:hint="eastAsia" w:ascii="仿宋" w:hAnsi="仿宋" w:eastAsia="仿宋" w:cs="仿宋"/>
                <w:spacing w:val="5"/>
              </w:rPr>
              <w:t>予认可。</w:t>
            </w:r>
          </w:p>
          <w:p w14:paraId="40967ED8">
            <w:pPr>
              <w:pStyle w:val="13"/>
              <w:spacing w:line="228" w:lineRule="auto"/>
              <w:ind w:left="134"/>
              <w:rPr>
                <w:rFonts w:hint="eastAsia" w:ascii="仿宋" w:hAnsi="仿宋" w:eastAsia="仿宋" w:cs="仿宋"/>
              </w:rPr>
            </w:pPr>
            <w:r>
              <w:rPr>
                <w:rFonts w:hint="eastAsia" w:ascii="仿宋" w:hAnsi="仿宋" w:eastAsia="仿宋" w:cs="仿宋"/>
                <w:spacing w:val="13"/>
              </w:rPr>
              <w:t>交纳时间：</w:t>
            </w:r>
            <w:r>
              <w:rPr>
                <w:rFonts w:hint="eastAsia" w:ascii="仿宋" w:hAnsi="仿宋" w:eastAsia="仿宋" w:cs="仿宋"/>
                <w:spacing w:val="-39"/>
              </w:rPr>
              <w:t xml:space="preserve"> </w:t>
            </w:r>
            <w:r>
              <w:rPr>
                <w:rFonts w:hint="eastAsia" w:ascii="仿宋" w:hAnsi="仿宋" w:eastAsia="仿宋" w:cs="仿宋"/>
                <w:spacing w:val="13"/>
              </w:rPr>
              <w:t>在合同签订时中标人须同时提供履约保证金；</w:t>
            </w:r>
          </w:p>
          <w:p w14:paraId="5857C987">
            <w:pPr>
              <w:pStyle w:val="13"/>
              <w:spacing w:before="156" w:line="231" w:lineRule="auto"/>
              <w:ind w:left="134"/>
              <w:rPr>
                <w:rFonts w:hint="eastAsia" w:ascii="仿宋" w:hAnsi="仿宋" w:eastAsia="仿宋" w:cs="仿宋"/>
              </w:rPr>
            </w:pPr>
            <w:r>
              <w:rPr>
                <w:rFonts w:hint="eastAsia" w:ascii="仿宋" w:hAnsi="仿宋" w:eastAsia="仿宋" w:cs="仿宋"/>
                <w:spacing w:val="12"/>
              </w:rPr>
              <w:t>交纳金额：</w:t>
            </w:r>
            <w:r>
              <w:rPr>
                <w:rFonts w:hint="eastAsia" w:ascii="仿宋" w:hAnsi="仿宋" w:eastAsia="仿宋" w:cs="仿宋"/>
                <w:spacing w:val="-54"/>
              </w:rPr>
              <w:t xml:space="preserve"> </w:t>
            </w:r>
            <w:r>
              <w:rPr>
                <w:rFonts w:hint="eastAsia" w:ascii="仿宋" w:hAnsi="仿宋" w:eastAsia="仿宋" w:cs="仿宋"/>
                <w:spacing w:val="12"/>
              </w:rPr>
              <w:t>签订合同时双方协商确定。</w:t>
            </w:r>
          </w:p>
          <w:p w14:paraId="344C9F34">
            <w:pPr>
              <w:pStyle w:val="13"/>
              <w:spacing w:before="152" w:line="230" w:lineRule="auto"/>
              <w:ind w:left="140"/>
              <w:rPr>
                <w:rFonts w:hint="eastAsia" w:ascii="仿宋" w:hAnsi="仿宋" w:eastAsia="仿宋" w:cs="仿宋"/>
              </w:rPr>
            </w:pPr>
            <w:r>
              <w:rPr>
                <w:rFonts w:hint="eastAsia" w:ascii="仿宋" w:hAnsi="仿宋" w:eastAsia="仿宋" w:cs="仿宋"/>
                <w:spacing w:val="10"/>
              </w:rPr>
              <w:t>收款单位：</w:t>
            </w:r>
            <w:r>
              <w:rPr>
                <w:rFonts w:hint="eastAsia" w:ascii="仿宋" w:hAnsi="仿宋" w:eastAsia="仿宋" w:cs="仿宋"/>
                <w:spacing w:val="-31"/>
              </w:rPr>
              <w:t xml:space="preserve"> </w:t>
            </w:r>
            <w:r>
              <w:rPr>
                <w:rFonts w:hint="eastAsia" w:ascii="仿宋" w:hAnsi="仿宋" w:eastAsia="仿宋" w:cs="仿宋"/>
                <w:spacing w:val="10"/>
              </w:rPr>
              <w:t>中标后由采购人提供</w:t>
            </w:r>
          </w:p>
          <w:p w14:paraId="62756F5D">
            <w:pPr>
              <w:pStyle w:val="13"/>
              <w:spacing w:before="154" w:line="230" w:lineRule="auto"/>
              <w:ind w:left="129"/>
              <w:rPr>
                <w:rFonts w:hint="eastAsia" w:ascii="仿宋" w:hAnsi="仿宋" w:eastAsia="仿宋" w:cs="仿宋"/>
              </w:rPr>
            </w:pPr>
            <w:r>
              <w:rPr>
                <w:rFonts w:hint="eastAsia" w:ascii="仿宋" w:hAnsi="仿宋" w:eastAsia="仿宋" w:cs="仿宋"/>
                <w:spacing w:val="10"/>
              </w:rPr>
              <w:t>开户银行：</w:t>
            </w:r>
            <w:r>
              <w:rPr>
                <w:rFonts w:hint="eastAsia" w:ascii="仿宋" w:hAnsi="仿宋" w:eastAsia="仿宋" w:cs="仿宋"/>
                <w:spacing w:val="-20"/>
              </w:rPr>
              <w:t xml:space="preserve"> </w:t>
            </w:r>
            <w:r>
              <w:rPr>
                <w:rFonts w:hint="eastAsia" w:ascii="仿宋" w:hAnsi="仿宋" w:eastAsia="仿宋" w:cs="仿宋"/>
                <w:spacing w:val="10"/>
              </w:rPr>
              <w:t>中标后由采购人提供</w:t>
            </w:r>
          </w:p>
          <w:p w14:paraId="617EE8A5">
            <w:pPr>
              <w:pStyle w:val="13"/>
              <w:spacing w:before="155" w:line="230" w:lineRule="auto"/>
              <w:ind w:left="130"/>
              <w:rPr>
                <w:rFonts w:hint="eastAsia" w:ascii="仿宋" w:hAnsi="仿宋" w:eastAsia="仿宋" w:cs="仿宋"/>
              </w:rPr>
            </w:pPr>
            <w:r>
              <w:rPr>
                <w:rFonts w:hint="eastAsia" w:ascii="仿宋" w:hAnsi="仿宋" w:eastAsia="仿宋" w:cs="仿宋"/>
                <w:spacing w:val="10"/>
              </w:rPr>
              <w:t>银行账号：</w:t>
            </w:r>
            <w:r>
              <w:rPr>
                <w:rFonts w:hint="eastAsia" w:ascii="仿宋" w:hAnsi="仿宋" w:eastAsia="仿宋" w:cs="仿宋"/>
                <w:spacing w:val="-21"/>
              </w:rPr>
              <w:t xml:space="preserve"> </w:t>
            </w:r>
            <w:r>
              <w:rPr>
                <w:rFonts w:hint="eastAsia" w:ascii="仿宋" w:hAnsi="仿宋" w:eastAsia="仿宋" w:cs="仿宋"/>
                <w:spacing w:val="10"/>
              </w:rPr>
              <w:t>中标后由采购人提供</w:t>
            </w:r>
          </w:p>
          <w:p w14:paraId="51E84907">
            <w:pPr>
              <w:pStyle w:val="13"/>
              <w:spacing w:before="155" w:line="211" w:lineRule="auto"/>
              <w:ind w:left="130"/>
              <w:rPr>
                <w:rFonts w:hint="eastAsia" w:ascii="仿宋" w:hAnsi="仿宋" w:eastAsia="仿宋" w:cs="仿宋"/>
              </w:rPr>
            </w:pPr>
            <w:r>
              <w:rPr>
                <w:rFonts w:hint="eastAsia" w:ascii="仿宋" w:hAnsi="仿宋" w:eastAsia="仿宋" w:cs="仿宋"/>
                <w:spacing w:val="14"/>
              </w:rPr>
              <w:t>项目完成验收合格无质量问题后退还。</w:t>
            </w:r>
          </w:p>
        </w:tc>
      </w:tr>
      <w:tr w14:paraId="4E58DD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803" w:type="dxa"/>
            <w:vMerge w:val="restart"/>
            <w:vAlign w:val="top"/>
          </w:tcPr>
          <w:p w14:paraId="5A3CE267">
            <w:pPr>
              <w:spacing w:line="244" w:lineRule="auto"/>
              <w:rPr>
                <w:rFonts w:hint="eastAsia" w:ascii="仿宋" w:hAnsi="仿宋" w:eastAsia="仿宋" w:cs="仿宋"/>
                <w:sz w:val="21"/>
              </w:rPr>
            </w:pPr>
          </w:p>
          <w:p w14:paraId="6E96A2EB">
            <w:pPr>
              <w:spacing w:line="244" w:lineRule="auto"/>
              <w:rPr>
                <w:rFonts w:hint="eastAsia" w:ascii="仿宋" w:hAnsi="仿宋" w:eastAsia="仿宋" w:cs="仿宋"/>
                <w:sz w:val="21"/>
              </w:rPr>
            </w:pPr>
          </w:p>
          <w:p w14:paraId="600C82F3">
            <w:pPr>
              <w:spacing w:line="245" w:lineRule="auto"/>
              <w:rPr>
                <w:rFonts w:hint="eastAsia" w:ascii="仿宋" w:hAnsi="仿宋" w:eastAsia="仿宋" w:cs="仿宋"/>
                <w:sz w:val="21"/>
              </w:rPr>
            </w:pPr>
          </w:p>
          <w:p w14:paraId="3B2960AB">
            <w:pPr>
              <w:pStyle w:val="13"/>
              <w:spacing w:before="62" w:line="257" w:lineRule="exact"/>
              <w:ind w:left="313"/>
              <w:rPr>
                <w:rFonts w:hint="eastAsia" w:ascii="仿宋" w:hAnsi="仿宋" w:eastAsia="仿宋" w:cs="仿宋"/>
              </w:rPr>
            </w:pPr>
            <w:r>
              <w:rPr>
                <w:rFonts w:hint="eastAsia" w:ascii="仿宋" w:hAnsi="仿宋" w:eastAsia="仿宋" w:cs="仿宋"/>
                <w:spacing w:val="-2"/>
                <w:position w:val="1"/>
              </w:rPr>
              <w:t>30</w:t>
            </w:r>
          </w:p>
        </w:tc>
        <w:tc>
          <w:tcPr>
            <w:tcW w:w="1322" w:type="dxa"/>
            <w:vMerge w:val="restart"/>
            <w:vAlign w:val="top"/>
          </w:tcPr>
          <w:p w14:paraId="37E881A9">
            <w:pPr>
              <w:spacing w:line="258" w:lineRule="auto"/>
              <w:rPr>
                <w:rFonts w:hint="eastAsia" w:ascii="仿宋" w:hAnsi="仿宋" w:eastAsia="仿宋" w:cs="仿宋"/>
                <w:sz w:val="21"/>
              </w:rPr>
            </w:pPr>
          </w:p>
          <w:p w14:paraId="153DDB99">
            <w:pPr>
              <w:pStyle w:val="13"/>
              <w:spacing w:before="71" w:line="231" w:lineRule="auto"/>
              <w:ind w:left="189"/>
              <w:rPr>
                <w:rFonts w:hint="eastAsia" w:ascii="仿宋" w:hAnsi="仿宋" w:eastAsia="仿宋" w:cs="仿宋"/>
                <w:sz w:val="22"/>
                <w:szCs w:val="22"/>
              </w:rPr>
            </w:pPr>
            <w:r>
              <w:rPr>
                <w:rFonts w:hint="eastAsia" w:ascii="仿宋" w:hAnsi="仿宋" w:eastAsia="仿宋" w:cs="仿宋"/>
                <w:spacing w:val="-3"/>
                <w:sz w:val="22"/>
                <w:szCs w:val="22"/>
              </w:rPr>
              <w:t>中小微企</w:t>
            </w:r>
          </w:p>
          <w:p w14:paraId="75321F52">
            <w:pPr>
              <w:pStyle w:val="13"/>
              <w:spacing w:before="178" w:line="231" w:lineRule="auto"/>
              <w:ind w:left="131"/>
              <w:rPr>
                <w:rFonts w:hint="eastAsia" w:ascii="仿宋" w:hAnsi="仿宋" w:eastAsia="仿宋" w:cs="仿宋"/>
                <w:spacing w:val="10"/>
                <w:sz w:val="22"/>
                <w:szCs w:val="22"/>
              </w:rPr>
            </w:pPr>
            <w:r>
              <w:rPr>
                <w:rFonts w:hint="eastAsia" w:ascii="仿宋" w:hAnsi="仿宋" w:eastAsia="仿宋" w:cs="仿宋"/>
                <w:spacing w:val="10"/>
                <w:sz w:val="22"/>
                <w:szCs w:val="22"/>
              </w:rPr>
              <w:t>业政策文</w:t>
            </w:r>
          </w:p>
          <w:p w14:paraId="654F3173">
            <w:pPr>
              <w:pStyle w:val="13"/>
              <w:spacing w:before="149" w:line="376" w:lineRule="auto"/>
              <w:ind w:left="137" w:right="60" w:hanging="6"/>
              <w:rPr>
                <w:rFonts w:hint="eastAsia" w:ascii="仿宋" w:hAnsi="仿宋" w:eastAsia="仿宋" w:cs="仿宋"/>
                <w:sz w:val="22"/>
                <w:szCs w:val="22"/>
              </w:rPr>
            </w:pPr>
            <w:r>
              <w:rPr>
                <w:rFonts w:hint="eastAsia" w:ascii="仿宋" w:hAnsi="仿宋" w:eastAsia="仿宋" w:cs="仿宋"/>
                <w:spacing w:val="-3"/>
                <w:sz w:val="22"/>
                <w:szCs w:val="22"/>
              </w:rPr>
              <w:t>件（本政策</w:t>
            </w:r>
            <w:r>
              <w:rPr>
                <w:rFonts w:hint="eastAsia" w:ascii="仿宋" w:hAnsi="仿宋" w:eastAsia="仿宋" w:cs="仿宋"/>
                <w:sz w:val="22"/>
                <w:szCs w:val="22"/>
              </w:rPr>
              <w:t xml:space="preserve"> </w:t>
            </w:r>
            <w:r>
              <w:rPr>
                <w:rFonts w:hint="eastAsia" w:ascii="仿宋" w:hAnsi="仿宋" w:eastAsia="仿宋" w:cs="仿宋"/>
                <w:spacing w:val="10"/>
                <w:sz w:val="22"/>
                <w:szCs w:val="22"/>
              </w:rPr>
              <w:t>仅限于综</w:t>
            </w:r>
            <w:r>
              <w:rPr>
                <w:rFonts w:hint="eastAsia" w:ascii="仿宋" w:hAnsi="仿宋" w:eastAsia="仿宋" w:cs="仿宋"/>
                <w:spacing w:val="1"/>
                <w:sz w:val="22"/>
                <w:szCs w:val="22"/>
              </w:rPr>
              <w:t xml:space="preserve">  </w:t>
            </w:r>
            <w:r>
              <w:rPr>
                <w:rFonts w:hint="eastAsia" w:ascii="仿宋" w:hAnsi="仿宋" w:eastAsia="仿宋" w:cs="仿宋"/>
                <w:spacing w:val="3"/>
                <w:sz w:val="22"/>
                <w:szCs w:val="22"/>
              </w:rPr>
              <w:t>合评分法）</w:t>
            </w:r>
          </w:p>
        </w:tc>
        <w:tc>
          <w:tcPr>
            <w:tcW w:w="6801" w:type="dxa"/>
            <w:vAlign w:val="top"/>
          </w:tcPr>
          <w:p w14:paraId="0C0BC399">
            <w:pPr>
              <w:pStyle w:val="13"/>
              <w:spacing w:before="181" w:line="350" w:lineRule="auto"/>
              <w:ind w:left="132" w:right="226" w:firstLine="6"/>
              <w:jc w:val="both"/>
              <w:rPr>
                <w:rFonts w:hint="eastAsia" w:ascii="仿宋" w:hAnsi="仿宋" w:eastAsia="仿宋" w:cs="仿宋"/>
              </w:rPr>
            </w:pPr>
            <w:r>
              <w:rPr>
                <w:rFonts w:hint="eastAsia" w:ascii="仿宋" w:hAnsi="仿宋" w:eastAsia="仿宋" w:cs="仿宋"/>
                <w:spacing w:val="15"/>
              </w:rPr>
              <w:t>（1）</w:t>
            </w:r>
            <w:r>
              <w:rPr>
                <w:rFonts w:hint="eastAsia" w:ascii="仿宋" w:hAnsi="仿宋" w:eastAsia="仿宋" w:cs="仿宋"/>
                <w:spacing w:val="-53"/>
              </w:rPr>
              <w:t xml:space="preserve"> </w:t>
            </w:r>
            <w:r>
              <w:rPr>
                <w:rFonts w:hint="eastAsia" w:ascii="仿宋" w:hAnsi="仿宋" w:eastAsia="仿宋" w:cs="仿宋"/>
                <w:spacing w:val="15"/>
              </w:rPr>
              <w:t>根据财政部、工业和信息化部关于印发《政府</w:t>
            </w:r>
            <w:r>
              <w:rPr>
                <w:rFonts w:hint="eastAsia" w:ascii="仿宋" w:hAnsi="仿宋" w:eastAsia="仿宋" w:cs="仿宋"/>
                <w:spacing w:val="14"/>
              </w:rPr>
              <w:t>采购促进中</w:t>
            </w:r>
            <w:r>
              <w:rPr>
                <w:rFonts w:hint="eastAsia" w:ascii="仿宋" w:hAnsi="仿宋" w:eastAsia="仿宋" w:cs="仿宋"/>
                <w:spacing w:val="40"/>
                <w:w w:val="101"/>
              </w:rPr>
              <w:t xml:space="preserve"> </w:t>
            </w:r>
            <w:r>
              <w:rPr>
                <w:rFonts w:hint="eastAsia" w:ascii="仿宋" w:hAnsi="仿宋" w:eastAsia="仿宋" w:cs="仿宋"/>
                <w:spacing w:val="14"/>
              </w:rPr>
              <w:t>小企业</w:t>
            </w:r>
            <w:r>
              <w:rPr>
                <w:rFonts w:hint="eastAsia" w:ascii="仿宋" w:hAnsi="仿宋" w:eastAsia="仿宋" w:cs="仿宋"/>
                <w:spacing w:val="10"/>
              </w:rPr>
              <w:t>发展暂行办法》</w:t>
            </w:r>
            <w:r>
              <w:rPr>
                <w:rFonts w:hint="eastAsia" w:ascii="仿宋" w:hAnsi="仿宋" w:eastAsia="仿宋" w:cs="仿宋"/>
                <w:spacing w:val="-49"/>
              </w:rPr>
              <w:t xml:space="preserve"> </w:t>
            </w:r>
            <w:r>
              <w:rPr>
                <w:rFonts w:hint="eastAsia" w:ascii="仿宋" w:hAnsi="仿宋" w:eastAsia="仿宋" w:cs="仿宋"/>
                <w:spacing w:val="10"/>
              </w:rPr>
              <w:t>的通知（财库[2011]181 号</w:t>
            </w:r>
            <w:r>
              <w:rPr>
                <w:rFonts w:hint="eastAsia" w:ascii="仿宋" w:hAnsi="仿宋" w:eastAsia="仿宋" w:cs="仿宋"/>
                <w:spacing w:val="3"/>
              </w:rPr>
              <w:t>）</w:t>
            </w:r>
            <w:r>
              <w:rPr>
                <w:rFonts w:hint="eastAsia" w:ascii="仿宋" w:hAnsi="仿宋" w:eastAsia="仿宋" w:cs="仿宋"/>
                <w:spacing w:val="-46"/>
              </w:rPr>
              <w:t xml:space="preserve"> </w:t>
            </w:r>
            <w:r>
              <w:rPr>
                <w:rFonts w:hint="eastAsia" w:ascii="仿宋" w:hAnsi="仿宋" w:eastAsia="仿宋" w:cs="仿宋"/>
                <w:spacing w:val="3"/>
              </w:rPr>
              <w:t>，</w:t>
            </w:r>
            <w:r>
              <w:rPr>
                <w:rFonts w:hint="eastAsia" w:ascii="仿宋" w:hAnsi="仿宋" w:eastAsia="仿宋" w:cs="仿宋"/>
                <w:spacing w:val="10"/>
              </w:rPr>
              <w:t>投标人及其所投产品的</w:t>
            </w:r>
            <w:r>
              <w:rPr>
                <w:rFonts w:hint="eastAsia" w:ascii="仿宋" w:hAnsi="仿宋" w:eastAsia="仿宋" w:cs="仿宋"/>
                <w:spacing w:val="14"/>
              </w:rPr>
              <w:t>制造商均属于《工业和信息化部、</w:t>
            </w:r>
            <w:r>
              <w:rPr>
                <w:rFonts w:hint="eastAsia" w:ascii="仿宋" w:hAnsi="仿宋" w:eastAsia="仿宋" w:cs="仿宋"/>
                <w:spacing w:val="-46"/>
              </w:rPr>
              <w:t xml:space="preserve"> </w:t>
            </w:r>
            <w:r>
              <w:rPr>
                <w:rFonts w:hint="eastAsia" w:ascii="仿宋" w:hAnsi="仿宋" w:eastAsia="仿宋" w:cs="仿宋"/>
                <w:spacing w:val="14"/>
              </w:rPr>
              <w:t>国家统计局、</w:t>
            </w:r>
            <w:r>
              <w:rPr>
                <w:rFonts w:hint="eastAsia" w:ascii="仿宋" w:hAnsi="仿宋" w:eastAsia="仿宋" w:cs="仿宋"/>
                <w:spacing w:val="-44"/>
              </w:rPr>
              <w:t xml:space="preserve"> </w:t>
            </w:r>
            <w:r>
              <w:rPr>
                <w:rFonts w:hint="eastAsia" w:ascii="仿宋" w:hAnsi="仿宋" w:eastAsia="仿宋" w:cs="仿宋"/>
                <w:spacing w:val="14"/>
              </w:rPr>
              <w:t>国家</w:t>
            </w:r>
            <w:r>
              <w:rPr>
                <w:rFonts w:hint="eastAsia" w:ascii="仿宋" w:hAnsi="仿宋" w:eastAsia="仿宋" w:cs="仿宋"/>
                <w:spacing w:val="13"/>
              </w:rPr>
              <w:t>发展和改革委员会</w:t>
            </w:r>
            <w:r>
              <w:rPr>
                <w:rFonts w:hint="eastAsia" w:ascii="仿宋" w:hAnsi="仿宋" w:eastAsia="仿宋" w:cs="仿宋"/>
              </w:rPr>
              <w:t xml:space="preserve"> </w:t>
            </w:r>
            <w:r>
              <w:rPr>
                <w:rFonts w:hint="eastAsia" w:ascii="仿宋" w:hAnsi="仿宋" w:eastAsia="仿宋" w:cs="仿宋"/>
                <w:spacing w:val="16"/>
              </w:rPr>
              <w:t>、财政部关于印发中小企业划型标准规</w:t>
            </w:r>
          </w:p>
        </w:tc>
      </w:tr>
      <w:tr w14:paraId="01005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1" w:hRule="atLeast"/>
        </w:trPr>
        <w:tc>
          <w:tcPr>
            <w:tcW w:w="803" w:type="dxa"/>
            <w:vMerge w:val="continue"/>
            <w:vAlign w:val="top"/>
          </w:tcPr>
          <w:p w14:paraId="2AA2B756">
            <w:pPr>
              <w:rPr>
                <w:rFonts w:hint="eastAsia" w:ascii="仿宋" w:hAnsi="仿宋" w:eastAsia="仿宋" w:cs="仿宋"/>
                <w:sz w:val="21"/>
              </w:rPr>
            </w:pPr>
          </w:p>
        </w:tc>
        <w:tc>
          <w:tcPr>
            <w:tcW w:w="1322" w:type="dxa"/>
            <w:vMerge w:val="continue"/>
            <w:vAlign w:val="top"/>
          </w:tcPr>
          <w:p w14:paraId="77414ED6">
            <w:pPr>
              <w:pStyle w:val="13"/>
              <w:spacing w:before="149" w:line="376" w:lineRule="auto"/>
              <w:ind w:left="137" w:right="60" w:hanging="6"/>
              <w:rPr>
                <w:rFonts w:hint="eastAsia" w:ascii="仿宋" w:hAnsi="仿宋" w:eastAsia="仿宋" w:cs="仿宋"/>
                <w:sz w:val="22"/>
                <w:szCs w:val="22"/>
              </w:rPr>
            </w:pPr>
          </w:p>
        </w:tc>
        <w:tc>
          <w:tcPr>
            <w:tcW w:w="6801" w:type="dxa"/>
            <w:vAlign w:val="top"/>
          </w:tcPr>
          <w:p w14:paraId="260C3EE4">
            <w:pPr>
              <w:pStyle w:val="13"/>
              <w:spacing w:before="187" w:line="317" w:lineRule="auto"/>
              <w:ind w:left="14" w:right="111" w:firstLine="3"/>
              <w:jc w:val="both"/>
              <w:rPr>
                <w:rFonts w:hint="eastAsia" w:ascii="仿宋" w:hAnsi="仿宋" w:eastAsia="仿宋" w:cs="仿宋"/>
                <w:sz w:val="22"/>
                <w:szCs w:val="22"/>
              </w:rPr>
            </w:pPr>
            <w:r>
              <w:rPr>
                <w:rFonts w:hint="eastAsia" w:ascii="仿宋" w:hAnsi="仿宋" w:eastAsia="仿宋" w:cs="仿宋"/>
                <w:spacing w:val="12"/>
                <w:sz w:val="22"/>
                <w:szCs w:val="22"/>
              </w:rPr>
              <w:t>定的通知》</w:t>
            </w:r>
            <w:r>
              <w:rPr>
                <w:rFonts w:hint="eastAsia" w:ascii="仿宋" w:hAnsi="仿宋" w:eastAsia="仿宋" w:cs="仿宋"/>
                <w:spacing w:val="-75"/>
                <w:sz w:val="22"/>
                <w:szCs w:val="22"/>
              </w:rPr>
              <w:t xml:space="preserve"> </w:t>
            </w:r>
            <w:r>
              <w:rPr>
                <w:rFonts w:hint="eastAsia" w:ascii="仿宋" w:hAnsi="仿宋" w:eastAsia="仿宋" w:cs="仿宋"/>
                <w:spacing w:val="12"/>
                <w:sz w:val="22"/>
                <w:szCs w:val="22"/>
              </w:rPr>
              <w:t>（工信部联企业[2011]300 号）</w:t>
            </w:r>
            <w:r>
              <w:rPr>
                <w:rFonts w:hint="eastAsia" w:ascii="仿宋" w:hAnsi="仿宋" w:eastAsia="仿宋" w:cs="仿宋"/>
                <w:spacing w:val="-32"/>
                <w:sz w:val="22"/>
                <w:szCs w:val="22"/>
              </w:rPr>
              <w:t xml:space="preserve"> </w:t>
            </w:r>
            <w:r>
              <w:rPr>
                <w:rFonts w:hint="eastAsia" w:ascii="仿宋" w:hAnsi="仿宋" w:eastAsia="仿宋" w:cs="仿宋"/>
                <w:spacing w:val="12"/>
                <w:sz w:val="22"/>
                <w:szCs w:val="22"/>
              </w:rPr>
              <w:t>中规定的小</w:t>
            </w:r>
            <w:r>
              <w:rPr>
                <w:rFonts w:hint="eastAsia" w:ascii="仿宋" w:hAnsi="仿宋" w:eastAsia="仿宋" w:cs="仿宋"/>
                <w:spacing w:val="11"/>
                <w:sz w:val="22"/>
                <w:szCs w:val="22"/>
              </w:rPr>
              <w:t>型、微型</w:t>
            </w:r>
            <w:r>
              <w:rPr>
                <w:rFonts w:hint="eastAsia" w:ascii="仿宋" w:hAnsi="仿宋" w:eastAsia="仿宋" w:cs="仿宋"/>
                <w:sz w:val="22"/>
                <w:szCs w:val="22"/>
              </w:rPr>
              <w:t xml:space="preserve"> </w:t>
            </w:r>
            <w:r>
              <w:rPr>
                <w:rFonts w:hint="eastAsia" w:ascii="仿宋" w:hAnsi="仿宋" w:eastAsia="仿宋" w:cs="仿宋"/>
                <w:spacing w:val="19"/>
                <w:sz w:val="22"/>
                <w:szCs w:val="22"/>
              </w:rPr>
              <w:t>企业标准的</w:t>
            </w:r>
            <w:r>
              <w:rPr>
                <w:rFonts w:hint="eastAsia" w:ascii="仿宋" w:hAnsi="仿宋" w:eastAsia="仿宋" w:cs="仿宋"/>
                <w:spacing w:val="-59"/>
                <w:sz w:val="22"/>
                <w:szCs w:val="22"/>
              </w:rPr>
              <w:t xml:space="preserve"> </w:t>
            </w:r>
            <w:r>
              <w:rPr>
                <w:rFonts w:hint="eastAsia" w:ascii="仿宋" w:hAnsi="仿宋" w:eastAsia="仿宋" w:cs="仿宋"/>
                <w:spacing w:val="19"/>
                <w:sz w:val="22"/>
                <w:szCs w:val="22"/>
              </w:rPr>
              <w:t>，按招标文件格式提供《</w:t>
            </w:r>
            <w:r>
              <w:rPr>
                <w:rFonts w:hint="eastAsia" w:ascii="仿宋" w:hAnsi="仿宋" w:eastAsia="仿宋" w:cs="仿宋"/>
                <w:spacing w:val="-25"/>
                <w:sz w:val="22"/>
                <w:szCs w:val="22"/>
              </w:rPr>
              <w:t xml:space="preserve"> </w:t>
            </w:r>
            <w:r>
              <w:rPr>
                <w:rFonts w:hint="eastAsia" w:ascii="仿宋" w:hAnsi="仿宋" w:eastAsia="仿宋" w:cs="仿宋"/>
                <w:spacing w:val="19"/>
                <w:sz w:val="22"/>
                <w:szCs w:val="22"/>
              </w:rPr>
              <w:t>中小企业声明函》</w:t>
            </w:r>
            <w:r>
              <w:rPr>
                <w:rFonts w:hint="eastAsia" w:ascii="仿宋" w:hAnsi="仿宋" w:eastAsia="仿宋" w:cs="仿宋"/>
                <w:spacing w:val="-33"/>
                <w:sz w:val="22"/>
                <w:szCs w:val="22"/>
              </w:rPr>
              <w:t xml:space="preserve"> </w:t>
            </w:r>
            <w:r>
              <w:rPr>
                <w:rFonts w:hint="eastAsia" w:ascii="仿宋" w:hAnsi="仿宋" w:eastAsia="仿宋" w:cs="仿宋"/>
                <w:spacing w:val="19"/>
                <w:sz w:val="22"/>
                <w:szCs w:val="22"/>
              </w:rPr>
              <w:t>。</w:t>
            </w:r>
            <w:r>
              <w:rPr>
                <w:rFonts w:hint="eastAsia" w:ascii="仿宋" w:hAnsi="仿宋" w:eastAsia="仿宋" w:cs="仿宋"/>
                <w:b/>
                <w:bCs/>
                <w:spacing w:val="18"/>
                <w:sz w:val="22"/>
                <w:szCs w:val="22"/>
              </w:rPr>
              <w:t>本次</w:t>
            </w:r>
            <w:r>
              <w:rPr>
                <w:rFonts w:hint="eastAsia" w:ascii="仿宋" w:hAnsi="仿宋" w:eastAsia="仿宋" w:cs="仿宋"/>
                <w:sz w:val="22"/>
                <w:szCs w:val="22"/>
              </w:rPr>
              <w:t xml:space="preserve"> </w:t>
            </w:r>
            <w:r>
              <w:rPr>
                <w:rFonts w:hint="eastAsia" w:ascii="仿宋" w:hAnsi="仿宋" w:eastAsia="仿宋" w:cs="仿宋"/>
                <w:b/>
                <w:bCs/>
                <w:spacing w:val="9"/>
                <w:sz w:val="22"/>
                <w:szCs w:val="22"/>
              </w:rPr>
              <w:t>采购标的所属行业为工业。</w:t>
            </w:r>
          </w:p>
        </w:tc>
      </w:tr>
      <w:tr w14:paraId="69B9B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3" w:hRule="atLeast"/>
        </w:trPr>
        <w:tc>
          <w:tcPr>
            <w:tcW w:w="803" w:type="dxa"/>
            <w:vMerge w:val="continue"/>
            <w:vAlign w:val="top"/>
          </w:tcPr>
          <w:p w14:paraId="4EAD2BB8">
            <w:pPr>
              <w:rPr>
                <w:rFonts w:hint="eastAsia" w:ascii="仿宋" w:hAnsi="仿宋" w:eastAsia="仿宋" w:cs="仿宋"/>
                <w:sz w:val="21"/>
              </w:rPr>
            </w:pPr>
          </w:p>
        </w:tc>
        <w:tc>
          <w:tcPr>
            <w:tcW w:w="1322" w:type="dxa"/>
            <w:vMerge w:val="continue"/>
            <w:vAlign w:val="top"/>
          </w:tcPr>
          <w:p w14:paraId="6C4D5F5C">
            <w:pPr>
              <w:rPr>
                <w:rFonts w:hint="eastAsia" w:ascii="仿宋" w:hAnsi="仿宋" w:eastAsia="仿宋" w:cs="仿宋"/>
                <w:sz w:val="21"/>
              </w:rPr>
            </w:pPr>
          </w:p>
        </w:tc>
        <w:tc>
          <w:tcPr>
            <w:tcW w:w="6801" w:type="dxa"/>
            <w:vAlign w:val="top"/>
          </w:tcPr>
          <w:p w14:paraId="27F3C466">
            <w:pPr>
              <w:pStyle w:val="13"/>
              <w:spacing w:before="179" w:line="360" w:lineRule="auto"/>
              <w:ind w:left="133" w:right="101" w:firstLine="7"/>
              <w:rPr>
                <w:rFonts w:hint="eastAsia" w:ascii="仿宋" w:hAnsi="仿宋" w:eastAsia="仿宋" w:cs="仿宋"/>
                <w:sz w:val="22"/>
                <w:szCs w:val="22"/>
              </w:rPr>
            </w:pPr>
            <w:r>
              <w:rPr>
                <w:rFonts w:hint="eastAsia" w:ascii="仿宋" w:hAnsi="仿宋" w:eastAsia="仿宋" w:cs="仿宋"/>
                <w:spacing w:val="15"/>
                <w:sz w:val="22"/>
                <w:szCs w:val="22"/>
              </w:rPr>
              <w:t>（2）根据财政部、</w:t>
            </w:r>
            <w:r>
              <w:rPr>
                <w:rFonts w:hint="eastAsia" w:ascii="仿宋" w:hAnsi="仿宋" w:eastAsia="仿宋" w:cs="仿宋"/>
                <w:spacing w:val="-60"/>
                <w:sz w:val="22"/>
                <w:szCs w:val="22"/>
              </w:rPr>
              <w:t xml:space="preserve"> </w:t>
            </w:r>
            <w:r>
              <w:rPr>
                <w:rFonts w:hint="eastAsia" w:ascii="仿宋" w:hAnsi="仿宋" w:eastAsia="仿宋" w:cs="仿宋"/>
                <w:spacing w:val="15"/>
                <w:sz w:val="22"/>
                <w:szCs w:val="22"/>
              </w:rPr>
              <w:t>司令部《关于政府采购支持监狱企业发展有</w:t>
            </w:r>
            <w:r>
              <w:rPr>
                <w:rFonts w:hint="eastAsia" w:ascii="仿宋" w:hAnsi="仿宋" w:eastAsia="仿宋" w:cs="仿宋"/>
                <w:sz w:val="22"/>
                <w:szCs w:val="22"/>
              </w:rPr>
              <w:t xml:space="preserve"> </w:t>
            </w:r>
            <w:r>
              <w:rPr>
                <w:rFonts w:hint="eastAsia" w:ascii="仿宋" w:hAnsi="仿宋" w:eastAsia="仿宋" w:cs="仿宋"/>
                <w:spacing w:val="7"/>
                <w:sz w:val="22"/>
                <w:szCs w:val="22"/>
              </w:rPr>
              <w:t>关问题》</w:t>
            </w:r>
            <w:r>
              <w:rPr>
                <w:rFonts w:hint="eastAsia" w:ascii="仿宋" w:hAnsi="仿宋" w:eastAsia="仿宋" w:cs="仿宋"/>
                <w:spacing w:val="-52"/>
                <w:sz w:val="22"/>
                <w:szCs w:val="22"/>
              </w:rPr>
              <w:t xml:space="preserve"> </w:t>
            </w:r>
            <w:r>
              <w:rPr>
                <w:rFonts w:hint="eastAsia" w:ascii="仿宋" w:hAnsi="仿宋" w:eastAsia="仿宋" w:cs="仿宋"/>
                <w:spacing w:val="7"/>
                <w:sz w:val="22"/>
                <w:szCs w:val="22"/>
              </w:rPr>
              <w:t>的通知财库[2014]68 号，监狱企业参加本项目投标时，</w:t>
            </w:r>
            <w:r>
              <w:rPr>
                <w:rFonts w:hint="eastAsia" w:ascii="仿宋" w:hAnsi="仿宋" w:eastAsia="仿宋" w:cs="仿宋"/>
                <w:sz w:val="22"/>
                <w:szCs w:val="22"/>
              </w:rPr>
              <w:t xml:space="preserve"> </w:t>
            </w:r>
            <w:r>
              <w:rPr>
                <w:rFonts w:hint="eastAsia" w:ascii="仿宋" w:hAnsi="仿宋" w:eastAsia="仿宋" w:cs="仿宋"/>
                <w:spacing w:val="18"/>
                <w:sz w:val="22"/>
                <w:szCs w:val="22"/>
              </w:rPr>
              <w:t>应当提供由省级以上监狱管理局、戒毒管理局（新疆生产建设</w:t>
            </w:r>
            <w:r>
              <w:rPr>
                <w:rFonts w:hint="eastAsia" w:ascii="仿宋" w:hAnsi="仿宋" w:eastAsia="仿宋" w:cs="仿宋"/>
                <w:sz w:val="22"/>
                <w:szCs w:val="22"/>
              </w:rPr>
              <w:t xml:space="preserve">  </w:t>
            </w:r>
            <w:r>
              <w:rPr>
                <w:rFonts w:hint="eastAsia" w:ascii="仿宋" w:hAnsi="仿宋" w:eastAsia="仿宋" w:cs="仿宋"/>
                <w:spacing w:val="7"/>
                <w:sz w:val="22"/>
                <w:szCs w:val="22"/>
              </w:rPr>
              <w:t>兵团）</w:t>
            </w:r>
            <w:r>
              <w:rPr>
                <w:rFonts w:hint="eastAsia" w:ascii="仿宋" w:hAnsi="仿宋" w:eastAsia="仿宋" w:cs="仿宋"/>
                <w:spacing w:val="-58"/>
                <w:sz w:val="22"/>
                <w:szCs w:val="22"/>
              </w:rPr>
              <w:t xml:space="preserve"> </w:t>
            </w:r>
            <w:r>
              <w:rPr>
                <w:rFonts w:hint="eastAsia" w:ascii="仿宋" w:hAnsi="仿宋" w:eastAsia="仿宋" w:cs="仿宋"/>
                <w:spacing w:val="7"/>
                <w:sz w:val="22"/>
                <w:szCs w:val="22"/>
              </w:rPr>
              <w:t>出具的属于监狱企业的证明文件。监狱企业视同小</w:t>
            </w:r>
            <w:r>
              <w:rPr>
                <w:rFonts w:hint="eastAsia" w:ascii="仿宋" w:hAnsi="仿宋" w:eastAsia="仿宋" w:cs="仿宋"/>
                <w:spacing w:val="6"/>
                <w:sz w:val="22"/>
                <w:szCs w:val="22"/>
              </w:rPr>
              <w:t>型、</w:t>
            </w:r>
          </w:p>
          <w:p w14:paraId="34FE67A0">
            <w:pPr>
              <w:pStyle w:val="13"/>
              <w:spacing w:before="29" w:line="225" w:lineRule="auto"/>
              <w:ind w:left="130"/>
              <w:rPr>
                <w:rFonts w:hint="eastAsia" w:ascii="仿宋" w:hAnsi="仿宋" w:eastAsia="仿宋" w:cs="仿宋"/>
                <w:sz w:val="22"/>
                <w:szCs w:val="22"/>
              </w:rPr>
            </w:pPr>
            <w:r>
              <w:rPr>
                <w:rFonts w:hint="eastAsia" w:ascii="仿宋" w:hAnsi="仿宋" w:eastAsia="仿宋" w:cs="仿宋"/>
                <w:spacing w:val="4"/>
                <w:sz w:val="22"/>
                <w:szCs w:val="22"/>
              </w:rPr>
              <w:t>微型企业。</w:t>
            </w:r>
          </w:p>
        </w:tc>
      </w:tr>
      <w:tr w14:paraId="54F35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3" w:hRule="atLeast"/>
        </w:trPr>
        <w:tc>
          <w:tcPr>
            <w:tcW w:w="803" w:type="dxa"/>
            <w:vMerge w:val="continue"/>
            <w:vAlign w:val="top"/>
          </w:tcPr>
          <w:p w14:paraId="093D5FAF">
            <w:pPr>
              <w:rPr>
                <w:rFonts w:hint="eastAsia" w:ascii="仿宋" w:hAnsi="仿宋" w:eastAsia="仿宋" w:cs="仿宋"/>
                <w:sz w:val="21"/>
              </w:rPr>
            </w:pPr>
          </w:p>
        </w:tc>
        <w:tc>
          <w:tcPr>
            <w:tcW w:w="1322" w:type="dxa"/>
            <w:vMerge w:val="continue"/>
            <w:vAlign w:val="top"/>
          </w:tcPr>
          <w:p w14:paraId="09549D24">
            <w:pPr>
              <w:rPr>
                <w:rFonts w:hint="eastAsia" w:ascii="仿宋" w:hAnsi="仿宋" w:eastAsia="仿宋" w:cs="仿宋"/>
                <w:sz w:val="21"/>
              </w:rPr>
            </w:pPr>
          </w:p>
        </w:tc>
        <w:tc>
          <w:tcPr>
            <w:tcW w:w="6801" w:type="dxa"/>
            <w:vAlign w:val="top"/>
          </w:tcPr>
          <w:p w14:paraId="6B38E879">
            <w:pPr>
              <w:pStyle w:val="13"/>
              <w:spacing w:before="185" w:line="337" w:lineRule="auto"/>
              <w:ind w:left="133" w:right="111" w:firstLine="7"/>
              <w:jc w:val="both"/>
              <w:rPr>
                <w:rFonts w:hint="eastAsia" w:ascii="仿宋" w:hAnsi="仿宋" w:eastAsia="仿宋" w:cs="仿宋"/>
                <w:sz w:val="22"/>
                <w:szCs w:val="22"/>
              </w:rPr>
            </w:pPr>
            <w:r>
              <w:rPr>
                <w:rFonts w:hint="eastAsia" w:ascii="仿宋" w:hAnsi="仿宋" w:eastAsia="仿宋" w:cs="仿宋"/>
                <w:spacing w:val="9"/>
                <w:sz w:val="22"/>
                <w:szCs w:val="22"/>
              </w:rPr>
              <w:t>（3）根据财政部、 民政部、 中国残疾人联合会《关于促进残疾</w:t>
            </w:r>
            <w:r>
              <w:rPr>
                <w:rFonts w:hint="eastAsia" w:ascii="仿宋" w:hAnsi="仿宋" w:eastAsia="仿宋" w:cs="仿宋"/>
                <w:spacing w:val="2"/>
                <w:sz w:val="22"/>
                <w:szCs w:val="22"/>
              </w:rPr>
              <w:t xml:space="preserve"> </w:t>
            </w:r>
            <w:r>
              <w:rPr>
                <w:rFonts w:hint="eastAsia" w:ascii="仿宋" w:hAnsi="仿宋" w:eastAsia="仿宋" w:cs="仿宋"/>
                <w:spacing w:val="10"/>
                <w:sz w:val="22"/>
                <w:szCs w:val="22"/>
              </w:rPr>
              <w:t>人就业政府采购政策的通知》</w:t>
            </w:r>
            <w:r>
              <w:rPr>
                <w:rFonts w:hint="eastAsia" w:ascii="仿宋" w:hAnsi="仿宋" w:eastAsia="仿宋" w:cs="仿宋"/>
                <w:spacing w:val="-83"/>
                <w:sz w:val="22"/>
                <w:szCs w:val="22"/>
              </w:rPr>
              <w:t xml:space="preserve"> </w:t>
            </w:r>
            <w:r>
              <w:rPr>
                <w:rFonts w:hint="eastAsia" w:ascii="仿宋" w:hAnsi="仿宋" w:eastAsia="仿宋" w:cs="仿宋"/>
                <w:spacing w:val="10"/>
                <w:sz w:val="22"/>
                <w:szCs w:val="22"/>
              </w:rPr>
              <w:t>（财库[2017]141 号</w:t>
            </w:r>
            <w:r>
              <w:rPr>
                <w:rFonts w:hint="eastAsia" w:ascii="仿宋" w:hAnsi="仿宋" w:eastAsia="仿宋" w:cs="仿宋"/>
                <w:sz w:val="22"/>
                <w:szCs w:val="22"/>
              </w:rPr>
              <w:t>）</w:t>
            </w:r>
            <w:r>
              <w:rPr>
                <w:rFonts w:hint="eastAsia" w:ascii="仿宋" w:hAnsi="仿宋" w:eastAsia="仿宋" w:cs="仿宋"/>
                <w:spacing w:val="-58"/>
                <w:sz w:val="22"/>
                <w:szCs w:val="22"/>
              </w:rPr>
              <w:t xml:space="preserve"> </w:t>
            </w:r>
            <w:r>
              <w:rPr>
                <w:rFonts w:hint="eastAsia" w:ascii="仿宋" w:hAnsi="仿宋" w:eastAsia="仿宋" w:cs="仿宋"/>
                <w:sz w:val="22"/>
                <w:szCs w:val="22"/>
              </w:rPr>
              <w:t>，</w:t>
            </w:r>
            <w:r>
              <w:rPr>
                <w:rFonts w:hint="eastAsia" w:ascii="仿宋" w:hAnsi="仿宋" w:eastAsia="仿宋" w:cs="仿宋"/>
                <w:spacing w:val="10"/>
                <w:sz w:val="22"/>
                <w:szCs w:val="22"/>
              </w:rPr>
              <w:t>在政府采</w:t>
            </w:r>
            <w:r>
              <w:rPr>
                <w:rFonts w:hint="eastAsia" w:ascii="仿宋" w:hAnsi="仿宋" w:eastAsia="仿宋" w:cs="仿宋"/>
                <w:sz w:val="22"/>
                <w:szCs w:val="22"/>
              </w:rPr>
              <w:t xml:space="preserve"> </w:t>
            </w:r>
            <w:r>
              <w:rPr>
                <w:rFonts w:hint="eastAsia" w:ascii="仿宋" w:hAnsi="仿宋" w:eastAsia="仿宋" w:cs="仿宋"/>
                <w:spacing w:val="17"/>
                <w:sz w:val="22"/>
                <w:szCs w:val="22"/>
              </w:rPr>
              <w:t>购活动中</w:t>
            </w:r>
            <w:r>
              <w:rPr>
                <w:rFonts w:hint="eastAsia" w:ascii="仿宋" w:hAnsi="仿宋" w:eastAsia="仿宋" w:cs="仿宋"/>
                <w:spacing w:val="-54"/>
                <w:sz w:val="22"/>
                <w:szCs w:val="22"/>
              </w:rPr>
              <w:t xml:space="preserve"> </w:t>
            </w:r>
            <w:r>
              <w:rPr>
                <w:rFonts w:hint="eastAsia" w:ascii="仿宋" w:hAnsi="仿宋" w:eastAsia="仿宋" w:cs="仿宋"/>
                <w:spacing w:val="17"/>
                <w:sz w:val="22"/>
                <w:szCs w:val="22"/>
              </w:rPr>
              <w:t>，残疾人福利性单位视同小型</w:t>
            </w:r>
            <w:r>
              <w:rPr>
                <w:rFonts w:hint="eastAsia" w:ascii="仿宋" w:hAnsi="仿宋" w:eastAsia="仿宋" w:cs="仿宋"/>
                <w:spacing w:val="-65"/>
                <w:sz w:val="22"/>
                <w:szCs w:val="22"/>
              </w:rPr>
              <w:t xml:space="preserve"> </w:t>
            </w:r>
            <w:r>
              <w:rPr>
                <w:rFonts w:hint="eastAsia" w:ascii="仿宋" w:hAnsi="仿宋" w:eastAsia="仿宋" w:cs="仿宋"/>
                <w:spacing w:val="17"/>
                <w:sz w:val="22"/>
                <w:szCs w:val="22"/>
              </w:rPr>
              <w:t>、微型企业</w:t>
            </w:r>
            <w:r>
              <w:rPr>
                <w:rFonts w:hint="eastAsia" w:ascii="仿宋" w:hAnsi="仿宋" w:eastAsia="仿宋" w:cs="仿宋"/>
                <w:spacing w:val="-63"/>
                <w:sz w:val="22"/>
                <w:szCs w:val="22"/>
              </w:rPr>
              <w:t xml:space="preserve"> </w:t>
            </w:r>
            <w:r>
              <w:rPr>
                <w:rFonts w:hint="eastAsia" w:ascii="仿宋" w:hAnsi="仿宋" w:eastAsia="仿宋" w:cs="仿宋"/>
                <w:spacing w:val="17"/>
                <w:sz w:val="22"/>
                <w:szCs w:val="22"/>
              </w:rPr>
              <w:t>。投标人属</w:t>
            </w:r>
            <w:r>
              <w:rPr>
                <w:rFonts w:hint="eastAsia" w:ascii="仿宋" w:hAnsi="仿宋" w:eastAsia="仿宋" w:cs="仿宋"/>
                <w:sz w:val="22"/>
                <w:szCs w:val="22"/>
              </w:rPr>
              <w:t xml:space="preserve"> </w:t>
            </w:r>
            <w:r>
              <w:rPr>
                <w:rFonts w:hint="eastAsia" w:ascii="仿宋" w:hAnsi="仿宋" w:eastAsia="仿宋" w:cs="仿宋"/>
                <w:spacing w:val="21"/>
                <w:sz w:val="22"/>
                <w:szCs w:val="22"/>
              </w:rPr>
              <w:t>于残疾人福利性单位的</w:t>
            </w:r>
            <w:r>
              <w:rPr>
                <w:rFonts w:hint="eastAsia" w:ascii="仿宋" w:hAnsi="仿宋" w:eastAsia="仿宋" w:cs="仿宋"/>
                <w:spacing w:val="-63"/>
                <w:sz w:val="22"/>
                <w:szCs w:val="22"/>
              </w:rPr>
              <w:t xml:space="preserve"> </w:t>
            </w:r>
            <w:r>
              <w:rPr>
                <w:rFonts w:hint="eastAsia" w:ascii="仿宋" w:hAnsi="仿宋" w:eastAsia="仿宋" w:cs="仿宋"/>
                <w:spacing w:val="21"/>
                <w:sz w:val="22"/>
                <w:szCs w:val="22"/>
              </w:rPr>
              <w:t>，按照招标文件格式提</w:t>
            </w:r>
            <w:r>
              <w:rPr>
                <w:rFonts w:hint="eastAsia" w:ascii="仿宋" w:hAnsi="仿宋" w:eastAsia="仿宋" w:cs="仿宋"/>
                <w:spacing w:val="20"/>
                <w:sz w:val="22"/>
                <w:szCs w:val="22"/>
              </w:rPr>
              <w:t>供残疾人福利性</w:t>
            </w:r>
            <w:r>
              <w:rPr>
                <w:rFonts w:hint="eastAsia" w:ascii="仿宋" w:hAnsi="仿宋" w:eastAsia="仿宋" w:cs="仿宋"/>
                <w:sz w:val="22"/>
                <w:szCs w:val="22"/>
              </w:rPr>
              <w:t xml:space="preserve"> </w:t>
            </w:r>
            <w:r>
              <w:rPr>
                <w:rFonts w:hint="eastAsia" w:ascii="仿宋" w:hAnsi="仿宋" w:eastAsia="仿宋" w:cs="仿宋"/>
                <w:spacing w:val="6"/>
                <w:sz w:val="22"/>
                <w:szCs w:val="22"/>
              </w:rPr>
              <w:t>单位声明函。</w:t>
            </w:r>
          </w:p>
        </w:tc>
      </w:tr>
      <w:tr w14:paraId="15197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8" w:hRule="atLeast"/>
        </w:trPr>
        <w:tc>
          <w:tcPr>
            <w:tcW w:w="803" w:type="dxa"/>
            <w:tcBorders>
              <w:bottom w:val="nil"/>
            </w:tcBorders>
            <w:vAlign w:val="top"/>
          </w:tcPr>
          <w:p w14:paraId="40A64BEA">
            <w:pPr>
              <w:spacing w:line="278" w:lineRule="auto"/>
              <w:rPr>
                <w:rFonts w:hint="eastAsia" w:ascii="仿宋" w:hAnsi="仿宋" w:eastAsia="仿宋" w:cs="仿宋"/>
                <w:sz w:val="21"/>
              </w:rPr>
            </w:pPr>
          </w:p>
          <w:p w14:paraId="5414F23A">
            <w:pPr>
              <w:spacing w:line="278" w:lineRule="auto"/>
              <w:rPr>
                <w:rFonts w:hint="eastAsia" w:ascii="仿宋" w:hAnsi="仿宋" w:eastAsia="仿宋" w:cs="仿宋"/>
                <w:sz w:val="21"/>
              </w:rPr>
            </w:pPr>
          </w:p>
          <w:p w14:paraId="7FFA3EE2">
            <w:pPr>
              <w:spacing w:line="278" w:lineRule="auto"/>
              <w:rPr>
                <w:rFonts w:hint="eastAsia" w:ascii="仿宋" w:hAnsi="仿宋" w:eastAsia="仿宋" w:cs="仿宋"/>
                <w:sz w:val="21"/>
              </w:rPr>
            </w:pPr>
          </w:p>
          <w:p w14:paraId="163A7A16">
            <w:pPr>
              <w:spacing w:line="278" w:lineRule="auto"/>
              <w:rPr>
                <w:rFonts w:hint="eastAsia" w:ascii="仿宋" w:hAnsi="仿宋" w:eastAsia="仿宋" w:cs="仿宋"/>
                <w:sz w:val="21"/>
              </w:rPr>
            </w:pPr>
          </w:p>
          <w:p w14:paraId="1D65FCD4">
            <w:pPr>
              <w:spacing w:line="279" w:lineRule="auto"/>
              <w:rPr>
                <w:rFonts w:hint="eastAsia" w:ascii="仿宋" w:hAnsi="仿宋" w:eastAsia="仿宋" w:cs="仿宋"/>
                <w:sz w:val="21"/>
              </w:rPr>
            </w:pPr>
          </w:p>
          <w:p w14:paraId="1F025665">
            <w:pPr>
              <w:pStyle w:val="13"/>
              <w:spacing w:before="62" w:line="257" w:lineRule="exact"/>
              <w:ind w:left="313"/>
              <w:rPr>
                <w:rFonts w:hint="eastAsia" w:ascii="仿宋" w:hAnsi="仿宋" w:eastAsia="仿宋" w:cs="仿宋"/>
              </w:rPr>
            </w:pPr>
            <w:r>
              <w:rPr>
                <w:rFonts w:hint="eastAsia" w:ascii="仿宋" w:hAnsi="仿宋" w:eastAsia="仿宋" w:cs="仿宋"/>
                <w:spacing w:val="-2"/>
                <w:position w:val="1"/>
              </w:rPr>
              <w:t>31</w:t>
            </w:r>
          </w:p>
        </w:tc>
        <w:tc>
          <w:tcPr>
            <w:tcW w:w="1322" w:type="dxa"/>
            <w:tcBorders>
              <w:bottom w:val="nil"/>
            </w:tcBorders>
            <w:vAlign w:val="top"/>
          </w:tcPr>
          <w:p w14:paraId="0FC88450">
            <w:pPr>
              <w:pStyle w:val="13"/>
              <w:spacing w:before="287" w:line="231" w:lineRule="auto"/>
              <w:ind w:left="189"/>
              <w:rPr>
                <w:rFonts w:hint="eastAsia" w:ascii="仿宋" w:hAnsi="仿宋" w:eastAsia="仿宋" w:cs="仿宋"/>
                <w:sz w:val="22"/>
                <w:szCs w:val="22"/>
              </w:rPr>
            </w:pPr>
            <w:r>
              <w:rPr>
                <w:rFonts w:hint="eastAsia" w:ascii="仿宋" w:hAnsi="仿宋" w:eastAsia="仿宋" w:cs="仿宋"/>
                <w:spacing w:val="-3"/>
                <w:sz w:val="22"/>
                <w:szCs w:val="22"/>
              </w:rPr>
              <w:t>中小微企</w:t>
            </w:r>
          </w:p>
          <w:p w14:paraId="4958D8CA">
            <w:pPr>
              <w:pStyle w:val="13"/>
              <w:spacing w:before="185" w:line="231" w:lineRule="auto"/>
              <w:ind w:left="131"/>
              <w:rPr>
                <w:rFonts w:hint="eastAsia" w:ascii="仿宋" w:hAnsi="仿宋" w:eastAsia="仿宋" w:cs="仿宋"/>
                <w:sz w:val="22"/>
                <w:szCs w:val="22"/>
              </w:rPr>
            </w:pPr>
            <w:r>
              <w:rPr>
                <w:rFonts w:hint="eastAsia" w:ascii="仿宋" w:hAnsi="仿宋" w:eastAsia="仿宋" w:cs="仿宋"/>
                <w:spacing w:val="10"/>
                <w:sz w:val="22"/>
                <w:szCs w:val="22"/>
              </w:rPr>
              <w:t>业政策文</w:t>
            </w:r>
          </w:p>
          <w:p w14:paraId="60EE6137">
            <w:pPr>
              <w:pStyle w:val="13"/>
              <w:spacing w:before="185" w:line="231" w:lineRule="auto"/>
              <w:ind w:left="131"/>
              <w:rPr>
                <w:rFonts w:hint="eastAsia" w:ascii="仿宋" w:hAnsi="仿宋" w:eastAsia="仿宋" w:cs="仿宋"/>
                <w:sz w:val="22"/>
                <w:szCs w:val="22"/>
              </w:rPr>
            </w:pPr>
            <w:r>
              <w:rPr>
                <w:rFonts w:hint="eastAsia" w:ascii="仿宋" w:hAnsi="仿宋" w:eastAsia="仿宋" w:cs="仿宋"/>
                <w:spacing w:val="-3"/>
                <w:sz w:val="22"/>
                <w:szCs w:val="22"/>
              </w:rPr>
              <w:t>件说明（本</w:t>
            </w:r>
          </w:p>
          <w:p w14:paraId="29F0809F">
            <w:pPr>
              <w:pStyle w:val="13"/>
              <w:spacing w:before="185" w:line="231" w:lineRule="auto"/>
              <w:ind w:left="132"/>
              <w:rPr>
                <w:rFonts w:hint="eastAsia" w:ascii="仿宋" w:hAnsi="仿宋" w:eastAsia="仿宋" w:cs="仿宋"/>
                <w:sz w:val="22"/>
                <w:szCs w:val="22"/>
              </w:rPr>
            </w:pPr>
            <w:r>
              <w:rPr>
                <w:rFonts w:hint="eastAsia" w:ascii="仿宋" w:hAnsi="仿宋" w:eastAsia="仿宋" w:cs="仿宋"/>
                <w:spacing w:val="10"/>
                <w:sz w:val="22"/>
                <w:szCs w:val="22"/>
              </w:rPr>
              <w:t>政策仅限</w:t>
            </w:r>
          </w:p>
          <w:p w14:paraId="53D69320">
            <w:pPr>
              <w:pStyle w:val="13"/>
              <w:spacing w:before="185" w:line="231" w:lineRule="auto"/>
              <w:ind w:left="135"/>
              <w:rPr>
                <w:rFonts w:hint="eastAsia" w:ascii="仿宋" w:hAnsi="仿宋" w:eastAsia="仿宋" w:cs="仿宋"/>
                <w:sz w:val="22"/>
                <w:szCs w:val="22"/>
              </w:rPr>
            </w:pPr>
            <w:r>
              <w:rPr>
                <w:rFonts w:hint="eastAsia" w:ascii="仿宋" w:hAnsi="仿宋" w:eastAsia="仿宋" w:cs="仿宋"/>
                <w:spacing w:val="9"/>
                <w:sz w:val="22"/>
                <w:szCs w:val="22"/>
              </w:rPr>
              <w:t>于综合评</w:t>
            </w:r>
          </w:p>
          <w:p w14:paraId="349CD6C8">
            <w:pPr>
              <w:pStyle w:val="13"/>
              <w:spacing w:before="186" w:line="232" w:lineRule="auto"/>
              <w:ind w:left="133"/>
              <w:rPr>
                <w:rFonts w:hint="eastAsia" w:ascii="仿宋" w:hAnsi="仿宋" w:eastAsia="仿宋" w:cs="仿宋"/>
                <w:sz w:val="22"/>
                <w:szCs w:val="22"/>
              </w:rPr>
            </w:pPr>
            <w:r>
              <w:rPr>
                <w:rFonts w:hint="eastAsia" w:ascii="仿宋" w:hAnsi="仿宋" w:eastAsia="仿宋" w:cs="仿宋"/>
                <w:sz w:val="22"/>
                <w:szCs w:val="22"/>
              </w:rPr>
              <w:t>分法）</w:t>
            </w:r>
          </w:p>
        </w:tc>
        <w:tc>
          <w:tcPr>
            <w:tcW w:w="6801" w:type="dxa"/>
            <w:vAlign w:val="top"/>
          </w:tcPr>
          <w:p w14:paraId="4DAAAB57">
            <w:pPr>
              <w:pStyle w:val="13"/>
              <w:spacing w:before="183" w:line="351" w:lineRule="auto"/>
              <w:ind w:left="130" w:right="203"/>
              <w:rPr>
                <w:rFonts w:hint="eastAsia" w:ascii="仿宋" w:hAnsi="仿宋" w:eastAsia="仿宋" w:cs="仿宋"/>
                <w:sz w:val="22"/>
                <w:szCs w:val="22"/>
              </w:rPr>
            </w:pPr>
            <w:r>
              <w:rPr>
                <w:rFonts w:hint="eastAsia" w:ascii="仿宋" w:hAnsi="仿宋" w:eastAsia="仿宋" w:cs="仿宋"/>
                <w:spacing w:val="12"/>
                <w:sz w:val="22"/>
                <w:szCs w:val="22"/>
              </w:rPr>
              <w:t>《政府采购促进中小企业发展管理办法》</w:t>
            </w:r>
            <w:r>
              <w:rPr>
                <w:rFonts w:hint="eastAsia" w:ascii="仿宋" w:hAnsi="仿宋" w:eastAsia="仿宋" w:cs="仿宋"/>
                <w:spacing w:val="-81"/>
                <w:sz w:val="22"/>
                <w:szCs w:val="22"/>
              </w:rPr>
              <w:t xml:space="preserve"> </w:t>
            </w:r>
            <w:r>
              <w:rPr>
                <w:rFonts w:hint="eastAsia" w:ascii="仿宋" w:hAnsi="仿宋" w:eastAsia="仿宋" w:cs="仿宋"/>
                <w:spacing w:val="12"/>
                <w:sz w:val="22"/>
                <w:szCs w:val="22"/>
              </w:rPr>
              <w:t>（财库[2020]46</w:t>
            </w:r>
            <w:r>
              <w:rPr>
                <w:rFonts w:hint="eastAsia" w:ascii="仿宋" w:hAnsi="仿宋" w:eastAsia="仿宋" w:cs="仿宋"/>
                <w:spacing w:val="11"/>
                <w:sz w:val="22"/>
                <w:szCs w:val="22"/>
              </w:rPr>
              <w:t xml:space="preserve"> 号）</w:t>
            </w:r>
            <w:r>
              <w:rPr>
                <w:rFonts w:hint="eastAsia" w:ascii="仿宋" w:hAnsi="仿宋" w:eastAsia="仿宋" w:cs="仿宋"/>
                <w:sz w:val="22"/>
                <w:szCs w:val="22"/>
              </w:rPr>
              <w:t xml:space="preserve"> </w:t>
            </w:r>
            <w:r>
              <w:rPr>
                <w:rFonts w:hint="eastAsia" w:ascii="仿宋" w:hAnsi="仿宋" w:eastAsia="仿宋" w:cs="仿宋"/>
                <w:spacing w:val="7"/>
                <w:sz w:val="22"/>
                <w:szCs w:val="22"/>
              </w:rPr>
              <w:t>新财购</w:t>
            </w:r>
            <w:r>
              <w:rPr>
                <w:rFonts w:hint="eastAsia" w:ascii="仿宋" w:hAnsi="仿宋" w:eastAsia="仿宋" w:cs="仿宋"/>
                <w:spacing w:val="-19"/>
                <w:sz w:val="22"/>
                <w:szCs w:val="22"/>
              </w:rPr>
              <w:t xml:space="preserve"> </w:t>
            </w:r>
            <w:r>
              <w:rPr>
                <w:rFonts w:hint="eastAsia" w:ascii="仿宋" w:hAnsi="仿宋" w:eastAsia="仿宋" w:cs="仿宋"/>
                <w:spacing w:val="7"/>
                <w:sz w:val="22"/>
                <w:szCs w:val="22"/>
              </w:rPr>
              <w:t>〔2022〕22 号</w:t>
            </w:r>
          </w:p>
          <w:p w14:paraId="6E37E989">
            <w:pPr>
              <w:pStyle w:val="13"/>
              <w:spacing w:before="27" w:line="231" w:lineRule="auto"/>
              <w:ind w:left="143"/>
              <w:rPr>
                <w:rFonts w:hint="eastAsia" w:ascii="仿宋" w:hAnsi="仿宋" w:eastAsia="仿宋" w:cs="仿宋"/>
                <w:sz w:val="22"/>
                <w:szCs w:val="22"/>
              </w:rPr>
            </w:pPr>
            <w:r>
              <w:rPr>
                <w:rFonts w:hint="eastAsia" w:ascii="仿宋" w:hAnsi="仿宋" w:eastAsia="仿宋" w:cs="仿宋"/>
                <w:spacing w:val="16"/>
                <w:sz w:val="22"/>
                <w:szCs w:val="22"/>
              </w:rPr>
              <w:t>（1）本项目对属于小型和微型企业的投标人的投标报价给予</w:t>
            </w:r>
          </w:p>
          <w:p w14:paraId="4630DA23">
            <w:pPr>
              <w:pStyle w:val="13"/>
              <w:spacing w:before="172" w:line="318" w:lineRule="auto"/>
              <w:ind w:left="133" w:right="113" w:firstLine="19"/>
              <w:jc w:val="both"/>
              <w:rPr>
                <w:rFonts w:hint="eastAsia" w:ascii="仿宋" w:hAnsi="仿宋" w:eastAsia="仿宋" w:cs="仿宋"/>
                <w:spacing w:val="16"/>
                <w:sz w:val="22"/>
                <w:szCs w:val="22"/>
              </w:rPr>
            </w:pPr>
            <w:r>
              <w:rPr>
                <w:rFonts w:hint="eastAsia" w:ascii="仿宋" w:hAnsi="仿宋" w:eastAsia="仿宋" w:cs="仿宋"/>
                <w:spacing w:val="16"/>
                <w:sz w:val="22"/>
                <w:szCs w:val="22"/>
              </w:rPr>
              <w:t>10%的扣除，用扣除后的价格参与评审。残疾人福利性单位视同</w:t>
            </w:r>
            <w:r>
              <w:rPr>
                <w:rFonts w:hint="eastAsia" w:ascii="仿宋" w:hAnsi="仿宋" w:eastAsia="仿宋" w:cs="仿宋"/>
                <w:spacing w:val="13"/>
                <w:sz w:val="22"/>
                <w:szCs w:val="22"/>
              </w:rPr>
              <w:t xml:space="preserve"> </w:t>
            </w:r>
            <w:r>
              <w:rPr>
                <w:rFonts w:hint="eastAsia" w:ascii="仿宋" w:hAnsi="仿宋" w:eastAsia="仿宋" w:cs="仿宋"/>
                <w:spacing w:val="19"/>
                <w:sz w:val="22"/>
                <w:szCs w:val="22"/>
              </w:rPr>
              <w:t>小型</w:t>
            </w:r>
            <w:r>
              <w:rPr>
                <w:rFonts w:hint="eastAsia" w:ascii="仿宋" w:hAnsi="仿宋" w:eastAsia="仿宋" w:cs="仿宋"/>
                <w:spacing w:val="-63"/>
                <w:sz w:val="22"/>
                <w:szCs w:val="22"/>
              </w:rPr>
              <w:t xml:space="preserve"> </w:t>
            </w:r>
            <w:r>
              <w:rPr>
                <w:rFonts w:hint="eastAsia" w:ascii="仿宋" w:hAnsi="仿宋" w:eastAsia="仿宋" w:cs="仿宋"/>
                <w:spacing w:val="19"/>
                <w:sz w:val="22"/>
                <w:szCs w:val="22"/>
              </w:rPr>
              <w:t>、微型企业，享受同等价格扣除</w:t>
            </w:r>
            <w:r>
              <w:rPr>
                <w:rFonts w:hint="eastAsia" w:ascii="仿宋" w:hAnsi="仿宋" w:eastAsia="仿宋" w:cs="仿宋"/>
                <w:spacing w:val="-63"/>
                <w:sz w:val="22"/>
                <w:szCs w:val="22"/>
              </w:rPr>
              <w:t xml:space="preserve"> </w:t>
            </w:r>
            <w:r>
              <w:rPr>
                <w:rFonts w:hint="eastAsia" w:ascii="仿宋" w:hAnsi="仿宋" w:eastAsia="仿宋" w:cs="仿宋"/>
                <w:spacing w:val="19"/>
                <w:sz w:val="22"/>
                <w:szCs w:val="22"/>
              </w:rPr>
              <w:t>，但同时属于残疾人福利</w:t>
            </w:r>
            <w:r>
              <w:rPr>
                <w:rFonts w:hint="eastAsia" w:ascii="仿宋" w:hAnsi="仿宋" w:eastAsia="仿宋" w:cs="仿宋"/>
                <w:sz w:val="22"/>
                <w:szCs w:val="22"/>
              </w:rPr>
              <w:t xml:space="preserve"> </w:t>
            </w:r>
            <w:r>
              <w:rPr>
                <w:rFonts w:hint="eastAsia" w:ascii="仿宋" w:hAnsi="仿宋" w:eastAsia="仿宋" w:cs="仿宋"/>
                <w:spacing w:val="14"/>
                <w:sz w:val="22"/>
                <w:szCs w:val="22"/>
              </w:rPr>
              <w:t>性单位和小微企业的，不重复价格扣除。</w:t>
            </w:r>
          </w:p>
          <w:p w14:paraId="0F6A2977">
            <w:pPr>
              <w:pStyle w:val="13"/>
              <w:spacing w:before="174" w:line="219" w:lineRule="auto"/>
              <w:ind w:left="143"/>
              <w:rPr>
                <w:rFonts w:hint="eastAsia" w:ascii="仿宋" w:hAnsi="仿宋" w:eastAsia="仿宋" w:cs="仿宋"/>
                <w:sz w:val="22"/>
                <w:szCs w:val="22"/>
              </w:rPr>
            </w:pPr>
            <w:r>
              <w:rPr>
                <w:rFonts w:hint="eastAsia" w:ascii="仿宋" w:hAnsi="仿宋" w:eastAsia="仿宋" w:cs="仿宋"/>
                <w:spacing w:val="15"/>
                <w:sz w:val="22"/>
                <w:szCs w:val="22"/>
              </w:rPr>
              <w:t>（2）不符合上述适用情形的投标人无需提供上述声明函件。</w:t>
            </w:r>
          </w:p>
        </w:tc>
      </w:tr>
      <w:tr w14:paraId="2D965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2" w:hRule="atLeast"/>
        </w:trPr>
        <w:tc>
          <w:tcPr>
            <w:tcW w:w="2125" w:type="dxa"/>
            <w:gridSpan w:val="2"/>
            <w:vAlign w:val="top"/>
          </w:tcPr>
          <w:p w14:paraId="52706C03">
            <w:pPr>
              <w:spacing w:line="251" w:lineRule="auto"/>
              <w:rPr>
                <w:rFonts w:hint="eastAsia" w:ascii="仿宋" w:hAnsi="仿宋" w:eastAsia="仿宋" w:cs="仿宋"/>
                <w:sz w:val="21"/>
              </w:rPr>
            </w:pPr>
          </w:p>
          <w:p w14:paraId="366E124F">
            <w:pPr>
              <w:spacing w:line="251" w:lineRule="auto"/>
              <w:rPr>
                <w:rFonts w:hint="eastAsia" w:ascii="仿宋" w:hAnsi="仿宋" w:eastAsia="仿宋" w:cs="仿宋"/>
                <w:sz w:val="21"/>
              </w:rPr>
            </w:pPr>
          </w:p>
          <w:p w14:paraId="2A855DB8">
            <w:pPr>
              <w:spacing w:line="251" w:lineRule="auto"/>
              <w:rPr>
                <w:rFonts w:hint="eastAsia" w:ascii="仿宋" w:hAnsi="仿宋" w:eastAsia="仿宋" w:cs="仿宋"/>
                <w:sz w:val="21"/>
              </w:rPr>
            </w:pPr>
          </w:p>
          <w:p w14:paraId="50755032">
            <w:pPr>
              <w:spacing w:line="251" w:lineRule="auto"/>
              <w:rPr>
                <w:rFonts w:hint="eastAsia" w:ascii="仿宋" w:hAnsi="仿宋" w:eastAsia="仿宋" w:cs="仿宋"/>
                <w:sz w:val="21"/>
              </w:rPr>
            </w:pPr>
          </w:p>
          <w:p w14:paraId="227CE1C7">
            <w:pPr>
              <w:spacing w:line="251" w:lineRule="auto"/>
              <w:rPr>
                <w:rFonts w:hint="eastAsia" w:ascii="仿宋" w:hAnsi="仿宋" w:eastAsia="仿宋" w:cs="仿宋"/>
                <w:sz w:val="21"/>
              </w:rPr>
            </w:pPr>
          </w:p>
          <w:p w14:paraId="49260644">
            <w:pPr>
              <w:spacing w:line="251" w:lineRule="auto"/>
              <w:rPr>
                <w:rFonts w:hint="eastAsia" w:ascii="仿宋" w:hAnsi="仿宋" w:eastAsia="仿宋" w:cs="仿宋"/>
                <w:sz w:val="21"/>
              </w:rPr>
            </w:pPr>
          </w:p>
          <w:p w14:paraId="0984615E">
            <w:pPr>
              <w:spacing w:line="251" w:lineRule="auto"/>
              <w:rPr>
                <w:rFonts w:hint="eastAsia" w:ascii="仿宋" w:hAnsi="仿宋" w:eastAsia="仿宋" w:cs="仿宋"/>
                <w:sz w:val="21"/>
              </w:rPr>
            </w:pPr>
          </w:p>
          <w:p w14:paraId="003F0867">
            <w:pPr>
              <w:spacing w:line="251" w:lineRule="auto"/>
              <w:rPr>
                <w:rFonts w:hint="eastAsia" w:ascii="仿宋" w:hAnsi="仿宋" w:eastAsia="仿宋" w:cs="仿宋"/>
                <w:sz w:val="21"/>
              </w:rPr>
            </w:pPr>
          </w:p>
          <w:p w14:paraId="74DA923B">
            <w:pPr>
              <w:spacing w:line="251" w:lineRule="auto"/>
              <w:rPr>
                <w:rFonts w:hint="eastAsia" w:ascii="仿宋" w:hAnsi="仿宋" w:eastAsia="仿宋" w:cs="仿宋"/>
                <w:sz w:val="21"/>
              </w:rPr>
            </w:pPr>
          </w:p>
          <w:p w14:paraId="0DA86E68">
            <w:pPr>
              <w:pStyle w:val="13"/>
              <w:spacing w:before="72" w:line="233" w:lineRule="auto"/>
              <w:ind w:left="880"/>
              <w:rPr>
                <w:rFonts w:hint="eastAsia" w:ascii="仿宋" w:hAnsi="仿宋" w:eastAsia="仿宋" w:cs="仿宋"/>
                <w:sz w:val="22"/>
                <w:szCs w:val="22"/>
              </w:rPr>
            </w:pPr>
            <w:r>
              <w:rPr>
                <w:rFonts w:hint="eastAsia" w:ascii="仿宋" w:hAnsi="仿宋" w:eastAsia="仿宋" w:cs="仿宋"/>
                <w:spacing w:val="4"/>
                <w:sz w:val="22"/>
                <w:szCs w:val="22"/>
              </w:rPr>
              <w:t>备注</w:t>
            </w:r>
          </w:p>
        </w:tc>
        <w:tc>
          <w:tcPr>
            <w:tcW w:w="6801" w:type="dxa"/>
            <w:vAlign w:val="top"/>
          </w:tcPr>
          <w:p w14:paraId="4E6194F5">
            <w:pPr>
              <w:pStyle w:val="13"/>
              <w:spacing w:before="183" w:line="268" w:lineRule="auto"/>
              <w:ind w:left="130" w:right="128" w:firstLine="22"/>
              <w:rPr>
                <w:rFonts w:hint="eastAsia" w:ascii="仿宋" w:hAnsi="仿宋" w:eastAsia="仿宋" w:cs="仿宋"/>
                <w:sz w:val="22"/>
                <w:szCs w:val="22"/>
              </w:rPr>
            </w:pPr>
            <w:r>
              <w:rPr>
                <w:rFonts w:hint="eastAsia" w:ascii="仿宋" w:hAnsi="仿宋" w:eastAsia="仿宋" w:cs="仿宋"/>
                <w:spacing w:val="16"/>
                <w:sz w:val="22"/>
                <w:szCs w:val="22"/>
              </w:rPr>
              <w:t>1、着重提醒各投标人注意，并认真查看招标文件中的每一个条</w:t>
            </w:r>
            <w:r>
              <w:rPr>
                <w:rFonts w:hint="eastAsia" w:ascii="仿宋" w:hAnsi="仿宋" w:eastAsia="仿宋" w:cs="仿宋"/>
                <w:spacing w:val="15"/>
                <w:sz w:val="22"/>
                <w:szCs w:val="22"/>
              </w:rPr>
              <w:t xml:space="preserve"> </w:t>
            </w:r>
            <w:r>
              <w:rPr>
                <w:rFonts w:hint="eastAsia" w:ascii="仿宋" w:hAnsi="仿宋" w:eastAsia="仿宋" w:cs="仿宋"/>
                <w:spacing w:val="14"/>
                <w:sz w:val="22"/>
                <w:szCs w:val="22"/>
              </w:rPr>
              <w:t>款及要求，</w:t>
            </w:r>
            <w:r>
              <w:rPr>
                <w:rFonts w:hint="eastAsia" w:ascii="仿宋" w:hAnsi="仿宋" w:eastAsia="仿宋" w:cs="仿宋"/>
                <w:spacing w:val="-45"/>
                <w:sz w:val="22"/>
                <w:szCs w:val="22"/>
              </w:rPr>
              <w:t xml:space="preserve"> </w:t>
            </w:r>
            <w:r>
              <w:rPr>
                <w:rFonts w:hint="eastAsia" w:ascii="仿宋" w:hAnsi="仿宋" w:eastAsia="仿宋" w:cs="仿宋"/>
                <w:spacing w:val="14"/>
                <w:sz w:val="22"/>
                <w:szCs w:val="22"/>
              </w:rPr>
              <w:t>因误读招标文件而造成的后果，招标人概不负责。</w:t>
            </w:r>
          </w:p>
          <w:p w14:paraId="5A593563">
            <w:pPr>
              <w:pStyle w:val="13"/>
              <w:spacing w:before="240" w:line="265" w:lineRule="auto"/>
              <w:ind w:left="130" w:right="221" w:hanging="6"/>
              <w:rPr>
                <w:rFonts w:hint="eastAsia" w:ascii="仿宋" w:hAnsi="仿宋" w:eastAsia="仿宋" w:cs="仿宋"/>
                <w:sz w:val="22"/>
                <w:szCs w:val="22"/>
              </w:rPr>
            </w:pPr>
            <w:r>
              <w:rPr>
                <w:rFonts w:hint="eastAsia" w:ascii="仿宋" w:hAnsi="仿宋" w:eastAsia="仿宋" w:cs="仿宋"/>
                <w:spacing w:val="13"/>
                <w:sz w:val="22"/>
                <w:szCs w:val="22"/>
              </w:rPr>
              <w:t>2、投标人使用相同</w:t>
            </w:r>
            <w:r>
              <w:rPr>
                <w:rFonts w:hint="eastAsia" w:ascii="仿宋" w:hAnsi="仿宋" w:eastAsia="仿宋" w:cs="仿宋"/>
                <w:spacing w:val="47"/>
                <w:sz w:val="22"/>
                <w:szCs w:val="22"/>
              </w:rPr>
              <w:t xml:space="preserve"> </w:t>
            </w:r>
            <w:r>
              <w:rPr>
                <w:rFonts w:hint="eastAsia" w:ascii="仿宋" w:hAnsi="仿宋" w:eastAsia="仿宋" w:cs="仿宋"/>
                <w:sz w:val="22"/>
                <w:szCs w:val="22"/>
              </w:rPr>
              <w:t>IP</w:t>
            </w:r>
            <w:r>
              <w:rPr>
                <w:rFonts w:hint="eastAsia" w:ascii="仿宋" w:hAnsi="仿宋" w:eastAsia="仿宋" w:cs="仿宋"/>
                <w:spacing w:val="13"/>
                <w:sz w:val="22"/>
                <w:szCs w:val="22"/>
              </w:rPr>
              <w:t xml:space="preserve"> 地址的，一经发现，相关部门将进一步</w:t>
            </w:r>
            <w:r>
              <w:rPr>
                <w:rFonts w:hint="eastAsia" w:ascii="仿宋" w:hAnsi="仿宋" w:eastAsia="仿宋" w:cs="仿宋"/>
                <w:sz w:val="22"/>
                <w:szCs w:val="22"/>
              </w:rPr>
              <w:t xml:space="preserve"> </w:t>
            </w:r>
            <w:r>
              <w:rPr>
                <w:rFonts w:hint="eastAsia" w:ascii="仿宋" w:hAnsi="仿宋" w:eastAsia="仿宋" w:cs="仿宋"/>
                <w:spacing w:val="13"/>
                <w:sz w:val="22"/>
                <w:szCs w:val="22"/>
              </w:rPr>
              <w:t>核实，查实后按串通投标处理。</w:t>
            </w:r>
          </w:p>
          <w:p w14:paraId="641370E0">
            <w:pPr>
              <w:pStyle w:val="13"/>
              <w:spacing w:before="243" w:line="269" w:lineRule="auto"/>
              <w:ind w:left="159" w:right="116" w:hanging="30"/>
              <w:rPr>
                <w:rFonts w:hint="eastAsia" w:ascii="仿宋" w:hAnsi="仿宋" w:eastAsia="仿宋" w:cs="仿宋"/>
                <w:sz w:val="22"/>
                <w:szCs w:val="22"/>
              </w:rPr>
            </w:pPr>
            <w:r>
              <w:rPr>
                <w:rFonts w:hint="eastAsia" w:ascii="仿宋" w:hAnsi="仿宋" w:eastAsia="仿宋" w:cs="仿宋"/>
                <w:spacing w:val="13"/>
                <w:sz w:val="22"/>
                <w:szCs w:val="22"/>
              </w:rPr>
              <w:t>3、为保证本项目质量， 良好的售后服务，最低报价不作为中标</w:t>
            </w:r>
            <w:r>
              <w:rPr>
                <w:rFonts w:hint="eastAsia" w:ascii="仿宋" w:hAnsi="仿宋" w:eastAsia="仿宋" w:cs="仿宋"/>
                <w:spacing w:val="12"/>
                <w:sz w:val="22"/>
                <w:szCs w:val="22"/>
              </w:rPr>
              <w:t xml:space="preserve"> </w:t>
            </w:r>
            <w:r>
              <w:rPr>
                <w:rFonts w:hint="eastAsia" w:ascii="仿宋" w:hAnsi="仿宋" w:eastAsia="仿宋" w:cs="仿宋"/>
                <w:spacing w:val="3"/>
                <w:sz w:val="22"/>
                <w:szCs w:val="22"/>
              </w:rPr>
              <w:t>的唯一依据。</w:t>
            </w:r>
          </w:p>
          <w:p w14:paraId="353A2866">
            <w:pPr>
              <w:pStyle w:val="13"/>
              <w:spacing w:before="238" w:line="309" w:lineRule="auto"/>
              <w:ind w:left="133" w:right="118" w:hanging="17"/>
              <w:rPr>
                <w:rFonts w:hint="eastAsia" w:ascii="仿宋" w:hAnsi="仿宋" w:eastAsia="仿宋" w:cs="仿宋"/>
                <w:sz w:val="22"/>
                <w:szCs w:val="22"/>
              </w:rPr>
            </w:pPr>
            <w:r>
              <w:rPr>
                <w:rFonts w:hint="eastAsia" w:ascii="仿宋" w:hAnsi="仿宋" w:eastAsia="仿宋" w:cs="仿宋"/>
                <w:spacing w:val="18"/>
                <w:sz w:val="22"/>
                <w:szCs w:val="22"/>
              </w:rPr>
              <w:t>4、采购人若发现成交候选供应商在投标过程中提供虚假证明文</w:t>
            </w:r>
            <w:r>
              <w:rPr>
                <w:rFonts w:hint="eastAsia" w:ascii="仿宋" w:hAnsi="仿宋" w:eastAsia="仿宋" w:cs="仿宋"/>
                <w:spacing w:val="6"/>
                <w:sz w:val="22"/>
                <w:szCs w:val="22"/>
              </w:rPr>
              <w:t xml:space="preserve"> </w:t>
            </w:r>
            <w:r>
              <w:rPr>
                <w:rFonts w:hint="eastAsia" w:ascii="仿宋" w:hAnsi="仿宋" w:eastAsia="仿宋" w:cs="仿宋"/>
                <w:spacing w:val="16"/>
                <w:sz w:val="22"/>
                <w:szCs w:val="22"/>
              </w:rPr>
              <w:t>件，故意隐瞒公司不良信誉和财务状况，</w:t>
            </w:r>
            <w:r>
              <w:rPr>
                <w:rFonts w:hint="eastAsia" w:ascii="仿宋" w:hAnsi="仿宋" w:eastAsia="仿宋" w:cs="仿宋"/>
                <w:spacing w:val="-55"/>
                <w:sz w:val="22"/>
                <w:szCs w:val="22"/>
              </w:rPr>
              <w:t xml:space="preserve"> </w:t>
            </w:r>
            <w:r>
              <w:rPr>
                <w:rFonts w:hint="eastAsia" w:ascii="仿宋" w:hAnsi="仿宋" w:eastAsia="仿宋" w:cs="仿宋"/>
                <w:spacing w:val="16"/>
                <w:sz w:val="22"/>
                <w:szCs w:val="22"/>
              </w:rPr>
              <w:t>以及其他可能对合同</w:t>
            </w:r>
            <w:r>
              <w:rPr>
                <w:rFonts w:hint="eastAsia" w:ascii="仿宋" w:hAnsi="仿宋" w:eastAsia="仿宋" w:cs="仿宋"/>
                <w:sz w:val="22"/>
                <w:szCs w:val="22"/>
              </w:rPr>
              <w:t xml:space="preserve">  </w:t>
            </w:r>
            <w:r>
              <w:rPr>
                <w:rFonts w:hint="eastAsia" w:ascii="仿宋" w:hAnsi="仿宋" w:eastAsia="仿宋" w:cs="仿宋"/>
                <w:spacing w:val="18"/>
                <w:sz w:val="22"/>
                <w:szCs w:val="22"/>
              </w:rPr>
              <w:t>圆满履行造成风险的因素等，则按规定取消其成交资格，监管</w:t>
            </w:r>
            <w:r>
              <w:rPr>
                <w:rFonts w:hint="eastAsia" w:ascii="仿宋" w:hAnsi="仿宋" w:eastAsia="仿宋" w:cs="仿宋"/>
                <w:sz w:val="22"/>
                <w:szCs w:val="22"/>
              </w:rPr>
              <w:t xml:space="preserve">  </w:t>
            </w:r>
            <w:r>
              <w:rPr>
                <w:rFonts w:hint="eastAsia" w:ascii="仿宋" w:hAnsi="仿宋" w:eastAsia="仿宋" w:cs="仿宋"/>
                <w:spacing w:val="10"/>
                <w:sz w:val="22"/>
                <w:szCs w:val="22"/>
              </w:rPr>
              <w:t>部门依法进行处理。</w:t>
            </w:r>
          </w:p>
          <w:p w14:paraId="57E70936">
            <w:pPr>
              <w:pStyle w:val="13"/>
              <w:spacing w:before="272" w:line="229" w:lineRule="auto"/>
              <w:ind w:left="129"/>
              <w:rPr>
                <w:rFonts w:hint="eastAsia" w:ascii="仿宋" w:hAnsi="仿宋" w:eastAsia="仿宋" w:cs="仿宋"/>
                <w:spacing w:val="2"/>
                <w:sz w:val="22"/>
                <w:szCs w:val="22"/>
              </w:rPr>
            </w:pPr>
            <w:r>
              <w:rPr>
                <w:rFonts w:hint="eastAsia" w:ascii="仿宋" w:hAnsi="仿宋" w:eastAsia="仿宋" w:cs="仿宋"/>
                <w:spacing w:val="2"/>
                <w:sz w:val="22"/>
                <w:szCs w:val="22"/>
              </w:rPr>
              <w:t>5、其它：</w:t>
            </w:r>
          </w:p>
          <w:p w14:paraId="35CA2733">
            <w:pPr>
              <w:pStyle w:val="13"/>
              <w:spacing w:before="272" w:line="229" w:lineRule="auto"/>
              <w:ind w:left="129"/>
              <w:rPr>
                <w:rFonts w:hint="eastAsia" w:ascii="仿宋" w:hAnsi="仿宋" w:eastAsia="仿宋" w:cs="仿宋"/>
                <w:spacing w:val="2"/>
                <w:sz w:val="22"/>
                <w:szCs w:val="22"/>
              </w:rPr>
            </w:pPr>
            <w:r>
              <w:rPr>
                <w:rFonts w:hint="eastAsia" w:ascii="仿宋" w:hAnsi="仿宋" w:eastAsia="仿宋" w:cs="仿宋"/>
                <w:spacing w:val="2"/>
                <w:sz w:val="22"/>
                <w:szCs w:val="22"/>
              </w:rPr>
              <w:t>（1）投标企业严格遵守国家的法律法规及招标纪律，无违法违纪及商业贿赂行为。</w:t>
            </w:r>
          </w:p>
          <w:p w14:paraId="3EF834F5">
            <w:pPr>
              <w:pStyle w:val="13"/>
              <w:spacing w:before="272" w:line="229" w:lineRule="auto"/>
              <w:ind w:left="129"/>
              <w:rPr>
                <w:rFonts w:hint="eastAsia" w:ascii="仿宋" w:hAnsi="仿宋" w:eastAsia="仿宋" w:cs="仿宋"/>
                <w:spacing w:val="2"/>
                <w:sz w:val="22"/>
                <w:szCs w:val="22"/>
              </w:rPr>
            </w:pPr>
            <w:r>
              <w:rPr>
                <w:rFonts w:hint="eastAsia" w:ascii="仿宋" w:hAnsi="仿宋" w:eastAsia="仿宋" w:cs="仿宋"/>
                <w:spacing w:val="2"/>
                <w:sz w:val="22"/>
                <w:szCs w:val="22"/>
              </w:rPr>
              <w:t>（2） 不管投标结果如何，供应商均应自行承担投标所需一切费用。</w:t>
            </w:r>
          </w:p>
          <w:p w14:paraId="006247D4">
            <w:pPr>
              <w:pStyle w:val="13"/>
              <w:spacing w:before="272" w:line="229" w:lineRule="auto"/>
              <w:ind w:left="129"/>
              <w:rPr>
                <w:rFonts w:hint="eastAsia" w:ascii="仿宋" w:hAnsi="仿宋" w:eastAsia="仿宋" w:cs="仿宋"/>
                <w:spacing w:val="2"/>
                <w:sz w:val="22"/>
                <w:szCs w:val="22"/>
              </w:rPr>
            </w:pPr>
            <w:r>
              <w:rPr>
                <w:rFonts w:hint="eastAsia" w:ascii="仿宋" w:hAnsi="仿宋" w:eastAsia="仿宋" w:cs="仿宋"/>
                <w:spacing w:val="2"/>
                <w:sz w:val="22"/>
                <w:szCs w:val="22"/>
              </w:rPr>
              <w:t>（3）供应商应以书面形式保证中标后由本公司组织实施，不得 以任何理由将项目转包给其他机构。</w:t>
            </w:r>
          </w:p>
          <w:p w14:paraId="38B855EF">
            <w:pPr>
              <w:pStyle w:val="13"/>
              <w:spacing w:before="272" w:line="229" w:lineRule="auto"/>
              <w:ind w:left="129"/>
              <w:rPr>
                <w:rFonts w:hint="eastAsia" w:ascii="仿宋" w:hAnsi="仿宋" w:eastAsia="仿宋" w:cs="仿宋"/>
                <w:spacing w:val="2"/>
                <w:sz w:val="22"/>
                <w:szCs w:val="22"/>
              </w:rPr>
            </w:pPr>
            <w:r>
              <w:rPr>
                <w:rFonts w:hint="eastAsia" w:ascii="仿宋" w:hAnsi="仿宋" w:eastAsia="仿宋" w:cs="仿宋"/>
                <w:spacing w:val="2"/>
                <w:sz w:val="22"/>
                <w:szCs w:val="22"/>
              </w:rPr>
              <w:t>（4）招标文件中如出现前后不一致情况，均以投标人前附表内容为准。</w:t>
            </w:r>
          </w:p>
        </w:tc>
      </w:tr>
    </w:tbl>
    <w:p w14:paraId="257F1F91">
      <w:pPr>
        <w:pStyle w:val="2"/>
        <w:spacing w:line="287" w:lineRule="auto"/>
        <w:rPr>
          <w:rFonts w:hint="eastAsia" w:ascii="仿宋" w:hAnsi="仿宋" w:eastAsia="仿宋" w:cs="仿宋"/>
        </w:rPr>
      </w:pPr>
    </w:p>
    <w:p w14:paraId="6E7B06C8">
      <w:pPr>
        <w:rPr>
          <w:rFonts w:hint="eastAsia" w:ascii="仿宋" w:hAnsi="仿宋" w:eastAsia="仿宋" w:cs="仿宋"/>
          <w:b/>
          <w:bCs/>
          <w:spacing w:val="12"/>
          <w:sz w:val="31"/>
          <w:szCs w:val="31"/>
        </w:rPr>
      </w:pPr>
      <w:bookmarkStart w:id="1" w:name="bookmark2"/>
      <w:bookmarkEnd w:id="1"/>
      <w:r>
        <w:rPr>
          <w:rFonts w:hint="eastAsia" w:ascii="仿宋" w:hAnsi="仿宋" w:eastAsia="仿宋" w:cs="仿宋"/>
          <w:b/>
          <w:bCs/>
          <w:spacing w:val="12"/>
          <w:sz w:val="31"/>
          <w:szCs w:val="31"/>
        </w:rPr>
        <w:br w:type="page"/>
      </w:r>
    </w:p>
    <w:p w14:paraId="7F39BBB3">
      <w:pPr>
        <w:spacing w:before="101" w:line="225" w:lineRule="auto"/>
        <w:ind w:left="2477"/>
        <w:outlineLvl w:val="0"/>
        <w:rPr>
          <w:rFonts w:hint="eastAsia" w:ascii="仿宋" w:hAnsi="仿宋" w:eastAsia="仿宋" w:cs="仿宋"/>
          <w:sz w:val="31"/>
          <w:szCs w:val="31"/>
        </w:rPr>
      </w:pPr>
      <w:r>
        <w:rPr>
          <w:rFonts w:hint="eastAsia" w:ascii="仿宋" w:hAnsi="仿宋" w:eastAsia="仿宋" w:cs="仿宋"/>
          <w:b/>
          <w:bCs/>
          <w:spacing w:val="12"/>
          <w:sz w:val="31"/>
          <w:szCs w:val="31"/>
        </w:rPr>
        <w:t>第</w:t>
      </w:r>
      <w:r>
        <w:rPr>
          <w:rFonts w:hint="eastAsia" w:ascii="仿宋" w:hAnsi="仿宋" w:eastAsia="仿宋" w:cs="仿宋"/>
          <w:b/>
          <w:bCs/>
          <w:spacing w:val="12"/>
          <w:sz w:val="31"/>
          <w:szCs w:val="31"/>
          <w:lang w:val="en-US" w:eastAsia="zh-CN"/>
        </w:rPr>
        <w:t>三</w:t>
      </w:r>
      <w:r>
        <w:rPr>
          <w:rFonts w:hint="eastAsia" w:ascii="仿宋" w:hAnsi="仿宋" w:eastAsia="仿宋" w:cs="仿宋"/>
          <w:b/>
          <w:bCs/>
          <w:spacing w:val="12"/>
          <w:sz w:val="31"/>
          <w:szCs w:val="31"/>
        </w:rPr>
        <w:t>部分</w:t>
      </w:r>
      <w:r>
        <w:rPr>
          <w:rFonts w:hint="eastAsia" w:ascii="仿宋" w:hAnsi="仿宋" w:eastAsia="仿宋" w:cs="仿宋"/>
          <w:b/>
          <w:bCs/>
          <w:spacing w:val="12"/>
          <w:sz w:val="31"/>
          <w:szCs w:val="31"/>
          <w:lang w:val="en-US" w:eastAsia="zh-CN"/>
        </w:rPr>
        <w:t xml:space="preserve"> </w:t>
      </w:r>
      <w:r>
        <w:rPr>
          <w:rFonts w:hint="eastAsia" w:ascii="仿宋" w:hAnsi="仿宋" w:eastAsia="仿宋" w:cs="仿宋"/>
          <w:b/>
          <w:bCs/>
          <w:spacing w:val="12"/>
          <w:sz w:val="31"/>
          <w:szCs w:val="31"/>
        </w:rPr>
        <w:t>项目需求参数</w:t>
      </w:r>
    </w:p>
    <w:p w14:paraId="5598AF12">
      <w:pPr>
        <w:spacing w:before="19"/>
        <w:rPr>
          <w:rFonts w:hint="eastAsia" w:ascii="仿宋" w:hAnsi="仿宋" w:eastAsia="仿宋" w:cs="仿宋"/>
        </w:rPr>
      </w:pPr>
    </w:p>
    <w:p w14:paraId="2FF19565">
      <w:pPr>
        <w:spacing w:line="342" w:lineRule="auto"/>
        <w:rPr>
          <w:rFonts w:hint="default" w:ascii="仿宋" w:hAnsi="仿宋" w:eastAsia="仿宋" w:cs="仿宋"/>
          <w:spacing w:val="-1"/>
          <w:sz w:val="22"/>
          <w:szCs w:val="22"/>
          <w:lang w:val="en-US" w:eastAsia="zh-CN"/>
        </w:rPr>
      </w:pPr>
      <w:r>
        <w:rPr>
          <w:rFonts w:hint="eastAsia" w:ascii="仿宋" w:hAnsi="仿宋" w:eastAsia="仿宋" w:cs="仿宋"/>
          <w:spacing w:val="-1"/>
          <w:sz w:val="22"/>
          <w:szCs w:val="22"/>
          <w:lang w:val="en-US" w:eastAsia="zh-CN"/>
        </w:rPr>
        <w:t>一、项目基本内容</w:t>
      </w:r>
    </w:p>
    <w:p w14:paraId="3401DCEB">
      <w:pPr>
        <w:spacing w:line="342" w:lineRule="auto"/>
        <w:rPr>
          <w:rFonts w:hint="eastAsia" w:ascii="仿宋" w:hAnsi="仿宋" w:eastAsia="仿宋" w:cs="仿宋"/>
          <w:sz w:val="22"/>
          <w:szCs w:val="22"/>
        </w:rPr>
      </w:pPr>
      <w:r>
        <w:rPr>
          <w:rFonts w:hint="eastAsia" w:ascii="仿宋" w:hAnsi="仿宋" w:eastAsia="仿宋" w:cs="仿宋"/>
          <w:spacing w:val="-1"/>
          <w:sz w:val="22"/>
          <w:szCs w:val="22"/>
        </w:rPr>
        <w:t>项目名称：</w:t>
      </w:r>
      <w:r>
        <w:rPr>
          <w:rFonts w:hint="eastAsia" w:ascii="仿宋" w:hAnsi="仿宋" w:eastAsia="仿宋" w:cs="仿宋"/>
          <w:spacing w:val="-1"/>
          <w:sz w:val="22"/>
          <w:szCs w:val="22"/>
          <w:lang w:eastAsia="zh-CN"/>
        </w:rPr>
        <w:t>玛纳斯县国家级玉米制种大县2025年度建设项目种子检测设备（二次）</w:t>
      </w:r>
    </w:p>
    <w:p w14:paraId="0465AFD1">
      <w:pPr>
        <w:spacing w:line="342" w:lineRule="auto"/>
        <w:rPr>
          <w:rFonts w:hint="eastAsia" w:ascii="仿宋" w:hAnsi="仿宋" w:eastAsia="仿宋" w:cs="仿宋"/>
          <w:spacing w:val="-1"/>
          <w:sz w:val="22"/>
          <w:szCs w:val="22"/>
          <w:lang w:val="en-US" w:eastAsia="zh-CN"/>
        </w:rPr>
      </w:pPr>
      <w:r>
        <w:rPr>
          <w:rFonts w:hint="eastAsia" w:ascii="仿宋" w:hAnsi="仿宋" w:eastAsia="仿宋" w:cs="仿宋"/>
          <w:spacing w:val="-1"/>
          <w:sz w:val="22"/>
          <w:szCs w:val="22"/>
          <w:lang w:val="en-US" w:eastAsia="zh-CN"/>
        </w:rPr>
        <w:t>项目编号：CYXD-2025-025-1（CG）</w:t>
      </w:r>
    </w:p>
    <w:p w14:paraId="39A5662A">
      <w:pPr>
        <w:spacing w:line="342" w:lineRule="auto"/>
        <w:rPr>
          <w:rFonts w:hint="eastAsia" w:ascii="仿宋" w:hAnsi="仿宋" w:eastAsia="仿宋" w:cs="仿宋"/>
          <w:spacing w:val="-1"/>
          <w:sz w:val="22"/>
          <w:szCs w:val="22"/>
          <w:lang w:val="en-US" w:eastAsia="zh-CN"/>
        </w:rPr>
      </w:pPr>
      <w:r>
        <w:rPr>
          <w:rFonts w:hint="eastAsia" w:ascii="仿宋" w:hAnsi="仿宋" w:eastAsia="仿宋" w:cs="仿宋"/>
          <w:spacing w:val="-1"/>
          <w:sz w:val="22"/>
          <w:szCs w:val="22"/>
          <w:lang w:val="en-US" w:eastAsia="zh-CN"/>
        </w:rPr>
        <w:t>采购内容：采购种子检测设备，详见竞争性谈判文件。</w:t>
      </w:r>
    </w:p>
    <w:p w14:paraId="1AFE35F5">
      <w:pPr>
        <w:spacing w:line="342" w:lineRule="auto"/>
        <w:rPr>
          <w:rFonts w:hint="eastAsia" w:ascii="仿宋" w:hAnsi="仿宋" w:eastAsia="仿宋" w:cs="仿宋"/>
          <w:spacing w:val="-1"/>
          <w:sz w:val="22"/>
          <w:szCs w:val="22"/>
          <w:lang w:val="en-US" w:eastAsia="zh-CN"/>
        </w:rPr>
      </w:pPr>
      <w:r>
        <w:rPr>
          <w:rFonts w:hint="eastAsia" w:ascii="仿宋" w:hAnsi="仿宋" w:eastAsia="仿宋" w:cs="仿宋"/>
          <w:spacing w:val="-1"/>
          <w:sz w:val="22"/>
          <w:szCs w:val="22"/>
          <w:lang w:val="en-US" w:eastAsia="zh-CN"/>
        </w:rPr>
        <w:t>二、商务需求</w:t>
      </w:r>
    </w:p>
    <w:p w14:paraId="5090F19F">
      <w:pPr>
        <w:spacing w:line="342" w:lineRule="auto"/>
        <w:rPr>
          <w:rFonts w:hint="eastAsia" w:ascii="仿宋" w:hAnsi="仿宋" w:eastAsia="仿宋" w:cs="仿宋"/>
          <w:spacing w:val="-1"/>
          <w:sz w:val="22"/>
          <w:szCs w:val="22"/>
          <w:lang w:val="en-US" w:eastAsia="zh-CN"/>
        </w:rPr>
      </w:pPr>
      <w:r>
        <w:rPr>
          <w:rFonts w:hint="eastAsia" w:ascii="仿宋" w:hAnsi="仿宋" w:eastAsia="仿宋" w:cs="仿宋"/>
          <w:spacing w:val="-1"/>
          <w:sz w:val="22"/>
          <w:szCs w:val="22"/>
          <w:lang w:val="en-US" w:eastAsia="zh-CN"/>
        </w:rPr>
        <w:t>1、验收标准：按照合同约定的相关要求和标准验收，在到货5天内完成安装调试和验收，提出异议期限为一个月。卖方必须在买方在场的情况下当场拆封合同项下的所有货物的包装，并将发票原件、质保卡、使用说明书、设备总装配图、出场检验报告、质量合格证、随机配件等交甲方签收。</w:t>
      </w:r>
    </w:p>
    <w:p w14:paraId="702FFEAB">
      <w:pPr>
        <w:spacing w:line="342" w:lineRule="auto"/>
        <w:rPr>
          <w:rFonts w:hint="eastAsia" w:ascii="仿宋" w:hAnsi="仿宋" w:eastAsia="仿宋" w:cs="仿宋"/>
          <w:spacing w:val="-1"/>
          <w:sz w:val="22"/>
          <w:szCs w:val="22"/>
          <w:lang w:val="en-US" w:eastAsia="zh-CN"/>
        </w:rPr>
      </w:pPr>
      <w:r>
        <w:rPr>
          <w:rFonts w:hint="eastAsia" w:ascii="仿宋" w:hAnsi="仿宋" w:eastAsia="仿宋" w:cs="仿宋"/>
          <w:spacing w:val="-1"/>
          <w:sz w:val="22"/>
          <w:szCs w:val="22"/>
          <w:lang w:val="en-US" w:eastAsia="zh-CN"/>
        </w:rPr>
        <w:t>2、质保期：不少于三年。</w:t>
      </w:r>
    </w:p>
    <w:p w14:paraId="20602328">
      <w:pPr>
        <w:spacing w:line="342" w:lineRule="auto"/>
        <w:rPr>
          <w:rFonts w:hint="eastAsia" w:ascii="仿宋" w:hAnsi="仿宋" w:eastAsia="仿宋" w:cs="仿宋"/>
          <w:spacing w:val="-1"/>
          <w:sz w:val="22"/>
          <w:szCs w:val="22"/>
          <w:lang w:val="en-US" w:eastAsia="zh-CN"/>
        </w:rPr>
      </w:pPr>
      <w:r>
        <w:rPr>
          <w:rFonts w:hint="eastAsia" w:ascii="仿宋" w:hAnsi="仿宋" w:eastAsia="仿宋" w:cs="仿宋"/>
          <w:spacing w:val="-1"/>
          <w:sz w:val="22"/>
          <w:szCs w:val="22"/>
          <w:lang w:val="en-US" w:eastAsia="zh-CN"/>
        </w:rPr>
        <w:t>3、售后服务：提供24小时电话服务，在接到报修通知0.5小时内做出响应，如在电话中无法解决的，2小时内派出专业人员到达现场进行维修，并连续进行现场作业，直至故障排除完全恢复正常为止。因特殊情况不能及时排除故障的，采取相应的补救措施或与用户共同商议处理办法，不能耽搁用户正常使用。对一般故障在4小时内修复，对于重大故障在48小时内修复。质保期内出现的质量问题，乙方应该提供免费备件和免费维修更换；保修期过后用户如需购买零配件，应以成本价维修更换。</w:t>
      </w:r>
    </w:p>
    <w:p w14:paraId="56D1C212">
      <w:pPr>
        <w:spacing w:line="342" w:lineRule="auto"/>
        <w:rPr>
          <w:rFonts w:hint="eastAsia" w:ascii="仿宋" w:hAnsi="仿宋" w:eastAsia="仿宋" w:cs="仿宋"/>
          <w:spacing w:val="-1"/>
          <w:sz w:val="22"/>
          <w:szCs w:val="22"/>
          <w:lang w:val="en-US" w:eastAsia="zh-CN"/>
        </w:rPr>
      </w:pPr>
      <w:r>
        <w:rPr>
          <w:rFonts w:hint="eastAsia" w:ascii="仿宋" w:hAnsi="仿宋" w:eastAsia="仿宋" w:cs="仿宋"/>
          <w:spacing w:val="-1"/>
          <w:sz w:val="22"/>
          <w:szCs w:val="22"/>
          <w:lang w:val="en-US" w:eastAsia="zh-CN"/>
        </w:rPr>
        <w:t>4、交货日期：合同签订之日起10个工作日内。</w:t>
      </w:r>
    </w:p>
    <w:p w14:paraId="0468266B">
      <w:pPr>
        <w:spacing w:line="342" w:lineRule="auto"/>
        <w:rPr>
          <w:rFonts w:hint="eastAsia" w:ascii="仿宋" w:hAnsi="仿宋" w:eastAsia="仿宋" w:cs="仿宋"/>
          <w:spacing w:val="-1"/>
          <w:sz w:val="22"/>
          <w:szCs w:val="22"/>
          <w:lang w:val="en-US" w:eastAsia="zh-CN"/>
        </w:rPr>
      </w:pPr>
      <w:r>
        <w:rPr>
          <w:rFonts w:hint="eastAsia" w:ascii="仿宋" w:hAnsi="仿宋" w:eastAsia="仿宋" w:cs="仿宋"/>
          <w:spacing w:val="-1"/>
          <w:sz w:val="22"/>
          <w:szCs w:val="22"/>
          <w:lang w:val="en-US" w:eastAsia="zh-CN"/>
        </w:rPr>
        <w:t>5、交货地点：采购单位指定地点。</w:t>
      </w:r>
    </w:p>
    <w:p w14:paraId="1B3C659A">
      <w:pPr>
        <w:spacing w:line="342" w:lineRule="auto"/>
        <w:rPr>
          <w:rFonts w:hint="eastAsia" w:ascii="仿宋" w:hAnsi="仿宋" w:eastAsia="仿宋" w:cs="仿宋"/>
          <w:spacing w:val="-1"/>
          <w:sz w:val="22"/>
          <w:szCs w:val="22"/>
          <w:lang w:val="en-US" w:eastAsia="zh-CN"/>
        </w:rPr>
      </w:pPr>
      <w:bookmarkStart w:id="2" w:name="EB89dfcf1f611f469c94ff5b2c1c521519"/>
      <w:bookmarkEnd w:id="2"/>
      <w:r>
        <w:rPr>
          <w:rFonts w:hint="eastAsia" w:ascii="仿宋" w:hAnsi="仿宋" w:eastAsia="仿宋" w:cs="仿宋"/>
          <w:spacing w:val="-1"/>
          <w:sz w:val="22"/>
          <w:szCs w:val="22"/>
          <w:lang w:val="en-US" w:eastAsia="zh-CN"/>
        </w:rPr>
        <w:t>三、设备需求</w:t>
      </w:r>
    </w:p>
    <w:tbl>
      <w:tblPr>
        <w:tblStyle w:val="8"/>
        <w:tblpPr w:leftFromText="180" w:rightFromText="180" w:vertAnchor="text" w:horzAnchor="page" w:tblpX="1769" w:tblpY="466"/>
        <w:tblOverlap w:val="never"/>
        <w:tblW w:w="8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855"/>
        <w:gridCol w:w="5490"/>
        <w:gridCol w:w="420"/>
        <w:gridCol w:w="420"/>
        <w:gridCol w:w="717"/>
      </w:tblGrid>
      <w:tr w14:paraId="6A5D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538" w:type="dxa"/>
            <w:noWrap w:val="0"/>
            <w:vAlign w:val="center"/>
          </w:tcPr>
          <w:p w14:paraId="0266E0A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序号</w:t>
            </w:r>
          </w:p>
        </w:tc>
        <w:tc>
          <w:tcPr>
            <w:tcW w:w="855" w:type="dxa"/>
            <w:noWrap w:val="0"/>
            <w:vAlign w:val="center"/>
          </w:tcPr>
          <w:p w14:paraId="101428B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仪器设备名称</w:t>
            </w:r>
          </w:p>
        </w:tc>
        <w:tc>
          <w:tcPr>
            <w:tcW w:w="5490" w:type="dxa"/>
            <w:noWrap w:val="0"/>
            <w:vAlign w:val="center"/>
          </w:tcPr>
          <w:p w14:paraId="346E4B2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技术参数</w:t>
            </w:r>
          </w:p>
        </w:tc>
        <w:tc>
          <w:tcPr>
            <w:tcW w:w="420" w:type="dxa"/>
            <w:noWrap w:val="0"/>
            <w:vAlign w:val="center"/>
          </w:tcPr>
          <w:p w14:paraId="6D5AF11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数量</w:t>
            </w:r>
          </w:p>
        </w:tc>
        <w:tc>
          <w:tcPr>
            <w:tcW w:w="420" w:type="dxa"/>
            <w:noWrap w:val="0"/>
            <w:vAlign w:val="center"/>
          </w:tcPr>
          <w:p w14:paraId="68BA0F1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单位</w:t>
            </w:r>
          </w:p>
        </w:tc>
        <w:tc>
          <w:tcPr>
            <w:tcW w:w="717" w:type="dxa"/>
            <w:noWrap w:val="0"/>
            <w:vAlign w:val="center"/>
          </w:tcPr>
          <w:p w14:paraId="163FBF9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进口\国产</w:t>
            </w:r>
          </w:p>
          <w:p w14:paraId="76DC6E09">
            <w:pPr>
              <w:keepNext w:val="0"/>
              <w:keepLines w:val="0"/>
              <w:pageBreakBefore w:val="0"/>
              <w:widowControl/>
              <w:kinsoku w:val="0"/>
              <w:wordWrap/>
              <w:overflowPunct/>
              <w:topLinePunct w:val="0"/>
              <w:autoSpaceDE w:val="0"/>
              <w:autoSpaceDN w:val="0"/>
              <w:bidi w:val="0"/>
              <w:adjustRightInd w:val="0"/>
              <w:snapToGrid w:val="0"/>
              <w:spacing w:line="240" w:lineRule="auto"/>
              <w:ind w:firstLine="512" w:firstLineChars="200"/>
              <w:textAlignment w:val="baseline"/>
              <w:rPr>
                <w:rFonts w:hint="eastAsia" w:ascii="仿宋" w:hAnsi="仿宋" w:eastAsia="仿宋" w:cs="仿宋"/>
                <w:snapToGrid w:val="0"/>
                <w:color w:val="000000"/>
                <w:spacing w:val="18"/>
                <w:kern w:val="0"/>
                <w:sz w:val="22"/>
                <w:szCs w:val="22"/>
                <w:lang w:val="en-US" w:eastAsia="zh-CN" w:bidi="ar-SA"/>
              </w:rPr>
            </w:pPr>
          </w:p>
        </w:tc>
      </w:tr>
      <w:tr w14:paraId="442DC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8" w:type="dxa"/>
            <w:noWrap w:val="0"/>
            <w:vAlign w:val="center"/>
          </w:tcPr>
          <w:p w14:paraId="3541BCB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w:t>
            </w:r>
          </w:p>
        </w:tc>
        <w:tc>
          <w:tcPr>
            <w:tcW w:w="855" w:type="dxa"/>
            <w:noWrap w:val="0"/>
            <w:vAlign w:val="center"/>
          </w:tcPr>
          <w:p w14:paraId="600AB94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组织研磨仪</w:t>
            </w:r>
          </w:p>
        </w:tc>
        <w:tc>
          <w:tcPr>
            <w:tcW w:w="5490" w:type="dxa"/>
            <w:noWrap w:val="0"/>
            <w:vAlign w:val="center"/>
          </w:tcPr>
          <w:p w14:paraId="51CA38D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1.处理样本数量：≥24*2ml/48*2ml/12*5ml/24*5ml /18*10ml/15*15ml/12*50ml；</w:t>
            </w:r>
          </w:p>
          <w:p w14:paraId="4D91485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2.振荡速度：≥2.0-6.5米/秒；</w:t>
            </w:r>
          </w:p>
          <w:p w14:paraId="475ACD4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3.最大震频：≥10-100Hz</w:t>
            </w:r>
          </w:p>
          <w:p w14:paraId="76F27B9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4.离心的转速速度：≥1000-6000转/分；三维研磨的转速为；≥1000-4000转/分</w:t>
            </w:r>
          </w:p>
          <w:p w14:paraId="3D73861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★5. 三维振荡粉碎，冷冻与离心分离一体设计，节省操作时间，避免环境污染；带有压缩机制冷功能，控温20℃到-40℃度，有效保持样本生物活性特征；</w:t>
            </w:r>
          </w:p>
          <w:p w14:paraId="3DE3B72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6．≥7英寸彩色触摸屏，触摸屏采用隐藏式设计（使用时45℃升起，不用时收入槽内），美观方便，可在生物安全柜内使用，处理有毒/有害或容易污染的样品。</w:t>
            </w:r>
          </w:p>
          <w:p w14:paraId="028EEBC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7. 噪音≤65分贝</w:t>
            </w:r>
          </w:p>
          <w:p w14:paraId="5D40612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8．单次运行时间：99分59秒，循环次数1-99次；</w:t>
            </w:r>
          </w:p>
          <w:p w14:paraId="6F0261B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9．管理控制系统：仪器的使用状态可通过手机、电脑等实时可查并采集使用数据，用户可通过手机端APP进行远程设备的电源控制。后台系统对设备电流、电压的实时监测功能，实现设备使用时长的统计。设备管理系统支持1-3级授权机制。</w:t>
            </w:r>
          </w:p>
          <w:p w14:paraId="6F9DF7E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 xml:space="preserve">10.可根据实验需求编辑程序：破碎时间、循环次数、离心时间、转速、停止间歇等； </w:t>
            </w:r>
          </w:p>
          <w:p w14:paraId="367826B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11、配置</w:t>
            </w:r>
          </w:p>
          <w:p w14:paraId="3EE4121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1、生物样品研磨仪主机，1台</w:t>
            </w:r>
          </w:p>
          <w:p w14:paraId="4BF8185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2、48孔适配器，适用于2ml冻存管1套</w:t>
            </w:r>
          </w:p>
          <w:p w14:paraId="2D9F07D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3、24孔适配器，适用于5ml冻存管1套</w:t>
            </w:r>
          </w:p>
          <w:p w14:paraId="4095117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4、18孔适配器，适用于10ml离心管1套</w:t>
            </w:r>
          </w:p>
          <w:p w14:paraId="4A9F25E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5、15孔适配器，适用于15ml离心管1套</w:t>
            </w:r>
          </w:p>
          <w:p w14:paraId="116DDA0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6、2ml锥底冻存管10包</w:t>
            </w:r>
          </w:p>
          <w:p w14:paraId="2D99BDC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7、5ml冻存管10包</w:t>
            </w:r>
          </w:p>
          <w:p w14:paraId="089DE3B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8、5mm氧化锆研磨球5包</w:t>
            </w:r>
          </w:p>
          <w:p w14:paraId="2606EE2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宋体" w:hAnsi="宋体" w:eastAsia="宋体" w:cs="宋体"/>
                <w:szCs w:val="21"/>
                <w:lang w:val="en-US" w:eastAsia="zh-CN"/>
              </w:rPr>
            </w:pPr>
            <w:r>
              <w:rPr>
                <w:rFonts w:hint="eastAsia" w:ascii="仿宋" w:hAnsi="仿宋" w:eastAsia="仿宋" w:cs="仿宋"/>
                <w:snapToGrid w:val="0"/>
                <w:color w:val="000000"/>
                <w:spacing w:val="18"/>
                <w:kern w:val="0"/>
                <w:sz w:val="22"/>
                <w:szCs w:val="22"/>
                <w:lang w:val="en-US" w:eastAsia="zh-CN" w:bidi="ar-SA"/>
              </w:rPr>
              <w:t>9、7 mm氧化锆研磨球5包</w:t>
            </w:r>
          </w:p>
        </w:tc>
        <w:tc>
          <w:tcPr>
            <w:tcW w:w="420" w:type="dxa"/>
            <w:noWrap w:val="0"/>
            <w:vAlign w:val="center"/>
          </w:tcPr>
          <w:p w14:paraId="2CC90BE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2</w:t>
            </w:r>
          </w:p>
        </w:tc>
        <w:tc>
          <w:tcPr>
            <w:tcW w:w="420" w:type="dxa"/>
            <w:noWrap w:val="0"/>
            <w:vAlign w:val="center"/>
          </w:tcPr>
          <w:p w14:paraId="53E32F4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台</w:t>
            </w:r>
          </w:p>
        </w:tc>
        <w:tc>
          <w:tcPr>
            <w:tcW w:w="717" w:type="dxa"/>
            <w:noWrap w:val="0"/>
            <w:vAlign w:val="center"/>
          </w:tcPr>
          <w:p w14:paraId="19DC0A8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国产</w:t>
            </w:r>
          </w:p>
        </w:tc>
      </w:tr>
      <w:tr w14:paraId="177C9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538" w:type="dxa"/>
            <w:noWrap w:val="0"/>
            <w:vAlign w:val="center"/>
          </w:tcPr>
          <w:p w14:paraId="27D811C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2</w:t>
            </w:r>
          </w:p>
        </w:tc>
        <w:tc>
          <w:tcPr>
            <w:tcW w:w="855" w:type="dxa"/>
            <w:noWrap w:val="0"/>
            <w:vAlign w:val="center"/>
          </w:tcPr>
          <w:p w14:paraId="759DBA4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种子风选净度仪</w:t>
            </w:r>
          </w:p>
        </w:tc>
        <w:tc>
          <w:tcPr>
            <w:tcW w:w="5490" w:type="dxa"/>
            <w:noWrap w:val="0"/>
            <w:vAlign w:val="top"/>
          </w:tcPr>
          <w:p w14:paraId="5789D1DD">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default"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1、风量大小可调节；定时功能；管道采用优质透明管材，操作可视化；外壳全金属材质；气密性好。</w:t>
            </w:r>
          </w:p>
          <w:p w14:paraId="12371FB7">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2、最大风压：≥689pa风速可调</w:t>
            </w:r>
          </w:p>
          <w:p w14:paraId="4398A667">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3、电机功率：≤550W</w:t>
            </w:r>
          </w:p>
          <w:p w14:paraId="6277D6F9">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4、定时：≥0-9999min</w:t>
            </w:r>
          </w:p>
          <w:p w14:paraId="5C2CAE6C">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5、外形尺寸：≤526mm*455mm*1686mm</w:t>
            </w:r>
          </w:p>
          <w:p w14:paraId="418AFE6A">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6、工作电压：220V 50HZ</w:t>
            </w:r>
          </w:p>
          <w:p w14:paraId="0E3D08D5">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7、电机转速：2800 r/min</w:t>
            </w:r>
          </w:p>
          <w:p w14:paraId="0A354039">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8、工作噪声：≤81dB</w:t>
            </w:r>
          </w:p>
          <w:p w14:paraId="316F30C9">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9、料杯目数：28目</w:t>
            </w:r>
          </w:p>
          <w:p w14:paraId="52F5161A">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10、最大风速：31.1m/s</w:t>
            </w:r>
          </w:p>
          <w:p w14:paraId="273760C6">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11、最大风量：0.914 m3/min</w:t>
            </w:r>
          </w:p>
        </w:tc>
        <w:tc>
          <w:tcPr>
            <w:tcW w:w="420" w:type="dxa"/>
            <w:noWrap w:val="0"/>
            <w:vAlign w:val="center"/>
          </w:tcPr>
          <w:p w14:paraId="4AE1DF1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2</w:t>
            </w:r>
          </w:p>
        </w:tc>
        <w:tc>
          <w:tcPr>
            <w:tcW w:w="420" w:type="dxa"/>
            <w:noWrap w:val="0"/>
            <w:vAlign w:val="center"/>
          </w:tcPr>
          <w:p w14:paraId="259BD5C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台</w:t>
            </w:r>
          </w:p>
        </w:tc>
        <w:tc>
          <w:tcPr>
            <w:tcW w:w="717" w:type="dxa"/>
            <w:noWrap w:val="0"/>
            <w:vAlign w:val="center"/>
          </w:tcPr>
          <w:p w14:paraId="4A9279D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国产</w:t>
            </w:r>
          </w:p>
        </w:tc>
      </w:tr>
      <w:tr w14:paraId="10C5A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538" w:type="dxa"/>
            <w:noWrap w:val="0"/>
            <w:vAlign w:val="center"/>
          </w:tcPr>
          <w:p w14:paraId="5C621D7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3</w:t>
            </w:r>
          </w:p>
        </w:tc>
        <w:tc>
          <w:tcPr>
            <w:tcW w:w="855" w:type="dxa"/>
            <w:noWrap w:val="0"/>
            <w:vAlign w:val="center"/>
          </w:tcPr>
          <w:p w14:paraId="7E97D74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真空数粒置床仪</w:t>
            </w:r>
          </w:p>
        </w:tc>
        <w:tc>
          <w:tcPr>
            <w:tcW w:w="5490" w:type="dxa"/>
            <w:noWrap w:val="0"/>
            <w:vAlign w:val="top"/>
          </w:tcPr>
          <w:p w14:paraId="2CAFB9F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1、独立台阶孔设计，置床效率大幅提升：孔位采用独立台阶孔设计，吸粒位置更准确，置床更规整，较手工置床效率提升37倍以上。</w:t>
            </w:r>
          </w:p>
          <w:p w14:paraId="6779040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2、高速真空泵设计：吸力强劲，噪音小，冷却时间短，可长时间进行吸种工作。</w:t>
            </w:r>
          </w:p>
          <w:p w14:paraId="181F7BC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3、多个吸种头，满足不同需求：配有5个吸种头，可满足不同大小、形状的种子吸种，其大小规格与国内通用的发芽盒相配套。</w:t>
            </w:r>
          </w:p>
          <w:p w14:paraId="7D7DED7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4、吸力可按需调节，达到最佳效果：机身外部置有吸力调节装置，可单独固定在实验台上，根据不同大小的种子来调节吸力。</w:t>
            </w:r>
          </w:p>
          <w:p w14:paraId="70C086D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5、内置储物空间，方便存储吸种头：置床台内有储物空间可放置吸种头，节省桌面空间和防止吸种头丢失。</w:t>
            </w:r>
          </w:p>
          <w:p w14:paraId="7F840B6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6、杂物清理方便：机身内置污物隔离袋，能轻松清除吸进机身的杂物和水分。</w:t>
            </w:r>
          </w:p>
          <w:p w14:paraId="125059B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7、移动方便：置床台和泵箱底部装有滑轮，可移动灵活。</w:t>
            </w:r>
          </w:p>
          <w:p w14:paraId="3A21512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8、漏电防护功能：能够及时检测和阻止漏电现象，有效降低漏电造成的安全风险。</w:t>
            </w:r>
          </w:p>
          <w:p w14:paraId="1A0EE9E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9、吸种盘配置：≥5个（大号2个、小号2个、圆形1个）</w:t>
            </w:r>
          </w:p>
          <w:p w14:paraId="52E4517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10、工作台尺寸：≥1200*550*800mm </w:t>
            </w:r>
          </w:p>
          <w:p w14:paraId="67006CB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11、泵箱尺寸：≤520*350*410mm</w:t>
            </w:r>
          </w:p>
          <w:p w14:paraId="5FD0EB3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12、最大功率：≥900w</w:t>
            </w:r>
          </w:p>
          <w:p w14:paraId="2F6C100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13、电机转速：≥2880转/分钟</w:t>
            </w:r>
          </w:p>
          <w:p w14:paraId="0EAE821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14、工作环境：5℃～40℃  湿度：≤95%</w:t>
            </w:r>
          </w:p>
          <w:p w14:paraId="77CF582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15、工作电压：220v 50hz</w:t>
            </w:r>
          </w:p>
        </w:tc>
        <w:tc>
          <w:tcPr>
            <w:tcW w:w="420" w:type="dxa"/>
            <w:noWrap w:val="0"/>
            <w:vAlign w:val="center"/>
          </w:tcPr>
          <w:p w14:paraId="2FA080F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w:t>
            </w:r>
          </w:p>
        </w:tc>
        <w:tc>
          <w:tcPr>
            <w:tcW w:w="420" w:type="dxa"/>
            <w:noWrap w:val="0"/>
            <w:vAlign w:val="center"/>
          </w:tcPr>
          <w:p w14:paraId="16293E3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台</w:t>
            </w:r>
          </w:p>
        </w:tc>
        <w:tc>
          <w:tcPr>
            <w:tcW w:w="717" w:type="dxa"/>
            <w:noWrap w:val="0"/>
            <w:vAlign w:val="center"/>
          </w:tcPr>
          <w:p w14:paraId="470D619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国产</w:t>
            </w:r>
          </w:p>
        </w:tc>
      </w:tr>
      <w:tr w14:paraId="1E04D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538" w:type="dxa"/>
            <w:noWrap w:val="0"/>
            <w:vAlign w:val="center"/>
          </w:tcPr>
          <w:p w14:paraId="7309ECC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4</w:t>
            </w:r>
          </w:p>
        </w:tc>
        <w:tc>
          <w:tcPr>
            <w:tcW w:w="855" w:type="dxa"/>
            <w:noWrap w:val="0"/>
            <w:vAlign w:val="center"/>
          </w:tcPr>
          <w:p w14:paraId="38C63BD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种子单粒粉碎机</w:t>
            </w:r>
          </w:p>
        </w:tc>
        <w:tc>
          <w:tcPr>
            <w:tcW w:w="5490" w:type="dxa"/>
            <w:noWrap w:val="0"/>
            <w:vAlign w:val="top"/>
          </w:tcPr>
          <w:p w14:paraId="4A85777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16、光电触发,自动出料,自动清扫,电机保护,防粘刀具</w:t>
            </w:r>
          </w:p>
          <w:p w14:paraId="1BB93D6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17、粉碎速度：≥0.5粒/秒，日处理量8000粒以上</w:t>
            </w:r>
          </w:p>
          <w:p w14:paraId="223F828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18、刀头寿命：≥20000 小时</w:t>
            </w:r>
          </w:p>
          <w:p w14:paraId="50E7B64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19、仪器功率：≤200W</w:t>
            </w:r>
          </w:p>
          <w:p w14:paraId="56425D6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20、多种刀头可选，适用于不同种子</w:t>
            </w:r>
          </w:p>
          <w:p w14:paraId="3DC99F3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21、外形尺寸；≤370mm*290mm*250mm</w:t>
            </w:r>
          </w:p>
        </w:tc>
        <w:tc>
          <w:tcPr>
            <w:tcW w:w="420" w:type="dxa"/>
            <w:noWrap w:val="0"/>
            <w:vAlign w:val="center"/>
          </w:tcPr>
          <w:p w14:paraId="313BF10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w:t>
            </w:r>
          </w:p>
        </w:tc>
        <w:tc>
          <w:tcPr>
            <w:tcW w:w="420" w:type="dxa"/>
            <w:noWrap w:val="0"/>
            <w:vAlign w:val="center"/>
          </w:tcPr>
          <w:p w14:paraId="202659A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台</w:t>
            </w:r>
          </w:p>
        </w:tc>
        <w:tc>
          <w:tcPr>
            <w:tcW w:w="717" w:type="dxa"/>
            <w:noWrap w:val="0"/>
            <w:vAlign w:val="center"/>
          </w:tcPr>
          <w:p w14:paraId="718F67F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国产</w:t>
            </w:r>
          </w:p>
        </w:tc>
      </w:tr>
      <w:tr w14:paraId="32EC8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538" w:type="dxa"/>
            <w:noWrap w:val="0"/>
            <w:vAlign w:val="center"/>
          </w:tcPr>
          <w:p w14:paraId="6F07A81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5</w:t>
            </w:r>
          </w:p>
        </w:tc>
        <w:tc>
          <w:tcPr>
            <w:tcW w:w="855" w:type="dxa"/>
            <w:noWrap w:val="0"/>
            <w:vAlign w:val="center"/>
          </w:tcPr>
          <w:p w14:paraId="69E3B6D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电脑水分测试仪</w:t>
            </w:r>
          </w:p>
        </w:tc>
        <w:tc>
          <w:tcPr>
            <w:tcW w:w="5490" w:type="dxa"/>
            <w:noWrap w:val="0"/>
            <w:vAlign w:val="top"/>
          </w:tcPr>
          <w:p w14:paraId="10370F3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1、测量方式：高频电容式（50MHz）</w:t>
            </w:r>
          </w:p>
          <w:p w14:paraId="36C1C40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2、测量对象：谷物等14个品种</w:t>
            </w:r>
          </w:p>
          <w:p w14:paraId="0D89DB9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3、测量范围：1～40%（因样品种类而异）</w:t>
            </w:r>
          </w:p>
          <w:p w14:paraId="0FD3EF4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4、样品容量：240mL</w:t>
            </w:r>
          </w:p>
          <w:p w14:paraId="09B5206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5、使用温度范围：0～40℃</w:t>
            </w:r>
          </w:p>
          <w:p w14:paraId="19FA32E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6、精度：水分：干燥法的标准误差为0.5％以下（水分低于20%的全部样品）</w:t>
            </w:r>
          </w:p>
          <w:p w14:paraId="0678BEB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7、校正功能：重量：内置电子天平</w:t>
            </w:r>
          </w:p>
          <w:p w14:paraId="54607CE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8、温度：热敏电阻</w:t>
            </w:r>
          </w:p>
          <w:p w14:paraId="2BD672E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9、其他功能：平均、 电源自动关闭</w:t>
            </w:r>
          </w:p>
          <w:p w14:paraId="74AE046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10、显示：数码显示（LCD）</w:t>
            </w:r>
          </w:p>
          <w:p w14:paraId="471DBC6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11、电源：电池1.5V（5#碱性电池）×4</w:t>
            </w:r>
          </w:p>
          <w:p w14:paraId="7DA7017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12、附属品：自动料斗、料斗基座、样品杯、刷子、电池1.5V（5#碱性电池）×4、使用说明书、产品合格证</w:t>
            </w:r>
          </w:p>
        </w:tc>
        <w:tc>
          <w:tcPr>
            <w:tcW w:w="420" w:type="dxa"/>
            <w:noWrap w:val="0"/>
            <w:vAlign w:val="center"/>
          </w:tcPr>
          <w:p w14:paraId="5083C5A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5</w:t>
            </w:r>
          </w:p>
        </w:tc>
        <w:tc>
          <w:tcPr>
            <w:tcW w:w="420" w:type="dxa"/>
            <w:noWrap w:val="0"/>
            <w:vAlign w:val="center"/>
          </w:tcPr>
          <w:p w14:paraId="7962246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台</w:t>
            </w:r>
          </w:p>
        </w:tc>
        <w:tc>
          <w:tcPr>
            <w:tcW w:w="717" w:type="dxa"/>
            <w:noWrap w:val="0"/>
            <w:vAlign w:val="center"/>
          </w:tcPr>
          <w:p w14:paraId="779DC86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国产</w:t>
            </w:r>
          </w:p>
        </w:tc>
      </w:tr>
      <w:tr w14:paraId="43428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9" w:hRule="atLeast"/>
        </w:trPr>
        <w:tc>
          <w:tcPr>
            <w:tcW w:w="538" w:type="dxa"/>
            <w:noWrap w:val="0"/>
            <w:vAlign w:val="center"/>
          </w:tcPr>
          <w:p w14:paraId="5A18DC4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6</w:t>
            </w:r>
          </w:p>
        </w:tc>
        <w:tc>
          <w:tcPr>
            <w:tcW w:w="855" w:type="dxa"/>
            <w:noWrap w:val="0"/>
            <w:vAlign w:val="center"/>
          </w:tcPr>
          <w:p w14:paraId="0FAF114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智能考种分析仪</w:t>
            </w:r>
          </w:p>
        </w:tc>
        <w:tc>
          <w:tcPr>
            <w:tcW w:w="5490" w:type="dxa"/>
            <w:noWrap w:val="0"/>
            <w:vAlign w:val="top"/>
          </w:tcPr>
          <w:p w14:paraId="5FCB171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1、适用要求：各粒型种子的粒型指标分析。</w:t>
            </w:r>
          </w:p>
          <w:p w14:paraId="1B3E56E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2、种子籽粒分析计算：数量、千粒重/百粒重、每粒种子粒型（包括长、宽、长宽比、周出、面积、直径）、颜色（RGB表示）、胚尖数。并可输出种子大小排列对比图。（需提供种子大小排列对比图分析界面截图并加盖原厂公章）</w:t>
            </w:r>
          </w:p>
          <w:p w14:paraId="48D80B8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3、可分析各类种子总结果：所有种子平均值（长、宽、长宽比、周出、面积、直径）</w:t>
            </w:r>
          </w:p>
          <w:p w14:paraId="1139CD4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4、硬件装置：≥2200万像素高清A3幅面成像仪。</w:t>
            </w:r>
          </w:p>
          <w:p w14:paraId="1AAE330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5、图像检索：可以任意放大、缩小，方便查看标记结果。</w:t>
            </w:r>
          </w:p>
          <w:p w14:paraId="6054B04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6、数据：可自动导出EXCEL表格，及具有追加保存的功能。</w:t>
            </w:r>
          </w:p>
          <w:p w14:paraId="74A1484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7、重量：具有自动输出重量功能的天平，输入后自动换算成千/百粒重。</w:t>
            </w:r>
          </w:p>
          <w:p w14:paraId="24982BD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8、胚尖数：能自动识别籽粒带有胚尖的数量并标记出胚尖。</w:t>
            </w:r>
          </w:p>
          <w:p w14:paraId="52F35E8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9、数粒速度：1500～4000粒/分钟；精确度：数粒误差≤±0.5%，监视修正即达100%正确。</w:t>
            </w:r>
          </w:p>
          <w:p w14:paraId="09067E9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10、粒型误差≤±0.3%。自动千粒重分析的精度误差：≤±0.5%。</w:t>
            </w:r>
          </w:p>
          <w:p w14:paraId="03F2BEA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11、对比：能对不同品种的种子进行对比长和宽。</w:t>
            </w:r>
          </w:p>
          <w:p w14:paraId="38BAB38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12、学习：根据颜色或是形状的不同对种子进行分类识别。</w:t>
            </w:r>
          </w:p>
          <w:p w14:paraId="352421D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13、技术要求：采用图像分割、图像定位、图像识别、局部二值算法、直线拟合等技术实现快速识别；</w:t>
            </w:r>
          </w:p>
          <w:p w14:paraId="2CBF1D7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14、水分：通过水分测定仪，能得到谷物的水分含量，可将水份值输入系统中自动导出。按国家要求，水分测定仪需具有型式批准证书。</w:t>
            </w:r>
          </w:p>
          <w:p w14:paraId="3ECC7AA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15、辅助删补：用鼠标选择增加/删除，或直接用鼠标在屏上手工计数，以确保100%正确。包含辅助功能(可以标尺拉线，测定长度、宽度等）</w:t>
            </w:r>
          </w:p>
          <w:p w14:paraId="0BC21E6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16、重量转换：配有电子天平RS232重量数据的自动输入接口，输出重量数据，系统可自动换算成千/百粒重。</w:t>
            </w:r>
          </w:p>
          <w:p w14:paraId="47941F9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17、加密要求：软件采用动态二维码加密，防止丢失。</w:t>
            </w:r>
          </w:p>
          <w:p w14:paraId="5211F2E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18、软件要求：自带管理云平台，无论身在何处，可随时随地通过电脑网页在线查看历史数据；可按种子类别及时段查看各形态数据,包括：测量时间、种子类别、种子数量、千粒重、平均面积、平均周长、平均长度、平均宽度、平均长宽比、重量、缩略图等，移动手机端均可查看种子粒型数据信息。</w:t>
            </w:r>
          </w:p>
          <w:p w14:paraId="6CEE0DE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19、配套移动式APP，可直接拍照计数，并导出EXCEL表格，可与亩穗数、株高、整穗考种、夹角茎粗、植被覆盖度等数据在同一平台分析。(功能条款需提供操作界面截图并加盖原厂公章）</w:t>
            </w:r>
          </w:p>
          <w:p w14:paraId="317C9F4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20、配置要求：</w:t>
            </w:r>
          </w:p>
          <w:p w14:paraId="509D21BB">
            <w:pPr>
              <w:keepNext w:val="0"/>
              <w:keepLines w:val="0"/>
              <w:pageBreakBefore w:val="0"/>
              <w:widowControl/>
              <w:kinsoku w:val="0"/>
              <w:wordWrap/>
              <w:overflowPunct/>
              <w:topLinePunct w:val="0"/>
              <w:autoSpaceDE w:val="0"/>
              <w:autoSpaceDN w:val="0"/>
              <w:bidi w:val="0"/>
              <w:adjustRightInd w:val="0"/>
              <w:snapToGrid w:val="0"/>
              <w:spacing w:line="240" w:lineRule="auto"/>
              <w:ind w:firstLine="512" w:firstLineChars="200"/>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1.装有作物考种分析仪软件、使用说明、使用视频、参考文献等资料的U盘1个；</w:t>
            </w:r>
          </w:p>
          <w:p w14:paraId="09A59CFB">
            <w:pPr>
              <w:keepNext w:val="0"/>
              <w:keepLines w:val="0"/>
              <w:pageBreakBefore w:val="0"/>
              <w:widowControl/>
              <w:kinsoku w:val="0"/>
              <w:wordWrap/>
              <w:overflowPunct/>
              <w:topLinePunct w:val="0"/>
              <w:autoSpaceDE w:val="0"/>
              <w:autoSpaceDN w:val="0"/>
              <w:bidi w:val="0"/>
              <w:adjustRightInd w:val="0"/>
              <w:snapToGrid w:val="0"/>
              <w:spacing w:line="240" w:lineRule="auto"/>
              <w:ind w:firstLine="512" w:firstLineChars="200"/>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软件锁1只；</w:t>
            </w:r>
          </w:p>
          <w:p w14:paraId="53D96A32">
            <w:pPr>
              <w:keepNext w:val="0"/>
              <w:keepLines w:val="0"/>
              <w:pageBreakBefore w:val="0"/>
              <w:widowControl/>
              <w:kinsoku w:val="0"/>
              <w:wordWrap/>
              <w:overflowPunct/>
              <w:topLinePunct w:val="0"/>
              <w:autoSpaceDE w:val="0"/>
              <w:autoSpaceDN w:val="0"/>
              <w:bidi w:val="0"/>
              <w:adjustRightInd w:val="0"/>
              <w:snapToGrid w:val="0"/>
              <w:spacing w:line="240" w:lineRule="auto"/>
              <w:ind w:firstLine="512" w:firstLineChars="200"/>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A3幅面1彩色扫描仪1台；</w:t>
            </w:r>
          </w:p>
          <w:p w14:paraId="767D965A">
            <w:pPr>
              <w:keepNext w:val="0"/>
              <w:keepLines w:val="0"/>
              <w:pageBreakBefore w:val="0"/>
              <w:widowControl/>
              <w:kinsoku w:val="0"/>
              <w:wordWrap/>
              <w:overflowPunct/>
              <w:topLinePunct w:val="0"/>
              <w:autoSpaceDE w:val="0"/>
              <w:autoSpaceDN w:val="0"/>
              <w:bidi w:val="0"/>
              <w:adjustRightInd w:val="0"/>
              <w:snapToGrid w:val="0"/>
              <w:spacing w:line="240" w:lineRule="auto"/>
              <w:ind w:firstLine="512" w:firstLineChars="200"/>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电子天平（精度1mg）1台；</w:t>
            </w:r>
          </w:p>
          <w:p w14:paraId="47E64B4B">
            <w:pPr>
              <w:keepNext w:val="0"/>
              <w:keepLines w:val="0"/>
              <w:pageBreakBefore w:val="0"/>
              <w:widowControl/>
              <w:kinsoku w:val="0"/>
              <w:wordWrap/>
              <w:overflowPunct/>
              <w:topLinePunct w:val="0"/>
              <w:autoSpaceDE w:val="0"/>
              <w:autoSpaceDN w:val="0"/>
              <w:bidi w:val="0"/>
              <w:adjustRightInd w:val="0"/>
              <w:snapToGrid w:val="0"/>
              <w:spacing w:line="240" w:lineRule="auto"/>
              <w:ind w:firstLine="512" w:firstLineChars="200"/>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接口通讯传输线1条；</w:t>
            </w:r>
          </w:p>
        </w:tc>
        <w:tc>
          <w:tcPr>
            <w:tcW w:w="420" w:type="dxa"/>
            <w:noWrap w:val="0"/>
            <w:vAlign w:val="center"/>
          </w:tcPr>
          <w:p w14:paraId="4644B0E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w:t>
            </w:r>
          </w:p>
        </w:tc>
        <w:tc>
          <w:tcPr>
            <w:tcW w:w="420" w:type="dxa"/>
            <w:noWrap w:val="0"/>
            <w:vAlign w:val="center"/>
          </w:tcPr>
          <w:p w14:paraId="3DCEBAF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台</w:t>
            </w:r>
          </w:p>
        </w:tc>
        <w:tc>
          <w:tcPr>
            <w:tcW w:w="717" w:type="dxa"/>
            <w:noWrap w:val="0"/>
            <w:vAlign w:val="center"/>
          </w:tcPr>
          <w:p w14:paraId="6B32405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国产</w:t>
            </w:r>
          </w:p>
        </w:tc>
      </w:tr>
      <w:tr w14:paraId="65E55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538" w:type="dxa"/>
            <w:noWrap w:val="0"/>
            <w:vAlign w:val="center"/>
          </w:tcPr>
          <w:p w14:paraId="72A3B8B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7</w:t>
            </w:r>
          </w:p>
        </w:tc>
        <w:tc>
          <w:tcPr>
            <w:tcW w:w="855" w:type="dxa"/>
            <w:noWrap w:val="0"/>
            <w:vAlign w:val="center"/>
          </w:tcPr>
          <w:p w14:paraId="10615EF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种子样品柜</w:t>
            </w:r>
          </w:p>
        </w:tc>
        <w:tc>
          <w:tcPr>
            <w:tcW w:w="5490" w:type="dxa"/>
            <w:noWrap w:val="0"/>
            <w:vAlign w:val="top"/>
          </w:tcPr>
          <w:p w14:paraId="0D17C20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1、内 容 积:≥880L</w:t>
            </w:r>
          </w:p>
          <w:p w14:paraId="333025D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2、内部尺寸:≥W895×D580×H1700 mm</w:t>
            </w:r>
          </w:p>
          <w:p w14:paraId="1B678E8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3、湿度范围：1%～5% RH可调控（环境温度20℃、湿度60%RH、空载条件下测试）</w:t>
            </w:r>
          </w:p>
          <w:p w14:paraId="6D75DEF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4、种子超干存放9年,发芽率可达90%。适合多数常规种子的超干存储。</w:t>
            </w:r>
          </w:p>
          <w:p w14:paraId="3E3CB4F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5、控湿主机：采用记忆合金控制吸排湿循环；内附吸湿材料。断电不返湿，工作时无噪音，不需任何耗材，断电后仍可运用化学吸湿补位功能继续除湿。</w:t>
            </w:r>
          </w:p>
          <w:p w14:paraId="02034FB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6、主体可耐温度范围：≥-40℃~260℃</w:t>
            </w:r>
          </w:p>
          <w:p w14:paraId="5E5BD40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7、停电后维持超干能力：≤10%RH（24h内）</w:t>
            </w:r>
          </w:p>
          <w:p w14:paraId="3DF19D7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8、湿度控制面板：采用数码控制设计，进口湿度传感器，LED数字式湿度表，允许误差为±2%。湿度设定具有记忆功能，断电重启后无需再设定。开放式存储种子，有效保证种子的稳定干燥。</w:t>
            </w:r>
          </w:p>
          <w:p w14:paraId="1E1C7A4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9、主体材料: 采用≥1mm以上超厚钢板，表面整体粉体烤漆处理；采用高承重层板支撑设计、重叠式结构设计，承重性能更强、密封性能更佳。</w:t>
            </w:r>
          </w:p>
          <w:p w14:paraId="2388862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10、柜门：对开式、磁条密封式设计，共4门。柜门主体为高密度冷轧钢板烤漆处理，利于种子避光保存。</w:t>
            </w:r>
          </w:p>
          <w:p w14:paraId="065121A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11、抽屉选用轨道式抽屉。</w:t>
            </w:r>
          </w:p>
          <w:p w14:paraId="068708C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12、锁与钥匙：每扇门独立控制开关。平面加压把手锁一体化设计，采用强度最大的加压式紧迫锁技术，湿气渗入的可能性减至最低。</w:t>
            </w:r>
          </w:p>
          <w:p w14:paraId="7987732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13、脚轮：双滚珠轴承、重型万向脚轮4个，其中2个带刹车，方便移动及固定。</w:t>
            </w:r>
          </w:p>
          <w:p w14:paraId="32C45DE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14、输入功率：≤32 W ~ 100 W（除湿时每台控制器约25W，维持低湿时约8W）</w:t>
            </w:r>
          </w:p>
        </w:tc>
        <w:tc>
          <w:tcPr>
            <w:tcW w:w="420" w:type="dxa"/>
            <w:noWrap w:val="0"/>
            <w:vAlign w:val="center"/>
          </w:tcPr>
          <w:p w14:paraId="3E230DF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6</w:t>
            </w:r>
          </w:p>
        </w:tc>
        <w:tc>
          <w:tcPr>
            <w:tcW w:w="420" w:type="dxa"/>
            <w:noWrap w:val="0"/>
            <w:vAlign w:val="center"/>
          </w:tcPr>
          <w:p w14:paraId="114B0E6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台</w:t>
            </w:r>
          </w:p>
        </w:tc>
        <w:tc>
          <w:tcPr>
            <w:tcW w:w="717" w:type="dxa"/>
            <w:noWrap w:val="0"/>
            <w:vAlign w:val="center"/>
          </w:tcPr>
          <w:p w14:paraId="3883F13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国产</w:t>
            </w:r>
          </w:p>
        </w:tc>
      </w:tr>
      <w:tr w14:paraId="0C6CC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538" w:type="dxa"/>
            <w:noWrap w:val="0"/>
            <w:vAlign w:val="center"/>
          </w:tcPr>
          <w:p w14:paraId="46BB12A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8</w:t>
            </w:r>
          </w:p>
        </w:tc>
        <w:tc>
          <w:tcPr>
            <w:tcW w:w="855" w:type="dxa"/>
            <w:noWrap w:val="0"/>
            <w:vAlign w:val="center"/>
          </w:tcPr>
          <w:p w14:paraId="0B867D6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电子秤</w:t>
            </w:r>
          </w:p>
        </w:tc>
        <w:tc>
          <w:tcPr>
            <w:tcW w:w="5490" w:type="dxa"/>
            <w:noWrap w:val="0"/>
            <w:vAlign w:val="top"/>
          </w:tcPr>
          <w:p w14:paraId="1F53AC7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1、最小分度值：≤0.1g</w:t>
            </w:r>
          </w:p>
          <w:p w14:paraId="4C5A7AB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2、最大称量：0~6kg/0~10kg、0~15kg、0~30kg</w:t>
            </w:r>
          </w:p>
          <w:p w14:paraId="46B6F21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3、重复性：≤0.1g，线性误差：≤0.2g</w:t>
            </w:r>
          </w:p>
          <w:p w14:paraId="3317FB1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4、最大功率：≤3w</w:t>
            </w:r>
          </w:p>
          <w:p w14:paraId="1CF48BE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5、秤盘尺寸：≥340*240mm</w:t>
            </w:r>
          </w:p>
        </w:tc>
        <w:tc>
          <w:tcPr>
            <w:tcW w:w="420" w:type="dxa"/>
            <w:noWrap w:val="0"/>
            <w:vAlign w:val="center"/>
          </w:tcPr>
          <w:p w14:paraId="68E4E42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4</w:t>
            </w:r>
          </w:p>
        </w:tc>
        <w:tc>
          <w:tcPr>
            <w:tcW w:w="420" w:type="dxa"/>
            <w:noWrap w:val="0"/>
            <w:vAlign w:val="center"/>
          </w:tcPr>
          <w:p w14:paraId="1B42CB9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台</w:t>
            </w:r>
          </w:p>
        </w:tc>
        <w:tc>
          <w:tcPr>
            <w:tcW w:w="717" w:type="dxa"/>
            <w:noWrap w:val="0"/>
            <w:vAlign w:val="center"/>
          </w:tcPr>
          <w:p w14:paraId="1429FF1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国产</w:t>
            </w:r>
          </w:p>
        </w:tc>
      </w:tr>
      <w:tr w14:paraId="5A424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538" w:type="dxa"/>
            <w:noWrap w:val="0"/>
            <w:vAlign w:val="center"/>
          </w:tcPr>
          <w:p w14:paraId="217EC69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9</w:t>
            </w:r>
          </w:p>
        </w:tc>
        <w:tc>
          <w:tcPr>
            <w:tcW w:w="855" w:type="dxa"/>
            <w:noWrap w:val="0"/>
            <w:vAlign w:val="center"/>
          </w:tcPr>
          <w:p w14:paraId="306811C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电子天平（百分之一）</w:t>
            </w:r>
          </w:p>
        </w:tc>
        <w:tc>
          <w:tcPr>
            <w:tcW w:w="5490" w:type="dxa"/>
            <w:noWrap w:val="0"/>
            <w:vAlign w:val="top"/>
          </w:tcPr>
          <w:p w14:paraId="203C6195">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 xml:space="preserve">1、量程：≥2200g </w:t>
            </w:r>
          </w:p>
          <w:p w14:paraId="28DE0DD1">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2、精度：≤10mg</w:t>
            </w:r>
          </w:p>
          <w:p w14:paraId="4B61ED94">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3、重复性（典型值）：≤5mg</w:t>
            </w:r>
          </w:p>
          <w:p w14:paraId="25B02CAA">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4、线性（典型值）： ≤6mg</w:t>
            </w:r>
          </w:p>
          <w:p w14:paraId="3C137F14">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5、灵敏度漂移：≤2ppm/K</w:t>
            </w:r>
          </w:p>
          <w:p w14:paraId="47B7CEF3">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6、稳定时间：≤0.9s</w:t>
            </w:r>
          </w:p>
          <w:p w14:paraId="24F11C25">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7、秤盘尺寸：≥182*182mm</w:t>
            </w:r>
          </w:p>
          <w:p w14:paraId="5237648B">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8、校准方式：外校</w:t>
            </w:r>
          </w:p>
          <w:p w14:paraId="3E0356D1">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9、超级单体传感器，过载保护功能，牢固耐用的设计，确保量程范围内的称量，配备自测试“@start”功能；</w:t>
            </w:r>
          </w:p>
          <w:p w14:paraId="581BBC96">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10、LED 触摸屏，操作容易，读数方便；</w:t>
            </w:r>
          </w:p>
          <w:p w14:paraId="25A32CB0">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11、轻松适应环境条件，只需点击屏幕图标，一键选择防震等级；</w:t>
            </w:r>
          </w:p>
          <w:p w14:paraId="55F37DBE">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12、特殊涂层的玻璃防风罩，最大限度地减小样品带静电引起的称量误差，顶部和侧边滑门易于移动和拆卸，防风罩可完全拆卸；</w:t>
            </w:r>
          </w:p>
          <w:p w14:paraId="69FFEA9D">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13、密码保护功能，防止意外更改天平设置；</w:t>
            </w:r>
          </w:p>
          <w:p w14:paraId="5338CEB9">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14、最先进的现代连接方式，标配USB C和RS232 接口，真正的“PC 直连功能”，轻松连接到PC，以便将称量数据直接传输到电子表格或者文本如Microsoft® Excel 或Word 等格式的文档中，可设置数据输出时间间隔；</w:t>
            </w:r>
          </w:p>
          <w:p w14:paraId="41D5F3D3">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15、内置 12 种应用程序，称量|填料，计数，称量百分比，混合|净重总重，组分|总重，动物称量，计算|自由因子，密度测定，统计，峰值保持，检重，质量单位转换；</w:t>
            </w:r>
          </w:p>
          <w:p w14:paraId="193D7F65">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16、具有下部吊钩称量。</w:t>
            </w:r>
          </w:p>
          <w:p w14:paraId="0D6B7A7F">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17、ID设置，可以为设备、样品和批次分配ID号</w:t>
            </w:r>
          </w:p>
        </w:tc>
        <w:tc>
          <w:tcPr>
            <w:tcW w:w="420" w:type="dxa"/>
            <w:noWrap w:val="0"/>
            <w:vAlign w:val="center"/>
          </w:tcPr>
          <w:p w14:paraId="5647961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w:t>
            </w:r>
          </w:p>
        </w:tc>
        <w:tc>
          <w:tcPr>
            <w:tcW w:w="420" w:type="dxa"/>
            <w:noWrap w:val="0"/>
            <w:vAlign w:val="center"/>
          </w:tcPr>
          <w:p w14:paraId="4B2C660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台</w:t>
            </w:r>
          </w:p>
        </w:tc>
        <w:tc>
          <w:tcPr>
            <w:tcW w:w="717" w:type="dxa"/>
            <w:noWrap w:val="0"/>
            <w:vAlign w:val="center"/>
          </w:tcPr>
          <w:p w14:paraId="1B1A677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国产</w:t>
            </w:r>
          </w:p>
        </w:tc>
      </w:tr>
      <w:tr w14:paraId="045EC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538" w:type="dxa"/>
            <w:noWrap w:val="0"/>
            <w:vAlign w:val="center"/>
          </w:tcPr>
          <w:p w14:paraId="666628C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10</w:t>
            </w:r>
          </w:p>
        </w:tc>
        <w:tc>
          <w:tcPr>
            <w:tcW w:w="855" w:type="dxa"/>
            <w:noWrap w:val="0"/>
            <w:vAlign w:val="center"/>
          </w:tcPr>
          <w:p w14:paraId="6936054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电子天平（千分之一）</w:t>
            </w:r>
          </w:p>
        </w:tc>
        <w:tc>
          <w:tcPr>
            <w:tcW w:w="5490" w:type="dxa"/>
            <w:noWrap w:val="0"/>
            <w:vAlign w:val="top"/>
          </w:tcPr>
          <w:p w14:paraId="673AC09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 xml:space="preserve">1、量程：≥220g </w:t>
            </w:r>
          </w:p>
          <w:p w14:paraId="15C38C5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2、精度：≤1mg</w:t>
            </w:r>
          </w:p>
          <w:p w14:paraId="24804DA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3、重复性（典型值）：≤0.5mg</w:t>
            </w:r>
          </w:p>
          <w:p w14:paraId="4598CE0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4、线性（典型值）：≤ 0.6mg</w:t>
            </w:r>
          </w:p>
          <w:p w14:paraId="7D9F017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5、灵敏度漂移：≤2ppm/K</w:t>
            </w:r>
          </w:p>
          <w:p w14:paraId="77E6159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6、稳定时间：≤1s</w:t>
            </w:r>
          </w:p>
          <w:p w14:paraId="6A8B2CB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7、秤盘尺寸：≥120mm</w:t>
            </w:r>
          </w:p>
          <w:p w14:paraId="7E0C878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8、称量室高度：≥240mm</w:t>
            </w:r>
          </w:p>
          <w:p w14:paraId="4BA75A8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9、校准方式：外校</w:t>
            </w:r>
          </w:p>
          <w:p w14:paraId="3FF0CD6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10、超级单体传感器，过载保护功能，牢固耐用的设计，确保量程范围内的称量，配备自测试“@start”功能；</w:t>
            </w:r>
          </w:p>
          <w:p w14:paraId="5C23F63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11、LED 触摸屏，操作容易，读数方便；</w:t>
            </w:r>
          </w:p>
          <w:p w14:paraId="1C08BB2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12、轻松适应环境条件，只需点击屏幕图标，一键选择防震等级；</w:t>
            </w:r>
          </w:p>
          <w:p w14:paraId="6BF3D5E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13、特殊涂层的玻璃防风罩，最大限度地减小样品带静电引起的称量误差，顶部和侧边滑门易于移动和拆卸，防风罩可完全拆卸；</w:t>
            </w:r>
          </w:p>
          <w:p w14:paraId="068A518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14、密码保护功能，防止意外更改天平设置；</w:t>
            </w:r>
          </w:p>
          <w:p w14:paraId="48B14ED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15、最先进的现代连接方式，标配USB C和RS232 接口，真正的“PC 直连功能”，轻松连接到PC，以便将称量数据直接传输到电子表格或者文本如Microsoft® Excel 或Word 等格式的文档中，可设置数据输出时间间隔；</w:t>
            </w:r>
          </w:p>
          <w:p w14:paraId="7B8CAE3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16、内置 12 种应用程序，称量|填料，计数，称量百分比，混合|净重总重，组分|总重，动物称量，计算|自由因子，密度测定，统计，峰值保持，检重，质量单位转换；</w:t>
            </w:r>
          </w:p>
          <w:p w14:paraId="23F2740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17、具有下部吊钩称量。</w:t>
            </w:r>
          </w:p>
          <w:p w14:paraId="6FC7CA3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18、ID设置，可以为设备、样品和批次分配ID号</w:t>
            </w:r>
          </w:p>
        </w:tc>
        <w:tc>
          <w:tcPr>
            <w:tcW w:w="420" w:type="dxa"/>
            <w:noWrap w:val="0"/>
            <w:vAlign w:val="center"/>
          </w:tcPr>
          <w:p w14:paraId="253E17F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w:t>
            </w:r>
          </w:p>
        </w:tc>
        <w:tc>
          <w:tcPr>
            <w:tcW w:w="420" w:type="dxa"/>
            <w:noWrap w:val="0"/>
            <w:vAlign w:val="center"/>
          </w:tcPr>
          <w:p w14:paraId="23684E3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台</w:t>
            </w:r>
          </w:p>
        </w:tc>
        <w:tc>
          <w:tcPr>
            <w:tcW w:w="717" w:type="dxa"/>
            <w:noWrap w:val="0"/>
            <w:vAlign w:val="center"/>
          </w:tcPr>
          <w:p w14:paraId="6DCFC41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国产</w:t>
            </w:r>
          </w:p>
        </w:tc>
      </w:tr>
      <w:tr w14:paraId="61EEF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538" w:type="dxa"/>
            <w:noWrap w:val="0"/>
            <w:vAlign w:val="center"/>
          </w:tcPr>
          <w:p w14:paraId="308D394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11</w:t>
            </w:r>
          </w:p>
        </w:tc>
        <w:tc>
          <w:tcPr>
            <w:tcW w:w="855" w:type="dxa"/>
            <w:noWrap w:val="0"/>
            <w:vAlign w:val="center"/>
          </w:tcPr>
          <w:p w14:paraId="3148BB1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电子天平（万分之一）</w:t>
            </w:r>
          </w:p>
        </w:tc>
        <w:tc>
          <w:tcPr>
            <w:tcW w:w="5490" w:type="dxa"/>
            <w:noWrap w:val="0"/>
            <w:vAlign w:val="top"/>
          </w:tcPr>
          <w:p w14:paraId="0D8BC93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 xml:space="preserve">1、量程：≥120g </w:t>
            </w:r>
          </w:p>
          <w:p w14:paraId="649EEEA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2、精度：≤0.1mg</w:t>
            </w:r>
          </w:p>
          <w:p w14:paraId="0C83D8A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3、重复性（典型值）：≤±0.08mg</w:t>
            </w:r>
          </w:p>
          <w:p w14:paraId="329216B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4、线性（典型值）：≤ ±0.06mg</w:t>
            </w:r>
          </w:p>
          <w:p w14:paraId="048B700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5、灵敏度漂移：≤±1.5ppm/K</w:t>
            </w:r>
          </w:p>
          <w:p w14:paraId="00649AD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6、稳定时间：≤1.5s</w:t>
            </w:r>
          </w:p>
          <w:p w14:paraId="6A279FC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7、秤盘尺寸：≥Ø90mm</w:t>
            </w:r>
          </w:p>
          <w:p w14:paraId="3F9D8D3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8、称量室高度：≥240mm</w:t>
            </w:r>
          </w:p>
          <w:p w14:paraId="5B88BFA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9、校准方式：内校</w:t>
            </w:r>
          </w:p>
          <w:p w14:paraId="6702D32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10、超级单体传感器，过载保护功能，牢固耐用的设计，确保量程范围内的称量，配备自测试“@start”功能；</w:t>
            </w:r>
          </w:p>
          <w:p w14:paraId="56B5907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11、LED 触摸屏，操作容易，读数方便；</w:t>
            </w:r>
          </w:p>
          <w:p w14:paraId="0EBD449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12、轻松适应环境条件，只需点击屏幕图标，一键选择防震等级；</w:t>
            </w:r>
          </w:p>
          <w:p w14:paraId="4415BD0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13、特殊涂层的玻璃防风罩，最大限度地减小样品带静电引起的称量误差，顶部和侧边滑门易于移动和拆卸，防风罩可完全拆卸；</w:t>
            </w:r>
          </w:p>
          <w:p w14:paraId="68D359E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14、密码保护功能，防止意外更改天平设置；</w:t>
            </w:r>
          </w:p>
          <w:p w14:paraId="6CF31D2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15、最先进的现代连接方式，标配USB C和RS232 接口，真正的“PC 直连功能”，轻松连接到PC，以便将称量数据直接传输到电子表格或者文本如Microsoft® Excel 或Word 等格式的文档中，可设置数据输出时间间隔；</w:t>
            </w:r>
          </w:p>
          <w:p w14:paraId="3828F28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16、内置 12 种应用程序，称量|填料，计数，称量百分比，混合|净重总重，组分|总重，动物称量，计算|自由因子，密度测定，统计，峰值保持，检重，质量单位转换；</w:t>
            </w:r>
          </w:p>
          <w:p w14:paraId="4926C7E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17、具有下部吊钩称量。</w:t>
            </w:r>
          </w:p>
          <w:p w14:paraId="06CD9E1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18、ID设置，可以为设备、样品和批次分配ID号</w:t>
            </w:r>
          </w:p>
          <w:p w14:paraId="6A60EBF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 xml:space="preserve">19、isoCAL（内部校准与调整）功能，充分确保获得准确的称量结果，极佳的准确度并且操作方便：采用温度和时间触发的全自动内部校准和调整功能 </w:t>
            </w:r>
          </w:p>
        </w:tc>
        <w:tc>
          <w:tcPr>
            <w:tcW w:w="420" w:type="dxa"/>
            <w:noWrap w:val="0"/>
            <w:vAlign w:val="center"/>
          </w:tcPr>
          <w:p w14:paraId="5A4AB17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w:t>
            </w:r>
          </w:p>
        </w:tc>
        <w:tc>
          <w:tcPr>
            <w:tcW w:w="420" w:type="dxa"/>
            <w:noWrap w:val="0"/>
            <w:vAlign w:val="center"/>
          </w:tcPr>
          <w:p w14:paraId="3ABE86A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台</w:t>
            </w:r>
          </w:p>
        </w:tc>
        <w:tc>
          <w:tcPr>
            <w:tcW w:w="717" w:type="dxa"/>
            <w:noWrap w:val="0"/>
            <w:vAlign w:val="center"/>
          </w:tcPr>
          <w:p w14:paraId="5E046B0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国产</w:t>
            </w:r>
          </w:p>
        </w:tc>
      </w:tr>
      <w:tr w14:paraId="2DD09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538" w:type="dxa"/>
            <w:noWrap w:val="0"/>
            <w:vAlign w:val="center"/>
          </w:tcPr>
          <w:p w14:paraId="23F9257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12</w:t>
            </w:r>
          </w:p>
        </w:tc>
        <w:tc>
          <w:tcPr>
            <w:tcW w:w="855" w:type="dxa"/>
            <w:noWrap w:val="0"/>
            <w:vAlign w:val="center"/>
          </w:tcPr>
          <w:p w14:paraId="275C35E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电子天平（十分之一）</w:t>
            </w:r>
          </w:p>
        </w:tc>
        <w:tc>
          <w:tcPr>
            <w:tcW w:w="5490" w:type="dxa"/>
            <w:noWrap w:val="0"/>
            <w:vAlign w:val="top"/>
          </w:tcPr>
          <w:p w14:paraId="630C78E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1、称量范围：≥0~3000g</w:t>
            </w:r>
          </w:p>
          <w:p w14:paraId="19212D5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2、可读性精度：≤100mg</w:t>
            </w:r>
          </w:p>
          <w:p w14:paraId="33BC2F8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3、外形尺寸：≥320×280×150mm</w:t>
            </w:r>
          </w:p>
          <w:p w14:paraId="77AF7F2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4、电源：交直流电两用</w:t>
            </w:r>
          </w:p>
          <w:p w14:paraId="6FB625A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5、秤盘尺寸：≥165×165mm</w:t>
            </w:r>
          </w:p>
        </w:tc>
        <w:tc>
          <w:tcPr>
            <w:tcW w:w="420" w:type="dxa"/>
            <w:noWrap w:val="0"/>
            <w:vAlign w:val="center"/>
          </w:tcPr>
          <w:p w14:paraId="2B01046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w:t>
            </w:r>
          </w:p>
        </w:tc>
        <w:tc>
          <w:tcPr>
            <w:tcW w:w="420" w:type="dxa"/>
            <w:noWrap w:val="0"/>
            <w:vAlign w:val="center"/>
          </w:tcPr>
          <w:p w14:paraId="431E94E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台</w:t>
            </w:r>
          </w:p>
        </w:tc>
        <w:tc>
          <w:tcPr>
            <w:tcW w:w="717" w:type="dxa"/>
            <w:noWrap w:val="0"/>
            <w:vAlign w:val="center"/>
          </w:tcPr>
          <w:p w14:paraId="041E911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国产</w:t>
            </w:r>
          </w:p>
        </w:tc>
      </w:tr>
      <w:tr w14:paraId="7A6F7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538" w:type="dxa"/>
            <w:noWrap w:val="0"/>
            <w:vAlign w:val="center"/>
          </w:tcPr>
          <w:p w14:paraId="3DBBDB5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13</w:t>
            </w:r>
          </w:p>
        </w:tc>
        <w:tc>
          <w:tcPr>
            <w:tcW w:w="855" w:type="dxa"/>
            <w:noWrap w:val="0"/>
            <w:vAlign w:val="center"/>
          </w:tcPr>
          <w:p w14:paraId="28B030C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试剂冷藏冰箱</w:t>
            </w:r>
          </w:p>
        </w:tc>
        <w:tc>
          <w:tcPr>
            <w:tcW w:w="5490" w:type="dxa"/>
            <w:noWrap w:val="0"/>
            <w:vAlign w:val="top"/>
          </w:tcPr>
          <w:p w14:paraId="152C502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1、容量：≥430L</w:t>
            </w:r>
          </w:p>
          <w:p w14:paraId="5B86931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 w:hAnsi="仿宋" w:eastAsia="仿宋" w:cs="仿宋"/>
                <w:snapToGrid w:val="0"/>
                <w:color w:val="000000"/>
                <w:spacing w:val="18"/>
                <w:kern w:val="0"/>
                <w:sz w:val="22"/>
                <w:szCs w:val="22"/>
                <w:lang w:val="en-US" w:eastAsia="zh-CN" w:bidi="ar-SA"/>
              </w:rPr>
            </w:pPr>
            <w:r>
              <w:rPr>
                <w:rFonts w:hint="eastAsia" w:ascii="宋体" w:hAnsi="宋体" w:cs="宋体"/>
                <w:szCs w:val="21"/>
              </w:rPr>
              <w:t>★</w:t>
            </w:r>
            <w:r>
              <w:rPr>
                <w:rFonts w:hint="eastAsia" w:ascii="宋体" w:hAnsi="宋体" w:eastAsia="宋体" w:cs="宋体"/>
                <w:szCs w:val="21"/>
                <w:lang w:val="en-US" w:eastAsia="zh-CN"/>
              </w:rPr>
              <w:t>2</w:t>
            </w:r>
            <w:r>
              <w:rPr>
                <w:rFonts w:hint="eastAsia" w:ascii="仿宋" w:hAnsi="仿宋" w:eastAsia="仿宋" w:cs="仿宋"/>
                <w:snapToGrid w:val="0"/>
                <w:color w:val="000000"/>
                <w:spacing w:val="18"/>
                <w:kern w:val="0"/>
                <w:sz w:val="22"/>
                <w:szCs w:val="22"/>
                <w:lang w:val="en-US" w:eastAsia="zh-CN" w:bidi="ar-SA"/>
              </w:rPr>
              <w:t>、温度范围：≥2~48℃，调节增量为1℃</w:t>
            </w:r>
          </w:p>
          <w:p w14:paraId="49120CE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3、箱体采用聚氨酯整体发泡，智能电脑温度控制器。数码显示。具有高低温报警、断电报警和安全锁功能。</w:t>
            </w:r>
          </w:p>
          <w:p w14:paraId="78A7E6C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4、制冷系统与制热系统匹配合理，采用强制空气循环，确保箱体内整体恒温无死角。降温或制热速度快，设定的温度在短时间里，即可达到设置温度要求；</w:t>
            </w:r>
          </w:p>
          <w:p w14:paraId="014797C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5、使用三层高强度中空玻璃，中间层为真空处理，保温效果好，透明度高，内设照明灯，便于随时观察箱体内部存放的物品。</w:t>
            </w:r>
          </w:p>
        </w:tc>
        <w:tc>
          <w:tcPr>
            <w:tcW w:w="420" w:type="dxa"/>
            <w:noWrap w:val="0"/>
            <w:vAlign w:val="center"/>
          </w:tcPr>
          <w:p w14:paraId="70C2E66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w:t>
            </w:r>
          </w:p>
        </w:tc>
        <w:tc>
          <w:tcPr>
            <w:tcW w:w="420" w:type="dxa"/>
            <w:noWrap w:val="0"/>
            <w:vAlign w:val="center"/>
          </w:tcPr>
          <w:p w14:paraId="45B6E63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台</w:t>
            </w:r>
          </w:p>
        </w:tc>
        <w:tc>
          <w:tcPr>
            <w:tcW w:w="717" w:type="dxa"/>
            <w:noWrap w:val="0"/>
            <w:vAlign w:val="center"/>
          </w:tcPr>
          <w:p w14:paraId="5A5A28F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国产</w:t>
            </w:r>
          </w:p>
        </w:tc>
      </w:tr>
      <w:tr w14:paraId="0523B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38" w:type="dxa"/>
            <w:noWrap w:val="0"/>
            <w:vAlign w:val="center"/>
          </w:tcPr>
          <w:p w14:paraId="21D6375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14</w:t>
            </w:r>
          </w:p>
        </w:tc>
        <w:tc>
          <w:tcPr>
            <w:tcW w:w="855" w:type="dxa"/>
            <w:noWrap w:val="0"/>
            <w:vAlign w:val="center"/>
          </w:tcPr>
          <w:p w14:paraId="7A23D04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种子低温湿标准储存柜</w:t>
            </w:r>
          </w:p>
        </w:tc>
        <w:tc>
          <w:tcPr>
            <w:tcW w:w="5490" w:type="dxa"/>
            <w:noWrap w:val="0"/>
            <w:vAlign w:val="top"/>
          </w:tcPr>
          <w:p w14:paraId="2765464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全微电脑自动化设定控制箱内温度、湿度、时间等指标，确保箱内低温低湿LED数字显示箱内温度、湿度值控制系统具有除霜，延时，超温报警，自动除湿，时差纠正，紫外杀菌等功能，安全可靠全冷轧板烤漆制作而成内、外柜体，制冷结构为风冷式不结霜多项安全保护功能(触电、漏电、过载、过流、压缩机延长启动)</w:t>
            </w:r>
          </w:p>
          <w:p w14:paraId="21A9FDD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2、大屏幕液晶程序控制，可设置1-99个时段随意自动转换功能，可设置内胆保护温度，具有超温和传感器异常保护功能；全内胆不锈钢材质；具有掉电记忆、掉点时间自动补偿功能；控制系统具有自动除霜功能；传感器（环境温度，保护温度，箱体温度）故障识别功能。</w:t>
            </w:r>
          </w:p>
          <w:p w14:paraId="0BCAEBE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★3、容  积:1100L</w:t>
            </w:r>
          </w:p>
          <w:p w14:paraId="5CA3175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4、加热/制冷:不锈钢电加热器/全封闭式无氟压缩机</w:t>
            </w:r>
          </w:p>
          <w:p w14:paraId="7B05315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 xml:space="preserve">5、控温范围:-25℃-10℃ </w:t>
            </w:r>
          </w:p>
          <w:p w14:paraId="43536B4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6、温度分辨率:0.1℃</w:t>
            </w:r>
          </w:p>
          <w:p w14:paraId="2D6635A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7、温度波动度:±0.5℃（加热运行状态）±1℃（制冷运行状态）</w:t>
            </w:r>
          </w:p>
          <w:p w14:paraId="672365D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8.控湿 范围:≦40%RH 控湿波动：1%RH/±5%RH</w:t>
            </w:r>
          </w:p>
          <w:p w14:paraId="603342E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9、除湿功能：有</w:t>
            </w:r>
          </w:p>
          <w:p w14:paraId="4EB0188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10、具有远程控制功能</w:t>
            </w:r>
          </w:p>
          <w:p w14:paraId="3CCB61E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11、网架层数:4</w:t>
            </w:r>
          </w:p>
          <w:p w14:paraId="2F1CCEF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12、制冷剂:R134a（无氟环保型）</w:t>
            </w:r>
          </w:p>
          <w:p w14:paraId="5D1B9C1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13、工作时间:1-99小时或连续</w:t>
            </w:r>
          </w:p>
          <w:p w14:paraId="2B126B8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14、功率:1280W</w:t>
            </w:r>
          </w:p>
          <w:p w14:paraId="55A230F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15、工作电源:AC220V 50Hz</w:t>
            </w:r>
          </w:p>
          <w:p w14:paraId="6C2413B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16、内箱尺寸(mm):1245*675*1280</w:t>
            </w:r>
          </w:p>
          <w:p w14:paraId="3B8A933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17、升温时间:0℃升至40℃≦60分钟</w:t>
            </w:r>
          </w:p>
          <w:p w14:paraId="62803B6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18、降温时间:40℃降至10℃≦100分钟</w:t>
            </w:r>
          </w:p>
          <w:p w14:paraId="6B4E23D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19、压缩机延时:3分钟</w:t>
            </w:r>
          </w:p>
          <w:p w14:paraId="01F074A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20、噪  音:≦70db</w:t>
            </w:r>
          </w:p>
          <w:p w14:paraId="551A405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21、箱体材质:聚氨酯发泡，保温效果好，温度波动小、内胆304不锈钢，外观冷轧板喷塑，耐腐蚀。</w:t>
            </w:r>
          </w:p>
          <w:p w14:paraId="77D35DA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22、液晶屏:可多段编程方式，可单独设置白天黑夜模式温度，时间，周期等。</w:t>
            </w:r>
          </w:p>
          <w:p w14:paraId="20CF678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23、控温方式:采用箱体内 背面风道循环制冷，上进下出，循环均匀,风量≤2m/s.</w:t>
            </w:r>
          </w:p>
          <w:p w14:paraId="76E5044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24、灭菌:紫外消毒灯</w:t>
            </w:r>
          </w:p>
        </w:tc>
        <w:tc>
          <w:tcPr>
            <w:tcW w:w="420" w:type="dxa"/>
            <w:noWrap w:val="0"/>
            <w:vAlign w:val="center"/>
          </w:tcPr>
          <w:p w14:paraId="7C3355A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8</w:t>
            </w:r>
          </w:p>
        </w:tc>
        <w:tc>
          <w:tcPr>
            <w:tcW w:w="420" w:type="dxa"/>
            <w:noWrap w:val="0"/>
            <w:vAlign w:val="center"/>
          </w:tcPr>
          <w:p w14:paraId="0529F58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台</w:t>
            </w:r>
          </w:p>
        </w:tc>
        <w:tc>
          <w:tcPr>
            <w:tcW w:w="717" w:type="dxa"/>
            <w:noWrap w:val="0"/>
            <w:vAlign w:val="center"/>
          </w:tcPr>
          <w:p w14:paraId="3E8980D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国产</w:t>
            </w:r>
          </w:p>
        </w:tc>
      </w:tr>
      <w:tr w14:paraId="70498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538" w:type="dxa"/>
            <w:noWrap w:val="0"/>
            <w:vAlign w:val="center"/>
          </w:tcPr>
          <w:p w14:paraId="1E44BE0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15</w:t>
            </w:r>
          </w:p>
        </w:tc>
        <w:tc>
          <w:tcPr>
            <w:tcW w:w="855" w:type="dxa"/>
            <w:noWrap w:val="0"/>
            <w:vAlign w:val="center"/>
          </w:tcPr>
          <w:p w14:paraId="53BDC09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PCR扩增仪</w:t>
            </w:r>
          </w:p>
        </w:tc>
        <w:tc>
          <w:tcPr>
            <w:tcW w:w="5490" w:type="dxa"/>
            <w:noWrap w:val="0"/>
            <w:vAlign w:val="top"/>
          </w:tcPr>
          <w:p w14:paraId="0DEB8D6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1、最新一代半导体芯片技术，最大升温速度可达7℃/秒，循环次数可达一百万次。</w:t>
            </w:r>
          </w:p>
          <w:p w14:paraId="2325EA1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2、10”TFT高清真彩全触控屏，可任意调节屏幕角度，适合不同视角使用。</w:t>
            </w:r>
          </w:p>
          <w:p w14:paraId="7F4327F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★3、样品台规格:3组32孔*0.2ml独立样品台，可以同时运行三个完全不同的程序，真正现实一机三用。每组独立样品台可设置8个梯度温度。</w:t>
            </w:r>
          </w:p>
          <w:p w14:paraId="75E88BC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4、温度范围：4℃～99.9℃；温度准确性：≤±0.1℃，温度均匀性：≤±0.2℃。 </w:t>
            </w:r>
          </w:p>
          <w:p w14:paraId="31D912C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5、梯度范围：30℃～99.9℃</w:t>
            </w:r>
          </w:p>
          <w:p w14:paraId="5949F4C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6、采用半导体芯片。</w:t>
            </w:r>
          </w:p>
          <w:p w14:paraId="101E60C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7、主机可储存最多15,000个PCR标准程序,还可通过U盘无限量下载程序。</w:t>
            </w:r>
          </w:p>
          <w:p w14:paraId="1978007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8、全新开合盖技术，准确锁定热盖压力。</w:t>
            </w:r>
          </w:p>
        </w:tc>
        <w:tc>
          <w:tcPr>
            <w:tcW w:w="420" w:type="dxa"/>
            <w:noWrap w:val="0"/>
            <w:vAlign w:val="center"/>
          </w:tcPr>
          <w:p w14:paraId="2C278E5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1</w:t>
            </w:r>
          </w:p>
        </w:tc>
        <w:tc>
          <w:tcPr>
            <w:tcW w:w="420" w:type="dxa"/>
            <w:noWrap w:val="0"/>
            <w:vAlign w:val="center"/>
          </w:tcPr>
          <w:p w14:paraId="17E7BEF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台</w:t>
            </w:r>
          </w:p>
        </w:tc>
        <w:tc>
          <w:tcPr>
            <w:tcW w:w="717" w:type="dxa"/>
            <w:noWrap w:val="0"/>
            <w:vAlign w:val="center"/>
          </w:tcPr>
          <w:p w14:paraId="46878A6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napToGrid w:val="0"/>
                <w:color w:val="000000"/>
                <w:spacing w:val="18"/>
                <w:kern w:val="0"/>
                <w:sz w:val="22"/>
                <w:szCs w:val="22"/>
                <w:lang w:val="en-US" w:eastAsia="zh-CN" w:bidi="ar-SA"/>
              </w:rPr>
            </w:pPr>
            <w:r>
              <w:rPr>
                <w:rFonts w:hint="eastAsia" w:ascii="仿宋" w:hAnsi="仿宋" w:eastAsia="仿宋" w:cs="仿宋"/>
                <w:snapToGrid w:val="0"/>
                <w:color w:val="000000"/>
                <w:spacing w:val="18"/>
                <w:kern w:val="0"/>
                <w:sz w:val="22"/>
                <w:szCs w:val="22"/>
                <w:lang w:val="en-US" w:eastAsia="zh-CN" w:bidi="ar-SA"/>
              </w:rPr>
              <w:t>国产</w:t>
            </w:r>
          </w:p>
        </w:tc>
      </w:tr>
    </w:tbl>
    <w:p w14:paraId="350A0381">
      <w:pPr>
        <w:keepNext w:val="0"/>
        <w:keepLines w:val="0"/>
        <w:pageBreakBefore w:val="0"/>
        <w:widowControl/>
        <w:kinsoku w:val="0"/>
        <w:wordWrap/>
        <w:overflowPunct/>
        <w:topLinePunct w:val="0"/>
        <w:autoSpaceDE w:val="0"/>
        <w:autoSpaceDN w:val="0"/>
        <w:bidi w:val="0"/>
        <w:adjustRightInd w:val="0"/>
        <w:snapToGrid w:val="0"/>
        <w:spacing w:line="240" w:lineRule="auto"/>
        <w:ind w:firstLine="512" w:firstLineChars="200"/>
        <w:textAlignment w:val="baseline"/>
        <w:rPr>
          <w:rFonts w:hint="eastAsia" w:ascii="仿宋" w:hAnsi="仿宋" w:eastAsia="仿宋" w:cs="仿宋"/>
          <w:snapToGrid w:val="0"/>
          <w:color w:val="000000"/>
          <w:spacing w:val="18"/>
          <w:kern w:val="0"/>
          <w:sz w:val="22"/>
          <w:szCs w:val="22"/>
          <w:lang w:val="en-US" w:eastAsia="zh-CN" w:bidi="ar-SA"/>
        </w:rPr>
      </w:pPr>
    </w:p>
    <w:p w14:paraId="6DD29110">
      <w:pPr>
        <w:rPr>
          <w:rFonts w:hint="eastAsia" w:ascii="仿宋" w:hAnsi="仿宋" w:eastAsia="仿宋" w:cs="仿宋"/>
        </w:rPr>
        <w:sectPr>
          <w:headerReference r:id="rId8" w:type="default"/>
          <w:footerReference r:id="rId9" w:type="default"/>
          <w:pgSz w:w="11905" w:h="16838"/>
          <w:pgMar w:top="1440" w:right="1803" w:bottom="1440" w:left="1803" w:header="0" w:footer="850" w:gutter="0"/>
          <w:pgNumType w:fmt="decimal"/>
          <w:cols w:space="0" w:num="1"/>
          <w:rtlGutter w:val="0"/>
          <w:docGrid w:linePitch="0" w:charSpace="0"/>
        </w:sectPr>
      </w:pPr>
    </w:p>
    <w:p w14:paraId="73B5A08B">
      <w:pPr>
        <w:spacing w:before="136" w:line="224" w:lineRule="auto"/>
        <w:ind w:left="2447"/>
        <w:outlineLvl w:val="0"/>
        <w:rPr>
          <w:rFonts w:hint="eastAsia" w:ascii="仿宋" w:hAnsi="仿宋" w:eastAsia="仿宋" w:cs="仿宋"/>
          <w:sz w:val="42"/>
          <w:szCs w:val="42"/>
        </w:rPr>
      </w:pPr>
      <w:bookmarkStart w:id="3" w:name="bookmark3"/>
      <w:bookmarkEnd w:id="3"/>
      <w:r>
        <w:rPr>
          <w:rFonts w:hint="eastAsia" w:ascii="仿宋" w:hAnsi="仿宋" w:eastAsia="仿宋" w:cs="仿宋"/>
          <w:b/>
          <w:bCs/>
          <w:spacing w:val="8"/>
          <w:sz w:val="42"/>
          <w:szCs w:val="42"/>
        </w:rPr>
        <w:t>第</w:t>
      </w:r>
      <w:r>
        <w:rPr>
          <w:rFonts w:hint="eastAsia" w:ascii="仿宋" w:hAnsi="仿宋" w:eastAsia="仿宋" w:cs="仿宋"/>
          <w:b/>
          <w:bCs/>
          <w:spacing w:val="8"/>
          <w:sz w:val="42"/>
          <w:szCs w:val="42"/>
          <w:lang w:val="en-US" w:eastAsia="zh-CN"/>
        </w:rPr>
        <w:t>四</w:t>
      </w:r>
      <w:r>
        <w:rPr>
          <w:rFonts w:hint="eastAsia" w:ascii="仿宋" w:hAnsi="仿宋" w:eastAsia="仿宋" w:cs="仿宋"/>
          <w:b/>
          <w:bCs/>
          <w:spacing w:val="8"/>
          <w:sz w:val="42"/>
          <w:szCs w:val="42"/>
        </w:rPr>
        <w:t>部分</w:t>
      </w:r>
      <w:r>
        <w:rPr>
          <w:rFonts w:hint="eastAsia" w:ascii="仿宋" w:hAnsi="仿宋" w:eastAsia="仿宋" w:cs="仿宋"/>
          <w:b/>
          <w:bCs/>
          <w:spacing w:val="8"/>
          <w:sz w:val="42"/>
          <w:szCs w:val="42"/>
          <w:lang w:val="en-US" w:eastAsia="zh-CN"/>
        </w:rPr>
        <w:t xml:space="preserve"> </w:t>
      </w:r>
      <w:r>
        <w:rPr>
          <w:rFonts w:hint="eastAsia" w:ascii="仿宋" w:hAnsi="仿宋" w:eastAsia="仿宋" w:cs="仿宋"/>
          <w:b/>
          <w:bCs/>
          <w:spacing w:val="8"/>
          <w:sz w:val="42"/>
          <w:szCs w:val="42"/>
        </w:rPr>
        <w:t>谈判须知</w:t>
      </w:r>
    </w:p>
    <w:p w14:paraId="1839C8E1">
      <w:pPr>
        <w:pStyle w:val="2"/>
        <w:spacing w:line="319" w:lineRule="auto"/>
        <w:rPr>
          <w:rFonts w:hint="eastAsia" w:ascii="仿宋" w:hAnsi="仿宋" w:eastAsia="仿宋" w:cs="仿宋"/>
        </w:rPr>
      </w:pPr>
    </w:p>
    <w:p w14:paraId="70D22866">
      <w:pPr>
        <w:spacing w:before="78" w:line="220" w:lineRule="auto"/>
        <w:ind w:left="53"/>
        <w:rPr>
          <w:rFonts w:hint="eastAsia" w:ascii="仿宋" w:hAnsi="仿宋" w:eastAsia="仿宋" w:cs="仿宋"/>
          <w:sz w:val="24"/>
          <w:szCs w:val="24"/>
        </w:rPr>
      </w:pPr>
      <w:r>
        <w:rPr>
          <w:rFonts w:hint="eastAsia" w:ascii="仿宋" w:hAnsi="仿宋" w:eastAsia="仿宋" w:cs="仿宋"/>
          <w:b/>
          <w:bCs/>
          <w:spacing w:val="-7"/>
          <w:sz w:val="24"/>
          <w:szCs w:val="24"/>
        </w:rPr>
        <w:t>一、有关说明</w:t>
      </w:r>
    </w:p>
    <w:p w14:paraId="46640A9B">
      <w:pPr>
        <w:spacing w:before="199" w:line="267" w:lineRule="auto"/>
        <w:ind w:left="50" w:right="81" w:firstLine="511"/>
        <w:rPr>
          <w:rFonts w:hint="eastAsia" w:ascii="仿宋" w:hAnsi="仿宋" w:eastAsia="仿宋" w:cs="仿宋"/>
          <w:sz w:val="24"/>
          <w:szCs w:val="24"/>
        </w:rPr>
      </w:pPr>
      <w:r>
        <w:rPr>
          <w:rFonts w:hint="eastAsia" w:ascii="仿宋" w:hAnsi="仿宋" w:eastAsia="仿宋" w:cs="仿宋"/>
          <w:spacing w:val="-3"/>
          <w:sz w:val="24"/>
          <w:szCs w:val="24"/>
        </w:rPr>
        <w:t>1.1</w:t>
      </w:r>
      <w:r>
        <w:rPr>
          <w:rFonts w:hint="eastAsia" w:ascii="仿宋" w:hAnsi="仿宋" w:eastAsia="仿宋" w:cs="仿宋"/>
          <w:spacing w:val="-43"/>
          <w:sz w:val="24"/>
          <w:szCs w:val="24"/>
        </w:rPr>
        <w:t xml:space="preserve"> </w:t>
      </w:r>
      <w:r>
        <w:rPr>
          <w:rFonts w:hint="eastAsia" w:ascii="仿宋" w:hAnsi="仿宋" w:eastAsia="仿宋" w:cs="仿宋"/>
          <w:spacing w:val="-3"/>
          <w:sz w:val="24"/>
          <w:szCs w:val="24"/>
        </w:rPr>
        <w:t>适用范围：依据《中华人民共和国政府采购法》及有关法律</w:t>
      </w:r>
      <w:r>
        <w:rPr>
          <w:rFonts w:hint="eastAsia" w:ascii="仿宋" w:hAnsi="仿宋" w:eastAsia="仿宋" w:cs="仿宋"/>
          <w:spacing w:val="-4"/>
          <w:sz w:val="24"/>
          <w:szCs w:val="24"/>
        </w:rPr>
        <w:t>法规制定</w:t>
      </w:r>
      <w:r>
        <w:rPr>
          <w:rFonts w:hint="eastAsia" w:ascii="仿宋" w:hAnsi="仿宋" w:eastAsia="仿宋" w:cs="仿宋"/>
          <w:sz w:val="24"/>
          <w:szCs w:val="24"/>
        </w:rPr>
        <w:t xml:space="preserve">  </w:t>
      </w:r>
      <w:r>
        <w:rPr>
          <w:rFonts w:hint="eastAsia" w:ascii="仿宋" w:hAnsi="仿宋" w:eastAsia="仿宋" w:cs="仿宋"/>
          <w:spacing w:val="-2"/>
          <w:sz w:val="24"/>
          <w:szCs w:val="24"/>
        </w:rPr>
        <w:t>本 须知。本项目的采购代理机构、采购人、供应商及有关</w:t>
      </w:r>
      <w:r>
        <w:rPr>
          <w:rFonts w:hint="eastAsia" w:ascii="仿宋" w:hAnsi="仿宋" w:eastAsia="仿宋" w:cs="仿宋"/>
          <w:spacing w:val="-3"/>
          <w:sz w:val="24"/>
          <w:szCs w:val="24"/>
        </w:rPr>
        <w:t>各方当事人适用本须</w:t>
      </w:r>
      <w:r>
        <w:rPr>
          <w:rFonts w:hint="eastAsia" w:ascii="仿宋" w:hAnsi="仿宋" w:eastAsia="仿宋" w:cs="仿宋"/>
          <w:sz w:val="24"/>
          <w:szCs w:val="24"/>
        </w:rPr>
        <w:t xml:space="preserve"> </w:t>
      </w:r>
      <w:r>
        <w:rPr>
          <w:rFonts w:hint="eastAsia" w:ascii="仿宋" w:hAnsi="仿宋" w:eastAsia="仿宋" w:cs="仿宋"/>
          <w:spacing w:val="-6"/>
          <w:sz w:val="24"/>
          <w:szCs w:val="24"/>
        </w:rPr>
        <w:t>知。</w:t>
      </w:r>
    </w:p>
    <w:p w14:paraId="2D97E42E">
      <w:pPr>
        <w:spacing w:before="269" w:line="255" w:lineRule="auto"/>
        <w:ind w:left="51" w:right="234" w:firstLine="510"/>
        <w:rPr>
          <w:rFonts w:hint="eastAsia" w:ascii="仿宋" w:hAnsi="仿宋" w:eastAsia="仿宋" w:cs="仿宋"/>
          <w:sz w:val="24"/>
          <w:szCs w:val="24"/>
        </w:rPr>
      </w:pPr>
      <w:r>
        <w:rPr>
          <w:rFonts w:hint="eastAsia" w:ascii="仿宋" w:hAnsi="仿宋" w:eastAsia="仿宋" w:cs="仿宋"/>
          <w:spacing w:val="-3"/>
          <w:sz w:val="24"/>
          <w:szCs w:val="24"/>
        </w:rPr>
        <w:t>1.2</w:t>
      </w:r>
      <w:r>
        <w:rPr>
          <w:rFonts w:hint="eastAsia" w:ascii="仿宋" w:hAnsi="仿宋" w:eastAsia="仿宋" w:cs="仿宋"/>
          <w:spacing w:val="-45"/>
          <w:sz w:val="24"/>
          <w:szCs w:val="24"/>
        </w:rPr>
        <w:t xml:space="preserve"> </w:t>
      </w:r>
      <w:r>
        <w:rPr>
          <w:rFonts w:hint="eastAsia" w:ascii="仿宋" w:hAnsi="仿宋" w:eastAsia="仿宋" w:cs="仿宋"/>
          <w:spacing w:val="-3"/>
          <w:sz w:val="24"/>
          <w:szCs w:val="24"/>
        </w:rPr>
        <w:t>采购范围：本采购文件所需采购的货物及相关服务等，具体内容及要</w:t>
      </w:r>
      <w:r>
        <w:rPr>
          <w:rFonts w:hint="eastAsia" w:ascii="仿宋" w:hAnsi="仿宋" w:eastAsia="仿宋" w:cs="仿宋"/>
          <w:sz w:val="24"/>
          <w:szCs w:val="24"/>
        </w:rPr>
        <w:t xml:space="preserve"> </w:t>
      </w:r>
      <w:r>
        <w:rPr>
          <w:rFonts w:hint="eastAsia" w:ascii="仿宋" w:hAnsi="仿宋" w:eastAsia="仿宋" w:cs="仿宋"/>
          <w:spacing w:val="-2"/>
          <w:sz w:val="24"/>
          <w:szCs w:val="24"/>
        </w:rPr>
        <w:t>求 详见本采购文件第二部分《项目需求》。</w:t>
      </w:r>
    </w:p>
    <w:p w14:paraId="2FA632FF">
      <w:pPr>
        <w:spacing w:before="252" w:line="219" w:lineRule="auto"/>
        <w:ind w:left="502"/>
        <w:rPr>
          <w:rFonts w:hint="eastAsia" w:ascii="仿宋" w:hAnsi="仿宋" w:eastAsia="仿宋" w:cs="仿宋"/>
          <w:sz w:val="24"/>
          <w:szCs w:val="24"/>
        </w:rPr>
      </w:pPr>
      <w:r>
        <w:rPr>
          <w:rFonts w:hint="eastAsia" w:ascii="仿宋" w:hAnsi="仿宋" w:eastAsia="仿宋" w:cs="仿宋"/>
          <w:spacing w:val="-4"/>
          <w:sz w:val="24"/>
          <w:szCs w:val="24"/>
        </w:rPr>
        <w:t>1.3“采购人、用户、使用单位</w:t>
      </w:r>
      <w:r>
        <w:rPr>
          <w:rFonts w:hint="eastAsia" w:ascii="仿宋" w:hAnsi="仿宋" w:eastAsia="仿宋" w:cs="仿宋"/>
          <w:spacing w:val="-60"/>
          <w:sz w:val="24"/>
          <w:szCs w:val="24"/>
        </w:rPr>
        <w:t xml:space="preserve"> </w:t>
      </w:r>
      <w:r>
        <w:rPr>
          <w:rFonts w:hint="eastAsia" w:ascii="仿宋" w:hAnsi="仿宋" w:eastAsia="仿宋" w:cs="仿宋"/>
          <w:spacing w:val="-4"/>
          <w:sz w:val="24"/>
          <w:szCs w:val="24"/>
        </w:rPr>
        <w:t>”是指</w:t>
      </w:r>
      <w:r>
        <w:rPr>
          <w:rFonts w:hint="eastAsia" w:ascii="仿宋" w:hAnsi="仿宋" w:eastAsia="仿宋" w:cs="仿宋"/>
          <w:spacing w:val="-4"/>
          <w:sz w:val="24"/>
          <w:szCs w:val="24"/>
          <w:lang w:eastAsia="zh-CN"/>
        </w:rPr>
        <w:t>玛纳斯县农业农村局</w:t>
      </w:r>
      <w:r>
        <w:rPr>
          <w:rFonts w:hint="eastAsia" w:ascii="仿宋" w:hAnsi="仿宋" w:eastAsia="仿宋" w:cs="仿宋"/>
          <w:spacing w:val="-4"/>
          <w:sz w:val="24"/>
          <w:szCs w:val="24"/>
        </w:rPr>
        <w:t>。</w:t>
      </w:r>
    </w:p>
    <w:p w14:paraId="2E175B13">
      <w:pPr>
        <w:spacing w:before="203" w:line="219" w:lineRule="auto"/>
        <w:ind w:left="502"/>
        <w:rPr>
          <w:rFonts w:hint="eastAsia" w:ascii="仿宋" w:hAnsi="仿宋" w:eastAsia="仿宋" w:cs="仿宋"/>
          <w:sz w:val="24"/>
          <w:szCs w:val="24"/>
        </w:rPr>
      </w:pPr>
      <w:r>
        <w:rPr>
          <w:rFonts w:hint="eastAsia" w:ascii="仿宋" w:hAnsi="仿宋" w:eastAsia="仿宋" w:cs="仿宋"/>
          <w:spacing w:val="-5"/>
          <w:sz w:val="24"/>
          <w:szCs w:val="24"/>
        </w:rPr>
        <w:t>1.4“采购代理机构</w:t>
      </w:r>
      <w:r>
        <w:rPr>
          <w:rFonts w:hint="eastAsia" w:ascii="仿宋" w:hAnsi="仿宋" w:eastAsia="仿宋" w:cs="仿宋"/>
          <w:spacing w:val="-52"/>
          <w:sz w:val="24"/>
          <w:szCs w:val="24"/>
        </w:rPr>
        <w:t xml:space="preserve"> </w:t>
      </w:r>
      <w:r>
        <w:rPr>
          <w:rFonts w:hint="eastAsia" w:ascii="仿宋" w:hAnsi="仿宋" w:eastAsia="仿宋" w:cs="仿宋"/>
          <w:spacing w:val="-5"/>
          <w:sz w:val="24"/>
          <w:szCs w:val="24"/>
        </w:rPr>
        <w:t>”是指</w:t>
      </w:r>
      <w:r>
        <w:rPr>
          <w:rFonts w:hint="eastAsia" w:ascii="仿宋" w:hAnsi="仿宋" w:eastAsia="仿宋" w:cs="仿宋"/>
          <w:spacing w:val="-5"/>
          <w:sz w:val="24"/>
          <w:szCs w:val="24"/>
          <w:lang w:eastAsia="zh-CN"/>
        </w:rPr>
        <w:t>新疆诚宜信德工程咨询有限公司</w:t>
      </w:r>
      <w:r>
        <w:rPr>
          <w:rFonts w:hint="eastAsia" w:ascii="仿宋" w:hAnsi="仿宋" w:eastAsia="仿宋" w:cs="仿宋"/>
          <w:spacing w:val="-5"/>
          <w:sz w:val="24"/>
          <w:szCs w:val="24"/>
        </w:rPr>
        <w:t>。</w:t>
      </w:r>
    </w:p>
    <w:p w14:paraId="01ABFBB7">
      <w:pPr>
        <w:spacing w:before="164" w:line="219" w:lineRule="auto"/>
        <w:ind w:left="562"/>
        <w:rPr>
          <w:rFonts w:hint="eastAsia" w:ascii="仿宋" w:hAnsi="仿宋" w:eastAsia="仿宋" w:cs="仿宋"/>
          <w:sz w:val="24"/>
          <w:szCs w:val="24"/>
        </w:rPr>
      </w:pPr>
      <w:r>
        <w:rPr>
          <w:rFonts w:hint="eastAsia" w:ascii="仿宋" w:hAnsi="仿宋" w:eastAsia="仿宋" w:cs="仿宋"/>
          <w:spacing w:val="-4"/>
          <w:sz w:val="24"/>
          <w:szCs w:val="24"/>
        </w:rPr>
        <w:t>1.5“采购监管部门</w:t>
      </w:r>
      <w:r>
        <w:rPr>
          <w:rFonts w:hint="eastAsia" w:ascii="仿宋" w:hAnsi="仿宋" w:eastAsia="仿宋" w:cs="仿宋"/>
          <w:spacing w:val="-53"/>
          <w:sz w:val="24"/>
          <w:szCs w:val="24"/>
        </w:rPr>
        <w:t xml:space="preserve"> </w:t>
      </w:r>
      <w:r>
        <w:rPr>
          <w:rFonts w:hint="eastAsia" w:ascii="仿宋" w:hAnsi="仿宋" w:eastAsia="仿宋" w:cs="仿宋"/>
          <w:spacing w:val="-4"/>
          <w:sz w:val="24"/>
          <w:szCs w:val="24"/>
        </w:rPr>
        <w:t>”是指负责采购人本级预算项目的财政部门。</w:t>
      </w:r>
    </w:p>
    <w:p w14:paraId="7FDC161C">
      <w:pPr>
        <w:spacing w:before="198" w:line="306" w:lineRule="auto"/>
        <w:ind w:left="46" w:right="66" w:firstLine="516"/>
        <w:rPr>
          <w:rFonts w:hint="eastAsia" w:ascii="仿宋" w:hAnsi="仿宋" w:eastAsia="仿宋" w:cs="仿宋"/>
          <w:sz w:val="24"/>
          <w:szCs w:val="24"/>
        </w:rPr>
      </w:pPr>
      <w:r>
        <w:rPr>
          <w:rFonts w:hint="eastAsia" w:ascii="仿宋" w:hAnsi="仿宋" w:eastAsia="仿宋" w:cs="仿宋"/>
          <w:spacing w:val="2"/>
          <w:sz w:val="24"/>
          <w:szCs w:val="24"/>
        </w:rPr>
        <w:t>1.6“谈判供应商</w:t>
      </w:r>
      <w:r>
        <w:rPr>
          <w:rFonts w:hint="eastAsia" w:ascii="仿宋" w:hAnsi="仿宋" w:eastAsia="仿宋" w:cs="仿宋"/>
          <w:spacing w:val="-42"/>
          <w:sz w:val="24"/>
          <w:szCs w:val="24"/>
        </w:rPr>
        <w:t xml:space="preserve"> </w:t>
      </w:r>
      <w:r>
        <w:rPr>
          <w:rFonts w:hint="eastAsia" w:ascii="仿宋" w:hAnsi="仿宋" w:eastAsia="仿宋" w:cs="仿宋"/>
          <w:spacing w:val="2"/>
          <w:sz w:val="24"/>
          <w:szCs w:val="24"/>
        </w:rPr>
        <w:t>”是指在国内经合法的工商注册登记、具有从事本项目</w:t>
      </w:r>
      <w:r>
        <w:rPr>
          <w:rFonts w:hint="eastAsia" w:ascii="仿宋" w:hAnsi="仿宋" w:eastAsia="仿宋" w:cs="仿宋"/>
          <w:sz w:val="24"/>
          <w:szCs w:val="24"/>
        </w:rPr>
        <w:t xml:space="preserve"> </w:t>
      </w:r>
      <w:r>
        <w:rPr>
          <w:rFonts w:hint="eastAsia" w:ascii="仿宋" w:hAnsi="仿宋" w:eastAsia="仿宋" w:cs="仿宋"/>
          <w:spacing w:val="2"/>
          <w:sz w:val="24"/>
          <w:szCs w:val="24"/>
        </w:rPr>
        <w:t>的经营范围和能力、并依循正当途径通过采购代理机构的资</w:t>
      </w:r>
      <w:r>
        <w:rPr>
          <w:rFonts w:hint="eastAsia" w:ascii="仿宋" w:hAnsi="仿宋" w:eastAsia="仿宋" w:cs="仿宋"/>
          <w:spacing w:val="1"/>
          <w:sz w:val="24"/>
          <w:szCs w:val="24"/>
        </w:rPr>
        <w:t>格登记审查后获取</w:t>
      </w:r>
      <w:r>
        <w:rPr>
          <w:rFonts w:hint="eastAsia" w:ascii="仿宋" w:hAnsi="仿宋" w:eastAsia="仿宋" w:cs="仿宋"/>
          <w:sz w:val="24"/>
          <w:szCs w:val="24"/>
        </w:rPr>
        <w:t xml:space="preserve"> </w:t>
      </w:r>
      <w:r>
        <w:rPr>
          <w:rFonts w:hint="eastAsia" w:ascii="仿宋" w:hAnsi="仿宋" w:eastAsia="仿宋" w:cs="仿宋"/>
          <w:spacing w:val="-3"/>
          <w:sz w:val="24"/>
          <w:szCs w:val="24"/>
        </w:rPr>
        <w:t>本采购文件的供应商,</w:t>
      </w:r>
    </w:p>
    <w:p w14:paraId="78609B69">
      <w:pPr>
        <w:spacing w:before="210" w:line="282" w:lineRule="auto"/>
        <w:ind w:left="47" w:right="241" w:firstLine="454"/>
        <w:rPr>
          <w:rFonts w:hint="eastAsia" w:ascii="仿宋" w:hAnsi="仿宋" w:eastAsia="仿宋" w:cs="仿宋"/>
          <w:sz w:val="24"/>
          <w:szCs w:val="24"/>
        </w:rPr>
      </w:pPr>
      <w:r>
        <w:rPr>
          <w:rFonts w:hint="eastAsia" w:ascii="仿宋" w:hAnsi="仿宋" w:eastAsia="仿宋" w:cs="仿宋"/>
          <w:spacing w:val="-1"/>
          <w:sz w:val="24"/>
          <w:szCs w:val="24"/>
        </w:rPr>
        <w:t>1.7“合格供应商</w:t>
      </w:r>
      <w:r>
        <w:rPr>
          <w:rFonts w:hint="eastAsia" w:ascii="仿宋" w:hAnsi="仿宋" w:eastAsia="仿宋" w:cs="仿宋"/>
          <w:spacing w:val="-52"/>
          <w:sz w:val="24"/>
          <w:szCs w:val="24"/>
        </w:rPr>
        <w:t xml:space="preserve"> </w:t>
      </w:r>
      <w:r>
        <w:rPr>
          <w:rFonts w:hint="eastAsia" w:ascii="仿宋" w:hAnsi="仿宋" w:eastAsia="仿宋" w:cs="仿宋"/>
          <w:spacing w:val="-1"/>
          <w:sz w:val="24"/>
          <w:szCs w:val="24"/>
        </w:rPr>
        <w:t>”是指在规定时间内按要求递交响应文件</w:t>
      </w:r>
      <w:r>
        <w:rPr>
          <w:rFonts w:hint="eastAsia" w:ascii="仿宋" w:hAnsi="仿宋" w:eastAsia="仿宋" w:cs="仿宋"/>
          <w:spacing w:val="-2"/>
          <w:sz w:val="24"/>
          <w:szCs w:val="24"/>
        </w:rPr>
        <w:t>和缴交谈判保</w:t>
      </w:r>
      <w:r>
        <w:rPr>
          <w:rFonts w:hint="eastAsia" w:ascii="仿宋" w:hAnsi="仿宋" w:eastAsia="仿宋" w:cs="仿宋"/>
          <w:sz w:val="24"/>
          <w:szCs w:val="24"/>
        </w:rPr>
        <w:t xml:space="preserve"> </w:t>
      </w:r>
      <w:r>
        <w:rPr>
          <w:rFonts w:hint="eastAsia" w:ascii="仿宋" w:hAnsi="仿宋" w:eastAsia="仿宋" w:cs="仿宋"/>
          <w:spacing w:val="-2"/>
          <w:sz w:val="24"/>
          <w:szCs w:val="24"/>
        </w:rPr>
        <w:t>证金、通过谈判并经采购人谈判小组确认的供应商。</w:t>
      </w:r>
    </w:p>
    <w:p w14:paraId="33D465CC">
      <w:pPr>
        <w:spacing w:before="201" w:line="282" w:lineRule="auto"/>
        <w:ind w:left="52" w:right="241" w:firstLine="449"/>
        <w:rPr>
          <w:rFonts w:hint="eastAsia" w:ascii="仿宋" w:hAnsi="仿宋" w:eastAsia="仿宋" w:cs="仿宋"/>
          <w:sz w:val="24"/>
          <w:szCs w:val="24"/>
        </w:rPr>
      </w:pPr>
      <w:r>
        <w:rPr>
          <w:rFonts w:hint="eastAsia" w:ascii="仿宋" w:hAnsi="仿宋" w:eastAsia="仿宋" w:cs="仿宋"/>
          <w:spacing w:val="-1"/>
          <w:sz w:val="24"/>
          <w:szCs w:val="24"/>
        </w:rPr>
        <w:t>1.8“成交供应商</w:t>
      </w:r>
      <w:r>
        <w:rPr>
          <w:rFonts w:hint="eastAsia" w:ascii="仿宋" w:hAnsi="仿宋" w:eastAsia="仿宋" w:cs="仿宋"/>
          <w:spacing w:val="-52"/>
          <w:sz w:val="24"/>
          <w:szCs w:val="24"/>
        </w:rPr>
        <w:t xml:space="preserve"> </w:t>
      </w:r>
      <w:r>
        <w:rPr>
          <w:rFonts w:hint="eastAsia" w:ascii="仿宋" w:hAnsi="仿宋" w:eastAsia="仿宋" w:cs="仿宋"/>
          <w:spacing w:val="-1"/>
          <w:sz w:val="24"/>
          <w:szCs w:val="24"/>
        </w:rPr>
        <w:t>”是指经成交公告后，收到采购代理机构</w:t>
      </w:r>
      <w:r>
        <w:rPr>
          <w:rFonts w:hint="eastAsia" w:ascii="仿宋" w:hAnsi="仿宋" w:eastAsia="仿宋" w:cs="仿宋"/>
          <w:spacing w:val="-2"/>
          <w:sz w:val="24"/>
          <w:szCs w:val="24"/>
        </w:rPr>
        <w:t>发出的《成交</w:t>
      </w:r>
      <w:r>
        <w:rPr>
          <w:rFonts w:hint="eastAsia" w:ascii="仿宋" w:hAnsi="仿宋" w:eastAsia="仿宋" w:cs="仿宋"/>
          <w:sz w:val="24"/>
          <w:szCs w:val="24"/>
        </w:rPr>
        <w:t xml:space="preserve"> </w:t>
      </w:r>
      <w:r>
        <w:rPr>
          <w:rFonts w:hint="eastAsia" w:ascii="仿宋" w:hAnsi="仿宋" w:eastAsia="仿宋" w:cs="仿宋"/>
          <w:spacing w:val="-2"/>
          <w:sz w:val="24"/>
          <w:szCs w:val="24"/>
        </w:rPr>
        <w:t>通知书》并按规定缴交了成交服务费的供应商。</w:t>
      </w:r>
    </w:p>
    <w:p w14:paraId="714BD994">
      <w:pPr>
        <w:spacing w:before="200" w:line="282" w:lineRule="auto"/>
        <w:ind w:left="72" w:right="241" w:firstLine="429"/>
        <w:rPr>
          <w:rFonts w:hint="eastAsia" w:ascii="仿宋" w:hAnsi="仿宋" w:eastAsia="仿宋" w:cs="仿宋"/>
          <w:sz w:val="24"/>
          <w:szCs w:val="24"/>
        </w:rPr>
      </w:pPr>
      <w:r>
        <w:rPr>
          <w:rFonts w:hint="eastAsia" w:ascii="仿宋" w:hAnsi="仿宋" w:eastAsia="仿宋" w:cs="仿宋"/>
          <w:spacing w:val="-1"/>
          <w:sz w:val="24"/>
          <w:szCs w:val="24"/>
        </w:rPr>
        <w:t>1.9“质疑人</w:t>
      </w:r>
      <w:r>
        <w:rPr>
          <w:rFonts w:hint="eastAsia" w:ascii="仿宋" w:hAnsi="仿宋" w:eastAsia="仿宋" w:cs="仿宋"/>
          <w:spacing w:val="-52"/>
          <w:sz w:val="24"/>
          <w:szCs w:val="24"/>
        </w:rPr>
        <w:t xml:space="preserve"> </w:t>
      </w:r>
      <w:r>
        <w:rPr>
          <w:rFonts w:hint="eastAsia" w:ascii="仿宋" w:hAnsi="仿宋" w:eastAsia="仿宋" w:cs="仿宋"/>
          <w:spacing w:val="-1"/>
          <w:sz w:val="24"/>
          <w:szCs w:val="24"/>
        </w:rPr>
        <w:t>”是指已参加本采购项目谈判活动并以书面形</w:t>
      </w:r>
      <w:r>
        <w:rPr>
          <w:rFonts w:hint="eastAsia" w:ascii="仿宋" w:hAnsi="仿宋" w:eastAsia="仿宋" w:cs="仿宋"/>
          <w:spacing w:val="-2"/>
          <w:sz w:val="24"/>
          <w:szCs w:val="24"/>
        </w:rPr>
        <w:t>式在按质疑规</w:t>
      </w:r>
      <w:r>
        <w:rPr>
          <w:rFonts w:hint="eastAsia" w:ascii="仿宋" w:hAnsi="仿宋" w:eastAsia="仿宋" w:cs="仿宋"/>
          <w:sz w:val="24"/>
          <w:szCs w:val="24"/>
        </w:rPr>
        <w:t xml:space="preserve"> </w:t>
      </w:r>
      <w:r>
        <w:rPr>
          <w:rFonts w:hint="eastAsia" w:ascii="仿宋" w:hAnsi="仿宋" w:eastAsia="仿宋" w:cs="仿宋"/>
          <w:spacing w:val="-2"/>
          <w:sz w:val="24"/>
          <w:szCs w:val="24"/>
        </w:rPr>
        <w:t>定的时间及有关要求向采购代理机构提出质疑的谈判供应商。</w:t>
      </w:r>
    </w:p>
    <w:p w14:paraId="55856D59">
      <w:pPr>
        <w:spacing w:before="203" w:line="326" w:lineRule="auto"/>
        <w:ind w:left="46" w:right="186" w:firstLine="455"/>
        <w:rPr>
          <w:rFonts w:hint="eastAsia" w:ascii="仿宋" w:hAnsi="仿宋" w:eastAsia="仿宋" w:cs="仿宋"/>
          <w:sz w:val="24"/>
          <w:szCs w:val="24"/>
        </w:rPr>
      </w:pPr>
      <w:r>
        <w:rPr>
          <w:rFonts w:hint="eastAsia" w:ascii="仿宋" w:hAnsi="仿宋" w:eastAsia="仿宋" w:cs="仿宋"/>
          <w:spacing w:val="-1"/>
          <w:sz w:val="24"/>
          <w:szCs w:val="24"/>
        </w:rPr>
        <w:t>1.10“货物</w:t>
      </w:r>
      <w:r>
        <w:rPr>
          <w:rFonts w:hint="eastAsia" w:ascii="仿宋" w:hAnsi="仿宋" w:eastAsia="仿宋" w:cs="仿宋"/>
          <w:spacing w:val="-50"/>
          <w:sz w:val="24"/>
          <w:szCs w:val="24"/>
        </w:rPr>
        <w:t xml:space="preserve"> </w:t>
      </w:r>
      <w:r>
        <w:rPr>
          <w:rFonts w:hint="eastAsia" w:ascii="仿宋" w:hAnsi="仿宋" w:eastAsia="仿宋" w:cs="仿宋"/>
          <w:spacing w:val="-1"/>
          <w:sz w:val="24"/>
          <w:szCs w:val="24"/>
        </w:rPr>
        <w:t>” 是指供应商制造或组织符合采购文件要求</w:t>
      </w:r>
      <w:r>
        <w:rPr>
          <w:rFonts w:hint="eastAsia" w:ascii="仿宋" w:hAnsi="仿宋" w:eastAsia="仿宋" w:cs="仿宋"/>
          <w:spacing w:val="-2"/>
          <w:sz w:val="24"/>
          <w:szCs w:val="24"/>
        </w:rPr>
        <w:t>的货物等。采购</w:t>
      </w:r>
      <w:r>
        <w:rPr>
          <w:rFonts w:hint="eastAsia" w:ascii="仿宋" w:hAnsi="仿宋" w:eastAsia="仿宋" w:cs="仿宋"/>
          <w:sz w:val="24"/>
          <w:szCs w:val="24"/>
        </w:rPr>
        <w:t xml:space="preserve"> </w:t>
      </w:r>
      <w:r>
        <w:rPr>
          <w:rFonts w:hint="eastAsia" w:ascii="仿宋" w:hAnsi="仿宋" w:eastAsia="仿宋" w:cs="仿宋"/>
          <w:spacing w:val="-3"/>
          <w:sz w:val="24"/>
          <w:szCs w:val="24"/>
        </w:rPr>
        <w:t>文件中没有提及采购货物来源地的，根据《政府采购法》的相</w:t>
      </w:r>
      <w:r>
        <w:rPr>
          <w:rFonts w:hint="eastAsia" w:ascii="仿宋" w:hAnsi="仿宋" w:eastAsia="仿宋" w:cs="仿宋"/>
          <w:spacing w:val="-4"/>
          <w:sz w:val="24"/>
          <w:szCs w:val="24"/>
        </w:rPr>
        <w:t>关规定均应是本</w:t>
      </w:r>
      <w:r>
        <w:rPr>
          <w:rFonts w:hint="eastAsia" w:ascii="仿宋" w:hAnsi="仿宋" w:eastAsia="仿宋" w:cs="仿宋"/>
          <w:sz w:val="24"/>
          <w:szCs w:val="24"/>
        </w:rPr>
        <w:t xml:space="preserve"> </w:t>
      </w:r>
      <w:r>
        <w:rPr>
          <w:rFonts w:hint="eastAsia" w:ascii="仿宋" w:hAnsi="仿宋" w:eastAsia="仿宋" w:cs="仿宋"/>
          <w:spacing w:val="-3"/>
          <w:sz w:val="24"/>
          <w:szCs w:val="24"/>
        </w:rPr>
        <w:t>国货物，优先采购自主创新、节能、环保产品。参加谈判</w:t>
      </w:r>
      <w:r>
        <w:rPr>
          <w:rFonts w:hint="eastAsia" w:ascii="仿宋" w:hAnsi="仿宋" w:eastAsia="仿宋" w:cs="仿宋"/>
          <w:spacing w:val="-4"/>
          <w:sz w:val="24"/>
          <w:szCs w:val="24"/>
        </w:rPr>
        <w:t>的货物必须是其合法</w:t>
      </w:r>
      <w:r>
        <w:rPr>
          <w:rFonts w:hint="eastAsia" w:ascii="仿宋" w:hAnsi="仿宋" w:eastAsia="仿宋" w:cs="仿宋"/>
          <w:sz w:val="24"/>
          <w:szCs w:val="24"/>
        </w:rPr>
        <w:t xml:space="preserve"> </w:t>
      </w:r>
      <w:r>
        <w:rPr>
          <w:rFonts w:hint="eastAsia" w:ascii="仿宋" w:hAnsi="仿宋" w:eastAsia="仿宋" w:cs="仿宋"/>
          <w:spacing w:val="-2"/>
          <w:sz w:val="24"/>
          <w:szCs w:val="24"/>
        </w:rPr>
        <w:t>生产的符合国家有关标准要求的货物，并满足政府采购文件规定的规格、参数</w:t>
      </w:r>
      <w:r>
        <w:rPr>
          <w:rFonts w:hint="eastAsia" w:ascii="仿宋" w:hAnsi="仿宋" w:eastAsia="仿宋" w:cs="仿宋"/>
          <w:spacing w:val="7"/>
          <w:sz w:val="24"/>
          <w:szCs w:val="24"/>
        </w:rPr>
        <w:t xml:space="preserve"> </w:t>
      </w:r>
      <w:r>
        <w:rPr>
          <w:rFonts w:hint="eastAsia" w:ascii="仿宋" w:hAnsi="仿宋" w:eastAsia="仿宋" w:cs="仿宋"/>
          <w:spacing w:val="-2"/>
          <w:sz w:val="24"/>
          <w:szCs w:val="24"/>
        </w:rPr>
        <w:t>、质量、 价格、有效期、售后服务等要求。</w:t>
      </w:r>
    </w:p>
    <w:p w14:paraId="38722127">
      <w:pPr>
        <w:spacing w:before="210" w:line="282" w:lineRule="auto"/>
        <w:ind w:left="46" w:right="126" w:firstLine="432"/>
        <w:rPr>
          <w:rFonts w:hint="eastAsia" w:ascii="仿宋" w:hAnsi="仿宋" w:eastAsia="仿宋" w:cs="仿宋"/>
          <w:sz w:val="24"/>
          <w:szCs w:val="24"/>
        </w:rPr>
      </w:pPr>
      <w:r>
        <w:rPr>
          <w:rFonts w:hint="eastAsia" w:ascii="仿宋" w:hAnsi="仿宋" w:eastAsia="仿宋" w:cs="仿宋"/>
          <w:spacing w:val="1"/>
          <w:sz w:val="24"/>
          <w:szCs w:val="24"/>
        </w:rPr>
        <w:t>（1）供应商所提供货物须为全新未使用产品，货物及其辅助装置的铭牌</w:t>
      </w:r>
      <w:r>
        <w:rPr>
          <w:rFonts w:hint="eastAsia" w:ascii="仿宋" w:hAnsi="仿宋" w:eastAsia="仿宋" w:cs="仿宋"/>
          <w:spacing w:val="4"/>
          <w:sz w:val="24"/>
          <w:szCs w:val="24"/>
        </w:rPr>
        <w:t xml:space="preserve">  </w:t>
      </w:r>
      <w:r>
        <w:rPr>
          <w:rFonts w:hint="eastAsia" w:ascii="仿宋" w:hAnsi="仿宋" w:eastAsia="仿宋" w:cs="仿宋"/>
          <w:sz w:val="24"/>
          <w:szCs w:val="24"/>
        </w:rPr>
        <w:t xml:space="preserve">、 使用指示应以中文和/或英文及易懂的通用符号来表示，应能够准确无误地 </w:t>
      </w:r>
      <w:r>
        <w:rPr>
          <w:rFonts w:hint="eastAsia" w:ascii="仿宋" w:hAnsi="仿宋" w:eastAsia="仿宋" w:cs="仿宋"/>
          <w:spacing w:val="-2"/>
          <w:sz w:val="24"/>
          <w:szCs w:val="24"/>
        </w:rPr>
        <w:t>表示货物的型号、规格、制造商。</w:t>
      </w:r>
    </w:p>
    <w:p w14:paraId="08F05C63">
      <w:pPr>
        <w:spacing w:before="284" w:line="219" w:lineRule="auto"/>
        <w:ind w:left="478"/>
        <w:rPr>
          <w:rFonts w:hint="eastAsia" w:ascii="仿宋" w:hAnsi="仿宋" w:eastAsia="仿宋" w:cs="仿宋"/>
          <w:sz w:val="24"/>
          <w:szCs w:val="24"/>
        </w:rPr>
      </w:pPr>
      <w:r>
        <w:rPr>
          <w:rFonts w:hint="eastAsia" w:ascii="仿宋" w:hAnsi="仿宋" w:eastAsia="仿宋" w:cs="仿宋"/>
          <w:spacing w:val="-2"/>
          <w:sz w:val="24"/>
          <w:szCs w:val="24"/>
        </w:rPr>
        <w:t>（2）供应商交付货物时须出具货物的出厂合格证明或国家检验证明。</w:t>
      </w:r>
    </w:p>
    <w:p w14:paraId="486BADB5">
      <w:pPr>
        <w:spacing w:line="219" w:lineRule="auto"/>
        <w:rPr>
          <w:rFonts w:hint="eastAsia" w:ascii="仿宋" w:hAnsi="仿宋" w:eastAsia="仿宋" w:cs="仿宋"/>
          <w:sz w:val="24"/>
          <w:szCs w:val="24"/>
        </w:rPr>
        <w:sectPr>
          <w:pgSz w:w="11905" w:h="16838"/>
          <w:pgMar w:top="1440" w:right="1803" w:bottom="1440" w:left="1803" w:header="0" w:footer="850" w:gutter="0"/>
          <w:pgNumType w:fmt="decimal"/>
          <w:cols w:space="0" w:num="1"/>
          <w:rtlGutter w:val="0"/>
          <w:docGrid w:linePitch="0" w:charSpace="0"/>
        </w:sectPr>
      </w:pPr>
    </w:p>
    <w:p w14:paraId="01AB9D80">
      <w:pPr>
        <w:pStyle w:val="2"/>
        <w:spacing w:line="276" w:lineRule="auto"/>
        <w:rPr>
          <w:rFonts w:hint="eastAsia" w:ascii="仿宋" w:hAnsi="仿宋" w:eastAsia="仿宋" w:cs="仿宋"/>
        </w:rPr>
      </w:pPr>
    </w:p>
    <w:p w14:paraId="0B8A02EF">
      <w:pPr>
        <w:spacing w:before="78" w:line="347" w:lineRule="auto"/>
        <w:ind w:left="52" w:right="164" w:firstLine="440"/>
        <w:rPr>
          <w:rFonts w:hint="eastAsia" w:ascii="仿宋" w:hAnsi="仿宋" w:eastAsia="仿宋" w:cs="仿宋"/>
          <w:sz w:val="24"/>
          <w:szCs w:val="24"/>
        </w:rPr>
      </w:pPr>
      <w:r>
        <w:rPr>
          <w:rFonts w:hint="eastAsia" w:ascii="仿宋" w:hAnsi="仿宋" w:eastAsia="仿宋" w:cs="仿宋"/>
          <w:spacing w:val="-3"/>
          <w:sz w:val="24"/>
          <w:szCs w:val="24"/>
        </w:rPr>
        <w:t>1.11“服务</w:t>
      </w:r>
      <w:r>
        <w:rPr>
          <w:rFonts w:hint="eastAsia" w:ascii="仿宋" w:hAnsi="仿宋" w:eastAsia="仿宋" w:cs="仿宋"/>
          <w:spacing w:val="-47"/>
          <w:sz w:val="24"/>
          <w:szCs w:val="24"/>
        </w:rPr>
        <w:t xml:space="preserve"> </w:t>
      </w:r>
      <w:r>
        <w:rPr>
          <w:rFonts w:hint="eastAsia" w:ascii="仿宋" w:hAnsi="仿宋" w:eastAsia="仿宋" w:cs="仿宋"/>
          <w:spacing w:val="-3"/>
          <w:sz w:val="24"/>
          <w:szCs w:val="24"/>
        </w:rPr>
        <w:t>”</w:t>
      </w:r>
      <w:r>
        <w:rPr>
          <w:rFonts w:hint="eastAsia" w:ascii="仿宋" w:hAnsi="仿宋" w:eastAsia="仿宋" w:cs="仿宋"/>
          <w:spacing w:val="-48"/>
          <w:sz w:val="24"/>
          <w:szCs w:val="24"/>
        </w:rPr>
        <w:t xml:space="preserve"> </w:t>
      </w:r>
      <w:r>
        <w:rPr>
          <w:rFonts w:hint="eastAsia" w:ascii="仿宋" w:hAnsi="仿宋" w:eastAsia="仿宋" w:cs="仿宋"/>
          <w:spacing w:val="-3"/>
          <w:sz w:val="24"/>
          <w:szCs w:val="24"/>
        </w:rPr>
        <w:t>是指除货物和工程以外的其他政府采购对象,其中包括：供</w:t>
      </w:r>
      <w:r>
        <w:rPr>
          <w:rFonts w:hint="eastAsia" w:ascii="仿宋" w:hAnsi="仿宋" w:eastAsia="仿宋" w:cs="仿宋"/>
          <w:sz w:val="24"/>
          <w:szCs w:val="24"/>
        </w:rPr>
        <w:t xml:space="preserve"> </w:t>
      </w:r>
      <w:r>
        <w:rPr>
          <w:rFonts w:hint="eastAsia" w:ascii="仿宋" w:hAnsi="仿宋" w:eastAsia="仿宋" w:cs="仿宋"/>
          <w:spacing w:val="-1"/>
          <w:sz w:val="24"/>
          <w:szCs w:val="24"/>
        </w:rPr>
        <w:t>应商须承担的运输装卸、安装、技术支持、培训以及</w:t>
      </w:r>
      <w:r>
        <w:rPr>
          <w:rFonts w:hint="eastAsia" w:ascii="仿宋" w:hAnsi="仿宋" w:eastAsia="仿宋" w:cs="仿宋"/>
          <w:spacing w:val="-2"/>
          <w:sz w:val="24"/>
          <w:szCs w:val="24"/>
        </w:rPr>
        <w:t>采购文件规定的其它服务</w:t>
      </w:r>
    </w:p>
    <w:p w14:paraId="685FDD68">
      <w:pPr>
        <w:spacing w:before="148" w:line="123" w:lineRule="exact"/>
        <w:ind w:left="75"/>
        <w:rPr>
          <w:rFonts w:hint="eastAsia" w:ascii="仿宋" w:hAnsi="仿宋" w:eastAsia="仿宋" w:cs="仿宋"/>
          <w:sz w:val="24"/>
          <w:szCs w:val="24"/>
        </w:rPr>
      </w:pPr>
      <w:r>
        <w:rPr>
          <w:rFonts w:hint="eastAsia" w:ascii="仿宋" w:hAnsi="仿宋" w:eastAsia="仿宋" w:cs="仿宋"/>
          <w:position w:val="1"/>
          <w:sz w:val="24"/>
          <w:szCs w:val="24"/>
        </w:rPr>
        <w:t>。</w:t>
      </w:r>
    </w:p>
    <w:p w14:paraId="51F2DEC0">
      <w:pPr>
        <w:spacing w:before="230" w:line="220" w:lineRule="auto"/>
        <w:ind w:left="492"/>
        <w:rPr>
          <w:rFonts w:hint="eastAsia" w:ascii="仿宋" w:hAnsi="仿宋" w:eastAsia="仿宋" w:cs="仿宋"/>
          <w:sz w:val="24"/>
          <w:szCs w:val="24"/>
        </w:rPr>
      </w:pPr>
      <w:r>
        <w:rPr>
          <w:rFonts w:hint="eastAsia" w:ascii="仿宋" w:hAnsi="仿宋" w:eastAsia="仿宋" w:cs="仿宋"/>
          <w:spacing w:val="-7"/>
          <w:sz w:val="24"/>
          <w:szCs w:val="24"/>
        </w:rPr>
        <w:t>1.12</w:t>
      </w:r>
      <w:r>
        <w:rPr>
          <w:rFonts w:hint="eastAsia" w:ascii="仿宋" w:hAnsi="仿宋" w:eastAsia="仿宋" w:cs="仿宋"/>
          <w:spacing w:val="-33"/>
          <w:sz w:val="24"/>
          <w:szCs w:val="24"/>
        </w:rPr>
        <w:t xml:space="preserve"> </w:t>
      </w:r>
      <w:r>
        <w:rPr>
          <w:rFonts w:hint="eastAsia" w:ascii="仿宋" w:hAnsi="仿宋" w:eastAsia="仿宋" w:cs="仿宋"/>
          <w:spacing w:val="-7"/>
          <w:sz w:val="24"/>
          <w:szCs w:val="24"/>
        </w:rPr>
        <w:t>关于进口产品：</w:t>
      </w:r>
    </w:p>
    <w:p w14:paraId="486E39FE">
      <w:pPr>
        <w:spacing w:before="202" w:line="332" w:lineRule="auto"/>
        <w:ind w:left="47" w:right="234" w:firstLine="431"/>
        <w:jc w:val="both"/>
        <w:rPr>
          <w:rFonts w:hint="eastAsia" w:ascii="仿宋" w:hAnsi="仿宋" w:eastAsia="仿宋" w:cs="仿宋"/>
          <w:sz w:val="24"/>
          <w:szCs w:val="24"/>
        </w:rPr>
      </w:pPr>
      <w:r>
        <w:rPr>
          <w:rFonts w:hint="eastAsia" w:ascii="仿宋" w:hAnsi="仿宋" w:eastAsia="仿宋" w:cs="仿宋"/>
          <w:spacing w:val="1"/>
          <w:sz w:val="24"/>
          <w:szCs w:val="24"/>
        </w:rPr>
        <w:t>（1）进口产品是指通过中国海关报关验放进入中国境内且产自关境外的</w:t>
      </w:r>
      <w:r>
        <w:rPr>
          <w:rFonts w:hint="eastAsia" w:ascii="仿宋" w:hAnsi="仿宋" w:eastAsia="仿宋" w:cs="仿宋"/>
          <w:spacing w:val="8"/>
          <w:sz w:val="24"/>
          <w:szCs w:val="24"/>
        </w:rPr>
        <w:t xml:space="preserve"> </w:t>
      </w:r>
      <w:r>
        <w:rPr>
          <w:rFonts w:hint="eastAsia" w:ascii="仿宋" w:hAnsi="仿宋" w:eastAsia="仿宋" w:cs="仿宋"/>
          <w:spacing w:val="-4"/>
          <w:sz w:val="24"/>
          <w:szCs w:val="24"/>
        </w:rPr>
        <w:t>产品。凡在中国海关特殊监管区域内企业生产或加工（包括从境外进口料件）</w:t>
      </w:r>
      <w:r>
        <w:rPr>
          <w:rFonts w:hint="eastAsia" w:ascii="仿宋" w:hAnsi="仿宋" w:eastAsia="仿宋" w:cs="仿宋"/>
          <w:spacing w:val="15"/>
          <w:sz w:val="24"/>
          <w:szCs w:val="24"/>
        </w:rPr>
        <w:t xml:space="preserve"> </w:t>
      </w:r>
      <w:r>
        <w:rPr>
          <w:rFonts w:hint="eastAsia" w:ascii="仿宋" w:hAnsi="仿宋" w:eastAsia="仿宋" w:cs="仿宋"/>
          <w:spacing w:val="-3"/>
          <w:sz w:val="24"/>
          <w:szCs w:val="24"/>
        </w:rPr>
        <w:t>销往境内其他地区的产品，不作为政府采购项下进口产品。</w:t>
      </w:r>
      <w:r>
        <w:rPr>
          <w:rFonts w:hint="eastAsia" w:ascii="仿宋" w:hAnsi="仿宋" w:eastAsia="仿宋" w:cs="仿宋"/>
          <w:spacing w:val="-4"/>
          <w:sz w:val="24"/>
          <w:szCs w:val="24"/>
        </w:rPr>
        <w:t>对从境外进入海关</w:t>
      </w:r>
      <w:r>
        <w:rPr>
          <w:rFonts w:hint="eastAsia" w:ascii="仿宋" w:hAnsi="仿宋" w:eastAsia="仿宋" w:cs="仿宋"/>
          <w:sz w:val="24"/>
          <w:szCs w:val="24"/>
        </w:rPr>
        <w:t xml:space="preserve"> </w:t>
      </w:r>
      <w:r>
        <w:rPr>
          <w:rFonts w:hint="eastAsia" w:ascii="仿宋" w:hAnsi="仿宋" w:eastAsia="仿宋" w:cs="仿宋"/>
          <w:spacing w:val="-3"/>
          <w:sz w:val="24"/>
          <w:szCs w:val="24"/>
        </w:rPr>
        <w:t>特殊监管区域，再经办理报关手续后从海关特殊监管区进入</w:t>
      </w:r>
      <w:r>
        <w:rPr>
          <w:rFonts w:hint="eastAsia" w:ascii="仿宋" w:hAnsi="仿宋" w:eastAsia="仿宋" w:cs="仿宋"/>
          <w:spacing w:val="-4"/>
          <w:sz w:val="24"/>
          <w:szCs w:val="24"/>
        </w:rPr>
        <w:t>境内其他地区的产</w:t>
      </w:r>
      <w:r>
        <w:rPr>
          <w:rFonts w:hint="eastAsia" w:ascii="仿宋" w:hAnsi="仿宋" w:eastAsia="仿宋" w:cs="仿宋"/>
          <w:sz w:val="24"/>
          <w:szCs w:val="24"/>
        </w:rPr>
        <w:t xml:space="preserve"> </w:t>
      </w:r>
      <w:r>
        <w:rPr>
          <w:rFonts w:hint="eastAsia" w:ascii="仿宋" w:hAnsi="仿宋" w:eastAsia="仿宋" w:cs="仿宋"/>
          <w:spacing w:val="-3"/>
          <w:sz w:val="24"/>
          <w:szCs w:val="24"/>
        </w:rPr>
        <w:t>品，认定为进口产品。</w:t>
      </w:r>
    </w:p>
    <w:p w14:paraId="0F8E0F54">
      <w:pPr>
        <w:spacing w:before="174" w:line="282" w:lineRule="auto"/>
        <w:ind w:left="53" w:right="114" w:firstLine="448"/>
        <w:rPr>
          <w:rFonts w:hint="eastAsia" w:ascii="仿宋" w:hAnsi="仿宋" w:eastAsia="仿宋" w:cs="仿宋"/>
          <w:sz w:val="24"/>
          <w:szCs w:val="24"/>
        </w:rPr>
      </w:pPr>
      <w:r>
        <w:rPr>
          <w:rFonts w:hint="eastAsia" w:ascii="仿宋" w:hAnsi="仿宋" w:eastAsia="仿宋" w:cs="仿宋"/>
          <w:spacing w:val="-3"/>
          <w:sz w:val="24"/>
          <w:szCs w:val="24"/>
        </w:rPr>
        <w:t>1.13</w:t>
      </w:r>
      <w:r>
        <w:rPr>
          <w:rFonts w:hint="eastAsia" w:ascii="仿宋" w:hAnsi="仿宋" w:eastAsia="仿宋" w:cs="仿宋"/>
          <w:spacing w:val="-42"/>
          <w:sz w:val="24"/>
          <w:szCs w:val="24"/>
        </w:rPr>
        <w:t xml:space="preserve"> </w:t>
      </w:r>
      <w:r>
        <w:rPr>
          <w:rFonts w:hint="eastAsia" w:ascii="仿宋" w:hAnsi="仿宋" w:eastAsia="仿宋" w:cs="仿宋"/>
          <w:spacing w:val="-3"/>
          <w:sz w:val="24"/>
          <w:szCs w:val="24"/>
        </w:rPr>
        <w:t>本文件的专业技术内容如涉及到有官方或行业法定规</w:t>
      </w:r>
      <w:r>
        <w:rPr>
          <w:rFonts w:hint="eastAsia" w:ascii="仿宋" w:hAnsi="仿宋" w:eastAsia="仿宋" w:cs="仿宋"/>
          <w:spacing w:val="-4"/>
          <w:sz w:val="24"/>
          <w:szCs w:val="24"/>
        </w:rPr>
        <w:t>定的标准、要求</w:t>
      </w:r>
      <w:r>
        <w:rPr>
          <w:rFonts w:hint="eastAsia" w:ascii="仿宋" w:hAnsi="仿宋" w:eastAsia="仿宋" w:cs="仿宋"/>
          <w:sz w:val="24"/>
          <w:szCs w:val="24"/>
        </w:rPr>
        <w:t xml:space="preserve"> </w:t>
      </w:r>
      <w:r>
        <w:rPr>
          <w:rFonts w:hint="eastAsia" w:ascii="仿宋" w:hAnsi="仿宋" w:eastAsia="仿宋" w:cs="仿宋"/>
          <w:spacing w:val="-3"/>
          <w:sz w:val="24"/>
          <w:szCs w:val="24"/>
        </w:rPr>
        <w:t>、 规范指引、限制和禁止性内容时，应必须以法定技术</w:t>
      </w:r>
      <w:r>
        <w:rPr>
          <w:rFonts w:hint="eastAsia" w:ascii="仿宋" w:hAnsi="仿宋" w:eastAsia="仿宋" w:cs="仿宋"/>
          <w:spacing w:val="-4"/>
          <w:sz w:val="24"/>
          <w:szCs w:val="24"/>
        </w:rPr>
        <w:t>规范为准；没有涉及法</w:t>
      </w:r>
      <w:r>
        <w:rPr>
          <w:rFonts w:hint="eastAsia" w:ascii="仿宋" w:hAnsi="仿宋" w:eastAsia="仿宋" w:cs="仿宋"/>
          <w:sz w:val="24"/>
          <w:szCs w:val="24"/>
        </w:rPr>
        <w:t xml:space="preserve"> </w:t>
      </w:r>
      <w:r>
        <w:rPr>
          <w:rFonts w:hint="eastAsia" w:ascii="仿宋" w:hAnsi="仿宋" w:eastAsia="仿宋" w:cs="仿宋"/>
          <w:spacing w:val="-2"/>
          <w:sz w:val="24"/>
          <w:szCs w:val="24"/>
        </w:rPr>
        <w:t>定规范时，则以本文件约定的技术要求为准。</w:t>
      </w:r>
    </w:p>
    <w:p w14:paraId="3E01CCB2">
      <w:pPr>
        <w:spacing w:before="304" w:line="255" w:lineRule="auto"/>
        <w:ind w:left="47" w:right="234" w:firstLine="454"/>
        <w:rPr>
          <w:rFonts w:hint="eastAsia" w:ascii="仿宋" w:hAnsi="仿宋" w:eastAsia="仿宋" w:cs="仿宋"/>
          <w:sz w:val="24"/>
          <w:szCs w:val="24"/>
        </w:rPr>
      </w:pPr>
      <w:r>
        <w:rPr>
          <w:rFonts w:hint="eastAsia" w:ascii="仿宋" w:hAnsi="仿宋" w:eastAsia="仿宋" w:cs="仿宋"/>
          <w:spacing w:val="-5"/>
          <w:sz w:val="24"/>
          <w:szCs w:val="24"/>
        </w:rPr>
        <w:t>1.14</w:t>
      </w:r>
      <w:r>
        <w:rPr>
          <w:rFonts w:hint="eastAsia" w:ascii="仿宋" w:hAnsi="仿宋" w:eastAsia="仿宋" w:cs="仿宋"/>
          <w:spacing w:val="-34"/>
          <w:sz w:val="24"/>
          <w:szCs w:val="24"/>
        </w:rPr>
        <w:t xml:space="preserve"> </w:t>
      </w:r>
      <w:r>
        <w:rPr>
          <w:rFonts w:hint="eastAsia" w:ascii="仿宋" w:hAnsi="仿宋" w:eastAsia="仿宋" w:cs="仿宋"/>
          <w:spacing w:val="-5"/>
          <w:sz w:val="24"/>
          <w:szCs w:val="24"/>
        </w:rPr>
        <w:t>本文件未注明具体配置的产品和相关服务，均以出厂标准配置或行业</w:t>
      </w:r>
      <w:r>
        <w:rPr>
          <w:rFonts w:hint="eastAsia" w:ascii="仿宋" w:hAnsi="仿宋" w:eastAsia="仿宋" w:cs="仿宋"/>
          <w:sz w:val="24"/>
          <w:szCs w:val="24"/>
        </w:rPr>
        <w:t xml:space="preserve"> </w:t>
      </w:r>
      <w:r>
        <w:rPr>
          <w:rFonts w:hint="eastAsia" w:ascii="仿宋" w:hAnsi="仿宋" w:eastAsia="仿宋" w:cs="仿宋"/>
          <w:spacing w:val="-3"/>
          <w:sz w:val="24"/>
          <w:szCs w:val="24"/>
        </w:rPr>
        <w:t>通用标准为准。</w:t>
      </w:r>
    </w:p>
    <w:p w14:paraId="62CEBEE5">
      <w:pPr>
        <w:spacing w:before="271" w:line="289" w:lineRule="auto"/>
        <w:ind w:left="50" w:right="205" w:firstLine="451"/>
        <w:rPr>
          <w:rFonts w:hint="eastAsia" w:ascii="仿宋" w:hAnsi="仿宋" w:eastAsia="仿宋" w:cs="仿宋"/>
          <w:sz w:val="24"/>
          <w:szCs w:val="24"/>
        </w:rPr>
      </w:pPr>
      <w:r>
        <w:rPr>
          <w:rFonts w:hint="eastAsia" w:ascii="仿宋" w:hAnsi="仿宋" w:eastAsia="仿宋" w:cs="仿宋"/>
          <w:spacing w:val="-5"/>
          <w:sz w:val="24"/>
          <w:szCs w:val="24"/>
        </w:rPr>
        <w:t>1.15</w:t>
      </w:r>
      <w:r>
        <w:rPr>
          <w:rFonts w:hint="eastAsia" w:ascii="仿宋" w:hAnsi="仿宋" w:eastAsia="仿宋" w:cs="仿宋"/>
          <w:spacing w:val="-37"/>
          <w:sz w:val="24"/>
          <w:szCs w:val="24"/>
        </w:rPr>
        <w:t xml:space="preserve"> </w:t>
      </w:r>
      <w:r>
        <w:rPr>
          <w:rFonts w:hint="eastAsia" w:ascii="仿宋" w:hAnsi="仿宋" w:eastAsia="仿宋" w:cs="仿宋"/>
          <w:spacing w:val="-5"/>
          <w:sz w:val="24"/>
          <w:szCs w:val="24"/>
        </w:rPr>
        <w:t>本文件若涉及具体品牌、型号、产地的产品，仅作为衡量技术水平与</w:t>
      </w:r>
      <w:r>
        <w:rPr>
          <w:rFonts w:hint="eastAsia" w:ascii="仿宋" w:hAnsi="仿宋" w:eastAsia="仿宋" w:cs="仿宋"/>
          <w:sz w:val="24"/>
          <w:szCs w:val="24"/>
        </w:rPr>
        <w:t xml:space="preserve"> </w:t>
      </w:r>
      <w:r>
        <w:rPr>
          <w:rFonts w:hint="eastAsia" w:ascii="仿宋" w:hAnsi="仿宋" w:eastAsia="仿宋" w:cs="仿宋"/>
          <w:spacing w:val="-3"/>
          <w:sz w:val="24"/>
          <w:szCs w:val="24"/>
        </w:rPr>
        <w:t>项目实施质量的适用参考基准，供应商可通过比照此</w:t>
      </w:r>
      <w:r>
        <w:rPr>
          <w:rFonts w:hint="eastAsia" w:ascii="仿宋" w:hAnsi="仿宋" w:eastAsia="仿宋" w:cs="仿宋"/>
          <w:spacing w:val="-4"/>
          <w:sz w:val="24"/>
          <w:szCs w:val="24"/>
        </w:rPr>
        <w:t>参考基可以同档次、性能</w:t>
      </w:r>
      <w:r>
        <w:rPr>
          <w:rFonts w:hint="eastAsia" w:ascii="仿宋" w:hAnsi="仿宋" w:eastAsia="仿宋" w:cs="仿宋"/>
          <w:sz w:val="24"/>
          <w:szCs w:val="24"/>
        </w:rPr>
        <w:t xml:space="preserve"> </w:t>
      </w:r>
      <w:r>
        <w:rPr>
          <w:rFonts w:hint="eastAsia" w:ascii="仿宋" w:hAnsi="仿宋" w:eastAsia="仿宋" w:cs="仿宋"/>
          <w:spacing w:val="-3"/>
          <w:sz w:val="24"/>
          <w:szCs w:val="24"/>
        </w:rPr>
        <w:t>更优或更合适的同类产品替代，但必须经采购人谈判小组技术审定通过后方为</w:t>
      </w:r>
      <w:r>
        <w:rPr>
          <w:rFonts w:hint="eastAsia" w:ascii="仿宋" w:hAnsi="仿宋" w:eastAsia="仿宋" w:cs="仿宋"/>
          <w:spacing w:val="18"/>
          <w:sz w:val="24"/>
          <w:szCs w:val="24"/>
        </w:rPr>
        <w:t xml:space="preserve"> </w:t>
      </w:r>
      <w:r>
        <w:rPr>
          <w:rFonts w:hint="eastAsia" w:ascii="仿宋" w:hAnsi="仿宋" w:eastAsia="仿宋" w:cs="仿宋"/>
          <w:spacing w:val="-5"/>
          <w:sz w:val="24"/>
          <w:szCs w:val="24"/>
        </w:rPr>
        <w:t>有效。</w:t>
      </w:r>
    </w:p>
    <w:p w14:paraId="65C85B33">
      <w:pPr>
        <w:spacing w:before="300" w:line="282" w:lineRule="auto"/>
        <w:ind w:left="48" w:right="234" w:firstLine="453"/>
        <w:rPr>
          <w:rFonts w:hint="eastAsia" w:ascii="仿宋" w:hAnsi="仿宋" w:eastAsia="仿宋" w:cs="仿宋"/>
          <w:sz w:val="24"/>
          <w:szCs w:val="24"/>
        </w:rPr>
      </w:pPr>
      <w:r>
        <w:rPr>
          <w:rFonts w:hint="eastAsia" w:ascii="仿宋" w:hAnsi="仿宋" w:eastAsia="仿宋" w:cs="仿宋"/>
          <w:spacing w:val="-5"/>
          <w:sz w:val="24"/>
          <w:szCs w:val="24"/>
        </w:rPr>
        <w:t>1.16</w:t>
      </w:r>
      <w:r>
        <w:rPr>
          <w:rFonts w:hint="eastAsia" w:ascii="仿宋" w:hAnsi="仿宋" w:eastAsia="仿宋" w:cs="仿宋"/>
          <w:spacing w:val="-34"/>
          <w:sz w:val="24"/>
          <w:szCs w:val="24"/>
        </w:rPr>
        <w:t xml:space="preserve"> </w:t>
      </w:r>
      <w:r>
        <w:rPr>
          <w:rFonts w:hint="eastAsia" w:ascii="仿宋" w:hAnsi="仿宋" w:eastAsia="仿宋" w:cs="仿宋"/>
          <w:spacing w:val="-5"/>
          <w:sz w:val="24"/>
          <w:szCs w:val="24"/>
        </w:rPr>
        <w:t>本文件所有涉及知识产权的产品、设计、专利权、商标权和版权，供</w:t>
      </w:r>
      <w:r>
        <w:rPr>
          <w:rFonts w:hint="eastAsia" w:ascii="仿宋" w:hAnsi="仿宋" w:eastAsia="仿宋" w:cs="仿宋"/>
          <w:sz w:val="24"/>
          <w:szCs w:val="24"/>
        </w:rPr>
        <w:t xml:space="preserve"> </w:t>
      </w:r>
      <w:r>
        <w:rPr>
          <w:rFonts w:hint="eastAsia" w:ascii="仿宋" w:hAnsi="仿宋" w:eastAsia="仿宋" w:cs="仿宋"/>
          <w:spacing w:val="-3"/>
          <w:sz w:val="24"/>
          <w:szCs w:val="24"/>
        </w:rPr>
        <w:t>应商必须确保采购人拥有其合法的、不受限制的无偿使用</w:t>
      </w:r>
      <w:r>
        <w:rPr>
          <w:rFonts w:hint="eastAsia" w:ascii="仿宋" w:hAnsi="仿宋" w:eastAsia="仿宋" w:cs="仿宋"/>
          <w:spacing w:val="-4"/>
          <w:sz w:val="24"/>
          <w:szCs w:val="24"/>
        </w:rPr>
        <w:t>权，并免受任何侵权</w:t>
      </w:r>
      <w:r>
        <w:rPr>
          <w:rFonts w:hint="eastAsia" w:ascii="仿宋" w:hAnsi="仿宋" w:eastAsia="仿宋" w:cs="仿宋"/>
          <w:spacing w:val="-2"/>
          <w:sz w:val="24"/>
          <w:szCs w:val="24"/>
        </w:rPr>
        <w:t>诉讼或索偿，否则，由此产生的一切经济损失和法律责任由供应商承担</w:t>
      </w:r>
      <w:r>
        <w:rPr>
          <w:rFonts w:hint="eastAsia" w:ascii="仿宋" w:hAnsi="仿宋" w:eastAsia="仿宋" w:cs="仿宋"/>
          <w:spacing w:val="-2"/>
          <w:sz w:val="24"/>
          <w:szCs w:val="24"/>
          <w:lang w:eastAsia="zh-CN"/>
        </w:rPr>
        <w:t>。</w:t>
      </w:r>
    </w:p>
    <w:p w14:paraId="1A449BE7">
      <w:pPr>
        <w:spacing w:before="283" w:line="221" w:lineRule="auto"/>
        <w:ind w:left="562"/>
        <w:rPr>
          <w:rFonts w:hint="eastAsia" w:ascii="仿宋" w:hAnsi="仿宋" w:eastAsia="仿宋" w:cs="仿宋"/>
          <w:sz w:val="24"/>
          <w:szCs w:val="24"/>
        </w:rPr>
      </w:pPr>
      <w:r>
        <w:rPr>
          <w:rFonts w:hint="eastAsia" w:ascii="仿宋" w:hAnsi="仿宋" w:eastAsia="仿宋" w:cs="仿宋"/>
          <w:spacing w:val="-7"/>
          <w:sz w:val="24"/>
          <w:szCs w:val="24"/>
        </w:rPr>
        <w:t>1.17</w:t>
      </w:r>
      <w:r>
        <w:rPr>
          <w:rFonts w:hint="eastAsia" w:ascii="仿宋" w:hAnsi="仿宋" w:eastAsia="仿宋" w:cs="仿宋"/>
          <w:spacing w:val="-40"/>
          <w:sz w:val="24"/>
          <w:szCs w:val="24"/>
        </w:rPr>
        <w:t xml:space="preserve"> </w:t>
      </w:r>
      <w:r>
        <w:rPr>
          <w:rFonts w:hint="eastAsia" w:ascii="仿宋" w:hAnsi="仿宋" w:eastAsia="仿宋" w:cs="仿宋"/>
          <w:spacing w:val="-7"/>
          <w:sz w:val="24"/>
          <w:szCs w:val="24"/>
        </w:rPr>
        <w:t>谈判有效期：</w:t>
      </w:r>
    </w:p>
    <w:p w14:paraId="7AF70E82">
      <w:pPr>
        <w:spacing w:before="203" w:line="298" w:lineRule="auto"/>
        <w:ind w:left="45" w:right="234" w:firstLine="383"/>
        <w:rPr>
          <w:rFonts w:hint="eastAsia" w:ascii="仿宋" w:hAnsi="仿宋" w:eastAsia="仿宋" w:cs="仿宋"/>
          <w:sz w:val="24"/>
          <w:szCs w:val="24"/>
        </w:rPr>
      </w:pPr>
      <w:r>
        <w:rPr>
          <w:rFonts w:hint="eastAsia" w:ascii="仿宋" w:hAnsi="仿宋" w:eastAsia="仿宋" w:cs="仿宋"/>
          <w:spacing w:val="-4"/>
          <w:sz w:val="24"/>
          <w:szCs w:val="24"/>
        </w:rPr>
        <w:t>（1）谈判有效期是指采购文件所规定的谈判截止期后的一段时间，在这段</w:t>
      </w:r>
      <w:r>
        <w:rPr>
          <w:rFonts w:hint="eastAsia" w:ascii="仿宋" w:hAnsi="仿宋" w:eastAsia="仿宋" w:cs="仿宋"/>
          <w:spacing w:val="2"/>
          <w:sz w:val="24"/>
          <w:szCs w:val="24"/>
        </w:rPr>
        <w:t xml:space="preserve"> </w:t>
      </w:r>
      <w:r>
        <w:rPr>
          <w:rFonts w:hint="eastAsia" w:ascii="仿宋" w:hAnsi="仿宋" w:eastAsia="仿宋" w:cs="仿宋"/>
          <w:spacing w:val="-3"/>
          <w:sz w:val="24"/>
          <w:szCs w:val="24"/>
        </w:rPr>
        <w:t>时间内，采购代理机构可以就本项目对供应商进行资质</w:t>
      </w:r>
      <w:r>
        <w:rPr>
          <w:rFonts w:hint="eastAsia" w:ascii="仿宋" w:hAnsi="仿宋" w:eastAsia="仿宋" w:cs="仿宋"/>
          <w:spacing w:val="-4"/>
          <w:sz w:val="24"/>
          <w:szCs w:val="24"/>
        </w:rPr>
        <w:t>审查、确定其为成交供</w:t>
      </w:r>
      <w:r>
        <w:rPr>
          <w:rFonts w:hint="eastAsia" w:ascii="仿宋" w:hAnsi="仿宋" w:eastAsia="仿宋" w:cs="仿宋"/>
          <w:sz w:val="24"/>
          <w:szCs w:val="24"/>
        </w:rPr>
        <w:t xml:space="preserve"> </w:t>
      </w:r>
      <w:r>
        <w:rPr>
          <w:rFonts w:hint="eastAsia" w:ascii="仿宋" w:hAnsi="仿宋" w:eastAsia="仿宋" w:cs="仿宋"/>
          <w:spacing w:val="-3"/>
          <w:sz w:val="24"/>
          <w:szCs w:val="24"/>
        </w:rPr>
        <w:t>应商及授予合同，供应商不得对谈判文件的实质性内容做出</w:t>
      </w:r>
      <w:r>
        <w:rPr>
          <w:rFonts w:hint="eastAsia" w:ascii="仿宋" w:hAnsi="仿宋" w:eastAsia="仿宋" w:cs="仿宋"/>
          <w:spacing w:val="-4"/>
          <w:sz w:val="24"/>
          <w:szCs w:val="24"/>
        </w:rPr>
        <w:t>修改，并且以谈判</w:t>
      </w:r>
      <w:r>
        <w:rPr>
          <w:rFonts w:hint="eastAsia" w:ascii="仿宋" w:hAnsi="仿宋" w:eastAsia="仿宋" w:cs="仿宋"/>
          <w:sz w:val="24"/>
          <w:szCs w:val="24"/>
        </w:rPr>
        <w:t xml:space="preserve"> </w:t>
      </w:r>
      <w:r>
        <w:rPr>
          <w:rFonts w:hint="eastAsia" w:ascii="仿宋" w:hAnsi="仿宋" w:eastAsia="仿宋" w:cs="仿宋"/>
          <w:spacing w:val="-4"/>
          <w:sz w:val="24"/>
          <w:szCs w:val="24"/>
        </w:rPr>
        <w:t>保证金进行担保。</w:t>
      </w:r>
    </w:p>
    <w:p w14:paraId="48680375">
      <w:pPr>
        <w:pStyle w:val="2"/>
        <w:spacing w:line="276" w:lineRule="auto"/>
        <w:rPr>
          <w:rFonts w:hint="eastAsia" w:ascii="仿宋" w:hAnsi="仿宋" w:eastAsia="仿宋" w:cs="仿宋"/>
        </w:rPr>
      </w:pPr>
      <w:r>
        <w:rPr>
          <w:rFonts w:hint="eastAsia" w:ascii="仿宋" w:hAnsi="仿宋" w:eastAsia="仿宋" w:cs="仿宋"/>
          <w:spacing w:val="-4"/>
          <w:sz w:val="24"/>
          <w:szCs w:val="24"/>
        </w:rPr>
        <w:t>（2）特殊情况下，采购代理机构可于谈判有效期期满之前，要求谈判供应</w:t>
      </w:r>
      <w:r>
        <w:rPr>
          <w:rFonts w:hint="eastAsia" w:ascii="仿宋" w:hAnsi="仿宋" w:eastAsia="仿宋" w:cs="仿宋"/>
          <w:spacing w:val="2"/>
          <w:sz w:val="24"/>
          <w:szCs w:val="24"/>
        </w:rPr>
        <w:t xml:space="preserve"> </w:t>
      </w:r>
      <w:r>
        <w:rPr>
          <w:rFonts w:hint="eastAsia" w:ascii="仿宋" w:hAnsi="仿宋" w:eastAsia="仿宋" w:cs="仿宋"/>
          <w:spacing w:val="-3"/>
          <w:sz w:val="24"/>
          <w:szCs w:val="24"/>
        </w:rPr>
        <w:t>商同意延长谈判有效期，要求与答复均应为书面形式。</w:t>
      </w:r>
      <w:r>
        <w:rPr>
          <w:rFonts w:hint="eastAsia" w:ascii="仿宋" w:hAnsi="仿宋" w:eastAsia="仿宋" w:cs="仿宋"/>
          <w:spacing w:val="-4"/>
          <w:sz w:val="24"/>
          <w:szCs w:val="24"/>
        </w:rPr>
        <w:t>不同意或拒绝延期的供</w:t>
      </w:r>
      <w:r>
        <w:rPr>
          <w:rFonts w:hint="eastAsia" w:ascii="仿宋" w:hAnsi="仿宋" w:eastAsia="仿宋" w:cs="仿宋"/>
          <w:sz w:val="24"/>
          <w:szCs w:val="24"/>
        </w:rPr>
        <w:t xml:space="preserve"> </w:t>
      </w:r>
      <w:r>
        <w:rPr>
          <w:rFonts w:hint="eastAsia" w:ascii="仿宋" w:hAnsi="仿宋" w:eastAsia="仿宋" w:cs="仿宋"/>
          <w:spacing w:val="-2"/>
          <w:sz w:val="24"/>
          <w:szCs w:val="24"/>
        </w:rPr>
        <w:t>应商将视为自动放弃谈判资格,其谈判保证金将予以退还。</w:t>
      </w:r>
    </w:p>
    <w:p w14:paraId="482AADF5">
      <w:pPr>
        <w:spacing w:before="78" w:line="292" w:lineRule="auto"/>
        <w:ind w:left="56" w:right="244" w:firstLine="372"/>
        <w:rPr>
          <w:rFonts w:hint="eastAsia" w:ascii="仿宋" w:hAnsi="仿宋" w:eastAsia="仿宋" w:cs="仿宋"/>
          <w:sz w:val="24"/>
          <w:szCs w:val="24"/>
        </w:rPr>
      </w:pPr>
      <w:r>
        <w:rPr>
          <w:rFonts w:hint="eastAsia" w:ascii="仿宋" w:hAnsi="仿宋" w:eastAsia="仿宋" w:cs="仿宋"/>
          <w:spacing w:val="-3"/>
          <w:sz w:val="24"/>
          <w:szCs w:val="24"/>
        </w:rPr>
        <w:t>（3）本项目从谈判之日起，谈判有效期为</w:t>
      </w:r>
      <w:r>
        <w:rPr>
          <w:rFonts w:hint="eastAsia" w:ascii="仿宋" w:hAnsi="仿宋" w:eastAsia="仿宋" w:cs="仿宋"/>
          <w:spacing w:val="-15"/>
          <w:sz w:val="24"/>
          <w:szCs w:val="24"/>
        </w:rPr>
        <w:t xml:space="preserve"> </w:t>
      </w:r>
      <w:r>
        <w:rPr>
          <w:rFonts w:hint="eastAsia" w:ascii="仿宋" w:hAnsi="仿宋" w:eastAsia="仿宋" w:cs="仿宋"/>
          <w:b/>
          <w:bCs/>
          <w:spacing w:val="-3"/>
          <w:sz w:val="24"/>
          <w:szCs w:val="24"/>
          <w:u w:val="single" w:color="auto"/>
        </w:rPr>
        <w:t>90</w:t>
      </w:r>
      <w:r>
        <w:rPr>
          <w:rFonts w:hint="eastAsia" w:ascii="仿宋" w:hAnsi="仿宋" w:eastAsia="仿宋" w:cs="仿宋"/>
          <w:spacing w:val="-31"/>
          <w:sz w:val="24"/>
          <w:szCs w:val="24"/>
          <w:u w:val="single" w:color="auto"/>
        </w:rPr>
        <w:t xml:space="preserve"> </w:t>
      </w:r>
      <w:r>
        <w:rPr>
          <w:rFonts w:hint="eastAsia" w:ascii="仿宋" w:hAnsi="仿宋" w:eastAsia="仿宋" w:cs="仿宋"/>
          <w:spacing w:val="-3"/>
          <w:sz w:val="24"/>
          <w:szCs w:val="24"/>
        </w:rPr>
        <w:t>天。成交供应商有效期延续</w:t>
      </w:r>
      <w:r>
        <w:rPr>
          <w:rFonts w:hint="eastAsia" w:ascii="仿宋" w:hAnsi="仿宋" w:eastAsia="仿宋" w:cs="仿宋"/>
          <w:sz w:val="24"/>
          <w:szCs w:val="24"/>
        </w:rPr>
        <w:t xml:space="preserve"> </w:t>
      </w:r>
      <w:r>
        <w:rPr>
          <w:rFonts w:hint="eastAsia" w:ascii="仿宋" w:hAnsi="仿宋" w:eastAsia="仿宋" w:cs="仿宋"/>
          <w:spacing w:val="-4"/>
          <w:sz w:val="24"/>
          <w:szCs w:val="24"/>
        </w:rPr>
        <w:t>到项目验收通过之日。</w:t>
      </w:r>
    </w:p>
    <w:p w14:paraId="5C823311">
      <w:pPr>
        <w:spacing w:before="173" w:line="255" w:lineRule="auto"/>
        <w:ind w:left="49" w:right="234" w:firstLine="452"/>
        <w:rPr>
          <w:rFonts w:hint="eastAsia" w:ascii="仿宋" w:hAnsi="仿宋" w:eastAsia="仿宋" w:cs="仿宋"/>
          <w:sz w:val="24"/>
          <w:szCs w:val="24"/>
        </w:rPr>
      </w:pPr>
      <w:r>
        <w:rPr>
          <w:rFonts w:hint="eastAsia" w:ascii="仿宋" w:hAnsi="仿宋" w:eastAsia="仿宋" w:cs="仿宋"/>
          <w:spacing w:val="-7"/>
          <w:sz w:val="24"/>
          <w:szCs w:val="24"/>
        </w:rPr>
        <w:t>1.18</w:t>
      </w:r>
      <w:r>
        <w:rPr>
          <w:rFonts w:hint="eastAsia" w:ascii="仿宋" w:hAnsi="仿宋" w:eastAsia="仿宋" w:cs="仿宋"/>
          <w:spacing w:val="-24"/>
          <w:sz w:val="24"/>
          <w:szCs w:val="24"/>
        </w:rPr>
        <w:t xml:space="preserve"> </w:t>
      </w:r>
      <w:r>
        <w:rPr>
          <w:rFonts w:hint="eastAsia" w:ascii="仿宋" w:hAnsi="仿宋" w:eastAsia="仿宋" w:cs="仿宋"/>
          <w:spacing w:val="-7"/>
          <w:sz w:val="24"/>
          <w:szCs w:val="24"/>
        </w:rPr>
        <w:t>采购文件中所规定的“书面形式</w:t>
      </w:r>
      <w:r>
        <w:rPr>
          <w:rFonts w:hint="eastAsia" w:ascii="仿宋" w:hAnsi="仿宋" w:eastAsia="仿宋" w:cs="仿宋"/>
          <w:spacing w:val="-62"/>
          <w:sz w:val="24"/>
          <w:szCs w:val="24"/>
        </w:rPr>
        <w:t xml:space="preserve"> </w:t>
      </w:r>
      <w:r>
        <w:rPr>
          <w:rFonts w:hint="eastAsia" w:ascii="仿宋" w:hAnsi="仿宋" w:eastAsia="仿宋" w:cs="仿宋"/>
          <w:spacing w:val="-7"/>
          <w:sz w:val="24"/>
          <w:szCs w:val="24"/>
        </w:rPr>
        <w:t>”是指任何手写的、打印的或印刷的</w:t>
      </w:r>
      <w:r>
        <w:rPr>
          <w:rFonts w:hint="eastAsia" w:ascii="仿宋" w:hAnsi="仿宋" w:eastAsia="仿宋" w:cs="仿宋"/>
          <w:sz w:val="24"/>
          <w:szCs w:val="24"/>
        </w:rPr>
        <w:t xml:space="preserve"> </w:t>
      </w:r>
      <w:r>
        <w:rPr>
          <w:rFonts w:hint="eastAsia" w:ascii="仿宋" w:hAnsi="仿宋" w:eastAsia="仿宋" w:cs="仿宋"/>
          <w:spacing w:val="-2"/>
          <w:sz w:val="24"/>
          <w:szCs w:val="24"/>
        </w:rPr>
        <w:t>通讯，包括信函、电报和传真。</w:t>
      </w:r>
    </w:p>
    <w:p w14:paraId="792626FE">
      <w:pPr>
        <w:spacing w:before="169" w:line="281" w:lineRule="auto"/>
        <w:ind w:left="44" w:right="229" w:firstLine="457"/>
        <w:rPr>
          <w:rFonts w:hint="eastAsia" w:ascii="仿宋" w:hAnsi="仿宋" w:eastAsia="仿宋" w:cs="仿宋"/>
          <w:sz w:val="24"/>
          <w:szCs w:val="24"/>
        </w:rPr>
      </w:pPr>
      <w:r>
        <w:rPr>
          <w:rFonts w:hint="eastAsia" w:ascii="仿宋" w:hAnsi="仿宋" w:eastAsia="仿宋" w:cs="仿宋"/>
          <w:spacing w:val="-5"/>
          <w:sz w:val="24"/>
          <w:szCs w:val="24"/>
        </w:rPr>
        <w:t>1.19</w:t>
      </w:r>
      <w:r>
        <w:rPr>
          <w:rFonts w:hint="eastAsia" w:ascii="仿宋" w:hAnsi="仿宋" w:eastAsia="仿宋" w:cs="仿宋"/>
          <w:spacing w:val="-29"/>
          <w:sz w:val="24"/>
          <w:szCs w:val="24"/>
        </w:rPr>
        <w:t xml:space="preserve"> </w:t>
      </w:r>
      <w:r>
        <w:rPr>
          <w:rFonts w:hint="eastAsia" w:ascii="仿宋" w:hAnsi="仿宋" w:eastAsia="仿宋" w:cs="仿宋"/>
          <w:spacing w:val="-5"/>
          <w:sz w:val="24"/>
          <w:szCs w:val="24"/>
        </w:rPr>
        <w:t>响应文件所指的公章必须为企（事）业法人公章，且与谈判供应商名</w:t>
      </w:r>
      <w:r>
        <w:rPr>
          <w:rFonts w:hint="eastAsia" w:ascii="仿宋" w:hAnsi="仿宋" w:eastAsia="仿宋" w:cs="仿宋"/>
          <w:sz w:val="24"/>
          <w:szCs w:val="24"/>
        </w:rPr>
        <w:t xml:space="preserve"> </w:t>
      </w:r>
      <w:r>
        <w:rPr>
          <w:rFonts w:hint="eastAsia" w:ascii="仿宋" w:hAnsi="仿宋" w:eastAsia="仿宋" w:cs="仿宋"/>
          <w:spacing w:val="-3"/>
          <w:sz w:val="24"/>
          <w:szCs w:val="24"/>
        </w:rPr>
        <w:t>称一致，不能以其它业务章或附属机构章代替。需签名处</w:t>
      </w:r>
      <w:r>
        <w:rPr>
          <w:rFonts w:hint="eastAsia" w:ascii="仿宋" w:hAnsi="仿宋" w:eastAsia="仿宋" w:cs="仿宋"/>
          <w:spacing w:val="-4"/>
          <w:sz w:val="24"/>
          <w:szCs w:val="24"/>
        </w:rPr>
        <w:t>必须由法定代表人或</w:t>
      </w:r>
      <w:r>
        <w:rPr>
          <w:rFonts w:hint="eastAsia" w:ascii="仿宋" w:hAnsi="仿宋" w:eastAsia="仿宋" w:cs="仿宋"/>
          <w:sz w:val="24"/>
          <w:szCs w:val="24"/>
        </w:rPr>
        <w:t xml:space="preserve"> </w:t>
      </w:r>
      <w:r>
        <w:rPr>
          <w:rFonts w:hint="eastAsia" w:ascii="仿宋" w:hAnsi="仿宋" w:eastAsia="仿宋" w:cs="仿宋"/>
          <w:spacing w:val="-3"/>
          <w:sz w:val="24"/>
          <w:szCs w:val="24"/>
        </w:rPr>
        <w:t>全权代表亲笔签署。</w:t>
      </w:r>
    </w:p>
    <w:p w14:paraId="0F79562C">
      <w:pPr>
        <w:spacing w:before="300" w:line="255" w:lineRule="auto"/>
        <w:ind w:left="53" w:right="229" w:firstLine="448"/>
        <w:rPr>
          <w:rFonts w:hint="eastAsia" w:ascii="仿宋" w:hAnsi="仿宋" w:eastAsia="仿宋" w:cs="仿宋"/>
          <w:sz w:val="24"/>
          <w:szCs w:val="24"/>
        </w:rPr>
      </w:pPr>
      <w:r>
        <w:rPr>
          <w:rFonts w:hint="eastAsia" w:ascii="仿宋" w:hAnsi="仿宋" w:eastAsia="仿宋" w:cs="仿宋"/>
          <w:spacing w:val="-7"/>
          <w:sz w:val="24"/>
          <w:szCs w:val="24"/>
        </w:rPr>
        <w:t>1.20</w:t>
      </w:r>
      <w:r>
        <w:rPr>
          <w:rFonts w:hint="eastAsia" w:ascii="仿宋" w:hAnsi="仿宋" w:eastAsia="仿宋" w:cs="仿宋"/>
          <w:spacing w:val="39"/>
          <w:sz w:val="24"/>
          <w:szCs w:val="24"/>
        </w:rPr>
        <w:t xml:space="preserve"> </w:t>
      </w:r>
      <w:r>
        <w:rPr>
          <w:rFonts w:hint="eastAsia" w:ascii="仿宋" w:hAnsi="仿宋" w:eastAsia="仿宋" w:cs="仿宋"/>
          <w:spacing w:val="-7"/>
          <w:sz w:val="24"/>
          <w:szCs w:val="24"/>
        </w:rPr>
        <w:t>日期、天数、时间：未特别说明的，均为公历日（天）及北京授时中</w:t>
      </w:r>
      <w:r>
        <w:rPr>
          <w:rFonts w:hint="eastAsia" w:ascii="仿宋" w:hAnsi="仿宋" w:eastAsia="仿宋" w:cs="仿宋"/>
          <w:sz w:val="24"/>
          <w:szCs w:val="24"/>
        </w:rPr>
        <w:t xml:space="preserve"> </w:t>
      </w:r>
      <w:r>
        <w:rPr>
          <w:rFonts w:hint="eastAsia" w:ascii="仿宋" w:hAnsi="仿宋" w:eastAsia="仿宋" w:cs="仿宋"/>
          <w:spacing w:val="-5"/>
          <w:sz w:val="24"/>
          <w:szCs w:val="24"/>
        </w:rPr>
        <w:t>心发布的时间。</w:t>
      </w:r>
    </w:p>
    <w:p w14:paraId="6C9AEA1F">
      <w:pPr>
        <w:spacing w:before="272" w:line="255" w:lineRule="auto"/>
        <w:ind w:left="69" w:right="234" w:firstLine="432"/>
        <w:rPr>
          <w:rFonts w:hint="eastAsia" w:ascii="仿宋" w:hAnsi="仿宋" w:eastAsia="仿宋" w:cs="仿宋"/>
          <w:sz w:val="24"/>
          <w:szCs w:val="24"/>
        </w:rPr>
      </w:pPr>
      <w:r>
        <w:rPr>
          <w:rFonts w:hint="eastAsia" w:ascii="仿宋" w:hAnsi="仿宋" w:eastAsia="仿宋" w:cs="仿宋"/>
          <w:spacing w:val="-5"/>
          <w:sz w:val="24"/>
          <w:szCs w:val="24"/>
        </w:rPr>
        <w:t>1.21</w:t>
      </w:r>
      <w:r>
        <w:rPr>
          <w:rFonts w:hint="eastAsia" w:ascii="仿宋" w:hAnsi="仿宋" w:eastAsia="仿宋" w:cs="仿宋"/>
          <w:spacing w:val="-34"/>
          <w:sz w:val="24"/>
          <w:szCs w:val="24"/>
        </w:rPr>
        <w:t xml:space="preserve"> </w:t>
      </w:r>
      <w:r>
        <w:rPr>
          <w:rFonts w:hint="eastAsia" w:ascii="仿宋" w:hAnsi="仿宋" w:eastAsia="仿宋" w:cs="仿宋"/>
          <w:spacing w:val="-5"/>
          <w:sz w:val="24"/>
          <w:szCs w:val="24"/>
        </w:rPr>
        <w:t>采购文件中的标题或题名仅起引导作用，而不应视为对采购文件内容</w:t>
      </w:r>
      <w:r>
        <w:rPr>
          <w:rFonts w:hint="eastAsia" w:ascii="仿宋" w:hAnsi="仿宋" w:eastAsia="仿宋" w:cs="仿宋"/>
          <w:sz w:val="24"/>
          <w:szCs w:val="24"/>
        </w:rPr>
        <w:t xml:space="preserve"> </w:t>
      </w:r>
      <w:r>
        <w:rPr>
          <w:rFonts w:hint="eastAsia" w:ascii="仿宋" w:hAnsi="仿宋" w:eastAsia="仿宋" w:cs="仿宋"/>
          <w:spacing w:val="-7"/>
          <w:sz w:val="24"/>
          <w:szCs w:val="24"/>
        </w:rPr>
        <w:t>的理解和解释。</w:t>
      </w:r>
    </w:p>
    <w:p w14:paraId="12A6771E">
      <w:pPr>
        <w:spacing w:before="249" w:line="219" w:lineRule="auto"/>
        <w:ind w:left="53"/>
        <w:rPr>
          <w:rFonts w:hint="eastAsia" w:ascii="仿宋" w:hAnsi="仿宋" w:eastAsia="仿宋" w:cs="仿宋"/>
          <w:sz w:val="24"/>
          <w:szCs w:val="24"/>
        </w:rPr>
      </w:pPr>
      <w:r>
        <w:rPr>
          <w:rFonts w:hint="eastAsia" w:ascii="仿宋" w:hAnsi="仿宋" w:eastAsia="仿宋" w:cs="仿宋"/>
          <w:b/>
          <w:bCs/>
          <w:spacing w:val="-7"/>
          <w:sz w:val="24"/>
          <w:szCs w:val="24"/>
        </w:rPr>
        <w:t>二、供应商资格要求</w:t>
      </w:r>
    </w:p>
    <w:p w14:paraId="5235D067">
      <w:pPr>
        <w:spacing w:before="183" w:line="219" w:lineRule="auto"/>
        <w:ind w:left="523"/>
        <w:rPr>
          <w:rFonts w:hint="eastAsia" w:ascii="仿宋" w:hAnsi="仿宋" w:eastAsia="仿宋" w:cs="仿宋"/>
          <w:sz w:val="24"/>
          <w:szCs w:val="24"/>
        </w:rPr>
      </w:pPr>
      <w:r>
        <w:rPr>
          <w:rFonts w:hint="eastAsia" w:ascii="仿宋" w:hAnsi="仿宋" w:eastAsia="仿宋" w:cs="仿宋"/>
          <w:spacing w:val="-3"/>
          <w:sz w:val="24"/>
          <w:szCs w:val="24"/>
        </w:rPr>
        <w:t>详见第一部分谈判公告。</w:t>
      </w:r>
    </w:p>
    <w:p w14:paraId="5E4C74BB">
      <w:pPr>
        <w:spacing w:before="184" w:line="219" w:lineRule="auto"/>
        <w:ind w:left="47"/>
        <w:rPr>
          <w:rFonts w:hint="eastAsia" w:ascii="仿宋" w:hAnsi="仿宋" w:eastAsia="仿宋" w:cs="仿宋"/>
          <w:sz w:val="24"/>
          <w:szCs w:val="24"/>
        </w:rPr>
      </w:pPr>
      <w:r>
        <w:rPr>
          <w:rFonts w:hint="eastAsia" w:ascii="仿宋" w:hAnsi="仿宋" w:eastAsia="仿宋" w:cs="仿宋"/>
          <w:b/>
          <w:bCs/>
          <w:spacing w:val="-6"/>
          <w:sz w:val="24"/>
          <w:szCs w:val="24"/>
        </w:rPr>
        <w:t>三、竞争性谈判采购文件</w:t>
      </w:r>
    </w:p>
    <w:p w14:paraId="36114295">
      <w:pPr>
        <w:spacing w:before="202" w:line="347" w:lineRule="auto"/>
        <w:ind w:left="72" w:right="237" w:firstLine="462"/>
        <w:rPr>
          <w:rFonts w:hint="eastAsia" w:ascii="仿宋" w:hAnsi="仿宋" w:eastAsia="仿宋" w:cs="仿宋"/>
          <w:sz w:val="24"/>
          <w:szCs w:val="24"/>
        </w:rPr>
      </w:pPr>
      <w:r>
        <w:rPr>
          <w:rFonts w:hint="eastAsia" w:ascii="仿宋" w:hAnsi="仿宋" w:eastAsia="仿宋" w:cs="仿宋"/>
          <w:spacing w:val="-3"/>
          <w:sz w:val="24"/>
          <w:szCs w:val="24"/>
        </w:rPr>
        <w:t>3.1</w:t>
      </w:r>
      <w:r>
        <w:rPr>
          <w:rFonts w:hint="eastAsia" w:ascii="仿宋" w:hAnsi="仿宋" w:eastAsia="仿宋" w:cs="仿宋"/>
          <w:spacing w:val="-20"/>
          <w:sz w:val="24"/>
          <w:szCs w:val="24"/>
        </w:rPr>
        <w:t xml:space="preserve"> </w:t>
      </w:r>
      <w:r>
        <w:rPr>
          <w:rFonts w:hint="eastAsia" w:ascii="仿宋" w:hAnsi="仿宋" w:eastAsia="仿宋" w:cs="仿宋"/>
          <w:spacing w:val="-3"/>
          <w:sz w:val="24"/>
          <w:szCs w:val="24"/>
        </w:rPr>
        <w:t>本采购文件是用以阐明项目采购需求，以及采购谈判程序和成交原则</w:t>
      </w:r>
      <w:r>
        <w:rPr>
          <w:rFonts w:hint="eastAsia" w:ascii="仿宋" w:hAnsi="仿宋" w:eastAsia="仿宋" w:cs="仿宋"/>
          <w:sz w:val="24"/>
          <w:szCs w:val="24"/>
        </w:rPr>
        <w:t xml:space="preserve"> </w:t>
      </w:r>
      <w:r>
        <w:rPr>
          <w:rFonts w:hint="eastAsia" w:ascii="仿宋" w:hAnsi="仿宋" w:eastAsia="仿宋" w:cs="仿宋"/>
          <w:spacing w:val="-2"/>
          <w:sz w:val="24"/>
          <w:szCs w:val="24"/>
        </w:rPr>
        <w:t>以及相应的合同条款的参考范本。本采购文件由下述五个部分组成：</w:t>
      </w:r>
    </w:p>
    <w:p w14:paraId="6543D57C">
      <w:pPr>
        <w:spacing w:before="206" w:line="220" w:lineRule="auto"/>
        <w:ind w:left="527"/>
        <w:rPr>
          <w:rFonts w:hint="eastAsia" w:ascii="仿宋" w:hAnsi="仿宋" w:eastAsia="仿宋" w:cs="仿宋"/>
          <w:spacing w:val="-7"/>
          <w:sz w:val="24"/>
          <w:szCs w:val="24"/>
        </w:rPr>
      </w:pPr>
      <w:r>
        <w:rPr>
          <w:rFonts w:hint="eastAsia" w:ascii="仿宋" w:hAnsi="仿宋" w:eastAsia="仿宋" w:cs="仿宋"/>
          <w:spacing w:val="-7"/>
          <w:sz w:val="24"/>
          <w:szCs w:val="24"/>
        </w:rPr>
        <w:t>第一部分 谈判公告；</w:t>
      </w:r>
    </w:p>
    <w:p w14:paraId="447010E6">
      <w:pPr>
        <w:spacing w:before="206" w:line="220" w:lineRule="auto"/>
        <w:ind w:left="527"/>
        <w:rPr>
          <w:rFonts w:hint="eastAsia" w:ascii="仿宋" w:hAnsi="仿宋" w:eastAsia="仿宋" w:cs="仿宋"/>
          <w:spacing w:val="-7"/>
          <w:sz w:val="24"/>
          <w:szCs w:val="24"/>
        </w:rPr>
      </w:pPr>
      <w:r>
        <w:rPr>
          <w:rFonts w:hint="eastAsia" w:ascii="仿宋" w:hAnsi="仿宋" w:eastAsia="仿宋" w:cs="仿宋"/>
          <w:spacing w:val="-7"/>
          <w:sz w:val="24"/>
          <w:szCs w:val="24"/>
          <w:lang w:val="en-US" w:eastAsia="zh-CN"/>
        </w:rPr>
        <w:t>第二部分投标须知前附表</w:t>
      </w:r>
    </w:p>
    <w:p w14:paraId="3F44FAE0">
      <w:pPr>
        <w:spacing w:before="206" w:line="220" w:lineRule="auto"/>
        <w:ind w:left="527"/>
        <w:rPr>
          <w:rFonts w:hint="eastAsia" w:ascii="仿宋" w:hAnsi="仿宋" w:eastAsia="仿宋" w:cs="仿宋"/>
          <w:spacing w:val="-7"/>
          <w:sz w:val="24"/>
          <w:szCs w:val="24"/>
        </w:rPr>
      </w:pPr>
      <w:r>
        <w:rPr>
          <w:rFonts w:hint="eastAsia" w:ascii="仿宋" w:hAnsi="仿宋" w:eastAsia="仿宋" w:cs="仿宋"/>
          <w:spacing w:val="-7"/>
          <w:sz w:val="24"/>
          <w:szCs w:val="24"/>
        </w:rPr>
        <w:t>第</w:t>
      </w:r>
      <w:r>
        <w:rPr>
          <w:rFonts w:hint="eastAsia" w:ascii="仿宋" w:hAnsi="仿宋" w:eastAsia="仿宋" w:cs="仿宋"/>
          <w:spacing w:val="-7"/>
          <w:sz w:val="24"/>
          <w:szCs w:val="24"/>
          <w:lang w:val="en-US" w:eastAsia="zh-CN"/>
        </w:rPr>
        <w:t>三</w:t>
      </w:r>
      <w:r>
        <w:rPr>
          <w:rFonts w:hint="eastAsia" w:ascii="仿宋" w:hAnsi="仿宋" w:eastAsia="仿宋" w:cs="仿宋"/>
          <w:spacing w:val="-7"/>
          <w:sz w:val="24"/>
          <w:szCs w:val="24"/>
        </w:rPr>
        <w:t>部分 项目需求</w:t>
      </w:r>
      <w:r>
        <w:rPr>
          <w:rFonts w:hint="eastAsia" w:ascii="仿宋" w:hAnsi="仿宋" w:eastAsia="仿宋" w:cs="仿宋"/>
          <w:spacing w:val="-7"/>
          <w:sz w:val="24"/>
          <w:szCs w:val="24"/>
          <w:lang w:val="en-US" w:eastAsia="zh-CN"/>
        </w:rPr>
        <w:t>参数</w:t>
      </w:r>
      <w:r>
        <w:rPr>
          <w:rFonts w:hint="eastAsia" w:ascii="仿宋" w:hAnsi="仿宋" w:eastAsia="仿宋" w:cs="仿宋"/>
          <w:spacing w:val="-7"/>
          <w:sz w:val="24"/>
          <w:szCs w:val="24"/>
        </w:rPr>
        <w:t>；</w:t>
      </w:r>
    </w:p>
    <w:p w14:paraId="6EB12978">
      <w:pPr>
        <w:spacing w:before="206" w:line="220" w:lineRule="auto"/>
        <w:ind w:left="527"/>
        <w:rPr>
          <w:rFonts w:hint="eastAsia" w:ascii="仿宋" w:hAnsi="仿宋" w:eastAsia="仿宋" w:cs="仿宋"/>
          <w:sz w:val="24"/>
          <w:szCs w:val="24"/>
        </w:rPr>
      </w:pPr>
      <w:r>
        <w:rPr>
          <w:rFonts w:hint="eastAsia" w:ascii="仿宋" w:hAnsi="仿宋" w:eastAsia="仿宋" w:cs="仿宋"/>
          <w:spacing w:val="-7"/>
          <w:sz w:val="24"/>
          <w:szCs w:val="24"/>
        </w:rPr>
        <w:t>第</w:t>
      </w:r>
      <w:r>
        <w:rPr>
          <w:rFonts w:hint="eastAsia" w:ascii="仿宋" w:hAnsi="仿宋" w:eastAsia="仿宋" w:cs="仿宋"/>
          <w:spacing w:val="-7"/>
          <w:sz w:val="24"/>
          <w:szCs w:val="24"/>
          <w:lang w:val="en-US" w:eastAsia="zh-CN"/>
        </w:rPr>
        <w:t>四</w:t>
      </w:r>
      <w:r>
        <w:rPr>
          <w:rFonts w:hint="eastAsia" w:ascii="仿宋" w:hAnsi="仿宋" w:eastAsia="仿宋" w:cs="仿宋"/>
          <w:spacing w:val="-7"/>
          <w:sz w:val="24"/>
          <w:szCs w:val="24"/>
        </w:rPr>
        <w:t>部分 谈判须知；</w:t>
      </w:r>
    </w:p>
    <w:p w14:paraId="069872A3">
      <w:pPr>
        <w:spacing w:before="204" w:line="219" w:lineRule="auto"/>
        <w:ind w:left="527"/>
        <w:rPr>
          <w:rFonts w:hint="eastAsia" w:ascii="仿宋" w:hAnsi="仿宋" w:eastAsia="仿宋" w:cs="仿宋"/>
          <w:sz w:val="24"/>
          <w:szCs w:val="24"/>
        </w:rPr>
      </w:pPr>
      <w:r>
        <w:rPr>
          <w:rFonts w:hint="eastAsia" w:ascii="仿宋" w:hAnsi="仿宋" w:eastAsia="仿宋" w:cs="仿宋"/>
          <w:spacing w:val="-9"/>
          <w:sz w:val="24"/>
          <w:szCs w:val="24"/>
        </w:rPr>
        <w:t>第</w:t>
      </w:r>
      <w:r>
        <w:rPr>
          <w:rFonts w:hint="eastAsia" w:ascii="仿宋" w:hAnsi="仿宋" w:eastAsia="仿宋" w:cs="仿宋"/>
          <w:spacing w:val="-9"/>
          <w:sz w:val="24"/>
          <w:szCs w:val="24"/>
          <w:lang w:val="en-US" w:eastAsia="zh-CN"/>
        </w:rPr>
        <w:t>五</w:t>
      </w:r>
      <w:r>
        <w:rPr>
          <w:rFonts w:hint="eastAsia" w:ascii="仿宋" w:hAnsi="仿宋" w:eastAsia="仿宋" w:cs="仿宋"/>
          <w:spacing w:val="-9"/>
          <w:sz w:val="24"/>
          <w:szCs w:val="24"/>
        </w:rPr>
        <w:t>部分</w:t>
      </w:r>
      <w:r>
        <w:rPr>
          <w:rFonts w:hint="eastAsia" w:ascii="仿宋" w:hAnsi="仿宋" w:eastAsia="仿宋" w:cs="仿宋"/>
          <w:spacing w:val="73"/>
          <w:sz w:val="24"/>
          <w:szCs w:val="24"/>
        </w:rPr>
        <w:t xml:space="preserve"> </w:t>
      </w:r>
      <w:r>
        <w:rPr>
          <w:rFonts w:hint="eastAsia" w:ascii="仿宋" w:hAnsi="仿宋" w:eastAsia="仿宋" w:cs="仿宋"/>
          <w:spacing w:val="-9"/>
          <w:sz w:val="24"/>
          <w:szCs w:val="24"/>
        </w:rPr>
        <w:t>谈判文件格式；</w:t>
      </w:r>
    </w:p>
    <w:p w14:paraId="48EA3615">
      <w:pPr>
        <w:spacing w:before="200" w:line="219" w:lineRule="auto"/>
        <w:ind w:left="527"/>
        <w:rPr>
          <w:rFonts w:hint="eastAsia" w:ascii="仿宋" w:hAnsi="仿宋" w:eastAsia="仿宋" w:cs="仿宋"/>
          <w:sz w:val="24"/>
          <w:szCs w:val="24"/>
        </w:rPr>
      </w:pPr>
      <w:r>
        <w:rPr>
          <w:rFonts w:hint="eastAsia" w:ascii="仿宋" w:hAnsi="仿宋" w:eastAsia="仿宋" w:cs="仿宋"/>
          <w:spacing w:val="-2"/>
          <w:sz w:val="24"/>
          <w:szCs w:val="24"/>
        </w:rPr>
        <w:t>第</w:t>
      </w:r>
      <w:r>
        <w:rPr>
          <w:rFonts w:hint="eastAsia" w:ascii="仿宋" w:hAnsi="仿宋" w:eastAsia="仿宋" w:cs="仿宋"/>
          <w:spacing w:val="-2"/>
          <w:sz w:val="24"/>
          <w:szCs w:val="24"/>
          <w:lang w:val="en-US" w:eastAsia="zh-CN"/>
        </w:rPr>
        <w:t>六</w:t>
      </w:r>
      <w:r>
        <w:rPr>
          <w:rFonts w:hint="eastAsia" w:ascii="仿宋" w:hAnsi="仿宋" w:eastAsia="仿宋" w:cs="仿宋"/>
          <w:spacing w:val="-2"/>
          <w:sz w:val="24"/>
          <w:szCs w:val="24"/>
        </w:rPr>
        <w:t>部分 采购合同（格式）。</w:t>
      </w:r>
    </w:p>
    <w:p w14:paraId="7371D424">
      <w:pPr>
        <w:spacing w:before="178" w:line="220" w:lineRule="auto"/>
        <w:ind w:left="91"/>
        <w:rPr>
          <w:rFonts w:hint="eastAsia" w:ascii="仿宋" w:hAnsi="仿宋" w:eastAsia="仿宋" w:cs="仿宋"/>
          <w:sz w:val="24"/>
          <w:szCs w:val="24"/>
        </w:rPr>
      </w:pPr>
      <w:r>
        <w:rPr>
          <w:rFonts w:hint="eastAsia" w:ascii="仿宋" w:hAnsi="仿宋" w:eastAsia="仿宋" w:cs="仿宋"/>
          <w:b/>
          <w:bCs/>
          <w:spacing w:val="-9"/>
          <w:sz w:val="24"/>
          <w:szCs w:val="24"/>
        </w:rPr>
        <w:t>四、谈判文件的编写及组成</w:t>
      </w:r>
    </w:p>
    <w:p w14:paraId="1E922917">
      <w:pPr>
        <w:spacing w:before="202" w:line="298" w:lineRule="auto"/>
        <w:ind w:left="44" w:right="117" w:firstLine="480"/>
        <w:rPr>
          <w:rFonts w:hint="eastAsia" w:ascii="仿宋" w:hAnsi="仿宋" w:eastAsia="仿宋" w:cs="仿宋"/>
          <w:sz w:val="24"/>
          <w:szCs w:val="24"/>
        </w:rPr>
      </w:pPr>
      <w:r>
        <w:rPr>
          <w:rFonts w:hint="eastAsia" w:ascii="仿宋" w:hAnsi="仿宋" w:eastAsia="仿宋" w:cs="仿宋"/>
          <w:spacing w:val="-2"/>
          <w:sz w:val="24"/>
          <w:szCs w:val="24"/>
        </w:rPr>
        <w:t>4.1</w:t>
      </w:r>
      <w:r>
        <w:rPr>
          <w:rFonts w:hint="eastAsia" w:ascii="仿宋" w:hAnsi="仿宋" w:eastAsia="仿宋" w:cs="仿宋"/>
          <w:spacing w:val="-30"/>
          <w:sz w:val="24"/>
          <w:szCs w:val="24"/>
        </w:rPr>
        <w:t xml:space="preserve"> </w:t>
      </w:r>
      <w:r>
        <w:rPr>
          <w:rFonts w:hint="eastAsia" w:ascii="仿宋" w:hAnsi="仿宋" w:eastAsia="仿宋" w:cs="仿宋"/>
          <w:spacing w:val="-2"/>
          <w:sz w:val="24"/>
          <w:szCs w:val="24"/>
        </w:rPr>
        <w:t>谈判供应商应仔细阅读采购文件中所有的</w:t>
      </w:r>
      <w:r>
        <w:rPr>
          <w:rFonts w:hint="eastAsia" w:ascii="仿宋" w:hAnsi="仿宋" w:eastAsia="仿宋" w:cs="仿宋"/>
          <w:spacing w:val="-3"/>
          <w:sz w:val="24"/>
          <w:szCs w:val="24"/>
        </w:rPr>
        <w:t>事项、格式、条款和规范等</w:t>
      </w:r>
      <w:r>
        <w:rPr>
          <w:rFonts w:hint="eastAsia" w:ascii="仿宋" w:hAnsi="仿宋" w:eastAsia="仿宋" w:cs="仿宋"/>
          <w:sz w:val="24"/>
          <w:szCs w:val="24"/>
        </w:rPr>
        <w:t xml:space="preserve">  </w:t>
      </w:r>
      <w:r>
        <w:rPr>
          <w:rFonts w:hint="eastAsia" w:ascii="仿宋" w:hAnsi="仿宋" w:eastAsia="仿宋" w:cs="仿宋"/>
          <w:spacing w:val="-5"/>
          <w:sz w:val="24"/>
          <w:szCs w:val="24"/>
        </w:rPr>
        <w:t>,</w:t>
      </w:r>
      <w:r>
        <w:rPr>
          <w:rFonts w:hint="eastAsia" w:ascii="仿宋" w:hAnsi="仿宋" w:eastAsia="仿宋" w:cs="仿宋"/>
          <w:spacing w:val="30"/>
          <w:sz w:val="24"/>
          <w:szCs w:val="24"/>
        </w:rPr>
        <w:t xml:space="preserve">  </w:t>
      </w:r>
      <w:r>
        <w:rPr>
          <w:rFonts w:hint="eastAsia" w:ascii="仿宋" w:hAnsi="仿宋" w:eastAsia="仿宋" w:cs="仿宋"/>
          <w:spacing w:val="-5"/>
          <w:sz w:val="24"/>
          <w:szCs w:val="24"/>
        </w:rPr>
        <w:t>完整、真实、准确的填写采购文件中规定的所有内容，按照采购文件的要求</w:t>
      </w:r>
      <w:r>
        <w:rPr>
          <w:rFonts w:hint="eastAsia" w:ascii="仿宋" w:hAnsi="仿宋" w:eastAsia="仿宋" w:cs="仿宋"/>
          <w:spacing w:val="1"/>
          <w:sz w:val="24"/>
          <w:szCs w:val="24"/>
        </w:rPr>
        <w:t xml:space="preserve"> </w:t>
      </w:r>
      <w:r>
        <w:rPr>
          <w:rFonts w:hint="eastAsia" w:ascii="仿宋" w:hAnsi="仿宋" w:eastAsia="仿宋" w:cs="仿宋"/>
          <w:spacing w:val="-3"/>
          <w:sz w:val="24"/>
          <w:szCs w:val="24"/>
        </w:rPr>
        <w:t>编制响应文件，从而对采购文件提出的实质性要求和条件做出响应。否则，其</w:t>
      </w:r>
      <w:r>
        <w:rPr>
          <w:rFonts w:hint="eastAsia" w:ascii="仿宋" w:hAnsi="仿宋" w:eastAsia="仿宋" w:cs="仿宋"/>
          <w:sz w:val="24"/>
          <w:szCs w:val="24"/>
        </w:rPr>
        <w:t xml:space="preserve">  </w:t>
      </w:r>
      <w:r>
        <w:rPr>
          <w:rFonts w:hint="eastAsia" w:ascii="仿宋" w:hAnsi="仿宋" w:eastAsia="仿宋" w:cs="仿宋"/>
          <w:spacing w:val="-4"/>
          <w:sz w:val="24"/>
          <w:szCs w:val="24"/>
        </w:rPr>
        <w:t>谈判将被拒绝。</w:t>
      </w:r>
    </w:p>
    <w:p w14:paraId="175E3191">
      <w:pPr>
        <w:spacing w:before="318" w:line="282" w:lineRule="auto"/>
        <w:ind w:left="47" w:right="229" w:firstLine="476"/>
        <w:rPr>
          <w:rFonts w:hint="eastAsia" w:ascii="仿宋" w:hAnsi="仿宋" w:eastAsia="仿宋" w:cs="仿宋"/>
          <w:sz w:val="24"/>
          <w:szCs w:val="24"/>
        </w:rPr>
      </w:pPr>
      <w:r>
        <w:rPr>
          <w:rFonts w:hint="eastAsia" w:ascii="仿宋" w:hAnsi="仿宋" w:eastAsia="仿宋" w:cs="仿宋"/>
          <w:spacing w:val="3"/>
          <w:sz w:val="24"/>
          <w:szCs w:val="24"/>
        </w:rPr>
        <w:t>4.2 谈判供应商必须对其响应文件所提供的全部资料的真实性承担法律</w:t>
      </w:r>
      <w:r>
        <w:rPr>
          <w:rFonts w:hint="eastAsia" w:ascii="仿宋" w:hAnsi="仿宋" w:eastAsia="仿宋" w:cs="仿宋"/>
          <w:spacing w:val="4"/>
          <w:sz w:val="24"/>
          <w:szCs w:val="24"/>
        </w:rPr>
        <w:t xml:space="preserve"> </w:t>
      </w:r>
      <w:r>
        <w:rPr>
          <w:rFonts w:hint="eastAsia" w:ascii="仿宋" w:hAnsi="仿宋" w:eastAsia="仿宋" w:cs="仿宋"/>
          <w:spacing w:val="-3"/>
          <w:sz w:val="24"/>
          <w:szCs w:val="24"/>
        </w:rPr>
        <w:t>责任，并无条件接受采购代理机构及政府采购监管部门等对其中任何资</w:t>
      </w:r>
      <w:r>
        <w:rPr>
          <w:rFonts w:hint="eastAsia" w:ascii="仿宋" w:hAnsi="仿宋" w:eastAsia="仿宋" w:cs="仿宋"/>
          <w:spacing w:val="-4"/>
          <w:sz w:val="24"/>
          <w:szCs w:val="24"/>
        </w:rPr>
        <w:t>料进行</w:t>
      </w:r>
      <w:r>
        <w:rPr>
          <w:rFonts w:hint="eastAsia" w:ascii="仿宋" w:hAnsi="仿宋" w:eastAsia="仿宋" w:cs="仿宋"/>
          <w:sz w:val="24"/>
          <w:szCs w:val="24"/>
        </w:rPr>
        <w:t xml:space="preserve"> </w:t>
      </w:r>
      <w:r>
        <w:rPr>
          <w:rFonts w:hint="eastAsia" w:ascii="仿宋" w:hAnsi="仿宋" w:eastAsia="仿宋" w:cs="仿宋"/>
          <w:spacing w:val="-5"/>
          <w:sz w:val="24"/>
          <w:szCs w:val="24"/>
        </w:rPr>
        <w:t>核实的要求。</w:t>
      </w:r>
    </w:p>
    <w:p w14:paraId="3E78FDF1">
      <w:pPr>
        <w:spacing w:line="282" w:lineRule="auto"/>
        <w:rPr>
          <w:rFonts w:hint="eastAsia" w:ascii="仿宋" w:hAnsi="仿宋" w:eastAsia="仿宋" w:cs="仿宋"/>
          <w:sz w:val="24"/>
          <w:szCs w:val="24"/>
        </w:rPr>
        <w:sectPr>
          <w:pgSz w:w="11905" w:h="16838"/>
          <w:pgMar w:top="1440" w:right="1803" w:bottom="1440" w:left="1803" w:header="0" w:footer="850" w:gutter="0"/>
          <w:pgNumType w:fmt="decimal"/>
          <w:cols w:space="0" w:num="1"/>
          <w:rtlGutter w:val="0"/>
          <w:docGrid w:linePitch="0" w:charSpace="0"/>
        </w:sectPr>
      </w:pPr>
    </w:p>
    <w:p w14:paraId="07FE7E8F">
      <w:pPr>
        <w:pStyle w:val="2"/>
        <w:spacing w:line="275" w:lineRule="auto"/>
        <w:rPr>
          <w:rFonts w:hint="eastAsia" w:ascii="仿宋" w:hAnsi="仿宋" w:eastAsia="仿宋" w:cs="仿宋"/>
        </w:rPr>
      </w:pPr>
    </w:p>
    <w:p w14:paraId="309E9705">
      <w:pPr>
        <w:spacing w:before="78" w:line="266" w:lineRule="auto"/>
        <w:ind w:left="48" w:right="318" w:firstLine="475"/>
        <w:rPr>
          <w:rFonts w:hint="eastAsia" w:ascii="仿宋" w:hAnsi="仿宋" w:eastAsia="仿宋" w:cs="仿宋"/>
          <w:sz w:val="24"/>
          <w:szCs w:val="24"/>
        </w:rPr>
      </w:pPr>
      <w:r>
        <w:rPr>
          <w:rFonts w:hint="eastAsia" w:ascii="仿宋" w:hAnsi="仿宋" w:eastAsia="仿宋" w:cs="仿宋"/>
          <w:sz w:val="24"/>
          <w:szCs w:val="24"/>
        </w:rPr>
        <w:t>4.3</w:t>
      </w:r>
      <w:r>
        <w:rPr>
          <w:rFonts w:hint="eastAsia" w:ascii="仿宋" w:hAnsi="仿宋" w:eastAsia="仿宋" w:cs="仿宋"/>
          <w:spacing w:val="-19"/>
          <w:sz w:val="24"/>
          <w:szCs w:val="24"/>
        </w:rPr>
        <w:t xml:space="preserve"> </w:t>
      </w:r>
      <w:r>
        <w:rPr>
          <w:rFonts w:hint="eastAsia" w:ascii="仿宋" w:hAnsi="仿宋" w:eastAsia="仿宋" w:cs="仿宋"/>
          <w:sz w:val="24"/>
          <w:szCs w:val="24"/>
        </w:rPr>
        <w:t>谈判供应商须按本采购文件中提供的响应文件格式（见附件）以</w:t>
      </w:r>
      <w:r>
        <w:rPr>
          <w:rFonts w:hint="eastAsia" w:ascii="仿宋" w:hAnsi="仿宋" w:eastAsia="仿宋" w:cs="仿宋"/>
          <w:spacing w:val="-51"/>
          <w:sz w:val="24"/>
          <w:szCs w:val="24"/>
        </w:rPr>
        <w:t xml:space="preserve"> </w:t>
      </w:r>
      <w:r>
        <w:rPr>
          <w:rFonts w:hint="eastAsia" w:ascii="仿宋" w:hAnsi="仿宋" w:eastAsia="仿宋" w:cs="仿宋"/>
          <w:sz w:val="24"/>
          <w:szCs w:val="24"/>
        </w:rPr>
        <w:t xml:space="preserve">A4 </w:t>
      </w:r>
      <w:r>
        <w:rPr>
          <w:rFonts w:hint="eastAsia" w:ascii="仿宋" w:hAnsi="仿宋" w:eastAsia="仿宋" w:cs="仿宋"/>
          <w:spacing w:val="-4"/>
          <w:sz w:val="24"/>
          <w:szCs w:val="24"/>
        </w:rPr>
        <w:t>版面统一编制，以及按有关要求提供相关的资料附件。</w:t>
      </w:r>
    </w:p>
    <w:p w14:paraId="193BCA2B">
      <w:pPr>
        <w:spacing w:before="284" w:line="249" w:lineRule="auto"/>
        <w:ind w:left="57" w:right="11" w:firstLine="455"/>
        <w:rPr>
          <w:rFonts w:hint="eastAsia" w:ascii="仿宋" w:hAnsi="仿宋" w:eastAsia="仿宋" w:cs="仿宋"/>
          <w:sz w:val="24"/>
          <w:szCs w:val="24"/>
        </w:rPr>
      </w:pPr>
      <w:r>
        <w:rPr>
          <w:rFonts w:hint="eastAsia" w:ascii="仿宋" w:hAnsi="仿宋" w:eastAsia="仿宋" w:cs="仿宋"/>
          <w:spacing w:val="-2"/>
          <w:sz w:val="24"/>
          <w:szCs w:val="24"/>
        </w:rPr>
        <w:t>4.4</w:t>
      </w:r>
      <w:r>
        <w:rPr>
          <w:rFonts w:hint="eastAsia" w:ascii="仿宋" w:hAnsi="仿宋" w:eastAsia="仿宋" w:cs="仿宋"/>
          <w:spacing w:val="-30"/>
          <w:sz w:val="24"/>
          <w:szCs w:val="24"/>
        </w:rPr>
        <w:t xml:space="preserve"> </w:t>
      </w:r>
      <w:r>
        <w:rPr>
          <w:rFonts w:hint="eastAsia" w:ascii="仿宋" w:hAnsi="仿宋" w:eastAsia="仿宋" w:cs="仿宋"/>
          <w:spacing w:val="-2"/>
          <w:sz w:val="24"/>
          <w:szCs w:val="24"/>
        </w:rPr>
        <w:t>谈判供应商对本采购文件的每一项要求所</w:t>
      </w:r>
      <w:r>
        <w:rPr>
          <w:rFonts w:hint="eastAsia" w:ascii="仿宋" w:hAnsi="仿宋" w:eastAsia="仿宋" w:cs="仿宋"/>
          <w:spacing w:val="-3"/>
          <w:sz w:val="24"/>
          <w:szCs w:val="24"/>
        </w:rPr>
        <w:t>给予的响应必须是唯一的，否</w:t>
      </w:r>
      <w:r>
        <w:rPr>
          <w:rFonts w:hint="eastAsia" w:ascii="仿宋" w:hAnsi="仿宋" w:eastAsia="仿宋" w:cs="仿宋"/>
          <w:sz w:val="24"/>
          <w:szCs w:val="24"/>
        </w:rPr>
        <w:t xml:space="preserve"> </w:t>
      </w:r>
      <w:r>
        <w:rPr>
          <w:rFonts w:hint="eastAsia" w:ascii="仿宋" w:hAnsi="仿宋" w:eastAsia="仿宋" w:cs="仿宋"/>
          <w:spacing w:val="-2"/>
          <w:sz w:val="24"/>
          <w:szCs w:val="24"/>
        </w:rPr>
        <w:t>则将视为不响应并按无效谈判处理。</w:t>
      </w:r>
    </w:p>
    <w:p w14:paraId="654D6A07">
      <w:pPr>
        <w:spacing w:before="182" w:line="219" w:lineRule="auto"/>
        <w:ind w:left="524"/>
        <w:rPr>
          <w:rFonts w:hint="eastAsia" w:ascii="仿宋" w:hAnsi="仿宋" w:eastAsia="仿宋" w:cs="仿宋"/>
          <w:sz w:val="24"/>
          <w:szCs w:val="24"/>
        </w:rPr>
      </w:pPr>
      <w:r>
        <w:rPr>
          <w:rFonts w:hint="eastAsia" w:ascii="仿宋" w:hAnsi="仿宋" w:eastAsia="仿宋" w:cs="仿宋"/>
          <w:spacing w:val="-2"/>
          <w:sz w:val="24"/>
          <w:szCs w:val="24"/>
        </w:rPr>
        <w:t>4.5</w:t>
      </w:r>
      <w:r>
        <w:rPr>
          <w:rFonts w:hint="eastAsia" w:ascii="仿宋" w:hAnsi="仿宋" w:eastAsia="仿宋" w:cs="仿宋"/>
          <w:spacing w:val="-31"/>
          <w:sz w:val="24"/>
          <w:szCs w:val="24"/>
        </w:rPr>
        <w:t xml:space="preserve"> </w:t>
      </w:r>
      <w:r>
        <w:rPr>
          <w:rFonts w:hint="eastAsia" w:ascii="仿宋" w:hAnsi="仿宋" w:eastAsia="仿宋" w:cs="仿宋"/>
          <w:spacing w:val="-2"/>
          <w:sz w:val="24"/>
          <w:szCs w:val="24"/>
        </w:rPr>
        <w:t>供应商的响应文件应包括但不限于下列部分：</w:t>
      </w:r>
    </w:p>
    <w:p w14:paraId="756DA7F8">
      <w:pPr>
        <w:spacing w:before="181" w:line="219" w:lineRule="auto"/>
        <w:ind w:left="53"/>
        <w:rPr>
          <w:rFonts w:hint="eastAsia" w:ascii="仿宋" w:hAnsi="仿宋" w:eastAsia="仿宋" w:cs="仿宋"/>
          <w:b w:val="0"/>
          <w:bCs w:val="0"/>
          <w:spacing w:val="-5"/>
          <w:sz w:val="24"/>
          <w:szCs w:val="24"/>
        </w:rPr>
      </w:pPr>
      <w:r>
        <w:rPr>
          <w:rFonts w:hint="eastAsia" w:ascii="仿宋" w:hAnsi="仿宋" w:eastAsia="仿宋" w:cs="仿宋"/>
          <w:b w:val="0"/>
          <w:bCs w:val="0"/>
          <w:spacing w:val="-5"/>
          <w:sz w:val="24"/>
          <w:szCs w:val="24"/>
        </w:rPr>
        <w:t>资格证明文件是证明投标人有资格参加投标和中标后有能力履行合同的文件，这些文件 应 能满足招标的要求，否则作无效投标处理。</w:t>
      </w:r>
    </w:p>
    <w:p w14:paraId="6382BDF8">
      <w:pPr>
        <w:spacing w:before="181" w:line="219" w:lineRule="auto"/>
        <w:ind w:left="53"/>
        <w:rPr>
          <w:rFonts w:hint="eastAsia" w:ascii="仿宋" w:hAnsi="仿宋" w:eastAsia="仿宋" w:cs="仿宋"/>
          <w:b w:val="0"/>
          <w:bCs w:val="0"/>
          <w:spacing w:val="-5"/>
          <w:sz w:val="24"/>
          <w:szCs w:val="24"/>
        </w:rPr>
      </w:pPr>
      <w:r>
        <w:rPr>
          <w:rFonts w:hint="eastAsia" w:ascii="仿宋" w:hAnsi="仿宋" w:eastAsia="仿宋" w:cs="仿宋"/>
          <w:b w:val="0"/>
          <w:bCs w:val="0"/>
          <w:spacing w:val="-5"/>
          <w:sz w:val="24"/>
          <w:szCs w:val="24"/>
        </w:rPr>
        <w:t>1.满足《中华人民共和国政府采购法》 第二十二条规定；</w:t>
      </w:r>
    </w:p>
    <w:p w14:paraId="7F26BC45">
      <w:pPr>
        <w:spacing w:before="181" w:line="219" w:lineRule="auto"/>
        <w:ind w:left="53"/>
        <w:rPr>
          <w:rFonts w:hint="eastAsia" w:ascii="仿宋" w:hAnsi="仿宋" w:eastAsia="仿宋" w:cs="仿宋"/>
          <w:b w:val="0"/>
          <w:bCs w:val="0"/>
          <w:spacing w:val="-5"/>
          <w:sz w:val="24"/>
          <w:szCs w:val="24"/>
        </w:rPr>
      </w:pPr>
      <w:r>
        <w:rPr>
          <w:rFonts w:hint="eastAsia" w:ascii="仿宋" w:hAnsi="仿宋" w:eastAsia="仿宋" w:cs="仿宋"/>
          <w:b w:val="0"/>
          <w:bCs w:val="0"/>
          <w:spacing w:val="-5"/>
          <w:sz w:val="24"/>
          <w:szCs w:val="24"/>
        </w:rPr>
        <w:t>2.落实政府采购政策需满足的资格要求：本项目为非专门面向中小企业（含中型、小型 、微型企业）采购项目；</w:t>
      </w:r>
    </w:p>
    <w:p w14:paraId="2049E2C5">
      <w:pPr>
        <w:spacing w:before="181" w:line="219" w:lineRule="auto"/>
        <w:ind w:left="53"/>
        <w:rPr>
          <w:rFonts w:hint="eastAsia" w:ascii="仿宋" w:hAnsi="仿宋" w:eastAsia="仿宋" w:cs="仿宋"/>
          <w:b w:val="0"/>
          <w:bCs w:val="0"/>
          <w:spacing w:val="-5"/>
          <w:sz w:val="24"/>
          <w:szCs w:val="24"/>
        </w:rPr>
      </w:pPr>
      <w:r>
        <w:rPr>
          <w:rFonts w:hint="eastAsia" w:ascii="仿宋" w:hAnsi="仿宋" w:eastAsia="仿宋" w:cs="仿宋"/>
          <w:b w:val="0"/>
          <w:bCs w:val="0"/>
          <w:spacing w:val="-5"/>
          <w:sz w:val="24"/>
          <w:szCs w:val="24"/>
        </w:rPr>
        <w:t>3.本项目的资格要求：</w:t>
      </w:r>
    </w:p>
    <w:p w14:paraId="1DD15D69">
      <w:pPr>
        <w:spacing w:before="181" w:line="219" w:lineRule="auto"/>
        <w:ind w:left="53"/>
        <w:rPr>
          <w:rFonts w:hint="eastAsia" w:ascii="仿宋" w:hAnsi="仿宋" w:eastAsia="仿宋" w:cs="仿宋"/>
          <w:b w:val="0"/>
          <w:bCs w:val="0"/>
          <w:spacing w:val="-5"/>
          <w:sz w:val="24"/>
          <w:szCs w:val="24"/>
        </w:rPr>
      </w:pPr>
      <w:r>
        <w:rPr>
          <w:rFonts w:hint="eastAsia" w:ascii="仿宋" w:hAnsi="仿宋" w:eastAsia="仿宋" w:cs="仿宋"/>
          <w:b w:val="0"/>
          <w:bCs w:val="0"/>
          <w:spacing w:val="-5"/>
          <w:sz w:val="24"/>
          <w:szCs w:val="24"/>
        </w:rPr>
        <w:t>(1)具有合格有效的三证合一营业执照。</w:t>
      </w:r>
    </w:p>
    <w:p w14:paraId="477A7139">
      <w:pPr>
        <w:spacing w:before="181" w:line="219" w:lineRule="auto"/>
        <w:ind w:left="53"/>
        <w:rPr>
          <w:rFonts w:hint="eastAsia" w:ascii="仿宋" w:hAnsi="仿宋" w:eastAsia="仿宋" w:cs="仿宋"/>
          <w:b w:val="0"/>
          <w:bCs w:val="0"/>
          <w:spacing w:val="-5"/>
          <w:sz w:val="24"/>
          <w:szCs w:val="24"/>
        </w:rPr>
      </w:pPr>
      <w:r>
        <w:rPr>
          <w:rFonts w:hint="eastAsia" w:ascii="仿宋" w:hAnsi="仿宋" w:eastAsia="仿宋" w:cs="仿宋"/>
          <w:b w:val="0"/>
          <w:bCs w:val="0"/>
          <w:spacing w:val="-5"/>
          <w:sz w:val="24"/>
          <w:szCs w:val="24"/>
        </w:rPr>
        <w:t>(2)具有良好的商业信誉和健全的财务会计制度(提供 20</w:t>
      </w:r>
      <w:r>
        <w:rPr>
          <w:rFonts w:hint="eastAsia" w:ascii="仿宋" w:hAnsi="仿宋" w:eastAsia="仿宋" w:cs="仿宋"/>
          <w:b w:val="0"/>
          <w:bCs w:val="0"/>
          <w:spacing w:val="-5"/>
          <w:sz w:val="24"/>
          <w:szCs w:val="24"/>
          <w:lang w:val="en-US" w:eastAsia="zh-CN"/>
        </w:rPr>
        <w:t>24</w:t>
      </w:r>
      <w:r>
        <w:rPr>
          <w:rFonts w:hint="eastAsia" w:ascii="仿宋" w:hAnsi="仿宋" w:eastAsia="仿宋" w:cs="仿宋"/>
          <w:b w:val="0"/>
          <w:bCs w:val="0"/>
          <w:spacing w:val="-5"/>
          <w:sz w:val="24"/>
          <w:szCs w:val="24"/>
        </w:rPr>
        <w:t>年度真实有效的财务审计报告（包含现 金流量表，负债表，利润表，所有者权益变动表，财务报表附注） ；投标单位成立不足 1 年的提供真 实有效的自成立之 日算起的财务报告，投标单位成立不足 1 年的也可提供开户银行 的基本账户的资信 证明)；</w:t>
      </w:r>
    </w:p>
    <w:p w14:paraId="15539A3A">
      <w:pPr>
        <w:spacing w:before="181" w:line="219" w:lineRule="auto"/>
        <w:ind w:left="53"/>
        <w:rPr>
          <w:rFonts w:hint="eastAsia" w:ascii="仿宋" w:hAnsi="仿宋" w:eastAsia="仿宋" w:cs="仿宋"/>
          <w:b w:val="0"/>
          <w:bCs w:val="0"/>
          <w:spacing w:val="-5"/>
          <w:sz w:val="24"/>
          <w:szCs w:val="24"/>
        </w:rPr>
      </w:pPr>
      <w:r>
        <w:rPr>
          <w:rFonts w:hint="eastAsia" w:ascii="仿宋" w:hAnsi="仿宋" w:eastAsia="仿宋" w:cs="仿宋"/>
          <w:b w:val="0"/>
          <w:bCs w:val="0"/>
          <w:spacing w:val="-5"/>
          <w:sz w:val="24"/>
          <w:szCs w:val="24"/>
        </w:rPr>
        <w:t>(3)有依法缴纳税收和社会保障资金的良好记录（提供近半年内任意连续三个月的投标单位真实有 效的完税记录法定凭证和真实有效的社保缴纳记录法定凭证，不接受变相的各种证明）；</w:t>
      </w:r>
    </w:p>
    <w:p w14:paraId="19C22EAB">
      <w:pPr>
        <w:spacing w:before="181" w:line="219" w:lineRule="auto"/>
        <w:ind w:left="53"/>
        <w:rPr>
          <w:rFonts w:hint="eastAsia" w:ascii="仿宋" w:hAnsi="仿宋" w:eastAsia="仿宋" w:cs="仿宋"/>
          <w:b w:val="0"/>
          <w:bCs w:val="0"/>
          <w:spacing w:val="-5"/>
          <w:sz w:val="24"/>
          <w:szCs w:val="24"/>
        </w:rPr>
      </w:pPr>
      <w:r>
        <w:rPr>
          <w:rFonts w:hint="eastAsia" w:ascii="仿宋" w:hAnsi="仿宋" w:eastAsia="仿宋" w:cs="仿宋"/>
          <w:b w:val="0"/>
          <w:bCs w:val="0"/>
          <w:spacing w:val="-5"/>
          <w:sz w:val="24"/>
          <w:szCs w:val="24"/>
        </w:rPr>
        <w:t>（4）投标人未被“信用中国 ”（</w:t>
      </w:r>
      <w:r>
        <w:rPr>
          <w:rFonts w:hint="eastAsia" w:ascii="仿宋" w:hAnsi="仿宋" w:eastAsia="仿宋" w:cs="仿宋"/>
          <w:b w:val="0"/>
          <w:bCs w:val="0"/>
          <w:spacing w:val="-5"/>
          <w:sz w:val="24"/>
          <w:szCs w:val="24"/>
        </w:rPr>
        <w:fldChar w:fldCharType="begin"/>
      </w:r>
      <w:r>
        <w:rPr>
          <w:rFonts w:hint="eastAsia" w:ascii="仿宋" w:hAnsi="仿宋" w:eastAsia="仿宋" w:cs="仿宋"/>
          <w:b w:val="0"/>
          <w:bCs w:val="0"/>
          <w:spacing w:val="-5"/>
          <w:sz w:val="24"/>
          <w:szCs w:val="24"/>
        </w:rPr>
        <w:instrText xml:space="preserve"> HYPERLINK "https://www.creditchina.gov.cn" </w:instrText>
      </w:r>
      <w:r>
        <w:rPr>
          <w:rFonts w:hint="eastAsia" w:ascii="仿宋" w:hAnsi="仿宋" w:eastAsia="仿宋" w:cs="仿宋"/>
          <w:b w:val="0"/>
          <w:bCs w:val="0"/>
          <w:spacing w:val="-5"/>
          <w:sz w:val="24"/>
          <w:szCs w:val="24"/>
        </w:rPr>
        <w:fldChar w:fldCharType="separate"/>
      </w:r>
      <w:r>
        <w:rPr>
          <w:rFonts w:hint="eastAsia" w:ascii="仿宋" w:hAnsi="仿宋" w:eastAsia="仿宋" w:cs="仿宋"/>
          <w:b w:val="0"/>
          <w:bCs w:val="0"/>
          <w:spacing w:val="-5"/>
          <w:sz w:val="24"/>
          <w:szCs w:val="24"/>
        </w:rPr>
        <w:t>www.creditchina.gov.cn</w:t>
      </w:r>
      <w:r>
        <w:rPr>
          <w:rFonts w:hint="eastAsia" w:ascii="仿宋" w:hAnsi="仿宋" w:eastAsia="仿宋" w:cs="仿宋"/>
          <w:b w:val="0"/>
          <w:bCs w:val="0"/>
          <w:spacing w:val="-5"/>
          <w:sz w:val="24"/>
          <w:szCs w:val="24"/>
        </w:rPr>
        <w:fldChar w:fldCharType="end"/>
      </w:r>
      <w:r>
        <w:rPr>
          <w:rFonts w:hint="eastAsia" w:ascii="仿宋" w:hAnsi="仿宋" w:eastAsia="仿宋" w:cs="仿宋"/>
          <w:b w:val="0"/>
          <w:bCs w:val="0"/>
          <w:spacing w:val="-5"/>
          <w:sz w:val="24"/>
          <w:szCs w:val="24"/>
        </w:rPr>
        <w:t>）、中国政府采购网（</w:t>
      </w:r>
      <w:r>
        <w:rPr>
          <w:rFonts w:hint="eastAsia" w:ascii="仿宋" w:hAnsi="仿宋" w:eastAsia="仿宋" w:cs="仿宋"/>
          <w:b w:val="0"/>
          <w:bCs w:val="0"/>
          <w:spacing w:val="-5"/>
          <w:sz w:val="24"/>
          <w:szCs w:val="24"/>
        </w:rPr>
        <w:fldChar w:fldCharType="begin"/>
      </w:r>
      <w:r>
        <w:rPr>
          <w:rFonts w:hint="eastAsia" w:ascii="仿宋" w:hAnsi="仿宋" w:eastAsia="仿宋" w:cs="仿宋"/>
          <w:b w:val="0"/>
          <w:bCs w:val="0"/>
          <w:spacing w:val="-5"/>
          <w:sz w:val="24"/>
          <w:szCs w:val="24"/>
        </w:rPr>
        <w:instrText xml:space="preserve"> HYPERLINK "https://www.ccgp.go" </w:instrText>
      </w:r>
      <w:r>
        <w:rPr>
          <w:rFonts w:hint="eastAsia" w:ascii="仿宋" w:hAnsi="仿宋" w:eastAsia="仿宋" w:cs="仿宋"/>
          <w:b w:val="0"/>
          <w:bCs w:val="0"/>
          <w:spacing w:val="-5"/>
          <w:sz w:val="24"/>
          <w:szCs w:val="24"/>
        </w:rPr>
        <w:fldChar w:fldCharType="separate"/>
      </w:r>
      <w:r>
        <w:rPr>
          <w:rFonts w:hint="eastAsia" w:ascii="仿宋" w:hAnsi="仿宋" w:eastAsia="仿宋" w:cs="仿宋"/>
          <w:b w:val="0"/>
          <w:bCs w:val="0"/>
          <w:spacing w:val="-5"/>
          <w:sz w:val="24"/>
          <w:szCs w:val="24"/>
        </w:rPr>
        <w:t>www.ccgp.go</w:t>
      </w:r>
      <w:r>
        <w:rPr>
          <w:rFonts w:hint="eastAsia" w:ascii="仿宋" w:hAnsi="仿宋" w:eastAsia="仿宋" w:cs="仿宋"/>
          <w:b w:val="0"/>
          <w:bCs w:val="0"/>
          <w:spacing w:val="-5"/>
          <w:sz w:val="24"/>
          <w:szCs w:val="24"/>
        </w:rPr>
        <w:fldChar w:fldCharType="end"/>
      </w:r>
      <w:r>
        <w:rPr>
          <w:rFonts w:hint="eastAsia" w:ascii="仿宋" w:hAnsi="仿宋" w:eastAsia="仿宋" w:cs="仿宋"/>
          <w:b w:val="0"/>
          <w:bCs w:val="0"/>
          <w:spacing w:val="-5"/>
          <w:sz w:val="24"/>
          <w:szCs w:val="24"/>
        </w:rPr>
        <w:t xml:space="preserve"> v.cn） 列  入失信被执行人、重大税收违法案件当事人名单、政府采购严重违法失信行为记录名单；</w:t>
      </w:r>
    </w:p>
    <w:p w14:paraId="24CC0584">
      <w:pPr>
        <w:spacing w:before="181" w:line="219" w:lineRule="auto"/>
        <w:ind w:left="53"/>
        <w:rPr>
          <w:rFonts w:hint="eastAsia" w:ascii="仿宋" w:hAnsi="仿宋" w:eastAsia="仿宋" w:cs="仿宋"/>
          <w:b w:val="0"/>
          <w:bCs w:val="0"/>
          <w:spacing w:val="-5"/>
          <w:sz w:val="24"/>
          <w:szCs w:val="24"/>
        </w:rPr>
      </w:pPr>
      <w:r>
        <w:rPr>
          <w:rFonts w:hint="eastAsia" w:ascii="仿宋" w:hAnsi="仿宋" w:eastAsia="仿宋" w:cs="仿宋"/>
          <w:b w:val="0"/>
          <w:bCs w:val="0"/>
          <w:spacing w:val="-5"/>
          <w:sz w:val="24"/>
          <w:szCs w:val="24"/>
        </w:rPr>
        <w:t>（5）具有授权委托书及被委托人身份证，法人直接参加投标的提供法人证明书及法人身份证；</w:t>
      </w:r>
    </w:p>
    <w:p w14:paraId="6C8C234F">
      <w:pPr>
        <w:spacing w:before="181" w:line="219" w:lineRule="auto"/>
        <w:ind w:left="53"/>
        <w:rPr>
          <w:rFonts w:hint="eastAsia" w:ascii="仿宋" w:hAnsi="仿宋" w:eastAsia="仿宋" w:cs="仿宋"/>
          <w:b w:val="0"/>
          <w:bCs w:val="0"/>
          <w:spacing w:val="-5"/>
          <w:sz w:val="24"/>
          <w:szCs w:val="24"/>
        </w:rPr>
      </w:pPr>
      <w:r>
        <w:rPr>
          <w:rFonts w:hint="eastAsia" w:ascii="仿宋" w:hAnsi="仿宋" w:eastAsia="仿宋" w:cs="仿宋"/>
          <w:b w:val="0"/>
          <w:bCs w:val="0"/>
          <w:spacing w:val="-5"/>
          <w:sz w:val="24"/>
          <w:szCs w:val="24"/>
        </w:rPr>
        <w:t>（6）具有履行合同所必需的设备和专业技术能力的承诺；</w:t>
      </w:r>
    </w:p>
    <w:p w14:paraId="543AB2A4">
      <w:pPr>
        <w:spacing w:before="181" w:line="219" w:lineRule="auto"/>
        <w:ind w:left="53"/>
        <w:rPr>
          <w:rFonts w:hint="eastAsia" w:ascii="仿宋" w:hAnsi="仿宋" w:eastAsia="仿宋" w:cs="仿宋"/>
          <w:b w:val="0"/>
          <w:bCs w:val="0"/>
          <w:spacing w:val="-5"/>
          <w:sz w:val="24"/>
          <w:szCs w:val="24"/>
        </w:rPr>
      </w:pPr>
      <w:r>
        <w:rPr>
          <w:rFonts w:hint="eastAsia" w:ascii="仿宋" w:hAnsi="仿宋" w:eastAsia="仿宋" w:cs="仿宋"/>
          <w:b w:val="0"/>
          <w:bCs w:val="0"/>
          <w:spacing w:val="-5"/>
          <w:sz w:val="24"/>
          <w:szCs w:val="24"/>
        </w:rPr>
        <w:t>（</w:t>
      </w:r>
      <w:r>
        <w:rPr>
          <w:rFonts w:hint="eastAsia" w:ascii="仿宋" w:hAnsi="仿宋" w:eastAsia="仿宋" w:cs="仿宋"/>
          <w:b w:val="0"/>
          <w:bCs w:val="0"/>
          <w:spacing w:val="-5"/>
          <w:sz w:val="24"/>
          <w:szCs w:val="24"/>
          <w:lang w:val="en-US" w:eastAsia="zh-CN"/>
        </w:rPr>
        <w:t>7</w:t>
      </w:r>
      <w:r>
        <w:rPr>
          <w:rFonts w:hint="eastAsia" w:ascii="仿宋" w:hAnsi="仿宋" w:eastAsia="仿宋" w:cs="仿宋"/>
          <w:b w:val="0"/>
          <w:bCs w:val="0"/>
          <w:spacing w:val="-5"/>
          <w:sz w:val="24"/>
          <w:szCs w:val="24"/>
        </w:rPr>
        <w:t>）投标企业及其法人参加本次采购活动前三年内，在经营活动中没有重大违法记录的声明；</w:t>
      </w:r>
    </w:p>
    <w:p w14:paraId="5499CC69">
      <w:pPr>
        <w:spacing w:before="181" w:line="219" w:lineRule="auto"/>
        <w:ind w:left="53"/>
        <w:rPr>
          <w:rFonts w:hint="eastAsia" w:ascii="仿宋" w:hAnsi="仿宋" w:eastAsia="仿宋" w:cs="仿宋"/>
          <w:b w:val="0"/>
          <w:bCs w:val="0"/>
          <w:spacing w:val="-5"/>
          <w:sz w:val="24"/>
          <w:szCs w:val="24"/>
        </w:rPr>
      </w:pPr>
      <w:r>
        <w:rPr>
          <w:rFonts w:hint="eastAsia" w:ascii="仿宋" w:hAnsi="仿宋" w:eastAsia="仿宋" w:cs="仿宋"/>
          <w:b w:val="0"/>
          <w:bCs w:val="0"/>
          <w:spacing w:val="-5"/>
          <w:sz w:val="24"/>
          <w:szCs w:val="24"/>
        </w:rPr>
        <w:t>（</w:t>
      </w:r>
      <w:r>
        <w:rPr>
          <w:rFonts w:hint="eastAsia" w:ascii="仿宋" w:hAnsi="仿宋" w:eastAsia="仿宋" w:cs="仿宋"/>
          <w:b w:val="0"/>
          <w:bCs w:val="0"/>
          <w:spacing w:val="-5"/>
          <w:sz w:val="24"/>
          <w:szCs w:val="24"/>
          <w:lang w:val="en-US" w:eastAsia="zh-CN"/>
        </w:rPr>
        <w:t>8</w:t>
      </w:r>
      <w:r>
        <w:rPr>
          <w:rFonts w:hint="eastAsia" w:ascii="仿宋" w:hAnsi="仿宋" w:eastAsia="仿宋" w:cs="仿宋"/>
          <w:b w:val="0"/>
          <w:bCs w:val="0"/>
          <w:spacing w:val="-5"/>
          <w:sz w:val="24"/>
          <w:szCs w:val="24"/>
        </w:rPr>
        <w:t>）反商业受贿承诺；</w:t>
      </w:r>
    </w:p>
    <w:p w14:paraId="5A4435E4">
      <w:pPr>
        <w:spacing w:before="181" w:line="219" w:lineRule="auto"/>
        <w:ind w:left="53"/>
        <w:rPr>
          <w:rFonts w:hint="eastAsia" w:ascii="仿宋" w:hAnsi="仿宋" w:eastAsia="仿宋" w:cs="仿宋"/>
          <w:b w:val="0"/>
          <w:bCs w:val="0"/>
          <w:spacing w:val="-5"/>
          <w:sz w:val="24"/>
          <w:szCs w:val="24"/>
        </w:rPr>
      </w:pPr>
      <w:r>
        <w:rPr>
          <w:rFonts w:hint="eastAsia" w:ascii="仿宋" w:hAnsi="仿宋" w:eastAsia="仿宋" w:cs="仿宋"/>
          <w:b w:val="0"/>
          <w:bCs w:val="0"/>
          <w:spacing w:val="-5"/>
          <w:sz w:val="24"/>
          <w:szCs w:val="24"/>
        </w:rPr>
        <w:t>（</w:t>
      </w:r>
      <w:r>
        <w:rPr>
          <w:rFonts w:hint="eastAsia" w:ascii="仿宋" w:hAnsi="仿宋" w:eastAsia="仿宋" w:cs="仿宋"/>
          <w:b w:val="0"/>
          <w:bCs w:val="0"/>
          <w:spacing w:val="-5"/>
          <w:sz w:val="24"/>
          <w:szCs w:val="24"/>
          <w:lang w:val="en-US" w:eastAsia="zh-CN"/>
        </w:rPr>
        <w:t>9</w:t>
      </w:r>
      <w:r>
        <w:rPr>
          <w:rFonts w:hint="eastAsia" w:ascii="仿宋" w:hAnsi="仿宋" w:eastAsia="仿宋" w:cs="仿宋"/>
          <w:b w:val="0"/>
          <w:bCs w:val="0"/>
          <w:spacing w:val="-5"/>
          <w:sz w:val="24"/>
          <w:szCs w:val="24"/>
        </w:rPr>
        <w:t>）单位负责人为同一人或者存在直接控股、管理关系的不同供应商，不得同时参加本次招标活动的声明；</w:t>
      </w:r>
    </w:p>
    <w:p w14:paraId="23CF4261">
      <w:pPr>
        <w:spacing w:before="181" w:line="219" w:lineRule="auto"/>
        <w:ind w:left="53"/>
        <w:rPr>
          <w:rFonts w:hint="eastAsia" w:ascii="仿宋" w:hAnsi="仿宋" w:eastAsia="仿宋" w:cs="仿宋"/>
          <w:b w:val="0"/>
          <w:bCs w:val="0"/>
          <w:spacing w:val="-5"/>
          <w:sz w:val="24"/>
          <w:szCs w:val="24"/>
        </w:rPr>
      </w:pPr>
      <w:r>
        <w:rPr>
          <w:rFonts w:hint="eastAsia" w:ascii="仿宋" w:hAnsi="仿宋" w:eastAsia="仿宋" w:cs="仿宋"/>
          <w:b w:val="0"/>
          <w:bCs w:val="0"/>
          <w:spacing w:val="-5"/>
          <w:sz w:val="24"/>
          <w:szCs w:val="24"/>
        </w:rPr>
        <w:t>（1</w:t>
      </w:r>
      <w:r>
        <w:rPr>
          <w:rFonts w:hint="eastAsia" w:ascii="仿宋" w:hAnsi="仿宋" w:eastAsia="仿宋" w:cs="仿宋"/>
          <w:b w:val="0"/>
          <w:bCs w:val="0"/>
          <w:spacing w:val="-5"/>
          <w:sz w:val="24"/>
          <w:szCs w:val="24"/>
          <w:lang w:val="en-US" w:eastAsia="zh-CN"/>
        </w:rPr>
        <w:t>0</w:t>
      </w:r>
      <w:r>
        <w:rPr>
          <w:rFonts w:hint="eastAsia" w:ascii="仿宋" w:hAnsi="仿宋" w:eastAsia="仿宋" w:cs="仿宋"/>
          <w:b w:val="0"/>
          <w:bCs w:val="0"/>
          <w:spacing w:val="-5"/>
          <w:sz w:val="24"/>
          <w:szCs w:val="24"/>
        </w:rPr>
        <w:t>） 法律、行政法规规定的其他条件。</w:t>
      </w:r>
    </w:p>
    <w:p w14:paraId="489E8799">
      <w:pPr>
        <w:spacing w:before="181" w:line="219" w:lineRule="auto"/>
        <w:ind w:left="53"/>
        <w:rPr>
          <w:rFonts w:hint="eastAsia" w:ascii="仿宋" w:hAnsi="仿宋" w:eastAsia="仿宋" w:cs="仿宋"/>
          <w:b w:val="0"/>
          <w:bCs w:val="0"/>
          <w:spacing w:val="-5"/>
          <w:sz w:val="24"/>
          <w:szCs w:val="24"/>
        </w:rPr>
      </w:pPr>
      <w:r>
        <w:rPr>
          <w:rFonts w:hint="eastAsia" w:ascii="仿宋" w:hAnsi="仿宋" w:eastAsia="仿宋" w:cs="仿宋"/>
          <w:b w:val="0"/>
          <w:bCs w:val="0"/>
          <w:spacing w:val="-5"/>
          <w:sz w:val="24"/>
          <w:szCs w:val="24"/>
        </w:rPr>
        <w:t>商务及技术文件（包括但不限于）</w:t>
      </w:r>
    </w:p>
    <w:p w14:paraId="6DF7E981">
      <w:pPr>
        <w:spacing w:before="181" w:line="219" w:lineRule="auto"/>
        <w:ind w:left="53"/>
        <w:rPr>
          <w:rFonts w:hint="eastAsia" w:ascii="仿宋" w:hAnsi="仿宋" w:eastAsia="仿宋" w:cs="仿宋"/>
          <w:b w:val="0"/>
          <w:bCs w:val="0"/>
          <w:spacing w:val="-5"/>
          <w:sz w:val="24"/>
          <w:szCs w:val="24"/>
        </w:rPr>
      </w:pPr>
      <w:r>
        <w:rPr>
          <w:rFonts w:hint="eastAsia" w:ascii="仿宋" w:hAnsi="仿宋" w:eastAsia="仿宋" w:cs="仿宋"/>
          <w:b w:val="0"/>
          <w:bCs w:val="0"/>
          <w:spacing w:val="-5"/>
          <w:sz w:val="24"/>
          <w:szCs w:val="24"/>
        </w:rPr>
        <w:t>1、投标函</w:t>
      </w:r>
    </w:p>
    <w:p w14:paraId="2488B7CE">
      <w:pPr>
        <w:spacing w:before="181" w:line="219" w:lineRule="auto"/>
        <w:ind w:left="53"/>
        <w:rPr>
          <w:rFonts w:hint="eastAsia" w:ascii="仿宋" w:hAnsi="仿宋" w:eastAsia="仿宋" w:cs="仿宋"/>
          <w:b w:val="0"/>
          <w:bCs w:val="0"/>
          <w:spacing w:val="-5"/>
          <w:sz w:val="24"/>
          <w:szCs w:val="24"/>
        </w:rPr>
      </w:pPr>
      <w:r>
        <w:rPr>
          <w:rFonts w:hint="eastAsia" w:ascii="仿宋" w:hAnsi="仿宋" w:eastAsia="仿宋" w:cs="仿宋"/>
          <w:b w:val="0"/>
          <w:bCs w:val="0"/>
          <w:spacing w:val="-5"/>
          <w:sz w:val="24"/>
          <w:szCs w:val="24"/>
        </w:rPr>
        <w:t>2、开标一览表</w:t>
      </w:r>
    </w:p>
    <w:p w14:paraId="6E766A9F">
      <w:pPr>
        <w:spacing w:before="181" w:line="219" w:lineRule="auto"/>
        <w:ind w:left="53"/>
        <w:rPr>
          <w:rFonts w:hint="eastAsia" w:ascii="仿宋" w:hAnsi="仿宋" w:eastAsia="仿宋" w:cs="仿宋"/>
          <w:b w:val="0"/>
          <w:bCs w:val="0"/>
          <w:spacing w:val="-5"/>
          <w:sz w:val="24"/>
          <w:szCs w:val="24"/>
        </w:rPr>
      </w:pPr>
      <w:r>
        <w:rPr>
          <w:rFonts w:hint="eastAsia" w:ascii="仿宋" w:hAnsi="仿宋" w:eastAsia="仿宋" w:cs="仿宋"/>
          <w:b w:val="0"/>
          <w:bCs w:val="0"/>
          <w:spacing w:val="-5"/>
          <w:sz w:val="24"/>
          <w:szCs w:val="24"/>
        </w:rPr>
        <w:t>3、货物说明一览表</w:t>
      </w:r>
    </w:p>
    <w:p w14:paraId="4281AD8A">
      <w:pPr>
        <w:spacing w:before="181" w:line="219" w:lineRule="auto"/>
        <w:ind w:left="53"/>
        <w:rPr>
          <w:rFonts w:hint="eastAsia" w:ascii="仿宋" w:hAnsi="仿宋" w:eastAsia="仿宋" w:cs="仿宋"/>
          <w:b w:val="0"/>
          <w:bCs w:val="0"/>
          <w:spacing w:val="-5"/>
          <w:sz w:val="24"/>
          <w:szCs w:val="24"/>
        </w:rPr>
      </w:pPr>
      <w:r>
        <w:rPr>
          <w:rFonts w:hint="eastAsia" w:ascii="仿宋" w:hAnsi="仿宋" w:eastAsia="仿宋" w:cs="仿宋"/>
          <w:b w:val="0"/>
          <w:bCs w:val="0"/>
          <w:spacing w:val="-5"/>
          <w:sz w:val="24"/>
          <w:szCs w:val="24"/>
        </w:rPr>
        <w:t>4、投标报价明细表</w:t>
      </w:r>
    </w:p>
    <w:p w14:paraId="2D4F7C1E">
      <w:pPr>
        <w:spacing w:before="181" w:line="219" w:lineRule="auto"/>
        <w:ind w:left="53"/>
        <w:rPr>
          <w:rFonts w:hint="eastAsia" w:ascii="仿宋" w:hAnsi="仿宋" w:eastAsia="仿宋" w:cs="仿宋"/>
          <w:b w:val="0"/>
          <w:bCs w:val="0"/>
          <w:spacing w:val="-5"/>
          <w:sz w:val="24"/>
          <w:szCs w:val="24"/>
        </w:rPr>
      </w:pPr>
      <w:r>
        <w:rPr>
          <w:rFonts w:hint="eastAsia" w:ascii="仿宋" w:hAnsi="仿宋" w:eastAsia="仿宋" w:cs="仿宋"/>
          <w:b w:val="0"/>
          <w:bCs w:val="0"/>
          <w:spacing w:val="-5"/>
          <w:sz w:val="24"/>
          <w:szCs w:val="24"/>
        </w:rPr>
        <w:t>5、技术规格偏离表</w:t>
      </w:r>
    </w:p>
    <w:p w14:paraId="408D5B67">
      <w:pPr>
        <w:spacing w:before="181" w:line="219" w:lineRule="auto"/>
        <w:ind w:left="53"/>
        <w:rPr>
          <w:rFonts w:hint="eastAsia" w:ascii="仿宋" w:hAnsi="仿宋" w:eastAsia="仿宋" w:cs="仿宋"/>
          <w:b w:val="0"/>
          <w:bCs w:val="0"/>
          <w:spacing w:val="-5"/>
          <w:sz w:val="24"/>
          <w:szCs w:val="24"/>
        </w:rPr>
      </w:pPr>
      <w:r>
        <w:rPr>
          <w:rFonts w:hint="eastAsia" w:ascii="仿宋" w:hAnsi="仿宋" w:eastAsia="仿宋" w:cs="仿宋"/>
          <w:b w:val="0"/>
          <w:bCs w:val="0"/>
          <w:spacing w:val="-5"/>
          <w:sz w:val="24"/>
          <w:szCs w:val="24"/>
        </w:rPr>
        <w:t>6、商务条款偏离表</w:t>
      </w:r>
    </w:p>
    <w:p w14:paraId="66E7F677">
      <w:pPr>
        <w:spacing w:before="181" w:line="219" w:lineRule="auto"/>
        <w:ind w:left="53"/>
        <w:rPr>
          <w:rFonts w:hint="eastAsia" w:ascii="仿宋" w:hAnsi="仿宋" w:eastAsia="仿宋" w:cs="仿宋"/>
          <w:b w:val="0"/>
          <w:bCs w:val="0"/>
          <w:spacing w:val="-5"/>
          <w:sz w:val="24"/>
          <w:szCs w:val="24"/>
        </w:rPr>
      </w:pPr>
      <w:r>
        <w:rPr>
          <w:rFonts w:hint="eastAsia" w:ascii="仿宋" w:hAnsi="仿宋" w:eastAsia="仿宋" w:cs="仿宋"/>
          <w:b w:val="0"/>
          <w:bCs w:val="0"/>
          <w:spacing w:val="-5"/>
          <w:sz w:val="24"/>
          <w:szCs w:val="24"/>
        </w:rPr>
        <w:t>7、投标人基本情况表</w:t>
      </w:r>
    </w:p>
    <w:p w14:paraId="24A0F5B7">
      <w:pPr>
        <w:spacing w:before="181" w:line="219" w:lineRule="auto"/>
        <w:ind w:left="53"/>
        <w:rPr>
          <w:rFonts w:hint="eastAsia" w:ascii="仿宋" w:hAnsi="仿宋" w:eastAsia="仿宋" w:cs="仿宋"/>
          <w:b w:val="0"/>
          <w:bCs w:val="0"/>
          <w:spacing w:val="-5"/>
          <w:sz w:val="24"/>
          <w:szCs w:val="24"/>
        </w:rPr>
      </w:pPr>
      <w:r>
        <w:rPr>
          <w:rFonts w:hint="eastAsia" w:ascii="仿宋" w:hAnsi="仿宋" w:eastAsia="仿宋" w:cs="仿宋"/>
          <w:b w:val="0"/>
          <w:bCs w:val="0"/>
          <w:spacing w:val="-5"/>
          <w:sz w:val="24"/>
          <w:szCs w:val="24"/>
        </w:rPr>
        <w:t>8、近三年（投标截止日前 3 年） 类似项目业绩表</w:t>
      </w:r>
    </w:p>
    <w:p w14:paraId="5D5D133C">
      <w:pPr>
        <w:spacing w:before="181" w:line="219" w:lineRule="auto"/>
        <w:ind w:left="53"/>
        <w:rPr>
          <w:rFonts w:hint="eastAsia" w:ascii="仿宋" w:hAnsi="仿宋" w:eastAsia="仿宋" w:cs="仿宋"/>
          <w:b w:val="0"/>
          <w:bCs w:val="0"/>
          <w:spacing w:val="-5"/>
          <w:sz w:val="24"/>
          <w:szCs w:val="24"/>
          <w:lang w:val="en-US" w:eastAsia="zh-CN"/>
        </w:rPr>
      </w:pPr>
      <w:r>
        <w:rPr>
          <w:rFonts w:hint="eastAsia" w:ascii="仿宋" w:hAnsi="仿宋" w:eastAsia="仿宋" w:cs="仿宋"/>
          <w:b w:val="0"/>
          <w:bCs w:val="0"/>
          <w:spacing w:val="-5"/>
          <w:sz w:val="24"/>
          <w:szCs w:val="24"/>
          <w:lang w:val="en-US" w:eastAsia="zh-CN"/>
        </w:rPr>
        <w:t>9、技术服务方案</w:t>
      </w:r>
    </w:p>
    <w:p w14:paraId="313B297E">
      <w:pPr>
        <w:spacing w:before="181" w:line="219" w:lineRule="auto"/>
        <w:ind w:left="53"/>
        <w:rPr>
          <w:rFonts w:hint="eastAsia" w:ascii="仿宋" w:hAnsi="仿宋" w:eastAsia="仿宋" w:cs="仿宋"/>
          <w:b w:val="0"/>
          <w:bCs w:val="0"/>
          <w:spacing w:val="-5"/>
          <w:sz w:val="24"/>
          <w:szCs w:val="24"/>
        </w:rPr>
      </w:pPr>
      <w:r>
        <w:rPr>
          <w:rFonts w:hint="eastAsia" w:ascii="仿宋" w:hAnsi="仿宋" w:eastAsia="仿宋" w:cs="仿宋"/>
          <w:b w:val="0"/>
          <w:bCs w:val="0"/>
          <w:spacing w:val="-5"/>
          <w:sz w:val="24"/>
          <w:szCs w:val="24"/>
          <w:lang w:val="en-US" w:eastAsia="zh-CN"/>
        </w:rPr>
        <w:t>10</w:t>
      </w:r>
      <w:r>
        <w:rPr>
          <w:rFonts w:hint="eastAsia" w:ascii="仿宋" w:hAnsi="仿宋" w:eastAsia="仿宋" w:cs="仿宋"/>
          <w:b w:val="0"/>
          <w:bCs w:val="0"/>
          <w:spacing w:val="-5"/>
          <w:sz w:val="24"/>
          <w:szCs w:val="24"/>
        </w:rPr>
        <w:t>、投标人认为有必要提供的其他证明材料（格式自拟）</w:t>
      </w:r>
    </w:p>
    <w:p w14:paraId="7F212DDE">
      <w:pPr>
        <w:spacing w:before="181" w:line="219" w:lineRule="auto"/>
        <w:ind w:left="53"/>
        <w:rPr>
          <w:rFonts w:hint="eastAsia" w:ascii="仿宋" w:hAnsi="仿宋" w:eastAsia="仿宋" w:cs="仿宋"/>
          <w:b w:val="0"/>
          <w:bCs w:val="0"/>
          <w:spacing w:val="-5"/>
          <w:sz w:val="24"/>
          <w:szCs w:val="24"/>
        </w:rPr>
      </w:pPr>
      <w:r>
        <w:rPr>
          <w:rFonts w:hint="eastAsia" w:ascii="仿宋" w:hAnsi="仿宋" w:eastAsia="仿宋" w:cs="仿宋"/>
          <w:b w:val="0"/>
          <w:bCs w:val="0"/>
          <w:spacing w:val="-5"/>
          <w:sz w:val="24"/>
          <w:szCs w:val="24"/>
          <w:lang w:val="en-US" w:eastAsia="zh-CN"/>
        </w:rPr>
        <w:t>11</w:t>
      </w:r>
      <w:r>
        <w:rPr>
          <w:rFonts w:hint="eastAsia" w:ascii="仿宋" w:hAnsi="仿宋" w:eastAsia="仿宋" w:cs="仿宋"/>
          <w:b w:val="0"/>
          <w:bCs w:val="0"/>
          <w:spacing w:val="-5"/>
          <w:sz w:val="24"/>
          <w:szCs w:val="24"/>
        </w:rPr>
        <w:t>、政府采购优惠政策声明函</w:t>
      </w:r>
    </w:p>
    <w:p w14:paraId="112DC7A9">
      <w:pPr>
        <w:spacing w:before="181" w:line="219" w:lineRule="auto"/>
        <w:ind w:left="53"/>
        <w:rPr>
          <w:rFonts w:hint="eastAsia" w:ascii="仿宋" w:hAnsi="仿宋" w:eastAsia="仿宋" w:cs="仿宋"/>
          <w:b w:val="0"/>
          <w:bCs w:val="0"/>
          <w:spacing w:val="-5"/>
          <w:sz w:val="24"/>
          <w:szCs w:val="24"/>
        </w:rPr>
      </w:pPr>
      <w:r>
        <w:rPr>
          <w:rFonts w:hint="eastAsia" w:ascii="仿宋" w:hAnsi="仿宋" w:eastAsia="仿宋" w:cs="仿宋"/>
          <w:b w:val="0"/>
          <w:bCs w:val="0"/>
          <w:spacing w:val="-5"/>
          <w:sz w:val="24"/>
          <w:szCs w:val="24"/>
        </w:rPr>
        <w:t>注： 以上材料须逐页加盖投标单位公章。</w:t>
      </w:r>
    </w:p>
    <w:p w14:paraId="03E72514">
      <w:pPr>
        <w:spacing w:before="181" w:line="219" w:lineRule="auto"/>
        <w:ind w:left="53"/>
        <w:rPr>
          <w:rFonts w:hint="eastAsia" w:ascii="仿宋" w:hAnsi="仿宋" w:eastAsia="仿宋" w:cs="仿宋"/>
          <w:sz w:val="24"/>
          <w:szCs w:val="24"/>
        </w:rPr>
      </w:pPr>
      <w:r>
        <w:rPr>
          <w:rFonts w:hint="eastAsia" w:ascii="仿宋" w:hAnsi="仿宋" w:eastAsia="仿宋" w:cs="仿宋"/>
          <w:b/>
          <w:bCs/>
          <w:spacing w:val="-5"/>
          <w:sz w:val="24"/>
          <w:szCs w:val="24"/>
        </w:rPr>
        <w:t>五、本项目不接受供应商以联合体形式的谈判。</w:t>
      </w:r>
    </w:p>
    <w:p w14:paraId="4F661B44">
      <w:pPr>
        <w:spacing w:before="184" w:line="219" w:lineRule="auto"/>
        <w:ind w:left="49"/>
        <w:rPr>
          <w:rFonts w:hint="eastAsia" w:ascii="仿宋" w:hAnsi="仿宋" w:eastAsia="仿宋" w:cs="仿宋"/>
          <w:b/>
          <w:bCs/>
          <w:spacing w:val="-6"/>
          <w:sz w:val="24"/>
          <w:szCs w:val="24"/>
        </w:rPr>
      </w:pPr>
      <w:r>
        <w:rPr>
          <w:rFonts w:hint="eastAsia" w:ascii="仿宋" w:hAnsi="仿宋" w:eastAsia="仿宋" w:cs="仿宋"/>
          <w:b/>
          <w:bCs/>
          <w:spacing w:val="-6"/>
          <w:sz w:val="24"/>
          <w:szCs w:val="24"/>
        </w:rPr>
        <w:t>六、供应商响应文件的签署及有关规定</w:t>
      </w:r>
    </w:p>
    <w:p w14:paraId="782CA5A0">
      <w:pPr>
        <w:spacing w:before="184" w:line="219" w:lineRule="auto"/>
        <w:ind w:left="49" w:firstLine="452" w:firstLineChars="200"/>
        <w:rPr>
          <w:rFonts w:hint="eastAsia" w:ascii="仿宋" w:hAnsi="仿宋" w:eastAsia="仿宋" w:cs="仿宋"/>
          <w:sz w:val="24"/>
          <w:szCs w:val="24"/>
        </w:rPr>
      </w:pPr>
      <w:r>
        <w:rPr>
          <w:rFonts w:hint="eastAsia" w:ascii="仿宋" w:hAnsi="仿宋" w:eastAsia="仿宋" w:cs="仿宋"/>
          <w:spacing w:val="-7"/>
          <w:sz w:val="24"/>
          <w:szCs w:val="24"/>
        </w:rPr>
        <w:t>6.1 中标后：响应文件及有关附件资料应装订成册并准备</w:t>
      </w:r>
      <w:r>
        <w:rPr>
          <w:rFonts w:hint="eastAsia" w:ascii="仿宋" w:hAnsi="仿宋" w:eastAsia="仿宋" w:cs="仿宋"/>
          <w:spacing w:val="-25"/>
          <w:sz w:val="24"/>
          <w:szCs w:val="24"/>
          <w:lang w:val="en-US" w:eastAsia="zh-CN"/>
        </w:rPr>
        <w:t>3</w:t>
      </w:r>
      <w:r>
        <w:rPr>
          <w:rFonts w:hint="eastAsia" w:ascii="仿宋" w:hAnsi="仿宋" w:eastAsia="仿宋" w:cs="仿宋"/>
          <w:spacing w:val="-7"/>
          <w:sz w:val="24"/>
          <w:szCs w:val="24"/>
        </w:rPr>
        <w:t>份，电子版2份。</w:t>
      </w:r>
    </w:p>
    <w:p w14:paraId="78B86052">
      <w:pPr>
        <w:spacing w:before="253" w:line="220" w:lineRule="auto"/>
        <w:ind w:left="469"/>
        <w:rPr>
          <w:rFonts w:hint="eastAsia" w:ascii="仿宋" w:hAnsi="仿宋" w:eastAsia="仿宋" w:cs="仿宋"/>
          <w:sz w:val="24"/>
          <w:szCs w:val="24"/>
        </w:rPr>
      </w:pPr>
      <w:r>
        <w:rPr>
          <w:rFonts w:hint="eastAsia" w:ascii="仿宋" w:hAnsi="仿宋" w:eastAsia="仿宋" w:cs="仿宋"/>
          <w:spacing w:val="-2"/>
          <w:sz w:val="24"/>
          <w:szCs w:val="24"/>
        </w:rPr>
        <w:t>6.2 响应文件均需清楚，并由法定代表人</w:t>
      </w:r>
      <w:r>
        <w:rPr>
          <w:rFonts w:hint="eastAsia" w:ascii="仿宋" w:hAnsi="仿宋" w:eastAsia="仿宋" w:cs="仿宋"/>
          <w:spacing w:val="-3"/>
          <w:sz w:val="24"/>
          <w:szCs w:val="24"/>
        </w:rPr>
        <w:t>或经正式授权的全权代表签字 。</w:t>
      </w:r>
    </w:p>
    <w:p w14:paraId="29EB7C5A">
      <w:pPr>
        <w:pStyle w:val="2"/>
        <w:spacing w:line="258" w:lineRule="auto"/>
        <w:ind w:firstLine="468" w:firstLineChars="200"/>
        <w:rPr>
          <w:rFonts w:hint="eastAsia" w:ascii="仿宋" w:hAnsi="仿宋" w:eastAsia="仿宋" w:cs="仿宋"/>
        </w:rPr>
      </w:pPr>
      <w:r>
        <w:rPr>
          <w:rFonts w:hint="eastAsia" w:ascii="仿宋" w:hAnsi="仿宋" w:eastAsia="仿宋" w:cs="仿宋"/>
          <w:spacing w:val="-3"/>
          <w:sz w:val="24"/>
          <w:szCs w:val="24"/>
        </w:rPr>
        <w:t>6.3 响应文件若有修改，须在修改处加盖</w:t>
      </w:r>
      <w:r>
        <w:rPr>
          <w:rFonts w:hint="eastAsia" w:ascii="仿宋" w:hAnsi="仿宋" w:eastAsia="仿宋" w:cs="仿宋"/>
          <w:spacing w:val="-4"/>
          <w:sz w:val="24"/>
          <w:szCs w:val="24"/>
        </w:rPr>
        <w:t>公章予以证实，否则其谈判将视</w:t>
      </w:r>
      <w:r>
        <w:rPr>
          <w:rFonts w:hint="eastAsia" w:ascii="仿宋" w:hAnsi="仿宋" w:eastAsia="仿宋" w:cs="仿宋"/>
          <w:sz w:val="24"/>
          <w:szCs w:val="24"/>
        </w:rPr>
        <w:t xml:space="preserve"> </w:t>
      </w:r>
      <w:r>
        <w:rPr>
          <w:rFonts w:hint="eastAsia" w:ascii="仿宋" w:hAnsi="仿宋" w:eastAsia="仿宋" w:cs="仿宋"/>
          <w:spacing w:val="-5"/>
          <w:sz w:val="24"/>
          <w:szCs w:val="24"/>
        </w:rPr>
        <w:t>为无效。</w:t>
      </w:r>
    </w:p>
    <w:p w14:paraId="075DBA0E">
      <w:pPr>
        <w:spacing w:before="78" w:line="219" w:lineRule="auto"/>
        <w:ind w:left="44"/>
        <w:rPr>
          <w:rFonts w:hint="eastAsia" w:ascii="仿宋" w:hAnsi="仿宋" w:eastAsia="仿宋" w:cs="仿宋"/>
        </w:rPr>
      </w:pPr>
      <w:r>
        <w:rPr>
          <w:rFonts w:hint="eastAsia" w:ascii="仿宋" w:hAnsi="仿宋" w:eastAsia="仿宋" w:cs="仿宋"/>
          <w:b/>
          <w:bCs/>
          <w:spacing w:val="-5"/>
          <w:sz w:val="24"/>
          <w:szCs w:val="24"/>
        </w:rPr>
        <w:t>七、供应商响应文件语言及计量单位</w:t>
      </w:r>
    </w:p>
    <w:p w14:paraId="106D24FB">
      <w:pPr>
        <w:spacing w:before="78" w:line="298" w:lineRule="auto"/>
        <w:ind w:left="46" w:right="232" w:firstLine="491"/>
        <w:rPr>
          <w:rFonts w:hint="eastAsia" w:ascii="仿宋" w:hAnsi="仿宋" w:eastAsia="仿宋" w:cs="仿宋"/>
          <w:sz w:val="24"/>
          <w:szCs w:val="24"/>
        </w:rPr>
      </w:pPr>
      <w:r>
        <w:rPr>
          <w:rFonts w:hint="eastAsia" w:ascii="仿宋" w:hAnsi="仿宋" w:eastAsia="仿宋" w:cs="仿宋"/>
          <w:spacing w:val="-3"/>
          <w:sz w:val="24"/>
          <w:szCs w:val="24"/>
        </w:rPr>
        <w:t>7.1</w:t>
      </w:r>
      <w:r>
        <w:rPr>
          <w:rFonts w:hint="eastAsia" w:ascii="仿宋" w:hAnsi="仿宋" w:eastAsia="仿宋" w:cs="仿宋"/>
          <w:spacing w:val="-21"/>
          <w:sz w:val="24"/>
          <w:szCs w:val="24"/>
        </w:rPr>
        <w:t xml:space="preserve"> </w:t>
      </w:r>
      <w:r>
        <w:rPr>
          <w:rFonts w:hint="eastAsia" w:ascii="仿宋" w:hAnsi="仿宋" w:eastAsia="仿宋" w:cs="仿宋"/>
          <w:spacing w:val="-3"/>
          <w:sz w:val="24"/>
          <w:szCs w:val="24"/>
        </w:rPr>
        <w:t>响应文件和与谈判来往的文件及信件，须以中文书写。谈判提交的支</w:t>
      </w:r>
      <w:r>
        <w:rPr>
          <w:rFonts w:hint="eastAsia" w:ascii="仿宋" w:hAnsi="仿宋" w:eastAsia="仿宋" w:cs="仿宋"/>
          <w:sz w:val="24"/>
          <w:szCs w:val="24"/>
        </w:rPr>
        <w:t xml:space="preserve"> </w:t>
      </w:r>
      <w:r>
        <w:rPr>
          <w:rFonts w:hint="eastAsia" w:ascii="仿宋" w:hAnsi="仿宋" w:eastAsia="仿宋" w:cs="仿宋"/>
          <w:spacing w:val="-3"/>
          <w:sz w:val="24"/>
          <w:szCs w:val="24"/>
        </w:rPr>
        <w:t>持文件或印刷的资料可以用另一种语言，但相应内容应附有中</w:t>
      </w:r>
      <w:r>
        <w:rPr>
          <w:rFonts w:hint="eastAsia" w:ascii="仿宋" w:hAnsi="仿宋" w:eastAsia="仿宋" w:cs="仿宋"/>
          <w:spacing w:val="-4"/>
          <w:sz w:val="24"/>
          <w:szCs w:val="24"/>
        </w:rPr>
        <w:t>文翻译本，在解</w:t>
      </w:r>
      <w:r>
        <w:rPr>
          <w:rFonts w:hint="eastAsia" w:ascii="仿宋" w:hAnsi="仿宋" w:eastAsia="仿宋" w:cs="仿宋"/>
          <w:sz w:val="24"/>
          <w:szCs w:val="24"/>
        </w:rPr>
        <w:t xml:space="preserve"> </w:t>
      </w:r>
      <w:r>
        <w:rPr>
          <w:rFonts w:hint="eastAsia" w:ascii="仿宋" w:hAnsi="仿宋" w:eastAsia="仿宋" w:cs="仿宋"/>
          <w:spacing w:val="-3"/>
          <w:sz w:val="24"/>
          <w:szCs w:val="24"/>
        </w:rPr>
        <w:t>释响应文件的修改内容时以中文翻译本为准。对中文翻译有异议的，</w:t>
      </w:r>
      <w:r>
        <w:rPr>
          <w:rFonts w:hint="eastAsia" w:ascii="仿宋" w:hAnsi="仿宋" w:eastAsia="仿宋" w:cs="仿宋"/>
          <w:spacing w:val="-4"/>
          <w:sz w:val="24"/>
          <w:szCs w:val="24"/>
        </w:rPr>
        <w:t>以权威机</w:t>
      </w:r>
      <w:r>
        <w:rPr>
          <w:rFonts w:hint="eastAsia" w:ascii="仿宋" w:hAnsi="仿宋" w:eastAsia="仿宋" w:cs="仿宋"/>
          <w:sz w:val="24"/>
          <w:szCs w:val="24"/>
        </w:rPr>
        <w:t xml:space="preserve"> </w:t>
      </w:r>
      <w:r>
        <w:rPr>
          <w:rFonts w:hint="eastAsia" w:ascii="仿宋" w:hAnsi="仿宋" w:eastAsia="仿宋" w:cs="仿宋"/>
          <w:spacing w:val="-4"/>
          <w:sz w:val="24"/>
          <w:szCs w:val="24"/>
        </w:rPr>
        <w:t>构的译本为准。</w:t>
      </w:r>
    </w:p>
    <w:p w14:paraId="727FE9B4">
      <w:pPr>
        <w:spacing w:before="316" w:line="283" w:lineRule="auto"/>
        <w:ind w:left="47" w:right="236" w:firstLine="490"/>
        <w:rPr>
          <w:rFonts w:hint="eastAsia" w:ascii="仿宋" w:hAnsi="仿宋" w:eastAsia="仿宋" w:cs="仿宋"/>
          <w:sz w:val="24"/>
          <w:szCs w:val="24"/>
        </w:rPr>
      </w:pPr>
      <w:r>
        <w:rPr>
          <w:rFonts w:hint="eastAsia" w:ascii="仿宋" w:hAnsi="仿宋" w:eastAsia="仿宋" w:cs="仿宋"/>
          <w:spacing w:val="-4"/>
          <w:sz w:val="24"/>
          <w:szCs w:val="24"/>
        </w:rPr>
        <w:t>7.2 除在采购文件的技术规格中另有规定外，在谈判文件中以及所有谈判</w:t>
      </w:r>
      <w:r>
        <w:rPr>
          <w:rFonts w:hint="eastAsia" w:ascii="仿宋" w:hAnsi="仿宋" w:eastAsia="仿宋" w:cs="仿宋"/>
          <w:spacing w:val="14"/>
          <w:sz w:val="24"/>
          <w:szCs w:val="24"/>
        </w:rPr>
        <w:t xml:space="preserve"> </w:t>
      </w:r>
      <w:r>
        <w:rPr>
          <w:rFonts w:hint="eastAsia" w:ascii="仿宋" w:hAnsi="仿宋" w:eastAsia="仿宋" w:cs="仿宋"/>
          <w:spacing w:val="3"/>
          <w:sz w:val="24"/>
          <w:szCs w:val="24"/>
        </w:rPr>
        <w:t>供应商与采购代理机构和采购人往来文件的所有计量单位须使用中华人民共</w:t>
      </w:r>
      <w:r>
        <w:rPr>
          <w:rFonts w:hint="eastAsia" w:ascii="仿宋" w:hAnsi="仿宋" w:eastAsia="仿宋" w:cs="仿宋"/>
          <w:spacing w:val="10"/>
          <w:sz w:val="24"/>
          <w:szCs w:val="24"/>
        </w:rPr>
        <w:t xml:space="preserve"> </w:t>
      </w:r>
      <w:r>
        <w:rPr>
          <w:rFonts w:hint="eastAsia" w:ascii="仿宋" w:hAnsi="仿宋" w:eastAsia="仿宋" w:cs="仿宋"/>
          <w:spacing w:val="-2"/>
          <w:sz w:val="24"/>
          <w:szCs w:val="24"/>
        </w:rPr>
        <w:t>和国法定计量单位。</w:t>
      </w:r>
    </w:p>
    <w:p w14:paraId="54E48FAA">
      <w:pPr>
        <w:spacing w:before="276" w:line="219" w:lineRule="auto"/>
        <w:ind w:left="53"/>
        <w:rPr>
          <w:rFonts w:hint="eastAsia" w:ascii="仿宋" w:hAnsi="仿宋" w:eastAsia="仿宋" w:cs="仿宋"/>
          <w:sz w:val="24"/>
          <w:szCs w:val="24"/>
        </w:rPr>
      </w:pPr>
      <w:r>
        <w:rPr>
          <w:rFonts w:hint="eastAsia" w:ascii="仿宋" w:hAnsi="仿宋" w:eastAsia="仿宋" w:cs="仿宋"/>
          <w:b/>
          <w:bCs/>
          <w:spacing w:val="-7"/>
          <w:sz w:val="24"/>
          <w:szCs w:val="24"/>
        </w:rPr>
        <w:t>八、谈判报价要求</w:t>
      </w:r>
    </w:p>
    <w:p w14:paraId="173A6CBF">
      <w:pPr>
        <w:spacing w:before="183" w:line="219" w:lineRule="auto"/>
        <w:ind w:left="528"/>
        <w:rPr>
          <w:rFonts w:hint="eastAsia" w:ascii="仿宋" w:hAnsi="仿宋" w:eastAsia="仿宋" w:cs="仿宋"/>
          <w:sz w:val="24"/>
          <w:szCs w:val="24"/>
        </w:rPr>
      </w:pPr>
      <w:r>
        <w:rPr>
          <w:rFonts w:hint="eastAsia" w:ascii="仿宋" w:hAnsi="仿宋" w:eastAsia="仿宋" w:cs="仿宋"/>
          <w:spacing w:val="-3"/>
          <w:sz w:val="24"/>
          <w:szCs w:val="24"/>
        </w:rPr>
        <w:t>8.1</w:t>
      </w:r>
      <w:r>
        <w:rPr>
          <w:rFonts w:hint="eastAsia" w:ascii="仿宋" w:hAnsi="仿宋" w:eastAsia="仿宋" w:cs="仿宋"/>
          <w:spacing w:val="-28"/>
          <w:sz w:val="24"/>
          <w:szCs w:val="24"/>
        </w:rPr>
        <w:t xml:space="preserve"> </w:t>
      </w:r>
      <w:r>
        <w:rPr>
          <w:rFonts w:hint="eastAsia" w:ascii="仿宋" w:hAnsi="仿宋" w:eastAsia="仿宋" w:cs="仿宋"/>
          <w:spacing w:val="-3"/>
          <w:sz w:val="24"/>
          <w:szCs w:val="24"/>
        </w:rPr>
        <w:t>报价和结算均以人民币为单位。</w:t>
      </w:r>
    </w:p>
    <w:p w14:paraId="50509880">
      <w:pPr>
        <w:spacing w:before="205" w:line="281" w:lineRule="auto"/>
        <w:ind w:left="54" w:right="232" w:firstLine="474"/>
        <w:rPr>
          <w:rFonts w:hint="eastAsia" w:ascii="仿宋" w:hAnsi="仿宋" w:eastAsia="仿宋" w:cs="仿宋"/>
          <w:sz w:val="24"/>
          <w:szCs w:val="24"/>
        </w:rPr>
      </w:pPr>
      <w:r>
        <w:rPr>
          <w:rFonts w:hint="eastAsia" w:ascii="仿宋" w:hAnsi="仿宋" w:eastAsia="仿宋" w:cs="仿宋"/>
          <w:spacing w:val="-3"/>
          <w:sz w:val="24"/>
          <w:szCs w:val="24"/>
        </w:rPr>
        <w:t>8.2</w:t>
      </w:r>
      <w:r>
        <w:rPr>
          <w:rFonts w:hint="eastAsia" w:ascii="仿宋" w:hAnsi="仿宋" w:eastAsia="仿宋" w:cs="仿宋"/>
          <w:spacing w:val="-14"/>
          <w:sz w:val="24"/>
          <w:szCs w:val="24"/>
        </w:rPr>
        <w:t xml:space="preserve"> </w:t>
      </w:r>
      <w:r>
        <w:rPr>
          <w:rFonts w:hint="eastAsia" w:ascii="仿宋" w:hAnsi="仿宋" w:eastAsia="仿宋" w:cs="仿宋"/>
          <w:spacing w:val="-3"/>
          <w:sz w:val="24"/>
          <w:szCs w:val="24"/>
        </w:rPr>
        <w:t>供应商应按报价表的格式填写报价，报价表中相应内容的报价必须计</w:t>
      </w:r>
      <w:r>
        <w:rPr>
          <w:rFonts w:hint="eastAsia" w:ascii="仿宋" w:hAnsi="仿宋" w:eastAsia="仿宋" w:cs="仿宋"/>
          <w:sz w:val="24"/>
          <w:szCs w:val="24"/>
        </w:rPr>
        <w:t xml:space="preserve"> </w:t>
      </w:r>
      <w:r>
        <w:rPr>
          <w:rFonts w:hint="eastAsia" w:ascii="仿宋" w:hAnsi="仿宋" w:eastAsia="仿宋" w:cs="仿宋"/>
          <w:spacing w:val="-3"/>
          <w:sz w:val="24"/>
          <w:szCs w:val="24"/>
        </w:rPr>
        <w:t>算正确（如单价与总价）。报价表中的报价项目若</w:t>
      </w:r>
      <w:r>
        <w:rPr>
          <w:rFonts w:hint="eastAsia" w:ascii="仿宋" w:hAnsi="仿宋" w:eastAsia="仿宋" w:cs="仿宋"/>
          <w:spacing w:val="-4"/>
          <w:sz w:val="24"/>
          <w:szCs w:val="24"/>
        </w:rPr>
        <w:t>供应商的报价出现空白，视</w:t>
      </w:r>
      <w:r>
        <w:rPr>
          <w:rFonts w:hint="eastAsia" w:ascii="仿宋" w:hAnsi="仿宋" w:eastAsia="仿宋" w:cs="仿宋"/>
          <w:sz w:val="24"/>
          <w:szCs w:val="24"/>
        </w:rPr>
        <w:t xml:space="preserve"> </w:t>
      </w:r>
      <w:r>
        <w:rPr>
          <w:rFonts w:hint="eastAsia" w:ascii="仿宋" w:hAnsi="仿宋" w:eastAsia="仿宋" w:cs="仿宋"/>
          <w:spacing w:val="-4"/>
          <w:sz w:val="24"/>
          <w:szCs w:val="24"/>
        </w:rPr>
        <w:t>为未响应并作无效报价处理。</w:t>
      </w:r>
    </w:p>
    <w:p w14:paraId="20C20156">
      <w:pPr>
        <w:spacing w:before="281" w:line="219" w:lineRule="auto"/>
        <w:ind w:left="528"/>
        <w:rPr>
          <w:rFonts w:hint="eastAsia" w:ascii="仿宋" w:hAnsi="仿宋" w:eastAsia="仿宋" w:cs="仿宋"/>
          <w:sz w:val="24"/>
          <w:szCs w:val="24"/>
        </w:rPr>
      </w:pPr>
      <w:r>
        <w:rPr>
          <w:rFonts w:hint="eastAsia" w:ascii="仿宋" w:hAnsi="仿宋" w:eastAsia="仿宋" w:cs="仿宋"/>
          <w:spacing w:val="-2"/>
          <w:sz w:val="24"/>
          <w:szCs w:val="24"/>
        </w:rPr>
        <w:t>8.3</w:t>
      </w:r>
      <w:r>
        <w:rPr>
          <w:rFonts w:hint="eastAsia" w:ascii="仿宋" w:hAnsi="仿宋" w:eastAsia="仿宋" w:cs="仿宋"/>
          <w:spacing w:val="-16"/>
          <w:sz w:val="24"/>
          <w:szCs w:val="24"/>
        </w:rPr>
        <w:t xml:space="preserve"> </w:t>
      </w:r>
      <w:r>
        <w:rPr>
          <w:rFonts w:hint="eastAsia" w:ascii="仿宋" w:hAnsi="仿宋" w:eastAsia="仿宋" w:cs="仿宋"/>
          <w:spacing w:val="-2"/>
          <w:sz w:val="24"/>
          <w:szCs w:val="24"/>
        </w:rPr>
        <w:t>报价采用单价核定法，如总报价发生计算错误，将按单价核定总报价</w:t>
      </w:r>
    </w:p>
    <w:p w14:paraId="2FEAC4EB">
      <w:pPr>
        <w:spacing w:before="155" w:line="122" w:lineRule="exact"/>
        <w:ind w:left="550"/>
        <w:rPr>
          <w:rFonts w:hint="eastAsia" w:ascii="仿宋" w:hAnsi="仿宋" w:eastAsia="仿宋" w:cs="仿宋"/>
          <w:sz w:val="24"/>
          <w:szCs w:val="24"/>
        </w:rPr>
      </w:pPr>
      <w:r>
        <w:rPr>
          <w:rFonts w:hint="eastAsia" w:ascii="仿宋" w:hAnsi="仿宋" w:eastAsia="仿宋" w:cs="仿宋"/>
          <w:position w:val="1"/>
          <w:sz w:val="24"/>
          <w:szCs w:val="24"/>
        </w:rPr>
        <w:t>。</w:t>
      </w:r>
    </w:p>
    <w:p w14:paraId="39D1F894">
      <w:pPr>
        <w:spacing w:before="211" w:line="350" w:lineRule="auto"/>
        <w:ind w:left="49" w:right="313" w:hanging="1"/>
        <w:rPr>
          <w:rFonts w:hint="eastAsia" w:ascii="仿宋" w:hAnsi="仿宋" w:eastAsia="仿宋" w:cs="仿宋"/>
          <w:sz w:val="24"/>
          <w:szCs w:val="24"/>
        </w:rPr>
      </w:pPr>
      <w:r>
        <w:rPr>
          <w:rFonts w:hint="eastAsia" w:ascii="仿宋" w:hAnsi="仿宋" w:eastAsia="仿宋" w:cs="仿宋"/>
          <w:b/>
          <w:bCs/>
          <w:spacing w:val="-1"/>
          <w:sz w:val="24"/>
          <w:szCs w:val="24"/>
        </w:rPr>
        <w:t>若文字大写表示的数据与小写数字表示的数据有差异，则以大写表示的数据</w:t>
      </w:r>
      <w:r>
        <w:rPr>
          <w:rFonts w:hint="eastAsia" w:ascii="仿宋" w:hAnsi="仿宋" w:eastAsia="仿宋" w:cs="仿宋"/>
          <w:sz w:val="24"/>
          <w:szCs w:val="24"/>
        </w:rPr>
        <w:t xml:space="preserve"> </w:t>
      </w:r>
      <w:r>
        <w:rPr>
          <w:rFonts w:hint="eastAsia" w:ascii="仿宋" w:hAnsi="仿宋" w:eastAsia="仿宋" w:cs="仿宋"/>
          <w:b/>
          <w:bCs/>
          <w:spacing w:val="-7"/>
          <w:sz w:val="24"/>
          <w:szCs w:val="24"/>
        </w:rPr>
        <w:t>为准。</w:t>
      </w:r>
    </w:p>
    <w:p w14:paraId="45BB1782">
      <w:pPr>
        <w:spacing w:before="25" w:line="307" w:lineRule="auto"/>
        <w:ind w:left="48" w:right="8" w:firstLine="480"/>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8.4</w:t>
      </w:r>
      <w:r>
        <w:rPr>
          <w:rFonts w:hint="eastAsia" w:ascii="仿宋" w:hAnsi="仿宋" w:eastAsia="仿宋" w:cs="仿宋"/>
          <w:spacing w:val="-50"/>
          <w:sz w:val="24"/>
          <w:szCs w:val="24"/>
          <w:highlight w:val="none"/>
        </w:rPr>
        <w:t xml:space="preserve"> </w:t>
      </w:r>
      <w:r>
        <w:rPr>
          <w:rFonts w:hint="eastAsia" w:ascii="仿宋" w:hAnsi="仿宋" w:eastAsia="仿宋" w:cs="仿宋"/>
          <w:spacing w:val="-2"/>
          <w:sz w:val="24"/>
          <w:szCs w:val="24"/>
          <w:highlight w:val="none"/>
        </w:rPr>
        <w:t>谈判供应商的报价包含</w:t>
      </w:r>
      <w:r>
        <w:rPr>
          <w:rFonts w:hint="eastAsia" w:ascii="仿宋" w:hAnsi="仿宋" w:eastAsia="仿宋" w:cs="仿宋"/>
          <w:spacing w:val="-2"/>
          <w:sz w:val="24"/>
          <w:szCs w:val="24"/>
          <w:highlight w:val="none"/>
          <w:lang w:val="en-US" w:eastAsia="zh-CN"/>
        </w:rPr>
        <w:t>货物本身价格 、选购 、包装费 、运输费用 、安装费用及调试费用 、损耗 、税金费用 、 随产品资料费 、自检费及验收合格前和质保期内发生的一切费用 、应当提供的伴 随服务/ 售后服务费用。</w:t>
      </w:r>
    </w:p>
    <w:p w14:paraId="4B71839B">
      <w:pPr>
        <w:spacing w:before="204" w:line="282" w:lineRule="auto"/>
        <w:ind w:left="47" w:right="213" w:firstLine="480"/>
        <w:rPr>
          <w:rFonts w:hint="eastAsia" w:ascii="仿宋" w:hAnsi="仿宋" w:eastAsia="仿宋" w:cs="仿宋"/>
          <w:sz w:val="24"/>
          <w:szCs w:val="24"/>
        </w:rPr>
      </w:pPr>
      <w:r>
        <w:rPr>
          <w:rFonts w:hint="eastAsia" w:ascii="仿宋" w:hAnsi="仿宋" w:eastAsia="仿宋" w:cs="仿宋"/>
          <w:b/>
          <w:bCs/>
          <w:spacing w:val="-6"/>
          <w:sz w:val="24"/>
          <w:szCs w:val="24"/>
        </w:rPr>
        <w:t>8.5</w:t>
      </w:r>
      <w:r>
        <w:rPr>
          <w:rFonts w:hint="eastAsia" w:ascii="仿宋" w:hAnsi="仿宋" w:eastAsia="仿宋" w:cs="仿宋"/>
          <w:spacing w:val="-48"/>
          <w:sz w:val="24"/>
          <w:szCs w:val="24"/>
        </w:rPr>
        <w:t xml:space="preserve"> </w:t>
      </w:r>
      <w:r>
        <w:rPr>
          <w:rFonts w:hint="eastAsia" w:ascii="仿宋" w:hAnsi="仿宋" w:eastAsia="仿宋" w:cs="仿宋"/>
          <w:b/>
          <w:bCs/>
          <w:spacing w:val="-6"/>
          <w:sz w:val="24"/>
          <w:szCs w:val="24"/>
        </w:rPr>
        <w:t>谈判供应商不得以排挤竞争对手为目的以低于成本的报价竞标。谈判</w:t>
      </w:r>
      <w:r>
        <w:rPr>
          <w:rFonts w:hint="eastAsia" w:ascii="仿宋" w:hAnsi="仿宋" w:eastAsia="仿宋" w:cs="仿宋"/>
          <w:sz w:val="24"/>
          <w:szCs w:val="24"/>
        </w:rPr>
        <w:t xml:space="preserve">  </w:t>
      </w:r>
      <w:r>
        <w:rPr>
          <w:rFonts w:hint="eastAsia" w:ascii="仿宋" w:hAnsi="仿宋" w:eastAsia="仿宋" w:cs="仿宋"/>
          <w:b/>
          <w:bCs/>
          <w:spacing w:val="-6"/>
          <w:sz w:val="24"/>
          <w:szCs w:val="24"/>
        </w:rPr>
        <w:t>供应商报价不得超出预算价（预算总价</w:t>
      </w:r>
      <w:r>
        <w:rPr>
          <w:rFonts w:hint="eastAsia" w:ascii="仿宋" w:hAnsi="仿宋" w:eastAsia="仿宋" w:cs="仿宋"/>
          <w:b/>
          <w:bCs/>
          <w:spacing w:val="9"/>
          <w:sz w:val="24"/>
          <w:szCs w:val="24"/>
        </w:rPr>
        <w:t>），</w:t>
      </w:r>
      <w:r>
        <w:rPr>
          <w:rFonts w:hint="eastAsia" w:ascii="仿宋" w:hAnsi="仿宋" w:eastAsia="仿宋" w:cs="仿宋"/>
          <w:b/>
          <w:bCs/>
          <w:spacing w:val="-6"/>
          <w:sz w:val="24"/>
          <w:szCs w:val="24"/>
        </w:rPr>
        <w:t>超出预算价的其谈判将视为无效。</w:t>
      </w:r>
    </w:p>
    <w:p w14:paraId="4892F20B">
      <w:pPr>
        <w:spacing w:before="199" w:line="254" w:lineRule="auto"/>
        <w:ind w:left="55" w:right="256" w:firstLine="473"/>
        <w:rPr>
          <w:rFonts w:hint="eastAsia" w:ascii="仿宋" w:hAnsi="仿宋" w:eastAsia="仿宋" w:cs="仿宋"/>
          <w:sz w:val="24"/>
          <w:szCs w:val="24"/>
        </w:rPr>
      </w:pPr>
      <w:r>
        <w:rPr>
          <w:rFonts w:hint="eastAsia" w:ascii="仿宋" w:hAnsi="仿宋" w:eastAsia="仿宋" w:cs="仿宋"/>
          <w:spacing w:val="3"/>
          <w:sz w:val="24"/>
          <w:szCs w:val="24"/>
        </w:rPr>
        <w:t>8.6 谈判供应商应保证所提交给采购人和采购代理机构的资料和数据是</w:t>
      </w:r>
      <w:r>
        <w:rPr>
          <w:rFonts w:hint="eastAsia" w:ascii="仿宋" w:hAnsi="仿宋" w:eastAsia="仿宋" w:cs="仿宋"/>
          <w:spacing w:val="9"/>
          <w:sz w:val="24"/>
          <w:szCs w:val="24"/>
        </w:rPr>
        <w:t xml:space="preserve"> </w:t>
      </w:r>
      <w:r>
        <w:rPr>
          <w:rFonts w:hint="eastAsia" w:ascii="仿宋" w:hAnsi="仿宋" w:eastAsia="仿宋" w:cs="仿宋"/>
          <w:spacing w:val="-1"/>
          <w:sz w:val="24"/>
          <w:szCs w:val="24"/>
        </w:rPr>
        <w:t>真实的；因提交的资料和数据不真实所引起的后果由谈判供</w:t>
      </w:r>
      <w:r>
        <w:rPr>
          <w:rFonts w:hint="eastAsia" w:ascii="仿宋" w:hAnsi="仿宋" w:eastAsia="仿宋" w:cs="仿宋"/>
          <w:spacing w:val="-2"/>
          <w:sz w:val="24"/>
          <w:szCs w:val="24"/>
        </w:rPr>
        <w:t>应商自行承担。</w:t>
      </w:r>
    </w:p>
    <w:p w14:paraId="07D2EB82">
      <w:pPr>
        <w:spacing w:before="274" w:line="256" w:lineRule="auto"/>
        <w:ind w:left="81" w:right="237" w:firstLine="447"/>
        <w:rPr>
          <w:rFonts w:hint="eastAsia" w:ascii="仿宋" w:hAnsi="仿宋" w:eastAsia="仿宋" w:cs="仿宋"/>
          <w:sz w:val="24"/>
          <w:szCs w:val="24"/>
        </w:rPr>
      </w:pPr>
      <w:r>
        <w:rPr>
          <w:rFonts w:hint="eastAsia" w:ascii="仿宋" w:hAnsi="仿宋" w:eastAsia="仿宋" w:cs="仿宋"/>
          <w:spacing w:val="-3"/>
          <w:sz w:val="24"/>
          <w:szCs w:val="24"/>
        </w:rPr>
        <w:t>8.7</w:t>
      </w:r>
      <w:r>
        <w:rPr>
          <w:rFonts w:hint="eastAsia" w:ascii="仿宋" w:hAnsi="仿宋" w:eastAsia="仿宋" w:cs="仿宋"/>
          <w:spacing w:val="-14"/>
          <w:sz w:val="24"/>
          <w:szCs w:val="24"/>
        </w:rPr>
        <w:t xml:space="preserve"> </w:t>
      </w:r>
      <w:r>
        <w:rPr>
          <w:rFonts w:hint="eastAsia" w:ascii="仿宋" w:hAnsi="仿宋" w:eastAsia="仿宋" w:cs="仿宋"/>
          <w:spacing w:val="-3"/>
          <w:sz w:val="24"/>
          <w:szCs w:val="24"/>
        </w:rPr>
        <w:t>谈判供应商最终报价在合同执行期间是固定不变的，不得以任何理由</w:t>
      </w:r>
      <w:r>
        <w:rPr>
          <w:rFonts w:hint="eastAsia" w:ascii="仿宋" w:hAnsi="仿宋" w:eastAsia="仿宋" w:cs="仿宋"/>
          <w:sz w:val="24"/>
          <w:szCs w:val="24"/>
        </w:rPr>
        <w:t xml:space="preserve"> </w:t>
      </w:r>
      <w:r>
        <w:rPr>
          <w:rFonts w:hint="eastAsia" w:ascii="仿宋" w:hAnsi="仿宋" w:eastAsia="仿宋" w:cs="仿宋"/>
          <w:spacing w:val="-8"/>
          <w:sz w:val="24"/>
          <w:szCs w:val="24"/>
        </w:rPr>
        <w:t>予以变更。</w:t>
      </w:r>
    </w:p>
    <w:p w14:paraId="519CEE02">
      <w:pPr>
        <w:spacing w:before="250" w:line="219" w:lineRule="auto"/>
        <w:ind w:left="58"/>
        <w:rPr>
          <w:rFonts w:hint="eastAsia" w:ascii="仿宋" w:hAnsi="仿宋" w:eastAsia="仿宋" w:cs="仿宋"/>
          <w:sz w:val="24"/>
          <w:szCs w:val="24"/>
        </w:rPr>
      </w:pPr>
      <w:r>
        <w:rPr>
          <w:rFonts w:hint="eastAsia" w:ascii="仿宋" w:hAnsi="仿宋" w:eastAsia="仿宋" w:cs="仿宋"/>
          <w:b/>
          <w:bCs/>
          <w:spacing w:val="-5"/>
          <w:sz w:val="24"/>
          <w:szCs w:val="24"/>
        </w:rPr>
        <w:t>九、供应商递交响应文件的时间、地点以及截</w:t>
      </w:r>
      <w:r>
        <w:rPr>
          <w:rFonts w:hint="eastAsia" w:ascii="仿宋" w:hAnsi="仿宋" w:eastAsia="仿宋" w:cs="仿宋"/>
          <w:b/>
          <w:bCs/>
          <w:spacing w:val="-6"/>
          <w:sz w:val="24"/>
          <w:szCs w:val="24"/>
        </w:rPr>
        <w:t>止时间</w:t>
      </w:r>
    </w:p>
    <w:p w14:paraId="02C2BDE9">
      <w:pPr>
        <w:spacing w:before="180" w:line="219" w:lineRule="auto"/>
        <w:ind w:left="468"/>
        <w:rPr>
          <w:rFonts w:hint="eastAsia" w:ascii="仿宋" w:hAnsi="仿宋" w:eastAsia="仿宋" w:cs="仿宋"/>
          <w:sz w:val="24"/>
          <w:szCs w:val="24"/>
        </w:rPr>
      </w:pPr>
      <w:r>
        <w:rPr>
          <w:rFonts w:hint="eastAsia" w:ascii="仿宋" w:hAnsi="仿宋" w:eastAsia="仿宋" w:cs="仿宋"/>
          <w:sz w:val="24"/>
          <w:szCs w:val="24"/>
        </w:rPr>
        <w:t>9.1</w:t>
      </w:r>
      <w:r>
        <w:rPr>
          <w:rFonts w:hint="eastAsia" w:ascii="仿宋" w:hAnsi="仿宋" w:eastAsia="仿宋" w:cs="仿宋"/>
          <w:spacing w:val="-40"/>
          <w:sz w:val="24"/>
          <w:szCs w:val="24"/>
        </w:rPr>
        <w:t xml:space="preserve"> </w:t>
      </w:r>
      <w:r>
        <w:rPr>
          <w:rFonts w:hint="eastAsia" w:ascii="仿宋" w:hAnsi="仿宋" w:eastAsia="仿宋" w:cs="仿宋"/>
          <w:sz w:val="24"/>
          <w:szCs w:val="24"/>
        </w:rPr>
        <w:t>本采购项目的谈判截止时间</w:t>
      </w:r>
      <w:r>
        <w:rPr>
          <w:rFonts w:hint="eastAsia" w:ascii="仿宋" w:hAnsi="仿宋" w:eastAsia="仿宋" w:cs="仿宋"/>
          <w:spacing w:val="-22"/>
          <w:sz w:val="24"/>
          <w:szCs w:val="24"/>
        </w:rPr>
        <w:t>：（</w:t>
      </w:r>
      <w:r>
        <w:rPr>
          <w:rFonts w:hint="eastAsia" w:ascii="仿宋" w:hAnsi="仿宋" w:eastAsia="仿宋" w:cs="仿宋"/>
          <w:sz w:val="24"/>
          <w:szCs w:val="24"/>
        </w:rPr>
        <w:t>见谈判公告）。</w:t>
      </w:r>
    </w:p>
    <w:p w14:paraId="4F9B3B1D">
      <w:pPr>
        <w:pStyle w:val="2"/>
        <w:spacing w:line="276" w:lineRule="auto"/>
        <w:ind w:firstLine="468" w:firstLineChars="200"/>
        <w:rPr>
          <w:rFonts w:hint="eastAsia" w:ascii="仿宋" w:hAnsi="仿宋" w:eastAsia="仿宋" w:cs="仿宋"/>
        </w:rPr>
      </w:pPr>
      <w:r>
        <w:rPr>
          <w:rFonts w:hint="eastAsia" w:ascii="仿宋" w:hAnsi="仿宋" w:eastAsia="仿宋" w:cs="仿宋"/>
          <w:spacing w:val="-3"/>
          <w:sz w:val="24"/>
          <w:szCs w:val="24"/>
        </w:rPr>
        <w:t>9.2</w:t>
      </w:r>
      <w:r>
        <w:rPr>
          <w:rFonts w:hint="eastAsia" w:ascii="仿宋" w:hAnsi="仿宋" w:eastAsia="仿宋" w:cs="仿宋"/>
          <w:spacing w:val="-42"/>
          <w:sz w:val="24"/>
          <w:szCs w:val="24"/>
        </w:rPr>
        <w:t xml:space="preserve"> </w:t>
      </w:r>
      <w:r>
        <w:rPr>
          <w:rFonts w:hint="eastAsia" w:ascii="仿宋" w:hAnsi="仿宋" w:eastAsia="仿宋" w:cs="仿宋"/>
          <w:spacing w:val="-3"/>
          <w:sz w:val="24"/>
          <w:szCs w:val="24"/>
        </w:rPr>
        <w:t>在开标截止时间前递交</w:t>
      </w:r>
    </w:p>
    <w:p w14:paraId="57F3EF67">
      <w:pPr>
        <w:spacing w:before="78" w:line="255" w:lineRule="auto"/>
        <w:ind w:left="57" w:right="237" w:firstLine="471"/>
        <w:rPr>
          <w:rFonts w:hint="eastAsia" w:ascii="仿宋" w:hAnsi="仿宋" w:eastAsia="仿宋" w:cs="仿宋"/>
          <w:sz w:val="24"/>
          <w:szCs w:val="24"/>
        </w:rPr>
      </w:pPr>
      <w:r>
        <w:rPr>
          <w:rFonts w:hint="eastAsia" w:ascii="仿宋" w:hAnsi="仿宋" w:eastAsia="仿宋" w:cs="仿宋"/>
          <w:spacing w:val="-2"/>
          <w:sz w:val="24"/>
          <w:szCs w:val="24"/>
        </w:rPr>
        <w:t>9.3</w:t>
      </w:r>
      <w:r>
        <w:rPr>
          <w:rFonts w:hint="eastAsia" w:ascii="仿宋" w:hAnsi="仿宋" w:eastAsia="仿宋" w:cs="仿宋"/>
          <w:spacing w:val="-33"/>
          <w:sz w:val="24"/>
          <w:szCs w:val="24"/>
        </w:rPr>
        <w:t xml:space="preserve"> </w:t>
      </w:r>
      <w:r>
        <w:rPr>
          <w:rFonts w:hint="eastAsia" w:ascii="仿宋" w:hAnsi="仿宋" w:eastAsia="仿宋" w:cs="仿宋"/>
          <w:spacing w:val="-2"/>
          <w:sz w:val="24"/>
          <w:szCs w:val="24"/>
        </w:rPr>
        <w:t>在推迟了谈判截止时间的情况下，采</w:t>
      </w:r>
      <w:r>
        <w:rPr>
          <w:rFonts w:hint="eastAsia" w:ascii="仿宋" w:hAnsi="仿宋" w:eastAsia="仿宋" w:cs="仿宋"/>
          <w:spacing w:val="-3"/>
          <w:sz w:val="24"/>
          <w:szCs w:val="24"/>
        </w:rPr>
        <w:t>购代理机构、采购人和谈判供应</w:t>
      </w:r>
      <w:r>
        <w:rPr>
          <w:rFonts w:hint="eastAsia" w:ascii="仿宋" w:hAnsi="仿宋" w:eastAsia="仿宋" w:cs="仿宋"/>
          <w:sz w:val="24"/>
          <w:szCs w:val="24"/>
        </w:rPr>
        <w:t xml:space="preserve"> </w:t>
      </w:r>
      <w:r>
        <w:rPr>
          <w:rFonts w:hint="eastAsia" w:ascii="仿宋" w:hAnsi="仿宋" w:eastAsia="仿宋" w:cs="仿宋"/>
          <w:spacing w:val="-2"/>
          <w:sz w:val="24"/>
          <w:szCs w:val="24"/>
        </w:rPr>
        <w:t>商受谈判截止时间制约的所有权力和义务应延长至新的截至时间。</w:t>
      </w:r>
    </w:p>
    <w:p w14:paraId="55B0A7A8">
      <w:pPr>
        <w:spacing w:before="166" w:line="282" w:lineRule="auto"/>
        <w:ind w:left="44" w:right="234" w:firstLine="484"/>
        <w:rPr>
          <w:rFonts w:hint="eastAsia" w:ascii="仿宋" w:hAnsi="仿宋" w:eastAsia="仿宋" w:cs="仿宋"/>
          <w:sz w:val="24"/>
          <w:szCs w:val="24"/>
        </w:rPr>
      </w:pPr>
      <w:r>
        <w:rPr>
          <w:rFonts w:hint="eastAsia" w:ascii="仿宋" w:hAnsi="仿宋" w:eastAsia="仿宋" w:cs="仿宋"/>
          <w:spacing w:val="-3"/>
          <w:sz w:val="24"/>
          <w:szCs w:val="24"/>
        </w:rPr>
        <w:t>9.4</w:t>
      </w:r>
      <w:r>
        <w:rPr>
          <w:rFonts w:hint="eastAsia" w:ascii="仿宋" w:hAnsi="仿宋" w:eastAsia="仿宋" w:cs="仿宋"/>
          <w:spacing w:val="-46"/>
          <w:sz w:val="24"/>
          <w:szCs w:val="24"/>
        </w:rPr>
        <w:t xml:space="preserve"> </w:t>
      </w:r>
      <w:r>
        <w:rPr>
          <w:rFonts w:hint="eastAsia" w:ascii="仿宋" w:hAnsi="仿宋" w:eastAsia="仿宋" w:cs="仿宋"/>
          <w:spacing w:val="-3"/>
          <w:sz w:val="24"/>
          <w:szCs w:val="24"/>
        </w:rPr>
        <w:t>谈判截止时间后，本项目谈判供应商少于</w:t>
      </w:r>
      <w:r>
        <w:rPr>
          <w:rFonts w:hint="eastAsia" w:ascii="仿宋" w:hAnsi="仿宋" w:eastAsia="仿宋" w:cs="仿宋"/>
          <w:spacing w:val="-34"/>
          <w:sz w:val="24"/>
          <w:szCs w:val="24"/>
        </w:rPr>
        <w:t xml:space="preserve"> </w:t>
      </w:r>
      <w:r>
        <w:rPr>
          <w:rFonts w:hint="eastAsia" w:ascii="仿宋" w:hAnsi="仿宋" w:eastAsia="仿宋" w:cs="仿宋"/>
          <w:spacing w:val="-4"/>
          <w:sz w:val="24"/>
          <w:szCs w:val="24"/>
        </w:rPr>
        <w:t>3</w:t>
      </w:r>
      <w:r>
        <w:rPr>
          <w:rFonts w:hint="eastAsia" w:ascii="仿宋" w:hAnsi="仿宋" w:eastAsia="仿宋" w:cs="仿宋"/>
          <w:spacing w:val="-39"/>
          <w:sz w:val="24"/>
          <w:szCs w:val="24"/>
        </w:rPr>
        <w:t xml:space="preserve"> </w:t>
      </w:r>
      <w:r>
        <w:rPr>
          <w:rFonts w:hint="eastAsia" w:ascii="仿宋" w:hAnsi="仿宋" w:eastAsia="仿宋" w:cs="仿宋"/>
          <w:spacing w:val="-4"/>
          <w:sz w:val="24"/>
          <w:szCs w:val="24"/>
        </w:rPr>
        <w:t>家的，本项目废标，采购</w:t>
      </w:r>
      <w:r>
        <w:rPr>
          <w:rFonts w:hint="eastAsia" w:ascii="仿宋" w:hAnsi="仿宋" w:eastAsia="仿宋" w:cs="仿宋"/>
          <w:sz w:val="24"/>
          <w:szCs w:val="24"/>
        </w:rPr>
        <w:t xml:space="preserve"> </w:t>
      </w:r>
      <w:r>
        <w:rPr>
          <w:rFonts w:hint="eastAsia" w:ascii="仿宋" w:hAnsi="仿宋" w:eastAsia="仿宋" w:cs="仿宋"/>
          <w:spacing w:val="3"/>
          <w:sz w:val="24"/>
          <w:szCs w:val="24"/>
        </w:rPr>
        <w:t>代理机构将根据采购人要求对该项目依法重新组织采购或根据采购人同级政</w:t>
      </w:r>
      <w:r>
        <w:rPr>
          <w:rFonts w:hint="eastAsia" w:ascii="仿宋" w:hAnsi="仿宋" w:eastAsia="仿宋" w:cs="仿宋"/>
          <w:spacing w:val="11"/>
          <w:sz w:val="24"/>
          <w:szCs w:val="24"/>
        </w:rPr>
        <w:t xml:space="preserve"> </w:t>
      </w:r>
      <w:r>
        <w:rPr>
          <w:rFonts w:hint="eastAsia" w:ascii="仿宋" w:hAnsi="仿宋" w:eastAsia="仿宋" w:cs="仿宋"/>
          <w:spacing w:val="-1"/>
          <w:sz w:val="24"/>
          <w:szCs w:val="24"/>
        </w:rPr>
        <w:t>府采购监管部门依法批准的其他政府采购方式进行采购。</w:t>
      </w:r>
    </w:p>
    <w:p w14:paraId="5A3BC9AB">
      <w:pPr>
        <w:spacing w:before="281" w:line="219" w:lineRule="auto"/>
        <w:ind w:left="528"/>
        <w:rPr>
          <w:rFonts w:hint="eastAsia" w:ascii="仿宋" w:hAnsi="仿宋" w:eastAsia="仿宋" w:cs="仿宋"/>
          <w:sz w:val="24"/>
          <w:szCs w:val="24"/>
        </w:rPr>
      </w:pPr>
      <w:r>
        <w:rPr>
          <w:rFonts w:hint="eastAsia" w:ascii="仿宋" w:hAnsi="仿宋" w:eastAsia="仿宋" w:cs="仿宋"/>
          <w:spacing w:val="-2"/>
          <w:sz w:val="24"/>
          <w:szCs w:val="24"/>
        </w:rPr>
        <w:t>9.5</w:t>
      </w:r>
      <w:r>
        <w:rPr>
          <w:rFonts w:hint="eastAsia" w:ascii="仿宋" w:hAnsi="仿宋" w:eastAsia="仿宋" w:cs="仿宋"/>
          <w:spacing w:val="-27"/>
          <w:sz w:val="24"/>
          <w:szCs w:val="24"/>
        </w:rPr>
        <w:t xml:space="preserve"> </w:t>
      </w:r>
      <w:r>
        <w:rPr>
          <w:rFonts w:hint="eastAsia" w:ascii="仿宋" w:hAnsi="仿宋" w:eastAsia="仿宋" w:cs="仿宋"/>
          <w:spacing w:val="-2"/>
          <w:sz w:val="24"/>
          <w:szCs w:val="24"/>
        </w:rPr>
        <w:t>项目谈判后，采购代理机构将不退还所有的响应文件。</w:t>
      </w:r>
    </w:p>
    <w:p w14:paraId="249D67F0">
      <w:pPr>
        <w:spacing w:before="182" w:line="221" w:lineRule="auto"/>
        <w:ind w:left="48"/>
        <w:rPr>
          <w:rFonts w:hint="eastAsia" w:ascii="仿宋" w:hAnsi="仿宋" w:eastAsia="仿宋" w:cs="仿宋"/>
          <w:sz w:val="24"/>
          <w:szCs w:val="24"/>
        </w:rPr>
      </w:pPr>
      <w:r>
        <w:rPr>
          <w:rFonts w:hint="eastAsia" w:ascii="仿宋" w:hAnsi="仿宋" w:eastAsia="仿宋" w:cs="仿宋"/>
          <w:b/>
          <w:bCs/>
          <w:spacing w:val="-7"/>
          <w:sz w:val="24"/>
          <w:szCs w:val="24"/>
        </w:rPr>
        <w:t>十、谈判保证金</w:t>
      </w:r>
    </w:p>
    <w:p w14:paraId="07632FDD">
      <w:pPr>
        <w:spacing w:before="198" w:line="298" w:lineRule="auto"/>
        <w:ind w:left="43" w:right="232" w:firstLine="518"/>
        <w:rPr>
          <w:rFonts w:hint="eastAsia" w:ascii="仿宋" w:hAnsi="仿宋" w:eastAsia="仿宋" w:cs="仿宋"/>
          <w:sz w:val="24"/>
          <w:szCs w:val="24"/>
        </w:rPr>
      </w:pPr>
      <w:r>
        <w:rPr>
          <w:rFonts w:hint="eastAsia" w:ascii="仿宋" w:hAnsi="仿宋" w:eastAsia="仿宋" w:cs="仿宋"/>
          <w:sz w:val="24"/>
          <w:szCs w:val="24"/>
        </w:rPr>
        <w:t>10.1</w:t>
      </w:r>
      <w:r>
        <w:rPr>
          <w:rFonts w:hint="eastAsia" w:ascii="仿宋" w:hAnsi="仿宋" w:eastAsia="仿宋" w:cs="仿宋"/>
          <w:spacing w:val="-25"/>
          <w:sz w:val="24"/>
          <w:szCs w:val="24"/>
        </w:rPr>
        <w:t xml:space="preserve"> </w:t>
      </w:r>
      <w:r>
        <w:rPr>
          <w:rFonts w:hint="eastAsia" w:ascii="仿宋" w:hAnsi="仿宋" w:eastAsia="仿宋" w:cs="仿宋"/>
          <w:sz w:val="24"/>
          <w:szCs w:val="24"/>
        </w:rPr>
        <w:t>谈判保证金为响应文件的组成部分之一。谈判保</w:t>
      </w:r>
      <w:r>
        <w:rPr>
          <w:rFonts w:hint="eastAsia" w:ascii="仿宋" w:hAnsi="仿宋" w:eastAsia="仿宋" w:cs="仿宋"/>
          <w:spacing w:val="-1"/>
          <w:sz w:val="24"/>
          <w:szCs w:val="24"/>
        </w:rPr>
        <w:t>证金是为了保护采</w:t>
      </w:r>
      <w:r>
        <w:rPr>
          <w:rFonts w:hint="eastAsia" w:ascii="仿宋" w:hAnsi="仿宋" w:eastAsia="仿宋" w:cs="仿宋"/>
          <w:sz w:val="24"/>
          <w:szCs w:val="24"/>
        </w:rPr>
        <w:t xml:space="preserve"> </w:t>
      </w:r>
      <w:r>
        <w:rPr>
          <w:rFonts w:hint="eastAsia" w:ascii="仿宋" w:hAnsi="仿宋" w:eastAsia="仿宋" w:cs="仿宋"/>
          <w:spacing w:val="-3"/>
          <w:sz w:val="24"/>
          <w:szCs w:val="24"/>
        </w:rPr>
        <w:t>购代理机构和采购人免遭因谈判供应商的行为而蒙受损失，采购代理机构和采</w:t>
      </w:r>
      <w:r>
        <w:rPr>
          <w:rFonts w:hint="eastAsia" w:ascii="仿宋" w:hAnsi="仿宋" w:eastAsia="仿宋" w:cs="仿宋"/>
          <w:sz w:val="24"/>
          <w:szCs w:val="24"/>
        </w:rPr>
        <w:t xml:space="preserve"> </w:t>
      </w:r>
      <w:r>
        <w:rPr>
          <w:rFonts w:hint="eastAsia" w:ascii="仿宋" w:hAnsi="仿宋" w:eastAsia="仿宋" w:cs="仿宋"/>
          <w:spacing w:val="3"/>
          <w:sz w:val="24"/>
          <w:szCs w:val="24"/>
        </w:rPr>
        <w:t>购人在因谈判供应商的行为受到损害时可以根据谈判须知及有关法规的规定</w:t>
      </w:r>
      <w:r>
        <w:rPr>
          <w:rFonts w:hint="eastAsia" w:ascii="仿宋" w:hAnsi="仿宋" w:eastAsia="仿宋" w:cs="仿宋"/>
          <w:spacing w:val="7"/>
          <w:sz w:val="24"/>
          <w:szCs w:val="24"/>
        </w:rPr>
        <w:t xml:space="preserve"> </w:t>
      </w:r>
      <w:r>
        <w:rPr>
          <w:rFonts w:hint="eastAsia" w:ascii="仿宋" w:hAnsi="仿宋" w:eastAsia="仿宋" w:cs="仿宋"/>
          <w:sz w:val="24"/>
          <w:szCs w:val="24"/>
        </w:rPr>
        <w:t>报同级财政监督管理部门依法进行处理，不退还谈判供应商的谈判</w:t>
      </w:r>
      <w:r>
        <w:rPr>
          <w:rFonts w:hint="eastAsia" w:ascii="仿宋" w:hAnsi="仿宋" w:eastAsia="仿宋" w:cs="仿宋"/>
          <w:spacing w:val="-1"/>
          <w:sz w:val="24"/>
          <w:szCs w:val="24"/>
        </w:rPr>
        <w:t>保证金。</w:t>
      </w:r>
    </w:p>
    <w:p w14:paraId="060DE6FF">
      <w:pPr>
        <w:spacing w:before="317" w:line="267" w:lineRule="auto"/>
        <w:ind w:left="49" w:right="244" w:firstLine="512"/>
        <w:rPr>
          <w:rFonts w:hint="eastAsia" w:ascii="仿宋" w:hAnsi="仿宋" w:eastAsia="仿宋" w:cs="仿宋"/>
          <w:sz w:val="24"/>
          <w:szCs w:val="24"/>
        </w:rPr>
      </w:pPr>
      <w:r>
        <w:rPr>
          <w:rFonts w:hint="eastAsia" w:ascii="仿宋" w:hAnsi="仿宋" w:eastAsia="仿宋" w:cs="仿宋"/>
          <w:sz w:val="24"/>
          <w:szCs w:val="24"/>
        </w:rPr>
        <w:t>10.2</w:t>
      </w:r>
      <w:r>
        <w:rPr>
          <w:rFonts w:hint="eastAsia" w:ascii="仿宋" w:hAnsi="仿宋" w:eastAsia="仿宋" w:cs="仿宋"/>
          <w:spacing w:val="-25"/>
          <w:sz w:val="24"/>
          <w:szCs w:val="24"/>
        </w:rPr>
        <w:t xml:space="preserve"> </w:t>
      </w:r>
      <w:r>
        <w:rPr>
          <w:rFonts w:hint="eastAsia" w:ascii="仿宋" w:hAnsi="仿宋" w:eastAsia="仿宋" w:cs="仿宋"/>
          <w:sz w:val="24"/>
          <w:szCs w:val="24"/>
        </w:rPr>
        <w:t>供应商应按招标文件规定的金额和期限交纳谈</w:t>
      </w:r>
      <w:r>
        <w:rPr>
          <w:rFonts w:hint="eastAsia" w:ascii="仿宋" w:hAnsi="仿宋" w:eastAsia="仿宋" w:cs="仿宋"/>
          <w:spacing w:val="-1"/>
          <w:sz w:val="24"/>
          <w:szCs w:val="24"/>
        </w:rPr>
        <w:t>判保证金，谈判保证</w:t>
      </w:r>
      <w:r>
        <w:rPr>
          <w:rFonts w:hint="eastAsia" w:ascii="仿宋" w:hAnsi="仿宋" w:eastAsia="仿宋" w:cs="仿宋"/>
          <w:sz w:val="24"/>
          <w:szCs w:val="24"/>
        </w:rPr>
        <w:t xml:space="preserve"> 金作为响应文件的组成部分。谈判保证金的金额为：</w:t>
      </w: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0</w:t>
      </w:r>
      <w:r>
        <w:rPr>
          <w:rFonts w:hint="eastAsia" w:ascii="仿宋" w:hAnsi="仿宋" w:eastAsia="仿宋" w:cs="仿宋"/>
          <w:sz w:val="24"/>
          <w:szCs w:val="24"/>
          <w:lang w:eastAsia="zh-CN"/>
        </w:rPr>
        <w:t>000.00</w:t>
      </w:r>
      <w:r>
        <w:rPr>
          <w:rFonts w:hint="eastAsia" w:ascii="仿宋" w:hAnsi="仿宋" w:eastAsia="仿宋" w:cs="仿宋"/>
          <w:spacing w:val="-23"/>
          <w:sz w:val="24"/>
          <w:szCs w:val="24"/>
        </w:rPr>
        <w:t xml:space="preserve"> </w:t>
      </w:r>
      <w:r>
        <w:rPr>
          <w:rFonts w:hint="eastAsia" w:ascii="仿宋" w:hAnsi="仿宋" w:eastAsia="仿宋" w:cs="仿宋"/>
          <w:sz w:val="24"/>
          <w:szCs w:val="24"/>
        </w:rPr>
        <w:t>元</w:t>
      </w:r>
    </w:p>
    <w:p w14:paraId="36EA4E14">
      <w:pPr>
        <w:spacing w:before="303" w:line="255" w:lineRule="auto"/>
        <w:ind w:left="442" w:right="184" w:hanging="329"/>
        <w:rPr>
          <w:rFonts w:hint="eastAsia" w:ascii="仿宋" w:hAnsi="仿宋" w:eastAsia="仿宋" w:cs="仿宋"/>
          <w:sz w:val="24"/>
          <w:szCs w:val="24"/>
        </w:rPr>
      </w:pPr>
      <w:r>
        <w:rPr>
          <w:rFonts w:hint="eastAsia" w:ascii="仿宋" w:hAnsi="仿宋" w:eastAsia="仿宋" w:cs="仿宋"/>
          <w:spacing w:val="-1"/>
          <w:sz w:val="24"/>
          <w:szCs w:val="24"/>
        </w:rPr>
        <w:t>10.3</w:t>
      </w:r>
      <w:r>
        <w:rPr>
          <w:rFonts w:hint="eastAsia" w:ascii="仿宋" w:hAnsi="仿宋" w:eastAsia="仿宋" w:cs="仿宋"/>
          <w:spacing w:val="-10"/>
          <w:sz w:val="24"/>
          <w:szCs w:val="24"/>
        </w:rPr>
        <w:t xml:space="preserve"> </w:t>
      </w:r>
      <w:r>
        <w:rPr>
          <w:rFonts w:hint="eastAsia" w:ascii="仿宋" w:hAnsi="仿宋" w:eastAsia="仿宋" w:cs="仿宋"/>
          <w:spacing w:val="-1"/>
          <w:sz w:val="24"/>
          <w:szCs w:val="24"/>
        </w:rPr>
        <w:t>谈判保证金必须由供应商帐户汇到</w:t>
      </w:r>
      <w:r>
        <w:rPr>
          <w:rFonts w:hint="eastAsia" w:ascii="仿宋" w:hAnsi="仿宋" w:eastAsia="仿宋" w:cs="仿宋"/>
          <w:b/>
          <w:bCs/>
          <w:spacing w:val="-1"/>
          <w:sz w:val="24"/>
          <w:szCs w:val="24"/>
          <w:u w:val="single" w:color="auto"/>
          <w:lang w:eastAsia="zh-CN"/>
        </w:rPr>
        <w:t>新疆诚宜信德工程咨询有限公司</w:t>
      </w:r>
      <w:r>
        <w:rPr>
          <w:rFonts w:hint="eastAsia" w:ascii="仿宋" w:hAnsi="仿宋" w:eastAsia="仿宋" w:cs="仿宋"/>
          <w:sz w:val="24"/>
          <w:szCs w:val="24"/>
        </w:rPr>
        <w:t xml:space="preserve"> </w:t>
      </w:r>
      <w:r>
        <w:rPr>
          <w:rFonts w:hint="eastAsia" w:ascii="仿宋" w:hAnsi="仿宋" w:eastAsia="仿宋" w:cs="仿宋"/>
          <w:spacing w:val="-3"/>
          <w:sz w:val="24"/>
          <w:szCs w:val="24"/>
        </w:rPr>
        <w:t>谈判保证金专用帐户</w:t>
      </w:r>
    </w:p>
    <w:p w14:paraId="7F5737B9">
      <w:pPr>
        <w:spacing w:before="251" w:line="220" w:lineRule="auto"/>
        <w:ind w:left="425"/>
        <w:rPr>
          <w:rFonts w:hint="eastAsia" w:ascii="仿宋" w:hAnsi="仿宋" w:eastAsia="仿宋" w:cs="仿宋"/>
          <w:sz w:val="24"/>
          <w:szCs w:val="24"/>
          <w:lang w:eastAsia="zh-CN"/>
        </w:rPr>
      </w:pPr>
      <w:r>
        <w:rPr>
          <w:rFonts w:hint="eastAsia" w:ascii="仿宋" w:hAnsi="仿宋" w:eastAsia="仿宋" w:cs="仿宋"/>
          <w:b/>
          <w:bCs/>
          <w:spacing w:val="-5"/>
          <w:sz w:val="24"/>
          <w:szCs w:val="24"/>
        </w:rPr>
        <w:t>户名</w:t>
      </w:r>
      <w:r>
        <w:rPr>
          <w:rFonts w:hint="eastAsia" w:ascii="仿宋" w:hAnsi="仿宋" w:eastAsia="仿宋" w:cs="仿宋"/>
          <w:spacing w:val="-5"/>
          <w:sz w:val="24"/>
          <w:szCs w:val="24"/>
        </w:rPr>
        <w:t>：</w:t>
      </w:r>
      <w:r>
        <w:rPr>
          <w:rFonts w:hint="eastAsia" w:ascii="仿宋" w:hAnsi="仿宋" w:eastAsia="仿宋" w:cs="仿宋"/>
          <w:b/>
          <w:bCs/>
          <w:spacing w:val="-5"/>
          <w:sz w:val="24"/>
          <w:szCs w:val="24"/>
          <w:u w:val="single" w:color="auto"/>
          <w:lang w:eastAsia="zh-CN"/>
        </w:rPr>
        <w:t>新疆诚宜信德工程咨询有限公司</w:t>
      </w:r>
    </w:p>
    <w:p w14:paraId="6FE2C328">
      <w:pPr>
        <w:spacing w:before="201" w:line="219" w:lineRule="auto"/>
        <w:ind w:left="425"/>
        <w:rPr>
          <w:rFonts w:hint="eastAsia" w:ascii="仿宋" w:hAnsi="仿宋" w:eastAsia="仿宋" w:cs="仿宋"/>
          <w:sz w:val="24"/>
          <w:szCs w:val="24"/>
          <w:lang w:eastAsia="zh-CN"/>
        </w:rPr>
      </w:pPr>
      <w:r>
        <w:rPr>
          <w:rFonts w:hint="eastAsia" w:ascii="仿宋" w:hAnsi="仿宋" w:eastAsia="仿宋" w:cs="仿宋"/>
          <w:b/>
          <w:bCs/>
          <w:spacing w:val="-3"/>
          <w:sz w:val="24"/>
          <w:szCs w:val="24"/>
        </w:rPr>
        <w:t>开户行：</w:t>
      </w:r>
      <w:r>
        <w:rPr>
          <w:rFonts w:hint="eastAsia" w:ascii="仿宋" w:hAnsi="仿宋" w:eastAsia="仿宋" w:cs="仿宋"/>
          <w:b/>
          <w:bCs/>
          <w:spacing w:val="-3"/>
          <w:sz w:val="24"/>
          <w:szCs w:val="24"/>
          <w:u w:val="single" w:color="auto"/>
          <w:lang w:eastAsia="zh-CN"/>
        </w:rPr>
        <w:t>中国建设银行股份有限公司昌吉回族自治州分行营业部</w:t>
      </w:r>
    </w:p>
    <w:p w14:paraId="0BC3C704">
      <w:pPr>
        <w:pStyle w:val="2"/>
        <w:spacing w:line="247" w:lineRule="auto"/>
        <w:rPr>
          <w:rFonts w:hint="eastAsia" w:ascii="仿宋" w:hAnsi="仿宋" w:eastAsia="仿宋" w:cs="仿宋"/>
        </w:rPr>
      </w:pPr>
    </w:p>
    <w:p w14:paraId="6957240A">
      <w:pPr>
        <w:spacing w:before="78" w:line="221" w:lineRule="auto"/>
        <w:ind w:left="553"/>
        <w:rPr>
          <w:rFonts w:hint="eastAsia" w:ascii="仿宋" w:hAnsi="仿宋" w:eastAsia="仿宋" w:cs="仿宋"/>
          <w:sz w:val="24"/>
          <w:szCs w:val="24"/>
          <w:lang w:eastAsia="zh-CN"/>
        </w:rPr>
      </w:pPr>
      <w:r>
        <w:rPr>
          <w:rFonts w:hint="eastAsia" w:ascii="仿宋" w:hAnsi="仿宋" w:eastAsia="仿宋" w:cs="仿宋"/>
          <w:b/>
          <w:bCs/>
          <w:spacing w:val="-5"/>
          <w:sz w:val="24"/>
          <w:szCs w:val="24"/>
        </w:rPr>
        <w:t>帐号：</w:t>
      </w:r>
      <w:r>
        <w:rPr>
          <w:rFonts w:hint="eastAsia" w:ascii="仿宋" w:hAnsi="仿宋" w:eastAsia="仿宋" w:cs="仿宋"/>
          <w:b/>
          <w:bCs/>
          <w:spacing w:val="-5"/>
          <w:sz w:val="24"/>
          <w:szCs w:val="24"/>
          <w:u w:val="single" w:color="auto"/>
          <w:lang w:eastAsia="zh-CN"/>
        </w:rPr>
        <w:t>65050162860000001018</w:t>
      </w:r>
    </w:p>
    <w:p w14:paraId="6963E319">
      <w:pPr>
        <w:spacing w:before="134" w:line="233" w:lineRule="auto"/>
        <w:ind w:left="48" w:right="23" w:firstLine="115"/>
        <w:jc w:val="both"/>
        <w:rPr>
          <w:rFonts w:hint="eastAsia" w:ascii="仿宋" w:hAnsi="仿宋" w:eastAsia="仿宋" w:cs="仿宋"/>
          <w:sz w:val="24"/>
          <w:szCs w:val="24"/>
        </w:rPr>
      </w:pPr>
      <w:r>
        <w:rPr>
          <w:rFonts w:hint="eastAsia" w:ascii="仿宋" w:hAnsi="仿宋" w:eastAsia="仿宋" w:cs="仿宋"/>
          <w:spacing w:val="6"/>
          <w:sz w:val="24"/>
          <w:szCs w:val="24"/>
        </w:rPr>
        <w:t>谈判保证金必须于响应文件递交截止时间前到达</w:t>
      </w:r>
      <w:r>
        <w:rPr>
          <w:rFonts w:hint="eastAsia" w:ascii="仿宋" w:hAnsi="仿宋" w:eastAsia="仿宋" w:cs="仿宋"/>
          <w:b/>
          <w:bCs/>
          <w:spacing w:val="6"/>
          <w:sz w:val="24"/>
          <w:szCs w:val="24"/>
          <w:u w:val="single" w:color="auto"/>
          <w:lang w:eastAsia="zh-CN"/>
        </w:rPr>
        <w:t>新疆诚宜信德工程咨询有限公司</w:t>
      </w:r>
      <w:r>
        <w:rPr>
          <w:rFonts w:hint="eastAsia" w:ascii="仿宋" w:hAnsi="仿宋" w:eastAsia="仿宋" w:cs="仿宋"/>
          <w:spacing w:val="3"/>
          <w:sz w:val="24"/>
          <w:szCs w:val="24"/>
        </w:rPr>
        <w:t>投标保证金专用帐户。由于转账当天不一定</w:t>
      </w:r>
      <w:r>
        <w:rPr>
          <w:rFonts w:hint="eastAsia" w:ascii="仿宋" w:hAnsi="仿宋" w:eastAsia="仿宋" w:cs="仿宋"/>
          <w:spacing w:val="2"/>
          <w:sz w:val="24"/>
          <w:szCs w:val="24"/>
        </w:rPr>
        <w:t>能够到账，为避免因投标</w:t>
      </w:r>
      <w:r>
        <w:rPr>
          <w:rFonts w:hint="eastAsia" w:ascii="仿宋" w:hAnsi="仿宋" w:eastAsia="仿宋" w:cs="仿宋"/>
          <w:spacing w:val="-3"/>
          <w:sz w:val="24"/>
          <w:szCs w:val="24"/>
        </w:rPr>
        <w:t xml:space="preserve">保证金未到账而导致报价被拒绝，建议至少提前 </w:t>
      </w:r>
      <w:r>
        <w:rPr>
          <w:rFonts w:hint="eastAsia" w:ascii="仿宋" w:hAnsi="仿宋" w:eastAsia="仿宋" w:cs="仿宋"/>
          <w:spacing w:val="-4"/>
          <w:sz w:val="24"/>
          <w:szCs w:val="24"/>
        </w:rPr>
        <w:t>1</w:t>
      </w:r>
      <w:r>
        <w:rPr>
          <w:rFonts w:hint="eastAsia" w:ascii="仿宋" w:hAnsi="仿宋" w:eastAsia="仿宋" w:cs="仿宋"/>
          <w:spacing w:val="-43"/>
          <w:sz w:val="24"/>
          <w:szCs w:val="24"/>
        </w:rPr>
        <w:t xml:space="preserve"> </w:t>
      </w:r>
      <w:r>
        <w:rPr>
          <w:rFonts w:hint="eastAsia" w:ascii="仿宋" w:hAnsi="仿宋" w:eastAsia="仿宋" w:cs="仿宋"/>
          <w:spacing w:val="-4"/>
          <w:sz w:val="24"/>
          <w:szCs w:val="24"/>
        </w:rPr>
        <w:t>个工作日转账。</w:t>
      </w:r>
    </w:p>
    <w:p w14:paraId="3A5F12B8">
      <w:pPr>
        <w:spacing w:before="231" w:line="345" w:lineRule="auto"/>
        <w:ind w:left="57" w:right="56" w:firstLine="470"/>
        <w:rPr>
          <w:rFonts w:hint="eastAsia" w:ascii="仿宋" w:hAnsi="仿宋" w:eastAsia="仿宋" w:cs="仿宋"/>
          <w:sz w:val="24"/>
          <w:szCs w:val="24"/>
        </w:rPr>
      </w:pPr>
      <w:r>
        <w:rPr>
          <w:rFonts w:hint="eastAsia" w:ascii="仿宋" w:hAnsi="仿宋" w:eastAsia="仿宋" w:cs="仿宋"/>
          <w:b/>
          <w:bCs/>
          <w:sz w:val="24"/>
          <w:szCs w:val="24"/>
        </w:rPr>
        <w:t>注：谈判保证金必须以供应商名义缴纳，不接</w:t>
      </w:r>
      <w:r>
        <w:rPr>
          <w:rFonts w:hint="eastAsia" w:ascii="仿宋" w:hAnsi="仿宋" w:eastAsia="仿宋" w:cs="仿宋"/>
          <w:b/>
          <w:bCs/>
          <w:spacing w:val="-1"/>
          <w:sz w:val="24"/>
          <w:szCs w:val="24"/>
        </w:rPr>
        <w:t>受个人或其他供应商代为缴</w:t>
      </w:r>
      <w:r>
        <w:rPr>
          <w:rFonts w:hint="eastAsia" w:ascii="仿宋" w:hAnsi="仿宋" w:eastAsia="仿宋" w:cs="仿宋"/>
          <w:sz w:val="24"/>
          <w:szCs w:val="24"/>
        </w:rPr>
        <w:t xml:space="preserve"> </w:t>
      </w:r>
      <w:r>
        <w:rPr>
          <w:rFonts w:hint="eastAsia" w:ascii="仿宋" w:hAnsi="仿宋" w:eastAsia="仿宋" w:cs="仿宋"/>
          <w:b/>
          <w:bCs/>
          <w:spacing w:val="-4"/>
          <w:sz w:val="24"/>
          <w:szCs w:val="24"/>
        </w:rPr>
        <w:t>交。供应商提供的退还保证金账户必须与实际</w:t>
      </w:r>
      <w:r>
        <w:rPr>
          <w:rFonts w:hint="eastAsia" w:ascii="仿宋" w:hAnsi="仿宋" w:eastAsia="仿宋" w:cs="仿宋"/>
          <w:b/>
          <w:bCs/>
          <w:spacing w:val="-5"/>
          <w:sz w:val="24"/>
          <w:szCs w:val="24"/>
        </w:rPr>
        <w:t>供应商名称一致。</w:t>
      </w:r>
    </w:p>
    <w:p w14:paraId="530D79E4">
      <w:pPr>
        <w:spacing w:before="34" w:line="282" w:lineRule="auto"/>
        <w:ind w:left="48" w:right="220" w:firstLine="513"/>
        <w:rPr>
          <w:rFonts w:hint="eastAsia" w:ascii="仿宋" w:hAnsi="仿宋" w:eastAsia="仿宋" w:cs="仿宋"/>
          <w:sz w:val="24"/>
          <w:szCs w:val="24"/>
        </w:rPr>
      </w:pPr>
      <w:r>
        <w:rPr>
          <w:rFonts w:hint="eastAsia" w:ascii="仿宋" w:hAnsi="仿宋" w:eastAsia="仿宋" w:cs="仿宋"/>
          <w:sz w:val="24"/>
          <w:szCs w:val="24"/>
        </w:rPr>
        <w:t>10.4</w:t>
      </w:r>
      <w:r>
        <w:rPr>
          <w:rFonts w:hint="eastAsia" w:ascii="仿宋" w:hAnsi="仿宋" w:eastAsia="仿宋" w:cs="仿宋"/>
          <w:spacing w:val="-25"/>
          <w:sz w:val="24"/>
          <w:szCs w:val="24"/>
        </w:rPr>
        <w:t xml:space="preserve"> </w:t>
      </w:r>
      <w:r>
        <w:rPr>
          <w:rFonts w:hint="eastAsia" w:ascii="仿宋" w:hAnsi="仿宋" w:eastAsia="仿宋" w:cs="仿宋"/>
          <w:sz w:val="24"/>
          <w:szCs w:val="24"/>
        </w:rPr>
        <w:t>谈判保证金是用于保护招标人和招标代理机构免</w:t>
      </w:r>
      <w:r>
        <w:rPr>
          <w:rFonts w:hint="eastAsia" w:ascii="仿宋" w:hAnsi="仿宋" w:eastAsia="仿宋" w:cs="仿宋"/>
          <w:spacing w:val="-1"/>
          <w:sz w:val="24"/>
          <w:szCs w:val="24"/>
        </w:rPr>
        <w:t>遭因供应商的行为</w:t>
      </w:r>
      <w:r>
        <w:rPr>
          <w:rFonts w:hint="eastAsia" w:ascii="仿宋" w:hAnsi="仿宋" w:eastAsia="仿宋" w:cs="仿宋"/>
          <w:sz w:val="24"/>
          <w:szCs w:val="24"/>
        </w:rPr>
        <w:t xml:space="preserve"> </w:t>
      </w:r>
      <w:r>
        <w:rPr>
          <w:rFonts w:hint="eastAsia" w:ascii="仿宋" w:hAnsi="仿宋" w:eastAsia="仿宋" w:cs="仿宋"/>
          <w:spacing w:val="-3"/>
          <w:sz w:val="24"/>
          <w:szCs w:val="24"/>
        </w:rPr>
        <w:t>而因其的风险。招标人或招标代理机构在因供应商的行为受到损害时，可没收</w:t>
      </w:r>
      <w:r>
        <w:rPr>
          <w:rFonts w:hint="eastAsia" w:ascii="仿宋" w:hAnsi="仿宋" w:eastAsia="仿宋" w:cs="仿宋"/>
          <w:spacing w:val="6"/>
          <w:sz w:val="24"/>
          <w:szCs w:val="24"/>
        </w:rPr>
        <w:t xml:space="preserve"> </w:t>
      </w:r>
      <w:r>
        <w:rPr>
          <w:rFonts w:hint="eastAsia" w:ascii="仿宋" w:hAnsi="仿宋" w:eastAsia="仿宋" w:cs="仿宋"/>
          <w:spacing w:val="-4"/>
          <w:sz w:val="24"/>
          <w:szCs w:val="24"/>
        </w:rPr>
        <w:t>其谈判保证金。</w:t>
      </w:r>
    </w:p>
    <w:p w14:paraId="2A0B0169">
      <w:pPr>
        <w:spacing w:before="282" w:line="220" w:lineRule="auto"/>
        <w:ind w:left="562"/>
        <w:rPr>
          <w:rFonts w:hint="eastAsia" w:ascii="仿宋" w:hAnsi="仿宋" w:eastAsia="仿宋" w:cs="仿宋"/>
          <w:sz w:val="24"/>
          <w:szCs w:val="24"/>
        </w:rPr>
      </w:pPr>
      <w:r>
        <w:rPr>
          <w:rFonts w:hint="eastAsia" w:ascii="仿宋" w:hAnsi="仿宋" w:eastAsia="仿宋" w:cs="仿宋"/>
          <w:spacing w:val="-6"/>
          <w:sz w:val="24"/>
          <w:szCs w:val="24"/>
        </w:rPr>
        <w:t>10.5</w:t>
      </w:r>
      <w:r>
        <w:rPr>
          <w:rFonts w:hint="eastAsia" w:ascii="仿宋" w:hAnsi="仿宋" w:eastAsia="仿宋" w:cs="仿宋"/>
          <w:spacing w:val="-29"/>
          <w:sz w:val="24"/>
          <w:szCs w:val="24"/>
        </w:rPr>
        <w:t xml:space="preserve"> </w:t>
      </w:r>
      <w:r>
        <w:rPr>
          <w:rFonts w:hint="eastAsia" w:ascii="仿宋" w:hAnsi="仿宋" w:eastAsia="仿宋" w:cs="仿宋"/>
          <w:b/>
          <w:bCs/>
          <w:spacing w:val="-6"/>
          <w:sz w:val="24"/>
          <w:szCs w:val="24"/>
        </w:rPr>
        <w:t>未按要求提交谈判保证金的，将谈判被视为无效。</w:t>
      </w:r>
    </w:p>
    <w:p w14:paraId="59E880D3">
      <w:pPr>
        <w:pStyle w:val="2"/>
        <w:spacing w:line="276" w:lineRule="auto"/>
        <w:rPr>
          <w:rFonts w:hint="eastAsia" w:ascii="仿宋" w:hAnsi="仿宋" w:eastAsia="仿宋" w:cs="仿宋"/>
        </w:rPr>
      </w:pPr>
      <w:r>
        <w:rPr>
          <w:rFonts w:hint="eastAsia" w:ascii="仿宋" w:hAnsi="仿宋" w:eastAsia="仿宋" w:cs="仿宋"/>
          <w:sz w:val="24"/>
          <w:szCs w:val="24"/>
        </w:rPr>
        <w:t>10.6 如无质疑或投诉，未成交供应商保证金，在《成交通知书》发出后</w:t>
      </w:r>
      <w:r>
        <w:rPr>
          <w:rFonts w:hint="eastAsia" w:ascii="仿宋" w:hAnsi="仿宋" w:eastAsia="仿宋" w:cs="仿宋"/>
          <w:spacing w:val="5"/>
          <w:sz w:val="24"/>
          <w:szCs w:val="24"/>
        </w:rPr>
        <w:t xml:space="preserve"> </w:t>
      </w:r>
      <w:r>
        <w:rPr>
          <w:rFonts w:hint="eastAsia" w:ascii="仿宋" w:hAnsi="仿宋" w:eastAsia="仿宋" w:cs="仿宋"/>
          <w:spacing w:val="-2"/>
          <w:sz w:val="24"/>
          <w:szCs w:val="24"/>
        </w:rPr>
        <w:t>5 个工作日内不计利息原额退还。</w:t>
      </w:r>
    </w:p>
    <w:p w14:paraId="418D6417">
      <w:pPr>
        <w:spacing w:before="78" w:line="292" w:lineRule="auto"/>
        <w:ind w:left="53" w:right="241" w:firstLine="508"/>
        <w:rPr>
          <w:rFonts w:hint="eastAsia" w:ascii="仿宋" w:hAnsi="仿宋" w:eastAsia="仿宋" w:cs="仿宋"/>
          <w:sz w:val="24"/>
          <w:szCs w:val="24"/>
        </w:rPr>
      </w:pPr>
      <w:r>
        <w:rPr>
          <w:rFonts w:hint="eastAsia" w:ascii="仿宋" w:hAnsi="仿宋" w:eastAsia="仿宋" w:cs="仿宋"/>
          <w:spacing w:val="-2"/>
          <w:sz w:val="24"/>
          <w:szCs w:val="24"/>
        </w:rPr>
        <w:t>10.7</w:t>
      </w:r>
      <w:r>
        <w:rPr>
          <w:rFonts w:hint="eastAsia" w:ascii="仿宋" w:hAnsi="仿宋" w:eastAsia="仿宋" w:cs="仿宋"/>
          <w:spacing w:val="-20"/>
          <w:sz w:val="24"/>
          <w:szCs w:val="24"/>
        </w:rPr>
        <w:t xml:space="preserve"> </w:t>
      </w:r>
      <w:r>
        <w:rPr>
          <w:rFonts w:hint="eastAsia" w:ascii="仿宋" w:hAnsi="仿宋" w:eastAsia="仿宋" w:cs="仿宋"/>
          <w:spacing w:val="-2"/>
          <w:sz w:val="24"/>
          <w:szCs w:val="24"/>
        </w:rPr>
        <w:t>成交供应商的谈判保证金在满足以下条件后</w:t>
      </w:r>
      <w:r>
        <w:rPr>
          <w:rFonts w:hint="eastAsia" w:ascii="仿宋" w:hAnsi="仿宋" w:eastAsia="仿宋" w:cs="仿宋"/>
          <w:spacing w:val="-26"/>
          <w:sz w:val="24"/>
          <w:szCs w:val="24"/>
        </w:rPr>
        <w:t xml:space="preserve"> </w:t>
      </w:r>
      <w:r>
        <w:rPr>
          <w:rFonts w:hint="eastAsia" w:ascii="仿宋" w:hAnsi="仿宋" w:eastAsia="仿宋" w:cs="仿宋"/>
          <w:spacing w:val="-2"/>
          <w:sz w:val="24"/>
          <w:szCs w:val="24"/>
        </w:rPr>
        <w:t>5</w:t>
      </w:r>
      <w:r>
        <w:rPr>
          <w:rFonts w:hint="eastAsia" w:ascii="仿宋" w:hAnsi="仿宋" w:eastAsia="仿宋" w:cs="仿宋"/>
          <w:spacing w:val="-39"/>
          <w:sz w:val="24"/>
          <w:szCs w:val="24"/>
        </w:rPr>
        <w:t xml:space="preserve"> </w:t>
      </w:r>
      <w:r>
        <w:rPr>
          <w:rFonts w:hint="eastAsia" w:ascii="仿宋" w:hAnsi="仿宋" w:eastAsia="仿宋" w:cs="仿宋"/>
          <w:spacing w:val="-2"/>
          <w:sz w:val="24"/>
          <w:szCs w:val="24"/>
        </w:rPr>
        <w:t>个工作日内予以不计</w:t>
      </w:r>
      <w:r>
        <w:rPr>
          <w:rFonts w:hint="eastAsia" w:ascii="仿宋" w:hAnsi="仿宋" w:eastAsia="仿宋" w:cs="仿宋"/>
          <w:sz w:val="24"/>
          <w:szCs w:val="24"/>
        </w:rPr>
        <w:t xml:space="preserve"> </w:t>
      </w:r>
      <w:r>
        <w:rPr>
          <w:rFonts w:hint="eastAsia" w:ascii="仿宋" w:hAnsi="仿宋" w:eastAsia="仿宋" w:cs="仿宋"/>
          <w:spacing w:val="-4"/>
          <w:sz w:val="24"/>
          <w:szCs w:val="24"/>
        </w:rPr>
        <w:t>利息原额退还：</w:t>
      </w:r>
    </w:p>
    <w:p w14:paraId="212EA68B">
      <w:pPr>
        <w:spacing w:before="70" w:line="255" w:lineRule="auto"/>
        <w:ind w:left="44" w:right="234" w:firstLine="384"/>
        <w:rPr>
          <w:rFonts w:hint="eastAsia" w:ascii="仿宋" w:hAnsi="仿宋" w:eastAsia="仿宋" w:cs="仿宋"/>
          <w:sz w:val="24"/>
          <w:szCs w:val="24"/>
        </w:rPr>
      </w:pPr>
      <w:r>
        <w:rPr>
          <w:rFonts w:hint="eastAsia" w:ascii="仿宋" w:hAnsi="仿宋" w:eastAsia="仿宋" w:cs="仿宋"/>
          <w:spacing w:val="-4"/>
          <w:sz w:val="24"/>
          <w:szCs w:val="24"/>
        </w:rPr>
        <w:t>（1）成交供应商按有关规定与采购人已签订合同，并递交一份合同原件给</w:t>
      </w:r>
      <w:r>
        <w:rPr>
          <w:rFonts w:hint="eastAsia" w:ascii="仿宋" w:hAnsi="仿宋" w:eastAsia="仿宋" w:cs="仿宋"/>
          <w:spacing w:val="2"/>
          <w:sz w:val="24"/>
          <w:szCs w:val="24"/>
        </w:rPr>
        <w:t xml:space="preserve"> </w:t>
      </w:r>
      <w:r>
        <w:rPr>
          <w:rFonts w:hint="eastAsia" w:ascii="仿宋" w:hAnsi="仿宋" w:eastAsia="仿宋" w:cs="仿宋"/>
          <w:spacing w:val="-3"/>
          <w:sz w:val="24"/>
          <w:szCs w:val="24"/>
        </w:rPr>
        <w:t>采购代理机构；</w:t>
      </w:r>
    </w:p>
    <w:p w14:paraId="5700A667">
      <w:pPr>
        <w:spacing w:before="252" w:line="219" w:lineRule="auto"/>
        <w:ind w:left="428"/>
        <w:rPr>
          <w:rFonts w:hint="eastAsia" w:ascii="仿宋" w:hAnsi="仿宋" w:eastAsia="仿宋" w:cs="仿宋"/>
          <w:sz w:val="24"/>
          <w:szCs w:val="24"/>
        </w:rPr>
      </w:pPr>
      <w:r>
        <w:rPr>
          <w:rFonts w:hint="eastAsia" w:ascii="仿宋" w:hAnsi="仿宋" w:eastAsia="仿宋" w:cs="仿宋"/>
          <w:spacing w:val="-2"/>
          <w:sz w:val="24"/>
          <w:szCs w:val="24"/>
        </w:rPr>
        <w:t>（2）成交供应商按采购文件要求已支付成交服务费。</w:t>
      </w:r>
    </w:p>
    <w:p w14:paraId="766734E0">
      <w:pPr>
        <w:spacing w:before="201" w:line="290" w:lineRule="auto"/>
        <w:ind w:left="46" w:right="244" w:firstLine="516"/>
        <w:rPr>
          <w:rFonts w:hint="eastAsia" w:ascii="仿宋" w:hAnsi="仿宋" w:eastAsia="仿宋" w:cs="仿宋"/>
          <w:sz w:val="24"/>
          <w:szCs w:val="24"/>
        </w:rPr>
      </w:pPr>
      <w:r>
        <w:rPr>
          <w:rFonts w:hint="eastAsia" w:ascii="仿宋" w:hAnsi="仿宋" w:eastAsia="仿宋" w:cs="仿宋"/>
          <w:spacing w:val="-1"/>
          <w:sz w:val="24"/>
          <w:szCs w:val="24"/>
        </w:rPr>
        <w:t>10.8 下列任何情况发生时，采购代理机构将报同级财政监督管理部门依</w:t>
      </w:r>
      <w:r>
        <w:rPr>
          <w:rFonts w:hint="eastAsia" w:ascii="仿宋" w:hAnsi="仿宋" w:eastAsia="仿宋" w:cs="仿宋"/>
          <w:sz w:val="24"/>
          <w:szCs w:val="24"/>
        </w:rPr>
        <w:t xml:space="preserve"> </w:t>
      </w:r>
      <w:r>
        <w:rPr>
          <w:rFonts w:hint="eastAsia" w:ascii="仿宋" w:hAnsi="仿宋" w:eastAsia="仿宋" w:cs="仿宋"/>
          <w:spacing w:val="-1"/>
          <w:sz w:val="24"/>
          <w:szCs w:val="24"/>
        </w:rPr>
        <w:t>法进行处理，谈判保证金将被没收，并取消其</w:t>
      </w:r>
      <w:r>
        <w:rPr>
          <w:rFonts w:hint="eastAsia" w:ascii="仿宋" w:hAnsi="仿宋" w:eastAsia="仿宋" w:cs="仿宋"/>
          <w:spacing w:val="-1"/>
          <w:sz w:val="24"/>
          <w:szCs w:val="24"/>
          <w:lang w:eastAsia="zh-CN"/>
        </w:rPr>
        <w:t>玛纳斯县</w:t>
      </w:r>
      <w:r>
        <w:rPr>
          <w:rFonts w:hint="eastAsia" w:ascii="仿宋" w:hAnsi="仿宋" w:eastAsia="仿宋" w:cs="仿宋"/>
          <w:spacing w:val="-1"/>
          <w:sz w:val="24"/>
          <w:szCs w:val="24"/>
        </w:rPr>
        <w:t>政府采购供应商资格：</w:t>
      </w:r>
    </w:p>
    <w:p w14:paraId="3015D309">
      <w:pPr>
        <w:spacing w:before="180" w:line="256" w:lineRule="auto"/>
        <w:ind w:left="66" w:right="234" w:firstLine="361"/>
        <w:rPr>
          <w:rFonts w:hint="eastAsia" w:ascii="仿宋" w:hAnsi="仿宋" w:eastAsia="仿宋" w:cs="仿宋"/>
          <w:sz w:val="24"/>
          <w:szCs w:val="24"/>
        </w:rPr>
      </w:pPr>
      <w:r>
        <w:rPr>
          <w:rFonts w:hint="eastAsia" w:ascii="仿宋" w:hAnsi="仿宋" w:eastAsia="仿宋" w:cs="仿宋"/>
          <w:spacing w:val="-4"/>
          <w:sz w:val="24"/>
          <w:szCs w:val="24"/>
        </w:rPr>
        <w:t>（1）谈判供应商在本采购文件中规定的谈判有效期内撤回其报价及谈判承</w:t>
      </w:r>
      <w:r>
        <w:rPr>
          <w:rFonts w:hint="eastAsia" w:ascii="仿宋" w:hAnsi="仿宋" w:eastAsia="仿宋" w:cs="仿宋"/>
          <w:spacing w:val="2"/>
          <w:sz w:val="24"/>
          <w:szCs w:val="24"/>
        </w:rPr>
        <w:t xml:space="preserve"> </w:t>
      </w:r>
      <w:r>
        <w:rPr>
          <w:rFonts w:hint="eastAsia" w:ascii="仿宋" w:hAnsi="仿宋" w:eastAsia="仿宋" w:cs="仿宋"/>
          <w:spacing w:val="-5"/>
          <w:sz w:val="24"/>
          <w:szCs w:val="24"/>
        </w:rPr>
        <w:t>诺的；</w:t>
      </w:r>
    </w:p>
    <w:p w14:paraId="6BC0A5AC">
      <w:pPr>
        <w:spacing w:before="271" w:line="219" w:lineRule="auto"/>
        <w:ind w:left="428"/>
        <w:rPr>
          <w:rFonts w:hint="eastAsia" w:ascii="仿宋" w:hAnsi="仿宋" w:eastAsia="仿宋" w:cs="仿宋"/>
          <w:sz w:val="24"/>
          <w:szCs w:val="24"/>
        </w:rPr>
      </w:pPr>
      <w:r>
        <w:rPr>
          <w:rFonts w:hint="eastAsia" w:ascii="仿宋" w:hAnsi="仿宋" w:eastAsia="仿宋" w:cs="仿宋"/>
          <w:spacing w:val="-6"/>
          <w:sz w:val="24"/>
          <w:szCs w:val="24"/>
        </w:rPr>
        <w:t>（2）成交供应商在规定的期限内未能：</w:t>
      </w:r>
    </w:p>
    <w:p w14:paraId="4EEACA22">
      <w:pPr>
        <w:spacing w:before="301" w:line="219" w:lineRule="auto"/>
        <w:ind w:left="418"/>
        <w:rPr>
          <w:rFonts w:hint="eastAsia" w:ascii="仿宋" w:hAnsi="仿宋" w:eastAsia="仿宋" w:cs="仿宋"/>
          <w:sz w:val="24"/>
          <w:szCs w:val="24"/>
        </w:rPr>
      </w:pPr>
      <w:r>
        <w:rPr>
          <w:rFonts w:hint="eastAsia" w:ascii="仿宋" w:hAnsi="仿宋" w:eastAsia="仿宋" w:cs="仿宋"/>
          <w:spacing w:val="-5"/>
          <w:sz w:val="24"/>
          <w:szCs w:val="24"/>
        </w:rPr>
        <w:t>a、按采购文件及谈判要求签订合同；</w:t>
      </w:r>
    </w:p>
    <w:p w14:paraId="3677E627">
      <w:pPr>
        <w:spacing w:before="300" w:line="220" w:lineRule="auto"/>
        <w:ind w:left="413"/>
        <w:rPr>
          <w:rFonts w:hint="eastAsia" w:ascii="仿宋" w:hAnsi="仿宋" w:eastAsia="仿宋" w:cs="仿宋"/>
          <w:sz w:val="24"/>
          <w:szCs w:val="24"/>
        </w:rPr>
      </w:pPr>
      <w:r>
        <w:rPr>
          <w:rFonts w:hint="eastAsia" w:ascii="仿宋" w:hAnsi="仿宋" w:eastAsia="仿宋" w:cs="仿宋"/>
          <w:spacing w:val="-2"/>
          <w:sz w:val="24"/>
          <w:szCs w:val="24"/>
        </w:rPr>
        <w:t>b、接受对响应文件错误的修正。</w:t>
      </w:r>
    </w:p>
    <w:p w14:paraId="734AC962">
      <w:pPr>
        <w:spacing w:before="281" w:line="219" w:lineRule="auto"/>
        <w:ind w:left="428"/>
        <w:rPr>
          <w:rFonts w:hint="eastAsia" w:ascii="仿宋" w:hAnsi="仿宋" w:eastAsia="仿宋" w:cs="仿宋"/>
          <w:sz w:val="24"/>
          <w:szCs w:val="24"/>
        </w:rPr>
      </w:pPr>
      <w:r>
        <w:rPr>
          <w:rFonts w:hint="eastAsia" w:ascii="仿宋" w:hAnsi="仿宋" w:eastAsia="仿宋" w:cs="仿宋"/>
          <w:spacing w:val="-4"/>
          <w:sz w:val="24"/>
          <w:szCs w:val="24"/>
        </w:rPr>
        <w:t>（3）提供虚假的材料及证明文件的；</w:t>
      </w:r>
    </w:p>
    <w:p w14:paraId="44198A6C">
      <w:pPr>
        <w:spacing w:before="205" w:line="255" w:lineRule="auto"/>
        <w:ind w:left="49" w:right="234" w:firstLine="379"/>
        <w:rPr>
          <w:rFonts w:hint="eastAsia" w:ascii="仿宋" w:hAnsi="仿宋" w:eastAsia="仿宋" w:cs="仿宋"/>
          <w:sz w:val="24"/>
          <w:szCs w:val="24"/>
        </w:rPr>
      </w:pPr>
      <w:r>
        <w:rPr>
          <w:rFonts w:hint="eastAsia" w:ascii="仿宋" w:hAnsi="仿宋" w:eastAsia="仿宋" w:cs="仿宋"/>
          <w:spacing w:val="-4"/>
          <w:sz w:val="24"/>
          <w:szCs w:val="24"/>
        </w:rPr>
        <w:t>（4）采购人如对成交供应商所提供货物的质量及服务问题投诉，经核查如</w:t>
      </w:r>
      <w:r>
        <w:rPr>
          <w:rFonts w:hint="eastAsia" w:ascii="仿宋" w:hAnsi="仿宋" w:eastAsia="仿宋" w:cs="仿宋"/>
          <w:spacing w:val="2"/>
          <w:sz w:val="24"/>
          <w:szCs w:val="24"/>
        </w:rPr>
        <w:t xml:space="preserve"> </w:t>
      </w:r>
      <w:r>
        <w:rPr>
          <w:rFonts w:hint="eastAsia" w:ascii="仿宋" w:hAnsi="仿宋" w:eastAsia="仿宋" w:cs="仿宋"/>
          <w:spacing w:val="-4"/>
          <w:sz w:val="24"/>
          <w:szCs w:val="24"/>
        </w:rPr>
        <w:t>属有效投诉的。</w:t>
      </w:r>
    </w:p>
    <w:p w14:paraId="29418FC0">
      <w:pPr>
        <w:spacing w:before="251" w:line="221" w:lineRule="auto"/>
        <w:ind w:left="48"/>
        <w:rPr>
          <w:rFonts w:hint="eastAsia" w:ascii="仿宋" w:hAnsi="仿宋" w:eastAsia="仿宋" w:cs="仿宋"/>
          <w:sz w:val="24"/>
          <w:szCs w:val="24"/>
        </w:rPr>
      </w:pPr>
      <w:r>
        <w:rPr>
          <w:rFonts w:hint="eastAsia" w:ascii="仿宋" w:hAnsi="仿宋" w:eastAsia="仿宋" w:cs="仿宋"/>
          <w:b/>
          <w:bCs/>
          <w:spacing w:val="-7"/>
          <w:sz w:val="24"/>
          <w:szCs w:val="24"/>
        </w:rPr>
        <w:t>十一、谈判费用</w:t>
      </w:r>
    </w:p>
    <w:p w14:paraId="4047BF70">
      <w:pPr>
        <w:spacing w:before="201" w:line="351" w:lineRule="auto"/>
        <w:ind w:left="47" w:right="23" w:firstLine="454"/>
        <w:jc w:val="both"/>
        <w:rPr>
          <w:rFonts w:hint="eastAsia" w:ascii="仿宋" w:hAnsi="仿宋" w:eastAsia="仿宋" w:cs="仿宋"/>
          <w:sz w:val="24"/>
          <w:szCs w:val="24"/>
        </w:rPr>
      </w:pPr>
      <w:r>
        <w:rPr>
          <w:rFonts w:hint="eastAsia" w:ascii="仿宋" w:hAnsi="仿宋" w:eastAsia="仿宋" w:cs="仿宋"/>
          <w:spacing w:val="1"/>
          <w:sz w:val="24"/>
          <w:szCs w:val="24"/>
        </w:rPr>
        <w:t>11.1</w:t>
      </w:r>
      <w:r>
        <w:rPr>
          <w:rFonts w:hint="eastAsia" w:ascii="仿宋" w:hAnsi="仿宋" w:eastAsia="仿宋" w:cs="仿宋"/>
          <w:spacing w:val="-27"/>
          <w:sz w:val="24"/>
          <w:szCs w:val="24"/>
        </w:rPr>
        <w:t xml:space="preserve"> </w:t>
      </w:r>
      <w:r>
        <w:rPr>
          <w:rFonts w:hint="eastAsia" w:ascii="仿宋" w:hAnsi="仿宋" w:eastAsia="仿宋" w:cs="仿宋"/>
          <w:spacing w:val="1"/>
          <w:sz w:val="24"/>
          <w:szCs w:val="24"/>
        </w:rPr>
        <w:t>无论谈判过程中的做法和结果如何，谈判供应商须自行承担所有与谈</w:t>
      </w:r>
      <w:r>
        <w:rPr>
          <w:rFonts w:hint="eastAsia" w:ascii="仿宋" w:hAnsi="仿宋" w:eastAsia="仿宋" w:cs="仿宋"/>
          <w:spacing w:val="3"/>
          <w:sz w:val="24"/>
          <w:szCs w:val="24"/>
        </w:rPr>
        <w:t>判有关的全部费用，采购代理机构和采购人在任何情况下均无义务和责任承担</w:t>
      </w:r>
      <w:r>
        <w:rPr>
          <w:rFonts w:hint="eastAsia" w:ascii="仿宋" w:hAnsi="仿宋" w:eastAsia="仿宋" w:cs="仿宋"/>
          <w:spacing w:val="-5"/>
          <w:sz w:val="24"/>
          <w:szCs w:val="24"/>
        </w:rPr>
        <w:t>这些费用。</w:t>
      </w:r>
    </w:p>
    <w:p w14:paraId="71B6467B">
      <w:pPr>
        <w:spacing w:before="10" w:line="221" w:lineRule="auto"/>
        <w:ind w:left="48"/>
        <w:rPr>
          <w:rFonts w:hint="eastAsia" w:ascii="仿宋" w:hAnsi="仿宋" w:eastAsia="仿宋" w:cs="仿宋"/>
          <w:sz w:val="24"/>
          <w:szCs w:val="24"/>
        </w:rPr>
      </w:pPr>
      <w:r>
        <w:rPr>
          <w:rFonts w:hint="eastAsia" w:ascii="仿宋" w:hAnsi="仿宋" w:eastAsia="仿宋" w:cs="仿宋"/>
          <w:b/>
          <w:bCs/>
          <w:spacing w:val="-6"/>
          <w:sz w:val="24"/>
          <w:szCs w:val="24"/>
        </w:rPr>
        <w:t>十二、谈判小组的组成</w:t>
      </w:r>
    </w:p>
    <w:p w14:paraId="5E05FAD4">
      <w:pPr>
        <w:spacing w:before="200" w:line="351" w:lineRule="auto"/>
        <w:ind w:left="45" w:right="23" w:firstLine="516"/>
        <w:jc w:val="both"/>
        <w:rPr>
          <w:rFonts w:hint="eastAsia" w:ascii="仿宋" w:hAnsi="仿宋" w:eastAsia="仿宋" w:cs="仿宋"/>
          <w:sz w:val="24"/>
          <w:szCs w:val="24"/>
        </w:rPr>
      </w:pPr>
      <w:r>
        <w:rPr>
          <w:rFonts w:hint="eastAsia" w:ascii="仿宋" w:hAnsi="仿宋" w:eastAsia="仿宋" w:cs="仿宋"/>
          <w:spacing w:val="6"/>
          <w:sz w:val="24"/>
          <w:szCs w:val="24"/>
        </w:rPr>
        <w:t>12.1</w:t>
      </w:r>
      <w:r>
        <w:rPr>
          <w:rFonts w:hint="eastAsia" w:ascii="仿宋" w:hAnsi="仿宋" w:eastAsia="仿宋" w:cs="仿宋"/>
          <w:spacing w:val="-16"/>
          <w:sz w:val="24"/>
          <w:szCs w:val="24"/>
        </w:rPr>
        <w:t xml:space="preserve"> </w:t>
      </w:r>
      <w:r>
        <w:rPr>
          <w:rFonts w:hint="eastAsia" w:ascii="仿宋" w:hAnsi="仿宋" w:eastAsia="仿宋" w:cs="仿宋"/>
          <w:spacing w:val="6"/>
          <w:sz w:val="24"/>
          <w:szCs w:val="24"/>
        </w:rPr>
        <w:t>采购人评审小组是依法组建的专门负责本项目采购评审工作的临时</w:t>
      </w:r>
      <w:r>
        <w:rPr>
          <w:rFonts w:hint="eastAsia" w:ascii="仿宋" w:hAnsi="仿宋" w:eastAsia="仿宋" w:cs="仿宋"/>
          <w:sz w:val="24"/>
          <w:szCs w:val="24"/>
        </w:rPr>
        <w:t xml:space="preserve"> </w:t>
      </w:r>
      <w:r>
        <w:rPr>
          <w:rFonts w:hint="eastAsia" w:ascii="仿宋" w:hAnsi="仿宋" w:eastAsia="仿宋" w:cs="仿宋"/>
          <w:spacing w:val="1"/>
          <w:sz w:val="24"/>
          <w:szCs w:val="24"/>
        </w:rPr>
        <w:t>性机构。其成员为 3</w:t>
      </w:r>
      <w:r>
        <w:rPr>
          <w:rFonts w:hint="eastAsia" w:ascii="仿宋" w:hAnsi="仿宋" w:eastAsia="仿宋" w:cs="仿宋"/>
          <w:spacing w:val="-37"/>
          <w:sz w:val="24"/>
          <w:szCs w:val="24"/>
        </w:rPr>
        <w:t xml:space="preserve"> </w:t>
      </w:r>
      <w:r>
        <w:rPr>
          <w:rFonts w:hint="eastAsia" w:ascii="仿宋" w:hAnsi="仿宋" w:eastAsia="仿宋" w:cs="仿宋"/>
          <w:spacing w:val="1"/>
          <w:sz w:val="24"/>
          <w:szCs w:val="24"/>
        </w:rPr>
        <w:t>人或以上的单数。采购人</w:t>
      </w:r>
      <w:r>
        <w:rPr>
          <w:rFonts w:hint="eastAsia" w:ascii="仿宋" w:hAnsi="仿宋" w:eastAsia="仿宋" w:cs="仿宋"/>
          <w:sz w:val="24"/>
          <w:szCs w:val="24"/>
        </w:rPr>
        <w:t xml:space="preserve">代表人数、专家人数及专业构成 </w:t>
      </w:r>
      <w:r>
        <w:rPr>
          <w:rFonts w:hint="eastAsia" w:ascii="仿宋" w:hAnsi="仿宋" w:eastAsia="仿宋" w:cs="仿宋"/>
          <w:spacing w:val="-1"/>
          <w:sz w:val="24"/>
          <w:szCs w:val="24"/>
        </w:rPr>
        <w:t>按政府采购规定确定，评审小组成员依法从政府采购专家库中随机抽取。</w:t>
      </w:r>
    </w:p>
    <w:p w14:paraId="60C20951">
      <w:pPr>
        <w:spacing w:before="11" w:line="220" w:lineRule="auto"/>
        <w:ind w:left="48"/>
        <w:rPr>
          <w:rFonts w:hint="eastAsia" w:ascii="仿宋" w:hAnsi="仿宋" w:eastAsia="仿宋" w:cs="仿宋"/>
          <w:sz w:val="24"/>
          <w:szCs w:val="24"/>
        </w:rPr>
      </w:pPr>
      <w:r>
        <w:rPr>
          <w:rFonts w:hint="eastAsia" w:ascii="仿宋" w:hAnsi="仿宋" w:eastAsia="仿宋" w:cs="仿宋"/>
          <w:b/>
          <w:bCs/>
          <w:spacing w:val="-6"/>
          <w:sz w:val="24"/>
          <w:szCs w:val="24"/>
        </w:rPr>
        <w:t>十三、竞争性谈判的程序</w:t>
      </w:r>
    </w:p>
    <w:p w14:paraId="2099967F">
      <w:pPr>
        <w:spacing w:before="200" w:line="255" w:lineRule="auto"/>
        <w:ind w:left="49" w:right="246" w:firstLine="512"/>
        <w:rPr>
          <w:rFonts w:hint="eastAsia" w:ascii="仿宋" w:hAnsi="仿宋" w:eastAsia="仿宋" w:cs="仿宋"/>
          <w:sz w:val="24"/>
          <w:szCs w:val="24"/>
        </w:rPr>
      </w:pPr>
      <w:r>
        <w:rPr>
          <w:rFonts w:hint="eastAsia" w:ascii="仿宋" w:hAnsi="仿宋" w:eastAsia="仿宋" w:cs="仿宋"/>
          <w:sz w:val="24"/>
          <w:szCs w:val="24"/>
        </w:rPr>
        <w:t>13.1</w:t>
      </w:r>
      <w:r>
        <w:rPr>
          <w:rFonts w:hint="eastAsia" w:ascii="仿宋" w:hAnsi="仿宋" w:eastAsia="仿宋" w:cs="仿宋"/>
          <w:spacing w:val="-25"/>
          <w:sz w:val="24"/>
          <w:szCs w:val="24"/>
        </w:rPr>
        <w:t xml:space="preserve"> </w:t>
      </w:r>
      <w:r>
        <w:rPr>
          <w:rFonts w:hint="eastAsia" w:ascii="仿宋" w:hAnsi="仿宋" w:eastAsia="仿宋" w:cs="仿宋"/>
          <w:sz w:val="24"/>
          <w:szCs w:val="24"/>
        </w:rPr>
        <w:t>接收响应文件时间截止后，竞争性谈判正</w:t>
      </w:r>
      <w:r>
        <w:rPr>
          <w:rFonts w:hint="eastAsia" w:ascii="仿宋" w:hAnsi="仿宋" w:eastAsia="仿宋" w:cs="仿宋"/>
          <w:spacing w:val="-1"/>
          <w:sz w:val="24"/>
          <w:szCs w:val="24"/>
        </w:rPr>
        <w:t>式开始，主持人宣布谈判</w:t>
      </w:r>
      <w:r>
        <w:rPr>
          <w:rFonts w:hint="eastAsia" w:ascii="仿宋" w:hAnsi="仿宋" w:eastAsia="仿宋" w:cs="仿宋"/>
          <w:sz w:val="24"/>
          <w:szCs w:val="24"/>
        </w:rPr>
        <w:t xml:space="preserve"> </w:t>
      </w:r>
      <w:r>
        <w:rPr>
          <w:rFonts w:hint="eastAsia" w:ascii="仿宋" w:hAnsi="仿宋" w:eastAsia="仿宋" w:cs="仿宋"/>
          <w:spacing w:val="-2"/>
          <w:sz w:val="24"/>
          <w:szCs w:val="24"/>
        </w:rPr>
        <w:t>事项和会场纪律，公布参加谈判的谈判供应商名单。</w:t>
      </w:r>
    </w:p>
    <w:p w14:paraId="66C8B51D">
      <w:pPr>
        <w:pStyle w:val="2"/>
        <w:spacing w:line="247" w:lineRule="auto"/>
        <w:rPr>
          <w:rFonts w:hint="eastAsia" w:ascii="仿宋" w:hAnsi="仿宋" w:eastAsia="仿宋" w:cs="仿宋"/>
        </w:rPr>
      </w:pPr>
      <w:r>
        <w:rPr>
          <w:rFonts w:hint="eastAsia" w:ascii="仿宋" w:hAnsi="仿宋" w:eastAsia="仿宋" w:cs="仿宋"/>
          <w:spacing w:val="-1"/>
          <w:sz w:val="24"/>
          <w:szCs w:val="24"/>
        </w:rPr>
        <w:t>13.2</w:t>
      </w:r>
      <w:r>
        <w:rPr>
          <w:rFonts w:hint="eastAsia" w:ascii="仿宋" w:hAnsi="仿宋" w:eastAsia="仿宋" w:cs="仿宋"/>
          <w:spacing w:val="-29"/>
          <w:sz w:val="24"/>
          <w:szCs w:val="24"/>
        </w:rPr>
        <w:t xml:space="preserve"> </w:t>
      </w:r>
      <w:r>
        <w:rPr>
          <w:rFonts w:hint="eastAsia" w:ascii="仿宋" w:hAnsi="仿宋" w:eastAsia="仿宋" w:cs="仿宋"/>
          <w:spacing w:val="-1"/>
          <w:sz w:val="24"/>
          <w:szCs w:val="24"/>
        </w:rPr>
        <w:t>按照谈判供应商递交响应文件签到的先后顺序作为</w:t>
      </w:r>
      <w:r>
        <w:rPr>
          <w:rFonts w:hint="eastAsia" w:ascii="仿宋" w:hAnsi="仿宋" w:eastAsia="仿宋" w:cs="仿宋"/>
          <w:spacing w:val="-2"/>
          <w:sz w:val="24"/>
          <w:szCs w:val="24"/>
        </w:rPr>
        <w:t>谈判的谈判顺序</w:t>
      </w:r>
      <w:r>
        <w:rPr>
          <w:rFonts w:hint="eastAsia" w:ascii="仿宋" w:hAnsi="仿宋" w:eastAsia="仿宋" w:cs="仿宋"/>
          <w:spacing w:val="-3"/>
          <w:sz w:val="24"/>
          <w:szCs w:val="24"/>
        </w:rPr>
        <w:t>。未谈判的供应商代表在侯标室等待谈判。</w:t>
      </w:r>
    </w:p>
    <w:p w14:paraId="001A3EA4">
      <w:pPr>
        <w:pStyle w:val="2"/>
        <w:spacing w:line="248" w:lineRule="auto"/>
        <w:rPr>
          <w:rFonts w:hint="eastAsia" w:ascii="仿宋" w:hAnsi="仿宋" w:eastAsia="仿宋" w:cs="仿宋"/>
        </w:rPr>
      </w:pPr>
    </w:p>
    <w:p w14:paraId="76734EB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04" w:firstLineChars="200"/>
        <w:textAlignment w:val="baseline"/>
        <w:rPr>
          <w:rFonts w:hint="eastAsia" w:ascii="仿宋" w:hAnsi="仿宋" w:eastAsia="仿宋" w:cs="仿宋"/>
          <w:sz w:val="24"/>
          <w:szCs w:val="24"/>
        </w:rPr>
      </w:pPr>
      <w:r>
        <w:rPr>
          <w:rFonts w:hint="eastAsia" w:ascii="仿宋" w:hAnsi="仿宋" w:eastAsia="仿宋" w:cs="仿宋"/>
          <w:spacing w:val="6"/>
          <w:sz w:val="24"/>
          <w:szCs w:val="24"/>
        </w:rPr>
        <w:t>13.3 采购人评审小组按谈判供应商签到的先后顺序依次</w:t>
      </w:r>
      <w:r>
        <w:rPr>
          <w:rFonts w:hint="eastAsia" w:ascii="仿宋" w:hAnsi="仿宋" w:eastAsia="仿宋" w:cs="仿宋"/>
          <w:spacing w:val="5"/>
          <w:sz w:val="24"/>
          <w:szCs w:val="24"/>
        </w:rPr>
        <w:t>与供应商进行</w:t>
      </w:r>
      <w:r>
        <w:rPr>
          <w:rFonts w:hint="eastAsia" w:ascii="仿宋" w:hAnsi="仿宋" w:eastAsia="仿宋" w:cs="仿宋"/>
          <w:spacing w:val="-3"/>
          <w:sz w:val="24"/>
          <w:szCs w:val="24"/>
        </w:rPr>
        <w:t>谈判，并对谈判供应商的资格及响应文件进行审查。对于采购人评审小组提出的问题，谈判供应商应予以现场答复，并提交书面应答文件（将作为响应</w:t>
      </w:r>
      <w:r>
        <w:rPr>
          <w:rFonts w:hint="eastAsia" w:ascii="仿宋" w:hAnsi="仿宋" w:eastAsia="仿宋" w:cs="仿宋"/>
          <w:spacing w:val="-4"/>
          <w:sz w:val="24"/>
          <w:szCs w:val="24"/>
        </w:rPr>
        <w:t>文件</w:t>
      </w:r>
      <w:r>
        <w:rPr>
          <w:rFonts w:hint="eastAsia" w:ascii="仿宋" w:hAnsi="仿宋" w:eastAsia="仿宋" w:cs="仿宋"/>
          <w:spacing w:val="-5"/>
          <w:sz w:val="24"/>
          <w:szCs w:val="24"/>
        </w:rPr>
        <w:t>及合同的组成部分）。</w:t>
      </w:r>
    </w:p>
    <w:p w14:paraId="3BE87393">
      <w:pPr>
        <w:keepNext w:val="0"/>
        <w:keepLines w:val="0"/>
        <w:pageBreakBefore w:val="0"/>
        <w:widowControl/>
        <w:kinsoku w:val="0"/>
        <w:wordWrap/>
        <w:overflowPunct/>
        <w:topLinePunct w:val="0"/>
        <w:autoSpaceDE w:val="0"/>
        <w:autoSpaceDN w:val="0"/>
        <w:bidi w:val="0"/>
        <w:adjustRightInd w:val="0"/>
        <w:snapToGrid w:val="0"/>
        <w:spacing w:before="179" w:line="220" w:lineRule="auto"/>
        <w:ind w:left="82" w:firstLine="444" w:firstLineChars="200"/>
        <w:textAlignment w:val="baseline"/>
        <w:rPr>
          <w:rFonts w:hint="eastAsia" w:ascii="仿宋" w:hAnsi="仿宋" w:eastAsia="仿宋" w:cs="仿宋"/>
        </w:rPr>
      </w:pPr>
      <w:r>
        <w:rPr>
          <w:rFonts w:hint="eastAsia" w:ascii="仿宋" w:hAnsi="仿宋" w:eastAsia="仿宋" w:cs="仿宋"/>
          <w:spacing w:val="-9"/>
          <w:sz w:val="24"/>
          <w:szCs w:val="24"/>
        </w:rPr>
        <w:t>13.4</w:t>
      </w:r>
      <w:r>
        <w:rPr>
          <w:rFonts w:hint="eastAsia" w:ascii="仿宋" w:hAnsi="仿宋" w:eastAsia="仿宋" w:cs="仿宋"/>
          <w:spacing w:val="-26"/>
          <w:sz w:val="24"/>
          <w:szCs w:val="24"/>
        </w:rPr>
        <w:t xml:space="preserve"> </w:t>
      </w:r>
      <w:r>
        <w:rPr>
          <w:rFonts w:hint="eastAsia" w:ascii="仿宋" w:hAnsi="仿宋" w:eastAsia="仿宋" w:cs="仿宋"/>
          <w:spacing w:val="-9"/>
          <w:sz w:val="24"/>
          <w:szCs w:val="24"/>
        </w:rPr>
        <w:t>资格审查表</w:t>
      </w:r>
    </w:p>
    <w:tbl>
      <w:tblPr>
        <w:tblStyle w:val="12"/>
        <w:tblpPr w:leftFromText="180" w:rightFromText="180" w:vertAnchor="text" w:horzAnchor="page" w:tblpX="1451" w:tblpY="292"/>
        <w:tblOverlap w:val="never"/>
        <w:tblW w:w="958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7"/>
        <w:gridCol w:w="6424"/>
        <w:gridCol w:w="1716"/>
        <w:gridCol w:w="563"/>
        <w:gridCol w:w="564"/>
      </w:tblGrid>
      <w:tr w14:paraId="1FF00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317" w:type="dxa"/>
            <w:vMerge w:val="restart"/>
            <w:tcBorders>
              <w:bottom w:val="nil"/>
            </w:tcBorders>
            <w:textDirection w:val="tbRlV"/>
            <w:vAlign w:val="top"/>
          </w:tcPr>
          <w:p w14:paraId="74CC4C76">
            <w:pPr>
              <w:pStyle w:val="13"/>
              <w:spacing w:before="73" w:line="195" w:lineRule="auto"/>
              <w:ind w:left="148"/>
              <w:rPr>
                <w:rFonts w:hint="eastAsia" w:ascii="仿宋" w:hAnsi="仿宋" w:eastAsia="仿宋" w:cs="仿宋"/>
                <w:sz w:val="22"/>
                <w:szCs w:val="22"/>
              </w:rPr>
            </w:pPr>
            <w:r>
              <w:rPr>
                <w:rFonts w:hint="eastAsia" w:ascii="仿宋" w:hAnsi="仿宋" w:eastAsia="仿宋" w:cs="仿宋"/>
                <w:spacing w:val="10"/>
                <w:sz w:val="22"/>
                <w:szCs w:val="22"/>
              </w:rPr>
              <w:t>序</w:t>
            </w:r>
            <w:r>
              <w:rPr>
                <w:rFonts w:hint="eastAsia" w:ascii="仿宋" w:hAnsi="仿宋" w:eastAsia="仿宋" w:cs="仿宋"/>
                <w:spacing w:val="29"/>
                <w:sz w:val="22"/>
                <w:szCs w:val="22"/>
              </w:rPr>
              <w:t xml:space="preserve"> </w:t>
            </w:r>
            <w:r>
              <w:rPr>
                <w:rFonts w:hint="eastAsia" w:ascii="仿宋" w:hAnsi="仿宋" w:eastAsia="仿宋" w:cs="仿宋"/>
                <w:spacing w:val="10"/>
                <w:sz w:val="22"/>
                <w:szCs w:val="22"/>
              </w:rPr>
              <w:t>号</w:t>
            </w:r>
          </w:p>
        </w:tc>
        <w:tc>
          <w:tcPr>
            <w:tcW w:w="6424" w:type="dxa"/>
            <w:vMerge w:val="restart"/>
            <w:tcBorders>
              <w:bottom w:val="nil"/>
            </w:tcBorders>
            <w:vAlign w:val="top"/>
          </w:tcPr>
          <w:p w14:paraId="32EAE95A">
            <w:pPr>
              <w:spacing w:line="261" w:lineRule="auto"/>
              <w:rPr>
                <w:rFonts w:hint="eastAsia" w:ascii="仿宋" w:hAnsi="仿宋" w:eastAsia="仿宋" w:cs="仿宋"/>
                <w:sz w:val="22"/>
                <w:szCs w:val="22"/>
              </w:rPr>
            </w:pPr>
          </w:p>
          <w:p w14:paraId="117B90FF">
            <w:pPr>
              <w:pStyle w:val="13"/>
              <w:spacing w:before="59" w:line="233" w:lineRule="auto"/>
              <w:ind w:left="2865"/>
              <w:rPr>
                <w:rFonts w:hint="eastAsia" w:ascii="仿宋" w:hAnsi="仿宋" w:eastAsia="仿宋" w:cs="仿宋"/>
                <w:sz w:val="22"/>
                <w:szCs w:val="22"/>
              </w:rPr>
            </w:pPr>
            <w:r>
              <w:rPr>
                <w:rFonts w:hint="eastAsia" w:ascii="仿宋" w:hAnsi="仿宋" w:eastAsia="仿宋" w:cs="仿宋"/>
                <w:spacing w:val="4"/>
                <w:sz w:val="22"/>
                <w:szCs w:val="22"/>
              </w:rPr>
              <w:t>审查项目</w:t>
            </w:r>
          </w:p>
        </w:tc>
        <w:tc>
          <w:tcPr>
            <w:tcW w:w="1716" w:type="dxa"/>
            <w:vMerge w:val="restart"/>
            <w:tcBorders>
              <w:bottom w:val="nil"/>
            </w:tcBorders>
            <w:vAlign w:val="top"/>
          </w:tcPr>
          <w:p w14:paraId="6088F5A9">
            <w:pPr>
              <w:spacing w:line="261" w:lineRule="auto"/>
              <w:rPr>
                <w:rFonts w:hint="eastAsia" w:ascii="仿宋" w:hAnsi="仿宋" w:eastAsia="仿宋" w:cs="仿宋"/>
                <w:sz w:val="22"/>
                <w:szCs w:val="22"/>
              </w:rPr>
            </w:pPr>
          </w:p>
          <w:p w14:paraId="4D121DC0">
            <w:pPr>
              <w:pStyle w:val="13"/>
              <w:spacing w:before="59" w:line="233" w:lineRule="auto"/>
              <w:ind w:left="516"/>
              <w:rPr>
                <w:rFonts w:hint="eastAsia" w:ascii="仿宋" w:hAnsi="仿宋" w:eastAsia="仿宋" w:cs="仿宋"/>
                <w:sz w:val="22"/>
                <w:szCs w:val="22"/>
              </w:rPr>
            </w:pPr>
            <w:r>
              <w:rPr>
                <w:rFonts w:hint="eastAsia" w:ascii="仿宋" w:hAnsi="仿宋" w:eastAsia="仿宋" w:cs="仿宋"/>
                <w:spacing w:val="4"/>
                <w:sz w:val="22"/>
                <w:szCs w:val="22"/>
              </w:rPr>
              <w:t>审查标准</w:t>
            </w:r>
          </w:p>
        </w:tc>
        <w:tc>
          <w:tcPr>
            <w:tcW w:w="1127" w:type="dxa"/>
            <w:gridSpan w:val="2"/>
            <w:vAlign w:val="top"/>
          </w:tcPr>
          <w:p w14:paraId="28A22740">
            <w:pPr>
              <w:pStyle w:val="13"/>
              <w:spacing w:before="152" w:line="231" w:lineRule="auto"/>
              <w:ind w:left="85"/>
              <w:rPr>
                <w:rFonts w:hint="eastAsia" w:ascii="仿宋" w:hAnsi="仿宋" w:eastAsia="仿宋" w:cs="仿宋"/>
                <w:sz w:val="22"/>
                <w:szCs w:val="22"/>
              </w:rPr>
            </w:pPr>
            <w:r>
              <w:rPr>
                <w:rFonts w:hint="eastAsia" w:ascii="仿宋" w:hAnsi="仿宋" w:eastAsia="仿宋" w:cs="仿宋"/>
                <w:spacing w:val="13"/>
                <w:sz w:val="22"/>
                <w:szCs w:val="22"/>
              </w:rPr>
              <w:t>投标人名称</w:t>
            </w:r>
          </w:p>
        </w:tc>
      </w:tr>
      <w:tr w14:paraId="2E6AF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317" w:type="dxa"/>
            <w:vMerge w:val="continue"/>
            <w:tcBorders>
              <w:top w:val="nil"/>
            </w:tcBorders>
            <w:textDirection w:val="tbRlV"/>
            <w:vAlign w:val="top"/>
          </w:tcPr>
          <w:p w14:paraId="1092285F">
            <w:pPr>
              <w:rPr>
                <w:rFonts w:hint="eastAsia" w:ascii="仿宋" w:hAnsi="仿宋" w:eastAsia="仿宋" w:cs="仿宋"/>
                <w:sz w:val="22"/>
                <w:szCs w:val="22"/>
              </w:rPr>
            </w:pPr>
          </w:p>
        </w:tc>
        <w:tc>
          <w:tcPr>
            <w:tcW w:w="6424" w:type="dxa"/>
            <w:vMerge w:val="continue"/>
            <w:tcBorders>
              <w:top w:val="nil"/>
            </w:tcBorders>
            <w:vAlign w:val="top"/>
          </w:tcPr>
          <w:p w14:paraId="3ECA206E">
            <w:pPr>
              <w:rPr>
                <w:rFonts w:hint="eastAsia" w:ascii="仿宋" w:hAnsi="仿宋" w:eastAsia="仿宋" w:cs="仿宋"/>
                <w:sz w:val="22"/>
                <w:szCs w:val="22"/>
              </w:rPr>
            </w:pPr>
          </w:p>
        </w:tc>
        <w:tc>
          <w:tcPr>
            <w:tcW w:w="1716" w:type="dxa"/>
            <w:vMerge w:val="continue"/>
            <w:tcBorders>
              <w:top w:val="nil"/>
            </w:tcBorders>
            <w:vAlign w:val="top"/>
          </w:tcPr>
          <w:p w14:paraId="53B6EC01">
            <w:pPr>
              <w:rPr>
                <w:rFonts w:hint="eastAsia" w:ascii="仿宋" w:hAnsi="仿宋" w:eastAsia="仿宋" w:cs="仿宋"/>
                <w:sz w:val="22"/>
                <w:szCs w:val="22"/>
              </w:rPr>
            </w:pPr>
          </w:p>
        </w:tc>
        <w:tc>
          <w:tcPr>
            <w:tcW w:w="563" w:type="dxa"/>
            <w:vAlign w:val="top"/>
          </w:tcPr>
          <w:p w14:paraId="4BB0C39D">
            <w:pPr>
              <w:rPr>
                <w:rFonts w:hint="eastAsia" w:ascii="仿宋" w:hAnsi="仿宋" w:eastAsia="仿宋" w:cs="仿宋"/>
                <w:sz w:val="22"/>
                <w:szCs w:val="22"/>
              </w:rPr>
            </w:pPr>
          </w:p>
        </w:tc>
        <w:tc>
          <w:tcPr>
            <w:tcW w:w="564" w:type="dxa"/>
            <w:vAlign w:val="top"/>
          </w:tcPr>
          <w:p w14:paraId="34AA1BC1">
            <w:pPr>
              <w:rPr>
                <w:rFonts w:hint="eastAsia" w:ascii="仿宋" w:hAnsi="仿宋" w:eastAsia="仿宋" w:cs="仿宋"/>
                <w:sz w:val="22"/>
                <w:szCs w:val="22"/>
              </w:rPr>
            </w:pPr>
          </w:p>
        </w:tc>
      </w:tr>
      <w:tr w14:paraId="0C6DD3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317" w:type="dxa"/>
            <w:vAlign w:val="top"/>
          </w:tcPr>
          <w:p w14:paraId="4E4121F0">
            <w:pPr>
              <w:pStyle w:val="13"/>
              <w:spacing w:before="216" w:line="247" w:lineRule="exact"/>
              <w:ind w:left="146"/>
              <w:rPr>
                <w:rFonts w:hint="eastAsia" w:ascii="仿宋" w:hAnsi="仿宋" w:eastAsia="仿宋" w:cs="仿宋"/>
                <w:sz w:val="22"/>
                <w:szCs w:val="22"/>
              </w:rPr>
            </w:pPr>
            <w:r>
              <w:rPr>
                <w:rFonts w:hint="eastAsia" w:ascii="仿宋" w:hAnsi="仿宋" w:eastAsia="仿宋" w:cs="仿宋"/>
                <w:position w:val="1"/>
                <w:sz w:val="22"/>
                <w:szCs w:val="22"/>
              </w:rPr>
              <w:t>1</w:t>
            </w:r>
          </w:p>
        </w:tc>
        <w:tc>
          <w:tcPr>
            <w:tcW w:w="6424" w:type="dxa"/>
            <w:vAlign w:val="top"/>
          </w:tcPr>
          <w:p w14:paraId="3DADA5CC">
            <w:pPr>
              <w:pStyle w:val="13"/>
              <w:spacing w:before="94" w:line="237" w:lineRule="auto"/>
              <w:ind w:left="11" w:right="5" w:firstLine="2"/>
              <w:rPr>
                <w:rFonts w:hint="eastAsia" w:ascii="仿宋" w:hAnsi="仿宋" w:eastAsia="仿宋" w:cs="仿宋"/>
                <w:sz w:val="22"/>
                <w:szCs w:val="22"/>
                <w:lang w:eastAsia="zh-CN"/>
              </w:rPr>
            </w:pPr>
            <w:r>
              <w:rPr>
                <w:rFonts w:hint="eastAsia" w:ascii="仿宋" w:hAnsi="仿宋" w:eastAsia="仿宋" w:cs="仿宋"/>
                <w:spacing w:val="16"/>
                <w:sz w:val="22"/>
                <w:szCs w:val="22"/>
              </w:rPr>
              <w:t>具备合格有效的三证合一营业执照副本</w:t>
            </w:r>
            <w:r>
              <w:rPr>
                <w:rFonts w:hint="eastAsia" w:ascii="仿宋" w:hAnsi="仿宋" w:eastAsia="仿宋" w:cs="仿宋"/>
                <w:spacing w:val="5"/>
                <w:sz w:val="22"/>
                <w:szCs w:val="22"/>
                <w:lang w:eastAsia="zh-CN"/>
              </w:rPr>
              <w:t>；</w:t>
            </w:r>
          </w:p>
        </w:tc>
        <w:tc>
          <w:tcPr>
            <w:tcW w:w="1716" w:type="dxa"/>
            <w:vAlign w:val="top"/>
          </w:tcPr>
          <w:p w14:paraId="7AEB84E8">
            <w:pPr>
              <w:pStyle w:val="13"/>
              <w:spacing w:before="218" w:line="233" w:lineRule="auto"/>
              <w:ind w:left="43"/>
              <w:rPr>
                <w:rFonts w:hint="eastAsia" w:ascii="仿宋" w:hAnsi="仿宋" w:eastAsia="仿宋" w:cs="仿宋"/>
                <w:sz w:val="22"/>
                <w:szCs w:val="22"/>
              </w:rPr>
            </w:pPr>
            <w:r>
              <w:rPr>
                <w:rFonts w:hint="eastAsia" w:ascii="仿宋" w:hAnsi="仿宋" w:eastAsia="仿宋" w:cs="仿宋"/>
                <w:spacing w:val="11"/>
                <w:sz w:val="22"/>
                <w:szCs w:val="22"/>
              </w:rPr>
              <w:t>是否合格</w:t>
            </w:r>
          </w:p>
        </w:tc>
        <w:tc>
          <w:tcPr>
            <w:tcW w:w="563" w:type="dxa"/>
            <w:vAlign w:val="top"/>
          </w:tcPr>
          <w:p w14:paraId="5D0C1292">
            <w:pPr>
              <w:rPr>
                <w:rFonts w:hint="eastAsia" w:ascii="仿宋" w:hAnsi="仿宋" w:eastAsia="仿宋" w:cs="仿宋"/>
                <w:sz w:val="22"/>
                <w:szCs w:val="22"/>
              </w:rPr>
            </w:pPr>
          </w:p>
        </w:tc>
        <w:tc>
          <w:tcPr>
            <w:tcW w:w="564" w:type="dxa"/>
            <w:vAlign w:val="top"/>
          </w:tcPr>
          <w:p w14:paraId="6328676D">
            <w:pPr>
              <w:rPr>
                <w:rFonts w:hint="eastAsia" w:ascii="仿宋" w:hAnsi="仿宋" w:eastAsia="仿宋" w:cs="仿宋"/>
                <w:sz w:val="22"/>
                <w:szCs w:val="22"/>
              </w:rPr>
            </w:pPr>
          </w:p>
        </w:tc>
      </w:tr>
      <w:tr w14:paraId="72A7D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3" w:hRule="atLeast"/>
        </w:trPr>
        <w:tc>
          <w:tcPr>
            <w:tcW w:w="317" w:type="dxa"/>
            <w:vAlign w:val="top"/>
          </w:tcPr>
          <w:p w14:paraId="619C61A3">
            <w:pPr>
              <w:pStyle w:val="13"/>
              <w:spacing w:before="243" w:line="247" w:lineRule="exact"/>
              <w:ind w:left="122"/>
              <w:rPr>
                <w:rFonts w:hint="eastAsia" w:ascii="仿宋" w:hAnsi="仿宋" w:eastAsia="仿宋" w:cs="仿宋"/>
                <w:sz w:val="22"/>
                <w:szCs w:val="22"/>
              </w:rPr>
            </w:pPr>
            <w:r>
              <w:rPr>
                <w:rFonts w:hint="eastAsia" w:ascii="仿宋" w:hAnsi="仿宋" w:eastAsia="仿宋" w:cs="仿宋"/>
                <w:position w:val="1"/>
                <w:sz w:val="22"/>
                <w:szCs w:val="22"/>
              </w:rPr>
              <w:t>2</w:t>
            </w:r>
          </w:p>
        </w:tc>
        <w:tc>
          <w:tcPr>
            <w:tcW w:w="6424" w:type="dxa"/>
            <w:vAlign w:val="top"/>
          </w:tcPr>
          <w:p w14:paraId="0A34FA55">
            <w:pPr>
              <w:pStyle w:val="13"/>
              <w:spacing w:before="93" w:line="262" w:lineRule="auto"/>
              <w:ind w:left="59" w:right="118" w:hanging="19"/>
              <w:rPr>
                <w:rFonts w:hint="eastAsia" w:ascii="仿宋" w:hAnsi="仿宋" w:eastAsia="仿宋" w:cs="仿宋"/>
                <w:sz w:val="22"/>
                <w:szCs w:val="22"/>
              </w:rPr>
            </w:pPr>
            <w:r>
              <w:rPr>
                <w:rFonts w:hint="eastAsia" w:ascii="仿宋" w:hAnsi="仿宋" w:eastAsia="仿宋" w:cs="仿宋"/>
                <w:spacing w:val="16"/>
                <w:sz w:val="22"/>
                <w:szCs w:val="22"/>
              </w:rPr>
              <w:t>具有授权委托书及被委托人身份证，法人直接参加投标的提供法人证</w:t>
            </w:r>
            <w:r>
              <w:rPr>
                <w:rFonts w:hint="eastAsia" w:ascii="仿宋" w:hAnsi="仿宋" w:eastAsia="仿宋" w:cs="仿宋"/>
                <w:spacing w:val="9"/>
                <w:sz w:val="22"/>
                <w:szCs w:val="22"/>
              </w:rPr>
              <w:t>明书及法人身份证；</w:t>
            </w:r>
          </w:p>
        </w:tc>
        <w:tc>
          <w:tcPr>
            <w:tcW w:w="1716" w:type="dxa"/>
            <w:vAlign w:val="top"/>
          </w:tcPr>
          <w:p w14:paraId="3FA1BFC0">
            <w:pPr>
              <w:pStyle w:val="13"/>
              <w:spacing w:before="245" w:line="233" w:lineRule="auto"/>
              <w:ind w:left="43"/>
              <w:rPr>
                <w:rFonts w:hint="eastAsia" w:ascii="仿宋" w:hAnsi="仿宋" w:eastAsia="仿宋" w:cs="仿宋"/>
                <w:sz w:val="22"/>
                <w:szCs w:val="22"/>
              </w:rPr>
            </w:pPr>
            <w:r>
              <w:rPr>
                <w:rFonts w:hint="eastAsia" w:ascii="仿宋" w:hAnsi="仿宋" w:eastAsia="仿宋" w:cs="仿宋"/>
                <w:spacing w:val="11"/>
                <w:sz w:val="22"/>
                <w:szCs w:val="22"/>
              </w:rPr>
              <w:t>是否合格</w:t>
            </w:r>
          </w:p>
        </w:tc>
        <w:tc>
          <w:tcPr>
            <w:tcW w:w="563" w:type="dxa"/>
            <w:vAlign w:val="top"/>
          </w:tcPr>
          <w:p w14:paraId="6F3341D8">
            <w:pPr>
              <w:rPr>
                <w:rFonts w:hint="eastAsia" w:ascii="仿宋" w:hAnsi="仿宋" w:eastAsia="仿宋" w:cs="仿宋"/>
                <w:sz w:val="22"/>
                <w:szCs w:val="22"/>
              </w:rPr>
            </w:pPr>
          </w:p>
        </w:tc>
        <w:tc>
          <w:tcPr>
            <w:tcW w:w="564" w:type="dxa"/>
            <w:vAlign w:val="top"/>
          </w:tcPr>
          <w:p w14:paraId="35ADA0F4">
            <w:pPr>
              <w:rPr>
                <w:rFonts w:hint="eastAsia" w:ascii="仿宋" w:hAnsi="仿宋" w:eastAsia="仿宋" w:cs="仿宋"/>
                <w:sz w:val="22"/>
                <w:szCs w:val="22"/>
              </w:rPr>
            </w:pPr>
          </w:p>
        </w:tc>
      </w:tr>
      <w:tr w14:paraId="4A145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0" w:hRule="atLeast"/>
        </w:trPr>
        <w:tc>
          <w:tcPr>
            <w:tcW w:w="317" w:type="dxa"/>
            <w:vAlign w:val="top"/>
          </w:tcPr>
          <w:p w14:paraId="2710BFC5">
            <w:pPr>
              <w:spacing w:line="246" w:lineRule="auto"/>
              <w:rPr>
                <w:rFonts w:hint="eastAsia" w:ascii="仿宋" w:hAnsi="仿宋" w:eastAsia="仿宋" w:cs="仿宋"/>
                <w:sz w:val="22"/>
                <w:szCs w:val="22"/>
              </w:rPr>
            </w:pPr>
          </w:p>
          <w:p w14:paraId="0EA205FD">
            <w:pPr>
              <w:spacing w:line="247" w:lineRule="auto"/>
              <w:rPr>
                <w:rFonts w:hint="eastAsia" w:ascii="仿宋" w:hAnsi="仿宋" w:eastAsia="仿宋" w:cs="仿宋"/>
                <w:sz w:val="22"/>
                <w:szCs w:val="22"/>
              </w:rPr>
            </w:pPr>
          </w:p>
          <w:p w14:paraId="34CFB743">
            <w:pPr>
              <w:pStyle w:val="13"/>
              <w:spacing w:before="59" w:line="245" w:lineRule="exact"/>
              <w:ind w:left="124"/>
              <w:rPr>
                <w:rFonts w:hint="eastAsia" w:ascii="仿宋" w:hAnsi="仿宋" w:eastAsia="仿宋" w:cs="仿宋"/>
                <w:sz w:val="22"/>
                <w:szCs w:val="22"/>
              </w:rPr>
            </w:pPr>
            <w:r>
              <w:rPr>
                <w:rFonts w:hint="eastAsia" w:ascii="仿宋" w:hAnsi="仿宋" w:eastAsia="仿宋" w:cs="仿宋"/>
                <w:position w:val="1"/>
                <w:sz w:val="22"/>
                <w:szCs w:val="22"/>
              </w:rPr>
              <w:t>3</w:t>
            </w:r>
          </w:p>
        </w:tc>
        <w:tc>
          <w:tcPr>
            <w:tcW w:w="6424" w:type="dxa"/>
            <w:vAlign w:val="top"/>
          </w:tcPr>
          <w:p w14:paraId="0065438C">
            <w:pPr>
              <w:pStyle w:val="13"/>
              <w:spacing w:before="94" w:line="281" w:lineRule="auto"/>
              <w:ind w:left="36" w:right="116" w:firstLine="1"/>
              <w:jc w:val="both"/>
              <w:rPr>
                <w:rFonts w:hint="eastAsia" w:ascii="仿宋" w:hAnsi="仿宋" w:eastAsia="仿宋" w:cs="仿宋"/>
                <w:sz w:val="22"/>
                <w:szCs w:val="22"/>
              </w:rPr>
            </w:pPr>
            <w:r>
              <w:rPr>
                <w:rFonts w:hint="eastAsia" w:ascii="仿宋" w:hAnsi="仿宋" w:eastAsia="仿宋" w:cs="仿宋"/>
                <w:spacing w:val="15"/>
                <w:sz w:val="22"/>
                <w:szCs w:val="22"/>
              </w:rPr>
              <w:t>具有良好的商业信誉和健全的财务会计制度(提供</w:t>
            </w:r>
            <w:r>
              <w:rPr>
                <w:rFonts w:hint="eastAsia" w:ascii="仿宋" w:hAnsi="仿宋" w:eastAsia="仿宋" w:cs="仿宋"/>
                <w:spacing w:val="-15"/>
                <w:sz w:val="22"/>
                <w:szCs w:val="22"/>
              </w:rPr>
              <w:t xml:space="preserve"> </w:t>
            </w:r>
            <w:r>
              <w:rPr>
                <w:rFonts w:hint="eastAsia" w:ascii="仿宋" w:hAnsi="仿宋" w:eastAsia="仿宋" w:cs="仿宋"/>
                <w:spacing w:val="14"/>
                <w:sz w:val="22"/>
                <w:szCs w:val="22"/>
              </w:rPr>
              <w:t>202</w:t>
            </w:r>
            <w:r>
              <w:rPr>
                <w:rFonts w:hint="eastAsia" w:ascii="仿宋" w:hAnsi="仿宋" w:eastAsia="仿宋" w:cs="仿宋"/>
                <w:spacing w:val="14"/>
                <w:sz w:val="22"/>
                <w:szCs w:val="22"/>
                <w:lang w:val="en-US" w:eastAsia="zh-CN"/>
              </w:rPr>
              <w:t>4</w:t>
            </w:r>
            <w:r>
              <w:rPr>
                <w:rFonts w:hint="eastAsia" w:ascii="仿宋" w:hAnsi="仿宋" w:eastAsia="仿宋" w:cs="仿宋"/>
                <w:spacing w:val="14"/>
                <w:sz w:val="22"/>
                <w:szCs w:val="22"/>
              </w:rPr>
              <w:t>年度真实有效</w:t>
            </w:r>
            <w:r>
              <w:rPr>
                <w:rFonts w:hint="eastAsia" w:ascii="仿宋" w:hAnsi="仿宋" w:eastAsia="仿宋" w:cs="仿宋"/>
                <w:spacing w:val="19"/>
                <w:sz w:val="22"/>
                <w:szCs w:val="22"/>
              </w:rPr>
              <w:t>的财务审计报告（包含现金流量表，负债表，利润表</w:t>
            </w:r>
            <w:r>
              <w:rPr>
                <w:rFonts w:hint="eastAsia" w:ascii="仿宋" w:hAnsi="仿宋" w:eastAsia="仿宋" w:cs="仿宋"/>
                <w:spacing w:val="18"/>
                <w:sz w:val="22"/>
                <w:szCs w:val="22"/>
              </w:rPr>
              <w:t>，所有者权益变</w:t>
            </w:r>
            <w:r>
              <w:rPr>
                <w:rFonts w:hint="eastAsia" w:ascii="仿宋" w:hAnsi="仿宋" w:eastAsia="仿宋" w:cs="仿宋"/>
                <w:spacing w:val="14"/>
                <w:sz w:val="22"/>
                <w:szCs w:val="22"/>
              </w:rPr>
              <w:t>动表，财务报表附注</w:t>
            </w:r>
            <w:r>
              <w:rPr>
                <w:rFonts w:hint="eastAsia" w:ascii="仿宋" w:hAnsi="仿宋" w:eastAsia="仿宋" w:cs="仿宋"/>
                <w:spacing w:val="1"/>
                <w:sz w:val="22"/>
                <w:szCs w:val="22"/>
              </w:rPr>
              <w:t>）</w:t>
            </w:r>
            <w:r>
              <w:rPr>
                <w:rFonts w:hint="eastAsia" w:ascii="仿宋" w:hAnsi="仿宋" w:eastAsia="仿宋" w:cs="仿宋"/>
                <w:spacing w:val="-44"/>
                <w:sz w:val="22"/>
                <w:szCs w:val="22"/>
              </w:rPr>
              <w:t xml:space="preserve"> </w:t>
            </w:r>
            <w:r>
              <w:rPr>
                <w:rFonts w:hint="eastAsia" w:ascii="仿宋" w:hAnsi="仿宋" w:eastAsia="仿宋" w:cs="仿宋"/>
                <w:spacing w:val="1"/>
                <w:sz w:val="22"/>
                <w:szCs w:val="22"/>
              </w:rPr>
              <w:t>；</w:t>
            </w:r>
            <w:r>
              <w:rPr>
                <w:rFonts w:hint="eastAsia" w:ascii="仿宋" w:hAnsi="仿宋" w:eastAsia="仿宋" w:cs="仿宋"/>
                <w:spacing w:val="14"/>
                <w:sz w:val="22"/>
                <w:szCs w:val="22"/>
              </w:rPr>
              <w:t>投标单位成立不足 1 年的提供真</w:t>
            </w:r>
            <w:r>
              <w:rPr>
                <w:rFonts w:hint="eastAsia" w:ascii="仿宋" w:hAnsi="仿宋" w:eastAsia="仿宋" w:cs="仿宋"/>
                <w:spacing w:val="13"/>
                <w:sz w:val="22"/>
                <w:szCs w:val="22"/>
              </w:rPr>
              <w:t>实有效的自</w:t>
            </w:r>
            <w:r>
              <w:rPr>
                <w:rFonts w:hint="eastAsia" w:ascii="仿宋" w:hAnsi="仿宋" w:eastAsia="仿宋" w:cs="仿宋"/>
                <w:spacing w:val="14"/>
                <w:sz w:val="22"/>
                <w:szCs w:val="22"/>
              </w:rPr>
              <w:t>成立之日算起的财务报告</w:t>
            </w:r>
            <w:r>
              <w:rPr>
                <w:rFonts w:hint="eastAsia" w:ascii="仿宋" w:hAnsi="仿宋" w:eastAsia="仿宋" w:cs="仿宋"/>
                <w:spacing w:val="-55"/>
                <w:sz w:val="22"/>
                <w:szCs w:val="22"/>
              </w:rPr>
              <w:t xml:space="preserve"> </w:t>
            </w:r>
            <w:r>
              <w:rPr>
                <w:rFonts w:hint="eastAsia" w:ascii="仿宋" w:hAnsi="仿宋" w:eastAsia="仿宋" w:cs="仿宋"/>
                <w:spacing w:val="14"/>
                <w:sz w:val="22"/>
                <w:szCs w:val="22"/>
              </w:rPr>
              <w:t>，投标单位成立不足 1 年的也可提供开户</w:t>
            </w:r>
            <w:r>
              <w:rPr>
                <w:rFonts w:hint="eastAsia" w:ascii="仿宋" w:hAnsi="仿宋" w:eastAsia="仿宋" w:cs="仿宋"/>
                <w:spacing w:val="12"/>
                <w:sz w:val="22"/>
                <w:szCs w:val="22"/>
              </w:rPr>
              <w:t>银行的基本账户的资信证明)；</w:t>
            </w:r>
          </w:p>
        </w:tc>
        <w:tc>
          <w:tcPr>
            <w:tcW w:w="1716" w:type="dxa"/>
            <w:vAlign w:val="top"/>
          </w:tcPr>
          <w:p w14:paraId="69623BA4">
            <w:pPr>
              <w:spacing w:line="248" w:lineRule="auto"/>
              <w:rPr>
                <w:rFonts w:hint="eastAsia" w:ascii="仿宋" w:hAnsi="仿宋" w:eastAsia="仿宋" w:cs="仿宋"/>
                <w:sz w:val="22"/>
                <w:szCs w:val="22"/>
              </w:rPr>
            </w:pPr>
          </w:p>
          <w:p w14:paraId="38ED13FA">
            <w:pPr>
              <w:spacing w:line="248" w:lineRule="auto"/>
              <w:rPr>
                <w:rFonts w:hint="eastAsia" w:ascii="仿宋" w:hAnsi="仿宋" w:eastAsia="仿宋" w:cs="仿宋"/>
                <w:sz w:val="22"/>
                <w:szCs w:val="22"/>
              </w:rPr>
            </w:pPr>
          </w:p>
          <w:p w14:paraId="30B24724">
            <w:pPr>
              <w:pStyle w:val="13"/>
              <w:spacing w:before="58" w:line="233" w:lineRule="auto"/>
              <w:ind w:left="43"/>
              <w:rPr>
                <w:rFonts w:hint="eastAsia" w:ascii="仿宋" w:hAnsi="仿宋" w:eastAsia="仿宋" w:cs="仿宋"/>
                <w:sz w:val="22"/>
                <w:szCs w:val="22"/>
              </w:rPr>
            </w:pPr>
            <w:r>
              <w:rPr>
                <w:rFonts w:hint="eastAsia" w:ascii="仿宋" w:hAnsi="仿宋" w:eastAsia="仿宋" w:cs="仿宋"/>
                <w:spacing w:val="11"/>
                <w:sz w:val="22"/>
                <w:szCs w:val="22"/>
              </w:rPr>
              <w:t>是否合格</w:t>
            </w:r>
          </w:p>
        </w:tc>
        <w:tc>
          <w:tcPr>
            <w:tcW w:w="563" w:type="dxa"/>
            <w:vAlign w:val="top"/>
          </w:tcPr>
          <w:p w14:paraId="1BF2D67E">
            <w:pPr>
              <w:rPr>
                <w:rFonts w:hint="eastAsia" w:ascii="仿宋" w:hAnsi="仿宋" w:eastAsia="仿宋" w:cs="仿宋"/>
                <w:sz w:val="22"/>
                <w:szCs w:val="22"/>
              </w:rPr>
            </w:pPr>
          </w:p>
        </w:tc>
        <w:tc>
          <w:tcPr>
            <w:tcW w:w="564" w:type="dxa"/>
            <w:vAlign w:val="top"/>
          </w:tcPr>
          <w:p w14:paraId="21534117">
            <w:pPr>
              <w:rPr>
                <w:rFonts w:hint="eastAsia" w:ascii="仿宋" w:hAnsi="仿宋" w:eastAsia="仿宋" w:cs="仿宋"/>
                <w:sz w:val="22"/>
                <w:szCs w:val="22"/>
              </w:rPr>
            </w:pPr>
          </w:p>
        </w:tc>
      </w:tr>
      <w:tr w14:paraId="48B45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317" w:type="dxa"/>
            <w:vAlign w:val="top"/>
          </w:tcPr>
          <w:p w14:paraId="55E726DE">
            <w:pPr>
              <w:spacing w:line="339" w:lineRule="auto"/>
              <w:rPr>
                <w:rFonts w:hint="eastAsia" w:ascii="仿宋" w:hAnsi="仿宋" w:eastAsia="仿宋" w:cs="仿宋"/>
                <w:sz w:val="22"/>
                <w:szCs w:val="22"/>
              </w:rPr>
            </w:pPr>
          </w:p>
          <w:p w14:paraId="4201F2BB">
            <w:pPr>
              <w:pStyle w:val="13"/>
              <w:spacing w:before="58" w:line="247" w:lineRule="exact"/>
              <w:ind w:left="117"/>
              <w:rPr>
                <w:rFonts w:hint="eastAsia" w:ascii="仿宋" w:hAnsi="仿宋" w:eastAsia="仿宋" w:cs="仿宋"/>
                <w:sz w:val="22"/>
                <w:szCs w:val="22"/>
              </w:rPr>
            </w:pPr>
            <w:r>
              <w:rPr>
                <w:rFonts w:hint="eastAsia" w:ascii="仿宋" w:hAnsi="仿宋" w:eastAsia="仿宋" w:cs="仿宋"/>
                <w:position w:val="1"/>
                <w:sz w:val="22"/>
                <w:szCs w:val="22"/>
              </w:rPr>
              <w:t>4</w:t>
            </w:r>
          </w:p>
        </w:tc>
        <w:tc>
          <w:tcPr>
            <w:tcW w:w="6424" w:type="dxa"/>
            <w:vAlign w:val="top"/>
          </w:tcPr>
          <w:p w14:paraId="26059C98">
            <w:pPr>
              <w:pStyle w:val="13"/>
              <w:spacing w:before="98" w:line="274" w:lineRule="auto"/>
              <w:ind w:left="30" w:right="118" w:firstLine="5"/>
              <w:jc w:val="both"/>
              <w:rPr>
                <w:rFonts w:hint="eastAsia" w:ascii="仿宋" w:hAnsi="仿宋" w:eastAsia="仿宋" w:cs="仿宋"/>
                <w:sz w:val="22"/>
                <w:szCs w:val="22"/>
              </w:rPr>
            </w:pPr>
            <w:r>
              <w:rPr>
                <w:rFonts w:hint="eastAsia" w:ascii="仿宋" w:hAnsi="仿宋" w:eastAsia="仿宋" w:cs="仿宋"/>
                <w:spacing w:val="19"/>
                <w:sz w:val="22"/>
                <w:szCs w:val="22"/>
              </w:rPr>
              <w:t>依法缴纳税收和社会保障资金的良好记录（提供近半</w:t>
            </w:r>
            <w:r>
              <w:rPr>
                <w:rFonts w:hint="eastAsia" w:ascii="仿宋" w:hAnsi="仿宋" w:eastAsia="仿宋" w:cs="仿宋"/>
                <w:spacing w:val="18"/>
                <w:sz w:val="22"/>
                <w:szCs w:val="22"/>
              </w:rPr>
              <w:t>年内任意连续三</w:t>
            </w:r>
            <w:r>
              <w:rPr>
                <w:rFonts w:hint="eastAsia" w:ascii="仿宋" w:hAnsi="仿宋" w:eastAsia="仿宋" w:cs="仿宋"/>
                <w:spacing w:val="19"/>
                <w:sz w:val="22"/>
                <w:szCs w:val="22"/>
              </w:rPr>
              <w:t>个月的投标单位真实有效的完税记录法定凭证和真实有效的社保</w:t>
            </w:r>
            <w:r>
              <w:rPr>
                <w:rFonts w:hint="eastAsia" w:ascii="仿宋" w:hAnsi="仿宋" w:eastAsia="仿宋" w:cs="仿宋"/>
                <w:spacing w:val="18"/>
                <w:sz w:val="22"/>
                <w:szCs w:val="22"/>
              </w:rPr>
              <w:t>缴纳</w:t>
            </w:r>
            <w:r>
              <w:rPr>
                <w:rFonts w:hint="eastAsia" w:ascii="仿宋" w:hAnsi="仿宋" w:eastAsia="仿宋" w:cs="仿宋"/>
                <w:sz w:val="22"/>
                <w:szCs w:val="22"/>
              </w:rPr>
              <w:t xml:space="preserve"> </w:t>
            </w:r>
            <w:r>
              <w:rPr>
                <w:rFonts w:hint="eastAsia" w:ascii="仿宋" w:hAnsi="仿宋" w:eastAsia="仿宋" w:cs="仿宋"/>
                <w:spacing w:val="16"/>
                <w:sz w:val="22"/>
                <w:szCs w:val="22"/>
              </w:rPr>
              <w:t>记录法定凭证，不接受变相的各种证明</w:t>
            </w:r>
            <w:r>
              <w:rPr>
                <w:rFonts w:hint="eastAsia" w:ascii="仿宋" w:hAnsi="仿宋" w:eastAsia="仿宋" w:cs="仿宋"/>
                <w:spacing w:val="24"/>
                <w:sz w:val="22"/>
                <w:szCs w:val="22"/>
              </w:rPr>
              <w:t>）；</w:t>
            </w:r>
          </w:p>
        </w:tc>
        <w:tc>
          <w:tcPr>
            <w:tcW w:w="1716" w:type="dxa"/>
            <w:vAlign w:val="top"/>
          </w:tcPr>
          <w:p w14:paraId="23315EA1">
            <w:pPr>
              <w:spacing w:line="341" w:lineRule="auto"/>
              <w:rPr>
                <w:rFonts w:hint="eastAsia" w:ascii="仿宋" w:hAnsi="仿宋" w:eastAsia="仿宋" w:cs="仿宋"/>
                <w:sz w:val="22"/>
                <w:szCs w:val="22"/>
              </w:rPr>
            </w:pPr>
          </w:p>
          <w:p w14:paraId="5C55C053">
            <w:pPr>
              <w:pStyle w:val="13"/>
              <w:spacing w:before="58" w:line="233" w:lineRule="auto"/>
              <w:ind w:left="43"/>
              <w:rPr>
                <w:rFonts w:hint="eastAsia" w:ascii="仿宋" w:hAnsi="仿宋" w:eastAsia="仿宋" w:cs="仿宋"/>
                <w:sz w:val="22"/>
                <w:szCs w:val="22"/>
              </w:rPr>
            </w:pPr>
            <w:r>
              <w:rPr>
                <w:rFonts w:hint="eastAsia" w:ascii="仿宋" w:hAnsi="仿宋" w:eastAsia="仿宋" w:cs="仿宋"/>
                <w:spacing w:val="11"/>
                <w:sz w:val="22"/>
                <w:szCs w:val="22"/>
              </w:rPr>
              <w:t>是否合格</w:t>
            </w:r>
          </w:p>
        </w:tc>
        <w:tc>
          <w:tcPr>
            <w:tcW w:w="563" w:type="dxa"/>
            <w:vAlign w:val="top"/>
          </w:tcPr>
          <w:p w14:paraId="7253A9EF">
            <w:pPr>
              <w:rPr>
                <w:rFonts w:hint="eastAsia" w:ascii="仿宋" w:hAnsi="仿宋" w:eastAsia="仿宋" w:cs="仿宋"/>
                <w:sz w:val="22"/>
                <w:szCs w:val="22"/>
              </w:rPr>
            </w:pPr>
          </w:p>
        </w:tc>
        <w:tc>
          <w:tcPr>
            <w:tcW w:w="564" w:type="dxa"/>
            <w:vAlign w:val="top"/>
          </w:tcPr>
          <w:p w14:paraId="6A6CF27E">
            <w:pPr>
              <w:rPr>
                <w:rFonts w:hint="eastAsia" w:ascii="仿宋" w:hAnsi="仿宋" w:eastAsia="仿宋" w:cs="仿宋"/>
                <w:sz w:val="22"/>
                <w:szCs w:val="22"/>
              </w:rPr>
            </w:pPr>
          </w:p>
        </w:tc>
      </w:tr>
      <w:tr w14:paraId="57402C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317" w:type="dxa"/>
            <w:vAlign w:val="top"/>
          </w:tcPr>
          <w:p w14:paraId="6F10E440">
            <w:pPr>
              <w:spacing w:line="248" w:lineRule="auto"/>
              <w:rPr>
                <w:rFonts w:hint="eastAsia" w:ascii="仿宋" w:hAnsi="仿宋" w:eastAsia="仿宋" w:cs="仿宋"/>
                <w:sz w:val="22"/>
                <w:szCs w:val="22"/>
              </w:rPr>
            </w:pPr>
          </w:p>
          <w:p w14:paraId="3276D17E">
            <w:pPr>
              <w:spacing w:line="249" w:lineRule="auto"/>
              <w:rPr>
                <w:rFonts w:hint="eastAsia" w:ascii="仿宋" w:hAnsi="仿宋" w:eastAsia="仿宋" w:cs="仿宋"/>
                <w:sz w:val="22"/>
                <w:szCs w:val="22"/>
              </w:rPr>
            </w:pPr>
          </w:p>
          <w:p w14:paraId="5FAD4A15">
            <w:pPr>
              <w:pStyle w:val="13"/>
              <w:spacing w:before="58" w:line="246" w:lineRule="exact"/>
              <w:ind w:left="124"/>
              <w:rPr>
                <w:rFonts w:hint="eastAsia" w:ascii="仿宋" w:hAnsi="仿宋" w:eastAsia="仿宋" w:cs="仿宋"/>
                <w:sz w:val="22"/>
                <w:szCs w:val="22"/>
              </w:rPr>
            </w:pPr>
            <w:r>
              <w:rPr>
                <w:rFonts w:hint="eastAsia" w:ascii="仿宋" w:hAnsi="仿宋" w:eastAsia="仿宋" w:cs="仿宋"/>
                <w:position w:val="1"/>
                <w:sz w:val="22"/>
                <w:szCs w:val="22"/>
              </w:rPr>
              <w:t>5</w:t>
            </w:r>
          </w:p>
        </w:tc>
        <w:tc>
          <w:tcPr>
            <w:tcW w:w="6424" w:type="dxa"/>
            <w:vAlign w:val="top"/>
          </w:tcPr>
          <w:p w14:paraId="2C598497">
            <w:pPr>
              <w:pStyle w:val="13"/>
              <w:spacing w:before="86" w:line="235" w:lineRule="auto"/>
              <w:ind w:left="34" w:leftChars="0" w:right="24" w:rightChars="0"/>
              <w:rPr>
                <w:rFonts w:hint="eastAsia" w:ascii="仿宋" w:hAnsi="仿宋" w:eastAsia="仿宋" w:cs="仿宋"/>
                <w:sz w:val="22"/>
                <w:szCs w:val="22"/>
              </w:rPr>
            </w:pPr>
            <w:r>
              <w:rPr>
                <w:rFonts w:hint="eastAsia" w:ascii="仿宋" w:hAnsi="仿宋" w:eastAsia="仿宋" w:cs="仿宋"/>
                <w:spacing w:val="21"/>
                <w:sz w:val="22"/>
                <w:szCs w:val="22"/>
              </w:rPr>
              <w:t>投标人未被“信用中国</w:t>
            </w:r>
            <w:r>
              <w:rPr>
                <w:rFonts w:hint="eastAsia" w:ascii="仿宋" w:hAnsi="仿宋" w:eastAsia="仿宋" w:cs="仿宋"/>
                <w:spacing w:val="-10"/>
                <w:sz w:val="22"/>
                <w:szCs w:val="22"/>
              </w:rPr>
              <w:t xml:space="preserve"> </w:t>
            </w:r>
            <w:r>
              <w:rPr>
                <w:rFonts w:hint="eastAsia" w:ascii="仿宋" w:hAnsi="仿宋" w:eastAsia="仿宋" w:cs="仿宋"/>
                <w:spacing w:val="21"/>
                <w:sz w:val="22"/>
                <w:szCs w:val="22"/>
              </w:rPr>
              <w:t>”（</w:t>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"https://www.creditchina.gov.cn" </w:instrText>
            </w:r>
            <w:r>
              <w:rPr>
                <w:rFonts w:hint="eastAsia" w:ascii="仿宋" w:hAnsi="仿宋" w:eastAsia="仿宋" w:cs="仿宋"/>
                <w:sz w:val="22"/>
                <w:szCs w:val="22"/>
              </w:rPr>
              <w:fldChar w:fldCharType="separate"/>
            </w:r>
            <w:r>
              <w:rPr>
                <w:rFonts w:hint="eastAsia" w:ascii="仿宋" w:hAnsi="仿宋" w:eastAsia="仿宋" w:cs="仿宋"/>
                <w:sz w:val="22"/>
                <w:szCs w:val="22"/>
              </w:rPr>
              <w:t>www</w:t>
            </w:r>
            <w:r>
              <w:rPr>
                <w:rFonts w:hint="eastAsia" w:ascii="仿宋" w:hAnsi="仿宋" w:eastAsia="仿宋" w:cs="仿宋"/>
                <w:spacing w:val="21"/>
                <w:sz w:val="22"/>
                <w:szCs w:val="22"/>
              </w:rPr>
              <w:t>.</w:t>
            </w:r>
            <w:r>
              <w:rPr>
                <w:rFonts w:hint="eastAsia" w:ascii="仿宋" w:hAnsi="仿宋" w:eastAsia="仿宋" w:cs="仿宋"/>
                <w:sz w:val="22"/>
                <w:szCs w:val="22"/>
              </w:rPr>
              <w:t>creditchina</w:t>
            </w:r>
            <w:r>
              <w:rPr>
                <w:rFonts w:hint="eastAsia" w:ascii="仿宋" w:hAnsi="仿宋" w:eastAsia="仿宋" w:cs="仿宋"/>
                <w:spacing w:val="21"/>
                <w:sz w:val="22"/>
                <w:szCs w:val="22"/>
              </w:rPr>
              <w:t>.</w:t>
            </w:r>
            <w:r>
              <w:rPr>
                <w:rFonts w:hint="eastAsia" w:ascii="仿宋" w:hAnsi="仿宋" w:eastAsia="仿宋" w:cs="仿宋"/>
                <w:sz w:val="22"/>
                <w:szCs w:val="22"/>
              </w:rPr>
              <w:t>gov</w:t>
            </w:r>
            <w:r>
              <w:rPr>
                <w:rFonts w:hint="eastAsia" w:ascii="仿宋" w:hAnsi="仿宋" w:eastAsia="仿宋" w:cs="仿宋"/>
                <w:spacing w:val="21"/>
                <w:sz w:val="22"/>
                <w:szCs w:val="22"/>
              </w:rPr>
              <w:t>.</w:t>
            </w:r>
            <w:r>
              <w:rPr>
                <w:rFonts w:hint="eastAsia" w:ascii="仿宋" w:hAnsi="仿宋" w:eastAsia="仿宋" w:cs="仿宋"/>
                <w:sz w:val="22"/>
                <w:szCs w:val="22"/>
              </w:rPr>
              <w:t>cn</w:t>
            </w:r>
            <w:r>
              <w:rPr>
                <w:rFonts w:hint="eastAsia" w:ascii="仿宋" w:hAnsi="仿宋" w:eastAsia="仿宋" w:cs="仿宋"/>
                <w:sz w:val="22"/>
                <w:szCs w:val="22"/>
              </w:rPr>
              <w:fldChar w:fldCharType="end"/>
            </w:r>
            <w:r>
              <w:rPr>
                <w:rFonts w:hint="eastAsia" w:ascii="仿宋" w:hAnsi="仿宋" w:eastAsia="仿宋" w:cs="仿宋"/>
                <w:spacing w:val="21"/>
                <w:sz w:val="22"/>
                <w:szCs w:val="22"/>
              </w:rPr>
              <w:t>）、中国政府采</w:t>
            </w:r>
            <w:r>
              <w:rPr>
                <w:rFonts w:hint="eastAsia" w:ascii="仿宋" w:hAnsi="仿宋" w:eastAsia="仿宋" w:cs="仿宋"/>
                <w:spacing w:val="20"/>
                <w:sz w:val="22"/>
                <w:szCs w:val="22"/>
              </w:rPr>
              <w:t>购网（</w:t>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"https://www.ccgp.gov.cn" </w:instrText>
            </w:r>
            <w:r>
              <w:rPr>
                <w:rFonts w:hint="eastAsia" w:ascii="仿宋" w:hAnsi="仿宋" w:eastAsia="仿宋" w:cs="仿宋"/>
                <w:sz w:val="22"/>
                <w:szCs w:val="22"/>
              </w:rPr>
              <w:fldChar w:fldCharType="separate"/>
            </w:r>
            <w:r>
              <w:rPr>
                <w:rFonts w:hint="eastAsia" w:ascii="仿宋" w:hAnsi="仿宋" w:eastAsia="仿宋" w:cs="仿宋"/>
                <w:sz w:val="22"/>
                <w:szCs w:val="22"/>
              </w:rPr>
              <w:t>www</w:t>
            </w:r>
            <w:r>
              <w:rPr>
                <w:rFonts w:hint="eastAsia" w:ascii="仿宋" w:hAnsi="仿宋" w:eastAsia="仿宋" w:cs="仿宋"/>
                <w:spacing w:val="20"/>
                <w:sz w:val="22"/>
                <w:szCs w:val="22"/>
              </w:rPr>
              <w:t>.</w:t>
            </w:r>
            <w:r>
              <w:rPr>
                <w:rFonts w:hint="eastAsia" w:ascii="仿宋" w:hAnsi="仿宋" w:eastAsia="仿宋" w:cs="仿宋"/>
                <w:sz w:val="22"/>
                <w:szCs w:val="22"/>
              </w:rPr>
              <w:t>ccgp</w:t>
            </w:r>
            <w:r>
              <w:rPr>
                <w:rFonts w:hint="eastAsia" w:ascii="仿宋" w:hAnsi="仿宋" w:eastAsia="仿宋" w:cs="仿宋"/>
                <w:spacing w:val="20"/>
                <w:sz w:val="22"/>
                <w:szCs w:val="22"/>
              </w:rPr>
              <w:t>.</w:t>
            </w:r>
            <w:r>
              <w:rPr>
                <w:rFonts w:hint="eastAsia" w:ascii="仿宋" w:hAnsi="仿宋" w:eastAsia="仿宋" w:cs="仿宋"/>
                <w:sz w:val="22"/>
                <w:szCs w:val="22"/>
              </w:rPr>
              <w:t>gov</w:t>
            </w:r>
            <w:r>
              <w:rPr>
                <w:rFonts w:hint="eastAsia" w:ascii="仿宋" w:hAnsi="仿宋" w:eastAsia="仿宋" w:cs="仿宋"/>
                <w:spacing w:val="20"/>
                <w:sz w:val="22"/>
                <w:szCs w:val="22"/>
              </w:rPr>
              <w:t>.</w:t>
            </w:r>
            <w:r>
              <w:rPr>
                <w:rFonts w:hint="eastAsia" w:ascii="仿宋" w:hAnsi="仿宋" w:eastAsia="仿宋" w:cs="仿宋"/>
                <w:sz w:val="22"/>
                <w:szCs w:val="22"/>
              </w:rPr>
              <w:t>cn</w:t>
            </w:r>
            <w:r>
              <w:rPr>
                <w:rFonts w:hint="eastAsia" w:ascii="仿宋" w:hAnsi="仿宋" w:eastAsia="仿宋" w:cs="仿宋"/>
                <w:sz w:val="22"/>
                <w:szCs w:val="22"/>
              </w:rPr>
              <w:fldChar w:fldCharType="end"/>
            </w:r>
            <w:r>
              <w:rPr>
                <w:rFonts w:hint="eastAsia" w:ascii="仿宋" w:hAnsi="仿宋" w:eastAsia="仿宋" w:cs="仿宋"/>
                <w:spacing w:val="20"/>
                <w:sz w:val="22"/>
                <w:szCs w:val="22"/>
              </w:rPr>
              <w:t>）</w:t>
            </w:r>
            <w:r>
              <w:rPr>
                <w:rFonts w:hint="eastAsia" w:ascii="仿宋" w:hAnsi="仿宋" w:eastAsia="仿宋" w:cs="仿宋"/>
                <w:spacing w:val="-53"/>
                <w:sz w:val="22"/>
                <w:szCs w:val="22"/>
              </w:rPr>
              <w:t xml:space="preserve"> </w:t>
            </w:r>
            <w:r>
              <w:rPr>
                <w:rFonts w:hint="eastAsia" w:ascii="仿宋" w:hAnsi="仿宋" w:eastAsia="仿宋" w:cs="仿宋"/>
                <w:spacing w:val="20"/>
                <w:sz w:val="22"/>
                <w:szCs w:val="22"/>
              </w:rPr>
              <w:t>列入失信被执行人、重大税收违法案件当事</w:t>
            </w:r>
            <w:r>
              <w:rPr>
                <w:rFonts w:hint="eastAsia" w:ascii="仿宋" w:hAnsi="仿宋" w:eastAsia="仿宋" w:cs="仿宋"/>
                <w:spacing w:val="14"/>
                <w:sz w:val="22"/>
                <w:szCs w:val="22"/>
              </w:rPr>
              <w:t>人名单、政府采购严重违法失信行为记录名单并承诺；</w:t>
            </w:r>
          </w:p>
        </w:tc>
        <w:tc>
          <w:tcPr>
            <w:tcW w:w="1716" w:type="dxa"/>
            <w:vAlign w:val="top"/>
          </w:tcPr>
          <w:p w14:paraId="34098125">
            <w:pPr>
              <w:spacing w:line="345" w:lineRule="auto"/>
              <w:rPr>
                <w:rFonts w:hint="eastAsia" w:ascii="仿宋" w:hAnsi="仿宋" w:eastAsia="仿宋" w:cs="仿宋"/>
                <w:sz w:val="22"/>
                <w:szCs w:val="22"/>
              </w:rPr>
            </w:pPr>
          </w:p>
          <w:p w14:paraId="30CBA943">
            <w:pPr>
              <w:pStyle w:val="13"/>
              <w:spacing w:before="59" w:line="233" w:lineRule="auto"/>
              <w:ind w:left="43" w:leftChars="0"/>
              <w:rPr>
                <w:rFonts w:hint="eastAsia" w:ascii="仿宋" w:hAnsi="仿宋" w:eastAsia="仿宋" w:cs="仿宋"/>
                <w:sz w:val="22"/>
                <w:szCs w:val="22"/>
              </w:rPr>
            </w:pPr>
            <w:r>
              <w:rPr>
                <w:rFonts w:hint="eastAsia" w:ascii="仿宋" w:hAnsi="仿宋" w:eastAsia="仿宋" w:cs="仿宋"/>
                <w:spacing w:val="11"/>
                <w:sz w:val="22"/>
                <w:szCs w:val="22"/>
              </w:rPr>
              <w:t>是否合格</w:t>
            </w:r>
          </w:p>
        </w:tc>
        <w:tc>
          <w:tcPr>
            <w:tcW w:w="563" w:type="dxa"/>
            <w:vAlign w:val="top"/>
          </w:tcPr>
          <w:p w14:paraId="4DFE4F6D">
            <w:pPr>
              <w:rPr>
                <w:rFonts w:hint="eastAsia" w:ascii="仿宋" w:hAnsi="仿宋" w:eastAsia="仿宋" w:cs="仿宋"/>
                <w:sz w:val="22"/>
                <w:szCs w:val="22"/>
              </w:rPr>
            </w:pPr>
          </w:p>
        </w:tc>
        <w:tc>
          <w:tcPr>
            <w:tcW w:w="564" w:type="dxa"/>
            <w:vAlign w:val="top"/>
          </w:tcPr>
          <w:p w14:paraId="0103211A">
            <w:pPr>
              <w:rPr>
                <w:rFonts w:hint="eastAsia" w:ascii="仿宋" w:hAnsi="仿宋" w:eastAsia="仿宋" w:cs="仿宋"/>
                <w:sz w:val="22"/>
                <w:szCs w:val="22"/>
              </w:rPr>
            </w:pPr>
          </w:p>
        </w:tc>
      </w:tr>
      <w:tr w14:paraId="6149D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317" w:type="dxa"/>
            <w:vAlign w:val="top"/>
          </w:tcPr>
          <w:p w14:paraId="55D6FBCD">
            <w:pPr>
              <w:spacing w:line="343" w:lineRule="auto"/>
              <w:rPr>
                <w:rFonts w:hint="eastAsia" w:ascii="仿宋" w:hAnsi="仿宋" w:eastAsia="仿宋" w:cs="仿宋"/>
                <w:sz w:val="22"/>
                <w:szCs w:val="22"/>
              </w:rPr>
            </w:pPr>
          </w:p>
          <w:p w14:paraId="149D7A84">
            <w:pPr>
              <w:pStyle w:val="13"/>
              <w:spacing w:before="58" w:line="246" w:lineRule="exact"/>
              <w:ind w:left="119"/>
              <w:rPr>
                <w:rFonts w:hint="eastAsia" w:ascii="仿宋" w:hAnsi="仿宋" w:eastAsia="仿宋" w:cs="仿宋"/>
                <w:sz w:val="22"/>
                <w:szCs w:val="22"/>
              </w:rPr>
            </w:pPr>
            <w:r>
              <w:rPr>
                <w:rFonts w:hint="eastAsia" w:ascii="仿宋" w:hAnsi="仿宋" w:eastAsia="仿宋" w:cs="仿宋"/>
                <w:position w:val="1"/>
                <w:sz w:val="22"/>
                <w:szCs w:val="22"/>
              </w:rPr>
              <w:t>6</w:t>
            </w:r>
          </w:p>
        </w:tc>
        <w:tc>
          <w:tcPr>
            <w:tcW w:w="6424" w:type="dxa"/>
            <w:vAlign w:val="top"/>
          </w:tcPr>
          <w:p w14:paraId="4F8A0C11">
            <w:pPr>
              <w:pStyle w:val="13"/>
              <w:spacing w:before="102" w:line="258" w:lineRule="auto"/>
              <w:ind w:left="37" w:leftChars="0" w:right="140" w:rightChars="0" w:hanging="5" w:firstLineChars="0"/>
              <w:rPr>
                <w:rFonts w:hint="eastAsia" w:ascii="仿宋" w:hAnsi="仿宋" w:eastAsia="仿宋" w:cs="仿宋"/>
                <w:sz w:val="22"/>
                <w:szCs w:val="22"/>
              </w:rPr>
            </w:pPr>
            <w:r>
              <w:rPr>
                <w:rFonts w:hint="eastAsia" w:ascii="仿宋" w:hAnsi="仿宋" w:eastAsia="仿宋" w:cs="仿宋"/>
                <w:spacing w:val="18"/>
                <w:sz w:val="22"/>
                <w:szCs w:val="22"/>
              </w:rPr>
              <w:t>投标企业及其法人参加本次采购活动前三年内，在经营活动中没有重</w:t>
            </w:r>
            <w:r>
              <w:rPr>
                <w:rFonts w:hint="eastAsia" w:ascii="仿宋" w:hAnsi="仿宋" w:eastAsia="仿宋" w:cs="仿宋"/>
                <w:spacing w:val="11"/>
                <w:sz w:val="22"/>
                <w:szCs w:val="22"/>
              </w:rPr>
              <w:t>大违法记录的声明；</w:t>
            </w:r>
          </w:p>
        </w:tc>
        <w:tc>
          <w:tcPr>
            <w:tcW w:w="1716" w:type="dxa"/>
            <w:vAlign w:val="top"/>
          </w:tcPr>
          <w:p w14:paraId="28EF2253">
            <w:pPr>
              <w:pStyle w:val="13"/>
              <w:spacing w:before="253" w:line="233" w:lineRule="auto"/>
              <w:ind w:left="43" w:leftChars="0"/>
              <w:rPr>
                <w:rFonts w:hint="eastAsia" w:ascii="仿宋" w:hAnsi="仿宋" w:eastAsia="仿宋" w:cs="仿宋"/>
                <w:sz w:val="22"/>
                <w:szCs w:val="22"/>
              </w:rPr>
            </w:pPr>
            <w:r>
              <w:rPr>
                <w:rFonts w:hint="eastAsia" w:ascii="仿宋" w:hAnsi="仿宋" w:eastAsia="仿宋" w:cs="仿宋"/>
                <w:spacing w:val="11"/>
                <w:sz w:val="22"/>
                <w:szCs w:val="22"/>
              </w:rPr>
              <w:t>是否合格</w:t>
            </w:r>
          </w:p>
        </w:tc>
        <w:tc>
          <w:tcPr>
            <w:tcW w:w="563" w:type="dxa"/>
            <w:vAlign w:val="top"/>
          </w:tcPr>
          <w:p w14:paraId="16906E43">
            <w:pPr>
              <w:rPr>
                <w:rFonts w:hint="eastAsia" w:ascii="仿宋" w:hAnsi="仿宋" w:eastAsia="仿宋" w:cs="仿宋"/>
                <w:sz w:val="22"/>
                <w:szCs w:val="22"/>
              </w:rPr>
            </w:pPr>
          </w:p>
        </w:tc>
        <w:tc>
          <w:tcPr>
            <w:tcW w:w="564" w:type="dxa"/>
            <w:vAlign w:val="top"/>
          </w:tcPr>
          <w:p w14:paraId="29C18FC1">
            <w:pPr>
              <w:rPr>
                <w:rFonts w:hint="eastAsia" w:ascii="仿宋" w:hAnsi="仿宋" w:eastAsia="仿宋" w:cs="仿宋"/>
                <w:sz w:val="22"/>
                <w:szCs w:val="22"/>
              </w:rPr>
            </w:pPr>
          </w:p>
        </w:tc>
      </w:tr>
      <w:tr w14:paraId="474DE7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317" w:type="dxa"/>
            <w:vAlign w:val="top"/>
          </w:tcPr>
          <w:p w14:paraId="0316DEA2">
            <w:pPr>
              <w:pStyle w:val="13"/>
              <w:spacing w:before="253" w:line="246" w:lineRule="exact"/>
              <w:ind w:left="127"/>
              <w:rPr>
                <w:rFonts w:hint="eastAsia" w:ascii="仿宋" w:hAnsi="仿宋" w:eastAsia="仿宋" w:cs="仿宋"/>
                <w:sz w:val="22"/>
                <w:szCs w:val="22"/>
              </w:rPr>
            </w:pPr>
            <w:r>
              <w:rPr>
                <w:rFonts w:hint="eastAsia" w:ascii="仿宋" w:hAnsi="仿宋" w:eastAsia="仿宋" w:cs="仿宋"/>
                <w:position w:val="1"/>
                <w:sz w:val="22"/>
                <w:szCs w:val="22"/>
              </w:rPr>
              <w:t>7</w:t>
            </w:r>
          </w:p>
        </w:tc>
        <w:tc>
          <w:tcPr>
            <w:tcW w:w="6424" w:type="dxa"/>
            <w:vAlign w:val="top"/>
          </w:tcPr>
          <w:p w14:paraId="597C973D">
            <w:pPr>
              <w:pStyle w:val="13"/>
              <w:spacing w:before="252" w:line="233" w:lineRule="auto"/>
              <w:ind w:left="35" w:leftChars="0"/>
              <w:rPr>
                <w:rFonts w:hint="eastAsia" w:ascii="仿宋" w:hAnsi="仿宋" w:eastAsia="仿宋" w:cs="仿宋"/>
                <w:sz w:val="22"/>
                <w:szCs w:val="22"/>
              </w:rPr>
            </w:pPr>
            <w:r>
              <w:rPr>
                <w:rFonts w:hint="eastAsia" w:ascii="仿宋" w:hAnsi="仿宋" w:eastAsia="仿宋" w:cs="仿宋"/>
                <w:spacing w:val="8"/>
                <w:sz w:val="22"/>
                <w:szCs w:val="22"/>
              </w:rPr>
              <w:t>反商业受贿承诺；</w:t>
            </w:r>
          </w:p>
        </w:tc>
        <w:tc>
          <w:tcPr>
            <w:tcW w:w="1716" w:type="dxa"/>
            <w:vAlign w:val="top"/>
          </w:tcPr>
          <w:p w14:paraId="18CE5044">
            <w:pPr>
              <w:pStyle w:val="13"/>
              <w:spacing w:before="252" w:line="233" w:lineRule="auto"/>
              <w:ind w:left="43" w:leftChars="0"/>
              <w:rPr>
                <w:rFonts w:hint="eastAsia" w:ascii="仿宋" w:hAnsi="仿宋" w:eastAsia="仿宋" w:cs="仿宋"/>
                <w:sz w:val="22"/>
                <w:szCs w:val="22"/>
              </w:rPr>
            </w:pPr>
            <w:r>
              <w:rPr>
                <w:rFonts w:hint="eastAsia" w:ascii="仿宋" w:hAnsi="仿宋" w:eastAsia="仿宋" w:cs="仿宋"/>
                <w:spacing w:val="11"/>
                <w:sz w:val="22"/>
                <w:szCs w:val="22"/>
              </w:rPr>
              <w:t>是否合格</w:t>
            </w:r>
          </w:p>
        </w:tc>
        <w:tc>
          <w:tcPr>
            <w:tcW w:w="563" w:type="dxa"/>
            <w:vAlign w:val="top"/>
          </w:tcPr>
          <w:p w14:paraId="664818C1">
            <w:pPr>
              <w:rPr>
                <w:rFonts w:hint="eastAsia" w:ascii="仿宋" w:hAnsi="仿宋" w:eastAsia="仿宋" w:cs="仿宋"/>
                <w:sz w:val="22"/>
                <w:szCs w:val="22"/>
              </w:rPr>
            </w:pPr>
          </w:p>
        </w:tc>
        <w:tc>
          <w:tcPr>
            <w:tcW w:w="564" w:type="dxa"/>
            <w:vAlign w:val="top"/>
          </w:tcPr>
          <w:p w14:paraId="534EDDC8">
            <w:pPr>
              <w:rPr>
                <w:rFonts w:hint="eastAsia" w:ascii="仿宋" w:hAnsi="仿宋" w:eastAsia="仿宋" w:cs="仿宋"/>
                <w:sz w:val="22"/>
                <w:szCs w:val="22"/>
              </w:rPr>
            </w:pPr>
          </w:p>
        </w:tc>
      </w:tr>
      <w:tr w14:paraId="2E3428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317" w:type="dxa"/>
            <w:vAlign w:val="top"/>
          </w:tcPr>
          <w:p w14:paraId="57351F9C">
            <w:pPr>
              <w:pStyle w:val="13"/>
              <w:spacing w:before="247" w:line="246" w:lineRule="exact"/>
              <w:ind w:left="118"/>
              <w:rPr>
                <w:rFonts w:hint="eastAsia" w:ascii="仿宋" w:hAnsi="仿宋" w:eastAsia="仿宋" w:cs="仿宋"/>
                <w:sz w:val="22"/>
                <w:szCs w:val="22"/>
              </w:rPr>
            </w:pPr>
            <w:r>
              <w:rPr>
                <w:rFonts w:hint="eastAsia" w:ascii="仿宋" w:hAnsi="仿宋" w:eastAsia="仿宋" w:cs="仿宋"/>
                <w:position w:val="1"/>
                <w:sz w:val="22"/>
                <w:szCs w:val="22"/>
              </w:rPr>
              <w:t>8</w:t>
            </w:r>
          </w:p>
        </w:tc>
        <w:tc>
          <w:tcPr>
            <w:tcW w:w="6424" w:type="dxa"/>
            <w:vAlign w:val="top"/>
          </w:tcPr>
          <w:p w14:paraId="21C2E6BD">
            <w:pPr>
              <w:pStyle w:val="13"/>
              <w:spacing w:before="250" w:line="231" w:lineRule="auto"/>
              <w:ind w:left="37" w:leftChars="0"/>
              <w:rPr>
                <w:rFonts w:hint="eastAsia" w:ascii="仿宋" w:hAnsi="仿宋" w:eastAsia="仿宋" w:cs="仿宋"/>
                <w:sz w:val="22"/>
                <w:szCs w:val="22"/>
              </w:rPr>
            </w:pPr>
            <w:r>
              <w:rPr>
                <w:rFonts w:hint="eastAsia" w:ascii="仿宋" w:hAnsi="仿宋" w:eastAsia="仿宋" w:cs="仿宋"/>
                <w:spacing w:val="15"/>
                <w:sz w:val="22"/>
                <w:szCs w:val="22"/>
              </w:rPr>
              <w:t>具有履行合同所必需的设备和专业技术能力的承诺；</w:t>
            </w:r>
          </w:p>
        </w:tc>
        <w:tc>
          <w:tcPr>
            <w:tcW w:w="1716" w:type="dxa"/>
            <w:vAlign w:val="top"/>
          </w:tcPr>
          <w:p w14:paraId="42232009">
            <w:pPr>
              <w:pStyle w:val="13"/>
              <w:spacing w:before="252" w:line="233" w:lineRule="auto"/>
              <w:ind w:left="43" w:leftChars="0"/>
              <w:rPr>
                <w:rFonts w:hint="eastAsia" w:ascii="仿宋" w:hAnsi="仿宋" w:eastAsia="仿宋" w:cs="仿宋"/>
                <w:sz w:val="22"/>
                <w:szCs w:val="22"/>
              </w:rPr>
            </w:pPr>
            <w:r>
              <w:rPr>
                <w:rFonts w:hint="eastAsia" w:ascii="仿宋" w:hAnsi="仿宋" w:eastAsia="仿宋" w:cs="仿宋"/>
                <w:spacing w:val="11"/>
                <w:sz w:val="22"/>
                <w:szCs w:val="22"/>
              </w:rPr>
              <w:t>是否合格</w:t>
            </w:r>
          </w:p>
        </w:tc>
        <w:tc>
          <w:tcPr>
            <w:tcW w:w="563" w:type="dxa"/>
            <w:vAlign w:val="top"/>
          </w:tcPr>
          <w:p w14:paraId="12E8F2C9">
            <w:pPr>
              <w:rPr>
                <w:rFonts w:hint="eastAsia" w:ascii="仿宋" w:hAnsi="仿宋" w:eastAsia="仿宋" w:cs="仿宋"/>
                <w:sz w:val="22"/>
                <w:szCs w:val="22"/>
              </w:rPr>
            </w:pPr>
          </w:p>
        </w:tc>
        <w:tc>
          <w:tcPr>
            <w:tcW w:w="564" w:type="dxa"/>
            <w:vAlign w:val="top"/>
          </w:tcPr>
          <w:p w14:paraId="3E1EE56D">
            <w:pPr>
              <w:rPr>
                <w:rFonts w:hint="eastAsia" w:ascii="仿宋" w:hAnsi="仿宋" w:eastAsia="仿宋" w:cs="仿宋"/>
                <w:sz w:val="22"/>
                <w:szCs w:val="22"/>
              </w:rPr>
            </w:pPr>
          </w:p>
        </w:tc>
      </w:tr>
      <w:tr w14:paraId="1DE84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317" w:type="dxa"/>
            <w:vAlign w:val="top"/>
          </w:tcPr>
          <w:p w14:paraId="2E92E33C">
            <w:pPr>
              <w:pStyle w:val="13"/>
              <w:spacing w:before="247" w:line="245" w:lineRule="exact"/>
              <w:ind w:left="118"/>
              <w:rPr>
                <w:rFonts w:hint="eastAsia" w:ascii="仿宋" w:hAnsi="仿宋" w:eastAsia="仿宋" w:cs="仿宋"/>
                <w:sz w:val="22"/>
                <w:szCs w:val="22"/>
              </w:rPr>
            </w:pPr>
            <w:r>
              <w:rPr>
                <w:rFonts w:hint="eastAsia" w:ascii="仿宋" w:hAnsi="仿宋" w:eastAsia="仿宋" w:cs="仿宋"/>
                <w:position w:val="1"/>
                <w:sz w:val="22"/>
                <w:szCs w:val="22"/>
              </w:rPr>
              <w:t>9</w:t>
            </w:r>
          </w:p>
        </w:tc>
        <w:tc>
          <w:tcPr>
            <w:tcW w:w="6424" w:type="dxa"/>
            <w:vAlign w:val="top"/>
          </w:tcPr>
          <w:p w14:paraId="31C65259">
            <w:pPr>
              <w:pStyle w:val="13"/>
              <w:spacing w:before="103" w:line="272" w:lineRule="auto"/>
              <w:ind w:left="60" w:leftChars="0" w:right="24" w:rightChars="0" w:hanging="19" w:firstLineChars="0"/>
              <w:rPr>
                <w:rFonts w:hint="eastAsia" w:ascii="仿宋" w:hAnsi="仿宋" w:eastAsia="仿宋" w:cs="仿宋"/>
                <w:sz w:val="22"/>
                <w:szCs w:val="22"/>
              </w:rPr>
            </w:pPr>
            <w:r>
              <w:rPr>
                <w:rFonts w:hint="eastAsia" w:ascii="仿宋" w:hAnsi="仿宋" w:eastAsia="仿宋" w:cs="仿宋"/>
                <w:spacing w:val="14"/>
                <w:sz w:val="22"/>
                <w:szCs w:val="22"/>
              </w:rPr>
              <w:t>单位负责人为同一人或者存在直接控股、</w:t>
            </w:r>
            <w:r>
              <w:rPr>
                <w:rFonts w:hint="eastAsia" w:ascii="仿宋" w:hAnsi="仿宋" w:eastAsia="仿宋" w:cs="仿宋"/>
                <w:spacing w:val="-50"/>
                <w:sz w:val="22"/>
                <w:szCs w:val="22"/>
              </w:rPr>
              <w:t xml:space="preserve"> </w:t>
            </w:r>
            <w:r>
              <w:rPr>
                <w:rFonts w:hint="eastAsia" w:ascii="仿宋" w:hAnsi="仿宋" w:eastAsia="仿宋" w:cs="仿宋"/>
                <w:spacing w:val="14"/>
                <w:sz w:val="22"/>
                <w:szCs w:val="22"/>
              </w:rPr>
              <w:t>管理关系的不同供应商， 不得同</w:t>
            </w:r>
            <w:r>
              <w:rPr>
                <w:rFonts w:hint="eastAsia" w:ascii="仿宋" w:hAnsi="仿宋" w:eastAsia="仿宋" w:cs="仿宋"/>
                <w:sz w:val="22"/>
                <w:szCs w:val="22"/>
              </w:rPr>
              <w:t xml:space="preserve"> </w:t>
            </w:r>
            <w:r>
              <w:rPr>
                <w:rFonts w:hint="eastAsia" w:ascii="仿宋" w:hAnsi="仿宋" w:eastAsia="仿宋" w:cs="仿宋"/>
                <w:spacing w:val="10"/>
                <w:sz w:val="22"/>
                <w:szCs w:val="22"/>
              </w:rPr>
              <w:t>时参加本次招标活动的声明函；</w:t>
            </w:r>
          </w:p>
        </w:tc>
        <w:tc>
          <w:tcPr>
            <w:tcW w:w="1716" w:type="dxa"/>
            <w:vAlign w:val="top"/>
          </w:tcPr>
          <w:p w14:paraId="4A5271B9">
            <w:pPr>
              <w:pStyle w:val="13"/>
              <w:spacing w:before="251" w:line="233" w:lineRule="auto"/>
              <w:ind w:left="43" w:leftChars="0"/>
              <w:rPr>
                <w:rFonts w:hint="eastAsia" w:ascii="仿宋" w:hAnsi="仿宋" w:eastAsia="仿宋" w:cs="仿宋"/>
                <w:sz w:val="22"/>
                <w:szCs w:val="22"/>
              </w:rPr>
            </w:pPr>
            <w:r>
              <w:rPr>
                <w:rFonts w:hint="eastAsia" w:ascii="仿宋" w:hAnsi="仿宋" w:eastAsia="仿宋" w:cs="仿宋"/>
                <w:spacing w:val="11"/>
                <w:sz w:val="22"/>
                <w:szCs w:val="22"/>
              </w:rPr>
              <w:t>是否合格</w:t>
            </w:r>
          </w:p>
        </w:tc>
        <w:tc>
          <w:tcPr>
            <w:tcW w:w="563" w:type="dxa"/>
            <w:vAlign w:val="top"/>
          </w:tcPr>
          <w:p w14:paraId="6B914AF7">
            <w:pPr>
              <w:rPr>
                <w:rFonts w:hint="eastAsia" w:ascii="仿宋" w:hAnsi="仿宋" w:eastAsia="仿宋" w:cs="仿宋"/>
                <w:sz w:val="22"/>
                <w:szCs w:val="22"/>
              </w:rPr>
            </w:pPr>
          </w:p>
        </w:tc>
        <w:tc>
          <w:tcPr>
            <w:tcW w:w="564" w:type="dxa"/>
            <w:vAlign w:val="top"/>
          </w:tcPr>
          <w:p w14:paraId="6CA5DB41">
            <w:pPr>
              <w:rPr>
                <w:rFonts w:hint="eastAsia" w:ascii="仿宋" w:hAnsi="仿宋" w:eastAsia="仿宋" w:cs="仿宋"/>
                <w:sz w:val="22"/>
                <w:szCs w:val="22"/>
              </w:rPr>
            </w:pPr>
          </w:p>
        </w:tc>
      </w:tr>
      <w:tr w14:paraId="46B1D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317" w:type="dxa"/>
            <w:vAlign w:val="top"/>
          </w:tcPr>
          <w:p w14:paraId="2B5D9B3D">
            <w:pPr>
              <w:pStyle w:val="13"/>
              <w:spacing w:before="249" w:line="245" w:lineRule="exact"/>
              <w:ind w:left="96"/>
              <w:rPr>
                <w:rFonts w:hint="eastAsia" w:ascii="仿宋" w:hAnsi="仿宋" w:eastAsia="仿宋" w:cs="仿宋"/>
                <w:sz w:val="22"/>
                <w:szCs w:val="22"/>
              </w:rPr>
            </w:pPr>
            <w:r>
              <w:rPr>
                <w:rFonts w:hint="eastAsia" w:ascii="仿宋" w:hAnsi="仿宋" w:eastAsia="仿宋" w:cs="仿宋"/>
                <w:spacing w:val="-8"/>
                <w:position w:val="1"/>
                <w:sz w:val="22"/>
                <w:szCs w:val="22"/>
              </w:rPr>
              <w:t>10</w:t>
            </w:r>
          </w:p>
        </w:tc>
        <w:tc>
          <w:tcPr>
            <w:tcW w:w="6424" w:type="dxa"/>
            <w:vAlign w:val="top"/>
          </w:tcPr>
          <w:p w14:paraId="7D090981">
            <w:pPr>
              <w:pStyle w:val="13"/>
              <w:spacing w:before="251" w:line="231" w:lineRule="auto"/>
              <w:ind w:left="31" w:leftChars="0"/>
              <w:rPr>
                <w:rFonts w:hint="eastAsia" w:ascii="仿宋" w:hAnsi="仿宋" w:eastAsia="仿宋" w:cs="仿宋"/>
                <w:sz w:val="22"/>
                <w:szCs w:val="22"/>
              </w:rPr>
            </w:pPr>
            <w:r>
              <w:rPr>
                <w:rFonts w:hint="eastAsia" w:ascii="仿宋" w:hAnsi="仿宋" w:eastAsia="仿宋" w:cs="仿宋"/>
                <w:spacing w:val="13"/>
                <w:sz w:val="22"/>
                <w:szCs w:val="22"/>
              </w:rPr>
              <w:t>投标保证金缴纳凭证或投标担保函；</w:t>
            </w:r>
          </w:p>
        </w:tc>
        <w:tc>
          <w:tcPr>
            <w:tcW w:w="1716" w:type="dxa"/>
            <w:vAlign w:val="top"/>
          </w:tcPr>
          <w:p w14:paraId="6A7789DF">
            <w:pPr>
              <w:pStyle w:val="13"/>
              <w:spacing w:before="250" w:line="233" w:lineRule="auto"/>
              <w:ind w:left="43" w:leftChars="0"/>
              <w:rPr>
                <w:rFonts w:hint="eastAsia" w:ascii="仿宋" w:hAnsi="仿宋" w:eastAsia="仿宋" w:cs="仿宋"/>
                <w:sz w:val="22"/>
                <w:szCs w:val="22"/>
              </w:rPr>
            </w:pPr>
            <w:r>
              <w:rPr>
                <w:rFonts w:hint="eastAsia" w:ascii="仿宋" w:hAnsi="仿宋" w:eastAsia="仿宋" w:cs="仿宋"/>
                <w:spacing w:val="11"/>
                <w:sz w:val="22"/>
                <w:szCs w:val="22"/>
              </w:rPr>
              <w:t>是否合格</w:t>
            </w:r>
          </w:p>
        </w:tc>
        <w:tc>
          <w:tcPr>
            <w:tcW w:w="563" w:type="dxa"/>
            <w:vAlign w:val="top"/>
          </w:tcPr>
          <w:p w14:paraId="41E86F96">
            <w:pPr>
              <w:rPr>
                <w:rFonts w:hint="eastAsia" w:ascii="仿宋" w:hAnsi="仿宋" w:eastAsia="仿宋" w:cs="仿宋"/>
                <w:sz w:val="22"/>
                <w:szCs w:val="22"/>
              </w:rPr>
            </w:pPr>
          </w:p>
        </w:tc>
        <w:tc>
          <w:tcPr>
            <w:tcW w:w="564" w:type="dxa"/>
            <w:vAlign w:val="top"/>
          </w:tcPr>
          <w:p w14:paraId="41DDFE3D">
            <w:pPr>
              <w:rPr>
                <w:rFonts w:hint="eastAsia" w:ascii="仿宋" w:hAnsi="仿宋" w:eastAsia="仿宋" w:cs="仿宋"/>
                <w:sz w:val="22"/>
                <w:szCs w:val="22"/>
              </w:rPr>
            </w:pPr>
          </w:p>
        </w:tc>
      </w:tr>
      <w:tr w14:paraId="477C8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317" w:type="dxa"/>
            <w:vAlign w:val="top"/>
          </w:tcPr>
          <w:p w14:paraId="597C0062">
            <w:pPr>
              <w:pStyle w:val="13"/>
              <w:spacing w:before="249" w:line="245" w:lineRule="exact"/>
              <w:ind w:left="96"/>
              <w:rPr>
                <w:rFonts w:hint="eastAsia" w:ascii="仿宋" w:hAnsi="仿宋" w:eastAsia="仿宋" w:cs="仿宋"/>
                <w:spacing w:val="-8"/>
                <w:position w:val="1"/>
                <w:sz w:val="22"/>
                <w:szCs w:val="22"/>
                <w:lang w:val="en-US" w:eastAsia="zh-CN"/>
              </w:rPr>
            </w:pPr>
            <w:r>
              <w:rPr>
                <w:rFonts w:hint="eastAsia" w:ascii="仿宋" w:hAnsi="仿宋" w:eastAsia="仿宋" w:cs="仿宋"/>
                <w:spacing w:val="-8"/>
                <w:position w:val="1"/>
                <w:sz w:val="22"/>
                <w:szCs w:val="22"/>
                <w:lang w:val="en-US" w:eastAsia="zh-CN"/>
              </w:rPr>
              <w:t>11</w:t>
            </w:r>
          </w:p>
        </w:tc>
        <w:tc>
          <w:tcPr>
            <w:tcW w:w="6424" w:type="dxa"/>
            <w:vAlign w:val="top"/>
          </w:tcPr>
          <w:p w14:paraId="4283BFED">
            <w:pPr>
              <w:pStyle w:val="13"/>
              <w:spacing w:before="251" w:line="231" w:lineRule="auto"/>
              <w:ind w:left="31" w:leftChars="0"/>
              <w:rPr>
                <w:rFonts w:hint="eastAsia" w:ascii="仿宋" w:hAnsi="仿宋" w:eastAsia="仿宋" w:cs="仿宋"/>
                <w:spacing w:val="13"/>
                <w:sz w:val="22"/>
                <w:szCs w:val="22"/>
                <w:lang w:eastAsia="zh-CN"/>
              </w:rPr>
            </w:pPr>
            <w:r>
              <w:rPr>
                <w:rFonts w:hint="eastAsia" w:ascii="仿宋" w:hAnsi="仿宋" w:eastAsia="仿宋" w:cs="仿宋"/>
                <w:spacing w:val="13"/>
                <w:sz w:val="22"/>
                <w:szCs w:val="22"/>
              </w:rPr>
              <w:t>供应商应为</w:t>
            </w:r>
            <w:r>
              <w:rPr>
                <w:rFonts w:hint="eastAsia" w:ascii="仿宋" w:hAnsi="仿宋" w:eastAsia="仿宋" w:cs="仿宋"/>
                <w:spacing w:val="13"/>
                <w:sz w:val="22"/>
                <w:szCs w:val="22"/>
                <w:highlight w:val="none"/>
              </w:rPr>
              <w:t>小微企业</w:t>
            </w:r>
            <w:r>
              <w:rPr>
                <w:rFonts w:hint="eastAsia" w:ascii="仿宋" w:hAnsi="仿宋" w:eastAsia="仿宋" w:cs="仿宋"/>
                <w:spacing w:val="13"/>
                <w:sz w:val="22"/>
                <w:szCs w:val="22"/>
                <w:lang w:eastAsia="zh-CN"/>
              </w:rPr>
              <w:t>。</w:t>
            </w:r>
          </w:p>
        </w:tc>
        <w:tc>
          <w:tcPr>
            <w:tcW w:w="1716" w:type="dxa"/>
            <w:vAlign w:val="top"/>
          </w:tcPr>
          <w:p w14:paraId="2FF9B792">
            <w:pPr>
              <w:pStyle w:val="13"/>
              <w:spacing w:before="250" w:line="233" w:lineRule="auto"/>
              <w:ind w:left="43" w:leftChars="0"/>
              <w:rPr>
                <w:rFonts w:hint="eastAsia" w:ascii="仿宋" w:hAnsi="仿宋" w:eastAsia="仿宋" w:cs="仿宋"/>
                <w:spacing w:val="11"/>
                <w:sz w:val="22"/>
                <w:szCs w:val="22"/>
              </w:rPr>
            </w:pPr>
            <w:r>
              <w:rPr>
                <w:rFonts w:hint="eastAsia" w:ascii="仿宋" w:hAnsi="仿宋" w:eastAsia="仿宋" w:cs="仿宋"/>
                <w:spacing w:val="11"/>
                <w:sz w:val="22"/>
                <w:szCs w:val="22"/>
              </w:rPr>
              <w:t>是否合格</w:t>
            </w:r>
          </w:p>
        </w:tc>
        <w:tc>
          <w:tcPr>
            <w:tcW w:w="563" w:type="dxa"/>
            <w:vAlign w:val="top"/>
          </w:tcPr>
          <w:p w14:paraId="10656525">
            <w:pPr>
              <w:rPr>
                <w:rFonts w:hint="eastAsia" w:ascii="仿宋" w:hAnsi="仿宋" w:eastAsia="仿宋" w:cs="仿宋"/>
                <w:sz w:val="22"/>
                <w:szCs w:val="22"/>
              </w:rPr>
            </w:pPr>
          </w:p>
        </w:tc>
        <w:tc>
          <w:tcPr>
            <w:tcW w:w="564" w:type="dxa"/>
            <w:vAlign w:val="top"/>
          </w:tcPr>
          <w:p w14:paraId="220F6FF8">
            <w:pPr>
              <w:rPr>
                <w:rFonts w:hint="eastAsia" w:ascii="仿宋" w:hAnsi="仿宋" w:eastAsia="仿宋" w:cs="仿宋"/>
                <w:sz w:val="22"/>
                <w:szCs w:val="22"/>
              </w:rPr>
            </w:pPr>
          </w:p>
        </w:tc>
      </w:tr>
      <w:tr w14:paraId="2A5D2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8457" w:type="dxa"/>
            <w:gridSpan w:val="3"/>
            <w:vAlign w:val="top"/>
          </w:tcPr>
          <w:p w14:paraId="43EB0D6D">
            <w:pPr>
              <w:pStyle w:val="13"/>
              <w:spacing w:before="105" w:line="274" w:lineRule="auto"/>
              <w:ind w:left="41" w:right="19"/>
              <w:rPr>
                <w:rFonts w:hint="eastAsia" w:ascii="仿宋" w:hAnsi="仿宋" w:eastAsia="仿宋" w:cs="仿宋"/>
                <w:sz w:val="22"/>
                <w:szCs w:val="22"/>
              </w:rPr>
            </w:pPr>
            <w:r>
              <w:rPr>
                <w:rFonts w:hint="eastAsia" w:ascii="仿宋" w:hAnsi="仿宋" w:eastAsia="仿宋" w:cs="仿宋"/>
                <w:b/>
                <w:bCs/>
                <w:spacing w:val="7"/>
                <w:sz w:val="22"/>
                <w:szCs w:val="22"/>
              </w:rPr>
              <w:t>填表说明：</w:t>
            </w:r>
            <w:r>
              <w:rPr>
                <w:rFonts w:hint="eastAsia" w:ascii="仿宋" w:hAnsi="仿宋" w:eastAsia="仿宋" w:cs="仿宋"/>
                <w:spacing w:val="7"/>
                <w:sz w:val="22"/>
                <w:szCs w:val="22"/>
              </w:rPr>
              <w:t>1、每项内容审查合格，在表中填写“ √</w:t>
            </w:r>
            <w:r>
              <w:rPr>
                <w:rFonts w:hint="eastAsia" w:ascii="仿宋" w:hAnsi="仿宋" w:eastAsia="仿宋" w:cs="仿宋"/>
                <w:spacing w:val="-37"/>
                <w:sz w:val="22"/>
                <w:szCs w:val="22"/>
              </w:rPr>
              <w:t xml:space="preserve"> </w:t>
            </w:r>
            <w:r>
              <w:rPr>
                <w:rFonts w:hint="eastAsia" w:ascii="仿宋" w:hAnsi="仿宋" w:eastAsia="仿宋" w:cs="仿宋"/>
                <w:spacing w:val="7"/>
                <w:sz w:val="22"/>
                <w:szCs w:val="22"/>
              </w:rPr>
              <w:t>”</w:t>
            </w:r>
            <w:r>
              <w:rPr>
                <w:rFonts w:hint="eastAsia" w:ascii="仿宋" w:hAnsi="仿宋" w:eastAsia="仿宋" w:cs="仿宋"/>
                <w:spacing w:val="6"/>
                <w:sz w:val="22"/>
                <w:szCs w:val="22"/>
              </w:rPr>
              <w:t>;</w:t>
            </w:r>
            <w:r>
              <w:rPr>
                <w:rFonts w:hint="eastAsia" w:ascii="仿宋" w:hAnsi="仿宋" w:eastAsia="仿宋" w:cs="仿宋"/>
                <w:spacing w:val="75"/>
                <w:sz w:val="22"/>
                <w:szCs w:val="22"/>
              </w:rPr>
              <w:t xml:space="preserve"> </w:t>
            </w:r>
            <w:r>
              <w:rPr>
                <w:rFonts w:hint="eastAsia" w:ascii="仿宋" w:hAnsi="仿宋" w:eastAsia="仿宋" w:cs="仿宋"/>
                <w:spacing w:val="6"/>
                <w:sz w:val="22"/>
                <w:szCs w:val="22"/>
              </w:rPr>
              <w:t>不合格填写“</w:t>
            </w:r>
            <w:r>
              <w:rPr>
                <w:rFonts w:hint="eastAsia" w:ascii="仿宋" w:hAnsi="仿宋" w:eastAsia="仿宋" w:cs="仿宋"/>
                <w:spacing w:val="-16"/>
                <w:sz w:val="22"/>
                <w:szCs w:val="22"/>
              </w:rPr>
              <w:t xml:space="preserve"> </w:t>
            </w:r>
            <w:r>
              <w:rPr>
                <w:rFonts w:hint="eastAsia" w:ascii="仿宋" w:hAnsi="仿宋" w:eastAsia="仿宋" w:cs="仿宋"/>
                <w:spacing w:val="6"/>
                <w:sz w:val="22"/>
                <w:szCs w:val="22"/>
              </w:rPr>
              <w:t>×</w:t>
            </w:r>
            <w:r>
              <w:rPr>
                <w:rFonts w:hint="eastAsia" w:ascii="仿宋" w:hAnsi="仿宋" w:eastAsia="仿宋" w:cs="仿宋"/>
                <w:spacing w:val="-37"/>
                <w:sz w:val="22"/>
                <w:szCs w:val="22"/>
              </w:rPr>
              <w:t xml:space="preserve"> </w:t>
            </w:r>
            <w:r>
              <w:rPr>
                <w:rFonts w:hint="eastAsia" w:ascii="仿宋" w:hAnsi="仿宋" w:eastAsia="仿宋" w:cs="仿宋"/>
                <w:spacing w:val="6"/>
                <w:sz w:val="22"/>
                <w:szCs w:val="22"/>
              </w:rPr>
              <w:t>”。2、审查结论填写“通</w:t>
            </w:r>
            <w:r>
              <w:rPr>
                <w:rFonts w:hint="eastAsia" w:ascii="仿宋" w:hAnsi="仿宋" w:eastAsia="仿宋" w:cs="仿宋"/>
                <w:sz w:val="22"/>
                <w:szCs w:val="22"/>
              </w:rPr>
              <w:t xml:space="preserve"> </w:t>
            </w:r>
            <w:r>
              <w:rPr>
                <w:rFonts w:hint="eastAsia" w:ascii="仿宋" w:hAnsi="仿宋" w:eastAsia="仿宋" w:cs="仿宋"/>
                <w:spacing w:val="10"/>
                <w:sz w:val="22"/>
                <w:szCs w:val="22"/>
              </w:rPr>
              <w:t>过</w:t>
            </w:r>
            <w:r>
              <w:rPr>
                <w:rFonts w:hint="eastAsia" w:ascii="仿宋" w:hAnsi="仿宋" w:eastAsia="仿宋" w:cs="仿宋"/>
                <w:spacing w:val="-27"/>
                <w:sz w:val="22"/>
                <w:szCs w:val="22"/>
              </w:rPr>
              <w:t xml:space="preserve"> </w:t>
            </w:r>
            <w:r>
              <w:rPr>
                <w:rFonts w:hint="eastAsia" w:ascii="仿宋" w:hAnsi="仿宋" w:eastAsia="仿宋" w:cs="仿宋"/>
                <w:spacing w:val="10"/>
                <w:sz w:val="22"/>
                <w:szCs w:val="22"/>
              </w:rPr>
              <w:t>”或“</w:t>
            </w:r>
            <w:r>
              <w:rPr>
                <w:rFonts w:hint="eastAsia" w:ascii="仿宋" w:hAnsi="仿宋" w:eastAsia="仿宋" w:cs="仿宋"/>
                <w:spacing w:val="-66"/>
                <w:sz w:val="22"/>
                <w:szCs w:val="22"/>
              </w:rPr>
              <w:t xml:space="preserve"> </w:t>
            </w:r>
            <w:r>
              <w:rPr>
                <w:rFonts w:hint="eastAsia" w:ascii="仿宋" w:hAnsi="仿宋" w:eastAsia="仿宋" w:cs="仿宋"/>
                <w:spacing w:val="10"/>
                <w:sz w:val="22"/>
                <w:szCs w:val="22"/>
              </w:rPr>
              <w:t>不通过</w:t>
            </w:r>
            <w:r>
              <w:rPr>
                <w:rFonts w:hint="eastAsia" w:ascii="仿宋" w:hAnsi="仿宋" w:eastAsia="仿宋" w:cs="仿宋"/>
                <w:spacing w:val="-32"/>
                <w:sz w:val="22"/>
                <w:szCs w:val="22"/>
              </w:rPr>
              <w:t xml:space="preserve"> </w:t>
            </w:r>
            <w:r>
              <w:rPr>
                <w:rFonts w:hint="eastAsia" w:ascii="仿宋" w:hAnsi="仿宋" w:eastAsia="仿宋" w:cs="仿宋"/>
                <w:spacing w:val="10"/>
                <w:sz w:val="22"/>
                <w:szCs w:val="22"/>
              </w:rPr>
              <w:t>”。</w:t>
            </w:r>
            <w:r>
              <w:rPr>
                <w:rFonts w:hint="eastAsia" w:ascii="仿宋" w:hAnsi="仿宋" w:eastAsia="仿宋" w:cs="仿宋"/>
                <w:b/>
                <w:bCs/>
                <w:spacing w:val="10"/>
                <w:sz w:val="22"/>
                <w:szCs w:val="22"/>
              </w:rPr>
              <w:t>注：如有一项不合格，作废标处理。</w:t>
            </w:r>
          </w:p>
        </w:tc>
        <w:tc>
          <w:tcPr>
            <w:tcW w:w="563" w:type="dxa"/>
            <w:vAlign w:val="top"/>
          </w:tcPr>
          <w:p w14:paraId="5BC4711B">
            <w:pPr>
              <w:rPr>
                <w:rFonts w:hint="eastAsia" w:ascii="仿宋" w:hAnsi="仿宋" w:eastAsia="仿宋" w:cs="仿宋"/>
                <w:sz w:val="22"/>
                <w:szCs w:val="22"/>
              </w:rPr>
            </w:pPr>
          </w:p>
        </w:tc>
        <w:tc>
          <w:tcPr>
            <w:tcW w:w="564" w:type="dxa"/>
            <w:vAlign w:val="top"/>
          </w:tcPr>
          <w:p w14:paraId="46F179FB">
            <w:pPr>
              <w:rPr>
                <w:rFonts w:hint="eastAsia" w:ascii="仿宋" w:hAnsi="仿宋" w:eastAsia="仿宋" w:cs="仿宋"/>
                <w:sz w:val="22"/>
                <w:szCs w:val="22"/>
              </w:rPr>
            </w:pPr>
          </w:p>
        </w:tc>
      </w:tr>
    </w:tbl>
    <w:p w14:paraId="5B6C8C6B">
      <w:pPr>
        <w:pStyle w:val="2"/>
        <w:spacing w:line="282" w:lineRule="auto"/>
        <w:rPr>
          <w:rFonts w:hint="eastAsia" w:ascii="仿宋" w:hAnsi="仿宋" w:eastAsia="仿宋" w:cs="仿宋"/>
        </w:rPr>
      </w:pPr>
    </w:p>
    <w:p w14:paraId="4747A967">
      <w:pPr>
        <w:spacing w:before="78" w:line="220" w:lineRule="auto"/>
        <w:ind w:left="660"/>
        <w:rPr>
          <w:rFonts w:hint="eastAsia" w:ascii="仿宋" w:hAnsi="仿宋" w:eastAsia="仿宋" w:cs="仿宋"/>
          <w:sz w:val="24"/>
          <w:szCs w:val="24"/>
        </w:rPr>
      </w:pPr>
      <w:r>
        <w:rPr>
          <w:rFonts w:hint="eastAsia" w:ascii="仿宋" w:hAnsi="仿宋" w:eastAsia="仿宋" w:cs="仿宋"/>
          <w:spacing w:val="-6"/>
          <w:sz w:val="24"/>
          <w:szCs w:val="24"/>
        </w:rPr>
        <w:t>13.4.1</w:t>
      </w:r>
      <w:r>
        <w:rPr>
          <w:rFonts w:hint="eastAsia" w:ascii="仿宋" w:hAnsi="仿宋" w:eastAsia="仿宋" w:cs="仿宋"/>
          <w:spacing w:val="-50"/>
          <w:sz w:val="24"/>
          <w:szCs w:val="24"/>
        </w:rPr>
        <w:t xml:space="preserve"> </w:t>
      </w:r>
      <w:r>
        <w:rPr>
          <w:rFonts w:hint="eastAsia" w:ascii="仿宋" w:hAnsi="仿宋" w:eastAsia="仿宋" w:cs="仿宋"/>
          <w:spacing w:val="-6"/>
          <w:sz w:val="24"/>
          <w:szCs w:val="24"/>
        </w:rPr>
        <w:t>初步评审</w:t>
      </w:r>
    </w:p>
    <w:p w14:paraId="232729E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92" w:firstLineChars="200"/>
        <w:textAlignment w:val="baseline"/>
        <w:rPr>
          <w:rFonts w:hint="eastAsia" w:ascii="仿宋" w:hAnsi="仿宋" w:eastAsia="仿宋" w:cs="仿宋"/>
          <w:sz w:val="24"/>
          <w:szCs w:val="24"/>
        </w:rPr>
      </w:pPr>
      <w:r>
        <w:rPr>
          <w:rFonts w:hint="eastAsia" w:ascii="仿宋" w:hAnsi="仿宋" w:eastAsia="仿宋" w:cs="仿宋"/>
          <w:spacing w:val="3"/>
          <w:sz w:val="24"/>
          <w:szCs w:val="24"/>
        </w:rPr>
        <w:t>初步评审是谈判小组对报价人的报价文件进行符合性审查，符合性审查</w:t>
      </w:r>
      <w:r>
        <w:rPr>
          <w:rFonts w:hint="eastAsia" w:ascii="仿宋" w:hAnsi="仿宋" w:eastAsia="仿宋" w:cs="仿宋"/>
          <w:spacing w:val="17"/>
          <w:sz w:val="24"/>
          <w:szCs w:val="24"/>
        </w:rPr>
        <w:t xml:space="preserve"> </w:t>
      </w:r>
      <w:r>
        <w:rPr>
          <w:rFonts w:hint="eastAsia" w:ascii="仿宋" w:hAnsi="仿宋" w:eastAsia="仿宋" w:cs="仿宋"/>
          <w:spacing w:val="-3"/>
          <w:sz w:val="24"/>
          <w:szCs w:val="24"/>
        </w:rPr>
        <w:t>包括：报价文件的有效性、完整性和对响应文件的响应程度进行审查，以确定</w:t>
      </w:r>
      <w:r>
        <w:rPr>
          <w:rFonts w:hint="eastAsia" w:ascii="仿宋" w:hAnsi="仿宋" w:eastAsia="仿宋" w:cs="仿宋"/>
          <w:spacing w:val="-2"/>
          <w:sz w:val="24"/>
          <w:szCs w:val="24"/>
        </w:rPr>
        <w:t>是否对响应文件的实质性要求作出响应，详见下表：</w:t>
      </w:r>
    </w:p>
    <w:p w14:paraId="04240400">
      <w:pPr>
        <w:spacing w:before="248" w:line="229" w:lineRule="auto"/>
        <w:ind w:left="3666"/>
        <w:rPr>
          <w:rFonts w:hint="eastAsia" w:ascii="仿宋" w:hAnsi="仿宋" w:eastAsia="仿宋" w:cs="仿宋"/>
          <w:sz w:val="19"/>
          <w:szCs w:val="19"/>
        </w:rPr>
      </w:pPr>
      <w:r>
        <w:rPr>
          <w:rFonts w:hint="eastAsia" w:ascii="仿宋" w:hAnsi="仿宋" w:eastAsia="仿宋" w:cs="仿宋"/>
          <w:b/>
          <w:bCs/>
          <w:spacing w:val="12"/>
          <w:sz w:val="19"/>
          <w:szCs w:val="19"/>
        </w:rPr>
        <w:t>符合性审查表</w:t>
      </w:r>
    </w:p>
    <w:p w14:paraId="455BC1A7">
      <w:pPr>
        <w:spacing w:line="108" w:lineRule="auto"/>
        <w:rPr>
          <w:rFonts w:hint="eastAsia" w:ascii="仿宋" w:hAnsi="仿宋" w:eastAsia="仿宋" w:cs="仿宋"/>
          <w:sz w:val="2"/>
        </w:rPr>
      </w:pPr>
    </w:p>
    <w:tbl>
      <w:tblPr>
        <w:tblStyle w:val="12"/>
        <w:tblW w:w="9018"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5"/>
        <w:gridCol w:w="4820"/>
        <w:gridCol w:w="1117"/>
        <w:gridCol w:w="1109"/>
        <w:gridCol w:w="1217"/>
      </w:tblGrid>
      <w:tr w14:paraId="74C8C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5575" w:type="dxa"/>
            <w:gridSpan w:val="2"/>
            <w:vAlign w:val="top"/>
          </w:tcPr>
          <w:p w14:paraId="1BA687F4">
            <w:pPr>
              <w:pStyle w:val="13"/>
              <w:spacing w:before="167" w:line="220" w:lineRule="auto"/>
              <w:ind w:left="2322"/>
              <w:rPr>
                <w:rFonts w:hint="eastAsia" w:ascii="仿宋" w:hAnsi="仿宋" w:eastAsia="仿宋" w:cs="仿宋"/>
              </w:rPr>
            </w:pPr>
            <w:r>
              <w:rPr>
                <w:rFonts w:hint="eastAsia" w:ascii="仿宋" w:hAnsi="仿宋" w:eastAsia="仿宋" w:cs="仿宋"/>
                <w:spacing w:val="-4"/>
              </w:rPr>
              <w:t>评审内容</w:t>
            </w:r>
          </w:p>
        </w:tc>
        <w:tc>
          <w:tcPr>
            <w:tcW w:w="1117" w:type="dxa"/>
            <w:vAlign w:val="top"/>
          </w:tcPr>
          <w:p w14:paraId="791D640E">
            <w:pPr>
              <w:pStyle w:val="13"/>
              <w:spacing w:before="168" w:line="219" w:lineRule="auto"/>
              <w:ind w:right="5"/>
              <w:jc w:val="right"/>
              <w:rPr>
                <w:rFonts w:hint="eastAsia" w:ascii="仿宋" w:hAnsi="仿宋" w:eastAsia="仿宋" w:cs="仿宋"/>
              </w:rPr>
            </w:pPr>
            <w:r>
              <w:rPr>
                <w:rFonts w:hint="eastAsia" w:ascii="仿宋" w:hAnsi="仿宋" w:eastAsia="仿宋" w:cs="仿宋"/>
                <w:spacing w:val="-2"/>
              </w:rPr>
              <w:t>供应商</w:t>
            </w:r>
            <w:r>
              <w:rPr>
                <w:rFonts w:hint="eastAsia" w:ascii="仿宋" w:hAnsi="仿宋" w:eastAsia="仿宋" w:cs="仿宋"/>
                <w:spacing w:val="-54"/>
              </w:rPr>
              <w:t xml:space="preserve"> </w:t>
            </w:r>
            <w:r>
              <w:rPr>
                <w:rFonts w:hint="eastAsia" w:ascii="仿宋" w:hAnsi="仿宋" w:eastAsia="仿宋" w:cs="仿宋"/>
                <w:spacing w:val="-2"/>
              </w:rPr>
              <w:t>A</w:t>
            </w:r>
          </w:p>
        </w:tc>
        <w:tc>
          <w:tcPr>
            <w:tcW w:w="1109" w:type="dxa"/>
            <w:vAlign w:val="top"/>
          </w:tcPr>
          <w:p w14:paraId="1AB756B6">
            <w:pPr>
              <w:pStyle w:val="13"/>
              <w:spacing w:before="168" w:line="219" w:lineRule="auto"/>
              <w:ind w:right="23"/>
              <w:jc w:val="right"/>
              <w:rPr>
                <w:rFonts w:hint="eastAsia" w:ascii="仿宋" w:hAnsi="仿宋" w:eastAsia="仿宋" w:cs="仿宋"/>
              </w:rPr>
            </w:pPr>
            <w:r>
              <w:rPr>
                <w:rFonts w:hint="eastAsia" w:ascii="仿宋" w:hAnsi="仿宋" w:eastAsia="仿宋" w:cs="仿宋"/>
                <w:spacing w:val="-2"/>
              </w:rPr>
              <w:t>供应商</w:t>
            </w:r>
            <w:r>
              <w:rPr>
                <w:rFonts w:hint="eastAsia" w:ascii="仿宋" w:hAnsi="仿宋" w:eastAsia="仿宋" w:cs="仿宋"/>
                <w:spacing w:val="-49"/>
              </w:rPr>
              <w:t xml:space="preserve"> </w:t>
            </w:r>
            <w:r>
              <w:rPr>
                <w:rFonts w:hint="eastAsia" w:ascii="仿宋" w:hAnsi="仿宋" w:eastAsia="仿宋" w:cs="仿宋"/>
                <w:spacing w:val="-2"/>
              </w:rPr>
              <w:t>B</w:t>
            </w:r>
          </w:p>
        </w:tc>
        <w:tc>
          <w:tcPr>
            <w:tcW w:w="1217" w:type="dxa"/>
            <w:vAlign w:val="top"/>
          </w:tcPr>
          <w:p w14:paraId="6E2621CB">
            <w:pPr>
              <w:pStyle w:val="13"/>
              <w:spacing w:before="187" w:line="219" w:lineRule="auto"/>
              <w:ind w:left="210"/>
              <w:rPr>
                <w:rFonts w:hint="eastAsia" w:ascii="仿宋" w:hAnsi="仿宋" w:eastAsia="仿宋" w:cs="仿宋"/>
              </w:rPr>
            </w:pPr>
            <w:r>
              <w:rPr>
                <w:rFonts w:hint="eastAsia" w:ascii="仿宋" w:hAnsi="仿宋" w:eastAsia="仿宋" w:cs="仿宋"/>
                <w:spacing w:val="-3"/>
              </w:rPr>
              <w:t>供应商</w:t>
            </w:r>
            <w:r>
              <w:rPr>
                <w:rFonts w:hint="eastAsia" w:ascii="仿宋" w:hAnsi="仿宋" w:eastAsia="仿宋" w:cs="仿宋"/>
              </w:rPr>
              <w:t>C</w:t>
            </w:r>
          </w:p>
        </w:tc>
      </w:tr>
      <w:tr w14:paraId="5B7A3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55" w:type="dxa"/>
            <w:vMerge w:val="restart"/>
            <w:vAlign w:val="top"/>
          </w:tcPr>
          <w:p w14:paraId="4B3E0D72">
            <w:pPr>
              <w:rPr>
                <w:rFonts w:hint="eastAsia" w:ascii="仿宋" w:hAnsi="仿宋" w:eastAsia="仿宋" w:cs="仿宋"/>
                <w:sz w:val="21"/>
              </w:rPr>
            </w:pPr>
          </w:p>
        </w:tc>
        <w:tc>
          <w:tcPr>
            <w:tcW w:w="4820" w:type="dxa"/>
            <w:vAlign w:val="top"/>
          </w:tcPr>
          <w:p w14:paraId="3E5EB87E">
            <w:pPr>
              <w:pStyle w:val="13"/>
              <w:spacing w:before="90" w:line="221" w:lineRule="auto"/>
              <w:ind w:left="117"/>
              <w:rPr>
                <w:rFonts w:hint="eastAsia" w:ascii="仿宋" w:hAnsi="仿宋" w:eastAsia="仿宋" w:cs="仿宋"/>
              </w:rPr>
            </w:pPr>
            <w:r>
              <w:rPr>
                <w:rFonts w:hint="eastAsia" w:ascii="仿宋" w:hAnsi="仿宋" w:eastAsia="仿宋" w:cs="仿宋"/>
              </w:rPr>
              <w:t>投标有效期满足本文件要求</w:t>
            </w:r>
          </w:p>
        </w:tc>
        <w:tc>
          <w:tcPr>
            <w:tcW w:w="1117" w:type="dxa"/>
            <w:vAlign w:val="top"/>
          </w:tcPr>
          <w:p w14:paraId="2C6336FB">
            <w:pPr>
              <w:rPr>
                <w:rFonts w:hint="eastAsia" w:ascii="仿宋" w:hAnsi="仿宋" w:eastAsia="仿宋" w:cs="仿宋"/>
                <w:sz w:val="21"/>
              </w:rPr>
            </w:pPr>
          </w:p>
        </w:tc>
        <w:tc>
          <w:tcPr>
            <w:tcW w:w="1109" w:type="dxa"/>
            <w:vAlign w:val="top"/>
          </w:tcPr>
          <w:p w14:paraId="190D248B">
            <w:pPr>
              <w:rPr>
                <w:rFonts w:hint="eastAsia" w:ascii="仿宋" w:hAnsi="仿宋" w:eastAsia="仿宋" w:cs="仿宋"/>
                <w:sz w:val="21"/>
              </w:rPr>
            </w:pPr>
          </w:p>
        </w:tc>
        <w:tc>
          <w:tcPr>
            <w:tcW w:w="1217" w:type="dxa"/>
            <w:vAlign w:val="top"/>
          </w:tcPr>
          <w:p w14:paraId="4031F323">
            <w:pPr>
              <w:rPr>
                <w:rFonts w:hint="eastAsia" w:ascii="仿宋" w:hAnsi="仿宋" w:eastAsia="仿宋" w:cs="仿宋"/>
                <w:sz w:val="21"/>
              </w:rPr>
            </w:pPr>
          </w:p>
        </w:tc>
      </w:tr>
      <w:tr w14:paraId="7CC4E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55" w:type="dxa"/>
            <w:vMerge w:val="continue"/>
            <w:vAlign w:val="top"/>
          </w:tcPr>
          <w:p w14:paraId="24FCCD0D">
            <w:pPr>
              <w:rPr>
                <w:rFonts w:hint="eastAsia" w:ascii="仿宋" w:hAnsi="仿宋" w:eastAsia="仿宋" w:cs="仿宋"/>
                <w:sz w:val="21"/>
              </w:rPr>
            </w:pPr>
          </w:p>
        </w:tc>
        <w:tc>
          <w:tcPr>
            <w:tcW w:w="4820" w:type="dxa"/>
            <w:vAlign w:val="top"/>
          </w:tcPr>
          <w:p w14:paraId="4810027F">
            <w:pPr>
              <w:pStyle w:val="13"/>
              <w:spacing w:before="93" w:line="219" w:lineRule="auto"/>
              <w:ind w:left="133"/>
              <w:rPr>
                <w:rFonts w:hint="eastAsia" w:ascii="仿宋" w:hAnsi="仿宋" w:eastAsia="仿宋" w:cs="仿宋"/>
              </w:rPr>
            </w:pPr>
            <w:r>
              <w:rPr>
                <w:rFonts w:hint="eastAsia" w:ascii="仿宋" w:hAnsi="仿宋" w:eastAsia="仿宋" w:cs="仿宋"/>
                <w:spacing w:val="-2"/>
              </w:rPr>
              <w:t>响应文件是否按采购文件要求签字或盖章</w:t>
            </w:r>
          </w:p>
        </w:tc>
        <w:tc>
          <w:tcPr>
            <w:tcW w:w="1117" w:type="dxa"/>
            <w:vAlign w:val="top"/>
          </w:tcPr>
          <w:p w14:paraId="22966479">
            <w:pPr>
              <w:rPr>
                <w:rFonts w:hint="eastAsia" w:ascii="仿宋" w:hAnsi="仿宋" w:eastAsia="仿宋" w:cs="仿宋"/>
                <w:sz w:val="21"/>
              </w:rPr>
            </w:pPr>
          </w:p>
        </w:tc>
        <w:tc>
          <w:tcPr>
            <w:tcW w:w="1109" w:type="dxa"/>
            <w:vAlign w:val="top"/>
          </w:tcPr>
          <w:p w14:paraId="1614C645">
            <w:pPr>
              <w:rPr>
                <w:rFonts w:hint="eastAsia" w:ascii="仿宋" w:hAnsi="仿宋" w:eastAsia="仿宋" w:cs="仿宋"/>
                <w:sz w:val="21"/>
              </w:rPr>
            </w:pPr>
          </w:p>
        </w:tc>
        <w:tc>
          <w:tcPr>
            <w:tcW w:w="1217" w:type="dxa"/>
            <w:vAlign w:val="top"/>
          </w:tcPr>
          <w:p w14:paraId="210DB4C6">
            <w:pPr>
              <w:rPr>
                <w:rFonts w:hint="eastAsia" w:ascii="仿宋" w:hAnsi="仿宋" w:eastAsia="仿宋" w:cs="仿宋"/>
                <w:sz w:val="21"/>
              </w:rPr>
            </w:pPr>
          </w:p>
        </w:tc>
      </w:tr>
      <w:tr w14:paraId="07DF5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55" w:type="dxa"/>
            <w:vMerge w:val="continue"/>
            <w:vAlign w:val="top"/>
          </w:tcPr>
          <w:p w14:paraId="0CF5973B">
            <w:pPr>
              <w:rPr>
                <w:rFonts w:hint="eastAsia" w:ascii="仿宋" w:hAnsi="仿宋" w:eastAsia="仿宋" w:cs="仿宋"/>
                <w:sz w:val="21"/>
              </w:rPr>
            </w:pPr>
          </w:p>
        </w:tc>
        <w:tc>
          <w:tcPr>
            <w:tcW w:w="4820" w:type="dxa"/>
            <w:vAlign w:val="top"/>
          </w:tcPr>
          <w:p w14:paraId="5EC9E0FF">
            <w:pPr>
              <w:pStyle w:val="13"/>
              <w:spacing w:before="91" w:line="219" w:lineRule="auto"/>
              <w:ind w:left="123" w:leftChars="0"/>
              <w:rPr>
                <w:rFonts w:hint="eastAsia" w:ascii="仿宋" w:hAnsi="仿宋" w:eastAsia="仿宋" w:cs="仿宋"/>
                <w:spacing w:val="-2"/>
              </w:rPr>
            </w:pPr>
            <w:r>
              <w:rPr>
                <w:rFonts w:hint="eastAsia" w:ascii="仿宋" w:hAnsi="仿宋" w:eastAsia="仿宋" w:cs="仿宋"/>
                <w:spacing w:val="-2"/>
              </w:rPr>
              <w:t>投标报价是否高于本项目的最高限价</w:t>
            </w:r>
          </w:p>
        </w:tc>
        <w:tc>
          <w:tcPr>
            <w:tcW w:w="1117" w:type="dxa"/>
            <w:vAlign w:val="top"/>
          </w:tcPr>
          <w:p w14:paraId="741FAC0C">
            <w:pPr>
              <w:rPr>
                <w:rFonts w:hint="eastAsia" w:ascii="仿宋" w:hAnsi="仿宋" w:eastAsia="仿宋" w:cs="仿宋"/>
                <w:sz w:val="21"/>
              </w:rPr>
            </w:pPr>
          </w:p>
        </w:tc>
        <w:tc>
          <w:tcPr>
            <w:tcW w:w="1109" w:type="dxa"/>
            <w:vAlign w:val="top"/>
          </w:tcPr>
          <w:p w14:paraId="28EB189F">
            <w:pPr>
              <w:rPr>
                <w:rFonts w:hint="eastAsia" w:ascii="仿宋" w:hAnsi="仿宋" w:eastAsia="仿宋" w:cs="仿宋"/>
                <w:sz w:val="21"/>
              </w:rPr>
            </w:pPr>
          </w:p>
        </w:tc>
        <w:tc>
          <w:tcPr>
            <w:tcW w:w="1217" w:type="dxa"/>
            <w:vAlign w:val="top"/>
          </w:tcPr>
          <w:p w14:paraId="39D6DC05">
            <w:pPr>
              <w:rPr>
                <w:rFonts w:hint="eastAsia" w:ascii="仿宋" w:hAnsi="仿宋" w:eastAsia="仿宋" w:cs="仿宋"/>
                <w:sz w:val="21"/>
              </w:rPr>
            </w:pPr>
          </w:p>
        </w:tc>
      </w:tr>
      <w:tr w14:paraId="79D14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55" w:type="dxa"/>
            <w:vMerge w:val="continue"/>
            <w:vAlign w:val="top"/>
          </w:tcPr>
          <w:p w14:paraId="6F098186">
            <w:pPr>
              <w:rPr>
                <w:rFonts w:hint="eastAsia" w:ascii="仿宋" w:hAnsi="仿宋" w:eastAsia="仿宋" w:cs="仿宋"/>
                <w:sz w:val="21"/>
              </w:rPr>
            </w:pPr>
          </w:p>
        </w:tc>
        <w:tc>
          <w:tcPr>
            <w:tcW w:w="4820" w:type="dxa"/>
            <w:vAlign w:val="top"/>
          </w:tcPr>
          <w:p w14:paraId="0AE7B2B4">
            <w:pPr>
              <w:pStyle w:val="13"/>
              <w:spacing w:before="87" w:line="219" w:lineRule="auto"/>
              <w:ind w:left="116" w:leftChars="0"/>
              <w:rPr>
                <w:rFonts w:hint="eastAsia" w:ascii="仿宋" w:hAnsi="仿宋" w:eastAsia="仿宋" w:cs="仿宋"/>
                <w:spacing w:val="-2"/>
              </w:rPr>
            </w:pPr>
            <w:r>
              <w:rPr>
                <w:rFonts w:hint="eastAsia" w:ascii="仿宋" w:hAnsi="仿宋" w:eastAsia="仿宋" w:cs="仿宋"/>
                <w:spacing w:val="-2"/>
              </w:rPr>
              <w:t>报价文件是否实质性响应谈判文件要求</w:t>
            </w:r>
          </w:p>
        </w:tc>
        <w:tc>
          <w:tcPr>
            <w:tcW w:w="1117" w:type="dxa"/>
            <w:vAlign w:val="top"/>
          </w:tcPr>
          <w:p w14:paraId="78C6006D">
            <w:pPr>
              <w:rPr>
                <w:rFonts w:hint="eastAsia" w:ascii="仿宋" w:hAnsi="仿宋" w:eastAsia="仿宋" w:cs="仿宋"/>
                <w:sz w:val="21"/>
              </w:rPr>
            </w:pPr>
          </w:p>
        </w:tc>
        <w:tc>
          <w:tcPr>
            <w:tcW w:w="1109" w:type="dxa"/>
            <w:vAlign w:val="top"/>
          </w:tcPr>
          <w:p w14:paraId="76EF0EC2">
            <w:pPr>
              <w:rPr>
                <w:rFonts w:hint="eastAsia" w:ascii="仿宋" w:hAnsi="仿宋" w:eastAsia="仿宋" w:cs="仿宋"/>
                <w:sz w:val="21"/>
              </w:rPr>
            </w:pPr>
          </w:p>
        </w:tc>
        <w:tc>
          <w:tcPr>
            <w:tcW w:w="1217" w:type="dxa"/>
            <w:vAlign w:val="top"/>
          </w:tcPr>
          <w:p w14:paraId="47006225">
            <w:pPr>
              <w:rPr>
                <w:rFonts w:hint="eastAsia" w:ascii="仿宋" w:hAnsi="仿宋" w:eastAsia="仿宋" w:cs="仿宋"/>
                <w:sz w:val="21"/>
              </w:rPr>
            </w:pPr>
          </w:p>
        </w:tc>
      </w:tr>
      <w:tr w14:paraId="6E0244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55" w:type="dxa"/>
            <w:vMerge w:val="continue"/>
            <w:vAlign w:val="top"/>
          </w:tcPr>
          <w:p w14:paraId="3F6C2670">
            <w:pPr>
              <w:rPr>
                <w:rFonts w:hint="eastAsia" w:ascii="仿宋" w:hAnsi="仿宋" w:eastAsia="仿宋" w:cs="仿宋"/>
                <w:sz w:val="21"/>
              </w:rPr>
            </w:pPr>
          </w:p>
        </w:tc>
        <w:tc>
          <w:tcPr>
            <w:tcW w:w="4820" w:type="dxa"/>
            <w:vAlign w:val="top"/>
          </w:tcPr>
          <w:p w14:paraId="59507CAB">
            <w:pPr>
              <w:pStyle w:val="13"/>
              <w:spacing w:before="96" w:line="220" w:lineRule="auto"/>
              <w:ind w:left="119" w:leftChars="0"/>
              <w:rPr>
                <w:rFonts w:hint="eastAsia" w:ascii="仿宋" w:hAnsi="仿宋" w:eastAsia="仿宋" w:cs="仿宋"/>
                <w:spacing w:val="-2"/>
              </w:rPr>
            </w:pPr>
            <w:r>
              <w:rPr>
                <w:rFonts w:hint="eastAsia" w:ascii="仿宋" w:hAnsi="仿宋" w:eastAsia="仿宋" w:cs="仿宋"/>
                <w:spacing w:val="-3"/>
              </w:rPr>
              <w:t>质保期是否符合要求</w:t>
            </w:r>
          </w:p>
        </w:tc>
        <w:tc>
          <w:tcPr>
            <w:tcW w:w="1117" w:type="dxa"/>
            <w:vAlign w:val="top"/>
          </w:tcPr>
          <w:p w14:paraId="4EE9F139">
            <w:pPr>
              <w:rPr>
                <w:rFonts w:hint="eastAsia" w:ascii="仿宋" w:hAnsi="仿宋" w:eastAsia="仿宋" w:cs="仿宋"/>
                <w:sz w:val="21"/>
              </w:rPr>
            </w:pPr>
          </w:p>
        </w:tc>
        <w:tc>
          <w:tcPr>
            <w:tcW w:w="1109" w:type="dxa"/>
            <w:vAlign w:val="top"/>
          </w:tcPr>
          <w:p w14:paraId="66B0291F">
            <w:pPr>
              <w:rPr>
                <w:rFonts w:hint="eastAsia" w:ascii="仿宋" w:hAnsi="仿宋" w:eastAsia="仿宋" w:cs="仿宋"/>
                <w:sz w:val="21"/>
              </w:rPr>
            </w:pPr>
          </w:p>
        </w:tc>
        <w:tc>
          <w:tcPr>
            <w:tcW w:w="1217" w:type="dxa"/>
            <w:vAlign w:val="top"/>
          </w:tcPr>
          <w:p w14:paraId="68641A44">
            <w:pPr>
              <w:rPr>
                <w:rFonts w:hint="eastAsia" w:ascii="仿宋" w:hAnsi="仿宋" w:eastAsia="仿宋" w:cs="仿宋"/>
                <w:sz w:val="21"/>
              </w:rPr>
            </w:pPr>
          </w:p>
        </w:tc>
      </w:tr>
      <w:tr w14:paraId="64EE3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55" w:type="dxa"/>
            <w:vMerge w:val="continue"/>
            <w:vAlign w:val="top"/>
          </w:tcPr>
          <w:p w14:paraId="5F92FB05">
            <w:pPr>
              <w:rPr>
                <w:rFonts w:hint="eastAsia" w:ascii="仿宋" w:hAnsi="仿宋" w:eastAsia="仿宋" w:cs="仿宋"/>
                <w:sz w:val="21"/>
              </w:rPr>
            </w:pPr>
          </w:p>
        </w:tc>
        <w:tc>
          <w:tcPr>
            <w:tcW w:w="4820" w:type="dxa"/>
            <w:vAlign w:val="top"/>
          </w:tcPr>
          <w:p w14:paraId="71AE2658">
            <w:pPr>
              <w:pStyle w:val="13"/>
              <w:spacing w:before="97" w:line="220" w:lineRule="auto"/>
              <w:ind w:left="133" w:leftChars="0"/>
              <w:rPr>
                <w:rFonts w:hint="eastAsia" w:ascii="仿宋" w:hAnsi="仿宋" w:eastAsia="仿宋" w:cs="仿宋"/>
                <w:spacing w:val="-2"/>
              </w:rPr>
            </w:pPr>
            <w:r>
              <w:rPr>
                <w:rFonts w:hint="eastAsia" w:ascii="仿宋" w:hAnsi="仿宋" w:eastAsia="仿宋" w:cs="仿宋"/>
                <w:spacing w:val="-3"/>
              </w:rPr>
              <w:t>响应文件中设备参数是否满足谈判文件要求</w:t>
            </w:r>
          </w:p>
        </w:tc>
        <w:tc>
          <w:tcPr>
            <w:tcW w:w="1117" w:type="dxa"/>
            <w:vAlign w:val="top"/>
          </w:tcPr>
          <w:p w14:paraId="5FD22574">
            <w:pPr>
              <w:rPr>
                <w:rFonts w:hint="eastAsia" w:ascii="仿宋" w:hAnsi="仿宋" w:eastAsia="仿宋" w:cs="仿宋"/>
                <w:sz w:val="21"/>
              </w:rPr>
            </w:pPr>
          </w:p>
        </w:tc>
        <w:tc>
          <w:tcPr>
            <w:tcW w:w="1109" w:type="dxa"/>
            <w:vAlign w:val="top"/>
          </w:tcPr>
          <w:p w14:paraId="512CD077">
            <w:pPr>
              <w:rPr>
                <w:rFonts w:hint="eastAsia" w:ascii="仿宋" w:hAnsi="仿宋" w:eastAsia="仿宋" w:cs="仿宋"/>
                <w:sz w:val="21"/>
              </w:rPr>
            </w:pPr>
          </w:p>
        </w:tc>
        <w:tc>
          <w:tcPr>
            <w:tcW w:w="1217" w:type="dxa"/>
            <w:vAlign w:val="top"/>
          </w:tcPr>
          <w:p w14:paraId="46457DFE">
            <w:pPr>
              <w:rPr>
                <w:rFonts w:hint="eastAsia" w:ascii="仿宋" w:hAnsi="仿宋" w:eastAsia="仿宋" w:cs="仿宋"/>
                <w:sz w:val="21"/>
              </w:rPr>
            </w:pPr>
          </w:p>
        </w:tc>
      </w:tr>
      <w:tr w14:paraId="64E8E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55" w:type="dxa"/>
            <w:vMerge w:val="continue"/>
            <w:vAlign w:val="top"/>
          </w:tcPr>
          <w:p w14:paraId="72218778">
            <w:pPr>
              <w:rPr>
                <w:rFonts w:hint="eastAsia" w:ascii="仿宋" w:hAnsi="仿宋" w:eastAsia="仿宋" w:cs="仿宋"/>
                <w:sz w:val="21"/>
              </w:rPr>
            </w:pPr>
          </w:p>
        </w:tc>
        <w:tc>
          <w:tcPr>
            <w:tcW w:w="4820" w:type="dxa"/>
            <w:vAlign w:val="top"/>
          </w:tcPr>
          <w:p w14:paraId="35A2828D">
            <w:pPr>
              <w:pStyle w:val="13"/>
              <w:spacing w:before="97" w:line="222" w:lineRule="auto"/>
              <w:ind w:left="124" w:leftChars="0" w:right="162" w:rightChars="0" w:firstLine="8" w:firstLineChars="0"/>
              <w:rPr>
                <w:rFonts w:hint="eastAsia" w:ascii="仿宋" w:hAnsi="仿宋" w:eastAsia="仿宋" w:cs="仿宋"/>
                <w:spacing w:val="-2"/>
              </w:rPr>
            </w:pPr>
            <w:r>
              <w:rPr>
                <w:rFonts w:hint="eastAsia" w:ascii="仿宋" w:hAnsi="仿宋" w:eastAsia="仿宋" w:cs="仿宋"/>
                <w:spacing w:val="-2"/>
              </w:rPr>
              <w:t>投标人不存在串通投标、弄虚作假、行贿等违法行为</w:t>
            </w:r>
          </w:p>
        </w:tc>
        <w:tc>
          <w:tcPr>
            <w:tcW w:w="1117" w:type="dxa"/>
            <w:vAlign w:val="top"/>
          </w:tcPr>
          <w:p w14:paraId="46DBE7C1">
            <w:pPr>
              <w:rPr>
                <w:rFonts w:hint="eastAsia" w:ascii="仿宋" w:hAnsi="仿宋" w:eastAsia="仿宋" w:cs="仿宋"/>
                <w:sz w:val="21"/>
              </w:rPr>
            </w:pPr>
          </w:p>
        </w:tc>
        <w:tc>
          <w:tcPr>
            <w:tcW w:w="1109" w:type="dxa"/>
            <w:vAlign w:val="top"/>
          </w:tcPr>
          <w:p w14:paraId="3A326F33">
            <w:pPr>
              <w:rPr>
                <w:rFonts w:hint="eastAsia" w:ascii="仿宋" w:hAnsi="仿宋" w:eastAsia="仿宋" w:cs="仿宋"/>
                <w:sz w:val="21"/>
              </w:rPr>
            </w:pPr>
          </w:p>
        </w:tc>
        <w:tc>
          <w:tcPr>
            <w:tcW w:w="1217" w:type="dxa"/>
            <w:vAlign w:val="top"/>
          </w:tcPr>
          <w:p w14:paraId="7DF2BA1B">
            <w:pPr>
              <w:rPr>
                <w:rFonts w:hint="eastAsia" w:ascii="仿宋" w:hAnsi="仿宋" w:eastAsia="仿宋" w:cs="仿宋"/>
                <w:sz w:val="21"/>
              </w:rPr>
            </w:pPr>
          </w:p>
        </w:tc>
      </w:tr>
      <w:tr w14:paraId="2E3DE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55" w:type="dxa"/>
            <w:vAlign w:val="top"/>
          </w:tcPr>
          <w:p w14:paraId="7F25C7D9">
            <w:pPr>
              <w:rPr>
                <w:rFonts w:hint="eastAsia" w:ascii="仿宋" w:hAnsi="仿宋" w:eastAsia="仿宋" w:cs="仿宋"/>
                <w:sz w:val="21"/>
              </w:rPr>
            </w:pPr>
          </w:p>
        </w:tc>
        <w:tc>
          <w:tcPr>
            <w:tcW w:w="4820" w:type="dxa"/>
            <w:vAlign w:val="top"/>
          </w:tcPr>
          <w:p w14:paraId="51DAEA44">
            <w:pPr>
              <w:pStyle w:val="13"/>
              <w:spacing w:before="97" w:line="222" w:lineRule="auto"/>
              <w:ind w:left="124" w:leftChars="0" w:right="162" w:rightChars="0" w:firstLine="8" w:firstLineChars="0"/>
              <w:rPr>
                <w:rFonts w:hint="eastAsia" w:ascii="仿宋" w:hAnsi="仿宋" w:eastAsia="仿宋" w:cs="仿宋"/>
                <w:spacing w:val="-3"/>
                <w:lang w:val="en-US" w:eastAsia="zh-CN"/>
              </w:rPr>
            </w:pPr>
            <w:r>
              <w:rPr>
                <w:rFonts w:hint="eastAsia" w:ascii="仿宋" w:hAnsi="仿宋" w:eastAsia="仿宋" w:cs="仿宋"/>
                <w:spacing w:val="-3"/>
                <w:lang w:val="en-US" w:eastAsia="zh-CN"/>
              </w:rPr>
              <w:t>结论</w:t>
            </w:r>
          </w:p>
        </w:tc>
        <w:tc>
          <w:tcPr>
            <w:tcW w:w="3443" w:type="dxa"/>
            <w:gridSpan w:val="3"/>
            <w:vAlign w:val="top"/>
          </w:tcPr>
          <w:p w14:paraId="7228122F">
            <w:pPr>
              <w:rPr>
                <w:rFonts w:hint="eastAsia" w:ascii="仿宋" w:hAnsi="仿宋" w:eastAsia="仿宋" w:cs="仿宋"/>
                <w:sz w:val="21"/>
              </w:rPr>
            </w:pPr>
          </w:p>
        </w:tc>
      </w:tr>
      <w:tr w14:paraId="1297F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55" w:type="dxa"/>
            <w:tcBorders>
              <w:bottom w:val="nil"/>
            </w:tcBorders>
            <w:vAlign w:val="top"/>
          </w:tcPr>
          <w:p w14:paraId="3FB56B39">
            <w:pPr>
              <w:rPr>
                <w:rFonts w:hint="eastAsia" w:ascii="仿宋" w:hAnsi="仿宋" w:eastAsia="仿宋" w:cs="仿宋"/>
                <w:snapToGrid w:val="0"/>
                <w:color w:val="000000"/>
                <w:spacing w:val="-2"/>
                <w:kern w:val="0"/>
                <w:sz w:val="24"/>
                <w:szCs w:val="24"/>
                <w:lang w:val="en-US" w:eastAsia="en-US" w:bidi="ar-SA"/>
              </w:rPr>
            </w:pPr>
          </w:p>
        </w:tc>
        <w:tc>
          <w:tcPr>
            <w:tcW w:w="8263" w:type="dxa"/>
            <w:gridSpan w:val="4"/>
            <w:vAlign w:val="top"/>
          </w:tcPr>
          <w:p w14:paraId="1CBB376D">
            <w:pPr>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注：1.有两位或两位以上的评委对报价人的结论为“不通过 ”则该报价人为不通过初步审查的报价人，不得进入下一步的详细评审。</w:t>
            </w:r>
          </w:p>
        </w:tc>
      </w:tr>
    </w:tbl>
    <w:p w14:paraId="661286C0">
      <w:pPr>
        <w:pStyle w:val="2"/>
        <w:rPr>
          <w:rFonts w:hint="eastAsia" w:ascii="仿宋" w:hAnsi="仿宋" w:eastAsia="仿宋" w:cs="仿宋"/>
        </w:rPr>
      </w:pPr>
    </w:p>
    <w:p w14:paraId="68A07166">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 xml:space="preserve">13.4.2 </w:t>
      </w:r>
      <w:r>
        <w:rPr>
          <w:rFonts w:hint="eastAsia" w:ascii="仿宋" w:hAnsi="仿宋" w:eastAsia="仿宋" w:cs="仿宋"/>
          <w:snapToGrid w:val="0"/>
          <w:color w:val="000000"/>
          <w:spacing w:val="-2"/>
          <w:kern w:val="0"/>
          <w:sz w:val="24"/>
          <w:szCs w:val="24"/>
          <w:lang w:val="en-US" w:eastAsia="zh-CN" w:bidi="ar-SA"/>
        </w:rPr>
        <w:t>谈判</w:t>
      </w:r>
      <w:r>
        <w:rPr>
          <w:rFonts w:hint="eastAsia" w:ascii="仿宋" w:hAnsi="仿宋" w:eastAsia="仿宋" w:cs="仿宋"/>
          <w:snapToGrid w:val="0"/>
          <w:color w:val="000000"/>
          <w:spacing w:val="-2"/>
          <w:kern w:val="0"/>
          <w:sz w:val="24"/>
          <w:szCs w:val="24"/>
          <w:lang w:val="en-US" w:eastAsia="en-US" w:bidi="ar-SA"/>
        </w:rPr>
        <w:t>评审</w:t>
      </w:r>
    </w:p>
    <w:p w14:paraId="0063B0D4">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13.4.2.1</w:t>
      </w:r>
      <w:r>
        <w:rPr>
          <w:rFonts w:hint="eastAsia" w:ascii="仿宋" w:hAnsi="仿宋" w:eastAsia="仿宋" w:cs="仿宋"/>
          <w:snapToGrid w:val="0"/>
          <w:color w:val="000000"/>
          <w:spacing w:val="-2"/>
          <w:kern w:val="0"/>
          <w:sz w:val="24"/>
          <w:szCs w:val="24"/>
          <w:lang w:val="en-US" w:eastAsia="en-US" w:bidi="ar-SA"/>
        </w:rPr>
        <w:t>谈判小组与实质性响应谈判文件要求的供应商进行谈判</w:t>
      </w:r>
      <w:r>
        <w:rPr>
          <w:rFonts w:hint="eastAsia" w:ascii="仿宋" w:hAnsi="仿宋" w:eastAsia="仿宋" w:cs="仿宋"/>
          <w:snapToGrid w:val="0"/>
          <w:color w:val="000000"/>
          <w:spacing w:val="-2"/>
          <w:kern w:val="0"/>
          <w:sz w:val="24"/>
          <w:szCs w:val="24"/>
          <w:lang w:val="en-US" w:eastAsia="zh-CN" w:bidi="ar-SA"/>
        </w:rPr>
        <w:t>评审</w:t>
      </w:r>
      <w:r>
        <w:rPr>
          <w:rFonts w:hint="eastAsia" w:ascii="仿宋" w:hAnsi="仿宋" w:eastAsia="仿宋" w:cs="仿宋"/>
          <w:snapToGrid w:val="0"/>
          <w:color w:val="000000"/>
          <w:spacing w:val="-2"/>
          <w:kern w:val="0"/>
          <w:sz w:val="24"/>
          <w:szCs w:val="24"/>
          <w:lang w:val="en-US" w:eastAsia="en-US" w:bidi="ar-SA"/>
        </w:rPr>
        <w:t>。</w:t>
      </w:r>
    </w:p>
    <w:p w14:paraId="5C1B912E">
      <w:pPr>
        <w:spacing w:before="80"/>
        <w:rPr>
          <w:rFonts w:hint="eastAsia" w:ascii="仿宋" w:hAnsi="仿宋" w:eastAsia="仿宋" w:cs="仿宋"/>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zh-CN" w:bidi="ar-SA"/>
        </w:rPr>
        <w:t>13.4.2.2供应商</w:t>
      </w:r>
      <w:r>
        <w:rPr>
          <w:rFonts w:hint="eastAsia" w:ascii="仿宋" w:hAnsi="仿宋" w:eastAsia="仿宋" w:cs="仿宋"/>
          <w:snapToGrid w:val="0"/>
          <w:color w:val="000000"/>
          <w:spacing w:val="-2"/>
          <w:kern w:val="0"/>
          <w:sz w:val="24"/>
          <w:szCs w:val="24"/>
          <w:lang w:val="en-US" w:eastAsia="en-US" w:bidi="ar-SA"/>
        </w:rPr>
        <w:t>商务技术人员对谈判小组问题答复清楚明确</w:t>
      </w:r>
      <w:r>
        <w:rPr>
          <w:rFonts w:hint="eastAsia" w:ascii="仿宋" w:hAnsi="仿宋" w:eastAsia="仿宋" w:cs="仿宋"/>
          <w:snapToGrid w:val="0"/>
          <w:color w:val="000000"/>
          <w:spacing w:val="-2"/>
          <w:kern w:val="0"/>
          <w:sz w:val="24"/>
          <w:szCs w:val="24"/>
          <w:lang w:val="en-US" w:eastAsia="zh-CN" w:bidi="ar-SA"/>
        </w:rPr>
        <w:t>。</w:t>
      </w:r>
    </w:p>
    <w:p w14:paraId="794F7437">
      <w:pPr>
        <w:spacing w:before="80"/>
        <w:rPr>
          <w:rFonts w:hint="eastAsia" w:ascii="仿宋" w:hAnsi="仿宋" w:eastAsia="仿宋" w:cs="仿宋"/>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zh-CN" w:bidi="ar-SA"/>
        </w:rPr>
        <w:t>13.4.3</w:t>
      </w:r>
      <w:r>
        <w:rPr>
          <w:rFonts w:hint="eastAsia" w:ascii="仿宋" w:hAnsi="仿宋" w:eastAsia="仿宋" w:cs="仿宋"/>
          <w:snapToGrid w:val="0"/>
          <w:color w:val="000000"/>
          <w:spacing w:val="-2"/>
          <w:kern w:val="0"/>
          <w:sz w:val="24"/>
          <w:szCs w:val="24"/>
          <w:lang w:val="en-US" w:eastAsia="en-US" w:bidi="ar-SA"/>
        </w:rPr>
        <w:t xml:space="preserve"> </w:t>
      </w:r>
      <w:r>
        <w:rPr>
          <w:rFonts w:hint="eastAsia" w:ascii="仿宋" w:hAnsi="仿宋" w:eastAsia="仿宋" w:cs="仿宋"/>
          <w:snapToGrid w:val="0"/>
          <w:color w:val="000000"/>
          <w:spacing w:val="-2"/>
          <w:kern w:val="0"/>
          <w:sz w:val="24"/>
          <w:szCs w:val="24"/>
          <w:lang w:val="en-US" w:eastAsia="zh-CN" w:bidi="ar-SA"/>
        </w:rPr>
        <w:t>价格评审</w:t>
      </w:r>
    </w:p>
    <w:p w14:paraId="4E376B6A">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13.4.3.1</w:t>
      </w:r>
      <w:r>
        <w:rPr>
          <w:rFonts w:hint="eastAsia" w:ascii="仿宋" w:hAnsi="仿宋" w:eastAsia="仿宋" w:cs="仿宋"/>
          <w:snapToGrid w:val="0"/>
          <w:color w:val="000000"/>
          <w:spacing w:val="-2"/>
          <w:kern w:val="0"/>
          <w:sz w:val="24"/>
          <w:szCs w:val="24"/>
          <w:lang w:val="en-US" w:eastAsia="en-US" w:bidi="ar-SA"/>
        </w:rPr>
        <w:t>按照谈判文件要求报价，报价合理，计算正确。</w:t>
      </w:r>
    </w:p>
    <w:p w14:paraId="63CF9ACF">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13.4.3.2</w:t>
      </w:r>
      <w:r>
        <w:rPr>
          <w:rFonts w:hint="eastAsia" w:ascii="仿宋" w:hAnsi="仿宋" w:eastAsia="仿宋" w:cs="仿宋"/>
          <w:snapToGrid w:val="0"/>
          <w:color w:val="000000"/>
          <w:spacing w:val="-2"/>
          <w:kern w:val="0"/>
          <w:sz w:val="24"/>
          <w:szCs w:val="24"/>
          <w:lang w:val="en-US" w:eastAsia="en-US" w:bidi="ar-SA"/>
        </w:rPr>
        <w:t>属于中小企业评审优惠内容及价格扣除幅度：</w:t>
      </w:r>
    </w:p>
    <w:p w14:paraId="5A7CBA36">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根据中华人民共和国财政部、中华人民共和国工业和信息化部《政府采购促进中小企业发展暂行办法》（财库[2011]181号）文件的规定，属于中小企业评审优惠内容及幅度如下：</w:t>
      </w:r>
    </w:p>
    <w:p w14:paraId="4374C95B">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（一）中小企业（含中型、小型、微型企业）应当同时符合以下条件：</w:t>
      </w:r>
    </w:p>
    <w:p w14:paraId="1C357893">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①符合中小企业划分标准（按《关于印发中小企业划型标准规定的通知》（工信部联企业〔2011〕300号）执行）；</w:t>
      </w:r>
    </w:p>
    <w:p w14:paraId="1BBCA1B3">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②提供本企业制造的货物、承担的项目或者服务，或者提供其他中小企业制造的货物。本项所称货物不包括使用大型企业注册商标的货物；</w:t>
      </w:r>
    </w:p>
    <w:p w14:paraId="6699F947">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③小型、微型企业提供中型企业制造的货物的，视同为中型企业。</w:t>
      </w:r>
    </w:p>
    <w:p w14:paraId="0838BE43">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价格扣除办法：</w:t>
      </w:r>
    </w:p>
    <w:p w14:paraId="02C00B34">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①对于非专门面向中小企业的项目，对小型和微型企业（或联合体各方均为小型、微型企业的）产品的价格给予</w:t>
      </w:r>
      <w:r>
        <w:rPr>
          <w:rFonts w:hint="eastAsia" w:ascii="仿宋" w:hAnsi="仿宋" w:eastAsia="仿宋" w:cs="仿宋"/>
          <w:snapToGrid w:val="0"/>
          <w:color w:val="000000"/>
          <w:spacing w:val="-2"/>
          <w:kern w:val="0"/>
          <w:sz w:val="24"/>
          <w:szCs w:val="24"/>
          <w:lang w:val="en-US" w:eastAsia="zh-CN" w:bidi="ar-SA"/>
        </w:rPr>
        <w:t>10</w:t>
      </w:r>
      <w:r>
        <w:rPr>
          <w:rFonts w:hint="eastAsia" w:ascii="仿宋" w:hAnsi="仿宋" w:eastAsia="仿宋" w:cs="仿宋"/>
          <w:snapToGrid w:val="0"/>
          <w:color w:val="000000"/>
          <w:spacing w:val="-2"/>
          <w:kern w:val="0"/>
          <w:sz w:val="24"/>
          <w:szCs w:val="24"/>
          <w:lang w:val="en-US" w:eastAsia="en-US" w:bidi="ar-SA"/>
        </w:rPr>
        <w:t>%的扣除，用扣除后的价格参与价格分的评审。</w:t>
      </w:r>
    </w:p>
    <w:p w14:paraId="7A2456A3">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（三）小型和微型企业适用价格扣除办法时应提供的相关资料：</w:t>
      </w:r>
    </w:p>
    <w:p w14:paraId="415EEBDB">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①、《中小企业声明函》。</w:t>
      </w:r>
    </w:p>
    <w:p w14:paraId="5AC37974">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②、供应商需在响应文件报价部分中“谈判分项报价表”中逐项注明所投产品的生产厂家具体名称并备注是否属于小型、微型企业。</w:t>
      </w:r>
    </w:p>
    <w:p w14:paraId="5B89B671">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若所响应产品为进口产品的，不适用《政府采购促进中小企业发展暂行办法》。</w:t>
      </w:r>
    </w:p>
    <w:p w14:paraId="0B41358D">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13.4.3.3</w:t>
      </w:r>
      <w:r>
        <w:rPr>
          <w:rFonts w:hint="eastAsia" w:ascii="仿宋" w:hAnsi="仿宋" w:eastAsia="仿宋" w:cs="仿宋"/>
          <w:snapToGrid w:val="0"/>
          <w:color w:val="000000"/>
          <w:spacing w:val="-2"/>
          <w:kern w:val="0"/>
          <w:sz w:val="24"/>
          <w:szCs w:val="24"/>
          <w:lang w:val="en-US" w:eastAsia="en-US" w:bidi="ar-SA"/>
        </w:rPr>
        <w:t>属于监狱企业评审优惠内容及价格扣除幅度：</w:t>
      </w:r>
    </w:p>
    <w:p w14:paraId="6F3F6756">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根据中华人民共和国财政部、中华人民共和国司法部《关于政府采购支持监狱企业发展有关问题的通知》（财库〔2014〕68号）文件的规定，监狱企业参加政府采购活动时，应当提供由省级以上监狱管理局、戒毒管理局(含新疆生产建设兵团)出具的属于监狱企业的证明文件。属于监狱企业评审优惠内容及价格扣除幅度如下：</w:t>
      </w:r>
    </w:p>
    <w:p w14:paraId="4704D364">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监狱企业视同小型、微型企业，享受预留份额、评审中价格扣除等政府采购促进中小企业发展的政府采购政策。对于非专门面向中小企业的项目，对小型和微型企业（或联合体各方均为小型、微型企业的）产品的价格给予6%的扣除，用扣除后的价格参与价格分的评审。</w:t>
      </w:r>
    </w:p>
    <w:p w14:paraId="0F4921EE">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在价格评审中，评标委员会认为供应商的报价明显低于其他通过符合性审查供应商的报价，有可能影响产品质量或者不能诚信履约的，应当要求其在开标现场合理的时间内提供书面说明，必要时提交相关证明材料，供应商不能证明其报价合理性的，评标委员会应当将其作为无效投标处理。</w:t>
      </w:r>
    </w:p>
    <w:p w14:paraId="1DCD51AD">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低于成本价不正当竞争预防措施（实质性要求）：</w:t>
      </w:r>
    </w:p>
    <w:p w14:paraId="26DA755B">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1）在评审过程中，评审委员会认为，供应商投标价低于成本价有可能影响产品质量，或者不能诚信履约的，评审委员会应当要求其在开标现场合理的时间内提供书面说明，并提交相关证明材料，不能证明其报价和理性的，评审委员会应当将其作为无效处理。</w:t>
      </w:r>
    </w:p>
    <w:p w14:paraId="1DF36440">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供应商的书面说明材料应当按照国家财务会计制度的规定要求。逐项就供应商提供的货物、工程和服务的主营业务成本、税金及附加、销售费用、管理费用、财务费用等成本构成事项详细陈述。</w:t>
      </w:r>
    </w:p>
    <w:p w14:paraId="0AF841F3">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（2）供应商书面说明应当签字确认或者加盖公章，否则无效。书面说明的签字确认，由其法定代表人、主要负责人、本人或其授权代表签字确认。</w:t>
      </w:r>
    </w:p>
    <w:p w14:paraId="65DB28B6">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3）供应商提供书面说明后，评审委员会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评审委员会应当将其响应文件作为无效处理。</w:t>
      </w:r>
    </w:p>
    <w:p w14:paraId="7725E76E">
      <w:pPr>
        <w:spacing w:before="80"/>
        <w:rPr>
          <w:rFonts w:hint="eastAsia" w:ascii="仿宋" w:hAnsi="仿宋" w:eastAsia="仿宋" w:cs="仿宋"/>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zh-CN" w:bidi="ar-SA"/>
        </w:rPr>
        <w:t>13.4.4综合评议</w:t>
      </w:r>
    </w:p>
    <w:p w14:paraId="7BC2F712">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13.4.4.1 推荐或确定成交人</w:t>
      </w:r>
    </w:p>
    <w:p w14:paraId="4F31F2B9">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13.4.4.2供应商</w:t>
      </w:r>
      <w:r>
        <w:rPr>
          <w:rFonts w:hint="eastAsia" w:ascii="仿宋" w:hAnsi="仿宋" w:eastAsia="仿宋" w:cs="仿宋"/>
          <w:snapToGrid w:val="0"/>
          <w:color w:val="000000"/>
          <w:spacing w:val="-2"/>
          <w:kern w:val="0"/>
          <w:sz w:val="24"/>
          <w:szCs w:val="24"/>
          <w:lang w:val="en-US" w:eastAsia="en-US" w:bidi="ar-SA"/>
        </w:rPr>
        <w:t>存在下列情况之一的，投标无效：</w:t>
      </w:r>
    </w:p>
    <w:p w14:paraId="112E1D5C">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（1）未按照</w:t>
      </w:r>
      <w:r>
        <w:rPr>
          <w:rFonts w:hint="eastAsia" w:ascii="仿宋" w:hAnsi="仿宋" w:eastAsia="仿宋" w:cs="仿宋"/>
          <w:snapToGrid w:val="0"/>
          <w:color w:val="000000"/>
          <w:spacing w:val="-2"/>
          <w:kern w:val="0"/>
          <w:sz w:val="24"/>
          <w:szCs w:val="24"/>
          <w:lang w:val="en-US" w:eastAsia="zh-CN" w:bidi="ar-SA"/>
        </w:rPr>
        <w:t>谈判文件</w:t>
      </w:r>
      <w:r>
        <w:rPr>
          <w:rFonts w:hint="eastAsia" w:ascii="仿宋" w:hAnsi="仿宋" w:eastAsia="仿宋" w:cs="仿宋"/>
          <w:snapToGrid w:val="0"/>
          <w:color w:val="000000"/>
          <w:spacing w:val="-2"/>
          <w:kern w:val="0"/>
          <w:sz w:val="24"/>
          <w:szCs w:val="24"/>
          <w:lang w:val="en-US" w:eastAsia="en-US" w:bidi="ar-SA"/>
        </w:rPr>
        <w:t>的规定提交</w:t>
      </w:r>
      <w:r>
        <w:rPr>
          <w:rFonts w:hint="eastAsia" w:ascii="仿宋" w:hAnsi="仿宋" w:eastAsia="仿宋" w:cs="仿宋"/>
          <w:snapToGrid w:val="0"/>
          <w:color w:val="000000"/>
          <w:spacing w:val="-2"/>
          <w:kern w:val="0"/>
          <w:sz w:val="24"/>
          <w:szCs w:val="24"/>
          <w:lang w:val="en-US" w:eastAsia="zh-CN" w:bidi="ar-SA"/>
        </w:rPr>
        <w:t>响应保证金</w:t>
      </w:r>
      <w:r>
        <w:rPr>
          <w:rFonts w:hint="eastAsia" w:ascii="仿宋" w:hAnsi="仿宋" w:eastAsia="仿宋" w:cs="仿宋"/>
          <w:snapToGrid w:val="0"/>
          <w:color w:val="000000"/>
          <w:spacing w:val="-2"/>
          <w:kern w:val="0"/>
          <w:sz w:val="24"/>
          <w:szCs w:val="24"/>
          <w:lang w:val="en-US" w:eastAsia="en-US" w:bidi="ar-SA"/>
        </w:rPr>
        <w:t>的；</w:t>
      </w:r>
    </w:p>
    <w:p w14:paraId="6A9E39D4">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（2）</w:t>
      </w:r>
      <w:r>
        <w:rPr>
          <w:rFonts w:hint="eastAsia" w:ascii="仿宋" w:hAnsi="仿宋" w:eastAsia="仿宋" w:cs="仿宋"/>
          <w:snapToGrid w:val="0"/>
          <w:color w:val="000000"/>
          <w:spacing w:val="-2"/>
          <w:kern w:val="0"/>
          <w:sz w:val="24"/>
          <w:szCs w:val="24"/>
          <w:lang w:val="en-US" w:eastAsia="zh-CN" w:bidi="ar-SA"/>
        </w:rPr>
        <w:t>响应文件</w:t>
      </w:r>
      <w:r>
        <w:rPr>
          <w:rFonts w:hint="eastAsia" w:ascii="仿宋" w:hAnsi="仿宋" w:eastAsia="仿宋" w:cs="仿宋"/>
          <w:snapToGrid w:val="0"/>
          <w:color w:val="000000"/>
          <w:spacing w:val="-2"/>
          <w:kern w:val="0"/>
          <w:sz w:val="24"/>
          <w:szCs w:val="24"/>
          <w:lang w:val="en-US" w:eastAsia="en-US" w:bidi="ar-SA"/>
        </w:rPr>
        <w:t>未按</w:t>
      </w:r>
      <w:r>
        <w:rPr>
          <w:rFonts w:hint="eastAsia" w:ascii="仿宋" w:hAnsi="仿宋" w:eastAsia="仿宋" w:cs="仿宋"/>
          <w:snapToGrid w:val="0"/>
          <w:color w:val="000000"/>
          <w:spacing w:val="-2"/>
          <w:kern w:val="0"/>
          <w:sz w:val="24"/>
          <w:szCs w:val="24"/>
          <w:lang w:val="en-US" w:eastAsia="zh-CN" w:bidi="ar-SA"/>
        </w:rPr>
        <w:t>谈判文件</w:t>
      </w:r>
      <w:r>
        <w:rPr>
          <w:rFonts w:hint="eastAsia" w:ascii="仿宋" w:hAnsi="仿宋" w:eastAsia="仿宋" w:cs="仿宋"/>
          <w:snapToGrid w:val="0"/>
          <w:color w:val="000000"/>
          <w:spacing w:val="-2"/>
          <w:kern w:val="0"/>
          <w:sz w:val="24"/>
          <w:szCs w:val="24"/>
          <w:lang w:val="en-US" w:eastAsia="en-US" w:bidi="ar-SA"/>
        </w:rPr>
        <w:t>要求签署、盖章的；</w:t>
      </w:r>
    </w:p>
    <w:p w14:paraId="680DFEB6">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（3）不具备</w:t>
      </w:r>
      <w:r>
        <w:rPr>
          <w:rFonts w:hint="eastAsia" w:ascii="仿宋" w:hAnsi="仿宋" w:eastAsia="仿宋" w:cs="仿宋"/>
          <w:snapToGrid w:val="0"/>
          <w:color w:val="000000"/>
          <w:spacing w:val="-2"/>
          <w:kern w:val="0"/>
          <w:sz w:val="24"/>
          <w:szCs w:val="24"/>
          <w:lang w:val="en-US" w:eastAsia="zh-CN" w:bidi="ar-SA"/>
        </w:rPr>
        <w:t>谈判文件</w:t>
      </w:r>
      <w:r>
        <w:rPr>
          <w:rFonts w:hint="eastAsia" w:ascii="仿宋" w:hAnsi="仿宋" w:eastAsia="仿宋" w:cs="仿宋"/>
          <w:snapToGrid w:val="0"/>
          <w:color w:val="000000"/>
          <w:spacing w:val="-2"/>
          <w:kern w:val="0"/>
          <w:sz w:val="24"/>
          <w:szCs w:val="24"/>
          <w:lang w:val="en-US" w:eastAsia="en-US" w:bidi="ar-SA"/>
        </w:rPr>
        <w:t>中规定的资格要求的；</w:t>
      </w:r>
    </w:p>
    <w:p w14:paraId="50C3373B">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（4）报价出现超过</w:t>
      </w:r>
      <w:r>
        <w:rPr>
          <w:rFonts w:hint="eastAsia" w:ascii="仿宋" w:hAnsi="仿宋" w:eastAsia="仿宋" w:cs="仿宋"/>
          <w:snapToGrid w:val="0"/>
          <w:color w:val="000000"/>
          <w:spacing w:val="-2"/>
          <w:kern w:val="0"/>
          <w:sz w:val="24"/>
          <w:szCs w:val="24"/>
          <w:lang w:val="en-US" w:eastAsia="zh-CN" w:bidi="ar-SA"/>
        </w:rPr>
        <w:t>谈判文件</w:t>
      </w:r>
      <w:r>
        <w:rPr>
          <w:rFonts w:hint="eastAsia" w:ascii="仿宋" w:hAnsi="仿宋" w:eastAsia="仿宋" w:cs="仿宋"/>
          <w:snapToGrid w:val="0"/>
          <w:color w:val="000000"/>
          <w:spacing w:val="-2"/>
          <w:kern w:val="0"/>
          <w:sz w:val="24"/>
          <w:szCs w:val="24"/>
          <w:lang w:val="en-US" w:eastAsia="en-US" w:bidi="ar-SA"/>
        </w:rPr>
        <w:t>中最高限价规定的；</w:t>
      </w:r>
    </w:p>
    <w:p w14:paraId="7DFD69FC">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（5）</w:t>
      </w:r>
      <w:r>
        <w:rPr>
          <w:rFonts w:hint="eastAsia" w:ascii="仿宋" w:hAnsi="仿宋" w:eastAsia="仿宋" w:cs="仿宋"/>
          <w:snapToGrid w:val="0"/>
          <w:color w:val="000000"/>
          <w:spacing w:val="-2"/>
          <w:kern w:val="0"/>
          <w:sz w:val="24"/>
          <w:szCs w:val="24"/>
          <w:lang w:val="en-US" w:eastAsia="zh-CN" w:bidi="ar-SA"/>
        </w:rPr>
        <w:t>响应文件</w:t>
      </w:r>
      <w:r>
        <w:rPr>
          <w:rFonts w:hint="eastAsia" w:ascii="仿宋" w:hAnsi="仿宋" w:eastAsia="仿宋" w:cs="仿宋"/>
          <w:snapToGrid w:val="0"/>
          <w:color w:val="000000"/>
          <w:spacing w:val="-2"/>
          <w:kern w:val="0"/>
          <w:sz w:val="24"/>
          <w:szCs w:val="24"/>
          <w:lang w:val="en-US" w:eastAsia="en-US" w:bidi="ar-SA"/>
        </w:rPr>
        <w:t>含有采购人不能接受的附加条件的；</w:t>
      </w:r>
    </w:p>
    <w:p w14:paraId="446C5132">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（6）法律、法规和</w:t>
      </w:r>
      <w:r>
        <w:rPr>
          <w:rFonts w:hint="eastAsia" w:ascii="仿宋" w:hAnsi="仿宋" w:eastAsia="仿宋" w:cs="仿宋"/>
          <w:snapToGrid w:val="0"/>
          <w:color w:val="000000"/>
          <w:spacing w:val="-2"/>
          <w:kern w:val="0"/>
          <w:sz w:val="24"/>
          <w:szCs w:val="24"/>
          <w:lang w:val="en-US" w:eastAsia="zh-CN" w:bidi="ar-SA"/>
        </w:rPr>
        <w:t>谈判文件</w:t>
      </w:r>
      <w:r>
        <w:rPr>
          <w:rFonts w:hint="eastAsia" w:ascii="仿宋" w:hAnsi="仿宋" w:eastAsia="仿宋" w:cs="仿宋"/>
          <w:snapToGrid w:val="0"/>
          <w:color w:val="000000"/>
          <w:spacing w:val="-2"/>
          <w:kern w:val="0"/>
          <w:sz w:val="24"/>
          <w:szCs w:val="24"/>
          <w:lang w:val="en-US" w:eastAsia="en-US" w:bidi="ar-SA"/>
        </w:rPr>
        <w:t>规定的其他无效情形。</w:t>
      </w:r>
    </w:p>
    <w:p w14:paraId="77363C32">
      <w:pPr>
        <w:spacing w:before="80"/>
        <w:rPr>
          <w:rFonts w:hint="eastAsia" w:ascii="仿宋" w:hAnsi="仿宋" w:eastAsia="仿宋" w:cs="仿宋"/>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zh-CN" w:bidi="ar-SA"/>
        </w:rPr>
        <w:t>13.4.4.3有下列情形之一的，视为供应商串通投标，其投标无效：</w:t>
      </w:r>
    </w:p>
    <w:p w14:paraId="588A6B54">
      <w:pPr>
        <w:spacing w:before="80"/>
        <w:rPr>
          <w:rFonts w:hint="eastAsia" w:ascii="仿宋" w:hAnsi="仿宋" w:eastAsia="仿宋" w:cs="仿宋"/>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zh-CN" w:bidi="ar-SA"/>
        </w:rPr>
        <w:t xml:space="preserve"> ⑴ 不同供应商的响应文件由同一单位或者个人编制;</w:t>
      </w:r>
    </w:p>
    <w:p w14:paraId="2C478BA4">
      <w:pPr>
        <w:spacing w:before="80"/>
        <w:rPr>
          <w:rFonts w:hint="eastAsia" w:ascii="仿宋" w:hAnsi="仿宋" w:eastAsia="仿宋" w:cs="仿宋"/>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zh-CN" w:bidi="ar-SA"/>
        </w:rPr>
        <w:t>⑵ 不同供应商委托同一单位或者个人办理投标事宜;</w:t>
      </w:r>
    </w:p>
    <w:p w14:paraId="1AE324BC">
      <w:pPr>
        <w:spacing w:before="80"/>
        <w:rPr>
          <w:rFonts w:hint="eastAsia" w:ascii="仿宋" w:hAnsi="仿宋" w:eastAsia="仿宋" w:cs="仿宋"/>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zh-CN" w:bidi="ar-SA"/>
        </w:rPr>
        <w:t>⑶ 不同供应商的响应文件载明的项目管理成员或者联系人员为同一人;</w:t>
      </w:r>
    </w:p>
    <w:p w14:paraId="28B5AA04">
      <w:pPr>
        <w:spacing w:before="80"/>
        <w:rPr>
          <w:rFonts w:hint="eastAsia" w:ascii="仿宋" w:hAnsi="仿宋" w:eastAsia="仿宋" w:cs="仿宋"/>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zh-CN" w:bidi="ar-SA"/>
        </w:rPr>
        <w:t>⑷ 不同供应商的响应文件异常一致或者投标报价呈规律性差异;</w:t>
      </w:r>
    </w:p>
    <w:p w14:paraId="5375A311">
      <w:pPr>
        <w:spacing w:before="80"/>
        <w:rPr>
          <w:rFonts w:hint="eastAsia" w:ascii="仿宋" w:hAnsi="仿宋" w:eastAsia="仿宋" w:cs="仿宋"/>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zh-CN" w:bidi="ar-SA"/>
        </w:rPr>
        <w:t>⑸ 不同供应商的响应文件相互混装;</w:t>
      </w:r>
    </w:p>
    <w:p w14:paraId="1E33D82B">
      <w:pPr>
        <w:spacing w:before="80"/>
        <w:rPr>
          <w:rFonts w:hint="eastAsia" w:ascii="仿宋" w:hAnsi="仿宋" w:eastAsia="仿宋" w:cs="仿宋"/>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zh-CN" w:bidi="ar-SA"/>
        </w:rPr>
        <w:t>⑹ 不同供应商的响应保证金从同一单位或者个人的账户转出。</w:t>
      </w:r>
    </w:p>
    <w:p w14:paraId="3C3760A5">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13.4.4.4</w:t>
      </w:r>
      <w:r>
        <w:rPr>
          <w:rFonts w:hint="eastAsia" w:ascii="仿宋" w:hAnsi="仿宋" w:eastAsia="仿宋" w:cs="仿宋"/>
          <w:snapToGrid w:val="0"/>
          <w:color w:val="000000"/>
          <w:spacing w:val="-2"/>
          <w:kern w:val="0"/>
          <w:sz w:val="24"/>
          <w:szCs w:val="24"/>
          <w:lang w:val="en-US" w:eastAsia="en-US" w:bidi="ar-SA"/>
        </w:rPr>
        <w:t>其他投标无效情形</w:t>
      </w:r>
    </w:p>
    <w:p w14:paraId="51CE5FCA">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（1）不符合</w:t>
      </w:r>
      <w:r>
        <w:rPr>
          <w:rFonts w:hint="eastAsia" w:ascii="仿宋" w:hAnsi="仿宋" w:eastAsia="仿宋" w:cs="仿宋"/>
          <w:snapToGrid w:val="0"/>
          <w:color w:val="000000"/>
          <w:spacing w:val="-2"/>
          <w:kern w:val="0"/>
          <w:sz w:val="24"/>
          <w:szCs w:val="24"/>
          <w:lang w:val="en-US" w:eastAsia="zh-CN" w:bidi="ar-SA"/>
        </w:rPr>
        <w:t>谈判文件</w:t>
      </w:r>
      <w:r>
        <w:rPr>
          <w:rFonts w:hint="eastAsia" w:ascii="仿宋" w:hAnsi="仿宋" w:eastAsia="仿宋" w:cs="仿宋"/>
          <w:snapToGrid w:val="0"/>
          <w:color w:val="000000"/>
          <w:spacing w:val="-2"/>
          <w:kern w:val="0"/>
          <w:sz w:val="24"/>
          <w:szCs w:val="24"/>
          <w:lang w:val="en-US" w:eastAsia="en-US" w:bidi="ar-SA"/>
        </w:rPr>
        <w:t>关于进口产品规定的；</w:t>
      </w:r>
    </w:p>
    <w:p w14:paraId="26D90142">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（2）任何选择性报价（或多个方案）的投标；</w:t>
      </w:r>
    </w:p>
    <w:p w14:paraId="2FFE0F77">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（3）任何包含价格调整要求的投标；</w:t>
      </w:r>
    </w:p>
    <w:p w14:paraId="15AACBA1">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（4）投标有效期不满足要求的投标；</w:t>
      </w:r>
    </w:p>
    <w:p w14:paraId="7759A27C">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（5）评标委员会认为</w:t>
      </w:r>
      <w:r>
        <w:rPr>
          <w:rFonts w:hint="eastAsia" w:ascii="仿宋" w:hAnsi="仿宋" w:eastAsia="仿宋" w:cs="仿宋"/>
          <w:snapToGrid w:val="0"/>
          <w:color w:val="000000"/>
          <w:spacing w:val="-2"/>
          <w:kern w:val="0"/>
          <w:sz w:val="24"/>
          <w:szCs w:val="24"/>
          <w:lang w:val="en-US" w:eastAsia="zh-CN" w:bidi="ar-SA"/>
        </w:rPr>
        <w:t>供应商</w:t>
      </w:r>
      <w:r>
        <w:rPr>
          <w:rFonts w:hint="eastAsia" w:ascii="仿宋" w:hAnsi="仿宋" w:eastAsia="仿宋" w:cs="仿宋"/>
          <w:snapToGrid w:val="0"/>
          <w:color w:val="000000"/>
          <w:spacing w:val="-2"/>
          <w:kern w:val="0"/>
          <w:sz w:val="24"/>
          <w:szCs w:val="24"/>
          <w:lang w:val="en-US" w:eastAsia="en-US" w:bidi="ar-SA"/>
        </w:rPr>
        <w:t>的报价明显低于其他通过符合性审查</w:t>
      </w:r>
      <w:r>
        <w:rPr>
          <w:rFonts w:hint="eastAsia" w:ascii="仿宋" w:hAnsi="仿宋" w:eastAsia="仿宋" w:cs="仿宋"/>
          <w:snapToGrid w:val="0"/>
          <w:color w:val="000000"/>
          <w:spacing w:val="-2"/>
          <w:kern w:val="0"/>
          <w:sz w:val="24"/>
          <w:szCs w:val="24"/>
          <w:lang w:val="en-US" w:eastAsia="zh-CN" w:bidi="ar-SA"/>
        </w:rPr>
        <w:t>供应商</w:t>
      </w:r>
      <w:r>
        <w:rPr>
          <w:rFonts w:hint="eastAsia" w:ascii="仿宋" w:hAnsi="仿宋" w:eastAsia="仿宋" w:cs="仿宋"/>
          <w:snapToGrid w:val="0"/>
          <w:color w:val="000000"/>
          <w:spacing w:val="-2"/>
          <w:kern w:val="0"/>
          <w:sz w:val="24"/>
          <w:szCs w:val="24"/>
          <w:lang w:val="en-US" w:eastAsia="en-US" w:bidi="ar-SA"/>
        </w:rPr>
        <w:t>的报价，有可能影响产品质量或者不能诚信履约的，</w:t>
      </w:r>
      <w:r>
        <w:rPr>
          <w:rFonts w:hint="eastAsia" w:ascii="仿宋" w:hAnsi="仿宋" w:eastAsia="仿宋" w:cs="仿宋"/>
          <w:snapToGrid w:val="0"/>
          <w:color w:val="000000"/>
          <w:spacing w:val="-2"/>
          <w:kern w:val="0"/>
          <w:sz w:val="24"/>
          <w:szCs w:val="24"/>
          <w:lang w:val="en-US" w:eastAsia="zh-CN" w:bidi="ar-SA"/>
        </w:rPr>
        <w:t>供应商</w:t>
      </w:r>
      <w:r>
        <w:rPr>
          <w:rFonts w:hint="eastAsia" w:ascii="仿宋" w:hAnsi="仿宋" w:eastAsia="仿宋" w:cs="仿宋"/>
          <w:snapToGrid w:val="0"/>
          <w:color w:val="000000"/>
          <w:spacing w:val="-2"/>
          <w:kern w:val="0"/>
          <w:sz w:val="24"/>
          <w:szCs w:val="24"/>
          <w:lang w:val="en-US" w:eastAsia="en-US" w:bidi="ar-SA"/>
        </w:rPr>
        <w:t>不能证明其报价合理性的；</w:t>
      </w:r>
    </w:p>
    <w:p w14:paraId="5349AAE3">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（6）</w:t>
      </w:r>
      <w:r>
        <w:rPr>
          <w:rFonts w:hint="eastAsia" w:ascii="仿宋" w:hAnsi="仿宋" w:eastAsia="仿宋" w:cs="仿宋"/>
          <w:snapToGrid w:val="0"/>
          <w:color w:val="000000"/>
          <w:spacing w:val="-2"/>
          <w:kern w:val="0"/>
          <w:sz w:val="24"/>
          <w:szCs w:val="24"/>
          <w:lang w:val="en-US" w:eastAsia="zh-CN" w:bidi="ar-SA"/>
        </w:rPr>
        <w:t>响应文件</w:t>
      </w:r>
      <w:r>
        <w:rPr>
          <w:rFonts w:hint="eastAsia" w:ascii="仿宋" w:hAnsi="仿宋" w:eastAsia="仿宋" w:cs="仿宋"/>
          <w:snapToGrid w:val="0"/>
          <w:color w:val="000000"/>
          <w:spacing w:val="-2"/>
          <w:kern w:val="0"/>
          <w:sz w:val="24"/>
          <w:szCs w:val="24"/>
          <w:lang w:val="en-US" w:eastAsia="en-US" w:bidi="ar-SA"/>
        </w:rPr>
        <w:t>报价出现前后不一致的情形，</w:t>
      </w:r>
      <w:r>
        <w:rPr>
          <w:rFonts w:hint="eastAsia" w:ascii="仿宋" w:hAnsi="仿宋" w:eastAsia="仿宋" w:cs="仿宋"/>
          <w:snapToGrid w:val="0"/>
          <w:color w:val="000000"/>
          <w:spacing w:val="-2"/>
          <w:kern w:val="0"/>
          <w:sz w:val="24"/>
          <w:szCs w:val="24"/>
          <w:lang w:val="en-US" w:eastAsia="zh-CN" w:bidi="ar-SA"/>
        </w:rPr>
        <w:t>供应商</w:t>
      </w:r>
      <w:r>
        <w:rPr>
          <w:rFonts w:hint="eastAsia" w:ascii="仿宋" w:hAnsi="仿宋" w:eastAsia="仿宋" w:cs="仿宋"/>
          <w:snapToGrid w:val="0"/>
          <w:color w:val="000000"/>
          <w:spacing w:val="-2"/>
          <w:kern w:val="0"/>
          <w:sz w:val="24"/>
          <w:szCs w:val="24"/>
          <w:lang w:val="en-US" w:eastAsia="en-US" w:bidi="ar-SA"/>
        </w:rPr>
        <w:t>不确认修正后的报价的；</w:t>
      </w:r>
    </w:p>
    <w:p w14:paraId="729A91BE">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（7）服务期限（或交货期）不满足</w:t>
      </w:r>
      <w:r>
        <w:rPr>
          <w:rFonts w:hint="eastAsia" w:ascii="仿宋" w:hAnsi="仿宋" w:eastAsia="仿宋" w:cs="仿宋"/>
          <w:snapToGrid w:val="0"/>
          <w:color w:val="000000"/>
          <w:spacing w:val="-2"/>
          <w:kern w:val="0"/>
          <w:sz w:val="24"/>
          <w:szCs w:val="24"/>
          <w:lang w:val="en-US" w:eastAsia="zh-CN" w:bidi="ar-SA"/>
        </w:rPr>
        <w:t>谈判文件</w:t>
      </w:r>
      <w:r>
        <w:rPr>
          <w:rFonts w:hint="eastAsia" w:ascii="仿宋" w:hAnsi="仿宋" w:eastAsia="仿宋" w:cs="仿宋"/>
          <w:snapToGrid w:val="0"/>
          <w:color w:val="000000"/>
          <w:spacing w:val="-2"/>
          <w:kern w:val="0"/>
          <w:sz w:val="24"/>
          <w:szCs w:val="24"/>
          <w:lang w:val="en-US" w:eastAsia="en-US" w:bidi="ar-SA"/>
        </w:rPr>
        <w:t>要求的；</w:t>
      </w:r>
    </w:p>
    <w:p w14:paraId="6005C343">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（8）未按照</w:t>
      </w:r>
      <w:r>
        <w:rPr>
          <w:rFonts w:hint="eastAsia" w:ascii="仿宋" w:hAnsi="仿宋" w:eastAsia="仿宋" w:cs="仿宋"/>
          <w:snapToGrid w:val="0"/>
          <w:color w:val="000000"/>
          <w:spacing w:val="-2"/>
          <w:kern w:val="0"/>
          <w:sz w:val="24"/>
          <w:szCs w:val="24"/>
          <w:lang w:val="en-US" w:eastAsia="zh-CN" w:bidi="ar-SA"/>
        </w:rPr>
        <w:t>谈判文件</w:t>
      </w:r>
      <w:r>
        <w:rPr>
          <w:rFonts w:hint="eastAsia" w:ascii="仿宋" w:hAnsi="仿宋" w:eastAsia="仿宋" w:cs="仿宋"/>
          <w:snapToGrid w:val="0"/>
          <w:color w:val="000000"/>
          <w:spacing w:val="-2"/>
          <w:kern w:val="0"/>
          <w:sz w:val="24"/>
          <w:szCs w:val="24"/>
          <w:lang w:val="en-US" w:eastAsia="en-US" w:bidi="ar-SA"/>
        </w:rPr>
        <w:t>要求单独递交报价一览表原件的。</w:t>
      </w:r>
    </w:p>
    <w:p w14:paraId="7C448BFC">
      <w:pPr>
        <w:spacing w:before="152" w:line="221" w:lineRule="auto"/>
        <w:ind w:left="48"/>
        <w:rPr>
          <w:rFonts w:hint="eastAsia" w:ascii="仿宋" w:hAnsi="仿宋" w:eastAsia="仿宋" w:cs="仿宋"/>
          <w:sz w:val="24"/>
          <w:szCs w:val="24"/>
        </w:rPr>
      </w:pPr>
      <w:r>
        <w:rPr>
          <w:rFonts w:hint="eastAsia" w:ascii="仿宋" w:hAnsi="仿宋" w:eastAsia="仿宋" w:cs="仿宋"/>
          <w:b/>
          <w:bCs/>
          <w:spacing w:val="-7"/>
          <w:sz w:val="24"/>
          <w:szCs w:val="24"/>
        </w:rPr>
        <w:t>十四、成交原则</w:t>
      </w:r>
    </w:p>
    <w:p w14:paraId="6F0015A8">
      <w:pPr>
        <w:spacing w:before="171" w:line="299" w:lineRule="auto"/>
        <w:ind w:left="49" w:right="858" w:firstLine="512"/>
        <w:jc w:val="both"/>
        <w:rPr>
          <w:rFonts w:hint="eastAsia" w:ascii="仿宋" w:hAnsi="仿宋" w:eastAsia="仿宋" w:cs="仿宋"/>
          <w:sz w:val="24"/>
          <w:szCs w:val="24"/>
        </w:rPr>
      </w:pPr>
      <w:r>
        <w:rPr>
          <w:rFonts w:hint="eastAsia" w:ascii="仿宋" w:hAnsi="仿宋" w:eastAsia="仿宋" w:cs="仿宋"/>
          <w:spacing w:val="-2"/>
          <w:sz w:val="24"/>
          <w:szCs w:val="24"/>
        </w:rPr>
        <w:t>14.1</w:t>
      </w:r>
      <w:r>
        <w:rPr>
          <w:rFonts w:hint="eastAsia" w:ascii="仿宋" w:hAnsi="仿宋" w:eastAsia="仿宋" w:cs="仿宋"/>
          <w:spacing w:val="33"/>
          <w:sz w:val="24"/>
          <w:szCs w:val="24"/>
        </w:rPr>
        <w:t xml:space="preserve"> </w:t>
      </w:r>
      <w:r>
        <w:rPr>
          <w:rFonts w:hint="eastAsia" w:ascii="仿宋" w:hAnsi="仿宋" w:eastAsia="仿宋" w:cs="仿宋"/>
          <w:spacing w:val="-2"/>
          <w:sz w:val="24"/>
          <w:szCs w:val="24"/>
        </w:rPr>
        <w:t>以谈判供应商提交的响应文件、澄清文件、谈判承诺等为依据，在</w:t>
      </w:r>
      <w:r>
        <w:rPr>
          <w:rFonts w:hint="eastAsia" w:ascii="仿宋" w:hAnsi="仿宋" w:eastAsia="仿宋" w:cs="仿宋"/>
          <w:sz w:val="24"/>
          <w:szCs w:val="24"/>
        </w:rPr>
        <w:t xml:space="preserve"> </w:t>
      </w:r>
      <w:r>
        <w:rPr>
          <w:rFonts w:hint="eastAsia" w:ascii="仿宋" w:hAnsi="仿宋" w:eastAsia="仿宋" w:cs="仿宋"/>
          <w:spacing w:val="-3"/>
          <w:sz w:val="24"/>
          <w:szCs w:val="24"/>
        </w:rPr>
        <w:t>满足谈判采购项目的各项指标、质量、交货期、付款方式等前提下</w:t>
      </w:r>
      <w:r>
        <w:rPr>
          <w:rFonts w:hint="eastAsia" w:ascii="仿宋" w:hAnsi="仿宋" w:eastAsia="仿宋" w:cs="仿宋"/>
          <w:spacing w:val="-4"/>
          <w:sz w:val="24"/>
          <w:szCs w:val="24"/>
        </w:rPr>
        <w:t>，以合格供</w:t>
      </w:r>
      <w:r>
        <w:rPr>
          <w:rFonts w:hint="eastAsia" w:ascii="仿宋" w:hAnsi="仿宋" w:eastAsia="仿宋" w:cs="仿宋"/>
          <w:sz w:val="24"/>
          <w:szCs w:val="24"/>
        </w:rPr>
        <w:t xml:space="preserve"> </w:t>
      </w:r>
      <w:r>
        <w:rPr>
          <w:rFonts w:hint="eastAsia" w:ascii="仿宋" w:hAnsi="仿宋" w:eastAsia="仿宋" w:cs="仿宋"/>
          <w:spacing w:val="-1"/>
          <w:sz w:val="24"/>
          <w:szCs w:val="24"/>
        </w:rPr>
        <w:t>应商最终报价的最低价为成交原则，最终报价的最低者为本项目的成交供应商</w:t>
      </w:r>
    </w:p>
    <w:p w14:paraId="7D3C6DA0">
      <w:pPr>
        <w:spacing w:before="148" w:line="123" w:lineRule="exact"/>
        <w:ind w:left="73"/>
        <w:rPr>
          <w:rFonts w:hint="eastAsia" w:ascii="仿宋" w:hAnsi="仿宋" w:eastAsia="仿宋" w:cs="仿宋"/>
          <w:sz w:val="24"/>
          <w:szCs w:val="24"/>
        </w:rPr>
      </w:pPr>
      <w:r>
        <w:rPr>
          <w:rFonts w:hint="eastAsia" w:ascii="仿宋" w:hAnsi="仿宋" w:eastAsia="仿宋" w:cs="仿宋"/>
          <w:position w:val="1"/>
          <w:sz w:val="24"/>
          <w:szCs w:val="24"/>
        </w:rPr>
        <w:t>。</w:t>
      </w:r>
    </w:p>
    <w:p w14:paraId="7B8DEAE6">
      <w:pPr>
        <w:pStyle w:val="2"/>
        <w:spacing w:line="276" w:lineRule="auto"/>
        <w:rPr>
          <w:rFonts w:hint="eastAsia" w:ascii="仿宋" w:hAnsi="仿宋" w:eastAsia="仿宋" w:cs="仿宋"/>
        </w:rPr>
      </w:pPr>
      <w:r>
        <w:rPr>
          <w:rFonts w:hint="eastAsia" w:ascii="仿宋" w:hAnsi="仿宋" w:eastAsia="仿宋" w:cs="仿宋"/>
          <w:sz w:val="24"/>
          <w:szCs w:val="24"/>
        </w:rPr>
        <w:t>14.2 最终报价如出现两个或两个以上合格供应商报价相同的情况，按技 术指标优劣顺序排序。</w:t>
      </w:r>
    </w:p>
    <w:p w14:paraId="4CC6E851">
      <w:pPr>
        <w:spacing w:before="129" w:line="220" w:lineRule="auto"/>
        <w:ind w:left="48"/>
        <w:rPr>
          <w:rFonts w:hint="eastAsia" w:ascii="仿宋" w:hAnsi="仿宋" w:eastAsia="仿宋" w:cs="仿宋"/>
          <w:sz w:val="24"/>
          <w:szCs w:val="24"/>
        </w:rPr>
      </w:pPr>
      <w:r>
        <w:rPr>
          <w:rFonts w:hint="eastAsia" w:ascii="仿宋" w:hAnsi="仿宋" w:eastAsia="仿宋" w:cs="仿宋"/>
          <w:b/>
          <w:bCs/>
          <w:spacing w:val="-6"/>
          <w:sz w:val="24"/>
          <w:szCs w:val="24"/>
        </w:rPr>
        <w:t>十五、中止谈判活动的权力</w:t>
      </w:r>
    </w:p>
    <w:p w14:paraId="64F2881B">
      <w:pPr>
        <w:spacing w:before="168" w:line="331" w:lineRule="auto"/>
        <w:ind w:left="49" w:right="71" w:firstLine="512"/>
        <w:jc w:val="both"/>
        <w:rPr>
          <w:rFonts w:hint="eastAsia" w:ascii="仿宋" w:hAnsi="仿宋" w:eastAsia="仿宋" w:cs="仿宋"/>
          <w:sz w:val="24"/>
          <w:szCs w:val="24"/>
        </w:rPr>
      </w:pPr>
      <w:r>
        <w:rPr>
          <w:rFonts w:hint="eastAsia" w:ascii="仿宋" w:hAnsi="仿宋" w:eastAsia="仿宋" w:cs="仿宋"/>
          <w:spacing w:val="5"/>
          <w:sz w:val="24"/>
          <w:szCs w:val="24"/>
        </w:rPr>
        <w:t>15.1</w:t>
      </w:r>
      <w:r>
        <w:rPr>
          <w:rFonts w:hint="eastAsia" w:ascii="仿宋" w:hAnsi="仿宋" w:eastAsia="仿宋" w:cs="仿宋"/>
          <w:spacing w:val="-20"/>
          <w:sz w:val="24"/>
          <w:szCs w:val="24"/>
        </w:rPr>
        <w:t xml:space="preserve"> </w:t>
      </w:r>
      <w:r>
        <w:rPr>
          <w:rFonts w:hint="eastAsia" w:ascii="仿宋" w:hAnsi="仿宋" w:eastAsia="仿宋" w:cs="仿宋"/>
          <w:spacing w:val="5"/>
          <w:sz w:val="24"/>
          <w:szCs w:val="24"/>
        </w:rPr>
        <w:t>经谈判，采购人评审小组认为所有谈判供</w:t>
      </w:r>
      <w:r>
        <w:rPr>
          <w:rFonts w:hint="eastAsia" w:ascii="仿宋" w:hAnsi="仿宋" w:eastAsia="仿宋" w:cs="仿宋"/>
          <w:spacing w:val="4"/>
          <w:sz w:val="24"/>
          <w:szCs w:val="24"/>
        </w:rPr>
        <w:t>应商都不符合采购文件要</w:t>
      </w:r>
      <w:r>
        <w:rPr>
          <w:rFonts w:hint="eastAsia" w:ascii="仿宋" w:hAnsi="仿宋" w:eastAsia="仿宋" w:cs="仿宋"/>
          <w:sz w:val="24"/>
          <w:szCs w:val="24"/>
        </w:rPr>
        <w:t xml:space="preserve"> </w:t>
      </w:r>
      <w:r>
        <w:rPr>
          <w:rFonts w:hint="eastAsia" w:ascii="仿宋" w:hAnsi="仿宋" w:eastAsia="仿宋" w:cs="仿宋"/>
          <w:spacing w:val="1"/>
          <w:sz w:val="24"/>
          <w:szCs w:val="24"/>
        </w:rPr>
        <w:t>求的，可以取消本项目谈判活动。采购代理机构及采购人对受影响的谈判供应</w:t>
      </w:r>
      <w:r>
        <w:rPr>
          <w:rFonts w:hint="eastAsia" w:ascii="仿宋" w:hAnsi="仿宋" w:eastAsia="仿宋" w:cs="仿宋"/>
          <w:spacing w:val="18"/>
          <w:sz w:val="24"/>
          <w:szCs w:val="24"/>
        </w:rPr>
        <w:t xml:space="preserve"> </w:t>
      </w:r>
      <w:r>
        <w:rPr>
          <w:rFonts w:hint="eastAsia" w:ascii="仿宋" w:hAnsi="仿宋" w:eastAsia="仿宋" w:cs="仿宋"/>
          <w:spacing w:val="1"/>
          <w:sz w:val="24"/>
          <w:szCs w:val="24"/>
        </w:rPr>
        <w:t>商不承担任何责任，也无义务向受影响的谈判供应商解释采取这一行动的理由</w:t>
      </w:r>
    </w:p>
    <w:p w14:paraId="3E5598D1">
      <w:pPr>
        <w:spacing w:before="147" w:line="123" w:lineRule="exact"/>
        <w:ind w:left="70"/>
        <w:rPr>
          <w:rFonts w:hint="eastAsia" w:ascii="仿宋" w:hAnsi="仿宋" w:eastAsia="仿宋" w:cs="仿宋"/>
          <w:sz w:val="24"/>
          <w:szCs w:val="24"/>
        </w:rPr>
      </w:pPr>
      <w:r>
        <w:rPr>
          <w:rFonts w:hint="eastAsia" w:ascii="仿宋" w:hAnsi="仿宋" w:eastAsia="仿宋" w:cs="仿宋"/>
          <w:position w:val="1"/>
          <w:sz w:val="24"/>
          <w:szCs w:val="24"/>
        </w:rPr>
        <w:t>。</w:t>
      </w:r>
    </w:p>
    <w:p w14:paraId="53B373C4">
      <w:pPr>
        <w:spacing w:before="166" w:line="220" w:lineRule="auto"/>
        <w:ind w:left="48"/>
        <w:rPr>
          <w:rFonts w:hint="eastAsia" w:ascii="仿宋" w:hAnsi="仿宋" w:eastAsia="仿宋" w:cs="仿宋"/>
          <w:sz w:val="24"/>
          <w:szCs w:val="24"/>
        </w:rPr>
      </w:pPr>
      <w:r>
        <w:rPr>
          <w:rFonts w:hint="eastAsia" w:ascii="仿宋" w:hAnsi="仿宋" w:eastAsia="仿宋" w:cs="仿宋"/>
          <w:b/>
          <w:bCs/>
          <w:spacing w:val="-5"/>
          <w:sz w:val="24"/>
          <w:szCs w:val="24"/>
        </w:rPr>
        <w:t>十六、废标条件与处理以及无效投标的认定</w:t>
      </w:r>
    </w:p>
    <w:p w14:paraId="6E5464E1">
      <w:pPr>
        <w:spacing w:before="155" w:line="220" w:lineRule="auto"/>
        <w:ind w:left="562"/>
        <w:rPr>
          <w:rFonts w:hint="eastAsia" w:ascii="仿宋" w:hAnsi="仿宋" w:eastAsia="仿宋" w:cs="仿宋"/>
          <w:sz w:val="24"/>
          <w:szCs w:val="24"/>
        </w:rPr>
      </w:pPr>
      <w:r>
        <w:rPr>
          <w:rFonts w:hint="eastAsia" w:ascii="仿宋" w:hAnsi="仿宋" w:eastAsia="仿宋" w:cs="仿宋"/>
          <w:spacing w:val="-6"/>
          <w:sz w:val="24"/>
          <w:szCs w:val="24"/>
        </w:rPr>
        <w:t>16．1</w:t>
      </w:r>
      <w:r>
        <w:rPr>
          <w:rFonts w:hint="eastAsia" w:ascii="仿宋" w:hAnsi="仿宋" w:eastAsia="仿宋" w:cs="仿宋"/>
          <w:spacing w:val="-41"/>
          <w:sz w:val="24"/>
          <w:szCs w:val="24"/>
        </w:rPr>
        <w:t xml:space="preserve"> </w:t>
      </w:r>
      <w:r>
        <w:rPr>
          <w:rFonts w:hint="eastAsia" w:ascii="仿宋" w:hAnsi="仿宋" w:eastAsia="仿宋" w:cs="仿宋"/>
          <w:spacing w:val="-6"/>
          <w:sz w:val="24"/>
          <w:szCs w:val="24"/>
        </w:rPr>
        <w:t>废标条件与处理：</w:t>
      </w:r>
    </w:p>
    <w:p w14:paraId="00E08F65">
      <w:pPr>
        <w:spacing w:before="153" w:line="219" w:lineRule="auto"/>
        <w:ind w:left="548"/>
        <w:rPr>
          <w:rFonts w:hint="eastAsia" w:ascii="仿宋" w:hAnsi="仿宋" w:eastAsia="仿宋" w:cs="仿宋"/>
          <w:sz w:val="24"/>
          <w:szCs w:val="24"/>
        </w:rPr>
      </w:pPr>
      <w:r>
        <w:rPr>
          <w:rFonts w:hint="eastAsia" w:ascii="仿宋" w:hAnsi="仿宋" w:eastAsia="仿宋" w:cs="仿宋"/>
          <w:spacing w:val="-2"/>
          <w:sz w:val="24"/>
          <w:szCs w:val="24"/>
        </w:rPr>
        <w:t>（1）采购过程出现影响公平竞争的违法、违规行为的；</w:t>
      </w:r>
    </w:p>
    <w:p w14:paraId="0FB49772">
      <w:pPr>
        <w:spacing w:before="154" w:line="219" w:lineRule="auto"/>
        <w:ind w:left="548"/>
        <w:rPr>
          <w:rFonts w:hint="eastAsia" w:ascii="仿宋" w:hAnsi="仿宋" w:eastAsia="仿宋" w:cs="仿宋"/>
          <w:sz w:val="24"/>
          <w:szCs w:val="24"/>
        </w:rPr>
      </w:pPr>
      <w:r>
        <w:rPr>
          <w:rFonts w:hint="eastAsia" w:ascii="仿宋" w:hAnsi="仿宋" w:eastAsia="仿宋" w:cs="仿宋"/>
          <w:spacing w:val="-2"/>
          <w:sz w:val="24"/>
          <w:szCs w:val="24"/>
        </w:rPr>
        <w:t>（2）若本次谈判的成交候选人被质疑且质疑成立的；</w:t>
      </w:r>
    </w:p>
    <w:p w14:paraId="61BBBA69">
      <w:pPr>
        <w:spacing w:before="173" w:line="251" w:lineRule="auto"/>
        <w:ind w:left="51" w:right="244" w:firstLine="496"/>
        <w:rPr>
          <w:rFonts w:hint="eastAsia" w:ascii="仿宋" w:hAnsi="仿宋" w:eastAsia="仿宋" w:cs="仿宋"/>
          <w:sz w:val="24"/>
          <w:szCs w:val="24"/>
        </w:rPr>
      </w:pPr>
      <w:r>
        <w:rPr>
          <w:rFonts w:hint="eastAsia" w:ascii="仿宋" w:hAnsi="仿宋" w:eastAsia="仿宋" w:cs="仿宋"/>
          <w:spacing w:val="-1"/>
          <w:sz w:val="24"/>
          <w:szCs w:val="24"/>
        </w:rPr>
        <w:t>（3）符合专业资格条件的供应商或者对谈判文件作实质响应的有效投标</w:t>
      </w:r>
      <w:r>
        <w:rPr>
          <w:rFonts w:hint="eastAsia" w:ascii="仿宋" w:hAnsi="仿宋" w:eastAsia="仿宋" w:cs="仿宋"/>
          <w:spacing w:val="12"/>
          <w:sz w:val="24"/>
          <w:szCs w:val="24"/>
        </w:rPr>
        <w:t xml:space="preserve"> </w:t>
      </w:r>
      <w:r>
        <w:rPr>
          <w:rFonts w:hint="eastAsia" w:ascii="仿宋" w:hAnsi="仿宋" w:eastAsia="仿宋" w:cs="仿宋"/>
          <w:spacing w:val="-4"/>
          <w:sz w:val="24"/>
          <w:szCs w:val="24"/>
        </w:rPr>
        <w:t>人不足三家的；</w:t>
      </w:r>
    </w:p>
    <w:p w14:paraId="35B8C157">
      <w:pPr>
        <w:spacing w:before="205" w:line="219" w:lineRule="auto"/>
        <w:ind w:left="548"/>
        <w:rPr>
          <w:rFonts w:hint="eastAsia" w:ascii="仿宋" w:hAnsi="仿宋" w:eastAsia="仿宋" w:cs="仿宋"/>
          <w:sz w:val="24"/>
          <w:szCs w:val="24"/>
        </w:rPr>
      </w:pPr>
      <w:r>
        <w:rPr>
          <w:rFonts w:hint="eastAsia" w:ascii="仿宋" w:hAnsi="仿宋" w:eastAsia="仿宋" w:cs="仿宋"/>
          <w:spacing w:val="-2"/>
          <w:sz w:val="24"/>
          <w:szCs w:val="24"/>
        </w:rPr>
        <w:t>（4）因重大变故，接财政部门通知本项目采购活动须即中止或取消的；</w:t>
      </w:r>
    </w:p>
    <w:p w14:paraId="3EDCD412">
      <w:pPr>
        <w:spacing w:before="175" w:line="327" w:lineRule="auto"/>
        <w:ind w:left="79" w:right="232" w:firstLine="450"/>
        <w:rPr>
          <w:rFonts w:hint="eastAsia" w:ascii="仿宋" w:hAnsi="仿宋" w:eastAsia="仿宋" w:cs="仿宋"/>
          <w:sz w:val="24"/>
          <w:szCs w:val="24"/>
        </w:rPr>
      </w:pPr>
      <w:r>
        <w:rPr>
          <w:rFonts w:hint="eastAsia" w:ascii="仿宋" w:hAnsi="仿宋" w:eastAsia="仿宋" w:cs="仿宋"/>
          <w:spacing w:val="-5"/>
          <w:sz w:val="24"/>
          <w:szCs w:val="24"/>
        </w:rPr>
        <w:t>符合上述 1-3</w:t>
      </w:r>
      <w:r>
        <w:rPr>
          <w:rFonts w:hint="eastAsia" w:ascii="仿宋" w:hAnsi="仿宋" w:eastAsia="仿宋" w:cs="仿宋"/>
          <w:spacing w:val="-44"/>
          <w:sz w:val="24"/>
          <w:szCs w:val="24"/>
        </w:rPr>
        <w:t xml:space="preserve"> </w:t>
      </w:r>
      <w:r>
        <w:rPr>
          <w:rFonts w:hint="eastAsia" w:ascii="仿宋" w:hAnsi="仿宋" w:eastAsia="仿宋" w:cs="仿宋"/>
          <w:spacing w:val="-5"/>
          <w:sz w:val="24"/>
          <w:szCs w:val="24"/>
        </w:rPr>
        <w:t>条其中之一的，将作废标</w:t>
      </w:r>
      <w:r>
        <w:rPr>
          <w:rFonts w:hint="eastAsia" w:ascii="仿宋" w:hAnsi="仿宋" w:eastAsia="仿宋" w:cs="仿宋"/>
          <w:spacing w:val="-6"/>
          <w:sz w:val="24"/>
          <w:szCs w:val="24"/>
        </w:rPr>
        <w:t>处理，重新组织招标，同时将废标</w:t>
      </w:r>
      <w:r>
        <w:rPr>
          <w:rFonts w:hint="eastAsia" w:ascii="仿宋" w:hAnsi="仿宋" w:eastAsia="仿宋" w:cs="仿宋"/>
          <w:sz w:val="24"/>
          <w:szCs w:val="24"/>
        </w:rPr>
        <w:t xml:space="preserve"> </w:t>
      </w:r>
      <w:r>
        <w:rPr>
          <w:rFonts w:hint="eastAsia" w:ascii="仿宋" w:hAnsi="仿宋" w:eastAsia="仿宋" w:cs="仿宋"/>
          <w:spacing w:val="-4"/>
          <w:sz w:val="24"/>
          <w:szCs w:val="24"/>
        </w:rPr>
        <w:t>理由和处理决定知会各相关供应商。</w:t>
      </w:r>
    </w:p>
    <w:p w14:paraId="7BF47650">
      <w:pPr>
        <w:spacing w:before="10" w:line="221" w:lineRule="auto"/>
        <w:ind w:left="562"/>
        <w:rPr>
          <w:rFonts w:hint="eastAsia" w:ascii="仿宋" w:hAnsi="仿宋" w:eastAsia="仿宋" w:cs="仿宋"/>
          <w:sz w:val="24"/>
          <w:szCs w:val="24"/>
        </w:rPr>
      </w:pPr>
      <w:r>
        <w:rPr>
          <w:rFonts w:hint="eastAsia" w:ascii="仿宋" w:hAnsi="仿宋" w:eastAsia="仿宋" w:cs="仿宋"/>
          <w:spacing w:val="-7"/>
          <w:sz w:val="24"/>
          <w:szCs w:val="24"/>
        </w:rPr>
        <w:t>16．2</w:t>
      </w:r>
      <w:r>
        <w:rPr>
          <w:rFonts w:hint="eastAsia" w:ascii="仿宋" w:hAnsi="仿宋" w:eastAsia="仿宋" w:cs="仿宋"/>
          <w:spacing w:val="-31"/>
          <w:sz w:val="24"/>
          <w:szCs w:val="24"/>
        </w:rPr>
        <w:t xml:space="preserve"> </w:t>
      </w:r>
      <w:r>
        <w:rPr>
          <w:rFonts w:hint="eastAsia" w:ascii="仿宋" w:hAnsi="仿宋" w:eastAsia="仿宋" w:cs="仿宋"/>
          <w:spacing w:val="-7"/>
          <w:sz w:val="24"/>
          <w:szCs w:val="24"/>
        </w:rPr>
        <w:t>无效投标的认定</w:t>
      </w:r>
    </w:p>
    <w:p w14:paraId="6A4FA593">
      <w:pPr>
        <w:spacing w:before="150" w:line="219" w:lineRule="auto"/>
        <w:ind w:left="548"/>
        <w:rPr>
          <w:rFonts w:hint="eastAsia" w:ascii="仿宋" w:hAnsi="仿宋" w:eastAsia="仿宋" w:cs="仿宋"/>
          <w:sz w:val="24"/>
          <w:szCs w:val="24"/>
        </w:rPr>
      </w:pPr>
      <w:r>
        <w:rPr>
          <w:rFonts w:hint="eastAsia" w:ascii="仿宋" w:hAnsi="仿宋" w:eastAsia="仿宋" w:cs="仿宋"/>
          <w:spacing w:val="-2"/>
          <w:sz w:val="24"/>
          <w:szCs w:val="24"/>
        </w:rPr>
        <w:t>（1）供应商未按谈判文件要求提交谈判保证金或金额不足的；</w:t>
      </w:r>
    </w:p>
    <w:p w14:paraId="22832321">
      <w:pPr>
        <w:spacing w:before="158" w:line="221" w:lineRule="auto"/>
        <w:ind w:left="548"/>
        <w:rPr>
          <w:rFonts w:hint="eastAsia" w:ascii="仿宋" w:hAnsi="仿宋" w:eastAsia="仿宋" w:cs="仿宋"/>
          <w:sz w:val="24"/>
          <w:szCs w:val="24"/>
        </w:rPr>
      </w:pPr>
      <w:r>
        <w:rPr>
          <w:rFonts w:hint="eastAsia" w:ascii="仿宋" w:hAnsi="仿宋" w:eastAsia="仿宋" w:cs="仿宋"/>
          <w:spacing w:val="-4"/>
          <w:sz w:val="24"/>
          <w:szCs w:val="24"/>
        </w:rPr>
        <w:t>（2）超出经营范围投标的；</w:t>
      </w:r>
    </w:p>
    <w:p w14:paraId="73327A06">
      <w:pPr>
        <w:spacing w:before="170" w:line="249" w:lineRule="auto"/>
        <w:ind w:left="68" w:right="234" w:firstLine="480"/>
        <w:rPr>
          <w:rFonts w:hint="eastAsia" w:ascii="仿宋" w:hAnsi="仿宋" w:eastAsia="仿宋" w:cs="仿宋"/>
          <w:sz w:val="24"/>
          <w:szCs w:val="24"/>
        </w:rPr>
      </w:pPr>
      <w:r>
        <w:rPr>
          <w:rFonts w:hint="eastAsia" w:ascii="仿宋" w:hAnsi="仿宋" w:eastAsia="仿宋" w:cs="仿宋"/>
          <w:spacing w:val="-4"/>
          <w:sz w:val="24"/>
          <w:szCs w:val="24"/>
        </w:rPr>
        <w:t>（3）未能通过资格审查和符合性审查,对约定的合格条件和重要关键内容</w:t>
      </w:r>
      <w:r>
        <w:rPr>
          <w:rFonts w:hint="eastAsia" w:ascii="仿宋" w:hAnsi="仿宋" w:eastAsia="仿宋" w:cs="仿宋"/>
          <w:spacing w:val="2"/>
          <w:sz w:val="24"/>
          <w:szCs w:val="24"/>
        </w:rPr>
        <w:t xml:space="preserve"> </w:t>
      </w:r>
      <w:r>
        <w:rPr>
          <w:rFonts w:hint="eastAsia" w:ascii="仿宋" w:hAnsi="仿宋" w:eastAsia="仿宋" w:cs="仿宋"/>
          <w:spacing w:val="-5"/>
          <w:sz w:val="24"/>
          <w:szCs w:val="24"/>
        </w:rPr>
        <w:t>出现实质性偏离的；</w:t>
      </w:r>
    </w:p>
    <w:p w14:paraId="0FBB3FD5">
      <w:pPr>
        <w:spacing w:before="231" w:line="249" w:lineRule="auto"/>
        <w:ind w:left="49" w:right="246" w:firstLine="499"/>
        <w:rPr>
          <w:rFonts w:hint="eastAsia" w:ascii="仿宋" w:hAnsi="仿宋" w:eastAsia="仿宋" w:cs="仿宋"/>
          <w:sz w:val="24"/>
          <w:szCs w:val="24"/>
        </w:rPr>
      </w:pPr>
      <w:r>
        <w:rPr>
          <w:rFonts w:hint="eastAsia" w:ascii="仿宋" w:hAnsi="仿宋" w:eastAsia="仿宋" w:cs="仿宋"/>
          <w:spacing w:val="-1"/>
          <w:sz w:val="24"/>
          <w:szCs w:val="24"/>
        </w:rPr>
        <w:t>（4）响应文件未盖法人或单位公章和未有法定代表人签字，或签字代表</w:t>
      </w:r>
      <w:r>
        <w:rPr>
          <w:rFonts w:hint="eastAsia" w:ascii="仿宋" w:hAnsi="仿宋" w:eastAsia="仿宋" w:cs="仿宋"/>
          <w:spacing w:val="10"/>
          <w:sz w:val="24"/>
          <w:szCs w:val="24"/>
        </w:rPr>
        <w:t xml:space="preserve"> </w:t>
      </w:r>
      <w:r>
        <w:rPr>
          <w:rFonts w:hint="eastAsia" w:ascii="仿宋" w:hAnsi="仿宋" w:eastAsia="仿宋" w:cs="仿宋"/>
          <w:spacing w:val="-1"/>
          <w:sz w:val="24"/>
          <w:szCs w:val="24"/>
        </w:rPr>
        <w:t>无法人代表有效委托书的及未附有法定代表人</w:t>
      </w:r>
      <w:r>
        <w:rPr>
          <w:rFonts w:hint="eastAsia" w:ascii="仿宋" w:hAnsi="仿宋" w:eastAsia="仿宋" w:cs="仿宋"/>
          <w:spacing w:val="-2"/>
          <w:sz w:val="24"/>
          <w:szCs w:val="24"/>
        </w:rPr>
        <w:t>或全权代表的身份证的；</w:t>
      </w:r>
    </w:p>
    <w:p w14:paraId="7A8129B4">
      <w:pPr>
        <w:spacing w:before="211" w:line="220" w:lineRule="auto"/>
        <w:ind w:left="548"/>
        <w:rPr>
          <w:rFonts w:hint="eastAsia" w:ascii="仿宋" w:hAnsi="仿宋" w:eastAsia="仿宋" w:cs="仿宋"/>
          <w:sz w:val="24"/>
          <w:szCs w:val="24"/>
        </w:rPr>
      </w:pPr>
      <w:r>
        <w:rPr>
          <w:rFonts w:hint="eastAsia" w:ascii="仿宋" w:hAnsi="仿宋" w:eastAsia="仿宋" w:cs="仿宋"/>
          <w:spacing w:val="-4"/>
          <w:sz w:val="24"/>
          <w:szCs w:val="24"/>
        </w:rPr>
        <w:t>（5）谈判有效期不足或未明确的；</w:t>
      </w:r>
    </w:p>
    <w:p w14:paraId="763F1E2B">
      <w:pPr>
        <w:spacing w:before="154" w:line="219" w:lineRule="auto"/>
        <w:ind w:right="1"/>
        <w:jc w:val="right"/>
        <w:rPr>
          <w:rFonts w:hint="eastAsia" w:ascii="仿宋" w:hAnsi="仿宋" w:eastAsia="仿宋" w:cs="仿宋"/>
          <w:sz w:val="24"/>
          <w:szCs w:val="24"/>
        </w:rPr>
      </w:pPr>
      <w:r>
        <w:rPr>
          <w:rFonts w:hint="eastAsia" w:ascii="仿宋" w:hAnsi="仿宋" w:eastAsia="仿宋" w:cs="仿宋"/>
          <w:spacing w:val="-6"/>
          <w:sz w:val="24"/>
          <w:szCs w:val="24"/>
        </w:rPr>
        <w:t>（6）《工商营业执照》、《税务登记证》以及相关资质证书已过有效期的；</w:t>
      </w:r>
    </w:p>
    <w:p w14:paraId="54B832F4">
      <w:pPr>
        <w:spacing w:before="100" w:line="249" w:lineRule="auto"/>
        <w:ind w:left="72" w:right="246" w:firstLine="476"/>
        <w:rPr>
          <w:rFonts w:hint="eastAsia" w:ascii="仿宋" w:hAnsi="仿宋" w:eastAsia="仿宋" w:cs="仿宋"/>
          <w:sz w:val="24"/>
          <w:szCs w:val="24"/>
        </w:rPr>
      </w:pPr>
      <w:r>
        <w:rPr>
          <w:rFonts w:hint="eastAsia" w:ascii="仿宋" w:hAnsi="仿宋" w:eastAsia="仿宋" w:cs="仿宋"/>
          <w:spacing w:val="-1"/>
          <w:sz w:val="24"/>
          <w:szCs w:val="24"/>
        </w:rPr>
        <w:t>（7）响应文件不按要求提交或未装订成册或未密封的；未按谈判文件规</w:t>
      </w:r>
      <w:r>
        <w:rPr>
          <w:rFonts w:hint="eastAsia" w:ascii="仿宋" w:hAnsi="仿宋" w:eastAsia="仿宋" w:cs="仿宋"/>
          <w:spacing w:val="10"/>
          <w:sz w:val="24"/>
          <w:szCs w:val="24"/>
        </w:rPr>
        <w:t xml:space="preserve"> </w:t>
      </w:r>
      <w:r>
        <w:rPr>
          <w:rFonts w:hint="eastAsia" w:ascii="仿宋" w:hAnsi="仿宋" w:eastAsia="仿宋" w:cs="仿宋"/>
          <w:spacing w:val="-4"/>
          <w:sz w:val="24"/>
          <w:szCs w:val="24"/>
        </w:rPr>
        <w:t>定的格式填写或字迹模糊不清的；</w:t>
      </w:r>
    </w:p>
    <w:p w14:paraId="731635A8">
      <w:pPr>
        <w:spacing w:before="208" w:line="220" w:lineRule="auto"/>
        <w:ind w:left="548"/>
        <w:rPr>
          <w:rFonts w:hint="eastAsia" w:ascii="仿宋" w:hAnsi="仿宋" w:eastAsia="仿宋" w:cs="仿宋"/>
          <w:sz w:val="24"/>
          <w:szCs w:val="24"/>
        </w:rPr>
      </w:pPr>
      <w:r>
        <w:rPr>
          <w:rFonts w:hint="eastAsia" w:ascii="仿宋" w:hAnsi="仿宋" w:eastAsia="仿宋" w:cs="仿宋"/>
          <w:spacing w:val="-2"/>
          <w:sz w:val="24"/>
          <w:szCs w:val="24"/>
        </w:rPr>
        <w:t>（8）响应文件载明的招标项目完成期限超过谈判文件规定的期限；</w:t>
      </w:r>
    </w:p>
    <w:p w14:paraId="1AE2005F">
      <w:pPr>
        <w:spacing w:before="154" w:line="219" w:lineRule="auto"/>
        <w:ind w:left="548"/>
        <w:rPr>
          <w:rFonts w:hint="eastAsia" w:ascii="仿宋" w:hAnsi="仿宋" w:eastAsia="仿宋" w:cs="仿宋"/>
          <w:sz w:val="24"/>
          <w:szCs w:val="24"/>
        </w:rPr>
      </w:pPr>
      <w:r>
        <w:rPr>
          <w:rFonts w:hint="eastAsia" w:ascii="仿宋" w:hAnsi="仿宋" w:eastAsia="仿宋" w:cs="仿宋"/>
          <w:spacing w:val="-4"/>
          <w:sz w:val="24"/>
          <w:szCs w:val="24"/>
        </w:rPr>
        <w:t>（9）附有采购人无法接受条件的；</w:t>
      </w:r>
    </w:p>
    <w:p w14:paraId="2C80C9AE">
      <w:pPr>
        <w:spacing w:before="152" w:line="219" w:lineRule="auto"/>
        <w:jc w:val="right"/>
        <w:rPr>
          <w:rFonts w:hint="eastAsia" w:ascii="仿宋" w:hAnsi="仿宋" w:eastAsia="仿宋" w:cs="仿宋"/>
          <w:sz w:val="24"/>
          <w:szCs w:val="24"/>
        </w:rPr>
      </w:pPr>
      <w:r>
        <w:rPr>
          <w:rFonts w:hint="eastAsia" w:ascii="仿宋" w:hAnsi="仿宋" w:eastAsia="仿宋" w:cs="仿宋"/>
          <w:spacing w:val="-11"/>
          <w:sz w:val="24"/>
          <w:szCs w:val="24"/>
        </w:rPr>
        <w:t>（10）明显不符合技术规格、质量要求、货物包装方式、检验标准和方法的；</w:t>
      </w:r>
    </w:p>
    <w:p w14:paraId="7AFECE88">
      <w:pPr>
        <w:spacing w:before="151" w:line="219" w:lineRule="auto"/>
        <w:ind w:left="548"/>
        <w:rPr>
          <w:rFonts w:hint="eastAsia" w:ascii="仿宋" w:hAnsi="仿宋" w:eastAsia="仿宋" w:cs="仿宋"/>
          <w:sz w:val="24"/>
          <w:szCs w:val="24"/>
        </w:rPr>
      </w:pPr>
      <w:r>
        <w:rPr>
          <w:rFonts w:hint="eastAsia" w:ascii="仿宋" w:hAnsi="仿宋" w:eastAsia="仿宋" w:cs="仿宋"/>
          <w:spacing w:val="-2"/>
          <w:sz w:val="24"/>
          <w:szCs w:val="24"/>
        </w:rPr>
        <w:t>（11）无投标报价表或投标报价有严重缺漏项目的；</w:t>
      </w:r>
    </w:p>
    <w:p w14:paraId="673D245C">
      <w:pPr>
        <w:pStyle w:val="2"/>
        <w:spacing w:line="257" w:lineRule="auto"/>
        <w:rPr>
          <w:rFonts w:hint="eastAsia" w:ascii="仿宋" w:hAnsi="仿宋" w:eastAsia="仿宋" w:cs="仿宋"/>
        </w:rPr>
      </w:pPr>
      <w:r>
        <w:rPr>
          <w:rFonts w:hint="eastAsia" w:ascii="仿宋" w:hAnsi="仿宋" w:eastAsia="仿宋" w:cs="仿宋"/>
          <w:spacing w:val="-2"/>
          <w:sz w:val="24"/>
          <w:szCs w:val="24"/>
        </w:rPr>
        <w:t>（12）谈判文件当中已列明的其他导致无效投标条件的。</w:t>
      </w:r>
    </w:p>
    <w:p w14:paraId="72BACA85">
      <w:pPr>
        <w:spacing w:before="78" w:line="219" w:lineRule="auto"/>
        <w:ind w:left="48"/>
        <w:rPr>
          <w:rFonts w:hint="eastAsia" w:ascii="仿宋" w:hAnsi="仿宋" w:eastAsia="仿宋" w:cs="仿宋"/>
          <w:sz w:val="24"/>
          <w:szCs w:val="24"/>
        </w:rPr>
      </w:pPr>
      <w:r>
        <w:rPr>
          <w:rFonts w:hint="eastAsia" w:ascii="仿宋" w:hAnsi="仿宋" w:eastAsia="仿宋" w:cs="仿宋"/>
          <w:b/>
          <w:bCs/>
          <w:spacing w:val="-6"/>
          <w:sz w:val="24"/>
          <w:szCs w:val="24"/>
        </w:rPr>
        <w:t>十七、成交结果公告</w:t>
      </w:r>
    </w:p>
    <w:p w14:paraId="6868F6C0">
      <w:pPr>
        <w:spacing w:before="173" w:line="327" w:lineRule="auto"/>
        <w:ind w:left="49" w:right="236" w:firstLine="512"/>
        <w:rPr>
          <w:rFonts w:hint="eastAsia" w:ascii="仿宋" w:hAnsi="仿宋" w:eastAsia="仿宋" w:cs="仿宋"/>
          <w:sz w:val="24"/>
          <w:szCs w:val="24"/>
        </w:rPr>
      </w:pPr>
      <w:r>
        <w:rPr>
          <w:rFonts w:hint="eastAsia" w:ascii="仿宋" w:hAnsi="仿宋" w:eastAsia="仿宋" w:cs="仿宋"/>
          <w:spacing w:val="-5"/>
          <w:sz w:val="24"/>
          <w:szCs w:val="24"/>
        </w:rPr>
        <w:t>17.1</w:t>
      </w:r>
      <w:r>
        <w:rPr>
          <w:rFonts w:hint="eastAsia" w:ascii="仿宋" w:hAnsi="仿宋" w:eastAsia="仿宋" w:cs="仿宋"/>
          <w:spacing w:val="-39"/>
          <w:sz w:val="24"/>
          <w:szCs w:val="24"/>
        </w:rPr>
        <w:t xml:space="preserve"> </w:t>
      </w:r>
      <w:r>
        <w:rPr>
          <w:rFonts w:hint="eastAsia" w:ascii="仿宋" w:hAnsi="仿宋" w:eastAsia="仿宋" w:cs="仿宋"/>
          <w:spacing w:val="-5"/>
          <w:sz w:val="24"/>
          <w:szCs w:val="24"/>
        </w:rPr>
        <w:t>本项目成交结果将在 “新疆政府采购网</w:t>
      </w:r>
      <w:r>
        <w:rPr>
          <w:rFonts w:hint="eastAsia" w:ascii="仿宋" w:hAnsi="仿宋" w:eastAsia="仿宋" w:cs="仿宋"/>
          <w:spacing w:val="-57"/>
          <w:sz w:val="24"/>
          <w:szCs w:val="24"/>
        </w:rPr>
        <w:t xml:space="preserve"> </w:t>
      </w:r>
      <w:r>
        <w:rPr>
          <w:rFonts w:hint="eastAsia" w:ascii="仿宋" w:hAnsi="仿宋" w:eastAsia="仿宋" w:cs="仿宋"/>
          <w:spacing w:val="-5"/>
          <w:sz w:val="24"/>
          <w:szCs w:val="24"/>
        </w:rPr>
        <w:t>”公告。不在成交供应商名</w:t>
      </w:r>
      <w:r>
        <w:rPr>
          <w:rFonts w:hint="eastAsia" w:ascii="仿宋" w:hAnsi="仿宋" w:eastAsia="仿宋" w:cs="仿宋"/>
          <w:spacing w:val="-2"/>
          <w:sz w:val="24"/>
          <w:szCs w:val="24"/>
        </w:rPr>
        <w:t>单之列者即默认为未成交，采购代理机构不再以其他方式另行通知。</w:t>
      </w:r>
    </w:p>
    <w:p w14:paraId="07031094">
      <w:pPr>
        <w:spacing w:before="9" w:line="221" w:lineRule="auto"/>
        <w:ind w:left="46"/>
        <w:rPr>
          <w:rFonts w:hint="eastAsia" w:ascii="仿宋" w:hAnsi="仿宋" w:eastAsia="仿宋" w:cs="仿宋"/>
          <w:sz w:val="24"/>
          <w:szCs w:val="24"/>
        </w:rPr>
      </w:pPr>
      <w:r>
        <w:rPr>
          <w:rFonts w:hint="eastAsia" w:ascii="仿宋" w:hAnsi="仿宋" w:eastAsia="仿宋" w:cs="仿宋"/>
          <w:b/>
          <w:bCs/>
          <w:spacing w:val="-6"/>
          <w:sz w:val="24"/>
          <w:szCs w:val="24"/>
        </w:rPr>
        <w:t>十八、质疑和投诉</w:t>
      </w:r>
    </w:p>
    <w:p w14:paraId="4D398D6F">
      <w:pPr>
        <w:spacing w:before="169" w:line="286" w:lineRule="auto"/>
        <w:ind w:left="46" w:right="232" w:firstLine="516"/>
        <w:rPr>
          <w:rFonts w:hint="eastAsia" w:ascii="仿宋" w:hAnsi="仿宋" w:eastAsia="仿宋" w:cs="仿宋"/>
          <w:sz w:val="24"/>
          <w:szCs w:val="24"/>
        </w:rPr>
      </w:pPr>
      <w:r>
        <w:rPr>
          <w:rFonts w:hint="eastAsia" w:ascii="仿宋" w:hAnsi="仿宋" w:eastAsia="仿宋" w:cs="仿宋"/>
          <w:spacing w:val="-2"/>
          <w:sz w:val="24"/>
          <w:szCs w:val="24"/>
        </w:rPr>
        <w:t>18.1</w:t>
      </w:r>
      <w:r>
        <w:rPr>
          <w:rFonts w:hint="eastAsia" w:ascii="仿宋" w:hAnsi="仿宋" w:eastAsia="仿宋" w:cs="仿宋"/>
          <w:spacing w:val="-47"/>
          <w:sz w:val="24"/>
          <w:szCs w:val="24"/>
        </w:rPr>
        <w:t xml:space="preserve"> </w:t>
      </w:r>
      <w:r>
        <w:rPr>
          <w:rFonts w:hint="eastAsia" w:ascii="仿宋" w:hAnsi="仿宋" w:eastAsia="仿宋" w:cs="仿宋"/>
          <w:spacing w:val="-2"/>
          <w:sz w:val="24"/>
          <w:szCs w:val="24"/>
        </w:rPr>
        <w:t>谈判供应商若对本项目谈判采购活动及结果有质疑的，可根据</w:t>
      </w:r>
      <w:r>
        <w:rPr>
          <w:rFonts w:hint="eastAsia" w:ascii="仿宋" w:hAnsi="仿宋" w:eastAsia="仿宋" w:cs="仿宋"/>
          <w:spacing w:val="-3"/>
          <w:sz w:val="24"/>
          <w:szCs w:val="24"/>
        </w:rPr>
        <w:t>《中</w:t>
      </w:r>
      <w:r>
        <w:rPr>
          <w:rFonts w:hint="eastAsia" w:ascii="仿宋" w:hAnsi="仿宋" w:eastAsia="仿宋" w:cs="仿宋"/>
          <w:sz w:val="24"/>
          <w:szCs w:val="24"/>
        </w:rPr>
        <w:t xml:space="preserve"> </w:t>
      </w:r>
      <w:r>
        <w:rPr>
          <w:rFonts w:hint="eastAsia" w:ascii="仿宋" w:hAnsi="仿宋" w:eastAsia="仿宋" w:cs="仿宋"/>
          <w:spacing w:val="-5"/>
          <w:sz w:val="24"/>
          <w:szCs w:val="24"/>
        </w:rPr>
        <w:t>华人民共和国政府采购法》及有关法规的规定在成交结果公告之日起</w:t>
      </w:r>
      <w:r>
        <w:rPr>
          <w:rFonts w:hint="eastAsia" w:ascii="仿宋" w:hAnsi="仿宋" w:eastAsia="仿宋" w:cs="仿宋"/>
          <w:spacing w:val="-6"/>
          <w:sz w:val="24"/>
          <w:szCs w:val="24"/>
        </w:rPr>
        <w:t xml:space="preserve"> 7</w:t>
      </w:r>
      <w:r>
        <w:rPr>
          <w:rFonts w:hint="eastAsia" w:ascii="仿宋" w:hAnsi="仿宋" w:eastAsia="仿宋" w:cs="仿宋"/>
          <w:spacing w:val="-45"/>
          <w:sz w:val="24"/>
          <w:szCs w:val="24"/>
        </w:rPr>
        <w:t xml:space="preserve"> </w:t>
      </w:r>
      <w:r>
        <w:rPr>
          <w:rFonts w:hint="eastAsia" w:ascii="仿宋" w:hAnsi="仿宋" w:eastAsia="仿宋" w:cs="仿宋"/>
          <w:spacing w:val="-6"/>
          <w:sz w:val="24"/>
          <w:szCs w:val="24"/>
        </w:rPr>
        <w:t>个工作</w:t>
      </w:r>
      <w:r>
        <w:rPr>
          <w:rFonts w:hint="eastAsia" w:ascii="仿宋" w:hAnsi="仿宋" w:eastAsia="仿宋" w:cs="仿宋"/>
          <w:sz w:val="24"/>
          <w:szCs w:val="24"/>
        </w:rPr>
        <w:t xml:space="preserve"> </w:t>
      </w:r>
      <w:r>
        <w:rPr>
          <w:rFonts w:hint="eastAsia" w:ascii="仿宋" w:hAnsi="仿宋" w:eastAsia="仿宋" w:cs="仿宋"/>
          <w:spacing w:val="-3"/>
          <w:sz w:val="24"/>
          <w:szCs w:val="24"/>
        </w:rPr>
        <w:t>日内向采购代理机构提交书面质疑书，谈判供应商不</w:t>
      </w:r>
      <w:r>
        <w:rPr>
          <w:rFonts w:hint="eastAsia" w:ascii="仿宋" w:hAnsi="仿宋" w:eastAsia="仿宋" w:cs="仿宋"/>
          <w:spacing w:val="-4"/>
          <w:sz w:val="24"/>
          <w:szCs w:val="24"/>
        </w:rPr>
        <w:t>提交的视为无异议，逾期</w:t>
      </w:r>
      <w:r>
        <w:rPr>
          <w:rFonts w:hint="eastAsia" w:ascii="仿宋" w:hAnsi="仿宋" w:eastAsia="仿宋" w:cs="仿宋"/>
          <w:sz w:val="24"/>
          <w:szCs w:val="24"/>
        </w:rPr>
        <w:t xml:space="preserve"> </w:t>
      </w:r>
      <w:r>
        <w:rPr>
          <w:rFonts w:hint="eastAsia" w:ascii="仿宋" w:hAnsi="仿宋" w:eastAsia="仿宋" w:cs="仿宋"/>
          <w:spacing w:val="-2"/>
          <w:sz w:val="24"/>
          <w:szCs w:val="24"/>
        </w:rPr>
        <w:t>提交的采购代理机构将不予受理。</w:t>
      </w:r>
    </w:p>
    <w:p w14:paraId="15C1E45C">
      <w:pPr>
        <w:spacing w:before="275" w:line="286" w:lineRule="auto"/>
        <w:ind w:left="45" w:right="181" w:firstLine="516"/>
        <w:rPr>
          <w:rFonts w:hint="eastAsia" w:ascii="仿宋" w:hAnsi="仿宋" w:eastAsia="仿宋" w:cs="仿宋"/>
          <w:sz w:val="24"/>
          <w:szCs w:val="24"/>
        </w:rPr>
      </w:pPr>
      <w:r>
        <w:rPr>
          <w:rFonts w:hint="eastAsia" w:ascii="仿宋" w:hAnsi="仿宋" w:eastAsia="仿宋" w:cs="仿宋"/>
          <w:spacing w:val="-5"/>
          <w:sz w:val="24"/>
          <w:szCs w:val="24"/>
        </w:rPr>
        <w:t>18.2</w:t>
      </w:r>
      <w:r>
        <w:rPr>
          <w:rFonts w:hint="eastAsia" w:ascii="仿宋" w:hAnsi="仿宋" w:eastAsia="仿宋" w:cs="仿宋"/>
          <w:spacing w:val="-41"/>
          <w:sz w:val="24"/>
          <w:szCs w:val="24"/>
        </w:rPr>
        <w:t xml:space="preserve"> </w:t>
      </w:r>
      <w:r>
        <w:rPr>
          <w:rFonts w:hint="eastAsia" w:ascii="仿宋" w:hAnsi="仿宋" w:eastAsia="仿宋" w:cs="仿宋"/>
          <w:spacing w:val="-5"/>
          <w:sz w:val="24"/>
          <w:szCs w:val="24"/>
        </w:rPr>
        <w:t>质疑书必须由谈判供应商法定代表人签署本人姓名并加盖单位公章，</w:t>
      </w:r>
      <w:r>
        <w:rPr>
          <w:rFonts w:hint="eastAsia" w:ascii="仿宋" w:hAnsi="仿宋" w:eastAsia="仿宋" w:cs="仿宋"/>
          <w:sz w:val="24"/>
          <w:szCs w:val="24"/>
        </w:rPr>
        <w:t xml:space="preserve"> </w:t>
      </w:r>
      <w:r>
        <w:rPr>
          <w:rFonts w:hint="eastAsia" w:ascii="仿宋" w:hAnsi="仿宋" w:eastAsia="仿宋" w:cs="仿宋"/>
          <w:spacing w:val="-2"/>
          <w:sz w:val="24"/>
          <w:szCs w:val="24"/>
        </w:rPr>
        <w:t>质疑书由参加本采购项目的全权代表签署本人姓名的，须附有法定代表人的授</w:t>
      </w:r>
      <w:r>
        <w:rPr>
          <w:rFonts w:hint="eastAsia" w:ascii="仿宋" w:hAnsi="仿宋" w:eastAsia="仿宋" w:cs="仿宋"/>
          <w:spacing w:val="11"/>
          <w:sz w:val="24"/>
          <w:szCs w:val="24"/>
        </w:rPr>
        <w:t xml:space="preserve"> </w:t>
      </w:r>
      <w:r>
        <w:rPr>
          <w:rFonts w:hint="eastAsia" w:ascii="仿宋" w:hAnsi="仿宋" w:eastAsia="仿宋" w:cs="仿宋"/>
          <w:spacing w:val="-2"/>
          <w:sz w:val="24"/>
          <w:szCs w:val="24"/>
        </w:rPr>
        <w:t>权委托书（授权委托书须载明委托的具体权限和事项</w:t>
      </w:r>
      <w:r>
        <w:rPr>
          <w:rFonts w:hint="eastAsia" w:ascii="仿宋" w:hAnsi="仿宋" w:eastAsia="仿宋" w:cs="仿宋"/>
          <w:spacing w:val="7"/>
          <w:sz w:val="24"/>
          <w:szCs w:val="24"/>
        </w:rPr>
        <w:t>），</w:t>
      </w:r>
      <w:r>
        <w:rPr>
          <w:rFonts w:hint="eastAsia" w:ascii="仿宋" w:hAnsi="仿宋" w:eastAsia="仿宋" w:cs="仿宋"/>
          <w:spacing w:val="-2"/>
          <w:sz w:val="24"/>
          <w:szCs w:val="24"/>
        </w:rPr>
        <w:t>否则，采</w:t>
      </w:r>
      <w:r>
        <w:rPr>
          <w:rFonts w:hint="eastAsia" w:ascii="仿宋" w:hAnsi="仿宋" w:eastAsia="仿宋" w:cs="仿宋"/>
          <w:spacing w:val="-3"/>
          <w:sz w:val="24"/>
          <w:szCs w:val="24"/>
        </w:rPr>
        <w:t>购代理机构</w:t>
      </w:r>
      <w:r>
        <w:rPr>
          <w:rFonts w:hint="eastAsia" w:ascii="仿宋" w:hAnsi="仿宋" w:eastAsia="仿宋" w:cs="仿宋"/>
          <w:sz w:val="24"/>
          <w:szCs w:val="24"/>
        </w:rPr>
        <w:t xml:space="preserve"> </w:t>
      </w:r>
      <w:r>
        <w:rPr>
          <w:rFonts w:hint="eastAsia" w:ascii="仿宋" w:hAnsi="仿宋" w:eastAsia="仿宋" w:cs="仿宋"/>
          <w:spacing w:val="-4"/>
          <w:sz w:val="24"/>
          <w:szCs w:val="24"/>
        </w:rPr>
        <w:t>将不予受理。</w:t>
      </w:r>
    </w:p>
    <w:p w14:paraId="080860A4">
      <w:pPr>
        <w:spacing w:before="263" w:line="270" w:lineRule="auto"/>
        <w:ind w:left="45" w:right="54" w:firstLine="516"/>
        <w:rPr>
          <w:rFonts w:hint="eastAsia" w:ascii="仿宋" w:hAnsi="仿宋" w:eastAsia="仿宋" w:cs="仿宋"/>
          <w:sz w:val="24"/>
          <w:szCs w:val="24"/>
        </w:rPr>
      </w:pPr>
      <w:r>
        <w:rPr>
          <w:rFonts w:hint="eastAsia" w:ascii="仿宋" w:hAnsi="仿宋" w:eastAsia="仿宋" w:cs="仿宋"/>
          <w:spacing w:val="-4"/>
          <w:sz w:val="24"/>
          <w:szCs w:val="24"/>
        </w:rPr>
        <w:t>18.3</w:t>
      </w:r>
      <w:r>
        <w:rPr>
          <w:rFonts w:hint="eastAsia" w:ascii="仿宋" w:hAnsi="仿宋" w:eastAsia="仿宋" w:cs="仿宋"/>
          <w:spacing w:val="-44"/>
          <w:sz w:val="24"/>
          <w:szCs w:val="24"/>
        </w:rPr>
        <w:t xml:space="preserve"> </w:t>
      </w:r>
      <w:r>
        <w:rPr>
          <w:rFonts w:hint="eastAsia" w:ascii="仿宋" w:hAnsi="仿宋" w:eastAsia="仿宋" w:cs="仿宋"/>
          <w:spacing w:val="-4"/>
          <w:sz w:val="24"/>
          <w:szCs w:val="24"/>
        </w:rPr>
        <w:t>质疑人提交质疑书为一式三份（正本一份，</w:t>
      </w:r>
      <w:r>
        <w:rPr>
          <w:rFonts w:hint="eastAsia" w:ascii="仿宋" w:hAnsi="仿宋" w:eastAsia="仿宋" w:cs="仿宋"/>
          <w:spacing w:val="-5"/>
          <w:sz w:val="24"/>
          <w:szCs w:val="24"/>
        </w:rPr>
        <w:t>副本二份</w:t>
      </w:r>
      <w:r>
        <w:rPr>
          <w:rFonts w:hint="eastAsia" w:ascii="仿宋" w:hAnsi="仿宋" w:eastAsia="仿宋" w:cs="仿宋"/>
          <w:spacing w:val="-14"/>
          <w:sz w:val="24"/>
          <w:szCs w:val="24"/>
        </w:rPr>
        <w:t>），</w:t>
      </w:r>
      <w:r>
        <w:rPr>
          <w:rFonts w:hint="eastAsia" w:ascii="仿宋" w:hAnsi="仿宋" w:eastAsia="仿宋" w:cs="仿宋"/>
          <w:spacing w:val="-5"/>
          <w:sz w:val="24"/>
          <w:szCs w:val="24"/>
        </w:rPr>
        <w:t>主要内容须</w:t>
      </w:r>
      <w:r>
        <w:rPr>
          <w:rFonts w:hint="eastAsia" w:ascii="仿宋" w:hAnsi="仿宋" w:eastAsia="仿宋" w:cs="仿宋"/>
          <w:sz w:val="24"/>
          <w:szCs w:val="24"/>
        </w:rPr>
        <w:t xml:space="preserve">  </w:t>
      </w:r>
      <w:r>
        <w:rPr>
          <w:rFonts w:hint="eastAsia" w:ascii="仿宋" w:hAnsi="仿宋" w:eastAsia="仿宋" w:cs="仿宋"/>
          <w:spacing w:val="-3"/>
          <w:sz w:val="24"/>
          <w:szCs w:val="24"/>
        </w:rPr>
        <w:t>包括</w:t>
      </w:r>
      <w:r>
        <w:rPr>
          <w:rFonts w:hint="eastAsia" w:ascii="仿宋" w:hAnsi="仿宋" w:eastAsia="仿宋" w:cs="仿宋"/>
          <w:spacing w:val="-36"/>
          <w:sz w:val="24"/>
          <w:szCs w:val="24"/>
        </w:rPr>
        <w:t>：（</w:t>
      </w:r>
      <w:r>
        <w:rPr>
          <w:rFonts w:hint="eastAsia" w:ascii="仿宋" w:hAnsi="仿宋" w:eastAsia="仿宋" w:cs="仿宋"/>
          <w:spacing w:val="-3"/>
          <w:sz w:val="24"/>
          <w:szCs w:val="24"/>
        </w:rPr>
        <w:t>1）质疑人全称、地址、邮政编码等</w:t>
      </w:r>
      <w:r>
        <w:rPr>
          <w:rFonts w:hint="eastAsia" w:ascii="仿宋" w:hAnsi="仿宋" w:eastAsia="仿宋" w:cs="仿宋"/>
          <w:spacing w:val="-36"/>
          <w:sz w:val="24"/>
          <w:szCs w:val="24"/>
        </w:rPr>
        <w:t>；（</w:t>
      </w:r>
      <w:r>
        <w:rPr>
          <w:rFonts w:hint="eastAsia" w:ascii="仿宋" w:hAnsi="仿宋" w:eastAsia="仿宋" w:cs="仿宋"/>
          <w:spacing w:val="-3"/>
          <w:sz w:val="24"/>
          <w:szCs w:val="24"/>
        </w:rPr>
        <w:t>2）被质疑采购项目的名称和编</w:t>
      </w:r>
      <w:r>
        <w:rPr>
          <w:rFonts w:hint="eastAsia" w:ascii="仿宋" w:hAnsi="仿宋" w:eastAsia="仿宋" w:cs="仿宋"/>
          <w:spacing w:val="3"/>
          <w:sz w:val="24"/>
          <w:szCs w:val="24"/>
        </w:rPr>
        <w:t xml:space="preserve"> </w:t>
      </w:r>
      <w:r>
        <w:rPr>
          <w:rFonts w:hint="eastAsia" w:ascii="仿宋" w:hAnsi="仿宋" w:eastAsia="仿宋" w:cs="仿宋"/>
          <w:spacing w:val="1"/>
          <w:sz w:val="24"/>
          <w:szCs w:val="24"/>
        </w:rPr>
        <w:t>号</w:t>
      </w:r>
      <w:r>
        <w:rPr>
          <w:rFonts w:hint="eastAsia" w:ascii="仿宋" w:hAnsi="仿宋" w:eastAsia="仿宋" w:cs="仿宋"/>
          <w:spacing w:val="-34"/>
          <w:sz w:val="24"/>
          <w:szCs w:val="24"/>
        </w:rPr>
        <w:t>；（</w:t>
      </w:r>
      <w:r>
        <w:rPr>
          <w:rFonts w:hint="eastAsia" w:ascii="仿宋" w:hAnsi="仿宋" w:eastAsia="仿宋" w:cs="仿宋"/>
          <w:spacing w:val="1"/>
          <w:sz w:val="24"/>
          <w:szCs w:val="24"/>
        </w:rPr>
        <w:t>3）被质疑人及与质疑事项有关的当事人的</w:t>
      </w:r>
      <w:r>
        <w:rPr>
          <w:rFonts w:hint="eastAsia" w:ascii="仿宋" w:hAnsi="仿宋" w:eastAsia="仿宋" w:cs="仿宋"/>
          <w:sz w:val="24"/>
          <w:szCs w:val="24"/>
        </w:rPr>
        <w:t>自然人姓名或者法人、其他组</w:t>
      </w:r>
      <w:r>
        <w:rPr>
          <w:rFonts w:hint="eastAsia" w:ascii="仿宋" w:hAnsi="仿宋" w:eastAsia="仿宋" w:cs="仿宋"/>
          <w:spacing w:val="1"/>
          <w:sz w:val="24"/>
          <w:szCs w:val="24"/>
        </w:rPr>
        <w:t xml:space="preserve"> </w:t>
      </w:r>
      <w:r>
        <w:rPr>
          <w:rFonts w:hint="eastAsia" w:ascii="仿宋" w:hAnsi="仿宋" w:eastAsia="仿宋" w:cs="仿宋"/>
          <w:spacing w:val="-2"/>
          <w:sz w:val="24"/>
          <w:szCs w:val="24"/>
        </w:rPr>
        <w:t>织的名称</w:t>
      </w:r>
      <w:r>
        <w:rPr>
          <w:rFonts w:hint="eastAsia" w:ascii="仿宋" w:hAnsi="仿宋" w:eastAsia="仿宋" w:cs="仿宋"/>
          <w:spacing w:val="-23"/>
          <w:sz w:val="24"/>
          <w:szCs w:val="24"/>
        </w:rPr>
        <w:t>；（</w:t>
      </w:r>
      <w:r>
        <w:rPr>
          <w:rFonts w:hint="eastAsia" w:ascii="仿宋" w:hAnsi="仿宋" w:eastAsia="仿宋" w:cs="仿宋"/>
          <w:spacing w:val="-2"/>
          <w:sz w:val="24"/>
          <w:szCs w:val="24"/>
        </w:rPr>
        <w:t>4）质疑事项所依据的具体事实和理由、相关证据材料以及明确的</w:t>
      </w:r>
      <w:r>
        <w:rPr>
          <w:rFonts w:hint="eastAsia" w:ascii="仿宋" w:hAnsi="仿宋" w:eastAsia="仿宋" w:cs="仿宋"/>
          <w:sz w:val="24"/>
          <w:szCs w:val="24"/>
        </w:rPr>
        <w:t xml:space="preserve"> </w:t>
      </w:r>
      <w:r>
        <w:rPr>
          <w:rFonts w:hint="eastAsia" w:ascii="仿宋" w:hAnsi="仿宋" w:eastAsia="仿宋" w:cs="仿宋"/>
          <w:spacing w:val="1"/>
          <w:sz w:val="24"/>
          <w:szCs w:val="24"/>
        </w:rPr>
        <w:t>请求</w:t>
      </w:r>
      <w:r>
        <w:rPr>
          <w:rFonts w:hint="eastAsia" w:ascii="仿宋" w:hAnsi="仿宋" w:eastAsia="仿宋" w:cs="仿宋"/>
          <w:spacing w:val="-24"/>
          <w:sz w:val="24"/>
          <w:szCs w:val="24"/>
        </w:rPr>
        <w:t>；（</w:t>
      </w:r>
      <w:r>
        <w:rPr>
          <w:rFonts w:hint="eastAsia" w:ascii="仿宋" w:hAnsi="仿宋" w:eastAsia="仿宋" w:cs="仿宋"/>
          <w:spacing w:val="1"/>
          <w:sz w:val="24"/>
          <w:szCs w:val="24"/>
        </w:rPr>
        <w:t>5）有效联系人和联系电话</w:t>
      </w:r>
      <w:r>
        <w:rPr>
          <w:rFonts w:hint="eastAsia" w:ascii="仿宋" w:hAnsi="仿宋" w:eastAsia="仿宋" w:cs="仿宋"/>
          <w:spacing w:val="-24"/>
          <w:sz w:val="24"/>
          <w:szCs w:val="24"/>
        </w:rPr>
        <w:t>；（</w:t>
      </w:r>
      <w:r>
        <w:rPr>
          <w:rFonts w:hint="eastAsia" w:ascii="仿宋" w:hAnsi="仿宋" w:eastAsia="仿宋" w:cs="仿宋"/>
          <w:spacing w:val="1"/>
          <w:sz w:val="24"/>
          <w:szCs w:val="24"/>
        </w:rPr>
        <w:t>6）提起质疑的日期。否则，采购代理</w:t>
      </w:r>
      <w:r>
        <w:rPr>
          <w:rFonts w:hint="eastAsia" w:ascii="仿宋" w:hAnsi="仿宋" w:eastAsia="仿宋" w:cs="仿宋"/>
          <w:spacing w:val="-1"/>
          <w:sz w:val="24"/>
          <w:szCs w:val="24"/>
        </w:rPr>
        <w:t>机构将不予受理。以电报、电话、传真和电子文件和电子</w:t>
      </w:r>
      <w:r>
        <w:rPr>
          <w:rFonts w:hint="eastAsia" w:ascii="仿宋" w:hAnsi="仿宋" w:eastAsia="仿宋" w:cs="仿宋"/>
          <w:spacing w:val="-2"/>
          <w:sz w:val="24"/>
          <w:szCs w:val="24"/>
        </w:rPr>
        <w:t>邮件形式的质疑，采购代理机构将不作为受理的依据。</w:t>
      </w:r>
    </w:p>
    <w:p w14:paraId="00BB2C2C">
      <w:pPr>
        <w:spacing w:before="111" w:line="249" w:lineRule="auto"/>
        <w:ind w:left="75" w:right="268" w:firstLine="486"/>
        <w:rPr>
          <w:rFonts w:hint="eastAsia" w:ascii="仿宋" w:hAnsi="仿宋" w:eastAsia="仿宋" w:cs="仿宋"/>
          <w:sz w:val="24"/>
          <w:szCs w:val="24"/>
        </w:rPr>
      </w:pPr>
      <w:r>
        <w:rPr>
          <w:rFonts w:hint="eastAsia" w:ascii="仿宋" w:hAnsi="仿宋" w:eastAsia="仿宋" w:cs="仿宋"/>
          <w:spacing w:val="-5"/>
          <w:sz w:val="24"/>
          <w:szCs w:val="24"/>
        </w:rPr>
        <w:t>18.4</w:t>
      </w:r>
      <w:r>
        <w:rPr>
          <w:rFonts w:hint="eastAsia" w:ascii="仿宋" w:hAnsi="仿宋" w:eastAsia="仿宋" w:cs="仿宋"/>
          <w:spacing w:val="-31"/>
          <w:sz w:val="24"/>
          <w:szCs w:val="24"/>
        </w:rPr>
        <w:t xml:space="preserve"> </w:t>
      </w:r>
      <w:r>
        <w:rPr>
          <w:rFonts w:hint="eastAsia" w:ascii="仿宋" w:hAnsi="仿宋" w:eastAsia="仿宋" w:cs="仿宋"/>
          <w:spacing w:val="-5"/>
          <w:sz w:val="24"/>
          <w:szCs w:val="24"/>
        </w:rPr>
        <w:t>采购代理机构：</w:t>
      </w:r>
      <w:r>
        <w:rPr>
          <w:rFonts w:hint="eastAsia" w:ascii="仿宋" w:hAnsi="仿宋" w:eastAsia="仿宋" w:cs="仿宋"/>
          <w:spacing w:val="-5"/>
          <w:sz w:val="24"/>
          <w:szCs w:val="24"/>
          <w:u w:val="single" w:color="auto"/>
          <w:lang w:eastAsia="zh-CN"/>
        </w:rPr>
        <w:t>新疆诚宜信德工程咨询有限公司</w:t>
      </w:r>
      <w:r>
        <w:rPr>
          <w:rFonts w:hint="eastAsia" w:ascii="仿宋" w:hAnsi="仿宋" w:eastAsia="仿宋" w:cs="仿宋"/>
          <w:spacing w:val="-5"/>
          <w:sz w:val="24"/>
          <w:szCs w:val="24"/>
        </w:rPr>
        <w:t>；地址</w:t>
      </w:r>
      <w:r>
        <w:rPr>
          <w:rFonts w:hint="eastAsia" w:ascii="仿宋" w:hAnsi="仿宋" w:eastAsia="仿宋" w:cs="仿宋"/>
          <w:spacing w:val="-27"/>
          <w:sz w:val="24"/>
          <w:szCs w:val="24"/>
        </w:rPr>
        <w:t xml:space="preserve"> </w:t>
      </w:r>
      <w:r>
        <w:rPr>
          <w:rFonts w:hint="eastAsia" w:ascii="仿宋" w:hAnsi="仿宋" w:eastAsia="仿宋" w:cs="仿宋"/>
          <w:spacing w:val="-5"/>
          <w:sz w:val="24"/>
          <w:szCs w:val="24"/>
        </w:rPr>
        <w:t>:</w:t>
      </w:r>
      <w:r>
        <w:rPr>
          <w:rFonts w:hint="eastAsia" w:ascii="仿宋" w:hAnsi="仿宋" w:eastAsia="仿宋" w:cs="仿宋"/>
          <w:spacing w:val="46"/>
          <w:sz w:val="24"/>
          <w:szCs w:val="24"/>
        </w:rPr>
        <w:t xml:space="preserve"> </w:t>
      </w:r>
      <w:r>
        <w:rPr>
          <w:rFonts w:hint="eastAsia" w:ascii="仿宋" w:hAnsi="仿宋" w:eastAsia="仿宋" w:cs="仿宋"/>
          <w:spacing w:val="-5"/>
          <w:sz w:val="24"/>
          <w:szCs w:val="24"/>
          <w:u w:val="single" w:color="auto"/>
          <w:lang w:eastAsia="zh-CN"/>
        </w:rPr>
        <w:t>昌吉市建国西路199号和谐国际广场E座15</w:t>
      </w:r>
      <w:r>
        <w:rPr>
          <w:rFonts w:hint="eastAsia" w:ascii="仿宋" w:hAnsi="仿宋" w:eastAsia="仿宋" w:cs="仿宋"/>
          <w:spacing w:val="-5"/>
          <w:sz w:val="24"/>
          <w:szCs w:val="24"/>
          <w:u w:val="single" w:color="auto"/>
          <w:lang w:val="en-US" w:eastAsia="zh-CN"/>
        </w:rPr>
        <w:t>05</w:t>
      </w:r>
      <w:r>
        <w:rPr>
          <w:rFonts w:hint="eastAsia" w:ascii="仿宋" w:hAnsi="仿宋" w:eastAsia="仿宋" w:cs="仿宋"/>
          <w:spacing w:val="-5"/>
          <w:sz w:val="24"/>
          <w:szCs w:val="24"/>
          <w:u w:val="single" w:color="auto"/>
          <w:lang w:eastAsia="zh-CN"/>
        </w:rPr>
        <w:t>室</w:t>
      </w:r>
      <w:r>
        <w:rPr>
          <w:rFonts w:hint="eastAsia" w:ascii="仿宋" w:hAnsi="仿宋" w:eastAsia="仿宋" w:cs="仿宋"/>
          <w:spacing w:val="-2"/>
          <w:sz w:val="24"/>
          <w:szCs w:val="24"/>
          <w:u w:val="single" w:color="auto"/>
        </w:rPr>
        <w:t>。</w:t>
      </w:r>
    </w:p>
    <w:p w14:paraId="1D144C19">
      <w:pPr>
        <w:spacing w:before="230" w:line="283" w:lineRule="auto"/>
        <w:ind w:left="46" w:right="275" w:firstLine="515"/>
        <w:rPr>
          <w:rFonts w:hint="eastAsia" w:ascii="仿宋" w:hAnsi="仿宋" w:eastAsia="仿宋" w:cs="仿宋"/>
          <w:sz w:val="24"/>
          <w:szCs w:val="24"/>
        </w:rPr>
      </w:pPr>
      <w:r>
        <w:rPr>
          <w:rFonts w:hint="eastAsia" w:ascii="仿宋" w:hAnsi="仿宋" w:eastAsia="仿宋" w:cs="仿宋"/>
          <w:spacing w:val="-1"/>
          <w:sz w:val="24"/>
          <w:szCs w:val="24"/>
        </w:rPr>
        <w:t>18.5</w:t>
      </w:r>
      <w:r>
        <w:rPr>
          <w:rFonts w:hint="eastAsia" w:ascii="仿宋" w:hAnsi="仿宋" w:eastAsia="仿宋" w:cs="仿宋"/>
          <w:spacing w:val="-28"/>
          <w:sz w:val="24"/>
          <w:szCs w:val="24"/>
        </w:rPr>
        <w:t xml:space="preserve"> </w:t>
      </w:r>
      <w:r>
        <w:rPr>
          <w:rFonts w:hint="eastAsia" w:ascii="仿宋" w:hAnsi="仿宋" w:eastAsia="仿宋" w:cs="仿宋"/>
          <w:spacing w:val="-1"/>
          <w:sz w:val="24"/>
          <w:szCs w:val="24"/>
        </w:rPr>
        <w:t>采购代理机构在收到质疑书原件的当日与质疑人办理签收</w:t>
      </w:r>
      <w:r>
        <w:rPr>
          <w:rFonts w:hint="eastAsia" w:ascii="仿宋" w:hAnsi="仿宋" w:eastAsia="仿宋" w:cs="仿宋"/>
          <w:spacing w:val="-2"/>
          <w:sz w:val="24"/>
          <w:szCs w:val="24"/>
        </w:rPr>
        <w:t>手续。质</w:t>
      </w:r>
      <w:r>
        <w:rPr>
          <w:rFonts w:hint="eastAsia" w:ascii="仿宋" w:hAnsi="仿宋" w:eastAsia="仿宋" w:cs="仿宋"/>
          <w:sz w:val="24"/>
          <w:szCs w:val="24"/>
        </w:rPr>
        <w:t xml:space="preserve"> </w:t>
      </w:r>
      <w:r>
        <w:rPr>
          <w:rFonts w:hint="eastAsia" w:ascii="仿宋" w:hAnsi="仿宋" w:eastAsia="仿宋" w:cs="仿宋"/>
          <w:spacing w:val="1"/>
          <w:sz w:val="24"/>
          <w:szCs w:val="24"/>
        </w:rPr>
        <w:t>疑书的内容不符合规定的，质疑人在收到采购代理机构相关告知之日起的</w:t>
      </w:r>
      <w:r>
        <w:rPr>
          <w:rFonts w:hint="eastAsia" w:ascii="仿宋" w:hAnsi="仿宋" w:eastAsia="仿宋" w:cs="仿宋"/>
          <w:spacing w:val="-19"/>
          <w:sz w:val="24"/>
          <w:szCs w:val="24"/>
        </w:rPr>
        <w:t xml:space="preserve"> </w:t>
      </w:r>
      <w:r>
        <w:rPr>
          <w:rFonts w:hint="eastAsia" w:ascii="仿宋" w:hAnsi="仿宋" w:eastAsia="仿宋" w:cs="仿宋"/>
          <w:spacing w:val="1"/>
          <w:sz w:val="24"/>
          <w:szCs w:val="24"/>
        </w:rPr>
        <w:t>3</w:t>
      </w:r>
      <w:r>
        <w:rPr>
          <w:rFonts w:hint="eastAsia" w:ascii="仿宋" w:hAnsi="仿宋" w:eastAsia="仿宋" w:cs="仿宋"/>
          <w:sz w:val="24"/>
          <w:szCs w:val="24"/>
        </w:rPr>
        <w:t xml:space="preserve"> </w:t>
      </w:r>
      <w:r>
        <w:rPr>
          <w:rFonts w:hint="eastAsia" w:ascii="仿宋" w:hAnsi="仿宋" w:eastAsia="仿宋" w:cs="仿宋"/>
          <w:spacing w:val="2"/>
          <w:sz w:val="24"/>
          <w:szCs w:val="24"/>
        </w:rPr>
        <w:t>个工作日之内，质疑人可对原质疑书修改后重新进行质疑，但在上述期限内</w:t>
      </w:r>
      <w:r>
        <w:rPr>
          <w:rFonts w:hint="eastAsia" w:ascii="仿宋" w:hAnsi="仿宋" w:eastAsia="仿宋" w:cs="仿宋"/>
          <w:spacing w:val="17"/>
          <w:sz w:val="24"/>
          <w:szCs w:val="24"/>
        </w:rPr>
        <w:t xml:space="preserve"> </w:t>
      </w:r>
      <w:r>
        <w:rPr>
          <w:rFonts w:hint="eastAsia" w:ascii="仿宋" w:hAnsi="仿宋" w:eastAsia="仿宋" w:cs="仿宋"/>
          <w:spacing w:val="3"/>
          <w:sz w:val="24"/>
          <w:szCs w:val="24"/>
        </w:rPr>
        <w:t>采购代理机构未收到质疑人重新提交的质疑书</w:t>
      </w:r>
      <w:r>
        <w:rPr>
          <w:rFonts w:hint="eastAsia" w:ascii="仿宋" w:hAnsi="仿宋" w:eastAsia="仿宋" w:cs="仿宋"/>
          <w:spacing w:val="2"/>
          <w:sz w:val="24"/>
          <w:szCs w:val="24"/>
        </w:rPr>
        <w:t>，或者重新提交的质疑仍不符</w:t>
      </w:r>
      <w:r>
        <w:rPr>
          <w:rFonts w:hint="eastAsia" w:ascii="仿宋" w:hAnsi="仿宋" w:eastAsia="仿宋" w:cs="仿宋"/>
          <w:sz w:val="24"/>
          <w:szCs w:val="24"/>
        </w:rPr>
        <w:t xml:space="preserve"> </w:t>
      </w:r>
      <w:r>
        <w:rPr>
          <w:rFonts w:hint="eastAsia" w:ascii="仿宋" w:hAnsi="仿宋" w:eastAsia="仿宋" w:cs="仿宋"/>
          <w:spacing w:val="-1"/>
          <w:sz w:val="24"/>
          <w:szCs w:val="24"/>
        </w:rPr>
        <w:t>合受理条件的，视为质疑人放弃质疑。</w:t>
      </w:r>
    </w:p>
    <w:p w14:paraId="3F985BD3">
      <w:pPr>
        <w:spacing w:before="134" w:line="296" w:lineRule="auto"/>
        <w:ind w:left="48" w:right="90" w:firstLine="513"/>
        <w:rPr>
          <w:rFonts w:hint="eastAsia" w:ascii="仿宋" w:hAnsi="仿宋" w:eastAsia="仿宋" w:cs="仿宋"/>
          <w:sz w:val="24"/>
          <w:szCs w:val="24"/>
        </w:rPr>
      </w:pPr>
      <w:r>
        <w:rPr>
          <w:rFonts w:hint="eastAsia" w:ascii="仿宋" w:hAnsi="仿宋" w:eastAsia="仿宋" w:cs="仿宋"/>
          <w:spacing w:val="-4"/>
          <w:sz w:val="24"/>
          <w:szCs w:val="24"/>
        </w:rPr>
        <w:t>18.6</w:t>
      </w:r>
      <w:r>
        <w:rPr>
          <w:rFonts w:hint="eastAsia" w:ascii="仿宋" w:hAnsi="仿宋" w:eastAsia="仿宋" w:cs="仿宋"/>
          <w:spacing w:val="-45"/>
          <w:sz w:val="24"/>
          <w:szCs w:val="24"/>
        </w:rPr>
        <w:t xml:space="preserve"> </w:t>
      </w:r>
      <w:r>
        <w:rPr>
          <w:rFonts w:hint="eastAsia" w:ascii="仿宋" w:hAnsi="仿宋" w:eastAsia="仿宋" w:cs="仿宋"/>
          <w:spacing w:val="-4"/>
          <w:sz w:val="24"/>
          <w:szCs w:val="24"/>
        </w:rPr>
        <w:t>质疑处理根据“谁主张、谁举证</w:t>
      </w:r>
      <w:r>
        <w:rPr>
          <w:rFonts w:hint="eastAsia" w:ascii="仿宋" w:hAnsi="仿宋" w:eastAsia="仿宋" w:cs="仿宋"/>
          <w:spacing w:val="-59"/>
          <w:sz w:val="24"/>
          <w:szCs w:val="24"/>
        </w:rPr>
        <w:t xml:space="preserve"> </w:t>
      </w:r>
      <w:r>
        <w:rPr>
          <w:rFonts w:hint="eastAsia" w:ascii="仿宋" w:hAnsi="仿宋" w:eastAsia="仿宋" w:cs="仿宋"/>
          <w:spacing w:val="-4"/>
          <w:sz w:val="24"/>
          <w:szCs w:val="24"/>
        </w:rPr>
        <w:t>”的原则，对于采购代理机构对有关</w:t>
      </w:r>
      <w:r>
        <w:rPr>
          <w:rFonts w:hint="eastAsia" w:ascii="仿宋" w:hAnsi="仿宋" w:eastAsia="仿宋" w:cs="仿宋"/>
          <w:sz w:val="24"/>
          <w:szCs w:val="24"/>
        </w:rPr>
        <w:t xml:space="preserve"> 质疑事项不具有法定调查、认定权限的，质疑人应当依法申请具有法定职权的</w:t>
      </w:r>
      <w:r>
        <w:rPr>
          <w:rFonts w:hint="eastAsia" w:ascii="仿宋" w:hAnsi="仿宋" w:eastAsia="仿宋" w:cs="仿宋"/>
          <w:spacing w:val="17"/>
          <w:sz w:val="24"/>
          <w:szCs w:val="24"/>
        </w:rPr>
        <w:t xml:space="preserve"> </w:t>
      </w:r>
      <w:r>
        <w:rPr>
          <w:rFonts w:hint="eastAsia" w:ascii="仿宋" w:hAnsi="仿宋" w:eastAsia="仿宋" w:cs="仿宋"/>
          <w:spacing w:val="1"/>
          <w:sz w:val="24"/>
          <w:szCs w:val="24"/>
        </w:rPr>
        <w:t>部门查清、认定，并将相关结果提供给采购代理机</w:t>
      </w:r>
      <w:r>
        <w:rPr>
          <w:rFonts w:hint="eastAsia" w:ascii="仿宋" w:hAnsi="仿宋" w:eastAsia="仿宋" w:cs="仿宋"/>
          <w:sz w:val="24"/>
          <w:szCs w:val="24"/>
        </w:rPr>
        <w:t xml:space="preserve">构；质疑事项属于有关法律 </w:t>
      </w:r>
      <w:r>
        <w:rPr>
          <w:rFonts w:hint="eastAsia" w:ascii="仿宋" w:hAnsi="仿宋" w:eastAsia="仿宋" w:cs="仿宋"/>
          <w:spacing w:val="1"/>
          <w:sz w:val="24"/>
          <w:szCs w:val="24"/>
        </w:rPr>
        <w:t>、法规和规章规定处于保密阶段的事项，质疑人须提供信息来源或有效证据，</w:t>
      </w:r>
      <w:r>
        <w:rPr>
          <w:rFonts w:hint="eastAsia" w:ascii="仿宋" w:hAnsi="仿宋" w:eastAsia="仿宋" w:cs="仿宋"/>
          <w:sz w:val="24"/>
          <w:szCs w:val="24"/>
        </w:rPr>
        <w:t xml:space="preserve"> </w:t>
      </w:r>
      <w:r>
        <w:rPr>
          <w:rFonts w:hint="eastAsia" w:ascii="仿宋" w:hAnsi="仿宋" w:eastAsia="仿宋" w:cs="仿宋"/>
          <w:spacing w:val="-2"/>
          <w:sz w:val="24"/>
          <w:szCs w:val="24"/>
        </w:rPr>
        <w:t>否则认定为无效质疑事项。</w:t>
      </w:r>
    </w:p>
    <w:p w14:paraId="7E3839B4">
      <w:pPr>
        <w:pStyle w:val="2"/>
        <w:spacing w:line="276" w:lineRule="auto"/>
        <w:rPr>
          <w:rFonts w:hint="eastAsia" w:ascii="仿宋" w:hAnsi="仿宋" w:eastAsia="仿宋" w:cs="仿宋"/>
        </w:rPr>
      </w:pPr>
      <w:r>
        <w:rPr>
          <w:rFonts w:hint="eastAsia" w:ascii="仿宋" w:hAnsi="仿宋" w:eastAsia="仿宋" w:cs="仿宋"/>
          <w:spacing w:val="-2"/>
          <w:sz w:val="24"/>
          <w:szCs w:val="24"/>
        </w:rPr>
        <w:t>18.7</w:t>
      </w:r>
      <w:r>
        <w:rPr>
          <w:rFonts w:hint="eastAsia" w:ascii="仿宋" w:hAnsi="仿宋" w:eastAsia="仿宋" w:cs="仿宋"/>
          <w:spacing w:val="-47"/>
          <w:sz w:val="24"/>
          <w:szCs w:val="24"/>
        </w:rPr>
        <w:t xml:space="preserve"> </w:t>
      </w:r>
      <w:r>
        <w:rPr>
          <w:rFonts w:hint="eastAsia" w:ascii="仿宋" w:hAnsi="仿宋" w:eastAsia="仿宋" w:cs="仿宋"/>
          <w:spacing w:val="-2"/>
          <w:sz w:val="24"/>
          <w:szCs w:val="24"/>
        </w:rPr>
        <w:t>采购代理机构处理质疑事项原则上采取书面审查的办</w:t>
      </w:r>
      <w:r>
        <w:rPr>
          <w:rFonts w:hint="eastAsia" w:ascii="仿宋" w:hAnsi="仿宋" w:eastAsia="仿宋" w:cs="仿宋"/>
          <w:spacing w:val="-3"/>
          <w:sz w:val="24"/>
          <w:szCs w:val="24"/>
        </w:rPr>
        <w:t>法。采购代理机</w:t>
      </w:r>
      <w:r>
        <w:rPr>
          <w:rFonts w:hint="eastAsia" w:ascii="仿宋" w:hAnsi="仿宋" w:eastAsia="仿宋" w:cs="仿宋"/>
          <w:sz w:val="24"/>
          <w:szCs w:val="24"/>
        </w:rPr>
        <w:t xml:space="preserve"> </w:t>
      </w:r>
      <w:r>
        <w:rPr>
          <w:rFonts w:hint="eastAsia" w:ascii="仿宋" w:hAnsi="仿宋" w:eastAsia="仿宋" w:cs="仿宋"/>
          <w:spacing w:val="-4"/>
          <w:sz w:val="24"/>
          <w:szCs w:val="24"/>
        </w:rPr>
        <w:t>构认为有必要时，可以进行调查取证，也可以组织质疑人和被</w:t>
      </w:r>
      <w:r>
        <w:rPr>
          <w:rFonts w:hint="eastAsia" w:ascii="仿宋" w:hAnsi="仿宋" w:eastAsia="仿宋" w:cs="仿宋"/>
          <w:spacing w:val="-5"/>
          <w:sz w:val="24"/>
          <w:szCs w:val="24"/>
        </w:rPr>
        <w:t>质疑人当面进行质</w:t>
      </w:r>
    </w:p>
    <w:p w14:paraId="1C49B09D">
      <w:pPr>
        <w:spacing w:before="78" w:line="310" w:lineRule="auto"/>
        <w:ind w:left="43" w:right="83" w:firstLine="1"/>
        <w:rPr>
          <w:rFonts w:hint="eastAsia" w:ascii="仿宋" w:hAnsi="仿宋" w:eastAsia="仿宋" w:cs="仿宋"/>
          <w:sz w:val="24"/>
          <w:szCs w:val="24"/>
        </w:rPr>
      </w:pPr>
      <w:r>
        <w:rPr>
          <w:rFonts w:hint="eastAsia" w:ascii="仿宋" w:hAnsi="仿宋" w:eastAsia="仿宋" w:cs="仿宋"/>
          <w:spacing w:val="1"/>
          <w:sz w:val="24"/>
          <w:szCs w:val="24"/>
        </w:rPr>
        <w:t>证，对采购代理机构进行调查的质疑事项，质疑人、被质疑人等应当如实反映</w:t>
      </w:r>
      <w:r>
        <w:rPr>
          <w:rFonts w:hint="eastAsia" w:ascii="仿宋" w:hAnsi="仿宋" w:eastAsia="仿宋" w:cs="仿宋"/>
          <w:spacing w:val="10"/>
          <w:sz w:val="24"/>
          <w:szCs w:val="24"/>
        </w:rPr>
        <w:t xml:space="preserve"> </w:t>
      </w:r>
      <w:r>
        <w:rPr>
          <w:rFonts w:hint="eastAsia" w:ascii="仿宋" w:hAnsi="仿宋" w:eastAsia="仿宋" w:cs="仿宋"/>
          <w:spacing w:val="-1"/>
          <w:sz w:val="24"/>
          <w:szCs w:val="24"/>
        </w:rPr>
        <w:t>情况，并提供采购代理机构所需要的相关材料。</w:t>
      </w:r>
    </w:p>
    <w:p w14:paraId="56CB84F0">
      <w:pPr>
        <w:spacing w:before="152" w:line="272" w:lineRule="auto"/>
        <w:ind w:left="68" w:right="92" w:firstLine="493"/>
        <w:rPr>
          <w:rFonts w:hint="eastAsia" w:ascii="仿宋" w:hAnsi="仿宋" w:eastAsia="仿宋" w:cs="仿宋"/>
          <w:sz w:val="24"/>
          <w:szCs w:val="24"/>
        </w:rPr>
      </w:pPr>
      <w:r>
        <w:rPr>
          <w:rFonts w:hint="eastAsia" w:ascii="仿宋" w:hAnsi="仿宋" w:eastAsia="仿宋" w:cs="仿宋"/>
          <w:spacing w:val="-2"/>
          <w:sz w:val="24"/>
          <w:szCs w:val="24"/>
        </w:rPr>
        <w:t>18.8</w:t>
      </w:r>
      <w:r>
        <w:rPr>
          <w:rFonts w:hint="eastAsia" w:ascii="仿宋" w:hAnsi="仿宋" w:eastAsia="仿宋" w:cs="仿宋"/>
          <w:spacing w:val="-42"/>
          <w:sz w:val="24"/>
          <w:szCs w:val="24"/>
        </w:rPr>
        <w:t xml:space="preserve"> </w:t>
      </w:r>
      <w:r>
        <w:rPr>
          <w:rFonts w:hint="eastAsia" w:ascii="仿宋" w:hAnsi="仿宋" w:eastAsia="仿宋" w:cs="仿宋"/>
          <w:spacing w:val="-2"/>
          <w:sz w:val="24"/>
          <w:szCs w:val="24"/>
        </w:rPr>
        <w:t>质疑人拒绝配合采购代理机构依法进行调</w:t>
      </w:r>
      <w:r>
        <w:rPr>
          <w:rFonts w:hint="eastAsia" w:ascii="仿宋" w:hAnsi="仿宋" w:eastAsia="仿宋" w:cs="仿宋"/>
          <w:spacing w:val="-3"/>
          <w:sz w:val="24"/>
          <w:szCs w:val="24"/>
        </w:rPr>
        <w:t>查的，按自动撤回质疑处理</w:t>
      </w:r>
      <w:r>
        <w:rPr>
          <w:rFonts w:hint="eastAsia" w:ascii="仿宋" w:hAnsi="仿宋" w:eastAsia="仿宋" w:cs="仿宋"/>
          <w:sz w:val="24"/>
          <w:szCs w:val="24"/>
        </w:rPr>
        <w:t xml:space="preserve"> ；被质疑人在规定时限内，无正当理由未提交相关证据和其他有关材料</w:t>
      </w:r>
      <w:r>
        <w:rPr>
          <w:rFonts w:hint="eastAsia" w:ascii="仿宋" w:hAnsi="仿宋" w:eastAsia="仿宋" w:cs="仿宋"/>
          <w:spacing w:val="-1"/>
          <w:sz w:val="24"/>
          <w:szCs w:val="24"/>
        </w:rPr>
        <w:t>的，视</w:t>
      </w:r>
      <w:r>
        <w:rPr>
          <w:rFonts w:hint="eastAsia" w:ascii="仿宋" w:hAnsi="仿宋" w:eastAsia="仿宋" w:cs="仿宋"/>
          <w:sz w:val="24"/>
          <w:szCs w:val="24"/>
        </w:rPr>
        <w:t xml:space="preserve"> </w:t>
      </w:r>
      <w:r>
        <w:rPr>
          <w:rFonts w:hint="eastAsia" w:ascii="仿宋" w:hAnsi="仿宋" w:eastAsia="仿宋" w:cs="仿宋"/>
          <w:spacing w:val="-3"/>
          <w:sz w:val="24"/>
          <w:szCs w:val="24"/>
        </w:rPr>
        <w:t>同放弃说明权利，认可质疑事项。</w:t>
      </w:r>
    </w:p>
    <w:p w14:paraId="5572DD03">
      <w:pPr>
        <w:spacing w:before="254" w:line="249" w:lineRule="auto"/>
        <w:ind w:left="69" w:right="92" w:firstLine="492"/>
        <w:rPr>
          <w:rFonts w:hint="eastAsia" w:ascii="仿宋" w:hAnsi="仿宋" w:eastAsia="仿宋" w:cs="仿宋"/>
          <w:sz w:val="24"/>
          <w:szCs w:val="24"/>
        </w:rPr>
      </w:pPr>
      <w:r>
        <w:rPr>
          <w:rFonts w:hint="eastAsia" w:ascii="仿宋" w:hAnsi="仿宋" w:eastAsia="仿宋" w:cs="仿宋"/>
          <w:spacing w:val="-2"/>
          <w:sz w:val="24"/>
          <w:szCs w:val="24"/>
        </w:rPr>
        <w:t>18.9</w:t>
      </w:r>
      <w:r>
        <w:rPr>
          <w:rFonts w:hint="eastAsia" w:ascii="仿宋" w:hAnsi="仿宋" w:eastAsia="仿宋" w:cs="仿宋"/>
          <w:spacing w:val="-40"/>
          <w:sz w:val="24"/>
          <w:szCs w:val="24"/>
        </w:rPr>
        <w:t xml:space="preserve"> </w:t>
      </w:r>
      <w:r>
        <w:rPr>
          <w:rFonts w:hint="eastAsia" w:ascii="仿宋" w:hAnsi="仿宋" w:eastAsia="仿宋" w:cs="仿宋"/>
          <w:spacing w:val="-2"/>
          <w:sz w:val="24"/>
          <w:szCs w:val="24"/>
        </w:rPr>
        <w:t>质疑人已经参与了本采购项目的谈判</w:t>
      </w:r>
      <w:r>
        <w:rPr>
          <w:rFonts w:hint="eastAsia" w:ascii="仿宋" w:hAnsi="仿宋" w:eastAsia="仿宋" w:cs="仿宋"/>
          <w:spacing w:val="-3"/>
          <w:sz w:val="24"/>
          <w:szCs w:val="24"/>
        </w:rPr>
        <w:t>活动，又对采购文件内容提出质</w:t>
      </w:r>
      <w:r>
        <w:rPr>
          <w:rFonts w:hint="eastAsia" w:ascii="仿宋" w:hAnsi="仿宋" w:eastAsia="仿宋" w:cs="仿宋"/>
          <w:sz w:val="24"/>
          <w:szCs w:val="24"/>
        </w:rPr>
        <w:t xml:space="preserve"> </w:t>
      </w:r>
      <w:r>
        <w:rPr>
          <w:rFonts w:hint="eastAsia" w:ascii="仿宋" w:hAnsi="仿宋" w:eastAsia="仿宋" w:cs="仿宋"/>
          <w:spacing w:val="-2"/>
          <w:sz w:val="24"/>
          <w:szCs w:val="24"/>
        </w:rPr>
        <w:t>疑的，采购代理机构可视为质疑已超过有效期，将不予受理。</w:t>
      </w:r>
    </w:p>
    <w:p w14:paraId="5F8C1E91">
      <w:pPr>
        <w:spacing w:before="231" w:line="286" w:lineRule="auto"/>
        <w:ind w:left="45" w:right="100" w:firstLine="516"/>
        <w:rPr>
          <w:rFonts w:hint="eastAsia" w:ascii="仿宋" w:hAnsi="仿宋" w:eastAsia="仿宋" w:cs="仿宋"/>
          <w:sz w:val="24"/>
          <w:szCs w:val="24"/>
        </w:rPr>
      </w:pPr>
      <w:r>
        <w:rPr>
          <w:rFonts w:hint="eastAsia" w:ascii="仿宋" w:hAnsi="仿宋" w:eastAsia="仿宋" w:cs="仿宋"/>
          <w:spacing w:val="1"/>
          <w:sz w:val="24"/>
          <w:szCs w:val="24"/>
        </w:rPr>
        <w:t>18.10</w:t>
      </w:r>
      <w:r>
        <w:rPr>
          <w:rFonts w:hint="eastAsia" w:ascii="仿宋" w:hAnsi="仿宋" w:eastAsia="仿宋" w:cs="仿宋"/>
          <w:spacing w:val="-31"/>
          <w:sz w:val="24"/>
          <w:szCs w:val="24"/>
        </w:rPr>
        <w:t xml:space="preserve"> </w:t>
      </w:r>
      <w:r>
        <w:rPr>
          <w:rFonts w:hint="eastAsia" w:ascii="仿宋" w:hAnsi="仿宋" w:eastAsia="仿宋" w:cs="仿宋"/>
          <w:spacing w:val="1"/>
          <w:sz w:val="24"/>
          <w:szCs w:val="24"/>
        </w:rPr>
        <w:t>质疑人必须对质疑或投诉内容的真实</w:t>
      </w:r>
      <w:r>
        <w:rPr>
          <w:rFonts w:hint="eastAsia" w:ascii="仿宋" w:hAnsi="仿宋" w:eastAsia="仿宋" w:cs="仿宋"/>
          <w:sz w:val="24"/>
          <w:szCs w:val="24"/>
        </w:rPr>
        <w:t xml:space="preserve">性承担法律责任。捏造事实或 </w:t>
      </w:r>
      <w:r>
        <w:rPr>
          <w:rFonts w:hint="eastAsia" w:ascii="仿宋" w:hAnsi="仿宋" w:eastAsia="仿宋" w:cs="仿宋"/>
          <w:spacing w:val="1"/>
          <w:sz w:val="24"/>
          <w:szCs w:val="24"/>
        </w:rPr>
        <w:t>虚假及恶意质疑的，采购代理机构可提请同级政府</w:t>
      </w:r>
      <w:r>
        <w:rPr>
          <w:rFonts w:hint="eastAsia" w:ascii="仿宋" w:hAnsi="仿宋" w:eastAsia="仿宋" w:cs="仿宋"/>
          <w:sz w:val="24"/>
          <w:szCs w:val="24"/>
        </w:rPr>
        <w:t xml:space="preserve">采购监管部门将其列入不良 </w:t>
      </w:r>
      <w:r>
        <w:rPr>
          <w:rFonts w:hint="eastAsia" w:ascii="仿宋" w:hAnsi="仿宋" w:eastAsia="仿宋" w:cs="仿宋"/>
          <w:spacing w:val="1"/>
          <w:sz w:val="24"/>
          <w:szCs w:val="24"/>
        </w:rPr>
        <w:t>记录名单，在一至三年内禁止参加政府采购活动，并将处</w:t>
      </w:r>
      <w:r>
        <w:rPr>
          <w:rFonts w:hint="eastAsia" w:ascii="仿宋" w:hAnsi="仿宋" w:eastAsia="仿宋" w:cs="仿宋"/>
          <w:sz w:val="24"/>
          <w:szCs w:val="24"/>
        </w:rPr>
        <w:t>理决定在相关政府采</w:t>
      </w:r>
      <w:r>
        <w:rPr>
          <w:rFonts w:hint="eastAsia" w:ascii="仿宋" w:hAnsi="仿宋" w:eastAsia="仿宋" w:cs="仿宋"/>
          <w:spacing w:val="-2"/>
          <w:sz w:val="24"/>
          <w:szCs w:val="24"/>
        </w:rPr>
        <w:t>购媒体上公布。</w:t>
      </w:r>
    </w:p>
    <w:p w14:paraId="11C391EB">
      <w:pPr>
        <w:spacing w:before="271" w:line="295" w:lineRule="auto"/>
        <w:ind w:left="43" w:right="181" w:firstLine="518"/>
        <w:rPr>
          <w:rFonts w:hint="eastAsia" w:ascii="仿宋" w:hAnsi="仿宋" w:eastAsia="仿宋" w:cs="仿宋"/>
          <w:sz w:val="24"/>
          <w:szCs w:val="24"/>
        </w:rPr>
      </w:pPr>
      <w:r>
        <w:rPr>
          <w:rFonts w:hint="eastAsia" w:ascii="仿宋" w:hAnsi="仿宋" w:eastAsia="仿宋" w:cs="仿宋"/>
          <w:spacing w:val="-3"/>
          <w:sz w:val="24"/>
          <w:szCs w:val="24"/>
        </w:rPr>
        <w:t>18.11</w:t>
      </w:r>
      <w:r>
        <w:rPr>
          <w:rFonts w:hint="eastAsia" w:ascii="仿宋" w:hAnsi="仿宋" w:eastAsia="仿宋" w:cs="仿宋"/>
          <w:spacing w:val="-35"/>
          <w:sz w:val="24"/>
          <w:szCs w:val="24"/>
        </w:rPr>
        <w:t xml:space="preserve"> </w:t>
      </w:r>
      <w:r>
        <w:rPr>
          <w:rFonts w:hint="eastAsia" w:ascii="仿宋" w:hAnsi="仿宋" w:eastAsia="仿宋" w:cs="仿宋"/>
          <w:spacing w:val="-3"/>
          <w:sz w:val="24"/>
          <w:szCs w:val="24"/>
        </w:rPr>
        <w:t>采购代理机构自受理质疑之日起</w:t>
      </w:r>
      <w:r>
        <w:rPr>
          <w:rFonts w:hint="eastAsia" w:ascii="仿宋" w:hAnsi="仿宋" w:eastAsia="仿宋" w:cs="仿宋"/>
          <w:spacing w:val="-31"/>
          <w:sz w:val="24"/>
          <w:szCs w:val="24"/>
        </w:rPr>
        <w:t xml:space="preserve"> </w:t>
      </w:r>
      <w:r>
        <w:rPr>
          <w:rFonts w:hint="eastAsia" w:ascii="仿宋" w:hAnsi="仿宋" w:eastAsia="仿宋" w:cs="仿宋"/>
          <w:spacing w:val="-3"/>
          <w:sz w:val="24"/>
          <w:szCs w:val="24"/>
        </w:rPr>
        <w:t>7</w:t>
      </w:r>
      <w:r>
        <w:rPr>
          <w:rFonts w:hint="eastAsia" w:ascii="仿宋" w:hAnsi="仿宋" w:eastAsia="仿宋" w:cs="仿宋"/>
          <w:spacing w:val="-43"/>
          <w:sz w:val="24"/>
          <w:szCs w:val="24"/>
        </w:rPr>
        <w:t xml:space="preserve"> </w:t>
      </w:r>
      <w:r>
        <w:rPr>
          <w:rFonts w:hint="eastAsia" w:ascii="仿宋" w:hAnsi="仿宋" w:eastAsia="仿宋" w:cs="仿宋"/>
          <w:spacing w:val="-3"/>
          <w:sz w:val="24"/>
          <w:szCs w:val="24"/>
        </w:rPr>
        <w:t>个工作日内，对质疑事项作出书</w:t>
      </w:r>
      <w:r>
        <w:rPr>
          <w:rFonts w:hint="eastAsia" w:ascii="仿宋" w:hAnsi="仿宋" w:eastAsia="仿宋" w:cs="仿宋"/>
          <w:sz w:val="24"/>
          <w:szCs w:val="24"/>
        </w:rPr>
        <w:t xml:space="preserve"> </w:t>
      </w:r>
      <w:r>
        <w:rPr>
          <w:rFonts w:hint="eastAsia" w:ascii="仿宋" w:hAnsi="仿宋" w:eastAsia="仿宋" w:cs="仿宋"/>
          <w:spacing w:val="-2"/>
          <w:sz w:val="24"/>
          <w:szCs w:val="24"/>
        </w:rPr>
        <w:t>面答复，书面复函采购代理机构以通知领取、传真、邮寄等方式均视为有效送</w:t>
      </w:r>
      <w:r>
        <w:rPr>
          <w:rFonts w:hint="eastAsia" w:ascii="仿宋" w:hAnsi="仿宋" w:eastAsia="仿宋" w:cs="仿宋"/>
          <w:spacing w:val="16"/>
          <w:sz w:val="24"/>
          <w:szCs w:val="24"/>
        </w:rPr>
        <w:t xml:space="preserve"> </w:t>
      </w:r>
      <w:r>
        <w:rPr>
          <w:rFonts w:hint="eastAsia" w:ascii="仿宋" w:hAnsi="仿宋" w:eastAsia="仿宋" w:cs="仿宋"/>
          <w:spacing w:val="-2"/>
          <w:sz w:val="24"/>
          <w:szCs w:val="24"/>
        </w:rPr>
        <w:t>达。质疑人对采购代理机构的答复不满意或未在规定时间内得到答复的，质疑</w:t>
      </w:r>
      <w:r>
        <w:rPr>
          <w:rFonts w:hint="eastAsia" w:ascii="仿宋" w:hAnsi="仿宋" w:eastAsia="仿宋" w:cs="仿宋"/>
          <w:spacing w:val="16"/>
          <w:sz w:val="24"/>
          <w:szCs w:val="24"/>
        </w:rPr>
        <w:t xml:space="preserve"> </w:t>
      </w:r>
      <w:r>
        <w:rPr>
          <w:rFonts w:hint="eastAsia" w:ascii="仿宋" w:hAnsi="仿宋" w:eastAsia="仿宋" w:cs="仿宋"/>
          <w:spacing w:val="-1"/>
          <w:sz w:val="24"/>
          <w:szCs w:val="24"/>
        </w:rPr>
        <w:t>人可以在答复期满后 15</w:t>
      </w:r>
      <w:r>
        <w:rPr>
          <w:rFonts w:hint="eastAsia" w:ascii="仿宋" w:hAnsi="仿宋" w:eastAsia="仿宋" w:cs="仿宋"/>
          <w:spacing w:val="-29"/>
          <w:sz w:val="24"/>
          <w:szCs w:val="24"/>
        </w:rPr>
        <w:t xml:space="preserve"> </w:t>
      </w:r>
      <w:r>
        <w:rPr>
          <w:rFonts w:hint="eastAsia" w:ascii="仿宋" w:hAnsi="仿宋" w:eastAsia="仿宋" w:cs="仿宋"/>
          <w:spacing w:val="-1"/>
          <w:sz w:val="24"/>
          <w:szCs w:val="24"/>
        </w:rPr>
        <w:t>个工作日内，可向政府采购监督管理部门（即负责采</w:t>
      </w:r>
      <w:r>
        <w:rPr>
          <w:rFonts w:hint="eastAsia" w:ascii="仿宋" w:hAnsi="仿宋" w:eastAsia="仿宋" w:cs="仿宋"/>
          <w:sz w:val="24"/>
          <w:szCs w:val="24"/>
        </w:rPr>
        <w:t xml:space="preserve"> </w:t>
      </w:r>
      <w:r>
        <w:rPr>
          <w:rFonts w:hint="eastAsia" w:ascii="仿宋" w:hAnsi="仿宋" w:eastAsia="仿宋" w:cs="仿宋"/>
          <w:spacing w:val="-2"/>
          <w:sz w:val="24"/>
          <w:szCs w:val="24"/>
        </w:rPr>
        <w:t>购人本级预算项目的财政部门）投诉。</w:t>
      </w:r>
    </w:p>
    <w:p w14:paraId="73FAE5F0">
      <w:pPr>
        <w:spacing w:before="271" w:line="286" w:lineRule="auto"/>
        <w:ind w:left="44" w:right="100" w:firstLine="517"/>
        <w:rPr>
          <w:rFonts w:hint="eastAsia" w:ascii="仿宋" w:hAnsi="仿宋" w:eastAsia="仿宋" w:cs="仿宋"/>
          <w:sz w:val="24"/>
          <w:szCs w:val="24"/>
        </w:rPr>
      </w:pPr>
      <w:r>
        <w:rPr>
          <w:rFonts w:hint="eastAsia" w:ascii="仿宋" w:hAnsi="仿宋" w:eastAsia="仿宋" w:cs="仿宋"/>
          <w:spacing w:val="1"/>
          <w:sz w:val="24"/>
          <w:szCs w:val="24"/>
        </w:rPr>
        <w:t>18.12</w:t>
      </w:r>
      <w:r>
        <w:rPr>
          <w:rFonts w:hint="eastAsia" w:ascii="仿宋" w:hAnsi="仿宋" w:eastAsia="仿宋" w:cs="仿宋"/>
          <w:spacing w:val="-33"/>
          <w:sz w:val="24"/>
          <w:szCs w:val="24"/>
        </w:rPr>
        <w:t xml:space="preserve"> </w:t>
      </w:r>
      <w:r>
        <w:rPr>
          <w:rFonts w:hint="eastAsia" w:ascii="仿宋" w:hAnsi="仿宋" w:eastAsia="仿宋" w:cs="仿宋"/>
          <w:spacing w:val="1"/>
          <w:sz w:val="24"/>
          <w:szCs w:val="24"/>
        </w:rPr>
        <w:t>谈判供应商有下列情形之一的，处以政府</w:t>
      </w:r>
      <w:r>
        <w:rPr>
          <w:rFonts w:hint="eastAsia" w:ascii="仿宋" w:hAnsi="仿宋" w:eastAsia="仿宋" w:cs="仿宋"/>
          <w:sz w:val="24"/>
          <w:szCs w:val="24"/>
        </w:rPr>
        <w:t xml:space="preserve">采购项目成交金额千分之 </w:t>
      </w:r>
      <w:r>
        <w:rPr>
          <w:rFonts w:hint="eastAsia" w:ascii="仿宋" w:hAnsi="仿宋" w:eastAsia="仿宋" w:cs="仿宋"/>
          <w:spacing w:val="1"/>
          <w:sz w:val="24"/>
          <w:szCs w:val="24"/>
        </w:rPr>
        <w:t>五以上千分之十以下的罚款，列入不良行为记录名单，</w:t>
      </w:r>
      <w:r>
        <w:rPr>
          <w:rFonts w:hint="eastAsia" w:ascii="仿宋" w:hAnsi="仿宋" w:eastAsia="仿宋" w:cs="仿宋"/>
          <w:sz w:val="24"/>
          <w:szCs w:val="24"/>
        </w:rPr>
        <w:t xml:space="preserve">在一至三年内禁止参加 </w:t>
      </w:r>
      <w:r>
        <w:rPr>
          <w:rFonts w:hint="eastAsia" w:ascii="仿宋" w:hAnsi="仿宋" w:eastAsia="仿宋" w:cs="仿宋"/>
          <w:spacing w:val="1"/>
          <w:sz w:val="24"/>
          <w:szCs w:val="24"/>
        </w:rPr>
        <w:t>政府采购活动，并予以公告，有违法所得的，并处没收</w:t>
      </w:r>
      <w:r>
        <w:rPr>
          <w:rFonts w:hint="eastAsia" w:ascii="仿宋" w:hAnsi="仿宋" w:eastAsia="仿宋" w:cs="仿宋"/>
          <w:sz w:val="24"/>
          <w:szCs w:val="24"/>
        </w:rPr>
        <w:t xml:space="preserve">违法所得，情节严重的 </w:t>
      </w:r>
      <w:r>
        <w:rPr>
          <w:rFonts w:hint="eastAsia" w:ascii="仿宋" w:hAnsi="仿宋" w:eastAsia="仿宋" w:cs="仿宋"/>
          <w:spacing w:val="-3"/>
          <w:sz w:val="24"/>
          <w:szCs w:val="24"/>
        </w:rPr>
        <w:t>,</w:t>
      </w:r>
      <w:r>
        <w:rPr>
          <w:rFonts w:hint="eastAsia" w:ascii="仿宋" w:hAnsi="仿宋" w:eastAsia="仿宋" w:cs="仿宋"/>
          <w:spacing w:val="90"/>
          <w:sz w:val="24"/>
          <w:szCs w:val="24"/>
        </w:rPr>
        <w:t xml:space="preserve"> </w:t>
      </w:r>
      <w:r>
        <w:rPr>
          <w:rFonts w:hint="eastAsia" w:ascii="仿宋" w:hAnsi="仿宋" w:eastAsia="仿宋" w:cs="仿宋"/>
          <w:spacing w:val="-3"/>
          <w:sz w:val="24"/>
          <w:szCs w:val="24"/>
        </w:rPr>
        <w:t>由工商行政管理机关吊销营业执照；构成犯罪的，</w:t>
      </w:r>
      <w:r>
        <w:rPr>
          <w:rFonts w:hint="eastAsia" w:ascii="仿宋" w:hAnsi="仿宋" w:eastAsia="仿宋" w:cs="仿宋"/>
          <w:spacing w:val="-4"/>
          <w:sz w:val="24"/>
          <w:szCs w:val="24"/>
        </w:rPr>
        <w:t>依法追究刑事责任：</w:t>
      </w:r>
    </w:p>
    <w:p w14:paraId="2FF373DD">
      <w:pPr>
        <w:spacing w:before="250" w:line="219" w:lineRule="auto"/>
        <w:ind w:left="428"/>
        <w:rPr>
          <w:rFonts w:hint="eastAsia" w:ascii="仿宋" w:hAnsi="仿宋" w:eastAsia="仿宋" w:cs="仿宋"/>
          <w:sz w:val="24"/>
          <w:szCs w:val="24"/>
        </w:rPr>
      </w:pPr>
      <w:r>
        <w:rPr>
          <w:rFonts w:hint="eastAsia" w:ascii="仿宋" w:hAnsi="仿宋" w:eastAsia="仿宋" w:cs="仿宋"/>
          <w:spacing w:val="-4"/>
          <w:sz w:val="24"/>
          <w:szCs w:val="24"/>
        </w:rPr>
        <w:t>（1）提供虚假材料谋取成交的；</w:t>
      </w:r>
    </w:p>
    <w:p w14:paraId="42A34A42">
      <w:pPr>
        <w:spacing w:before="157" w:line="219" w:lineRule="auto"/>
        <w:ind w:left="428"/>
        <w:rPr>
          <w:rFonts w:hint="eastAsia" w:ascii="仿宋" w:hAnsi="仿宋" w:eastAsia="仿宋" w:cs="仿宋"/>
          <w:sz w:val="24"/>
          <w:szCs w:val="24"/>
        </w:rPr>
      </w:pPr>
      <w:r>
        <w:rPr>
          <w:rFonts w:hint="eastAsia" w:ascii="仿宋" w:hAnsi="仿宋" w:eastAsia="仿宋" w:cs="仿宋"/>
          <w:spacing w:val="-2"/>
          <w:sz w:val="24"/>
          <w:szCs w:val="24"/>
        </w:rPr>
        <w:t>（2）采取不正当手段诋毁、排挤其他谈判供应商的；</w:t>
      </w:r>
    </w:p>
    <w:p w14:paraId="1A9F8600">
      <w:pPr>
        <w:spacing w:before="78" w:line="219" w:lineRule="auto"/>
        <w:ind w:left="428"/>
        <w:rPr>
          <w:rFonts w:hint="eastAsia" w:ascii="仿宋" w:hAnsi="仿宋" w:eastAsia="仿宋" w:cs="仿宋"/>
          <w:sz w:val="24"/>
          <w:szCs w:val="24"/>
        </w:rPr>
      </w:pPr>
      <w:r>
        <w:rPr>
          <w:rFonts w:hint="eastAsia" w:ascii="仿宋" w:hAnsi="仿宋" w:eastAsia="仿宋" w:cs="仿宋"/>
          <w:spacing w:val="-2"/>
          <w:sz w:val="24"/>
          <w:szCs w:val="24"/>
        </w:rPr>
        <w:t>（3）与采购代理机构、采购人或其他谈判供应商恶意串通的；</w:t>
      </w:r>
    </w:p>
    <w:p w14:paraId="16E227C8">
      <w:pPr>
        <w:spacing w:before="154" w:line="219" w:lineRule="auto"/>
        <w:ind w:left="428"/>
        <w:rPr>
          <w:rFonts w:hint="eastAsia" w:ascii="仿宋" w:hAnsi="仿宋" w:eastAsia="仿宋" w:cs="仿宋"/>
          <w:sz w:val="24"/>
          <w:szCs w:val="24"/>
        </w:rPr>
      </w:pPr>
      <w:r>
        <w:rPr>
          <w:rFonts w:hint="eastAsia" w:ascii="仿宋" w:hAnsi="仿宋" w:eastAsia="仿宋" w:cs="仿宋"/>
          <w:spacing w:val="-2"/>
          <w:sz w:val="24"/>
          <w:szCs w:val="24"/>
        </w:rPr>
        <w:t>（4）向采购代理机构、采购人行贿或者提供其他不正当利益的；</w:t>
      </w:r>
    </w:p>
    <w:p w14:paraId="4CF75D5A">
      <w:pPr>
        <w:spacing w:before="172" w:line="250" w:lineRule="auto"/>
        <w:ind w:left="54" w:right="277" w:firstLine="374"/>
        <w:rPr>
          <w:rFonts w:hint="eastAsia" w:ascii="仿宋" w:hAnsi="仿宋" w:eastAsia="仿宋" w:cs="仿宋"/>
          <w:sz w:val="24"/>
          <w:szCs w:val="24"/>
        </w:rPr>
      </w:pPr>
      <w:r>
        <w:rPr>
          <w:rFonts w:hint="eastAsia" w:ascii="仿宋" w:hAnsi="仿宋" w:eastAsia="仿宋" w:cs="仿宋"/>
          <w:spacing w:val="2"/>
          <w:sz w:val="24"/>
          <w:szCs w:val="24"/>
        </w:rPr>
        <w:t xml:space="preserve">（5）不按照采购文件要求、响应文件和谈判承诺订立合同，或者与采购 </w:t>
      </w:r>
      <w:r>
        <w:rPr>
          <w:rFonts w:hint="eastAsia" w:ascii="仿宋" w:hAnsi="仿宋" w:eastAsia="仿宋" w:cs="仿宋"/>
          <w:spacing w:val="-2"/>
          <w:sz w:val="24"/>
          <w:szCs w:val="24"/>
        </w:rPr>
        <w:t>人 另行订立背离合同实质性内容的协议的；</w:t>
      </w:r>
    </w:p>
    <w:p w14:paraId="090951F8">
      <w:pPr>
        <w:spacing w:before="209" w:line="219" w:lineRule="auto"/>
        <w:ind w:left="428"/>
        <w:rPr>
          <w:rFonts w:hint="eastAsia" w:ascii="仿宋" w:hAnsi="仿宋" w:eastAsia="仿宋" w:cs="仿宋"/>
          <w:sz w:val="24"/>
          <w:szCs w:val="24"/>
        </w:rPr>
      </w:pPr>
      <w:r>
        <w:rPr>
          <w:rFonts w:hint="eastAsia" w:ascii="仿宋" w:hAnsi="仿宋" w:eastAsia="仿宋" w:cs="仿宋"/>
          <w:spacing w:val="-2"/>
          <w:sz w:val="24"/>
          <w:szCs w:val="24"/>
        </w:rPr>
        <w:t>（6）拒绝有关部门监督检查或者提供虚假情况的；</w:t>
      </w:r>
    </w:p>
    <w:p w14:paraId="4AD86D4A">
      <w:pPr>
        <w:spacing w:before="152" w:line="219" w:lineRule="auto"/>
        <w:ind w:left="428"/>
        <w:rPr>
          <w:rFonts w:hint="eastAsia" w:ascii="仿宋" w:hAnsi="仿宋" w:eastAsia="仿宋" w:cs="仿宋"/>
          <w:sz w:val="24"/>
          <w:szCs w:val="24"/>
        </w:rPr>
      </w:pPr>
      <w:r>
        <w:rPr>
          <w:rFonts w:hint="eastAsia" w:ascii="仿宋" w:hAnsi="仿宋" w:eastAsia="仿宋" w:cs="仿宋"/>
          <w:spacing w:val="-2"/>
          <w:sz w:val="24"/>
          <w:szCs w:val="24"/>
        </w:rPr>
        <w:t>（7）谈判供应商有前款第（1）至（5）项情形之一的，成交资格无效。</w:t>
      </w:r>
    </w:p>
    <w:p w14:paraId="2F15572E">
      <w:pPr>
        <w:spacing w:before="158" w:line="222" w:lineRule="auto"/>
        <w:ind w:left="48"/>
        <w:rPr>
          <w:rFonts w:hint="eastAsia" w:ascii="仿宋" w:hAnsi="仿宋" w:eastAsia="仿宋" w:cs="仿宋"/>
          <w:sz w:val="24"/>
          <w:szCs w:val="24"/>
        </w:rPr>
      </w:pPr>
      <w:r>
        <w:rPr>
          <w:rFonts w:hint="eastAsia" w:ascii="仿宋" w:hAnsi="仿宋" w:eastAsia="仿宋" w:cs="仿宋"/>
          <w:b/>
          <w:bCs/>
          <w:spacing w:val="-6"/>
          <w:sz w:val="24"/>
          <w:szCs w:val="24"/>
        </w:rPr>
        <w:t>十九、成交通知</w:t>
      </w:r>
    </w:p>
    <w:p w14:paraId="4CC4C2C9">
      <w:pPr>
        <w:spacing w:before="258" w:line="292" w:lineRule="auto"/>
        <w:ind w:left="52" w:right="23" w:firstLine="449"/>
        <w:rPr>
          <w:rFonts w:hint="eastAsia" w:ascii="仿宋" w:hAnsi="仿宋" w:eastAsia="仿宋" w:cs="仿宋"/>
          <w:sz w:val="24"/>
          <w:szCs w:val="24"/>
        </w:rPr>
      </w:pPr>
      <w:r>
        <w:rPr>
          <w:rFonts w:hint="eastAsia" w:ascii="仿宋" w:hAnsi="仿宋" w:eastAsia="仿宋" w:cs="仿宋"/>
          <w:spacing w:val="-3"/>
          <w:sz w:val="24"/>
          <w:szCs w:val="24"/>
        </w:rPr>
        <w:t>19.1</w:t>
      </w:r>
      <w:r>
        <w:rPr>
          <w:rFonts w:hint="eastAsia" w:ascii="仿宋" w:hAnsi="仿宋" w:eastAsia="仿宋" w:cs="仿宋"/>
          <w:spacing w:val="-27"/>
          <w:sz w:val="24"/>
          <w:szCs w:val="24"/>
        </w:rPr>
        <w:t xml:space="preserve"> 采购代理机构将根据谈判小组推荐意见，并经采购人确认在新疆政府采购网公示谈判结果，公示期为1个工作日，同时向成交供应商发出成交通知书</w:t>
      </w:r>
    </w:p>
    <w:p w14:paraId="6370FEF4">
      <w:pPr>
        <w:tabs>
          <w:tab w:val="left" w:pos="3576"/>
        </w:tabs>
        <w:spacing w:before="155" w:line="221" w:lineRule="auto"/>
        <w:ind w:left="411"/>
        <w:rPr>
          <w:rFonts w:hint="eastAsia" w:ascii="仿宋" w:hAnsi="仿宋" w:eastAsia="仿宋" w:cs="仿宋"/>
          <w:sz w:val="24"/>
          <w:szCs w:val="24"/>
          <w:lang w:eastAsia="zh-CN"/>
        </w:rPr>
      </w:pPr>
      <w:r>
        <w:rPr>
          <w:rFonts w:hint="eastAsia" w:ascii="仿宋" w:hAnsi="仿宋" w:eastAsia="仿宋" w:cs="仿宋"/>
          <w:b/>
          <w:bCs/>
          <w:spacing w:val="-6"/>
          <w:sz w:val="24"/>
          <w:szCs w:val="24"/>
        </w:rPr>
        <w:t>二十、合同的订立和履行</w:t>
      </w:r>
      <w:r>
        <w:rPr>
          <w:rFonts w:hint="eastAsia" w:ascii="仿宋" w:hAnsi="仿宋" w:eastAsia="仿宋" w:cs="仿宋"/>
          <w:b/>
          <w:bCs/>
          <w:spacing w:val="-6"/>
          <w:sz w:val="24"/>
          <w:szCs w:val="24"/>
          <w:lang w:eastAsia="zh-CN"/>
        </w:rPr>
        <w:tab/>
      </w:r>
    </w:p>
    <w:p w14:paraId="453DB22D">
      <w:pPr>
        <w:spacing w:before="157" w:line="222" w:lineRule="auto"/>
        <w:ind w:left="532"/>
        <w:rPr>
          <w:rFonts w:hint="eastAsia" w:ascii="仿宋" w:hAnsi="仿宋" w:eastAsia="仿宋" w:cs="仿宋"/>
          <w:sz w:val="24"/>
          <w:szCs w:val="24"/>
        </w:rPr>
      </w:pPr>
      <w:r>
        <w:rPr>
          <w:rFonts w:hint="eastAsia" w:ascii="仿宋" w:hAnsi="仿宋" w:eastAsia="仿宋" w:cs="仿宋"/>
          <w:spacing w:val="-5"/>
          <w:sz w:val="24"/>
          <w:szCs w:val="24"/>
        </w:rPr>
        <w:t>20.1</w:t>
      </w:r>
      <w:r>
        <w:rPr>
          <w:rFonts w:hint="eastAsia" w:ascii="仿宋" w:hAnsi="仿宋" w:eastAsia="仿宋" w:cs="仿宋"/>
          <w:spacing w:val="-38"/>
          <w:sz w:val="24"/>
          <w:szCs w:val="24"/>
        </w:rPr>
        <w:t xml:space="preserve"> </w:t>
      </w:r>
      <w:r>
        <w:rPr>
          <w:rFonts w:hint="eastAsia" w:ascii="仿宋" w:hAnsi="仿宋" w:eastAsia="仿宋" w:cs="仿宋"/>
          <w:spacing w:val="-5"/>
          <w:sz w:val="24"/>
          <w:szCs w:val="24"/>
        </w:rPr>
        <w:t>合同的订立</w:t>
      </w:r>
    </w:p>
    <w:p w14:paraId="46E448D2">
      <w:pPr>
        <w:spacing w:before="169" w:line="286" w:lineRule="auto"/>
        <w:ind w:left="153" w:right="236" w:firstLine="381"/>
        <w:rPr>
          <w:rFonts w:hint="eastAsia" w:ascii="仿宋" w:hAnsi="仿宋" w:eastAsia="仿宋" w:cs="仿宋"/>
          <w:sz w:val="24"/>
          <w:szCs w:val="24"/>
        </w:rPr>
      </w:pPr>
      <w:r>
        <w:rPr>
          <w:rFonts w:hint="eastAsia" w:ascii="仿宋" w:hAnsi="仿宋" w:eastAsia="仿宋" w:cs="仿宋"/>
          <w:spacing w:val="-4"/>
          <w:sz w:val="24"/>
          <w:szCs w:val="24"/>
        </w:rPr>
        <w:t>（一）采购人与成交供应商须按采购文件要求和成交供应商响应文件承诺</w:t>
      </w:r>
      <w:r>
        <w:rPr>
          <w:rFonts w:hint="eastAsia" w:ascii="仿宋" w:hAnsi="仿宋" w:eastAsia="仿宋" w:cs="仿宋"/>
          <w:spacing w:val="10"/>
          <w:sz w:val="24"/>
          <w:szCs w:val="24"/>
        </w:rPr>
        <w:t xml:space="preserve"> </w:t>
      </w:r>
      <w:r>
        <w:rPr>
          <w:rFonts w:hint="eastAsia" w:ascii="仿宋" w:hAnsi="仿宋" w:eastAsia="仿宋" w:cs="仿宋"/>
          <w:sz w:val="24"/>
          <w:szCs w:val="24"/>
        </w:rPr>
        <w:t>签订政府采购合同，但不得超出采购文件和成交供应商响应文件的范围、也</w:t>
      </w:r>
      <w:r>
        <w:rPr>
          <w:rFonts w:hint="eastAsia" w:ascii="仿宋" w:hAnsi="仿宋" w:eastAsia="仿宋" w:cs="仿宋"/>
          <w:spacing w:val="11"/>
          <w:sz w:val="24"/>
          <w:szCs w:val="24"/>
        </w:rPr>
        <w:t xml:space="preserve"> </w:t>
      </w:r>
      <w:r>
        <w:rPr>
          <w:rFonts w:hint="eastAsia" w:ascii="仿宋" w:hAnsi="仿宋" w:eastAsia="仿宋" w:cs="仿宋"/>
          <w:sz w:val="24"/>
          <w:szCs w:val="24"/>
        </w:rPr>
        <w:t>不得再行订立背离合同实质性内容的其他协议，否则，采购代理机构和采购</w:t>
      </w:r>
      <w:r>
        <w:rPr>
          <w:rFonts w:hint="eastAsia" w:ascii="仿宋" w:hAnsi="仿宋" w:eastAsia="仿宋" w:cs="仿宋"/>
          <w:spacing w:val="18"/>
          <w:sz w:val="24"/>
          <w:szCs w:val="24"/>
        </w:rPr>
        <w:t xml:space="preserve"> </w:t>
      </w:r>
      <w:r>
        <w:rPr>
          <w:rFonts w:hint="eastAsia" w:ascii="仿宋" w:hAnsi="仿宋" w:eastAsia="仿宋" w:cs="仿宋"/>
          <w:spacing w:val="-2"/>
          <w:sz w:val="24"/>
          <w:szCs w:val="24"/>
        </w:rPr>
        <w:t>人有权取消其成交资格。</w:t>
      </w:r>
    </w:p>
    <w:p w14:paraId="6710CE70">
      <w:pPr>
        <w:spacing w:before="247" w:line="219" w:lineRule="auto"/>
        <w:ind w:left="548"/>
        <w:rPr>
          <w:rFonts w:hint="eastAsia" w:ascii="仿宋" w:hAnsi="仿宋" w:eastAsia="仿宋" w:cs="仿宋"/>
          <w:sz w:val="24"/>
          <w:szCs w:val="24"/>
        </w:rPr>
      </w:pPr>
      <w:r>
        <w:rPr>
          <w:rFonts w:hint="eastAsia" w:ascii="仿宋" w:hAnsi="仿宋" w:eastAsia="仿宋" w:cs="仿宋"/>
          <w:spacing w:val="-3"/>
          <w:sz w:val="24"/>
          <w:szCs w:val="24"/>
        </w:rPr>
        <w:t>（二）采购合同的主要内容由以下部分组成：</w:t>
      </w:r>
    </w:p>
    <w:p w14:paraId="331FF526">
      <w:pPr>
        <w:spacing w:before="157" w:line="219" w:lineRule="auto"/>
        <w:ind w:left="612"/>
        <w:rPr>
          <w:rFonts w:hint="eastAsia" w:ascii="仿宋" w:hAnsi="仿宋" w:eastAsia="仿宋" w:cs="仿宋"/>
          <w:sz w:val="24"/>
          <w:szCs w:val="24"/>
        </w:rPr>
      </w:pPr>
      <w:r>
        <w:rPr>
          <w:rFonts w:hint="eastAsia" w:ascii="仿宋" w:hAnsi="仿宋" w:eastAsia="仿宋" w:cs="仿宋"/>
          <w:spacing w:val="-4"/>
          <w:sz w:val="24"/>
          <w:szCs w:val="24"/>
        </w:rPr>
        <w:t>1、本采购文件、补充文件及补充通知；</w:t>
      </w:r>
    </w:p>
    <w:p w14:paraId="3A4A285B">
      <w:pPr>
        <w:spacing w:before="154" w:line="219" w:lineRule="auto"/>
        <w:ind w:left="583"/>
        <w:rPr>
          <w:rFonts w:hint="eastAsia" w:ascii="仿宋" w:hAnsi="仿宋" w:eastAsia="仿宋" w:cs="仿宋"/>
          <w:sz w:val="24"/>
          <w:szCs w:val="24"/>
        </w:rPr>
      </w:pPr>
      <w:r>
        <w:rPr>
          <w:rFonts w:hint="eastAsia" w:ascii="仿宋" w:hAnsi="仿宋" w:eastAsia="仿宋" w:cs="仿宋"/>
          <w:spacing w:val="-2"/>
          <w:sz w:val="24"/>
          <w:szCs w:val="24"/>
        </w:rPr>
        <w:t>2、成交供应商的响应文件、澄清文件、其它补充文件；</w:t>
      </w:r>
    </w:p>
    <w:p w14:paraId="2D10B562">
      <w:pPr>
        <w:spacing w:before="152" w:line="219" w:lineRule="auto"/>
        <w:ind w:left="585"/>
        <w:rPr>
          <w:rFonts w:hint="eastAsia" w:ascii="仿宋" w:hAnsi="仿宋" w:eastAsia="仿宋" w:cs="仿宋"/>
          <w:sz w:val="24"/>
          <w:szCs w:val="24"/>
        </w:rPr>
      </w:pPr>
      <w:r>
        <w:rPr>
          <w:rFonts w:hint="eastAsia" w:ascii="仿宋" w:hAnsi="仿宋" w:eastAsia="仿宋" w:cs="仿宋"/>
          <w:spacing w:val="-4"/>
          <w:sz w:val="24"/>
          <w:szCs w:val="24"/>
        </w:rPr>
        <w:t>3、《成交通知书》。</w:t>
      </w:r>
    </w:p>
    <w:p w14:paraId="450C5C8D">
      <w:pPr>
        <w:spacing w:before="157" w:line="221" w:lineRule="auto"/>
        <w:ind w:left="532"/>
        <w:rPr>
          <w:rFonts w:hint="eastAsia" w:ascii="仿宋" w:hAnsi="仿宋" w:eastAsia="仿宋" w:cs="仿宋"/>
          <w:sz w:val="24"/>
          <w:szCs w:val="24"/>
        </w:rPr>
      </w:pPr>
      <w:r>
        <w:rPr>
          <w:rFonts w:hint="eastAsia" w:ascii="仿宋" w:hAnsi="仿宋" w:eastAsia="仿宋" w:cs="仿宋"/>
          <w:spacing w:val="-5"/>
          <w:sz w:val="24"/>
          <w:szCs w:val="24"/>
        </w:rPr>
        <w:t>20.2</w:t>
      </w:r>
      <w:r>
        <w:rPr>
          <w:rFonts w:hint="eastAsia" w:ascii="仿宋" w:hAnsi="仿宋" w:eastAsia="仿宋" w:cs="仿宋"/>
          <w:spacing w:val="-38"/>
          <w:sz w:val="24"/>
          <w:szCs w:val="24"/>
        </w:rPr>
        <w:t xml:space="preserve"> </w:t>
      </w:r>
      <w:r>
        <w:rPr>
          <w:rFonts w:hint="eastAsia" w:ascii="仿宋" w:hAnsi="仿宋" w:eastAsia="仿宋" w:cs="仿宋"/>
          <w:spacing w:val="-5"/>
          <w:sz w:val="24"/>
          <w:szCs w:val="24"/>
        </w:rPr>
        <w:t>合同的履行</w:t>
      </w:r>
    </w:p>
    <w:p w14:paraId="55827D88">
      <w:pPr>
        <w:spacing w:before="169" w:line="283" w:lineRule="auto"/>
        <w:ind w:left="43" w:right="109" w:firstLine="385"/>
        <w:rPr>
          <w:rFonts w:hint="eastAsia" w:ascii="仿宋" w:hAnsi="仿宋" w:eastAsia="仿宋" w:cs="仿宋"/>
          <w:sz w:val="24"/>
          <w:szCs w:val="24"/>
        </w:rPr>
      </w:pPr>
      <w:r>
        <w:rPr>
          <w:rFonts w:hint="eastAsia" w:ascii="仿宋" w:hAnsi="仿宋" w:eastAsia="仿宋" w:cs="仿宋"/>
          <w:spacing w:val="-1"/>
          <w:sz w:val="24"/>
          <w:szCs w:val="24"/>
        </w:rPr>
        <w:t>（一）政府采购合同订立后，合同各方不得擅自变更、中止或者终止合同</w:t>
      </w:r>
      <w:r>
        <w:rPr>
          <w:rFonts w:hint="eastAsia" w:ascii="仿宋" w:hAnsi="仿宋" w:eastAsia="仿宋" w:cs="仿宋"/>
          <w:spacing w:val="5"/>
          <w:sz w:val="24"/>
          <w:szCs w:val="24"/>
        </w:rPr>
        <w:t xml:space="preserve">  </w:t>
      </w:r>
      <w:r>
        <w:rPr>
          <w:rFonts w:hint="eastAsia" w:ascii="仿宋" w:hAnsi="仿宋" w:eastAsia="仿宋" w:cs="仿宋"/>
          <w:spacing w:val="-3"/>
          <w:sz w:val="24"/>
          <w:szCs w:val="24"/>
        </w:rPr>
        <w:t>。 政府采购合同需要变更的，采购人应将有关合同变更内容，以书面形式报同</w:t>
      </w:r>
      <w:r>
        <w:rPr>
          <w:rFonts w:hint="eastAsia" w:ascii="仿宋" w:hAnsi="仿宋" w:eastAsia="仿宋" w:cs="仿宋"/>
          <w:spacing w:val="5"/>
          <w:sz w:val="24"/>
          <w:szCs w:val="24"/>
        </w:rPr>
        <w:t xml:space="preserve"> </w:t>
      </w:r>
      <w:r>
        <w:rPr>
          <w:rFonts w:hint="eastAsia" w:ascii="仿宋" w:hAnsi="仿宋" w:eastAsia="仿宋" w:cs="仿宋"/>
          <w:spacing w:val="-3"/>
          <w:sz w:val="24"/>
          <w:szCs w:val="24"/>
        </w:rPr>
        <w:t>机政府采购监督管理部门备案；因特殊情况需要中止或终止合同</w:t>
      </w:r>
      <w:r>
        <w:rPr>
          <w:rFonts w:hint="eastAsia" w:ascii="仿宋" w:hAnsi="仿宋" w:eastAsia="仿宋" w:cs="仿宋"/>
          <w:spacing w:val="-4"/>
          <w:sz w:val="24"/>
          <w:szCs w:val="24"/>
        </w:rPr>
        <w:t>的，采购人应</w:t>
      </w:r>
      <w:r>
        <w:rPr>
          <w:rFonts w:hint="eastAsia" w:ascii="仿宋" w:hAnsi="仿宋" w:eastAsia="仿宋" w:cs="仿宋"/>
          <w:sz w:val="24"/>
          <w:szCs w:val="24"/>
        </w:rPr>
        <w:t xml:space="preserve">  </w:t>
      </w:r>
      <w:r>
        <w:rPr>
          <w:rFonts w:hint="eastAsia" w:ascii="仿宋" w:hAnsi="仿宋" w:eastAsia="仿宋" w:cs="仿宋"/>
          <w:spacing w:val="-1"/>
          <w:sz w:val="24"/>
          <w:szCs w:val="24"/>
        </w:rPr>
        <w:t>将中止或终止合同的理由以及相应措施，以书面形式报政府采购监督管理部门</w:t>
      </w:r>
      <w:r>
        <w:rPr>
          <w:rFonts w:hint="eastAsia" w:ascii="仿宋" w:hAnsi="仿宋" w:eastAsia="仿宋" w:cs="仿宋"/>
          <w:spacing w:val="6"/>
          <w:sz w:val="24"/>
          <w:szCs w:val="24"/>
        </w:rPr>
        <w:t xml:space="preserve"> </w:t>
      </w:r>
      <w:r>
        <w:rPr>
          <w:rFonts w:hint="eastAsia" w:ascii="仿宋" w:hAnsi="仿宋" w:eastAsia="仿宋" w:cs="仿宋"/>
          <w:spacing w:val="-3"/>
          <w:sz w:val="24"/>
          <w:szCs w:val="24"/>
        </w:rPr>
        <w:t>备案。</w:t>
      </w:r>
    </w:p>
    <w:p w14:paraId="18008F4D">
      <w:pPr>
        <w:spacing w:before="254" w:line="286" w:lineRule="auto"/>
        <w:ind w:left="47" w:right="234" w:firstLine="381"/>
        <w:rPr>
          <w:rFonts w:hint="eastAsia" w:ascii="仿宋" w:hAnsi="仿宋" w:eastAsia="仿宋" w:cs="仿宋"/>
          <w:sz w:val="24"/>
          <w:szCs w:val="24"/>
        </w:rPr>
      </w:pPr>
      <w:r>
        <w:rPr>
          <w:rFonts w:hint="eastAsia" w:ascii="仿宋" w:hAnsi="仿宋" w:eastAsia="仿宋" w:cs="仿宋"/>
          <w:spacing w:val="-1"/>
          <w:sz w:val="24"/>
          <w:szCs w:val="24"/>
        </w:rPr>
        <w:t>（三）政府采购合同履行中，采购人需追加与合同标的相同的货物、工程</w:t>
      </w:r>
      <w:r>
        <w:rPr>
          <w:rFonts w:hint="eastAsia" w:ascii="仿宋" w:hAnsi="仿宋" w:eastAsia="仿宋" w:cs="仿宋"/>
          <w:spacing w:val="10"/>
          <w:sz w:val="24"/>
          <w:szCs w:val="24"/>
        </w:rPr>
        <w:t xml:space="preserve"> </w:t>
      </w:r>
      <w:r>
        <w:rPr>
          <w:rFonts w:hint="eastAsia" w:ascii="仿宋" w:hAnsi="仿宋" w:eastAsia="仿宋" w:cs="仿宋"/>
          <w:spacing w:val="-3"/>
          <w:sz w:val="24"/>
          <w:szCs w:val="24"/>
        </w:rPr>
        <w:t>或者服务的，必须报同级财政部门批准后，在不改变合同其</w:t>
      </w:r>
      <w:r>
        <w:rPr>
          <w:rFonts w:hint="eastAsia" w:ascii="仿宋" w:hAnsi="仿宋" w:eastAsia="仿宋" w:cs="仿宋"/>
          <w:spacing w:val="-4"/>
          <w:sz w:val="24"/>
          <w:szCs w:val="24"/>
        </w:rPr>
        <w:t>他条款的前提下，</w:t>
      </w:r>
      <w:r>
        <w:rPr>
          <w:rFonts w:hint="eastAsia" w:ascii="仿宋" w:hAnsi="仿宋" w:eastAsia="仿宋" w:cs="仿宋"/>
          <w:spacing w:val="-3"/>
          <w:sz w:val="24"/>
          <w:szCs w:val="24"/>
        </w:rPr>
        <w:t>可以与成交供应商签订补充合同，但所补充合同的采购金额</w:t>
      </w:r>
      <w:r>
        <w:rPr>
          <w:rFonts w:hint="eastAsia" w:ascii="仿宋" w:hAnsi="仿宋" w:eastAsia="仿宋" w:cs="仿宋"/>
          <w:spacing w:val="-4"/>
          <w:sz w:val="24"/>
          <w:szCs w:val="24"/>
        </w:rPr>
        <w:t>不得超过原采购金额的百分之十。签订补充合同的必须按照 1</w:t>
      </w:r>
      <w:r>
        <w:rPr>
          <w:rFonts w:hint="eastAsia" w:ascii="仿宋" w:hAnsi="仿宋" w:eastAsia="仿宋" w:cs="仿宋"/>
          <w:spacing w:val="-5"/>
          <w:sz w:val="24"/>
          <w:szCs w:val="24"/>
        </w:rPr>
        <w:t>9.1</w:t>
      </w:r>
      <w:r>
        <w:rPr>
          <w:rFonts w:hint="eastAsia" w:ascii="仿宋" w:hAnsi="仿宋" w:eastAsia="仿宋" w:cs="仿宋"/>
          <w:spacing w:val="-46"/>
          <w:sz w:val="24"/>
          <w:szCs w:val="24"/>
        </w:rPr>
        <w:t xml:space="preserve"> </w:t>
      </w:r>
      <w:r>
        <w:rPr>
          <w:rFonts w:hint="eastAsia" w:ascii="仿宋" w:hAnsi="仿宋" w:eastAsia="仿宋" w:cs="仿宋"/>
          <w:spacing w:val="-5"/>
          <w:sz w:val="24"/>
          <w:szCs w:val="24"/>
        </w:rPr>
        <w:t>第</w:t>
      </w:r>
      <w:r>
        <w:rPr>
          <w:rFonts w:hint="eastAsia" w:ascii="仿宋" w:hAnsi="仿宋" w:eastAsia="仿宋" w:cs="仿宋"/>
          <w:spacing w:val="-38"/>
          <w:sz w:val="24"/>
          <w:szCs w:val="24"/>
        </w:rPr>
        <w:t xml:space="preserve"> </w:t>
      </w:r>
      <w:r>
        <w:rPr>
          <w:rFonts w:hint="eastAsia" w:ascii="仿宋" w:hAnsi="仿宋" w:eastAsia="仿宋" w:cs="仿宋"/>
          <w:spacing w:val="-5"/>
          <w:sz w:val="24"/>
          <w:szCs w:val="24"/>
        </w:rPr>
        <w:t>2</w:t>
      </w:r>
      <w:r>
        <w:rPr>
          <w:rFonts w:hint="eastAsia" w:ascii="仿宋" w:hAnsi="仿宋" w:eastAsia="仿宋" w:cs="仿宋"/>
          <w:spacing w:val="-41"/>
          <w:sz w:val="24"/>
          <w:szCs w:val="24"/>
        </w:rPr>
        <w:t xml:space="preserve"> </w:t>
      </w:r>
      <w:r>
        <w:rPr>
          <w:rFonts w:hint="eastAsia" w:ascii="仿宋" w:hAnsi="仿宋" w:eastAsia="仿宋" w:cs="仿宋"/>
          <w:spacing w:val="-5"/>
          <w:sz w:val="24"/>
          <w:szCs w:val="24"/>
        </w:rPr>
        <w:t>条的规定备案。</w:t>
      </w:r>
    </w:p>
    <w:p w14:paraId="732D9E17">
      <w:pPr>
        <w:pStyle w:val="2"/>
        <w:spacing w:line="258" w:lineRule="auto"/>
        <w:rPr>
          <w:rFonts w:hint="eastAsia" w:ascii="仿宋" w:hAnsi="仿宋" w:eastAsia="仿宋" w:cs="仿宋"/>
          <w:spacing w:val="-1"/>
          <w:sz w:val="24"/>
          <w:szCs w:val="24"/>
        </w:rPr>
      </w:pPr>
      <w:r>
        <w:rPr>
          <w:rFonts w:hint="eastAsia" w:ascii="仿宋" w:hAnsi="仿宋" w:eastAsia="仿宋" w:cs="仿宋"/>
          <w:spacing w:val="-1"/>
          <w:sz w:val="24"/>
          <w:szCs w:val="24"/>
        </w:rPr>
        <w:t>（三）成交供应商有下列情形之一的，采购代理机构将报同级财政监督管</w:t>
      </w:r>
      <w:r>
        <w:rPr>
          <w:rFonts w:hint="eastAsia" w:ascii="仿宋" w:hAnsi="仿宋" w:eastAsia="仿宋" w:cs="仿宋"/>
          <w:spacing w:val="10"/>
          <w:sz w:val="24"/>
          <w:szCs w:val="24"/>
        </w:rPr>
        <w:t xml:space="preserve"> </w:t>
      </w:r>
      <w:r>
        <w:rPr>
          <w:rFonts w:hint="eastAsia" w:ascii="仿宋" w:hAnsi="仿宋" w:eastAsia="仿宋" w:cs="仿宋"/>
          <w:spacing w:val="-3"/>
          <w:sz w:val="24"/>
          <w:szCs w:val="24"/>
        </w:rPr>
        <w:t>理部门依法进行处理，不予退还其交纳的谈判保证金；情况严重的由</w:t>
      </w:r>
      <w:r>
        <w:rPr>
          <w:rFonts w:hint="eastAsia" w:ascii="仿宋" w:hAnsi="仿宋" w:eastAsia="仿宋" w:cs="仿宋"/>
          <w:spacing w:val="-4"/>
          <w:sz w:val="24"/>
          <w:szCs w:val="24"/>
        </w:rPr>
        <w:t>同级政府</w:t>
      </w:r>
      <w:r>
        <w:rPr>
          <w:rFonts w:hint="eastAsia" w:ascii="仿宋" w:hAnsi="仿宋" w:eastAsia="仿宋" w:cs="仿宋"/>
          <w:sz w:val="24"/>
          <w:szCs w:val="24"/>
        </w:rPr>
        <w:t xml:space="preserve"> </w:t>
      </w:r>
      <w:r>
        <w:rPr>
          <w:rFonts w:hint="eastAsia" w:ascii="仿宋" w:hAnsi="仿宋" w:eastAsia="仿宋" w:cs="仿宋"/>
          <w:spacing w:val="3"/>
          <w:sz w:val="24"/>
          <w:szCs w:val="24"/>
        </w:rPr>
        <w:t>采购监督管理部门将其列入不良行为记录名单，在一至三年内禁止参加政府</w:t>
      </w:r>
      <w:r>
        <w:rPr>
          <w:rFonts w:hint="eastAsia" w:ascii="仿宋" w:hAnsi="仿宋" w:eastAsia="仿宋" w:cs="仿宋"/>
          <w:spacing w:val="4"/>
          <w:sz w:val="24"/>
          <w:szCs w:val="24"/>
        </w:rPr>
        <w:t xml:space="preserve"> </w:t>
      </w:r>
      <w:r>
        <w:rPr>
          <w:rFonts w:hint="eastAsia" w:ascii="仿宋" w:hAnsi="仿宋" w:eastAsia="仿宋" w:cs="仿宋"/>
          <w:spacing w:val="-1"/>
          <w:sz w:val="24"/>
          <w:szCs w:val="24"/>
        </w:rPr>
        <w:t>采购活动，并予以通报：</w:t>
      </w:r>
    </w:p>
    <w:p w14:paraId="65699912">
      <w:pPr>
        <w:spacing w:before="78" w:line="219" w:lineRule="auto"/>
        <w:ind w:left="562"/>
        <w:rPr>
          <w:rFonts w:hint="eastAsia" w:ascii="仿宋" w:hAnsi="仿宋" w:eastAsia="仿宋" w:cs="仿宋"/>
          <w:sz w:val="24"/>
          <w:szCs w:val="24"/>
        </w:rPr>
      </w:pPr>
      <w:r>
        <w:rPr>
          <w:rFonts w:hint="eastAsia" w:ascii="仿宋" w:hAnsi="仿宋" w:eastAsia="仿宋" w:cs="仿宋"/>
          <w:spacing w:val="-2"/>
          <w:sz w:val="24"/>
          <w:szCs w:val="24"/>
        </w:rPr>
        <w:t>1、成交后无正当理由不与采购人或者采购代理机构签订合同的；</w:t>
      </w:r>
    </w:p>
    <w:p w14:paraId="381FFE83">
      <w:pPr>
        <w:spacing w:before="171" w:line="248" w:lineRule="auto"/>
        <w:ind w:left="53" w:right="253" w:firstLine="479"/>
        <w:rPr>
          <w:rFonts w:hint="eastAsia" w:ascii="仿宋" w:hAnsi="仿宋" w:eastAsia="仿宋" w:cs="仿宋"/>
          <w:sz w:val="24"/>
          <w:szCs w:val="24"/>
        </w:rPr>
      </w:pPr>
      <w:r>
        <w:rPr>
          <w:rFonts w:hint="eastAsia" w:ascii="仿宋" w:hAnsi="仿宋" w:eastAsia="仿宋" w:cs="仿宋"/>
          <w:spacing w:val="-1"/>
          <w:sz w:val="24"/>
          <w:szCs w:val="24"/>
        </w:rPr>
        <w:t>2、将成交项目转让给他人，或者在响应文件中未说明，且未经政府采购</w:t>
      </w:r>
      <w:r>
        <w:rPr>
          <w:rFonts w:hint="eastAsia" w:ascii="仿宋" w:hAnsi="仿宋" w:eastAsia="仿宋" w:cs="仿宋"/>
          <w:spacing w:val="18"/>
          <w:sz w:val="24"/>
          <w:szCs w:val="24"/>
        </w:rPr>
        <w:t xml:space="preserve"> </w:t>
      </w:r>
      <w:r>
        <w:rPr>
          <w:rFonts w:hint="eastAsia" w:ascii="仿宋" w:hAnsi="仿宋" w:eastAsia="仿宋" w:cs="仿宋"/>
          <w:spacing w:val="-1"/>
          <w:sz w:val="24"/>
          <w:szCs w:val="24"/>
        </w:rPr>
        <w:t>监管部门、采购代理机构、采购人同意，将成交项</w:t>
      </w:r>
      <w:r>
        <w:rPr>
          <w:rFonts w:hint="eastAsia" w:ascii="仿宋" w:hAnsi="仿宋" w:eastAsia="仿宋" w:cs="仿宋"/>
          <w:spacing w:val="-2"/>
          <w:sz w:val="24"/>
          <w:szCs w:val="24"/>
        </w:rPr>
        <w:t>目分包给他人的；</w:t>
      </w:r>
    </w:p>
    <w:p w14:paraId="1471F03D">
      <w:pPr>
        <w:spacing w:before="214" w:line="220" w:lineRule="auto"/>
        <w:ind w:left="537"/>
        <w:rPr>
          <w:rFonts w:hint="eastAsia" w:ascii="仿宋" w:hAnsi="仿宋" w:eastAsia="仿宋" w:cs="仿宋"/>
          <w:sz w:val="24"/>
          <w:szCs w:val="24"/>
        </w:rPr>
      </w:pPr>
      <w:r>
        <w:rPr>
          <w:rFonts w:hint="eastAsia" w:ascii="仿宋" w:hAnsi="仿宋" w:eastAsia="仿宋" w:cs="仿宋"/>
          <w:spacing w:val="-3"/>
          <w:sz w:val="24"/>
          <w:szCs w:val="24"/>
        </w:rPr>
        <w:t>3、拒绝履行合同义务的。</w:t>
      </w:r>
    </w:p>
    <w:p w14:paraId="4E7DA86F">
      <w:pPr>
        <w:spacing w:before="153" w:line="220" w:lineRule="auto"/>
        <w:ind w:left="53"/>
        <w:rPr>
          <w:rFonts w:hint="eastAsia" w:ascii="仿宋" w:hAnsi="仿宋" w:eastAsia="仿宋" w:cs="仿宋"/>
          <w:sz w:val="24"/>
          <w:szCs w:val="24"/>
        </w:rPr>
      </w:pPr>
      <w:r>
        <w:rPr>
          <w:rFonts w:hint="eastAsia" w:ascii="仿宋" w:hAnsi="仿宋" w:eastAsia="仿宋" w:cs="仿宋"/>
          <w:b/>
          <w:bCs/>
          <w:spacing w:val="-7"/>
          <w:sz w:val="24"/>
          <w:szCs w:val="24"/>
        </w:rPr>
        <w:t>二十一、成交服务费</w:t>
      </w:r>
    </w:p>
    <w:p w14:paraId="3E7FB259">
      <w:pPr>
        <w:keepNext w:val="0"/>
        <w:keepLines w:val="0"/>
        <w:pageBreakBefore w:val="0"/>
        <w:widowControl/>
        <w:kinsoku w:val="0"/>
        <w:wordWrap/>
        <w:overflowPunct/>
        <w:topLinePunct w:val="0"/>
        <w:autoSpaceDE w:val="0"/>
        <w:autoSpaceDN w:val="0"/>
        <w:bidi w:val="0"/>
        <w:adjustRightInd w:val="0"/>
        <w:snapToGrid w:val="0"/>
        <w:spacing w:before="172" w:line="249" w:lineRule="auto"/>
        <w:ind w:right="256"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21.1</w:t>
      </w:r>
      <w:r>
        <w:rPr>
          <w:rFonts w:hint="eastAsia" w:ascii="仿宋" w:hAnsi="仿宋" w:eastAsia="仿宋" w:cs="仿宋"/>
          <w:spacing w:val="50"/>
          <w:sz w:val="24"/>
          <w:szCs w:val="24"/>
        </w:rPr>
        <w:t xml:space="preserve"> </w:t>
      </w:r>
      <w:r>
        <w:rPr>
          <w:rFonts w:hint="eastAsia" w:ascii="仿宋" w:hAnsi="仿宋" w:eastAsia="仿宋" w:cs="仿宋"/>
          <w:spacing w:val="-2"/>
          <w:sz w:val="24"/>
          <w:szCs w:val="24"/>
        </w:rPr>
        <w:t>由中标人支付本项目的招标代理服务费，成交服务费交纳币种为</w:t>
      </w:r>
      <w:r>
        <w:rPr>
          <w:rFonts w:hint="eastAsia" w:ascii="仿宋" w:hAnsi="仿宋" w:eastAsia="仿宋" w:cs="仿宋"/>
          <w:sz w:val="24"/>
          <w:szCs w:val="24"/>
        </w:rPr>
        <w:t xml:space="preserve"> </w:t>
      </w:r>
      <w:r>
        <w:rPr>
          <w:rFonts w:hint="eastAsia" w:ascii="仿宋" w:hAnsi="仿宋" w:eastAsia="仿宋" w:cs="仿宋"/>
          <w:spacing w:val="-6"/>
          <w:sz w:val="24"/>
          <w:szCs w:val="24"/>
        </w:rPr>
        <w:t>人民币。</w:t>
      </w:r>
    </w:p>
    <w:p w14:paraId="0E0F5378">
      <w:pPr>
        <w:pStyle w:val="2"/>
        <w:keepNext w:val="0"/>
        <w:keepLines w:val="0"/>
        <w:pageBreakBefore w:val="0"/>
        <w:widowControl/>
        <w:kinsoku w:val="0"/>
        <w:wordWrap/>
        <w:overflowPunct/>
        <w:topLinePunct w:val="0"/>
        <w:autoSpaceDE w:val="0"/>
        <w:autoSpaceDN w:val="0"/>
        <w:bidi w:val="0"/>
        <w:adjustRightInd w:val="0"/>
        <w:snapToGrid w:val="0"/>
        <w:spacing w:line="258" w:lineRule="auto"/>
        <w:ind w:firstLine="480" w:firstLineChars="200"/>
        <w:textAlignment w:val="baseline"/>
        <w:rPr>
          <w:rFonts w:hint="eastAsia" w:ascii="仿宋" w:hAnsi="仿宋" w:eastAsia="仿宋" w:cs="仿宋"/>
          <w:spacing w:val="-1"/>
          <w:sz w:val="24"/>
          <w:szCs w:val="24"/>
        </w:rPr>
      </w:pPr>
      <w:r>
        <w:rPr>
          <w:rFonts w:hint="eastAsia" w:ascii="仿宋" w:hAnsi="仿宋" w:eastAsia="仿宋" w:cs="仿宋"/>
          <w:sz w:val="24"/>
          <w:szCs w:val="24"/>
        </w:rPr>
        <w:t>21.2</w:t>
      </w:r>
      <w:r>
        <w:rPr>
          <w:rFonts w:hint="eastAsia" w:ascii="仿宋" w:hAnsi="仿宋" w:eastAsia="仿宋" w:cs="仿宋"/>
          <w:spacing w:val="-30"/>
          <w:sz w:val="24"/>
          <w:szCs w:val="24"/>
        </w:rPr>
        <w:t xml:space="preserve"> </w:t>
      </w:r>
      <w:r>
        <w:rPr>
          <w:rFonts w:hint="eastAsia" w:ascii="仿宋" w:hAnsi="仿宋" w:eastAsia="仿宋" w:cs="仿宋"/>
          <w:sz w:val="24"/>
          <w:szCs w:val="24"/>
        </w:rPr>
        <w:t xml:space="preserve">成交服务费的交纳方式：成交供应商收到采购代理机构发出的《 </w:t>
      </w:r>
      <w:r>
        <w:rPr>
          <w:rFonts w:hint="eastAsia" w:ascii="仿宋" w:hAnsi="仿宋" w:eastAsia="仿宋" w:cs="仿宋"/>
          <w:spacing w:val="-3"/>
          <w:sz w:val="24"/>
          <w:szCs w:val="24"/>
        </w:rPr>
        <w:t>成交通知书》时缴纳。</w:t>
      </w:r>
    </w:p>
    <w:p w14:paraId="60C5B993">
      <w:pPr>
        <w:spacing w:before="230" w:line="249" w:lineRule="auto"/>
        <w:ind w:left="54" w:right="270" w:firstLine="718"/>
        <w:rPr>
          <w:rFonts w:hint="eastAsia" w:ascii="仿宋" w:hAnsi="仿宋" w:eastAsia="仿宋" w:cs="仿宋"/>
          <w:sz w:val="24"/>
          <w:szCs w:val="24"/>
        </w:rPr>
      </w:pPr>
    </w:p>
    <w:p w14:paraId="6721FD31">
      <w:pPr>
        <w:spacing w:line="249" w:lineRule="auto"/>
        <w:rPr>
          <w:rFonts w:hint="eastAsia" w:ascii="仿宋" w:hAnsi="仿宋" w:eastAsia="仿宋" w:cs="仿宋"/>
          <w:sz w:val="24"/>
          <w:szCs w:val="24"/>
        </w:rPr>
        <w:sectPr>
          <w:headerReference r:id="rId10" w:type="default"/>
          <w:pgSz w:w="11905" w:h="16838"/>
          <w:pgMar w:top="1440" w:right="1803" w:bottom="1440" w:left="1803" w:header="0" w:footer="850" w:gutter="0"/>
          <w:pgNumType w:fmt="decimal"/>
          <w:cols w:space="0" w:num="1"/>
          <w:rtlGutter w:val="0"/>
          <w:docGrid w:linePitch="0" w:charSpace="0"/>
        </w:sectPr>
      </w:pPr>
    </w:p>
    <w:p w14:paraId="25680ED7">
      <w:pPr>
        <w:pStyle w:val="2"/>
        <w:spacing w:line="241" w:lineRule="auto"/>
        <w:rPr>
          <w:rFonts w:hint="eastAsia" w:ascii="仿宋" w:hAnsi="仿宋" w:eastAsia="仿宋" w:cs="仿宋"/>
        </w:rPr>
      </w:pPr>
    </w:p>
    <w:p w14:paraId="546112B4">
      <w:pPr>
        <w:pStyle w:val="2"/>
        <w:spacing w:line="241" w:lineRule="auto"/>
        <w:rPr>
          <w:rFonts w:hint="eastAsia" w:ascii="仿宋" w:hAnsi="仿宋" w:eastAsia="仿宋" w:cs="仿宋"/>
        </w:rPr>
      </w:pPr>
    </w:p>
    <w:p w14:paraId="7AFCAFCB">
      <w:pPr>
        <w:pStyle w:val="2"/>
        <w:spacing w:line="242" w:lineRule="auto"/>
        <w:rPr>
          <w:rFonts w:hint="eastAsia" w:ascii="仿宋" w:hAnsi="仿宋" w:eastAsia="仿宋" w:cs="仿宋"/>
        </w:rPr>
      </w:pPr>
    </w:p>
    <w:p w14:paraId="4CEE65A6">
      <w:pPr>
        <w:pStyle w:val="2"/>
        <w:spacing w:line="242" w:lineRule="auto"/>
        <w:rPr>
          <w:rFonts w:hint="eastAsia" w:ascii="仿宋" w:hAnsi="仿宋" w:eastAsia="仿宋" w:cs="仿宋"/>
        </w:rPr>
      </w:pPr>
    </w:p>
    <w:p w14:paraId="14113241">
      <w:pPr>
        <w:spacing w:line="240" w:lineRule="auto"/>
        <w:ind w:left="0"/>
        <w:jc w:val="center"/>
        <w:outlineLvl w:val="0"/>
        <w:rPr>
          <w:rFonts w:hint="eastAsia" w:ascii="仿宋" w:hAnsi="仿宋" w:eastAsia="仿宋" w:cs="仿宋"/>
          <w:sz w:val="52"/>
          <w:szCs w:val="52"/>
        </w:rPr>
      </w:pPr>
      <w:bookmarkStart w:id="4" w:name="bookmark4"/>
      <w:bookmarkEnd w:id="4"/>
      <w:bookmarkStart w:id="5" w:name="bookmark5"/>
      <w:bookmarkEnd w:id="5"/>
      <w:r>
        <w:rPr>
          <w:rFonts w:hint="eastAsia" w:ascii="仿宋" w:hAnsi="仿宋" w:eastAsia="仿宋" w:cs="仿宋"/>
          <w:b/>
          <w:bCs/>
          <w:spacing w:val="-14"/>
          <w:sz w:val="52"/>
          <w:szCs w:val="52"/>
        </w:rPr>
        <w:t>第</w:t>
      </w:r>
      <w:r>
        <w:rPr>
          <w:rFonts w:hint="eastAsia" w:ascii="仿宋" w:hAnsi="仿宋" w:eastAsia="仿宋" w:cs="仿宋"/>
          <w:b/>
          <w:bCs/>
          <w:spacing w:val="-14"/>
          <w:sz w:val="52"/>
          <w:szCs w:val="52"/>
          <w:lang w:val="en-US" w:eastAsia="zh-CN"/>
        </w:rPr>
        <w:t>五</w:t>
      </w:r>
      <w:r>
        <w:rPr>
          <w:rFonts w:hint="eastAsia" w:ascii="仿宋" w:hAnsi="仿宋" w:eastAsia="仿宋" w:cs="仿宋"/>
          <w:b/>
          <w:bCs/>
          <w:spacing w:val="-14"/>
          <w:sz w:val="52"/>
          <w:szCs w:val="52"/>
        </w:rPr>
        <w:t>部分</w:t>
      </w:r>
      <w:bookmarkStart w:id="6" w:name="bookmark8"/>
      <w:bookmarkEnd w:id="6"/>
      <w:r>
        <w:rPr>
          <w:rFonts w:hint="eastAsia" w:ascii="仿宋" w:hAnsi="仿宋" w:eastAsia="仿宋" w:cs="仿宋"/>
          <w:b/>
          <w:bCs/>
          <w:spacing w:val="-14"/>
          <w:sz w:val="52"/>
          <w:szCs w:val="52"/>
          <w:lang w:val="en-US" w:eastAsia="zh-CN"/>
        </w:rPr>
        <w:t xml:space="preserve"> </w:t>
      </w:r>
      <w:r>
        <w:rPr>
          <w:rFonts w:hint="eastAsia" w:ascii="仿宋" w:hAnsi="仿宋" w:eastAsia="仿宋" w:cs="仿宋"/>
          <w:b/>
          <w:bCs/>
          <w:spacing w:val="-19"/>
          <w:sz w:val="52"/>
          <w:szCs w:val="52"/>
        </w:rPr>
        <w:t>谈判文件格式</w:t>
      </w:r>
    </w:p>
    <w:p w14:paraId="645218A6">
      <w:pPr>
        <w:spacing w:line="220" w:lineRule="auto"/>
        <w:rPr>
          <w:rFonts w:hint="eastAsia" w:ascii="仿宋" w:hAnsi="仿宋" w:eastAsia="仿宋" w:cs="仿宋"/>
          <w:sz w:val="52"/>
          <w:szCs w:val="52"/>
        </w:rPr>
        <w:sectPr>
          <w:pgSz w:w="11905" w:h="16838"/>
          <w:pgMar w:top="1440" w:right="1803" w:bottom="1440" w:left="1803" w:header="0" w:footer="850" w:gutter="0"/>
          <w:pgNumType w:fmt="decimal"/>
          <w:cols w:space="0" w:num="1"/>
          <w:rtlGutter w:val="0"/>
          <w:docGrid w:linePitch="0" w:charSpace="0"/>
        </w:sectPr>
      </w:pPr>
    </w:p>
    <w:p w14:paraId="30748486">
      <w:pPr>
        <w:pStyle w:val="2"/>
        <w:spacing w:line="261" w:lineRule="auto"/>
        <w:rPr>
          <w:rFonts w:hint="eastAsia" w:ascii="仿宋" w:hAnsi="仿宋" w:eastAsia="仿宋" w:cs="仿宋"/>
        </w:rPr>
      </w:pPr>
    </w:p>
    <w:p w14:paraId="397B2CE7">
      <w:pPr>
        <w:spacing w:before="1"/>
      </w:pPr>
    </w:p>
    <w:p w14:paraId="4CF854A3"/>
    <w:p w14:paraId="30197C8F">
      <w:pPr>
        <w:pStyle w:val="2"/>
        <w:spacing w:before="267" w:line="227" w:lineRule="auto"/>
        <w:ind w:left="3244"/>
        <w:rPr>
          <w:sz w:val="30"/>
          <w:szCs w:val="30"/>
        </w:rPr>
      </w:pPr>
      <w:r>
        <w:rPr>
          <w:b/>
          <w:bCs/>
          <w:spacing w:val="3"/>
          <w:sz w:val="30"/>
          <w:szCs w:val="30"/>
        </w:rPr>
        <w:t>（项目名称）</w:t>
      </w:r>
    </w:p>
    <w:p w14:paraId="4428FA91">
      <w:pPr>
        <w:spacing w:line="253" w:lineRule="auto"/>
        <w:rPr>
          <w:rFonts w:ascii="Arial"/>
          <w:sz w:val="21"/>
        </w:rPr>
      </w:pPr>
    </w:p>
    <w:p w14:paraId="13B6EF81">
      <w:pPr>
        <w:spacing w:line="254" w:lineRule="auto"/>
        <w:rPr>
          <w:rFonts w:ascii="Arial"/>
          <w:sz w:val="21"/>
        </w:rPr>
      </w:pPr>
    </w:p>
    <w:p w14:paraId="0D6BECDC">
      <w:pPr>
        <w:spacing w:line="254" w:lineRule="auto"/>
        <w:rPr>
          <w:rFonts w:ascii="Arial"/>
          <w:sz w:val="21"/>
        </w:rPr>
      </w:pPr>
    </w:p>
    <w:p w14:paraId="410E812E">
      <w:pPr>
        <w:pStyle w:val="2"/>
        <w:spacing w:before="136" w:line="227" w:lineRule="auto"/>
        <w:ind w:left="3332"/>
        <w:rPr>
          <w:sz w:val="42"/>
          <w:szCs w:val="42"/>
        </w:rPr>
      </w:pPr>
      <w:r>
        <w:rPr>
          <w:b/>
          <w:bCs/>
          <w:spacing w:val="1"/>
          <w:sz w:val="42"/>
          <w:szCs w:val="42"/>
        </w:rPr>
        <w:t>投标文件</w:t>
      </w:r>
    </w:p>
    <w:p w14:paraId="7912097F">
      <w:pPr>
        <w:spacing w:line="273" w:lineRule="auto"/>
        <w:rPr>
          <w:rFonts w:ascii="Arial"/>
          <w:sz w:val="21"/>
        </w:rPr>
      </w:pPr>
    </w:p>
    <w:p w14:paraId="157247FC">
      <w:pPr>
        <w:spacing w:line="273" w:lineRule="auto"/>
        <w:rPr>
          <w:rFonts w:ascii="Arial"/>
          <w:sz w:val="21"/>
        </w:rPr>
      </w:pPr>
    </w:p>
    <w:p w14:paraId="24D93B6E">
      <w:pPr>
        <w:spacing w:line="274" w:lineRule="auto"/>
        <w:rPr>
          <w:rFonts w:ascii="Arial"/>
          <w:sz w:val="21"/>
        </w:rPr>
      </w:pPr>
    </w:p>
    <w:p w14:paraId="09B8B024">
      <w:pPr>
        <w:pStyle w:val="2"/>
        <w:spacing w:before="91" w:line="222" w:lineRule="auto"/>
        <w:ind w:left="44"/>
        <w:rPr>
          <w:sz w:val="28"/>
          <w:szCs w:val="28"/>
        </w:rPr>
      </w:pPr>
      <w:r>
        <w:rPr>
          <w:b/>
          <w:bCs/>
          <w:spacing w:val="-30"/>
          <w:sz w:val="28"/>
          <w:szCs w:val="28"/>
        </w:rPr>
        <w:t>投标单位名称（公章</w:t>
      </w:r>
      <w:r>
        <w:rPr>
          <w:b/>
          <w:bCs/>
          <w:spacing w:val="-17"/>
          <w:sz w:val="28"/>
          <w:szCs w:val="28"/>
        </w:rPr>
        <w:t>）：</w:t>
      </w:r>
    </w:p>
    <w:p w14:paraId="1EB1C42E">
      <w:pPr>
        <w:spacing w:line="329" w:lineRule="auto"/>
        <w:rPr>
          <w:rFonts w:ascii="Arial"/>
          <w:sz w:val="21"/>
        </w:rPr>
      </w:pPr>
    </w:p>
    <w:p w14:paraId="45711137">
      <w:pPr>
        <w:spacing w:line="329" w:lineRule="auto"/>
        <w:rPr>
          <w:rFonts w:ascii="Arial"/>
          <w:sz w:val="21"/>
        </w:rPr>
      </w:pPr>
    </w:p>
    <w:p w14:paraId="04AFF13E">
      <w:pPr>
        <w:pStyle w:val="2"/>
        <w:spacing w:before="92" w:line="223" w:lineRule="auto"/>
        <w:ind w:left="56"/>
        <w:rPr>
          <w:sz w:val="28"/>
          <w:szCs w:val="28"/>
        </w:rPr>
      </w:pPr>
      <w:r>
        <w:rPr>
          <w:b/>
          <w:bCs/>
          <w:spacing w:val="-40"/>
          <w:w w:val="90"/>
          <w:sz w:val="28"/>
          <w:szCs w:val="28"/>
        </w:rPr>
        <w:t>法定代表人（签字或盖章</w:t>
      </w:r>
      <w:r>
        <w:rPr>
          <w:b/>
          <w:bCs/>
          <w:spacing w:val="-6"/>
          <w:sz w:val="28"/>
          <w:szCs w:val="28"/>
        </w:rPr>
        <w:t>）：</w:t>
      </w:r>
    </w:p>
    <w:p w14:paraId="54085198">
      <w:pPr>
        <w:spacing w:line="326" w:lineRule="auto"/>
        <w:rPr>
          <w:rFonts w:ascii="Arial"/>
          <w:sz w:val="21"/>
        </w:rPr>
      </w:pPr>
    </w:p>
    <w:p w14:paraId="30754245">
      <w:pPr>
        <w:spacing w:line="327" w:lineRule="auto"/>
        <w:rPr>
          <w:rFonts w:ascii="Arial"/>
          <w:sz w:val="21"/>
        </w:rPr>
      </w:pPr>
    </w:p>
    <w:p w14:paraId="77231FA4">
      <w:pPr>
        <w:pStyle w:val="2"/>
        <w:spacing w:before="91" w:line="222" w:lineRule="auto"/>
        <w:ind w:left="47"/>
        <w:rPr>
          <w:sz w:val="28"/>
          <w:szCs w:val="28"/>
        </w:rPr>
      </w:pPr>
      <w:r>
        <w:rPr>
          <w:b/>
          <w:bCs/>
          <w:spacing w:val="-20"/>
          <w:sz w:val="28"/>
          <w:szCs w:val="28"/>
        </w:rPr>
        <w:t>投</w:t>
      </w:r>
      <w:r>
        <w:rPr>
          <w:spacing w:val="20"/>
          <w:sz w:val="28"/>
          <w:szCs w:val="28"/>
        </w:rPr>
        <w:t xml:space="preserve"> </w:t>
      </w:r>
      <w:r>
        <w:rPr>
          <w:b/>
          <w:bCs/>
          <w:spacing w:val="-20"/>
          <w:sz w:val="28"/>
          <w:szCs w:val="28"/>
        </w:rPr>
        <w:t>标</w:t>
      </w:r>
      <w:r>
        <w:rPr>
          <w:spacing w:val="33"/>
          <w:sz w:val="28"/>
          <w:szCs w:val="28"/>
        </w:rPr>
        <w:t xml:space="preserve"> </w:t>
      </w:r>
      <w:r>
        <w:rPr>
          <w:b/>
          <w:bCs/>
          <w:spacing w:val="-20"/>
          <w:sz w:val="28"/>
          <w:szCs w:val="28"/>
        </w:rPr>
        <w:t>单</w:t>
      </w:r>
      <w:r>
        <w:rPr>
          <w:spacing w:val="21"/>
          <w:sz w:val="28"/>
          <w:szCs w:val="28"/>
        </w:rPr>
        <w:t xml:space="preserve"> </w:t>
      </w:r>
      <w:r>
        <w:rPr>
          <w:b/>
          <w:bCs/>
          <w:spacing w:val="-20"/>
          <w:sz w:val="28"/>
          <w:szCs w:val="28"/>
        </w:rPr>
        <w:t>位</w:t>
      </w:r>
      <w:r>
        <w:rPr>
          <w:spacing w:val="21"/>
          <w:sz w:val="28"/>
          <w:szCs w:val="28"/>
        </w:rPr>
        <w:t xml:space="preserve"> </w:t>
      </w:r>
      <w:r>
        <w:rPr>
          <w:b/>
          <w:bCs/>
          <w:spacing w:val="-20"/>
          <w:sz w:val="28"/>
          <w:szCs w:val="28"/>
        </w:rPr>
        <w:t>地</w:t>
      </w:r>
      <w:r>
        <w:rPr>
          <w:spacing w:val="30"/>
          <w:sz w:val="28"/>
          <w:szCs w:val="28"/>
        </w:rPr>
        <w:t xml:space="preserve"> </w:t>
      </w:r>
      <w:r>
        <w:rPr>
          <w:b/>
          <w:bCs/>
          <w:spacing w:val="-20"/>
          <w:sz w:val="28"/>
          <w:szCs w:val="28"/>
        </w:rPr>
        <w:t>址</w:t>
      </w:r>
      <w:r>
        <w:rPr>
          <w:spacing w:val="-37"/>
          <w:sz w:val="28"/>
          <w:szCs w:val="28"/>
        </w:rPr>
        <w:t xml:space="preserve"> </w:t>
      </w:r>
      <w:r>
        <w:rPr>
          <w:b/>
          <w:bCs/>
          <w:spacing w:val="-20"/>
          <w:sz w:val="28"/>
          <w:szCs w:val="28"/>
        </w:rPr>
        <w:t>：</w:t>
      </w:r>
    </w:p>
    <w:p w14:paraId="75997608">
      <w:pPr>
        <w:spacing w:line="331" w:lineRule="auto"/>
        <w:rPr>
          <w:rFonts w:ascii="Arial"/>
          <w:sz w:val="21"/>
        </w:rPr>
      </w:pPr>
    </w:p>
    <w:p w14:paraId="3B115F84">
      <w:pPr>
        <w:spacing w:line="332" w:lineRule="auto"/>
        <w:rPr>
          <w:rFonts w:ascii="Arial"/>
          <w:sz w:val="21"/>
        </w:rPr>
      </w:pPr>
    </w:p>
    <w:p w14:paraId="5D5C63D4">
      <w:pPr>
        <w:pStyle w:val="2"/>
        <w:spacing w:before="92" w:line="225" w:lineRule="auto"/>
        <w:ind w:left="42"/>
        <w:rPr>
          <w:sz w:val="28"/>
          <w:szCs w:val="28"/>
        </w:rPr>
      </w:pPr>
      <w:r>
        <w:rPr>
          <w:b/>
          <w:bCs/>
          <w:spacing w:val="-13"/>
          <w:sz w:val="28"/>
          <w:szCs w:val="28"/>
        </w:rPr>
        <w:t>联</w:t>
      </w:r>
      <w:r>
        <w:rPr>
          <w:spacing w:val="11"/>
          <w:sz w:val="28"/>
          <w:szCs w:val="28"/>
        </w:rPr>
        <w:t xml:space="preserve">    </w:t>
      </w:r>
      <w:r>
        <w:rPr>
          <w:b/>
          <w:bCs/>
          <w:spacing w:val="-13"/>
          <w:sz w:val="28"/>
          <w:szCs w:val="28"/>
        </w:rPr>
        <w:t>系</w:t>
      </w:r>
      <w:r>
        <w:rPr>
          <w:spacing w:val="8"/>
          <w:sz w:val="28"/>
          <w:szCs w:val="28"/>
        </w:rPr>
        <w:t xml:space="preserve">    </w:t>
      </w:r>
      <w:r>
        <w:rPr>
          <w:b/>
          <w:bCs/>
          <w:spacing w:val="-13"/>
          <w:sz w:val="28"/>
          <w:szCs w:val="28"/>
        </w:rPr>
        <w:t>人</w:t>
      </w:r>
      <w:r>
        <w:rPr>
          <w:spacing w:val="-13"/>
          <w:sz w:val="28"/>
          <w:szCs w:val="28"/>
        </w:rPr>
        <w:t xml:space="preserve">    </w:t>
      </w:r>
      <w:r>
        <w:rPr>
          <w:b/>
          <w:bCs/>
          <w:spacing w:val="-13"/>
          <w:sz w:val="28"/>
          <w:szCs w:val="28"/>
        </w:rPr>
        <w:t>：</w:t>
      </w:r>
    </w:p>
    <w:p w14:paraId="5C4033B9">
      <w:pPr>
        <w:spacing w:line="323" w:lineRule="auto"/>
        <w:rPr>
          <w:rFonts w:ascii="Arial"/>
          <w:sz w:val="21"/>
        </w:rPr>
      </w:pPr>
    </w:p>
    <w:p w14:paraId="1E2A71E4">
      <w:pPr>
        <w:spacing w:line="324" w:lineRule="auto"/>
        <w:rPr>
          <w:rFonts w:ascii="Arial"/>
          <w:sz w:val="21"/>
        </w:rPr>
      </w:pPr>
    </w:p>
    <w:p w14:paraId="528B1ABE">
      <w:pPr>
        <w:pStyle w:val="2"/>
        <w:spacing w:before="92" w:line="224" w:lineRule="auto"/>
        <w:ind w:left="42"/>
        <w:rPr>
          <w:sz w:val="28"/>
          <w:szCs w:val="28"/>
        </w:rPr>
      </w:pPr>
      <w:r>
        <w:rPr>
          <w:b/>
          <w:bCs/>
          <w:spacing w:val="-16"/>
          <w:sz w:val="28"/>
          <w:szCs w:val="28"/>
        </w:rPr>
        <w:t>联</w:t>
      </w:r>
      <w:r>
        <w:rPr>
          <w:spacing w:val="-16"/>
          <w:sz w:val="28"/>
          <w:szCs w:val="28"/>
        </w:rPr>
        <w:t xml:space="preserve">   </w:t>
      </w:r>
      <w:r>
        <w:rPr>
          <w:b/>
          <w:bCs/>
          <w:spacing w:val="-16"/>
          <w:sz w:val="28"/>
          <w:szCs w:val="28"/>
        </w:rPr>
        <w:t>系</w:t>
      </w:r>
      <w:r>
        <w:rPr>
          <w:spacing w:val="-16"/>
          <w:sz w:val="28"/>
          <w:szCs w:val="28"/>
        </w:rPr>
        <w:t xml:space="preserve">   </w:t>
      </w:r>
      <w:r>
        <w:rPr>
          <w:b/>
          <w:bCs/>
          <w:spacing w:val="-16"/>
          <w:sz w:val="28"/>
          <w:szCs w:val="28"/>
        </w:rPr>
        <w:t>电</w:t>
      </w:r>
      <w:r>
        <w:rPr>
          <w:spacing w:val="-16"/>
          <w:sz w:val="28"/>
          <w:szCs w:val="28"/>
        </w:rPr>
        <w:t xml:space="preserve">   </w:t>
      </w:r>
      <w:r>
        <w:rPr>
          <w:b/>
          <w:bCs/>
          <w:spacing w:val="-16"/>
          <w:sz w:val="28"/>
          <w:szCs w:val="28"/>
        </w:rPr>
        <w:t>话</w:t>
      </w:r>
      <w:r>
        <w:rPr>
          <w:spacing w:val="27"/>
          <w:sz w:val="28"/>
          <w:szCs w:val="28"/>
        </w:rPr>
        <w:t xml:space="preserve">  </w:t>
      </w:r>
      <w:r>
        <w:rPr>
          <w:b/>
          <w:bCs/>
          <w:spacing w:val="-16"/>
          <w:sz w:val="28"/>
          <w:szCs w:val="28"/>
        </w:rPr>
        <w:t>：</w:t>
      </w:r>
    </w:p>
    <w:p w14:paraId="66646022">
      <w:pPr>
        <w:spacing w:line="323" w:lineRule="auto"/>
        <w:rPr>
          <w:rFonts w:ascii="Arial"/>
          <w:sz w:val="21"/>
        </w:rPr>
      </w:pPr>
    </w:p>
    <w:p w14:paraId="74A15D24">
      <w:pPr>
        <w:spacing w:line="324" w:lineRule="auto"/>
        <w:rPr>
          <w:rFonts w:hint="eastAsia" w:ascii="Arial" w:eastAsia="宋体"/>
          <w:sz w:val="21"/>
          <w:lang w:val="en-US" w:eastAsia="zh-CN"/>
        </w:rPr>
      </w:pPr>
      <w:r>
        <w:rPr>
          <w:rFonts w:hint="eastAsia" w:eastAsia="宋体"/>
          <w:sz w:val="21"/>
          <w:lang w:val="en-US" w:eastAsia="zh-CN"/>
        </w:rPr>
        <w:t xml:space="preserve"> </w:t>
      </w:r>
    </w:p>
    <w:p w14:paraId="54CBB9FC">
      <w:pPr>
        <w:pStyle w:val="2"/>
        <w:spacing w:line="240" w:lineRule="auto"/>
        <w:ind w:left="0" w:firstLine="3290" w:firstLineChars="1200"/>
        <w:rPr>
          <w:sz w:val="28"/>
          <w:szCs w:val="28"/>
        </w:rPr>
      </w:pPr>
      <w:r>
        <w:rPr>
          <w:b/>
          <w:bCs/>
          <w:spacing w:val="-3"/>
          <w:sz w:val="28"/>
          <w:szCs w:val="28"/>
        </w:rPr>
        <w:t>年</w:t>
      </w:r>
      <w:r>
        <w:rPr>
          <w:rFonts w:hint="eastAsia" w:eastAsia="宋体"/>
          <w:b/>
          <w:bCs/>
          <w:spacing w:val="-3"/>
          <w:sz w:val="28"/>
          <w:szCs w:val="28"/>
          <w:lang w:val="en-US" w:eastAsia="zh-CN"/>
        </w:rPr>
        <w:t xml:space="preserve">      </w:t>
      </w:r>
      <w:r>
        <w:rPr>
          <w:b/>
          <w:bCs/>
          <w:spacing w:val="-3"/>
          <w:sz w:val="28"/>
          <w:szCs w:val="28"/>
        </w:rPr>
        <w:t>月</w:t>
      </w:r>
      <w:r>
        <w:rPr>
          <w:rFonts w:hint="eastAsia" w:eastAsia="宋体"/>
          <w:b/>
          <w:bCs/>
          <w:spacing w:val="-3"/>
          <w:sz w:val="28"/>
          <w:szCs w:val="28"/>
          <w:lang w:val="en-US" w:eastAsia="zh-CN"/>
        </w:rPr>
        <w:t xml:space="preserve">     </w:t>
      </w:r>
      <w:r>
        <w:rPr>
          <w:b/>
          <w:bCs/>
          <w:spacing w:val="-3"/>
          <w:sz w:val="28"/>
          <w:szCs w:val="28"/>
        </w:rPr>
        <w:t>日</w:t>
      </w:r>
    </w:p>
    <w:p w14:paraId="129AAEEE">
      <w:pPr>
        <w:spacing w:line="219" w:lineRule="auto"/>
        <w:rPr>
          <w:sz w:val="28"/>
          <w:szCs w:val="28"/>
        </w:rPr>
        <w:sectPr>
          <w:footerReference r:id="rId11" w:type="default"/>
          <w:pgSz w:w="11905" w:h="16838"/>
          <w:pgMar w:top="1440" w:right="1803" w:bottom="1440" w:left="1803" w:header="0" w:footer="850" w:gutter="0"/>
          <w:pgNumType w:fmt="decimal"/>
          <w:cols w:space="0" w:num="1"/>
          <w:rtlGutter w:val="0"/>
          <w:docGrid w:linePitch="0" w:charSpace="0"/>
        </w:sectPr>
      </w:pPr>
    </w:p>
    <w:p w14:paraId="39C22D41">
      <w:pPr>
        <w:pStyle w:val="2"/>
        <w:spacing w:before="97" w:line="228" w:lineRule="auto"/>
        <w:ind w:left="2532"/>
        <w:outlineLvl w:val="1"/>
        <w:rPr>
          <w:sz w:val="30"/>
          <w:szCs w:val="30"/>
        </w:rPr>
      </w:pPr>
      <w:r>
        <w:rPr>
          <w:b/>
          <w:bCs/>
          <w:spacing w:val="2"/>
          <w:sz w:val="30"/>
          <w:szCs w:val="30"/>
        </w:rPr>
        <w:t>第一章节</w:t>
      </w:r>
      <w:r>
        <w:rPr>
          <w:spacing w:val="104"/>
          <w:sz w:val="30"/>
          <w:szCs w:val="30"/>
        </w:rPr>
        <w:t xml:space="preserve"> </w:t>
      </w:r>
      <w:r>
        <w:rPr>
          <w:b/>
          <w:bCs/>
          <w:spacing w:val="2"/>
          <w:sz w:val="30"/>
          <w:szCs w:val="30"/>
        </w:rPr>
        <w:t>资格证明文件</w:t>
      </w:r>
    </w:p>
    <w:p w14:paraId="0D1E7445">
      <w:pPr>
        <w:spacing w:line="366" w:lineRule="auto"/>
        <w:rPr>
          <w:rFonts w:ascii="Arial"/>
          <w:sz w:val="21"/>
        </w:rPr>
      </w:pPr>
    </w:p>
    <w:p w14:paraId="3EB5F8E6">
      <w:pPr>
        <w:pStyle w:val="2"/>
        <w:spacing w:before="299" w:line="229" w:lineRule="auto"/>
        <w:ind w:left="51"/>
      </w:pPr>
      <w:r>
        <w:t>(1)具有合格有效的三证合一营业执照。</w:t>
      </w:r>
    </w:p>
    <w:p w14:paraId="0924D537">
      <w:pPr>
        <w:pStyle w:val="2"/>
        <w:spacing w:before="299" w:line="229" w:lineRule="auto"/>
        <w:ind w:left="51"/>
      </w:pPr>
      <w:r>
        <w:t>(2)具有良好的商业信誉和健全的财务会计制度(提供 202</w:t>
      </w:r>
      <w:r>
        <w:rPr>
          <w:rFonts w:hint="eastAsia" w:eastAsia="宋体"/>
          <w:lang w:val="en-US" w:eastAsia="zh-CN"/>
        </w:rPr>
        <w:t>4</w:t>
      </w:r>
      <w:r>
        <w:t>年度真实有效的财务审计报告（包含现 金流量表，负债表，利润表，所有者权益变动表，财务报表附注） ；投标单位成立不足 1 年的提供真 实有效的自成立之 日算起的财务报告，投标单位成立不足 1 年的也可提供开户银行 的基本账户的资信 证明)；</w:t>
      </w:r>
    </w:p>
    <w:p w14:paraId="2A6C9204">
      <w:pPr>
        <w:pStyle w:val="2"/>
        <w:spacing w:before="299" w:line="229" w:lineRule="auto"/>
        <w:ind w:left="51"/>
      </w:pPr>
      <w:r>
        <w:t>(3)有依法缴纳税收和社会保障资金的良好记录（提供近半年内任意连续三个月的投标单位真实有 效的完税记录法定凭证和真实有效的社保缴纳记录法定凭证，不接受变相的各种证明）；</w:t>
      </w:r>
    </w:p>
    <w:p w14:paraId="3631E8EF">
      <w:pPr>
        <w:pStyle w:val="2"/>
        <w:spacing w:before="299" w:line="229" w:lineRule="auto"/>
        <w:ind w:left="51"/>
      </w:pPr>
      <w:r>
        <w:t>（4）投标人未被“信用中国 ”（</w:t>
      </w:r>
      <w:r>
        <w:fldChar w:fldCharType="begin"/>
      </w:r>
      <w:r>
        <w:instrText xml:space="preserve"> HYPERLINK "https://www.creditchina.gov.cn" </w:instrText>
      </w:r>
      <w:r>
        <w:fldChar w:fldCharType="separate"/>
      </w:r>
      <w:r>
        <w:t>www.creditchina.gov.cn</w:t>
      </w:r>
      <w:r>
        <w:fldChar w:fldCharType="end"/>
      </w:r>
      <w:r>
        <w:t>）、中国政府采购网（</w:t>
      </w:r>
      <w:r>
        <w:fldChar w:fldCharType="begin"/>
      </w:r>
      <w:r>
        <w:instrText xml:space="preserve"> HYPERLINK "https://www.ccgp.go" </w:instrText>
      </w:r>
      <w:r>
        <w:fldChar w:fldCharType="separate"/>
      </w:r>
      <w:r>
        <w:t>www.ccgp.go</w:t>
      </w:r>
      <w:r>
        <w:fldChar w:fldCharType="end"/>
      </w:r>
      <w:r>
        <w:t xml:space="preserve"> v.cn） 列  入失信被执行人、重大税收违法案件当事人名单、政府采购严重违法失信行为记录名单；</w:t>
      </w:r>
    </w:p>
    <w:p w14:paraId="2E4AF9D0">
      <w:pPr>
        <w:pStyle w:val="2"/>
        <w:spacing w:before="299" w:line="229" w:lineRule="auto"/>
        <w:ind w:left="51"/>
      </w:pPr>
      <w:r>
        <w:t>（5）具有授权委托书及被委托人身份证，法人直接参加投标的提供法人证明书及法人身份证；</w:t>
      </w:r>
    </w:p>
    <w:p w14:paraId="0007885C">
      <w:pPr>
        <w:pStyle w:val="2"/>
        <w:spacing w:before="299" w:line="229" w:lineRule="auto"/>
        <w:ind w:left="51"/>
      </w:pPr>
      <w:r>
        <w:t>（6）具有履行合同所必需的设备和专业技术能力的承诺；</w:t>
      </w:r>
    </w:p>
    <w:p w14:paraId="4F7F60A7">
      <w:pPr>
        <w:pStyle w:val="2"/>
        <w:spacing w:before="299" w:line="229" w:lineRule="auto"/>
        <w:ind w:left="51"/>
      </w:pPr>
      <w:r>
        <w:t>（</w:t>
      </w:r>
      <w:r>
        <w:rPr>
          <w:rFonts w:hint="eastAsia"/>
          <w:lang w:val="en-US" w:eastAsia="zh-CN"/>
        </w:rPr>
        <w:t>7</w:t>
      </w:r>
      <w:r>
        <w:t>） 投标企业及其法人参加本次采购活动前三年内，在经营活动中没有重大违法记录的声明；</w:t>
      </w:r>
    </w:p>
    <w:p w14:paraId="7B280557">
      <w:pPr>
        <w:pStyle w:val="2"/>
        <w:spacing w:before="299" w:line="229" w:lineRule="auto"/>
        <w:ind w:left="51"/>
      </w:pPr>
      <w:r>
        <w:t>（</w:t>
      </w:r>
      <w:r>
        <w:rPr>
          <w:rFonts w:hint="eastAsia"/>
          <w:lang w:val="en-US" w:eastAsia="zh-CN"/>
        </w:rPr>
        <w:t>8</w:t>
      </w:r>
      <w:r>
        <w:t>） 反商业受贿承诺；</w:t>
      </w:r>
    </w:p>
    <w:p w14:paraId="114A5E20">
      <w:pPr>
        <w:pStyle w:val="2"/>
        <w:spacing w:before="299" w:line="229" w:lineRule="auto"/>
        <w:ind w:left="51"/>
      </w:pPr>
      <w:r>
        <w:t>（</w:t>
      </w:r>
      <w:r>
        <w:rPr>
          <w:rFonts w:hint="eastAsia"/>
          <w:lang w:val="en-US" w:eastAsia="zh-CN"/>
        </w:rPr>
        <w:t>9</w:t>
      </w:r>
      <w:r>
        <w:t>） 单位负责人为同一人或者存在直接控股、管理关系的不同供应商，不得同时参加本次招标 活 动的声明；</w:t>
      </w:r>
    </w:p>
    <w:p w14:paraId="7BED969B">
      <w:pPr>
        <w:pStyle w:val="2"/>
        <w:spacing w:before="299" w:line="229" w:lineRule="auto"/>
        <w:ind w:left="51"/>
      </w:pPr>
      <w:r>
        <w:t>（1</w:t>
      </w:r>
      <w:r>
        <w:rPr>
          <w:rFonts w:hint="eastAsia"/>
          <w:lang w:val="en-US" w:eastAsia="zh-CN"/>
        </w:rPr>
        <w:t>0</w:t>
      </w:r>
      <w:r>
        <w:t>） 法律、行政法规规定的其他条件。</w:t>
      </w:r>
    </w:p>
    <w:p w14:paraId="1A625D90">
      <w:pPr>
        <w:pStyle w:val="2"/>
        <w:spacing w:before="299" w:line="229" w:lineRule="auto"/>
        <w:ind w:left="51"/>
      </w:pPr>
    </w:p>
    <w:p w14:paraId="7DACC9F7">
      <w:pPr>
        <w:spacing w:line="229" w:lineRule="auto"/>
        <w:sectPr>
          <w:footerReference r:id="rId12" w:type="default"/>
          <w:pgSz w:w="11905" w:h="16838"/>
          <w:pgMar w:top="1440" w:right="1803" w:bottom="1440" w:left="1803" w:header="0" w:footer="850" w:gutter="0"/>
          <w:pgNumType w:fmt="decimal"/>
          <w:cols w:space="0" w:num="1"/>
          <w:rtlGutter w:val="0"/>
          <w:docGrid w:linePitch="0" w:charSpace="0"/>
        </w:sectPr>
      </w:pPr>
    </w:p>
    <w:p w14:paraId="05F742AF">
      <w:pPr>
        <w:spacing w:line="340" w:lineRule="auto"/>
        <w:rPr>
          <w:rFonts w:ascii="Arial"/>
          <w:sz w:val="21"/>
        </w:rPr>
      </w:pPr>
    </w:p>
    <w:p w14:paraId="5BBF7B65">
      <w:pPr>
        <w:pStyle w:val="2"/>
        <w:spacing w:before="110" w:line="228" w:lineRule="auto"/>
        <w:ind w:left="1673"/>
        <w:rPr>
          <w:sz w:val="34"/>
          <w:szCs w:val="34"/>
        </w:rPr>
      </w:pPr>
      <w:r>
        <w:rPr>
          <w:b/>
          <w:bCs/>
          <w:spacing w:val="8"/>
          <w:sz w:val="34"/>
          <w:szCs w:val="34"/>
        </w:rPr>
        <w:t>1、</w:t>
      </w:r>
      <w:r>
        <w:rPr>
          <w:spacing w:val="54"/>
          <w:sz w:val="34"/>
          <w:szCs w:val="34"/>
        </w:rPr>
        <w:t xml:space="preserve"> </w:t>
      </w:r>
      <w:r>
        <w:rPr>
          <w:b/>
          <w:bCs/>
          <w:spacing w:val="8"/>
          <w:sz w:val="34"/>
          <w:szCs w:val="34"/>
        </w:rPr>
        <w:t>具备三证合一营业执照副本</w:t>
      </w:r>
    </w:p>
    <w:p w14:paraId="5860D4F1">
      <w:pPr>
        <w:spacing w:line="264" w:lineRule="auto"/>
        <w:rPr>
          <w:rFonts w:ascii="Arial"/>
          <w:sz w:val="21"/>
        </w:rPr>
      </w:pPr>
    </w:p>
    <w:p w14:paraId="5F9FC827">
      <w:pPr>
        <w:spacing w:line="265" w:lineRule="auto"/>
        <w:rPr>
          <w:rFonts w:ascii="Arial"/>
          <w:sz w:val="21"/>
        </w:rPr>
      </w:pPr>
    </w:p>
    <w:p w14:paraId="094480B5">
      <w:pPr>
        <w:pStyle w:val="2"/>
        <w:spacing w:before="125" w:line="231" w:lineRule="auto"/>
      </w:pPr>
    </w:p>
    <w:p w14:paraId="52C750DF">
      <w:pPr>
        <w:spacing w:line="407" w:lineRule="auto"/>
        <w:rPr>
          <w:rFonts w:ascii="Arial"/>
          <w:sz w:val="21"/>
        </w:rPr>
      </w:pPr>
    </w:p>
    <w:p w14:paraId="446BF2F0">
      <w:pPr>
        <w:pStyle w:val="2"/>
        <w:spacing w:before="110" w:line="226" w:lineRule="auto"/>
        <w:ind w:left="61"/>
        <w:rPr>
          <w:sz w:val="34"/>
          <w:szCs w:val="34"/>
        </w:rPr>
      </w:pPr>
      <w:r>
        <w:rPr>
          <w:b/>
          <w:bCs/>
          <w:spacing w:val="14"/>
          <w:sz w:val="34"/>
          <w:szCs w:val="34"/>
        </w:rPr>
        <w:t>说明：</w:t>
      </w:r>
      <w:r>
        <w:rPr>
          <w:rFonts w:hint="eastAsia" w:eastAsia="宋体"/>
          <w:b/>
          <w:bCs/>
          <w:spacing w:val="14"/>
          <w:sz w:val="34"/>
          <w:szCs w:val="34"/>
          <w:lang w:val="en-US" w:eastAsia="zh-CN"/>
        </w:rPr>
        <w:t>复印</w:t>
      </w:r>
      <w:r>
        <w:rPr>
          <w:b/>
          <w:bCs/>
          <w:spacing w:val="14"/>
          <w:sz w:val="34"/>
          <w:szCs w:val="34"/>
        </w:rPr>
        <w:t>件上应加盖本单位公章</w:t>
      </w:r>
    </w:p>
    <w:p w14:paraId="2DADACEE">
      <w:pPr>
        <w:spacing w:line="226" w:lineRule="auto"/>
        <w:rPr>
          <w:sz w:val="34"/>
          <w:szCs w:val="34"/>
        </w:rPr>
        <w:sectPr>
          <w:footerReference r:id="rId13" w:type="default"/>
          <w:pgSz w:w="11905" w:h="16838"/>
          <w:pgMar w:top="1440" w:right="1803" w:bottom="1440" w:left="1803" w:header="0" w:footer="850" w:gutter="0"/>
          <w:pgNumType w:fmt="decimal"/>
          <w:cols w:space="0" w:num="1"/>
          <w:rtlGutter w:val="0"/>
          <w:docGrid w:linePitch="0" w:charSpace="0"/>
        </w:sectPr>
      </w:pPr>
    </w:p>
    <w:p w14:paraId="73885045">
      <w:pPr>
        <w:pStyle w:val="2"/>
        <w:spacing w:before="111" w:line="249" w:lineRule="auto"/>
        <w:ind w:left="56" w:right="48" w:firstLine="467"/>
        <w:jc w:val="both"/>
        <w:rPr>
          <w:sz w:val="31"/>
          <w:szCs w:val="31"/>
        </w:rPr>
      </w:pPr>
      <w:r>
        <w:rPr>
          <w:b/>
          <w:bCs/>
          <w:spacing w:val="15"/>
          <w:sz w:val="31"/>
          <w:szCs w:val="31"/>
        </w:rPr>
        <w:t>2、</w:t>
      </w:r>
      <w:r>
        <w:rPr>
          <w:spacing w:val="67"/>
          <w:sz w:val="31"/>
          <w:szCs w:val="31"/>
        </w:rPr>
        <w:t xml:space="preserve"> </w:t>
      </w:r>
      <w:r>
        <w:rPr>
          <w:b/>
          <w:bCs/>
          <w:spacing w:val="15"/>
          <w:sz w:val="31"/>
          <w:szCs w:val="31"/>
        </w:rPr>
        <w:t>具有良好的商业信誉和健全的财务会计制度(提供</w:t>
      </w:r>
      <w:r>
        <w:rPr>
          <w:sz w:val="31"/>
          <w:szCs w:val="31"/>
        </w:rPr>
        <w:t xml:space="preserve"> </w:t>
      </w:r>
      <w:r>
        <w:rPr>
          <w:b/>
          <w:bCs/>
          <w:spacing w:val="15"/>
          <w:sz w:val="31"/>
          <w:szCs w:val="31"/>
        </w:rPr>
        <w:t>202</w:t>
      </w:r>
      <w:r>
        <w:rPr>
          <w:rFonts w:hint="eastAsia" w:eastAsia="宋体"/>
          <w:b/>
          <w:bCs/>
          <w:spacing w:val="15"/>
          <w:sz w:val="31"/>
          <w:szCs w:val="31"/>
          <w:lang w:val="en-US" w:eastAsia="zh-CN"/>
        </w:rPr>
        <w:t>4</w:t>
      </w:r>
      <w:r>
        <w:rPr>
          <w:b/>
          <w:bCs/>
          <w:spacing w:val="15"/>
          <w:sz w:val="31"/>
          <w:szCs w:val="31"/>
        </w:rPr>
        <w:t>年度真实有效的财务审计报告（包含现金流量表，负</w:t>
      </w:r>
      <w:r>
        <w:rPr>
          <w:spacing w:val="15"/>
          <w:sz w:val="31"/>
          <w:szCs w:val="31"/>
        </w:rPr>
        <w:t xml:space="preserve"> </w:t>
      </w:r>
      <w:r>
        <w:rPr>
          <w:b/>
          <w:bCs/>
          <w:spacing w:val="15"/>
          <w:sz w:val="31"/>
          <w:szCs w:val="31"/>
        </w:rPr>
        <w:t>债表，利润表，所有者权益变动表，财务报表附注</w:t>
      </w:r>
      <w:r>
        <w:rPr>
          <w:b/>
          <w:bCs/>
          <w:spacing w:val="2"/>
          <w:sz w:val="31"/>
          <w:szCs w:val="31"/>
        </w:rPr>
        <w:t>）</w:t>
      </w:r>
      <w:r>
        <w:rPr>
          <w:spacing w:val="-77"/>
          <w:sz w:val="31"/>
          <w:szCs w:val="31"/>
        </w:rPr>
        <w:t xml:space="preserve"> </w:t>
      </w:r>
      <w:r>
        <w:rPr>
          <w:b/>
          <w:bCs/>
          <w:spacing w:val="2"/>
          <w:sz w:val="31"/>
          <w:szCs w:val="31"/>
        </w:rPr>
        <w:t>；</w:t>
      </w:r>
      <w:r>
        <w:rPr>
          <w:b/>
          <w:bCs/>
          <w:spacing w:val="15"/>
          <w:sz w:val="31"/>
          <w:szCs w:val="31"/>
        </w:rPr>
        <w:t>投</w:t>
      </w:r>
      <w:r>
        <w:rPr>
          <w:sz w:val="31"/>
          <w:szCs w:val="31"/>
        </w:rPr>
        <w:t xml:space="preserve"> </w:t>
      </w:r>
      <w:r>
        <w:rPr>
          <w:b/>
          <w:bCs/>
          <w:spacing w:val="8"/>
          <w:sz w:val="31"/>
          <w:szCs w:val="31"/>
        </w:rPr>
        <w:t>标单位</w:t>
      </w:r>
      <w:r>
        <w:rPr>
          <w:spacing w:val="57"/>
          <w:sz w:val="31"/>
          <w:szCs w:val="31"/>
        </w:rPr>
        <w:t xml:space="preserve"> </w:t>
      </w:r>
      <w:r>
        <w:rPr>
          <w:b/>
          <w:bCs/>
          <w:spacing w:val="8"/>
          <w:sz w:val="31"/>
          <w:szCs w:val="31"/>
        </w:rPr>
        <w:t>成立不足</w:t>
      </w:r>
      <w:r>
        <w:rPr>
          <w:spacing w:val="8"/>
          <w:sz w:val="31"/>
          <w:szCs w:val="31"/>
        </w:rPr>
        <w:t xml:space="preserve"> </w:t>
      </w:r>
      <w:r>
        <w:rPr>
          <w:b/>
          <w:bCs/>
          <w:spacing w:val="8"/>
          <w:sz w:val="31"/>
          <w:szCs w:val="31"/>
        </w:rPr>
        <w:t>1</w:t>
      </w:r>
      <w:r>
        <w:rPr>
          <w:spacing w:val="-37"/>
          <w:sz w:val="31"/>
          <w:szCs w:val="31"/>
        </w:rPr>
        <w:t xml:space="preserve"> </w:t>
      </w:r>
      <w:r>
        <w:rPr>
          <w:b/>
          <w:bCs/>
          <w:spacing w:val="8"/>
          <w:sz w:val="31"/>
          <w:szCs w:val="31"/>
        </w:rPr>
        <w:t>年的提供真实有效的</w:t>
      </w:r>
      <w:r>
        <w:rPr>
          <w:spacing w:val="-55"/>
          <w:sz w:val="31"/>
          <w:szCs w:val="31"/>
        </w:rPr>
        <w:t xml:space="preserve"> </w:t>
      </w:r>
      <w:r>
        <w:rPr>
          <w:b/>
          <w:bCs/>
          <w:spacing w:val="8"/>
          <w:sz w:val="31"/>
          <w:szCs w:val="31"/>
        </w:rPr>
        <w:t>自成立之</w:t>
      </w:r>
      <w:r>
        <w:rPr>
          <w:spacing w:val="-47"/>
          <w:sz w:val="31"/>
          <w:szCs w:val="31"/>
        </w:rPr>
        <w:t xml:space="preserve"> </w:t>
      </w:r>
      <w:r>
        <w:rPr>
          <w:b/>
          <w:bCs/>
          <w:spacing w:val="8"/>
          <w:sz w:val="31"/>
          <w:szCs w:val="31"/>
        </w:rPr>
        <w:t>日算起</w:t>
      </w:r>
      <w:r>
        <w:rPr>
          <w:sz w:val="31"/>
          <w:szCs w:val="31"/>
        </w:rPr>
        <w:t xml:space="preserve"> </w:t>
      </w:r>
      <w:r>
        <w:rPr>
          <w:b/>
          <w:bCs/>
          <w:spacing w:val="14"/>
          <w:sz w:val="31"/>
          <w:szCs w:val="31"/>
        </w:rPr>
        <w:t>的财务报告，投标单位成立不足</w:t>
      </w:r>
      <w:r>
        <w:rPr>
          <w:spacing w:val="14"/>
          <w:sz w:val="31"/>
          <w:szCs w:val="31"/>
        </w:rPr>
        <w:t xml:space="preserve"> </w:t>
      </w:r>
      <w:r>
        <w:rPr>
          <w:b/>
          <w:bCs/>
          <w:spacing w:val="14"/>
          <w:sz w:val="31"/>
          <w:szCs w:val="31"/>
        </w:rPr>
        <w:t>1</w:t>
      </w:r>
      <w:r>
        <w:rPr>
          <w:spacing w:val="14"/>
          <w:sz w:val="31"/>
          <w:szCs w:val="31"/>
        </w:rPr>
        <w:t xml:space="preserve"> </w:t>
      </w:r>
      <w:r>
        <w:rPr>
          <w:b/>
          <w:bCs/>
          <w:spacing w:val="14"/>
          <w:sz w:val="31"/>
          <w:szCs w:val="31"/>
        </w:rPr>
        <w:t>年的也可提供开户银</w:t>
      </w:r>
      <w:r>
        <w:rPr>
          <w:sz w:val="31"/>
          <w:szCs w:val="31"/>
        </w:rPr>
        <w:t xml:space="preserve"> </w:t>
      </w:r>
      <w:r>
        <w:rPr>
          <w:b/>
          <w:bCs/>
          <w:spacing w:val="6"/>
          <w:sz w:val="31"/>
          <w:szCs w:val="31"/>
        </w:rPr>
        <w:t>行</w:t>
      </w:r>
      <w:r>
        <w:rPr>
          <w:spacing w:val="56"/>
          <w:sz w:val="31"/>
          <w:szCs w:val="31"/>
        </w:rPr>
        <w:t xml:space="preserve"> </w:t>
      </w:r>
      <w:r>
        <w:rPr>
          <w:b/>
          <w:bCs/>
          <w:spacing w:val="6"/>
          <w:sz w:val="31"/>
          <w:szCs w:val="31"/>
        </w:rPr>
        <w:t>的基本账户的资信证明)；</w:t>
      </w:r>
    </w:p>
    <w:p w14:paraId="27371AFB">
      <w:pPr>
        <w:pStyle w:val="2"/>
        <w:spacing w:before="19" w:line="226" w:lineRule="auto"/>
        <w:ind w:left="58"/>
        <w:rPr>
          <w:sz w:val="31"/>
          <w:szCs w:val="31"/>
        </w:rPr>
      </w:pPr>
      <w:r>
        <w:rPr>
          <w:spacing w:val="18"/>
          <w:sz w:val="31"/>
          <w:szCs w:val="31"/>
        </w:rPr>
        <w:t>说明：影印件上应加盖本单位公章</w:t>
      </w:r>
    </w:p>
    <w:p w14:paraId="4FD383B0">
      <w:pPr>
        <w:spacing w:line="415" w:lineRule="auto"/>
        <w:rPr>
          <w:rFonts w:ascii="Arial"/>
          <w:sz w:val="21"/>
        </w:rPr>
      </w:pPr>
    </w:p>
    <w:p w14:paraId="3D8D2F7B">
      <w:pPr>
        <w:pStyle w:val="2"/>
        <w:spacing w:before="100" w:line="248" w:lineRule="auto"/>
        <w:ind w:left="59" w:right="228" w:firstLine="470"/>
        <w:jc w:val="both"/>
        <w:rPr>
          <w:sz w:val="31"/>
          <w:szCs w:val="31"/>
        </w:rPr>
      </w:pPr>
      <w:r>
        <w:rPr>
          <w:b/>
          <w:bCs/>
          <w:spacing w:val="16"/>
          <w:sz w:val="31"/>
          <w:szCs w:val="31"/>
        </w:rPr>
        <w:t>3</w:t>
      </w:r>
      <w:r>
        <w:rPr>
          <w:spacing w:val="-90"/>
          <w:sz w:val="31"/>
          <w:szCs w:val="31"/>
        </w:rPr>
        <w:t xml:space="preserve"> </w:t>
      </w:r>
      <w:r>
        <w:rPr>
          <w:b/>
          <w:bCs/>
          <w:spacing w:val="16"/>
          <w:sz w:val="31"/>
          <w:szCs w:val="31"/>
        </w:rPr>
        <w:t>、</w:t>
      </w:r>
      <w:r>
        <w:rPr>
          <w:spacing w:val="66"/>
          <w:sz w:val="31"/>
          <w:szCs w:val="31"/>
        </w:rPr>
        <w:t xml:space="preserve"> </w:t>
      </w:r>
      <w:r>
        <w:rPr>
          <w:b/>
          <w:bCs/>
          <w:spacing w:val="16"/>
          <w:sz w:val="31"/>
          <w:szCs w:val="31"/>
        </w:rPr>
        <w:t>有依法缴纳税收和社会保障资金的良好记录</w:t>
      </w:r>
      <w:r>
        <w:rPr>
          <w:spacing w:val="16"/>
          <w:sz w:val="31"/>
          <w:szCs w:val="31"/>
        </w:rPr>
        <w:t xml:space="preserve"> </w:t>
      </w:r>
      <w:r>
        <w:rPr>
          <w:spacing w:val="15"/>
          <w:sz w:val="31"/>
          <w:szCs w:val="31"/>
        </w:rPr>
        <w:t xml:space="preserve"> </w:t>
      </w:r>
      <w:r>
        <w:rPr>
          <w:b/>
          <w:bCs/>
          <w:spacing w:val="15"/>
          <w:sz w:val="31"/>
          <w:szCs w:val="31"/>
        </w:rPr>
        <w:t>(</w:t>
      </w:r>
      <w:r>
        <w:rPr>
          <w:sz w:val="31"/>
          <w:szCs w:val="31"/>
        </w:rPr>
        <w:t xml:space="preserve"> </w:t>
      </w:r>
      <w:r>
        <w:rPr>
          <w:b/>
          <w:bCs/>
          <w:spacing w:val="22"/>
          <w:sz w:val="31"/>
          <w:szCs w:val="31"/>
        </w:rPr>
        <w:t>提供近半年内任意连续三个月的投标单位真实有效的</w:t>
      </w:r>
      <w:r>
        <w:rPr>
          <w:spacing w:val="11"/>
          <w:sz w:val="31"/>
          <w:szCs w:val="31"/>
        </w:rPr>
        <w:t xml:space="preserve"> </w:t>
      </w:r>
      <w:r>
        <w:rPr>
          <w:b/>
          <w:bCs/>
          <w:spacing w:val="22"/>
          <w:sz w:val="31"/>
          <w:szCs w:val="31"/>
        </w:rPr>
        <w:t>完税记录法定凭证和真实有效的社保缴纳记录</w:t>
      </w:r>
      <w:r>
        <w:rPr>
          <w:spacing w:val="22"/>
          <w:sz w:val="31"/>
          <w:szCs w:val="31"/>
        </w:rPr>
        <w:t xml:space="preserve">  </w:t>
      </w:r>
      <w:r>
        <w:rPr>
          <w:b/>
          <w:bCs/>
          <w:spacing w:val="22"/>
          <w:sz w:val="31"/>
          <w:szCs w:val="31"/>
        </w:rPr>
        <w:t>法定凭</w:t>
      </w:r>
      <w:r>
        <w:rPr>
          <w:spacing w:val="13"/>
          <w:sz w:val="31"/>
          <w:szCs w:val="31"/>
        </w:rPr>
        <w:t xml:space="preserve"> </w:t>
      </w:r>
      <w:r>
        <w:rPr>
          <w:b/>
          <w:bCs/>
          <w:spacing w:val="13"/>
          <w:sz w:val="31"/>
          <w:szCs w:val="31"/>
        </w:rPr>
        <w:t>证，不接受变相的各种证明</w:t>
      </w:r>
      <w:r>
        <w:rPr>
          <w:b/>
          <w:bCs/>
          <w:spacing w:val="17"/>
          <w:sz w:val="31"/>
          <w:szCs w:val="31"/>
        </w:rPr>
        <w:t>）；</w:t>
      </w:r>
    </w:p>
    <w:p w14:paraId="499E23C6">
      <w:pPr>
        <w:pStyle w:val="2"/>
        <w:spacing w:before="21" w:line="226" w:lineRule="auto"/>
        <w:ind w:left="58"/>
        <w:rPr>
          <w:sz w:val="31"/>
          <w:szCs w:val="31"/>
        </w:rPr>
      </w:pPr>
      <w:r>
        <w:rPr>
          <w:spacing w:val="18"/>
          <w:sz w:val="31"/>
          <w:szCs w:val="31"/>
        </w:rPr>
        <w:t>说明：影印件上应加盖本单位公章</w:t>
      </w:r>
    </w:p>
    <w:p w14:paraId="486774B9">
      <w:pPr>
        <w:spacing w:line="415" w:lineRule="auto"/>
        <w:rPr>
          <w:rFonts w:ascii="Arial"/>
          <w:sz w:val="21"/>
        </w:rPr>
      </w:pPr>
    </w:p>
    <w:p w14:paraId="454742C3">
      <w:pPr>
        <w:pStyle w:val="2"/>
        <w:spacing w:before="101" w:line="248" w:lineRule="auto"/>
        <w:ind w:left="62" w:firstLine="451"/>
        <w:jc w:val="both"/>
        <w:rPr>
          <w:sz w:val="31"/>
          <w:szCs w:val="31"/>
        </w:rPr>
      </w:pPr>
      <w:r>
        <w:rPr>
          <w:b/>
          <w:bCs/>
          <w:spacing w:val="-10"/>
          <w:sz w:val="31"/>
          <w:szCs w:val="31"/>
        </w:rPr>
        <w:t>4、</w:t>
      </w:r>
      <w:r>
        <w:rPr>
          <w:spacing w:val="78"/>
          <w:sz w:val="31"/>
          <w:szCs w:val="31"/>
        </w:rPr>
        <w:t xml:space="preserve"> </w:t>
      </w:r>
      <w:r>
        <w:rPr>
          <w:b/>
          <w:bCs/>
          <w:spacing w:val="-10"/>
          <w:sz w:val="31"/>
          <w:szCs w:val="31"/>
        </w:rPr>
        <w:t>投</w:t>
      </w:r>
      <w:r>
        <w:rPr>
          <w:spacing w:val="-72"/>
          <w:sz w:val="31"/>
          <w:szCs w:val="31"/>
        </w:rPr>
        <w:t xml:space="preserve"> </w:t>
      </w:r>
      <w:r>
        <w:rPr>
          <w:b/>
          <w:bCs/>
          <w:spacing w:val="-10"/>
          <w:sz w:val="31"/>
          <w:szCs w:val="31"/>
        </w:rPr>
        <w:t>标</w:t>
      </w:r>
      <w:r>
        <w:rPr>
          <w:spacing w:val="-67"/>
          <w:sz w:val="31"/>
          <w:szCs w:val="31"/>
        </w:rPr>
        <w:t xml:space="preserve"> </w:t>
      </w:r>
      <w:r>
        <w:rPr>
          <w:b/>
          <w:bCs/>
          <w:spacing w:val="-10"/>
          <w:sz w:val="31"/>
          <w:szCs w:val="31"/>
        </w:rPr>
        <w:t>人</w:t>
      </w:r>
      <w:r>
        <w:rPr>
          <w:spacing w:val="-71"/>
          <w:sz w:val="31"/>
          <w:szCs w:val="31"/>
        </w:rPr>
        <w:t xml:space="preserve"> </w:t>
      </w:r>
      <w:r>
        <w:rPr>
          <w:b/>
          <w:bCs/>
          <w:spacing w:val="-10"/>
          <w:sz w:val="31"/>
          <w:szCs w:val="31"/>
        </w:rPr>
        <w:t>未被“信用中国”（</w:t>
      </w:r>
      <w:r>
        <w:fldChar w:fldCharType="begin"/>
      </w:r>
      <w:r>
        <w:instrText xml:space="preserve"> HYPERLINK "https://www.creditchina.gov.cn" </w:instrText>
      </w:r>
      <w:r>
        <w:fldChar w:fldCharType="separate"/>
      </w:r>
      <w:r>
        <w:rPr>
          <w:b/>
          <w:bCs/>
          <w:spacing w:val="-10"/>
          <w:sz w:val="31"/>
          <w:szCs w:val="31"/>
        </w:rPr>
        <w:t>www.creditch</w:t>
      </w:r>
      <w:r>
        <w:rPr>
          <w:b/>
          <w:bCs/>
          <w:spacing w:val="-11"/>
          <w:sz w:val="31"/>
          <w:szCs w:val="31"/>
        </w:rPr>
        <w:t>ina.gov.cn</w:t>
      </w:r>
      <w:r>
        <w:rPr>
          <w:b/>
          <w:bCs/>
          <w:spacing w:val="-11"/>
          <w:sz w:val="31"/>
          <w:szCs w:val="31"/>
        </w:rPr>
        <w:fldChar w:fldCharType="end"/>
      </w:r>
      <w:r>
        <w:rPr>
          <w:sz w:val="31"/>
          <w:szCs w:val="31"/>
        </w:rPr>
        <w:t xml:space="preserve"> </w:t>
      </w:r>
      <w:r>
        <w:rPr>
          <w:b/>
          <w:bCs/>
          <w:spacing w:val="9"/>
          <w:sz w:val="31"/>
          <w:szCs w:val="31"/>
        </w:rPr>
        <w:t>)</w:t>
      </w:r>
      <w:r>
        <w:rPr>
          <w:spacing w:val="60"/>
          <w:sz w:val="31"/>
          <w:szCs w:val="31"/>
        </w:rPr>
        <w:t xml:space="preserve"> </w:t>
      </w:r>
      <w:r>
        <w:rPr>
          <w:b/>
          <w:bCs/>
          <w:spacing w:val="9"/>
          <w:sz w:val="31"/>
          <w:szCs w:val="31"/>
        </w:rPr>
        <w:t>、</w:t>
      </w:r>
      <w:r>
        <w:rPr>
          <w:spacing w:val="57"/>
          <w:sz w:val="31"/>
          <w:szCs w:val="31"/>
        </w:rPr>
        <w:t xml:space="preserve"> </w:t>
      </w:r>
      <w:r>
        <w:rPr>
          <w:b/>
          <w:bCs/>
          <w:spacing w:val="9"/>
          <w:sz w:val="31"/>
          <w:szCs w:val="31"/>
        </w:rPr>
        <w:t>中国政府采购网（</w:t>
      </w:r>
      <w:r>
        <w:fldChar w:fldCharType="begin"/>
      </w:r>
      <w:r>
        <w:instrText xml:space="preserve"> HYPERLINK "https://www.ccgp.gov.cn" </w:instrText>
      </w:r>
      <w:r>
        <w:fldChar w:fldCharType="separate"/>
      </w:r>
      <w:r>
        <w:rPr>
          <w:b/>
          <w:bCs/>
          <w:sz w:val="31"/>
          <w:szCs w:val="31"/>
        </w:rPr>
        <w:t>www</w:t>
      </w:r>
      <w:r>
        <w:rPr>
          <w:b/>
          <w:bCs/>
          <w:spacing w:val="9"/>
          <w:sz w:val="31"/>
          <w:szCs w:val="31"/>
        </w:rPr>
        <w:t>.</w:t>
      </w:r>
      <w:r>
        <w:rPr>
          <w:b/>
          <w:bCs/>
          <w:sz w:val="31"/>
          <w:szCs w:val="31"/>
        </w:rPr>
        <w:t>ccgp</w:t>
      </w:r>
      <w:r>
        <w:rPr>
          <w:b/>
          <w:bCs/>
          <w:spacing w:val="9"/>
          <w:sz w:val="31"/>
          <w:szCs w:val="31"/>
        </w:rPr>
        <w:t>.</w:t>
      </w:r>
      <w:r>
        <w:rPr>
          <w:b/>
          <w:bCs/>
          <w:sz w:val="31"/>
          <w:szCs w:val="31"/>
        </w:rPr>
        <w:t>gov</w:t>
      </w:r>
      <w:r>
        <w:rPr>
          <w:b/>
          <w:bCs/>
          <w:spacing w:val="9"/>
          <w:sz w:val="31"/>
          <w:szCs w:val="31"/>
        </w:rPr>
        <w:t>.</w:t>
      </w:r>
      <w:r>
        <w:rPr>
          <w:b/>
          <w:bCs/>
          <w:sz w:val="31"/>
          <w:szCs w:val="31"/>
        </w:rPr>
        <w:t>cn</w:t>
      </w:r>
      <w:r>
        <w:rPr>
          <w:b/>
          <w:bCs/>
          <w:sz w:val="31"/>
          <w:szCs w:val="31"/>
        </w:rPr>
        <w:fldChar w:fldCharType="end"/>
      </w:r>
      <w:r>
        <w:rPr>
          <w:b/>
          <w:bCs/>
          <w:spacing w:val="9"/>
          <w:sz w:val="31"/>
          <w:szCs w:val="31"/>
        </w:rPr>
        <w:t>）列入失信被执</w:t>
      </w:r>
      <w:r>
        <w:rPr>
          <w:sz w:val="31"/>
          <w:szCs w:val="31"/>
        </w:rPr>
        <w:t xml:space="preserve">  </w:t>
      </w:r>
      <w:r>
        <w:rPr>
          <w:b/>
          <w:bCs/>
          <w:spacing w:val="12"/>
          <w:sz w:val="31"/>
          <w:szCs w:val="31"/>
        </w:rPr>
        <w:t>行人、重大税收违法案件当事人名单、政府采购严重</w:t>
      </w:r>
      <w:r>
        <w:rPr>
          <w:b/>
          <w:bCs/>
          <w:spacing w:val="11"/>
          <w:sz w:val="31"/>
          <w:szCs w:val="31"/>
        </w:rPr>
        <w:t>违</w:t>
      </w:r>
      <w:r>
        <w:rPr>
          <w:sz w:val="31"/>
          <w:szCs w:val="31"/>
        </w:rPr>
        <w:t xml:space="preserve"> </w:t>
      </w:r>
      <w:r>
        <w:rPr>
          <w:b/>
          <w:bCs/>
          <w:spacing w:val="9"/>
          <w:sz w:val="31"/>
          <w:szCs w:val="31"/>
        </w:rPr>
        <w:t>法失信行为记录名单；</w:t>
      </w:r>
    </w:p>
    <w:p w14:paraId="37AC8A9F">
      <w:pPr>
        <w:pStyle w:val="2"/>
        <w:spacing w:before="19" w:line="226" w:lineRule="auto"/>
        <w:ind w:left="58"/>
        <w:rPr>
          <w:sz w:val="31"/>
          <w:szCs w:val="31"/>
        </w:rPr>
      </w:pPr>
      <w:r>
        <w:rPr>
          <w:spacing w:val="16"/>
          <w:sz w:val="31"/>
          <w:szCs w:val="31"/>
        </w:rPr>
        <w:t>说明：加盖本单位公章</w:t>
      </w:r>
    </w:p>
    <w:p w14:paraId="645ABC2D">
      <w:pPr>
        <w:spacing w:line="226" w:lineRule="auto"/>
        <w:rPr>
          <w:sz w:val="31"/>
          <w:szCs w:val="31"/>
        </w:rPr>
        <w:sectPr>
          <w:footerReference r:id="rId14" w:type="default"/>
          <w:pgSz w:w="11905" w:h="16838"/>
          <w:pgMar w:top="1440" w:right="1803" w:bottom="1440" w:left="1803" w:header="0" w:footer="850" w:gutter="0"/>
          <w:pgNumType w:fmt="decimal"/>
          <w:cols w:space="0" w:num="1"/>
          <w:rtlGutter w:val="0"/>
          <w:docGrid w:linePitch="0" w:charSpace="0"/>
        </w:sectPr>
      </w:pPr>
    </w:p>
    <w:p w14:paraId="375E4A7C">
      <w:pPr>
        <w:pStyle w:val="2"/>
        <w:spacing w:before="83" w:line="228" w:lineRule="auto"/>
        <w:ind w:left="2163"/>
        <w:rPr>
          <w:sz w:val="34"/>
          <w:szCs w:val="34"/>
        </w:rPr>
      </w:pPr>
      <w:r>
        <w:rPr>
          <w:b/>
          <w:bCs/>
          <w:spacing w:val="4"/>
          <w:sz w:val="34"/>
          <w:szCs w:val="34"/>
        </w:rPr>
        <w:t>5-1</w:t>
      </w:r>
      <w:r>
        <w:rPr>
          <w:spacing w:val="4"/>
          <w:sz w:val="34"/>
          <w:szCs w:val="34"/>
        </w:rPr>
        <w:t xml:space="preserve"> </w:t>
      </w:r>
      <w:r>
        <w:rPr>
          <w:b/>
          <w:bCs/>
          <w:spacing w:val="4"/>
          <w:sz w:val="34"/>
          <w:szCs w:val="34"/>
        </w:rPr>
        <w:t>法定代表人身份证明</w:t>
      </w:r>
    </w:p>
    <w:p w14:paraId="10F27483">
      <w:pPr>
        <w:spacing w:line="356" w:lineRule="auto"/>
        <w:rPr>
          <w:rFonts w:ascii="Arial"/>
          <w:sz w:val="21"/>
        </w:rPr>
      </w:pPr>
    </w:p>
    <w:p w14:paraId="1E40E5AD">
      <w:pPr>
        <w:pStyle w:val="2"/>
        <w:spacing w:before="72" w:line="229" w:lineRule="auto"/>
        <w:ind w:left="526"/>
      </w:pPr>
      <w:r>
        <w:rPr>
          <w:spacing w:val="13"/>
        </w:rPr>
        <w:t>投标单位名称：</w:t>
      </w:r>
      <w:r>
        <w:rPr>
          <w:spacing w:val="-78"/>
        </w:rPr>
        <w:t xml:space="preserve"> </w:t>
      </w:r>
      <w:r>
        <w:rPr>
          <w:u w:val="single" w:color="auto"/>
        </w:rPr>
        <w:t xml:space="preserve">                          </w:t>
      </w:r>
    </w:p>
    <w:p w14:paraId="00BEF45E">
      <w:pPr>
        <w:pStyle w:val="2"/>
        <w:spacing w:before="136" w:line="229" w:lineRule="auto"/>
        <w:ind w:left="533"/>
      </w:pPr>
      <w:r>
        <w:rPr>
          <w:spacing w:val="9"/>
        </w:rPr>
        <w:t>单位性质：</w:t>
      </w:r>
      <w:r>
        <w:rPr>
          <w:spacing w:val="-81"/>
        </w:rPr>
        <w:t xml:space="preserve"> </w:t>
      </w:r>
      <w:r>
        <w:rPr>
          <w:u w:val="single" w:color="auto"/>
        </w:rPr>
        <w:t xml:space="preserve">                              </w:t>
      </w:r>
    </w:p>
    <w:p w14:paraId="4E44BE94">
      <w:pPr>
        <w:pStyle w:val="2"/>
        <w:spacing w:before="138"/>
        <w:ind w:left="530"/>
      </w:pPr>
      <w:r>
        <w:rPr>
          <w:spacing w:val="7"/>
        </w:rPr>
        <w:t>地址：</w:t>
      </w:r>
      <w:r>
        <w:rPr>
          <w:u w:val="single" w:color="auto"/>
        </w:rPr>
        <w:t xml:space="preserve">                                   </w:t>
      </w:r>
    </w:p>
    <w:p w14:paraId="3F92D41F">
      <w:pPr>
        <w:pStyle w:val="2"/>
        <w:spacing w:before="152" w:line="231" w:lineRule="auto"/>
        <w:ind w:left="535"/>
      </w:pPr>
      <w:r>
        <w:rPr>
          <w:spacing w:val="-3"/>
        </w:rPr>
        <w:t>成立时间：</w:t>
      </w:r>
      <w:r>
        <w:rPr>
          <w:spacing w:val="11"/>
          <w:u w:val="single" w:color="auto"/>
        </w:rPr>
        <w:t xml:space="preserve">      </w:t>
      </w:r>
      <w:r>
        <w:rPr>
          <w:spacing w:val="-64"/>
        </w:rPr>
        <w:t xml:space="preserve"> </w:t>
      </w:r>
      <w:r>
        <w:rPr>
          <w:spacing w:val="-3"/>
        </w:rPr>
        <w:t>年</w:t>
      </w:r>
      <w:r>
        <w:rPr>
          <w:spacing w:val="10"/>
          <w:u w:val="single" w:color="auto"/>
        </w:rPr>
        <w:t xml:space="preserve">     </w:t>
      </w:r>
      <w:r>
        <w:rPr>
          <w:spacing w:val="-50"/>
        </w:rPr>
        <w:t xml:space="preserve"> </w:t>
      </w:r>
      <w:r>
        <w:rPr>
          <w:spacing w:val="-3"/>
        </w:rPr>
        <w:t>月</w:t>
      </w:r>
      <w:r>
        <w:rPr>
          <w:spacing w:val="10"/>
          <w:u w:val="single" w:color="auto"/>
        </w:rPr>
        <w:t xml:space="preserve">     </w:t>
      </w:r>
      <w:r>
        <w:rPr>
          <w:spacing w:val="24"/>
        </w:rPr>
        <w:t xml:space="preserve"> </w:t>
      </w:r>
      <w:r>
        <w:rPr>
          <w:spacing w:val="-3"/>
        </w:rPr>
        <w:t>日</w:t>
      </w:r>
    </w:p>
    <w:p w14:paraId="2FA6C87C">
      <w:pPr>
        <w:pStyle w:val="2"/>
        <w:spacing w:before="123" w:line="231" w:lineRule="auto"/>
        <w:ind w:left="529"/>
      </w:pPr>
      <w:r>
        <w:rPr>
          <w:spacing w:val="10"/>
        </w:rPr>
        <w:t>经营期限：</w:t>
      </w:r>
      <w:r>
        <w:rPr>
          <w:spacing w:val="-82"/>
        </w:rPr>
        <w:t xml:space="preserve"> </w:t>
      </w:r>
      <w:r>
        <w:rPr>
          <w:u w:val="single" w:color="auto"/>
        </w:rPr>
        <w:t xml:space="preserve">               </w:t>
      </w:r>
    </w:p>
    <w:p w14:paraId="4746BE74">
      <w:pPr>
        <w:pStyle w:val="2"/>
        <w:spacing w:before="163" w:line="229" w:lineRule="auto"/>
        <w:ind w:left="529"/>
      </w:pPr>
      <w:r>
        <w:rPr>
          <w:spacing w:val="2"/>
        </w:rPr>
        <w:t>姓名：</w:t>
      </w:r>
      <w:r>
        <w:rPr>
          <w:spacing w:val="-80"/>
        </w:rPr>
        <w:t xml:space="preserve"> </w:t>
      </w:r>
      <w:r>
        <w:rPr>
          <w:spacing w:val="1"/>
          <w:u w:val="single" w:color="auto"/>
        </w:rPr>
        <w:t xml:space="preserve">             </w:t>
      </w:r>
      <w:r>
        <w:rPr>
          <w:spacing w:val="76"/>
        </w:rPr>
        <w:t xml:space="preserve"> </w:t>
      </w:r>
      <w:r>
        <w:rPr>
          <w:spacing w:val="2"/>
        </w:rPr>
        <w:t>性别：</w:t>
      </w:r>
      <w:r>
        <w:rPr>
          <w:spacing w:val="-88"/>
        </w:rPr>
        <w:t xml:space="preserve"> </w:t>
      </w:r>
      <w:r>
        <w:rPr>
          <w:spacing w:val="11"/>
          <w:u w:val="single" w:color="auto"/>
        </w:rPr>
        <w:t xml:space="preserve">     </w:t>
      </w:r>
      <w:r>
        <w:rPr>
          <w:spacing w:val="57"/>
        </w:rPr>
        <w:t xml:space="preserve"> </w:t>
      </w:r>
      <w:r>
        <w:rPr>
          <w:spacing w:val="2"/>
        </w:rPr>
        <w:t>年龄：</w:t>
      </w:r>
      <w:r>
        <w:rPr>
          <w:spacing w:val="-88"/>
        </w:rPr>
        <w:t xml:space="preserve"> </w:t>
      </w:r>
      <w:r>
        <w:rPr>
          <w:u w:val="single" w:color="auto"/>
        </w:rPr>
        <w:t xml:space="preserve">           </w:t>
      </w:r>
      <w:r>
        <w:rPr>
          <w:spacing w:val="46"/>
        </w:rPr>
        <w:t xml:space="preserve"> </w:t>
      </w:r>
      <w:r>
        <w:rPr>
          <w:spacing w:val="2"/>
        </w:rPr>
        <w:t>职务：</w:t>
      </w:r>
      <w:r>
        <w:rPr>
          <w:spacing w:val="-87"/>
        </w:rPr>
        <w:t xml:space="preserve"> </w:t>
      </w:r>
      <w:r>
        <w:rPr>
          <w:u w:val="single" w:color="auto"/>
        </w:rPr>
        <w:t xml:space="preserve">            </w:t>
      </w:r>
    </w:p>
    <w:p w14:paraId="1D4C693C">
      <w:pPr>
        <w:pStyle w:val="2"/>
        <w:spacing w:before="126" w:line="231" w:lineRule="auto"/>
        <w:ind w:left="529"/>
      </w:pPr>
      <w:r>
        <w:rPr>
          <w:spacing w:val="12"/>
        </w:rPr>
        <w:t>身份证号码：</w:t>
      </w:r>
      <w:r>
        <w:rPr>
          <w:spacing w:val="-79"/>
        </w:rPr>
        <w:t xml:space="preserve"> </w:t>
      </w:r>
      <w:r>
        <w:rPr>
          <w:u w:val="single" w:color="auto"/>
        </w:rPr>
        <w:t xml:space="preserve">                                      </w:t>
      </w:r>
    </w:p>
    <w:p w14:paraId="275E0FDA">
      <w:pPr>
        <w:pStyle w:val="2"/>
        <w:spacing w:before="165" w:line="229" w:lineRule="auto"/>
        <w:ind w:left="547"/>
      </w:pPr>
      <w:r>
        <w:rPr>
          <w:spacing w:val="10"/>
        </w:rPr>
        <w:t>系</w:t>
      </w:r>
      <w:r>
        <w:rPr>
          <w:spacing w:val="-86"/>
        </w:rPr>
        <w:t xml:space="preserve"> </w:t>
      </w:r>
      <w:r>
        <w:rPr>
          <w:u w:val="single" w:color="auto"/>
        </w:rPr>
        <w:t xml:space="preserve">                               </w:t>
      </w:r>
      <w:r>
        <w:rPr>
          <w:spacing w:val="10"/>
        </w:rPr>
        <w:t>（投标单位名称）</w:t>
      </w:r>
      <w:r>
        <w:rPr>
          <w:spacing w:val="-49"/>
        </w:rPr>
        <w:t xml:space="preserve"> </w:t>
      </w:r>
      <w:r>
        <w:rPr>
          <w:spacing w:val="10"/>
        </w:rPr>
        <w:t>的法定代表人。</w:t>
      </w:r>
    </w:p>
    <w:p w14:paraId="7C2B1CA7">
      <w:pPr>
        <w:pStyle w:val="2"/>
        <w:spacing w:before="125" w:line="232" w:lineRule="auto"/>
        <w:ind w:left="1013"/>
      </w:pPr>
      <w:r>
        <w:rPr>
          <w:spacing w:val="8"/>
        </w:rPr>
        <w:t>特此证明。</w:t>
      </w:r>
    </w:p>
    <w:p w14:paraId="4D6A292A">
      <w:pPr>
        <w:spacing w:line="322" w:lineRule="auto"/>
        <w:rPr>
          <w:rFonts w:ascii="Arial"/>
          <w:sz w:val="21"/>
        </w:rPr>
      </w:pPr>
    </w:p>
    <w:p w14:paraId="00FE7B19">
      <w:pPr>
        <w:pStyle w:val="2"/>
        <w:spacing w:before="72" w:line="223" w:lineRule="auto"/>
        <w:ind w:left="58"/>
        <w:rPr>
          <w:rFonts w:ascii="黑体" w:hAnsi="黑体" w:eastAsia="黑体" w:cs="黑体"/>
        </w:rPr>
      </w:pPr>
      <w:r>
        <w:rPr>
          <w:spacing w:val="-1"/>
        </w:rPr>
        <w:t>附</w:t>
      </w:r>
      <w:r>
        <w:rPr>
          <w:rFonts w:ascii="黑体" w:hAnsi="黑体" w:eastAsia="黑体" w:cs="黑体"/>
          <w:spacing w:val="-1"/>
        </w:rPr>
        <w:t>法定代表人身份证复印件正反面</w:t>
      </w:r>
    </w:p>
    <w:p w14:paraId="53712322">
      <w:pPr>
        <w:spacing w:line="304" w:lineRule="auto"/>
        <w:rPr>
          <w:rFonts w:ascii="Arial"/>
          <w:sz w:val="21"/>
        </w:rPr>
      </w:pPr>
    </w:p>
    <w:p w14:paraId="062D1809">
      <w:pPr>
        <w:spacing w:line="304" w:lineRule="auto"/>
        <w:rPr>
          <w:rFonts w:ascii="Arial"/>
          <w:sz w:val="21"/>
        </w:rPr>
      </w:pPr>
    </w:p>
    <w:p w14:paraId="3A1D265A">
      <w:pPr>
        <w:spacing w:line="305" w:lineRule="auto"/>
        <w:rPr>
          <w:rFonts w:ascii="Arial"/>
          <w:sz w:val="21"/>
        </w:rPr>
      </w:pPr>
    </w:p>
    <w:p w14:paraId="52148F8F">
      <w:pPr>
        <w:pStyle w:val="2"/>
        <w:tabs>
          <w:tab w:val="left" w:pos="6347"/>
        </w:tabs>
        <w:spacing w:before="72" w:line="391" w:lineRule="auto"/>
        <w:ind w:left="5620" w:right="108" w:hanging="1194"/>
        <w:rPr>
          <w:spacing w:val="17"/>
        </w:rPr>
      </w:pPr>
      <w:r>
        <w:rPr>
          <w:spacing w:val="17"/>
        </w:rPr>
        <w:t>投标人</w:t>
      </w:r>
      <w:r>
        <w:rPr>
          <w:spacing w:val="-3"/>
        </w:rPr>
        <w:t>：</w:t>
      </w:r>
      <w:r>
        <w:rPr>
          <w:spacing w:val="4"/>
          <w:u w:val="single" w:color="auto"/>
        </w:rPr>
        <w:t xml:space="preserve">                 </w:t>
      </w:r>
      <w:r>
        <w:rPr>
          <w:spacing w:val="-3"/>
        </w:rPr>
        <w:t>（</w:t>
      </w:r>
      <w:r>
        <w:rPr>
          <w:spacing w:val="17"/>
        </w:rPr>
        <w:t>盖章）</w:t>
      </w:r>
    </w:p>
    <w:p w14:paraId="1AFFFFEE">
      <w:pPr>
        <w:pStyle w:val="2"/>
        <w:tabs>
          <w:tab w:val="left" w:pos="6347"/>
        </w:tabs>
        <w:spacing w:before="72" w:line="391" w:lineRule="auto"/>
        <w:ind w:left="5620" w:right="108" w:hanging="1194"/>
      </w:pPr>
      <w:r>
        <w:t xml:space="preserve"> </w:t>
      </w:r>
      <w:r>
        <w:rPr>
          <w:u w:val="single" w:color="auto"/>
        </w:rPr>
        <w:tab/>
      </w:r>
      <w:r>
        <w:rPr>
          <w:spacing w:val="-67"/>
        </w:rPr>
        <w:t xml:space="preserve"> </w:t>
      </w:r>
      <w:r>
        <w:rPr>
          <w:spacing w:val="-9"/>
        </w:rPr>
        <w:t>年</w:t>
      </w:r>
      <w:r>
        <w:rPr>
          <w:spacing w:val="9"/>
          <w:u w:val="single" w:color="auto"/>
        </w:rPr>
        <w:t xml:space="preserve">   </w:t>
      </w:r>
      <w:r>
        <w:rPr>
          <w:spacing w:val="-55"/>
        </w:rPr>
        <w:t xml:space="preserve"> </w:t>
      </w:r>
      <w:r>
        <w:rPr>
          <w:spacing w:val="-9"/>
        </w:rPr>
        <w:t>月</w:t>
      </w:r>
      <w:r>
        <w:rPr>
          <w:spacing w:val="8"/>
          <w:u w:val="single" w:color="auto"/>
        </w:rPr>
        <w:t xml:space="preserve">   </w:t>
      </w:r>
      <w:r>
        <w:rPr>
          <w:spacing w:val="25"/>
        </w:rPr>
        <w:t xml:space="preserve"> </w:t>
      </w:r>
      <w:r>
        <w:rPr>
          <w:spacing w:val="-9"/>
        </w:rPr>
        <w:t>日</w:t>
      </w:r>
    </w:p>
    <w:p w14:paraId="43FE00C1">
      <w:pPr>
        <w:spacing w:line="391" w:lineRule="auto"/>
        <w:sectPr>
          <w:footerReference r:id="rId15" w:type="default"/>
          <w:pgSz w:w="11905" w:h="16838"/>
          <w:pgMar w:top="1440" w:right="1803" w:bottom="1440" w:left="1803" w:header="0" w:footer="850" w:gutter="0"/>
          <w:pgNumType w:fmt="decimal"/>
          <w:cols w:space="0" w:num="1"/>
          <w:rtlGutter w:val="0"/>
          <w:docGrid w:linePitch="0" w:charSpace="0"/>
        </w:sectPr>
      </w:pPr>
    </w:p>
    <w:p w14:paraId="0A89BE76">
      <w:pPr>
        <w:pStyle w:val="2"/>
        <w:spacing w:before="220" w:line="228" w:lineRule="auto"/>
        <w:ind w:left="2223"/>
        <w:rPr>
          <w:sz w:val="34"/>
          <w:szCs w:val="34"/>
        </w:rPr>
      </w:pPr>
      <w:r>
        <w:rPr>
          <w:b/>
          <w:bCs/>
          <w:spacing w:val="5"/>
          <w:sz w:val="34"/>
          <w:szCs w:val="34"/>
        </w:rPr>
        <w:t>5-2</w:t>
      </w:r>
      <w:r>
        <w:rPr>
          <w:spacing w:val="5"/>
          <w:sz w:val="34"/>
          <w:szCs w:val="34"/>
        </w:rPr>
        <w:t xml:space="preserve"> </w:t>
      </w:r>
      <w:r>
        <w:rPr>
          <w:b/>
          <w:bCs/>
          <w:spacing w:val="5"/>
          <w:sz w:val="34"/>
          <w:szCs w:val="34"/>
        </w:rPr>
        <w:t>法定代表人授权委托书</w:t>
      </w:r>
    </w:p>
    <w:p w14:paraId="55DDFB03">
      <w:pPr>
        <w:pStyle w:val="2"/>
        <w:spacing w:before="204" w:line="229" w:lineRule="auto"/>
        <w:ind w:left="47"/>
      </w:pPr>
      <w:r>
        <w:rPr>
          <w:spacing w:val="15"/>
        </w:rPr>
        <w:t>致</w:t>
      </w:r>
      <w:r>
        <w:rPr>
          <w:spacing w:val="-66"/>
        </w:rPr>
        <w:t xml:space="preserve"> </w:t>
      </w:r>
      <w:r>
        <w:rPr>
          <w:spacing w:val="-27"/>
        </w:rPr>
        <w:t>：</w:t>
      </w:r>
      <w:r>
        <w:rPr>
          <w:spacing w:val="-87"/>
        </w:rPr>
        <w:t xml:space="preserve"> </w:t>
      </w:r>
      <w:r>
        <w:rPr>
          <w:spacing w:val="-27"/>
        </w:rPr>
        <w:t>（</w:t>
      </w:r>
      <w:r>
        <w:rPr>
          <w:spacing w:val="15"/>
        </w:rPr>
        <w:t>采购人名称）</w:t>
      </w:r>
    </w:p>
    <w:p w14:paraId="62061F1A">
      <w:pPr>
        <w:pStyle w:val="2"/>
        <w:spacing w:before="157" w:line="343" w:lineRule="auto"/>
        <w:ind w:left="46" w:right="110" w:firstLine="483"/>
        <w:jc w:val="both"/>
      </w:pPr>
      <w:r>
        <w:rPr>
          <w:spacing w:val="15"/>
        </w:rPr>
        <w:t>本授权书声明：</w:t>
      </w:r>
      <w:r>
        <w:rPr>
          <w:spacing w:val="-56"/>
        </w:rPr>
        <w:t xml:space="preserve"> </w:t>
      </w:r>
      <w:r>
        <w:rPr>
          <w:spacing w:val="15"/>
        </w:rPr>
        <w:t>注册于</w:t>
      </w:r>
      <w:r>
        <w:rPr>
          <w:spacing w:val="15"/>
          <w:u w:val="single" w:color="auto"/>
        </w:rPr>
        <w:t>（投标人地址）</w:t>
      </w:r>
      <w:r>
        <w:rPr>
          <w:spacing w:val="-29"/>
          <w:u w:val="single" w:color="auto"/>
        </w:rPr>
        <w:t xml:space="preserve"> </w:t>
      </w:r>
      <w:r>
        <w:rPr>
          <w:spacing w:val="-81"/>
        </w:rPr>
        <w:t xml:space="preserve"> </w:t>
      </w:r>
      <w:r>
        <w:rPr>
          <w:spacing w:val="15"/>
        </w:rPr>
        <w:t>的</w:t>
      </w:r>
      <w:r>
        <w:rPr>
          <w:spacing w:val="15"/>
          <w:u w:val="single" w:color="auto"/>
        </w:rPr>
        <w:t>（投标人名称）</w:t>
      </w:r>
      <w:r>
        <w:rPr>
          <w:spacing w:val="-55"/>
          <w:u w:val="single" w:color="auto"/>
        </w:rPr>
        <w:t xml:space="preserve"> </w:t>
      </w:r>
      <w:r>
        <w:rPr>
          <w:spacing w:val="14"/>
        </w:rPr>
        <w:t>法定代表人（负</w:t>
      </w:r>
      <w:r>
        <w:t xml:space="preserve"> </w:t>
      </w:r>
      <w:r>
        <w:rPr>
          <w:spacing w:val="16"/>
        </w:rPr>
        <w:t>责人）</w:t>
      </w:r>
      <w:r>
        <w:rPr>
          <w:spacing w:val="-63"/>
        </w:rPr>
        <w:t xml:space="preserve"> </w:t>
      </w:r>
      <w:r>
        <w:rPr>
          <w:spacing w:val="16"/>
          <w:u w:val="single" w:color="auto"/>
        </w:rPr>
        <w:t>姓名</w:t>
      </w:r>
      <w:r>
        <w:rPr>
          <w:spacing w:val="-65"/>
          <w:u w:val="single" w:color="auto"/>
        </w:rPr>
        <w:t xml:space="preserve"> </w:t>
      </w:r>
      <w:r>
        <w:rPr>
          <w:spacing w:val="16"/>
          <w:u w:val="single" w:color="auto"/>
        </w:rPr>
        <w:t>、职务或职称）</w:t>
      </w:r>
      <w:r>
        <w:rPr>
          <w:spacing w:val="-55"/>
          <w:u w:val="single" w:color="auto"/>
        </w:rPr>
        <w:t xml:space="preserve"> </w:t>
      </w:r>
      <w:r>
        <w:rPr>
          <w:spacing w:val="16"/>
        </w:rPr>
        <w:t>代表本公司授权</w:t>
      </w:r>
      <w:r>
        <w:rPr>
          <w:spacing w:val="16"/>
          <w:u w:val="single" w:color="auto"/>
        </w:rPr>
        <w:t>（姓名）</w:t>
      </w:r>
      <w:r>
        <w:rPr>
          <w:spacing w:val="-55"/>
          <w:u w:val="single" w:color="auto"/>
        </w:rPr>
        <w:t xml:space="preserve"> </w:t>
      </w:r>
      <w:r>
        <w:rPr>
          <w:spacing w:val="15"/>
        </w:rPr>
        <w:t>为本单位的合法代理人，</w:t>
      </w:r>
      <w:r>
        <w:t xml:space="preserve"> </w:t>
      </w:r>
      <w:r>
        <w:rPr>
          <w:spacing w:val="15"/>
        </w:rPr>
        <w:t>参与贵方组织的</w:t>
      </w:r>
      <w:r>
        <w:rPr>
          <w:spacing w:val="15"/>
          <w:u w:val="single" w:color="auto"/>
        </w:rPr>
        <w:t>（项目名称及项目编号）</w:t>
      </w:r>
      <w:r>
        <w:rPr>
          <w:spacing w:val="-65"/>
          <w:u w:val="single" w:color="auto"/>
        </w:rPr>
        <w:t xml:space="preserve"> </w:t>
      </w:r>
      <w:r>
        <w:rPr>
          <w:spacing w:val="70"/>
        </w:rPr>
        <w:t xml:space="preserve"> </w:t>
      </w:r>
      <w:r>
        <w:rPr>
          <w:spacing w:val="15"/>
        </w:rPr>
        <w:t>的投标、谈判、签约等具体工作，并</w:t>
      </w:r>
      <w:r>
        <w:rPr>
          <w:spacing w:val="16"/>
        </w:rPr>
        <w:t>签署全部有关文件、协议及合同。</w:t>
      </w:r>
    </w:p>
    <w:p w14:paraId="626A7497">
      <w:pPr>
        <w:pStyle w:val="2"/>
        <w:spacing w:before="40" w:line="340" w:lineRule="auto"/>
        <w:ind w:left="43" w:firstLine="501"/>
        <w:jc w:val="both"/>
      </w:pPr>
      <w:r>
        <w:rPr>
          <w:spacing w:val="17"/>
        </w:rPr>
        <w:t>我单位对被授权人的上述经济活动负全部责任。在撤销授权的书面通知前，</w:t>
      </w:r>
      <w:r>
        <w:rPr>
          <w:spacing w:val="6"/>
        </w:rPr>
        <w:t xml:space="preserve"> </w:t>
      </w:r>
      <w:r>
        <w:rPr>
          <w:spacing w:val="23"/>
        </w:rPr>
        <w:t>本授权书一直有效</w:t>
      </w:r>
      <w:r>
        <w:rPr>
          <w:spacing w:val="-43"/>
        </w:rPr>
        <w:t xml:space="preserve"> </w:t>
      </w:r>
      <w:r>
        <w:rPr>
          <w:spacing w:val="23"/>
        </w:rPr>
        <w:t>。被授权人在授权书有效期内签署的所有文件不因授权的撤</w:t>
      </w:r>
      <w:r>
        <w:t xml:space="preserve"> </w:t>
      </w:r>
      <w:r>
        <w:rPr>
          <w:spacing w:val="8"/>
        </w:rPr>
        <w:t>消而失效。</w:t>
      </w:r>
    </w:p>
    <w:p w14:paraId="2C94DDFD">
      <w:pPr>
        <w:pStyle w:val="2"/>
        <w:spacing w:before="267" w:line="223" w:lineRule="auto"/>
        <w:ind w:left="58"/>
        <w:rPr>
          <w:rFonts w:ascii="黑体" w:hAnsi="黑体" w:eastAsia="黑体" w:cs="黑体"/>
        </w:rPr>
      </w:pPr>
      <w:r>
        <w:rPr>
          <w:spacing w:val="1"/>
        </w:rPr>
        <w:t>附</w:t>
      </w:r>
      <w:r>
        <w:rPr>
          <w:rFonts w:ascii="黑体" w:hAnsi="黑体" w:eastAsia="黑体" w:cs="黑体"/>
          <w:spacing w:val="1"/>
        </w:rPr>
        <w:t>授权人身份证复印件正反面及被授权代表身份证复印件正反面</w:t>
      </w:r>
    </w:p>
    <w:p w14:paraId="4D0E3CEB">
      <w:pPr>
        <w:pStyle w:val="2"/>
        <w:spacing w:before="8" w:line="199" w:lineRule="auto"/>
        <w:ind w:left="19"/>
        <w:rPr>
          <w:sz w:val="4"/>
          <w:szCs w:val="4"/>
        </w:rPr>
      </w:pPr>
      <w:r>
        <w:rPr>
          <w:spacing w:val="-2"/>
          <w:sz w:val="4"/>
          <w:szCs w:val="4"/>
        </w:rPr>
        <w:t>1</w:t>
      </w:r>
      <w:r>
        <w:rPr>
          <w:spacing w:val="-2"/>
          <w:position w:val="-1"/>
          <w:sz w:val="4"/>
          <w:szCs w:val="4"/>
        </w:rPr>
        <w:t>.</w:t>
      </w:r>
    </w:p>
    <w:p w14:paraId="677CBAD1">
      <w:pPr>
        <w:spacing w:line="299" w:lineRule="auto"/>
        <w:rPr>
          <w:rFonts w:ascii="Arial"/>
          <w:sz w:val="21"/>
        </w:rPr>
      </w:pPr>
    </w:p>
    <w:p w14:paraId="4692B680">
      <w:pPr>
        <w:spacing w:line="300" w:lineRule="auto"/>
        <w:rPr>
          <w:rFonts w:ascii="Arial"/>
          <w:sz w:val="21"/>
        </w:rPr>
      </w:pPr>
    </w:p>
    <w:p w14:paraId="481CE3E2">
      <w:pPr>
        <w:pStyle w:val="2"/>
        <w:spacing w:before="72" w:line="231" w:lineRule="auto"/>
        <w:ind w:left="750"/>
      </w:pPr>
      <w:r>
        <w:rPr>
          <w:spacing w:val="18"/>
        </w:rPr>
        <w:t>被授权代表（签字</w:t>
      </w:r>
      <w:r>
        <w:rPr>
          <w:spacing w:val="-5"/>
        </w:rPr>
        <w:t>）</w:t>
      </w:r>
      <w:r>
        <w:rPr>
          <w:spacing w:val="-7"/>
        </w:rPr>
        <w:t xml:space="preserve"> </w:t>
      </w:r>
      <w:r>
        <w:rPr>
          <w:spacing w:val="-5"/>
        </w:rPr>
        <w:t>：</w:t>
      </w:r>
      <w:r>
        <w:rPr>
          <w:spacing w:val="3"/>
        </w:rPr>
        <w:t xml:space="preserve">           </w:t>
      </w:r>
      <w:r>
        <w:rPr>
          <w:spacing w:val="18"/>
        </w:rPr>
        <w:t>投标人法定代表人（签字或盖章</w:t>
      </w:r>
      <w:r>
        <w:rPr>
          <w:spacing w:val="-5"/>
        </w:rPr>
        <w:t>）：</w:t>
      </w:r>
    </w:p>
    <w:p w14:paraId="70B0BFC1">
      <w:pPr>
        <w:spacing w:line="272" w:lineRule="auto"/>
        <w:rPr>
          <w:rFonts w:ascii="Arial"/>
          <w:sz w:val="21"/>
        </w:rPr>
      </w:pPr>
    </w:p>
    <w:p w14:paraId="33BBF16F">
      <w:pPr>
        <w:pStyle w:val="2"/>
        <w:spacing w:before="72" w:line="232" w:lineRule="auto"/>
        <w:ind w:left="749"/>
      </w:pPr>
      <w:r>
        <w:rPr>
          <w:spacing w:val="-11"/>
        </w:rPr>
        <w:t>职</w:t>
      </w:r>
      <w:r>
        <w:rPr>
          <w:spacing w:val="78"/>
        </w:rPr>
        <w:t xml:space="preserve"> </w:t>
      </w:r>
      <w:r>
        <w:rPr>
          <w:spacing w:val="-11"/>
        </w:rPr>
        <w:t>务</w:t>
      </w:r>
      <w:r>
        <w:rPr>
          <w:spacing w:val="-85"/>
        </w:rPr>
        <w:t xml:space="preserve"> </w:t>
      </w:r>
      <w:r>
        <w:rPr>
          <w:spacing w:val="-11"/>
        </w:rPr>
        <w:t>：</w:t>
      </w:r>
      <w:r>
        <w:rPr>
          <w:spacing w:val="1"/>
        </w:rPr>
        <w:t xml:space="preserve">                     </w:t>
      </w:r>
      <w:r>
        <w:t xml:space="preserve">             </w:t>
      </w:r>
      <w:r>
        <w:rPr>
          <w:rFonts w:hint="eastAsia" w:eastAsia="宋体"/>
          <w:lang w:val="en-US" w:eastAsia="zh-CN"/>
        </w:rPr>
        <w:t xml:space="preserve">   </w:t>
      </w:r>
      <w:r>
        <w:rPr>
          <w:spacing w:val="-11"/>
        </w:rPr>
        <w:t>职</w:t>
      </w:r>
      <w:r>
        <w:rPr>
          <w:spacing w:val="28"/>
        </w:rPr>
        <w:t xml:space="preserve">  </w:t>
      </w:r>
      <w:r>
        <w:rPr>
          <w:spacing w:val="-11"/>
        </w:rPr>
        <w:t>务：</w:t>
      </w:r>
    </w:p>
    <w:p w14:paraId="3AC532E7">
      <w:pPr>
        <w:spacing w:line="274" w:lineRule="auto"/>
        <w:rPr>
          <w:rFonts w:ascii="Arial"/>
          <w:sz w:val="21"/>
        </w:rPr>
      </w:pPr>
    </w:p>
    <w:p w14:paraId="5B7AC97C">
      <w:pPr>
        <w:pStyle w:val="2"/>
        <w:spacing w:before="72" w:line="232" w:lineRule="auto"/>
        <w:ind w:left="801"/>
      </w:pPr>
      <w:r>
        <w:rPr>
          <w:spacing w:val="-14"/>
        </w:rPr>
        <w:t>电</w:t>
      </w:r>
      <w:r>
        <w:rPr>
          <w:spacing w:val="57"/>
        </w:rPr>
        <w:t xml:space="preserve"> </w:t>
      </w:r>
      <w:r>
        <w:rPr>
          <w:spacing w:val="-14"/>
        </w:rPr>
        <w:t>话：</w:t>
      </w:r>
      <w:r>
        <w:rPr>
          <w:spacing w:val="2"/>
        </w:rPr>
        <w:t xml:space="preserve">                               </w:t>
      </w:r>
      <w:r>
        <w:rPr>
          <w:spacing w:val="1"/>
        </w:rPr>
        <w:t xml:space="preserve">   </w:t>
      </w:r>
      <w:r>
        <w:rPr>
          <w:rFonts w:hint="eastAsia" w:eastAsia="宋体"/>
          <w:spacing w:val="1"/>
          <w:lang w:val="en-US" w:eastAsia="zh-CN"/>
        </w:rPr>
        <w:t xml:space="preserve">  </w:t>
      </w:r>
      <w:r>
        <w:rPr>
          <w:spacing w:val="-14"/>
        </w:rPr>
        <w:t>电</w:t>
      </w:r>
      <w:r>
        <w:rPr>
          <w:spacing w:val="19"/>
        </w:rPr>
        <w:t xml:space="preserve">  </w:t>
      </w:r>
      <w:r>
        <w:rPr>
          <w:spacing w:val="-14"/>
        </w:rPr>
        <w:t>话：</w:t>
      </w:r>
    </w:p>
    <w:p w14:paraId="4A6E55AC">
      <w:pPr>
        <w:spacing w:line="279" w:lineRule="auto"/>
        <w:rPr>
          <w:rFonts w:ascii="Arial"/>
          <w:sz w:val="21"/>
        </w:rPr>
      </w:pPr>
    </w:p>
    <w:p w14:paraId="20CDE93E">
      <w:pPr>
        <w:pStyle w:val="2"/>
        <w:spacing w:before="72" w:line="231" w:lineRule="auto"/>
        <w:ind w:left="749"/>
      </w:pPr>
      <w:r>
        <w:rPr>
          <w:spacing w:val="17"/>
        </w:rPr>
        <w:t>投标人</w:t>
      </w:r>
      <w:r>
        <w:rPr>
          <w:spacing w:val="-3"/>
        </w:rPr>
        <w:t>：</w:t>
      </w:r>
      <w:r>
        <w:rPr>
          <w:spacing w:val="2"/>
          <w:u w:val="single" w:color="auto"/>
        </w:rPr>
        <w:t xml:space="preserve">                                                 </w:t>
      </w:r>
      <w:r>
        <w:rPr>
          <w:spacing w:val="-3"/>
        </w:rPr>
        <w:t>（</w:t>
      </w:r>
      <w:r>
        <w:rPr>
          <w:spacing w:val="17"/>
        </w:rPr>
        <w:t>盖章）</w:t>
      </w:r>
    </w:p>
    <w:p w14:paraId="6721DFCA">
      <w:pPr>
        <w:spacing w:line="254" w:lineRule="auto"/>
        <w:rPr>
          <w:rFonts w:ascii="Arial"/>
          <w:sz w:val="21"/>
        </w:rPr>
      </w:pPr>
    </w:p>
    <w:p w14:paraId="6930CF20">
      <w:pPr>
        <w:pStyle w:val="2"/>
        <w:spacing w:before="72" w:line="231" w:lineRule="auto"/>
        <w:ind w:left="3311"/>
      </w:pPr>
      <w:r>
        <w:rPr>
          <w:spacing w:val="-16"/>
        </w:rPr>
        <w:t>日期：</w:t>
      </w:r>
      <w:r>
        <w:rPr>
          <w:spacing w:val="12"/>
          <w:u w:val="single" w:color="auto"/>
        </w:rPr>
        <w:t xml:space="preserve">     </w:t>
      </w:r>
      <w:r>
        <w:rPr>
          <w:spacing w:val="-64"/>
        </w:rPr>
        <w:t xml:space="preserve"> </w:t>
      </w:r>
      <w:r>
        <w:rPr>
          <w:spacing w:val="-16"/>
        </w:rPr>
        <w:t>年</w:t>
      </w:r>
      <w:r>
        <w:rPr>
          <w:spacing w:val="8"/>
          <w:u w:val="single" w:color="auto"/>
        </w:rPr>
        <w:t xml:space="preserve">   </w:t>
      </w:r>
      <w:r>
        <w:rPr>
          <w:spacing w:val="-54"/>
        </w:rPr>
        <w:t xml:space="preserve"> </w:t>
      </w:r>
      <w:r>
        <w:rPr>
          <w:spacing w:val="-16"/>
        </w:rPr>
        <w:t>月</w:t>
      </w:r>
      <w:r>
        <w:rPr>
          <w:spacing w:val="8"/>
          <w:u w:val="single" w:color="auto"/>
        </w:rPr>
        <w:t xml:space="preserve">   </w:t>
      </w:r>
      <w:r>
        <w:rPr>
          <w:spacing w:val="25"/>
        </w:rPr>
        <w:t xml:space="preserve"> </w:t>
      </w:r>
      <w:r>
        <w:rPr>
          <w:spacing w:val="-16"/>
        </w:rPr>
        <w:t>日</w:t>
      </w:r>
    </w:p>
    <w:p w14:paraId="02D52E42">
      <w:pPr>
        <w:spacing w:line="231" w:lineRule="auto"/>
        <w:sectPr>
          <w:footerReference r:id="rId16" w:type="default"/>
          <w:pgSz w:w="11905" w:h="16838"/>
          <w:pgMar w:top="1440" w:right="1803" w:bottom="1440" w:left="1803" w:header="0" w:footer="850" w:gutter="0"/>
          <w:pgNumType w:fmt="decimal"/>
          <w:cols w:space="0" w:num="1"/>
          <w:rtlGutter w:val="0"/>
          <w:docGrid w:linePitch="0" w:charSpace="0"/>
        </w:sectPr>
      </w:pPr>
    </w:p>
    <w:p w14:paraId="4335D9D4">
      <w:pPr>
        <w:pStyle w:val="2"/>
        <w:spacing w:before="185" w:line="226" w:lineRule="auto"/>
        <w:ind w:left="52"/>
        <w:outlineLvl w:val="1"/>
        <w:rPr>
          <w:sz w:val="34"/>
          <w:szCs w:val="34"/>
        </w:rPr>
      </w:pPr>
      <w:r>
        <w:rPr>
          <w:b/>
          <w:bCs/>
          <w:spacing w:val="16"/>
          <w:sz w:val="34"/>
          <w:szCs w:val="34"/>
        </w:rPr>
        <w:t>6、</w:t>
      </w:r>
      <w:r>
        <w:rPr>
          <w:b/>
          <w:bCs/>
          <w:spacing w:val="15"/>
          <w:sz w:val="34"/>
          <w:szCs w:val="34"/>
        </w:rPr>
        <w:t>具有履行合同所必需的设备和专业技术能力的承</w:t>
      </w:r>
    </w:p>
    <w:p w14:paraId="53CA9537">
      <w:pPr>
        <w:pStyle w:val="2"/>
        <w:spacing w:before="233" w:line="228" w:lineRule="auto"/>
        <w:ind w:left="56"/>
        <w:rPr>
          <w:sz w:val="34"/>
          <w:szCs w:val="34"/>
        </w:rPr>
      </w:pPr>
      <w:r>
        <w:rPr>
          <w:b/>
          <w:bCs/>
          <w:spacing w:val="-10"/>
          <w:sz w:val="34"/>
          <w:szCs w:val="34"/>
        </w:rPr>
        <w:t>诺；</w:t>
      </w:r>
    </w:p>
    <w:p w14:paraId="170F9D03">
      <w:pPr>
        <w:spacing w:line="243" w:lineRule="auto"/>
        <w:rPr>
          <w:rFonts w:ascii="Arial"/>
          <w:sz w:val="21"/>
        </w:rPr>
      </w:pPr>
    </w:p>
    <w:p w14:paraId="01FA1239">
      <w:pPr>
        <w:spacing w:line="243" w:lineRule="auto"/>
        <w:rPr>
          <w:rFonts w:ascii="Arial"/>
          <w:sz w:val="21"/>
        </w:rPr>
      </w:pPr>
    </w:p>
    <w:p w14:paraId="643C46ED">
      <w:pPr>
        <w:pStyle w:val="2"/>
        <w:spacing w:before="72" w:line="252" w:lineRule="auto"/>
        <w:ind w:left="43" w:right="76" w:firstLine="501"/>
      </w:pPr>
      <w:r>
        <w:rPr>
          <w:spacing w:val="21"/>
        </w:rPr>
        <w:t>我单位郑重声明，参加本政府采购项目具有履行合同所必需的</w:t>
      </w:r>
      <w:r>
        <w:rPr>
          <w:spacing w:val="20"/>
        </w:rPr>
        <w:t>设备和专业</w:t>
      </w:r>
      <w:r>
        <w:rPr>
          <w:spacing w:val="8"/>
        </w:rPr>
        <w:t>技术能力。</w:t>
      </w:r>
    </w:p>
    <w:p w14:paraId="4609F149">
      <w:pPr>
        <w:spacing w:line="249" w:lineRule="auto"/>
        <w:rPr>
          <w:rFonts w:ascii="Arial"/>
          <w:sz w:val="21"/>
        </w:rPr>
      </w:pPr>
    </w:p>
    <w:p w14:paraId="20A91463">
      <w:pPr>
        <w:spacing w:line="249" w:lineRule="auto"/>
        <w:rPr>
          <w:rFonts w:ascii="Arial"/>
          <w:sz w:val="21"/>
        </w:rPr>
      </w:pPr>
    </w:p>
    <w:p w14:paraId="591041B9">
      <w:pPr>
        <w:spacing w:line="250" w:lineRule="auto"/>
        <w:rPr>
          <w:rFonts w:ascii="Arial"/>
          <w:sz w:val="21"/>
        </w:rPr>
      </w:pPr>
    </w:p>
    <w:p w14:paraId="54FCB2CC">
      <w:pPr>
        <w:spacing w:line="250" w:lineRule="auto"/>
        <w:rPr>
          <w:rFonts w:ascii="Arial"/>
          <w:sz w:val="21"/>
        </w:rPr>
      </w:pPr>
    </w:p>
    <w:p w14:paraId="1C0081D3">
      <w:pPr>
        <w:spacing w:line="250" w:lineRule="auto"/>
        <w:rPr>
          <w:rFonts w:ascii="Arial"/>
          <w:sz w:val="21"/>
        </w:rPr>
      </w:pPr>
    </w:p>
    <w:p w14:paraId="04C69DBA">
      <w:pPr>
        <w:spacing w:line="250" w:lineRule="auto"/>
        <w:rPr>
          <w:rFonts w:ascii="Arial"/>
          <w:sz w:val="21"/>
        </w:rPr>
      </w:pPr>
    </w:p>
    <w:p w14:paraId="0B4BB0D3">
      <w:pPr>
        <w:spacing w:line="250" w:lineRule="auto"/>
        <w:rPr>
          <w:rFonts w:ascii="Arial"/>
          <w:sz w:val="21"/>
        </w:rPr>
      </w:pPr>
    </w:p>
    <w:p w14:paraId="54383427">
      <w:pPr>
        <w:spacing w:line="250" w:lineRule="auto"/>
        <w:rPr>
          <w:rFonts w:ascii="Arial"/>
          <w:sz w:val="21"/>
        </w:rPr>
      </w:pPr>
    </w:p>
    <w:p w14:paraId="56D1BAB0">
      <w:pPr>
        <w:spacing w:line="250" w:lineRule="auto"/>
        <w:rPr>
          <w:rFonts w:ascii="Arial"/>
          <w:sz w:val="21"/>
        </w:rPr>
      </w:pPr>
    </w:p>
    <w:p w14:paraId="43C2057F">
      <w:pPr>
        <w:spacing w:line="250" w:lineRule="auto"/>
        <w:rPr>
          <w:rFonts w:ascii="Arial"/>
          <w:sz w:val="21"/>
        </w:rPr>
      </w:pPr>
    </w:p>
    <w:p w14:paraId="60533A8D">
      <w:pPr>
        <w:pStyle w:val="2"/>
        <w:spacing w:before="72" w:line="229" w:lineRule="auto"/>
        <w:ind w:left="3454"/>
      </w:pPr>
      <w:r>
        <w:rPr>
          <w:spacing w:val="16"/>
        </w:rPr>
        <w:t>投标人名称（盖章</w:t>
      </w:r>
      <w:r>
        <w:rPr>
          <w:spacing w:val="-12"/>
        </w:rPr>
        <w:t>）</w:t>
      </w:r>
      <w:r>
        <w:rPr>
          <w:spacing w:val="-14"/>
        </w:rPr>
        <w:t xml:space="preserve"> </w:t>
      </w:r>
      <w:r>
        <w:rPr>
          <w:spacing w:val="-12"/>
        </w:rPr>
        <w:t>：</w:t>
      </w:r>
      <w:r>
        <w:rPr>
          <w:u w:val="single" w:color="auto"/>
        </w:rPr>
        <w:t xml:space="preserve">                      </w:t>
      </w:r>
    </w:p>
    <w:p w14:paraId="17BC1475">
      <w:pPr>
        <w:pStyle w:val="2"/>
        <w:spacing w:before="295" w:line="231" w:lineRule="auto"/>
        <w:ind w:left="3459"/>
      </w:pPr>
      <w:r>
        <w:rPr>
          <w:spacing w:val="16"/>
        </w:rPr>
        <w:t>法定代表人（签字或盖章</w:t>
      </w:r>
      <w:r>
        <w:rPr>
          <w:spacing w:val="-16"/>
        </w:rPr>
        <w:t>） ：</w:t>
      </w:r>
      <w:r>
        <w:rPr>
          <w:u w:val="single" w:color="auto"/>
        </w:rPr>
        <w:t xml:space="preserve">                </w:t>
      </w:r>
    </w:p>
    <w:p w14:paraId="06363101">
      <w:pPr>
        <w:spacing w:line="277" w:lineRule="auto"/>
        <w:rPr>
          <w:rFonts w:ascii="Arial"/>
          <w:sz w:val="21"/>
        </w:rPr>
      </w:pPr>
    </w:p>
    <w:p w14:paraId="63F60D3E">
      <w:pPr>
        <w:spacing w:line="277" w:lineRule="auto"/>
        <w:rPr>
          <w:rFonts w:ascii="Arial"/>
          <w:sz w:val="21"/>
        </w:rPr>
      </w:pPr>
    </w:p>
    <w:p w14:paraId="6F87A3AB">
      <w:pPr>
        <w:spacing w:line="277" w:lineRule="auto"/>
        <w:rPr>
          <w:rFonts w:ascii="Arial"/>
          <w:sz w:val="21"/>
        </w:rPr>
      </w:pPr>
    </w:p>
    <w:p w14:paraId="5F189DE2">
      <w:pPr>
        <w:pStyle w:val="2"/>
        <w:tabs>
          <w:tab w:val="left" w:pos="7060"/>
        </w:tabs>
        <w:spacing w:before="71" w:line="231" w:lineRule="auto"/>
        <w:ind w:left="6579"/>
      </w:pPr>
      <w:r>
        <w:rPr>
          <w:u w:val="single" w:color="auto"/>
        </w:rPr>
        <w:tab/>
      </w:r>
      <w:r>
        <w:rPr>
          <w:spacing w:val="-62"/>
        </w:rPr>
        <w:t xml:space="preserve"> </w:t>
      </w:r>
      <w:r>
        <w:rPr>
          <w:spacing w:val="-27"/>
          <w:u w:val="single" w:color="auto"/>
        </w:rPr>
        <w:t>年</w:t>
      </w:r>
      <w:r>
        <w:rPr>
          <w:spacing w:val="103"/>
          <w:u w:val="single" w:color="auto"/>
        </w:rPr>
        <w:t xml:space="preserve"> </w:t>
      </w:r>
      <w:r>
        <w:rPr>
          <w:spacing w:val="-55"/>
        </w:rPr>
        <w:t xml:space="preserve"> </w:t>
      </w:r>
      <w:r>
        <w:rPr>
          <w:spacing w:val="-27"/>
          <w:u w:val="single" w:color="auto"/>
        </w:rPr>
        <w:t>月</w:t>
      </w:r>
      <w:r>
        <w:rPr>
          <w:spacing w:val="104"/>
          <w:u w:val="single" w:color="auto"/>
        </w:rPr>
        <w:t xml:space="preserve"> </w:t>
      </w:r>
      <w:r>
        <w:rPr>
          <w:spacing w:val="26"/>
        </w:rPr>
        <w:t xml:space="preserve"> </w:t>
      </w:r>
      <w:r>
        <w:rPr>
          <w:spacing w:val="-27"/>
        </w:rPr>
        <w:t>日</w:t>
      </w:r>
    </w:p>
    <w:p w14:paraId="405DD7A6">
      <w:pPr>
        <w:spacing w:line="231" w:lineRule="auto"/>
        <w:sectPr>
          <w:footerReference r:id="rId17" w:type="default"/>
          <w:pgSz w:w="11905" w:h="16838"/>
          <w:pgMar w:top="1440" w:right="1803" w:bottom="1440" w:left="1803" w:header="0" w:footer="850" w:gutter="0"/>
          <w:pgNumType w:fmt="decimal"/>
          <w:cols w:space="0" w:num="1"/>
          <w:rtlGutter w:val="0"/>
          <w:docGrid w:linePitch="0" w:charSpace="0"/>
        </w:sectPr>
      </w:pPr>
    </w:p>
    <w:p w14:paraId="504C2B20">
      <w:pPr>
        <w:spacing w:line="345" w:lineRule="auto"/>
        <w:rPr>
          <w:rFonts w:ascii="Arial"/>
          <w:sz w:val="21"/>
        </w:rPr>
      </w:pPr>
    </w:p>
    <w:p w14:paraId="479CAF2A">
      <w:pPr>
        <w:pStyle w:val="2"/>
        <w:spacing w:before="110" w:line="233" w:lineRule="auto"/>
        <w:ind w:left="62" w:right="269" w:hanging="24"/>
        <w:outlineLvl w:val="1"/>
        <w:rPr>
          <w:sz w:val="34"/>
          <w:szCs w:val="34"/>
        </w:rPr>
      </w:pPr>
      <w:r>
        <w:rPr>
          <w:rFonts w:hint="eastAsia"/>
          <w:b/>
          <w:bCs/>
          <w:spacing w:val="14"/>
          <w:sz w:val="34"/>
          <w:szCs w:val="34"/>
          <w:lang w:val="en-US" w:eastAsia="zh-CN"/>
        </w:rPr>
        <w:t>7</w:t>
      </w:r>
      <w:r>
        <w:rPr>
          <w:b/>
          <w:bCs/>
          <w:spacing w:val="14"/>
          <w:sz w:val="34"/>
          <w:szCs w:val="34"/>
        </w:rPr>
        <w:t>、投标企业及其法人参加本次采购活动前三年内，</w:t>
      </w:r>
      <w:r>
        <w:rPr>
          <w:spacing w:val="1"/>
          <w:sz w:val="34"/>
          <w:szCs w:val="34"/>
        </w:rPr>
        <w:t xml:space="preserve"> </w:t>
      </w:r>
      <w:r>
        <w:rPr>
          <w:b/>
          <w:bCs/>
          <w:spacing w:val="14"/>
          <w:sz w:val="34"/>
          <w:szCs w:val="34"/>
        </w:rPr>
        <w:t>在经营活动中没有重大违法记录的声明</w:t>
      </w:r>
    </w:p>
    <w:p w14:paraId="6741DD53">
      <w:pPr>
        <w:spacing w:line="241" w:lineRule="auto"/>
        <w:rPr>
          <w:rFonts w:ascii="Arial"/>
          <w:sz w:val="21"/>
        </w:rPr>
      </w:pPr>
    </w:p>
    <w:p w14:paraId="3BBAC534">
      <w:pPr>
        <w:spacing w:line="241" w:lineRule="auto"/>
        <w:rPr>
          <w:rFonts w:ascii="Arial"/>
          <w:sz w:val="21"/>
        </w:rPr>
      </w:pPr>
    </w:p>
    <w:p w14:paraId="4F743D99">
      <w:pPr>
        <w:spacing w:line="241" w:lineRule="auto"/>
        <w:rPr>
          <w:rFonts w:ascii="Arial"/>
          <w:sz w:val="21"/>
        </w:rPr>
      </w:pPr>
    </w:p>
    <w:p w14:paraId="2FB23A44">
      <w:pPr>
        <w:spacing w:line="241" w:lineRule="auto"/>
        <w:rPr>
          <w:rFonts w:ascii="Arial"/>
          <w:sz w:val="21"/>
        </w:rPr>
      </w:pPr>
    </w:p>
    <w:p w14:paraId="2DA3D72F">
      <w:pPr>
        <w:spacing w:line="242" w:lineRule="auto"/>
        <w:rPr>
          <w:rFonts w:ascii="Arial"/>
          <w:sz w:val="21"/>
        </w:rPr>
      </w:pPr>
    </w:p>
    <w:p w14:paraId="72698453">
      <w:pPr>
        <w:pStyle w:val="2"/>
        <w:spacing w:before="72" w:line="532" w:lineRule="auto"/>
        <w:ind w:left="42" w:firstLine="502"/>
        <w:jc w:val="both"/>
      </w:pPr>
      <w:r>
        <w:rPr>
          <w:spacing w:val="19"/>
        </w:rPr>
        <w:t>我单位郑重声明</w:t>
      </w:r>
      <w:r>
        <w:rPr>
          <w:spacing w:val="-43"/>
        </w:rPr>
        <w:t xml:space="preserve"> </w:t>
      </w:r>
      <w:r>
        <w:rPr>
          <w:spacing w:val="19"/>
        </w:rPr>
        <w:t>，</w:t>
      </w:r>
      <w:r>
        <w:rPr>
          <w:spacing w:val="-64"/>
        </w:rPr>
        <w:t xml:space="preserve"> </w:t>
      </w:r>
      <w:r>
        <w:rPr>
          <w:spacing w:val="19"/>
        </w:rPr>
        <w:t>参加本政府采购项</w:t>
      </w:r>
      <w:r>
        <w:rPr>
          <w:spacing w:val="-35"/>
        </w:rPr>
        <w:t xml:space="preserve"> </w:t>
      </w:r>
      <w:r>
        <w:rPr>
          <w:spacing w:val="19"/>
        </w:rPr>
        <w:t>目前</w:t>
      </w:r>
      <w:r>
        <w:rPr>
          <w:spacing w:val="57"/>
        </w:rPr>
        <w:t xml:space="preserve"> </w:t>
      </w:r>
      <w:r>
        <w:rPr>
          <w:spacing w:val="19"/>
        </w:rPr>
        <w:t>3</w:t>
      </w:r>
      <w:r>
        <w:rPr>
          <w:spacing w:val="54"/>
        </w:rPr>
        <w:t xml:space="preserve"> </w:t>
      </w:r>
      <w:r>
        <w:rPr>
          <w:spacing w:val="19"/>
        </w:rPr>
        <w:t>年内在经营活动中没有重大</w:t>
      </w:r>
      <w:r>
        <w:t xml:space="preserve"> </w:t>
      </w:r>
      <w:r>
        <w:rPr>
          <w:spacing w:val="25"/>
        </w:rPr>
        <w:t>违法记录（重大违法记录是指供应商因违法经营受</w:t>
      </w:r>
      <w:r>
        <w:rPr>
          <w:spacing w:val="24"/>
        </w:rPr>
        <w:t>到刑事处罚或者责令停产停</w:t>
      </w:r>
      <w:r>
        <w:t xml:space="preserve"> </w:t>
      </w:r>
      <w:r>
        <w:rPr>
          <w:spacing w:val="18"/>
        </w:rPr>
        <w:t>业</w:t>
      </w:r>
      <w:r>
        <w:rPr>
          <w:spacing w:val="-52"/>
        </w:rPr>
        <w:t xml:space="preserve"> </w:t>
      </w:r>
      <w:r>
        <w:rPr>
          <w:spacing w:val="18"/>
        </w:rPr>
        <w:t>、</w:t>
      </w:r>
      <w:r>
        <w:rPr>
          <w:spacing w:val="-39"/>
        </w:rPr>
        <w:t xml:space="preserve"> </w:t>
      </w:r>
      <w:r>
        <w:rPr>
          <w:spacing w:val="18"/>
        </w:rPr>
        <w:t>吊销许可证或者执照</w:t>
      </w:r>
      <w:r>
        <w:rPr>
          <w:spacing w:val="-60"/>
        </w:rPr>
        <w:t xml:space="preserve"> </w:t>
      </w:r>
      <w:r>
        <w:rPr>
          <w:spacing w:val="18"/>
        </w:rPr>
        <w:t>、较大数额罚款等行政处罚</w:t>
      </w:r>
      <w:r>
        <w:rPr>
          <w:spacing w:val="-63"/>
        </w:rPr>
        <w:t xml:space="preserve"> </w:t>
      </w:r>
      <w:r>
        <w:rPr>
          <w:spacing w:val="18"/>
        </w:rPr>
        <w:t>。及按照《财政部关于在</w:t>
      </w:r>
      <w:r>
        <w:t xml:space="preserve"> </w:t>
      </w:r>
      <w:r>
        <w:rPr>
          <w:spacing w:val="16"/>
        </w:rPr>
        <w:t>政府采购活动中查询及使用信用记录有关问题的通知》</w:t>
      </w:r>
      <w:r>
        <w:rPr>
          <w:spacing w:val="-67"/>
        </w:rPr>
        <w:t xml:space="preserve"> </w:t>
      </w:r>
      <w:r>
        <w:rPr>
          <w:spacing w:val="16"/>
        </w:rPr>
        <w:t>（财库〔2016〕</w:t>
      </w:r>
      <w:r>
        <w:rPr>
          <w:spacing w:val="-50"/>
        </w:rPr>
        <w:t xml:space="preserve"> </w:t>
      </w:r>
      <w:r>
        <w:rPr>
          <w:spacing w:val="16"/>
        </w:rPr>
        <w:t>125号）</w:t>
      </w:r>
    </w:p>
    <w:p w14:paraId="5D90F21D">
      <w:pPr>
        <w:pStyle w:val="2"/>
        <w:spacing w:before="3" w:line="531" w:lineRule="auto"/>
        <w:ind w:left="42" w:right="2" w:firstLine="29"/>
        <w:jc w:val="both"/>
      </w:pPr>
      <w:r>
        <w:rPr>
          <w:spacing w:val="22"/>
        </w:rPr>
        <w:t>中规定的信用记录查询渠道及其它信用信息的查询渠道</w:t>
      </w:r>
      <w:r>
        <w:rPr>
          <w:spacing w:val="-50"/>
        </w:rPr>
        <w:t xml:space="preserve"> </w:t>
      </w:r>
      <w:r>
        <w:rPr>
          <w:spacing w:val="22"/>
        </w:rPr>
        <w:t>，凡是经查询在被列入</w:t>
      </w:r>
      <w:r>
        <w:t xml:space="preserve"> </w:t>
      </w:r>
      <w:r>
        <w:rPr>
          <w:spacing w:val="22"/>
        </w:rPr>
        <w:t>失信被执行人</w:t>
      </w:r>
      <w:r>
        <w:rPr>
          <w:spacing w:val="-62"/>
        </w:rPr>
        <w:t xml:space="preserve"> </w:t>
      </w:r>
      <w:r>
        <w:rPr>
          <w:spacing w:val="22"/>
        </w:rPr>
        <w:t>、重大税收违法案件当事人名单</w:t>
      </w:r>
      <w:r>
        <w:rPr>
          <w:spacing w:val="-63"/>
        </w:rPr>
        <w:t xml:space="preserve"> </w:t>
      </w:r>
      <w:r>
        <w:rPr>
          <w:spacing w:val="22"/>
        </w:rPr>
        <w:t>、政府采购严重违法</w:t>
      </w:r>
      <w:r>
        <w:rPr>
          <w:spacing w:val="21"/>
        </w:rPr>
        <w:t>失信行为记</w:t>
      </w:r>
      <w:r>
        <w:t xml:space="preserve"> </w:t>
      </w:r>
      <w:r>
        <w:rPr>
          <w:spacing w:val="23"/>
        </w:rPr>
        <w:t>录名单及其他不符合《中华人民共和国政府采购法》</w:t>
      </w:r>
      <w:r>
        <w:rPr>
          <w:spacing w:val="-43"/>
        </w:rPr>
        <w:t xml:space="preserve"> </w:t>
      </w:r>
      <w:r>
        <w:rPr>
          <w:spacing w:val="22"/>
        </w:rPr>
        <w:t>第二十二条规定条件的供</w:t>
      </w:r>
      <w:r>
        <w:t xml:space="preserve"> </w:t>
      </w:r>
      <w:r>
        <w:rPr>
          <w:spacing w:val="17"/>
        </w:rPr>
        <w:t>应商，不能参加本次采购活动）。</w:t>
      </w:r>
    </w:p>
    <w:p w14:paraId="2466A041">
      <w:pPr>
        <w:spacing w:line="295" w:lineRule="auto"/>
        <w:rPr>
          <w:rFonts w:ascii="Arial"/>
          <w:sz w:val="21"/>
        </w:rPr>
      </w:pPr>
    </w:p>
    <w:p w14:paraId="074755F8">
      <w:pPr>
        <w:spacing w:line="296" w:lineRule="auto"/>
        <w:rPr>
          <w:rFonts w:ascii="Arial"/>
          <w:sz w:val="21"/>
        </w:rPr>
      </w:pPr>
    </w:p>
    <w:p w14:paraId="3C933472">
      <w:pPr>
        <w:pStyle w:val="2"/>
        <w:spacing w:before="72" w:line="229" w:lineRule="auto"/>
        <w:ind w:left="540"/>
      </w:pPr>
      <w:r>
        <w:rPr>
          <w:spacing w:val="18"/>
        </w:rPr>
        <w:t>我单位对上述声明的真实性负责</w:t>
      </w:r>
      <w:r>
        <w:rPr>
          <w:spacing w:val="-59"/>
        </w:rPr>
        <w:t xml:space="preserve"> </w:t>
      </w:r>
      <w:r>
        <w:rPr>
          <w:spacing w:val="18"/>
        </w:rPr>
        <w:t>。如有虚假，将依法承担相应责任。</w:t>
      </w:r>
    </w:p>
    <w:p w14:paraId="10191FF2">
      <w:pPr>
        <w:spacing w:line="241" w:lineRule="auto"/>
        <w:rPr>
          <w:rFonts w:ascii="Arial"/>
          <w:sz w:val="21"/>
        </w:rPr>
      </w:pPr>
    </w:p>
    <w:p w14:paraId="7C23BE19">
      <w:pPr>
        <w:spacing w:line="241" w:lineRule="auto"/>
        <w:rPr>
          <w:rFonts w:ascii="Arial"/>
          <w:sz w:val="21"/>
        </w:rPr>
      </w:pPr>
    </w:p>
    <w:p w14:paraId="7A3FBF53">
      <w:pPr>
        <w:spacing w:line="241" w:lineRule="auto"/>
        <w:rPr>
          <w:rFonts w:ascii="Arial"/>
          <w:sz w:val="21"/>
        </w:rPr>
      </w:pPr>
    </w:p>
    <w:p w14:paraId="1630E939">
      <w:pPr>
        <w:spacing w:line="241" w:lineRule="auto"/>
        <w:rPr>
          <w:rFonts w:ascii="Arial"/>
          <w:sz w:val="21"/>
        </w:rPr>
      </w:pPr>
    </w:p>
    <w:p w14:paraId="28A27129">
      <w:pPr>
        <w:spacing w:line="241" w:lineRule="auto"/>
        <w:rPr>
          <w:rFonts w:ascii="Arial"/>
          <w:sz w:val="21"/>
        </w:rPr>
      </w:pPr>
    </w:p>
    <w:p w14:paraId="4455099C">
      <w:pPr>
        <w:spacing w:line="241" w:lineRule="auto"/>
        <w:rPr>
          <w:rFonts w:ascii="Arial"/>
          <w:sz w:val="21"/>
        </w:rPr>
      </w:pPr>
    </w:p>
    <w:p w14:paraId="416B8733">
      <w:pPr>
        <w:spacing w:line="242" w:lineRule="auto"/>
        <w:rPr>
          <w:rFonts w:ascii="Arial"/>
          <w:sz w:val="21"/>
        </w:rPr>
      </w:pPr>
    </w:p>
    <w:p w14:paraId="73671C5C">
      <w:pPr>
        <w:spacing w:line="242" w:lineRule="auto"/>
        <w:rPr>
          <w:rFonts w:ascii="Arial"/>
          <w:sz w:val="21"/>
        </w:rPr>
      </w:pPr>
    </w:p>
    <w:p w14:paraId="158E9B60">
      <w:pPr>
        <w:spacing w:line="242" w:lineRule="auto"/>
        <w:rPr>
          <w:rFonts w:ascii="Arial"/>
          <w:sz w:val="21"/>
        </w:rPr>
      </w:pPr>
    </w:p>
    <w:p w14:paraId="4B4087B3">
      <w:pPr>
        <w:pStyle w:val="2"/>
        <w:spacing w:before="72" w:line="229" w:lineRule="auto"/>
        <w:ind w:left="3454"/>
      </w:pPr>
      <w:r>
        <w:rPr>
          <w:spacing w:val="16"/>
        </w:rPr>
        <w:t>投标人名称（盖章</w:t>
      </w:r>
      <w:r>
        <w:rPr>
          <w:spacing w:val="-12"/>
        </w:rPr>
        <w:t>）</w:t>
      </w:r>
      <w:r>
        <w:rPr>
          <w:spacing w:val="-14"/>
        </w:rPr>
        <w:t xml:space="preserve"> </w:t>
      </w:r>
      <w:r>
        <w:rPr>
          <w:spacing w:val="-12"/>
        </w:rPr>
        <w:t>：</w:t>
      </w:r>
      <w:r>
        <w:rPr>
          <w:u w:val="single" w:color="auto"/>
        </w:rPr>
        <w:t xml:space="preserve">                      </w:t>
      </w:r>
    </w:p>
    <w:p w14:paraId="5FDA358F">
      <w:pPr>
        <w:pStyle w:val="2"/>
        <w:spacing w:before="290" w:line="231" w:lineRule="auto"/>
        <w:ind w:left="3459"/>
      </w:pPr>
      <w:r>
        <w:rPr>
          <w:spacing w:val="16"/>
        </w:rPr>
        <w:t>法定代表人（签字或盖章</w:t>
      </w:r>
      <w:r>
        <w:rPr>
          <w:spacing w:val="-16"/>
        </w:rPr>
        <w:t>）</w:t>
      </w:r>
      <w:r>
        <w:rPr>
          <w:spacing w:val="4"/>
        </w:rPr>
        <w:t xml:space="preserve"> </w:t>
      </w:r>
      <w:r>
        <w:rPr>
          <w:spacing w:val="-16"/>
        </w:rPr>
        <w:t>：</w:t>
      </w:r>
      <w:r>
        <w:rPr>
          <w:u w:val="single" w:color="auto"/>
        </w:rPr>
        <w:t xml:space="preserve">                </w:t>
      </w:r>
    </w:p>
    <w:p w14:paraId="2128E47B">
      <w:pPr>
        <w:spacing w:line="251" w:lineRule="auto"/>
        <w:rPr>
          <w:rFonts w:ascii="Arial"/>
          <w:sz w:val="21"/>
        </w:rPr>
      </w:pPr>
    </w:p>
    <w:p w14:paraId="48686545">
      <w:pPr>
        <w:pStyle w:val="2"/>
        <w:spacing w:before="72" w:line="231" w:lineRule="auto"/>
        <w:ind w:left="5885"/>
      </w:pPr>
      <w:r>
        <w:rPr>
          <w:spacing w:val="-9"/>
        </w:rPr>
        <w:t>年</w:t>
      </w:r>
      <w:r>
        <w:rPr>
          <w:spacing w:val="6"/>
          <w:u w:val="single" w:color="auto"/>
        </w:rPr>
        <w:t xml:space="preserve">  </w:t>
      </w:r>
      <w:r>
        <w:rPr>
          <w:spacing w:val="-54"/>
        </w:rPr>
        <w:t xml:space="preserve"> </w:t>
      </w:r>
      <w:r>
        <w:rPr>
          <w:spacing w:val="-9"/>
        </w:rPr>
        <w:t>月</w:t>
      </w:r>
      <w:r>
        <w:rPr>
          <w:spacing w:val="6"/>
          <w:u w:val="single" w:color="auto"/>
        </w:rPr>
        <w:t xml:space="preserve">  </w:t>
      </w:r>
      <w:r>
        <w:rPr>
          <w:spacing w:val="24"/>
        </w:rPr>
        <w:t xml:space="preserve"> </w:t>
      </w:r>
      <w:r>
        <w:rPr>
          <w:spacing w:val="-9"/>
        </w:rPr>
        <w:t>日</w:t>
      </w:r>
    </w:p>
    <w:p w14:paraId="2FBE1E34">
      <w:pPr>
        <w:spacing w:line="231" w:lineRule="auto"/>
        <w:sectPr>
          <w:footerReference r:id="rId18" w:type="default"/>
          <w:pgSz w:w="11905" w:h="16838"/>
          <w:pgMar w:top="1440" w:right="1803" w:bottom="1440" w:left="1803" w:header="0" w:footer="850" w:gutter="0"/>
          <w:pgNumType w:fmt="decimal"/>
          <w:cols w:space="0" w:num="1"/>
          <w:rtlGutter w:val="0"/>
          <w:docGrid w:linePitch="0" w:charSpace="0"/>
        </w:sectPr>
      </w:pPr>
    </w:p>
    <w:p w14:paraId="65376ED9">
      <w:pPr>
        <w:pStyle w:val="2"/>
        <w:spacing w:before="92" w:line="229" w:lineRule="auto"/>
        <w:ind w:left="2644"/>
        <w:outlineLvl w:val="1"/>
        <w:rPr>
          <w:sz w:val="34"/>
          <w:szCs w:val="34"/>
        </w:rPr>
      </w:pPr>
      <w:r>
        <w:rPr>
          <w:rFonts w:hint="eastAsia"/>
          <w:b/>
          <w:bCs/>
          <w:spacing w:val="10"/>
          <w:sz w:val="34"/>
          <w:szCs w:val="34"/>
          <w:lang w:val="en-US" w:eastAsia="zh-CN"/>
        </w:rPr>
        <w:t>8</w:t>
      </w:r>
      <w:r>
        <w:rPr>
          <w:b/>
          <w:bCs/>
          <w:spacing w:val="10"/>
          <w:sz w:val="34"/>
          <w:szCs w:val="34"/>
        </w:rPr>
        <w:t>、反商业受贿承诺</w:t>
      </w:r>
    </w:p>
    <w:p w14:paraId="5E2E31CE">
      <w:pPr>
        <w:spacing w:line="307" w:lineRule="auto"/>
        <w:rPr>
          <w:rFonts w:ascii="Arial"/>
          <w:sz w:val="21"/>
        </w:rPr>
      </w:pPr>
    </w:p>
    <w:p w14:paraId="7BD5E38B">
      <w:pPr>
        <w:spacing w:line="308" w:lineRule="auto"/>
        <w:rPr>
          <w:rFonts w:ascii="Arial"/>
          <w:sz w:val="21"/>
        </w:rPr>
      </w:pPr>
    </w:p>
    <w:p w14:paraId="79297A7A">
      <w:pPr>
        <w:spacing w:line="308" w:lineRule="auto"/>
        <w:rPr>
          <w:rFonts w:ascii="Arial"/>
          <w:sz w:val="21"/>
        </w:rPr>
      </w:pPr>
    </w:p>
    <w:p w14:paraId="228F5A84">
      <w:pPr>
        <w:pStyle w:val="2"/>
        <w:spacing w:before="71" w:line="229" w:lineRule="auto"/>
        <w:ind w:left="51"/>
      </w:pPr>
      <w:r>
        <w:rPr>
          <w:spacing w:val="13"/>
        </w:rPr>
        <w:t>（招标人名称</w:t>
      </w:r>
      <w:r>
        <w:rPr>
          <w:spacing w:val="11"/>
        </w:rPr>
        <w:t>）：</w:t>
      </w:r>
    </w:p>
    <w:p w14:paraId="27A8FDCA">
      <w:pPr>
        <w:pStyle w:val="2"/>
        <w:spacing w:before="64" w:line="264" w:lineRule="auto"/>
        <w:ind w:left="41" w:right="107" w:firstLine="420"/>
        <w:jc w:val="both"/>
      </w:pPr>
      <w:r>
        <w:rPr>
          <w:spacing w:val="22"/>
        </w:rPr>
        <w:t>开展治理招标领域商业贿赂工作</w:t>
      </w:r>
      <w:r>
        <w:rPr>
          <w:spacing w:val="-52"/>
        </w:rPr>
        <w:t xml:space="preserve"> </w:t>
      </w:r>
      <w:r>
        <w:rPr>
          <w:spacing w:val="22"/>
        </w:rPr>
        <w:t>，是中央确定的反腐败工作的重点领域之</w:t>
      </w:r>
      <w:r>
        <w:t xml:space="preserve"> </w:t>
      </w:r>
      <w:r>
        <w:rPr>
          <w:spacing w:val="18"/>
        </w:rPr>
        <w:t>一， 它既是完善市场经济、构建社会主义和谐社会的客观需要，又是从源头上</w:t>
      </w:r>
      <w:r>
        <w:rPr>
          <w:spacing w:val="3"/>
        </w:rPr>
        <w:t xml:space="preserve"> </w:t>
      </w:r>
      <w:r>
        <w:rPr>
          <w:spacing w:val="19"/>
        </w:rPr>
        <w:t>抑制腐败的有力措施，意义重大</w:t>
      </w:r>
      <w:r>
        <w:rPr>
          <w:spacing w:val="-58"/>
        </w:rPr>
        <w:t xml:space="preserve"> </w:t>
      </w:r>
      <w:r>
        <w:rPr>
          <w:spacing w:val="19"/>
        </w:rPr>
        <w:t>、影响深远</w:t>
      </w:r>
      <w:r>
        <w:rPr>
          <w:spacing w:val="-65"/>
        </w:rPr>
        <w:t xml:space="preserve"> </w:t>
      </w:r>
      <w:r>
        <w:rPr>
          <w:spacing w:val="19"/>
        </w:rPr>
        <w:t>。为深入贯彻落实中央的有关部署</w:t>
      </w:r>
      <w:r>
        <w:t xml:space="preserve"> </w:t>
      </w:r>
      <w:r>
        <w:rPr>
          <w:spacing w:val="20"/>
        </w:rPr>
        <w:t>及要求，进一步规范招标行为</w:t>
      </w:r>
      <w:r>
        <w:rPr>
          <w:spacing w:val="-47"/>
        </w:rPr>
        <w:t xml:space="preserve"> </w:t>
      </w:r>
      <w:r>
        <w:rPr>
          <w:spacing w:val="20"/>
        </w:rPr>
        <w:t>，营造公平竞争的市场环境，维护招标制度良好</w:t>
      </w:r>
      <w:r>
        <w:t xml:space="preserve"> </w:t>
      </w:r>
      <w:r>
        <w:rPr>
          <w:spacing w:val="20"/>
        </w:rPr>
        <w:t>声誉，在参与贵公司组织的招标活动中，我方</w:t>
      </w:r>
      <w:r>
        <w:rPr>
          <w:spacing w:val="19"/>
        </w:rPr>
        <w:t>庄重承诺：</w:t>
      </w:r>
    </w:p>
    <w:p w14:paraId="13D48468">
      <w:pPr>
        <w:pStyle w:val="2"/>
        <w:spacing w:before="38" w:line="256" w:lineRule="auto"/>
        <w:ind w:left="51" w:firstLine="419"/>
      </w:pPr>
      <w:r>
        <w:rPr>
          <w:spacing w:val="16"/>
        </w:rPr>
        <w:t>一</w:t>
      </w:r>
      <w:r>
        <w:rPr>
          <w:spacing w:val="-57"/>
        </w:rPr>
        <w:t xml:space="preserve"> </w:t>
      </w:r>
      <w:r>
        <w:rPr>
          <w:spacing w:val="16"/>
        </w:rPr>
        <w:t>、依法参与招标活动</w:t>
      </w:r>
      <w:r>
        <w:rPr>
          <w:spacing w:val="-59"/>
        </w:rPr>
        <w:t xml:space="preserve"> </w:t>
      </w:r>
      <w:r>
        <w:rPr>
          <w:spacing w:val="16"/>
        </w:rPr>
        <w:t>，遵纪守法</w:t>
      </w:r>
      <w:r>
        <w:rPr>
          <w:spacing w:val="-59"/>
        </w:rPr>
        <w:t xml:space="preserve"> </w:t>
      </w:r>
      <w:r>
        <w:rPr>
          <w:spacing w:val="16"/>
        </w:rPr>
        <w:t>，诚信经营</w:t>
      </w:r>
      <w:r>
        <w:rPr>
          <w:spacing w:val="-61"/>
        </w:rPr>
        <w:t xml:space="preserve"> </w:t>
      </w:r>
      <w:r>
        <w:rPr>
          <w:spacing w:val="16"/>
        </w:rPr>
        <w:t>，</w:t>
      </w:r>
      <w:r>
        <w:rPr>
          <w:spacing w:val="-64"/>
        </w:rPr>
        <w:t xml:space="preserve"> </w:t>
      </w:r>
      <w:r>
        <w:rPr>
          <w:spacing w:val="16"/>
        </w:rPr>
        <w:t>公平竞争</w:t>
      </w:r>
      <w:r>
        <w:rPr>
          <w:spacing w:val="-60"/>
        </w:rPr>
        <w:t xml:space="preserve"> </w:t>
      </w:r>
      <w:r>
        <w:rPr>
          <w:spacing w:val="16"/>
        </w:rPr>
        <w:t>。</w:t>
      </w:r>
      <w:r>
        <w:rPr>
          <w:spacing w:val="-61"/>
        </w:rPr>
        <w:t xml:space="preserve"> </w:t>
      </w:r>
      <w:r>
        <w:rPr>
          <w:spacing w:val="16"/>
        </w:rPr>
        <w:t>我单位在前三</w:t>
      </w:r>
      <w:r>
        <w:t xml:space="preserve"> </w:t>
      </w:r>
      <w:r>
        <w:rPr>
          <w:spacing w:val="17"/>
        </w:rPr>
        <w:t>年内的经营活动中没有政府采购法实施条例第十九条所称重大违法记录，包括：</w:t>
      </w:r>
      <w:r>
        <w:rPr>
          <w:spacing w:val="8"/>
        </w:rPr>
        <w:t xml:space="preserve"> </w:t>
      </w:r>
      <w:r>
        <w:rPr>
          <w:spacing w:val="19"/>
        </w:rPr>
        <w:t>我单位或者其法定代表人</w:t>
      </w:r>
      <w:r>
        <w:rPr>
          <w:spacing w:val="-63"/>
        </w:rPr>
        <w:t xml:space="preserve"> </w:t>
      </w:r>
      <w:r>
        <w:rPr>
          <w:spacing w:val="19"/>
        </w:rPr>
        <w:t>、</w:t>
      </w:r>
      <w:r>
        <w:rPr>
          <w:spacing w:val="-64"/>
        </w:rPr>
        <w:t xml:space="preserve"> </w:t>
      </w:r>
      <w:r>
        <w:rPr>
          <w:spacing w:val="19"/>
        </w:rPr>
        <w:t>董事</w:t>
      </w:r>
      <w:r>
        <w:rPr>
          <w:spacing w:val="-61"/>
        </w:rPr>
        <w:t xml:space="preserve"> </w:t>
      </w:r>
      <w:r>
        <w:rPr>
          <w:spacing w:val="19"/>
        </w:rPr>
        <w:t>、监事</w:t>
      </w:r>
      <w:r>
        <w:rPr>
          <w:spacing w:val="-60"/>
        </w:rPr>
        <w:t xml:space="preserve"> </w:t>
      </w:r>
      <w:r>
        <w:rPr>
          <w:spacing w:val="19"/>
        </w:rPr>
        <w:t>、高级管理人员因经营活动中的违法行</w:t>
      </w:r>
      <w:r>
        <w:t xml:space="preserve"> </w:t>
      </w:r>
      <w:r>
        <w:rPr>
          <w:spacing w:val="16"/>
        </w:rPr>
        <w:t>为受到行政处罚和刑事处罚。</w:t>
      </w:r>
    </w:p>
    <w:p w14:paraId="0BA944F8">
      <w:pPr>
        <w:pStyle w:val="2"/>
        <w:spacing w:before="82" w:line="241" w:lineRule="auto"/>
        <w:ind w:left="50" w:right="187" w:firstLine="426"/>
      </w:pPr>
      <w:r>
        <w:rPr>
          <w:spacing w:val="18"/>
        </w:rPr>
        <w:t>二</w:t>
      </w:r>
      <w:r>
        <w:rPr>
          <w:spacing w:val="-63"/>
        </w:rPr>
        <w:t xml:space="preserve"> </w:t>
      </w:r>
      <w:r>
        <w:rPr>
          <w:spacing w:val="18"/>
        </w:rPr>
        <w:t>、不向采购人</w:t>
      </w:r>
      <w:r>
        <w:rPr>
          <w:spacing w:val="-65"/>
        </w:rPr>
        <w:t xml:space="preserve"> </w:t>
      </w:r>
      <w:r>
        <w:rPr>
          <w:spacing w:val="18"/>
        </w:rPr>
        <w:t>、招标公司和评审专家提供任何形式的商业贿赂；对索取</w:t>
      </w:r>
      <w:r>
        <w:t xml:space="preserve"> </w:t>
      </w:r>
      <w:r>
        <w:rPr>
          <w:spacing w:val="20"/>
        </w:rPr>
        <w:t>或接受商业贿赂的单位和个人，及时向主管部门和纪检监察机关举报。</w:t>
      </w:r>
    </w:p>
    <w:p w14:paraId="45DB7CC9">
      <w:pPr>
        <w:pStyle w:val="2"/>
        <w:spacing w:before="61" w:line="229" w:lineRule="auto"/>
        <w:jc w:val="right"/>
      </w:pPr>
      <w:r>
        <w:rPr>
          <w:spacing w:val="19"/>
        </w:rPr>
        <w:t>三、不以提供虚假资质文件等形式参与招标活动，不以虚假</w:t>
      </w:r>
      <w:r>
        <w:rPr>
          <w:spacing w:val="18"/>
        </w:rPr>
        <w:t>材料谋取中标。</w:t>
      </w:r>
    </w:p>
    <w:p w14:paraId="74266E94">
      <w:pPr>
        <w:pStyle w:val="2"/>
        <w:spacing w:before="64" w:line="242" w:lineRule="auto"/>
        <w:ind w:left="50" w:right="196" w:firstLine="467"/>
      </w:pPr>
      <w:r>
        <w:rPr>
          <w:spacing w:val="19"/>
        </w:rPr>
        <w:t>四、不采取不正当手段诋毁、排挤其他投标人，与其他参与招标活动投标</w:t>
      </w:r>
      <w:r>
        <w:rPr>
          <w:spacing w:val="9"/>
        </w:rPr>
        <w:t xml:space="preserve"> </w:t>
      </w:r>
      <w:r>
        <w:rPr>
          <w:spacing w:val="14"/>
        </w:rPr>
        <w:t>人保持良性的竞争关系。</w:t>
      </w:r>
    </w:p>
    <w:p w14:paraId="174761D7">
      <w:pPr>
        <w:pStyle w:val="2"/>
        <w:spacing w:before="71" w:line="243" w:lineRule="auto"/>
        <w:ind w:left="70" w:right="179" w:firstLine="398"/>
      </w:pPr>
      <w:r>
        <w:rPr>
          <w:spacing w:val="17"/>
        </w:rPr>
        <w:t>五、不与采购人、招标公司和评审专家恶意串通，</w:t>
      </w:r>
      <w:r>
        <w:rPr>
          <w:spacing w:val="40"/>
        </w:rPr>
        <w:t xml:space="preserve"> </w:t>
      </w:r>
      <w:r>
        <w:rPr>
          <w:spacing w:val="16"/>
        </w:rPr>
        <w:t>自觉维护招标公平竞争</w:t>
      </w:r>
      <w:r>
        <w:t xml:space="preserve"> </w:t>
      </w:r>
      <w:r>
        <w:rPr>
          <w:spacing w:val="7"/>
        </w:rPr>
        <w:t>的市场秩序。</w:t>
      </w:r>
    </w:p>
    <w:p w14:paraId="4A4460C6">
      <w:pPr>
        <w:pStyle w:val="2"/>
        <w:spacing w:before="68" w:line="243" w:lineRule="auto"/>
        <w:ind w:left="51" w:right="191" w:firstLine="414"/>
      </w:pPr>
      <w:r>
        <w:rPr>
          <w:spacing w:val="18"/>
        </w:rPr>
        <w:t>六</w:t>
      </w:r>
      <w:r>
        <w:rPr>
          <w:spacing w:val="-65"/>
        </w:rPr>
        <w:t xml:space="preserve"> </w:t>
      </w:r>
      <w:r>
        <w:rPr>
          <w:spacing w:val="18"/>
        </w:rPr>
        <w:t>、不与其他投标人串通采取围标、</w:t>
      </w:r>
      <w:r>
        <w:rPr>
          <w:spacing w:val="-57"/>
        </w:rPr>
        <w:t xml:space="preserve"> </w:t>
      </w:r>
      <w:r>
        <w:rPr>
          <w:spacing w:val="18"/>
        </w:rPr>
        <w:t>陪标等商业欺诈手段谋取中标，积极</w:t>
      </w:r>
      <w:r>
        <w:t xml:space="preserve"> </w:t>
      </w:r>
      <w:r>
        <w:rPr>
          <w:spacing w:val="18"/>
        </w:rPr>
        <w:t>维护国家利益、社会公共利益和采购人的合法权益。</w:t>
      </w:r>
    </w:p>
    <w:p w14:paraId="12E02B1E">
      <w:pPr>
        <w:pStyle w:val="2"/>
        <w:spacing w:before="72" w:line="255" w:lineRule="auto"/>
        <w:ind w:left="46" w:right="127" w:firstLine="425"/>
      </w:pPr>
      <w:r>
        <w:rPr>
          <w:spacing w:val="19"/>
        </w:rPr>
        <w:t>七</w:t>
      </w:r>
      <w:r>
        <w:rPr>
          <w:spacing w:val="-47"/>
        </w:rPr>
        <w:t xml:space="preserve"> </w:t>
      </w:r>
      <w:r>
        <w:rPr>
          <w:spacing w:val="19"/>
        </w:rPr>
        <w:t>、严格履行招标合同约定义务，不在招标合同执行过程中采取降低质量</w:t>
      </w:r>
      <w:r>
        <w:t xml:space="preserve"> </w:t>
      </w:r>
      <w:r>
        <w:rPr>
          <w:spacing w:val="18"/>
        </w:rPr>
        <w:t>或标准、减少数量</w:t>
      </w:r>
      <w:r>
        <w:rPr>
          <w:spacing w:val="-65"/>
        </w:rPr>
        <w:t xml:space="preserve"> </w:t>
      </w:r>
      <w:r>
        <w:rPr>
          <w:spacing w:val="18"/>
        </w:rPr>
        <w:t>、拖延交付时间等方式损害采购人的利</w:t>
      </w:r>
      <w:r>
        <w:rPr>
          <w:spacing w:val="17"/>
        </w:rPr>
        <w:t>益，并</w:t>
      </w:r>
      <w:r>
        <w:rPr>
          <w:spacing w:val="-40"/>
        </w:rPr>
        <w:t xml:space="preserve"> </w:t>
      </w:r>
      <w:r>
        <w:rPr>
          <w:spacing w:val="17"/>
        </w:rPr>
        <w:t>自觉承担违约</w:t>
      </w:r>
      <w:r>
        <w:t xml:space="preserve"> </w:t>
      </w:r>
      <w:r>
        <w:rPr>
          <w:spacing w:val="1"/>
        </w:rPr>
        <w:t>责任。</w:t>
      </w:r>
    </w:p>
    <w:p w14:paraId="731C5BC8">
      <w:pPr>
        <w:pStyle w:val="2"/>
        <w:spacing w:before="61" w:line="241" w:lineRule="auto"/>
        <w:ind w:left="46" w:right="285" w:firstLine="415"/>
      </w:pPr>
      <w:r>
        <w:rPr>
          <w:spacing w:val="16"/>
        </w:rPr>
        <w:t>八、</w:t>
      </w:r>
      <w:r>
        <w:rPr>
          <w:spacing w:val="-33"/>
        </w:rPr>
        <w:t xml:space="preserve"> </w:t>
      </w:r>
      <w:r>
        <w:rPr>
          <w:spacing w:val="16"/>
        </w:rPr>
        <w:t>自觉接受并积极配合主管部门和纪检监察机关依法实施的监</w:t>
      </w:r>
      <w:r>
        <w:rPr>
          <w:spacing w:val="15"/>
        </w:rPr>
        <w:t>督检查，</w:t>
      </w:r>
      <w:r>
        <w:t xml:space="preserve"> </w:t>
      </w:r>
      <w:r>
        <w:rPr>
          <w:spacing w:val="18"/>
        </w:rPr>
        <w:t>如实反映情况，及时提供有关证明材料。</w:t>
      </w:r>
    </w:p>
    <w:p w14:paraId="1C3C4C68">
      <w:pPr>
        <w:spacing w:line="243" w:lineRule="auto"/>
        <w:rPr>
          <w:rFonts w:ascii="Arial"/>
          <w:sz w:val="21"/>
        </w:rPr>
      </w:pPr>
    </w:p>
    <w:p w14:paraId="1CD7E18E">
      <w:pPr>
        <w:spacing w:line="243" w:lineRule="auto"/>
        <w:rPr>
          <w:rFonts w:ascii="Arial"/>
          <w:sz w:val="21"/>
        </w:rPr>
      </w:pPr>
    </w:p>
    <w:p w14:paraId="3B2A4565">
      <w:pPr>
        <w:spacing w:line="243" w:lineRule="auto"/>
        <w:rPr>
          <w:rFonts w:ascii="Arial"/>
          <w:sz w:val="21"/>
        </w:rPr>
      </w:pPr>
    </w:p>
    <w:p w14:paraId="60954D98">
      <w:pPr>
        <w:pStyle w:val="2"/>
        <w:spacing w:before="72" w:line="229" w:lineRule="auto"/>
        <w:ind w:left="3881"/>
      </w:pPr>
      <w:r>
        <w:rPr>
          <w:spacing w:val="16"/>
        </w:rPr>
        <w:t>投标人名称（公章</w:t>
      </w:r>
      <w:r>
        <w:rPr>
          <w:spacing w:val="-13"/>
        </w:rPr>
        <w:t>）</w:t>
      </w:r>
      <w:r>
        <w:rPr>
          <w:spacing w:val="-14"/>
        </w:rPr>
        <w:t xml:space="preserve"> </w:t>
      </w:r>
      <w:r>
        <w:rPr>
          <w:spacing w:val="-13"/>
        </w:rPr>
        <w:t>：</w:t>
      </w:r>
      <w:r>
        <w:rPr>
          <w:u w:val="single" w:color="auto"/>
        </w:rPr>
        <w:t xml:space="preserve">                   </w:t>
      </w:r>
    </w:p>
    <w:p w14:paraId="512CD5AA">
      <w:pPr>
        <w:pStyle w:val="2"/>
        <w:spacing w:before="192" w:line="231" w:lineRule="auto"/>
        <w:ind w:left="3879"/>
      </w:pPr>
      <w:r>
        <w:rPr>
          <w:spacing w:val="16"/>
        </w:rPr>
        <w:t>法定代表人（签字或盖章</w:t>
      </w:r>
      <w:r>
        <w:rPr>
          <w:spacing w:val="-16"/>
        </w:rPr>
        <w:t>）</w:t>
      </w:r>
      <w:r>
        <w:rPr>
          <w:spacing w:val="4"/>
        </w:rPr>
        <w:t xml:space="preserve"> </w:t>
      </w:r>
      <w:r>
        <w:rPr>
          <w:spacing w:val="-16"/>
        </w:rPr>
        <w:t>：</w:t>
      </w:r>
      <w:r>
        <w:rPr>
          <w:u w:val="single" w:color="auto"/>
        </w:rPr>
        <w:t xml:space="preserve">             </w:t>
      </w:r>
    </w:p>
    <w:p w14:paraId="42A96241">
      <w:pPr>
        <w:pStyle w:val="2"/>
        <w:tabs>
          <w:tab w:val="left" w:pos="5287"/>
        </w:tabs>
        <w:spacing w:before="224" w:line="231" w:lineRule="auto"/>
        <w:ind w:left="4805"/>
      </w:pPr>
      <w:r>
        <w:rPr>
          <w:u w:val="single" w:color="auto"/>
        </w:rPr>
        <w:tab/>
      </w:r>
      <w:r>
        <w:rPr>
          <w:spacing w:val="-63"/>
        </w:rPr>
        <w:t xml:space="preserve"> </w:t>
      </w:r>
      <w:r>
        <w:rPr>
          <w:spacing w:val="-9"/>
        </w:rPr>
        <w:t>年</w:t>
      </w:r>
      <w:r>
        <w:rPr>
          <w:spacing w:val="6"/>
          <w:u w:val="single" w:color="auto"/>
        </w:rPr>
        <w:t xml:space="preserve">  </w:t>
      </w:r>
      <w:r>
        <w:rPr>
          <w:spacing w:val="-54"/>
        </w:rPr>
        <w:t xml:space="preserve"> </w:t>
      </w:r>
      <w:r>
        <w:rPr>
          <w:spacing w:val="-9"/>
        </w:rPr>
        <w:t>月</w:t>
      </w:r>
      <w:r>
        <w:rPr>
          <w:spacing w:val="6"/>
          <w:u w:val="single" w:color="auto"/>
        </w:rPr>
        <w:t xml:space="preserve">  </w:t>
      </w:r>
      <w:r>
        <w:rPr>
          <w:spacing w:val="27"/>
        </w:rPr>
        <w:t xml:space="preserve"> </w:t>
      </w:r>
      <w:r>
        <w:rPr>
          <w:spacing w:val="-9"/>
        </w:rPr>
        <w:t>日</w:t>
      </w:r>
    </w:p>
    <w:p w14:paraId="31D7DA38">
      <w:pPr>
        <w:spacing w:line="231" w:lineRule="auto"/>
        <w:sectPr>
          <w:footerReference r:id="rId19" w:type="default"/>
          <w:pgSz w:w="11905" w:h="16838"/>
          <w:pgMar w:top="1440" w:right="1803" w:bottom="1440" w:left="1803" w:header="0" w:footer="850" w:gutter="0"/>
          <w:pgNumType w:fmt="decimal"/>
          <w:cols w:space="0" w:num="1"/>
          <w:rtlGutter w:val="0"/>
          <w:docGrid w:linePitch="0" w:charSpace="0"/>
        </w:sectPr>
      </w:pPr>
    </w:p>
    <w:p w14:paraId="048E5F21">
      <w:pPr>
        <w:spacing w:line="460" w:lineRule="exact"/>
        <w:ind w:firstLine="692" w:firstLineChars="200"/>
        <w:rPr>
          <w:b/>
          <w:bCs/>
          <w:spacing w:val="3"/>
          <w:sz w:val="34"/>
          <w:szCs w:val="34"/>
        </w:rPr>
      </w:pPr>
      <w:r>
        <w:rPr>
          <w:rFonts w:hint="eastAsia"/>
          <w:b/>
          <w:bCs/>
          <w:spacing w:val="3"/>
          <w:sz w:val="34"/>
          <w:szCs w:val="34"/>
          <w:lang w:val="en-US" w:eastAsia="zh-CN"/>
        </w:rPr>
        <w:t>9</w:t>
      </w:r>
      <w:r>
        <w:rPr>
          <w:b/>
          <w:bCs/>
          <w:spacing w:val="3"/>
          <w:sz w:val="34"/>
          <w:szCs w:val="34"/>
        </w:rPr>
        <w:t>、</w:t>
      </w:r>
      <w:r>
        <w:rPr>
          <w:rFonts w:hint="eastAsia"/>
          <w:b/>
          <w:bCs/>
          <w:spacing w:val="3"/>
          <w:sz w:val="34"/>
          <w:szCs w:val="34"/>
        </w:rPr>
        <w:t>中小企业声明函</w:t>
      </w:r>
    </w:p>
    <w:p w14:paraId="7B4C32E3">
      <w:pPr>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说明：</w:t>
      </w:r>
      <w:r>
        <w:rPr>
          <w:rFonts w:hint="eastAsia" w:ascii="仿宋" w:hAnsi="仿宋" w:eastAsia="仿宋" w:cs="仿宋"/>
          <w:sz w:val="24"/>
          <w:szCs w:val="24"/>
          <w:highlight w:val="none"/>
        </w:rPr>
        <w:t>本项目为专门面向中小企业采购。参加采购活动的供应商应当出具《中小企业声明函》（如</w:t>
      </w:r>
      <w:r>
        <w:rPr>
          <w:rFonts w:hint="eastAsia" w:ascii="仿宋" w:hAnsi="仿宋" w:eastAsia="仿宋" w:cs="仿宋"/>
          <w:sz w:val="24"/>
          <w:szCs w:val="24"/>
          <w:highlight w:val="none"/>
          <w:lang w:val="en-US" w:eastAsia="zh-CN"/>
        </w:rPr>
        <w:t>是监狱企业的应当提供《监狱企业声明函》，如是残疾人福利性单位的应当提供《残疾人福利性单位声明函》）。</w:t>
      </w:r>
    </w:p>
    <w:p w14:paraId="4AF172AE">
      <w:pPr>
        <w:spacing w:line="460" w:lineRule="exact"/>
        <w:rPr>
          <w:rFonts w:hint="eastAsia" w:ascii="仿宋" w:hAnsi="仿宋" w:eastAsia="仿宋" w:cs="仿宋"/>
          <w:b/>
          <w:snapToGrid w:val="0"/>
          <w:kern w:val="0"/>
          <w:sz w:val="32"/>
          <w:szCs w:val="24"/>
          <w:highlight w:val="none"/>
        </w:rPr>
      </w:pPr>
    </w:p>
    <w:p w14:paraId="643193AB">
      <w:pPr>
        <w:shd w:val="clear" w:color="auto" w:fill="FFFFFF"/>
        <w:spacing w:line="240" w:lineRule="auto"/>
        <w:jc w:val="center"/>
        <w:rPr>
          <w:rFonts w:hint="eastAsia" w:ascii="仿宋" w:hAnsi="仿宋" w:eastAsia="仿宋" w:cs="仿宋"/>
          <w:sz w:val="28"/>
          <w:szCs w:val="28"/>
          <w:highlight w:val="none"/>
        </w:rPr>
      </w:pPr>
      <w:r>
        <w:rPr>
          <w:rFonts w:hint="eastAsia" w:ascii="仿宋" w:hAnsi="仿宋" w:eastAsia="仿宋" w:cs="仿宋"/>
          <w:b/>
          <w:bCs/>
          <w:sz w:val="28"/>
          <w:szCs w:val="28"/>
          <w:highlight w:val="none"/>
        </w:rPr>
        <w:t>中小企业声明函（货物）</w:t>
      </w:r>
    </w:p>
    <w:p w14:paraId="01D35E06">
      <w:pPr>
        <w:widowControl/>
        <w:jc w:val="left"/>
        <w:rPr>
          <w:rFonts w:hint="eastAsia" w:ascii="仿宋" w:hAnsi="仿宋" w:eastAsia="仿宋" w:cs="仿宋"/>
          <w:sz w:val="28"/>
          <w:szCs w:val="28"/>
          <w:highlight w:val="none"/>
        </w:rPr>
      </w:pPr>
    </w:p>
    <w:p w14:paraId="7DCB0873">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本公司（联合体）郑重声明，根据《政府采购促进中小企业发展管理办法》（财库[2020]46号）的规定，本公司（联合体）参加</w:t>
      </w:r>
      <w:r>
        <w:rPr>
          <w:rFonts w:hint="eastAsia" w:ascii="仿宋" w:hAnsi="仿宋" w:eastAsia="仿宋" w:cs="仿宋"/>
          <w:i/>
          <w:sz w:val="24"/>
          <w:highlight w:val="none"/>
          <w:u w:val="single"/>
        </w:rPr>
        <w:t>（单位名称）</w:t>
      </w:r>
      <w:r>
        <w:rPr>
          <w:rFonts w:hint="eastAsia" w:ascii="仿宋" w:hAnsi="仿宋" w:eastAsia="仿宋" w:cs="仿宋"/>
          <w:sz w:val="24"/>
          <w:highlight w:val="none"/>
        </w:rPr>
        <w:t>的</w:t>
      </w:r>
      <w:r>
        <w:rPr>
          <w:rFonts w:hint="eastAsia" w:ascii="仿宋" w:hAnsi="仿宋" w:eastAsia="仿宋" w:cs="仿宋"/>
          <w:i/>
          <w:sz w:val="24"/>
          <w:highlight w:val="none"/>
          <w:u w:val="single"/>
        </w:rPr>
        <w:t>（项目名称）</w:t>
      </w:r>
      <w:r>
        <w:rPr>
          <w:rFonts w:hint="eastAsia" w:ascii="仿宋" w:hAnsi="仿宋" w:eastAsia="仿宋" w:cs="仿宋"/>
          <w:sz w:val="24"/>
          <w:highlight w:val="none"/>
        </w:rPr>
        <w:t>采购活动，提供的货物全部由符合政策要求的中小企业制造。相关企业（含联合体中的中小企业、签订分包意向协议的中小企业）的具体情况如下：</w:t>
      </w:r>
    </w:p>
    <w:p w14:paraId="78DAE8BD">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i/>
          <w:sz w:val="24"/>
          <w:highlight w:val="none"/>
          <w:u w:val="single"/>
        </w:rPr>
        <w:t>（标的名称）</w:t>
      </w:r>
      <w:r>
        <w:rPr>
          <w:rFonts w:hint="eastAsia" w:ascii="仿宋" w:hAnsi="仿宋" w:eastAsia="仿宋" w:cs="仿宋"/>
          <w:sz w:val="24"/>
          <w:highlight w:val="none"/>
        </w:rPr>
        <w:t>，属于</w:t>
      </w:r>
      <w:r>
        <w:rPr>
          <w:rFonts w:hint="eastAsia" w:ascii="仿宋" w:hAnsi="仿宋" w:eastAsia="仿宋" w:cs="仿宋"/>
          <w:i/>
          <w:sz w:val="24"/>
          <w:highlight w:val="none"/>
          <w:u w:val="single"/>
        </w:rPr>
        <w:t>（</w:t>
      </w:r>
      <w:r>
        <w:rPr>
          <w:rFonts w:hint="eastAsia" w:ascii="仿宋" w:hAnsi="仿宋" w:eastAsia="仿宋" w:cs="仿宋"/>
          <w:i/>
          <w:sz w:val="24"/>
          <w:highlight w:val="none"/>
          <w:u w:val="single"/>
          <w:lang w:eastAsia="zh-CN"/>
        </w:rPr>
        <w:t>谈判文件</w:t>
      </w:r>
      <w:r>
        <w:rPr>
          <w:rFonts w:hint="eastAsia" w:ascii="仿宋" w:hAnsi="仿宋" w:eastAsia="仿宋" w:cs="仿宋"/>
          <w:i/>
          <w:sz w:val="24"/>
          <w:highlight w:val="none"/>
          <w:u w:val="single"/>
        </w:rPr>
        <w:t>中明确的所属行业）</w:t>
      </w:r>
      <w:r>
        <w:rPr>
          <w:rFonts w:hint="eastAsia" w:ascii="仿宋" w:hAnsi="仿宋" w:eastAsia="仿宋" w:cs="仿宋"/>
          <w:sz w:val="24"/>
          <w:highlight w:val="none"/>
        </w:rPr>
        <w:t>；制造商为</w:t>
      </w:r>
      <w:r>
        <w:rPr>
          <w:rFonts w:hint="eastAsia" w:ascii="仿宋" w:hAnsi="仿宋" w:eastAsia="仿宋" w:cs="仿宋"/>
          <w:i/>
          <w:sz w:val="24"/>
          <w:highlight w:val="none"/>
          <w:u w:val="single"/>
        </w:rPr>
        <w:t>（企业名称）</w:t>
      </w:r>
      <w:r>
        <w:rPr>
          <w:rFonts w:hint="eastAsia" w:ascii="仿宋" w:hAnsi="仿宋" w:eastAsia="仿宋" w:cs="仿宋"/>
          <w:sz w:val="24"/>
          <w:highlight w:val="none"/>
        </w:rPr>
        <w:t>，从业人员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w:t>
      </w:r>
      <w:r>
        <w:rPr>
          <w:rStyle w:val="11"/>
          <w:rFonts w:hint="eastAsia" w:ascii="仿宋" w:hAnsi="仿宋" w:eastAsia="仿宋" w:cs="仿宋"/>
          <w:sz w:val="24"/>
          <w:highlight w:val="none"/>
        </w:rPr>
        <w:footnoteReference w:id="0"/>
      </w:r>
      <w:r>
        <w:rPr>
          <w:rFonts w:hint="eastAsia" w:ascii="仿宋" w:hAnsi="仿宋" w:eastAsia="仿宋" w:cs="仿宋"/>
          <w:sz w:val="24"/>
          <w:highlight w:val="none"/>
        </w:rPr>
        <w:t>，属于</w:t>
      </w:r>
      <w:r>
        <w:rPr>
          <w:rFonts w:hint="eastAsia" w:ascii="仿宋" w:hAnsi="仿宋" w:eastAsia="仿宋" w:cs="仿宋"/>
          <w:i/>
          <w:sz w:val="24"/>
          <w:highlight w:val="none"/>
          <w:u w:val="single"/>
        </w:rPr>
        <w:t>（中型企业、小型企业、微型企业）</w:t>
      </w:r>
      <w:r>
        <w:rPr>
          <w:rFonts w:hint="eastAsia" w:ascii="仿宋" w:hAnsi="仿宋" w:eastAsia="仿宋" w:cs="仿宋"/>
          <w:sz w:val="24"/>
          <w:highlight w:val="none"/>
        </w:rPr>
        <w:t>；</w:t>
      </w:r>
    </w:p>
    <w:p w14:paraId="18DA138B">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 </w:t>
      </w:r>
      <w:r>
        <w:rPr>
          <w:rFonts w:hint="eastAsia" w:ascii="仿宋" w:hAnsi="仿宋" w:eastAsia="仿宋" w:cs="仿宋"/>
          <w:i/>
          <w:sz w:val="24"/>
          <w:highlight w:val="none"/>
          <w:u w:val="single"/>
        </w:rPr>
        <w:t>（标的名称）</w:t>
      </w:r>
      <w:r>
        <w:rPr>
          <w:rFonts w:hint="eastAsia" w:ascii="仿宋" w:hAnsi="仿宋" w:eastAsia="仿宋" w:cs="仿宋"/>
          <w:sz w:val="24"/>
          <w:highlight w:val="none"/>
        </w:rPr>
        <w:t>，属于</w:t>
      </w:r>
      <w:r>
        <w:rPr>
          <w:rFonts w:hint="eastAsia" w:ascii="仿宋" w:hAnsi="仿宋" w:eastAsia="仿宋" w:cs="仿宋"/>
          <w:i/>
          <w:sz w:val="24"/>
          <w:highlight w:val="none"/>
          <w:u w:val="single"/>
        </w:rPr>
        <w:t>（</w:t>
      </w:r>
      <w:r>
        <w:rPr>
          <w:rFonts w:hint="eastAsia" w:ascii="仿宋" w:hAnsi="仿宋" w:eastAsia="仿宋" w:cs="仿宋"/>
          <w:i/>
          <w:sz w:val="24"/>
          <w:highlight w:val="none"/>
          <w:u w:val="single"/>
          <w:lang w:eastAsia="zh-CN"/>
        </w:rPr>
        <w:t>谈判文件</w:t>
      </w:r>
      <w:r>
        <w:rPr>
          <w:rFonts w:hint="eastAsia" w:ascii="仿宋" w:hAnsi="仿宋" w:eastAsia="仿宋" w:cs="仿宋"/>
          <w:i/>
          <w:sz w:val="24"/>
          <w:highlight w:val="none"/>
          <w:u w:val="single"/>
        </w:rPr>
        <w:t>中明确的所属行业）</w:t>
      </w:r>
      <w:r>
        <w:rPr>
          <w:rFonts w:hint="eastAsia" w:ascii="仿宋" w:hAnsi="仿宋" w:eastAsia="仿宋" w:cs="仿宋"/>
          <w:sz w:val="24"/>
          <w:highlight w:val="none"/>
        </w:rPr>
        <w:t>；制造商为</w:t>
      </w:r>
      <w:r>
        <w:rPr>
          <w:rFonts w:hint="eastAsia" w:ascii="仿宋" w:hAnsi="仿宋" w:eastAsia="仿宋" w:cs="仿宋"/>
          <w:i/>
          <w:sz w:val="24"/>
          <w:highlight w:val="none"/>
          <w:u w:val="single"/>
        </w:rPr>
        <w:t>（企业名称）</w:t>
      </w:r>
      <w:r>
        <w:rPr>
          <w:rFonts w:hint="eastAsia" w:ascii="仿宋" w:hAnsi="仿宋" w:eastAsia="仿宋" w:cs="仿宋"/>
          <w:sz w:val="24"/>
          <w:highlight w:val="none"/>
        </w:rPr>
        <w:t>，从业人员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i/>
          <w:sz w:val="24"/>
          <w:highlight w:val="none"/>
          <w:u w:val="single"/>
        </w:rPr>
        <w:t>（中型企业、小型企业、微型企业）</w:t>
      </w:r>
      <w:r>
        <w:rPr>
          <w:rFonts w:hint="eastAsia" w:ascii="仿宋" w:hAnsi="仿宋" w:eastAsia="仿宋" w:cs="仿宋"/>
          <w:sz w:val="24"/>
          <w:highlight w:val="none"/>
        </w:rPr>
        <w:t>；</w:t>
      </w:r>
    </w:p>
    <w:p w14:paraId="1033059E">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p>
    <w:p w14:paraId="6D7D7BEE">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1BCD8C89">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14:paraId="43F0CF91">
      <w:pPr>
        <w:snapToGrid w:val="0"/>
        <w:spacing w:line="336" w:lineRule="auto"/>
        <w:ind w:firstLine="480" w:firstLineChars="200"/>
        <w:rPr>
          <w:rFonts w:hint="eastAsia" w:ascii="仿宋" w:hAnsi="仿宋" w:eastAsia="仿宋" w:cs="仿宋"/>
          <w:sz w:val="24"/>
          <w:highlight w:val="none"/>
        </w:rPr>
      </w:pPr>
    </w:p>
    <w:p w14:paraId="68174D20">
      <w:pPr>
        <w:snapToGrid w:val="0"/>
        <w:spacing w:line="336" w:lineRule="auto"/>
        <w:ind w:firstLine="480" w:firstLineChars="200"/>
        <w:jc w:val="right"/>
        <w:rPr>
          <w:rFonts w:hint="eastAsia" w:ascii="仿宋" w:hAnsi="仿宋" w:eastAsia="仿宋" w:cs="仿宋"/>
          <w:sz w:val="24"/>
          <w:highlight w:val="none"/>
        </w:rPr>
      </w:pPr>
      <w:r>
        <w:rPr>
          <w:rFonts w:hint="eastAsia" w:ascii="仿宋" w:hAnsi="仿宋" w:eastAsia="仿宋" w:cs="仿宋"/>
          <w:sz w:val="24"/>
          <w:highlight w:val="none"/>
        </w:rPr>
        <w:t>企业名称（盖章）：</w:t>
      </w:r>
    </w:p>
    <w:p w14:paraId="24381DA9">
      <w:pPr>
        <w:snapToGrid w:val="0"/>
        <w:spacing w:line="336" w:lineRule="auto"/>
        <w:ind w:firstLine="480" w:firstLineChars="200"/>
        <w:jc w:val="right"/>
        <w:rPr>
          <w:rFonts w:hint="eastAsia" w:ascii="仿宋" w:hAnsi="仿宋" w:eastAsia="仿宋" w:cs="仿宋"/>
          <w:sz w:val="24"/>
          <w:highlight w:val="none"/>
        </w:rPr>
      </w:pPr>
    </w:p>
    <w:p w14:paraId="62443557">
      <w:pPr>
        <w:snapToGrid w:val="0"/>
        <w:spacing w:line="336" w:lineRule="auto"/>
        <w:ind w:firstLine="480" w:firstLineChars="200"/>
        <w:jc w:val="right"/>
        <w:rPr>
          <w:rFonts w:hint="eastAsia" w:ascii="仿宋" w:hAnsi="仿宋" w:eastAsia="仿宋" w:cs="仿宋"/>
          <w:sz w:val="24"/>
          <w:highlight w:val="none"/>
          <w:lang w:val="en-US" w:eastAsia="zh-CN"/>
        </w:rPr>
      </w:pPr>
      <w:r>
        <w:rPr>
          <w:rFonts w:hint="eastAsia" w:ascii="仿宋" w:hAnsi="仿宋" w:eastAsia="仿宋" w:cs="仿宋"/>
          <w:sz w:val="24"/>
          <w:highlight w:val="none"/>
        </w:rPr>
        <w:t>日期：</w:t>
      </w:r>
    </w:p>
    <w:p w14:paraId="735A2898">
      <w:pPr>
        <w:pStyle w:val="2"/>
        <w:spacing w:before="71" w:line="225" w:lineRule="auto"/>
        <w:ind w:left="89"/>
        <w:outlineLvl w:val="1"/>
        <w:rPr>
          <w:b/>
          <w:bCs/>
          <w:spacing w:val="9"/>
          <w:sz w:val="34"/>
          <w:szCs w:val="34"/>
        </w:rPr>
      </w:pPr>
    </w:p>
    <w:p w14:paraId="1886DC1E">
      <w:pPr>
        <w:pStyle w:val="2"/>
        <w:spacing w:before="71" w:line="225" w:lineRule="auto"/>
        <w:ind w:left="89"/>
        <w:outlineLvl w:val="1"/>
        <w:rPr>
          <w:b/>
          <w:bCs/>
          <w:spacing w:val="9"/>
          <w:sz w:val="34"/>
          <w:szCs w:val="34"/>
        </w:rPr>
      </w:pPr>
    </w:p>
    <w:p w14:paraId="68FCF488">
      <w:pPr>
        <w:pStyle w:val="2"/>
        <w:spacing w:before="71" w:line="225" w:lineRule="auto"/>
        <w:ind w:left="89"/>
        <w:outlineLvl w:val="1"/>
        <w:rPr>
          <w:b/>
          <w:bCs/>
          <w:spacing w:val="9"/>
          <w:sz w:val="34"/>
          <w:szCs w:val="34"/>
        </w:rPr>
      </w:pPr>
    </w:p>
    <w:p w14:paraId="613512FC">
      <w:pPr>
        <w:pStyle w:val="2"/>
        <w:spacing w:before="71" w:line="225" w:lineRule="auto"/>
        <w:ind w:left="89"/>
        <w:outlineLvl w:val="1"/>
        <w:rPr>
          <w:b/>
          <w:bCs/>
          <w:spacing w:val="9"/>
          <w:sz w:val="34"/>
          <w:szCs w:val="34"/>
        </w:rPr>
      </w:pPr>
    </w:p>
    <w:p w14:paraId="3707A85E">
      <w:pPr>
        <w:pStyle w:val="2"/>
        <w:spacing w:before="71" w:line="225" w:lineRule="auto"/>
        <w:ind w:left="89"/>
        <w:outlineLvl w:val="1"/>
        <w:rPr>
          <w:b/>
          <w:bCs/>
          <w:spacing w:val="9"/>
          <w:sz w:val="34"/>
          <w:szCs w:val="34"/>
        </w:rPr>
      </w:pPr>
    </w:p>
    <w:p w14:paraId="2C2F6A09">
      <w:pPr>
        <w:pStyle w:val="2"/>
        <w:spacing w:before="71" w:line="225" w:lineRule="auto"/>
        <w:ind w:left="89"/>
        <w:outlineLvl w:val="1"/>
        <w:rPr>
          <w:sz w:val="34"/>
          <w:szCs w:val="34"/>
        </w:rPr>
      </w:pPr>
      <w:r>
        <w:rPr>
          <w:b/>
          <w:bCs/>
          <w:spacing w:val="9"/>
          <w:sz w:val="34"/>
          <w:szCs w:val="34"/>
        </w:rPr>
        <w:t>1</w:t>
      </w:r>
      <w:r>
        <w:rPr>
          <w:rFonts w:hint="eastAsia"/>
          <w:b/>
          <w:bCs/>
          <w:spacing w:val="9"/>
          <w:sz w:val="34"/>
          <w:szCs w:val="34"/>
          <w:lang w:val="en-US" w:eastAsia="zh-CN"/>
        </w:rPr>
        <w:t>0</w:t>
      </w:r>
      <w:r>
        <w:rPr>
          <w:b/>
          <w:bCs/>
          <w:spacing w:val="9"/>
          <w:sz w:val="34"/>
          <w:szCs w:val="34"/>
        </w:rPr>
        <w:t>、单位负责人为同一人或者存在直接控股、管理关</w:t>
      </w:r>
    </w:p>
    <w:p w14:paraId="124CF116">
      <w:pPr>
        <w:pStyle w:val="2"/>
        <w:spacing w:before="2" w:line="225" w:lineRule="auto"/>
        <w:ind w:left="122" w:right="112" w:hanging="37"/>
        <w:rPr>
          <w:sz w:val="34"/>
          <w:szCs w:val="34"/>
        </w:rPr>
      </w:pPr>
      <w:r>
        <w:rPr>
          <w:b/>
          <w:bCs/>
          <w:spacing w:val="10"/>
          <w:sz w:val="34"/>
          <w:szCs w:val="34"/>
        </w:rPr>
        <w:t>系的不同供应商，不得同时参加本次招标活动的声明</w:t>
      </w:r>
      <w:r>
        <w:rPr>
          <w:sz w:val="34"/>
          <w:szCs w:val="34"/>
        </w:rPr>
        <w:t xml:space="preserve"> </w:t>
      </w:r>
      <w:r>
        <w:rPr>
          <w:b/>
          <w:bCs/>
          <w:spacing w:val="-26"/>
          <w:sz w:val="34"/>
          <w:szCs w:val="34"/>
        </w:rPr>
        <w:t>函；</w:t>
      </w:r>
    </w:p>
    <w:p w14:paraId="54D125B4">
      <w:pPr>
        <w:spacing w:line="242" w:lineRule="auto"/>
        <w:rPr>
          <w:rFonts w:ascii="Arial"/>
          <w:sz w:val="21"/>
        </w:rPr>
      </w:pPr>
    </w:p>
    <w:p w14:paraId="5E1485DD">
      <w:pPr>
        <w:spacing w:line="243" w:lineRule="auto"/>
        <w:rPr>
          <w:rFonts w:ascii="Arial"/>
          <w:sz w:val="21"/>
        </w:rPr>
      </w:pPr>
    </w:p>
    <w:p w14:paraId="21ECEF6A">
      <w:pPr>
        <w:spacing w:line="243" w:lineRule="auto"/>
        <w:rPr>
          <w:rFonts w:ascii="Arial"/>
          <w:sz w:val="21"/>
        </w:rPr>
      </w:pPr>
    </w:p>
    <w:p w14:paraId="76889A9A">
      <w:pPr>
        <w:spacing w:line="243" w:lineRule="auto"/>
        <w:rPr>
          <w:rFonts w:ascii="Arial"/>
          <w:sz w:val="21"/>
        </w:rPr>
      </w:pPr>
    </w:p>
    <w:p w14:paraId="482A9F2E">
      <w:pPr>
        <w:spacing w:line="243" w:lineRule="auto"/>
        <w:rPr>
          <w:rFonts w:ascii="Arial"/>
          <w:sz w:val="21"/>
        </w:rPr>
      </w:pPr>
    </w:p>
    <w:p w14:paraId="3F646831">
      <w:pPr>
        <w:spacing w:line="243" w:lineRule="auto"/>
        <w:rPr>
          <w:rFonts w:ascii="Arial"/>
          <w:sz w:val="21"/>
        </w:rPr>
      </w:pPr>
    </w:p>
    <w:p w14:paraId="395851AE">
      <w:pPr>
        <w:spacing w:line="243" w:lineRule="auto"/>
        <w:rPr>
          <w:rFonts w:ascii="Arial"/>
          <w:sz w:val="21"/>
        </w:rPr>
      </w:pPr>
    </w:p>
    <w:p w14:paraId="4A8C8AA8">
      <w:pPr>
        <w:pStyle w:val="2"/>
        <w:spacing w:before="71" w:line="371" w:lineRule="auto"/>
        <w:ind w:left="50" w:right="76" w:firstLine="494"/>
      </w:pPr>
      <w:r>
        <w:rPr>
          <w:spacing w:val="21"/>
        </w:rPr>
        <w:t>我单位郑重声明，参加本政府采购项目的本单位不存在单位负</w:t>
      </w:r>
      <w:r>
        <w:rPr>
          <w:spacing w:val="20"/>
        </w:rPr>
        <w:t>责人为同一</w:t>
      </w:r>
      <w:r>
        <w:t xml:space="preserve"> </w:t>
      </w:r>
      <w:r>
        <w:rPr>
          <w:spacing w:val="15"/>
        </w:rPr>
        <w:t>人或者存在直接控股</w:t>
      </w:r>
      <w:r>
        <w:rPr>
          <w:spacing w:val="-63"/>
        </w:rPr>
        <w:t xml:space="preserve"> </w:t>
      </w:r>
      <w:r>
        <w:rPr>
          <w:spacing w:val="15"/>
        </w:rPr>
        <w:t>、</w:t>
      </w:r>
      <w:r>
        <w:rPr>
          <w:spacing w:val="-66"/>
        </w:rPr>
        <w:t xml:space="preserve"> </w:t>
      </w:r>
      <w:r>
        <w:rPr>
          <w:spacing w:val="15"/>
        </w:rPr>
        <w:t>管理关系的不同供应商的情况。</w:t>
      </w:r>
    </w:p>
    <w:p w14:paraId="5C49EB89">
      <w:pPr>
        <w:spacing w:line="249" w:lineRule="auto"/>
        <w:rPr>
          <w:rFonts w:ascii="Arial"/>
          <w:sz w:val="21"/>
        </w:rPr>
      </w:pPr>
    </w:p>
    <w:p w14:paraId="0965BFF3">
      <w:pPr>
        <w:spacing w:line="249" w:lineRule="auto"/>
        <w:rPr>
          <w:rFonts w:ascii="Arial"/>
          <w:sz w:val="21"/>
        </w:rPr>
      </w:pPr>
    </w:p>
    <w:p w14:paraId="2B7FEAA1">
      <w:pPr>
        <w:spacing w:line="249" w:lineRule="auto"/>
        <w:rPr>
          <w:rFonts w:ascii="Arial"/>
          <w:sz w:val="21"/>
        </w:rPr>
      </w:pPr>
    </w:p>
    <w:p w14:paraId="012AB350">
      <w:pPr>
        <w:spacing w:line="249" w:lineRule="auto"/>
        <w:rPr>
          <w:rFonts w:ascii="Arial"/>
          <w:sz w:val="21"/>
        </w:rPr>
      </w:pPr>
    </w:p>
    <w:p w14:paraId="556E7D01">
      <w:pPr>
        <w:spacing w:line="249" w:lineRule="auto"/>
        <w:rPr>
          <w:rFonts w:ascii="Arial"/>
          <w:sz w:val="21"/>
        </w:rPr>
      </w:pPr>
    </w:p>
    <w:p w14:paraId="57C0536A">
      <w:pPr>
        <w:spacing w:line="249" w:lineRule="auto"/>
        <w:rPr>
          <w:rFonts w:ascii="Arial"/>
          <w:sz w:val="21"/>
        </w:rPr>
      </w:pPr>
    </w:p>
    <w:p w14:paraId="6A1227DD">
      <w:pPr>
        <w:spacing w:line="249" w:lineRule="auto"/>
        <w:rPr>
          <w:rFonts w:ascii="Arial"/>
          <w:sz w:val="21"/>
        </w:rPr>
      </w:pPr>
    </w:p>
    <w:p w14:paraId="7488B83C">
      <w:pPr>
        <w:spacing w:line="249" w:lineRule="auto"/>
        <w:rPr>
          <w:rFonts w:ascii="Arial"/>
          <w:sz w:val="21"/>
        </w:rPr>
      </w:pPr>
    </w:p>
    <w:p w14:paraId="043181DB">
      <w:pPr>
        <w:spacing w:line="249" w:lineRule="auto"/>
        <w:rPr>
          <w:rFonts w:ascii="Arial"/>
          <w:sz w:val="21"/>
        </w:rPr>
      </w:pPr>
    </w:p>
    <w:p w14:paraId="493F8824">
      <w:pPr>
        <w:spacing w:line="250" w:lineRule="auto"/>
        <w:rPr>
          <w:rFonts w:ascii="Arial"/>
          <w:sz w:val="21"/>
        </w:rPr>
      </w:pPr>
    </w:p>
    <w:p w14:paraId="25CFBBF1">
      <w:pPr>
        <w:spacing w:line="250" w:lineRule="auto"/>
        <w:rPr>
          <w:rFonts w:ascii="Arial"/>
          <w:sz w:val="21"/>
        </w:rPr>
      </w:pPr>
    </w:p>
    <w:p w14:paraId="321FAB2E">
      <w:pPr>
        <w:spacing w:line="250" w:lineRule="auto"/>
        <w:rPr>
          <w:rFonts w:ascii="Arial"/>
          <w:sz w:val="21"/>
        </w:rPr>
      </w:pPr>
    </w:p>
    <w:p w14:paraId="3A9BB1A0">
      <w:pPr>
        <w:spacing w:line="250" w:lineRule="auto"/>
        <w:rPr>
          <w:rFonts w:ascii="Arial"/>
          <w:sz w:val="21"/>
        </w:rPr>
      </w:pPr>
    </w:p>
    <w:p w14:paraId="32B0F4FA">
      <w:pPr>
        <w:spacing w:line="250" w:lineRule="auto"/>
        <w:rPr>
          <w:rFonts w:ascii="Arial"/>
          <w:sz w:val="21"/>
        </w:rPr>
      </w:pPr>
    </w:p>
    <w:p w14:paraId="5DBC28F7">
      <w:pPr>
        <w:pStyle w:val="2"/>
        <w:spacing w:before="71" w:line="229" w:lineRule="auto"/>
        <w:ind w:left="3454"/>
      </w:pPr>
      <w:r>
        <w:rPr>
          <w:spacing w:val="16"/>
        </w:rPr>
        <w:t>投标人名称（盖章</w:t>
      </w:r>
      <w:r>
        <w:rPr>
          <w:spacing w:val="-12"/>
        </w:rPr>
        <w:t>）</w:t>
      </w:r>
      <w:r>
        <w:rPr>
          <w:spacing w:val="-14"/>
        </w:rPr>
        <w:t xml:space="preserve"> </w:t>
      </w:r>
      <w:r>
        <w:rPr>
          <w:spacing w:val="-12"/>
        </w:rPr>
        <w:t>：</w:t>
      </w:r>
      <w:r>
        <w:rPr>
          <w:u w:val="single" w:color="auto"/>
        </w:rPr>
        <w:t xml:space="preserve">                      </w:t>
      </w:r>
    </w:p>
    <w:p w14:paraId="572E81FA">
      <w:pPr>
        <w:pStyle w:val="2"/>
        <w:spacing w:before="292" w:line="231" w:lineRule="auto"/>
        <w:ind w:left="3459"/>
      </w:pPr>
      <w:r>
        <w:rPr>
          <w:spacing w:val="16"/>
        </w:rPr>
        <w:t>法定代表人（签字或盖章</w:t>
      </w:r>
      <w:r>
        <w:rPr>
          <w:spacing w:val="-16"/>
        </w:rPr>
        <w:t>） ：</w:t>
      </w:r>
      <w:r>
        <w:rPr>
          <w:u w:val="single" w:color="auto"/>
        </w:rPr>
        <w:t xml:space="preserve">                </w:t>
      </w:r>
    </w:p>
    <w:p w14:paraId="3C14F654">
      <w:pPr>
        <w:spacing w:line="249" w:lineRule="auto"/>
        <w:rPr>
          <w:rFonts w:ascii="Arial"/>
          <w:sz w:val="21"/>
        </w:rPr>
      </w:pPr>
    </w:p>
    <w:p w14:paraId="7FD0992C">
      <w:pPr>
        <w:pStyle w:val="2"/>
        <w:tabs>
          <w:tab w:val="left" w:pos="6202"/>
        </w:tabs>
        <w:spacing w:before="72" w:line="231" w:lineRule="auto"/>
        <w:ind w:left="5721"/>
      </w:pPr>
      <w:r>
        <w:rPr>
          <w:u w:val="single" w:color="auto"/>
        </w:rPr>
        <w:tab/>
      </w:r>
      <w:r>
        <w:rPr>
          <w:spacing w:val="-62"/>
        </w:rPr>
        <w:t xml:space="preserve"> </w:t>
      </w:r>
      <w:r>
        <w:rPr>
          <w:spacing w:val="-9"/>
        </w:rPr>
        <w:t>年</w:t>
      </w:r>
      <w:r>
        <w:rPr>
          <w:spacing w:val="5"/>
          <w:u w:val="single" w:color="auto"/>
        </w:rPr>
        <w:t xml:space="preserve">  </w:t>
      </w:r>
      <w:r>
        <w:rPr>
          <w:spacing w:val="-52"/>
        </w:rPr>
        <w:t xml:space="preserve"> </w:t>
      </w:r>
      <w:r>
        <w:rPr>
          <w:spacing w:val="-9"/>
        </w:rPr>
        <w:t>月</w:t>
      </w:r>
      <w:r>
        <w:rPr>
          <w:spacing w:val="5"/>
          <w:u w:val="single" w:color="auto"/>
        </w:rPr>
        <w:t xml:space="preserve">  </w:t>
      </w:r>
      <w:r>
        <w:rPr>
          <w:spacing w:val="26"/>
        </w:rPr>
        <w:t xml:space="preserve"> </w:t>
      </w:r>
      <w:r>
        <w:rPr>
          <w:spacing w:val="-9"/>
        </w:rPr>
        <w:t>日</w:t>
      </w:r>
    </w:p>
    <w:p w14:paraId="6ABB6DA2">
      <w:pPr>
        <w:spacing w:line="231" w:lineRule="auto"/>
        <w:sectPr>
          <w:footerReference r:id="rId20" w:type="default"/>
          <w:pgSz w:w="11905" w:h="16838"/>
          <w:pgMar w:top="1440" w:right="1803" w:bottom="1440" w:left="1803" w:header="0" w:footer="850" w:gutter="0"/>
          <w:pgNumType w:fmt="decimal"/>
          <w:cols w:space="0" w:num="1"/>
          <w:rtlGutter w:val="0"/>
          <w:docGrid w:linePitch="0" w:charSpace="0"/>
        </w:sectPr>
      </w:pPr>
    </w:p>
    <w:p w14:paraId="6D087703">
      <w:pPr>
        <w:pStyle w:val="2"/>
        <w:spacing w:before="91" w:line="226" w:lineRule="auto"/>
        <w:ind w:left="816"/>
        <w:outlineLvl w:val="1"/>
        <w:rPr>
          <w:sz w:val="34"/>
          <w:szCs w:val="34"/>
        </w:rPr>
      </w:pPr>
      <w:r>
        <w:rPr>
          <w:b/>
          <w:bCs/>
          <w:spacing w:val="10"/>
          <w:sz w:val="34"/>
          <w:szCs w:val="34"/>
        </w:rPr>
        <w:t>1</w:t>
      </w:r>
      <w:r>
        <w:rPr>
          <w:rFonts w:hint="eastAsia"/>
          <w:b/>
          <w:bCs/>
          <w:spacing w:val="10"/>
          <w:sz w:val="34"/>
          <w:szCs w:val="34"/>
          <w:lang w:val="en-US" w:eastAsia="zh-CN"/>
        </w:rPr>
        <w:t>1</w:t>
      </w:r>
      <w:r>
        <w:rPr>
          <w:b/>
          <w:bCs/>
          <w:spacing w:val="10"/>
          <w:sz w:val="34"/>
          <w:szCs w:val="34"/>
        </w:rPr>
        <w:t>、投标保证金缴纳凭证或投标担保函。</w:t>
      </w:r>
    </w:p>
    <w:p w14:paraId="56F2EAEB">
      <w:pPr>
        <w:jc w:val="center"/>
        <w:rPr>
          <w:rFonts w:hint="eastAsia" w:ascii="仿宋" w:hAnsi="仿宋" w:eastAsia="仿宋" w:cs="仿宋"/>
          <w:b/>
          <w:bCs/>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附缴纳凭证</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bCs/>
          <w:color w:val="auto"/>
          <w:sz w:val="28"/>
          <w:szCs w:val="28"/>
          <w:highlight w:val="none"/>
          <w:lang w:eastAsia="zh-CN"/>
        </w:rPr>
        <w:br w:type="page"/>
      </w:r>
    </w:p>
    <w:p w14:paraId="339E5C6C">
      <w:pPr>
        <w:spacing w:line="360" w:lineRule="auto"/>
        <w:jc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政府采购投标担保函 （项目用）</w:t>
      </w:r>
    </w:p>
    <w:p w14:paraId="7E12AFD3">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编号：</w:t>
      </w:r>
    </w:p>
    <w:p w14:paraId="7ABAA06E">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（采购人或采购代理机构）：</w:t>
      </w:r>
    </w:p>
    <w:p w14:paraId="6E7478E1">
      <w:pPr>
        <w:spacing w:line="360" w:lineRule="auto"/>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鉴于</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（以下简称“供应商”）拟参加编号为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的</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281F43F8">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项目（以下简称“本项目”）投标，根据本项目询价通知书，供应商参加投标时应向你方缴纳投标保证金，且可以投标担保函的形式缴纳投标保证金。应供应商的申请，我方以保证的方式向你方提供如下投标保证金担保：</w:t>
      </w:r>
    </w:p>
    <w:p w14:paraId="57A0DC65">
      <w:pPr>
        <w:spacing w:line="360" w:lineRule="auto"/>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一、保证责任的情形及保证金额</w:t>
      </w:r>
    </w:p>
    <w:p w14:paraId="3BF7B157">
      <w:pPr>
        <w:spacing w:line="360" w:lineRule="auto"/>
        <w:ind w:firstLine="210"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（一）在供应商出现下列情形之一时，我方承担保证责任：</w:t>
      </w:r>
    </w:p>
    <w:p w14:paraId="39C923E3">
      <w:pPr>
        <w:spacing w:line="360" w:lineRule="auto"/>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1．中标后供应商无正当理由不与采购人或者采购代理机构签订《政府采购合同》；</w:t>
      </w:r>
    </w:p>
    <w:p w14:paraId="390CAA8E">
      <w:pPr>
        <w:spacing w:line="360" w:lineRule="auto"/>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2．询价通知书规定的供应商应当缴纳保证金的其他情形。</w:t>
      </w:r>
    </w:p>
    <w:p w14:paraId="007ED23F">
      <w:pPr>
        <w:spacing w:line="360" w:lineRule="auto"/>
        <w:ind w:firstLine="210"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（二）我方承担保证责任的最高金额为人民币</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元（大写</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），即本项目的投标保证金金额。</w:t>
      </w:r>
    </w:p>
    <w:p w14:paraId="59C1B164">
      <w:pPr>
        <w:spacing w:line="360" w:lineRule="auto"/>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二、保证的方式及保证期间</w:t>
      </w:r>
    </w:p>
    <w:p w14:paraId="3693463A">
      <w:pPr>
        <w:spacing w:line="360" w:lineRule="auto"/>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我方保证的方式为：连带责任保证。</w:t>
      </w:r>
    </w:p>
    <w:p w14:paraId="4AD38060">
      <w:pPr>
        <w:spacing w:line="360" w:lineRule="auto"/>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我方的保证期间为：自本保函生效之日起</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个月止。</w:t>
      </w:r>
    </w:p>
    <w:p w14:paraId="5399E5A9">
      <w:pPr>
        <w:spacing w:line="360" w:lineRule="auto"/>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三、承担保证责任的程序</w:t>
      </w:r>
    </w:p>
    <w:p w14:paraId="4D4F4564">
      <w:pPr>
        <w:spacing w:line="360" w:lineRule="auto"/>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1．你方要求我方承担保证责任的，应在本保函保证期间内向我方发出书面索赔通知。索赔通知应写明要求索赔的金额，支付款项应到达的账号，并附有证明供应商发生我方应承担保证责任情形的事实材料。</w:t>
      </w:r>
    </w:p>
    <w:p w14:paraId="3AC02DD1">
      <w:pPr>
        <w:spacing w:line="360" w:lineRule="auto"/>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2．我方在收到索赔通知及相关证明材料后，在</w:t>
      </w:r>
      <w:r>
        <w:rPr>
          <w:rFonts w:hint="eastAsia" w:ascii="仿宋" w:hAnsi="仿宋" w:eastAsia="仿宋" w:cs="仿宋"/>
          <w:color w:val="auto"/>
          <w:highlight w:val="none"/>
          <w:u w:val="single"/>
          <w:lang w:eastAsia="zh-CN"/>
        </w:rPr>
        <w:t>　　　</w:t>
      </w:r>
      <w:r>
        <w:rPr>
          <w:rFonts w:hint="eastAsia" w:ascii="仿宋" w:hAnsi="仿宋" w:eastAsia="仿宋" w:cs="仿宋"/>
          <w:color w:val="auto"/>
          <w:highlight w:val="none"/>
          <w:lang w:eastAsia="zh-CN"/>
        </w:rPr>
        <w:t>个工作日内进行审查，符合应承担保证责任情形的，我方应按照你方的要求代供应商向你方支付投标保证金。</w:t>
      </w:r>
    </w:p>
    <w:p w14:paraId="4678F2EC">
      <w:pPr>
        <w:spacing w:line="360" w:lineRule="auto"/>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四、保证责任的终止</w:t>
      </w:r>
    </w:p>
    <w:p w14:paraId="6F8CFD35">
      <w:pPr>
        <w:spacing w:line="360" w:lineRule="auto"/>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1．保证期间届满你方未向我方书面主张保证责任的，自保证期间届满次日起，我方保证责任自动终止。</w:t>
      </w:r>
    </w:p>
    <w:p w14:paraId="792AE463">
      <w:pPr>
        <w:spacing w:line="360" w:lineRule="auto"/>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2．我方按照本保函向你贵方履行了保证责任后，自我方向你贵方支付款项（支付款项从我方账户划出）之日起，保证责任终止。</w:t>
      </w:r>
    </w:p>
    <w:p w14:paraId="3CF199D2">
      <w:pPr>
        <w:spacing w:line="360" w:lineRule="auto"/>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3．按照法律法规的规定或出现我方保证责任终止的其它情形的，我方在本保函项下的保证责任亦终止。</w:t>
      </w:r>
    </w:p>
    <w:p w14:paraId="5B26EB6B">
      <w:pPr>
        <w:spacing w:line="360" w:lineRule="auto"/>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五、免责条款</w:t>
      </w:r>
    </w:p>
    <w:p w14:paraId="49E1CF1A">
      <w:pPr>
        <w:spacing w:line="360" w:lineRule="auto"/>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1．依照法律规定或你方与供应商的另行约定，全部或者部分免除供应商投标保证金义务时，我方亦免除相应的保证责任。</w:t>
      </w:r>
    </w:p>
    <w:p w14:paraId="6981B838">
      <w:pPr>
        <w:spacing w:line="360" w:lineRule="auto"/>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2．因你方原因致使供应商发生本保函第一条第（一）款约定情形的，我方不承担保证责任。</w:t>
      </w:r>
    </w:p>
    <w:p w14:paraId="65E5EE9F">
      <w:pPr>
        <w:spacing w:line="360" w:lineRule="auto"/>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3．因不可抗力造成供应商发生本保函第一条约定情形的，我方不承担保证责任。</w:t>
      </w:r>
    </w:p>
    <w:p w14:paraId="216DEEEA">
      <w:pPr>
        <w:spacing w:line="360" w:lineRule="auto"/>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4．你方或其他有权机关对询价通知书进行任何澄清或修改，加重我方保证责任的，我方对加重部分不承担保证责任，但该澄清或修改经我方事先书面同意的除外。</w:t>
      </w:r>
    </w:p>
    <w:p w14:paraId="6A9F5826">
      <w:pPr>
        <w:spacing w:line="360" w:lineRule="auto"/>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六、争议的解决</w:t>
      </w:r>
    </w:p>
    <w:p w14:paraId="2CC613B1">
      <w:pPr>
        <w:spacing w:line="360" w:lineRule="auto"/>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因本保函发生的纠纷，由你我双方协商解决，协商不成的，通过诉讼程序解决，诉讼管辖地法院为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法院。</w:t>
      </w:r>
    </w:p>
    <w:p w14:paraId="5CD38649">
      <w:pPr>
        <w:spacing w:line="360" w:lineRule="auto"/>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七、保函的生效</w:t>
      </w:r>
    </w:p>
    <w:p w14:paraId="0BA03C39">
      <w:pPr>
        <w:spacing w:line="360" w:lineRule="auto"/>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本保函自我方加盖公章之日起生效。</w:t>
      </w:r>
    </w:p>
    <w:p w14:paraId="648B2879">
      <w:pPr>
        <w:spacing w:line="360" w:lineRule="auto"/>
        <w:ind w:firstLine="5565" w:firstLineChars="2650"/>
        <w:rPr>
          <w:rFonts w:ascii="仿宋" w:hAnsi="仿宋" w:eastAsia="仿宋" w:cs="仿宋"/>
          <w:color w:val="auto"/>
          <w:highlight w:val="none"/>
          <w:lang w:eastAsia="zh-CN"/>
        </w:rPr>
      </w:pPr>
    </w:p>
    <w:p w14:paraId="72181AC4">
      <w:pPr>
        <w:spacing w:line="360" w:lineRule="auto"/>
        <w:ind w:firstLine="5565" w:firstLineChars="2650"/>
        <w:rPr>
          <w:rFonts w:ascii="仿宋" w:hAnsi="仿宋" w:eastAsia="仿宋" w:cs="仿宋"/>
          <w:color w:val="auto"/>
          <w:highlight w:val="none"/>
          <w:lang w:eastAsia="zh-CN"/>
        </w:rPr>
      </w:pPr>
    </w:p>
    <w:p w14:paraId="0B3AA3CB">
      <w:pPr>
        <w:spacing w:line="360" w:lineRule="auto"/>
        <w:ind w:firstLine="5565" w:firstLineChars="2650"/>
        <w:rPr>
          <w:rFonts w:ascii="仿宋" w:hAnsi="仿宋" w:eastAsia="仿宋" w:cs="仿宋"/>
          <w:color w:val="auto"/>
          <w:highlight w:val="none"/>
          <w:lang w:eastAsia="zh-CN"/>
        </w:rPr>
      </w:pPr>
      <w:r>
        <w:rPr>
          <w:rFonts w:hint="eastAsia" w:ascii="仿宋" w:hAnsi="仿宋" w:eastAsia="仿宋" w:cs="仿宋"/>
          <w:color w:val="auto"/>
          <w:highlight w:val="none"/>
          <w:lang w:eastAsia="zh-CN"/>
        </w:rPr>
        <w:t>保证人：（公章）</w:t>
      </w:r>
    </w:p>
    <w:p w14:paraId="4A9272B3">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061834DC">
      <w:pPr>
        <w:spacing w:line="360" w:lineRule="auto"/>
        <w:ind w:firstLine="5670" w:firstLineChars="2700"/>
        <w:jc w:val="both"/>
        <w:rPr>
          <w:rFonts w:hint="eastAsia" w:ascii="仿宋" w:hAnsi="仿宋" w:eastAsia="仿宋" w:cs="仿宋"/>
          <w:color w:val="auto"/>
          <w:highlight w:val="none"/>
          <w:lang w:eastAsia="zh-CN"/>
        </w:rPr>
        <w:sectPr>
          <w:footerReference r:id="rId21" w:type="default"/>
          <w:pgSz w:w="11905" w:h="16838"/>
          <w:pgMar w:top="1440" w:right="1803" w:bottom="1440" w:left="1803" w:header="0" w:footer="850" w:gutter="0"/>
          <w:pgNumType w:fmt="decimal"/>
          <w:cols w:space="0" w:num="1"/>
          <w:rtlGutter w:val="0"/>
          <w:docGrid w:linePitch="0" w:charSpace="0"/>
        </w:sectPr>
      </w:pPr>
      <w:r>
        <w:rPr>
          <w:rFonts w:hint="eastAsia" w:ascii="仿宋" w:hAnsi="仿宋" w:eastAsia="仿宋" w:cs="仿宋"/>
          <w:color w:val="auto"/>
          <w:highlight w:val="none"/>
          <w:lang w:eastAsia="zh-CN"/>
        </w:rPr>
        <w:t>年     月      日</w:t>
      </w:r>
    </w:p>
    <w:p w14:paraId="2598C22D">
      <w:pPr>
        <w:pStyle w:val="2"/>
        <w:spacing w:before="71" w:line="226" w:lineRule="auto"/>
        <w:ind w:left="271"/>
        <w:rPr>
          <w:b/>
          <w:bCs/>
          <w:spacing w:val="12"/>
          <w:sz w:val="34"/>
          <w:szCs w:val="34"/>
        </w:rPr>
      </w:pPr>
      <w:r>
        <w:rPr>
          <w:b/>
          <w:bCs/>
          <w:spacing w:val="12"/>
          <w:sz w:val="34"/>
          <w:szCs w:val="34"/>
        </w:rPr>
        <w:t>1</w:t>
      </w:r>
      <w:r>
        <w:rPr>
          <w:rFonts w:hint="eastAsia"/>
          <w:b/>
          <w:bCs/>
          <w:spacing w:val="12"/>
          <w:sz w:val="34"/>
          <w:szCs w:val="34"/>
          <w:lang w:val="en-US" w:eastAsia="zh-CN"/>
        </w:rPr>
        <w:t>2</w:t>
      </w:r>
      <w:r>
        <w:rPr>
          <w:b/>
          <w:bCs/>
          <w:spacing w:val="12"/>
          <w:sz w:val="34"/>
          <w:szCs w:val="34"/>
        </w:rPr>
        <w:t>、投标人须知资料表要求的其他资格证明文件</w:t>
      </w:r>
    </w:p>
    <w:p w14:paraId="6B2FB9EE">
      <w:pPr>
        <w:spacing w:before="139" w:line="224" w:lineRule="auto"/>
        <w:ind w:left="11" w:firstLine="3533" w:firstLineChars="1100"/>
        <w:outlineLvl w:val="1"/>
        <w:rPr>
          <w:rFonts w:ascii="黑体" w:hAnsi="黑体" w:eastAsia="黑体" w:cs="黑体"/>
          <w:sz w:val="31"/>
          <w:szCs w:val="31"/>
        </w:rPr>
      </w:pPr>
      <w:r>
        <w:rPr>
          <w:rFonts w:ascii="黑体" w:hAnsi="黑体" w:eastAsia="黑体" w:cs="黑体"/>
          <w:b/>
          <w:bCs/>
          <w:spacing w:val="5"/>
          <w:sz w:val="31"/>
          <w:szCs w:val="31"/>
        </w:rPr>
        <w:t>制造商授权书</w:t>
      </w:r>
    </w:p>
    <w:p w14:paraId="39C00D1A">
      <w:pPr>
        <w:pStyle w:val="2"/>
        <w:spacing w:before="23" w:line="221" w:lineRule="auto"/>
        <w:rPr>
          <w:spacing w:val="-2"/>
          <w:sz w:val="21"/>
          <w:szCs w:val="21"/>
        </w:rPr>
      </w:pPr>
    </w:p>
    <w:p w14:paraId="5C0168A7">
      <w:pPr>
        <w:pStyle w:val="2"/>
        <w:spacing w:before="23" w:line="221" w:lineRule="auto"/>
        <w:rPr>
          <w:spacing w:val="-2"/>
          <w:sz w:val="21"/>
          <w:szCs w:val="21"/>
        </w:rPr>
      </w:pPr>
    </w:p>
    <w:p w14:paraId="7033F8C4">
      <w:pPr>
        <w:pStyle w:val="2"/>
        <w:spacing w:before="23" w:line="221" w:lineRule="auto"/>
        <w:rPr>
          <w:sz w:val="21"/>
          <w:szCs w:val="21"/>
        </w:rPr>
      </w:pPr>
      <w:r>
        <w:rPr>
          <w:spacing w:val="-2"/>
          <w:sz w:val="21"/>
          <w:szCs w:val="21"/>
        </w:rPr>
        <w:t>致</w:t>
      </w:r>
      <w:r>
        <w:rPr>
          <w:spacing w:val="-4"/>
          <w:sz w:val="21"/>
          <w:szCs w:val="21"/>
        </w:rPr>
        <w:t>：</w:t>
      </w:r>
      <w:r>
        <w:rPr>
          <w:spacing w:val="-1"/>
          <w:sz w:val="21"/>
          <w:szCs w:val="21"/>
          <w:u w:val="single" w:color="auto"/>
        </w:rPr>
        <w:t xml:space="preserve">       </w:t>
      </w:r>
      <w:r>
        <w:rPr>
          <w:rFonts w:hint="eastAsia" w:eastAsia="宋体"/>
          <w:spacing w:val="-1"/>
          <w:sz w:val="21"/>
          <w:szCs w:val="21"/>
          <w:u w:val="single" w:color="auto"/>
          <w:lang w:val="en-US" w:eastAsia="zh-CN"/>
        </w:rPr>
        <w:t xml:space="preserve">              </w:t>
      </w:r>
      <w:r>
        <w:rPr>
          <w:spacing w:val="-4"/>
          <w:sz w:val="21"/>
          <w:szCs w:val="21"/>
        </w:rPr>
        <w:t>（</w:t>
      </w:r>
      <w:r>
        <w:rPr>
          <w:spacing w:val="-2"/>
          <w:sz w:val="21"/>
          <w:szCs w:val="21"/>
        </w:rPr>
        <w:t>招标人）</w:t>
      </w:r>
    </w:p>
    <w:p w14:paraId="0690F0F1">
      <w:pPr>
        <w:pStyle w:val="2"/>
        <w:spacing w:before="156" w:line="359" w:lineRule="auto"/>
        <w:ind w:right="55" w:firstLine="420"/>
        <w:jc w:val="both"/>
        <w:rPr>
          <w:sz w:val="21"/>
          <w:szCs w:val="21"/>
        </w:rPr>
      </w:pPr>
      <w:r>
        <w:rPr>
          <w:spacing w:val="-1"/>
          <w:sz w:val="21"/>
          <w:szCs w:val="21"/>
        </w:rPr>
        <w:t>我单位</w:t>
      </w:r>
      <w:r>
        <w:rPr>
          <w:spacing w:val="-1"/>
          <w:sz w:val="21"/>
          <w:szCs w:val="21"/>
          <w:u w:val="single" w:color="auto"/>
        </w:rPr>
        <w:t xml:space="preserve">           </w:t>
      </w:r>
      <w:r>
        <w:rPr>
          <w:spacing w:val="-1"/>
          <w:sz w:val="21"/>
          <w:szCs w:val="21"/>
        </w:rPr>
        <w:t>（制造商名称）是按</w:t>
      </w:r>
      <w:r>
        <w:rPr>
          <w:spacing w:val="-1"/>
          <w:sz w:val="21"/>
          <w:szCs w:val="21"/>
          <w:u w:val="single" w:color="auto"/>
        </w:rPr>
        <w:t xml:space="preserve"> </w:t>
      </w:r>
      <w:r>
        <w:rPr>
          <w:spacing w:val="-2"/>
          <w:sz w:val="21"/>
          <w:szCs w:val="21"/>
          <w:u w:val="single" w:color="auto"/>
        </w:rPr>
        <w:t xml:space="preserve">             </w:t>
      </w:r>
      <w:r>
        <w:rPr>
          <w:spacing w:val="-2"/>
          <w:sz w:val="21"/>
          <w:szCs w:val="21"/>
        </w:rPr>
        <w:t>（国家／地区名称）法律成立的一</w:t>
      </w:r>
      <w:r>
        <w:rPr>
          <w:sz w:val="21"/>
          <w:szCs w:val="21"/>
        </w:rPr>
        <w:t xml:space="preserve"> </w:t>
      </w:r>
      <w:r>
        <w:rPr>
          <w:spacing w:val="-3"/>
          <w:sz w:val="21"/>
          <w:szCs w:val="21"/>
        </w:rPr>
        <w:t>家制造商，主要营业地点设在</w:t>
      </w:r>
      <w:r>
        <w:rPr>
          <w:spacing w:val="-105"/>
          <w:sz w:val="21"/>
          <w:szCs w:val="21"/>
        </w:rPr>
        <w:t xml:space="preserve"> </w:t>
      </w:r>
      <w:r>
        <w:rPr>
          <w:spacing w:val="-3"/>
          <w:sz w:val="21"/>
          <w:szCs w:val="21"/>
          <w:u w:val="single" w:color="auto"/>
        </w:rPr>
        <w:t xml:space="preserve">             </w:t>
      </w:r>
      <w:r>
        <w:rPr>
          <w:spacing w:val="-3"/>
          <w:sz w:val="21"/>
          <w:szCs w:val="21"/>
        </w:rPr>
        <w:t>（</w:t>
      </w:r>
      <w:r>
        <w:rPr>
          <w:spacing w:val="-4"/>
          <w:sz w:val="21"/>
          <w:szCs w:val="21"/>
        </w:rPr>
        <w:t>制造商地址）。兹授权按</w:t>
      </w:r>
      <w:r>
        <w:rPr>
          <w:spacing w:val="-104"/>
          <w:sz w:val="21"/>
          <w:szCs w:val="21"/>
        </w:rPr>
        <w:t xml:space="preserve"> </w:t>
      </w:r>
      <w:r>
        <w:rPr>
          <w:spacing w:val="-4"/>
          <w:sz w:val="21"/>
          <w:szCs w:val="21"/>
          <w:u w:val="single" w:color="auto"/>
        </w:rPr>
        <w:t xml:space="preserve"> </w:t>
      </w:r>
      <w:r>
        <w:rPr>
          <w:rFonts w:hint="eastAsia"/>
          <w:spacing w:val="-4"/>
          <w:sz w:val="21"/>
          <w:szCs w:val="21"/>
          <w:u w:val="single" w:color="auto"/>
          <w:lang w:val="en-US" w:eastAsia="zh-CN"/>
        </w:rPr>
        <w:t>中国</w:t>
      </w:r>
      <w:r>
        <w:rPr>
          <w:spacing w:val="-4"/>
          <w:sz w:val="21"/>
          <w:szCs w:val="21"/>
        </w:rPr>
        <w:t>（国家／地区</w:t>
      </w:r>
      <w:r>
        <w:rPr>
          <w:sz w:val="21"/>
          <w:szCs w:val="21"/>
        </w:rPr>
        <w:t xml:space="preserve"> </w:t>
      </w:r>
      <w:r>
        <w:rPr>
          <w:spacing w:val="-11"/>
          <w:sz w:val="21"/>
          <w:szCs w:val="21"/>
        </w:rPr>
        <w:t>名称）的法律正式成立的，主要营业地点设在</w:t>
      </w:r>
      <w:r>
        <w:rPr>
          <w:spacing w:val="-11"/>
          <w:sz w:val="21"/>
          <w:szCs w:val="21"/>
          <w:u w:val="single" w:color="auto"/>
        </w:rPr>
        <w:t xml:space="preserve"> </w:t>
      </w:r>
      <w:r>
        <w:rPr>
          <w:rFonts w:hint="eastAsia"/>
          <w:spacing w:val="-11"/>
          <w:sz w:val="21"/>
          <w:szCs w:val="21"/>
          <w:u w:val="single" w:color="auto"/>
          <w:lang w:val="en-US" w:eastAsia="zh-CN"/>
        </w:rPr>
        <w:t xml:space="preserve">               </w:t>
      </w:r>
      <w:r>
        <w:rPr>
          <w:spacing w:val="-11"/>
          <w:sz w:val="21"/>
          <w:szCs w:val="21"/>
          <w:u w:val="single" w:color="auto"/>
        </w:rPr>
        <w:t xml:space="preserve">  </w:t>
      </w:r>
      <w:r>
        <w:rPr>
          <w:spacing w:val="-11"/>
          <w:sz w:val="21"/>
          <w:szCs w:val="21"/>
        </w:rPr>
        <w:t>（投标人的单位地址）的</w:t>
      </w:r>
      <w:r>
        <w:rPr>
          <w:spacing w:val="-105"/>
          <w:sz w:val="21"/>
          <w:szCs w:val="21"/>
        </w:rPr>
        <w:t xml:space="preserve"> </w:t>
      </w:r>
      <w:r>
        <w:rPr>
          <w:spacing w:val="-11"/>
          <w:sz w:val="21"/>
          <w:szCs w:val="21"/>
          <w:u w:val="single" w:color="auto"/>
        </w:rPr>
        <w:t xml:space="preserve"> </w:t>
      </w:r>
      <w:r>
        <w:rPr>
          <w:rFonts w:hint="eastAsia"/>
          <w:spacing w:val="-11"/>
          <w:sz w:val="21"/>
          <w:szCs w:val="21"/>
          <w:u w:val="single" w:color="auto"/>
          <w:lang w:val="en-US" w:eastAsia="zh-CN"/>
        </w:rPr>
        <w:t xml:space="preserve">              </w:t>
      </w:r>
      <w:r>
        <w:rPr>
          <w:spacing w:val="-12"/>
          <w:sz w:val="21"/>
          <w:szCs w:val="21"/>
          <w:u w:val="single" w:color="auto"/>
        </w:rPr>
        <w:t xml:space="preserve"> </w:t>
      </w:r>
      <w:r>
        <w:rPr>
          <w:spacing w:val="-12"/>
          <w:sz w:val="21"/>
          <w:szCs w:val="21"/>
        </w:rPr>
        <w:t>（投</w:t>
      </w:r>
      <w:r>
        <w:rPr>
          <w:sz w:val="21"/>
          <w:szCs w:val="21"/>
        </w:rPr>
        <w:t xml:space="preserve"> </w:t>
      </w:r>
      <w:r>
        <w:rPr>
          <w:spacing w:val="-1"/>
          <w:sz w:val="21"/>
          <w:szCs w:val="21"/>
        </w:rPr>
        <w:t>标人名称）以我单位制造的</w:t>
      </w:r>
      <w:r>
        <w:rPr>
          <w:spacing w:val="-105"/>
          <w:sz w:val="21"/>
          <w:szCs w:val="21"/>
        </w:rPr>
        <w:t xml:space="preserve"> </w:t>
      </w:r>
      <w:r>
        <w:rPr>
          <w:spacing w:val="-1"/>
          <w:sz w:val="21"/>
          <w:szCs w:val="21"/>
          <w:u w:val="single" w:color="auto"/>
        </w:rPr>
        <w:t xml:space="preserve">            </w:t>
      </w:r>
      <w:r>
        <w:rPr>
          <w:spacing w:val="-1"/>
          <w:sz w:val="21"/>
          <w:szCs w:val="21"/>
        </w:rPr>
        <w:t>（设备名称）</w:t>
      </w:r>
      <w:r>
        <w:rPr>
          <w:spacing w:val="-2"/>
          <w:sz w:val="21"/>
          <w:szCs w:val="21"/>
        </w:rPr>
        <w:t>进行</w:t>
      </w:r>
      <w:r>
        <w:rPr>
          <w:spacing w:val="-104"/>
          <w:sz w:val="21"/>
          <w:szCs w:val="21"/>
        </w:rPr>
        <w:t xml:space="preserve"> </w:t>
      </w:r>
      <w:r>
        <w:rPr>
          <w:spacing w:val="-2"/>
          <w:sz w:val="21"/>
          <w:szCs w:val="21"/>
          <w:u w:val="single" w:color="auto"/>
        </w:rPr>
        <w:t xml:space="preserve"> </w:t>
      </w:r>
      <w:r>
        <w:rPr>
          <w:rFonts w:hint="eastAsia"/>
          <w:spacing w:val="-2"/>
          <w:sz w:val="21"/>
          <w:szCs w:val="21"/>
          <w:u w:val="single" w:color="auto"/>
          <w:lang w:val="en-US" w:eastAsia="zh-CN"/>
        </w:rPr>
        <w:t xml:space="preserve">                  </w:t>
      </w:r>
      <w:r>
        <w:rPr>
          <w:spacing w:val="-2"/>
          <w:sz w:val="21"/>
          <w:szCs w:val="21"/>
          <w:u w:val="single" w:color="auto"/>
        </w:rPr>
        <w:t xml:space="preserve"> </w:t>
      </w:r>
      <w:r>
        <w:rPr>
          <w:spacing w:val="-2"/>
          <w:sz w:val="21"/>
          <w:szCs w:val="21"/>
        </w:rPr>
        <w:t>（项目名称）投</w:t>
      </w:r>
      <w:r>
        <w:rPr>
          <w:spacing w:val="-1"/>
          <w:sz w:val="21"/>
          <w:szCs w:val="21"/>
        </w:rPr>
        <w:t>标活动。我单位同意按照中标合同供货，并对产品质量承担责任。</w:t>
      </w:r>
    </w:p>
    <w:p w14:paraId="578C7D6E">
      <w:pPr>
        <w:pStyle w:val="2"/>
        <w:spacing w:line="220" w:lineRule="auto"/>
        <w:ind w:left="419"/>
        <w:rPr>
          <w:sz w:val="21"/>
          <w:szCs w:val="21"/>
        </w:rPr>
      </w:pPr>
      <w:r>
        <w:rPr>
          <w:sz w:val="21"/>
          <w:szCs w:val="21"/>
        </w:rPr>
        <w:t>授权期限：</w:t>
      </w:r>
      <w:r>
        <w:rPr>
          <w:sz w:val="21"/>
          <w:szCs w:val="21"/>
          <w:u w:val="single" w:color="auto"/>
        </w:rPr>
        <w:t xml:space="preserve">                      </w:t>
      </w:r>
      <w:r>
        <w:rPr>
          <w:spacing w:val="-1"/>
          <w:sz w:val="21"/>
          <w:szCs w:val="21"/>
          <w:u w:val="single" w:color="auto"/>
        </w:rPr>
        <w:t xml:space="preserve">      </w:t>
      </w:r>
      <w:r>
        <w:rPr>
          <w:spacing w:val="-1"/>
          <w:sz w:val="21"/>
          <w:szCs w:val="21"/>
        </w:rPr>
        <w:t>。</w:t>
      </w:r>
    </w:p>
    <w:p w14:paraId="2742229C">
      <w:pPr>
        <w:spacing w:line="269" w:lineRule="auto"/>
        <w:rPr>
          <w:rFonts w:ascii="Arial"/>
          <w:sz w:val="21"/>
        </w:rPr>
      </w:pPr>
    </w:p>
    <w:p w14:paraId="18A0743E">
      <w:pPr>
        <w:spacing w:line="270" w:lineRule="auto"/>
        <w:rPr>
          <w:rFonts w:ascii="Arial"/>
          <w:sz w:val="21"/>
        </w:rPr>
      </w:pPr>
    </w:p>
    <w:p w14:paraId="50EDC350">
      <w:pPr>
        <w:spacing w:line="270" w:lineRule="auto"/>
        <w:rPr>
          <w:rFonts w:ascii="Arial"/>
          <w:sz w:val="21"/>
        </w:rPr>
      </w:pPr>
    </w:p>
    <w:p w14:paraId="26DF54D9">
      <w:pPr>
        <w:pStyle w:val="2"/>
        <w:spacing w:before="69" w:line="220" w:lineRule="auto"/>
        <w:jc w:val="both"/>
        <w:rPr>
          <w:sz w:val="18"/>
          <w:szCs w:val="18"/>
        </w:rPr>
      </w:pPr>
      <w:r>
        <w:rPr>
          <w:spacing w:val="-1"/>
          <w:sz w:val="21"/>
          <w:szCs w:val="21"/>
        </w:rPr>
        <w:t>投标人名称</w:t>
      </w:r>
      <w:r>
        <w:rPr>
          <w:sz w:val="21"/>
          <w:szCs w:val="21"/>
        </w:rPr>
        <w:t>：</w:t>
      </w:r>
      <w:r>
        <w:rPr>
          <w:rFonts w:hint="eastAsia"/>
          <w:spacing w:val="6"/>
          <w:sz w:val="18"/>
          <w:szCs w:val="18"/>
          <w:u w:val="single" w:color="auto"/>
          <w:lang w:val="en-US" w:eastAsia="zh-CN"/>
        </w:rPr>
        <w:t xml:space="preserve">                     </w:t>
      </w:r>
      <w:r>
        <w:rPr>
          <w:sz w:val="21"/>
          <w:szCs w:val="21"/>
        </w:rPr>
        <w:t>（</w:t>
      </w:r>
      <w:r>
        <w:rPr>
          <w:spacing w:val="-1"/>
          <w:sz w:val="21"/>
          <w:szCs w:val="21"/>
        </w:rPr>
        <w:t>盖章）制造商名称</w:t>
      </w:r>
      <w:r>
        <w:rPr>
          <w:sz w:val="21"/>
          <w:szCs w:val="21"/>
        </w:rPr>
        <w:t>：</w:t>
      </w:r>
      <w:r>
        <w:rPr>
          <w:spacing w:val="7"/>
          <w:sz w:val="15"/>
          <w:szCs w:val="15"/>
          <w:u w:val="single" w:color="auto"/>
        </w:rPr>
        <w:t xml:space="preserve">  </w:t>
      </w:r>
      <w:r>
        <w:rPr>
          <w:rFonts w:hint="eastAsia"/>
          <w:spacing w:val="7"/>
          <w:sz w:val="15"/>
          <w:szCs w:val="15"/>
          <w:u w:val="single" w:color="auto"/>
          <w:lang w:val="en-US" w:eastAsia="zh-CN"/>
        </w:rPr>
        <w:t xml:space="preserve">   </w:t>
      </w:r>
      <w:r>
        <w:rPr>
          <w:spacing w:val="-2"/>
          <w:sz w:val="21"/>
          <w:szCs w:val="21"/>
          <w:u w:val="single" w:color="auto"/>
        </w:rPr>
        <w:t xml:space="preserve">      </w:t>
      </w:r>
      <w:r>
        <w:rPr>
          <w:rFonts w:hint="eastAsia"/>
          <w:spacing w:val="7"/>
          <w:sz w:val="15"/>
          <w:szCs w:val="15"/>
          <w:u w:val="single" w:color="auto"/>
          <w:lang w:val="en-US" w:eastAsia="zh-CN"/>
        </w:rPr>
        <w:t xml:space="preserve"> </w:t>
      </w:r>
      <w:r>
        <w:rPr>
          <w:spacing w:val="7"/>
          <w:sz w:val="15"/>
          <w:szCs w:val="15"/>
          <w:u w:val="single" w:color="auto"/>
        </w:rPr>
        <w:t xml:space="preserve">    </w:t>
      </w:r>
      <w:r>
        <w:rPr>
          <w:sz w:val="18"/>
          <w:szCs w:val="18"/>
        </w:rPr>
        <w:t>（</w:t>
      </w:r>
      <w:r>
        <w:rPr>
          <w:spacing w:val="-1"/>
          <w:sz w:val="18"/>
          <w:szCs w:val="18"/>
        </w:rPr>
        <w:t>盖章）</w:t>
      </w:r>
    </w:p>
    <w:p w14:paraId="04ADCF1B">
      <w:pPr>
        <w:pStyle w:val="2"/>
        <w:spacing w:before="157" w:line="221" w:lineRule="auto"/>
        <w:rPr>
          <w:sz w:val="21"/>
          <w:szCs w:val="21"/>
        </w:rPr>
      </w:pPr>
      <w:r>
        <w:rPr>
          <w:spacing w:val="-1"/>
          <w:sz w:val="21"/>
          <w:szCs w:val="21"/>
        </w:rPr>
        <w:t>签字人职务：</w:t>
      </w:r>
      <w:r>
        <w:rPr>
          <w:spacing w:val="-1"/>
          <w:sz w:val="21"/>
          <w:szCs w:val="21"/>
          <w:u w:val="single" w:color="auto"/>
        </w:rPr>
        <w:t xml:space="preserve">     </w:t>
      </w:r>
      <w:r>
        <w:rPr>
          <w:rFonts w:hint="eastAsia"/>
          <w:spacing w:val="-1"/>
          <w:sz w:val="21"/>
          <w:szCs w:val="21"/>
          <w:u w:val="single" w:color="auto"/>
          <w:lang w:val="en-US" w:eastAsia="zh-CN"/>
        </w:rPr>
        <w:t xml:space="preserve">        </w:t>
      </w:r>
      <w:r>
        <w:rPr>
          <w:spacing w:val="-1"/>
          <w:sz w:val="21"/>
          <w:szCs w:val="21"/>
          <w:u w:val="single" w:color="auto"/>
        </w:rPr>
        <w:t xml:space="preserve">    </w:t>
      </w:r>
      <w:r>
        <w:rPr>
          <w:rFonts w:hint="eastAsia"/>
          <w:spacing w:val="-1"/>
          <w:sz w:val="21"/>
          <w:szCs w:val="21"/>
          <w:u w:val="single" w:color="auto"/>
          <w:lang w:val="en-US" w:eastAsia="zh-CN"/>
        </w:rPr>
        <w:t xml:space="preserve"> </w:t>
      </w:r>
      <w:r>
        <w:rPr>
          <w:spacing w:val="-1"/>
          <w:sz w:val="21"/>
          <w:szCs w:val="21"/>
          <w:u w:val="single" w:color="auto"/>
        </w:rPr>
        <w:t xml:space="preserve">  </w:t>
      </w:r>
      <w:r>
        <w:rPr>
          <w:spacing w:val="-2"/>
          <w:sz w:val="21"/>
          <w:szCs w:val="21"/>
          <w:u w:val="single" w:color="auto"/>
        </w:rPr>
        <w:t xml:space="preserve">       </w:t>
      </w:r>
      <w:r>
        <w:rPr>
          <w:spacing w:val="-2"/>
          <w:sz w:val="21"/>
          <w:szCs w:val="21"/>
        </w:rPr>
        <w:t xml:space="preserve">  签字人职务：</w:t>
      </w:r>
      <w:r>
        <w:rPr>
          <w:spacing w:val="-2"/>
          <w:sz w:val="21"/>
          <w:szCs w:val="21"/>
          <w:u w:val="single" w:color="auto"/>
        </w:rPr>
        <w:t xml:space="preserve">                             </w:t>
      </w:r>
    </w:p>
    <w:p w14:paraId="2646E1FE">
      <w:pPr>
        <w:pStyle w:val="2"/>
        <w:spacing w:before="159" w:line="221" w:lineRule="auto"/>
        <w:rPr>
          <w:sz w:val="21"/>
          <w:szCs w:val="21"/>
        </w:rPr>
      </w:pPr>
      <w:r>
        <w:rPr>
          <w:spacing w:val="-1"/>
          <w:sz w:val="21"/>
          <w:szCs w:val="21"/>
        </w:rPr>
        <w:t>签字人姓名：</w:t>
      </w:r>
      <w:r>
        <w:rPr>
          <w:spacing w:val="-1"/>
          <w:sz w:val="21"/>
          <w:szCs w:val="21"/>
          <w:u w:val="single" w:color="auto"/>
        </w:rPr>
        <w:t xml:space="preserve">     </w:t>
      </w:r>
      <w:r>
        <w:rPr>
          <w:rFonts w:hint="eastAsia"/>
          <w:spacing w:val="-1"/>
          <w:sz w:val="21"/>
          <w:szCs w:val="21"/>
          <w:u w:val="single" w:color="auto"/>
          <w:lang w:val="en-US" w:eastAsia="zh-CN"/>
        </w:rPr>
        <w:t xml:space="preserve">   </w:t>
      </w:r>
      <w:r>
        <w:rPr>
          <w:spacing w:val="-1"/>
          <w:sz w:val="21"/>
          <w:szCs w:val="21"/>
          <w:u w:val="single" w:color="auto"/>
        </w:rPr>
        <w:t xml:space="preserve">  </w:t>
      </w:r>
      <w:r>
        <w:rPr>
          <w:rFonts w:hint="eastAsia"/>
          <w:spacing w:val="-1"/>
          <w:sz w:val="21"/>
          <w:szCs w:val="21"/>
          <w:u w:val="single" w:color="auto"/>
          <w:lang w:val="en-US" w:eastAsia="zh-CN"/>
        </w:rPr>
        <w:t xml:space="preserve"> </w:t>
      </w:r>
      <w:r>
        <w:rPr>
          <w:spacing w:val="-1"/>
          <w:sz w:val="21"/>
          <w:szCs w:val="21"/>
          <w:u w:val="single" w:color="auto"/>
        </w:rPr>
        <w:t xml:space="preserve">         </w:t>
      </w:r>
      <w:r>
        <w:rPr>
          <w:spacing w:val="-2"/>
          <w:sz w:val="21"/>
          <w:szCs w:val="21"/>
          <w:u w:val="single" w:color="auto"/>
        </w:rPr>
        <w:t xml:space="preserve">       </w:t>
      </w:r>
      <w:r>
        <w:rPr>
          <w:spacing w:val="-2"/>
          <w:sz w:val="21"/>
          <w:szCs w:val="21"/>
        </w:rPr>
        <w:t xml:space="preserve">  签字人姓名：</w:t>
      </w:r>
      <w:r>
        <w:rPr>
          <w:spacing w:val="-2"/>
          <w:sz w:val="21"/>
          <w:szCs w:val="21"/>
          <w:u w:val="single" w:color="auto"/>
        </w:rPr>
        <w:t xml:space="preserve">                             </w:t>
      </w:r>
    </w:p>
    <w:p w14:paraId="6DDCBAEB">
      <w:pPr>
        <w:pStyle w:val="2"/>
        <w:spacing w:before="157" w:line="221" w:lineRule="auto"/>
      </w:pPr>
      <w:r>
        <w:rPr>
          <w:spacing w:val="-1"/>
          <w:sz w:val="21"/>
          <w:szCs w:val="21"/>
        </w:rPr>
        <w:t>签字人签名：</w:t>
      </w:r>
      <w:r>
        <w:rPr>
          <w:spacing w:val="-1"/>
          <w:sz w:val="21"/>
          <w:szCs w:val="21"/>
          <w:u w:val="single" w:color="auto"/>
        </w:rPr>
        <w:t xml:space="preserve">   </w:t>
      </w:r>
      <w:r>
        <w:rPr>
          <w:rFonts w:hint="eastAsia"/>
          <w:spacing w:val="-1"/>
          <w:sz w:val="21"/>
          <w:szCs w:val="21"/>
          <w:u w:val="single" w:color="auto"/>
          <w:lang w:val="en-US" w:eastAsia="zh-CN"/>
        </w:rPr>
        <w:t xml:space="preserve">          </w:t>
      </w:r>
      <w:r>
        <w:rPr>
          <w:spacing w:val="-1"/>
          <w:sz w:val="21"/>
          <w:szCs w:val="21"/>
          <w:u w:val="single" w:color="auto"/>
        </w:rPr>
        <w:t xml:space="preserve">       </w:t>
      </w:r>
      <w:r>
        <w:rPr>
          <w:spacing w:val="-2"/>
          <w:sz w:val="21"/>
          <w:szCs w:val="21"/>
          <w:u w:val="single" w:color="auto"/>
        </w:rPr>
        <w:t xml:space="preserve">       </w:t>
      </w:r>
      <w:r>
        <w:rPr>
          <w:spacing w:val="-2"/>
          <w:sz w:val="21"/>
          <w:szCs w:val="21"/>
        </w:rPr>
        <w:t xml:space="preserve">  签字人签名：</w:t>
      </w:r>
      <w:r>
        <w:rPr>
          <w:spacing w:val="-2"/>
          <w:sz w:val="21"/>
          <w:szCs w:val="21"/>
          <w:u w:val="single" w:color="auto"/>
        </w:rPr>
        <w:t xml:space="preserve">                             </w:t>
      </w:r>
    </w:p>
    <w:p w14:paraId="5A691A8F">
      <w:pPr>
        <w:rPr>
          <w:b/>
          <w:bCs/>
          <w:spacing w:val="12"/>
          <w:sz w:val="34"/>
          <w:szCs w:val="34"/>
        </w:rPr>
      </w:pPr>
      <w:r>
        <w:rPr>
          <w:b/>
          <w:bCs/>
          <w:spacing w:val="12"/>
          <w:sz w:val="34"/>
          <w:szCs w:val="34"/>
        </w:rPr>
        <w:br w:type="page"/>
      </w:r>
    </w:p>
    <w:p w14:paraId="69299FCE">
      <w:pPr>
        <w:pStyle w:val="2"/>
        <w:spacing w:before="268" w:line="228" w:lineRule="auto"/>
        <w:ind w:left="2268"/>
        <w:outlineLvl w:val="0"/>
        <w:rPr>
          <w:rFonts w:hint="eastAsia" w:ascii="仿宋" w:hAnsi="仿宋" w:eastAsia="仿宋" w:cs="仿宋"/>
          <w:sz w:val="30"/>
          <w:szCs w:val="30"/>
        </w:rPr>
      </w:pPr>
      <w:r>
        <w:rPr>
          <w:rFonts w:hint="eastAsia" w:ascii="仿宋" w:hAnsi="仿宋" w:eastAsia="仿宋" w:cs="仿宋"/>
          <w:b/>
          <w:bCs/>
          <w:spacing w:val="5"/>
          <w:sz w:val="30"/>
          <w:szCs w:val="30"/>
        </w:rPr>
        <w:t>第二章节</w:t>
      </w:r>
      <w:r>
        <w:rPr>
          <w:rFonts w:hint="eastAsia" w:ascii="仿宋" w:hAnsi="仿宋" w:eastAsia="仿宋" w:cs="仿宋"/>
          <w:spacing w:val="48"/>
          <w:sz w:val="30"/>
          <w:szCs w:val="30"/>
        </w:rPr>
        <w:t xml:space="preserve">  </w:t>
      </w:r>
      <w:r>
        <w:rPr>
          <w:rFonts w:hint="eastAsia" w:ascii="仿宋" w:hAnsi="仿宋" w:eastAsia="仿宋" w:cs="仿宋"/>
          <w:b/>
          <w:bCs/>
          <w:spacing w:val="5"/>
          <w:sz w:val="30"/>
          <w:szCs w:val="30"/>
        </w:rPr>
        <w:t>商务及技术文件</w:t>
      </w:r>
    </w:p>
    <w:p w14:paraId="681CF504">
      <w:pPr>
        <w:spacing w:line="265" w:lineRule="auto"/>
        <w:rPr>
          <w:rFonts w:hint="eastAsia" w:ascii="仿宋" w:hAnsi="仿宋" w:eastAsia="仿宋" w:cs="仿宋"/>
          <w:sz w:val="21"/>
        </w:rPr>
      </w:pPr>
    </w:p>
    <w:p w14:paraId="50066E09">
      <w:pPr>
        <w:pStyle w:val="2"/>
        <w:spacing w:before="72" w:line="231" w:lineRule="auto"/>
        <w:ind w:left="685"/>
        <w:rPr>
          <w:rFonts w:hint="eastAsia" w:ascii="仿宋" w:hAnsi="仿宋" w:eastAsia="仿宋" w:cs="仿宋"/>
        </w:rPr>
      </w:pPr>
      <w:r>
        <w:rPr>
          <w:rFonts w:hint="eastAsia" w:ascii="仿宋" w:hAnsi="仿宋" w:eastAsia="仿宋" w:cs="仿宋"/>
          <w:spacing w:val="6"/>
        </w:rPr>
        <w:t>1、投标函</w:t>
      </w:r>
    </w:p>
    <w:p w14:paraId="65504DEF">
      <w:pPr>
        <w:pStyle w:val="2"/>
        <w:spacing w:before="211" w:line="231" w:lineRule="auto"/>
        <w:ind w:left="656"/>
        <w:rPr>
          <w:rFonts w:hint="eastAsia" w:ascii="仿宋" w:hAnsi="仿宋" w:eastAsia="仿宋" w:cs="仿宋"/>
        </w:rPr>
      </w:pPr>
      <w:r>
        <w:rPr>
          <w:rFonts w:hint="eastAsia" w:ascii="仿宋" w:hAnsi="仿宋" w:eastAsia="仿宋" w:cs="仿宋"/>
          <w:spacing w:val="16"/>
        </w:rPr>
        <w:t>2、开标一览表</w:t>
      </w:r>
    </w:p>
    <w:p w14:paraId="14955124">
      <w:pPr>
        <w:pStyle w:val="2"/>
        <w:spacing w:before="210" w:line="229" w:lineRule="auto"/>
        <w:ind w:left="661"/>
        <w:rPr>
          <w:rFonts w:hint="eastAsia" w:ascii="仿宋" w:hAnsi="仿宋" w:eastAsia="仿宋" w:cs="仿宋"/>
        </w:rPr>
      </w:pPr>
      <w:r>
        <w:rPr>
          <w:rFonts w:hint="eastAsia" w:ascii="仿宋" w:hAnsi="仿宋" w:eastAsia="仿宋" w:cs="仿宋"/>
          <w:spacing w:val="16"/>
        </w:rPr>
        <w:t>3、货物说明一览表</w:t>
      </w:r>
    </w:p>
    <w:p w14:paraId="1605F65F">
      <w:pPr>
        <w:pStyle w:val="2"/>
        <w:spacing w:before="214" w:line="231" w:lineRule="auto"/>
        <w:ind w:left="650"/>
        <w:rPr>
          <w:rFonts w:hint="eastAsia" w:ascii="仿宋" w:hAnsi="仿宋" w:eastAsia="仿宋" w:cs="仿宋"/>
        </w:rPr>
      </w:pPr>
      <w:r>
        <w:rPr>
          <w:rFonts w:hint="eastAsia" w:ascii="仿宋" w:hAnsi="仿宋" w:eastAsia="仿宋" w:cs="仿宋"/>
          <w:spacing w:val="16"/>
        </w:rPr>
        <w:t>4、投标报价明细表</w:t>
      </w:r>
    </w:p>
    <w:p w14:paraId="69CD0396">
      <w:pPr>
        <w:pStyle w:val="2"/>
        <w:spacing w:before="212" w:line="231" w:lineRule="auto"/>
        <w:ind w:left="661"/>
        <w:rPr>
          <w:rFonts w:hint="eastAsia" w:ascii="仿宋" w:hAnsi="仿宋" w:eastAsia="仿宋" w:cs="仿宋"/>
        </w:rPr>
      </w:pPr>
      <w:r>
        <w:rPr>
          <w:rFonts w:hint="eastAsia" w:ascii="仿宋" w:hAnsi="仿宋" w:eastAsia="仿宋" w:cs="仿宋"/>
          <w:spacing w:val="15"/>
        </w:rPr>
        <w:t>5、技术规格偏离表</w:t>
      </w:r>
    </w:p>
    <w:p w14:paraId="35041F50">
      <w:pPr>
        <w:pStyle w:val="2"/>
        <w:spacing w:before="209" w:line="231" w:lineRule="auto"/>
        <w:ind w:left="653"/>
        <w:rPr>
          <w:rFonts w:hint="eastAsia" w:ascii="仿宋" w:hAnsi="仿宋" w:eastAsia="仿宋" w:cs="仿宋"/>
        </w:rPr>
      </w:pPr>
      <w:r>
        <w:rPr>
          <w:rFonts w:hint="eastAsia" w:ascii="仿宋" w:hAnsi="仿宋" w:eastAsia="仿宋" w:cs="仿宋"/>
          <w:spacing w:val="16"/>
        </w:rPr>
        <w:t>6、商务条款偏离表</w:t>
      </w:r>
    </w:p>
    <w:p w14:paraId="0D909E9A">
      <w:pPr>
        <w:pStyle w:val="2"/>
        <w:spacing w:before="214" w:line="231" w:lineRule="auto"/>
        <w:ind w:left="662"/>
        <w:rPr>
          <w:rFonts w:hint="eastAsia" w:ascii="仿宋" w:hAnsi="仿宋" w:eastAsia="仿宋" w:cs="仿宋"/>
        </w:rPr>
      </w:pPr>
      <w:r>
        <w:rPr>
          <w:rFonts w:hint="eastAsia" w:ascii="仿宋" w:hAnsi="仿宋" w:eastAsia="仿宋" w:cs="仿宋"/>
          <w:spacing w:val="16"/>
        </w:rPr>
        <w:t>7、投标人基本情况表</w:t>
      </w:r>
    </w:p>
    <w:p w14:paraId="1A51586A">
      <w:pPr>
        <w:pStyle w:val="2"/>
        <w:spacing w:before="210" w:line="230" w:lineRule="auto"/>
        <w:ind w:left="652"/>
        <w:rPr>
          <w:rFonts w:hint="eastAsia" w:ascii="仿宋" w:hAnsi="仿宋" w:eastAsia="仿宋" w:cs="仿宋"/>
          <w:spacing w:val="9"/>
        </w:rPr>
      </w:pPr>
      <w:r>
        <w:rPr>
          <w:rFonts w:hint="eastAsia" w:ascii="仿宋" w:hAnsi="仿宋" w:eastAsia="仿宋" w:cs="仿宋"/>
          <w:spacing w:val="9"/>
        </w:rPr>
        <w:t>8、近三年（投标截止日前 3 年）</w:t>
      </w:r>
      <w:r>
        <w:rPr>
          <w:rFonts w:hint="eastAsia" w:ascii="仿宋" w:hAnsi="仿宋" w:eastAsia="仿宋" w:cs="仿宋"/>
          <w:spacing w:val="-62"/>
        </w:rPr>
        <w:t xml:space="preserve"> </w:t>
      </w:r>
      <w:r>
        <w:rPr>
          <w:rFonts w:hint="eastAsia" w:ascii="仿宋" w:hAnsi="仿宋" w:eastAsia="仿宋" w:cs="仿宋"/>
          <w:spacing w:val="9"/>
        </w:rPr>
        <w:t>类似项目业绩表</w:t>
      </w:r>
    </w:p>
    <w:p w14:paraId="08B56087">
      <w:pPr>
        <w:pStyle w:val="2"/>
        <w:spacing w:before="210" w:line="230" w:lineRule="auto"/>
        <w:ind w:left="652"/>
        <w:rPr>
          <w:rFonts w:hint="eastAsia" w:ascii="仿宋" w:hAnsi="仿宋" w:eastAsia="仿宋" w:cs="仿宋"/>
          <w:spacing w:val="9"/>
        </w:rPr>
      </w:pPr>
      <w:r>
        <w:rPr>
          <w:rFonts w:hint="eastAsia" w:ascii="仿宋" w:hAnsi="仿宋" w:eastAsia="仿宋" w:cs="仿宋"/>
          <w:spacing w:val="9"/>
          <w:lang w:val="en-US" w:eastAsia="zh-CN"/>
        </w:rPr>
        <w:t>9、技术服务方案</w:t>
      </w:r>
    </w:p>
    <w:p w14:paraId="53F812AB">
      <w:pPr>
        <w:pStyle w:val="2"/>
        <w:spacing w:before="214" w:line="229" w:lineRule="auto"/>
        <w:ind w:left="685"/>
        <w:rPr>
          <w:rFonts w:hint="eastAsia" w:ascii="仿宋" w:hAnsi="仿宋" w:eastAsia="仿宋" w:cs="仿宋"/>
        </w:rPr>
      </w:pPr>
      <w:r>
        <w:rPr>
          <w:rFonts w:hint="eastAsia" w:ascii="仿宋" w:hAnsi="仿宋" w:eastAsia="仿宋" w:cs="仿宋"/>
          <w:spacing w:val="17"/>
          <w:lang w:val="en-US" w:eastAsia="zh-CN"/>
        </w:rPr>
        <w:t>10</w:t>
      </w:r>
      <w:r>
        <w:rPr>
          <w:rFonts w:hint="eastAsia" w:ascii="仿宋" w:hAnsi="仿宋" w:eastAsia="仿宋" w:cs="仿宋"/>
          <w:spacing w:val="17"/>
        </w:rPr>
        <w:t>、</w:t>
      </w:r>
      <w:r>
        <w:rPr>
          <w:rFonts w:hint="eastAsia" w:ascii="仿宋" w:hAnsi="仿宋" w:eastAsia="仿宋" w:cs="仿宋"/>
          <w:spacing w:val="16"/>
        </w:rPr>
        <w:t>投标人认为有必要提供的其他证明材料（格式自拟）</w:t>
      </w:r>
    </w:p>
    <w:p w14:paraId="105C4656">
      <w:pPr>
        <w:pStyle w:val="2"/>
        <w:spacing w:before="215" w:line="231" w:lineRule="auto"/>
        <w:ind w:left="685"/>
        <w:rPr>
          <w:rFonts w:hint="eastAsia" w:ascii="仿宋" w:hAnsi="仿宋" w:eastAsia="仿宋" w:cs="仿宋"/>
        </w:rPr>
      </w:pPr>
      <w:r>
        <w:rPr>
          <w:rFonts w:hint="eastAsia" w:ascii="仿宋" w:hAnsi="仿宋" w:eastAsia="仿宋" w:cs="仿宋"/>
          <w:spacing w:val="12"/>
          <w:lang w:val="en-US" w:eastAsia="zh-CN"/>
        </w:rPr>
        <w:t>11</w:t>
      </w:r>
      <w:r>
        <w:rPr>
          <w:rFonts w:hint="eastAsia" w:ascii="仿宋" w:hAnsi="仿宋" w:eastAsia="仿宋" w:cs="仿宋"/>
          <w:spacing w:val="-59"/>
        </w:rPr>
        <w:t xml:space="preserve"> </w:t>
      </w:r>
      <w:r>
        <w:rPr>
          <w:rFonts w:hint="eastAsia" w:ascii="仿宋" w:hAnsi="仿宋" w:eastAsia="仿宋" w:cs="仿宋"/>
          <w:spacing w:val="12"/>
        </w:rPr>
        <w:t>、政府采购优惠政策声明函</w:t>
      </w:r>
    </w:p>
    <w:p w14:paraId="5AD73530">
      <w:pPr>
        <w:spacing w:line="231" w:lineRule="auto"/>
        <w:rPr>
          <w:rFonts w:hint="eastAsia" w:ascii="仿宋" w:hAnsi="仿宋" w:eastAsia="仿宋" w:cs="仿宋"/>
        </w:rPr>
        <w:sectPr>
          <w:footerReference r:id="rId22" w:type="default"/>
          <w:pgSz w:w="11905" w:h="16838"/>
          <w:pgMar w:top="1440" w:right="1803" w:bottom="1440" w:left="1803" w:header="0" w:footer="850" w:gutter="0"/>
          <w:pgNumType w:fmt="decimal"/>
          <w:cols w:space="0" w:num="1"/>
          <w:rtlGutter w:val="0"/>
          <w:docGrid w:linePitch="0" w:charSpace="0"/>
        </w:sectPr>
      </w:pPr>
    </w:p>
    <w:p w14:paraId="42249F93">
      <w:pPr>
        <w:pStyle w:val="2"/>
        <w:spacing w:before="186" w:line="228" w:lineRule="auto"/>
        <w:jc w:val="center"/>
        <w:rPr>
          <w:rFonts w:hint="eastAsia" w:ascii="仿宋" w:hAnsi="仿宋" w:eastAsia="仿宋" w:cs="仿宋"/>
          <w:sz w:val="34"/>
          <w:szCs w:val="34"/>
        </w:rPr>
      </w:pPr>
      <w:r>
        <w:rPr>
          <w:rFonts w:hint="eastAsia" w:ascii="仿宋" w:hAnsi="仿宋" w:eastAsia="仿宋" w:cs="仿宋"/>
          <w:b/>
          <w:bCs/>
          <w:spacing w:val="-4"/>
          <w:sz w:val="34"/>
          <w:szCs w:val="34"/>
        </w:rPr>
        <w:t>1、投标函</w:t>
      </w:r>
    </w:p>
    <w:p w14:paraId="3F650182">
      <w:pPr>
        <w:pStyle w:val="2"/>
        <w:spacing w:before="219" w:line="360" w:lineRule="auto"/>
        <w:ind w:left="534"/>
        <w:rPr>
          <w:rFonts w:hint="eastAsia" w:ascii="仿宋" w:hAnsi="仿宋" w:eastAsia="仿宋" w:cs="仿宋"/>
        </w:rPr>
      </w:pPr>
      <w:r>
        <w:rPr>
          <w:rFonts w:hint="eastAsia" w:ascii="仿宋" w:hAnsi="仿宋" w:eastAsia="仿宋" w:cs="仿宋"/>
          <w:spacing w:val="16"/>
        </w:rPr>
        <w:t>致</w:t>
      </w:r>
      <w:r>
        <w:rPr>
          <w:rFonts w:hint="eastAsia" w:ascii="仿宋" w:hAnsi="仿宋" w:eastAsia="仿宋" w:cs="仿宋"/>
          <w:spacing w:val="-65"/>
        </w:rPr>
        <w:t xml:space="preserve"> </w:t>
      </w:r>
      <w:r>
        <w:rPr>
          <w:rFonts w:hint="eastAsia" w:ascii="仿宋" w:hAnsi="仿宋" w:eastAsia="仿宋" w:cs="仿宋"/>
          <w:spacing w:val="-26"/>
        </w:rPr>
        <w:t>：</w:t>
      </w:r>
      <w:r>
        <w:rPr>
          <w:rFonts w:hint="eastAsia" w:ascii="仿宋" w:hAnsi="仿宋" w:eastAsia="仿宋" w:cs="仿宋"/>
          <w:spacing w:val="13"/>
          <w:u w:val="single" w:color="auto"/>
        </w:rPr>
        <w:t xml:space="preserve">      </w:t>
      </w:r>
      <w:r>
        <w:rPr>
          <w:rFonts w:hint="eastAsia" w:ascii="仿宋" w:hAnsi="仿宋" w:eastAsia="仿宋" w:cs="仿宋"/>
          <w:spacing w:val="-26"/>
          <w:u w:val="single" w:color="auto"/>
        </w:rPr>
        <w:t>（</w:t>
      </w:r>
      <w:r>
        <w:rPr>
          <w:rFonts w:hint="eastAsia" w:ascii="仿宋" w:hAnsi="仿宋" w:eastAsia="仿宋" w:cs="仿宋"/>
          <w:spacing w:val="16"/>
          <w:u w:val="single" w:color="auto"/>
        </w:rPr>
        <w:t>招标人名称）</w:t>
      </w:r>
      <w:r>
        <w:rPr>
          <w:rFonts w:hint="eastAsia" w:ascii="仿宋" w:hAnsi="仿宋" w:eastAsia="仿宋" w:cs="仿宋"/>
          <w:u w:val="single" w:color="auto"/>
        </w:rPr>
        <w:t xml:space="preserve">        </w:t>
      </w:r>
    </w:p>
    <w:p w14:paraId="339CBF8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 w:hAnsi="仿宋" w:eastAsia="仿宋" w:cs="仿宋"/>
        </w:rPr>
      </w:pPr>
      <w:r>
        <w:rPr>
          <w:rFonts w:hint="eastAsia" w:ascii="仿宋" w:hAnsi="仿宋" w:eastAsia="仿宋" w:cs="仿宋"/>
          <w:spacing w:val="12"/>
        </w:rPr>
        <w:t>为响应你方组织的</w:t>
      </w:r>
      <w:r>
        <w:rPr>
          <w:rFonts w:hint="eastAsia" w:ascii="仿宋" w:hAnsi="仿宋" w:eastAsia="仿宋" w:cs="仿宋"/>
          <w:spacing w:val="-89"/>
        </w:rPr>
        <w:t xml:space="preserve"> </w:t>
      </w:r>
      <w:r>
        <w:rPr>
          <w:rFonts w:hint="eastAsia" w:ascii="仿宋" w:hAnsi="仿宋" w:eastAsia="仿宋" w:cs="仿宋"/>
          <w:spacing w:val="5"/>
          <w:u w:val="single" w:color="auto"/>
        </w:rPr>
        <w:t xml:space="preserve">                 </w:t>
      </w:r>
      <w:r>
        <w:rPr>
          <w:rFonts w:hint="eastAsia" w:ascii="仿宋" w:hAnsi="仿宋" w:eastAsia="仿宋" w:cs="仿宋"/>
          <w:spacing w:val="-62"/>
        </w:rPr>
        <w:t xml:space="preserve"> </w:t>
      </w:r>
      <w:r>
        <w:rPr>
          <w:rFonts w:hint="eastAsia" w:ascii="仿宋" w:hAnsi="仿宋" w:eastAsia="仿宋" w:cs="仿宋"/>
          <w:spacing w:val="12"/>
        </w:rPr>
        <w:t>项</w:t>
      </w:r>
      <w:r>
        <w:rPr>
          <w:rFonts w:hint="eastAsia" w:ascii="仿宋" w:hAnsi="仿宋" w:eastAsia="仿宋" w:cs="仿宋"/>
          <w:spacing w:val="-45"/>
        </w:rPr>
        <w:t xml:space="preserve"> </w:t>
      </w:r>
      <w:r>
        <w:rPr>
          <w:rFonts w:hint="eastAsia" w:ascii="仿宋" w:hAnsi="仿宋" w:eastAsia="仿宋" w:cs="仿宋"/>
          <w:spacing w:val="12"/>
        </w:rPr>
        <w:t>目的招标[项目编号</w:t>
      </w:r>
      <w:r>
        <w:rPr>
          <w:rFonts w:hint="eastAsia" w:ascii="仿宋" w:hAnsi="仿宋" w:eastAsia="仿宋" w:cs="仿宋"/>
          <w:spacing w:val="8"/>
        </w:rPr>
        <w:t>为：</w:t>
      </w:r>
      <w:r>
        <w:rPr>
          <w:rFonts w:hint="eastAsia" w:ascii="仿宋" w:hAnsi="仿宋" w:eastAsia="仿宋" w:cs="仿宋"/>
          <w:spacing w:val="8"/>
          <w:u w:val="single" w:color="auto"/>
        </w:rPr>
        <w:t xml:space="preserve">          </w:t>
      </w:r>
      <w:r>
        <w:rPr>
          <w:rFonts w:hint="eastAsia" w:ascii="仿宋" w:hAnsi="仿宋" w:eastAsia="仿宋" w:cs="仿宋"/>
          <w:spacing w:val="-67"/>
        </w:rPr>
        <w:t xml:space="preserve"> </w:t>
      </w:r>
      <w:r>
        <w:rPr>
          <w:rFonts w:hint="eastAsia" w:ascii="仿宋" w:hAnsi="仿宋" w:eastAsia="仿宋" w:cs="仿宋"/>
          <w:spacing w:val="8"/>
        </w:rPr>
        <w:t>]，我</w:t>
      </w:r>
      <w:r>
        <w:rPr>
          <w:rFonts w:hint="eastAsia" w:ascii="仿宋" w:hAnsi="仿宋" w:eastAsia="仿宋" w:cs="仿宋"/>
          <w:spacing w:val="7"/>
        </w:rPr>
        <w:t>方愿参与投标。</w:t>
      </w:r>
    </w:p>
    <w:p w14:paraId="1144AD3B">
      <w:pPr>
        <w:pStyle w:val="2"/>
        <w:spacing w:line="360" w:lineRule="auto"/>
        <w:ind w:left="0" w:right="0" w:firstLine="0"/>
        <w:rPr>
          <w:rFonts w:hint="eastAsia" w:ascii="仿宋" w:hAnsi="仿宋" w:eastAsia="仿宋" w:cs="仿宋"/>
        </w:rPr>
      </w:pPr>
      <w:r>
        <w:rPr>
          <w:rFonts w:hint="eastAsia" w:ascii="仿宋" w:hAnsi="仿宋" w:eastAsia="仿宋" w:cs="仿宋"/>
          <w:spacing w:val="14"/>
        </w:rPr>
        <w:t>我方确认收到贵方提供的</w:t>
      </w:r>
      <w:r>
        <w:rPr>
          <w:rFonts w:hint="eastAsia" w:ascii="仿宋" w:hAnsi="仿宋" w:eastAsia="仿宋" w:cs="仿宋"/>
          <w:spacing w:val="-84"/>
        </w:rPr>
        <w:t xml:space="preserve"> </w:t>
      </w:r>
      <w:r>
        <w:rPr>
          <w:rFonts w:hint="eastAsia" w:ascii="仿宋" w:hAnsi="仿宋" w:eastAsia="仿宋" w:cs="仿宋"/>
          <w:spacing w:val="2"/>
          <w:u w:val="single" w:color="auto"/>
        </w:rPr>
        <w:t xml:space="preserve">                                   </w:t>
      </w:r>
      <w:r>
        <w:rPr>
          <w:rFonts w:hint="eastAsia" w:ascii="仿宋" w:hAnsi="仿宋" w:eastAsia="仿宋" w:cs="仿宋"/>
          <w:spacing w:val="2"/>
          <w:u w:val="none" w:color="auto"/>
          <w:lang w:eastAsia="zh-CN"/>
        </w:rPr>
        <w:t>（</w:t>
      </w:r>
      <w:r>
        <w:rPr>
          <w:rFonts w:hint="eastAsia" w:ascii="仿宋" w:hAnsi="仿宋" w:eastAsia="仿宋" w:cs="仿宋"/>
          <w:spacing w:val="2"/>
          <w:u w:val="none" w:color="auto"/>
          <w:lang w:val="en-US" w:eastAsia="zh-CN"/>
        </w:rPr>
        <w:t>项目名称</w:t>
      </w:r>
      <w:r>
        <w:rPr>
          <w:rFonts w:hint="eastAsia" w:ascii="仿宋" w:hAnsi="仿宋" w:eastAsia="仿宋" w:cs="仿宋"/>
          <w:spacing w:val="2"/>
          <w:u w:val="none" w:color="auto"/>
          <w:lang w:eastAsia="zh-CN"/>
        </w:rPr>
        <w:t>）</w:t>
      </w:r>
      <w:r>
        <w:rPr>
          <w:rFonts w:hint="eastAsia" w:ascii="仿宋" w:hAnsi="仿宋" w:eastAsia="仿宋" w:cs="仿宋"/>
          <w:spacing w:val="-63"/>
          <w:u w:val="none" w:color="auto"/>
        </w:rPr>
        <w:t xml:space="preserve"> </w:t>
      </w:r>
      <w:r>
        <w:rPr>
          <w:rFonts w:hint="eastAsia" w:ascii="仿宋" w:hAnsi="仿宋" w:eastAsia="仿宋" w:cs="仿宋"/>
          <w:spacing w:val="14"/>
        </w:rPr>
        <w:t>招标</w:t>
      </w:r>
      <w:r>
        <w:rPr>
          <w:rFonts w:hint="eastAsia" w:ascii="仿宋" w:hAnsi="仿宋" w:eastAsia="仿宋" w:cs="仿宋"/>
          <w:spacing w:val="13"/>
        </w:rPr>
        <w:t>文件的全部内容。</w:t>
      </w:r>
    </w:p>
    <w:p w14:paraId="2158F790">
      <w:pPr>
        <w:pStyle w:val="2"/>
        <w:spacing w:before="36" w:line="360" w:lineRule="auto"/>
        <w:ind w:left="41" w:right="144" w:firstLine="503"/>
        <w:jc w:val="both"/>
        <w:rPr>
          <w:rFonts w:hint="eastAsia" w:ascii="仿宋" w:hAnsi="仿宋" w:eastAsia="仿宋" w:cs="仿宋"/>
        </w:rPr>
      </w:pPr>
      <w:r>
        <w:rPr>
          <w:rFonts w:hint="eastAsia" w:ascii="仿宋" w:hAnsi="仿宋" w:eastAsia="仿宋" w:cs="仿宋"/>
          <w:spacing w:val="19"/>
        </w:rPr>
        <w:t>我方在参与投标前已详细研究了招标文件的所有内容，包括澄清</w:t>
      </w:r>
      <w:r>
        <w:rPr>
          <w:rFonts w:hint="eastAsia" w:ascii="仿宋" w:hAnsi="仿宋" w:eastAsia="仿宋" w:cs="仿宋"/>
          <w:spacing w:val="-51"/>
        </w:rPr>
        <w:t xml:space="preserve"> </w:t>
      </w:r>
      <w:r>
        <w:rPr>
          <w:rFonts w:hint="eastAsia" w:ascii="仿宋" w:hAnsi="仿宋" w:eastAsia="仿宋" w:cs="仿宋"/>
          <w:spacing w:val="19"/>
        </w:rPr>
        <w:t>、修改文</w:t>
      </w:r>
      <w:r>
        <w:rPr>
          <w:rFonts w:hint="eastAsia" w:ascii="仿宋" w:hAnsi="仿宋" w:eastAsia="仿宋" w:cs="仿宋"/>
        </w:rPr>
        <w:t xml:space="preserve"> </w:t>
      </w:r>
      <w:r>
        <w:rPr>
          <w:rFonts w:hint="eastAsia" w:ascii="仿宋" w:hAnsi="仿宋" w:eastAsia="仿宋" w:cs="仿宋"/>
          <w:spacing w:val="20"/>
        </w:rPr>
        <w:t>件（如果有）</w:t>
      </w:r>
      <w:r>
        <w:rPr>
          <w:rFonts w:hint="eastAsia" w:ascii="仿宋" w:hAnsi="仿宋" w:eastAsia="仿宋" w:cs="仿宋"/>
          <w:spacing w:val="-60"/>
        </w:rPr>
        <w:t xml:space="preserve"> </w:t>
      </w:r>
      <w:r>
        <w:rPr>
          <w:rFonts w:hint="eastAsia" w:ascii="仿宋" w:hAnsi="仿宋" w:eastAsia="仿宋" w:cs="仿宋"/>
          <w:spacing w:val="20"/>
        </w:rPr>
        <w:t>和所有已提供的参考资料以及有关附件</w:t>
      </w:r>
      <w:r>
        <w:rPr>
          <w:rFonts w:hint="eastAsia" w:ascii="仿宋" w:hAnsi="仿宋" w:eastAsia="仿宋" w:cs="仿宋"/>
          <w:spacing w:val="19"/>
        </w:rPr>
        <w:t>，我方完全明白并认为此</w:t>
      </w:r>
      <w:r>
        <w:rPr>
          <w:rFonts w:hint="eastAsia" w:ascii="仿宋" w:hAnsi="仿宋" w:eastAsia="仿宋" w:cs="仿宋"/>
        </w:rPr>
        <w:t xml:space="preserve"> </w:t>
      </w:r>
      <w:r>
        <w:rPr>
          <w:rFonts w:hint="eastAsia" w:ascii="仿宋" w:hAnsi="仿宋" w:eastAsia="仿宋" w:cs="仿宋"/>
          <w:spacing w:val="21"/>
        </w:rPr>
        <w:t>招标文件没有倾向性，也不存在排斥潜在报价投标人的内容，我方同意招标文</w:t>
      </w:r>
      <w:r>
        <w:rPr>
          <w:rFonts w:hint="eastAsia" w:ascii="仿宋" w:hAnsi="仿宋" w:eastAsia="仿宋" w:cs="仿宋"/>
          <w:spacing w:val="5"/>
        </w:rPr>
        <w:t xml:space="preserve"> </w:t>
      </w:r>
      <w:r>
        <w:rPr>
          <w:rFonts w:hint="eastAsia" w:ascii="仿宋" w:hAnsi="仿宋" w:eastAsia="仿宋" w:cs="仿宋"/>
          <w:spacing w:val="20"/>
        </w:rPr>
        <w:t>件的相关条款，放弃对招标文件提出误解和质疑的一切权力。</w:t>
      </w:r>
    </w:p>
    <w:p w14:paraId="48E8E98B">
      <w:pPr>
        <w:pStyle w:val="2"/>
        <w:tabs>
          <w:tab w:val="left" w:pos="1328"/>
        </w:tabs>
        <w:spacing w:before="38" w:line="353" w:lineRule="auto"/>
        <w:ind w:left="51" w:firstLine="445"/>
        <w:rPr>
          <w:rFonts w:hint="eastAsia" w:ascii="仿宋" w:hAnsi="仿宋" w:eastAsia="仿宋" w:cs="仿宋"/>
        </w:rPr>
      </w:pPr>
      <w:r>
        <w:rPr>
          <w:rFonts w:hint="eastAsia" w:ascii="仿宋" w:hAnsi="仿宋" w:eastAsia="仿宋" w:cs="仿宋"/>
          <w:u w:val="single" w:color="auto"/>
        </w:rPr>
        <w:tab/>
      </w:r>
      <w:r>
        <w:rPr>
          <w:rFonts w:hint="eastAsia" w:ascii="仿宋" w:hAnsi="仿宋" w:eastAsia="仿宋" w:cs="仿宋"/>
          <w:spacing w:val="12"/>
          <w:u w:val="single" w:color="auto"/>
        </w:rPr>
        <w:t>(投标人名称)</w:t>
      </w:r>
      <w:r>
        <w:rPr>
          <w:rFonts w:hint="eastAsia" w:ascii="仿宋" w:hAnsi="仿宋" w:eastAsia="仿宋" w:cs="仿宋"/>
          <w:spacing w:val="17"/>
          <w:u w:val="single" w:color="auto"/>
        </w:rPr>
        <w:t xml:space="preserve">      </w:t>
      </w:r>
      <w:r>
        <w:rPr>
          <w:rFonts w:hint="eastAsia" w:ascii="仿宋" w:hAnsi="仿宋" w:eastAsia="仿宋" w:cs="仿宋"/>
          <w:spacing w:val="-71"/>
        </w:rPr>
        <w:t xml:space="preserve"> </w:t>
      </w:r>
      <w:r>
        <w:rPr>
          <w:rFonts w:hint="eastAsia" w:ascii="仿宋" w:hAnsi="仿宋" w:eastAsia="仿宋" w:cs="仿宋"/>
          <w:spacing w:val="12"/>
        </w:rPr>
        <w:t>作为投标人正式授权</w:t>
      </w:r>
      <w:r>
        <w:rPr>
          <w:rFonts w:hint="eastAsia" w:ascii="仿宋" w:hAnsi="仿宋" w:eastAsia="仿宋" w:cs="仿宋"/>
          <w:spacing w:val="-93"/>
        </w:rPr>
        <w:t xml:space="preserve"> </w:t>
      </w:r>
      <w:r>
        <w:rPr>
          <w:rFonts w:hint="eastAsia" w:ascii="仿宋" w:hAnsi="仿宋" w:eastAsia="仿宋" w:cs="仿宋"/>
          <w:spacing w:val="12"/>
          <w:u w:val="single" w:color="auto"/>
        </w:rPr>
        <w:t xml:space="preserve">   (授权代表全名,</w:t>
      </w:r>
      <w:r>
        <w:rPr>
          <w:rFonts w:hint="eastAsia" w:ascii="仿宋" w:hAnsi="仿宋" w:eastAsia="仿宋" w:cs="仿宋"/>
          <w:spacing w:val="61"/>
          <w:u w:val="single" w:color="auto"/>
        </w:rPr>
        <w:t xml:space="preserve"> </w:t>
      </w:r>
      <w:r>
        <w:rPr>
          <w:rFonts w:hint="eastAsia" w:ascii="仿宋" w:hAnsi="仿宋" w:eastAsia="仿宋" w:cs="仿宋"/>
          <w:spacing w:val="12"/>
          <w:u w:val="single" w:color="auto"/>
        </w:rPr>
        <w:t>职务</w:t>
      </w:r>
      <w:r>
        <w:rPr>
          <w:rFonts w:hint="eastAsia" w:ascii="仿宋" w:hAnsi="仿宋" w:eastAsia="仿宋" w:cs="仿宋"/>
          <w:spacing w:val="12"/>
        </w:rPr>
        <w:t>)</w:t>
      </w:r>
      <w:r>
        <w:rPr>
          <w:rFonts w:hint="eastAsia" w:ascii="仿宋" w:hAnsi="仿宋" w:eastAsia="仿宋" w:cs="仿宋"/>
        </w:rPr>
        <w:t xml:space="preserve"> </w:t>
      </w:r>
      <w:r>
        <w:rPr>
          <w:rFonts w:hint="eastAsia" w:ascii="仿宋" w:hAnsi="仿宋" w:eastAsia="仿宋" w:cs="仿宋"/>
          <w:spacing w:val="18"/>
        </w:rPr>
        <w:t>代表我方全权处理有关本报价的一切事宜。</w:t>
      </w:r>
    </w:p>
    <w:p w14:paraId="6AF0B3C6">
      <w:pPr>
        <w:pStyle w:val="2"/>
        <w:spacing w:before="26" w:line="229" w:lineRule="auto"/>
        <w:ind w:left="547"/>
        <w:rPr>
          <w:rFonts w:hint="eastAsia" w:ascii="仿宋" w:hAnsi="仿宋" w:eastAsia="仿宋" w:cs="仿宋"/>
        </w:rPr>
      </w:pPr>
      <w:r>
        <w:rPr>
          <w:rFonts w:hint="eastAsia" w:ascii="仿宋" w:hAnsi="仿宋" w:eastAsia="仿宋" w:cs="仿宋"/>
          <w:spacing w:val="19"/>
        </w:rPr>
        <w:t>我方已完全明白招标文件的所有条款要求，</w:t>
      </w:r>
      <w:r>
        <w:rPr>
          <w:rFonts w:hint="eastAsia" w:ascii="仿宋" w:hAnsi="仿宋" w:eastAsia="仿宋" w:cs="仿宋"/>
          <w:spacing w:val="18"/>
        </w:rPr>
        <w:t>并申明如下：</w:t>
      </w:r>
    </w:p>
    <w:p w14:paraId="5CA13428">
      <w:pPr>
        <w:pStyle w:val="2"/>
        <w:spacing w:before="211" w:line="278" w:lineRule="auto"/>
        <w:ind w:left="46" w:right="146" w:firstLine="492"/>
        <w:rPr>
          <w:rFonts w:hint="eastAsia" w:ascii="仿宋" w:hAnsi="仿宋" w:eastAsia="仿宋" w:cs="仿宋"/>
        </w:rPr>
      </w:pPr>
      <w:r>
        <w:rPr>
          <w:rFonts w:hint="eastAsia" w:ascii="仿宋" w:hAnsi="仿宋" w:eastAsia="仿宋" w:cs="仿宋"/>
          <w:spacing w:val="19"/>
        </w:rPr>
        <w:t>（一）</w:t>
      </w:r>
      <w:r>
        <w:rPr>
          <w:rFonts w:hint="eastAsia" w:ascii="仿宋" w:hAnsi="仿宋" w:eastAsia="仿宋" w:cs="仿宋"/>
          <w:spacing w:val="-48"/>
        </w:rPr>
        <w:t xml:space="preserve"> </w:t>
      </w:r>
      <w:r>
        <w:rPr>
          <w:rFonts w:hint="eastAsia" w:ascii="仿宋" w:hAnsi="仿宋" w:eastAsia="仿宋" w:cs="仿宋"/>
          <w:spacing w:val="19"/>
        </w:rPr>
        <w:t>按招标文件提供的全部货物与相关服务的投标总价详见《报价一览</w:t>
      </w:r>
      <w:r>
        <w:rPr>
          <w:rFonts w:hint="eastAsia" w:ascii="仿宋" w:hAnsi="仿宋" w:eastAsia="仿宋" w:cs="仿宋"/>
        </w:rPr>
        <w:t xml:space="preserve"> </w:t>
      </w:r>
      <w:r>
        <w:rPr>
          <w:rFonts w:hint="eastAsia" w:ascii="仿宋" w:hAnsi="仿宋" w:eastAsia="仿宋" w:cs="仿宋"/>
          <w:spacing w:val="-4"/>
        </w:rPr>
        <w:t>表》。</w:t>
      </w:r>
    </w:p>
    <w:p w14:paraId="6EE28FDE">
      <w:pPr>
        <w:pStyle w:val="2"/>
        <w:spacing w:before="298" w:line="327" w:lineRule="auto"/>
        <w:ind w:left="42" w:right="199" w:firstLine="496"/>
        <w:rPr>
          <w:rFonts w:hint="eastAsia" w:ascii="仿宋" w:hAnsi="仿宋" w:eastAsia="仿宋" w:cs="仿宋"/>
        </w:rPr>
      </w:pPr>
      <w:r>
        <w:rPr>
          <w:rFonts w:hint="eastAsia" w:ascii="仿宋" w:hAnsi="仿宋" w:eastAsia="仿宋" w:cs="仿宋"/>
          <w:spacing w:val="15"/>
        </w:rPr>
        <w:t>（二）本投标文件的有效期为投标截止时间起</w:t>
      </w:r>
      <w:r>
        <w:rPr>
          <w:rFonts w:hint="eastAsia" w:ascii="仿宋" w:hAnsi="仿宋" w:eastAsia="仿宋" w:cs="仿宋"/>
          <w:spacing w:val="-13"/>
        </w:rPr>
        <w:t xml:space="preserve"> </w:t>
      </w:r>
      <w:r>
        <w:rPr>
          <w:rFonts w:hint="eastAsia" w:ascii="仿宋" w:hAnsi="仿宋" w:eastAsia="仿宋" w:cs="仿宋"/>
          <w:spacing w:val="13"/>
          <w:u w:val="single" w:color="auto"/>
        </w:rPr>
        <w:t xml:space="preserve">    </w:t>
      </w:r>
      <w:r>
        <w:rPr>
          <w:rFonts w:hint="eastAsia" w:ascii="仿宋" w:hAnsi="仿宋" w:eastAsia="仿宋" w:cs="仿宋"/>
          <w:spacing w:val="-91"/>
        </w:rPr>
        <w:t xml:space="preserve"> </w:t>
      </w:r>
      <w:r>
        <w:rPr>
          <w:rFonts w:hint="eastAsia" w:ascii="仿宋" w:hAnsi="仿宋" w:eastAsia="仿宋" w:cs="仿宋"/>
          <w:spacing w:val="15"/>
        </w:rPr>
        <w:t>天。如中标，有效期将</w:t>
      </w:r>
      <w:r>
        <w:rPr>
          <w:rFonts w:hint="eastAsia" w:ascii="仿宋" w:hAnsi="仿宋" w:eastAsia="仿宋" w:cs="仿宋"/>
        </w:rPr>
        <w:t xml:space="preserve"> </w:t>
      </w:r>
      <w:r>
        <w:rPr>
          <w:rFonts w:hint="eastAsia" w:ascii="仿宋" w:hAnsi="仿宋" w:eastAsia="仿宋" w:cs="仿宋"/>
          <w:spacing w:val="15"/>
        </w:rPr>
        <w:t>延 至合同终止</w:t>
      </w:r>
      <w:r>
        <w:rPr>
          <w:rFonts w:hint="eastAsia" w:ascii="仿宋" w:hAnsi="仿宋" w:eastAsia="仿宋" w:cs="仿宋"/>
          <w:spacing w:val="-34"/>
        </w:rPr>
        <w:t xml:space="preserve"> </w:t>
      </w:r>
      <w:r>
        <w:rPr>
          <w:rFonts w:hint="eastAsia" w:ascii="仿宋" w:hAnsi="仿宋" w:eastAsia="仿宋" w:cs="仿宋"/>
          <w:spacing w:val="15"/>
        </w:rPr>
        <w:t>日为止</w:t>
      </w:r>
      <w:r>
        <w:rPr>
          <w:rFonts w:hint="eastAsia" w:ascii="仿宋" w:hAnsi="仿宋" w:eastAsia="仿宋" w:cs="仿宋"/>
          <w:spacing w:val="-65"/>
        </w:rPr>
        <w:t xml:space="preserve"> </w:t>
      </w:r>
      <w:r>
        <w:rPr>
          <w:rFonts w:hint="eastAsia" w:ascii="仿宋" w:hAnsi="仿宋" w:eastAsia="仿宋" w:cs="仿宋"/>
          <w:spacing w:val="15"/>
        </w:rPr>
        <w:t>。在此提交的资格证明文件均</w:t>
      </w:r>
      <w:r>
        <w:rPr>
          <w:rFonts w:hint="eastAsia" w:ascii="仿宋" w:hAnsi="仿宋" w:eastAsia="仿宋" w:cs="仿宋"/>
          <w:spacing w:val="14"/>
        </w:rPr>
        <w:t>至投标截止</w:t>
      </w:r>
      <w:r>
        <w:rPr>
          <w:rFonts w:hint="eastAsia" w:ascii="仿宋" w:hAnsi="仿宋" w:eastAsia="仿宋" w:cs="仿宋"/>
          <w:spacing w:val="-34"/>
        </w:rPr>
        <w:t xml:space="preserve"> </w:t>
      </w:r>
      <w:r>
        <w:rPr>
          <w:rFonts w:hint="eastAsia" w:ascii="仿宋" w:hAnsi="仿宋" w:eastAsia="仿宋" w:cs="仿宋"/>
          <w:spacing w:val="14"/>
        </w:rPr>
        <w:t>日有效，如有</w:t>
      </w:r>
      <w:r>
        <w:rPr>
          <w:rFonts w:hint="eastAsia" w:ascii="仿宋" w:hAnsi="仿宋" w:eastAsia="仿宋" w:cs="仿宋"/>
        </w:rPr>
        <w:t xml:space="preserve"> </w:t>
      </w:r>
      <w:r>
        <w:rPr>
          <w:rFonts w:hint="eastAsia" w:ascii="仿宋" w:hAnsi="仿宋" w:eastAsia="仿宋" w:cs="仿宋"/>
          <w:spacing w:val="20"/>
        </w:rPr>
        <w:t>在投</w:t>
      </w:r>
      <w:r>
        <w:rPr>
          <w:rFonts w:hint="eastAsia" w:ascii="仿宋" w:hAnsi="仿宋" w:eastAsia="仿宋" w:cs="仿宋"/>
          <w:spacing w:val="60"/>
        </w:rPr>
        <w:t xml:space="preserve"> </w:t>
      </w:r>
      <w:r>
        <w:rPr>
          <w:rFonts w:hint="eastAsia" w:ascii="仿宋" w:hAnsi="仿宋" w:eastAsia="仿宋" w:cs="仿宋"/>
          <w:spacing w:val="20"/>
        </w:rPr>
        <w:t>标有效期内失效的，我方承诺在中标后补齐一切手续，保证所有资格证</w:t>
      </w:r>
      <w:r>
        <w:rPr>
          <w:rFonts w:hint="eastAsia" w:ascii="仿宋" w:hAnsi="仿宋" w:eastAsia="仿宋" w:cs="仿宋"/>
        </w:rPr>
        <w:t xml:space="preserve"> </w:t>
      </w:r>
      <w:r>
        <w:rPr>
          <w:rFonts w:hint="eastAsia" w:ascii="仿宋" w:hAnsi="仿宋" w:eastAsia="仿宋" w:cs="仿宋"/>
          <w:spacing w:val="14"/>
        </w:rPr>
        <w:t>明文件</w:t>
      </w:r>
      <w:r>
        <w:rPr>
          <w:rFonts w:hint="eastAsia" w:ascii="仿宋" w:hAnsi="仿宋" w:eastAsia="仿宋" w:cs="仿宋"/>
          <w:spacing w:val="70"/>
        </w:rPr>
        <w:t xml:space="preserve"> </w:t>
      </w:r>
      <w:r>
        <w:rPr>
          <w:rFonts w:hint="eastAsia" w:ascii="仿宋" w:hAnsi="仿宋" w:eastAsia="仿宋" w:cs="仿宋"/>
          <w:spacing w:val="14"/>
        </w:rPr>
        <w:t>能在签订采购合同时直至采购合同终止</w:t>
      </w:r>
      <w:r>
        <w:rPr>
          <w:rFonts w:hint="eastAsia" w:ascii="仿宋" w:hAnsi="仿宋" w:eastAsia="仿宋" w:cs="仿宋"/>
          <w:spacing w:val="-37"/>
        </w:rPr>
        <w:t xml:space="preserve"> </w:t>
      </w:r>
      <w:r>
        <w:rPr>
          <w:rFonts w:hint="eastAsia" w:ascii="仿宋" w:hAnsi="仿宋" w:eastAsia="仿宋" w:cs="仿宋"/>
          <w:spacing w:val="14"/>
        </w:rPr>
        <w:t>日有效。</w:t>
      </w:r>
    </w:p>
    <w:p w14:paraId="2BBA79D1">
      <w:pPr>
        <w:spacing w:line="282" w:lineRule="auto"/>
        <w:rPr>
          <w:rFonts w:hint="eastAsia" w:ascii="仿宋" w:hAnsi="仿宋" w:eastAsia="仿宋" w:cs="仿宋"/>
          <w:sz w:val="21"/>
        </w:rPr>
      </w:pPr>
    </w:p>
    <w:p w14:paraId="6E65C99F">
      <w:pPr>
        <w:pStyle w:val="2"/>
        <w:spacing w:before="72" w:line="274" w:lineRule="auto"/>
        <w:ind w:left="43" w:right="146" w:firstLine="496"/>
        <w:rPr>
          <w:rFonts w:hint="eastAsia" w:ascii="仿宋" w:hAnsi="仿宋" w:eastAsia="仿宋" w:cs="仿宋"/>
        </w:rPr>
      </w:pPr>
      <w:r>
        <w:rPr>
          <w:rFonts w:hint="eastAsia" w:ascii="仿宋" w:hAnsi="仿宋" w:eastAsia="仿宋" w:cs="仿宋"/>
          <w:spacing w:val="19"/>
        </w:rPr>
        <w:t>（三）</w:t>
      </w:r>
      <w:r>
        <w:rPr>
          <w:rFonts w:hint="eastAsia" w:ascii="仿宋" w:hAnsi="仿宋" w:eastAsia="仿宋" w:cs="仿宋"/>
          <w:spacing w:val="-48"/>
        </w:rPr>
        <w:t xml:space="preserve"> </w:t>
      </w:r>
      <w:r>
        <w:rPr>
          <w:rFonts w:hint="eastAsia" w:ascii="仿宋" w:hAnsi="仿宋" w:eastAsia="仿宋" w:cs="仿宋"/>
          <w:spacing w:val="19"/>
        </w:rPr>
        <w:t>我方同意按照贵方可能提出的要求而提供与投标有关的任何其它数</w:t>
      </w:r>
      <w:r>
        <w:rPr>
          <w:rFonts w:hint="eastAsia" w:ascii="仿宋" w:hAnsi="仿宋" w:eastAsia="仿宋" w:cs="仿宋"/>
          <w:spacing w:val="13"/>
        </w:rPr>
        <w:t>据、信息或资料。</w:t>
      </w:r>
    </w:p>
    <w:p w14:paraId="2B2F2451">
      <w:pPr>
        <w:pStyle w:val="2"/>
        <w:spacing w:before="296" w:line="231" w:lineRule="auto"/>
        <w:ind w:left="539"/>
        <w:rPr>
          <w:rFonts w:hint="eastAsia" w:ascii="仿宋" w:hAnsi="仿宋" w:eastAsia="仿宋" w:cs="仿宋"/>
        </w:rPr>
      </w:pPr>
      <w:r>
        <w:rPr>
          <w:rFonts w:hint="eastAsia" w:ascii="仿宋" w:hAnsi="仿宋" w:eastAsia="仿宋" w:cs="仿宋"/>
          <w:spacing w:val="13"/>
        </w:rPr>
        <w:t>（</w:t>
      </w:r>
      <w:r>
        <w:rPr>
          <w:rFonts w:hint="eastAsia" w:ascii="仿宋" w:hAnsi="仿宋" w:eastAsia="仿宋" w:cs="仿宋"/>
          <w:spacing w:val="-51"/>
        </w:rPr>
        <w:t xml:space="preserve"> </w:t>
      </w:r>
      <w:r>
        <w:rPr>
          <w:rFonts w:hint="eastAsia" w:ascii="仿宋" w:hAnsi="仿宋" w:eastAsia="仿宋" w:cs="仿宋"/>
          <w:spacing w:val="13"/>
        </w:rPr>
        <w:t>四</w:t>
      </w:r>
      <w:r>
        <w:rPr>
          <w:rFonts w:hint="eastAsia" w:ascii="仿宋" w:hAnsi="仿宋" w:eastAsia="仿宋" w:cs="仿宋"/>
          <w:spacing w:val="-64"/>
        </w:rPr>
        <w:t xml:space="preserve"> </w:t>
      </w:r>
      <w:r>
        <w:rPr>
          <w:rFonts w:hint="eastAsia" w:ascii="仿宋" w:hAnsi="仿宋" w:eastAsia="仿宋" w:cs="仿宋"/>
          <w:spacing w:val="13"/>
        </w:rPr>
        <w:t>）我方理解贵方不一定接受最低投标价。</w:t>
      </w:r>
    </w:p>
    <w:p w14:paraId="6569D3A3">
      <w:pPr>
        <w:pStyle w:val="2"/>
        <w:numPr>
          <w:ilvl w:val="0"/>
          <w:numId w:val="0"/>
        </w:numPr>
        <w:spacing w:before="213" w:line="309" w:lineRule="auto"/>
        <w:ind w:left="52" w:leftChars="0" w:right="54" w:rightChars="0" w:firstLine="486" w:firstLineChars="0"/>
        <w:rPr>
          <w:rFonts w:hint="eastAsia" w:ascii="仿宋" w:hAnsi="仿宋" w:eastAsia="仿宋" w:cs="仿宋"/>
          <w:spacing w:val="6"/>
        </w:rPr>
      </w:pPr>
      <w:r>
        <w:rPr>
          <w:rFonts w:hint="eastAsia" w:ascii="仿宋" w:hAnsi="仿宋" w:eastAsia="仿宋" w:cs="仿宋"/>
          <w:snapToGrid w:val="0"/>
          <w:color w:val="000000"/>
          <w:spacing w:val="6"/>
          <w:kern w:val="0"/>
          <w:sz w:val="21"/>
          <w:szCs w:val="21"/>
          <w:lang w:val="en-US" w:eastAsia="en-US" w:bidi="ar-SA"/>
        </w:rPr>
        <w:t>（五）</w:t>
      </w:r>
      <w:r>
        <w:rPr>
          <w:rFonts w:hint="eastAsia" w:ascii="仿宋" w:hAnsi="仿宋" w:eastAsia="仿宋" w:cs="仿宋"/>
          <w:spacing w:val="15"/>
        </w:rPr>
        <w:t>我方如果中标，将保证履行招标文件及其澄清、修改文件（如果有）</w:t>
      </w:r>
      <w:r>
        <w:rPr>
          <w:rFonts w:hint="eastAsia" w:ascii="仿宋" w:hAnsi="仿宋" w:eastAsia="仿宋" w:cs="仿宋"/>
        </w:rPr>
        <w:t xml:space="preserve"> </w:t>
      </w:r>
      <w:r>
        <w:rPr>
          <w:rFonts w:hint="eastAsia" w:ascii="仿宋" w:hAnsi="仿宋" w:eastAsia="仿宋" w:cs="仿宋"/>
          <w:spacing w:val="16"/>
        </w:rPr>
        <w:t>中的全部责任和义务，按质</w:t>
      </w:r>
      <w:r>
        <w:rPr>
          <w:rFonts w:hint="eastAsia" w:ascii="仿宋" w:hAnsi="仿宋" w:eastAsia="仿宋" w:cs="仿宋"/>
          <w:spacing w:val="-65"/>
        </w:rPr>
        <w:t xml:space="preserve"> </w:t>
      </w:r>
      <w:r>
        <w:rPr>
          <w:rFonts w:hint="eastAsia" w:ascii="仿宋" w:hAnsi="仿宋" w:eastAsia="仿宋" w:cs="仿宋"/>
          <w:spacing w:val="16"/>
        </w:rPr>
        <w:t>、按量、按期完成《招标内容</w:t>
      </w:r>
      <w:r>
        <w:rPr>
          <w:rFonts w:hint="eastAsia" w:ascii="仿宋" w:hAnsi="仿宋" w:eastAsia="仿宋" w:cs="仿宋"/>
          <w:spacing w:val="15"/>
        </w:rPr>
        <w:t>》</w:t>
      </w:r>
      <w:r>
        <w:rPr>
          <w:rFonts w:hint="eastAsia" w:ascii="仿宋" w:hAnsi="仿宋" w:eastAsia="仿宋" w:cs="仿宋"/>
          <w:spacing w:val="-57"/>
        </w:rPr>
        <w:t xml:space="preserve"> </w:t>
      </w:r>
      <w:r>
        <w:rPr>
          <w:rFonts w:hint="eastAsia" w:ascii="仿宋" w:hAnsi="仿宋" w:eastAsia="仿宋" w:cs="仿宋"/>
          <w:spacing w:val="15"/>
        </w:rPr>
        <w:t>及《合同书》</w:t>
      </w:r>
      <w:r>
        <w:rPr>
          <w:rFonts w:hint="eastAsia" w:ascii="仿宋" w:hAnsi="仿宋" w:eastAsia="仿宋" w:cs="仿宋"/>
          <w:spacing w:val="-31"/>
        </w:rPr>
        <w:t xml:space="preserve"> </w:t>
      </w:r>
      <w:r>
        <w:rPr>
          <w:rFonts w:hint="eastAsia" w:ascii="仿宋" w:hAnsi="仿宋" w:eastAsia="仿宋" w:cs="仿宋"/>
          <w:spacing w:val="15"/>
        </w:rPr>
        <w:t>中的</w:t>
      </w:r>
      <w:r>
        <w:rPr>
          <w:rFonts w:hint="eastAsia" w:ascii="仿宋" w:hAnsi="仿宋" w:eastAsia="仿宋" w:cs="仿宋"/>
        </w:rPr>
        <w:t xml:space="preserve">  </w:t>
      </w:r>
      <w:r>
        <w:rPr>
          <w:rFonts w:hint="eastAsia" w:ascii="仿宋" w:hAnsi="仿宋" w:eastAsia="仿宋" w:cs="仿宋"/>
          <w:spacing w:val="6"/>
        </w:rPr>
        <w:t>全部任务。</w:t>
      </w:r>
    </w:p>
    <w:p w14:paraId="511B9093">
      <w:pPr>
        <w:pStyle w:val="2"/>
        <w:numPr>
          <w:ilvl w:val="0"/>
          <w:numId w:val="0"/>
        </w:numPr>
        <w:spacing w:before="213" w:line="309" w:lineRule="auto"/>
        <w:ind w:left="52" w:leftChars="0" w:right="54" w:rightChars="0" w:firstLine="486" w:firstLineChars="0"/>
        <w:rPr>
          <w:rFonts w:hint="eastAsia" w:ascii="仿宋" w:hAnsi="仿宋" w:eastAsia="仿宋" w:cs="仿宋"/>
        </w:rPr>
      </w:pPr>
      <w:r>
        <w:rPr>
          <w:rFonts w:hint="eastAsia" w:ascii="仿宋" w:hAnsi="仿宋" w:eastAsia="仿宋" w:cs="仿宋"/>
          <w:spacing w:val="19"/>
        </w:rPr>
        <w:t>（六）</w:t>
      </w:r>
      <w:r>
        <w:rPr>
          <w:rFonts w:hint="eastAsia" w:ascii="仿宋" w:hAnsi="仿宋" w:eastAsia="仿宋" w:cs="仿宋"/>
          <w:spacing w:val="-48"/>
        </w:rPr>
        <w:t xml:space="preserve"> </w:t>
      </w:r>
      <w:r>
        <w:rPr>
          <w:rFonts w:hint="eastAsia" w:ascii="仿宋" w:hAnsi="仿宋" w:eastAsia="仿宋" w:cs="仿宋"/>
          <w:spacing w:val="-41"/>
        </w:rPr>
        <w:t xml:space="preserve"> </w:t>
      </w:r>
      <w:r>
        <w:rPr>
          <w:rFonts w:hint="eastAsia" w:ascii="仿宋" w:hAnsi="仿宋" w:eastAsia="仿宋" w:cs="仿宋"/>
          <w:spacing w:val="16"/>
        </w:rPr>
        <w:t>我方作为在法律</w:t>
      </w:r>
      <w:r>
        <w:rPr>
          <w:rFonts w:hint="eastAsia" w:ascii="仿宋" w:hAnsi="仿宋" w:eastAsia="仿宋" w:cs="仿宋"/>
          <w:spacing w:val="-65"/>
        </w:rPr>
        <w:t xml:space="preserve"> </w:t>
      </w:r>
      <w:r>
        <w:rPr>
          <w:rFonts w:hint="eastAsia" w:ascii="仿宋" w:hAnsi="仿宋" w:eastAsia="仿宋" w:cs="仿宋"/>
          <w:spacing w:val="16"/>
        </w:rPr>
        <w:t>、财务和运作上独立于采购人</w:t>
      </w:r>
      <w:r>
        <w:rPr>
          <w:rFonts w:hint="eastAsia" w:ascii="仿宋" w:hAnsi="仿宋" w:eastAsia="仿宋" w:cs="仿宋"/>
          <w:spacing w:val="-66"/>
        </w:rPr>
        <w:t xml:space="preserve"> </w:t>
      </w:r>
      <w:r>
        <w:rPr>
          <w:rFonts w:hint="eastAsia" w:ascii="仿宋" w:hAnsi="仿宋" w:eastAsia="仿宋" w:cs="仿宋"/>
          <w:spacing w:val="16"/>
        </w:rPr>
        <w:t>、招标代理机构的投</w:t>
      </w:r>
      <w:r>
        <w:rPr>
          <w:rFonts w:hint="eastAsia" w:ascii="仿宋" w:hAnsi="仿宋" w:eastAsia="仿宋" w:cs="仿宋"/>
        </w:rPr>
        <w:t xml:space="preserve"> </w:t>
      </w:r>
      <w:r>
        <w:rPr>
          <w:rFonts w:hint="eastAsia" w:ascii="仿宋" w:hAnsi="仿宋" w:eastAsia="仿宋" w:cs="仿宋"/>
          <w:spacing w:val="20"/>
        </w:rPr>
        <w:t>标人，在此保证所提交的所有文件和全部说明是真实的和正确的。</w:t>
      </w:r>
    </w:p>
    <w:p w14:paraId="5EC852E4">
      <w:pPr>
        <w:spacing w:line="273" w:lineRule="auto"/>
        <w:rPr>
          <w:rFonts w:hint="eastAsia" w:ascii="仿宋" w:hAnsi="仿宋" w:eastAsia="仿宋" w:cs="仿宋"/>
        </w:rPr>
        <w:sectPr>
          <w:footerReference r:id="rId23" w:type="default"/>
          <w:pgSz w:w="11905" w:h="16838"/>
          <w:pgMar w:top="1440" w:right="1803" w:bottom="1440" w:left="1803" w:header="0" w:footer="850" w:gutter="0"/>
          <w:pgNumType w:fmt="decimal"/>
          <w:cols w:space="0" w:num="1"/>
          <w:rtlGutter w:val="0"/>
          <w:docGrid w:linePitch="0" w:charSpace="0"/>
        </w:sectPr>
      </w:pPr>
    </w:p>
    <w:p w14:paraId="3C0316FF">
      <w:pPr>
        <w:pStyle w:val="2"/>
        <w:spacing w:before="221" w:line="309" w:lineRule="auto"/>
        <w:ind w:left="47" w:right="151" w:firstLine="491"/>
        <w:rPr>
          <w:rFonts w:hint="eastAsia" w:ascii="仿宋" w:hAnsi="仿宋" w:eastAsia="仿宋" w:cs="仿宋"/>
        </w:rPr>
      </w:pPr>
      <w:r>
        <w:rPr>
          <w:rFonts w:hint="eastAsia" w:ascii="仿宋" w:hAnsi="仿宋" w:eastAsia="仿宋" w:cs="仿宋"/>
          <w:spacing w:val="19"/>
        </w:rPr>
        <w:t>（八）</w:t>
      </w:r>
      <w:r>
        <w:rPr>
          <w:rFonts w:hint="eastAsia" w:ascii="仿宋" w:hAnsi="仿宋" w:eastAsia="仿宋" w:cs="仿宋"/>
          <w:spacing w:val="-55"/>
        </w:rPr>
        <w:t xml:space="preserve"> </w:t>
      </w:r>
      <w:r>
        <w:rPr>
          <w:rFonts w:hint="eastAsia" w:ascii="仿宋" w:hAnsi="仿宋" w:eastAsia="仿宋" w:cs="仿宋"/>
          <w:spacing w:val="19"/>
        </w:rPr>
        <w:t>我方投标报价已包含应向知识产权所有权人支付的所有相关税费，</w:t>
      </w:r>
      <w:r>
        <w:rPr>
          <w:rFonts w:hint="eastAsia" w:ascii="仿宋" w:hAnsi="仿宋" w:eastAsia="仿宋" w:cs="仿宋"/>
        </w:rPr>
        <w:t xml:space="preserve"> </w:t>
      </w:r>
      <w:r>
        <w:rPr>
          <w:rFonts w:hint="eastAsia" w:ascii="仿宋" w:hAnsi="仿宋" w:eastAsia="仿宋" w:cs="仿宋"/>
          <w:spacing w:val="21"/>
        </w:rPr>
        <w:t>并保证采购人在中国使用我方提供的货物时，如有第三方提出侵犯其知识产权</w:t>
      </w:r>
      <w:r>
        <w:rPr>
          <w:rFonts w:hint="eastAsia" w:ascii="仿宋" w:hAnsi="仿宋" w:eastAsia="仿宋" w:cs="仿宋"/>
          <w:spacing w:val="1"/>
        </w:rPr>
        <w:t xml:space="preserve"> </w:t>
      </w:r>
      <w:r>
        <w:rPr>
          <w:rFonts w:hint="eastAsia" w:ascii="仿宋" w:hAnsi="仿宋" w:eastAsia="仿宋" w:cs="仿宋"/>
          <w:spacing w:val="16"/>
        </w:rPr>
        <w:t>主张的，责任由我方承担。</w:t>
      </w:r>
    </w:p>
    <w:p w14:paraId="79EA6FB1">
      <w:pPr>
        <w:spacing w:line="256" w:lineRule="auto"/>
        <w:rPr>
          <w:rFonts w:hint="eastAsia" w:ascii="仿宋" w:hAnsi="仿宋" w:eastAsia="仿宋" w:cs="仿宋"/>
          <w:sz w:val="21"/>
        </w:rPr>
      </w:pPr>
    </w:p>
    <w:p w14:paraId="4A6B2ED3">
      <w:pPr>
        <w:pStyle w:val="2"/>
        <w:spacing w:before="71" w:line="277" w:lineRule="auto"/>
        <w:ind w:left="66" w:right="219" w:firstLine="472"/>
        <w:rPr>
          <w:rFonts w:hint="eastAsia" w:ascii="仿宋" w:hAnsi="仿宋" w:eastAsia="仿宋" w:cs="仿宋"/>
        </w:rPr>
      </w:pPr>
      <w:r>
        <w:rPr>
          <w:rFonts w:hint="eastAsia" w:ascii="仿宋" w:hAnsi="仿宋" w:eastAsia="仿宋" w:cs="仿宋"/>
          <w:spacing w:val="17"/>
        </w:rPr>
        <w:t>（九）</w:t>
      </w:r>
      <w:r>
        <w:rPr>
          <w:rFonts w:hint="eastAsia" w:ascii="仿宋" w:hAnsi="仿宋" w:eastAsia="仿宋" w:cs="仿宋"/>
          <w:spacing w:val="-54"/>
        </w:rPr>
        <w:t xml:space="preserve"> </w:t>
      </w:r>
      <w:r>
        <w:rPr>
          <w:rFonts w:hint="eastAsia" w:ascii="仿宋" w:hAnsi="仿宋" w:eastAsia="仿宋" w:cs="仿宋"/>
          <w:spacing w:val="17"/>
        </w:rPr>
        <w:t>我方与其他投标人不存在单位负责人为同一人或者存在</w:t>
      </w:r>
      <w:r>
        <w:rPr>
          <w:rFonts w:hint="eastAsia" w:ascii="仿宋" w:hAnsi="仿宋" w:eastAsia="仿宋" w:cs="仿宋"/>
          <w:spacing w:val="16"/>
        </w:rPr>
        <w:t>直接控股、</w:t>
      </w:r>
      <w:r>
        <w:rPr>
          <w:rFonts w:hint="eastAsia" w:ascii="仿宋" w:hAnsi="仿宋" w:eastAsia="仿宋" w:cs="仿宋"/>
        </w:rPr>
        <w:t xml:space="preserve"> </w:t>
      </w:r>
      <w:r>
        <w:rPr>
          <w:rFonts w:hint="eastAsia" w:ascii="仿宋" w:hAnsi="仿宋" w:eastAsia="仿宋" w:cs="仿宋"/>
          <w:spacing w:val="4"/>
        </w:rPr>
        <w:t>管理关系。</w:t>
      </w:r>
    </w:p>
    <w:p w14:paraId="36FFB6AA">
      <w:pPr>
        <w:pStyle w:val="2"/>
        <w:spacing w:before="160" w:line="242" w:lineRule="auto"/>
        <w:ind w:left="46" w:right="144" w:firstLine="492"/>
        <w:rPr>
          <w:rFonts w:hint="eastAsia" w:ascii="仿宋" w:hAnsi="仿宋" w:eastAsia="仿宋" w:cs="仿宋"/>
        </w:rPr>
      </w:pPr>
      <w:r>
        <w:rPr>
          <w:rFonts w:hint="eastAsia" w:ascii="仿宋" w:hAnsi="仿宋" w:eastAsia="仿宋" w:cs="仿宋"/>
          <w:spacing w:val="19"/>
        </w:rPr>
        <w:t>（十）</w:t>
      </w:r>
      <w:r>
        <w:rPr>
          <w:rFonts w:hint="eastAsia" w:ascii="仿宋" w:hAnsi="仿宋" w:eastAsia="仿宋" w:cs="仿宋"/>
          <w:spacing w:val="-48"/>
        </w:rPr>
        <w:t xml:space="preserve"> </w:t>
      </w:r>
      <w:r>
        <w:rPr>
          <w:rFonts w:hint="eastAsia" w:ascii="仿宋" w:hAnsi="仿宋" w:eastAsia="仿宋" w:cs="仿宋"/>
          <w:spacing w:val="19"/>
        </w:rPr>
        <w:t>投标过程中我方提供的所有书面材料都是真实可靠的，如发现有虚</w:t>
      </w:r>
      <w:r>
        <w:rPr>
          <w:rFonts w:hint="eastAsia" w:ascii="仿宋" w:hAnsi="仿宋" w:eastAsia="仿宋" w:cs="仿宋"/>
        </w:rPr>
        <w:t xml:space="preserve"> </w:t>
      </w:r>
      <w:r>
        <w:rPr>
          <w:rFonts w:hint="eastAsia" w:ascii="仿宋" w:hAnsi="仿宋" w:eastAsia="仿宋" w:cs="仿宋"/>
          <w:spacing w:val="17"/>
        </w:rPr>
        <w:t>假情况，我公司愿</w:t>
      </w:r>
      <w:r>
        <w:rPr>
          <w:rFonts w:hint="eastAsia" w:ascii="仿宋" w:hAnsi="仿宋" w:eastAsia="仿宋" w:cs="仿宋"/>
          <w:spacing w:val="-24"/>
        </w:rPr>
        <w:t xml:space="preserve"> </w:t>
      </w:r>
      <w:r>
        <w:rPr>
          <w:rFonts w:hint="eastAsia" w:ascii="仿宋" w:hAnsi="仿宋" w:eastAsia="仿宋" w:cs="仿宋"/>
          <w:spacing w:val="17"/>
        </w:rPr>
        <w:t>自动退出本次招标活动并承担一切法律后果。</w:t>
      </w:r>
    </w:p>
    <w:p w14:paraId="57F07392">
      <w:pPr>
        <w:pStyle w:val="2"/>
        <w:spacing w:before="166" w:line="231" w:lineRule="auto"/>
        <w:ind w:left="539"/>
        <w:rPr>
          <w:rFonts w:hint="eastAsia" w:ascii="仿宋" w:hAnsi="仿宋" w:eastAsia="仿宋" w:cs="仿宋"/>
        </w:rPr>
      </w:pPr>
      <w:r>
        <w:rPr>
          <w:rFonts w:hint="eastAsia" w:ascii="仿宋" w:hAnsi="仿宋" w:eastAsia="仿宋" w:cs="仿宋"/>
          <w:spacing w:val="14"/>
        </w:rPr>
        <w:t>（十一）</w:t>
      </w:r>
      <w:r>
        <w:rPr>
          <w:rFonts w:hint="eastAsia" w:ascii="仿宋" w:hAnsi="仿宋" w:eastAsia="仿宋" w:cs="仿宋"/>
          <w:spacing w:val="-39"/>
        </w:rPr>
        <w:t xml:space="preserve"> </w:t>
      </w:r>
      <w:r>
        <w:rPr>
          <w:rFonts w:hint="eastAsia" w:ascii="仿宋" w:hAnsi="仿宋" w:eastAsia="仿宋" w:cs="仿宋"/>
          <w:spacing w:val="14"/>
        </w:rPr>
        <w:t>我方具备《政府采购法》</w:t>
      </w:r>
      <w:r>
        <w:rPr>
          <w:rFonts w:hint="eastAsia" w:ascii="仿宋" w:hAnsi="仿宋" w:eastAsia="仿宋" w:cs="仿宋"/>
          <w:spacing w:val="-53"/>
        </w:rPr>
        <w:t xml:space="preserve"> </w:t>
      </w:r>
      <w:r>
        <w:rPr>
          <w:rFonts w:hint="eastAsia" w:ascii="仿宋" w:hAnsi="仿宋" w:eastAsia="仿宋" w:cs="仿宋"/>
          <w:spacing w:val="14"/>
        </w:rPr>
        <w:t>第二十二条规定的条件。</w:t>
      </w:r>
    </w:p>
    <w:p w14:paraId="58EA3A94">
      <w:pPr>
        <w:pStyle w:val="2"/>
        <w:spacing w:before="175" w:line="350" w:lineRule="auto"/>
        <w:ind w:left="60" w:firstLine="516"/>
        <w:rPr>
          <w:rFonts w:hint="eastAsia" w:ascii="仿宋" w:hAnsi="仿宋" w:eastAsia="仿宋" w:cs="仿宋"/>
        </w:rPr>
      </w:pPr>
      <w:r>
        <w:rPr>
          <w:rFonts w:hint="eastAsia" w:ascii="仿宋" w:hAnsi="仿宋" w:eastAsia="仿宋" w:cs="仿宋"/>
          <w:spacing w:val="17"/>
        </w:rPr>
        <w:t>以上内容如有虚假或与事实不符的，评审委员会可将我方做无效投</w:t>
      </w:r>
      <w:r>
        <w:rPr>
          <w:rFonts w:hint="eastAsia" w:ascii="仿宋" w:hAnsi="仿宋" w:eastAsia="仿宋" w:cs="仿宋"/>
          <w:spacing w:val="16"/>
        </w:rPr>
        <w:t>标处理，</w:t>
      </w:r>
      <w:r>
        <w:rPr>
          <w:rFonts w:hint="eastAsia" w:ascii="仿宋" w:hAnsi="仿宋" w:eastAsia="仿宋" w:cs="仿宋"/>
        </w:rPr>
        <w:t xml:space="preserve"> </w:t>
      </w:r>
      <w:r>
        <w:rPr>
          <w:rFonts w:hint="eastAsia" w:ascii="仿宋" w:hAnsi="仿宋" w:eastAsia="仿宋" w:cs="仿宋"/>
          <w:spacing w:val="16"/>
        </w:rPr>
        <w:t>我方愿意承担相应的法律责任。</w:t>
      </w:r>
    </w:p>
    <w:p w14:paraId="21F578BD">
      <w:pPr>
        <w:pStyle w:val="2"/>
        <w:spacing w:before="41" w:line="228" w:lineRule="auto"/>
        <w:ind w:left="539"/>
        <w:rPr>
          <w:rFonts w:hint="eastAsia" w:ascii="仿宋" w:hAnsi="仿宋" w:eastAsia="仿宋" w:cs="仿宋"/>
        </w:rPr>
      </w:pPr>
      <w:r>
        <w:rPr>
          <w:rFonts w:hint="eastAsia" w:ascii="仿宋" w:hAnsi="仿宋" w:eastAsia="仿宋" w:cs="仿宋"/>
          <w:spacing w:val="17"/>
        </w:rPr>
        <w:t>（十三）</w:t>
      </w:r>
      <w:r>
        <w:rPr>
          <w:rFonts w:hint="eastAsia" w:ascii="仿宋" w:hAnsi="仿宋" w:eastAsia="仿宋" w:cs="仿宋"/>
          <w:spacing w:val="-43"/>
        </w:rPr>
        <w:t xml:space="preserve"> </w:t>
      </w:r>
      <w:r>
        <w:rPr>
          <w:rFonts w:hint="eastAsia" w:ascii="仿宋" w:hAnsi="仿宋" w:eastAsia="仿宋" w:cs="仿宋"/>
          <w:spacing w:val="17"/>
        </w:rPr>
        <w:t>我方对在本函及投标文件中所作的所有承诺承担法律责任。</w:t>
      </w:r>
    </w:p>
    <w:p w14:paraId="61987197">
      <w:pPr>
        <w:pStyle w:val="2"/>
        <w:spacing w:before="148" w:line="229" w:lineRule="auto"/>
        <w:ind w:left="539"/>
        <w:rPr>
          <w:rFonts w:hint="eastAsia" w:ascii="仿宋" w:hAnsi="仿宋" w:eastAsia="仿宋" w:cs="仿宋"/>
        </w:rPr>
      </w:pPr>
      <w:r>
        <w:rPr>
          <w:rFonts w:hint="eastAsia" w:ascii="仿宋" w:hAnsi="仿宋" w:eastAsia="仿宋" w:cs="仿宋"/>
          <w:spacing w:val="18"/>
        </w:rPr>
        <w:t>（十四）所有与本招标有关的函件请发往下列地址：</w:t>
      </w:r>
    </w:p>
    <w:p w14:paraId="72347E65">
      <w:pPr>
        <w:pStyle w:val="2"/>
        <w:spacing w:before="186" w:line="230" w:lineRule="auto"/>
        <w:ind w:left="43"/>
        <w:rPr>
          <w:rFonts w:hint="eastAsia" w:ascii="仿宋" w:hAnsi="仿宋" w:eastAsia="仿宋" w:cs="仿宋"/>
        </w:rPr>
      </w:pPr>
      <w:r>
        <w:rPr>
          <w:rFonts w:hint="eastAsia" w:ascii="仿宋" w:hAnsi="仿宋" w:eastAsia="仿宋" w:cs="仿宋"/>
          <w:spacing w:val="-1"/>
        </w:rPr>
        <w:t>地</w:t>
      </w:r>
      <w:r>
        <w:rPr>
          <w:rFonts w:hint="eastAsia" w:ascii="仿宋" w:hAnsi="仿宋" w:eastAsia="仿宋" w:cs="仿宋"/>
          <w:spacing w:val="21"/>
        </w:rPr>
        <w:t xml:space="preserve">    </w:t>
      </w:r>
      <w:r>
        <w:rPr>
          <w:rFonts w:hint="eastAsia" w:ascii="仿宋" w:hAnsi="仿宋" w:eastAsia="仿宋" w:cs="仿宋"/>
          <w:spacing w:val="-1"/>
        </w:rPr>
        <w:t>址：</w:t>
      </w:r>
      <w:r>
        <w:rPr>
          <w:rFonts w:hint="eastAsia" w:ascii="仿宋" w:hAnsi="仿宋" w:eastAsia="仿宋" w:cs="仿宋"/>
          <w:spacing w:val="-1"/>
          <w:u w:val="single" w:color="auto"/>
        </w:rPr>
        <w:t xml:space="preserve">                                </w:t>
      </w:r>
      <w:r>
        <w:rPr>
          <w:rFonts w:hint="eastAsia" w:ascii="仿宋" w:hAnsi="仿宋" w:eastAsia="仿宋" w:cs="仿宋"/>
          <w:spacing w:val="-59"/>
        </w:rPr>
        <w:t xml:space="preserve"> </w:t>
      </w:r>
      <w:r>
        <w:rPr>
          <w:rFonts w:hint="eastAsia" w:ascii="仿宋" w:hAnsi="仿宋" w:eastAsia="仿宋" w:cs="仿宋"/>
          <w:spacing w:val="-1"/>
        </w:rPr>
        <w:t>.邮政编码：</w:t>
      </w:r>
      <w:r>
        <w:rPr>
          <w:rFonts w:hint="eastAsia" w:ascii="仿宋" w:hAnsi="仿宋" w:eastAsia="仿宋" w:cs="仿宋"/>
          <w:spacing w:val="-1"/>
          <w:u w:val="single" w:color="auto"/>
        </w:rPr>
        <w:t xml:space="preserve">                    </w:t>
      </w:r>
      <w:r>
        <w:rPr>
          <w:rFonts w:hint="eastAsia" w:ascii="仿宋" w:hAnsi="仿宋" w:eastAsia="仿宋" w:cs="仿宋"/>
          <w:spacing w:val="-77"/>
        </w:rPr>
        <w:t xml:space="preserve"> </w:t>
      </w:r>
      <w:r>
        <w:rPr>
          <w:rFonts w:hint="eastAsia" w:ascii="仿宋" w:hAnsi="仿宋" w:eastAsia="仿宋" w:cs="仿宋"/>
          <w:spacing w:val="-1"/>
        </w:rPr>
        <w:t>.</w:t>
      </w:r>
    </w:p>
    <w:p w14:paraId="530319FA">
      <w:pPr>
        <w:pStyle w:val="2"/>
        <w:spacing w:before="145" w:line="232" w:lineRule="auto"/>
        <w:ind w:left="93"/>
        <w:rPr>
          <w:rFonts w:hint="eastAsia" w:ascii="仿宋" w:hAnsi="仿宋" w:eastAsia="仿宋" w:cs="仿宋"/>
        </w:rPr>
      </w:pPr>
      <w:r>
        <w:rPr>
          <w:rFonts w:hint="eastAsia" w:ascii="仿宋" w:hAnsi="仿宋" w:eastAsia="仿宋" w:cs="仿宋"/>
          <w:spacing w:val="-12"/>
        </w:rPr>
        <w:t>电     话</w:t>
      </w:r>
      <w:r>
        <w:rPr>
          <w:rFonts w:hint="eastAsia" w:ascii="仿宋" w:hAnsi="仿宋" w:eastAsia="仿宋" w:cs="仿宋"/>
          <w:spacing w:val="-78"/>
        </w:rPr>
        <w:t xml:space="preserve"> </w:t>
      </w:r>
      <w:r>
        <w:rPr>
          <w:rFonts w:hint="eastAsia" w:ascii="仿宋" w:hAnsi="仿宋" w:eastAsia="仿宋" w:cs="仿宋"/>
          <w:spacing w:val="-12"/>
        </w:rPr>
        <w:t>：</w:t>
      </w:r>
      <w:r>
        <w:rPr>
          <w:rFonts w:hint="eastAsia" w:ascii="仿宋" w:hAnsi="仿宋" w:eastAsia="仿宋" w:cs="仿宋"/>
          <w:spacing w:val="3"/>
          <w:u w:val="single" w:color="auto"/>
        </w:rPr>
        <w:t xml:space="preserve">                               </w:t>
      </w:r>
      <w:r>
        <w:rPr>
          <w:rFonts w:hint="eastAsia" w:ascii="仿宋" w:hAnsi="仿宋" w:eastAsia="仿宋" w:cs="仿宋"/>
          <w:spacing w:val="-55"/>
        </w:rPr>
        <w:t xml:space="preserve"> </w:t>
      </w:r>
      <w:r>
        <w:rPr>
          <w:rFonts w:hint="eastAsia" w:ascii="仿宋" w:hAnsi="仿宋" w:eastAsia="仿宋" w:cs="仿宋"/>
          <w:spacing w:val="-12"/>
        </w:rPr>
        <w:t>.</w:t>
      </w:r>
    </w:p>
    <w:p w14:paraId="75B64897">
      <w:pPr>
        <w:pStyle w:val="2"/>
        <w:spacing w:before="175" w:line="232" w:lineRule="auto"/>
        <w:ind w:left="47"/>
        <w:rPr>
          <w:rFonts w:hint="eastAsia" w:ascii="仿宋" w:hAnsi="仿宋" w:eastAsia="仿宋" w:cs="仿宋"/>
        </w:rPr>
      </w:pPr>
      <w:r>
        <w:rPr>
          <w:rFonts w:hint="eastAsia" w:ascii="仿宋" w:hAnsi="仿宋" w:eastAsia="仿宋" w:cs="仿宋"/>
          <w:spacing w:val="-12"/>
        </w:rPr>
        <w:t>传</w:t>
      </w:r>
      <w:r>
        <w:rPr>
          <w:rFonts w:hint="eastAsia" w:ascii="仿宋" w:hAnsi="仿宋" w:eastAsia="仿宋" w:cs="仿宋"/>
          <w:spacing w:val="24"/>
        </w:rPr>
        <w:t xml:space="preserve">    </w:t>
      </w:r>
      <w:r>
        <w:rPr>
          <w:rFonts w:hint="eastAsia" w:ascii="仿宋" w:hAnsi="仿宋" w:eastAsia="仿宋" w:cs="仿宋"/>
          <w:spacing w:val="-12"/>
        </w:rPr>
        <w:t>真</w:t>
      </w:r>
      <w:r>
        <w:rPr>
          <w:rFonts w:hint="eastAsia" w:ascii="仿宋" w:hAnsi="仿宋" w:eastAsia="仿宋" w:cs="仿宋"/>
          <w:spacing w:val="-80"/>
        </w:rPr>
        <w:t xml:space="preserve"> </w:t>
      </w:r>
      <w:r>
        <w:rPr>
          <w:rFonts w:hint="eastAsia" w:ascii="仿宋" w:hAnsi="仿宋" w:eastAsia="仿宋" w:cs="仿宋"/>
          <w:spacing w:val="-12"/>
        </w:rPr>
        <w:t>：</w:t>
      </w:r>
      <w:r>
        <w:rPr>
          <w:rFonts w:hint="eastAsia" w:ascii="仿宋" w:hAnsi="仿宋" w:eastAsia="仿宋" w:cs="仿宋"/>
          <w:spacing w:val="3"/>
          <w:u w:val="single" w:color="auto"/>
        </w:rPr>
        <w:t xml:space="preserve">                               </w:t>
      </w:r>
      <w:r>
        <w:rPr>
          <w:rFonts w:hint="eastAsia" w:ascii="仿宋" w:hAnsi="仿宋" w:eastAsia="仿宋" w:cs="仿宋"/>
          <w:spacing w:val="-58"/>
        </w:rPr>
        <w:t xml:space="preserve"> </w:t>
      </w:r>
      <w:r>
        <w:rPr>
          <w:rFonts w:hint="eastAsia" w:ascii="仿宋" w:hAnsi="仿宋" w:eastAsia="仿宋" w:cs="仿宋"/>
          <w:spacing w:val="-12"/>
        </w:rPr>
        <w:t>.</w:t>
      </w:r>
    </w:p>
    <w:p w14:paraId="41C90AB6">
      <w:pPr>
        <w:pStyle w:val="2"/>
        <w:spacing w:before="163" w:line="232" w:lineRule="auto"/>
        <w:ind w:left="51"/>
        <w:rPr>
          <w:rFonts w:hint="eastAsia" w:ascii="仿宋" w:hAnsi="仿宋" w:eastAsia="仿宋" w:cs="仿宋"/>
        </w:rPr>
      </w:pPr>
      <w:r>
        <w:rPr>
          <w:rFonts w:hint="eastAsia" w:ascii="仿宋" w:hAnsi="仿宋" w:eastAsia="仿宋" w:cs="仿宋"/>
          <w:spacing w:val="4"/>
        </w:rPr>
        <w:t>代表姓名：</w:t>
      </w:r>
      <w:r>
        <w:rPr>
          <w:rFonts w:hint="eastAsia" w:ascii="仿宋" w:hAnsi="仿宋" w:eastAsia="仿宋" w:cs="仿宋"/>
          <w:spacing w:val="-85"/>
        </w:rPr>
        <w:t xml:space="preserve"> </w:t>
      </w:r>
      <w:r>
        <w:rPr>
          <w:rFonts w:hint="eastAsia" w:ascii="仿宋" w:hAnsi="仿宋" w:eastAsia="仿宋" w:cs="仿宋"/>
          <w:u w:val="single" w:color="auto"/>
        </w:rPr>
        <w:t xml:space="preserve">                                </w:t>
      </w:r>
      <w:r>
        <w:rPr>
          <w:rFonts w:hint="eastAsia" w:ascii="仿宋" w:hAnsi="仿宋" w:eastAsia="仿宋" w:cs="仿宋"/>
          <w:spacing w:val="-67"/>
        </w:rPr>
        <w:t xml:space="preserve"> </w:t>
      </w:r>
      <w:r>
        <w:rPr>
          <w:rFonts w:hint="eastAsia" w:ascii="仿宋" w:hAnsi="仿宋" w:eastAsia="仿宋" w:cs="仿宋"/>
          <w:spacing w:val="4"/>
        </w:rPr>
        <w:t>.职</w:t>
      </w:r>
      <w:r>
        <w:rPr>
          <w:rFonts w:hint="eastAsia" w:ascii="仿宋" w:hAnsi="仿宋" w:eastAsia="仿宋" w:cs="仿宋"/>
          <w:spacing w:val="23"/>
        </w:rPr>
        <w:t xml:space="preserve">    </w:t>
      </w:r>
      <w:r>
        <w:rPr>
          <w:rFonts w:hint="eastAsia" w:ascii="仿宋" w:hAnsi="仿宋" w:eastAsia="仿宋" w:cs="仿宋"/>
          <w:spacing w:val="4"/>
        </w:rPr>
        <w:t>务：</w:t>
      </w:r>
      <w:r>
        <w:rPr>
          <w:rFonts w:hint="eastAsia" w:ascii="仿宋" w:hAnsi="仿宋" w:eastAsia="仿宋" w:cs="仿宋"/>
          <w:spacing w:val="4"/>
          <w:u w:val="single" w:color="auto"/>
        </w:rPr>
        <w:t xml:space="preserve">                  </w:t>
      </w:r>
      <w:r>
        <w:rPr>
          <w:rFonts w:hint="eastAsia" w:ascii="仿宋" w:hAnsi="仿宋" w:eastAsia="仿宋" w:cs="仿宋"/>
          <w:spacing w:val="-65"/>
        </w:rPr>
        <w:t xml:space="preserve"> </w:t>
      </w:r>
      <w:r>
        <w:rPr>
          <w:rFonts w:hint="eastAsia" w:ascii="仿宋" w:hAnsi="仿宋" w:eastAsia="仿宋" w:cs="仿宋"/>
          <w:spacing w:val="4"/>
        </w:rPr>
        <w:t>.</w:t>
      </w:r>
    </w:p>
    <w:p w14:paraId="0591760E">
      <w:pPr>
        <w:spacing w:line="317" w:lineRule="auto"/>
        <w:rPr>
          <w:rFonts w:hint="eastAsia" w:ascii="仿宋" w:hAnsi="仿宋" w:eastAsia="仿宋" w:cs="仿宋"/>
          <w:sz w:val="21"/>
        </w:rPr>
      </w:pPr>
    </w:p>
    <w:p w14:paraId="2FA48350">
      <w:pPr>
        <w:spacing w:line="317" w:lineRule="auto"/>
        <w:rPr>
          <w:rFonts w:hint="eastAsia" w:ascii="仿宋" w:hAnsi="仿宋" w:eastAsia="仿宋" w:cs="仿宋"/>
          <w:sz w:val="21"/>
        </w:rPr>
      </w:pPr>
    </w:p>
    <w:p w14:paraId="0A1E9518">
      <w:pPr>
        <w:spacing w:line="318" w:lineRule="auto"/>
        <w:rPr>
          <w:rFonts w:hint="eastAsia" w:ascii="仿宋" w:hAnsi="仿宋" w:eastAsia="仿宋" w:cs="仿宋"/>
          <w:sz w:val="21"/>
        </w:rPr>
      </w:pPr>
    </w:p>
    <w:p w14:paraId="4C28E278">
      <w:pPr>
        <w:pStyle w:val="2"/>
        <w:spacing w:before="71" w:line="231" w:lineRule="auto"/>
        <w:ind w:left="3060"/>
        <w:rPr>
          <w:rFonts w:hint="eastAsia" w:ascii="仿宋" w:hAnsi="仿宋" w:eastAsia="仿宋" w:cs="仿宋"/>
        </w:rPr>
      </w:pPr>
      <w:r>
        <w:rPr>
          <w:rFonts w:hint="eastAsia" w:ascii="仿宋" w:hAnsi="仿宋" w:eastAsia="仿宋" w:cs="仿宋"/>
          <w:spacing w:val="17"/>
        </w:rPr>
        <w:t>投标人</w:t>
      </w:r>
      <w:r>
        <w:rPr>
          <w:rFonts w:hint="eastAsia" w:ascii="仿宋" w:hAnsi="仿宋" w:eastAsia="仿宋" w:cs="仿宋"/>
          <w:spacing w:val="-3"/>
        </w:rPr>
        <w:t>：</w:t>
      </w:r>
      <w:r>
        <w:rPr>
          <w:rFonts w:hint="eastAsia" w:ascii="仿宋" w:hAnsi="仿宋" w:eastAsia="仿宋" w:cs="仿宋"/>
          <w:spacing w:val="2"/>
          <w:u w:val="single" w:color="auto"/>
        </w:rPr>
        <w:t xml:space="preserve">              </w:t>
      </w:r>
      <w:r>
        <w:rPr>
          <w:rFonts w:hint="eastAsia" w:ascii="仿宋" w:hAnsi="仿宋" w:eastAsia="仿宋" w:cs="仿宋"/>
          <w:spacing w:val="-3"/>
        </w:rPr>
        <w:t>（</w:t>
      </w:r>
      <w:r>
        <w:rPr>
          <w:rFonts w:hint="eastAsia" w:ascii="仿宋" w:hAnsi="仿宋" w:eastAsia="仿宋" w:cs="仿宋"/>
          <w:spacing w:val="17"/>
        </w:rPr>
        <w:t>公章）</w:t>
      </w:r>
    </w:p>
    <w:p w14:paraId="0D6DE76A">
      <w:pPr>
        <w:pStyle w:val="2"/>
        <w:tabs>
          <w:tab w:val="left" w:pos="4952"/>
        </w:tabs>
        <w:spacing w:before="268" w:line="417" w:lineRule="auto"/>
        <w:ind w:left="4146" w:right="1205" w:hanging="1078"/>
        <w:rPr>
          <w:rFonts w:hint="eastAsia" w:ascii="仿宋" w:hAnsi="仿宋" w:eastAsia="仿宋" w:cs="仿宋"/>
        </w:rPr>
      </w:pPr>
      <w:r>
        <w:rPr>
          <w:rFonts w:hint="eastAsia" w:ascii="仿宋" w:hAnsi="仿宋" w:eastAsia="仿宋" w:cs="仿宋"/>
          <w:spacing w:val="18"/>
        </w:rPr>
        <w:t>法定代表人</w:t>
      </w:r>
      <w:r>
        <w:rPr>
          <w:rFonts w:hint="eastAsia" w:ascii="仿宋" w:hAnsi="仿宋" w:eastAsia="仿宋" w:cs="仿宋"/>
          <w:spacing w:val="-2"/>
        </w:rPr>
        <w:t>：</w:t>
      </w:r>
      <w:r>
        <w:rPr>
          <w:rFonts w:hint="eastAsia" w:ascii="仿宋" w:hAnsi="仿宋" w:eastAsia="仿宋" w:cs="仿宋"/>
          <w:spacing w:val="8"/>
          <w:u w:val="single" w:color="auto"/>
        </w:rPr>
        <w:t xml:space="preserve">         </w:t>
      </w:r>
      <w:r>
        <w:rPr>
          <w:rFonts w:hint="eastAsia" w:ascii="仿宋" w:hAnsi="仿宋" w:eastAsia="仿宋" w:cs="仿宋"/>
          <w:spacing w:val="-2"/>
        </w:rPr>
        <w:t>（</w:t>
      </w:r>
      <w:r>
        <w:rPr>
          <w:rFonts w:hint="eastAsia" w:ascii="仿宋" w:hAnsi="仿宋" w:eastAsia="仿宋" w:cs="仿宋"/>
          <w:spacing w:val="18"/>
        </w:rPr>
        <w:t>签字或盖章）</w:t>
      </w:r>
      <w:r>
        <w:rPr>
          <w:rFonts w:hint="eastAsia" w:ascii="仿宋" w:hAnsi="仿宋" w:eastAsia="仿宋" w:cs="仿宋"/>
          <w:spacing w:val="3"/>
        </w:rPr>
        <w:t xml:space="preserve"> </w:t>
      </w:r>
      <w:r>
        <w:rPr>
          <w:rFonts w:hint="eastAsia" w:ascii="仿宋" w:hAnsi="仿宋" w:eastAsia="仿宋" w:cs="仿宋"/>
          <w:u w:val="single" w:color="auto"/>
        </w:rPr>
        <w:tab/>
      </w:r>
      <w:r>
        <w:rPr>
          <w:rFonts w:hint="eastAsia" w:ascii="仿宋" w:hAnsi="仿宋" w:eastAsia="仿宋" w:cs="仿宋"/>
          <w:spacing w:val="-63"/>
        </w:rPr>
        <w:t xml:space="preserve"> </w:t>
      </w:r>
      <w:r>
        <w:rPr>
          <w:rFonts w:hint="eastAsia" w:ascii="仿宋" w:hAnsi="仿宋" w:eastAsia="仿宋" w:cs="仿宋"/>
          <w:spacing w:val="-6"/>
        </w:rPr>
        <w:t>年</w:t>
      </w:r>
      <w:r>
        <w:rPr>
          <w:rFonts w:hint="eastAsia" w:ascii="仿宋" w:hAnsi="仿宋" w:eastAsia="仿宋" w:cs="仿宋"/>
          <w:spacing w:val="-6"/>
          <w:u w:val="single" w:color="auto"/>
        </w:rPr>
        <w:t xml:space="preserve">     </w:t>
      </w:r>
      <w:r>
        <w:rPr>
          <w:rFonts w:hint="eastAsia" w:ascii="仿宋" w:hAnsi="仿宋" w:eastAsia="仿宋" w:cs="仿宋"/>
          <w:spacing w:val="-58"/>
        </w:rPr>
        <w:t xml:space="preserve"> </w:t>
      </w:r>
      <w:r>
        <w:rPr>
          <w:rFonts w:hint="eastAsia" w:ascii="仿宋" w:hAnsi="仿宋" w:eastAsia="仿宋" w:cs="仿宋"/>
          <w:spacing w:val="-6"/>
        </w:rPr>
        <w:t>月</w:t>
      </w:r>
      <w:r>
        <w:rPr>
          <w:rFonts w:hint="eastAsia" w:ascii="仿宋" w:hAnsi="仿宋" w:eastAsia="仿宋" w:cs="仿宋"/>
          <w:spacing w:val="9"/>
          <w:u w:val="single" w:color="auto"/>
        </w:rPr>
        <w:t xml:space="preserve">    </w:t>
      </w:r>
      <w:r>
        <w:rPr>
          <w:rFonts w:hint="eastAsia" w:ascii="仿宋" w:hAnsi="仿宋" w:eastAsia="仿宋" w:cs="仿宋"/>
          <w:spacing w:val="25"/>
        </w:rPr>
        <w:t xml:space="preserve"> </w:t>
      </w:r>
      <w:r>
        <w:rPr>
          <w:rFonts w:hint="eastAsia" w:ascii="仿宋" w:hAnsi="仿宋" w:eastAsia="仿宋" w:cs="仿宋"/>
          <w:spacing w:val="-6"/>
        </w:rPr>
        <w:t>日</w:t>
      </w:r>
    </w:p>
    <w:p w14:paraId="1EB160CB">
      <w:pPr>
        <w:spacing w:line="417" w:lineRule="auto"/>
        <w:rPr>
          <w:rFonts w:hint="eastAsia" w:ascii="仿宋" w:hAnsi="仿宋" w:eastAsia="仿宋" w:cs="仿宋"/>
        </w:rPr>
        <w:sectPr>
          <w:footerReference r:id="rId24" w:type="default"/>
          <w:pgSz w:w="11905" w:h="16838"/>
          <w:pgMar w:top="1440" w:right="1803" w:bottom="1440" w:left="1803" w:header="0" w:footer="850" w:gutter="0"/>
          <w:pgNumType w:fmt="decimal"/>
          <w:cols w:space="0" w:num="1"/>
          <w:rtlGutter w:val="0"/>
          <w:docGrid w:linePitch="0" w:charSpace="0"/>
        </w:sectPr>
      </w:pPr>
    </w:p>
    <w:p w14:paraId="14C953A4">
      <w:pPr>
        <w:pStyle w:val="2"/>
        <w:spacing w:before="186" w:line="228" w:lineRule="auto"/>
        <w:jc w:val="center"/>
        <w:rPr>
          <w:rFonts w:hint="eastAsia" w:ascii="仿宋" w:hAnsi="仿宋" w:eastAsia="仿宋" w:cs="仿宋"/>
          <w:sz w:val="34"/>
          <w:szCs w:val="34"/>
        </w:rPr>
      </w:pPr>
      <w:r>
        <w:rPr>
          <w:rFonts w:hint="eastAsia" w:ascii="仿宋" w:hAnsi="仿宋" w:eastAsia="仿宋" w:cs="仿宋"/>
          <w:b/>
          <w:bCs/>
          <w:spacing w:val="9"/>
          <w:sz w:val="34"/>
          <w:szCs w:val="34"/>
        </w:rPr>
        <w:t>2、开标一览表</w:t>
      </w:r>
    </w:p>
    <w:p w14:paraId="4D4F6F9E">
      <w:pPr>
        <w:spacing w:line="258" w:lineRule="auto"/>
        <w:rPr>
          <w:rFonts w:hint="eastAsia" w:ascii="仿宋" w:hAnsi="仿宋" w:eastAsia="仿宋" w:cs="仿宋"/>
          <w:sz w:val="21"/>
        </w:rPr>
      </w:pPr>
    </w:p>
    <w:p w14:paraId="3C52779C">
      <w:pPr>
        <w:spacing w:line="258" w:lineRule="auto"/>
        <w:rPr>
          <w:rFonts w:hint="eastAsia" w:ascii="仿宋" w:hAnsi="仿宋" w:eastAsia="仿宋" w:cs="仿宋"/>
          <w:sz w:val="21"/>
        </w:rPr>
      </w:pPr>
    </w:p>
    <w:p w14:paraId="397F42CC">
      <w:pPr>
        <w:pStyle w:val="2"/>
        <w:spacing w:before="71" w:line="229" w:lineRule="auto"/>
        <w:ind w:left="146"/>
        <w:rPr>
          <w:rFonts w:hint="eastAsia" w:ascii="仿宋" w:hAnsi="仿宋" w:eastAsia="仿宋" w:cs="仿宋"/>
        </w:rPr>
      </w:pPr>
      <w:r>
        <w:rPr>
          <w:rFonts w:hint="eastAsia" w:ascii="仿宋" w:hAnsi="仿宋" w:eastAsia="仿宋" w:cs="仿宋"/>
          <w:spacing w:val="5"/>
        </w:rPr>
        <w:t>项目名称：</w:t>
      </w:r>
      <w:r>
        <w:rPr>
          <w:rFonts w:hint="eastAsia" w:ascii="仿宋" w:hAnsi="仿宋" w:eastAsia="仿宋" w:cs="仿宋"/>
          <w:spacing w:val="45"/>
        </w:rPr>
        <w:t xml:space="preserve"> </w:t>
      </w:r>
      <w:r>
        <w:rPr>
          <w:rFonts w:hint="eastAsia" w:ascii="仿宋" w:hAnsi="仿宋" w:eastAsia="仿宋" w:cs="仿宋"/>
          <w:u w:val="single" w:color="auto"/>
        </w:rPr>
        <w:t xml:space="preserve">                            </w:t>
      </w:r>
    </w:p>
    <w:p w14:paraId="1CCBDC97">
      <w:pPr>
        <w:pStyle w:val="2"/>
        <w:spacing w:before="228" w:line="232" w:lineRule="auto"/>
        <w:ind w:left="146"/>
        <w:rPr>
          <w:rFonts w:hint="eastAsia" w:ascii="仿宋" w:hAnsi="仿宋" w:eastAsia="仿宋" w:cs="仿宋"/>
        </w:rPr>
      </w:pPr>
      <w:r>
        <w:rPr>
          <w:rFonts w:hint="eastAsia" w:ascii="仿宋" w:hAnsi="仿宋" w:eastAsia="仿宋" w:cs="仿宋"/>
          <w:spacing w:val="8"/>
        </w:rPr>
        <w:t>项目编号：</w:t>
      </w:r>
      <w:r>
        <w:rPr>
          <w:rFonts w:hint="eastAsia" w:ascii="仿宋" w:hAnsi="仿宋" w:eastAsia="仿宋" w:cs="仿宋"/>
          <w:spacing w:val="50"/>
        </w:rPr>
        <w:t xml:space="preserve"> </w:t>
      </w:r>
      <w:r>
        <w:rPr>
          <w:rFonts w:hint="eastAsia" w:ascii="仿宋" w:hAnsi="仿宋" w:eastAsia="仿宋" w:cs="仿宋"/>
          <w:u w:val="single" w:color="auto"/>
        </w:rPr>
        <w:t xml:space="preserve">                             </w:t>
      </w:r>
    </w:p>
    <w:p w14:paraId="40B61C15">
      <w:pPr>
        <w:pStyle w:val="2"/>
        <w:spacing w:before="222" w:line="229" w:lineRule="auto"/>
        <w:ind w:left="5864"/>
        <w:rPr>
          <w:rFonts w:hint="eastAsia" w:ascii="仿宋" w:hAnsi="仿宋" w:eastAsia="仿宋" w:cs="仿宋"/>
        </w:rPr>
      </w:pPr>
      <w:r>
        <w:rPr>
          <w:rFonts w:hint="eastAsia" w:ascii="仿宋" w:hAnsi="仿宋" w:eastAsia="仿宋" w:cs="仿宋"/>
          <w:spacing w:val="7"/>
        </w:rPr>
        <w:t>单位：</w:t>
      </w:r>
      <w:r>
        <w:rPr>
          <w:rFonts w:hint="eastAsia" w:ascii="仿宋" w:hAnsi="仿宋" w:eastAsia="仿宋" w:cs="仿宋"/>
          <w:spacing w:val="-59"/>
        </w:rPr>
        <w:t xml:space="preserve"> </w:t>
      </w:r>
      <w:r>
        <w:rPr>
          <w:rFonts w:hint="eastAsia" w:ascii="仿宋" w:hAnsi="仿宋" w:eastAsia="仿宋" w:cs="仿宋"/>
          <w:spacing w:val="7"/>
        </w:rPr>
        <w:t>元（人民币）</w:t>
      </w:r>
    </w:p>
    <w:p w14:paraId="6CA02975">
      <w:pPr>
        <w:spacing w:line="77" w:lineRule="auto"/>
        <w:rPr>
          <w:rFonts w:hint="eastAsia" w:ascii="仿宋" w:hAnsi="仿宋" w:eastAsia="仿宋" w:cs="仿宋"/>
          <w:sz w:val="2"/>
        </w:rPr>
      </w:pPr>
    </w:p>
    <w:tbl>
      <w:tblPr>
        <w:tblStyle w:val="12"/>
        <w:tblW w:w="87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6"/>
        <w:gridCol w:w="972"/>
        <w:gridCol w:w="6185"/>
      </w:tblGrid>
      <w:tr w14:paraId="5E902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98" w:type="dxa"/>
            <w:gridSpan w:val="2"/>
            <w:vAlign w:val="top"/>
          </w:tcPr>
          <w:p w14:paraId="6DB94AD4">
            <w:pPr>
              <w:pStyle w:val="13"/>
              <w:spacing w:before="214" w:line="229" w:lineRule="auto"/>
              <w:ind w:left="842"/>
              <w:rPr>
                <w:rFonts w:hint="eastAsia" w:ascii="仿宋" w:hAnsi="仿宋" w:eastAsia="仿宋" w:cs="仿宋"/>
                <w:sz w:val="22"/>
                <w:szCs w:val="22"/>
              </w:rPr>
            </w:pPr>
            <w:r>
              <w:rPr>
                <w:rFonts w:hint="eastAsia" w:ascii="仿宋" w:hAnsi="仿宋" w:eastAsia="仿宋" w:cs="仿宋"/>
                <w:spacing w:val="11"/>
                <w:sz w:val="22"/>
                <w:szCs w:val="22"/>
              </w:rPr>
              <w:t>项目名称</w:t>
            </w:r>
          </w:p>
        </w:tc>
        <w:tc>
          <w:tcPr>
            <w:tcW w:w="6185" w:type="dxa"/>
            <w:vAlign w:val="top"/>
          </w:tcPr>
          <w:p w14:paraId="02EFADA7">
            <w:pPr>
              <w:rPr>
                <w:rFonts w:hint="eastAsia" w:ascii="仿宋" w:hAnsi="仿宋" w:eastAsia="仿宋" w:cs="仿宋"/>
                <w:sz w:val="21"/>
              </w:rPr>
            </w:pPr>
          </w:p>
        </w:tc>
      </w:tr>
      <w:tr w14:paraId="5BC9F7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2598" w:type="dxa"/>
            <w:gridSpan w:val="2"/>
            <w:vAlign w:val="top"/>
          </w:tcPr>
          <w:p w14:paraId="3030A98F">
            <w:pPr>
              <w:pStyle w:val="13"/>
              <w:spacing w:before="172" w:line="232" w:lineRule="auto"/>
              <w:ind w:left="962"/>
              <w:rPr>
                <w:rFonts w:hint="eastAsia" w:ascii="仿宋" w:hAnsi="仿宋" w:eastAsia="仿宋" w:cs="仿宋"/>
                <w:sz w:val="22"/>
                <w:szCs w:val="22"/>
              </w:rPr>
            </w:pPr>
            <w:r>
              <w:rPr>
                <w:rFonts w:hint="eastAsia" w:ascii="仿宋" w:hAnsi="仿宋" w:eastAsia="仿宋" w:cs="仿宋"/>
                <w:spacing w:val="8"/>
                <w:sz w:val="22"/>
                <w:szCs w:val="22"/>
              </w:rPr>
              <w:t>供货期</w:t>
            </w:r>
          </w:p>
        </w:tc>
        <w:tc>
          <w:tcPr>
            <w:tcW w:w="6185" w:type="dxa"/>
            <w:vAlign w:val="top"/>
          </w:tcPr>
          <w:p w14:paraId="26015FE9">
            <w:pPr>
              <w:rPr>
                <w:rFonts w:hint="eastAsia" w:ascii="仿宋" w:hAnsi="仿宋" w:eastAsia="仿宋" w:cs="仿宋"/>
                <w:sz w:val="21"/>
              </w:rPr>
            </w:pPr>
          </w:p>
        </w:tc>
      </w:tr>
      <w:tr w14:paraId="79C15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2598" w:type="dxa"/>
            <w:gridSpan w:val="2"/>
            <w:vAlign w:val="top"/>
          </w:tcPr>
          <w:p w14:paraId="27CEE667">
            <w:pPr>
              <w:pStyle w:val="13"/>
              <w:spacing w:before="205" w:line="231" w:lineRule="auto"/>
              <w:ind w:left="718"/>
              <w:rPr>
                <w:rFonts w:hint="eastAsia" w:ascii="仿宋" w:hAnsi="仿宋" w:eastAsia="仿宋" w:cs="仿宋"/>
                <w:sz w:val="22"/>
                <w:szCs w:val="22"/>
              </w:rPr>
            </w:pPr>
            <w:r>
              <w:rPr>
                <w:rFonts w:hint="eastAsia" w:ascii="仿宋" w:hAnsi="仿宋" w:eastAsia="仿宋" w:cs="仿宋"/>
                <w:spacing w:val="14"/>
                <w:sz w:val="22"/>
                <w:szCs w:val="22"/>
              </w:rPr>
              <w:t>投标有效期</w:t>
            </w:r>
          </w:p>
        </w:tc>
        <w:tc>
          <w:tcPr>
            <w:tcW w:w="6185" w:type="dxa"/>
            <w:vAlign w:val="top"/>
          </w:tcPr>
          <w:p w14:paraId="66A605F3">
            <w:pPr>
              <w:rPr>
                <w:rFonts w:hint="eastAsia" w:ascii="仿宋" w:hAnsi="仿宋" w:eastAsia="仿宋" w:cs="仿宋"/>
                <w:sz w:val="21"/>
              </w:rPr>
            </w:pPr>
          </w:p>
        </w:tc>
      </w:tr>
      <w:tr w14:paraId="30A211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626" w:type="dxa"/>
            <w:vMerge w:val="restart"/>
            <w:tcBorders>
              <w:bottom w:val="nil"/>
            </w:tcBorders>
            <w:vAlign w:val="top"/>
          </w:tcPr>
          <w:p w14:paraId="6E405A17">
            <w:pPr>
              <w:spacing w:line="287" w:lineRule="auto"/>
              <w:rPr>
                <w:rFonts w:hint="eastAsia" w:ascii="仿宋" w:hAnsi="仿宋" w:eastAsia="仿宋" w:cs="仿宋"/>
                <w:sz w:val="21"/>
              </w:rPr>
            </w:pPr>
          </w:p>
          <w:p w14:paraId="5C0A4201">
            <w:pPr>
              <w:pStyle w:val="13"/>
              <w:spacing w:before="71" w:line="231" w:lineRule="auto"/>
              <w:ind w:left="351"/>
              <w:rPr>
                <w:rFonts w:hint="eastAsia" w:ascii="仿宋" w:hAnsi="仿宋" w:eastAsia="仿宋" w:cs="仿宋"/>
                <w:sz w:val="22"/>
                <w:szCs w:val="22"/>
              </w:rPr>
            </w:pPr>
            <w:r>
              <w:rPr>
                <w:rFonts w:hint="eastAsia" w:ascii="仿宋" w:hAnsi="仿宋" w:eastAsia="仿宋" w:cs="仿宋"/>
                <w:spacing w:val="12"/>
                <w:sz w:val="22"/>
                <w:szCs w:val="22"/>
              </w:rPr>
              <w:t>投标报价</w:t>
            </w:r>
          </w:p>
          <w:p w14:paraId="75A38315">
            <w:pPr>
              <w:pStyle w:val="13"/>
              <w:spacing w:before="29" w:line="231" w:lineRule="auto"/>
              <w:ind w:left="241"/>
              <w:rPr>
                <w:rFonts w:hint="eastAsia" w:ascii="仿宋" w:hAnsi="仿宋" w:eastAsia="仿宋" w:cs="仿宋"/>
                <w:sz w:val="22"/>
                <w:szCs w:val="22"/>
              </w:rPr>
            </w:pPr>
            <w:r>
              <w:rPr>
                <w:rFonts w:hint="eastAsia" w:ascii="仿宋" w:hAnsi="仿宋" w:eastAsia="仿宋" w:cs="仿宋"/>
                <w:spacing w:val="6"/>
                <w:sz w:val="22"/>
                <w:szCs w:val="22"/>
              </w:rPr>
              <w:t>（人民币）</w:t>
            </w:r>
          </w:p>
        </w:tc>
        <w:tc>
          <w:tcPr>
            <w:tcW w:w="972" w:type="dxa"/>
            <w:vAlign w:val="top"/>
          </w:tcPr>
          <w:p w14:paraId="7E37D2A9">
            <w:pPr>
              <w:pStyle w:val="13"/>
              <w:spacing w:before="209" w:line="233" w:lineRule="auto"/>
              <w:ind w:left="269"/>
              <w:rPr>
                <w:rFonts w:hint="eastAsia" w:ascii="仿宋" w:hAnsi="仿宋" w:eastAsia="仿宋" w:cs="仿宋"/>
                <w:sz w:val="22"/>
                <w:szCs w:val="22"/>
              </w:rPr>
            </w:pPr>
            <w:r>
              <w:rPr>
                <w:rFonts w:hint="eastAsia" w:ascii="仿宋" w:hAnsi="仿宋" w:eastAsia="仿宋" w:cs="仿宋"/>
                <w:spacing w:val="3"/>
                <w:sz w:val="22"/>
                <w:szCs w:val="22"/>
              </w:rPr>
              <w:t>小写</w:t>
            </w:r>
          </w:p>
        </w:tc>
        <w:tc>
          <w:tcPr>
            <w:tcW w:w="6185" w:type="dxa"/>
            <w:vAlign w:val="top"/>
          </w:tcPr>
          <w:p w14:paraId="7B4DDDA8">
            <w:pPr>
              <w:rPr>
                <w:rFonts w:hint="eastAsia" w:ascii="仿宋" w:hAnsi="仿宋" w:eastAsia="仿宋" w:cs="仿宋"/>
                <w:sz w:val="21"/>
              </w:rPr>
            </w:pPr>
          </w:p>
        </w:tc>
      </w:tr>
      <w:tr w14:paraId="58C06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626" w:type="dxa"/>
            <w:vMerge w:val="continue"/>
            <w:tcBorders>
              <w:top w:val="nil"/>
            </w:tcBorders>
            <w:vAlign w:val="top"/>
          </w:tcPr>
          <w:p w14:paraId="1A667265">
            <w:pPr>
              <w:rPr>
                <w:rFonts w:hint="eastAsia" w:ascii="仿宋" w:hAnsi="仿宋" w:eastAsia="仿宋" w:cs="仿宋"/>
                <w:sz w:val="21"/>
              </w:rPr>
            </w:pPr>
          </w:p>
        </w:tc>
        <w:tc>
          <w:tcPr>
            <w:tcW w:w="972" w:type="dxa"/>
            <w:vAlign w:val="top"/>
          </w:tcPr>
          <w:p w14:paraId="0F44CAEC">
            <w:pPr>
              <w:pStyle w:val="13"/>
              <w:spacing w:before="212" w:line="232" w:lineRule="auto"/>
              <w:ind w:left="274"/>
              <w:rPr>
                <w:rFonts w:hint="eastAsia" w:ascii="仿宋" w:hAnsi="仿宋" w:eastAsia="仿宋" w:cs="仿宋"/>
                <w:sz w:val="22"/>
                <w:szCs w:val="22"/>
              </w:rPr>
            </w:pPr>
            <w:r>
              <w:rPr>
                <w:rFonts w:hint="eastAsia" w:ascii="仿宋" w:hAnsi="仿宋" w:eastAsia="仿宋" w:cs="仿宋"/>
                <w:spacing w:val="1"/>
                <w:sz w:val="22"/>
                <w:szCs w:val="22"/>
              </w:rPr>
              <w:t>大写</w:t>
            </w:r>
          </w:p>
        </w:tc>
        <w:tc>
          <w:tcPr>
            <w:tcW w:w="6185" w:type="dxa"/>
            <w:vAlign w:val="top"/>
          </w:tcPr>
          <w:p w14:paraId="005538FF">
            <w:pPr>
              <w:rPr>
                <w:rFonts w:hint="eastAsia" w:ascii="仿宋" w:hAnsi="仿宋" w:eastAsia="仿宋" w:cs="仿宋"/>
                <w:sz w:val="21"/>
              </w:rPr>
            </w:pPr>
          </w:p>
        </w:tc>
      </w:tr>
    </w:tbl>
    <w:p w14:paraId="7BA8B7A4">
      <w:pPr>
        <w:pStyle w:val="2"/>
        <w:spacing w:before="219" w:line="232" w:lineRule="auto"/>
        <w:ind w:left="625"/>
        <w:rPr>
          <w:rFonts w:hint="eastAsia" w:ascii="仿宋" w:hAnsi="仿宋" w:eastAsia="仿宋" w:cs="仿宋"/>
        </w:rPr>
      </w:pPr>
      <w:r>
        <w:rPr>
          <w:rFonts w:hint="eastAsia" w:ascii="仿宋" w:hAnsi="仿宋" w:eastAsia="仿宋" w:cs="仿宋"/>
          <w:spacing w:val="8"/>
        </w:rPr>
        <w:t>填写说明：</w:t>
      </w:r>
    </w:p>
    <w:p w14:paraId="0E0E29EF">
      <w:pPr>
        <w:pStyle w:val="2"/>
        <w:spacing w:before="248" w:line="364" w:lineRule="auto"/>
        <w:ind w:left="143" w:right="424" w:firstLine="478"/>
        <w:rPr>
          <w:rFonts w:hint="eastAsia" w:ascii="仿宋" w:hAnsi="仿宋" w:eastAsia="仿宋" w:cs="仿宋"/>
        </w:rPr>
      </w:pPr>
      <w:r>
        <w:rPr>
          <w:rFonts w:hint="eastAsia" w:ascii="仿宋" w:hAnsi="仿宋" w:eastAsia="仿宋" w:cs="仿宋"/>
          <w:spacing w:val="14"/>
        </w:rPr>
        <w:t>1.</w:t>
      </w:r>
      <w:r>
        <w:rPr>
          <w:rFonts w:hint="eastAsia" w:ascii="仿宋" w:hAnsi="仿宋" w:eastAsia="仿宋" w:cs="仿宋"/>
          <w:spacing w:val="20"/>
        </w:rPr>
        <w:t>开标时，本表中的内容与投标文件中的投</w:t>
      </w:r>
      <w:r>
        <w:rPr>
          <w:rFonts w:hint="eastAsia" w:ascii="仿宋" w:hAnsi="仿宋" w:eastAsia="仿宋" w:cs="仿宋"/>
          <w:spacing w:val="19"/>
        </w:rPr>
        <w:t>标函</w:t>
      </w:r>
      <w:r>
        <w:rPr>
          <w:rFonts w:hint="eastAsia" w:ascii="仿宋" w:hAnsi="仿宋" w:eastAsia="仿宋" w:cs="仿宋"/>
          <w:spacing w:val="-65"/>
        </w:rPr>
        <w:t xml:space="preserve"> </w:t>
      </w:r>
      <w:r>
        <w:rPr>
          <w:rFonts w:hint="eastAsia" w:ascii="仿宋" w:hAnsi="仿宋" w:eastAsia="仿宋" w:cs="仿宋"/>
          <w:spacing w:val="19"/>
        </w:rPr>
        <w:t>、货物价格明细表及分项</w:t>
      </w:r>
      <w:r>
        <w:rPr>
          <w:rFonts w:hint="eastAsia" w:ascii="仿宋" w:hAnsi="仿宋" w:eastAsia="仿宋" w:cs="仿宋"/>
          <w:spacing w:val="14"/>
        </w:rPr>
        <w:t>价格表的内容不一致的，以本表为准；大写金额与小写金额不一致的，以大写</w:t>
      </w:r>
      <w:r>
        <w:rPr>
          <w:rFonts w:hint="eastAsia" w:ascii="仿宋" w:hAnsi="仿宋" w:eastAsia="仿宋" w:cs="仿宋"/>
          <w:spacing w:val="18"/>
        </w:rPr>
        <w:t>金额为准；总价金额与按单价汇总金额不一致的，以单价金额计算结果为准；</w:t>
      </w:r>
      <w:r>
        <w:rPr>
          <w:rFonts w:hint="eastAsia" w:ascii="仿宋" w:hAnsi="仿宋" w:eastAsia="仿宋" w:cs="仿宋"/>
        </w:rPr>
        <w:t xml:space="preserve"> </w:t>
      </w:r>
      <w:r>
        <w:rPr>
          <w:rFonts w:hint="eastAsia" w:ascii="仿宋" w:hAnsi="仿宋" w:eastAsia="仿宋" w:cs="仿宋"/>
          <w:spacing w:val="20"/>
        </w:rPr>
        <w:t>单价金额小数点有明显错位的，应以总价为准，并修改单价。</w:t>
      </w:r>
    </w:p>
    <w:p w14:paraId="0D38B278">
      <w:pPr>
        <w:pStyle w:val="2"/>
        <w:spacing w:before="260" w:line="315" w:lineRule="auto"/>
        <w:ind w:left="152" w:right="431" w:firstLine="472"/>
        <w:rPr>
          <w:rFonts w:hint="eastAsia" w:ascii="仿宋" w:hAnsi="仿宋" w:eastAsia="仿宋" w:cs="仿宋"/>
        </w:rPr>
      </w:pPr>
      <w:r>
        <w:rPr>
          <w:rFonts w:hint="eastAsia" w:ascii="仿宋" w:hAnsi="仿宋" w:eastAsia="仿宋" w:cs="仿宋"/>
          <w:spacing w:val="21"/>
          <w:lang w:val="en-US" w:eastAsia="zh-CN"/>
        </w:rPr>
        <w:t>2</w:t>
      </w:r>
      <w:r>
        <w:rPr>
          <w:rFonts w:hint="eastAsia" w:ascii="仿宋" w:hAnsi="仿宋" w:eastAsia="仿宋" w:cs="仿宋"/>
          <w:spacing w:val="21"/>
        </w:rPr>
        <w:t>.投标总价为招标范围所列全部招标项目的报价总和，并应与投标</w:t>
      </w:r>
      <w:r>
        <w:rPr>
          <w:rFonts w:hint="eastAsia" w:ascii="仿宋" w:hAnsi="仿宋" w:eastAsia="仿宋" w:cs="仿宋"/>
          <w:spacing w:val="20"/>
        </w:rPr>
        <w:t>报价明</w:t>
      </w:r>
      <w:r>
        <w:rPr>
          <w:rFonts w:hint="eastAsia" w:ascii="仿宋" w:hAnsi="仿宋" w:eastAsia="仿宋" w:cs="仿宋"/>
        </w:rPr>
        <w:t xml:space="preserve"> </w:t>
      </w:r>
      <w:r>
        <w:rPr>
          <w:rFonts w:hint="eastAsia" w:ascii="仿宋" w:hAnsi="仿宋" w:eastAsia="仿宋" w:cs="仿宋"/>
          <w:spacing w:val="16"/>
        </w:rPr>
        <w:t>细表及分项价格表保持一致。</w:t>
      </w:r>
    </w:p>
    <w:p w14:paraId="078FA43A">
      <w:pPr>
        <w:pStyle w:val="2"/>
        <w:spacing w:before="230" w:line="229" w:lineRule="auto"/>
        <w:ind w:left="625"/>
        <w:rPr>
          <w:rFonts w:hint="eastAsia" w:ascii="仿宋" w:hAnsi="仿宋" w:eastAsia="仿宋" w:cs="仿宋"/>
        </w:rPr>
      </w:pPr>
      <w:r>
        <w:rPr>
          <w:rFonts w:hint="eastAsia" w:ascii="仿宋" w:hAnsi="仿宋" w:eastAsia="仿宋" w:cs="仿宋"/>
          <w:spacing w:val="16"/>
          <w:lang w:val="en-US" w:eastAsia="zh-CN"/>
        </w:rPr>
        <w:t>3.</w:t>
      </w:r>
      <w:r>
        <w:rPr>
          <w:rFonts w:hint="eastAsia" w:ascii="仿宋" w:hAnsi="仿宋" w:eastAsia="仿宋" w:cs="仿宋"/>
          <w:spacing w:val="16"/>
        </w:rPr>
        <w:t>投标报价不得填报选择性报价。</w:t>
      </w:r>
    </w:p>
    <w:p w14:paraId="1285681B">
      <w:pPr>
        <w:spacing w:line="296" w:lineRule="auto"/>
        <w:rPr>
          <w:rFonts w:hint="eastAsia" w:ascii="仿宋" w:hAnsi="仿宋" w:eastAsia="仿宋" w:cs="仿宋"/>
          <w:sz w:val="21"/>
        </w:rPr>
      </w:pPr>
    </w:p>
    <w:p w14:paraId="1DD2AFAA">
      <w:pPr>
        <w:spacing w:line="297" w:lineRule="auto"/>
        <w:rPr>
          <w:rFonts w:hint="eastAsia" w:ascii="仿宋" w:hAnsi="仿宋" w:eastAsia="仿宋" w:cs="仿宋"/>
          <w:sz w:val="21"/>
        </w:rPr>
      </w:pPr>
    </w:p>
    <w:p w14:paraId="4C200C40">
      <w:pPr>
        <w:pStyle w:val="2"/>
        <w:spacing w:before="72" w:line="229" w:lineRule="auto"/>
        <w:ind w:left="3070"/>
        <w:rPr>
          <w:rFonts w:hint="eastAsia" w:ascii="仿宋" w:hAnsi="仿宋" w:eastAsia="仿宋" w:cs="仿宋"/>
        </w:rPr>
      </w:pPr>
      <w:r>
        <w:rPr>
          <w:rFonts w:hint="eastAsia" w:ascii="仿宋" w:hAnsi="仿宋" w:eastAsia="仿宋" w:cs="仿宋"/>
          <w:spacing w:val="18"/>
        </w:rPr>
        <w:t>投标人名称</w:t>
      </w:r>
      <w:r>
        <w:rPr>
          <w:rFonts w:hint="eastAsia" w:ascii="仿宋" w:hAnsi="仿宋" w:eastAsia="仿宋" w:cs="仿宋"/>
          <w:spacing w:val="-10"/>
        </w:rPr>
        <w:t>：</w:t>
      </w:r>
      <w:r>
        <w:rPr>
          <w:rFonts w:hint="eastAsia" w:ascii="仿宋" w:hAnsi="仿宋" w:eastAsia="仿宋" w:cs="仿宋"/>
          <w:spacing w:val="-89"/>
        </w:rPr>
        <w:t xml:space="preserve"> </w:t>
      </w:r>
      <w:r>
        <w:rPr>
          <w:rFonts w:hint="eastAsia" w:ascii="仿宋" w:hAnsi="仿宋" w:eastAsia="仿宋" w:cs="仿宋"/>
          <w:u w:val="single" w:color="auto"/>
        </w:rPr>
        <w:t xml:space="preserve">                      </w:t>
      </w:r>
      <w:r>
        <w:rPr>
          <w:rFonts w:hint="eastAsia" w:ascii="仿宋" w:hAnsi="仿宋" w:eastAsia="仿宋" w:cs="仿宋"/>
          <w:spacing w:val="-10"/>
        </w:rPr>
        <w:t>（</w:t>
      </w:r>
      <w:r>
        <w:rPr>
          <w:rFonts w:hint="eastAsia" w:ascii="仿宋" w:hAnsi="仿宋" w:eastAsia="仿宋" w:cs="仿宋"/>
          <w:spacing w:val="18"/>
        </w:rPr>
        <w:t>公章）</w:t>
      </w:r>
    </w:p>
    <w:p w14:paraId="1CC1C1CC">
      <w:pPr>
        <w:pStyle w:val="2"/>
        <w:spacing w:before="199" w:line="231" w:lineRule="auto"/>
        <w:ind w:left="3083"/>
        <w:rPr>
          <w:rFonts w:hint="eastAsia" w:ascii="仿宋" w:hAnsi="仿宋" w:eastAsia="仿宋" w:cs="仿宋"/>
        </w:rPr>
      </w:pPr>
      <w:r>
        <w:rPr>
          <w:rFonts w:hint="eastAsia" w:ascii="仿宋" w:hAnsi="仿宋" w:eastAsia="仿宋" w:cs="仿宋"/>
          <w:spacing w:val="18"/>
        </w:rPr>
        <w:t>法定代表人</w:t>
      </w:r>
      <w:r>
        <w:rPr>
          <w:rFonts w:hint="eastAsia" w:ascii="仿宋" w:hAnsi="仿宋" w:eastAsia="仿宋" w:cs="仿宋"/>
          <w:spacing w:val="-11"/>
        </w:rPr>
        <w:t>：</w:t>
      </w:r>
      <w:r>
        <w:rPr>
          <w:rFonts w:hint="eastAsia" w:ascii="仿宋" w:hAnsi="仿宋" w:eastAsia="仿宋" w:cs="仿宋"/>
          <w:spacing w:val="-89"/>
        </w:rPr>
        <w:t xml:space="preserve"> </w:t>
      </w:r>
      <w:r>
        <w:rPr>
          <w:rFonts w:hint="eastAsia" w:ascii="仿宋" w:hAnsi="仿宋" w:eastAsia="仿宋" w:cs="仿宋"/>
          <w:spacing w:val="5"/>
          <w:u w:val="single" w:color="auto"/>
        </w:rPr>
        <w:t xml:space="preserve">               </w:t>
      </w:r>
      <w:r>
        <w:rPr>
          <w:rFonts w:hint="eastAsia" w:ascii="仿宋" w:hAnsi="仿宋" w:eastAsia="仿宋" w:cs="仿宋"/>
          <w:spacing w:val="-11"/>
        </w:rPr>
        <w:t>（</w:t>
      </w:r>
      <w:r>
        <w:rPr>
          <w:rFonts w:hint="eastAsia" w:ascii="仿宋" w:hAnsi="仿宋" w:eastAsia="仿宋" w:cs="仿宋"/>
          <w:spacing w:val="18"/>
        </w:rPr>
        <w:t>签字或盖章）</w:t>
      </w:r>
    </w:p>
    <w:p w14:paraId="52F78A4D">
      <w:pPr>
        <w:pStyle w:val="2"/>
        <w:spacing w:before="198" w:line="231" w:lineRule="auto"/>
        <w:ind w:left="3081"/>
        <w:rPr>
          <w:rFonts w:hint="eastAsia" w:ascii="仿宋" w:hAnsi="仿宋" w:eastAsia="仿宋" w:cs="仿宋"/>
        </w:rPr>
      </w:pPr>
      <w:r>
        <w:rPr>
          <w:rFonts w:hint="eastAsia" w:ascii="仿宋" w:hAnsi="仿宋" w:eastAsia="仿宋" w:cs="仿宋"/>
          <w:spacing w:val="2"/>
        </w:rPr>
        <w:t>签署日期：</w:t>
      </w:r>
      <w:r>
        <w:rPr>
          <w:rFonts w:hint="eastAsia" w:ascii="仿宋" w:hAnsi="仿宋" w:eastAsia="仿宋" w:cs="仿宋"/>
          <w:spacing w:val="12"/>
          <w:u w:val="single" w:color="auto"/>
        </w:rPr>
        <w:t xml:space="preserve">       </w:t>
      </w:r>
      <w:r>
        <w:rPr>
          <w:rFonts w:hint="eastAsia" w:ascii="仿宋" w:hAnsi="仿宋" w:eastAsia="仿宋" w:cs="仿宋"/>
          <w:spacing w:val="58"/>
        </w:rPr>
        <w:t xml:space="preserve"> </w:t>
      </w:r>
      <w:r>
        <w:rPr>
          <w:rFonts w:hint="eastAsia" w:ascii="仿宋" w:hAnsi="仿宋" w:eastAsia="仿宋" w:cs="仿宋"/>
          <w:spacing w:val="2"/>
        </w:rPr>
        <w:t>年</w:t>
      </w:r>
      <w:r>
        <w:rPr>
          <w:rFonts w:hint="eastAsia" w:ascii="仿宋" w:hAnsi="仿宋" w:eastAsia="仿宋" w:cs="仿宋"/>
          <w:spacing w:val="-103"/>
        </w:rPr>
        <w:t xml:space="preserve"> </w:t>
      </w:r>
      <w:r>
        <w:rPr>
          <w:rFonts w:hint="eastAsia" w:ascii="仿宋" w:hAnsi="仿宋" w:eastAsia="仿宋" w:cs="仿宋"/>
          <w:spacing w:val="10"/>
          <w:u w:val="single" w:color="auto"/>
        </w:rPr>
        <w:t xml:space="preserve">     </w:t>
      </w:r>
      <w:r>
        <w:rPr>
          <w:rFonts w:hint="eastAsia" w:ascii="仿宋" w:hAnsi="仿宋" w:eastAsia="仿宋" w:cs="仿宋"/>
          <w:spacing w:val="-50"/>
        </w:rPr>
        <w:t xml:space="preserve"> </w:t>
      </w:r>
      <w:r>
        <w:rPr>
          <w:rFonts w:hint="eastAsia" w:ascii="仿宋" w:hAnsi="仿宋" w:eastAsia="仿宋" w:cs="仿宋"/>
          <w:spacing w:val="2"/>
        </w:rPr>
        <w:t xml:space="preserve">月 </w:t>
      </w:r>
      <w:r>
        <w:rPr>
          <w:rFonts w:hint="eastAsia" w:ascii="仿宋" w:hAnsi="仿宋" w:eastAsia="仿宋" w:cs="仿宋"/>
          <w:spacing w:val="10"/>
          <w:u w:val="single" w:color="auto"/>
        </w:rPr>
        <w:t xml:space="preserve">    </w:t>
      </w:r>
      <w:r>
        <w:rPr>
          <w:rFonts w:hint="eastAsia" w:ascii="仿宋" w:hAnsi="仿宋" w:eastAsia="仿宋" w:cs="仿宋"/>
          <w:spacing w:val="26"/>
        </w:rPr>
        <w:t xml:space="preserve"> </w:t>
      </w:r>
      <w:r>
        <w:rPr>
          <w:rFonts w:hint="eastAsia" w:ascii="仿宋" w:hAnsi="仿宋" w:eastAsia="仿宋" w:cs="仿宋"/>
          <w:spacing w:val="2"/>
        </w:rPr>
        <w:t>日</w:t>
      </w:r>
    </w:p>
    <w:p w14:paraId="5517EEE1">
      <w:pPr>
        <w:spacing w:line="231" w:lineRule="auto"/>
        <w:rPr>
          <w:rFonts w:hint="eastAsia" w:ascii="仿宋" w:hAnsi="仿宋" w:eastAsia="仿宋" w:cs="仿宋"/>
        </w:rPr>
        <w:sectPr>
          <w:footerReference r:id="rId25" w:type="default"/>
          <w:pgSz w:w="11905" w:h="16838"/>
          <w:pgMar w:top="1440" w:right="1803" w:bottom="1440" w:left="1803" w:header="0" w:footer="850" w:gutter="0"/>
          <w:pgNumType w:fmt="decimal"/>
          <w:cols w:space="0" w:num="1"/>
          <w:rtlGutter w:val="0"/>
          <w:docGrid w:linePitch="0" w:charSpace="0"/>
        </w:sectPr>
      </w:pPr>
    </w:p>
    <w:p w14:paraId="4C81A19C">
      <w:pPr>
        <w:pStyle w:val="2"/>
        <w:spacing w:before="185" w:line="226" w:lineRule="auto"/>
        <w:jc w:val="center"/>
        <w:outlineLvl w:val="1"/>
        <w:rPr>
          <w:rFonts w:hint="eastAsia" w:ascii="仿宋" w:hAnsi="仿宋" w:eastAsia="仿宋" w:cs="仿宋"/>
          <w:sz w:val="34"/>
          <w:szCs w:val="34"/>
        </w:rPr>
      </w:pPr>
      <w:r>
        <w:rPr>
          <w:rFonts w:hint="eastAsia" w:ascii="仿宋" w:hAnsi="仿宋" w:eastAsia="仿宋" w:cs="仿宋"/>
          <w:b/>
          <w:bCs/>
          <w:spacing w:val="10"/>
          <w:sz w:val="34"/>
          <w:szCs w:val="34"/>
        </w:rPr>
        <w:t>3、货物说明一览表</w:t>
      </w:r>
    </w:p>
    <w:p w14:paraId="57CE883E">
      <w:pPr>
        <w:spacing w:line="295" w:lineRule="auto"/>
        <w:rPr>
          <w:rFonts w:hint="eastAsia" w:ascii="仿宋" w:hAnsi="仿宋" w:eastAsia="仿宋" w:cs="仿宋"/>
          <w:sz w:val="21"/>
        </w:rPr>
      </w:pPr>
    </w:p>
    <w:p w14:paraId="2A40417D">
      <w:pPr>
        <w:spacing w:line="295" w:lineRule="auto"/>
        <w:rPr>
          <w:rFonts w:hint="eastAsia" w:ascii="仿宋" w:hAnsi="仿宋" w:eastAsia="仿宋" w:cs="仿宋"/>
          <w:sz w:val="21"/>
        </w:rPr>
      </w:pPr>
    </w:p>
    <w:p w14:paraId="4F39EA5B">
      <w:pPr>
        <w:pStyle w:val="2"/>
        <w:spacing w:before="72" w:line="229" w:lineRule="auto"/>
        <w:ind w:left="691"/>
        <w:rPr>
          <w:rFonts w:hint="eastAsia" w:ascii="仿宋" w:hAnsi="仿宋" w:eastAsia="仿宋" w:cs="仿宋"/>
        </w:rPr>
      </w:pPr>
      <w:r>
        <w:rPr>
          <w:rFonts w:hint="eastAsia" w:ascii="仿宋" w:hAnsi="仿宋" w:eastAsia="仿宋" w:cs="仿宋"/>
          <w:spacing w:val="4"/>
        </w:rPr>
        <w:t>项目名称:</w:t>
      </w:r>
      <w:r>
        <w:rPr>
          <w:rFonts w:hint="eastAsia" w:ascii="仿宋" w:hAnsi="仿宋" w:eastAsia="仿宋" w:cs="仿宋"/>
          <w:spacing w:val="4"/>
          <w:u w:val="single" w:color="auto"/>
        </w:rPr>
        <w:t xml:space="preserve">                 </w:t>
      </w:r>
      <w:r>
        <w:rPr>
          <w:rFonts w:hint="eastAsia" w:ascii="仿宋" w:hAnsi="仿宋" w:eastAsia="仿宋" w:cs="仿宋"/>
          <w:spacing w:val="3"/>
          <w:u w:val="single" w:color="auto"/>
        </w:rPr>
        <w:t xml:space="preserve">                </w:t>
      </w:r>
    </w:p>
    <w:p w14:paraId="6161A654">
      <w:pPr>
        <w:pStyle w:val="2"/>
        <w:spacing w:before="53" w:line="232" w:lineRule="auto"/>
        <w:ind w:left="691"/>
        <w:rPr>
          <w:rFonts w:hint="eastAsia" w:ascii="仿宋" w:hAnsi="仿宋" w:eastAsia="仿宋" w:cs="仿宋"/>
        </w:rPr>
      </w:pPr>
      <w:r>
        <w:rPr>
          <w:rFonts w:hint="eastAsia" w:ascii="仿宋" w:hAnsi="仿宋" w:eastAsia="仿宋" w:cs="仿宋"/>
          <w:spacing w:val="11"/>
        </w:rPr>
        <w:t>项目编号:</w:t>
      </w:r>
      <w:r>
        <w:rPr>
          <w:rFonts w:hint="eastAsia" w:ascii="仿宋" w:hAnsi="仿宋" w:eastAsia="仿宋" w:cs="仿宋"/>
          <w:spacing w:val="-98"/>
        </w:rPr>
        <w:t xml:space="preserve"> </w:t>
      </w:r>
      <w:r>
        <w:rPr>
          <w:rFonts w:hint="eastAsia" w:ascii="仿宋" w:hAnsi="仿宋" w:eastAsia="仿宋" w:cs="仿宋"/>
          <w:u w:val="single" w:color="auto"/>
        </w:rPr>
        <w:t xml:space="preserve">                                   </w:t>
      </w:r>
    </w:p>
    <w:p w14:paraId="713ED0B7">
      <w:pPr>
        <w:spacing w:before="62"/>
        <w:rPr>
          <w:rFonts w:hint="eastAsia" w:ascii="仿宋" w:hAnsi="仿宋" w:eastAsia="仿宋" w:cs="仿宋"/>
        </w:rPr>
      </w:pPr>
    </w:p>
    <w:tbl>
      <w:tblPr>
        <w:tblStyle w:val="12"/>
        <w:tblW w:w="96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2"/>
        <w:gridCol w:w="1044"/>
        <w:gridCol w:w="1183"/>
        <w:gridCol w:w="840"/>
        <w:gridCol w:w="943"/>
        <w:gridCol w:w="943"/>
        <w:gridCol w:w="757"/>
        <w:gridCol w:w="705"/>
        <w:gridCol w:w="705"/>
        <w:gridCol w:w="1798"/>
      </w:tblGrid>
      <w:tr w14:paraId="33968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702" w:type="dxa"/>
            <w:textDirection w:val="tbRlV"/>
            <w:vAlign w:val="top"/>
          </w:tcPr>
          <w:p w14:paraId="7A5DDFCE">
            <w:pPr>
              <w:pStyle w:val="13"/>
              <w:spacing w:before="249" w:line="194" w:lineRule="auto"/>
              <w:ind w:left="48"/>
              <w:rPr>
                <w:rFonts w:hint="eastAsia" w:ascii="仿宋" w:hAnsi="仿宋" w:eastAsia="仿宋" w:cs="仿宋"/>
                <w:sz w:val="22"/>
                <w:szCs w:val="22"/>
              </w:rPr>
            </w:pPr>
            <w:r>
              <w:rPr>
                <w:rFonts w:hint="eastAsia" w:ascii="仿宋" w:hAnsi="仿宋" w:eastAsia="仿宋" w:cs="仿宋"/>
                <w:spacing w:val="10"/>
                <w:sz w:val="22"/>
                <w:szCs w:val="22"/>
              </w:rPr>
              <w:t>序</w:t>
            </w:r>
            <w:r>
              <w:rPr>
                <w:rFonts w:hint="eastAsia" w:ascii="仿宋" w:hAnsi="仿宋" w:eastAsia="仿宋" w:cs="仿宋"/>
                <w:spacing w:val="-19"/>
                <w:sz w:val="22"/>
                <w:szCs w:val="22"/>
              </w:rPr>
              <w:t xml:space="preserve"> </w:t>
            </w:r>
            <w:r>
              <w:rPr>
                <w:rFonts w:hint="eastAsia" w:ascii="仿宋" w:hAnsi="仿宋" w:eastAsia="仿宋" w:cs="仿宋"/>
                <w:spacing w:val="10"/>
                <w:sz w:val="22"/>
                <w:szCs w:val="22"/>
              </w:rPr>
              <w:t>号</w:t>
            </w:r>
          </w:p>
        </w:tc>
        <w:tc>
          <w:tcPr>
            <w:tcW w:w="1044" w:type="dxa"/>
            <w:vAlign w:val="top"/>
          </w:tcPr>
          <w:p w14:paraId="6DC43944">
            <w:pPr>
              <w:pStyle w:val="13"/>
              <w:spacing w:before="81" w:line="229" w:lineRule="auto"/>
              <w:ind w:left="190"/>
              <w:rPr>
                <w:rFonts w:hint="eastAsia" w:ascii="仿宋" w:hAnsi="仿宋" w:eastAsia="仿宋" w:cs="仿宋"/>
                <w:sz w:val="22"/>
                <w:szCs w:val="22"/>
              </w:rPr>
            </w:pPr>
            <w:r>
              <w:rPr>
                <w:rFonts w:hint="eastAsia" w:ascii="仿宋" w:hAnsi="仿宋" w:eastAsia="仿宋" w:cs="仿宋"/>
                <w:spacing w:val="6"/>
                <w:sz w:val="22"/>
                <w:szCs w:val="22"/>
              </w:rPr>
              <w:t>货物名</w:t>
            </w:r>
          </w:p>
          <w:p w14:paraId="6222D067">
            <w:pPr>
              <w:pStyle w:val="13"/>
              <w:spacing w:before="26" w:line="226" w:lineRule="auto"/>
              <w:ind w:left="425"/>
              <w:rPr>
                <w:rFonts w:hint="eastAsia" w:ascii="仿宋" w:hAnsi="仿宋" w:eastAsia="仿宋" w:cs="仿宋"/>
                <w:sz w:val="22"/>
                <w:szCs w:val="22"/>
              </w:rPr>
            </w:pPr>
            <w:r>
              <w:rPr>
                <w:rFonts w:hint="eastAsia" w:ascii="仿宋" w:hAnsi="仿宋" w:eastAsia="仿宋" w:cs="仿宋"/>
                <w:sz w:val="22"/>
                <w:szCs w:val="22"/>
              </w:rPr>
              <w:t>称</w:t>
            </w:r>
          </w:p>
        </w:tc>
        <w:tc>
          <w:tcPr>
            <w:tcW w:w="1183" w:type="dxa"/>
            <w:vAlign w:val="top"/>
          </w:tcPr>
          <w:p w14:paraId="2B163284">
            <w:pPr>
              <w:pStyle w:val="13"/>
              <w:spacing w:before="71" w:line="231" w:lineRule="auto"/>
              <w:ind w:left="374"/>
              <w:rPr>
                <w:rFonts w:hint="eastAsia" w:ascii="仿宋" w:hAnsi="仿宋" w:eastAsia="仿宋" w:cs="仿宋"/>
                <w:sz w:val="22"/>
                <w:szCs w:val="22"/>
              </w:rPr>
            </w:pPr>
            <w:r>
              <w:rPr>
                <w:rFonts w:hint="eastAsia" w:ascii="仿宋" w:hAnsi="仿宋" w:eastAsia="仿宋" w:cs="仿宋"/>
                <w:spacing w:val="4"/>
                <w:sz w:val="22"/>
                <w:szCs w:val="22"/>
              </w:rPr>
              <w:t>规格</w:t>
            </w:r>
          </w:p>
        </w:tc>
        <w:tc>
          <w:tcPr>
            <w:tcW w:w="840" w:type="dxa"/>
            <w:vAlign w:val="top"/>
          </w:tcPr>
          <w:p w14:paraId="598C45E2">
            <w:pPr>
              <w:pStyle w:val="13"/>
              <w:spacing w:before="71" w:line="232" w:lineRule="auto"/>
              <w:ind w:left="201"/>
              <w:rPr>
                <w:rFonts w:hint="eastAsia" w:ascii="仿宋" w:hAnsi="仿宋" w:eastAsia="仿宋" w:cs="仿宋"/>
                <w:sz w:val="22"/>
                <w:szCs w:val="22"/>
              </w:rPr>
            </w:pPr>
            <w:r>
              <w:rPr>
                <w:rFonts w:hint="eastAsia" w:ascii="仿宋" w:hAnsi="仿宋" w:eastAsia="仿宋" w:cs="仿宋"/>
                <w:spacing w:val="4"/>
                <w:sz w:val="22"/>
                <w:szCs w:val="22"/>
              </w:rPr>
              <w:t>数量</w:t>
            </w:r>
          </w:p>
        </w:tc>
        <w:tc>
          <w:tcPr>
            <w:tcW w:w="943" w:type="dxa"/>
            <w:vAlign w:val="top"/>
          </w:tcPr>
          <w:p w14:paraId="5DA8329D">
            <w:pPr>
              <w:pStyle w:val="13"/>
              <w:spacing w:before="69" w:line="229" w:lineRule="auto"/>
              <w:ind w:left="267"/>
              <w:rPr>
                <w:rFonts w:hint="eastAsia" w:ascii="仿宋" w:hAnsi="仿宋" w:eastAsia="仿宋" w:cs="仿宋"/>
                <w:sz w:val="22"/>
                <w:szCs w:val="22"/>
              </w:rPr>
            </w:pPr>
            <w:r>
              <w:rPr>
                <w:rFonts w:hint="eastAsia" w:ascii="仿宋" w:hAnsi="仿宋" w:eastAsia="仿宋" w:cs="仿宋"/>
                <w:sz w:val="22"/>
                <w:szCs w:val="22"/>
              </w:rPr>
              <w:t>单位</w:t>
            </w:r>
          </w:p>
        </w:tc>
        <w:tc>
          <w:tcPr>
            <w:tcW w:w="943" w:type="dxa"/>
            <w:vAlign w:val="top"/>
          </w:tcPr>
          <w:p w14:paraId="2E85A709">
            <w:pPr>
              <w:pStyle w:val="13"/>
              <w:spacing w:before="81" w:line="239" w:lineRule="auto"/>
              <w:ind w:left="380" w:right="230" w:hanging="112"/>
              <w:rPr>
                <w:rFonts w:hint="eastAsia" w:ascii="仿宋" w:hAnsi="仿宋" w:eastAsia="仿宋" w:cs="仿宋"/>
                <w:sz w:val="22"/>
                <w:szCs w:val="22"/>
              </w:rPr>
            </w:pPr>
            <w:r>
              <w:rPr>
                <w:rFonts w:hint="eastAsia" w:ascii="仿宋" w:hAnsi="仿宋" w:eastAsia="仿宋" w:cs="仿宋"/>
                <w:spacing w:val="-1"/>
                <w:sz w:val="22"/>
                <w:szCs w:val="22"/>
              </w:rPr>
              <w:t>交货</w:t>
            </w:r>
            <w:r>
              <w:rPr>
                <w:rFonts w:hint="eastAsia" w:ascii="仿宋" w:hAnsi="仿宋" w:eastAsia="仿宋" w:cs="仿宋"/>
                <w:sz w:val="22"/>
                <w:szCs w:val="22"/>
              </w:rPr>
              <w:t xml:space="preserve"> 期</w:t>
            </w:r>
          </w:p>
        </w:tc>
        <w:tc>
          <w:tcPr>
            <w:tcW w:w="757" w:type="dxa"/>
            <w:vAlign w:val="top"/>
          </w:tcPr>
          <w:p w14:paraId="3B3E01BE">
            <w:pPr>
              <w:pStyle w:val="13"/>
              <w:spacing w:before="81" w:line="232" w:lineRule="auto"/>
              <w:ind w:left="177"/>
              <w:rPr>
                <w:rFonts w:hint="eastAsia" w:ascii="仿宋" w:hAnsi="仿宋" w:eastAsia="仿宋" w:cs="仿宋"/>
                <w:sz w:val="22"/>
                <w:szCs w:val="22"/>
              </w:rPr>
            </w:pPr>
            <w:r>
              <w:rPr>
                <w:rFonts w:hint="eastAsia" w:ascii="仿宋" w:hAnsi="仿宋" w:eastAsia="仿宋" w:cs="仿宋"/>
                <w:spacing w:val="-1"/>
                <w:sz w:val="22"/>
                <w:szCs w:val="22"/>
              </w:rPr>
              <w:t>交货</w:t>
            </w:r>
          </w:p>
          <w:p w14:paraId="51A2EDB9">
            <w:pPr>
              <w:pStyle w:val="13"/>
              <w:spacing w:before="23" w:line="226" w:lineRule="auto"/>
              <w:ind w:left="167"/>
              <w:rPr>
                <w:rFonts w:hint="eastAsia" w:ascii="仿宋" w:hAnsi="仿宋" w:eastAsia="仿宋" w:cs="仿宋"/>
                <w:sz w:val="22"/>
                <w:szCs w:val="22"/>
              </w:rPr>
            </w:pPr>
            <w:r>
              <w:rPr>
                <w:rFonts w:hint="eastAsia" w:ascii="仿宋" w:hAnsi="仿宋" w:eastAsia="仿宋" w:cs="仿宋"/>
                <w:spacing w:val="3"/>
                <w:sz w:val="22"/>
                <w:szCs w:val="22"/>
              </w:rPr>
              <w:t>地点</w:t>
            </w:r>
          </w:p>
        </w:tc>
        <w:tc>
          <w:tcPr>
            <w:tcW w:w="705" w:type="dxa"/>
            <w:vAlign w:val="top"/>
          </w:tcPr>
          <w:p w14:paraId="0B3C4363">
            <w:pPr>
              <w:pStyle w:val="13"/>
              <w:spacing w:before="81" w:line="239" w:lineRule="auto"/>
              <w:ind w:left="261" w:right="108" w:hanging="109"/>
              <w:rPr>
                <w:rFonts w:hint="eastAsia" w:ascii="仿宋" w:hAnsi="仿宋" w:eastAsia="仿宋" w:cs="仿宋"/>
                <w:sz w:val="22"/>
                <w:szCs w:val="22"/>
              </w:rPr>
            </w:pPr>
            <w:r>
              <w:rPr>
                <w:rFonts w:hint="eastAsia" w:ascii="仿宋" w:hAnsi="仿宋" w:eastAsia="仿宋" w:cs="仿宋"/>
                <w:spacing w:val="-1"/>
                <w:sz w:val="22"/>
                <w:szCs w:val="22"/>
              </w:rPr>
              <w:t>质保</w:t>
            </w:r>
            <w:r>
              <w:rPr>
                <w:rFonts w:hint="eastAsia" w:ascii="仿宋" w:hAnsi="仿宋" w:eastAsia="仿宋" w:cs="仿宋"/>
                <w:sz w:val="22"/>
                <w:szCs w:val="22"/>
              </w:rPr>
              <w:t xml:space="preserve"> 期</w:t>
            </w:r>
          </w:p>
        </w:tc>
        <w:tc>
          <w:tcPr>
            <w:tcW w:w="705" w:type="dxa"/>
            <w:vAlign w:val="top"/>
          </w:tcPr>
          <w:p w14:paraId="50EFCEA4">
            <w:pPr>
              <w:pStyle w:val="13"/>
              <w:spacing w:before="81" w:line="231" w:lineRule="auto"/>
              <w:rPr>
                <w:rFonts w:hint="eastAsia" w:ascii="仿宋" w:hAnsi="仿宋" w:eastAsia="仿宋" w:cs="仿宋"/>
                <w:sz w:val="22"/>
                <w:szCs w:val="22"/>
              </w:rPr>
            </w:pPr>
            <w:r>
              <w:rPr>
                <w:rFonts w:hint="eastAsia" w:ascii="仿宋" w:hAnsi="仿宋" w:eastAsia="仿宋" w:cs="仿宋"/>
                <w:spacing w:val="-15"/>
                <w:sz w:val="22"/>
                <w:szCs w:val="22"/>
              </w:rPr>
              <w:t>品牌</w:t>
            </w:r>
            <w:r>
              <w:rPr>
                <w:rFonts w:hint="eastAsia" w:ascii="仿宋" w:hAnsi="仿宋" w:eastAsia="仿宋" w:cs="仿宋"/>
                <w:spacing w:val="-4"/>
                <w:sz w:val="22"/>
                <w:szCs w:val="22"/>
              </w:rPr>
              <w:t>型号</w:t>
            </w:r>
          </w:p>
        </w:tc>
        <w:tc>
          <w:tcPr>
            <w:tcW w:w="1798" w:type="dxa"/>
            <w:vAlign w:val="top"/>
          </w:tcPr>
          <w:p w14:paraId="5EF3535C">
            <w:pPr>
              <w:pStyle w:val="13"/>
              <w:spacing w:before="74" w:line="233" w:lineRule="auto"/>
              <w:ind w:left="689"/>
              <w:rPr>
                <w:rFonts w:hint="eastAsia" w:ascii="仿宋" w:hAnsi="仿宋" w:eastAsia="仿宋" w:cs="仿宋"/>
                <w:sz w:val="22"/>
                <w:szCs w:val="22"/>
              </w:rPr>
            </w:pPr>
            <w:r>
              <w:rPr>
                <w:rFonts w:hint="eastAsia" w:ascii="仿宋" w:hAnsi="仿宋" w:eastAsia="仿宋" w:cs="仿宋"/>
                <w:spacing w:val="2"/>
                <w:sz w:val="22"/>
                <w:szCs w:val="22"/>
              </w:rPr>
              <w:t>其它</w:t>
            </w:r>
          </w:p>
        </w:tc>
      </w:tr>
      <w:tr w14:paraId="5B88B4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702" w:type="dxa"/>
            <w:vAlign w:val="top"/>
          </w:tcPr>
          <w:p w14:paraId="0EA6647C">
            <w:pPr>
              <w:rPr>
                <w:rFonts w:hint="eastAsia" w:ascii="仿宋" w:hAnsi="仿宋" w:eastAsia="仿宋" w:cs="仿宋"/>
                <w:sz w:val="21"/>
              </w:rPr>
            </w:pPr>
          </w:p>
        </w:tc>
        <w:tc>
          <w:tcPr>
            <w:tcW w:w="1044" w:type="dxa"/>
            <w:vAlign w:val="top"/>
          </w:tcPr>
          <w:p w14:paraId="0116EF7A">
            <w:pPr>
              <w:rPr>
                <w:rFonts w:hint="eastAsia" w:ascii="仿宋" w:hAnsi="仿宋" w:eastAsia="仿宋" w:cs="仿宋"/>
                <w:sz w:val="21"/>
              </w:rPr>
            </w:pPr>
          </w:p>
        </w:tc>
        <w:tc>
          <w:tcPr>
            <w:tcW w:w="1183" w:type="dxa"/>
            <w:vAlign w:val="top"/>
          </w:tcPr>
          <w:p w14:paraId="20695469">
            <w:pPr>
              <w:rPr>
                <w:rFonts w:hint="eastAsia" w:ascii="仿宋" w:hAnsi="仿宋" w:eastAsia="仿宋" w:cs="仿宋"/>
                <w:sz w:val="21"/>
              </w:rPr>
            </w:pPr>
          </w:p>
        </w:tc>
        <w:tc>
          <w:tcPr>
            <w:tcW w:w="840" w:type="dxa"/>
            <w:vAlign w:val="top"/>
          </w:tcPr>
          <w:p w14:paraId="4606DD60">
            <w:pPr>
              <w:rPr>
                <w:rFonts w:hint="eastAsia" w:ascii="仿宋" w:hAnsi="仿宋" w:eastAsia="仿宋" w:cs="仿宋"/>
                <w:sz w:val="21"/>
              </w:rPr>
            </w:pPr>
          </w:p>
        </w:tc>
        <w:tc>
          <w:tcPr>
            <w:tcW w:w="943" w:type="dxa"/>
            <w:vAlign w:val="top"/>
          </w:tcPr>
          <w:p w14:paraId="3DAF4110">
            <w:pPr>
              <w:rPr>
                <w:rFonts w:hint="eastAsia" w:ascii="仿宋" w:hAnsi="仿宋" w:eastAsia="仿宋" w:cs="仿宋"/>
                <w:sz w:val="21"/>
              </w:rPr>
            </w:pPr>
          </w:p>
        </w:tc>
        <w:tc>
          <w:tcPr>
            <w:tcW w:w="943" w:type="dxa"/>
            <w:vAlign w:val="top"/>
          </w:tcPr>
          <w:p w14:paraId="4DDEA489">
            <w:pPr>
              <w:rPr>
                <w:rFonts w:hint="eastAsia" w:ascii="仿宋" w:hAnsi="仿宋" w:eastAsia="仿宋" w:cs="仿宋"/>
                <w:sz w:val="21"/>
              </w:rPr>
            </w:pPr>
          </w:p>
        </w:tc>
        <w:tc>
          <w:tcPr>
            <w:tcW w:w="757" w:type="dxa"/>
            <w:vAlign w:val="top"/>
          </w:tcPr>
          <w:p w14:paraId="332EF8BD">
            <w:pPr>
              <w:rPr>
                <w:rFonts w:hint="eastAsia" w:ascii="仿宋" w:hAnsi="仿宋" w:eastAsia="仿宋" w:cs="仿宋"/>
                <w:sz w:val="21"/>
              </w:rPr>
            </w:pPr>
          </w:p>
        </w:tc>
        <w:tc>
          <w:tcPr>
            <w:tcW w:w="705" w:type="dxa"/>
            <w:vAlign w:val="top"/>
          </w:tcPr>
          <w:p w14:paraId="35E56195">
            <w:pPr>
              <w:rPr>
                <w:rFonts w:hint="eastAsia" w:ascii="仿宋" w:hAnsi="仿宋" w:eastAsia="仿宋" w:cs="仿宋"/>
                <w:sz w:val="21"/>
              </w:rPr>
            </w:pPr>
          </w:p>
        </w:tc>
        <w:tc>
          <w:tcPr>
            <w:tcW w:w="705" w:type="dxa"/>
            <w:vAlign w:val="top"/>
          </w:tcPr>
          <w:p w14:paraId="48ED763D">
            <w:pPr>
              <w:rPr>
                <w:rFonts w:hint="eastAsia" w:ascii="仿宋" w:hAnsi="仿宋" w:eastAsia="仿宋" w:cs="仿宋"/>
                <w:sz w:val="21"/>
              </w:rPr>
            </w:pPr>
          </w:p>
        </w:tc>
        <w:tc>
          <w:tcPr>
            <w:tcW w:w="1798" w:type="dxa"/>
            <w:vAlign w:val="top"/>
          </w:tcPr>
          <w:p w14:paraId="22395531">
            <w:pPr>
              <w:rPr>
                <w:rFonts w:hint="eastAsia" w:ascii="仿宋" w:hAnsi="仿宋" w:eastAsia="仿宋" w:cs="仿宋"/>
                <w:sz w:val="21"/>
              </w:rPr>
            </w:pPr>
          </w:p>
        </w:tc>
      </w:tr>
      <w:tr w14:paraId="7E3EE4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02" w:type="dxa"/>
            <w:vAlign w:val="top"/>
          </w:tcPr>
          <w:p w14:paraId="4230DC09">
            <w:pPr>
              <w:rPr>
                <w:rFonts w:hint="eastAsia" w:ascii="仿宋" w:hAnsi="仿宋" w:eastAsia="仿宋" w:cs="仿宋"/>
                <w:sz w:val="21"/>
              </w:rPr>
            </w:pPr>
          </w:p>
        </w:tc>
        <w:tc>
          <w:tcPr>
            <w:tcW w:w="1044" w:type="dxa"/>
            <w:vAlign w:val="top"/>
          </w:tcPr>
          <w:p w14:paraId="4C8E5AFA">
            <w:pPr>
              <w:rPr>
                <w:rFonts w:hint="eastAsia" w:ascii="仿宋" w:hAnsi="仿宋" w:eastAsia="仿宋" w:cs="仿宋"/>
                <w:sz w:val="21"/>
              </w:rPr>
            </w:pPr>
          </w:p>
        </w:tc>
        <w:tc>
          <w:tcPr>
            <w:tcW w:w="1183" w:type="dxa"/>
            <w:vAlign w:val="top"/>
          </w:tcPr>
          <w:p w14:paraId="5F7CE403">
            <w:pPr>
              <w:rPr>
                <w:rFonts w:hint="eastAsia" w:ascii="仿宋" w:hAnsi="仿宋" w:eastAsia="仿宋" w:cs="仿宋"/>
                <w:sz w:val="21"/>
              </w:rPr>
            </w:pPr>
          </w:p>
        </w:tc>
        <w:tc>
          <w:tcPr>
            <w:tcW w:w="840" w:type="dxa"/>
            <w:vAlign w:val="top"/>
          </w:tcPr>
          <w:p w14:paraId="3038C291">
            <w:pPr>
              <w:rPr>
                <w:rFonts w:hint="eastAsia" w:ascii="仿宋" w:hAnsi="仿宋" w:eastAsia="仿宋" w:cs="仿宋"/>
                <w:sz w:val="21"/>
              </w:rPr>
            </w:pPr>
          </w:p>
        </w:tc>
        <w:tc>
          <w:tcPr>
            <w:tcW w:w="943" w:type="dxa"/>
            <w:vAlign w:val="top"/>
          </w:tcPr>
          <w:p w14:paraId="53431FEA">
            <w:pPr>
              <w:rPr>
                <w:rFonts w:hint="eastAsia" w:ascii="仿宋" w:hAnsi="仿宋" w:eastAsia="仿宋" w:cs="仿宋"/>
                <w:sz w:val="21"/>
              </w:rPr>
            </w:pPr>
          </w:p>
        </w:tc>
        <w:tc>
          <w:tcPr>
            <w:tcW w:w="943" w:type="dxa"/>
            <w:vAlign w:val="top"/>
          </w:tcPr>
          <w:p w14:paraId="3A2CDE90">
            <w:pPr>
              <w:rPr>
                <w:rFonts w:hint="eastAsia" w:ascii="仿宋" w:hAnsi="仿宋" w:eastAsia="仿宋" w:cs="仿宋"/>
                <w:sz w:val="21"/>
              </w:rPr>
            </w:pPr>
          </w:p>
        </w:tc>
        <w:tc>
          <w:tcPr>
            <w:tcW w:w="757" w:type="dxa"/>
            <w:vAlign w:val="top"/>
          </w:tcPr>
          <w:p w14:paraId="0CE60416">
            <w:pPr>
              <w:rPr>
                <w:rFonts w:hint="eastAsia" w:ascii="仿宋" w:hAnsi="仿宋" w:eastAsia="仿宋" w:cs="仿宋"/>
                <w:sz w:val="21"/>
              </w:rPr>
            </w:pPr>
          </w:p>
        </w:tc>
        <w:tc>
          <w:tcPr>
            <w:tcW w:w="705" w:type="dxa"/>
            <w:vAlign w:val="top"/>
          </w:tcPr>
          <w:p w14:paraId="4C7FBC50">
            <w:pPr>
              <w:rPr>
                <w:rFonts w:hint="eastAsia" w:ascii="仿宋" w:hAnsi="仿宋" w:eastAsia="仿宋" w:cs="仿宋"/>
                <w:sz w:val="21"/>
              </w:rPr>
            </w:pPr>
          </w:p>
        </w:tc>
        <w:tc>
          <w:tcPr>
            <w:tcW w:w="705" w:type="dxa"/>
            <w:vAlign w:val="top"/>
          </w:tcPr>
          <w:p w14:paraId="52E72C44">
            <w:pPr>
              <w:rPr>
                <w:rFonts w:hint="eastAsia" w:ascii="仿宋" w:hAnsi="仿宋" w:eastAsia="仿宋" w:cs="仿宋"/>
                <w:sz w:val="21"/>
              </w:rPr>
            </w:pPr>
          </w:p>
        </w:tc>
        <w:tc>
          <w:tcPr>
            <w:tcW w:w="1798" w:type="dxa"/>
            <w:vAlign w:val="top"/>
          </w:tcPr>
          <w:p w14:paraId="3D5F54EE">
            <w:pPr>
              <w:rPr>
                <w:rFonts w:hint="eastAsia" w:ascii="仿宋" w:hAnsi="仿宋" w:eastAsia="仿宋" w:cs="仿宋"/>
                <w:sz w:val="21"/>
              </w:rPr>
            </w:pPr>
          </w:p>
        </w:tc>
      </w:tr>
      <w:tr w14:paraId="48E236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02" w:type="dxa"/>
            <w:vAlign w:val="top"/>
          </w:tcPr>
          <w:p w14:paraId="69D10A37">
            <w:pPr>
              <w:rPr>
                <w:rFonts w:hint="eastAsia" w:ascii="仿宋" w:hAnsi="仿宋" w:eastAsia="仿宋" w:cs="仿宋"/>
                <w:sz w:val="21"/>
              </w:rPr>
            </w:pPr>
          </w:p>
        </w:tc>
        <w:tc>
          <w:tcPr>
            <w:tcW w:w="1044" w:type="dxa"/>
            <w:vAlign w:val="top"/>
          </w:tcPr>
          <w:p w14:paraId="4D250BAC">
            <w:pPr>
              <w:rPr>
                <w:rFonts w:hint="eastAsia" w:ascii="仿宋" w:hAnsi="仿宋" w:eastAsia="仿宋" w:cs="仿宋"/>
                <w:sz w:val="21"/>
              </w:rPr>
            </w:pPr>
          </w:p>
        </w:tc>
        <w:tc>
          <w:tcPr>
            <w:tcW w:w="1183" w:type="dxa"/>
            <w:vAlign w:val="top"/>
          </w:tcPr>
          <w:p w14:paraId="40C7D3F3">
            <w:pPr>
              <w:rPr>
                <w:rFonts w:hint="eastAsia" w:ascii="仿宋" w:hAnsi="仿宋" w:eastAsia="仿宋" w:cs="仿宋"/>
                <w:sz w:val="21"/>
              </w:rPr>
            </w:pPr>
          </w:p>
        </w:tc>
        <w:tc>
          <w:tcPr>
            <w:tcW w:w="840" w:type="dxa"/>
            <w:vAlign w:val="top"/>
          </w:tcPr>
          <w:p w14:paraId="2B925C74">
            <w:pPr>
              <w:rPr>
                <w:rFonts w:hint="eastAsia" w:ascii="仿宋" w:hAnsi="仿宋" w:eastAsia="仿宋" w:cs="仿宋"/>
                <w:sz w:val="21"/>
              </w:rPr>
            </w:pPr>
          </w:p>
        </w:tc>
        <w:tc>
          <w:tcPr>
            <w:tcW w:w="943" w:type="dxa"/>
            <w:vAlign w:val="top"/>
          </w:tcPr>
          <w:p w14:paraId="583060FE">
            <w:pPr>
              <w:rPr>
                <w:rFonts w:hint="eastAsia" w:ascii="仿宋" w:hAnsi="仿宋" w:eastAsia="仿宋" w:cs="仿宋"/>
                <w:sz w:val="21"/>
              </w:rPr>
            </w:pPr>
          </w:p>
        </w:tc>
        <w:tc>
          <w:tcPr>
            <w:tcW w:w="943" w:type="dxa"/>
            <w:vAlign w:val="top"/>
          </w:tcPr>
          <w:p w14:paraId="458C865B">
            <w:pPr>
              <w:rPr>
                <w:rFonts w:hint="eastAsia" w:ascii="仿宋" w:hAnsi="仿宋" w:eastAsia="仿宋" w:cs="仿宋"/>
                <w:sz w:val="21"/>
              </w:rPr>
            </w:pPr>
          </w:p>
        </w:tc>
        <w:tc>
          <w:tcPr>
            <w:tcW w:w="757" w:type="dxa"/>
            <w:vAlign w:val="top"/>
          </w:tcPr>
          <w:p w14:paraId="355D4B42">
            <w:pPr>
              <w:rPr>
                <w:rFonts w:hint="eastAsia" w:ascii="仿宋" w:hAnsi="仿宋" w:eastAsia="仿宋" w:cs="仿宋"/>
                <w:sz w:val="21"/>
              </w:rPr>
            </w:pPr>
          </w:p>
        </w:tc>
        <w:tc>
          <w:tcPr>
            <w:tcW w:w="705" w:type="dxa"/>
            <w:vAlign w:val="top"/>
          </w:tcPr>
          <w:p w14:paraId="0CB0BE6A">
            <w:pPr>
              <w:rPr>
                <w:rFonts w:hint="eastAsia" w:ascii="仿宋" w:hAnsi="仿宋" w:eastAsia="仿宋" w:cs="仿宋"/>
                <w:sz w:val="21"/>
              </w:rPr>
            </w:pPr>
          </w:p>
        </w:tc>
        <w:tc>
          <w:tcPr>
            <w:tcW w:w="705" w:type="dxa"/>
            <w:vAlign w:val="top"/>
          </w:tcPr>
          <w:p w14:paraId="7D863362">
            <w:pPr>
              <w:rPr>
                <w:rFonts w:hint="eastAsia" w:ascii="仿宋" w:hAnsi="仿宋" w:eastAsia="仿宋" w:cs="仿宋"/>
                <w:sz w:val="21"/>
              </w:rPr>
            </w:pPr>
          </w:p>
        </w:tc>
        <w:tc>
          <w:tcPr>
            <w:tcW w:w="1798" w:type="dxa"/>
            <w:vAlign w:val="top"/>
          </w:tcPr>
          <w:p w14:paraId="5CA082FF">
            <w:pPr>
              <w:rPr>
                <w:rFonts w:hint="eastAsia" w:ascii="仿宋" w:hAnsi="仿宋" w:eastAsia="仿宋" w:cs="仿宋"/>
                <w:sz w:val="21"/>
              </w:rPr>
            </w:pPr>
          </w:p>
        </w:tc>
      </w:tr>
      <w:tr w14:paraId="32B61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702" w:type="dxa"/>
            <w:vAlign w:val="top"/>
          </w:tcPr>
          <w:p w14:paraId="7EDA2751">
            <w:pPr>
              <w:rPr>
                <w:rFonts w:hint="eastAsia" w:ascii="仿宋" w:hAnsi="仿宋" w:eastAsia="仿宋" w:cs="仿宋"/>
                <w:sz w:val="21"/>
              </w:rPr>
            </w:pPr>
          </w:p>
        </w:tc>
        <w:tc>
          <w:tcPr>
            <w:tcW w:w="1044" w:type="dxa"/>
            <w:vAlign w:val="top"/>
          </w:tcPr>
          <w:p w14:paraId="44BBBE87">
            <w:pPr>
              <w:rPr>
                <w:rFonts w:hint="eastAsia" w:ascii="仿宋" w:hAnsi="仿宋" w:eastAsia="仿宋" w:cs="仿宋"/>
                <w:sz w:val="21"/>
              </w:rPr>
            </w:pPr>
          </w:p>
        </w:tc>
        <w:tc>
          <w:tcPr>
            <w:tcW w:w="1183" w:type="dxa"/>
            <w:vAlign w:val="top"/>
          </w:tcPr>
          <w:p w14:paraId="70A5AE77">
            <w:pPr>
              <w:rPr>
                <w:rFonts w:hint="eastAsia" w:ascii="仿宋" w:hAnsi="仿宋" w:eastAsia="仿宋" w:cs="仿宋"/>
                <w:sz w:val="21"/>
              </w:rPr>
            </w:pPr>
          </w:p>
        </w:tc>
        <w:tc>
          <w:tcPr>
            <w:tcW w:w="840" w:type="dxa"/>
            <w:vAlign w:val="top"/>
          </w:tcPr>
          <w:p w14:paraId="4B222626">
            <w:pPr>
              <w:rPr>
                <w:rFonts w:hint="eastAsia" w:ascii="仿宋" w:hAnsi="仿宋" w:eastAsia="仿宋" w:cs="仿宋"/>
                <w:sz w:val="21"/>
              </w:rPr>
            </w:pPr>
          </w:p>
        </w:tc>
        <w:tc>
          <w:tcPr>
            <w:tcW w:w="943" w:type="dxa"/>
            <w:vAlign w:val="top"/>
          </w:tcPr>
          <w:p w14:paraId="5326D151">
            <w:pPr>
              <w:rPr>
                <w:rFonts w:hint="eastAsia" w:ascii="仿宋" w:hAnsi="仿宋" w:eastAsia="仿宋" w:cs="仿宋"/>
                <w:sz w:val="21"/>
              </w:rPr>
            </w:pPr>
          </w:p>
        </w:tc>
        <w:tc>
          <w:tcPr>
            <w:tcW w:w="943" w:type="dxa"/>
            <w:vAlign w:val="top"/>
          </w:tcPr>
          <w:p w14:paraId="60D56D6D">
            <w:pPr>
              <w:rPr>
                <w:rFonts w:hint="eastAsia" w:ascii="仿宋" w:hAnsi="仿宋" w:eastAsia="仿宋" w:cs="仿宋"/>
                <w:sz w:val="21"/>
              </w:rPr>
            </w:pPr>
          </w:p>
        </w:tc>
        <w:tc>
          <w:tcPr>
            <w:tcW w:w="757" w:type="dxa"/>
            <w:vAlign w:val="top"/>
          </w:tcPr>
          <w:p w14:paraId="36BD8ACE">
            <w:pPr>
              <w:rPr>
                <w:rFonts w:hint="eastAsia" w:ascii="仿宋" w:hAnsi="仿宋" w:eastAsia="仿宋" w:cs="仿宋"/>
                <w:sz w:val="21"/>
              </w:rPr>
            </w:pPr>
          </w:p>
        </w:tc>
        <w:tc>
          <w:tcPr>
            <w:tcW w:w="705" w:type="dxa"/>
            <w:vAlign w:val="top"/>
          </w:tcPr>
          <w:p w14:paraId="77BDE380">
            <w:pPr>
              <w:rPr>
                <w:rFonts w:hint="eastAsia" w:ascii="仿宋" w:hAnsi="仿宋" w:eastAsia="仿宋" w:cs="仿宋"/>
                <w:sz w:val="21"/>
              </w:rPr>
            </w:pPr>
          </w:p>
        </w:tc>
        <w:tc>
          <w:tcPr>
            <w:tcW w:w="705" w:type="dxa"/>
            <w:vAlign w:val="top"/>
          </w:tcPr>
          <w:p w14:paraId="12EB238F">
            <w:pPr>
              <w:rPr>
                <w:rFonts w:hint="eastAsia" w:ascii="仿宋" w:hAnsi="仿宋" w:eastAsia="仿宋" w:cs="仿宋"/>
                <w:sz w:val="21"/>
              </w:rPr>
            </w:pPr>
          </w:p>
        </w:tc>
        <w:tc>
          <w:tcPr>
            <w:tcW w:w="1798" w:type="dxa"/>
            <w:vAlign w:val="top"/>
          </w:tcPr>
          <w:p w14:paraId="3009F343">
            <w:pPr>
              <w:rPr>
                <w:rFonts w:hint="eastAsia" w:ascii="仿宋" w:hAnsi="仿宋" w:eastAsia="仿宋" w:cs="仿宋"/>
                <w:sz w:val="21"/>
              </w:rPr>
            </w:pPr>
          </w:p>
        </w:tc>
      </w:tr>
      <w:tr w14:paraId="256C3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702" w:type="dxa"/>
            <w:vAlign w:val="top"/>
          </w:tcPr>
          <w:p w14:paraId="65348AD2">
            <w:pPr>
              <w:rPr>
                <w:rFonts w:hint="eastAsia" w:ascii="仿宋" w:hAnsi="仿宋" w:eastAsia="仿宋" w:cs="仿宋"/>
                <w:sz w:val="21"/>
              </w:rPr>
            </w:pPr>
          </w:p>
        </w:tc>
        <w:tc>
          <w:tcPr>
            <w:tcW w:w="1044" w:type="dxa"/>
            <w:vAlign w:val="top"/>
          </w:tcPr>
          <w:p w14:paraId="3FA3C360">
            <w:pPr>
              <w:rPr>
                <w:rFonts w:hint="eastAsia" w:ascii="仿宋" w:hAnsi="仿宋" w:eastAsia="仿宋" w:cs="仿宋"/>
                <w:sz w:val="21"/>
              </w:rPr>
            </w:pPr>
          </w:p>
        </w:tc>
        <w:tc>
          <w:tcPr>
            <w:tcW w:w="1183" w:type="dxa"/>
            <w:vAlign w:val="top"/>
          </w:tcPr>
          <w:p w14:paraId="43C8069A">
            <w:pPr>
              <w:rPr>
                <w:rFonts w:hint="eastAsia" w:ascii="仿宋" w:hAnsi="仿宋" w:eastAsia="仿宋" w:cs="仿宋"/>
                <w:sz w:val="21"/>
              </w:rPr>
            </w:pPr>
          </w:p>
        </w:tc>
        <w:tc>
          <w:tcPr>
            <w:tcW w:w="840" w:type="dxa"/>
            <w:vAlign w:val="top"/>
          </w:tcPr>
          <w:p w14:paraId="3F1E6888">
            <w:pPr>
              <w:rPr>
                <w:rFonts w:hint="eastAsia" w:ascii="仿宋" w:hAnsi="仿宋" w:eastAsia="仿宋" w:cs="仿宋"/>
                <w:sz w:val="21"/>
              </w:rPr>
            </w:pPr>
          </w:p>
        </w:tc>
        <w:tc>
          <w:tcPr>
            <w:tcW w:w="943" w:type="dxa"/>
            <w:vAlign w:val="top"/>
          </w:tcPr>
          <w:p w14:paraId="44B905E4">
            <w:pPr>
              <w:rPr>
                <w:rFonts w:hint="eastAsia" w:ascii="仿宋" w:hAnsi="仿宋" w:eastAsia="仿宋" w:cs="仿宋"/>
                <w:sz w:val="21"/>
              </w:rPr>
            </w:pPr>
          </w:p>
        </w:tc>
        <w:tc>
          <w:tcPr>
            <w:tcW w:w="943" w:type="dxa"/>
            <w:vAlign w:val="top"/>
          </w:tcPr>
          <w:p w14:paraId="4983BA90">
            <w:pPr>
              <w:rPr>
                <w:rFonts w:hint="eastAsia" w:ascii="仿宋" w:hAnsi="仿宋" w:eastAsia="仿宋" w:cs="仿宋"/>
                <w:sz w:val="21"/>
              </w:rPr>
            </w:pPr>
          </w:p>
        </w:tc>
        <w:tc>
          <w:tcPr>
            <w:tcW w:w="757" w:type="dxa"/>
            <w:vAlign w:val="top"/>
          </w:tcPr>
          <w:p w14:paraId="4AA31129">
            <w:pPr>
              <w:rPr>
                <w:rFonts w:hint="eastAsia" w:ascii="仿宋" w:hAnsi="仿宋" w:eastAsia="仿宋" w:cs="仿宋"/>
                <w:sz w:val="21"/>
              </w:rPr>
            </w:pPr>
          </w:p>
        </w:tc>
        <w:tc>
          <w:tcPr>
            <w:tcW w:w="705" w:type="dxa"/>
            <w:vAlign w:val="top"/>
          </w:tcPr>
          <w:p w14:paraId="3AA944D8">
            <w:pPr>
              <w:rPr>
                <w:rFonts w:hint="eastAsia" w:ascii="仿宋" w:hAnsi="仿宋" w:eastAsia="仿宋" w:cs="仿宋"/>
                <w:sz w:val="21"/>
              </w:rPr>
            </w:pPr>
          </w:p>
        </w:tc>
        <w:tc>
          <w:tcPr>
            <w:tcW w:w="705" w:type="dxa"/>
            <w:vAlign w:val="top"/>
          </w:tcPr>
          <w:p w14:paraId="3534B36C">
            <w:pPr>
              <w:rPr>
                <w:rFonts w:hint="eastAsia" w:ascii="仿宋" w:hAnsi="仿宋" w:eastAsia="仿宋" w:cs="仿宋"/>
                <w:sz w:val="21"/>
              </w:rPr>
            </w:pPr>
          </w:p>
        </w:tc>
        <w:tc>
          <w:tcPr>
            <w:tcW w:w="1798" w:type="dxa"/>
            <w:vAlign w:val="top"/>
          </w:tcPr>
          <w:p w14:paraId="28279213">
            <w:pPr>
              <w:rPr>
                <w:rFonts w:hint="eastAsia" w:ascii="仿宋" w:hAnsi="仿宋" w:eastAsia="仿宋" w:cs="仿宋"/>
                <w:sz w:val="21"/>
              </w:rPr>
            </w:pPr>
          </w:p>
        </w:tc>
      </w:tr>
      <w:tr w14:paraId="12CE7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02" w:type="dxa"/>
            <w:vAlign w:val="top"/>
          </w:tcPr>
          <w:p w14:paraId="66CB24EF">
            <w:pPr>
              <w:rPr>
                <w:rFonts w:hint="eastAsia" w:ascii="仿宋" w:hAnsi="仿宋" w:eastAsia="仿宋" w:cs="仿宋"/>
                <w:sz w:val="21"/>
              </w:rPr>
            </w:pPr>
          </w:p>
        </w:tc>
        <w:tc>
          <w:tcPr>
            <w:tcW w:w="1044" w:type="dxa"/>
            <w:vAlign w:val="top"/>
          </w:tcPr>
          <w:p w14:paraId="7EBDA47E">
            <w:pPr>
              <w:rPr>
                <w:rFonts w:hint="eastAsia" w:ascii="仿宋" w:hAnsi="仿宋" w:eastAsia="仿宋" w:cs="仿宋"/>
                <w:sz w:val="21"/>
              </w:rPr>
            </w:pPr>
          </w:p>
        </w:tc>
        <w:tc>
          <w:tcPr>
            <w:tcW w:w="1183" w:type="dxa"/>
            <w:vAlign w:val="top"/>
          </w:tcPr>
          <w:p w14:paraId="07C935EE">
            <w:pPr>
              <w:rPr>
                <w:rFonts w:hint="eastAsia" w:ascii="仿宋" w:hAnsi="仿宋" w:eastAsia="仿宋" w:cs="仿宋"/>
                <w:sz w:val="21"/>
              </w:rPr>
            </w:pPr>
          </w:p>
        </w:tc>
        <w:tc>
          <w:tcPr>
            <w:tcW w:w="840" w:type="dxa"/>
            <w:vAlign w:val="top"/>
          </w:tcPr>
          <w:p w14:paraId="3800CE81">
            <w:pPr>
              <w:rPr>
                <w:rFonts w:hint="eastAsia" w:ascii="仿宋" w:hAnsi="仿宋" w:eastAsia="仿宋" w:cs="仿宋"/>
                <w:sz w:val="21"/>
              </w:rPr>
            </w:pPr>
          </w:p>
        </w:tc>
        <w:tc>
          <w:tcPr>
            <w:tcW w:w="943" w:type="dxa"/>
            <w:vAlign w:val="top"/>
          </w:tcPr>
          <w:p w14:paraId="2C21725C">
            <w:pPr>
              <w:rPr>
                <w:rFonts w:hint="eastAsia" w:ascii="仿宋" w:hAnsi="仿宋" w:eastAsia="仿宋" w:cs="仿宋"/>
                <w:sz w:val="21"/>
              </w:rPr>
            </w:pPr>
          </w:p>
        </w:tc>
        <w:tc>
          <w:tcPr>
            <w:tcW w:w="943" w:type="dxa"/>
            <w:vAlign w:val="top"/>
          </w:tcPr>
          <w:p w14:paraId="07654006">
            <w:pPr>
              <w:rPr>
                <w:rFonts w:hint="eastAsia" w:ascii="仿宋" w:hAnsi="仿宋" w:eastAsia="仿宋" w:cs="仿宋"/>
                <w:sz w:val="21"/>
              </w:rPr>
            </w:pPr>
          </w:p>
        </w:tc>
        <w:tc>
          <w:tcPr>
            <w:tcW w:w="757" w:type="dxa"/>
            <w:vAlign w:val="top"/>
          </w:tcPr>
          <w:p w14:paraId="2FFAF3D5">
            <w:pPr>
              <w:rPr>
                <w:rFonts w:hint="eastAsia" w:ascii="仿宋" w:hAnsi="仿宋" w:eastAsia="仿宋" w:cs="仿宋"/>
                <w:sz w:val="21"/>
              </w:rPr>
            </w:pPr>
          </w:p>
        </w:tc>
        <w:tc>
          <w:tcPr>
            <w:tcW w:w="705" w:type="dxa"/>
            <w:vAlign w:val="top"/>
          </w:tcPr>
          <w:p w14:paraId="51F754D5">
            <w:pPr>
              <w:rPr>
                <w:rFonts w:hint="eastAsia" w:ascii="仿宋" w:hAnsi="仿宋" w:eastAsia="仿宋" w:cs="仿宋"/>
                <w:sz w:val="21"/>
              </w:rPr>
            </w:pPr>
          </w:p>
        </w:tc>
        <w:tc>
          <w:tcPr>
            <w:tcW w:w="705" w:type="dxa"/>
            <w:vAlign w:val="top"/>
          </w:tcPr>
          <w:p w14:paraId="6E76EEC8">
            <w:pPr>
              <w:rPr>
                <w:rFonts w:hint="eastAsia" w:ascii="仿宋" w:hAnsi="仿宋" w:eastAsia="仿宋" w:cs="仿宋"/>
                <w:sz w:val="21"/>
              </w:rPr>
            </w:pPr>
          </w:p>
        </w:tc>
        <w:tc>
          <w:tcPr>
            <w:tcW w:w="1798" w:type="dxa"/>
            <w:vAlign w:val="top"/>
          </w:tcPr>
          <w:p w14:paraId="53FACBFC">
            <w:pPr>
              <w:rPr>
                <w:rFonts w:hint="eastAsia" w:ascii="仿宋" w:hAnsi="仿宋" w:eastAsia="仿宋" w:cs="仿宋"/>
                <w:sz w:val="21"/>
              </w:rPr>
            </w:pPr>
          </w:p>
        </w:tc>
      </w:tr>
      <w:tr w14:paraId="4F190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02" w:type="dxa"/>
            <w:vAlign w:val="top"/>
          </w:tcPr>
          <w:p w14:paraId="019AC718">
            <w:pPr>
              <w:rPr>
                <w:rFonts w:hint="eastAsia" w:ascii="仿宋" w:hAnsi="仿宋" w:eastAsia="仿宋" w:cs="仿宋"/>
                <w:sz w:val="21"/>
              </w:rPr>
            </w:pPr>
          </w:p>
        </w:tc>
        <w:tc>
          <w:tcPr>
            <w:tcW w:w="1044" w:type="dxa"/>
            <w:vAlign w:val="top"/>
          </w:tcPr>
          <w:p w14:paraId="4B63F8FD">
            <w:pPr>
              <w:rPr>
                <w:rFonts w:hint="eastAsia" w:ascii="仿宋" w:hAnsi="仿宋" w:eastAsia="仿宋" w:cs="仿宋"/>
                <w:sz w:val="21"/>
              </w:rPr>
            </w:pPr>
          </w:p>
        </w:tc>
        <w:tc>
          <w:tcPr>
            <w:tcW w:w="1183" w:type="dxa"/>
            <w:vAlign w:val="top"/>
          </w:tcPr>
          <w:p w14:paraId="1D6E27C8">
            <w:pPr>
              <w:rPr>
                <w:rFonts w:hint="eastAsia" w:ascii="仿宋" w:hAnsi="仿宋" w:eastAsia="仿宋" w:cs="仿宋"/>
                <w:sz w:val="21"/>
              </w:rPr>
            </w:pPr>
          </w:p>
        </w:tc>
        <w:tc>
          <w:tcPr>
            <w:tcW w:w="840" w:type="dxa"/>
            <w:vAlign w:val="top"/>
          </w:tcPr>
          <w:p w14:paraId="4D62F5E9">
            <w:pPr>
              <w:rPr>
                <w:rFonts w:hint="eastAsia" w:ascii="仿宋" w:hAnsi="仿宋" w:eastAsia="仿宋" w:cs="仿宋"/>
                <w:sz w:val="21"/>
              </w:rPr>
            </w:pPr>
          </w:p>
        </w:tc>
        <w:tc>
          <w:tcPr>
            <w:tcW w:w="943" w:type="dxa"/>
            <w:vAlign w:val="top"/>
          </w:tcPr>
          <w:p w14:paraId="59D9E600">
            <w:pPr>
              <w:rPr>
                <w:rFonts w:hint="eastAsia" w:ascii="仿宋" w:hAnsi="仿宋" w:eastAsia="仿宋" w:cs="仿宋"/>
                <w:sz w:val="21"/>
              </w:rPr>
            </w:pPr>
          </w:p>
        </w:tc>
        <w:tc>
          <w:tcPr>
            <w:tcW w:w="943" w:type="dxa"/>
            <w:vAlign w:val="top"/>
          </w:tcPr>
          <w:p w14:paraId="728F2C22">
            <w:pPr>
              <w:rPr>
                <w:rFonts w:hint="eastAsia" w:ascii="仿宋" w:hAnsi="仿宋" w:eastAsia="仿宋" w:cs="仿宋"/>
                <w:sz w:val="21"/>
              </w:rPr>
            </w:pPr>
          </w:p>
        </w:tc>
        <w:tc>
          <w:tcPr>
            <w:tcW w:w="757" w:type="dxa"/>
            <w:vAlign w:val="top"/>
          </w:tcPr>
          <w:p w14:paraId="2B6EF749">
            <w:pPr>
              <w:rPr>
                <w:rFonts w:hint="eastAsia" w:ascii="仿宋" w:hAnsi="仿宋" w:eastAsia="仿宋" w:cs="仿宋"/>
                <w:sz w:val="21"/>
              </w:rPr>
            </w:pPr>
          </w:p>
        </w:tc>
        <w:tc>
          <w:tcPr>
            <w:tcW w:w="705" w:type="dxa"/>
            <w:vAlign w:val="top"/>
          </w:tcPr>
          <w:p w14:paraId="05DF47C2">
            <w:pPr>
              <w:rPr>
                <w:rFonts w:hint="eastAsia" w:ascii="仿宋" w:hAnsi="仿宋" w:eastAsia="仿宋" w:cs="仿宋"/>
                <w:sz w:val="21"/>
              </w:rPr>
            </w:pPr>
          </w:p>
        </w:tc>
        <w:tc>
          <w:tcPr>
            <w:tcW w:w="705" w:type="dxa"/>
            <w:vAlign w:val="top"/>
          </w:tcPr>
          <w:p w14:paraId="5EEC338D">
            <w:pPr>
              <w:rPr>
                <w:rFonts w:hint="eastAsia" w:ascii="仿宋" w:hAnsi="仿宋" w:eastAsia="仿宋" w:cs="仿宋"/>
                <w:sz w:val="21"/>
              </w:rPr>
            </w:pPr>
          </w:p>
        </w:tc>
        <w:tc>
          <w:tcPr>
            <w:tcW w:w="1798" w:type="dxa"/>
            <w:vAlign w:val="top"/>
          </w:tcPr>
          <w:p w14:paraId="3ED9377B">
            <w:pPr>
              <w:rPr>
                <w:rFonts w:hint="eastAsia" w:ascii="仿宋" w:hAnsi="仿宋" w:eastAsia="仿宋" w:cs="仿宋"/>
                <w:sz w:val="21"/>
              </w:rPr>
            </w:pPr>
          </w:p>
        </w:tc>
      </w:tr>
      <w:tr w14:paraId="427860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702" w:type="dxa"/>
            <w:vAlign w:val="top"/>
          </w:tcPr>
          <w:p w14:paraId="6C418B06">
            <w:pPr>
              <w:rPr>
                <w:rFonts w:hint="eastAsia" w:ascii="仿宋" w:hAnsi="仿宋" w:eastAsia="仿宋" w:cs="仿宋"/>
                <w:sz w:val="21"/>
              </w:rPr>
            </w:pPr>
          </w:p>
        </w:tc>
        <w:tc>
          <w:tcPr>
            <w:tcW w:w="1044" w:type="dxa"/>
            <w:vAlign w:val="top"/>
          </w:tcPr>
          <w:p w14:paraId="1DD4A106">
            <w:pPr>
              <w:rPr>
                <w:rFonts w:hint="eastAsia" w:ascii="仿宋" w:hAnsi="仿宋" w:eastAsia="仿宋" w:cs="仿宋"/>
                <w:sz w:val="21"/>
              </w:rPr>
            </w:pPr>
          </w:p>
        </w:tc>
        <w:tc>
          <w:tcPr>
            <w:tcW w:w="1183" w:type="dxa"/>
            <w:vAlign w:val="top"/>
          </w:tcPr>
          <w:p w14:paraId="40F8E653">
            <w:pPr>
              <w:rPr>
                <w:rFonts w:hint="eastAsia" w:ascii="仿宋" w:hAnsi="仿宋" w:eastAsia="仿宋" w:cs="仿宋"/>
                <w:sz w:val="21"/>
              </w:rPr>
            </w:pPr>
          </w:p>
        </w:tc>
        <w:tc>
          <w:tcPr>
            <w:tcW w:w="840" w:type="dxa"/>
            <w:vAlign w:val="top"/>
          </w:tcPr>
          <w:p w14:paraId="6957460B">
            <w:pPr>
              <w:rPr>
                <w:rFonts w:hint="eastAsia" w:ascii="仿宋" w:hAnsi="仿宋" w:eastAsia="仿宋" w:cs="仿宋"/>
                <w:sz w:val="21"/>
              </w:rPr>
            </w:pPr>
          </w:p>
        </w:tc>
        <w:tc>
          <w:tcPr>
            <w:tcW w:w="943" w:type="dxa"/>
            <w:vAlign w:val="top"/>
          </w:tcPr>
          <w:p w14:paraId="5CE21929">
            <w:pPr>
              <w:rPr>
                <w:rFonts w:hint="eastAsia" w:ascii="仿宋" w:hAnsi="仿宋" w:eastAsia="仿宋" w:cs="仿宋"/>
                <w:sz w:val="21"/>
              </w:rPr>
            </w:pPr>
          </w:p>
        </w:tc>
        <w:tc>
          <w:tcPr>
            <w:tcW w:w="943" w:type="dxa"/>
            <w:vAlign w:val="top"/>
          </w:tcPr>
          <w:p w14:paraId="331C99DA">
            <w:pPr>
              <w:rPr>
                <w:rFonts w:hint="eastAsia" w:ascii="仿宋" w:hAnsi="仿宋" w:eastAsia="仿宋" w:cs="仿宋"/>
                <w:sz w:val="21"/>
              </w:rPr>
            </w:pPr>
          </w:p>
        </w:tc>
        <w:tc>
          <w:tcPr>
            <w:tcW w:w="757" w:type="dxa"/>
            <w:vAlign w:val="top"/>
          </w:tcPr>
          <w:p w14:paraId="0C5728AC">
            <w:pPr>
              <w:rPr>
                <w:rFonts w:hint="eastAsia" w:ascii="仿宋" w:hAnsi="仿宋" w:eastAsia="仿宋" w:cs="仿宋"/>
                <w:sz w:val="21"/>
              </w:rPr>
            </w:pPr>
          </w:p>
        </w:tc>
        <w:tc>
          <w:tcPr>
            <w:tcW w:w="705" w:type="dxa"/>
            <w:vAlign w:val="top"/>
          </w:tcPr>
          <w:p w14:paraId="7451D29D">
            <w:pPr>
              <w:rPr>
                <w:rFonts w:hint="eastAsia" w:ascii="仿宋" w:hAnsi="仿宋" w:eastAsia="仿宋" w:cs="仿宋"/>
                <w:sz w:val="21"/>
              </w:rPr>
            </w:pPr>
          </w:p>
        </w:tc>
        <w:tc>
          <w:tcPr>
            <w:tcW w:w="705" w:type="dxa"/>
            <w:vAlign w:val="top"/>
          </w:tcPr>
          <w:p w14:paraId="7A727A0C">
            <w:pPr>
              <w:rPr>
                <w:rFonts w:hint="eastAsia" w:ascii="仿宋" w:hAnsi="仿宋" w:eastAsia="仿宋" w:cs="仿宋"/>
                <w:sz w:val="21"/>
              </w:rPr>
            </w:pPr>
          </w:p>
        </w:tc>
        <w:tc>
          <w:tcPr>
            <w:tcW w:w="1798" w:type="dxa"/>
            <w:vAlign w:val="top"/>
          </w:tcPr>
          <w:p w14:paraId="154F890F">
            <w:pPr>
              <w:rPr>
                <w:rFonts w:hint="eastAsia" w:ascii="仿宋" w:hAnsi="仿宋" w:eastAsia="仿宋" w:cs="仿宋"/>
                <w:sz w:val="21"/>
              </w:rPr>
            </w:pPr>
          </w:p>
        </w:tc>
      </w:tr>
    </w:tbl>
    <w:p w14:paraId="37FF6DA4">
      <w:pPr>
        <w:spacing w:line="292" w:lineRule="auto"/>
        <w:rPr>
          <w:rFonts w:hint="eastAsia" w:ascii="仿宋" w:hAnsi="仿宋" w:eastAsia="仿宋" w:cs="仿宋"/>
          <w:sz w:val="21"/>
        </w:rPr>
      </w:pPr>
    </w:p>
    <w:p w14:paraId="4CAFEA28">
      <w:pPr>
        <w:spacing w:line="292" w:lineRule="auto"/>
        <w:rPr>
          <w:rFonts w:hint="eastAsia" w:ascii="仿宋" w:hAnsi="仿宋" w:eastAsia="仿宋" w:cs="仿宋"/>
          <w:sz w:val="21"/>
        </w:rPr>
      </w:pPr>
    </w:p>
    <w:p w14:paraId="59629A6A">
      <w:pPr>
        <w:spacing w:line="292" w:lineRule="auto"/>
        <w:rPr>
          <w:rFonts w:hint="eastAsia" w:ascii="仿宋" w:hAnsi="仿宋" w:eastAsia="仿宋" w:cs="仿宋"/>
          <w:sz w:val="21"/>
        </w:rPr>
      </w:pPr>
    </w:p>
    <w:p w14:paraId="066FC4D8">
      <w:pPr>
        <w:spacing w:line="293" w:lineRule="auto"/>
        <w:rPr>
          <w:rFonts w:hint="eastAsia" w:ascii="仿宋" w:hAnsi="仿宋" w:eastAsia="仿宋" w:cs="仿宋"/>
          <w:sz w:val="21"/>
        </w:rPr>
      </w:pPr>
    </w:p>
    <w:p w14:paraId="474DC284">
      <w:pPr>
        <w:pStyle w:val="2"/>
        <w:spacing w:before="72" w:line="231" w:lineRule="auto"/>
        <w:ind w:left="3923"/>
        <w:rPr>
          <w:rFonts w:hint="eastAsia" w:ascii="仿宋" w:hAnsi="仿宋" w:eastAsia="仿宋" w:cs="仿宋"/>
        </w:rPr>
      </w:pPr>
      <w:r>
        <w:rPr>
          <w:rFonts w:hint="eastAsia" w:ascii="仿宋" w:hAnsi="仿宋" w:eastAsia="仿宋" w:cs="仿宋"/>
          <w:spacing w:val="12"/>
        </w:rPr>
        <w:t>投标人:</w:t>
      </w:r>
      <w:r>
        <w:rPr>
          <w:rFonts w:hint="eastAsia" w:ascii="仿宋" w:hAnsi="仿宋" w:eastAsia="仿宋" w:cs="仿宋"/>
          <w:spacing w:val="22"/>
        </w:rPr>
        <w:t xml:space="preserve"> </w:t>
      </w:r>
      <w:r>
        <w:rPr>
          <w:rFonts w:hint="eastAsia" w:ascii="仿宋" w:hAnsi="仿宋" w:eastAsia="仿宋" w:cs="仿宋"/>
          <w:spacing w:val="2"/>
          <w:u w:val="single" w:color="auto"/>
        </w:rPr>
        <w:t xml:space="preserve">                     </w:t>
      </w:r>
      <w:r>
        <w:rPr>
          <w:rFonts w:hint="eastAsia" w:ascii="仿宋" w:hAnsi="仿宋" w:eastAsia="仿宋" w:cs="仿宋"/>
          <w:spacing w:val="12"/>
        </w:rPr>
        <w:t xml:space="preserve"> （盖章）</w:t>
      </w:r>
    </w:p>
    <w:p w14:paraId="2BE3DD8F">
      <w:pPr>
        <w:pStyle w:val="2"/>
        <w:spacing w:before="209" w:line="231" w:lineRule="auto"/>
        <w:ind w:left="3931"/>
        <w:rPr>
          <w:rFonts w:hint="eastAsia" w:ascii="仿宋" w:hAnsi="仿宋" w:eastAsia="仿宋" w:cs="仿宋"/>
        </w:rPr>
      </w:pPr>
      <w:r>
        <w:rPr>
          <w:rFonts w:hint="eastAsia" w:ascii="仿宋" w:hAnsi="仿宋" w:eastAsia="仿宋" w:cs="仿宋"/>
          <w:spacing w:val="9"/>
        </w:rPr>
        <w:t>法定代表人</w:t>
      </w:r>
      <w:r>
        <w:rPr>
          <w:rFonts w:hint="eastAsia" w:ascii="仿宋" w:hAnsi="仿宋" w:eastAsia="仿宋" w:cs="仿宋"/>
          <w:spacing w:val="54"/>
        </w:rPr>
        <w:t xml:space="preserve"> </w:t>
      </w:r>
      <w:r>
        <w:rPr>
          <w:rFonts w:hint="eastAsia" w:ascii="仿宋" w:hAnsi="仿宋" w:eastAsia="仿宋" w:cs="仿宋"/>
          <w:spacing w:val="9"/>
        </w:rPr>
        <w:t xml:space="preserve">: </w:t>
      </w:r>
      <w:r>
        <w:rPr>
          <w:rFonts w:hint="eastAsia" w:ascii="仿宋" w:hAnsi="仿宋" w:eastAsia="仿宋" w:cs="仿宋"/>
          <w:spacing w:val="9"/>
          <w:u w:val="single" w:color="auto"/>
        </w:rPr>
        <w:t xml:space="preserve">               </w:t>
      </w:r>
      <w:r>
        <w:rPr>
          <w:rFonts w:hint="eastAsia" w:ascii="仿宋" w:hAnsi="仿宋" w:eastAsia="仿宋" w:cs="仿宋"/>
          <w:spacing w:val="9"/>
        </w:rPr>
        <w:t xml:space="preserve"> （</w:t>
      </w:r>
      <w:r>
        <w:rPr>
          <w:rFonts w:hint="eastAsia" w:ascii="仿宋" w:hAnsi="仿宋" w:eastAsia="仿宋" w:cs="仿宋"/>
          <w:spacing w:val="8"/>
        </w:rPr>
        <w:t>签字或盖章）</w:t>
      </w:r>
    </w:p>
    <w:p w14:paraId="2D2C6DB6">
      <w:pPr>
        <w:spacing w:line="352" w:lineRule="auto"/>
        <w:rPr>
          <w:rFonts w:hint="eastAsia" w:ascii="仿宋" w:hAnsi="仿宋" w:eastAsia="仿宋" w:cs="仿宋"/>
          <w:sz w:val="21"/>
        </w:rPr>
      </w:pPr>
    </w:p>
    <w:p w14:paraId="68645946">
      <w:pPr>
        <w:spacing w:line="352" w:lineRule="auto"/>
        <w:rPr>
          <w:rFonts w:hint="eastAsia" w:ascii="仿宋" w:hAnsi="仿宋" w:eastAsia="仿宋" w:cs="仿宋"/>
          <w:sz w:val="21"/>
        </w:rPr>
      </w:pPr>
    </w:p>
    <w:p w14:paraId="7D5ED6D6">
      <w:pPr>
        <w:spacing w:before="72" w:line="227" w:lineRule="auto"/>
        <w:ind w:left="1299"/>
        <w:rPr>
          <w:rFonts w:hint="eastAsia" w:ascii="仿宋" w:hAnsi="仿宋" w:eastAsia="仿宋" w:cs="仿宋"/>
          <w:spacing w:val="12"/>
          <w:sz w:val="22"/>
          <w:szCs w:val="22"/>
        </w:rPr>
      </w:pPr>
      <w:r>
        <w:rPr>
          <w:rFonts w:hint="eastAsia" w:ascii="仿宋" w:hAnsi="仿宋" w:eastAsia="仿宋" w:cs="仿宋"/>
          <w:spacing w:val="12"/>
          <w:sz w:val="22"/>
          <w:szCs w:val="22"/>
        </w:rPr>
        <w:t>注 : 各项货物详细技术性能应另页描述。</w:t>
      </w:r>
    </w:p>
    <w:p w14:paraId="59CE4CFF">
      <w:pPr>
        <w:spacing w:before="72" w:line="227" w:lineRule="auto"/>
        <w:ind w:left="1299"/>
        <w:rPr>
          <w:rFonts w:hint="eastAsia" w:ascii="仿宋" w:hAnsi="仿宋" w:eastAsia="仿宋" w:cs="仿宋"/>
          <w:spacing w:val="12"/>
          <w:sz w:val="22"/>
          <w:szCs w:val="22"/>
        </w:rPr>
      </w:pPr>
    </w:p>
    <w:p w14:paraId="24FA8817">
      <w:pPr>
        <w:spacing w:before="72" w:line="227" w:lineRule="auto"/>
        <w:ind w:left="1299"/>
        <w:rPr>
          <w:rFonts w:hint="eastAsia" w:ascii="仿宋" w:hAnsi="仿宋" w:eastAsia="仿宋" w:cs="仿宋"/>
          <w:spacing w:val="12"/>
          <w:sz w:val="22"/>
          <w:szCs w:val="22"/>
        </w:rPr>
        <w:sectPr>
          <w:footerReference r:id="rId26" w:type="default"/>
          <w:pgSz w:w="11905" w:h="16838"/>
          <w:pgMar w:top="1440" w:right="1803" w:bottom="1440" w:left="1803" w:header="0" w:footer="850" w:gutter="0"/>
          <w:pgNumType w:fmt="decimal"/>
          <w:cols w:space="0" w:num="1"/>
          <w:rtlGutter w:val="0"/>
          <w:docGrid w:linePitch="0" w:charSpace="0"/>
        </w:sectPr>
      </w:pPr>
    </w:p>
    <w:p w14:paraId="4568FA09">
      <w:pPr>
        <w:pStyle w:val="2"/>
        <w:spacing w:before="172" w:line="228" w:lineRule="auto"/>
        <w:jc w:val="center"/>
        <w:outlineLvl w:val="1"/>
        <w:rPr>
          <w:rFonts w:hint="eastAsia" w:ascii="仿宋" w:hAnsi="仿宋" w:eastAsia="仿宋" w:cs="仿宋"/>
          <w:sz w:val="34"/>
          <w:szCs w:val="34"/>
        </w:rPr>
      </w:pPr>
      <w:r>
        <w:rPr>
          <w:rFonts w:hint="eastAsia" w:ascii="仿宋" w:hAnsi="仿宋" w:eastAsia="仿宋" w:cs="仿宋"/>
          <w:b/>
          <w:bCs/>
          <w:spacing w:val="10"/>
          <w:sz w:val="34"/>
          <w:szCs w:val="34"/>
        </w:rPr>
        <w:t>4、投标报价明细表</w:t>
      </w:r>
    </w:p>
    <w:p w14:paraId="6351CBC6">
      <w:pPr>
        <w:spacing w:line="244" w:lineRule="auto"/>
        <w:rPr>
          <w:rFonts w:hint="eastAsia" w:ascii="仿宋" w:hAnsi="仿宋" w:eastAsia="仿宋" w:cs="仿宋"/>
          <w:sz w:val="21"/>
        </w:rPr>
      </w:pPr>
    </w:p>
    <w:p w14:paraId="57FFE3E6">
      <w:pPr>
        <w:pStyle w:val="2"/>
        <w:spacing w:before="72" w:line="229" w:lineRule="auto"/>
        <w:ind w:left="1240"/>
        <w:outlineLvl w:val="1"/>
        <w:rPr>
          <w:rFonts w:hint="eastAsia" w:ascii="仿宋" w:hAnsi="仿宋" w:eastAsia="仿宋" w:cs="仿宋"/>
        </w:rPr>
      </w:pPr>
      <w:r>
        <w:rPr>
          <w:rFonts w:hint="eastAsia" w:ascii="仿宋" w:hAnsi="仿宋" w:eastAsia="仿宋" w:cs="仿宋"/>
          <w:spacing w:val="8"/>
        </w:rPr>
        <w:t>项目名称:</w:t>
      </w:r>
      <w:r>
        <w:rPr>
          <w:rFonts w:hint="eastAsia" w:ascii="仿宋" w:hAnsi="仿宋" w:eastAsia="仿宋" w:cs="仿宋"/>
          <w:spacing w:val="-105"/>
        </w:rPr>
        <w:t xml:space="preserve"> </w:t>
      </w:r>
      <w:r>
        <w:rPr>
          <w:rFonts w:hint="eastAsia" w:ascii="仿宋" w:hAnsi="仿宋" w:eastAsia="仿宋" w:cs="仿宋"/>
          <w:u w:val="single" w:color="auto"/>
        </w:rPr>
        <w:t xml:space="preserve">                                 </w:t>
      </w:r>
    </w:p>
    <w:p w14:paraId="21E64C74">
      <w:pPr>
        <w:pStyle w:val="2"/>
        <w:spacing w:before="262" w:line="232" w:lineRule="auto"/>
        <w:ind w:left="1240"/>
        <w:outlineLvl w:val="1"/>
        <w:rPr>
          <w:rFonts w:hint="eastAsia" w:ascii="仿宋" w:hAnsi="仿宋" w:eastAsia="仿宋" w:cs="仿宋"/>
        </w:rPr>
      </w:pPr>
      <w:r>
        <w:rPr>
          <w:rFonts w:hint="eastAsia" w:ascii="仿宋" w:hAnsi="仿宋" w:eastAsia="仿宋" w:cs="仿宋"/>
          <w:spacing w:val="9"/>
        </w:rPr>
        <w:t>项目编号:</w:t>
      </w:r>
      <w:r>
        <w:rPr>
          <w:rFonts w:hint="eastAsia" w:ascii="仿宋" w:hAnsi="仿宋" w:eastAsia="仿宋" w:cs="仿宋"/>
          <w:spacing w:val="-104"/>
        </w:rPr>
        <w:t xml:space="preserve"> </w:t>
      </w:r>
      <w:r>
        <w:rPr>
          <w:rFonts w:hint="eastAsia" w:ascii="仿宋" w:hAnsi="仿宋" w:eastAsia="仿宋" w:cs="仿宋"/>
          <w:u w:val="single" w:color="auto"/>
        </w:rPr>
        <w:t xml:space="preserve">                                  </w:t>
      </w:r>
    </w:p>
    <w:p w14:paraId="32FCDB92">
      <w:pPr>
        <w:pStyle w:val="2"/>
        <w:spacing w:before="244" w:line="217" w:lineRule="auto"/>
        <w:jc w:val="right"/>
        <w:rPr>
          <w:rFonts w:hint="eastAsia" w:ascii="仿宋" w:hAnsi="仿宋" w:eastAsia="仿宋" w:cs="仿宋"/>
        </w:rPr>
      </w:pPr>
      <w:r>
        <w:rPr>
          <w:rFonts w:hint="eastAsia" w:ascii="仿宋" w:hAnsi="仿宋" w:eastAsia="仿宋" w:cs="仿宋"/>
          <w:spacing w:val="10"/>
        </w:rPr>
        <w:t>单位：元（人民币）</w:t>
      </w:r>
    </w:p>
    <w:tbl>
      <w:tblPr>
        <w:tblStyle w:val="12"/>
        <w:tblpPr w:leftFromText="180" w:rightFromText="180" w:vertAnchor="text" w:horzAnchor="page" w:tblpX="1092" w:tblpY="286"/>
        <w:tblOverlap w:val="never"/>
        <w:tblW w:w="951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0"/>
        <w:gridCol w:w="772"/>
        <w:gridCol w:w="873"/>
        <w:gridCol w:w="873"/>
        <w:gridCol w:w="983"/>
        <w:gridCol w:w="1221"/>
        <w:gridCol w:w="839"/>
        <w:gridCol w:w="665"/>
        <w:gridCol w:w="588"/>
        <w:gridCol w:w="588"/>
        <w:gridCol w:w="725"/>
        <w:gridCol w:w="748"/>
      </w:tblGrid>
      <w:tr w14:paraId="0D090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4" w:hRule="atLeast"/>
        </w:trPr>
        <w:tc>
          <w:tcPr>
            <w:tcW w:w="640" w:type="dxa"/>
            <w:tcBorders>
              <w:top w:val="single" w:color="000000" w:sz="8" w:space="0"/>
              <w:left w:val="single" w:color="000000" w:sz="8" w:space="0"/>
            </w:tcBorders>
            <w:textDirection w:val="tbRlV"/>
            <w:vAlign w:val="top"/>
          </w:tcPr>
          <w:p w14:paraId="77EBB991">
            <w:pPr>
              <w:pStyle w:val="13"/>
              <w:spacing w:before="265" w:line="194" w:lineRule="auto"/>
              <w:ind w:left="203"/>
              <w:rPr>
                <w:rFonts w:hint="eastAsia" w:ascii="仿宋" w:hAnsi="仿宋" w:eastAsia="仿宋" w:cs="仿宋"/>
                <w:sz w:val="22"/>
                <w:szCs w:val="22"/>
              </w:rPr>
            </w:pPr>
            <w:r>
              <w:rPr>
                <w:rFonts w:hint="eastAsia" w:ascii="仿宋" w:hAnsi="仿宋" w:eastAsia="仿宋" w:cs="仿宋"/>
                <w:spacing w:val="10"/>
                <w:sz w:val="22"/>
                <w:szCs w:val="22"/>
              </w:rPr>
              <w:t>序</w:t>
            </w:r>
            <w:r>
              <w:rPr>
                <w:rFonts w:hint="eastAsia" w:ascii="仿宋" w:hAnsi="仿宋" w:eastAsia="仿宋" w:cs="仿宋"/>
                <w:spacing w:val="23"/>
                <w:sz w:val="22"/>
                <w:szCs w:val="22"/>
              </w:rPr>
              <w:t xml:space="preserve">  </w:t>
            </w:r>
            <w:r>
              <w:rPr>
                <w:rFonts w:hint="eastAsia" w:ascii="仿宋" w:hAnsi="仿宋" w:eastAsia="仿宋" w:cs="仿宋"/>
                <w:spacing w:val="10"/>
                <w:sz w:val="22"/>
                <w:szCs w:val="22"/>
              </w:rPr>
              <w:t>号</w:t>
            </w:r>
          </w:p>
        </w:tc>
        <w:tc>
          <w:tcPr>
            <w:tcW w:w="772" w:type="dxa"/>
            <w:tcBorders>
              <w:top w:val="single" w:color="000000" w:sz="8" w:space="0"/>
            </w:tcBorders>
            <w:vAlign w:val="top"/>
          </w:tcPr>
          <w:p w14:paraId="50A4E435">
            <w:pPr>
              <w:pStyle w:val="13"/>
              <w:spacing w:before="237" w:line="232" w:lineRule="auto"/>
              <w:ind w:left="205"/>
              <w:rPr>
                <w:rFonts w:hint="eastAsia" w:ascii="仿宋" w:hAnsi="仿宋" w:eastAsia="仿宋" w:cs="仿宋"/>
                <w:sz w:val="22"/>
                <w:szCs w:val="22"/>
              </w:rPr>
            </w:pPr>
            <w:r>
              <w:rPr>
                <w:rFonts w:hint="eastAsia" w:ascii="仿宋" w:hAnsi="仿宋" w:eastAsia="仿宋" w:cs="仿宋"/>
                <w:spacing w:val="1"/>
                <w:sz w:val="22"/>
                <w:szCs w:val="22"/>
              </w:rPr>
              <w:t>产品</w:t>
            </w:r>
          </w:p>
          <w:p w14:paraId="54922EE9">
            <w:pPr>
              <w:pStyle w:val="13"/>
              <w:spacing w:before="122" w:line="229" w:lineRule="auto"/>
              <w:ind w:left="204"/>
              <w:rPr>
                <w:rFonts w:hint="eastAsia" w:ascii="仿宋" w:hAnsi="仿宋" w:eastAsia="仿宋" w:cs="仿宋"/>
                <w:sz w:val="22"/>
                <w:szCs w:val="22"/>
              </w:rPr>
            </w:pPr>
            <w:r>
              <w:rPr>
                <w:rFonts w:hint="eastAsia" w:ascii="仿宋" w:hAnsi="仿宋" w:eastAsia="仿宋" w:cs="仿宋"/>
                <w:spacing w:val="2"/>
                <w:sz w:val="22"/>
                <w:szCs w:val="22"/>
              </w:rPr>
              <w:t>名称</w:t>
            </w:r>
          </w:p>
        </w:tc>
        <w:tc>
          <w:tcPr>
            <w:tcW w:w="873" w:type="dxa"/>
            <w:tcBorders>
              <w:top w:val="single" w:color="000000" w:sz="8" w:space="0"/>
            </w:tcBorders>
            <w:vAlign w:val="top"/>
          </w:tcPr>
          <w:p w14:paraId="35F15753">
            <w:pPr>
              <w:pStyle w:val="13"/>
              <w:spacing w:before="236" w:line="324" w:lineRule="auto"/>
              <w:ind w:right="142"/>
              <w:jc w:val="center"/>
              <w:rPr>
                <w:rFonts w:hint="eastAsia" w:ascii="仿宋" w:hAnsi="仿宋" w:eastAsia="仿宋" w:cs="仿宋"/>
                <w:sz w:val="22"/>
                <w:szCs w:val="22"/>
              </w:rPr>
            </w:pPr>
            <w:r>
              <w:rPr>
                <w:rFonts w:hint="eastAsia" w:ascii="仿宋" w:hAnsi="仿宋" w:eastAsia="仿宋" w:cs="仿宋"/>
                <w:spacing w:val="-8"/>
                <w:sz w:val="22"/>
                <w:szCs w:val="22"/>
              </w:rPr>
              <w:t>品牌型</w:t>
            </w:r>
            <w:r>
              <w:rPr>
                <w:rFonts w:hint="eastAsia" w:ascii="仿宋" w:hAnsi="仿宋" w:eastAsia="仿宋" w:cs="仿宋"/>
                <w:spacing w:val="1"/>
                <w:sz w:val="22"/>
                <w:szCs w:val="22"/>
              </w:rPr>
              <w:t xml:space="preserve"> </w:t>
            </w:r>
            <w:r>
              <w:rPr>
                <w:rFonts w:hint="eastAsia" w:ascii="仿宋" w:hAnsi="仿宋" w:eastAsia="仿宋" w:cs="仿宋"/>
                <w:sz w:val="22"/>
                <w:szCs w:val="22"/>
              </w:rPr>
              <w:t>号</w:t>
            </w:r>
          </w:p>
        </w:tc>
        <w:tc>
          <w:tcPr>
            <w:tcW w:w="873" w:type="dxa"/>
            <w:tcBorders>
              <w:top w:val="single" w:color="000000" w:sz="8" w:space="0"/>
            </w:tcBorders>
            <w:vAlign w:val="top"/>
          </w:tcPr>
          <w:p w14:paraId="7C328922">
            <w:pPr>
              <w:spacing w:line="403" w:lineRule="auto"/>
              <w:rPr>
                <w:rFonts w:hint="eastAsia" w:ascii="仿宋" w:hAnsi="仿宋" w:eastAsia="仿宋" w:cs="仿宋"/>
                <w:sz w:val="21"/>
              </w:rPr>
            </w:pPr>
          </w:p>
          <w:p w14:paraId="58249A3A">
            <w:pPr>
              <w:pStyle w:val="13"/>
              <w:spacing w:before="71" w:line="231" w:lineRule="auto"/>
              <w:ind w:left="265"/>
              <w:rPr>
                <w:rFonts w:hint="eastAsia" w:ascii="仿宋" w:hAnsi="仿宋" w:eastAsia="仿宋" w:cs="仿宋"/>
                <w:sz w:val="22"/>
                <w:szCs w:val="22"/>
              </w:rPr>
            </w:pPr>
            <w:r>
              <w:rPr>
                <w:rFonts w:hint="eastAsia" w:ascii="仿宋" w:hAnsi="仿宋" w:eastAsia="仿宋" w:cs="仿宋"/>
                <w:spacing w:val="4"/>
                <w:sz w:val="22"/>
                <w:szCs w:val="22"/>
              </w:rPr>
              <w:t>规格</w:t>
            </w:r>
          </w:p>
        </w:tc>
        <w:tc>
          <w:tcPr>
            <w:tcW w:w="983" w:type="dxa"/>
            <w:tcBorders>
              <w:top w:val="single" w:color="000000" w:sz="8" w:space="0"/>
            </w:tcBorders>
            <w:vAlign w:val="top"/>
          </w:tcPr>
          <w:p w14:paraId="1F37F44C">
            <w:pPr>
              <w:pStyle w:val="13"/>
              <w:spacing w:before="236" w:line="324" w:lineRule="auto"/>
              <w:ind w:left="169" w:right="290" w:hanging="32"/>
              <w:rPr>
                <w:rFonts w:hint="eastAsia" w:ascii="仿宋" w:hAnsi="仿宋" w:eastAsia="仿宋" w:cs="仿宋"/>
                <w:sz w:val="22"/>
                <w:szCs w:val="22"/>
              </w:rPr>
            </w:pPr>
            <w:r>
              <w:rPr>
                <w:rFonts w:hint="eastAsia" w:ascii="仿宋" w:hAnsi="仿宋" w:eastAsia="仿宋" w:cs="仿宋"/>
                <w:spacing w:val="4"/>
                <w:sz w:val="22"/>
                <w:szCs w:val="22"/>
              </w:rPr>
              <w:t>交货时</w:t>
            </w:r>
            <w:r>
              <w:rPr>
                <w:rFonts w:hint="eastAsia" w:ascii="仿宋" w:hAnsi="仿宋" w:eastAsia="仿宋" w:cs="仿宋"/>
                <w:sz w:val="22"/>
                <w:szCs w:val="22"/>
              </w:rPr>
              <w:t>间</w:t>
            </w:r>
          </w:p>
        </w:tc>
        <w:tc>
          <w:tcPr>
            <w:tcW w:w="1221" w:type="dxa"/>
            <w:tcBorders>
              <w:top w:val="single" w:color="000000" w:sz="8" w:space="0"/>
            </w:tcBorders>
            <w:vAlign w:val="top"/>
          </w:tcPr>
          <w:p w14:paraId="31BF2DD7">
            <w:pPr>
              <w:spacing w:line="403" w:lineRule="auto"/>
              <w:rPr>
                <w:rFonts w:hint="eastAsia" w:ascii="仿宋" w:hAnsi="仿宋" w:eastAsia="仿宋" w:cs="仿宋"/>
                <w:sz w:val="21"/>
              </w:rPr>
            </w:pPr>
          </w:p>
          <w:p w14:paraId="7E7B55F5">
            <w:pPr>
              <w:pStyle w:val="13"/>
              <w:spacing w:before="72" w:line="232" w:lineRule="auto"/>
              <w:ind w:left="143"/>
              <w:rPr>
                <w:rFonts w:hint="eastAsia" w:ascii="仿宋" w:hAnsi="仿宋" w:eastAsia="仿宋" w:cs="仿宋"/>
                <w:sz w:val="22"/>
                <w:szCs w:val="22"/>
              </w:rPr>
            </w:pPr>
            <w:r>
              <w:rPr>
                <w:rFonts w:hint="eastAsia" w:ascii="仿宋" w:hAnsi="仿宋" w:eastAsia="仿宋" w:cs="仿宋"/>
                <w:spacing w:val="7"/>
                <w:sz w:val="22"/>
                <w:szCs w:val="22"/>
              </w:rPr>
              <w:t>交货地点</w:t>
            </w:r>
          </w:p>
        </w:tc>
        <w:tc>
          <w:tcPr>
            <w:tcW w:w="839" w:type="dxa"/>
            <w:tcBorders>
              <w:top w:val="single" w:color="000000" w:sz="8" w:space="0"/>
            </w:tcBorders>
            <w:vAlign w:val="top"/>
          </w:tcPr>
          <w:p w14:paraId="65050A6C">
            <w:pPr>
              <w:spacing w:line="401" w:lineRule="auto"/>
              <w:rPr>
                <w:rFonts w:hint="eastAsia" w:ascii="仿宋" w:hAnsi="仿宋" w:eastAsia="仿宋" w:cs="仿宋"/>
                <w:sz w:val="21"/>
              </w:rPr>
            </w:pPr>
          </w:p>
          <w:p w14:paraId="044FC550">
            <w:pPr>
              <w:pStyle w:val="13"/>
              <w:spacing w:before="71" w:line="229" w:lineRule="auto"/>
              <w:rPr>
                <w:rFonts w:hint="eastAsia" w:ascii="仿宋" w:hAnsi="仿宋" w:eastAsia="仿宋" w:cs="仿宋"/>
                <w:sz w:val="22"/>
                <w:szCs w:val="22"/>
              </w:rPr>
            </w:pPr>
            <w:r>
              <w:rPr>
                <w:rFonts w:hint="eastAsia" w:ascii="仿宋" w:hAnsi="仿宋" w:eastAsia="仿宋" w:cs="仿宋"/>
                <w:spacing w:val="4"/>
                <w:sz w:val="22"/>
                <w:szCs w:val="22"/>
              </w:rPr>
              <w:t>质保期</w:t>
            </w:r>
          </w:p>
        </w:tc>
        <w:tc>
          <w:tcPr>
            <w:tcW w:w="665" w:type="dxa"/>
            <w:tcBorders>
              <w:top w:val="single" w:color="000000" w:sz="8" w:space="0"/>
            </w:tcBorders>
            <w:vAlign w:val="top"/>
          </w:tcPr>
          <w:p w14:paraId="3E073E4C">
            <w:pPr>
              <w:spacing w:line="402" w:lineRule="auto"/>
              <w:rPr>
                <w:rFonts w:hint="eastAsia" w:ascii="仿宋" w:hAnsi="仿宋" w:eastAsia="仿宋" w:cs="仿宋"/>
                <w:sz w:val="21"/>
              </w:rPr>
            </w:pPr>
          </w:p>
          <w:p w14:paraId="5E45C9FC">
            <w:pPr>
              <w:pStyle w:val="13"/>
              <w:spacing w:before="72" w:line="232" w:lineRule="auto"/>
              <w:ind w:left="165"/>
              <w:rPr>
                <w:rFonts w:hint="eastAsia" w:ascii="仿宋" w:hAnsi="仿宋" w:eastAsia="仿宋" w:cs="仿宋"/>
                <w:sz w:val="22"/>
                <w:szCs w:val="22"/>
              </w:rPr>
            </w:pPr>
            <w:r>
              <w:rPr>
                <w:rFonts w:hint="eastAsia" w:ascii="仿宋" w:hAnsi="仿宋" w:eastAsia="仿宋" w:cs="仿宋"/>
                <w:spacing w:val="4"/>
                <w:sz w:val="22"/>
                <w:szCs w:val="22"/>
              </w:rPr>
              <w:t>数量</w:t>
            </w:r>
          </w:p>
        </w:tc>
        <w:tc>
          <w:tcPr>
            <w:tcW w:w="588" w:type="dxa"/>
            <w:tcBorders>
              <w:top w:val="single" w:color="000000" w:sz="8" w:space="0"/>
            </w:tcBorders>
            <w:textDirection w:val="tbRlV"/>
            <w:vAlign w:val="top"/>
          </w:tcPr>
          <w:p w14:paraId="6AF60367">
            <w:pPr>
              <w:pStyle w:val="13"/>
              <w:spacing w:before="210" w:line="195" w:lineRule="auto"/>
              <w:ind w:left="203"/>
              <w:rPr>
                <w:rFonts w:hint="eastAsia" w:ascii="仿宋" w:hAnsi="仿宋" w:eastAsia="仿宋" w:cs="仿宋"/>
                <w:sz w:val="22"/>
                <w:szCs w:val="22"/>
              </w:rPr>
            </w:pPr>
            <w:r>
              <w:rPr>
                <w:rFonts w:hint="eastAsia" w:ascii="仿宋" w:hAnsi="仿宋" w:eastAsia="仿宋" w:cs="仿宋"/>
                <w:spacing w:val="10"/>
                <w:sz w:val="22"/>
                <w:szCs w:val="22"/>
              </w:rPr>
              <w:t>单</w:t>
            </w:r>
            <w:r>
              <w:rPr>
                <w:rFonts w:hint="eastAsia" w:ascii="仿宋" w:hAnsi="仿宋" w:eastAsia="仿宋" w:cs="仿宋"/>
                <w:spacing w:val="23"/>
                <w:sz w:val="22"/>
                <w:szCs w:val="22"/>
              </w:rPr>
              <w:t xml:space="preserve">  </w:t>
            </w:r>
            <w:r>
              <w:rPr>
                <w:rFonts w:hint="eastAsia" w:ascii="仿宋" w:hAnsi="仿宋" w:eastAsia="仿宋" w:cs="仿宋"/>
                <w:spacing w:val="10"/>
                <w:sz w:val="22"/>
                <w:szCs w:val="22"/>
              </w:rPr>
              <w:t>位</w:t>
            </w:r>
          </w:p>
        </w:tc>
        <w:tc>
          <w:tcPr>
            <w:tcW w:w="588" w:type="dxa"/>
            <w:tcBorders>
              <w:top w:val="single" w:color="000000" w:sz="8" w:space="0"/>
            </w:tcBorders>
            <w:textDirection w:val="tbRlV"/>
            <w:vAlign w:val="top"/>
          </w:tcPr>
          <w:p w14:paraId="2F959F98">
            <w:pPr>
              <w:pStyle w:val="13"/>
              <w:spacing w:before="207" w:line="195" w:lineRule="auto"/>
              <w:ind w:left="204"/>
              <w:rPr>
                <w:rFonts w:hint="eastAsia" w:ascii="仿宋" w:hAnsi="仿宋" w:eastAsia="仿宋" w:cs="仿宋"/>
                <w:sz w:val="22"/>
                <w:szCs w:val="22"/>
              </w:rPr>
            </w:pPr>
            <w:r>
              <w:rPr>
                <w:rFonts w:hint="eastAsia" w:ascii="仿宋" w:hAnsi="仿宋" w:eastAsia="仿宋" w:cs="仿宋"/>
                <w:spacing w:val="10"/>
                <w:sz w:val="22"/>
                <w:szCs w:val="22"/>
              </w:rPr>
              <w:t>单</w:t>
            </w:r>
            <w:r>
              <w:rPr>
                <w:rFonts w:hint="eastAsia" w:ascii="仿宋" w:hAnsi="仿宋" w:eastAsia="仿宋" w:cs="仿宋"/>
                <w:spacing w:val="23"/>
                <w:sz w:val="22"/>
                <w:szCs w:val="22"/>
              </w:rPr>
              <w:t xml:space="preserve">  </w:t>
            </w:r>
            <w:r>
              <w:rPr>
                <w:rFonts w:hint="eastAsia" w:ascii="仿宋" w:hAnsi="仿宋" w:eastAsia="仿宋" w:cs="仿宋"/>
                <w:spacing w:val="10"/>
                <w:sz w:val="22"/>
                <w:szCs w:val="22"/>
              </w:rPr>
              <w:t>价</w:t>
            </w:r>
          </w:p>
        </w:tc>
        <w:tc>
          <w:tcPr>
            <w:tcW w:w="725" w:type="dxa"/>
            <w:tcBorders>
              <w:top w:val="single" w:color="000000" w:sz="8" w:space="0"/>
              <w:right w:val="single" w:color="000000" w:sz="8" w:space="0"/>
            </w:tcBorders>
            <w:vAlign w:val="top"/>
          </w:tcPr>
          <w:p w14:paraId="1EC8601C">
            <w:pPr>
              <w:spacing w:line="403" w:lineRule="auto"/>
              <w:rPr>
                <w:rFonts w:hint="eastAsia" w:ascii="仿宋" w:hAnsi="仿宋" w:eastAsia="仿宋" w:cs="仿宋"/>
                <w:sz w:val="21"/>
              </w:rPr>
            </w:pPr>
          </w:p>
          <w:p w14:paraId="66AF7C20">
            <w:pPr>
              <w:pStyle w:val="13"/>
              <w:spacing w:before="71" w:line="231" w:lineRule="auto"/>
              <w:ind w:left="232"/>
              <w:rPr>
                <w:rFonts w:hint="eastAsia" w:ascii="仿宋" w:hAnsi="仿宋" w:eastAsia="仿宋" w:cs="仿宋"/>
                <w:sz w:val="22"/>
                <w:szCs w:val="22"/>
              </w:rPr>
            </w:pPr>
            <w:r>
              <w:rPr>
                <w:rFonts w:hint="eastAsia" w:ascii="仿宋" w:hAnsi="仿宋" w:eastAsia="仿宋" w:cs="仿宋"/>
                <w:spacing w:val="-4"/>
                <w:sz w:val="22"/>
                <w:szCs w:val="22"/>
              </w:rPr>
              <w:t>总价</w:t>
            </w:r>
          </w:p>
        </w:tc>
        <w:tc>
          <w:tcPr>
            <w:tcW w:w="748" w:type="dxa"/>
            <w:tcBorders>
              <w:top w:val="single" w:color="000000" w:sz="8" w:space="0"/>
              <w:left w:val="single" w:color="000000" w:sz="8" w:space="0"/>
              <w:right w:val="single" w:color="000000" w:sz="8" w:space="0"/>
            </w:tcBorders>
            <w:vAlign w:val="top"/>
          </w:tcPr>
          <w:p w14:paraId="211420FF">
            <w:pPr>
              <w:spacing w:line="405" w:lineRule="auto"/>
              <w:rPr>
                <w:rFonts w:hint="eastAsia" w:ascii="仿宋" w:hAnsi="仿宋" w:eastAsia="仿宋" w:cs="仿宋"/>
                <w:sz w:val="21"/>
              </w:rPr>
            </w:pPr>
          </w:p>
          <w:p w14:paraId="1735FB34">
            <w:pPr>
              <w:pStyle w:val="13"/>
              <w:spacing w:before="72" w:line="233" w:lineRule="auto"/>
              <w:ind w:left="211"/>
              <w:rPr>
                <w:rFonts w:hint="eastAsia" w:ascii="仿宋" w:hAnsi="仿宋" w:eastAsia="仿宋" w:cs="仿宋"/>
                <w:sz w:val="22"/>
                <w:szCs w:val="22"/>
              </w:rPr>
            </w:pPr>
            <w:r>
              <w:rPr>
                <w:rFonts w:hint="eastAsia" w:ascii="仿宋" w:hAnsi="仿宋" w:eastAsia="仿宋" w:cs="仿宋"/>
                <w:spacing w:val="1"/>
                <w:sz w:val="22"/>
                <w:szCs w:val="22"/>
              </w:rPr>
              <w:t>其它</w:t>
            </w:r>
          </w:p>
        </w:tc>
      </w:tr>
      <w:tr w14:paraId="7C6B3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640" w:type="dxa"/>
            <w:tcBorders>
              <w:left w:val="single" w:color="000000" w:sz="8" w:space="0"/>
            </w:tcBorders>
            <w:vAlign w:val="top"/>
          </w:tcPr>
          <w:p w14:paraId="443998EF">
            <w:pPr>
              <w:rPr>
                <w:rFonts w:hint="eastAsia" w:ascii="仿宋" w:hAnsi="仿宋" w:eastAsia="仿宋" w:cs="仿宋"/>
                <w:sz w:val="21"/>
              </w:rPr>
            </w:pPr>
          </w:p>
        </w:tc>
        <w:tc>
          <w:tcPr>
            <w:tcW w:w="772" w:type="dxa"/>
            <w:vAlign w:val="top"/>
          </w:tcPr>
          <w:p w14:paraId="6013B735">
            <w:pPr>
              <w:rPr>
                <w:rFonts w:hint="eastAsia" w:ascii="仿宋" w:hAnsi="仿宋" w:eastAsia="仿宋" w:cs="仿宋"/>
                <w:sz w:val="21"/>
              </w:rPr>
            </w:pPr>
          </w:p>
        </w:tc>
        <w:tc>
          <w:tcPr>
            <w:tcW w:w="873" w:type="dxa"/>
            <w:vAlign w:val="top"/>
          </w:tcPr>
          <w:p w14:paraId="0245B659">
            <w:pPr>
              <w:rPr>
                <w:rFonts w:hint="eastAsia" w:ascii="仿宋" w:hAnsi="仿宋" w:eastAsia="仿宋" w:cs="仿宋"/>
                <w:sz w:val="21"/>
              </w:rPr>
            </w:pPr>
          </w:p>
        </w:tc>
        <w:tc>
          <w:tcPr>
            <w:tcW w:w="873" w:type="dxa"/>
            <w:vAlign w:val="top"/>
          </w:tcPr>
          <w:p w14:paraId="5330FB34">
            <w:pPr>
              <w:rPr>
                <w:rFonts w:hint="eastAsia" w:ascii="仿宋" w:hAnsi="仿宋" w:eastAsia="仿宋" w:cs="仿宋"/>
                <w:sz w:val="21"/>
              </w:rPr>
            </w:pPr>
          </w:p>
        </w:tc>
        <w:tc>
          <w:tcPr>
            <w:tcW w:w="983" w:type="dxa"/>
            <w:vAlign w:val="top"/>
          </w:tcPr>
          <w:p w14:paraId="1EBA1FCC">
            <w:pPr>
              <w:rPr>
                <w:rFonts w:hint="eastAsia" w:ascii="仿宋" w:hAnsi="仿宋" w:eastAsia="仿宋" w:cs="仿宋"/>
                <w:sz w:val="21"/>
              </w:rPr>
            </w:pPr>
          </w:p>
        </w:tc>
        <w:tc>
          <w:tcPr>
            <w:tcW w:w="1221" w:type="dxa"/>
            <w:vAlign w:val="top"/>
          </w:tcPr>
          <w:p w14:paraId="1254CC96">
            <w:pPr>
              <w:rPr>
                <w:rFonts w:hint="eastAsia" w:ascii="仿宋" w:hAnsi="仿宋" w:eastAsia="仿宋" w:cs="仿宋"/>
                <w:sz w:val="21"/>
              </w:rPr>
            </w:pPr>
          </w:p>
        </w:tc>
        <w:tc>
          <w:tcPr>
            <w:tcW w:w="839" w:type="dxa"/>
            <w:vAlign w:val="top"/>
          </w:tcPr>
          <w:p w14:paraId="0A066510">
            <w:pPr>
              <w:rPr>
                <w:rFonts w:hint="eastAsia" w:ascii="仿宋" w:hAnsi="仿宋" w:eastAsia="仿宋" w:cs="仿宋"/>
                <w:sz w:val="21"/>
              </w:rPr>
            </w:pPr>
          </w:p>
        </w:tc>
        <w:tc>
          <w:tcPr>
            <w:tcW w:w="665" w:type="dxa"/>
            <w:vAlign w:val="top"/>
          </w:tcPr>
          <w:p w14:paraId="70FD7DEF">
            <w:pPr>
              <w:rPr>
                <w:rFonts w:hint="eastAsia" w:ascii="仿宋" w:hAnsi="仿宋" w:eastAsia="仿宋" w:cs="仿宋"/>
                <w:sz w:val="21"/>
              </w:rPr>
            </w:pPr>
          </w:p>
        </w:tc>
        <w:tc>
          <w:tcPr>
            <w:tcW w:w="588" w:type="dxa"/>
            <w:vAlign w:val="top"/>
          </w:tcPr>
          <w:p w14:paraId="12650F4C">
            <w:pPr>
              <w:rPr>
                <w:rFonts w:hint="eastAsia" w:ascii="仿宋" w:hAnsi="仿宋" w:eastAsia="仿宋" w:cs="仿宋"/>
                <w:sz w:val="21"/>
              </w:rPr>
            </w:pPr>
          </w:p>
        </w:tc>
        <w:tc>
          <w:tcPr>
            <w:tcW w:w="588" w:type="dxa"/>
            <w:vAlign w:val="top"/>
          </w:tcPr>
          <w:p w14:paraId="3C18A2F5">
            <w:pPr>
              <w:rPr>
                <w:rFonts w:hint="eastAsia" w:ascii="仿宋" w:hAnsi="仿宋" w:eastAsia="仿宋" w:cs="仿宋"/>
                <w:sz w:val="21"/>
              </w:rPr>
            </w:pPr>
          </w:p>
        </w:tc>
        <w:tc>
          <w:tcPr>
            <w:tcW w:w="725" w:type="dxa"/>
            <w:tcBorders>
              <w:right w:val="single" w:color="000000" w:sz="8" w:space="0"/>
            </w:tcBorders>
            <w:vAlign w:val="top"/>
          </w:tcPr>
          <w:p w14:paraId="5B5C8A44">
            <w:pPr>
              <w:rPr>
                <w:rFonts w:hint="eastAsia" w:ascii="仿宋" w:hAnsi="仿宋" w:eastAsia="仿宋" w:cs="仿宋"/>
                <w:sz w:val="21"/>
              </w:rPr>
            </w:pPr>
          </w:p>
        </w:tc>
        <w:tc>
          <w:tcPr>
            <w:tcW w:w="748" w:type="dxa"/>
            <w:tcBorders>
              <w:left w:val="single" w:color="000000" w:sz="8" w:space="0"/>
              <w:right w:val="single" w:color="000000" w:sz="8" w:space="0"/>
            </w:tcBorders>
            <w:vAlign w:val="top"/>
          </w:tcPr>
          <w:p w14:paraId="28147B37">
            <w:pPr>
              <w:rPr>
                <w:rFonts w:hint="eastAsia" w:ascii="仿宋" w:hAnsi="仿宋" w:eastAsia="仿宋" w:cs="仿宋"/>
                <w:sz w:val="21"/>
              </w:rPr>
            </w:pPr>
          </w:p>
        </w:tc>
      </w:tr>
      <w:tr w14:paraId="08F153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640" w:type="dxa"/>
            <w:tcBorders>
              <w:left w:val="single" w:color="000000" w:sz="8" w:space="0"/>
            </w:tcBorders>
            <w:vAlign w:val="top"/>
          </w:tcPr>
          <w:p w14:paraId="34B8E467">
            <w:pPr>
              <w:rPr>
                <w:rFonts w:hint="eastAsia" w:ascii="仿宋" w:hAnsi="仿宋" w:eastAsia="仿宋" w:cs="仿宋"/>
                <w:sz w:val="21"/>
              </w:rPr>
            </w:pPr>
          </w:p>
        </w:tc>
        <w:tc>
          <w:tcPr>
            <w:tcW w:w="772" w:type="dxa"/>
            <w:vAlign w:val="top"/>
          </w:tcPr>
          <w:p w14:paraId="3F7E31C4">
            <w:pPr>
              <w:rPr>
                <w:rFonts w:hint="eastAsia" w:ascii="仿宋" w:hAnsi="仿宋" w:eastAsia="仿宋" w:cs="仿宋"/>
                <w:sz w:val="21"/>
              </w:rPr>
            </w:pPr>
          </w:p>
        </w:tc>
        <w:tc>
          <w:tcPr>
            <w:tcW w:w="873" w:type="dxa"/>
            <w:vAlign w:val="top"/>
          </w:tcPr>
          <w:p w14:paraId="0B2CD2EF">
            <w:pPr>
              <w:rPr>
                <w:rFonts w:hint="eastAsia" w:ascii="仿宋" w:hAnsi="仿宋" w:eastAsia="仿宋" w:cs="仿宋"/>
                <w:sz w:val="21"/>
              </w:rPr>
            </w:pPr>
          </w:p>
        </w:tc>
        <w:tc>
          <w:tcPr>
            <w:tcW w:w="873" w:type="dxa"/>
            <w:vAlign w:val="top"/>
          </w:tcPr>
          <w:p w14:paraId="454048AD">
            <w:pPr>
              <w:rPr>
                <w:rFonts w:hint="eastAsia" w:ascii="仿宋" w:hAnsi="仿宋" w:eastAsia="仿宋" w:cs="仿宋"/>
                <w:sz w:val="21"/>
              </w:rPr>
            </w:pPr>
          </w:p>
        </w:tc>
        <w:tc>
          <w:tcPr>
            <w:tcW w:w="983" w:type="dxa"/>
            <w:vAlign w:val="top"/>
          </w:tcPr>
          <w:p w14:paraId="4EBCA6AC">
            <w:pPr>
              <w:rPr>
                <w:rFonts w:hint="eastAsia" w:ascii="仿宋" w:hAnsi="仿宋" w:eastAsia="仿宋" w:cs="仿宋"/>
                <w:sz w:val="21"/>
              </w:rPr>
            </w:pPr>
          </w:p>
        </w:tc>
        <w:tc>
          <w:tcPr>
            <w:tcW w:w="1221" w:type="dxa"/>
            <w:vAlign w:val="top"/>
          </w:tcPr>
          <w:p w14:paraId="6265BB4F">
            <w:pPr>
              <w:rPr>
                <w:rFonts w:hint="eastAsia" w:ascii="仿宋" w:hAnsi="仿宋" w:eastAsia="仿宋" w:cs="仿宋"/>
                <w:sz w:val="21"/>
              </w:rPr>
            </w:pPr>
          </w:p>
        </w:tc>
        <w:tc>
          <w:tcPr>
            <w:tcW w:w="839" w:type="dxa"/>
            <w:vAlign w:val="top"/>
          </w:tcPr>
          <w:p w14:paraId="31B36381">
            <w:pPr>
              <w:rPr>
                <w:rFonts w:hint="eastAsia" w:ascii="仿宋" w:hAnsi="仿宋" w:eastAsia="仿宋" w:cs="仿宋"/>
                <w:sz w:val="21"/>
              </w:rPr>
            </w:pPr>
          </w:p>
        </w:tc>
        <w:tc>
          <w:tcPr>
            <w:tcW w:w="665" w:type="dxa"/>
            <w:vAlign w:val="top"/>
          </w:tcPr>
          <w:p w14:paraId="1583B81A">
            <w:pPr>
              <w:rPr>
                <w:rFonts w:hint="eastAsia" w:ascii="仿宋" w:hAnsi="仿宋" w:eastAsia="仿宋" w:cs="仿宋"/>
                <w:sz w:val="21"/>
              </w:rPr>
            </w:pPr>
          </w:p>
        </w:tc>
        <w:tc>
          <w:tcPr>
            <w:tcW w:w="588" w:type="dxa"/>
            <w:vAlign w:val="top"/>
          </w:tcPr>
          <w:p w14:paraId="6D5DC183">
            <w:pPr>
              <w:rPr>
                <w:rFonts w:hint="eastAsia" w:ascii="仿宋" w:hAnsi="仿宋" w:eastAsia="仿宋" w:cs="仿宋"/>
                <w:sz w:val="21"/>
              </w:rPr>
            </w:pPr>
          </w:p>
        </w:tc>
        <w:tc>
          <w:tcPr>
            <w:tcW w:w="588" w:type="dxa"/>
            <w:vAlign w:val="top"/>
          </w:tcPr>
          <w:p w14:paraId="535F36DA">
            <w:pPr>
              <w:rPr>
                <w:rFonts w:hint="eastAsia" w:ascii="仿宋" w:hAnsi="仿宋" w:eastAsia="仿宋" w:cs="仿宋"/>
                <w:sz w:val="21"/>
              </w:rPr>
            </w:pPr>
          </w:p>
        </w:tc>
        <w:tc>
          <w:tcPr>
            <w:tcW w:w="725" w:type="dxa"/>
            <w:tcBorders>
              <w:right w:val="single" w:color="000000" w:sz="8" w:space="0"/>
            </w:tcBorders>
            <w:vAlign w:val="top"/>
          </w:tcPr>
          <w:p w14:paraId="7E7640DC">
            <w:pPr>
              <w:rPr>
                <w:rFonts w:hint="eastAsia" w:ascii="仿宋" w:hAnsi="仿宋" w:eastAsia="仿宋" w:cs="仿宋"/>
                <w:sz w:val="21"/>
              </w:rPr>
            </w:pPr>
          </w:p>
        </w:tc>
        <w:tc>
          <w:tcPr>
            <w:tcW w:w="748" w:type="dxa"/>
            <w:tcBorders>
              <w:left w:val="single" w:color="000000" w:sz="8" w:space="0"/>
              <w:right w:val="single" w:color="000000" w:sz="8" w:space="0"/>
            </w:tcBorders>
            <w:vAlign w:val="top"/>
          </w:tcPr>
          <w:p w14:paraId="73E30DC2">
            <w:pPr>
              <w:rPr>
                <w:rFonts w:hint="eastAsia" w:ascii="仿宋" w:hAnsi="仿宋" w:eastAsia="仿宋" w:cs="仿宋"/>
                <w:sz w:val="21"/>
              </w:rPr>
            </w:pPr>
          </w:p>
        </w:tc>
      </w:tr>
      <w:tr w14:paraId="2B739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640" w:type="dxa"/>
            <w:tcBorders>
              <w:left w:val="single" w:color="000000" w:sz="8" w:space="0"/>
            </w:tcBorders>
            <w:vAlign w:val="top"/>
          </w:tcPr>
          <w:p w14:paraId="6434945F">
            <w:pPr>
              <w:rPr>
                <w:rFonts w:hint="eastAsia" w:ascii="仿宋" w:hAnsi="仿宋" w:eastAsia="仿宋" w:cs="仿宋"/>
                <w:sz w:val="21"/>
              </w:rPr>
            </w:pPr>
          </w:p>
        </w:tc>
        <w:tc>
          <w:tcPr>
            <w:tcW w:w="772" w:type="dxa"/>
            <w:vAlign w:val="top"/>
          </w:tcPr>
          <w:p w14:paraId="6B389DF7">
            <w:pPr>
              <w:rPr>
                <w:rFonts w:hint="eastAsia" w:ascii="仿宋" w:hAnsi="仿宋" w:eastAsia="仿宋" w:cs="仿宋"/>
                <w:sz w:val="21"/>
              </w:rPr>
            </w:pPr>
          </w:p>
        </w:tc>
        <w:tc>
          <w:tcPr>
            <w:tcW w:w="873" w:type="dxa"/>
            <w:vAlign w:val="top"/>
          </w:tcPr>
          <w:p w14:paraId="2E1D0CAD">
            <w:pPr>
              <w:rPr>
                <w:rFonts w:hint="eastAsia" w:ascii="仿宋" w:hAnsi="仿宋" w:eastAsia="仿宋" w:cs="仿宋"/>
                <w:sz w:val="21"/>
              </w:rPr>
            </w:pPr>
          </w:p>
        </w:tc>
        <w:tc>
          <w:tcPr>
            <w:tcW w:w="873" w:type="dxa"/>
            <w:vAlign w:val="top"/>
          </w:tcPr>
          <w:p w14:paraId="0BCF1FE4">
            <w:pPr>
              <w:rPr>
                <w:rFonts w:hint="eastAsia" w:ascii="仿宋" w:hAnsi="仿宋" w:eastAsia="仿宋" w:cs="仿宋"/>
                <w:sz w:val="21"/>
              </w:rPr>
            </w:pPr>
          </w:p>
        </w:tc>
        <w:tc>
          <w:tcPr>
            <w:tcW w:w="983" w:type="dxa"/>
            <w:vAlign w:val="top"/>
          </w:tcPr>
          <w:p w14:paraId="3D5D00C6">
            <w:pPr>
              <w:rPr>
                <w:rFonts w:hint="eastAsia" w:ascii="仿宋" w:hAnsi="仿宋" w:eastAsia="仿宋" w:cs="仿宋"/>
                <w:sz w:val="21"/>
              </w:rPr>
            </w:pPr>
          </w:p>
        </w:tc>
        <w:tc>
          <w:tcPr>
            <w:tcW w:w="1221" w:type="dxa"/>
            <w:vAlign w:val="top"/>
          </w:tcPr>
          <w:p w14:paraId="343F10B7">
            <w:pPr>
              <w:rPr>
                <w:rFonts w:hint="eastAsia" w:ascii="仿宋" w:hAnsi="仿宋" w:eastAsia="仿宋" w:cs="仿宋"/>
                <w:sz w:val="21"/>
              </w:rPr>
            </w:pPr>
          </w:p>
        </w:tc>
        <w:tc>
          <w:tcPr>
            <w:tcW w:w="839" w:type="dxa"/>
            <w:vAlign w:val="top"/>
          </w:tcPr>
          <w:p w14:paraId="734715BC">
            <w:pPr>
              <w:rPr>
                <w:rFonts w:hint="eastAsia" w:ascii="仿宋" w:hAnsi="仿宋" w:eastAsia="仿宋" w:cs="仿宋"/>
                <w:sz w:val="21"/>
              </w:rPr>
            </w:pPr>
          </w:p>
        </w:tc>
        <w:tc>
          <w:tcPr>
            <w:tcW w:w="665" w:type="dxa"/>
            <w:vAlign w:val="top"/>
          </w:tcPr>
          <w:p w14:paraId="07898EA0">
            <w:pPr>
              <w:rPr>
                <w:rFonts w:hint="eastAsia" w:ascii="仿宋" w:hAnsi="仿宋" w:eastAsia="仿宋" w:cs="仿宋"/>
                <w:sz w:val="21"/>
              </w:rPr>
            </w:pPr>
          </w:p>
        </w:tc>
        <w:tc>
          <w:tcPr>
            <w:tcW w:w="588" w:type="dxa"/>
            <w:vAlign w:val="top"/>
          </w:tcPr>
          <w:p w14:paraId="44C3EEC0">
            <w:pPr>
              <w:rPr>
                <w:rFonts w:hint="eastAsia" w:ascii="仿宋" w:hAnsi="仿宋" w:eastAsia="仿宋" w:cs="仿宋"/>
                <w:sz w:val="21"/>
              </w:rPr>
            </w:pPr>
          </w:p>
        </w:tc>
        <w:tc>
          <w:tcPr>
            <w:tcW w:w="588" w:type="dxa"/>
            <w:vAlign w:val="top"/>
          </w:tcPr>
          <w:p w14:paraId="2634A108">
            <w:pPr>
              <w:rPr>
                <w:rFonts w:hint="eastAsia" w:ascii="仿宋" w:hAnsi="仿宋" w:eastAsia="仿宋" w:cs="仿宋"/>
                <w:sz w:val="21"/>
              </w:rPr>
            </w:pPr>
          </w:p>
        </w:tc>
        <w:tc>
          <w:tcPr>
            <w:tcW w:w="725" w:type="dxa"/>
            <w:tcBorders>
              <w:right w:val="single" w:color="000000" w:sz="8" w:space="0"/>
            </w:tcBorders>
            <w:vAlign w:val="top"/>
          </w:tcPr>
          <w:p w14:paraId="22BD4179">
            <w:pPr>
              <w:rPr>
                <w:rFonts w:hint="eastAsia" w:ascii="仿宋" w:hAnsi="仿宋" w:eastAsia="仿宋" w:cs="仿宋"/>
                <w:sz w:val="21"/>
              </w:rPr>
            </w:pPr>
          </w:p>
        </w:tc>
        <w:tc>
          <w:tcPr>
            <w:tcW w:w="748" w:type="dxa"/>
            <w:tcBorders>
              <w:left w:val="single" w:color="000000" w:sz="8" w:space="0"/>
              <w:right w:val="single" w:color="000000" w:sz="8" w:space="0"/>
            </w:tcBorders>
            <w:vAlign w:val="top"/>
          </w:tcPr>
          <w:p w14:paraId="22F17116">
            <w:pPr>
              <w:rPr>
                <w:rFonts w:hint="eastAsia" w:ascii="仿宋" w:hAnsi="仿宋" w:eastAsia="仿宋" w:cs="仿宋"/>
                <w:sz w:val="21"/>
              </w:rPr>
            </w:pPr>
          </w:p>
        </w:tc>
      </w:tr>
      <w:tr w14:paraId="1B780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640" w:type="dxa"/>
            <w:tcBorders>
              <w:left w:val="single" w:color="000000" w:sz="8" w:space="0"/>
            </w:tcBorders>
            <w:vAlign w:val="top"/>
          </w:tcPr>
          <w:p w14:paraId="321BD787">
            <w:pPr>
              <w:rPr>
                <w:rFonts w:hint="eastAsia" w:ascii="仿宋" w:hAnsi="仿宋" w:eastAsia="仿宋" w:cs="仿宋"/>
                <w:sz w:val="21"/>
              </w:rPr>
            </w:pPr>
          </w:p>
        </w:tc>
        <w:tc>
          <w:tcPr>
            <w:tcW w:w="772" w:type="dxa"/>
            <w:vAlign w:val="top"/>
          </w:tcPr>
          <w:p w14:paraId="4AB74484">
            <w:pPr>
              <w:rPr>
                <w:rFonts w:hint="eastAsia" w:ascii="仿宋" w:hAnsi="仿宋" w:eastAsia="仿宋" w:cs="仿宋"/>
                <w:sz w:val="21"/>
              </w:rPr>
            </w:pPr>
          </w:p>
        </w:tc>
        <w:tc>
          <w:tcPr>
            <w:tcW w:w="873" w:type="dxa"/>
            <w:vAlign w:val="top"/>
          </w:tcPr>
          <w:p w14:paraId="75F14D32">
            <w:pPr>
              <w:rPr>
                <w:rFonts w:hint="eastAsia" w:ascii="仿宋" w:hAnsi="仿宋" w:eastAsia="仿宋" w:cs="仿宋"/>
                <w:sz w:val="21"/>
              </w:rPr>
            </w:pPr>
          </w:p>
        </w:tc>
        <w:tc>
          <w:tcPr>
            <w:tcW w:w="873" w:type="dxa"/>
            <w:vAlign w:val="top"/>
          </w:tcPr>
          <w:p w14:paraId="289FE24A">
            <w:pPr>
              <w:rPr>
                <w:rFonts w:hint="eastAsia" w:ascii="仿宋" w:hAnsi="仿宋" w:eastAsia="仿宋" w:cs="仿宋"/>
                <w:sz w:val="21"/>
              </w:rPr>
            </w:pPr>
          </w:p>
        </w:tc>
        <w:tc>
          <w:tcPr>
            <w:tcW w:w="983" w:type="dxa"/>
            <w:vAlign w:val="top"/>
          </w:tcPr>
          <w:p w14:paraId="0F904970">
            <w:pPr>
              <w:rPr>
                <w:rFonts w:hint="eastAsia" w:ascii="仿宋" w:hAnsi="仿宋" w:eastAsia="仿宋" w:cs="仿宋"/>
                <w:sz w:val="21"/>
              </w:rPr>
            </w:pPr>
          </w:p>
        </w:tc>
        <w:tc>
          <w:tcPr>
            <w:tcW w:w="1221" w:type="dxa"/>
            <w:vAlign w:val="top"/>
          </w:tcPr>
          <w:p w14:paraId="70D38077">
            <w:pPr>
              <w:rPr>
                <w:rFonts w:hint="eastAsia" w:ascii="仿宋" w:hAnsi="仿宋" w:eastAsia="仿宋" w:cs="仿宋"/>
                <w:sz w:val="21"/>
              </w:rPr>
            </w:pPr>
          </w:p>
        </w:tc>
        <w:tc>
          <w:tcPr>
            <w:tcW w:w="839" w:type="dxa"/>
            <w:vAlign w:val="top"/>
          </w:tcPr>
          <w:p w14:paraId="4933C1FE">
            <w:pPr>
              <w:rPr>
                <w:rFonts w:hint="eastAsia" w:ascii="仿宋" w:hAnsi="仿宋" w:eastAsia="仿宋" w:cs="仿宋"/>
                <w:sz w:val="21"/>
              </w:rPr>
            </w:pPr>
          </w:p>
        </w:tc>
        <w:tc>
          <w:tcPr>
            <w:tcW w:w="665" w:type="dxa"/>
            <w:vAlign w:val="top"/>
          </w:tcPr>
          <w:p w14:paraId="1DDD9286">
            <w:pPr>
              <w:rPr>
                <w:rFonts w:hint="eastAsia" w:ascii="仿宋" w:hAnsi="仿宋" w:eastAsia="仿宋" w:cs="仿宋"/>
                <w:sz w:val="21"/>
              </w:rPr>
            </w:pPr>
          </w:p>
        </w:tc>
        <w:tc>
          <w:tcPr>
            <w:tcW w:w="588" w:type="dxa"/>
            <w:vAlign w:val="top"/>
          </w:tcPr>
          <w:p w14:paraId="107CA0BB">
            <w:pPr>
              <w:rPr>
                <w:rFonts w:hint="eastAsia" w:ascii="仿宋" w:hAnsi="仿宋" w:eastAsia="仿宋" w:cs="仿宋"/>
                <w:sz w:val="21"/>
              </w:rPr>
            </w:pPr>
          </w:p>
        </w:tc>
        <w:tc>
          <w:tcPr>
            <w:tcW w:w="588" w:type="dxa"/>
            <w:vAlign w:val="top"/>
          </w:tcPr>
          <w:p w14:paraId="390C41A6">
            <w:pPr>
              <w:rPr>
                <w:rFonts w:hint="eastAsia" w:ascii="仿宋" w:hAnsi="仿宋" w:eastAsia="仿宋" w:cs="仿宋"/>
                <w:sz w:val="21"/>
              </w:rPr>
            </w:pPr>
          </w:p>
        </w:tc>
        <w:tc>
          <w:tcPr>
            <w:tcW w:w="725" w:type="dxa"/>
            <w:tcBorders>
              <w:right w:val="single" w:color="000000" w:sz="8" w:space="0"/>
            </w:tcBorders>
            <w:vAlign w:val="top"/>
          </w:tcPr>
          <w:p w14:paraId="37850B85">
            <w:pPr>
              <w:rPr>
                <w:rFonts w:hint="eastAsia" w:ascii="仿宋" w:hAnsi="仿宋" w:eastAsia="仿宋" w:cs="仿宋"/>
                <w:sz w:val="21"/>
              </w:rPr>
            </w:pPr>
          </w:p>
        </w:tc>
        <w:tc>
          <w:tcPr>
            <w:tcW w:w="748" w:type="dxa"/>
            <w:tcBorders>
              <w:left w:val="single" w:color="000000" w:sz="8" w:space="0"/>
              <w:right w:val="single" w:color="000000" w:sz="8" w:space="0"/>
            </w:tcBorders>
            <w:vAlign w:val="top"/>
          </w:tcPr>
          <w:p w14:paraId="16395056">
            <w:pPr>
              <w:rPr>
                <w:rFonts w:hint="eastAsia" w:ascii="仿宋" w:hAnsi="仿宋" w:eastAsia="仿宋" w:cs="仿宋"/>
                <w:sz w:val="21"/>
              </w:rPr>
            </w:pPr>
          </w:p>
        </w:tc>
      </w:tr>
      <w:tr w14:paraId="0BB28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640" w:type="dxa"/>
            <w:tcBorders>
              <w:left w:val="single" w:color="000000" w:sz="8" w:space="0"/>
            </w:tcBorders>
            <w:vAlign w:val="top"/>
          </w:tcPr>
          <w:p w14:paraId="6040A0D4">
            <w:pPr>
              <w:rPr>
                <w:rFonts w:hint="eastAsia" w:ascii="仿宋" w:hAnsi="仿宋" w:eastAsia="仿宋" w:cs="仿宋"/>
                <w:sz w:val="21"/>
              </w:rPr>
            </w:pPr>
          </w:p>
        </w:tc>
        <w:tc>
          <w:tcPr>
            <w:tcW w:w="772" w:type="dxa"/>
            <w:vAlign w:val="top"/>
          </w:tcPr>
          <w:p w14:paraId="6B130E95">
            <w:pPr>
              <w:rPr>
                <w:rFonts w:hint="eastAsia" w:ascii="仿宋" w:hAnsi="仿宋" w:eastAsia="仿宋" w:cs="仿宋"/>
                <w:sz w:val="21"/>
              </w:rPr>
            </w:pPr>
          </w:p>
        </w:tc>
        <w:tc>
          <w:tcPr>
            <w:tcW w:w="873" w:type="dxa"/>
            <w:vAlign w:val="top"/>
          </w:tcPr>
          <w:p w14:paraId="39008A17">
            <w:pPr>
              <w:rPr>
                <w:rFonts w:hint="eastAsia" w:ascii="仿宋" w:hAnsi="仿宋" w:eastAsia="仿宋" w:cs="仿宋"/>
                <w:sz w:val="21"/>
              </w:rPr>
            </w:pPr>
          </w:p>
        </w:tc>
        <w:tc>
          <w:tcPr>
            <w:tcW w:w="873" w:type="dxa"/>
            <w:vAlign w:val="top"/>
          </w:tcPr>
          <w:p w14:paraId="340A95A3">
            <w:pPr>
              <w:rPr>
                <w:rFonts w:hint="eastAsia" w:ascii="仿宋" w:hAnsi="仿宋" w:eastAsia="仿宋" w:cs="仿宋"/>
                <w:sz w:val="21"/>
              </w:rPr>
            </w:pPr>
          </w:p>
        </w:tc>
        <w:tc>
          <w:tcPr>
            <w:tcW w:w="983" w:type="dxa"/>
            <w:vAlign w:val="top"/>
          </w:tcPr>
          <w:p w14:paraId="1D1B7265">
            <w:pPr>
              <w:rPr>
                <w:rFonts w:hint="eastAsia" w:ascii="仿宋" w:hAnsi="仿宋" w:eastAsia="仿宋" w:cs="仿宋"/>
                <w:sz w:val="21"/>
              </w:rPr>
            </w:pPr>
          </w:p>
        </w:tc>
        <w:tc>
          <w:tcPr>
            <w:tcW w:w="1221" w:type="dxa"/>
            <w:vAlign w:val="top"/>
          </w:tcPr>
          <w:p w14:paraId="766B65F3">
            <w:pPr>
              <w:rPr>
                <w:rFonts w:hint="eastAsia" w:ascii="仿宋" w:hAnsi="仿宋" w:eastAsia="仿宋" w:cs="仿宋"/>
                <w:sz w:val="21"/>
              </w:rPr>
            </w:pPr>
          </w:p>
        </w:tc>
        <w:tc>
          <w:tcPr>
            <w:tcW w:w="839" w:type="dxa"/>
            <w:vAlign w:val="top"/>
          </w:tcPr>
          <w:p w14:paraId="4D99F214">
            <w:pPr>
              <w:rPr>
                <w:rFonts w:hint="eastAsia" w:ascii="仿宋" w:hAnsi="仿宋" w:eastAsia="仿宋" w:cs="仿宋"/>
                <w:sz w:val="21"/>
              </w:rPr>
            </w:pPr>
          </w:p>
        </w:tc>
        <w:tc>
          <w:tcPr>
            <w:tcW w:w="665" w:type="dxa"/>
            <w:vAlign w:val="top"/>
          </w:tcPr>
          <w:p w14:paraId="6CC3D08F">
            <w:pPr>
              <w:rPr>
                <w:rFonts w:hint="eastAsia" w:ascii="仿宋" w:hAnsi="仿宋" w:eastAsia="仿宋" w:cs="仿宋"/>
                <w:sz w:val="21"/>
              </w:rPr>
            </w:pPr>
          </w:p>
        </w:tc>
        <w:tc>
          <w:tcPr>
            <w:tcW w:w="588" w:type="dxa"/>
            <w:vAlign w:val="top"/>
          </w:tcPr>
          <w:p w14:paraId="64016749">
            <w:pPr>
              <w:rPr>
                <w:rFonts w:hint="eastAsia" w:ascii="仿宋" w:hAnsi="仿宋" w:eastAsia="仿宋" w:cs="仿宋"/>
                <w:sz w:val="21"/>
              </w:rPr>
            </w:pPr>
          </w:p>
        </w:tc>
        <w:tc>
          <w:tcPr>
            <w:tcW w:w="588" w:type="dxa"/>
            <w:vAlign w:val="top"/>
          </w:tcPr>
          <w:p w14:paraId="6E6D02A1">
            <w:pPr>
              <w:rPr>
                <w:rFonts w:hint="eastAsia" w:ascii="仿宋" w:hAnsi="仿宋" w:eastAsia="仿宋" w:cs="仿宋"/>
                <w:sz w:val="21"/>
              </w:rPr>
            </w:pPr>
          </w:p>
        </w:tc>
        <w:tc>
          <w:tcPr>
            <w:tcW w:w="725" w:type="dxa"/>
            <w:tcBorders>
              <w:right w:val="single" w:color="000000" w:sz="8" w:space="0"/>
            </w:tcBorders>
            <w:vAlign w:val="top"/>
          </w:tcPr>
          <w:p w14:paraId="028E92D3">
            <w:pPr>
              <w:rPr>
                <w:rFonts w:hint="eastAsia" w:ascii="仿宋" w:hAnsi="仿宋" w:eastAsia="仿宋" w:cs="仿宋"/>
                <w:sz w:val="21"/>
              </w:rPr>
            </w:pPr>
          </w:p>
        </w:tc>
        <w:tc>
          <w:tcPr>
            <w:tcW w:w="748" w:type="dxa"/>
            <w:tcBorders>
              <w:left w:val="single" w:color="000000" w:sz="8" w:space="0"/>
              <w:right w:val="single" w:color="000000" w:sz="8" w:space="0"/>
            </w:tcBorders>
            <w:vAlign w:val="top"/>
          </w:tcPr>
          <w:p w14:paraId="7C99C292">
            <w:pPr>
              <w:rPr>
                <w:rFonts w:hint="eastAsia" w:ascii="仿宋" w:hAnsi="仿宋" w:eastAsia="仿宋" w:cs="仿宋"/>
                <w:sz w:val="21"/>
              </w:rPr>
            </w:pPr>
          </w:p>
        </w:tc>
      </w:tr>
      <w:tr w14:paraId="1E748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640" w:type="dxa"/>
            <w:tcBorders>
              <w:left w:val="single" w:color="000000" w:sz="8" w:space="0"/>
            </w:tcBorders>
            <w:vAlign w:val="top"/>
          </w:tcPr>
          <w:p w14:paraId="41957A99">
            <w:pPr>
              <w:rPr>
                <w:rFonts w:hint="eastAsia" w:ascii="仿宋" w:hAnsi="仿宋" w:eastAsia="仿宋" w:cs="仿宋"/>
                <w:sz w:val="21"/>
              </w:rPr>
            </w:pPr>
          </w:p>
        </w:tc>
        <w:tc>
          <w:tcPr>
            <w:tcW w:w="772" w:type="dxa"/>
            <w:vAlign w:val="top"/>
          </w:tcPr>
          <w:p w14:paraId="4509C43D">
            <w:pPr>
              <w:rPr>
                <w:rFonts w:hint="eastAsia" w:ascii="仿宋" w:hAnsi="仿宋" w:eastAsia="仿宋" w:cs="仿宋"/>
                <w:sz w:val="21"/>
              </w:rPr>
            </w:pPr>
          </w:p>
        </w:tc>
        <w:tc>
          <w:tcPr>
            <w:tcW w:w="873" w:type="dxa"/>
            <w:vAlign w:val="top"/>
          </w:tcPr>
          <w:p w14:paraId="10059C25">
            <w:pPr>
              <w:rPr>
                <w:rFonts w:hint="eastAsia" w:ascii="仿宋" w:hAnsi="仿宋" w:eastAsia="仿宋" w:cs="仿宋"/>
                <w:sz w:val="21"/>
              </w:rPr>
            </w:pPr>
          </w:p>
        </w:tc>
        <w:tc>
          <w:tcPr>
            <w:tcW w:w="873" w:type="dxa"/>
            <w:vAlign w:val="top"/>
          </w:tcPr>
          <w:p w14:paraId="4C410B21">
            <w:pPr>
              <w:rPr>
                <w:rFonts w:hint="eastAsia" w:ascii="仿宋" w:hAnsi="仿宋" w:eastAsia="仿宋" w:cs="仿宋"/>
                <w:sz w:val="21"/>
              </w:rPr>
            </w:pPr>
          </w:p>
        </w:tc>
        <w:tc>
          <w:tcPr>
            <w:tcW w:w="983" w:type="dxa"/>
            <w:vAlign w:val="top"/>
          </w:tcPr>
          <w:p w14:paraId="7623FFD6">
            <w:pPr>
              <w:rPr>
                <w:rFonts w:hint="eastAsia" w:ascii="仿宋" w:hAnsi="仿宋" w:eastAsia="仿宋" w:cs="仿宋"/>
                <w:sz w:val="21"/>
              </w:rPr>
            </w:pPr>
          </w:p>
        </w:tc>
        <w:tc>
          <w:tcPr>
            <w:tcW w:w="1221" w:type="dxa"/>
            <w:vAlign w:val="top"/>
          </w:tcPr>
          <w:p w14:paraId="196B69E3">
            <w:pPr>
              <w:rPr>
                <w:rFonts w:hint="eastAsia" w:ascii="仿宋" w:hAnsi="仿宋" w:eastAsia="仿宋" w:cs="仿宋"/>
                <w:sz w:val="21"/>
              </w:rPr>
            </w:pPr>
          </w:p>
        </w:tc>
        <w:tc>
          <w:tcPr>
            <w:tcW w:w="839" w:type="dxa"/>
            <w:vAlign w:val="top"/>
          </w:tcPr>
          <w:p w14:paraId="586DA140">
            <w:pPr>
              <w:rPr>
                <w:rFonts w:hint="eastAsia" w:ascii="仿宋" w:hAnsi="仿宋" w:eastAsia="仿宋" w:cs="仿宋"/>
                <w:sz w:val="21"/>
              </w:rPr>
            </w:pPr>
          </w:p>
        </w:tc>
        <w:tc>
          <w:tcPr>
            <w:tcW w:w="665" w:type="dxa"/>
            <w:vAlign w:val="top"/>
          </w:tcPr>
          <w:p w14:paraId="12ECFD1D">
            <w:pPr>
              <w:rPr>
                <w:rFonts w:hint="eastAsia" w:ascii="仿宋" w:hAnsi="仿宋" w:eastAsia="仿宋" w:cs="仿宋"/>
                <w:sz w:val="21"/>
              </w:rPr>
            </w:pPr>
          </w:p>
        </w:tc>
        <w:tc>
          <w:tcPr>
            <w:tcW w:w="588" w:type="dxa"/>
            <w:vAlign w:val="top"/>
          </w:tcPr>
          <w:p w14:paraId="0892975A">
            <w:pPr>
              <w:rPr>
                <w:rFonts w:hint="eastAsia" w:ascii="仿宋" w:hAnsi="仿宋" w:eastAsia="仿宋" w:cs="仿宋"/>
                <w:sz w:val="21"/>
              </w:rPr>
            </w:pPr>
          </w:p>
        </w:tc>
        <w:tc>
          <w:tcPr>
            <w:tcW w:w="588" w:type="dxa"/>
            <w:vAlign w:val="top"/>
          </w:tcPr>
          <w:p w14:paraId="2D1CB67C">
            <w:pPr>
              <w:rPr>
                <w:rFonts w:hint="eastAsia" w:ascii="仿宋" w:hAnsi="仿宋" w:eastAsia="仿宋" w:cs="仿宋"/>
                <w:sz w:val="21"/>
              </w:rPr>
            </w:pPr>
          </w:p>
        </w:tc>
        <w:tc>
          <w:tcPr>
            <w:tcW w:w="725" w:type="dxa"/>
            <w:tcBorders>
              <w:right w:val="single" w:color="000000" w:sz="8" w:space="0"/>
            </w:tcBorders>
            <w:vAlign w:val="top"/>
          </w:tcPr>
          <w:p w14:paraId="2A116511">
            <w:pPr>
              <w:rPr>
                <w:rFonts w:hint="eastAsia" w:ascii="仿宋" w:hAnsi="仿宋" w:eastAsia="仿宋" w:cs="仿宋"/>
                <w:sz w:val="21"/>
              </w:rPr>
            </w:pPr>
          </w:p>
        </w:tc>
        <w:tc>
          <w:tcPr>
            <w:tcW w:w="748" w:type="dxa"/>
            <w:tcBorders>
              <w:left w:val="single" w:color="000000" w:sz="8" w:space="0"/>
              <w:right w:val="single" w:color="000000" w:sz="8" w:space="0"/>
            </w:tcBorders>
            <w:vAlign w:val="top"/>
          </w:tcPr>
          <w:p w14:paraId="6333C4D2">
            <w:pPr>
              <w:rPr>
                <w:rFonts w:hint="eastAsia" w:ascii="仿宋" w:hAnsi="仿宋" w:eastAsia="仿宋" w:cs="仿宋"/>
                <w:sz w:val="21"/>
              </w:rPr>
            </w:pPr>
          </w:p>
        </w:tc>
      </w:tr>
      <w:tr w14:paraId="6BB93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640" w:type="dxa"/>
            <w:tcBorders>
              <w:left w:val="single" w:color="000000" w:sz="8" w:space="0"/>
            </w:tcBorders>
            <w:vAlign w:val="top"/>
          </w:tcPr>
          <w:p w14:paraId="57DC37A0">
            <w:pPr>
              <w:rPr>
                <w:rFonts w:hint="eastAsia" w:ascii="仿宋" w:hAnsi="仿宋" w:eastAsia="仿宋" w:cs="仿宋"/>
                <w:sz w:val="21"/>
              </w:rPr>
            </w:pPr>
          </w:p>
        </w:tc>
        <w:tc>
          <w:tcPr>
            <w:tcW w:w="772" w:type="dxa"/>
            <w:vAlign w:val="top"/>
          </w:tcPr>
          <w:p w14:paraId="3AF1E576">
            <w:pPr>
              <w:rPr>
                <w:rFonts w:hint="eastAsia" w:ascii="仿宋" w:hAnsi="仿宋" w:eastAsia="仿宋" w:cs="仿宋"/>
                <w:sz w:val="21"/>
              </w:rPr>
            </w:pPr>
          </w:p>
        </w:tc>
        <w:tc>
          <w:tcPr>
            <w:tcW w:w="873" w:type="dxa"/>
            <w:vAlign w:val="top"/>
          </w:tcPr>
          <w:p w14:paraId="39D15D70">
            <w:pPr>
              <w:rPr>
                <w:rFonts w:hint="eastAsia" w:ascii="仿宋" w:hAnsi="仿宋" w:eastAsia="仿宋" w:cs="仿宋"/>
                <w:sz w:val="21"/>
              </w:rPr>
            </w:pPr>
          </w:p>
        </w:tc>
        <w:tc>
          <w:tcPr>
            <w:tcW w:w="873" w:type="dxa"/>
            <w:vAlign w:val="top"/>
          </w:tcPr>
          <w:p w14:paraId="5BD12012">
            <w:pPr>
              <w:rPr>
                <w:rFonts w:hint="eastAsia" w:ascii="仿宋" w:hAnsi="仿宋" w:eastAsia="仿宋" w:cs="仿宋"/>
                <w:sz w:val="21"/>
              </w:rPr>
            </w:pPr>
          </w:p>
        </w:tc>
        <w:tc>
          <w:tcPr>
            <w:tcW w:w="983" w:type="dxa"/>
            <w:vAlign w:val="top"/>
          </w:tcPr>
          <w:p w14:paraId="7C11970F">
            <w:pPr>
              <w:rPr>
                <w:rFonts w:hint="eastAsia" w:ascii="仿宋" w:hAnsi="仿宋" w:eastAsia="仿宋" w:cs="仿宋"/>
                <w:sz w:val="21"/>
              </w:rPr>
            </w:pPr>
          </w:p>
        </w:tc>
        <w:tc>
          <w:tcPr>
            <w:tcW w:w="1221" w:type="dxa"/>
            <w:vAlign w:val="top"/>
          </w:tcPr>
          <w:p w14:paraId="090C0DBB">
            <w:pPr>
              <w:rPr>
                <w:rFonts w:hint="eastAsia" w:ascii="仿宋" w:hAnsi="仿宋" w:eastAsia="仿宋" w:cs="仿宋"/>
                <w:sz w:val="21"/>
              </w:rPr>
            </w:pPr>
          </w:p>
        </w:tc>
        <w:tc>
          <w:tcPr>
            <w:tcW w:w="839" w:type="dxa"/>
            <w:vAlign w:val="top"/>
          </w:tcPr>
          <w:p w14:paraId="74CD418A">
            <w:pPr>
              <w:rPr>
                <w:rFonts w:hint="eastAsia" w:ascii="仿宋" w:hAnsi="仿宋" w:eastAsia="仿宋" w:cs="仿宋"/>
                <w:sz w:val="21"/>
              </w:rPr>
            </w:pPr>
          </w:p>
        </w:tc>
        <w:tc>
          <w:tcPr>
            <w:tcW w:w="665" w:type="dxa"/>
            <w:vAlign w:val="top"/>
          </w:tcPr>
          <w:p w14:paraId="326084DB">
            <w:pPr>
              <w:rPr>
                <w:rFonts w:hint="eastAsia" w:ascii="仿宋" w:hAnsi="仿宋" w:eastAsia="仿宋" w:cs="仿宋"/>
                <w:sz w:val="21"/>
              </w:rPr>
            </w:pPr>
          </w:p>
        </w:tc>
        <w:tc>
          <w:tcPr>
            <w:tcW w:w="588" w:type="dxa"/>
            <w:vAlign w:val="top"/>
          </w:tcPr>
          <w:p w14:paraId="11A69B67">
            <w:pPr>
              <w:rPr>
                <w:rFonts w:hint="eastAsia" w:ascii="仿宋" w:hAnsi="仿宋" w:eastAsia="仿宋" w:cs="仿宋"/>
                <w:sz w:val="21"/>
              </w:rPr>
            </w:pPr>
          </w:p>
        </w:tc>
        <w:tc>
          <w:tcPr>
            <w:tcW w:w="588" w:type="dxa"/>
            <w:vAlign w:val="top"/>
          </w:tcPr>
          <w:p w14:paraId="5E6C6217">
            <w:pPr>
              <w:rPr>
                <w:rFonts w:hint="eastAsia" w:ascii="仿宋" w:hAnsi="仿宋" w:eastAsia="仿宋" w:cs="仿宋"/>
                <w:sz w:val="21"/>
              </w:rPr>
            </w:pPr>
          </w:p>
        </w:tc>
        <w:tc>
          <w:tcPr>
            <w:tcW w:w="725" w:type="dxa"/>
            <w:tcBorders>
              <w:right w:val="single" w:color="000000" w:sz="8" w:space="0"/>
            </w:tcBorders>
            <w:vAlign w:val="top"/>
          </w:tcPr>
          <w:p w14:paraId="51668182">
            <w:pPr>
              <w:rPr>
                <w:rFonts w:hint="eastAsia" w:ascii="仿宋" w:hAnsi="仿宋" w:eastAsia="仿宋" w:cs="仿宋"/>
                <w:sz w:val="21"/>
              </w:rPr>
            </w:pPr>
          </w:p>
        </w:tc>
        <w:tc>
          <w:tcPr>
            <w:tcW w:w="748" w:type="dxa"/>
            <w:tcBorders>
              <w:left w:val="single" w:color="000000" w:sz="8" w:space="0"/>
              <w:right w:val="single" w:color="000000" w:sz="8" w:space="0"/>
            </w:tcBorders>
            <w:vAlign w:val="top"/>
          </w:tcPr>
          <w:p w14:paraId="6EB9EF08">
            <w:pPr>
              <w:rPr>
                <w:rFonts w:hint="eastAsia" w:ascii="仿宋" w:hAnsi="仿宋" w:eastAsia="仿宋" w:cs="仿宋"/>
                <w:sz w:val="21"/>
              </w:rPr>
            </w:pPr>
          </w:p>
        </w:tc>
      </w:tr>
      <w:tr w14:paraId="1FF805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8767" w:type="dxa"/>
            <w:gridSpan w:val="11"/>
            <w:tcBorders>
              <w:left w:val="single" w:color="000000" w:sz="8" w:space="0"/>
              <w:right w:val="single" w:color="000000" w:sz="8" w:space="0"/>
            </w:tcBorders>
            <w:vAlign w:val="top"/>
          </w:tcPr>
          <w:p w14:paraId="71245E32">
            <w:pPr>
              <w:spacing w:line="307" w:lineRule="auto"/>
              <w:rPr>
                <w:rFonts w:hint="eastAsia" w:ascii="仿宋" w:hAnsi="仿宋" w:eastAsia="仿宋" w:cs="仿宋"/>
                <w:sz w:val="21"/>
              </w:rPr>
            </w:pPr>
          </w:p>
          <w:p w14:paraId="3DC07612">
            <w:pPr>
              <w:pStyle w:val="13"/>
              <w:spacing w:before="71" w:line="231" w:lineRule="auto"/>
              <w:ind w:left="4132"/>
              <w:rPr>
                <w:rFonts w:hint="eastAsia" w:ascii="仿宋" w:hAnsi="仿宋" w:eastAsia="仿宋" w:cs="仿宋"/>
                <w:sz w:val="22"/>
                <w:szCs w:val="22"/>
              </w:rPr>
            </w:pPr>
            <w:r>
              <w:rPr>
                <w:rFonts w:hint="eastAsia" w:ascii="仿宋" w:hAnsi="仿宋" w:eastAsia="仿宋" w:cs="仿宋"/>
                <w:spacing w:val="5"/>
                <w:sz w:val="22"/>
                <w:szCs w:val="22"/>
              </w:rPr>
              <w:t>合计（总价</w:t>
            </w:r>
            <w:r>
              <w:rPr>
                <w:rFonts w:hint="eastAsia" w:ascii="仿宋" w:hAnsi="仿宋" w:eastAsia="仿宋" w:cs="仿宋"/>
                <w:spacing w:val="16"/>
                <w:sz w:val="22"/>
                <w:szCs w:val="22"/>
              </w:rPr>
              <w:t>）：</w:t>
            </w:r>
          </w:p>
        </w:tc>
        <w:tc>
          <w:tcPr>
            <w:tcW w:w="748" w:type="dxa"/>
            <w:tcBorders>
              <w:left w:val="single" w:color="000000" w:sz="8" w:space="0"/>
              <w:right w:val="single" w:color="000000" w:sz="8" w:space="0"/>
            </w:tcBorders>
            <w:vAlign w:val="top"/>
          </w:tcPr>
          <w:p w14:paraId="45086A89">
            <w:pPr>
              <w:rPr>
                <w:rFonts w:hint="eastAsia" w:ascii="仿宋" w:hAnsi="仿宋" w:eastAsia="仿宋" w:cs="仿宋"/>
                <w:sz w:val="21"/>
              </w:rPr>
            </w:pPr>
          </w:p>
        </w:tc>
      </w:tr>
    </w:tbl>
    <w:p w14:paraId="2801504E">
      <w:pPr>
        <w:pStyle w:val="2"/>
        <w:spacing w:before="69" w:line="229" w:lineRule="auto"/>
        <w:jc w:val="left"/>
        <w:rPr>
          <w:rFonts w:hint="eastAsia" w:ascii="仿宋" w:hAnsi="仿宋" w:eastAsia="仿宋" w:cs="仿宋"/>
        </w:rPr>
      </w:pPr>
      <w:r>
        <w:rPr>
          <w:rFonts w:hint="eastAsia" w:ascii="仿宋" w:hAnsi="仿宋" w:eastAsia="仿宋" w:cs="仿宋"/>
          <w:spacing w:val="12"/>
        </w:rPr>
        <w:t>说明：</w:t>
      </w:r>
      <w:r>
        <w:rPr>
          <w:rFonts w:hint="eastAsia" w:ascii="仿宋" w:hAnsi="仿宋" w:eastAsia="仿宋" w:cs="仿宋"/>
          <w:spacing w:val="-55"/>
        </w:rPr>
        <w:t xml:space="preserve"> </w:t>
      </w:r>
      <w:r>
        <w:rPr>
          <w:rFonts w:hint="eastAsia" w:ascii="仿宋" w:hAnsi="仿宋" w:eastAsia="仿宋" w:cs="仿宋"/>
          <w:spacing w:val="12"/>
        </w:rPr>
        <w:t>1.所有价格均用人民币计价，单位为元。</w:t>
      </w:r>
    </w:p>
    <w:p w14:paraId="733873CE">
      <w:pPr>
        <w:pStyle w:val="2"/>
        <w:spacing w:before="43" w:line="229" w:lineRule="auto"/>
        <w:rPr>
          <w:rFonts w:hint="eastAsia" w:ascii="仿宋" w:hAnsi="仿宋" w:eastAsia="仿宋" w:cs="仿宋"/>
        </w:rPr>
      </w:pPr>
      <w:r>
        <w:rPr>
          <w:rFonts w:hint="eastAsia" w:ascii="仿宋" w:hAnsi="仿宋" w:eastAsia="仿宋" w:cs="仿宋"/>
          <w:spacing w:val="13"/>
          <w:sz w:val="18"/>
          <w:szCs w:val="18"/>
        </w:rPr>
        <w:t xml:space="preserve">2. </w:t>
      </w:r>
      <w:r>
        <w:rPr>
          <w:rFonts w:hint="eastAsia" w:ascii="仿宋" w:hAnsi="仿宋" w:eastAsia="仿宋" w:cs="仿宋"/>
          <w:spacing w:val="13"/>
        </w:rPr>
        <w:t>报价总计价格必须与《</w:t>
      </w:r>
      <w:r>
        <w:rPr>
          <w:rFonts w:hint="eastAsia" w:ascii="仿宋" w:hAnsi="仿宋" w:eastAsia="仿宋" w:cs="仿宋"/>
          <w:spacing w:val="13"/>
          <w:lang w:val="en-US" w:eastAsia="zh-CN"/>
        </w:rPr>
        <w:t>开标一览表</w:t>
      </w:r>
      <w:r>
        <w:rPr>
          <w:rFonts w:hint="eastAsia" w:ascii="仿宋" w:hAnsi="仿宋" w:eastAsia="仿宋" w:cs="仿宋"/>
          <w:spacing w:val="13"/>
        </w:rPr>
        <w:t>》报价一致。</w:t>
      </w:r>
    </w:p>
    <w:p w14:paraId="07DF6F7B">
      <w:pPr>
        <w:pStyle w:val="2"/>
        <w:spacing w:before="43" w:line="229" w:lineRule="auto"/>
        <w:rPr>
          <w:rFonts w:hint="eastAsia" w:ascii="仿宋" w:hAnsi="仿宋" w:eastAsia="仿宋" w:cs="仿宋"/>
        </w:rPr>
      </w:pPr>
      <w:r>
        <w:rPr>
          <w:rFonts w:hint="eastAsia" w:ascii="仿宋" w:hAnsi="仿宋" w:eastAsia="仿宋" w:cs="仿宋"/>
          <w:spacing w:val="15"/>
          <w:sz w:val="18"/>
          <w:szCs w:val="18"/>
        </w:rPr>
        <w:t xml:space="preserve">3. </w:t>
      </w:r>
      <w:r>
        <w:rPr>
          <w:rFonts w:hint="eastAsia" w:ascii="仿宋" w:hAnsi="仿宋" w:eastAsia="仿宋" w:cs="仿宋"/>
          <w:spacing w:val="15"/>
        </w:rPr>
        <w:t>如果不提供详细的分项报价表将被</w:t>
      </w:r>
      <w:r>
        <w:rPr>
          <w:rFonts w:hint="eastAsia" w:ascii="仿宋" w:hAnsi="仿宋" w:eastAsia="仿宋" w:cs="仿宋"/>
          <w:spacing w:val="14"/>
        </w:rPr>
        <w:t>视为没有实质性投标文件。</w:t>
      </w:r>
    </w:p>
    <w:p w14:paraId="016658C2">
      <w:pPr>
        <w:pStyle w:val="2"/>
        <w:spacing w:line="240" w:lineRule="auto"/>
        <w:ind w:left="0" w:right="0" w:firstLine="0"/>
        <w:rPr>
          <w:rFonts w:hint="eastAsia" w:ascii="仿宋" w:hAnsi="仿宋" w:eastAsia="仿宋" w:cs="仿宋"/>
        </w:rPr>
      </w:pPr>
      <w:r>
        <w:rPr>
          <w:rFonts w:hint="eastAsia" w:ascii="仿宋" w:hAnsi="仿宋" w:eastAsia="仿宋" w:cs="仿宋"/>
          <w:spacing w:val="8"/>
          <w:sz w:val="18"/>
          <w:szCs w:val="18"/>
        </w:rPr>
        <w:t xml:space="preserve">4.  </w:t>
      </w:r>
      <w:r>
        <w:rPr>
          <w:rFonts w:hint="eastAsia" w:ascii="仿宋" w:hAnsi="仿宋" w:eastAsia="仿宋" w:cs="仿宋"/>
          <w:spacing w:val="8"/>
        </w:rPr>
        <w:t>投标人必须按此表格式中的对应栏目内容填写，若需增加栏目，请在栏目“其</w:t>
      </w:r>
      <w:r>
        <w:rPr>
          <w:rFonts w:hint="eastAsia" w:ascii="仿宋" w:hAnsi="仿宋" w:eastAsia="仿宋" w:cs="仿宋"/>
          <w:spacing w:val="3"/>
        </w:rPr>
        <w:t>它</w:t>
      </w:r>
      <w:r>
        <w:rPr>
          <w:rFonts w:hint="eastAsia" w:ascii="仿宋" w:hAnsi="仿宋" w:eastAsia="仿宋" w:cs="仿宋"/>
          <w:spacing w:val="-35"/>
        </w:rPr>
        <w:t xml:space="preserve"> </w:t>
      </w:r>
      <w:r>
        <w:rPr>
          <w:rFonts w:hint="eastAsia" w:ascii="仿宋" w:hAnsi="仿宋" w:eastAsia="仿宋" w:cs="仿宋"/>
          <w:spacing w:val="3"/>
        </w:rPr>
        <w:t>”</w:t>
      </w:r>
      <w:r>
        <w:rPr>
          <w:rFonts w:hint="eastAsia" w:ascii="仿宋" w:hAnsi="仿宋" w:eastAsia="仿宋" w:cs="仿宋"/>
          <w:spacing w:val="-86"/>
        </w:rPr>
        <w:t xml:space="preserve"> </w:t>
      </w:r>
      <w:r>
        <w:rPr>
          <w:rFonts w:hint="eastAsia" w:ascii="仿宋" w:hAnsi="仿宋" w:eastAsia="仿宋" w:cs="仿宋"/>
          <w:spacing w:val="3"/>
        </w:rPr>
        <w:t>中填写，并作详细说明。</w:t>
      </w:r>
    </w:p>
    <w:p w14:paraId="1B253915">
      <w:pPr>
        <w:pStyle w:val="2"/>
        <w:spacing w:before="72" w:line="231" w:lineRule="auto"/>
        <w:jc w:val="right"/>
        <w:rPr>
          <w:rFonts w:hint="eastAsia" w:ascii="仿宋" w:hAnsi="仿宋" w:eastAsia="仿宋" w:cs="仿宋"/>
          <w:spacing w:val="9"/>
        </w:rPr>
      </w:pPr>
      <w:r>
        <w:rPr>
          <w:rFonts w:hint="eastAsia" w:ascii="仿宋" w:hAnsi="仿宋" w:eastAsia="仿宋" w:cs="仿宋"/>
          <w:spacing w:val="9"/>
        </w:rPr>
        <w:t>投标人</w:t>
      </w:r>
      <w:r>
        <w:rPr>
          <w:rFonts w:hint="eastAsia" w:ascii="仿宋" w:hAnsi="仿宋" w:eastAsia="仿宋" w:cs="仿宋"/>
          <w:spacing w:val="-11"/>
        </w:rPr>
        <w:t>：</w:t>
      </w:r>
      <w:r>
        <w:rPr>
          <w:rFonts w:hint="eastAsia" w:ascii="仿宋" w:hAnsi="仿宋" w:eastAsia="仿宋" w:cs="仿宋"/>
          <w:spacing w:val="-83"/>
        </w:rPr>
        <w:t xml:space="preserve"> </w:t>
      </w:r>
      <w:r>
        <w:rPr>
          <w:rFonts w:hint="eastAsia" w:ascii="仿宋" w:hAnsi="仿宋" w:eastAsia="仿宋" w:cs="仿宋"/>
          <w:spacing w:val="2"/>
          <w:u w:val="single" w:color="auto"/>
        </w:rPr>
        <w:t xml:space="preserve">                </w:t>
      </w:r>
      <w:r>
        <w:rPr>
          <w:rFonts w:hint="eastAsia" w:ascii="仿宋" w:hAnsi="仿宋" w:eastAsia="仿宋" w:cs="仿宋"/>
          <w:spacing w:val="-11"/>
        </w:rPr>
        <w:t>（</w:t>
      </w:r>
      <w:r>
        <w:rPr>
          <w:rFonts w:hint="eastAsia" w:ascii="仿宋" w:hAnsi="仿宋" w:eastAsia="仿宋" w:cs="仿宋"/>
          <w:spacing w:val="9"/>
        </w:rPr>
        <w:t>盖章）</w:t>
      </w:r>
    </w:p>
    <w:p w14:paraId="1D1085AE">
      <w:pPr>
        <w:pStyle w:val="2"/>
        <w:spacing w:before="72" w:line="231" w:lineRule="auto"/>
        <w:jc w:val="right"/>
        <w:rPr>
          <w:rFonts w:hint="eastAsia" w:ascii="仿宋" w:hAnsi="仿宋" w:eastAsia="仿宋" w:cs="仿宋"/>
        </w:rPr>
      </w:pPr>
      <w:r>
        <w:rPr>
          <w:rFonts w:hint="eastAsia" w:ascii="仿宋" w:hAnsi="仿宋" w:eastAsia="仿宋" w:cs="仿宋"/>
          <w:spacing w:val="5"/>
        </w:rPr>
        <w:t>法定代表人</w:t>
      </w:r>
      <w:r>
        <w:rPr>
          <w:rFonts w:hint="eastAsia" w:ascii="仿宋" w:hAnsi="仿宋" w:eastAsia="仿宋" w:cs="仿宋"/>
          <w:spacing w:val="-8"/>
        </w:rPr>
        <w:t>：</w:t>
      </w:r>
      <w:r>
        <w:rPr>
          <w:rFonts w:hint="eastAsia" w:ascii="仿宋" w:hAnsi="仿宋" w:eastAsia="仿宋" w:cs="仿宋"/>
          <w:spacing w:val="-71"/>
          <w:u w:val="single" w:color="auto"/>
        </w:rPr>
        <w:t xml:space="preserve"> </w:t>
      </w:r>
      <w:r>
        <w:rPr>
          <w:rFonts w:hint="eastAsia" w:ascii="仿宋" w:hAnsi="仿宋" w:eastAsia="仿宋" w:cs="仿宋"/>
          <w:spacing w:val="10"/>
          <w:u w:val="single" w:color="auto"/>
        </w:rPr>
        <w:t xml:space="preserve">     </w:t>
      </w:r>
      <w:r>
        <w:rPr>
          <w:rFonts w:hint="eastAsia" w:ascii="仿宋" w:hAnsi="仿宋" w:eastAsia="仿宋" w:cs="仿宋"/>
          <w:spacing w:val="-8"/>
        </w:rPr>
        <w:t>（</w:t>
      </w:r>
      <w:r>
        <w:rPr>
          <w:rFonts w:hint="eastAsia" w:ascii="仿宋" w:hAnsi="仿宋" w:eastAsia="仿宋" w:cs="仿宋"/>
          <w:spacing w:val="5"/>
        </w:rPr>
        <w:t>签字盖章）</w:t>
      </w:r>
      <w:r>
        <w:rPr>
          <w:rFonts w:hint="eastAsia" w:ascii="仿宋" w:hAnsi="仿宋" w:eastAsia="仿宋" w:cs="仿宋"/>
        </w:rPr>
        <w:t xml:space="preserve"> </w:t>
      </w:r>
    </w:p>
    <w:p w14:paraId="3E56FEA4">
      <w:pPr>
        <w:pStyle w:val="2"/>
        <w:spacing w:before="72" w:line="231" w:lineRule="auto"/>
        <w:jc w:val="right"/>
        <w:rPr>
          <w:rFonts w:hint="eastAsia" w:ascii="仿宋" w:hAnsi="仿宋" w:eastAsia="仿宋" w:cs="仿宋"/>
        </w:rPr>
      </w:pPr>
      <w:r>
        <w:rPr>
          <w:rFonts w:hint="eastAsia" w:ascii="仿宋" w:hAnsi="仿宋" w:eastAsia="仿宋" w:cs="仿宋"/>
          <w:u w:val="single" w:color="auto"/>
        </w:rPr>
        <w:tab/>
      </w:r>
      <w:r>
        <w:rPr>
          <w:rFonts w:hint="eastAsia" w:ascii="仿宋" w:hAnsi="仿宋" w:eastAsia="仿宋" w:cs="仿宋"/>
          <w:spacing w:val="-67"/>
        </w:rPr>
        <w:t xml:space="preserve"> </w:t>
      </w:r>
      <w:r>
        <w:rPr>
          <w:rFonts w:hint="eastAsia" w:ascii="仿宋" w:hAnsi="仿宋" w:eastAsia="仿宋" w:cs="仿宋"/>
          <w:spacing w:val="-9"/>
        </w:rPr>
        <w:t>年</w:t>
      </w:r>
      <w:r>
        <w:rPr>
          <w:rFonts w:hint="eastAsia" w:ascii="仿宋" w:hAnsi="仿宋" w:eastAsia="仿宋" w:cs="仿宋"/>
          <w:spacing w:val="8"/>
          <w:u w:val="single" w:color="auto"/>
        </w:rPr>
        <w:t xml:space="preserve">      </w:t>
      </w:r>
      <w:r>
        <w:rPr>
          <w:rFonts w:hint="eastAsia" w:ascii="仿宋" w:hAnsi="仿宋" w:eastAsia="仿宋" w:cs="仿宋"/>
          <w:spacing w:val="-55"/>
        </w:rPr>
        <w:t xml:space="preserve"> </w:t>
      </w:r>
      <w:r>
        <w:rPr>
          <w:rFonts w:hint="eastAsia" w:ascii="仿宋" w:hAnsi="仿宋" w:eastAsia="仿宋" w:cs="仿宋"/>
          <w:spacing w:val="-9"/>
        </w:rPr>
        <w:t>月</w:t>
      </w:r>
      <w:r>
        <w:rPr>
          <w:rFonts w:hint="eastAsia" w:ascii="仿宋" w:hAnsi="仿宋" w:eastAsia="仿宋" w:cs="仿宋"/>
          <w:spacing w:val="6"/>
          <w:u w:val="single" w:color="auto"/>
        </w:rPr>
        <w:t xml:space="preserve">   </w:t>
      </w:r>
      <w:r>
        <w:rPr>
          <w:rFonts w:hint="eastAsia" w:ascii="仿宋" w:hAnsi="仿宋" w:eastAsia="仿宋" w:cs="仿宋"/>
          <w:spacing w:val="21"/>
        </w:rPr>
        <w:t xml:space="preserve"> </w:t>
      </w:r>
      <w:r>
        <w:rPr>
          <w:rFonts w:hint="eastAsia" w:ascii="仿宋" w:hAnsi="仿宋" w:eastAsia="仿宋" w:cs="仿宋"/>
          <w:spacing w:val="-9"/>
        </w:rPr>
        <w:t>日</w:t>
      </w:r>
    </w:p>
    <w:p w14:paraId="55A5F7A4">
      <w:pPr>
        <w:spacing w:line="413" w:lineRule="auto"/>
        <w:rPr>
          <w:rFonts w:hint="eastAsia" w:ascii="仿宋" w:hAnsi="仿宋" w:eastAsia="仿宋" w:cs="仿宋"/>
        </w:rPr>
        <w:sectPr>
          <w:footerReference r:id="rId27" w:type="default"/>
          <w:pgSz w:w="11905" w:h="16838"/>
          <w:pgMar w:top="1440" w:right="1803" w:bottom="1440" w:left="1803" w:header="0" w:footer="850" w:gutter="0"/>
          <w:pgNumType w:fmt="decimal"/>
          <w:cols w:space="0" w:num="1"/>
          <w:rtlGutter w:val="0"/>
          <w:docGrid w:linePitch="0" w:charSpace="0"/>
        </w:sectPr>
      </w:pPr>
    </w:p>
    <w:p w14:paraId="4FCD6264">
      <w:pPr>
        <w:pStyle w:val="2"/>
        <w:spacing w:before="172" w:line="228" w:lineRule="auto"/>
        <w:ind w:left="2670"/>
        <w:outlineLvl w:val="1"/>
        <w:rPr>
          <w:rFonts w:hint="eastAsia" w:ascii="仿宋" w:hAnsi="仿宋" w:eastAsia="仿宋" w:cs="仿宋"/>
          <w:sz w:val="34"/>
          <w:szCs w:val="34"/>
        </w:rPr>
      </w:pPr>
      <w:r>
        <w:rPr>
          <w:rFonts w:hint="eastAsia" w:ascii="仿宋" w:hAnsi="仿宋" w:eastAsia="仿宋" w:cs="仿宋"/>
          <w:b/>
          <w:bCs/>
          <w:spacing w:val="5"/>
          <w:sz w:val="34"/>
          <w:szCs w:val="34"/>
        </w:rPr>
        <w:t>5、技术规格偏离表</w:t>
      </w:r>
    </w:p>
    <w:p w14:paraId="46211D3A">
      <w:pPr>
        <w:spacing w:line="258" w:lineRule="auto"/>
        <w:rPr>
          <w:rFonts w:hint="eastAsia" w:ascii="仿宋" w:hAnsi="仿宋" w:eastAsia="仿宋" w:cs="仿宋"/>
          <w:sz w:val="21"/>
        </w:rPr>
      </w:pPr>
    </w:p>
    <w:p w14:paraId="4701580A">
      <w:pPr>
        <w:spacing w:line="258" w:lineRule="auto"/>
        <w:rPr>
          <w:rFonts w:hint="eastAsia" w:ascii="仿宋" w:hAnsi="仿宋" w:eastAsia="仿宋" w:cs="仿宋"/>
          <w:sz w:val="21"/>
        </w:rPr>
      </w:pPr>
    </w:p>
    <w:p w14:paraId="0D023095">
      <w:pPr>
        <w:spacing w:line="258" w:lineRule="auto"/>
        <w:rPr>
          <w:rFonts w:hint="eastAsia" w:ascii="仿宋" w:hAnsi="仿宋" w:eastAsia="仿宋" w:cs="仿宋"/>
          <w:sz w:val="21"/>
        </w:rPr>
      </w:pPr>
    </w:p>
    <w:p w14:paraId="2A0EBC0A">
      <w:pPr>
        <w:pStyle w:val="2"/>
        <w:spacing w:before="71" w:line="229" w:lineRule="auto"/>
        <w:ind w:left="44"/>
        <w:outlineLvl w:val="1"/>
        <w:rPr>
          <w:rFonts w:hint="eastAsia" w:ascii="仿宋" w:hAnsi="仿宋" w:eastAsia="仿宋" w:cs="仿宋"/>
        </w:rPr>
      </w:pPr>
      <w:r>
        <w:rPr>
          <w:rFonts w:hint="eastAsia" w:ascii="仿宋" w:hAnsi="仿宋" w:eastAsia="仿宋" w:cs="仿宋"/>
          <w:spacing w:val="8"/>
        </w:rPr>
        <w:t>项目名称:</w:t>
      </w:r>
      <w:r>
        <w:rPr>
          <w:rFonts w:hint="eastAsia" w:ascii="仿宋" w:hAnsi="仿宋" w:eastAsia="仿宋" w:cs="仿宋"/>
          <w:spacing w:val="-104"/>
        </w:rPr>
        <w:t xml:space="preserve"> </w:t>
      </w:r>
      <w:r>
        <w:rPr>
          <w:rFonts w:hint="eastAsia" w:ascii="仿宋" w:hAnsi="仿宋" w:eastAsia="仿宋" w:cs="仿宋"/>
          <w:u w:val="single" w:color="auto"/>
        </w:rPr>
        <w:t xml:space="preserve">                                 </w:t>
      </w:r>
    </w:p>
    <w:p w14:paraId="42F335F8">
      <w:pPr>
        <w:pStyle w:val="2"/>
        <w:spacing w:before="262" w:line="232" w:lineRule="auto"/>
        <w:ind w:left="44"/>
        <w:outlineLvl w:val="1"/>
        <w:rPr>
          <w:rFonts w:hint="eastAsia" w:ascii="仿宋" w:hAnsi="仿宋" w:eastAsia="仿宋" w:cs="仿宋"/>
        </w:rPr>
      </w:pPr>
      <w:r>
        <w:rPr>
          <w:rFonts w:hint="eastAsia" w:ascii="仿宋" w:hAnsi="仿宋" w:eastAsia="仿宋" w:cs="仿宋"/>
          <w:spacing w:val="9"/>
        </w:rPr>
        <w:t>项目编号:</w:t>
      </w:r>
      <w:r>
        <w:rPr>
          <w:rFonts w:hint="eastAsia" w:ascii="仿宋" w:hAnsi="仿宋" w:eastAsia="仿宋" w:cs="仿宋"/>
          <w:spacing w:val="-102"/>
        </w:rPr>
        <w:t xml:space="preserve"> </w:t>
      </w:r>
      <w:r>
        <w:rPr>
          <w:rFonts w:hint="eastAsia" w:ascii="仿宋" w:hAnsi="仿宋" w:eastAsia="仿宋" w:cs="仿宋"/>
          <w:u w:val="single" w:color="auto"/>
        </w:rPr>
        <w:t xml:space="preserve">                                  </w:t>
      </w:r>
    </w:p>
    <w:p w14:paraId="30747378">
      <w:pPr>
        <w:spacing w:line="190" w:lineRule="exact"/>
        <w:rPr>
          <w:rFonts w:hint="eastAsia" w:ascii="仿宋" w:hAnsi="仿宋" w:eastAsia="仿宋" w:cs="仿宋"/>
        </w:rPr>
      </w:pPr>
    </w:p>
    <w:tbl>
      <w:tblPr>
        <w:tblStyle w:val="12"/>
        <w:tblW w:w="8052" w:type="dxa"/>
        <w:tblInd w:w="1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1"/>
        <w:gridCol w:w="1355"/>
        <w:gridCol w:w="1324"/>
        <w:gridCol w:w="1324"/>
        <w:gridCol w:w="1325"/>
        <w:gridCol w:w="1333"/>
      </w:tblGrid>
      <w:tr w14:paraId="02053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391" w:type="dxa"/>
            <w:vAlign w:val="top"/>
          </w:tcPr>
          <w:p w14:paraId="3A7240C3">
            <w:pPr>
              <w:pStyle w:val="13"/>
              <w:spacing w:before="220" w:line="231" w:lineRule="auto"/>
              <w:ind w:left="481"/>
              <w:rPr>
                <w:rFonts w:hint="eastAsia" w:ascii="仿宋" w:hAnsi="仿宋" w:eastAsia="仿宋" w:cs="仿宋"/>
                <w:sz w:val="22"/>
                <w:szCs w:val="22"/>
              </w:rPr>
            </w:pPr>
            <w:r>
              <w:rPr>
                <w:rFonts w:hint="eastAsia" w:ascii="仿宋" w:hAnsi="仿宋" w:eastAsia="仿宋" w:cs="仿宋"/>
                <w:spacing w:val="3"/>
                <w:sz w:val="22"/>
                <w:szCs w:val="22"/>
              </w:rPr>
              <w:t>序号</w:t>
            </w:r>
          </w:p>
        </w:tc>
        <w:tc>
          <w:tcPr>
            <w:tcW w:w="1355" w:type="dxa"/>
            <w:vAlign w:val="top"/>
          </w:tcPr>
          <w:p w14:paraId="53456DF4">
            <w:pPr>
              <w:pStyle w:val="13"/>
              <w:spacing w:before="218" w:line="229" w:lineRule="auto"/>
              <w:ind w:left="230"/>
              <w:rPr>
                <w:rFonts w:hint="eastAsia" w:ascii="仿宋" w:hAnsi="仿宋" w:eastAsia="仿宋" w:cs="仿宋"/>
                <w:sz w:val="22"/>
                <w:szCs w:val="22"/>
              </w:rPr>
            </w:pPr>
            <w:r>
              <w:rPr>
                <w:rFonts w:hint="eastAsia" w:ascii="仿宋" w:hAnsi="仿宋" w:eastAsia="仿宋" w:cs="仿宋"/>
                <w:spacing w:val="7"/>
                <w:sz w:val="22"/>
                <w:szCs w:val="22"/>
              </w:rPr>
              <w:t>货物名称</w:t>
            </w:r>
          </w:p>
        </w:tc>
        <w:tc>
          <w:tcPr>
            <w:tcW w:w="1324" w:type="dxa"/>
            <w:vAlign w:val="top"/>
          </w:tcPr>
          <w:p w14:paraId="49CFAB04">
            <w:pPr>
              <w:pStyle w:val="13"/>
              <w:spacing w:before="67" w:line="231" w:lineRule="auto"/>
              <w:ind w:left="206"/>
              <w:rPr>
                <w:rFonts w:hint="eastAsia" w:ascii="仿宋" w:hAnsi="仿宋" w:eastAsia="仿宋" w:cs="仿宋"/>
                <w:sz w:val="22"/>
                <w:szCs w:val="22"/>
              </w:rPr>
            </w:pPr>
            <w:r>
              <w:rPr>
                <w:rFonts w:hint="eastAsia" w:ascii="仿宋" w:hAnsi="仿宋" w:eastAsia="仿宋" w:cs="仿宋"/>
                <w:spacing w:val="10"/>
                <w:sz w:val="22"/>
                <w:szCs w:val="22"/>
              </w:rPr>
              <w:t>招标文件</w:t>
            </w:r>
          </w:p>
          <w:p w14:paraId="57CCF3D7">
            <w:pPr>
              <w:pStyle w:val="13"/>
              <w:spacing w:before="14" w:line="224" w:lineRule="auto"/>
              <w:ind w:left="216"/>
              <w:rPr>
                <w:rFonts w:hint="eastAsia" w:ascii="仿宋" w:hAnsi="仿宋" w:eastAsia="仿宋" w:cs="仿宋"/>
                <w:sz w:val="22"/>
                <w:szCs w:val="22"/>
              </w:rPr>
            </w:pPr>
            <w:r>
              <w:rPr>
                <w:rFonts w:hint="eastAsia" w:ascii="仿宋" w:hAnsi="仿宋" w:eastAsia="仿宋" w:cs="仿宋"/>
                <w:spacing w:val="7"/>
                <w:sz w:val="22"/>
                <w:szCs w:val="22"/>
              </w:rPr>
              <w:t>要求规格</w:t>
            </w:r>
          </w:p>
        </w:tc>
        <w:tc>
          <w:tcPr>
            <w:tcW w:w="1324" w:type="dxa"/>
            <w:vAlign w:val="top"/>
          </w:tcPr>
          <w:p w14:paraId="1C47C2CB">
            <w:pPr>
              <w:pStyle w:val="13"/>
              <w:spacing w:before="220" w:line="231" w:lineRule="auto"/>
              <w:ind w:left="209"/>
              <w:rPr>
                <w:rFonts w:hint="eastAsia" w:ascii="仿宋" w:hAnsi="仿宋" w:eastAsia="仿宋" w:cs="仿宋"/>
                <w:sz w:val="22"/>
                <w:szCs w:val="22"/>
              </w:rPr>
            </w:pPr>
            <w:r>
              <w:rPr>
                <w:rFonts w:hint="eastAsia" w:ascii="仿宋" w:hAnsi="仿宋" w:eastAsia="仿宋" w:cs="仿宋"/>
                <w:spacing w:val="10"/>
                <w:sz w:val="22"/>
                <w:szCs w:val="22"/>
              </w:rPr>
              <w:t>投标规格</w:t>
            </w:r>
          </w:p>
        </w:tc>
        <w:tc>
          <w:tcPr>
            <w:tcW w:w="1325" w:type="dxa"/>
            <w:vAlign w:val="top"/>
          </w:tcPr>
          <w:p w14:paraId="2F875119">
            <w:pPr>
              <w:pStyle w:val="13"/>
              <w:spacing w:before="220" w:line="231" w:lineRule="auto"/>
              <w:ind w:left="454"/>
              <w:rPr>
                <w:rFonts w:hint="eastAsia" w:ascii="仿宋" w:hAnsi="仿宋" w:eastAsia="仿宋" w:cs="仿宋"/>
                <w:sz w:val="22"/>
                <w:szCs w:val="22"/>
              </w:rPr>
            </w:pPr>
            <w:r>
              <w:rPr>
                <w:rFonts w:hint="eastAsia" w:ascii="仿宋" w:hAnsi="仿宋" w:eastAsia="仿宋" w:cs="仿宋"/>
                <w:spacing w:val="2"/>
                <w:sz w:val="22"/>
                <w:szCs w:val="22"/>
              </w:rPr>
              <w:t>偏离</w:t>
            </w:r>
          </w:p>
        </w:tc>
        <w:tc>
          <w:tcPr>
            <w:tcW w:w="1333" w:type="dxa"/>
            <w:vAlign w:val="top"/>
          </w:tcPr>
          <w:p w14:paraId="0F9F621B">
            <w:pPr>
              <w:pStyle w:val="13"/>
              <w:spacing w:before="223" w:line="232" w:lineRule="auto"/>
              <w:ind w:left="456"/>
              <w:rPr>
                <w:rFonts w:hint="eastAsia" w:ascii="仿宋" w:hAnsi="仿宋" w:eastAsia="仿宋" w:cs="仿宋"/>
                <w:sz w:val="22"/>
                <w:szCs w:val="22"/>
              </w:rPr>
            </w:pPr>
            <w:r>
              <w:rPr>
                <w:rFonts w:hint="eastAsia" w:ascii="仿宋" w:hAnsi="仿宋" w:eastAsia="仿宋" w:cs="仿宋"/>
                <w:spacing w:val="2"/>
                <w:sz w:val="22"/>
                <w:szCs w:val="22"/>
              </w:rPr>
              <w:t>说明</w:t>
            </w:r>
          </w:p>
        </w:tc>
      </w:tr>
      <w:tr w14:paraId="54CE6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1391" w:type="dxa"/>
            <w:vAlign w:val="top"/>
          </w:tcPr>
          <w:p w14:paraId="58B24307">
            <w:pPr>
              <w:rPr>
                <w:rFonts w:hint="eastAsia" w:ascii="仿宋" w:hAnsi="仿宋" w:eastAsia="仿宋" w:cs="仿宋"/>
                <w:sz w:val="21"/>
              </w:rPr>
            </w:pPr>
          </w:p>
        </w:tc>
        <w:tc>
          <w:tcPr>
            <w:tcW w:w="1355" w:type="dxa"/>
            <w:vAlign w:val="top"/>
          </w:tcPr>
          <w:p w14:paraId="43493D47">
            <w:pPr>
              <w:rPr>
                <w:rFonts w:hint="eastAsia" w:ascii="仿宋" w:hAnsi="仿宋" w:eastAsia="仿宋" w:cs="仿宋"/>
                <w:sz w:val="21"/>
              </w:rPr>
            </w:pPr>
          </w:p>
        </w:tc>
        <w:tc>
          <w:tcPr>
            <w:tcW w:w="1324" w:type="dxa"/>
            <w:vAlign w:val="top"/>
          </w:tcPr>
          <w:p w14:paraId="5ED42028">
            <w:pPr>
              <w:rPr>
                <w:rFonts w:hint="eastAsia" w:ascii="仿宋" w:hAnsi="仿宋" w:eastAsia="仿宋" w:cs="仿宋"/>
                <w:sz w:val="21"/>
              </w:rPr>
            </w:pPr>
          </w:p>
        </w:tc>
        <w:tc>
          <w:tcPr>
            <w:tcW w:w="1324" w:type="dxa"/>
            <w:vAlign w:val="top"/>
          </w:tcPr>
          <w:p w14:paraId="6A1CBF57">
            <w:pPr>
              <w:rPr>
                <w:rFonts w:hint="eastAsia" w:ascii="仿宋" w:hAnsi="仿宋" w:eastAsia="仿宋" w:cs="仿宋"/>
                <w:sz w:val="21"/>
              </w:rPr>
            </w:pPr>
          </w:p>
        </w:tc>
        <w:tc>
          <w:tcPr>
            <w:tcW w:w="1325" w:type="dxa"/>
            <w:vAlign w:val="top"/>
          </w:tcPr>
          <w:p w14:paraId="04DFDF66">
            <w:pPr>
              <w:pStyle w:val="13"/>
              <w:spacing w:before="59" w:line="231" w:lineRule="auto"/>
              <w:ind w:left="215"/>
              <w:rPr>
                <w:rFonts w:hint="eastAsia" w:ascii="仿宋" w:hAnsi="仿宋" w:eastAsia="仿宋" w:cs="仿宋"/>
                <w:sz w:val="22"/>
                <w:szCs w:val="22"/>
              </w:rPr>
            </w:pPr>
            <w:r>
              <w:rPr>
                <w:rFonts w:hint="eastAsia" w:ascii="仿宋" w:hAnsi="仿宋" w:eastAsia="仿宋" w:cs="仿宋"/>
                <w:spacing w:val="9"/>
                <w:sz w:val="22"/>
                <w:szCs w:val="22"/>
              </w:rPr>
              <w:t>如有偏离</w:t>
            </w:r>
          </w:p>
          <w:p w14:paraId="5417F8D7">
            <w:pPr>
              <w:pStyle w:val="13"/>
              <w:spacing w:before="36" w:line="257" w:lineRule="auto"/>
              <w:ind w:left="168" w:right="82" w:firstLine="61"/>
              <w:rPr>
                <w:rFonts w:hint="eastAsia" w:ascii="仿宋" w:hAnsi="仿宋" w:eastAsia="仿宋" w:cs="仿宋"/>
                <w:sz w:val="22"/>
                <w:szCs w:val="22"/>
              </w:rPr>
            </w:pPr>
            <w:r>
              <w:rPr>
                <w:rFonts w:hint="eastAsia" w:ascii="仿宋" w:hAnsi="仿宋" w:eastAsia="仿宋" w:cs="仿宋"/>
                <w:spacing w:val="6"/>
                <w:sz w:val="22"/>
                <w:szCs w:val="22"/>
              </w:rPr>
              <w:t>需提供证</w:t>
            </w:r>
            <w:r>
              <w:rPr>
                <w:rFonts w:hint="eastAsia" w:ascii="仿宋" w:hAnsi="仿宋" w:eastAsia="仿宋" w:cs="仿宋"/>
                <w:sz w:val="22"/>
                <w:szCs w:val="22"/>
              </w:rPr>
              <w:t xml:space="preserve">  </w:t>
            </w:r>
            <w:r>
              <w:rPr>
                <w:rFonts w:hint="eastAsia" w:ascii="仿宋" w:hAnsi="仿宋" w:eastAsia="仿宋" w:cs="仿宋"/>
                <w:spacing w:val="-7"/>
                <w:sz w:val="22"/>
                <w:szCs w:val="22"/>
              </w:rPr>
              <w:t>明材料，证</w:t>
            </w:r>
          </w:p>
          <w:p w14:paraId="5F77C58E">
            <w:pPr>
              <w:pStyle w:val="13"/>
              <w:spacing w:before="4" w:line="229" w:lineRule="auto"/>
              <w:ind w:left="242"/>
              <w:rPr>
                <w:rFonts w:hint="eastAsia" w:ascii="仿宋" w:hAnsi="仿宋" w:eastAsia="仿宋" w:cs="仿宋"/>
                <w:sz w:val="22"/>
                <w:szCs w:val="22"/>
              </w:rPr>
            </w:pPr>
            <w:r>
              <w:rPr>
                <w:rFonts w:hint="eastAsia" w:ascii="仿宋" w:hAnsi="仿宋" w:eastAsia="仿宋" w:cs="仿宋"/>
                <w:spacing w:val="4"/>
                <w:sz w:val="22"/>
                <w:szCs w:val="22"/>
              </w:rPr>
              <w:t>明材料附</w:t>
            </w:r>
          </w:p>
          <w:p w14:paraId="2162683C">
            <w:pPr>
              <w:pStyle w:val="13"/>
              <w:spacing w:before="39" w:line="229" w:lineRule="auto"/>
              <w:ind w:left="155"/>
              <w:rPr>
                <w:rFonts w:hint="eastAsia" w:ascii="仿宋" w:hAnsi="仿宋" w:eastAsia="仿宋" w:cs="仿宋"/>
                <w:sz w:val="22"/>
                <w:szCs w:val="22"/>
              </w:rPr>
            </w:pPr>
            <w:r>
              <w:rPr>
                <w:rFonts w:hint="eastAsia" w:ascii="仿宋" w:hAnsi="仿宋" w:eastAsia="仿宋" w:cs="仿宋"/>
                <w:spacing w:val="9"/>
                <w:sz w:val="22"/>
                <w:szCs w:val="22"/>
              </w:rPr>
              <w:t>后(并注明</w:t>
            </w:r>
          </w:p>
          <w:p w14:paraId="4480F8EE">
            <w:pPr>
              <w:pStyle w:val="13"/>
              <w:spacing w:before="24" w:line="221" w:lineRule="auto"/>
              <w:ind w:left="415"/>
              <w:rPr>
                <w:rFonts w:hint="eastAsia" w:ascii="仿宋" w:hAnsi="仿宋" w:eastAsia="仿宋" w:cs="仿宋"/>
                <w:sz w:val="22"/>
                <w:szCs w:val="22"/>
              </w:rPr>
            </w:pPr>
            <w:r>
              <w:rPr>
                <w:rFonts w:hint="eastAsia" w:ascii="仿宋" w:hAnsi="仿宋" w:eastAsia="仿宋" w:cs="仿宋"/>
                <w:spacing w:val="-2"/>
                <w:sz w:val="22"/>
                <w:szCs w:val="22"/>
              </w:rPr>
              <w:t>页码)</w:t>
            </w:r>
          </w:p>
        </w:tc>
        <w:tc>
          <w:tcPr>
            <w:tcW w:w="1333" w:type="dxa"/>
            <w:vAlign w:val="top"/>
          </w:tcPr>
          <w:p w14:paraId="5BE26A6A">
            <w:pPr>
              <w:rPr>
                <w:rFonts w:hint="eastAsia" w:ascii="仿宋" w:hAnsi="仿宋" w:eastAsia="仿宋" w:cs="仿宋"/>
                <w:sz w:val="21"/>
              </w:rPr>
            </w:pPr>
          </w:p>
        </w:tc>
      </w:tr>
      <w:tr w14:paraId="6D877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391" w:type="dxa"/>
            <w:vAlign w:val="top"/>
          </w:tcPr>
          <w:p w14:paraId="5FC4422A">
            <w:pPr>
              <w:rPr>
                <w:rFonts w:hint="eastAsia" w:ascii="仿宋" w:hAnsi="仿宋" w:eastAsia="仿宋" w:cs="仿宋"/>
                <w:sz w:val="21"/>
              </w:rPr>
            </w:pPr>
          </w:p>
        </w:tc>
        <w:tc>
          <w:tcPr>
            <w:tcW w:w="1355" w:type="dxa"/>
            <w:vAlign w:val="top"/>
          </w:tcPr>
          <w:p w14:paraId="1371159D">
            <w:pPr>
              <w:rPr>
                <w:rFonts w:hint="eastAsia" w:ascii="仿宋" w:hAnsi="仿宋" w:eastAsia="仿宋" w:cs="仿宋"/>
                <w:sz w:val="21"/>
              </w:rPr>
            </w:pPr>
          </w:p>
        </w:tc>
        <w:tc>
          <w:tcPr>
            <w:tcW w:w="1324" w:type="dxa"/>
            <w:vAlign w:val="top"/>
          </w:tcPr>
          <w:p w14:paraId="50A4402D">
            <w:pPr>
              <w:rPr>
                <w:rFonts w:hint="eastAsia" w:ascii="仿宋" w:hAnsi="仿宋" w:eastAsia="仿宋" w:cs="仿宋"/>
                <w:sz w:val="21"/>
              </w:rPr>
            </w:pPr>
          </w:p>
        </w:tc>
        <w:tc>
          <w:tcPr>
            <w:tcW w:w="1324" w:type="dxa"/>
            <w:vAlign w:val="top"/>
          </w:tcPr>
          <w:p w14:paraId="16854F2B">
            <w:pPr>
              <w:rPr>
                <w:rFonts w:hint="eastAsia" w:ascii="仿宋" w:hAnsi="仿宋" w:eastAsia="仿宋" w:cs="仿宋"/>
                <w:sz w:val="21"/>
              </w:rPr>
            </w:pPr>
          </w:p>
        </w:tc>
        <w:tc>
          <w:tcPr>
            <w:tcW w:w="1325" w:type="dxa"/>
            <w:vAlign w:val="top"/>
          </w:tcPr>
          <w:p w14:paraId="45E00727">
            <w:pPr>
              <w:rPr>
                <w:rFonts w:hint="eastAsia" w:ascii="仿宋" w:hAnsi="仿宋" w:eastAsia="仿宋" w:cs="仿宋"/>
                <w:sz w:val="21"/>
              </w:rPr>
            </w:pPr>
          </w:p>
        </w:tc>
        <w:tc>
          <w:tcPr>
            <w:tcW w:w="1333" w:type="dxa"/>
            <w:vAlign w:val="top"/>
          </w:tcPr>
          <w:p w14:paraId="7FABECAA">
            <w:pPr>
              <w:rPr>
                <w:rFonts w:hint="eastAsia" w:ascii="仿宋" w:hAnsi="仿宋" w:eastAsia="仿宋" w:cs="仿宋"/>
                <w:sz w:val="21"/>
              </w:rPr>
            </w:pPr>
          </w:p>
        </w:tc>
      </w:tr>
      <w:tr w14:paraId="64531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391" w:type="dxa"/>
            <w:vAlign w:val="top"/>
          </w:tcPr>
          <w:p w14:paraId="4C133A38">
            <w:pPr>
              <w:rPr>
                <w:rFonts w:hint="eastAsia" w:ascii="仿宋" w:hAnsi="仿宋" w:eastAsia="仿宋" w:cs="仿宋"/>
                <w:sz w:val="21"/>
              </w:rPr>
            </w:pPr>
          </w:p>
        </w:tc>
        <w:tc>
          <w:tcPr>
            <w:tcW w:w="1355" w:type="dxa"/>
            <w:vAlign w:val="top"/>
          </w:tcPr>
          <w:p w14:paraId="3FCA0402">
            <w:pPr>
              <w:rPr>
                <w:rFonts w:hint="eastAsia" w:ascii="仿宋" w:hAnsi="仿宋" w:eastAsia="仿宋" w:cs="仿宋"/>
                <w:sz w:val="21"/>
              </w:rPr>
            </w:pPr>
          </w:p>
        </w:tc>
        <w:tc>
          <w:tcPr>
            <w:tcW w:w="1324" w:type="dxa"/>
            <w:vAlign w:val="top"/>
          </w:tcPr>
          <w:p w14:paraId="0A987137">
            <w:pPr>
              <w:rPr>
                <w:rFonts w:hint="eastAsia" w:ascii="仿宋" w:hAnsi="仿宋" w:eastAsia="仿宋" w:cs="仿宋"/>
                <w:sz w:val="21"/>
              </w:rPr>
            </w:pPr>
          </w:p>
        </w:tc>
        <w:tc>
          <w:tcPr>
            <w:tcW w:w="1324" w:type="dxa"/>
            <w:vAlign w:val="top"/>
          </w:tcPr>
          <w:p w14:paraId="49D92A55">
            <w:pPr>
              <w:rPr>
                <w:rFonts w:hint="eastAsia" w:ascii="仿宋" w:hAnsi="仿宋" w:eastAsia="仿宋" w:cs="仿宋"/>
                <w:sz w:val="21"/>
              </w:rPr>
            </w:pPr>
          </w:p>
        </w:tc>
        <w:tc>
          <w:tcPr>
            <w:tcW w:w="1325" w:type="dxa"/>
            <w:vAlign w:val="top"/>
          </w:tcPr>
          <w:p w14:paraId="17D63271">
            <w:pPr>
              <w:rPr>
                <w:rFonts w:hint="eastAsia" w:ascii="仿宋" w:hAnsi="仿宋" w:eastAsia="仿宋" w:cs="仿宋"/>
                <w:sz w:val="21"/>
              </w:rPr>
            </w:pPr>
          </w:p>
        </w:tc>
        <w:tc>
          <w:tcPr>
            <w:tcW w:w="1333" w:type="dxa"/>
            <w:vAlign w:val="top"/>
          </w:tcPr>
          <w:p w14:paraId="03FC8BA6">
            <w:pPr>
              <w:rPr>
                <w:rFonts w:hint="eastAsia" w:ascii="仿宋" w:hAnsi="仿宋" w:eastAsia="仿宋" w:cs="仿宋"/>
                <w:sz w:val="21"/>
              </w:rPr>
            </w:pPr>
          </w:p>
        </w:tc>
      </w:tr>
      <w:tr w14:paraId="43B17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91" w:type="dxa"/>
            <w:vAlign w:val="top"/>
          </w:tcPr>
          <w:p w14:paraId="3C33F856">
            <w:pPr>
              <w:rPr>
                <w:rFonts w:hint="eastAsia" w:ascii="仿宋" w:hAnsi="仿宋" w:eastAsia="仿宋" w:cs="仿宋"/>
                <w:sz w:val="21"/>
              </w:rPr>
            </w:pPr>
          </w:p>
        </w:tc>
        <w:tc>
          <w:tcPr>
            <w:tcW w:w="1355" w:type="dxa"/>
            <w:vAlign w:val="top"/>
          </w:tcPr>
          <w:p w14:paraId="4BD4ED4A">
            <w:pPr>
              <w:rPr>
                <w:rFonts w:hint="eastAsia" w:ascii="仿宋" w:hAnsi="仿宋" w:eastAsia="仿宋" w:cs="仿宋"/>
                <w:sz w:val="21"/>
              </w:rPr>
            </w:pPr>
          </w:p>
        </w:tc>
        <w:tc>
          <w:tcPr>
            <w:tcW w:w="1324" w:type="dxa"/>
            <w:vAlign w:val="top"/>
          </w:tcPr>
          <w:p w14:paraId="38A6EEEE">
            <w:pPr>
              <w:rPr>
                <w:rFonts w:hint="eastAsia" w:ascii="仿宋" w:hAnsi="仿宋" w:eastAsia="仿宋" w:cs="仿宋"/>
                <w:sz w:val="21"/>
              </w:rPr>
            </w:pPr>
          </w:p>
        </w:tc>
        <w:tc>
          <w:tcPr>
            <w:tcW w:w="1324" w:type="dxa"/>
            <w:vAlign w:val="top"/>
          </w:tcPr>
          <w:p w14:paraId="67232E46">
            <w:pPr>
              <w:rPr>
                <w:rFonts w:hint="eastAsia" w:ascii="仿宋" w:hAnsi="仿宋" w:eastAsia="仿宋" w:cs="仿宋"/>
                <w:sz w:val="21"/>
              </w:rPr>
            </w:pPr>
          </w:p>
        </w:tc>
        <w:tc>
          <w:tcPr>
            <w:tcW w:w="1325" w:type="dxa"/>
            <w:vAlign w:val="top"/>
          </w:tcPr>
          <w:p w14:paraId="57E422EF">
            <w:pPr>
              <w:rPr>
                <w:rFonts w:hint="eastAsia" w:ascii="仿宋" w:hAnsi="仿宋" w:eastAsia="仿宋" w:cs="仿宋"/>
                <w:sz w:val="21"/>
              </w:rPr>
            </w:pPr>
          </w:p>
        </w:tc>
        <w:tc>
          <w:tcPr>
            <w:tcW w:w="1333" w:type="dxa"/>
            <w:vAlign w:val="top"/>
          </w:tcPr>
          <w:p w14:paraId="12614C83">
            <w:pPr>
              <w:rPr>
                <w:rFonts w:hint="eastAsia" w:ascii="仿宋" w:hAnsi="仿宋" w:eastAsia="仿宋" w:cs="仿宋"/>
                <w:sz w:val="21"/>
              </w:rPr>
            </w:pPr>
          </w:p>
        </w:tc>
      </w:tr>
      <w:tr w14:paraId="3C4919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391" w:type="dxa"/>
            <w:vAlign w:val="top"/>
          </w:tcPr>
          <w:p w14:paraId="6B1F0B23">
            <w:pPr>
              <w:rPr>
                <w:rFonts w:hint="eastAsia" w:ascii="仿宋" w:hAnsi="仿宋" w:eastAsia="仿宋" w:cs="仿宋"/>
                <w:sz w:val="21"/>
              </w:rPr>
            </w:pPr>
          </w:p>
        </w:tc>
        <w:tc>
          <w:tcPr>
            <w:tcW w:w="1355" w:type="dxa"/>
            <w:vAlign w:val="top"/>
          </w:tcPr>
          <w:p w14:paraId="7AF3AEF0">
            <w:pPr>
              <w:rPr>
                <w:rFonts w:hint="eastAsia" w:ascii="仿宋" w:hAnsi="仿宋" w:eastAsia="仿宋" w:cs="仿宋"/>
                <w:sz w:val="21"/>
              </w:rPr>
            </w:pPr>
          </w:p>
        </w:tc>
        <w:tc>
          <w:tcPr>
            <w:tcW w:w="1324" w:type="dxa"/>
            <w:vAlign w:val="top"/>
          </w:tcPr>
          <w:p w14:paraId="4BA08A62">
            <w:pPr>
              <w:rPr>
                <w:rFonts w:hint="eastAsia" w:ascii="仿宋" w:hAnsi="仿宋" w:eastAsia="仿宋" w:cs="仿宋"/>
                <w:sz w:val="21"/>
              </w:rPr>
            </w:pPr>
          </w:p>
        </w:tc>
        <w:tc>
          <w:tcPr>
            <w:tcW w:w="1324" w:type="dxa"/>
            <w:vAlign w:val="top"/>
          </w:tcPr>
          <w:p w14:paraId="17A5DCE8">
            <w:pPr>
              <w:rPr>
                <w:rFonts w:hint="eastAsia" w:ascii="仿宋" w:hAnsi="仿宋" w:eastAsia="仿宋" w:cs="仿宋"/>
                <w:sz w:val="21"/>
              </w:rPr>
            </w:pPr>
          </w:p>
        </w:tc>
        <w:tc>
          <w:tcPr>
            <w:tcW w:w="1325" w:type="dxa"/>
            <w:vAlign w:val="top"/>
          </w:tcPr>
          <w:p w14:paraId="4794C9A4">
            <w:pPr>
              <w:rPr>
                <w:rFonts w:hint="eastAsia" w:ascii="仿宋" w:hAnsi="仿宋" w:eastAsia="仿宋" w:cs="仿宋"/>
                <w:sz w:val="21"/>
              </w:rPr>
            </w:pPr>
          </w:p>
        </w:tc>
        <w:tc>
          <w:tcPr>
            <w:tcW w:w="1333" w:type="dxa"/>
            <w:vAlign w:val="top"/>
          </w:tcPr>
          <w:p w14:paraId="43485B34">
            <w:pPr>
              <w:rPr>
                <w:rFonts w:hint="eastAsia" w:ascii="仿宋" w:hAnsi="仿宋" w:eastAsia="仿宋" w:cs="仿宋"/>
                <w:sz w:val="21"/>
              </w:rPr>
            </w:pPr>
          </w:p>
        </w:tc>
      </w:tr>
    </w:tbl>
    <w:p w14:paraId="2BB54082">
      <w:pPr>
        <w:pStyle w:val="2"/>
        <w:spacing w:before="148" w:line="379" w:lineRule="auto"/>
        <w:ind w:left="75" w:firstLine="447"/>
        <w:rPr>
          <w:rFonts w:hint="eastAsia" w:ascii="仿宋" w:hAnsi="仿宋" w:eastAsia="仿宋" w:cs="仿宋"/>
        </w:rPr>
      </w:pPr>
      <w:r>
        <w:rPr>
          <w:rFonts w:hint="eastAsia" w:ascii="仿宋" w:hAnsi="仿宋" w:eastAsia="仿宋" w:cs="仿宋"/>
          <w:spacing w:val="17"/>
        </w:rPr>
        <w:t>备注：投标人应根据其提供的货物，对照招标文件第</w:t>
      </w:r>
      <w:r>
        <w:rPr>
          <w:rFonts w:hint="eastAsia" w:ascii="仿宋" w:hAnsi="仿宋" w:eastAsia="仿宋" w:cs="仿宋"/>
          <w:spacing w:val="17"/>
          <w:lang w:val="en-US" w:eastAsia="zh-CN"/>
        </w:rPr>
        <w:t>三</w:t>
      </w:r>
      <w:r>
        <w:rPr>
          <w:rFonts w:hint="eastAsia" w:ascii="仿宋" w:hAnsi="仿宋" w:eastAsia="仿宋" w:cs="仿宋"/>
          <w:spacing w:val="17"/>
        </w:rPr>
        <w:t>部分</w:t>
      </w:r>
      <w:r>
        <w:rPr>
          <w:rFonts w:hint="eastAsia" w:ascii="仿宋" w:hAnsi="仿宋" w:eastAsia="仿宋" w:cs="仿宋"/>
          <w:spacing w:val="17"/>
          <w:lang w:eastAsia="zh-CN"/>
        </w:rPr>
        <w:t>“</w:t>
      </w:r>
      <w:r>
        <w:rPr>
          <w:rFonts w:hint="eastAsia" w:ascii="仿宋" w:hAnsi="仿宋" w:eastAsia="仿宋" w:cs="仿宋"/>
          <w:spacing w:val="17"/>
        </w:rPr>
        <w:t>项目需求参数</w:t>
      </w:r>
      <w:r>
        <w:rPr>
          <w:rFonts w:hint="eastAsia" w:ascii="仿宋" w:hAnsi="仿宋" w:eastAsia="仿宋" w:cs="仿宋"/>
          <w:spacing w:val="17"/>
          <w:lang w:eastAsia="zh-CN"/>
        </w:rPr>
        <w:t>”</w:t>
      </w:r>
      <w:r>
        <w:rPr>
          <w:rFonts w:hint="eastAsia" w:ascii="仿宋" w:hAnsi="仿宋" w:eastAsia="仿宋" w:cs="仿宋"/>
          <w:spacing w:val="14"/>
        </w:rPr>
        <w:t>中的要求，有差异的，则在此表中列明实际响应的内容提</w:t>
      </w:r>
      <w:r>
        <w:rPr>
          <w:rFonts w:hint="eastAsia" w:ascii="仿宋" w:hAnsi="仿宋" w:eastAsia="仿宋" w:cs="仿宋"/>
          <w:spacing w:val="13"/>
        </w:rPr>
        <w:t>要并加以说明，</w:t>
      </w:r>
      <w:r>
        <w:rPr>
          <w:rFonts w:hint="eastAsia" w:ascii="仿宋" w:hAnsi="仿宋" w:eastAsia="仿宋" w:cs="仿宋"/>
          <w:spacing w:val="-57"/>
        </w:rPr>
        <w:t xml:space="preserve"> </w:t>
      </w:r>
      <w:r>
        <w:rPr>
          <w:rFonts w:hint="eastAsia" w:ascii="仿宋" w:hAnsi="仿宋" w:eastAsia="仿宋" w:cs="仿宋"/>
          <w:spacing w:val="13"/>
        </w:rPr>
        <w:t>以便查</w:t>
      </w:r>
      <w:r>
        <w:rPr>
          <w:rFonts w:hint="eastAsia" w:ascii="仿宋" w:hAnsi="仿宋" w:eastAsia="仿宋" w:cs="仿宋"/>
          <w:spacing w:val="16"/>
        </w:rPr>
        <w:t>对。本表包括所有的技术响应及差异。无差异说明表示完全响应。</w:t>
      </w:r>
    </w:p>
    <w:p w14:paraId="54D264B5">
      <w:pPr>
        <w:spacing w:line="266" w:lineRule="auto"/>
        <w:rPr>
          <w:rFonts w:hint="eastAsia" w:ascii="仿宋" w:hAnsi="仿宋" w:eastAsia="仿宋" w:cs="仿宋"/>
          <w:sz w:val="21"/>
        </w:rPr>
      </w:pPr>
    </w:p>
    <w:p w14:paraId="10CAC321">
      <w:pPr>
        <w:spacing w:line="267" w:lineRule="auto"/>
        <w:rPr>
          <w:rFonts w:hint="eastAsia" w:ascii="仿宋" w:hAnsi="仿宋" w:eastAsia="仿宋" w:cs="仿宋"/>
          <w:sz w:val="21"/>
        </w:rPr>
      </w:pPr>
    </w:p>
    <w:p w14:paraId="65D2BF54">
      <w:pPr>
        <w:spacing w:line="267" w:lineRule="auto"/>
        <w:rPr>
          <w:rFonts w:hint="eastAsia" w:ascii="仿宋" w:hAnsi="仿宋" w:eastAsia="仿宋" w:cs="仿宋"/>
          <w:sz w:val="21"/>
        </w:rPr>
      </w:pPr>
    </w:p>
    <w:p w14:paraId="7B558468">
      <w:pPr>
        <w:spacing w:line="267" w:lineRule="auto"/>
        <w:rPr>
          <w:rFonts w:hint="eastAsia" w:ascii="仿宋" w:hAnsi="仿宋" w:eastAsia="仿宋" w:cs="仿宋"/>
          <w:sz w:val="21"/>
        </w:rPr>
      </w:pPr>
    </w:p>
    <w:p w14:paraId="28D6815A">
      <w:pPr>
        <w:pStyle w:val="2"/>
        <w:spacing w:before="72" w:line="231" w:lineRule="auto"/>
        <w:jc w:val="right"/>
        <w:rPr>
          <w:rFonts w:hint="eastAsia" w:ascii="仿宋" w:hAnsi="仿宋" w:eastAsia="仿宋" w:cs="仿宋"/>
          <w:spacing w:val="12"/>
        </w:rPr>
      </w:pPr>
      <w:r>
        <w:rPr>
          <w:rFonts w:hint="eastAsia" w:ascii="仿宋" w:hAnsi="仿宋" w:eastAsia="仿宋" w:cs="仿宋"/>
          <w:spacing w:val="12"/>
        </w:rPr>
        <w:t>投标人</w:t>
      </w:r>
      <w:r>
        <w:rPr>
          <w:rFonts w:hint="eastAsia" w:ascii="仿宋" w:hAnsi="仿宋" w:eastAsia="仿宋" w:cs="仿宋"/>
          <w:spacing w:val="-10"/>
        </w:rPr>
        <w:t>：</w:t>
      </w:r>
      <w:r>
        <w:rPr>
          <w:rFonts w:hint="eastAsia" w:ascii="仿宋" w:hAnsi="仿宋" w:eastAsia="仿宋" w:cs="仿宋"/>
          <w:spacing w:val="-70"/>
        </w:rPr>
        <w:t xml:space="preserve"> </w:t>
      </w:r>
      <w:r>
        <w:rPr>
          <w:rFonts w:hint="eastAsia" w:ascii="仿宋" w:hAnsi="仿宋" w:eastAsia="仿宋" w:cs="仿宋"/>
          <w:spacing w:val="3"/>
          <w:u w:val="single" w:color="auto"/>
        </w:rPr>
        <w:t xml:space="preserve">                  </w:t>
      </w:r>
      <w:r>
        <w:rPr>
          <w:rFonts w:hint="eastAsia" w:ascii="仿宋" w:hAnsi="仿宋" w:eastAsia="仿宋" w:cs="仿宋"/>
          <w:spacing w:val="-10"/>
        </w:rPr>
        <w:t>（</w:t>
      </w:r>
      <w:r>
        <w:rPr>
          <w:rFonts w:hint="eastAsia" w:ascii="仿宋" w:hAnsi="仿宋" w:eastAsia="仿宋" w:cs="仿宋"/>
          <w:spacing w:val="12"/>
        </w:rPr>
        <w:t>盖章）</w:t>
      </w:r>
    </w:p>
    <w:p w14:paraId="726D0031">
      <w:pPr>
        <w:pStyle w:val="2"/>
        <w:spacing w:before="72" w:line="231" w:lineRule="auto"/>
        <w:jc w:val="right"/>
        <w:rPr>
          <w:rFonts w:hint="eastAsia" w:ascii="仿宋" w:hAnsi="仿宋" w:eastAsia="仿宋" w:cs="仿宋"/>
        </w:rPr>
      </w:pPr>
      <w:r>
        <w:rPr>
          <w:rFonts w:hint="eastAsia" w:ascii="仿宋" w:hAnsi="仿宋" w:eastAsia="仿宋" w:cs="仿宋"/>
          <w:spacing w:val="7"/>
        </w:rPr>
        <w:t>法定代表人</w:t>
      </w:r>
      <w:r>
        <w:rPr>
          <w:rFonts w:hint="eastAsia" w:ascii="仿宋" w:hAnsi="仿宋" w:eastAsia="仿宋" w:cs="仿宋"/>
          <w:spacing w:val="-5"/>
        </w:rPr>
        <w:t>：</w:t>
      </w:r>
      <w:r>
        <w:rPr>
          <w:rFonts w:hint="eastAsia" w:ascii="仿宋" w:hAnsi="仿宋" w:eastAsia="仿宋" w:cs="仿宋"/>
          <w:spacing w:val="10"/>
          <w:u w:val="single" w:color="auto"/>
        </w:rPr>
        <w:t xml:space="preserve">       </w:t>
      </w:r>
      <w:r>
        <w:rPr>
          <w:rFonts w:hint="eastAsia" w:ascii="仿宋" w:hAnsi="仿宋" w:eastAsia="仿宋" w:cs="仿宋"/>
          <w:spacing w:val="-5"/>
        </w:rPr>
        <w:t>（</w:t>
      </w:r>
      <w:r>
        <w:rPr>
          <w:rFonts w:hint="eastAsia" w:ascii="仿宋" w:hAnsi="仿宋" w:eastAsia="仿宋" w:cs="仿宋"/>
          <w:spacing w:val="7"/>
        </w:rPr>
        <w:t>签字或盖章）</w:t>
      </w:r>
      <w:r>
        <w:rPr>
          <w:rFonts w:hint="eastAsia" w:ascii="仿宋" w:hAnsi="仿宋" w:eastAsia="仿宋" w:cs="仿宋"/>
        </w:rPr>
        <w:t xml:space="preserve"> </w:t>
      </w:r>
    </w:p>
    <w:p w14:paraId="09A878B5">
      <w:pPr>
        <w:pStyle w:val="2"/>
        <w:tabs>
          <w:tab w:val="left" w:pos="4931"/>
        </w:tabs>
        <w:spacing w:line="240" w:lineRule="auto"/>
        <w:ind w:right="0"/>
        <w:jc w:val="right"/>
        <w:rPr>
          <w:rFonts w:hint="eastAsia" w:ascii="仿宋" w:hAnsi="仿宋" w:eastAsia="仿宋" w:cs="仿宋"/>
        </w:rPr>
      </w:pPr>
      <w:r>
        <w:rPr>
          <w:rFonts w:hint="eastAsia" w:ascii="仿宋" w:hAnsi="仿宋" w:eastAsia="仿宋" w:cs="仿宋"/>
          <w:spacing w:val="-9"/>
        </w:rPr>
        <w:t>年</w:t>
      </w:r>
      <w:r>
        <w:rPr>
          <w:rFonts w:hint="eastAsia" w:ascii="仿宋" w:hAnsi="仿宋" w:eastAsia="仿宋" w:cs="仿宋"/>
          <w:spacing w:val="7"/>
          <w:u w:val="single" w:color="auto"/>
        </w:rPr>
        <w:t xml:space="preserve">   </w:t>
      </w:r>
      <w:r>
        <w:rPr>
          <w:rFonts w:hint="eastAsia" w:ascii="仿宋" w:hAnsi="仿宋" w:eastAsia="仿宋" w:cs="仿宋"/>
          <w:spacing w:val="-58"/>
        </w:rPr>
        <w:t xml:space="preserve"> </w:t>
      </w:r>
      <w:r>
        <w:rPr>
          <w:rFonts w:hint="eastAsia" w:ascii="仿宋" w:hAnsi="仿宋" w:eastAsia="仿宋" w:cs="仿宋"/>
          <w:spacing w:val="-9"/>
        </w:rPr>
        <w:t>月</w:t>
      </w:r>
      <w:r>
        <w:rPr>
          <w:rFonts w:hint="eastAsia" w:ascii="仿宋" w:hAnsi="仿宋" w:eastAsia="仿宋" w:cs="仿宋"/>
          <w:spacing w:val="7"/>
          <w:u w:val="single" w:color="auto"/>
        </w:rPr>
        <w:t xml:space="preserve">   </w:t>
      </w:r>
      <w:r>
        <w:rPr>
          <w:rFonts w:hint="eastAsia" w:ascii="仿宋" w:hAnsi="仿宋" w:eastAsia="仿宋" w:cs="仿宋"/>
          <w:spacing w:val="18"/>
        </w:rPr>
        <w:t xml:space="preserve"> </w:t>
      </w:r>
      <w:r>
        <w:rPr>
          <w:rFonts w:hint="eastAsia" w:ascii="仿宋" w:hAnsi="仿宋" w:eastAsia="仿宋" w:cs="仿宋"/>
          <w:spacing w:val="-9"/>
        </w:rPr>
        <w:t>日</w:t>
      </w:r>
    </w:p>
    <w:p w14:paraId="62C7D0A1">
      <w:pPr>
        <w:spacing w:line="240" w:lineRule="auto"/>
        <w:ind w:right="0"/>
        <w:rPr>
          <w:rFonts w:hint="eastAsia" w:ascii="仿宋" w:hAnsi="仿宋" w:eastAsia="仿宋" w:cs="仿宋"/>
        </w:rPr>
        <w:sectPr>
          <w:footerReference r:id="rId28" w:type="default"/>
          <w:pgSz w:w="11905" w:h="16838"/>
          <w:pgMar w:top="1440" w:right="1803" w:bottom="1440" w:left="1803" w:header="0" w:footer="850" w:gutter="0"/>
          <w:pgNumType w:fmt="decimal"/>
          <w:cols w:space="0" w:num="1"/>
          <w:rtlGutter w:val="0"/>
          <w:docGrid w:linePitch="0" w:charSpace="0"/>
        </w:sectPr>
      </w:pPr>
    </w:p>
    <w:p w14:paraId="67963C07">
      <w:pPr>
        <w:pStyle w:val="2"/>
        <w:spacing w:before="172" w:line="228" w:lineRule="auto"/>
        <w:ind w:left="3124"/>
        <w:rPr>
          <w:rFonts w:hint="eastAsia" w:ascii="仿宋" w:hAnsi="仿宋" w:eastAsia="仿宋" w:cs="仿宋"/>
          <w:sz w:val="34"/>
          <w:szCs w:val="34"/>
        </w:rPr>
      </w:pPr>
      <w:r>
        <w:rPr>
          <w:rFonts w:hint="eastAsia" w:ascii="仿宋" w:hAnsi="仿宋" w:eastAsia="仿宋" w:cs="仿宋"/>
          <w:b/>
          <w:bCs/>
          <w:spacing w:val="9"/>
          <w:sz w:val="34"/>
          <w:szCs w:val="34"/>
        </w:rPr>
        <w:t>6、商务条款偏离表</w:t>
      </w:r>
    </w:p>
    <w:p w14:paraId="023ED848">
      <w:pPr>
        <w:spacing w:line="277" w:lineRule="auto"/>
        <w:rPr>
          <w:rFonts w:hint="eastAsia" w:ascii="仿宋" w:hAnsi="仿宋" w:eastAsia="仿宋" w:cs="仿宋"/>
          <w:sz w:val="21"/>
        </w:rPr>
      </w:pPr>
    </w:p>
    <w:p w14:paraId="555DCF78">
      <w:pPr>
        <w:spacing w:line="277" w:lineRule="auto"/>
        <w:rPr>
          <w:rFonts w:hint="eastAsia" w:ascii="仿宋" w:hAnsi="仿宋" w:eastAsia="仿宋" w:cs="仿宋"/>
          <w:sz w:val="21"/>
        </w:rPr>
      </w:pPr>
    </w:p>
    <w:p w14:paraId="121CA6EC">
      <w:pPr>
        <w:pStyle w:val="2"/>
        <w:spacing w:before="72" w:line="229" w:lineRule="auto"/>
        <w:ind w:left="509"/>
        <w:outlineLvl w:val="1"/>
        <w:rPr>
          <w:rFonts w:hint="eastAsia" w:ascii="仿宋" w:hAnsi="仿宋" w:eastAsia="仿宋" w:cs="仿宋"/>
        </w:rPr>
      </w:pPr>
      <w:r>
        <w:rPr>
          <w:rFonts w:hint="eastAsia" w:ascii="仿宋" w:hAnsi="仿宋" w:eastAsia="仿宋" w:cs="仿宋"/>
          <w:spacing w:val="8"/>
        </w:rPr>
        <w:t>项目名称:</w:t>
      </w:r>
      <w:r>
        <w:rPr>
          <w:rFonts w:hint="eastAsia" w:ascii="仿宋" w:hAnsi="仿宋" w:eastAsia="仿宋" w:cs="仿宋"/>
          <w:spacing w:val="-105"/>
        </w:rPr>
        <w:t xml:space="preserve"> </w:t>
      </w:r>
      <w:r>
        <w:rPr>
          <w:rFonts w:hint="eastAsia" w:ascii="仿宋" w:hAnsi="仿宋" w:eastAsia="仿宋" w:cs="仿宋"/>
          <w:u w:val="single" w:color="auto"/>
        </w:rPr>
        <w:t xml:space="preserve">                                 </w:t>
      </w:r>
    </w:p>
    <w:p w14:paraId="15640C2E">
      <w:pPr>
        <w:pStyle w:val="2"/>
        <w:spacing w:before="262" w:line="232" w:lineRule="auto"/>
        <w:ind w:left="509"/>
        <w:outlineLvl w:val="1"/>
        <w:rPr>
          <w:rFonts w:hint="eastAsia" w:ascii="仿宋" w:hAnsi="仿宋" w:eastAsia="仿宋" w:cs="仿宋"/>
        </w:rPr>
      </w:pPr>
      <w:r>
        <w:rPr>
          <w:rFonts w:hint="eastAsia" w:ascii="仿宋" w:hAnsi="仿宋" w:eastAsia="仿宋" w:cs="仿宋"/>
          <w:spacing w:val="9"/>
        </w:rPr>
        <w:t>项目编号:</w:t>
      </w:r>
      <w:r>
        <w:rPr>
          <w:rFonts w:hint="eastAsia" w:ascii="仿宋" w:hAnsi="仿宋" w:eastAsia="仿宋" w:cs="仿宋"/>
          <w:spacing w:val="-104"/>
        </w:rPr>
        <w:t xml:space="preserve"> </w:t>
      </w:r>
      <w:r>
        <w:rPr>
          <w:rFonts w:hint="eastAsia" w:ascii="仿宋" w:hAnsi="仿宋" w:eastAsia="仿宋" w:cs="仿宋"/>
          <w:u w:val="single" w:color="auto"/>
        </w:rPr>
        <w:t xml:space="preserve">                                  </w:t>
      </w:r>
    </w:p>
    <w:p w14:paraId="4EAD1858">
      <w:pPr>
        <w:spacing w:line="191" w:lineRule="exact"/>
        <w:rPr>
          <w:rFonts w:hint="eastAsia" w:ascii="仿宋" w:hAnsi="仿宋" w:eastAsia="仿宋" w:cs="仿宋"/>
        </w:rPr>
      </w:pPr>
    </w:p>
    <w:tbl>
      <w:tblPr>
        <w:tblStyle w:val="12"/>
        <w:tblW w:w="92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1"/>
        <w:gridCol w:w="1603"/>
        <w:gridCol w:w="2337"/>
        <w:gridCol w:w="2310"/>
        <w:gridCol w:w="2079"/>
      </w:tblGrid>
      <w:tr w14:paraId="683C4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921" w:type="dxa"/>
            <w:vAlign w:val="top"/>
          </w:tcPr>
          <w:p w14:paraId="04355AC1">
            <w:pPr>
              <w:pStyle w:val="13"/>
              <w:spacing w:before="219" w:line="231" w:lineRule="auto"/>
              <w:ind w:left="138"/>
              <w:rPr>
                <w:rFonts w:hint="eastAsia" w:ascii="仿宋" w:hAnsi="仿宋" w:eastAsia="仿宋" w:cs="仿宋"/>
                <w:sz w:val="22"/>
                <w:szCs w:val="22"/>
              </w:rPr>
            </w:pPr>
            <w:r>
              <w:rPr>
                <w:rFonts w:hint="eastAsia" w:ascii="仿宋" w:hAnsi="仿宋" w:eastAsia="仿宋" w:cs="仿宋"/>
                <w:spacing w:val="2"/>
                <w:sz w:val="22"/>
                <w:szCs w:val="22"/>
              </w:rPr>
              <w:t>序号</w:t>
            </w:r>
          </w:p>
        </w:tc>
        <w:tc>
          <w:tcPr>
            <w:tcW w:w="1603" w:type="dxa"/>
            <w:vAlign w:val="top"/>
          </w:tcPr>
          <w:p w14:paraId="7DA4F615">
            <w:pPr>
              <w:pStyle w:val="13"/>
              <w:spacing w:before="66" w:line="231" w:lineRule="auto"/>
              <w:ind w:left="224"/>
              <w:rPr>
                <w:rFonts w:hint="eastAsia" w:ascii="仿宋" w:hAnsi="仿宋" w:eastAsia="仿宋" w:cs="仿宋"/>
                <w:sz w:val="22"/>
                <w:szCs w:val="22"/>
              </w:rPr>
            </w:pPr>
            <w:r>
              <w:rPr>
                <w:rFonts w:hint="eastAsia" w:ascii="仿宋" w:hAnsi="仿宋" w:eastAsia="仿宋" w:cs="仿宋"/>
                <w:spacing w:val="11"/>
                <w:sz w:val="22"/>
                <w:szCs w:val="22"/>
              </w:rPr>
              <w:t>招标文件的</w:t>
            </w:r>
          </w:p>
          <w:p w14:paraId="1EFF48E8">
            <w:pPr>
              <w:pStyle w:val="13"/>
              <w:spacing w:before="15" w:line="225" w:lineRule="auto"/>
              <w:ind w:left="361"/>
              <w:rPr>
                <w:rFonts w:hint="eastAsia" w:ascii="仿宋" w:hAnsi="仿宋" w:eastAsia="仿宋" w:cs="仿宋"/>
                <w:sz w:val="22"/>
                <w:szCs w:val="22"/>
              </w:rPr>
            </w:pPr>
            <w:r>
              <w:rPr>
                <w:rFonts w:hint="eastAsia" w:ascii="仿宋" w:hAnsi="仿宋" w:eastAsia="仿宋" w:cs="仿宋"/>
                <w:spacing w:val="6"/>
                <w:sz w:val="22"/>
                <w:szCs w:val="22"/>
              </w:rPr>
              <w:t>商务条款</w:t>
            </w:r>
          </w:p>
        </w:tc>
        <w:tc>
          <w:tcPr>
            <w:tcW w:w="2337" w:type="dxa"/>
            <w:vAlign w:val="top"/>
          </w:tcPr>
          <w:p w14:paraId="19D827FF">
            <w:pPr>
              <w:pStyle w:val="13"/>
              <w:spacing w:before="66" w:line="231" w:lineRule="auto"/>
              <w:ind w:left="234"/>
              <w:rPr>
                <w:rFonts w:hint="eastAsia" w:ascii="仿宋" w:hAnsi="仿宋" w:eastAsia="仿宋" w:cs="仿宋"/>
                <w:sz w:val="22"/>
                <w:szCs w:val="22"/>
              </w:rPr>
            </w:pPr>
            <w:r>
              <w:rPr>
                <w:rFonts w:hint="eastAsia" w:ascii="仿宋" w:hAnsi="仿宋" w:eastAsia="仿宋" w:cs="仿宋"/>
                <w:spacing w:val="15"/>
                <w:sz w:val="22"/>
                <w:szCs w:val="22"/>
              </w:rPr>
              <w:t>投标文件的商务条</w:t>
            </w:r>
          </w:p>
          <w:p w14:paraId="35FDEF22">
            <w:pPr>
              <w:pStyle w:val="13"/>
              <w:spacing w:before="15" w:line="225" w:lineRule="auto"/>
              <w:ind w:left="1072"/>
              <w:rPr>
                <w:rFonts w:hint="eastAsia" w:ascii="仿宋" w:hAnsi="仿宋" w:eastAsia="仿宋" w:cs="仿宋"/>
                <w:sz w:val="22"/>
                <w:szCs w:val="22"/>
              </w:rPr>
            </w:pPr>
            <w:r>
              <w:rPr>
                <w:rFonts w:hint="eastAsia" w:ascii="仿宋" w:hAnsi="仿宋" w:eastAsia="仿宋" w:cs="仿宋"/>
                <w:sz w:val="22"/>
                <w:szCs w:val="22"/>
              </w:rPr>
              <w:t>款</w:t>
            </w:r>
          </w:p>
        </w:tc>
        <w:tc>
          <w:tcPr>
            <w:tcW w:w="2310" w:type="dxa"/>
            <w:vAlign w:val="top"/>
          </w:tcPr>
          <w:p w14:paraId="59F2671C">
            <w:pPr>
              <w:pStyle w:val="13"/>
              <w:spacing w:before="63" w:line="231" w:lineRule="auto"/>
              <w:ind w:left="944"/>
              <w:rPr>
                <w:rFonts w:hint="eastAsia" w:ascii="仿宋" w:hAnsi="仿宋" w:eastAsia="仿宋" w:cs="仿宋"/>
                <w:sz w:val="22"/>
                <w:szCs w:val="22"/>
              </w:rPr>
            </w:pPr>
            <w:r>
              <w:rPr>
                <w:rFonts w:hint="eastAsia" w:ascii="仿宋" w:hAnsi="仿宋" w:eastAsia="仿宋" w:cs="仿宋"/>
                <w:spacing w:val="2"/>
                <w:sz w:val="22"/>
                <w:szCs w:val="22"/>
              </w:rPr>
              <w:t>偏离</w:t>
            </w:r>
          </w:p>
        </w:tc>
        <w:tc>
          <w:tcPr>
            <w:tcW w:w="2079" w:type="dxa"/>
            <w:vAlign w:val="top"/>
          </w:tcPr>
          <w:p w14:paraId="499033C6">
            <w:pPr>
              <w:pStyle w:val="13"/>
              <w:spacing w:before="66" w:line="232" w:lineRule="auto"/>
              <w:ind w:left="828"/>
              <w:rPr>
                <w:rFonts w:hint="eastAsia" w:ascii="仿宋" w:hAnsi="仿宋" w:eastAsia="仿宋" w:cs="仿宋"/>
                <w:sz w:val="22"/>
                <w:szCs w:val="22"/>
              </w:rPr>
            </w:pPr>
            <w:r>
              <w:rPr>
                <w:rFonts w:hint="eastAsia" w:ascii="仿宋" w:hAnsi="仿宋" w:eastAsia="仿宋" w:cs="仿宋"/>
                <w:spacing w:val="2"/>
                <w:sz w:val="22"/>
                <w:szCs w:val="22"/>
              </w:rPr>
              <w:t>说明</w:t>
            </w:r>
          </w:p>
        </w:tc>
      </w:tr>
      <w:tr w14:paraId="0C6F5A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21" w:type="dxa"/>
            <w:vAlign w:val="top"/>
          </w:tcPr>
          <w:p w14:paraId="4FF8B2E0">
            <w:pPr>
              <w:pStyle w:val="13"/>
              <w:spacing w:before="98" w:line="293" w:lineRule="exact"/>
              <w:ind w:left="158"/>
              <w:rPr>
                <w:rFonts w:hint="eastAsia" w:ascii="仿宋" w:hAnsi="仿宋" w:eastAsia="仿宋" w:cs="仿宋"/>
                <w:sz w:val="22"/>
                <w:szCs w:val="22"/>
              </w:rPr>
            </w:pPr>
            <w:r>
              <w:rPr>
                <w:rFonts w:hint="eastAsia" w:ascii="仿宋" w:hAnsi="仿宋" w:eastAsia="仿宋" w:cs="仿宋"/>
                <w:position w:val="1"/>
                <w:sz w:val="22"/>
                <w:szCs w:val="22"/>
              </w:rPr>
              <w:t>1</w:t>
            </w:r>
          </w:p>
        </w:tc>
        <w:tc>
          <w:tcPr>
            <w:tcW w:w="1603" w:type="dxa"/>
            <w:vAlign w:val="top"/>
          </w:tcPr>
          <w:p w14:paraId="35256D89">
            <w:pPr>
              <w:rPr>
                <w:rFonts w:hint="eastAsia" w:ascii="仿宋" w:hAnsi="仿宋" w:eastAsia="仿宋" w:cs="仿宋"/>
                <w:sz w:val="21"/>
              </w:rPr>
            </w:pPr>
          </w:p>
        </w:tc>
        <w:tc>
          <w:tcPr>
            <w:tcW w:w="2337" w:type="dxa"/>
            <w:vAlign w:val="top"/>
          </w:tcPr>
          <w:p w14:paraId="7EC61239">
            <w:pPr>
              <w:rPr>
                <w:rFonts w:hint="eastAsia" w:ascii="仿宋" w:hAnsi="仿宋" w:eastAsia="仿宋" w:cs="仿宋"/>
                <w:sz w:val="21"/>
              </w:rPr>
            </w:pPr>
          </w:p>
        </w:tc>
        <w:tc>
          <w:tcPr>
            <w:tcW w:w="2310" w:type="dxa"/>
            <w:vAlign w:val="top"/>
          </w:tcPr>
          <w:p w14:paraId="33A4DB64">
            <w:pPr>
              <w:rPr>
                <w:rFonts w:hint="eastAsia" w:ascii="仿宋" w:hAnsi="仿宋" w:eastAsia="仿宋" w:cs="仿宋"/>
                <w:sz w:val="21"/>
              </w:rPr>
            </w:pPr>
          </w:p>
        </w:tc>
        <w:tc>
          <w:tcPr>
            <w:tcW w:w="2079" w:type="dxa"/>
            <w:vAlign w:val="top"/>
          </w:tcPr>
          <w:p w14:paraId="5EA6B34A">
            <w:pPr>
              <w:rPr>
                <w:rFonts w:hint="eastAsia" w:ascii="仿宋" w:hAnsi="仿宋" w:eastAsia="仿宋" w:cs="仿宋"/>
                <w:sz w:val="21"/>
              </w:rPr>
            </w:pPr>
          </w:p>
        </w:tc>
      </w:tr>
      <w:tr w14:paraId="6D158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921" w:type="dxa"/>
            <w:vAlign w:val="top"/>
          </w:tcPr>
          <w:p w14:paraId="61935769">
            <w:pPr>
              <w:pStyle w:val="13"/>
              <w:spacing w:before="97" w:line="292" w:lineRule="exact"/>
              <w:ind w:left="129"/>
              <w:rPr>
                <w:rFonts w:hint="eastAsia" w:ascii="仿宋" w:hAnsi="仿宋" w:eastAsia="仿宋" w:cs="仿宋"/>
                <w:sz w:val="22"/>
                <w:szCs w:val="22"/>
              </w:rPr>
            </w:pPr>
            <w:r>
              <w:rPr>
                <w:rFonts w:hint="eastAsia" w:ascii="仿宋" w:hAnsi="仿宋" w:eastAsia="仿宋" w:cs="仿宋"/>
                <w:position w:val="1"/>
                <w:sz w:val="22"/>
                <w:szCs w:val="22"/>
              </w:rPr>
              <w:t>2</w:t>
            </w:r>
          </w:p>
        </w:tc>
        <w:tc>
          <w:tcPr>
            <w:tcW w:w="1603" w:type="dxa"/>
            <w:vAlign w:val="top"/>
          </w:tcPr>
          <w:p w14:paraId="78B598E4">
            <w:pPr>
              <w:rPr>
                <w:rFonts w:hint="eastAsia" w:ascii="仿宋" w:hAnsi="仿宋" w:eastAsia="仿宋" w:cs="仿宋"/>
                <w:sz w:val="21"/>
              </w:rPr>
            </w:pPr>
          </w:p>
        </w:tc>
        <w:tc>
          <w:tcPr>
            <w:tcW w:w="2337" w:type="dxa"/>
            <w:vAlign w:val="top"/>
          </w:tcPr>
          <w:p w14:paraId="64273E4F">
            <w:pPr>
              <w:rPr>
                <w:rFonts w:hint="eastAsia" w:ascii="仿宋" w:hAnsi="仿宋" w:eastAsia="仿宋" w:cs="仿宋"/>
                <w:sz w:val="21"/>
              </w:rPr>
            </w:pPr>
          </w:p>
        </w:tc>
        <w:tc>
          <w:tcPr>
            <w:tcW w:w="2310" w:type="dxa"/>
            <w:vAlign w:val="top"/>
          </w:tcPr>
          <w:p w14:paraId="09845701">
            <w:pPr>
              <w:rPr>
                <w:rFonts w:hint="eastAsia" w:ascii="仿宋" w:hAnsi="仿宋" w:eastAsia="仿宋" w:cs="仿宋"/>
                <w:sz w:val="21"/>
              </w:rPr>
            </w:pPr>
          </w:p>
        </w:tc>
        <w:tc>
          <w:tcPr>
            <w:tcW w:w="2079" w:type="dxa"/>
            <w:vAlign w:val="top"/>
          </w:tcPr>
          <w:p w14:paraId="01FA24D3">
            <w:pPr>
              <w:rPr>
                <w:rFonts w:hint="eastAsia" w:ascii="仿宋" w:hAnsi="仿宋" w:eastAsia="仿宋" w:cs="仿宋"/>
                <w:sz w:val="21"/>
              </w:rPr>
            </w:pPr>
          </w:p>
        </w:tc>
      </w:tr>
      <w:tr w14:paraId="0A7460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21" w:type="dxa"/>
            <w:vAlign w:val="top"/>
          </w:tcPr>
          <w:p w14:paraId="262A14EE">
            <w:pPr>
              <w:pStyle w:val="13"/>
              <w:spacing w:before="100" w:line="290" w:lineRule="exact"/>
              <w:ind w:left="133"/>
              <w:rPr>
                <w:rFonts w:hint="eastAsia" w:ascii="仿宋" w:hAnsi="仿宋" w:eastAsia="仿宋" w:cs="仿宋"/>
                <w:sz w:val="22"/>
                <w:szCs w:val="22"/>
              </w:rPr>
            </w:pPr>
            <w:r>
              <w:rPr>
                <w:rFonts w:hint="eastAsia" w:ascii="仿宋" w:hAnsi="仿宋" w:eastAsia="仿宋" w:cs="仿宋"/>
                <w:position w:val="1"/>
                <w:sz w:val="22"/>
                <w:szCs w:val="22"/>
              </w:rPr>
              <w:t>3</w:t>
            </w:r>
          </w:p>
        </w:tc>
        <w:tc>
          <w:tcPr>
            <w:tcW w:w="1603" w:type="dxa"/>
            <w:vAlign w:val="top"/>
          </w:tcPr>
          <w:p w14:paraId="07CE2C19">
            <w:pPr>
              <w:rPr>
                <w:rFonts w:hint="eastAsia" w:ascii="仿宋" w:hAnsi="仿宋" w:eastAsia="仿宋" w:cs="仿宋"/>
                <w:sz w:val="21"/>
              </w:rPr>
            </w:pPr>
          </w:p>
        </w:tc>
        <w:tc>
          <w:tcPr>
            <w:tcW w:w="2337" w:type="dxa"/>
            <w:vAlign w:val="top"/>
          </w:tcPr>
          <w:p w14:paraId="1D4593FD">
            <w:pPr>
              <w:rPr>
                <w:rFonts w:hint="eastAsia" w:ascii="仿宋" w:hAnsi="仿宋" w:eastAsia="仿宋" w:cs="仿宋"/>
                <w:sz w:val="21"/>
              </w:rPr>
            </w:pPr>
          </w:p>
        </w:tc>
        <w:tc>
          <w:tcPr>
            <w:tcW w:w="2310" w:type="dxa"/>
            <w:vAlign w:val="top"/>
          </w:tcPr>
          <w:p w14:paraId="2585ABF6">
            <w:pPr>
              <w:rPr>
                <w:rFonts w:hint="eastAsia" w:ascii="仿宋" w:hAnsi="仿宋" w:eastAsia="仿宋" w:cs="仿宋"/>
                <w:sz w:val="21"/>
              </w:rPr>
            </w:pPr>
          </w:p>
        </w:tc>
        <w:tc>
          <w:tcPr>
            <w:tcW w:w="2079" w:type="dxa"/>
            <w:vAlign w:val="top"/>
          </w:tcPr>
          <w:p w14:paraId="3EBC1ACA">
            <w:pPr>
              <w:rPr>
                <w:rFonts w:hint="eastAsia" w:ascii="仿宋" w:hAnsi="仿宋" w:eastAsia="仿宋" w:cs="仿宋"/>
                <w:sz w:val="21"/>
              </w:rPr>
            </w:pPr>
          </w:p>
        </w:tc>
      </w:tr>
      <w:tr w14:paraId="7C019E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21" w:type="dxa"/>
            <w:vAlign w:val="top"/>
          </w:tcPr>
          <w:p w14:paraId="7E665755">
            <w:pPr>
              <w:pStyle w:val="13"/>
              <w:spacing w:before="99" w:line="292" w:lineRule="exact"/>
              <w:ind w:left="120"/>
              <w:rPr>
                <w:rFonts w:hint="eastAsia" w:ascii="仿宋" w:hAnsi="仿宋" w:eastAsia="仿宋" w:cs="仿宋"/>
                <w:sz w:val="22"/>
                <w:szCs w:val="22"/>
              </w:rPr>
            </w:pPr>
            <w:r>
              <w:rPr>
                <w:rFonts w:hint="eastAsia" w:ascii="仿宋" w:hAnsi="仿宋" w:eastAsia="仿宋" w:cs="仿宋"/>
                <w:position w:val="1"/>
                <w:sz w:val="22"/>
                <w:szCs w:val="22"/>
              </w:rPr>
              <w:t>4</w:t>
            </w:r>
          </w:p>
        </w:tc>
        <w:tc>
          <w:tcPr>
            <w:tcW w:w="1603" w:type="dxa"/>
            <w:vAlign w:val="top"/>
          </w:tcPr>
          <w:p w14:paraId="4D4EF886">
            <w:pPr>
              <w:rPr>
                <w:rFonts w:hint="eastAsia" w:ascii="仿宋" w:hAnsi="仿宋" w:eastAsia="仿宋" w:cs="仿宋"/>
                <w:sz w:val="21"/>
              </w:rPr>
            </w:pPr>
          </w:p>
        </w:tc>
        <w:tc>
          <w:tcPr>
            <w:tcW w:w="2337" w:type="dxa"/>
            <w:vAlign w:val="top"/>
          </w:tcPr>
          <w:p w14:paraId="56A99F86">
            <w:pPr>
              <w:rPr>
                <w:rFonts w:hint="eastAsia" w:ascii="仿宋" w:hAnsi="仿宋" w:eastAsia="仿宋" w:cs="仿宋"/>
                <w:sz w:val="21"/>
              </w:rPr>
            </w:pPr>
          </w:p>
        </w:tc>
        <w:tc>
          <w:tcPr>
            <w:tcW w:w="2310" w:type="dxa"/>
            <w:vAlign w:val="top"/>
          </w:tcPr>
          <w:p w14:paraId="389F3B63">
            <w:pPr>
              <w:rPr>
                <w:rFonts w:hint="eastAsia" w:ascii="仿宋" w:hAnsi="仿宋" w:eastAsia="仿宋" w:cs="仿宋"/>
                <w:sz w:val="21"/>
              </w:rPr>
            </w:pPr>
          </w:p>
        </w:tc>
        <w:tc>
          <w:tcPr>
            <w:tcW w:w="2079" w:type="dxa"/>
            <w:vAlign w:val="top"/>
          </w:tcPr>
          <w:p w14:paraId="54BD5A6E">
            <w:pPr>
              <w:rPr>
                <w:rFonts w:hint="eastAsia" w:ascii="仿宋" w:hAnsi="仿宋" w:eastAsia="仿宋" w:cs="仿宋"/>
                <w:sz w:val="21"/>
              </w:rPr>
            </w:pPr>
          </w:p>
        </w:tc>
      </w:tr>
      <w:tr w14:paraId="2582A2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21" w:type="dxa"/>
            <w:vAlign w:val="top"/>
          </w:tcPr>
          <w:p w14:paraId="1E14F1C9">
            <w:pPr>
              <w:pStyle w:val="13"/>
              <w:spacing w:before="100" w:line="290" w:lineRule="exact"/>
              <w:ind w:left="133"/>
              <w:rPr>
                <w:rFonts w:hint="eastAsia" w:ascii="仿宋" w:hAnsi="仿宋" w:eastAsia="仿宋" w:cs="仿宋"/>
                <w:sz w:val="22"/>
                <w:szCs w:val="22"/>
              </w:rPr>
            </w:pPr>
            <w:r>
              <w:rPr>
                <w:rFonts w:hint="eastAsia" w:ascii="仿宋" w:hAnsi="仿宋" w:eastAsia="仿宋" w:cs="仿宋"/>
                <w:position w:val="1"/>
                <w:sz w:val="22"/>
                <w:szCs w:val="22"/>
              </w:rPr>
              <w:t>5</w:t>
            </w:r>
          </w:p>
        </w:tc>
        <w:tc>
          <w:tcPr>
            <w:tcW w:w="1603" w:type="dxa"/>
            <w:vAlign w:val="top"/>
          </w:tcPr>
          <w:p w14:paraId="14DD828B">
            <w:pPr>
              <w:rPr>
                <w:rFonts w:hint="eastAsia" w:ascii="仿宋" w:hAnsi="仿宋" w:eastAsia="仿宋" w:cs="仿宋"/>
                <w:sz w:val="21"/>
              </w:rPr>
            </w:pPr>
          </w:p>
        </w:tc>
        <w:tc>
          <w:tcPr>
            <w:tcW w:w="2337" w:type="dxa"/>
            <w:vAlign w:val="top"/>
          </w:tcPr>
          <w:p w14:paraId="57FFCFFC">
            <w:pPr>
              <w:rPr>
                <w:rFonts w:hint="eastAsia" w:ascii="仿宋" w:hAnsi="仿宋" w:eastAsia="仿宋" w:cs="仿宋"/>
                <w:sz w:val="21"/>
              </w:rPr>
            </w:pPr>
          </w:p>
        </w:tc>
        <w:tc>
          <w:tcPr>
            <w:tcW w:w="2310" w:type="dxa"/>
            <w:vAlign w:val="top"/>
          </w:tcPr>
          <w:p w14:paraId="19C1D0F2">
            <w:pPr>
              <w:rPr>
                <w:rFonts w:hint="eastAsia" w:ascii="仿宋" w:hAnsi="仿宋" w:eastAsia="仿宋" w:cs="仿宋"/>
                <w:sz w:val="21"/>
              </w:rPr>
            </w:pPr>
          </w:p>
        </w:tc>
        <w:tc>
          <w:tcPr>
            <w:tcW w:w="2079" w:type="dxa"/>
            <w:vAlign w:val="top"/>
          </w:tcPr>
          <w:p w14:paraId="224C072D">
            <w:pPr>
              <w:rPr>
                <w:rFonts w:hint="eastAsia" w:ascii="仿宋" w:hAnsi="仿宋" w:eastAsia="仿宋" w:cs="仿宋"/>
                <w:sz w:val="21"/>
              </w:rPr>
            </w:pPr>
          </w:p>
        </w:tc>
      </w:tr>
      <w:tr w14:paraId="119D67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21" w:type="dxa"/>
            <w:vAlign w:val="top"/>
          </w:tcPr>
          <w:p w14:paraId="36ED5661">
            <w:pPr>
              <w:pStyle w:val="13"/>
              <w:spacing w:before="102" w:line="242" w:lineRule="auto"/>
              <w:ind w:left="126"/>
              <w:rPr>
                <w:rFonts w:hint="eastAsia" w:ascii="仿宋" w:hAnsi="仿宋" w:eastAsia="仿宋" w:cs="仿宋"/>
                <w:sz w:val="22"/>
                <w:szCs w:val="22"/>
              </w:rPr>
            </w:pPr>
            <w:r>
              <w:rPr>
                <w:rFonts w:hint="eastAsia" w:ascii="仿宋" w:hAnsi="仿宋" w:eastAsia="仿宋" w:cs="仿宋"/>
                <w:sz w:val="22"/>
                <w:szCs w:val="22"/>
              </w:rPr>
              <w:t>6</w:t>
            </w:r>
          </w:p>
        </w:tc>
        <w:tc>
          <w:tcPr>
            <w:tcW w:w="1603" w:type="dxa"/>
            <w:vAlign w:val="top"/>
          </w:tcPr>
          <w:p w14:paraId="7FB98F1E">
            <w:pPr>
              <w:rPr>
                <w:rFonts w:hint="eastAsia" w:ascii="仿宋" w:hAnsi="仿宋" w:eastAsia="仿宋" w:cs="仿宋"/>
                <w:sz w:val="21"/>
              </w:rPr>
            </w:pPr>
          </w:p>
        </w:tc>
        <w:tc>
          <w:tcPr>
            <w:tcW w:w="2337" w:type="dxa"/>
            <w:vAlign w:val="top"/>
          </w:tcPr>
          <w:p w14:paraId="4332728E">
            <w:pPr>
              <w:rPr>
                <w:rFonts w:hint="eastAsia" w:ascii="仿宋" w:hAnsi="仿宋" w:eastAsia="仿宋" w:cs="仿宋"/>
                <w:sz w:val="21"/>
              </w:rPr>
            </w:pPr>
          </w:p>
        </w:tc>
        <w:tc>
          <w:tcPr>
            <w:tcW w:w="2310" w:type="dxa"/>
            <w:vAlign w:val="top"/>
          </w:tcPr>
          <w:p w14:paraId="2DB82BA9">
            <w:pPr>
              <w:rPr>
                <w:rFonts w:hint="eastAsia" w:ascii="仿宋" w:hAnsi="仿宋" w:eastAsia="仿宋" w:cs="仿宋"/>
                <w:sz w:val="21"/>
              </w:rPr>
            </w:pPr>
          </w:p>
        </w:tc>
        <w:tc>
          <w:tcPr>
            <w:tcW w:w="2079" w:type="dxa"/>
            <w:vAlign w:val="top"/>
          </w:tcPr>
          <w:p w14:paraId="3003F7E2">
            <w:pPr>
              <w:rPr>
                <w:rFonts w:hint="eastAsia" w:ascii="仿宋" w:hAnsi="仿宋" w:eastAsia="仿宋" w:cs="仿宋"/>
                <w:sz w:val="21"/>
              </w:rPr>
            </w:pPr>
          </w:p>
        </w:tc>
      </w:tr>
      <w:tr w14:paraId="2B0BD7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21" w:type="dxa"/>
            <w:vAlign w:val="top"/>
          </w:tcPr>
          <w:p w14:paraId="7FEE8B66">
            <w:pPr>
              <w:pStyle w:val="13"/>
              <w:spacing w:before="102" w:line="242" w:lineRule="auto"/>
              <w:ind w:left="134"/>
              <w:rPr>
                <w:rFonts w:hint="eastAsia" w:ascii="仿宋" w:hAnsi="仿宋" w:eastAsia="仿宋" w:cs="仿宋"/>
                <w:sz w:val="22"/>
                <w:szCs w:val="22"/>
              </w:rPr>
            </w:pPr>
            <w:r>
              <w:rPr>
                <w:rFonts w:hint="eastAsia" w:ascii="仿宋" w:hAnsi="仿宋" w:eastAsia="仿宋" w:cs="仿宋"/>
                <w:sz w:val="22"/>
                <w:szCs w:val="22"/>
              </w:rPr>
              <w:t>7</w:t>
            </w:r>
          </w:p>
        </w:tc>
        <w:tc>
          <w:tcPr>
            <w:tcW w:w="1603" w:type="dxa"/>
            <w:vAlign w:val="top"/>
          </w:tcPr>
          <w:p w14:paraId="6648535D">
            <w:pPr>
              <w:rPr>
                <w:rFonts w:hint="eastAsia" w:ascii="仿宋" w:hAnsi="仿宋" w:eastAsia="仿宋" w:cs="仿宋"/>
                <w:sz w:val="21"/>
              </w:rPr>
            </w:pPr>
          </w:p>
        </w:tc>
        <w:tc>
          <w:tcPr>
            <w:tcW w:w="2337" w:type="dxa"/>
            <w:vAlign w:val="top"/>
          </w:tcPr>
          <w:p w14:paraId="4531E190">
            <w:pPr>
              <w:rPr>
                <w:rFonts w:hint="eastAsia" w:ascii="仿宋" w:hAnsi="仿宋" w:eastAsia="仿宋" w:cs="仿宋"/>
                <w:sz w:val="21"/>
              </w:rPr>
            </w:pPr>
          </w:p>
        </w:tc>
        <w:tc>
          <w:tcPr>
            <w:tcW w:w="2310" w:type="dxa"/>
            <w:vAlign w:val="top"/>
          </w:tcPr>
          <w:p w14:paraId="31501CA9">
            <w:pPr>
              <w:rPr>
                <w:rFonts w:hint="eastAsia" w:ascii="仿宋" w:hAnsi="仿宋" w:eastAsia="仿宋" w:cs="仿宋"/>
                <w:sz w:val="21"/>
              </w:rPr>
            </w:pPr>
          </w:p>
        </w:tc>
        <w:tc>
          <w:tcPr>
            <w:tcW w:w="2079" w:type="dxa"/>
            <w:vAlign w:val="top"/>
          </w:tcPr>
          <w:p w14:paraId="1D7FF708">
            <w:pPr>
              <w:rPr>
                <w:rFonts w:hint="eastAsia" w:ascii="仿宋" w:hAnsi="仿宋" w:eastAsia="仿宋" w:cs="仿宋"/>
                <w:sz w:val="21"/>
              </w:rPr>
            </w:pPr>
          </w:p>
        </w:tc>
      </w:tr>
      <w:tr w14:paraId="4ED90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21" w:type="dxa"/>
            <w:vAlign w:val="top"/>
          </w:tcPr>
          <w:p w14:paraId="45222AAA">
            <w:pPr>
              <w:pStyle w:val="13"/>
              <w:spacing w:before="103" w:line="241" w:lineRule="auto"/>
              <w:ind w:left="125"/>
              <w:rPr>
                <w:rFonts w:hint="eastAsia" w:ascii="仿宋" w:hAnsi="仿宋" w:eastAsia="仿宋" w:cs="仿宋"/>
                <w:sz w:val="22"/>
                <w:szCs w:val="22"/>
              </w:rPr>
            </w:pPr>
            <w:r>
              <w:rPr>
                <w:rFonts w:hint="eastAsia" w:ascii="仿宋" w:hAnsi="仿宋" w:eastAsia="仿宋" w:cs="仿宋"/>
                <w:sz w:val="22"/>
                <w:szCs w:val="22"/>
              </w:rPr>
              <w:t>8</w:t>
            </w:r>
          </w:p>
        </w:tc>
        <w:tc>
          <w:tcPr>
            <w:tcW w:w="1603" w:type="dxa"/>
            <w:vAlign w:val="top"/>
          </w:tcPr>
          <w:p w14:paraId="30F541BD">
            <w:pPr>
              <w:rPr>
                <w:rFonts w:hint="eastAsia" w:ascii="仿宋" w:hAnsi="仿宋" w:eastAsia="仿宋" w:cs="仿宋"/>
                <w:sz w:val="21"/>
              </w:rPr>
            </w:pPr>
          </w:p>
        </w:tc>
        <w:tc>
          <w:tcPr>
            <w:tcW w:w="2337" w:type="dxa"/>
            <w:vAlign w:val="top"/>
          </w:tcPr>
          <w:p w14:paraId="0B9AD74C">
            <w:pPr>
              <w:rPr>
                <w:rFonts w:hint="eastAsia" w:ascii="仿宋" w:hAnsi="仿宋" w:eastAsia="仿宋" w:cs="仿宋"/>
                <w:sz w:val="21"/>
              </w:rPr>
            </w:pPr>
          </w:p>
        </w:tc>
        <w:tc>
          <w:tcPr>
            <w:tcW w:w="2310" w:type="dxa"/>
            <w:vAlign w:val="top"/>
          </w:tcPr>
          <w:p w14:paraId="7DD684DA">
            <w:pPr>
              <w:rPr>
                <w:rFonts w:hint="eastAsia" w:ascii="仿宋" w:hAnsi="仿宋" w:eastAsia="仿宋" w:cs="仿宋"/>
                <w:sz w:val="21"/>
              </w:rPr>
            </w:pPr>
          </w:p>
        </w:tc>
        <w:tc>
          <w:tcPr>
            <w:tcW w:w="2079" w:type="dxa"/>
            <w:vAlign w:val="top"/>
          </w:tcPr>
          <w:p w14:paraId="5498084D">
            <w:pPr>
              <w:rPr>
                <w:rFonts w:hint="eastAsia" w:ascii="仿宋" w:hAnsi="仿宋" w:eastAsia="仿宋" w:cs="仿宋"/>
                <w:sz w:val="21"/>
              </w:rPr>
            </w:pPr>
          </w:p>
        </w:tc>
      </w:tr>
      <w:tr w14:paraId="5E60A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21" w:type="dxa"/>
            <w:vAlign w:val="top"/>
          </w:tcPr>
          <w:p w14:paraId="721AD291">
            <w:pPr>
              <w:pStyle w:val="13"/>
              <w:spacing w:before="103" w:line="242" w:lineRule="auto"/>
              <w:ind w:left="125"/>
              <w:rPr>
                <w:rFonts w:hint="eastAsia" w:ascii="仿宋" w:hAnsi="仿宋" w:eastAsia="仿宋" w:cs="仿宋"/>
                <w:sz w:val="22"/>
                <w:szCs w:val="22"/>
              </w:rPr>
            </w:pPr>
            <w:r>
              <w:rPr>
                <w:rFonts w:hint="eastAsia" w:ascii="仿宋" w:hAnsi="仿宋" w:eastAsia="仿宋" w:cs="仿宋"/>
                <w:sz w:val="22"/>
                <w:szCs w:val="22"/>
              </w:rPr>
              <w:t>9</w:t>
            </w:r>
          </w:p>
        </w:tc>
        <w:tc>
          <w:tcPr>
            <w:tcW w:w="1603" w:type="dxa"/>
            <w:vAlign w:val="top"/>
          </w:tcPr>
          <w:p w14:paraId="3AD17AC6">
            <w:pPr>
              <w:rPr>
                <w:rFonts w:hint="eastAsia" w:ascii="仿宋" w:hAnsi="仿宋" w:eastAsia="仿宋" w:cs="仿宋"/>
                <w:sz w:val="21"/>
              </w:rPr>
            </w:pPr>
          </w:p>
        </w:tc>
        <w:tc>
          <w:tcPr>
            <w:tcW w:w="2337" w:type="dxa"/>
            <w:vAlign w:val="top"/>
          </w:tcPr>
          <w:p w14:paraId="2DBC4FA6">
            <w:pPr>
              <w:rPr>
                <w:rFonts w:hint="eastAsia" w:ascii="仿宋" w:hAnsi="仿宋" w:eastAsia="仿宋" w:cs="仿宋"/>
                <w:sz w:val="21"/>
              </w:rPr>
            </w:pPr>
          </w:p>
        </w:tc>
        <w:tc>
          <w:tcPr>
            <w:tcW w:w="2310" w:type="dxa"/>
            <w:vAlign w:val="top"/>
          </w:tcPr>
          <w:p w14:paraId="16494B5D">
            <w:pPr>
              <w:rPr>
                <w:rFonts w:hint="eastAsia" w:ascii="仿宋" w:hAnsi="仿宋" w:eastAsia="仿宋" w:cs="仿宋"/>
                <w:sz w:val="21"/>
              </w:rPr>
            </w:pPr>
          </w:p>
        </w:tc>
        <w:tc>
          <w:tcPr>
            <w:tcW w:w="2079" w:type="dxa"/>
            <w:vAlign w:val="top"/>
          </w:tcPr>
          <w:p w14:paraId="6331188E">
            <w:pPr>
              <w:rPr>
                <w:rFonts w:hint="eastAsia" w:ascii="仿宋" w:hAnsi="仿宋" w:eastAsia="仿宋" w:cs="仿宋"/>
                <w:sz w:val="21"/>
              </w:rPr>
            </w:pPr>
          </w:p>
        </w:tc>
      </w:tr>
      <w:tr w14:paraId="6836B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21" w:type="dxa"/>
            <w:vAlign w:val="top"/>
          </w:tcPr>
          <w:p w14:paraId="5E34B172">
            <w:pPr>
              <w:pStyle w:val="13"/>
              <w:spacing w:before="104" w:line="241" w:lineRule="auto"/>
              <w:ind w:left="158"/>
              <w:rPr>
                <w:rFonts w:hint="eastAsia" w:ascii="仿宋" w:hAnsi="仿宋" w:eastAsia="仿宋" w:cs="仿宋"/>
                <w:sz w:val="22"/>
                <w:szCs w:val="22"/>
              </w:rPr>
            </w:pPr>
            <w:r>
              <w:rPr>
                <w:rFonts w:hint="eastAsia" w:ascii="仿宋" w:hAnsi="仿宋" w:eastAsia="仿宋" w:cs="仿宋"/>
                <w:spacing w:val="-11"/>
                <w:sz w:val="22"/>
                <w:szCs w:val="22"/>
              </w:rPr>
              <w:t>10</w:t>
            </w:r>
          </w:p>
        </w:tc>
        <w:tc>
          <w:tcPr>
            <w:tcW w:w="1603" w:type="dxa"/>
            <w:vAlign w:val="top"/>
          </w:tcPr>
          <w:p w14:paraId="1DD26AE8">
            <w:pPr>
              <w:rPr>
                <w:rFonts w:hint="eastAsia" w:ascii="仿宋" w:hAnsi="仿宋" w:eastAsia="仿宋" w:cs="仿宋"/>
                <w:sz w:val="21"/>
              </w:rPr>
            </w:pPr>
          </w:p>
        </w:tc>
        <w:tc>
          <w:tcPr>
            <w:tcW w:w="2337" w:type="dxa"/>
            <w:vAlign w:val="top"/>
          </w:tcPr>
          <w:p w14:paraId="625DB17A">
            <w:pPr>
              <w:rPr>
                <w:rFonts w:hint="eastAsia" w:ascii="仿宋" w:hAnsi="仿宋" w:eastAsia="仿宋" w:cs="仿宋"/>
                <w:sz w:val="21"/>
              </w:rPr>
            </w:pPr>
          </w:p>
        </w:tc>
        <w:tc>
          <w:tcPr>
            <w:tcW w:w="2310" w:type="dxa"/>
            <w:vAlign w:val="top"/>
          </w:tcPr>
          <w:p w14:paraId="0ECB61F0">
            <w:pPr>
              <w:rPr>
                <w:rFonts w:hint="eastAsia" w:ascii="仿宋" w:hAnsi="仿宋" w:eastAsia="仿宋" w:cs="仿宋"/>
                <w:sz w:val="21"/>
              </w:rPr>
            </w:pPr>
          </w:p>
        </w:tc>
        <w:tc>
          <w:tcPr>
            <w:tcW w:w="2079" w:type="dxa"/>
            <w:vAlign w:val="top"/>
          </w:tcPr>
          <w:p w14:paraId="7E7CA1AE">
            <w:pPr>
              <w:rPr>
                <w:rFonts w:hint="eastAsia" w:ascii="仿宋" w:hAnsi="仿宋" w:eastAsia="仿宋" w:cs="仿宋"/>
                <w:sz w:val="21"/>
              </w:rPr>
            </w:pPr>
          </w:p>
        </w:tc>
      </w:tr>
      <w:tr w14:paraId="0C591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21" w:type="dxa"/>
            <w:vAlign w:val="top"/>
          </w:tcPr>
          <w:p w14:paraId="02019A19">
            <w:pPr>
              <w:pStyle w:val="13"/>
              <w:spacing w:before="103" w:line="242" w:lineRule="auto"/>
              <w:ind w:left="158"/>
              <w:rPr>
                <w:rFonts w:hint="eastAsia" w:ascii="仿宋" w:hAnsi="仿宋" w:eastAsia="仿宋" w:cs="仿宋"/>
                <w:sz w:val="22"/>
                <w:szCs w:val="22"/>
              </w:rPr>
            </w:pPr>
            <w:r>
              <w:rPr>
                <w:rFonts w:hint="eastAsia" w:ascii="仿宋" w:hAnsi="仿宋" w:eastAsia="仿宋" w:cs="仿宋"/>
                <w:spacing w:val="-11"/>
                <w:sz w:val="22"/>
                <w:szCs w:val="22"/>
              </w:rPr>
              <w:t>11</w:t>
            </w:r>
          </w:p>
        </w:tc>
        <w:tc>
          <w:tcPr>
            <w:tcW w:w="1603" w:type="dxa"/>
            <w:vAlign w:val="top"/>
          </w:tcPr>
          <w:p w14:paraId="275B6DAC">
            <w:pPr>
              <w:rPr>
                <w:rFonts w:hint="eastAsia" w:ascii="仿宋" w:hAnsi="仿宋" w:eastAsia="仿宋" w:cs="仿宋"/>
                <w:sz w:val="21"/>
              </w:rPr>
            </w:pPr>
          </w:p>
        </w:tc>
        <w:tc>
          <w:tcPr>
            <w:tcW w:w="2337" w:type="dxa"/>
            <w:vAlign w:val="top"/>
          </w:tcPr>
          <w:p w14:paraId="1F2E8B3B">
            <w:pPr>
              <w:rPr>
                <w:rFonts w:hint="eastAsia" w:ascii="仿宋" w:hAnsi="仿宋" w:eastAsia="仿宋" w:cs="仿宋"/>
                <w:sz w:val="21"/>
              </w:rPr>
            </w:pPr>
          </w:p>
        </w:tc>
        <w:tc>
          <w:tcPr>
            <w:tcW w:w="2310" w:type="dxa"/>
            <w:vAlign w:val="top"/>
          </w:tcPr>
          <w:p w14:paraId="386F4624">
            <w:pPr>
              <w:rPr>
                <w:rFonts w:hint="eastAsia" w:ascii="仿宋" w:hAnsi="仿宋" w:eastAsia="仿宋" w:cs="仿宋"/>
                <w:sz w:val="21"/>
              </w:rPr>
            </w:pPr>
          </w:p>
        </w:tc>
        <w:tc>
          <w:tcPr>
            <w:tcW w:w="2079" w:type="dxa"/>
            <w:vAlign w:val="top"/>
          </w:tcPr>
          <w:p w14:paraId="411503C1">
            <w:pPr>
              <w:rPr>
                <w:rFonts w:hint="eastAsia" w:ascii="仿宋" w:hAnsi="仿宋" w:eastAsia="仿宋" w:cs="仿宋"/>
                <w:sz w:val="21"/>
              </w:rPr>
            </w:pPr>
          </w:p>
        </w:tc>
      </w:tr>
      <w:tr w14:paraId="6E16E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21" w:type="dxa"/>
            <w:vAlign w:val="top"/>
          </w:tcPr>
          <w:p w14:paraId="784B7B10">
            <w:pPr>
              <w:pStyle w:val="13"/>
              <w:spacing w:before="104"/>
              <w:ind w:left="158"/>
              <w:rPr>
                <w:rFonts w:hint="eastAsia" w:ascii="仿宋" w:hAnsi="仿宋" w:eastAsia="仿宋" w:cs="仿宋"/>
                <w:sz w:val="22"/>
                <w:szCs w:val="22"/>
              </w:rPr>
            </w:pPr>
            <w:r>
              <w:rPr>
                <w:rFonts w:hint="eastAsia" w:ascii="仿宋" w:hAnsi="仿宋" w:eastAsia="仿宋" w:cs="仿宋"/>
                <w:spacing w:val="-11"/>
                <w:sz w:val="22"/>
                <w:szCs w:val="22"/>
              </w:rPr>
              <w:t>12</w:t>
            </w:r>
          </w:p>
        </w:tc>
        <w:tc>
          <w:tcPr>
            <w:tcW w:w="1603" w:type="dxa"/>
            <w:vAlign w:val="top"/>
          </w:tcPr>
          <w:p w14:paraId="5A1406D9">
            <w:pPr>
              <w:rPr>
                <w:rFonts w:hint="eastAsia" w:ascii="仿宋" w:hAnsi="仿宋" w:eastAsia="仿宋" w:cs="仿宋"/>
                <w:sz w:val="21"/>
              </w:rPr>
            </w:pPr>
          </w:p>
        </w:tc>
        <w:tc>
          <w:tcPr>
            <w:tcW w:w="2337" w:type="dxa"/>
            <w:vAlign w:val="top"/>
          </w:tcPr>
          <w:p w14:paraId="08B1BA4C">
            <w:pPr>
              <w:rPr>
                <w:rFonts w:hint="eastAsia" w:ascii="仿宋" w:hAnsi="仿宋" w:eastAsia="仿宋" w:cs="仿宋"/>
                <w:sz w:val="21"/>
              </w:rPr>
            </w:pPr>
          </w:p>
        </w:tc>
        <w:tc>
          <w:tcPr>
            <w:tcW w:w="2310" w:type="dxa"/>
            <w:vAlign w:val="top"/>
          </w:tcPr>
          <w:p w14:paraId="0E306972">
            <w:pPr>
              <w:rPr>
                <w:rFonts w:hint="eastAsia" w:ascii="仿宋" w:hAnsi="仿宋" w:eastAsia="仿宋" w:cs="仿宋"/>
                <w:sz w:val="21"/>
              </w:rPr>
            </w:pPr>
          </w:p>
        </w:tc>
        <w:tc>
          <w:tcPr>
            <w:tcW w:w="2079" w:type="dxa"/>
            <w:vAlign w:val="top"/>
          </w:tcPr>
          <w:p w14:paraId="5277D463">
            <w:pPr>
              <w:rPr>
                <w:rFonts w:hint="eastAsia" w:ascii="仿宋" w:hAnsi="仿宋" w:eastAsia="仿宋" w:cs="仿宋"/>
                <w:sz w:val="21"/>
              </w:rPr>
            </w:pPr>
          </w:p>
        </w:tc>
      </w:tr>
      <w:tr w14:paraId="17CF78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21" w:type="dxa"/>
            <w:vAlign w:val="top"/>
          </w:tcPr>
          <w:p w14:paraId="1186AA8C">
            <w:pPr>
              <w:pStyle w:val="13"/>
              <w:spacing w:before="106"/>
              <w:ind w:left="158"/>
              <w:rPr>
                <w:rFonts w:hint="eastAsia" w:ascii="仿宋" w:hAnsi="仿宋" w:eastAsia="仿宋" w:cs="仿宋"/>
                <w:sz w:val="22"/>
                <w:szCs w:val="22"/>
              </w:rPr>
            </w:pPr>
            <w:r>
              <w:rPr>
                <w:rFonts w:hint="eastAsia" w:ascii="仿宋" w:hAnsi="仿宋" w:eastAsia="仿宋" w:cs="仿宋"/>
                <w:spacing w:val="-11"/>
                <w:sz w:val="22"/>
                <w:szCs w:val="22"/>
              </w:rPr>
              <w:t>13</w:t>
            </w:r>
          </w:p>
        </w:tc>
        <w:tc>
          <w:tcPr>
            <w:tcW w:w="1603" w:type="dxa"/>
            <w:vAlign w:val="top"/>
          </w:tcPr>
          <w:p w14:paraId="51885568">
            <w:pPr>
              <w:rPr>
                <w:rFonts w:hint="eastAsia" w:ascii="仿宋" w:hAnsi="仿宋" w:eastAsia="仿宋" w:cs="仿宋"/>
                <w:sz w:val="21"/>
              </w:rPr>
            </w:pPr>
          </w:p>
        </w:tc>
        <w:tc>
          <w:tcPr>
            <w:tcW w:w="2337" w:type="dxa"/>
            <w:vAlign w:val="top"/>
          </w:tcPr>
          <w:p w14:paraId="54A4682B">
            <w:pPr>
              <w:rPr>
                <w:rFonts w:hint="eastAsia" w:ascii="仿宋" w:hAnsi="仿宋" w:eastAsia="仿宋" w:cs="仿宋"/>
                <w:sz w:val="21"/>
              </w:rPr>
            </w:pPr>
          </w:p>
        </w:tc>
        <w:tc>
          <w:tcPr>
            <w:tcW w:w="2310" w:type="dxa"/>
            <w:vAlign w:val="top"/>
          </w:tcPr>
          <w:p w14:paraId="1A90D399">
            <w:pPr>
              <w:rPr>
                <w:rFonts w:hint="eastAsia" w:ascii="仿宋" w:hAnsi="仿宋" w:eastAsia="仿宋" w:cs="仿宋"/>
                <w:sz w:val="21"/>
              </w:rPr>
            </w:pPr>
          </w:p>
        </w:tc>
        <w:tc>
          <w:tcPr>
            <w:tcW w:w="2079" w:type="dxa"/>
            <w:vAlign w:val="top"/>
          </w:tcPr>
          <w:p w14:paraId="2254C96A">
            <w:pPr>
              <w:rPr>
                <w:rFonts w:hint="eastAsia" w:ascii="仿宋" w:hAnsi="仿宋" w:eastAsia="仿宋" w:cs="仿宋"/>
                <w:sz w:val="21"/>
              </w:rPr>
            </w:pPr>
          </w:p>
        </w:tc>
      </w:tr>
      <w:tr w14:paraId="7ADE0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21" w:type="dxa"/>
            <w:vAlign w:val="top"/>
          </w:tcPr>
          <w:p w14:paraId="6E4A20DA">
            <w:pPr>
              <w:pStyle w:val="13"/>
              <w:spacing w:before="104"/>
              <w:ind w:left="158"/>
              <w:rPr>
                <w:rFonts w:hint="eastAsia" w:ascii="仿宋" w:hAnsi="仿宋" w:eastAsia="仿宋" w:cs="仿宋"/>
                <w:sz w:val="22"/>
                <w:szCs w:val="22"/>
              </w:rPr>
            </w:pPr>
            <w:r>
              <w:rPr>
                <w:rFonts w:hint="eastAsia" w:ascii="仿宋" w:hAnsi="仿宋" w:eastAsia="仿宋" w:cs="仿宋"/>
                <w:spacing w:val="-11"/>
                <w:sz w:val="22"/>
                <w:szCs w:val="22"/>
              </w:rPr>
              <w:t>14</w:t>
            </w:r>
          </w:p>
        </w:tc>
        <w:tc>
          <w:tcPr>
            <w:tcW w:w="1603" w:type="dxa"/>
            <w:vAlign w:val="top"/>
          </w:tcPr>
          <w:p w14:paraId="33DCEFCB">
            <w:pPr>
              <w:rPr>
                <w:rFonts w:hint="eastAsia" w:ascii="仿宋" w:hAnsi="仿宋" w:eastAsia="仿宋" w:cs="仿宋"/>
                <w:sz w:val="21"/>
              </w:rPr>
            </w:pPr>
          </w:p>
        </w:tc>
        <w:tc>
          <w:tcPr>
            <w:tcW w:w="2337" w:type="dxa"/>
            <w:vAlign w:val="top"/>
          </w:tcPr>
          <w:p w14:paraId="4279F013">
            <w:pPr>
              <w:rPr>
                <w:rFonts w:hint="eastAsia" w:ascii="仿宋" w:hAnsi="仿宋" w:eastAsia="仿宋" w:cs="仿宋"/>
                <w:sz w:val="21"/>
              </w:rPr>
            </w:pPr>
          </w:p>
        </w:tc>
        <w:tc>
          <w:tcPr>
            <w:tcW w:w="2310" w:type="dxa"/>
            <w:vAlign w:val="top"/>
          </w:tcPr>
          <w:p w14:paraId="446BC102">
            <w:pPr>
              <w:rPr>
                <w:rFonts w:hint="eastAsia" w:ascii="仿宋" w:hAnsi="仿宋" w:eastAsia="仿宋" w:cs="仿宋"/>
                <w:sz w:val="21"/>
              </w:rPr>
            </w:pPr>
          </w:p>
        </w:tc>
        <w:tc>
          <w:tcPr>
            <w:tcW w:w="2079" w:type="dxa"/>
            <w:vAlign w:val="top"/>
          </w:tcPr>
          <w:p w14:paraId="4FA293E7">
            <w:pPr>
              <w:rPr>
                <w:rFonts w:hint="eastAsia" w:ascii="仿宋" w:hAnsi="仿宋" w:eastAsia="仿宋" w:cs="仿宋"/>
                <w:sz w:val="21"/>
              </w:rPr>
            </w:pPr>
          </w:p>
        </w:tc>
      </w:tr>
      <w:tr w14:paraId="7A611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921" w:type="dxa"/>
            <w:vAlign w:val="top"/>
          </w:tcPr>
          <w:p w14:paraId="2AA28C5A">
            <w:pPr>
              <w:pStyle w:val="13"/>
              <w:spacing w:before="107" w:line="290" w:lineRule="exact"/>
              <w:ind w:left="158"/>
              <w:rPr>
                <w:rFonts w:hint="eastAsia" w:ascii="仿宋" w:hAnsi="仿宋" w:eastAsia="仿宋" w:cs="仿宋"/>
                <w:sz w:val="22"/>
                <w:szCs w:val="22"/>
              </w:rPr>
            </w:pPr>
            <w:r>
              <w:rPr>
                <w:rFonts w:hint="eastAsia" w:ascii="仿宋" w:hAnsi="仿宋" w:eastAsia="仿宋" w:cs="仿宋"/>
                <w:spacing w:val="-11"/>
                <w:position w:val="1"/>
                <w:sz w:val="22"/>
                <w:szCs w:val="22"/>
              </w:rPr>
              <w:t>15</w:t>
            </w:r>
          </w:p>
        </w:tc>
        <w:tc>
          <w:tcPr>
            <w:tcW w:w="1603" w:type="dxa"/>
            <w:vAlign w:val="top"/>
          </w:tcPr>
          <w:p w14:paraId="4EC41D53">
            <w:pPr>
              <w:rPr>
                <w:rFonts w:hint="eastAsia" w:ascii="仿宋" w:hAnsi="仿宋" w:eastAsia="仿宋" w:cs="仿宋"/>
                <w:sz w:val="21"/>
              </w:rPr>
            </w:pPr>
          </w:p>
        </w:tc>
        <w:tc>
          <w:tcPr>
            <w:tcW w:w="2337" w:type="dxa"/>
            <w:vAlign w:val="top"/>
          </w:tcPr>
          <w:p w14:paraId="58367990">
            <w:pPr>
              <w:rPr>
                <w:rFonts w:hint="eastAsia" w:ascii="仿宋" w:hAnsi="仿宋" w:eastAsia="仿宋" w:cs="仿宋"/>
                <w:sz w:val="21"/>
              </w:rPr>
            </w:pPr>
          </w:p>
        </w:tc>
        <w:tc>
          <w:tcPr>
            <w:tcW w:w="2310" w:type="dxa"/>
            <w:vAlign w:val="top"/>
          </w:tcPr>
          <w:p w14:paraId="04583719">
            <w:pPr>
              <w:rPr>
                <w:rFonts w:hint="eastAsia" w:ascii="仿宋" w:hAnsi="仿宋" w:eastAsia="仿宋" w:cs="仿宋"/>
                <w:sz w:val="21"/>
              </w:rPr>
            </w:pPr>
          </w:p>
        </w:tc>
        <w:tc>
          <w:tcPr>
            <w:tcW w:w="2079" w:type="dxa"/>
            <w:vAlign w:val="top"/>
          </w:tcPr>
          <w:p w14:paraId="22139A1A">
            <w:pPr>
              <w:rPr>
                <w:rFonts w:hint="eastAsia" w:ascii="仿宋" w:hAnsi="仿宋" w:eastAsia="仿宋" w:cs="仿宋"/>
                <w:sz w:val="21"/>
              </w:rPr>
            </w:pPr>
          </w:p>
        </w:tc>
      </w:tr>
    </w:tbl>
    <w:p w14:paraId="7A0C3275">
      <w:pPr>
        <w:pStyle w:val="2"/>
        <w:spacing w:before="58" w:line="228" w:lineRule="auto"/>
        <w:ind w:left="519"/>
        <w:rPr>
          <w:rFonts w:hint="eastAsia" w:ascii="仿宋" w:hAnsi="仿宋" w:eastAsia="仿宋" w:cs="仿宋"/>
        </w:rPr>
      </w:pPr>
      <w:r>
        <w:rPr>
          <w:rFonts w:hint="eastAsia" w:ascii="仿宋" w:hAnsi="仿宋" w:eastAsia="仿宋" w:cs="仿宋"/>
          <w:spacing w:val="13"/>
        </w:rPr>
        <w:t>注：请在“偏离说明</w:t>
      </w:r>
      <w:r>
        <w:rPr>
          <w:rFonts w:hint="eastAsia" w:ascii="仿宋" w:hAnsi="仿宋" w:eastAsia="仿宋" w:cs="仿宋"/>
          <w:spacing w:val="-30"/>
        </w:rPr>
        <w:t xml:space="preserve"> </w:t>
      </w:r>
      <w:r>
        <w:rPr>
          <w:rFonts w:hint="eastAsia" w:ascii="仿宋" w:hAnsi="仿宋" w:eastAsia="仿宋" w:cs="仿宋"/>
          <w:spacing w:val="13"/>
        </w:rPr>
        <w:t>”栏内扼要说明偏离情况，如无偏离则不需列明。</w:t>
      </w:r>
    </w:p>
    <w:p w14:paraId="0F429D86">
      <w:pPr>
        <w:spacing w:line="253" w:lineRule="auto"/>
        <w:rPr>
          <w:rFonts w:hint="eastAsia" w:ascii="仿宋" w:hAnsi="仿宋" w:eastAsia="仿宋" w:cs="仿宋"/>
          <w:sz w:val="21"/>
        </w:rPr>
      </w:pPr>
    </w:p>
    <w:p w14:paraId="0870F05F">
      <w:pPr>
        <w:spacing w:line="253" w:lineRule="auto"/>
        <w:rPr>
          <w:rFonts w:hint="eastAsia" w:ascii="仿宋" w:hAnsi="仿宋" w:eastAsia="仿宋" w:cs="仿宋"/>
          <w:sz w:val="21"/>
        </w:rPr>
      </w:pPr>
    </w:p>
    <w:p w14:paraId="116F09F2">
      <w:pPr>
        <w:spacing w:line="253" w:lineRule="auto"/>
        <w:rPr>
          <w:rFonts w:hint="eastAsia" w:ascii="仿宋" w:hAnsi="仿宋" w:eastAsia="仿宋" w:cs="仿宋"/>
          <w:sz w:val="21"/>
        </w:rPr>
      </w:pPr>
    </w:p>
    <w:p w14:paraId="79D180AD">
      <w:pPr>
        <w:spacing w:line="254" w:lineRule="auto"/>
        <w:rPr>
          <w:rFonts w:hint="eastAsia" w:ascii="仿宋" w:hAnsi="仿宋" w:eastAsia="仿宋" w:cs="仿宋"/>
          <w:sz w:val="21"/>
        </w:rPr>
      </w:pPr>
    </w:p>
    <w:p w14:paraId="3451F518">
      <w:pPr>
        <w:spacing w:line="254" w:lineRule="auto"/>
        <w:rPr>
          <w:rFonts w:hint="eastAsia" w:ascii="仿宋" w:hAnsi="仿宋" w:eastAsia="仿宋" w:cs="仿宋"/>
          <w:sz w:val="21"/>
        </w:rPr>
      </w:pPr>
    </w:p>
    <w:p w14:paraId="1C488B81">
      <w:pPr>
        <w:spacing w:line="254" w:lineRule="auto"/>
        <w:rPr>
          <w:rFonts w:hint="eastAsia" w:ascii="仿宋" w:hAnsi="仿宋" w:eastAsia="仿宋" w:cs="仿宋"/>
          <w:sz w:val="21"/>
        </w:rPr>
      </w:pPr>
    </w:p>
    <w:p w14:paraId="42E06306">
      <w:pPr>
        <w:pStyle w:val="2"/>
        <w:spacing w:before="72" w:line="231" w:lineRule="auto"/>
        <w:jc w:val="right"/>
        <w:rPr>
          <w:rFonts w:hint="eastAsia" w:ascii="仿宋" w:hAnsi="仿宋" w:eastAsia="仿宋" w:cs="仿宋"/>
          <w:spacing w:val="9"/>
        </w:rPr>
      </w:pPr>
      <w:r>
        <w:rPr>
          <w:rFonts w:hint="eastAsia" w:ascii="仿宋" w:hAnsi="仿宋" w:eastAsia="仿宋" w:cs="仿宋"/>
          <w:spacing w:val="9"/>
        </w:rPr>
        <w:t>投标人</w:t>
      </w:r>
      <w:r>
        <w:rPr>
          <w:rFonts w:hint="eastAsia" w:ascii="仿宋" w:hAnsi="仿宋" w:eastAsia="仿宋" w:cs="仿宋"/>
          <w:spacing w:val="-11"/>
        </w:rPr>
        <w:t>：</w:t>
      </w:r>
      <w:r>
        <w:rPr>
          <w:rFonts w:hint="eastAsia" w:ascii="仿宋" w:hAnsi="仿宋" w:eastAsia="仿宋" w:cs="仿宋"/>
          <w:spacing w:val="-83"/>
        </w:rPr>
        <w:t xml:space="preserve"> </w:t>
      </w:r>
      <w:r>
        <w:rPr>
          <w:rFonts w:hint="eastAsia" w:ascii="仿宋" w:hAnsi="仿宋" w:eastAsia="仿宋" w:cs="仿宋"/>
          <w:spacing w:val="2"/>
          <w:u w:val="single" w:color="auto"/>
        </w:rPr>
        <w:t xml:space="preserve">               </w:t>
      </w:r>
      <w:r>
        <w:rPr>
          <w:rFonts w:hint="eastAsia" w:ascii="仿宋" w:hAnsi="仿宋" w:eastAsia="仿宋" w:cs="仿宋"/>
          <w:spacing w:val="-11"/>
        </w:rPr>
        <w:t>（</w:t>
      </w:r>
      <w:r>
        <w:rPr>
          <w:rFonts w:hint="eastAsia" w:ascii="仿宋" w:hAnsi="仿宋" w:eastAsia="仿宋" w:cs="仿宋"/>
          <w:spacing w:val="9"/>
        </w:rPr>
        <w:t>盖章）</w:t>
      </w:r>
    </w:p>
    <w:p w14:paraId="0C45E507">
      <w:pPr>
        <w:pStyle w:val="2"/>
        <w:spacing w:before="72" w:line="231" w:lineRule="auto"/>
        <w:jc w:val="right"/>
        <w:rPr>
          <w:rFonts w:hint="eastAsia" w:ascii="仿宋" w:hAnsi="仿宋" w:eastAsia="仿宋" w:cs="仿宋"/>
          <w:spacing w:val="5"/>
        </w:rPr>
      </w:pPr>
      <w:r>
        <w:rPr>
          <w:rFonts w:hint="eastAsia" w:ascii="仿宋" w:hAnsi="仿宋" w:eastAsia="仿宋" w:cs="仿宋"/>
          <w:spacing w:val="5"/>
        </w:rPr>
        <w:t>法定代表人</w:t>
      </w:r>
      <w:r>
        <w:rPr>
          <w:rFonts w:hint="eastAsia" w:ascii="仿宋" w:hAnsi="仿宋" w:eastAsia="仿宋" w:cs="仿宋"/>
          <w:spacing w:val="-9"/>
        </w:rPr>
        <w:t>：</w:t>
      </w:r>
      <w:r>
        <w:rPr>
          <w:rFonts w:hint="eastAsia" w:ascii="仿宋" w:hAnsi="仿宋" w:eastAsia="仿宋" w:cs="仿宋"/>
          <w:spacing w:val="-71"/>
        </w:rPr>
        <w:t xml:space="preserve"> </w:t>
      </w:r>
      <w:r>
        <w:rPr>
          <w:rFonts w:hint="eastAsia" w:ascii="仿宋" w:hAnsi="仿宋" w:eastAsia="仿宋" w:cs="仿宋"/>
          <w:spacing w:val="10"/>
          <w:u w:val="single" w:color="auto"/>
        </w:rPr>
        <w:t xml:space="preserve">    </w:t>
      </w:r>
      <w:r>
        <w:rPr>
          <w:rFonts w:hint="eastAsia" w:ascii="仿宋" w:hAnsi="仿宋" w:eastAsia="仿宋" w:cs="仿宋"/>
          <w:spacing w:val="-9"/>
        </w:rPr>
        <w:t>（</w:t>
      </w:r>
      <w:r>
        <w:rPr>
          <w:rFonts w:hint="eastAsia" w:ascii="仿宋" w:hAnsi="仿宋" w:eastAsia="仿宋" w:cs="仿宋"/>
          <w:spacing w:val="5"/>
        </w:rPr>
        <w:t>签字或盖章）</w:t>
      </w:r>
    </w:p>
    <w:p w14:paraId="0D52304B">
      <w:pPr>
        <w:pStyle w:val="2"/>
        <w:tabs>
          <w:tab w:val="left" w:pos="5555"/>
        </w:tabs>
        <w:spacing w:before="202" w:line="375" w:lineRule="auto"/>
        <w:ind w:right="1235"/>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spacing w:val="-9"/>
        </w:rPr>
        <w:t>年</w:t>
      </w:r>
      <w:r>
        <w:rPr>
          <w:rFonts w:hint="eastAsia" w:ascii="仿宋" w:hAnsi="仿宋" w:eastAsia="仿宋" w:cs="仿宋"/>
          <w:spacing w:val="5"/>
          <w:u w:val="single" w:color="auto"/>
        </w:rPr>
        <w:t xml:space="preserve">  </w:t>
      </w:r>
      <w:r>
        <w:rPr>
          <w:rFonts w:hint="eastAsia" w:ascii="仿宋" w:hAnsi="仿宋" w:eastAsia="仿宋" w:cs="仿宋"/>
          <w:spacing w:val="-56"/>
        </w:rPr>
        <w:t xml:space="preserve"> </w:t>
      </w:r>
      <w:r>
        <w:rPr>
          <w:rFonts w:hint="eastAsia" w:ascii="仿宋" w:hAnsi="仿宋" w:eastAsia="仿宋" w:cs="仿宋"/>
          <w:spacing w:val="-9"/>
        </w:rPr>
        <w:t>月</w:t>
      </w:r>
      <w:r>
        <w:rPr>
          <w:rFonts w:hint="eastAsia" w:ascii="仿宋" w:hAnsi="仿宋" w:eastAsia="仿宋" w:cs="仿宋"/>
          <w:spacing w:val="60"/>
          <w:u w:val="single" w:color="auto"/>
        </w:rPr>
        <w:t xml:space="preserve"> </w:t>
      </w:r>
      <w:r>
        <w:rPr>
          <w:rFonts w:hint="eastAsia" w:ascii="仿宋" w:hAnsi="仿宋" w:eastAsia="仿宋" w:cs="仿宋"/>
          <w:spacing w:val="21"/>
        </w:rPr>
        <w:t xml:space="preserve"> </w:t>
      </w:r>
      <w:r>
        <w:rPr>
          <w:rFonts w:hint="eastAsia" w:ascii="仿宋" w:hAnsi="仿宋" w:eastAsia="仿宋" w:cs="仿宋"/>
          <w:spacing w:val="-9"/>
        </w:rPr>
        <w:t>日</w:t>
      </w:r>
    </w:p>
    <w:p w14:paraId="2D785E2E">
      <w:pPr>
        <w:spacing w:line="375" w:lineRule="auto"/>
        <w:rPr>
          <w:rFonts w:hint="eastAsia" w:ascii="仿宋" w:hAnsi="仿宋" w:eastAsia="仿宋" w:cs="仿宋"/>
        </w:rPr>
        <w:sectPr>
          <w:footerReference r:id="rId29" w:type="default"/>
          <w:pgSz w:w="11905" w:h="16838"/>
          <w:pgMar w:top="1440" w:right="1803" w:bottom="1440" w:left="1803" w:header="0" w:footer="850" w:gutter="0"/>
          <w:pgNumType w:fmt="decimal"/>
          <w:cols w:space="0" w:num="1"/>
          <w:rtlGutter w:val="0"/>
          <w:docGrid w:linePitch="0" w:charSpace="0"/>
        </w:sectPr>
      </w:pPr>
    </w:p>
    <w:p w14:paraId="1D5C692D">
      <w:pPr>
        <w:pStyle w:val="2"/>
        <w:spacing w:before="172" w:line="228" w:lineRule="auto"/>
        <w:ind w:left="2690"/>
        <w:rPr>
          <w:rFonts w:hint="eastAsia" w:ascii="仿宋" w:hAnsi="仿宋" w:eastAsia="仿宋" w:cs="仿宋"/>
          <w:sz w:val="34"/>
          <w:szCs w:val="34"/>
        </w:rPr>
      </w:pPr>
      <w:r>
        <w:rPr>
          <w:rFonts w:hint="eastAsia" w:ascii="仿宋" w:hAnsi="仿宋" w:eastAsia="仿宋" w:cs="仿宋"/>
          <w:b/>
          <w:bCs/>
          <w:spacing w:val="7"/>
          <w:sz w:val="34"/>
          <w:szCs w:val="34"/>
        </w:rPr>
        <w:t>7、投标人基本情况表</w:t>
      </w:r>
    </w:p>
    <w:p w14:paraId="649B01A1">
      <w:pPr>
        <w:spacing w:before="114"/>
        <w:rPr>
          <w:rFonts w:hint="eastAsia" w:ascii="仿宋" w:hAnsi="仿宋" w:eastAsia="仿宋" w:cs="仿宋"/>
        </w:rPr>
      </w:pPr>
    </w:p>
    <w:tbl>
      <w:tblPr>
        <w:tblStyle w:val="12"/>
        <w:tblW w:w="87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8"/>
        <w:gridCol w:w="1443"/>
        <w:gridCol w:w="847"/>
        <w:gridCol w:w="493"/>
        <w:gridCol w:w="653"/>
        <w:gridCol w:w="686"/>
        <w:gridCol w:w="458"/>
        <w:gridCol w:w="367"/>
        <w:gridCol w:w="552"/>
        <w:gridCol w:w="1970"/>
      </w:tblGrid>
      <w:tr w14:paraId="3A3719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1248" w:type="dxa"/>
            <w:vAlign w:val="top"/>
          </w:tcPr>
          <w:p w14:paraId="653E556D">
            <w:pPr>
              <w:pStyle w:val="13"/>
              <w:spacing w:before="206" w:line="229" w:lineRule="auto"/>
              <w:ind w:left="180"/>
              <w:rPr>
                <w:rFonts w:hint="eastAsia" w:ascii="仿宋" w:hAnsi="仿宋" w:eastAsia="仿宋" w:cs="仿宋"/>
                <w:sz w:val="22"/>
                <w:szCs w:val="22"/>
              </w:rPr>
            </w:pPr>
            <w:r>
              <w:rPr>
                <w:rFonts w:hint="eastAsia" w:ascii="仿宋" w:hAnsi="仿宋" w:eastAsia="仿宋" w:cs="仿宋"/>
                <w:spacing w:val="7"/>
                <w:sz w:val="22"/>
                <w:szCs w:val="22"/>
              </w:rPr>
              <w:t>单位名称</w:t>
            </w:r>
          </w:p>
        </w:tc>
        <w:tc>
          <w:tcPr>
            <w:tcW w:w="7469" w:type="dxa"/>
            <w:gridSpan w:val="9"/>
            <w:vAlign w:val="top"/>
          </w:tcPr>
          <w:p w14:paraId="35B793DB">
            <w:pPr>
              <w:rPr>
                <w:rFonts w:hint="eastAsia" w:ascii="仿宋" w:hAnsi="仿宋" w:eastAsia="仿宋" w:cs="仿宋"/>
                <w:sz w:val="21"/>
              </w:rPr>
            </w:pPr>
          </w:p>
        </w:tc>
      </w:tr>
      <w:tr w14:paraId="3E7F7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248" w:type="dxa"/>
            <w:vAlign w:val="top"/>
          </w:tcPr>
          <w:p w14:paraId="72EF5646">
            <w:pPr>
              <w:pStyle w:val="13"/>
              <w:spacing w:before="200" w:line="229" w:lineRule="auto"/>
              <w:ind w:left="180"/>
              <w:rPr>
                <w:rFonts w:hint="eastAsia" w:ascii="仿宋" w:hAnsi="仿宋" w:eastAsia="仿宋" w:cs="仿宋"/>
                <w:sz w:val="22"/>
                <w:szCs w:val="22"/>
              </w:rPr>
            </w:pPr>
            <w:r>
              <w:rPr>
                <w:rFonts w:hint="eastAsia" w:ascii="仿宋" w:hAnsi="仿宋" w:eastAsia="仿宋" w:cs="仿宋"/>
                <w:spacing w:val="7"/>
                <w:sz w:val="22"/>
                <w:szCs w:val="22"/>
              </w:rPr>
              <w:t>单位地址</w:t>
            </w:r>
          </w:p>
        </w:tc>
        <w:tc>
          <w:tcPr>
            <w:tcW w:w="7469" w:type="dxa"/>
            <w:gridSpan w:val="9"/>
            <w:vAlign w:val="top"/>
          </w:tcPr>
          <w:p w14:paraId="3B534B47">
            <w:pPr>
              <w:rPr>
                <w:rFonts w:hint="eastAsia" w:ascii="仿宋" w:hAnsi="仿宋" w:eastAsia="仿宋" w:cs="仿宋"/>
                <w:sz w:val="21"/>
              </w:rPr>
            </w:pPr>
          </w:p>
        </w:tc>
      </w:tr>
      <w:tr w14:paraId="4A119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248" w:type="dxa"/>
            <w:vAlign w:val="top"/>
          </w:tcPr>
          <w:p w14:paraId="0F572BD3">
            <w:pPr>
              <w:pStyle w:val="13"/>
              <w:spacing w:before="201" w:line="230" w:lineRule="auto"/>
              <w:ind w:left="182"/>
              <w:rPr>
                <w:rFonts w:hint="eastAsia" w:ascii="仿宋" w:hAnsi="仿宋" w:eastAsia="仿宋" w:cs="仿宋"/>
                <w:sz w:val="22"/>
                <w:szCs w:val="22"/>
              </w:rPr>
            </w:pPr>
            <w:r>
              <w:rPr>
                <w:rFonts w:hint="eastAsia" w:ascii="仿宋" w:hAnsi="仿宋" w:eastAsia="仿宋" w:cs="仿宋"/>
                <w:spacing w:val="7"/>
                <w:sz w:val="22"/>
                <w:szCs w:val="22"/>
              </w:rPr>
              <w:t>主管部门</w:t>
            </w:r>
          </w:p>
        </w:tc>
        <w:tc>
          <w:tcPr>
            <w:tcW w:w="7469" w:type="dxa"/>
            <w:gridSpan w:val="9"/>
            <w:vAlign w:val="top"/>
          </w:tcPr>
          <w:p w14:paraId="4B370499">
            <w:pPr>
              <w:rPr>
                <w:rFonts w:hint="eastAsia" w:ascii="仿宋" w:hAnsi="仿宋" w:eastAsia="仿宋" w:cs="仿宋"/>
                <w:sz w:val="21"/>
              </w:rPr>
            </w:pPr>
          </w:p>
        </w:tc>
      </w:tr>
      <w:tr w14:paraId="29EBD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248" w:type="dxa"/>
            <w:vAlign w:val="top"/>
          </w:tcPr>
          <w:p w14:paraId="3BF870A7">
            <w:pPr>
              <w:pStyle w:val="13"/>
              <w:spacing w:before="204" w:line="232" w:lineRule="auto"/>
              <w:ind w:left="180"/>
              <w:rPr>
                <w:rFonts w:hint="eastAsia" w:ascii="仿宋" w:hAnsi="仿宋" w:eastAsia="仿宋" w:cs="仿宋"/>
                <w:sz w:val="22"/>
                <w:szCs w:val="22"/>
              </w:rPr>
            </w:pPr>
            <w:r>
              <w:rPr>
                <w:rFonts w:hint="eastAsia" w:ascii="仿宋" w:hAnsi="仿宋" w:eastAsia="仿宋" w:cs="仿宋"/>
                <w:spacing w:val="9"/>
                <w:sz w:val="22"/>
                <w:szCs w:val="22"/>
              </w:rPr>
              <w:t>成立时间</w:t>
            </w:r>
          </w:p>
        </w:tc>
        <w:tc>
          <w:tcPr>
            <w:tcW w:w="2290" w:type="dxa"/>
            <w:gridSpan w:val="2"/>
            <w:vAlign w:val="top"/>
          </w:tcPr>
          <w:p w14:paraId="4C3268B0">
            <w:pPr>
              <w:rPr>
                <w:rFonts w:hint="eastAsia" w:ascii="仿宋" w:hAnsi="仿宋" w:eastAsia="仿宋" w:cs="仿宋"/>
                <w:sz w:val="21"/>
              </w:rPr>
            </w:pPr>
          </w:p>
        </w:tc>
        <w:tc>
          <w:tcPr>
            <w:tcW w:w="2290" w:type="dxa"/>
            <w:gridSpan w:val="4"/>
            <w:vAlign w:val="top"/>
          </w:tcPr>
          <w:p w14:paraId="1EA988EC">
            <w:pPr>
              <w:pStyle w:val="13"/>
              <w:spacing w:before="207" w:line="232" w:lineRule="auto"/>
              <w:ind w:left="228"/>
              <w:rPr>
                <w:rFonts w:hint="eastAsia" w:ascii="仿宋" w:hAnsi="仿宋" w:eastAsia="仿宋" w:cs="仿宋"/>
                <w:sz w:val="22"/>
                <w:szCs w:val="22"/>
              </w:rPr>
            </w:pPr>
            <w:r>
              <w:rPr>
                <w:rFonts w:hint="eastAsia" w:ascii="仿宋" w:hAnsi="仿宋" w:eastAsia="仿宋" w:cs="仿宋"/>
                <w:spacing w:val="9"/>
                <w:sz w:val="22"/>
                <w:szCs w:val="22"/>
              </w:rPr>
              <w:t>注册资金（万元）</w:t>
            </w:r>
          </w:p>
        </w:tc>
        <w:tc>
          <w:tcPr>
            <w:tcW w:w="2889" w:type="dxa"/>
            <w:gridSpan w:val="3"/>
            <w:vAlign w:val="top"/>
          </w:tcPr>
          <w:p w14:paraId="4864DD1B">
            <w:pPr>
              <w:rPr>
                <w:rFonts w:hint="eastAsia" w:ascii="仿宋" w:hAnsi="仿宋" w:eastAsia="仿宋" w:cs="仿宋"/>
                <w:sz w:val="21"/>
              </w:rPr>
            </w:pPr>
          </w:p>
        </w:tc>
      </w:tr>
      <w:tr w14:paraId="68E96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248" w:type="dxa"/>
            <w:vAlign w:val="top"/>
          </w:tcPr>
          <w:p w14:paraId="18F252E5">
            <w:pPr>
              <w:pStyle w:val="13"/>
              <w:spacing w:before="205" w:line="229" w:lineRule="auto"/>
              <w:ind w:left="180"/>
              <w:rPr>
                <w:rFonts w:hint="eastAsia" w:ascii="仿宋" w:hAnsi="仿宋" w:eastAsia="仿宋" w:cs="仿宋"/>
                <w:sz w:val="22"/>
                <w:szCs w:val="22"/>
              </w:rPr>
            </w:pPr>
            <w:r>
              <w:rPr>
                <w:rFonts w:hint="eastAsia" w:ascii="仿宋" w:hAnsi="仿宋" w:eastAsia="仿宋" w:cs="仿宋"/>
                <w:spacing w:val="7"/>
                <w:sz w:val="22"/>
                <w:szCs w:val="22"/>
              </w:rPr>
              <w:t>单位性质</w:t>
            </w:r>
          </w:p>
        </w:tc>
        <w:tc>
          <w:tcPr>
            <w:tcW w:w="7469" w:type="dxa"/>
            <w:gridSpan w:val="9"/>
            <w:vAlign w:val="top"/>
          </w:tcPr>
          <w:p w14:paraId="219DD1BC">
            <w:pPr>
              <w:rPr>
                <w:rFonts w:hint="eastAsia" w:ascii="仿宋" w:hAnsi="仿宋" w:eastAsia="仿宋" w:cs="仿宋"/>
                <w:sz w:val="21"/>
              </w:rPr>
            </w:pPr>
          </w:p>
        </w:tc>
      </w:tr>
      <w:tr w14:paraId="0BE3C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1248" w:type="dxa"/>
            <w:vAlign w:val="top"/>
          </w:tcPr>
          <w:p w14:paraId="407D0812">
            <w:pPr>
              <w:pStyle w:val="13"/>
              <w:spacing w:before="217" w:line="253" w:lineRule="auto"/>
              <w:ind w:left="285" w:right="148" w:hanging="115"/>
              <w:rPr>
                <w:rFonts w:hint="eastAsia" w:ascii="仿宋" w:hAnsi="仿宋" w:eastAsia="仿宋" w:cs="仿宋"/>
                <w:sz w:val="22"/>
                <w:szCs w:val="22"/>
              </w:rPr>
            </w:pPr>
            <w:r>
              <w:rPr>
                <w:rFonts w:hint="eastAsia" w:ascii="仿宋" w:hAnsi="仿宋" w:eastAsia="仿宋" w:cs="仿宋"/>
                <w:spacing w:val="10"/>
                <w:sz w:val="22"/>
                <w:szCs w:val="22"/>
              </w:rPr>
              <w:t>投标期间</w:t>
            </w:r>
            <w:r>
              <w:rPr>
                <w:rFonts w:hint="eastAsia" w:ascii="仿宋" w:hAnsi="仿宋" w:eastAsia="仿宋" w:cs="仿宋"/>
                <w:spacing w:val="2"/>
                <w:sz w:val="22"/>
                <w:szCs w:val="22"/>
              </w:rPr>
              <w:t xml:space="preserve"> </w:t>
            </w:r>
            <w:r>
              <w:rPr>
                <w:rFonts w:hint="eastAsia" w:ascii="仿宋" w:hAnsi="仿宋" w:eastAsia="仿宋" w:cs="仿宋"/>
                <w:spacing w:val="9"/>
                <w:sz w:val="22"/>
                <w:szCs w:val="22"/>
              </w:rPr>
              <w:t>联系人</w:t>
            </w:r>
          </w:p>
        </w:tc>
        <w:tc>
          <w:tcPr>
            <w:tcW w:w="1443" w:type="dxa"/>
            <w:vAlign w:val="top"/>
          </w:tcPr>
          <w:p w14:paraId="4CC16B55">
            <w:pPr>
              <w:rPr>
                <w:rFonts w:hint="eastAsia" w:ascii="仿宋" w:hAnsi="仿宋" w:eastAsia="仿宋" w:cs="仿宋"/>
                <w:sz w:val="21"/>
              </w:rPr>
            </w:pPr>
          </w:p>
        </w:tc>
        <w:tc>
          <w:tcPr>
            <w:tcW w:w="1340" w:type="dxa"/>
            <w:gridSpan w:val="2"/>
            <w:vAlign w:val="top"/>
          </w:tcPr>
          <w:p w14:paraId="46879A3F">
            <w:pPr>
              <w:spacing w:line="303" w:lineRule="auto"/>
              <w:rPr>
                <w:rFonts w:hint="eastAsia" w:ascii="仿宋" w:hAnsi="仿宋" w:eastAsia="仿宋" w:cs="仿宋"/>
                <w:sz w:val="21"/>
              </w:rPr>
            </w:pPr>
          </w:p>
          <w:p w14:paraId="7841EA78">
            <w:pPr>
              <w:pStyle w:val="13"/>
              <w:spacing w:before="72" w:line="232" w:lineRule="auto"/>
              <w:ind w:left="448"/>
              <w:rPr>
                <w:rFonts w:hint="eastAsia" w:ascii="仿宋" w:hAnsi="仿宋" w:eastAsia="仿宋" w:cs="仿宋"/>
                <w:sz w:val="22"/>
                <w:szCs w:val="22"/>
              </w:rPr>
            </w:pPr>
            <w:r>
              <w:rPr>
                <w:rFonts w:hint="eastAsia" w:ascii="仿宋" w:hAnsi="仿宋" w:eastAsia="仿宋" w:cs="仿宋"/>
                <w:spacing w:val="-16"/>
                <w:sz w:val="22"/>
                <w:szCs w:val="22"/>
              </w:rPr>
              <w:t>电</w:t>
            </w:r>
            <w:r>
              <w:rPr>
                <w:rFonts w:hint="eastAsia" w:ascii="仿宋" w:hAnsi="仿宋" w:eastAsia="仿宋" w:cs="仿宋"/>
                <w:spacing w:val="23"/>
                <w:sz w:val="22"/>
                <w:szCs w:val="22"/>
              </w:rPr>
              <w:t xml:space="preserve"> </w:t>
            </w:r>
            <w:r>
              <w:rPr>
                <w:rFonts w:hint="eastAsia" w:ascii="仿宋" w:hAnsi="仿宋" w:eastAsia="仿宋" w:cs="仿宋"/>
                <w:spacing w:val="-16"/>
                <w:sz w:val="22"/>
                <w:szCs w:val="22"/>
              </w:rPr>
              <w:t>话</w:t>
            </w:r>
          </w:p>
        </w:tc>
        <w:tc>
          <w:tcPr>
            <w:tcW w:w="1339" w:type="dxa"/>
            <w:gridSpan w:val="2"/>
            <w:vAlign w:val="top"/>
          </w:tcPr>
          <w:p w14:paraId="396C8216">
            <w:pPr>
              <w:rPr>
                <w:rFonts w:hint="eastAsia" w:ascii="仿宋" w:hAnsi="仿宋" w:eastAsia="仿宋" w:cs="仿宋"/>
                <w:sz w:val="21"/>
              </w:rPr>
            </w:pPr>
          </w:p>
        </w:tc>
        <w:tc>
          <w:tcPr>
            <w:tcW w:w="1377" w:type="dxa"/>
            <w:gridSpan w:val="3"/>
            <w:vAlign w:val="top"/>
          </w:tcPr>
          <w:p w14:paraId="0A3EC697">
            <w:pPr>
              <w:spacing w:line="303" w:lineRule="auto"/>
              <w:rPr>
                <w:rFonts w:hint="eastAsia" w:ascii="仿宋" w:hAnsi="仿宋" w:eastAsia="仿宋" w:cs="仿宋"/>
                <w:sz w:val="21"/>
              </w:rPr>
            </w:pPr>
          </w:p>
          <w:p w14:paraId="54906411">
            <w:pPr>
              <w:pStyle w:val="13"/>
              <w:spacing w:before="72" w:line="232" w:lineRule="auto"/>
              <w:ind w:left="425"/>
              <w:rPr>
                <w:rFonts w:hint="eastAsia" w:ascii="仿宋" w:hAnsi="仿宋" w:eastAsia="仿宋" w:cs="仿宋"/>
                <w:sz w:val="22"/>
                <w:szCs w:val="22"/>
              </w:rPr>
            </w:pPr>
            <w:r>
              <w:rPr>
                <w:rFonts w:hint="eastAsia" w:ascii="仿宋" w:hAnsi="仿宋" w:eastAsia="仿宋" w:cs="仿宋"/>
                <w:spacing w:val="-4"/>
                <w:sz w:val="22"/>
                <w:szCs w:val="22"/>
              </w:rPr>
              <w:t>传</w:t>
            </w:r>
            <w:r>
              <w:rPr>
                <w:rFonts w:hint="eastAsia" w:ascii="仿宋" w:hAnsi="仿宋" w:eastAsia="仿宋" w:cs="仿宋"/>
                <w:spacing w:val="49"/>
                <w:sz w:val="22"/>
                <w:szCs w:val="22"/>
              </w:rPr>
              <w:t xml:space="preserve"> </w:t>
            </w:r>
            <w:r>
              <w:rPr>
                <w:rFonts w:hint="eastAsia" w:ascii="仿宋" w:hAnsi="仿宋" w:eastAsia="仿宋" w:cs="仿宋"/>
                <w:spacing w:val="-4"/>
                <w:sz w:val="22"/>
                <w:szCs w:val="22"/>
              </w:rPr>
              <w:t>真</w:t>
            </w:r>
          </w:p>
        </w:tc>
        <w:tc>
          <w:tcPr>
            <w:tcW w:w="1970" w:type="dxa"/>
            <w:vAlign w:val="top"/>
          </w:tcPr>
          <w:p w14:paraId="43156589">
            <w:pPr>
              <w:rPr>
                <w:rFonts w:hint="eastAsia" w:ascii="仿宋" w:hAnsi="仿宋" w:eastAsia="仿宋" w:cs="仿宋"/>
                <w:sz w:val="21"/>
              </w:rPr>
            </w:pPr>
          </w:p>
        </w:tc>
      </w:tr>
      <w:tr w14:paraId="5A518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248" w:type="dxa"/>
            <w:vMerge w:val="restart"/>
            <w:tcBorders>
              <w:bottom w:val="nil"/>
            </w:tcBorders>
            <w:textDirection w:val="tbRlV"/>
            <w:vAlign w:val="top"/>
          </w:tcPr>
          <w:p w14:paraId="6D08FCD6">
            <w:pPr>
              <w:spacing w:line="416" w:lineRule="auto"/>
              <w:rPr>
                <w:rFonts w:hint="eastAsia" w:ascii="仿宋" w:hAnsi="仿宋" w:eastAsia="仿宋" w:cs="仿宋"/>
                <w:sz w:val="21"/>
              </w:rPr>
            </w:pPr>
          </w:p>
          <w:p w14:paraId="5CF35469">
            <w:pPr>
              <w:pStyle w:val="13"/>
              <w:spacing w:before="73" w:line="200" w:lineRule="auto"/>
              <w:ind w:firstLine="480" w:firstLineChars="200"/>
              <w:rPr>
                <w:rFonts w:hint="eastAsia" w:ascii="仿宋" w:hAnsi="仿宋" w:eastAsia="仿宋" w:cs="仿宋"/>
                <w:sz w:val="22"/>
                <w:szCs w:val="22"/>
              </w:rPr>
            </w:pPr>
            <w:r>
              <w:rPr>
                <w:rFonts w:hint="eastAsia" w:ascii="仿宋" w:hAnsi="仿宋" w:eastAsia="仿宋" w:cs="仿宋"/>
                <w:spacing w:val="10"/>
                <w:sz w:val="22"/>
                <w:szCs w:val="22"/>
              </w:rPr>
              <w:t>职</w:t>
            </w:r>
            <w:r>
              <w:rPr>
                <w:rFonts w:hint="eastAsia" w:ascii="仿宋" w:hAnsi="仿宋" w:eastAsia="仿宋" w:cs="仿宋"/>
                <w:spacing w:val="23"/>
                <w:sz w:val="22"/>
                <w:szCs w:val="22"/>
              </w:rPr>
              <w:t xml:space="preserve">   </w:t>
            </w:r>
            <w:r>
              <w:rPr>
                <w:rFonts w:hint="eastAsia" w:ascii="仿宋" w:hAnsi="仿宋" w:eastAsia="仿宋" w:cs="仿宋"/>
                <w:spacing w:val="10"/>
                <w:sz w:val="22"/>
                <w:szCs w:val="22"/>
              </w:rPr>
              <w:t>工</w:t>
            </w:r>
            <w:r>
              <w:rPr>
                <w:rFonts w:hint="eastAsia" w:ascii="仿宋" w:hAnsi="仿宋" w:eastAsia="仿宋" w:cs="仿宋"/>
                <w:spacing w:val="28"/>
                <w:sz w:val="22"/>
                <w:szCs w:val="22"/>
              </w:rPr>
              <w:t xml:space="preserve">   </w:t>
            </w:r>
            <w:r>
              <w:rPr>
                <w:rFonts w:hint="eastAsia" w:ascii="仿宋" w:hAnsi="仿宋" w:eastAsia="仿宋" w:cs="仿宋"/>
                <w:spacing w:val="10"/>
                <w:sz w:val="22"/>
                <w:szCs w:val="22"/>
              </w:rPr>
              <w:t>概</w:t>
            </w:r>
            <w:r>
              <w:rPr>
                <w:rFonts w:hint="eastAsia" w:ascii="仿宋" w:hAnsi="仿宋" w:eastAsia="仿宋" w:cs="仿宋"/>
                <w:spacing w:val="12"/>
                <w:sz w:val="22"/>
                <w:szCs w:val="22"/>
              </w:rPr>
              <w:t xml:space="preserve">   </w:t>
            </w:r>
            <w:r>
              <w:rPr>
                <w:rFonts w:hint="eastAsia" w:ascii="仿宋" w:hAnsi="仿宋" w:eastAsia="仿宋" w:cs="仿宋"/>
                <w:spacing w:val="10"/>
                <w:sz w:val="22"/>
                <w:szCs w:val="22"/>
              </w:rPr>
              <w:t>况</w:t>
            </w:r>
          </w:p>
        </w:tc>
        <w:tc>
          <w:tcPr>
            <w:tcW w:w="1443" w:type="dxa"/>
            <w:vAlign w:val="top"/>
          </w:tcPr>
          <w:p w14:paraId="2E848DD6">
            <w:pPr>
              <w:pStyle w:val="13"/>
              <w:spacing w:before="206" w:line="232" w:lineRule="auto"/>
              <w:ind w:left="264"/>
              <w:rPr>
                <w:rFonts w:hint="eastAsia" w:ascii="仿宋" w:hAnsi="仿宋" w:eastAsia="仿宋" w:cs="仿宋"/>
                <w:sz w:val="22"/>
                <w:szCs w:val="22"/>
              </w:rPr>
            </w:pPr>
            <w:r>
              <w:rPr>
                <w:rFonts w:hint="eastAsia" w:ascii="仿宋" w:hAnsi="仿宋" w:eastAsia="仿宋" w:cs="仿宋"/>
                <w:spacing w:val="10"/>
                <w:sz w:val="22"/>
                <w:szCs w:val="22"/>
              </w:rPr>
              <w:t>职工总数</w:t>
            </w:r>
          </w:p>
        </w:tc>
        <w:tc>
          <w:tcPr>
            <w:tcW w:w="1340" w:type="dxa"/>
            <w:gridSpan w:val="2"/>
            <w:vAlign w:val="top"/>
          </w:tcPr>
          <w:p w14:paraId="1A8EFAC6">
            <w:pPr>
              <w:rPr>
                <w:rFonts w:hint="eastAsia" w:ascii="仿宋" w:hAnsi="仿宋" w:eastAsia="仿宋" w:cs="仿宋"/>
                <w:sz w:val="21"/>
              </w:rPr>
            </w:pPr>
          </w:p>
        </w:tc>
        <w:tc>
          <w:tcPr>
            <w:tcW w:w="2164" w:type="dxa"/>
            <w:gridSpan w:val="4"/>
            <w:vAlign w:val="top"/>
          </w:tcPr>
          <w:p w14:paraId="11C6DBDE">
            <w:pPr>
              <w:pStyle w:val="13"/>
              <w:spacing w:before="207" w:line="231" w:lineRule="auto"/>
              <w:ind w:left="155"/>
              <w:rPr>
                <w:rFonts w:hint="eastAsia" w:ascii="仿宋" w:hAnsi="仿宋" w:eastAsia="仿宋" w:cs="仿宋"/>
                <w:sz w:val="22"/>
                <w:szCs w:val="22"/>
              </w:rPr>
            </w:pPr>
            <w:r>
              <w:rPr>
                <w:rFonts w:hint="eastAsia" w:ascii="仿宋" w:hAnsi="仿宋" w:eastAsia="仿宋" w:cs="仿宋"/>
                <w:spacing w:val="13"/>
                <w:sz w:val="22"/>
                <w:szCs w:val="22"/>
              </w:rPr>
              <w:t>其中：技术人员数</w:t>
            </w:r>
          </w:p>
        </w:tc>
        <w:tc>
          <w:tcPr>
            <w:tcW w:w="2522" w:type="dxa"/>
            <w:gridSpan w:val="2"/>
            <w:vAlign w:val="top"/>
          </w:tcPr>
          <w:p w14:paraId="67E3ADB5">
            <w:pPr>
              <w:rPr>
                <w:rFonts w:hint="eastAsia" w:ascii="仿宋" w:hAnsi="仿宋" w:eastAsia="仿宋" w:cs="仿宋"/>
                <w:sz w:val="21"/>
              </w:rPr>
            </w:pPr>
          </w:p>
        </w:tc>
      </w:tr>
      <w:tr w14:paraId="72D97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248" w:type="dxa"/>
            <w:vMerge w:val="continue"/>
            <w:tcBorders>
              <w:top w:val="nil"/>
              <w:bottom w:val="nil"/>
            </w:tcBorders>
            <w:textDirection w:val="tbRlV"/>
            <w:vAlign w:val="top"/>
          </w:tcPr>
          <w:p w14:paraId="7FEA5278">
            <w:pPr>
              <w:rPr>
                <w:rFonts w:hint="eastAsia" w:ascii="仿宋" w:hAnsi="仿宋" w:eastAsia="仿宋" w:cs="仿宋"/>
                <w:sz w:val="21"/>
              </w:rPr>
            </w:pPr>
          </w:p>
        </w:tc>
        <w:tc>
          <w:tcPr>
            <w:tcW w:w="7469" w:type="dxa"/>
            <w:gridSpan w:val="9"/>
            <w:vAlign w:val="top"/>
          </w:tcPr>
          <w:p w14:paraId="3A6CD66A">
            <w:pPr>
              <w:pStyle w:val="13"/>
              <w:spacing w:before="209" w:line="229" w:lineRule="auto"/>
              <w:ind w:left="2568"/>
              <w:rPr>
                <w:rFonts w:hint="eastAsia" w:ascii="仿宋" w:hAnsi="仿宋" w:eastAsia="仿宋" w:cs="仿宋"/>
                <w:sz w:val="22"/>
                <w:szCs w:val="22"/>
              </w:rPr>
            </w:pPr>
            <w:r>
              <w:rPr>
                <w:rFonts w:hint="eastAsia" w:ascii="仿宋" w:hAnsi="仿宋" w:eastAsia="仿宋" w:cs="仿宋"/>
                <w:spacing w:val="14"/>
                <w:sz w:val="22"/>
                <w:szCs w:val="22"/>
              </w:rPr>
              <w:t>单位行政和技术负责人</w:t>
            </w:r>
          </w:p>
        </w:tc>
      </w:tr>
      <w:tr w14:paraId="3D1192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248" w:type="dxa"/>
            <w:vMerge w:val="continue"/>
            <w:tcBorders>
              <w:top w:val="nil"/>
              <w:bottom w:val="nil"/>
            </w:tcBorders>
            <w:textDirection w:val="tbRlV"/>
            <w:vAlign w:val="top"/>
          </w:tcPr>
          <w:p w14:paraId="4DF79C8F">
            <w:pPr>
              <w:rPr>
                <w:rFonts w:hint="eastAsia" w:ascii="仿宋" w:hAnsi="仿宋" w:eastAsia="仿宋" w:cs="仿宋"/>
                <w:sz w:val="21"/>
              </w:rPr>
            </w:pPr>
          </w:p>
        </w:tc>
        <w:tc>
          <w:tcPr>
            <w:tcW w:w="1443" w:type="dxa"/>
            <w:vAlign w:val="top"/>
          </w:tcPr>
          <w:p w14:paraId="42150F6E">
            <w:pPr>
              <w:pStyle w:val="13"/>
              <w:spacing w:before="213" w:line="233" w:lineRule="auto"/>
              <w:ind w:left="445"/>
              <w:rPr>
                <w:rFonts w:hint="eastAsia" w:ascii="仿宋" w:hAnsi="仿宋" w:eastAsia="仿宋" w:cs="仿宋"/>
                <w:sz w:val="22"/>
                <w:szCs w:val="22"/>
              </w:rPr>
            </w:pPr>
            <w:r>
              <w:rPr>
                <w:rFonts w:hint="eastAsia" w:ascii="仿宋" w:hAnsi="仿宋" w:eastAsia="仿宋" w:cs="仿宋"/>
                <w:spacing w:val="-3"/>
                <w:sz w:val="22"/>
                <w:szCs w:val="22"/>
              </w:rPr>
              <w:t>姓</w:t>
            </w:r>
            <w:r>
              <w:rPr>
                <w:rFonts w:hint="eastAsia" w:ascii="仿宋" w:hAnsi="仿宋" w:eastAsia="仿宋" w:cs="仿宋"/>
                <w:spacing w:val="38"/>
                <w:sz w:val="22"/>
                <w:szCs w:val="22"/>
              </w:rPr>
              <w:t xml:space="preserve"> </w:t>
            </w:r>
            <w:r>
              <w:rPr>
                <w:rFonts w:hint="eastAsia" w:ascii="仿宋" w:hAnsi="仿宋" w:eastAsia="仿宋" w:cs="仿宋"/>
                <w:spacing w:val="-3"/>
                <w:sz w:val="22"/>
                <w:szCs w:val="22"/>
              </w:rPr>
              <w:t>名</w:t>
            </w:r>
          </w:p>
        </w:tc>
        <w:tc>
          <w:tcPr>
            <w:tcW w:w="1993" w:type="dxa"/>
            <w:gridSpan w:val="3"/>
            <w:vAlign w:val="top"/>
          </w:tcPr>
          <w:p w14:paraId="6922669E">
            <w:pPr>
              <w:pStyle w:val="13"/>
              <w:spacing w:before="209" w:line="229" w:lineRule="auto"/>
              <w:ind w:left="479"/>
              <w:rPr>
                <w:rFonts w:hint="eastAsia" w:ascii="仿宋" w:hAnsi="仿宋" w:eastAsia="仿宋" w:cs="仿宋"/>
                <w:sz w:val="22"/>
                <w:szCs w:val="22"/>
              </w:rPr>
            </w:pPr>
            <w:r>
              <w:rPr>
                <w:rFonts w:hint="eastAsia" w:ascii="仿宋" w:hAnsi="仿宋" w:eastAsia="仿宋" w:cs="仿宋"/>
                <w:spacing w:val="10"/>
                <w:sz w:val="22"/>
                <w:szCs w:val="22"/>
              </w:rPr>
              <w:t>职务/职称</w:t>
            </w:r>
          </w:p>
        </w:tc>
        <w:tc>
          <w:tcPr>
            <w:tcW w:w="1511" w:type="dxa"/>
            <w:gridSpan w:val="3"/>
            <w:vAlign w:val="top"/>
          </w:tcPr>
          <w:p w14:paraId="5446FD06">
            <w:pPr>
              <w:pStyle w:val="13"/>
              <w:spacing w:before="211" w:line="231" w:lineRule="auto"/>
              <w:ind w:left="493"/>
              <w:rPr>
                <w:rFonts w:hint="eastAsia" w:ascii="仿宋" w:hAnsi="仿宋" w:eastAsia="仿宋" w:cs="仿宋"/>
                <w:sz w:val="22"/>
                <w:szCs w:val="22"/>
              </w:rPr>
            </w:pPr>
            <w:r>
              <w:rPr>
                <w:rFonts w:hint="eastAsia" w:ascii="仿宋" w:hAnsi="仿宋" w:eastAsia="仿宋" w:cs="仿宋"/>
                <w:spacing w:val="-5"/>
                <w:sz w:val="22"/>
                <w:szCs w:val="22"/>
              </w:rPr>
              <w:t>年</w:t>
            </w:r>
            <w:r>
              <w:rPr>
                <w:rFonts w:hint="eastAsia" w:ascii="仿宋" w:hAnsi="仿宋" w:eastAsia="仿宋" w:cs="仿宋"/>
                <w:spacing w:val="32"/>
                <w:sz w:val="22"/>
                <w:szCs w:val="22"/>
              </w:rPr>
              <w:t xml:space="preserve"> </w:t>
            </w:r>
            <w:r>
              <w:rPr>
                <w:rFonts w:hint="eastAsia" w:ascii="仿宋" w:hAnsi="仿宋" w:eastAsia="仿宋" w:cs="仿宋"/>
                <w:spacing w:val="-5"/>
                <w:sz w:val="22"/>
                <w:szCs w:val="22"/>
              </w:rPr>
              <w:t>龄</w:t>
            </w:r>
          </w:p>
        </w:tc>
        <w:tc>
          <w:tcPr>
            <w:tcW w:w="2522" w:type="dxa"/>
            <w:gridSpan w:val="2"/>
            <w:vAlign w:val="top"/>
          </w:tcPr>
          <w:p w14:paraId="27F0A83B">
            <w:pPr>
              <w:pStyle w:val="13"/>
              <w:spacing w:before="211" w:line="232" w:lineRule="auto"/>
              <w:ind w:left="934"/>
              <w:rPr>
                <w:rFonts w:hint="eastAsia" w:ascii="仿宋" w:hAnsi="仿宋" w:eastAsia="仿宋" w:cs="仿宋"/>
                <w:sz w:val="22"/>
                <w:szCs w:val="22"/>
              </w:rPr>
            </w:pPr>
            <w:r>
              <w:rPr>
                <w:rFonts w:hint="eastAsia" w:ascii="仿宋" w:hAnsi="仿宋" w:eastAsia="仿宋" w:cs="仿宋"/>
                <w:spacing w:val="-4"/>
                <w:sz w:val="22"/>
                <w:szCs w:val="22"/>
              </w:rPr>
              <w:t>专</w:t>
            </w:r>
            <w:r>
              <w:rPr>
                <w:rFonts w:hint="eastAsia" w:ascii="仿宋" w:hAnsi="仿宋" w:eastAsia="仿宋" w:cs="仿宋"/>
                <w:spacing w:val="22"/>
                <w:sz w:val="22"/>
                <w:szCs w:val="22"/>
              </w:rPr>
              <w:t xml:space="preserve">  </w:t>
            </w:r>
            <w:r>
              <w:rPr>
                <w:rFonts w:hint="eastAsia" w:ascii="仿宋" w:hAnsi="仿宋" w:eastAsia="仿宋" w:cs="仿宋"/>
                <w:spacing w:val="-4"/>
                <w:sz w:val="22"/>
                <w:szCs w:val="22"/>
              </w:rPr>
              <w:t>业</w:t>
            </w:r>
          </w:p>
        </w:tc>
      </w:tr>
      <w:tr w14:paraId="0311E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248" w:type="dxa"/>
            <w:vMerge w:val="continue"/>
            <w:tcBorders>
              <w:top w:val="nil"/>
              <w:bottom w:val="nil"/>
            </w:tcBorders>
            <w:textDirection w:val="tbRlV"/>
            <w:vAlign w:val="top"/>
          </w:tcPr>
          <w:p w14:paraId="57C85AA4">
            <w:pPr>
              <w:rPr>
                <w:rFonts w:hint="eastAsia" w:ascii="仿宋" w:hAnsi="仿宋" w:eastAsia="仿宋" w:cs="仿宋"/>
                <w:sz w:val="21"/>
              </w:rPr>
            </w:pPr>
          </w:p>
        </w:tc>
        <w:tc>
          <w:tcPr>
            <w:tcW w:w="1443" w:type="dxa"/>
            <w:vAlign w:val="top"/>
          </w:tcPr>
          <w:p w14:paraId="6D50DCEE">
            <w:pPr>
              <w:rPr>
                <w:rFonts w:hint="eastAsia" w:ascii="仿宋" w:hAnsi="仿宋" w:eastAsia="仿宋" w:cs="仿宋"/>
                <w:sz w:val="21"/>
              </w:rPr>
            </w:pPr>
          </w:p>
        </w:tc>
        <w:tc>
          <w:tcPr>
            <w:tcW w:w="1993" w:type="dxa"/>
            <w:gridSpan w:val="3"/>
            <w:vAlign w:val="top"/>
          </w:tcPr>
          <w:p w14:paraId="1A532C62">
            <w:pPr>
              <w:rPr>
                <w:rFonts w:hint="eastAsia" w:ascii="仿宋" w:hAnsi="仿宋" w:eastAsia="仿宋" w:cs="仿宋"/>
                <w:sz w:val="21"/>
              </w:rPr>
            </w:pPr>
          </w:p>
        </w:tc>
        <w:tc>
          <w:tcPr>
            <w:tcW w:w="1511" w:type="dxa"/>
            <w:gridSpan w:val="3"/>
            <w:vAlign w:val="top"/>
          </w:tcPr>
          <w:p w14:paraId="57428D71">
            <w:pPr>
              <w:rPr>
                <w:rFonts w:hint="eastAsia" w:ascii="仿宋" w:hAnsi="仿宋" w:eastAsia="仿宋" w:cs="仿宋"/>
                <w:sz w:val="21"/>
              </w:rPr>
            </w:pPr>
          </w:p>
        </w:tc>
        <w:tc>
          <w:tcPr>
            <w:tcW w:w="2522" w:type="dxa"/>
            <w:gridSpan w:val="2"/>
            <w:vAlign w:val="top"/>
          </w:tcPr>
          <w:p w14:paraId="349CB963">
            <w:pPr>
              <w:rPr>
                <w:rFonts w:hint="eastAsia" w:ascii="仿宋" w:hAnsi="仿宋" w:eastAsia="仿宋" w:cs="仿宋"/>
                <w:sz w:val="21"/>
              </w:rPr>
            </w:pPr>
          </w:p>
        </w:tc>
      </w:tr>
      <w:tr w14:paraId="12F8F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248" w:type="dxa"/>
            <w:vMerge w:val="continue"/>
            <w:tcBorders>
              <w:top w:val="nil"/>
              <w:bottom w:val="nil"/>
            </w:tcBorders>
            <w:textDirection w:val="tbRlV"/>
            <w:vAlign w:val="top"/>
          </w:tcPr>
          <w:p w14:paraId="1DDFFBF4">
            <w:pPr>
              <w:rPr>
                <w:rFonts w:hint="eastAsia" w:ascii="仿宋" w:hAnsi="仿宋" w:eastAsia="仿宋" w:cs="仿宋"/>
                <w:sz w:val="21"/>
              </w:rPr>
            </w:pPr>
          </w:p>
        </w:tc>
        <w:tc>
          <w:tcPr>
            <w:tcW w:w="1443" w:type="dxa"/>
            <w:vAlign w:val="top"/>
          </w:tcPr>
          <w:p w14:paraId="0158871C">
            <w:pPr>
              <w:rPr>
                <w:rFonts w:hint="eastAsia" w:ascii="仿宋" w:hAnsi="仿宋" w:eastAsia="仿宋" w:cs="仿宋"/>
                <w:sz w:val="21"/>
              </w:rPr>
            </w:pPr>
          </w:p>
        </w:tc>
        <w:tc>
          <w:tcPr>
            <w:tcW w:w="1993" w:type="dxa"/>
            <w:gridSpan w:val="3"/>
            <w:vAlign w:val="top"/>
          </w:tcPr>
          <w:p w14:paraId="598BC9F4">
            <w:pPr>
              <w:rPr>
                <w:rFonts w:hint="eastAsia" w:ascii="仿宋" w:hAnsi="仿宋" w:eastAsia="仿宋" w:cs="仿宋"/>
                <w:sz w:val="21"/>
              </w:rPr>
            </w:pPr>
          </w:p>
        </w:tc>
        <w:tc>
          <w:tcPr>
            <w:tcW w:w="1511" w:type="dxa"/>
            <w:gridSpan w:val="3"/>
            <w:vAlign w:val="top"/>
          </w:tcPr>
          <w:p w14:paraId="4CDAE989">
            <w:pPr>
              <w:rPr>
                <w:rFonts w:hint="eastAsia" w:ascii="仿宋" w:hAnsi="仿宋" w:eastAsia="仿宋" w:cs="仿宋"/>
                <w:sz w:val="21"/>
              </w:rPr>
            </w:pPr>
          </w:p>
        </w:tc>
        <w:tc>
          <w:tcPr>
            <w:tcW w:w="2522" w:type="dxa"/>
            <w:gridSpan w:val="2"/>
            <w:vAlign w:val="top"/>
          </w:tcPr>
          <w:p w14:paraId="61307FD1">
            <w:pPr>
              <w:rPr>
                <w:rFonts w:hint="eastAsia" w:ascii="仿宋" w:hAnsi="仿宋" w:eastAsia="仿宋" w:cs="仿宋"/>
                <w:sz w:val="21"/>
              </w:rPr>
            </w:pPr>
          </w:p>
        </w:tc>
      </w:tr>
      <w:tr w14:paraId="3BE193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248" w:type="dxa"/>
            <w:vMerge w:val="continue"/>
            <w:tcBorders>
              <w:top w:val="nil"/>
            </w:tcBorders>
            <w:textDirection w:val="tbRlV"/>
            <w:vAlign w:val="top"/>
          </w:tcPr>
          <w:p w14:paraId="08D2EA0F">
            <w:pPr>
              <w:rPr>
                <w:rFonts w:hint="eastAsia" w:ascii="仿宋" w:hAnsi="仿宋" w:eastAsia="仿宋" w:cs="仿宋"/>
                <w:sz w:val="21"/>
              </w:rPr>
            </w:pPr>
          </w:p>
        </w:tc>
        <w:tc>
          <w:tcPr>
            <w:tcW w:w="1443" w:type="dxa"/>
            <w:vAlign w:val="top"/>
          </w:tcPr>
          <w:p w14:paraId="3E7570DA">
            <w:pPr>
              <w:rPr>
                <w:rFonts w:hint="eastAsia" w:ascii="仿宋" w:hAnsi="仿宋" w:eastAsia="仿宋" w:cs="仿宋"/>
                <w:sz w:val="21"/>
              </w:rPr>
            </w:pPr>
          </w:p>
        </w:tc>
        <w:tc>
          <w:tcPr>
            <w:tcW w:w="1993" w:type="dxa"/>
            <w:gridSpan w:val="3"/>
            <w:vAlign w:val="top"/>
          </w:tcPr>
          <w:p w14:paraId="789545E6">
            <w:pPr>
              <w:rPr>
                <w:rFonts w:hint="eastAsia" w:ascii="仿宋" w:hAnsi="仿宋" w:eastAsia="仿宋" w:cs="仿宋"/>
                <w:sz w:val="21"/>
              </w:rPr>
            </w:pPr>
          </w:p>
        </w:tc>
        <w:tc>
          <w:tcPr>
            <w:tcW w:w="1511" w:type="dxa"/>
            <w:gridSpan w:val="3"/>
            <w:vAlign w:val="top"/>
          </w:tcPr>
          <w:p w14:paraId="6B58E897">
            <w:pPr>
              <w:rPr>
                <w:rFonts w:hint="eastAsia" w:ascii="仿宋" w:hAnsi="仿宋" w:eastAsia="仿宋" w:cs="仿宋"/>
                <w:sz w:val="21"/>
              </w:rPr>
            </w:pPr>
          </w:p>
        </w:tc>
        <w:tc>
          <w:tcPr>
            <w:tcW w:w="2522" w:type="dxa"/>
            <w:gridSpan w:val="2"/>
            <w:vAlign w:val="top"/>
          </w:tcPr>
          <w:p w14:paraId="669B9BFA">
            <w:pPr>
              <w:rPr>
                <w:rFonts w:hint="eastAsia" w:ascii="仿宋" w:hAnsi="仿宋" w:eastAsia="仿宋" w:cs="仿宋"/>
                <w:sz w:val="21"/>
              </w:rPr>
            </w:pPr>
          </w:p>
        </w:tc>
      </w:tr>
      <w:tr w14:paraId="5F534D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6" w:hRule="atLeast"/>
        </w:trPr>
        <w:tc>
          <w:tcPr>
            <w:tcW w:w="1248" w:type="dxa"/>
            <w:textDirection w:val="tbRlV"/>
            <w:vAlign w:val="top"/>
          </w:tcPr>
          <w:p w14:paraId="679DE9B5">
            <w:pPr>
              <w:spacing w:line="430" w:lineRule="auto"/>
              <w:rPr>
                <w:rFonts w:hint="eastAsia" w:ascii="仿宋" w:hAnsi="仿宋" w:eastAsia="仿宋" w:cs="仿宋"/>
                <w:sz w:val="21"/>
              </w:rPr>
            </w:pPr>
          </w:p>
          <w:p w14:paraId="7E2980EE">
            <w:pPr>
              <w:pStyle w:val="13"/>
              <w:spacing w:before="73" w:line="199" w:lineRule="auto"/>
              <w:ind w:left="43" w:firstLine="960" w:firstLineChars="400"/>
              <w:rPr>
                <w:rFonts w:hint="eastAsia" w:ascii="仿宋" w:hAnsi="仿宋" w:eastAsia="仿宋" w:cs="仿宋"/>
                <w:sz w:val="22"/>
                <w:szCs w:val="22"/>
              </w:rPr>
            </w:pPr>
            <w:r>
              <w:rPr>
                <w:rFonts w:hint="eastAsia" w:ascii="仿宋" w:hAnsi="仿宋" w:eastAsia="仿宋" w:cs="仿宋"/>
                <w:spacing w:val="10"/>
                <w:sz w:val="22"/>
                <w:szCs w:val="22"/>
              </w:rPr>
              <w:t>单</w:t>
            </w:r>
            <w:r>
              <w:rPr>
                <w:rFonts w:hint="eastAsia" w:ascii="仿宋" w:hAnsi="仿宋" w:eastAsia="仿宋" w:cs="仿宋"/>
                <w:spacing w:val="-28"/>
                <w:sz w:val="22"/>
                <w:szCs w:val="22"/>
              </w:rPr>
              <w:t xml:space="preserve"> </w:t>
            </w:r>
            <w:r>
              <w:rPr>
                <w:rFonts w:hint="eastAsia" w:ascii="仿宋" w:hAnsi="仿宋" w:eastAsia="仿宋" w:cs="仿宋"/>
                <w:spacing w:val="10"/>
                <w:sz w:val="22"/>
                <w:szCs w:val="22"/>
              </w:rPr>
              <w:t>位</w:t>
            </w:r>
            <w:r>
              <w:rPr>
                <w:rFonts w:hint="eastAsia" w:ascii="仿宋" w:hAnsi="仿宋" w:eastAsia="仿宋" w:cs="仿宋"/>
                <w:spacing w:val="-28"/>
                <w:sz w:val="22"/>
                <w:szCs w:val="22"/>
              </w:rPr>
              <w:t xml:space="preserve"> </w:t>
            </w:r>
            <w:r>
              <w:rPr>
                <w:rFonts w:hint="eastAsia" w:ascii="仿宋" w:hAnsi="仿宋" w:eastAsia="仿宋" w:cs="仿宋"/>
                <w:spacing w:val="10"/>
                <w:sz w:val="22"/>
                <w:szCs w:val="22"/>
              </w:rPr>
              <w:t>概</w:t>
            </w:r>
            <w:r>
              <w:rPr>
                <w:rFonts w:hint="eastAsia" w:ascii="仿宋" w:hAnsi="仿宋" w:eastAsia="仿宋" w:cs="仿宋"/>
                <w:spacing w:val="-31"/>
                <w:sz w:val="22"/>
                <w:szCs w:val="22"/>
              </w:rPr>
              <w:t xml:space="preserve"> </w:t>
            </w:r>
            <w:r>
              <w:rPr>
                <w:rFonts w:hint="eastAsia" w:ascii="仿宋" w:hAnsi="仿宋" w:eastAsia="仿宋" w:cs="仿宋"/>
                <w:spacing w:val="10"/>
                <w:sz w:val="22"/>
                <w:szCs w:val="22"/>
              </w:rPr>
              <w:t>况</w:t>
            </w:r>
          </w:p>
        </w:tc>
        <w:tc>
          <w:tcPr>
            <w:tcW w:w="7469" w:type="dxa"/>
            <w:gridSpan w:val="9"/>
            <w:vAlign w:val="top"/>
          </w:tcPr>
          <w:p w14:paraId="2D79BEA2">
            <w:pPr>
              <w:rPr>
                <w:rFonts w:hint="eastAsia" w:ascii="仿宋" w:hAnsi="仿宋" w:eastAsia="仿宋" w:cs="仿宋"/>
                <w:sz w:val="21"/>
              </w:rPr>
            </w:pPr>
          </w:p>
        </w:tc>
      </w:tr>
    </w:tbl>
    <w:p w14:paraId="61CCE0F4">
      <w:pPr>
        <w:rPr>
          <w:rFonts w:hint="eastAsia" w:ascii="仿宋" w:hAnsi="仿宋" w:eastAsia="仿宋" w:cs="仿宋"/>
          <w:sz w:val="21"/>
        </w:rPr>
      </w:pPr>
    </w:p>
    <w:p w14:paraId="3F5BCBA3">
      <w:pPr>
        <w:rPr>
          <w:rFonts w:hint="eastAsia" w:ascii="仿宋" w:hAnsi="仿宋" w:eastAsia="仿宋" w:cs="仿宋"/>
          <w:sz w:val="21"/>
          <w:szCs w:val="21"/>
        </w:rPr>
        <w:sectPr>
          <w:footerReference r:id="rId30" w:type="default"/>
          <w:pgSz w:w="11905" w:h="16838"/>
          <w:pgMar w:top="1440" w:right="1803" w:bottom="1440" w:left="1803" w:header="0" w:footer="850" w:gutter="0"/>
          <w:pgNumType w:fmt="decimal"/>
          <w:cols w:space="0" w:num="1"/>
          <w:rtlGutter w:val="0"/>
          <w:docGrid w:linePitch="0" w:charSpace="0"/>
        </w:sectPr>
      </w:pPr>
    </w:p>
    <w:p w14:paraId="797D3905">
      <w:pPr>
        <w:pStyle w:val="2"/>
        <w:spacing w:before="170" w:line="227" w:lineRule="auto"/>
        <w:ind w:left="1057"/>
        <w:rPr>
          <w:rFonts w:hint="eastAsia" w:ascii="仿宋" w:hAnsi="仿宋" w:eastAsia="仿宋" w:cs="仿宋"/>
          <w:sz w:val="34"/>
          <w:szCs w:val="34"/>
        </w:rPr>
      </w:pPr>
      <w:r>
        <w:rPr>
          <w:rFonts w:hint="eastAsia" w:ascii="仿宋" w:hAnsi="仿宋" w:eastAsia="仿宋" w:cs="仿宋"/>
          <w:b/>
          <w:bCs/>
          <w:spacing w:val="-18"/>
          <w:sz w:val="34"/>
          <w:szCs w:val="34"/>
        </w:rPr>
        <w:t>8、近三年（投标截止日前3</w:t>
      </w:r>
      <w:r>
        <w:rPr>
          <w:rFonts w:hint="eastAsia" w:ascii="仿宋" w:hAnsi="仿宋" w:eastAsia="仿宋" w:cs="仿宋"/>
          <w:spacing w:val="-54"/>
          <w:sz w:val="34"/>
          <w:szCs w:val="34"/>
        </w:rPr>
        <w:t xml:space="preserve"> </w:t>
      </w:r>
      <w:r>
        <w:rPr>
          <w:rFonts w:hint="eastAsia" w:ascii="仿宋" w:hAnsi="仿宋" w:eastAsia="仿宋" w:cs="仿宋"/>
          <w:b/>
          <w:bCs/>
          <w:spacing w:val="-18"/>
          <w:sz w:val="34"/>
          <w:szCs w:val="34"/>
        </w:rPr>
        <w:t>年）类似项目业绩表</w:t>
      </w:r>
    </w:p>
    <w:p w14:paraId="19256133">
      <w:pPr>
        <w:spacing w:before="91"/>
        <w:rPr>
          <w:rFonts w:hint="eastAsia" w:ascii="仿宋" w:hAnsi="仿宋" w:eastAsia="仿宋" w:cs="仿宋"/>
        </w:rPr>
      </w:pPr>
    </w:p>
    <w:p w14:paraId="283DAF1D">
      <w:pPr>
        <w:spacing w:before="91"/>
        <w:rPr>
          <w:rFonts w:hint="eastAsia" w:ascii="仿宋" w:hAnsi="仿宋" w:eastAsia="仿宋" w:cs="仿宋"/>
        </w:rPr>
      </w:pPr>
    </w:p>
    <w:tbl>
      <w:tblPr>
        <w:tblStyle w:val="12"/>
        <w:tblW w:w="91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23"/>
        <w:gridCol w:w="7195"/>
      </w:tblGrid>
      <w:tr w14:paraId="4AAB1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923" w:type="dxa"/>
            <w:vAlign w:val="top"/>
          </w:tcPr>
          <w:p w14:paraId="39D92C99">
            <w:pPr>
              <w:pStyle w:val="13"/>
              <w:spacing w:before="156" w:line="222" w:lineRule="auto"/>
              <w:ind w:left="548"/>
              <w:rPr>
                <w:rFonts w:hint="eastAsia" w:ascii="仿宋" w:hAnsi="仿宋" w:eastAsia="仿宋" w:cs="仿宋"/>
                <w:sz w:val="22"/>
                <w:szCs w:val="22"/>
              </w:rPr>
            </w:pPr>
            <w:r>
              <w:rPr>
                <w:rFonts w:hint="eastAsia" w:ascii="仿宋" w:hAnsi="仿宋" w:eastAsia="仿宋" w:cs="仿宋"/>
                <w:spacing w:val="-6"/>
                <w:sz w:val="22"/>
                <w:szCs w:val="22"/>
              </w:rPr>
              <w:t>项目名称</w:t>
            </w:r>
          </w:p>
        </w:tc>
        <w:tc>
          <w:tcPr>
            <w:tcW w:w="7195" w:type="dxa"/>
            <w:vAlign w:val="top"/>
          </w:tcPr>
          <w:p w14:paraId="0D2B4766">
            <w:pPr>
              <w:rPr>
                <w:rFonts w:hint="eastAsia" w:ascii="仿宋" w:hAnsi="仿宋" w:eastAsia="仿宋" w:cs="仿宋"/>
                <w:sz w:val="21"/>
              </w:rPr>
            </w:pPr>
          </w:p>
        </w:tc>
      </w:tr>
      <w:tr w14:paraId="6448D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923" w:type="dxa"/>
            <w:vAlign w:val="top"/>
          </w:tcPr>
          <w:p w14:paraId="259A96DD">
            <w:pPr>
              <w:pStyle w:val="13"/>
              <w:spacing w:before="177" w:line="222" w:lineRule="auto"/>
              <w:ind w:left="256"/>
              <w:rPr>
                <w:rFonts w:hint="eastAsia" w:ascii="仿宋" w:hAnsi="仿宋" w:eastAsia="仿宋" w:cs="仿宋"/>
                <w:sz w:val="22"/>
                <w:szCs w:val="22"/>
              </w:rPr>
            </w:pPr>
            <w:r>
              <w:rPr>
                <w:rFonts w:hint="eastAsia" w:ascii="仿宋" w:hAnsi="仿宋" w:eastAsia="仿宋" w:cs="仿宋"/>
                <w:spacing w:val="-5"/>
                <w:sz w:val="22"/>
                <w:szCs w:val="22"/>
              </w:rPr>
              <w:t>业主单位名称</w:t>
            </w:r>
          </w:p>
        </w:tc>
        <w:tc>
          <w:tcPr>
            <w:tcW w:w="7195" w:type="dxa"/>
            <w:vAlign w:val="top"/>
          </w:tcPr>
          <w:p w14:paraId="7B3E725F">
            <w:pPr>
              <w:rPr>
                <w:rFonts w:hint="eastAsia" w:ascii="仿宋" w:hAnsi="仿宋" w:eastAsia="仿宋" w:cs="仿宋"/>
                <w:sz w:val="21"/>
              </w:rPr>
            </w:pPr>
          </w:p>
        </w:tc>
      </w:tr>
      <w:tr w14:paraId="115B65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923" w:type="dxa"/>
            <w:vAlign w:val="top"/>
          </w:tcPr>
          <w:p w14:paraId="3EA54428">
            <w:pPr>
              <w:pStyle w:val="13"/>
              <w:spacing w:before="92" w:line="223" w:lineRule="auto"/>
              <w:ind w:left="326" w:right="79" w:hanging="221"/>
              <w:rPr>
                <w:rFonts w:hint="eastAsia" w:ascii="仿宋" w:hAnsi="仿宋" w:eastAsia="仿宋" w:cs="仿宋"/>
                <w:sz w:val="22"/>
                <w:szCs w:val="22"/>
              </w:rPr>
            </w:pPr>
            <w:r>
              <w:rPr>
                <w:rFonts w:hint="eastAsia" w:ascii="仿宋" w:hAnsi="仿宋" w:eastAsia="仿宋" w:cs="仿宋"/>
                <w:spacing w:val="-4"/>
                <w:sz w:val="22"/>
                <w:szCs w:val="22"/>
              </w:rPr>
              <w:t>业主单位联系人姓</w:t>
            </w:r>
            <w:r>
              <w:rPr>
                <w:rFonts w:hint="eastAsia" w:ascii="仿宋" w:hAnsi="仿宋" w:eastAsia="仿宋" w:cs="仿宋"/>
                <w:spacing w:val="3"/>
                <w:sz w:val="22"/>
                <w:szCs w:val="22"/>
              </w:rPr>
              <w:t xml:space="preserve"> </w:t>
            </w:r>
            <w:r>
              <w:rPr>
                <w:rFonts w:hint="eastAsia" w:ascii="仿宋" w:hAnsi="仿宋" w:eastAsia="仿宋" w:cs="仿宋"/>
                <w:spacing w:val="-5"/>
                <w:sz w:val="22"/>
                <w:szCs w:val="22"/>
              </w:rPr>
              <w:t>名及联系方式</w:t>
            </w:r>
          </w:p>
        </w:tc>
        <w:tc>
          <w:tcPr>
            <w:tcW w:w="7195" w:type="dxa"/>
            <w:vAlign w:val="top"/>
          </w:tcPr>
          <w:p w14:paraId="38B7B444">
            <w:pPr>
              <w:rPr>
                <w:rFonts w:hint="eastAsia" w:ascii="仿宋" w:hAnsi="仿宋" w:eastAsia="仿宋" w:cs="仿宋"/>
                <w:sz w:val="21"/>
              </w:rPr>
            </w:pPr>
          </w:p>
        </w:tc>
      </w:tr>
      <w:tr w14:paraId="29ECB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923" w:type="dxa"/>
            <w:vAlign w:val="top"/>
          </w:tcPr>
          <w:p w14:paraId="5B0F6AFF">
            <w:pPr>
              <w:pStyle w:val="13"/>
              <w:spacing w:before="219" w:line="224" w:lineRule="auto"/>
              <w:ind w:left="558"/>
              <w:rPr>
                <w:rFonts w:hint="eastAsia" w:ascii="仿宋" w:hAnsi="仿宋" w:eastAsia="仿宋" w:cs="仿宋"/>
                <w:sz w:val="22"/>
                <w:szCs w:val="22"/>
              </w:rPr>
            </w:pPr>
            <w:r>
              <w:rPr>
                <w:rFonts w:hint="eastAsia" w:ascii="仿宋" w:hAnsi="仿宋" w:eastAsia="仿宋" w:cs="仿宋"/>
                <w:spacing w:val="-8"/>
                <w:sz w:val="22"/>
                <w:szCs w:val="22"/>
              </w:rPr>
              <w:t>合同金额</w:t>
            </w:r>
          </w:p>
        </w:tc>
        <w:tc>
          <w:tcPr>
            <w:tcW w:w="7195" w:type="dxa"/>
            <w:vAlign w:val="top"/>
          </w:tcPr>
          <w:p w14:paraId="7C8D7DF0">
            <w:pPr>
              <w:rPr>
                <w:rFonts w:hint="eastAsia" w:ascii="仿宋" w:hAnsi="仿宋" w:eastAsia="仿宋" w:cs="仿宋"/>
                <w:sz w:val="21"/>
              </w:rPr>
            </w:pPr>
          </w:p>
        </w:tc>
      </w:tr>
      <w:tr w14:paraId="76664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923" w:type="dxa"/>
            <w:vAlign w:val="top"/>
          </w:tcPr>
          <w:p w14:paraId="44AC6773">
            <w:pPr>
              <w:pStyle w:val="13"/>
              <w:spacing w:before="76" w:line="225" w:lineRule="auto"/>
              <w:ind w:left="219"/>
              <w:rPr>
                <w:rFonts w:hint="eastAsia" w:ascii="仿宋" w:hAnsi="仿宋" w:eastAsia="仿宋" w:cs="仿宋"/>
                <w:sz w:val="22"/>
                <w:szCs w:val="22"/>
              </w:rPr>
            </w:pPr>
            <w:r>
              <w:rPr>
                <w:rFonts w:hint="eastAsia" w:ascii="仿宋" w:hAnsi="仿宋" w:eastAsia="仿宋" w:cs="仿宋"/>
                <w:spacing w:val="-4"/>
                <w:sz w:val="22"/>
                <w:szCs w:val="22"/>
              </w:rPr>
              <w:t>项目负责人姓名</w:t>
            </w:r>
          </w:p>
        </w:tc>
        <w:tc>
          <w:tcPr>
            <w:tcW w:w="7195" w:type="dxa"/>
            <w:vAlign w:val="top"/>
          </w:tcPr>
          <w:p w14:paraId="3E03E342">
            <w:pPr>
              <w:rPr>
                <w:rFonts w:hint="eastAsia" w:ascii="仿宋" w:hAnsi="仿宋" w:eastAsia="仿宋" w:cs="仿宋"/>
                <w:sz w:val="21"/>
              </w:rPr>
            </w:pPr>
          </w:p>
        </w:tc>
      </w:tr>
      <w:tr w14:paraId="627F8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923" w:type="dxa"/>
            <w:vAlign w:val="top"/>
          </w:tcPr>
          <w:p w14:paraId="39F2C6CE">
            <w:pPr>
              <w:pStyle w:val="13"/>
              <w:spacing w:before="186" w:line="223" w:lineRule="auto"/>
              <w:ind w:left="260"/>
              <w:rPr>
                <w:rFonts w:hint="eastAsia" w:ascii="仿宋" w:hAnsi="仿宋" w:eastAsia="仿宋" w:cs="仿宋"/>
                <w:sz w:val="22"/>
                <w:szCs w:val="22"/>
              </w:rPr>
            </w:pPr>
            <w:r>
              <w:rPr>
                <w:rFonts w:hint="eastAsia" w:ascii="仿宋" w:hAnsi="仿宋" w:eastAsia="仿宋" w:cs="仿宋"/>
                <w:spacing w:val="-5"/>
                <w:sz w:val="22"/>
                <w:szCs w:val="22"/>
              </w:rPr>
              <w:t>项目实施时间</w:t>
            </w:r>
          </w:p>
        </w:tc>
        <w:tc>
          <w:tcPr>
            <w:tcW w:w="7195" w:type="dxa"/>
            <w:vAlign w:val="top"/>
          </w:tcPr>
          <w:p w14:paraId="6EE84666">
            <w:pPr>
              <w:rPr>
                <w:rFonts w:hint="eastAsia" w:ascii="仿宋" w:hAnsi="仿宋" w:eastAsia="仿宋" w:cs="仿宋"/>
                <w:sz w:val="21"/>
              </w:rPr>
            </w:pPr>
          </w:p>
        </w:tc>
      </w:tr>
      <w:tr w14:paraId="6512B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8" w:hRule="atLeast"/>
        </w:trPr>
        <w:tc>
          <w:tcPr>
            <w:tcW w:w="1923" w:type="dxa"/>
            <w:vAlign w:val="top"/>
          </w:tcPr>
          <w:p w14:paraId="652D9494">
            <w:pPr>
              <w:spacing w:line="269" w:lineRule="auto"/>
              <w:rPr>
                <w:rFonts w:hint="eastAsia" w:ascii="仿宋" w:hAnsi="仿宋" w:eastAsia="仿宋" w:cs="仿宋"/>
                <w:sz w:val="21"/>
              </w:rPr>
            </w:pPr>
          </w:p>
          <w:p w14:paraId="4E58477A">
            <w:pPr>
              <w:spacing w:line="270" w:lineRule="auto"/>
              <w:rPr>
                <w:rFonts w:hint="eastAsia" w:ascii="仿宋" w:hAnsi="仿宋" w:eastAsia="仿宋" w:cs="仿宋"/>
                <w:sz w:val="21"/>
              </w:rPr>
            </w:pPr>
          </w:p>
          <w:p w14:paraId="7050E222">
            <w:pPr>
              <w:pStyle w:val="13"/>
              <w:spacing w:before="72" w:line="249" w:lineRule="auto"/>
              <w:ind w:left="903" w:right="82" w:hanging="574"/>
              <w:rPr>
                <w:rFonts w:hint="eastAsia" w:ascii="仿宋" w:hAnsi="仿宋" w:eastAsia="仿宋" w:cs="仿宋"/>
                <w:sz w:val="22"/>
                <w:szCs w:val="22"/>
              </w:rPr>
            </w:pPr>
            <w:r>
              <w:rPr>
                <w:rFonts w:hint="eastAsia" w:ascii="仿宋" w:hAnsi="仿宋" w:eastAsia="仿宋" w:cs="仿宋"/>
                <w:spacing w:val="-5"/>
                <w:sz w:val="22"/>
                <w:szCs w:val="22"/>
              </w:rPr>
              <w:t>项目内容简要说</w:t>
            </w:r>
            <w:r>
              <w:rPr>
                <w:rFonts w:hint="eastAsia" w:ascii="仿宋" w:hAnsi="仿宋" w:eastAsia="仿宋" w:cs="仿宋"/>
                <w:sz w:val="22"/>
                <w:szCs w:val="22"/>
              </w:rPr>
              <w:t xml:space="preserve"> 明</w:t>
            </w:r>
          </w:p>
        </w:tc>
        <w:tc>
          <w:tcPr>
            <w:tcW w:w="7195" w:type="dxa"/>
            <w:vAlign w:val="top"/>
          </w:tcPr>
          <w:p w14:paraId="0622CCD2">
            <w:pPr>
              <w:rPr>
                <w:rFonts w:hint="eastAsia" w:ascii="仿宋" w:hAnsi="仿宋" w:eastAsia="仿宋" w:cs="仿宋"/>
                <w:sz w:val="21"/>
              </w:rPr>
            </w:pPr>
          </w:p>
        </w:tc>
      </w:tr>
    </w:tbl>
    <w:p w14:paraId="229FE09D">
      <w:pPr>
        <w:pStyle w:val="2"/>
        <w:spacing w:before="61" w:line="231" w:lineRule="auto"/>
        <w:ind w:left="453"/>
        <w:rPr>
          <w:rFonts w:hint="eastAsia" w:ascii="仿宋" w:hAnsi="仿宋" w:eastAsia="仿宋" w:cs="仿宋"/>
        </w:rPr>
      </w:pPr>
      <w:r>
        <w:rPr>
          <w:rFonts w:hint="eastAsia" w:ascii="仿宋" w:hAnsi="仿宋" w:eastAsia="仿宋" w:cs="仿宋"/>
          <w:spacing w:val="14"/>
        </w:rPr>
        <w:t>注：提供合同扫描件。</w:t>
      </w:r>
    </w:p>
    <w:p w14:paraId="1CE2AC05">
      <w:pPr>
        <w:spacing w:line="253" w:lineRule="auto"/>
        <w:rPr>
          <w:rFonts w:hint="eastAsia" w:ascii="仿宋" w:hAnsi="仿宋" w:eastAsia="仿宋" w:cs="仿宋"/>
          <w:sz w:val="21"/>
        </w:rPr>
      </w:pPr>
    </w:p>
    <w:p w14:paraId="677CBFB4">
      <w:pPr>
        <w:spacing w:line="254" w:lineRule="auto"/>
        <w:rPr>
          <w:rFonts w:hint="eastAsia" w:ascii="仿宋" w:hAnsi="仿宋" w:eastAsia="仿宋" w:cs="仿宋"/>
          <w:sz w:val="21"/>
        </w:rPr>
      </w:pPr>
    </w:p>
    <w:p w14:paraId="6463AAA7">
      <w:pPr>
        <w:spacing w:line="254" w:lineRule="auto"/>
        <w:rPr>
          <w:rFonts w:hint="eastAsia" w:ascii="仿宋" w:hAnsi="仿宋" w:eastAsia="仿宋" w:cs="仿宋"/>
          <w:sz w:val="21"/>
        </w:rPr>
      </w:pPr>
    </w:p>
    <w:p w14:paraId="083890E3">
      <w:pPr>
        <w:spacing w:line="254" w:lineRule="auto"/>
        <w:rPr>
          <w:rFonts w:hint="eastAsia" w:ascii="仿宋" w:hAnsi="仿宋" w:eastAsia="仿宋" w:cs="仿宋"/>
          <w:sz w:val="21"/>
        </w:rPr>
      </w:pPr>
    </w:p>
    <w:p w14:paraId="710AB4C3">
      <w:pPr>
        <w:spacing w:line="254" w:lineRule="auto"/>
        <w:rPr>
          <w:rFonts w:hint="eastAsia" w:ascii="仿宋" w:hAnsi="仿宋" w:eastAsia="仿宋" w:cs="仿宋"/>
          <w:sz w:val="21"/>
        </w:rPr>
      </w:pPr>
    </w:p>
    <w:p w14:paraId="3A20397E">
      <w:pPr>
        <w:spacing w:line="254" w:lineRule="auto"/>
        <w:rPr>
          <w:rFonts w:hint="eastAsia" w:ascii="仿宋" w:hAnsi="仿宋" w:eastAsia="仿宋" w:cs="仿宋"/>
          <w:sz w:val="21"/>
        </w:rPr>
      </w:pPr>
    </w:p>
    <w:p w14:paraId="7527F743">
      <w:pPr>
        <w:pStyle w:val="2"/>
        <w:spacing w:before="71" w:line="231" w:lineRule="auto"/>
        <w:ind w:left="3374"/>
        <w:rPr>
          <w:rFonts w:hint="eastAsia" w:ascii="仿宋" w:hAnsi="仿宋" w:eastAsia="仿宋" w:cs="仿宋"/>
        </w:rPr>
      </w:pPr>
      <w:r>
        <w:rPr>
          <w:rFonts w:hint="eastAsia" w:ascii="仿宋" w:hAnsi="仿宋" w:eastAsia="仿宋" w:cs="仿宋"/>
          <w:spacing w:val="9"/>
        </w:rPr>
        <w:t>投标人</w:t>
      </w:r>
      <w:r>
        <w:rPr>
          <w:rFonts w:hint="eastAsia" w:ascii="仿宋" w:hAnsi="仿宋" w:eastAsia="仿宋" w:cs="仿宋"/>
          <w:spacing w:val="-10"/>
        </w:rPr>
        <w:t>：</w:t>
      </w:r>
      <w:r>
        <w:rPr>
          <w:rFonts w:hint="eastAsia" w:ascii="仿宋" w:hAnsi="仿宋" w:eastAsia="仿宋" w:cs="仿宋"/>
          <w:spacing w:val="-83"/>
        </w:rPr>
        <w:t xml:space="preserve"> </w:t>
      </w:r>
      <w:r>
        <w:rPr>
          <w:rFonts w:hint="eastAsia" w:ascii="仿宋" w:hAnsi="仿宋" w:eastAsia="仿宋" w:cs="仿宋"/>
          <w:spacing w:val="1"/>
          <w:u w:val="single" w:color="auto"/>
        </w:rPr>
        <w:t xml:space="preserve">              </w:t>
      </w:r>
      <w:r>
        <w:rPr>
          <w:rFonts w:hint="eastAsia" w:ascii="仿宋" w:hAnsi="仿宋" w:eastAsia="仿宋" w:cs="仿宋"/>
          <w:spacing w:val="-10"/>
        </w:rPr>
        <w:t>（</w:t>
      </w:r>
      <w:r>
        <w:rPr>
          <w:rFonts w:hint="eastAsia" w:ascii="仿宋" w:hAnsi="仿宋" w:eastAsia="仿宋" w:cs="仿宋"/>
          <w:spacing w:val="9"/>
        </w:rPr>
        <w:t>盖章）</w:t>
      </w:r>
    </w:p>
    <w:p w14:paraId="687A8549">
      <w:pPr>
        <w:pStyle w:val="2"/>
        <w:spacing w:before="247" w:line="231" w:lineRule="auto"/>
        <w:ind w:left="3353"/>
        <w:rPr>
          <w:rFonts w:hint="eastAsia" w:ascii="仿宋" w:hAnsi="仿宋" w:eastAsia="仿宋" w:cs="仿宋"/>
        </w:rPr>
      </w:pPr>
      <w:r>
        <w:rPr>
          <w:rFonts w:hint="eastAsia" w:ascii="仿宋" w:hAnsi="仿宋" w:eastAsia="仿宋" w:cs="仿宋"/>
          <w:spacing w:val="6"/>
        </w:rPr>
        <w:t>法定代表人</w:t>
      </w:r>
      <w:r>
        <w:rPr>
          <w:rFonts w:hint="eastAsia" w:ascii="仿宋" w:hAnsi="仿宋" w:eastAsia="仿宋" w:cs="仿宋"/>
          <w:spacing w:val="-8"/>
        </w:rPr>
        <w:t>：</w:t>
      </w:r>
      <w:r>
        <w:rPr>
          <w:rFonts w:hint="eastAsia" w:ascii="仿宋" w:hAnsi="仿宋" w:eastAsia="仿宋" w:cs="仿宋"/>
          <w:spacing w:val="-72"/>
        </w:rPr>
        <w:t xml:space="preserve"> </w:t>
      </w:r>
      <w:r>
        <w:rPr>
          <w:rFonts w:hint="eastAsia" w:ascii="仿宋" w:hAnsi="仿宋" w:eastAsia="仿宋" w:cs="仿宋"/>
          <w:spacing w:val="1"/>
          <w:u w:val="single" w:color="auto"/>
        </w:rPr>
        <w:t xml:space="preserve">         </w:t>
      </w:r>
      <w:r>
        <w:rPr>
          <w:rFonts w:hint="eastAsia" w:ascii="仿宋" w:hAnsi="仿宋" w:eastAsia="仿宋" w:cs="仿宋"/>
          <w:spacing w:val="-8"/>
        </w:rPr>
        <w:t>（</w:t>
      </w:r>
      <w:r>
        <w:rPr>
          <w:rFonts w:hint="eastAsia" w:ascii="仿宋" w:hAnsi="仿宋" w:eastAsia="仿宋" w:cs="仿宋"/>
          <w:spacing w:val="6"/>
        </w:rPr>
        <w:t>签字或盖章）</w:t>
      </w:r>
    </w:p>
    <w:p w14:paraId="7F180D78">
      <w:pPr>
        <w:spacing w:line="322" w:lineRule="auto"/>
        <w:rPr>
          <w:rFonts w:hint="eastAsia" w:ascii="仿宋" w:hAnsi="仿宋" w:eastAsia="仿宋" w:cs="仿宋"/>
          <w:sz w:val="21"/>
        </w:rPr>
      </w:pPr>
    </w:p>
    <w:p w14:paraId="1FED7BCE">
      <w:pPr>
        <w:spacing w:line="323" w:lineRule="auto"/>
        <w:rPr>
          <w:rFonts w:hint="eastAsia" w:ascii="仿宋" w:hAnsi="仿宋" w:eastAsia="仿宋" w:cs="仿宋"/>
          <w:sz w:val="21"/>
        </w:rPr>
      </w:pPr>
    </w:p>
    <w:p w14:paraId="4D59338C">
      <w:pPr>
        <w:pStyle w:val="2"/>
        <w:tabs>
          <w:tab w:val="left" w:pos="5930"/>
        </w:tabs>
        <w:spacing w:before="72" w:line="231" w:lineRule="auto"/>
        <w:ind w:left="4970"/>
        <w:rPr>
          <w:rFonts w:hint="eastAsia" w:ascii="仿宋" w:hAnsi="仿宋" w:eastAsia="仿宋" w:cs="仿宋"/>
        </w:rPr>
      </w:pPr>
      <w:r>
        <w:rPr>
          <w:rFonts w:hint="eastAsia" w:ascii="仿宋" w:hAnsi="仿宋" w:eastAsia="仿宋" w:cs="仿宋"/>
          <w:u w:val="single" w:color="auto"/>
        </w:rPr>
        <w:tab/>
      </w:r>
      <w:r>
        <w:rPr>
          <w:rFonts w:hint="eastAsia" w:ascii="仿宋" w:hAnsi="仿宋" w:eastAsia="仿宋" w:cs="仿宋"/>
          <w:spacing w:val="-68"/>
        </w:rPr>
        <w:t xml:space="preserve"> </w:t>
      </w:r>
      <w:r>
        <w:rPr>
          <w:rFonts w:hint="eastAsia" w:ascii="仿宋" w:hAnsi="仿宋" w:eastAsia="仿宋" w:cs="仿宋"/>
          <w:spacing w:val="-9"/>
        </w:rPr>
        <w:t>年</w:t>
      </w:r>
      <w:r>
        <w:rPr>
          <w:rFonts w:hint="eastAsia" w:ascii="仿宋" w:hAnsi="仿宋" w:eastAsia="仿宋" w:cs="仿宋"/>
          <w:spacing w:val="8"/>
          <w:u w:val="single" w:color="auto"/>
        </w:rPr>
        <w:t xml:space="preserve">      </w:t>
      </w:r>
      <w:r>
        <w:rPr>
          <w:rFonts w:hint="eastAsia" w:ascii="仿宋" w:hAnsi="仿宋" w:eastAsia="仿宋" w:cs="仿宋"/>
          <w:spacing w:val="-55"/>
        </w:rPr>
        <w:t xml:space="preserve"> </w:t>
      </w:r>
      <w:r>
        <w:rPr>
          <w:rFonts w:hint="eastAsia" w:ascii="仿宋" w:hAnsi="仿宋" w:eastAsia="仿宋" w:cs="仿宋"/>
          <w:spacing w:val="-9"/>
        </w:rPr>
        <w:t>月</w:t>
      </w:r>
      <w:r>
        <w:rPr>
          <w:rFonts w:hint="eastAsia" w:ascii="仿宋" w:hAnsi="仿宋" w:eastAsia="仿宋" w:cs="仿宋"/>
          <w:spacing w:val="16"/>
          <w:u w:val="single" w:color="auto"/>
        </w:rPr>
        <w:t xml:space="preserve">   </w:t>
      </w:r>
      <w:r>
        <w:rPr>
          <w:rFonts w:hint="eastAsia" w:ascii="仿宋" w:hAnsi="仿宋" w:eastAsia="仿宋" w:cs="仿宋"/>
          <w:spacing w:val="22"/>
        </w:rPr>
        <w:t xml:space="preserve"> </w:t>
      </w:r>
      <w:r>
        <w:rPr>
          <w:rFonts w:hint="eastAsia" w:ascii="仿宋" w:hAnsi="仿宋" w:eastAsia="仿宋" w:cs="仿宋"/>
          <w:spacing w:val="-9"/>
        </w:rPr>
        <w:t>日</w:t>
      </w:r>
    </w:p>
    <w:p w14:paraId="6092A414">
      <w:pPr>
        <w:spacing w:line="231" w:lineRule="auto"/>
        <w:rPr>
          <w:rFonts w:hint="eastAsia" w:ascii="仿宋" w:hAnsi="仿宋" w:eastAsia="仿宋" w:cs="仿宋"/>
        </w:rPr>
        <w:sectPr>
          <w:footerReference r:id="rId31" w:type="default"/>
          <w:pgSz w:w="11905" w:h="16838"/>
          <w:pgMar w:top="1440" w:right="1803" w:bottom="1440" w:left="1803" w:header="0" w:footer="850" w:gutter="0"/>
          <w:pgNumType w:fmt="decimal"/>
          <w:cols w:space="0" w:num="1"/>
          <w:rtlGutter w:val="0"/>
          <w:docGrid w:linePitch="0" w:charSpace="0"/>
        </w:sectPr>
      </w:pPr>
    </w:p>
    <w:p w14:paraId="45A6B3F5">
      <w:pPr>
        <w:spacing w:line="392" w:lineRule="auto"/>
        <w:rPr>
          <w:rFonts w:hint="eastAsia" w:ascii="仿宋" w:hAnsi="仿宋" w:eastAsia="仿宋" w:cs="仿宋"/>
          <w:sz w:val="21"/>
        </w:rPr>
      </w:pPr>
    </w:p>
    <w:p w14:paraId="549C7FC4">
      <w:pPr>
        <w:pStyle w:val="2"/>
        <w:numPr>
          <w:ilvl w:val="0"/>
          <w:numId w:val="0"/>
        </w:numPr>
        <w:spacing w:before="111" w:line="226" w:lineRule="auto"/>
        <w:ind w:left="37" w:leftChars="0"/>
        <w:jc w:val="center"/>
        <w:rPr>
          <w:rFonts w:hint="eastAsia" w:ascii="仿宋" w:hAnsi="仿宋" w:eastAsia="仿宋" w:cs="仿宋"/>
          <w:b/>
          <w:bCs/>
          <w:spacing w:val="10"/>
          <w:sz w:val="34"/>
          <w:szCs w:val="34"/>
          <w:lang w:val="en-US" w:eastAsia="zh-CN"/>
        </w:rPr>
      </w:pPr>
      <w:r>
        <w:rPr>
          <w:rFonts w:hint="eastAsia" w:ascii="仿宋" w:hAnsi="仿宋" w:eastAsia="仿宋" w:cs="仿宋"/>
          <w:b/>
          <w:bCs/>
          <w:snapToGrid w:val="0"/>
          <w:color w:val="000000"/>
          <w:spacing w:val="10"/>
          <w:kern w:val="0"/>
          <w:sz w:val="34"/>
          <w:szCs w:val="34"/>
          <w:lang w:val="en-US" w:eastAsia="zh-CN" w:bidi="ar-SA"/>
        </w:rPr>
        <w:t>9、</w:t>
      </w:r>
      <w:r>
        <w:rPr>
          <w:rFonts w:hint="eastAsia" w:ascii="仿宋" w:hAnsi="仿宋" w:eastAsia="仿宋" w:cs="仿宋"/>
          <w:b/>
          <w:bCs/>
          <w:spacing w:val="10"/>
          <w:sz w:val="34"/>
          <w:szCs w:val="34"/>
          <w:lang w:val="en-US" w:eastAsia="zh-CN"/>
        </w:rPr>
        <w:t>技术服务方案</w:t>
      </w:r>
    </w:p>
    <w:p w14:paraId="2EEA255C">
      <w:pPr>
        <w:pStyle w:val="2"/>
        <w:numPr>
          <w:ilvl w:val="0"/>
          <w:numId w:val="0"/>
        </w:numPr>
        <w:spacing w:before="111" w:line="226" w:lineRule="auto"/>
        <w:ind w:left="37" w:leftChars="0"/>
        <w:rPr>
          <w:rFonts w:hint="eastAsia" w:ascii="仿宋" w:hAnsi="仿宋" w:eastAsia="仿宋" w:cs="仿宋"/>
          <w:b/>
          <w:bCs/>
          <w:spacing w:val="10"/>
          <w:sz w:val="34"/>
          <w:szCs w:val="34"/>
        </w:rPr>
      </w:pPr>
      <w:r>
        <w:rPr>
          <w:rFonts w:hint="eastAsia" w:ascii="仿宋" w:hAnsi="仿宋" w:eastAsia="仿宋" w:cs="仿宋"/>
          <w:b w:val="0"/>
          <w:bCs w:val="0"/>
          <w:color w:val="auto"/>
          <w:kern w:val="0"/>
          <w:sz w:val="28"/>
          <w:szCs w:val="28"/>
          <w:highlight w:val="none"/>
          <w:lang w:val="en-US" w:eastAsia="zh-CN"/>
        </w:rPr>
        <w:t>注：包含但不限于服务承诺、货物的质量承诺、质保承诺、配送及实施方案等，供应商格式自拟。</w:t>
      </w:r>
    </w:p>
    <w:p w14:paraId="0030DDEC">
      <w:pPr>
        <w:rPr>
          <w:rFonts w:hint="eastAsia" w:ascii="仿宋" w:hAnsi="仿宋" w:eastAsia="仿宋" w:cs="仿宋"/>
          <w:b/>
          <w:bCs/>
          <w:spacing w:val="10"/>
          <w:sz w:val="34"/>
          <w:szCs w:val="34"/>
        </w:rPr>
      </w:pPr>
      <w:r>
        <w:rPr>
          <w:rFonts w:hint="eastAsia" w:ascii="仿宋" w:hAnsi="仿宋" w:eastAsia="仿宋" w:cs="仿宋"/>
          <w:b/>
          <w:bCs/>
          <w:spacing w:val="10"/>
          <w:sz w:val="34"/>
          <w:szCs w:val="34"/>
        </w:rPr>
        <w:br w:type="page"/>
      </w:r>
    </w:p>
    <w:p w14:paraId="39A73B4C">
      <w:pPr>
        <w:pStyle w:val="2"/>
        <w:spacing w:before="111" w:line="226" w:lineRule="auto"/>
        <w:ind w:left="37"/>
        <w:rPr>
          <w:rFonts w:hint="eastAsia" w:ascii="仿宋" w:hAnsi="仿宋" w:eastAsia="仿宋" w:cs="仿宋"/>
          <w:sz w:val="34"/>
          <w:szCs w:val="34"/>
        </w:rPr>
      </w:pPr>
      <w:r>
        <w:rPr>
          <w:rFonts w:hint="eastAsia" w:ascii="仿宋" w:hAnsi="仿宋" w:eastAsia="仿宋" w:cs="仿宋"/>
          <w:b/>
          <w:bCs/>
          <w:spacing w:val="-21"/>
          <w:sz w:val="34"/>
          <w:szCs w:val="34"/>
          <w:lang w:val="en-US" w:eastAsia="zh-CN"/>
        </w:rPr>
        <w:t>10、</w:t>
      </w:r>
      <w:r>
        <w:rPr>
          <w:rFonts w:hint="eastAsia" w:ascii="仿宋" w:hAnsi="仿宋" w:eastAsia="仿宋" w:cs="仿宋"/>
          <w:b/>
          <w:bCs/>
          <w:spacing w:val="-21"/>
          <w:sz w:val="34"/>
          <w:szCs w:val="34"/>
        </w:rPr>
        <w:t>投标人认为有必要提供的其他证明材料（格式自拟）</w:t>
      </w:r>
    </w:p>
    <w:p w14:paraId="5108CB41">
      <w:pPr>
        <w:spacing w:line="226" w:lineRule="auto"/>
        <w:rPr>
          <w:rFonts w:hint="eastAsia" w:ascii="仿宋" w:hAnsi="仿宋" w:eastAsia="仿宋" w:cs="仿宋"/>
          <w:sz w:val="34"/>
          <w:szCs w:val="34"/>
        </w:rPr>
      </w:pPr>
    </w:p>
    <w:p w14:paraId="7C555B0E">
      <w:pPr>
        <w:rPr>
          <w:rFonts w:hint="eastAsia" w:ascii="仿宋" w:hAnsi="仿宋" w:eastAsia="仿宋" w:cs="仿宋"/>
          <w:b/>
          <w:bCs/>
          <w:spacing w:val="5"/>
          <w:sz w:val="34"/>
          <w:szCs w:val="34"/>
        </w:rPr>
      </w:pPr>
      <w:r>
        <w:rPr>
          <w:rFonts w:hint="eastAsia" w:ascii="仿宋" w:hAnsi="仿宋" w:eastAsia="仿宋" w:cs="仿宋"/>
          <w:b/>
          <w:bCs/>
          <w:spacing w:val="5"/>
          <w:sz w:val="34"/>
          <w:szCs w:val="34"/>
        </w:rPr>
        <w:br w:type="page"/>
      </w:r>
    </w:p>
    <w:p w14:paraId="5AA53DA7">
      <w:pPr>
        <w:pStyle w:val="2"/>
        <w:spacing w:before="71" w:line="228" w:lineRule="auto"/>
        <w:ind w:left="37"/>
        <w:jc w:val="center"/>
        <w:outlineLvl w:val="2"/>
        <w:rPr>
          <w:rFonts w:hint="eastAsia" w:ascii="仿宋" w:hAnsi="仿宋" w:eastAsia="仿宋" w:cs="仿宋"/>
          <w:sz w:val="34"/>
          <w:szCs w:val="34"/>
        </w:rPr>
      </w:pPr>
      <w:r>
        <w:rPr>
          <w:rFonts w:hint="eastAsia" w:ascii="仿宋" w:hAnsi="仿宋" w:eastAsia="仿宋" w:cs="仿宋"/>
          <w:b/>
          <w:bCs/>
          <w:spacing w:val="5"/>
          <w:sz w:val="34"/>
          <w:szCs w:val="34"/>
        </w:rPr>
        <w:t>1</w:t>
      </w:r>
      <w:r>
        <w:rPr>
          <w:rFonts w:hint="eastAsia" w:ascii="仿宋" w:hAnsi="仿宋" w:eastAsia="仿宋" w:cs="仿宋"/>
          <w:b/>
          <w:bCs/>
          <w:spacing w:val="5"/>
          <w:sz w:val="34"/>
          <w:szCs w:val="34"/>
          <w:lang w:val="en-US" w:eastAsia="zh-CN"/>
        </w:rPr>
        <w:t>1</w:t>
      </w:r>
      <w:r>
        <w:rPr>
          <w:rFonts w:hint="eastAsia" w:ascii="仿宋" w:hAnsi="仿宋" w:eastAsia="仿宋" w:cs="仿宋"/>
          <w:b/>
          <w:bCs/>
          <w:spacing w:val="5"/>
          <w:sz w:val="34"/>
          <w:szCs w:val="34"/>
        </w:rPr>
        <w:t>、政府采购优惠政策声明函</w:t>
      </w:r>
    </w:p>
    <w:p w14:paraId="5408A6DB">
      <w:pPr>
        <w:pStyle w:val="2"/>
        <w:spacing w:before="251" w:line="232" w:lineRule="auto"/>
        <w:ind w:left="47"/>
        <w:outlineLvl w:val="3"/>
        <w:rPr>
          <w:rFonts w:hint="eastAsia" w:ascii="仿宋" w:hAnsi="仿宋" w:eastAsia="仿宋" w:cs="仿宋"/>
        </w:rPr>
      </w:pPr>
      <w:r>
        <w:rPr>
          <w:rFonts w:hint="eastAsia" w:ascii="仿宋" w:hAnsi="仿宋" w:eastAsia="仿宋" w:cs="仿宋"/>
          <w:b/>
          <w:bCs/>
          <w:spacing w:val="3"/>
        </w:rPr>
        <w:t>填写提示：</w:t>
      </w:r>
    </w:p>
    <w:p w14:paraId="078C50B0">
      <w:pPr>
        <w:pStyle w:val="2"/>
        <w:spacing w:before="42" w:line="246" w:lineRule="auto"/>
        <w:ind w:left="61" w:firstLine="481"/>
        <w:rPr>
          <w:rFonts w:hint="eastAsia" w:ascii="仿宋" w:hAnsi="仿宋" w:eastAsia="仿宋" w:cs="仿宋"/>
        </w:rPr>
      </w:pPr>
      <w:r>
        <w:rPr>
          <w:rFonts w:hint="eastAsia" w:ascii="仿宋" w:hAnsi="仿宋" w:eastAsia="仿宋" w:cs="仿宋"/>
          <w:spacing w:val="17"/>
        </w:rPr>
        <w:t>1、该部分内容由投标人根据自身实际情况选取并填写。</w:t>
      </w:r>
      <w:r>
        <w:rPr>
          <w:rFonts w:hint="eastAsia" w:ascii="仿宋" w:hAnsi="仿宋" w:eastAsia="仿宋" w:cs="仿宋"/>
          <w:spacing w:val="16"/>
        </w:rPr>
        <w:t>投标人提供的声明</w:t>
      </w:r>
      <w:r>
        <w:rPr>
          <w:rFonts w:hint="eastAsia" w:ascii="仿宋" w:hAnsi="仿宋" w:eastAsia="仿宋" w:cs="仿宋"/>
        </w:rPr>
        <w:t xml:space="preserve">  </w:t>
      </w:r>
      <w:r>
        <w:rPr>
          <w:rFonts w:hint="eastAsia" w:ascii="仿宋" w:hAnsi="仿宋" w:eastAsia="仿宋" w:cs="仿宋"/>
          <w:spacing w:val="12"/>
        </w:rPr>
        <w:t>函不属实的，属于提供虚假资料谋取中标，将依照《中华人民共</w:t>
      </w:r>
      <w:r>
        <w:rPr>
          <w:rFonts w:hint="eastAsia" w:ascii="仿宋" w:hAnsi="仿宋" w:eastAsia="仿宋" w:cs="仿宋"/>
          <w:spacing w:val="11"/>
        </w:rPr>
        <w:t>和国政府采购法》</w:t>
      </w:r>
      <w:r>
        <w:rPr>
          <w:rFonts w:hint="eastAsia" w:ascii="仿宋" w:hAnsi="仿宋" w:eastAsia="仿宋" w:cs="仿宋"/>
        </w:rPr>
        <w:t xml:space="preserve"> </w:t>
      </w:r>
      <w:r>
        <w:rPr>
          <w:rFonts w:hint="eastAsia" w:ascii="仿宋" w:hAnsi="仿宋" w:eastAsia="仿宋" w:cs="仿宋"/>
          <w:spacing w:val="11"/>
        </w:rPr>
        <w:t>等国家有关规定追究相应责任。</w:t>
      </w:r>
    </w:p>
    <w:p w14:paraId="48DDC5D8">
      <w:pPr>
        <w:pStyle w:val="2"/>
        <w:spacing w:before="42" w:line="230" w:lineRule="auto"/>
        <w:ind w:left="588"/>
        <w:rPr>
          <w:rFonts w:hint="eastAsia" w:ascii="仿宋" w:hAnsi="仿宋" w:eastAsia="仿宋" w:cs="仿宋"/>
        </w:rPr>
      </w:pPr>
      <w:r>
        <w:rPr>
          <w:rFonts w:hint="eastAsia" w:ascii="仿宋" w:hAnsi="仿宋" w:eastAsia="仿宋" w:cs="仿宋"/>
          <w:spacing w:val="16"/>
        </w:rPr>
        <w:t>2、该部分内容填写需要参考的相关文件（包括但不限于</w:t>
      </w:r>
      <w:r>
        <w:rPr>
          <w:rFonts w:hint="eastAsia" w:ascii="仿宋" w:hAnsi="仿宋" w:eastAsia="仿宋" w:cs="仿宋"/>
          <w:spacing w:val="15"/>
        </w:rPr>
        <w:t>）：</w:t>
      </w:r>
    </w:p>
    <w:p w14:paraId="3C5085DD">
      <w:pPr>
        <w:pStyle w:val="2"/>
        <w:spacing w:before="40" w:line="236" w:lineRule="auto"/>
        <w:ind w:left="14" w:right="83" w:firstLine="653"/>
        <w:rPr>
          <w:rFonts w:hint="eastAsia" w:ascii="仿宋" w:hAnsi="仿宋" w:eastAsia="仿宋" w:cs="仿宋"/>
        </w:rPr>
      </w:pPr>
      <w:r>
        <w:rPr>
          <w:rFonts w:hint="eastAsia" w:ascii="仿宋" w:hAnsi="仿宋" w:eastAsia="仿宋" w:cs="仿宋"/>
          <w:spacing w:val="4"/>
        </w:rPr>
        <w:t>(1)《政府采购促进中小企业发展管理办法》（财库〔2020〕46 号</w:t>
      </w:r>
      <w:r>
        <w:rPr>
          <w:rFonts w:hint="eastAsia" w:ascii="仿宋" w:hAnsi="仿宋" w:eastAsia="仿宋" w:cs="仿宋"/>
          <w:spacing w:val="13"/>
        </w:rPr>
        <w:t>），</w:t>
      </w:r>
      <w:r>
        <w:rPr>
          <w:rFonts w:hint="eastAsia" w:ascii="仿宋" w:hAnsi="仿宋" w:eastAsia="仿宋" w:cs="仿宋"/>
          <w:spacing w:val="4"/>
        </w:rPr>
        <w:t>链接：</w:t>
      </w:r>
      <w:r>
        <w:rPr>
          <w:rFonts w:hint="eastAsia" w:ascii="仿宋" w:hAnsi="仿宋" w:eastAsia="仿宋" w:cs="仿宋"/>
          <w:spacing w:val="1"/>
        </w:rPr>
        <w:t xml:space="preserve"> </w:t>
      </w:r>
      <w:r>
        <w:rPr>
          <w:rFonts w:hint="eastAsia" w:ascii="仿宋" w:hAnsi="仿宋" w:eastAsia="仿宋" w:cs="仿宋"/>
        </w:rPr>
        <w:fldChar w:fldCharType="begin"/>
      </w:r>
      <w:r>
        <w:rPr>
          <w:rFonts w:hint="eastAsia" w:ascii="仿宋" w:hAnsi="仿宋" w:eastAsia="仿宋" w:cs="仿宋"/>
        </w:rPr>
        <w:instrText xml:space="preserve"> HYPERLINK "http://www.ccgp.gov.cn/news/202012/t20201229_15715888.htm" </w:instrText>
      </w:r>
      <w:r>
        <w:rPr>
          <w:rFonts w:hint="eastAsia" w:ascii="仿宋" w:hAnsi="仿宋" w:eastAsia="仿宋" w:cs="仿宋"/>
        </w:rPr>
        <w:fldChar w:fldCharType="separate"/>
      </w:r>
      <w:r>
        <w:rPr>
          <w:rFonts w:hint="eastAsia" w:ascii="仿宋" w:hAnsi="仿宋" w:eastAsia="仿宋" w:cs="仿宋"/>
          <w:u w:val="single" w:color="auto"/>
        </w:rPr>
        <w:t>www</w:t>
      </w:r>
      <w:r>
        <w:rPr>
          <w:rFonts w:hint="eastAsia" w:ascii="仿宋" w:hAnsi="仿宋" w:eastAsia="仿宋" w:cs="仿宋"/>
          <w:spacing w:val="16"/>
          <w:u w:val="single" w:color="auto"/>
        </w:rPr>
        <w:t>.</w:t>
      </w:r>
      <w:r>
        <w:rPr>
          <w:rFonts w:hint="eastAsia" w:ascii="仿宋" w:hAnsi="仿宋" w:eastAsia="仿宋" w:cs="仿宋"/>
          <w:u w:val="single" w:color="auto"/>
        </w:rPr>
        <w:t>ccgp</w:t>
      </w:r>
      <w:r>
        <w:rPr>
          <w:rFonts w:hint="eastAsia" w:ascii="仿宋" w:hAnsi="仿宋" w:eastAsia="仿宋" w:cs="仿宋"/>
          <w:spacing w:val="16"/>
          <w:u w:val="single" w:color="auto"/>
        </w:rPr>
        <w:t>.</w:t>
      </w:r>
      <w:r>
        <w:rPr>
          <w:rFonts w:hint="eastAsia" w:ascii="仿宋" w:hAnsi="仿宋" w:eastAsia="仿宋" w:cs="仿宋"/>
          <w:u w:val="single" w:color="auto"/>
        </w:rPr>
        <w:t>gov</w:t>
      </w:r>
      <w:r>
        <w:rPr>
          <w:rFonts w:hint="eastAsia" w:ascii="仿宋" w:hAnsi="仿宋" w:eastAsia="仿宋" w:cs="仿宋"/>
          <w:spacing w:val="16"/>
          <w:u w:val="single" w:color="auto"/>
        </w:rPr>
        <w:t>.</w:t>
      </w:r>
      <w:r>
        <w:rPr>
          <w:rFonts w:hint="eastAsia" w:ascii="仿宋" w:hAnsi="仿宋" w:eastAsia="仿宋" w:cs="仿宋"/>
          <w:u w:val="single" w:color="auto"/>
        </w:rPr>
        <w:t>cn</w:t>
      </w:r>
      <w:r>
        <w:rPr>
          <w:rFonts w:hint="eastAsia" w:ascii="仿宋" w:hAnsi="仿宋" w:eastAsia="仿宋" w:cs="仿宋"/>
          <w:spacing w:val="16"/>
          <w:u w:val="single" w:color="auto"/>
        </w:rPr>
        <w:t>/</w:t>
      </w:r>
      <w:r>
        <w:rPr>
          <w:rFonts w:hint="eastAsia" w:ascii="仿宋" w:hAnsi="仿宋" w:eastAsia="仿宋" w:cs="仿宋"/>
          <w:u w:val="single" w:color="auto"/>
        </w:rPr>
        <w:t>news</w:t>
      </w:r>
      <w:r>
        <w:rPr>
          <w:rFonts w:hint="eastAsia" w:ascii="仿宋" w:hAnsi="仿宋" w:eastAsia="仿宋" w:cs="仿宋"/>
          <w:spacing w:val="16"/>
          <w:u w:val="single" w:color="auto"/>
        </w:rPr>
        <w:t>/202012/t20201229_157158</w:t>
      </w:r>
      <w:r>
        <w:rPr>
          <w:rFonts w:hint="eastAsia" w:ascii="仿宋" w:hAnsi="仿宋" w:eastAsia="仿宋" w:cs="仿宋"/>
          <w:spacing w:val="15"/>
          <w:u w:val="single" w:color="auto"/>
        </w:rPr>
        <w:t>88.</w:t>
      </w:r>
      <w:r>
        <w:rPr>
          <w:rFonts w:hint="eastAsia" w:ascii="仿宋" w:hAnsi="仿宋" w:eastAsia="仿宋" w:cs="仿宋"/>
          <w:u w:val="single" w:color="auto"/>
        </w:rPr>
        <w:t>htm</w:t>
      </w:r>
      <w:r>
        <w:rPr>
          <w:rFonts w:hint="eastAsia" w:ascii="仿宋" w:hAnsi="仿宋" w:eastAsia="仿宋" w:cs="仿宋"/>
          <w:u w:val="single" w:color="auto"/>
        </w:rPr>
        <w:fldChar w:fldCharType="end"/>
      </w:r>
    </w:p>
    <w:p w14:paraId="502BB8B9">
      <w:pPr>
        <w:pStyle w:val="2"/>
        <w:spacing w:before="65" w:line="256" w:lineRule="auto"/>
        <w:ind w:left="53" w:right="96" w:firstLine="611"/>
        <w:rPr>
          <w:rFonts w:hint="eastAsia" w:ascii="仿宋" w:hAnsi="仿宋" w:eastAsia="仿宋" w:cs="仿宋"/>
        </w:rPr>
      </w:pPr>
      <w:r>
        <w:rPr>
          <w:rFonts w:hint="eastAsia" w:ascii="仿宋" w:hAnsi="仿宋" w:eastAsia="仿宋" w:cs="仿宋"/>
          <w:spacing w:val="10"/>
        </w:rPr>
        <w:t>(2)《关于印发中小企业划型标准规定的</w:t>
      </w:r>
      <w:r>
        <w:rPr>
          <w:rFonts w:hint="eastAsia" w:ascii="仿宋" w:hAnsi="仿宋" w:eastAsia="仿宋" w:cs="仿宋"/>
          <w:spacing w:val="9"/>
        </w:rPr>
        <w:t>通知》</w:t>
      </w:r>
      <w:r>
        <w:rPr>
          <w:rFonts w:hint="eastAsia" w:ascii="仿宋" w:hAnsi="仿宋" w:eastAsia="仿宋" w:cs="仿宋"/>
          <w:spacing w:val="-87"/>
        </w:rPr>
        <w:t xml:space="preserve"> </w:t>
      </w:r>
      <w:r>
        <w:rPr>
          <w:rFonts w:hint="eastAsia" w:ascii="仿宋" w:hAnsi="仿宋" w:eastAsia="仿宋" w:cs="仿宋"/>
          <w:spacing w:val="9"/>
        </w:rPr>
        <w:t>（工信部联企业〔2011〕300</w:t>
      </w:r>
      <w:r>
        <w:rPr>
          <w:rFonts w:hint="eastAsia" w:ascii="仿宋" w:hAnsi="仿宋" w:eastAsia="仿宋" w:cs="仿宋"/>
        </w:rPr>
        <w:t xml:space="preserve"> </w:t>
      </w:r>
      <w:r>
        <w:rPr>
          <w:rFonts w:hint="eastAsia" w:ascii="仿宋" w:hAnsi="仿宋" w:eastAsia="仿宋" w:cs="仿宋"/>
          <w:spacing w:val="17"/>
        </w:rPr>
        <w:t>号</w:t>
      </w:r>
      <w:r>
        <w:rPr>
          <w:rFonts w:hint="eastAsia" w:ascii="仿宋" w:hAnsi="仿宋" w:eastAsia="仿宋" w:cs="仿宋"/>
          <w:spacing w:val="1"/>
        </w:rPr>
        <w:t>）</w:t>
      </w:r>
      <w:r>
        <w:rPr>
          <w:rFonts w:hint="eastAsia" w:ascii="仿宋" w:hAnsi="仿宋" w:eastAsia="仿宋" w:cs="仿宋"/>
          <w:spacing w:val="-52"/>
        </w:rPr>
        <w:t xml:space="preserve"> </w:t>
      </w:r>
      <w:r>
        <w:rPr>
          <w:rFonts w:hint="eastAsia" w:ascii="仿宋" w:hAnsi="仿宋" w:eastAsia="仿宋" w:cs="仿宋"/>
          <w:spacing w:val="1"/>
        </w:rPr>
        <w:t>，</w:t>
      </w:r>
      <w:r>
        <w:rPr>
          <w:rFonts w:hint="eastAsia" w:ascii="仿宋" w:hAnsi="仿宋" w:eastAsia="仿宋" w:cs="仿宋"/>
          <w:spacing w:val="17"/>
        </w:rPr>
        <w:t>链接：</w:t>
      </w:r>
      <w:r>
        <w:rPr>
          <w:rFonts w:hint="eastAsia" w:ascii="仿宋" w:hAnsi="仿宋" w:eastAsia="仿宋" w:cs="仿宋"/>
        </w:rPr>
        <w:fldChar w:fldCharType="begin"/>
      </w:r>
      <w:r>
        <w:rPr>
          <w:rFonts w:hint="eastAsia" w:ascii="仿宋" w:hAnsi="仿宋" w:eastAsia="仿宋" w:cs="仿宋"/>
        </w:rPr>
        <w:instrText xml:space="preserve"> HYPERLINK "http://www.gov.cn/zwgk/2011-07/04/content_1898747.htm" </w:instrText>
      </w:r>
      <w:r>
        <w:rPr>
          <w:rFonts w:hint="eastAsia" w:ascii="仿宋" w:hAnsi="仿宋" w:eastAsia="仿宋" w:cs="仿宋"/>
        </w:rPr>
        <w:fldChar w:fldCharType="separate"/>
      </w:r>
      <w:r>
        <w:rPr>
          <w:rFonts w:hint="eastAsia" w:ascii="仿宋" w:hAnsi="仿宋" w:eastAsia="仿宋" w:cs="仿宋"/>
          <w:u w:val="single" w:color="auto"/>
        </w:rPr>
        <w:t>www</w:t>
      </w:r>
      <w:r>
        <w:rPr>
          <w:rFonts w:hint="eastAsia" w:ascii="仿宋" w:hAnsi="仿宋" w:eastAsia="仿宋" w:cs="仿宋"/>
          <w:spacing w:val="17"/>
          <w:u w:val="single" w:color="auto"/>
        </w:rPr>
        <w:t>.</w:t>
      </w:r>
      <w:r>
        <w:rPr>
          <w:rFonts w:hint="eastAsia" w:ascii="仿宋" w:hAnsi="仿宋" w:eastAsia="仿宋" w:cs="仿宋"/>
          <w:u w:val="single" w:color="auto"/>
        </w:rPr>
        <w:t>gov</w:t>
      </w:r>
      <w:r>
        <w:rPr>
          <w:rFonts w:hint="eastAsia" w:ascii="仿宋" w:hAnsi="仿宋" w:eastAsia="仿宋" w:cs="仿宋"/>
          <w:spacing w:val="17"/>
          <w:u w:val="single" w:color="auto"/>
        </w:rPr>
        <w:t>.</w:t>
      </w:r>
      <w:r>
        <w:rPr>
          <w:rFonts w:hint="eastAsia" w:ascii="仿宋" w:hAnsi="仿宋" w:eastAsia="仿宋" w:cs="仿宋"/>
          <w:u w:val="single" w:color="auto"/>
        </w:rPr>
        <w:t>cn</w:t>
      </w:r>
      <w:r>
        <w:rPr>
          <w:rFonts w:hint="eastAsia" w:ascii="仿宋" w:hAnsi="仿宋" w:eastAsia="仿宋" w:cs="仿宋"/>
          <w:spacing w:val="17"/>
          <w:u w:val="single" w:color="auto"/>
        </w:rPr>
        <w:t>/</w:t>
      </w:r>
      <w:r>
        <w:rPr>
          <w:rFonts w:hint="eastAsia" w:ascii="仿宋" w:hAnsi="仿宋" w:eastAsia="仿宋" w:cs="仿宋"/>
          <w:u w:val="single" w:color="auto"/>
        </w:rPr>
        <w:t>zwgk</w:t>
      </w:r>
      <w:r>
        <w:rPr>
          <w:rFonts w:hint="eastAsia" w:ascii="仿宋" w:hAnsi="仿宋" w:eastAsia="仿宋" w:cs="仿宋"/>
          <w:spacing w:val="17"/>
          <w:u w:val="single" w:color="auto"/>
        </w:rPr>
        <w:t>/2011-07/04/</w:t>
      </w:r>
      <w:r>
        <w:rPr>
          <w:rFonts w:hint="eastAsia" w:ascii="仿宋" w:hAnsi="仿宋" w:eastAsia="仿宋" w:cs="仿宋"/>
          <w:u w:val="single" w:color="auto"/>
        </w:rPr>
        <w:t>content</w:t>
      </w:r>
      <w:r>
        <w:rPr>
          <w:rFonts w:hint="eastAsia" w:ascii="仿宋" w:hAnsi="仿宋" w:eastAsia="仿宋" w:cs="仿宋"/>
          <w:spacing w:val="17"/>
          <w:u w:val="single" w:color="auto"/>
        </w:rPr>
        <w:t>_189874</w:t>
      </w:r>
      <w:r>
        <w:rPr>
          <w:rFonts w:hint="eastAsia" w:ascii="仿宋" w:hAnsi="仿宋" w:eastAsia="仿宋" w:cs="仿宋"/>
          <w:spacing w:val="16"/>
          <w:u w:val="single" w:color="auto"/>
        </w:rPr>
        <w:t>7.</w:t>
      </w:r>
      <w:r>
        <w:rPr>
          <w:rFonts w:hint="eastAsia" w:ascii="仿宋" w:hAnsi="仿宋" w:eastAsia="仿宋" w:cs="仿宋"/>
          <w:u w:val="single" w:color="auto"/>
        </w:rPr>
        <w:t>htm</w:t>
      </w:r>
      <w:r>
        <w:rPr>
          <w:rFonts w:hint="eastAsia" w:ascii="仿宋" w:hAnsi="仿宋" w:eastAsia="仿宋" w:cs="仿宋"/>
          <w:u w:val="single" w:color="auto"/>
        </w:rPr>
        <w:fldChar w:fldCharType="end"/>
      </w:r>
    </w:p>
    <w:p w14:paraId="55EBB8A7">
      <w:pPr>
        <w:pStyle w:val="2"/>
        <w:spacing w:before="12" w:line="255" w:lineRule="auto"/>
        <w:ind w:left="47" w:right="2" w:firstLine="617"/>
        <w:rPr>
          <w:rFonts w:hint="eastAsia" w:ascii="仿宋" w:hAnsi="仿宋" w:eastAsia="仿宋" w:cs="仿宋"/>
        </w:rPr>
      </w:pPr>
      <w:r>
        <w:rPr>
          <w:rFonts w:hint="eastAsia" w:ascii="仿宋" w:hAnsi="仿宋" w:eastAsia="仿宋" w:cs="仿宋"/>
          <w:spacing w:val="9"/>
        </w:rPr>
        <w:t>(3)《统计上大中小微型企业划分办法(2017)》</w:t>
      </w:r>
      <w:r>
        <w:rPr>
          <w:rFonts w:hint="eastAsia" w:ascii="仿宋" w:hAnsi="仿宋" w:eastAsia="仿宋" w:cs="仿宋"/>
          <w:spacing w:val="-81"/>
        </w:rPr>
        <w:t xml:space="preserve"> </w:t>
      </w:r>
      <w:r>
        <w:rPr>
          <w:rFonts w:hint="eastAsia" w:ascii="仿宋" w:hAnsi="仿宋" w:eastAsia="仿宋" w:cs="仿宋"/>
          <w:spacing w:val="9"/>
        </w:rPr>
        <w:t>（国统字〔2017〕213</w:t>
      </w:r>
      <w:r>
        <w:rPr>
          <w:rFonts w:hint="eastAsia" w:ascii="仿宋" w:hAnsi="仿宋" w:eastAsia="仿宋" w:cs="仿宋"/>
          <w:spacing w:val="36"/>
        </w:rPr>
        <w:t xml:space="preserve"> </w:t>
      </w:r>
      <w:r>
        <w:rPr>
          <w:rFonts w:hint="eastAsia" w:ascii="仿宋" w:hAnsi="仿宋" w:eastAsia="仿宋" w:cs="仿宋"/>
          <w:spacing w:val="9"/>
        </w:rPr>
        <w:t>号</w:t>
      </w:r>
      <w:r>
        <w:rPr>
          <w:rFonts w:hint="eastAsia" w:ascii="仿宋" w:hAnsi="仿宋" w:eastAsia="仿宋" w:cs="仿宋"/>
          <w:spacing w:val="-24"/>
        </w:rPr>
        <w:t>），</w:t>
      </w:r>
      <w:r>
        <w:rPr>
          <w:rFonts w:hint="eastAsia" w:ascii="仿宋" w:hAnsi="仿宋" w:eastAsia="仿宋" w:cs="仿宋"/>
        </w:rPr>
        <w:t xml:space="preserve"> </w:t>
      </w:r>
      <w:r>
        <w:rPr>
          <w:rFonts w:hint="eastAsia" w:ascii="仿宋" w:hAnsi="仿宋" w:eastAsia="仿宋" w:cs="仿宋"/>
          <w:spacing w:val="17"/>
        </w:rPr>
        <w:t>链接：</w:t>
      </w:r>
      <w:r>
        <w:rPr>
          <w:rFonts w:hint="eastAsia" w:ascii="仿宋" w:hAnsi="仿宋" w:eastAsia="仿宋" w:cs="仿宋"/>
        </w:rPr>
        <w:fldChar w:fldCharType="begin"/>
      </w:r>
      <w:r>
        <w:rPr>
          <w:rFonts w:hint="eastAsia" w:ascii="仿宋" w:hAnsi="仿宋" w:eastAsia="仿宋" w:cs="仿宋"/>
        </w:rPr>
        <w:instrText xml:space="preserve"> HYPERLINK "http://www.stats.gov.cn/tjsj/tjbz/201801/t20180103_1569357.html" </w:instrText>
      </w:r>
      <w:r>
        <w:rPr>
          <w:rFonts w:hint="eastAsia" w:ascii="仿宋" w:hAnsi="仿宋" w:eastAsia="仿宋" w:cs="仿宋"/>
        </w:rPr>
        <w:fldChar w:fldCharType="separate"/>
      </w:r>
      <w:r>
        <w:rPr>
          <w:rFonts w:hint="eastAsia" w:ascii="仿宋" w:hAnsi="仿宋" w:eastAsia="仿宋" w:cs="仿宋"/>
          <w:u w:val="single" w:color="auto"/>
        </w:rPr>
        <w:t>www</w:t>
      </w:r>
      <w:r>
        <w:rPr>
          <w:rFonts w:hint="eastAsia" w:ascii="仿宋" w:hAnsi="仿宋" w:eastAsia="仿宋" w:cs="仿宋"/>
          <w:spacing w:val="17"/>
          <w:u w:val="single" w:color="auto"/>
        </w:rPr>
        <w:t>.</w:t>
      </w:r>
      <w:r>
        <w:rPr>
          <w:rFonts w:hint="eastAsia" w:ascii="仿宋" w:hAnsi="仿宋" w:eastAsia="仿宋" w:cs="仿宋"/>
          <w:u w:val="single" w:color="auto"/>
        </w:rPr>
        <w:t>stats</w:t>
      </w:r>
      <w:r>
        <w:rPr>
          <w:rFonts w:hint="eastAsia" w:ascii="仿宋" w:hAnsi="仿宋" w:eastAsia="仿宋" w:cs="仿宋"/>
          <w:spacing w:val="17"/>
          <w:u w:val="single" w:color="auto"/>
        </w:rPr>
        <w:t>.</w:t>
      </w:r>
      <w:r>
        <w:rPr>
          <w:rFonts w:hint="eastAsia" w:ascii="仿宋" w:hAnsi="仿宋" w:eastAsia="仿宋" w:cs="仿宋"/>
          <w:u w:val="single" w:color="auto"/>
        </w:rPr>
        <w:t>gov</w:t>
      </w:r>
      <w:r>
        <w:rPr>
          <w:rFonts w:hint="eastAsia" w:ascii="仿宋" w:hAnsi="仿宋" w:eastAsia="仿宋" w:cs="仿宋"/>
          <w:spacing w:val="17"/>
          <w:u w:val="single" w:color="auto"/>
        </w:rPr>
        <w:t>.</w:t>
      </w:r>
      <w:r>
        <w:rPr>
          <w:rFonts w:hint="eastAsia" w:ascii="仿宋" w:hAnsi="仿宋" w:eastAsia="仿宋" w:cs="仿宋"/>
          <w:u w:val="single" w:color="auto"/>
        </w:rPr>
        <w:t>cn</w:t>
      </w:r>
      <w:r>
        <w:rPr>
          <w:rFonts w:hint="eastAsia" w:ascii="仿宋" w:hAnsi="仿宋" w:eastAsia="仿宋" w:cs="仿宋"/>
          <w:spacing w:val="17"/>
          <w:u w:val="single" w:color="auto"/>
        </w:rPr>
        <w:t>/</w:t>
      </w:r>
      <w:r>
        <w:rPr>
          <w:rFonts w:hint="eastAsia" w:ascii="仿宋" w:hAnsi="仿宋" w:eastAsia="仿宋" w:cs="仿宋"/>
          <w:u w:val="single" w:color="auto"/>
        </w:rPr>
        <w:t>tjsj</w:t>
      </w:r>
      <w:r>
        <w:rPr>
          <w:rFonts w:hint="eastAsia" w:ascii="仿宋" w:hAnsi="仿宋" w:eastAsia="仿宋" w:cs="仿宋"/>
          <w:spacing w:val="17"/>
          <w:u w:val="single" w:color="auto"/>
        </w:rPr>
        <w:t>/</w:t>
      </w:r>
      <w:r>
        <w:rPr>
          <w:rFonts w:hint="eastAsia" w:ascii="仿宋" w:hAnsi="仿宋" w:eastAsia="仿宋" w:cs="仿宋"/>
          <w:u w:val="single" w:color="auto"/>
        </w:rPr>
        <w:t>tjbz</w:t>
      </w:r>
      <w:r>
        <w:rPr>
          <w:rFonts w:hint="eastAsia" w:ascii="仿宋" w:hAnsi="仿宋" w:eastAsia="仿宋" w:cs="仿宋"/>
          <w:spacing w:val="17"/>
          <w:u w:val="single" w:color="auto"/>
        </w:rPr>
        <w:t>/201801/t20</w:t>
      </w:r>
      <w:r>
        <w:rPr>
          <w:rFonts w:hint="eastAsia" w:ascii="仿宋" w:hAnsi="仿宋" w:eastAsia="仿宋" w:cs="仿宋"/>
          <w:spacing w:val="16"/>
          <w:u w:val="single" w:color="auto"/>
        </w:rPr>
        <w:t>180103_1569357.</w:t>
      </w:r>
      <w:r>
        <w:rPr>
          <w:rFonts w:hint="eastAsia" w:ascii="仿宋" w:hAnsi="仿宋" w:eastAsia="仿宋" w:cs="仿宋"/>
          <w:u w:val="single" w:color="auto"/>
        </w:rPr>
        <w:t>html</w:t>
      </w:r>
      <w:r>
        <w:rPr>
          <w:rFonts w:hint="eastAsia" w:ascii="仿宋" w:hAnsi="仿宋" w:eastAsia="仿宋" w:cs="仿宋"/>
          <w:u w:val="single" w:color="auto"/>
        </w:rPr>
        <w:fldChar w:fldCharType="end"/>
      </w:r>
    </w:p>
    <w:p w14:paraId="663EB114">
      <w:pPr>
        <w:pStyle w:val="2"/>
        <w:spacing w:before="11" w:line="256" w:lineRule="auto"/>
        <w:ind w:left="47" w:right="50" w:firstLine="617"/>
        <w:rPr>
          <w:rFonts w:hint="eastAsia" w:ascii="仿宋" w:hAnsi="仿宋" w:eastAsia="仿宋" w:cs="仿宋"/>
        </w:rPr>
      </w:pPr>
      <w:r>
        <w:rPr>
          <w:rFonts w:hint="eastAsia" w:ascii="仿宋" w:hAnsi="仿宋" w:eastAsia="仿宋" w:cs="仿宋"/>
          <w:spacing w:val="8"/>
        </w:rPr>
        <w:t>(4)《关于促进残疾人就业政府采购政策的通知》</w:t>
      </w:r>
      <w:r>
        <w:rPr>
          <w:rFonts w:hint="eastAsia" w:ascii="仿宋" w:hAnsi="仿宋" w:eastAsia="仿宋" w:cs="仿宋"/>
          <w:spacing w:val="-86"/>
        </w:rPr>
        <w:t xml:space="preserve"> </w:t>
      </w:r>
      <w:r>
        <w:rPr>
          <w:rFonts w:hint="eastAsia" w:ascii="仿宋" w:hAnsi="仿宋" w:eastAsia="仿宋" w:cs="仿宋"/>
          <w:spacing w:val="8"/>
        </w:rPr>
        <w:t>（财库〔2017〕</w:t>
      </w:r>
      <w:r>
        <w:rPr>
          <w:rFonts w:hint="eastAsia" w:ascii="仿宋" w:hAnsi="仿宋" w:eastAsia="仿宋" w:cs="仿宋"/>
          <w:spacing w:val="-62"/>
        </w:rPr>
        <w:t xml:space="preserve"> </w:t>
      </w:r>
      <w:r>
        <w:rPr>
          <w:rFonts w:hint="eastAsia" w:ascii="仿宋" w:hAnsi="仿宋" w:eastAsia="仿宋" w:cs="仿宋"/>
          <w:spacing w:val="8"/>
        </w:rPr>
        <w:t>141 号</w:t>
      </w:r>
      <w:r>
        <w:rPr>
          <w:rFonts w:hint="eastAsia" w:ascii="仿宋" w:hAnsi="仿宋" w:eastAsia="仿宋" w:cs="仿宋"/>
          <w:spacing w:val="-24"/>
        </w:rPr>
        <w:t>），</w:t>
      </w:r>
      <w:r>
        <w:rPr>
          <w:rFonts w:hint="eastAsia" w:ascii="仿宋" w:hAnsi="仿宋" w:eastAsia="仿宋" w:cs="仿宋"/>
        </w:rPr>
        <w:t xml:space="preserve"> </w:t>
      </w:r>
      <w:r>
        <w:rPr>
          <w:rFonts w:hint="eastAsia" w:ascii="仿宋" w:hAnsi="仿宋" w:eastAsia="仿宋" w:cs="仿宋"/>
          <w:spacing w:val="16"/>
        </w:rPr>
        <w:t>链接：</w:t>
      </w:r>
      <w:r>
        <w:rPr>
          <w:rFonts w:hint="eastAsia" w:ascii="仿宋" w:hAnsi="仿宋" w:eastAsia="仿宋" w:cs="仿宋"/>
        </w:rPr>
        <w:fldChar w:fldCharType="begin"/>
      </w:r>
      <w:r>
        <w:rPr>
          <w:rFonts w:hint="eastAsia" w:ascii="仿宋" w:hAnsi="仿宋" w:eastAsia="仿宋" w:cs="仿宋"/>
        </w:rPr>
        <w:instrText xml:space="preserve"> HYPERLINK "http://www.ccgp.gov.cn/zcfg/mof/201709/t20170904_8787205.shtml" </w:instrText>
      </w:r>
      <w:r>
        <w:rPr>
          <w:rFonts w:hint="eastAsia" w:ascii="仿宋" w:hAnsi="仿宋" w:eastAsia="仿宋" w:cs="仿宋"/>
        </w:rPr>
        <w:fldChar w:fldCharType="separate"/>
      </w:r>
      <w:r>
        <w:rPr>
          <w:rFonts w:hint="eastAsia" w:ascii="仿宋" w:hAnsi="仿宋" w:eastAsia="仿宋" w:cs="仿宋"/>
          <w:u w:val="single" w:color="auto"/>
        </w:rPr>
        <w:t>www</w:t>
      </w:r>
      <w:r>
        <w:rPr>
          <w:rFonts w:hint="eastAsia" w:ascii="仿宋" w:hAnsi="仿宋" w:eastAsia="仿宋" w:cs="仿宋"/>
          <w:spacing w:val="16"/>
          <w:u w:val="single" w:color="auto"/>
        </w:rPr>
        <w:t>.</w:t>
      </w:r>
      <w:r>
        <w:rPr>
          <w:rFonts w:hint="eastAsia" w:ascii="仿宋" w:hAnsi="仿宋" w:eastAsia="仿宋" w:cs="仿宋"/>
          <w:u w:val="single" w:color="auto"/>
        </w:rPr>
        <w:t>ccgp</w:t>
      </w:r>
      <w:r>
        <w:rPr>
          <w:rFonts w:hint="eastAsia" w:ascii="仿宋" w:hAnsi="仿宋" w:eastAsia="仿宋" w:cs="仿宋"/>
          <w:spacing w:val="16"/>
          <w:u w:val="single" w:color="auto"/>
        </w:rPr>
        <w:t>.</w:t>
      </w:r>
      <w:r>
        <w:rPr>
          <w:rFonts w:hint="eastAsia" w:ascii="仿宋" w:hAnsi="仿宋" w:eastAsia="仿宋" w:cs="仿宋"/>
          <w:u w:val="single" w:color="auto"/>
        </w:rPr>
        <w:t>gov</w:t>
      </w:r>
      <w:r>
        <w:rPr>
          <w:rFonts w:hint="eastAsia" w:ascii="仿宋" w:hAnsi="仿宋" w:eastAsia="仿宋" w:cs="仿宋"/>
          <w:spacing w:val="16"/>
          <w:u w:val="single" w:color="auto"/>
        </w:rPr>
        <w:t>.</w:t>
      </w:r>
      <w:r>
        <w:rPr>
          <w:rFonts w:hint="eastAsia" w:ascii="仿宋" w:hAnsi="仿宋" w:eastAsia="仿宋" w:cs="仿宋"/>
          <w:u w:val="single" w:color="auto"/>
        </w:rPr>
        <w:t>cn</w:t>
      </w:r>
      <w:r>
        <w:rPr>
          <w:rFonts w:hint="eastAsia" w:ascii="仿宋" w:hAnsi="仿宋" w:eastAsia="仿宋" w:cs="仿宋"/>
          <w:spacing w:val="16"/>
          <w:u w:val="single" w:color="auto"/>
        </w:rPr>
        <w:t>/</w:t>
      </w:r>
      <w:r>
        <w:rPr>
          <w:rFonts w:hint="eastAsia" w:ascii="仿宋" w:hAnsi="仿宋" w:eastAsia="仿宋" w:cs="仿宋"/>
          <w:u w:val="single" w:color="auto"/>
        </w:rPr>
        <w:t>zcfg</w:t>
      </w:r>
      <w:r>
        <w:rPr>
          <w:rFonts w:hint="eastAsia" w:ascii="仿宋" w:hAnsi="仿宋" w:eastAsia="仿宋" w:cs="仿宋"/>
          <w:spacing w:val="16"/>
          <w:u w:val="single" w:color="auto"/>
        </w:rPr>
        <w:t>/</w:t>
      </w:r>
      <w:r>
        <w:rPr>
          <w:rFonts w:hint="eastAsia" w:ascii="仿宋" w:hAnsi="仿宋" w:eastAsia="仿宋" w:cs="仿宋"/>
          <w:u w:val="single" w:color="auto"/>
        </w:rPr>
        <w:t>mof</w:t>
      </w:r>
      <w:r>
        <w:rPr>
          <w:rFonts w:hint="eastAsia" w:ascii="仿宋" w:hAnsi="仿宋" w:eastAsia="仿宋" w:cs="仿宋"/>
          <w:spacing w:val="16"/>
          <w:u w:val="single" w:color="auto"/>
        </w:rPr>
        <w:t>/201709/t20170904_8787205.</w:t>
      </w:r>
      <w:r>
        <w:rPr>
          <w:rFonts w:hint="eastAsia" w:ascii="仿宋" w:hAnsi="仿宋" w:eastAsia="仿宋" w:cs="仿宋"/>
          <w:u w:val="single" w:color="auto"/>
        </w:rPr>
        <w:t>shtml</w:t>
      </w:r>
      <w:r>
        <w:rPr>
          <w:rFonts w:hint="eastAsia" w:ascii="仿宋" w:hAnsi="仿宋" w:eastAsia="仿宋" w:cs="仿宋"/>
          <w:u w:val="single" w:color="auto"/>
        </w:rPr>
        <w:fldChar w:fldCharType="end"/>
      </w:r>
    </w:p>
    <w:p w14:paraId="2A788788">
      <w:pPr>
        <w:pStyle w:val="2"/>
        <w:spacing w:before="12" w:line="255" w:lineRule="auto"/>
        <w:ind w:left="53" w:right="103" w:firstLine="611"/>
        <w:rPr>
          <w:rFonts w:hint="eastAsia" w:ascii="仿宋" w:hAnsi="仿宋" w:eastAsia="仿宋" w:cs="仿宋"/>
        </w:rPr>
      </w:pPr>
      <w:r>
        <w:rPr>
          <w:rFonts w:hint="eastAsia" w:ascii="仿宋" w:hAnsi="仿宋" w:eastAsia="仿宋" w:cs="仿宋"/>
          <w:spacing w:val="12"/>
        </w:rPr>
        <w:t>(5)《关于政府采购支持监狱企业发展有关问题的通知》</w:t>
      </w:r>
      <w:r>
        <w:rPr>
          <w:rFonts w:hint="eastAsia" w:ascii="仿宋" w:hAnsi="仿宋" w:eastAsia="仿宋" w:cs="仿宋"/>
          <w:spacing w:val="-67"/>
        </w:rPr>
        <w:t xml:space="preserve"> </w:t>
      </w:r>
      <w:r>
        <w:rPr>
          <w:rFonts w:hint="eastAsia" w:ascii="仿宋" w:hAnsi="仿宋" w:eastAsia="仿宋" w:cs="仿宋"/>
          <w:spacing w:val="12"/>
        </w:rPr>
        <w:t>（财库〔2014〕68</w:t>
      </w:r>
      <w:r>
        <w:rPr>
          <w:rFonts w:hint="eastAsia" w:ascii="仿宋" w:hAnsi="仿宋" w:eastAsia="仿宋" w:cs="仿宋"/>
        </w:rPr>
        <w:t xml:space="preserve"> </w:t>
      </w:r>
      <w:r>
        <w:rPr>
          <w:rFonts w:hint="eastAsia" w:ascii="仿宋" w:hAnsi="仿宋" w:eastAsia="仿宋" w:cs="仿宋"/>
          <w:spacing w:val="16"/>
        </w:rPr>
        <w:t>号</w:t>
      </w:r>
      <w:r>
        <w:rPr>
          <w:rFonts w:hint="eastAsia" w:ascii="仿宋" w:hAnsi="仿宋" w:eastAsia="仿宋" w:cs="仿宋"/>
          <w:spacing w:val="-2"/>
        </w:rPr>
        <w:t>）</w:t>
      </w:r>
      <w:r>
        <w:rPr>
          <w:rFonts w:hint="eastAsia" w:ascii="仿宋" w:hAnsi="仿宋" w:eastAsia="仿宋" w:cs="仿宋"/>
          <w:spacing w:val="-58"/>
        </w:rPr>
        <w:t xml:space="preserve"> </w:t>
      </w:r>
      <w:r>
        <w:rPr>
          <w:rFonts w:hint="eastAsia" w:ascii="仿宋" w:hAnsi="仿宋" w:eastAsia="仿宋" w:cs="仿宋"/>
          <w:spacing w:val="-2"/>
        </w:rPr>
        <w:t>，</w:t>
      </w:r>
      <w:r>
        <w:rPr>
          <w:rFonts w:hint="eastAsia" w:ascii="仿宋" w:hAnsi="仿宋" w:eastAsia="仿宋" w:cs="仿宋"/>
          <w:spacing w:val="16"/>
        </w:rPr>
        <w:t>链接：</w:t>
      </w:r>
      <w:r>
        <w:rPr>
          <w:rFonts w:hint="eastAsia" w:ascii="仿宋" w:hAnsi="仿宋" w:eastAsia="仿宋" w:cs="仿宋"/>
        </w:rPr>
        <w:fldChar w:fldCharType="begin"/>
      </w:r>
      <w:r>
        <w:rPr>
          <w:rFonts w:hint="eastAsia" w:ascii="仿宋" w:hAnsi="仿宋" w:eastAsia="仿宋" w:cs="仿宋"/>
        </w:rPr>
        <w:instrText xml:space="preserve"> HYPERLINK "http://www.ccgp.gov.cn/zcfg/mof/201406/t20140616_4619272.htm" </w:instrText>
      </w:r>
      <w:r>
        <w:rPr>
          <w:rFonts w:hint="eastAsia" w:ascii="仿宋" w:hAnsi="仿宋" w:eastAsia="仿宋" w:cs="仿宋"/>
        </w:rPr>
        <w:fldChar w:fldCharType="separate"/>
      </w:r>
      <w:r>
        <w:rPr>
          <w:rFonts w:hint="eastAsia" w:ascii="仿宋" w:hAnsi="仿宋" w:eastAsia="仿宋" w:cs="仿宋"/>
          <w:u w:val="single" w:color="auto"/>
        </w:rPr>
        <w:t>www</w:t>
      </w:r>
      <w:r>
        <w:rPr>
          <w:rFonts w:hint="eastAsia" w:ascii="仿宋" w:hAnsi="仿宋" w:eastAsia="仿宋" w:cs="仿宋"/>
          <w:spacing w:val="16"/>
          <w:u w:val="single" w:color="auto"/>
        </w:rPr>
        <w:t>.</w:t>
      </w:r>
      <w:r>
        <w:rPr>
          <w:rFonts w:hint="eastAsia" w:ascii="仿宋" w:hAnsi="仿宋" w:eastAsia="仿宋" w:cs="仿宋"/>
          <w:u w:val="single" w:color="auto"/>
        </w:rPr>
        <w:t>ccgp</w:t>
      </w:r>
      <w:r>
        <w:rPr>
          <w:rFonts w:hint="eastAsia" w:ascii="仿宋" w:hAnsi="仿宋" w:eastAsia="仿宋" w:cs="仿宋"/>
          <w:spacing w:val="16"/>
          <w:u w:val="single" w:color="auto"/>
        </w:rPr>
        <w:t>.</w:t>
      </w:r>
      <w:r>
        <w:rPr>
          <w:rFonts w:hint="eastAsia" w:ascii="仿宋" w:hAnsi="仿宋" w:eastAsia="仿宋" w:cs="仿宋"/>
          <w:u w:val="single" w:color="auto"/>
        </w:rPr>
        <w:t>gov</w:t>
      </w:r>
      <w:r>
        <w:rPr>
          <w:rFonts w:hint="eastAsia" w:ascii="仿宋" w:hAnsi="仿宋" w:eastAsia="仿宋" w:cs="仿宋"/>
          <w:spacing w:val="16"/>
          <w:u w:val="single" w:color="auto"/>
        </w:rPr>
        <w:t>.</w:t>
      </w:r>
      <w:r>
        <w:rPr>
          <w:rFonts w:hint="eastAsia" w:ascii="仿宋" w:hAnsi="仿宋" w:eastAsia="仿宋" w:cs="仿宋"/>
          <w:u w:val="single" w:color="auto"/>
        </w:rPr>
        <w:t>cn</w:t>
      </w:r>
      <w:r>
        <w:rPr>
          <w:rFonts w:hint="eastAsia" w:ascii="仿宋" w:hAnsi="仿宋" w:eastAsia="仿宋" w:cs="仿宋"/>
          <w:spacing w:val="16"/>
          <w:u w:val="single" w:color="auto"/>
        </w:rPr>
        <w:t>/</w:t>
      </w:r>
      <w:r>
        <w:rPr>
          <w:rFonts w:hint="eastAsia" w:ascii="仿宋" w:hAnsi="仿宋" w:eastAsia="仿宋" w:cs="仿宋"/>
          <w:u w:val="single" w:color="auto"/>
        </w:rPr>
        <w:t>zcfg</w:t>
      </w:r>
      <w:r>
        <w:rPr>
          <w:rFonts w:hint="eastAsia" w:ascii="仿宋" w:hAnsi="仿宋" w:eastAsia="仿宋" w:cs="仿宋"/>
          <w:spacing w:val="16"/>
          <w:u w:val="single" w:color="auto"/>
        </w:rPr>
        <w:t>/</w:t>
      </w:r>
      <w:r>
        <w:rPr>
          <w:rFonts w:hint="eastAsia" w:ascii="仿宋" w:hAnsi="仿宋" w:eastAsia="仿宋" w:cs="仿宋"/>
          <w:u w:val="single" w:color="auto"/>
        </w:rPr>
        <w:t>mof</w:t>
      </w:r>
      <w:r>
        <w:rPr>
          <w:rFonts w:hint="eastAsia" w:ascii="仿宋" w:hAnsi="仿宋" w:eastAsia="仿宋" w:cs="仿宋"/>
          <w:spacing w:val="16"/>
          <w:u w:val="single" w:color="auto"/>
        </w:rPr>
        <w:t>/201406/t20140616_4619</w:t>
      </w:r>
      <w:r>
        <w:rPr>
          <w:rFonts w:hint="eastAsia" w:ascii="仿宋" w:hAnsi="仿宋" w:eastAsia="仿宋" w:cs="仿宋"/>
          <w:spacing w:val="15"/>
          <w:u w:val="single" w:color="auto"/>
        </w:rPr>
        <w:t>272.</w:t>
      </w:r>
      <w:r>
        <w:rPr>
          <w:rFonts w:hint="eastAsia" w:ascii="仿宋" w:hAnsi="仿宋" w:eastAsia="仿宋" w:cs="仿宋"/>
          <w:u w:val="single" w:color="auto"/>
        </w:rPr>
        <w:t>htm</w:t>
      </w:r>
      <w:r>
        <w:rPr>
          <w:rFonts w:hint="eastAsia" w:ascii="仿宋" w:hAnsi="仿宋" w:eastAsia="仿宋" w:cs="仿宋"/>
          <w:u w:val="single" w:color="auto"/>
        </w:rPr>
        <w:fldChar w:fldCharType="end"/>
      </w:r>
    </w:p>
    <w:p w14:paraId="00A17E90">
      <w:pPr>
        <w:pStyle w:val="2"/>
        <w:spacing w:before="13"/>
        <w:ind w:left="44" w:right="170" w:firstLine="474"/>
        <w:rPr>
          <w:rFonts w:hint="eastAsia" w:ascii="仿宋" w:hAnsi="仿宋" w:eastAsia="仿宋" w:cs="仿宋"/>
        </w:rPr>
      </w:pPr>
      <w:r>
        <w:rPr>
          <w:rFonts w:hint="eastAsia" w:ascii="仿宋" w:hAnsi="仿宋" w:eastAsia="仿宋" w:cs="仿宋"/>
          <w:spacing w:val="17"/>
        </w:rPr>
        <w:t>3、请依照招标文件提供的格式和内容填写声明函，不得更改格式；满足多</w:t>
      </w:r>
      <w:r>
        <w:rPr>
          <w:rFonts w:hint="eastAsia" w:ascii="仿宋" w:hAnsi="仿宋" w:eastAsia="仿宋" w:cs="仿宋"/>
          <w:spacing w:val="5"/>
        </w:rPr>
        <w:t xml:space="preserve"> </w:t>
      </w:r>
      <w:r>
        <w:rPr>
          <w:rFonts w:hint="eastAsia" w:ascii="仿宋" w:hAnsi="仿宋" w:eastAsia="仿宋" w:cs="仿宋"/>
          <w:spacing w:val="15"/>
        </w:rPr>
        <w:t>项优惠政策的投标人，不重复享受多项价格扣除政策。</w:t>
      </w:r>
    </w:p>
    <w:p w14:paraId="641DC6AF">
      <w:pPr>
        <w:pStyle w:val="2"/>
        <w:spacing w:before="39" w:line="231" w:lineRule="auto"/>
        <w:ind w:left="506"/>
        <w:rPr>
          <w:rFonts w:hint="eastAsia" w:ascii="仿宋" w:hAnsi="仿宋" w:eastAsia="仿宋" w:cs="仿宋"/>
        </w:rPr>
      </w:pPr>
      <w:r>
        <w:rPr>
          <w:rFonts w:hint="eastAsia" w:ascii="仿宋" w:hAnsi="仿宋" w:eastAsia="仿宋" w:cs="仿宋"/>
          <w:spacing w:val="11"/>
        </w:rPr>
        <w:t>4、声明函具体填写要求：</w:t>
      </w:r>
    </w:p>
    <w:p w14:paraId="6A496055">
      <w:pPr>
        <w:pStyle w:val="2"/>
        <w:spacing w:before="33" w:line="229" w:lineRule="auto"/>
        <w:ind w:left="533"/>
        <w:rPr>
          <w:rFonts w:hint="eastAsia" w:ascii="仿宋" w:hAnsi="仿宋" w:eastAsia="仿宋" w:cs="仿宋"/>
        </w:rPr>
      </w:pPr>
      <w:r>
        <w:rPr>
          <w:rFonts w:hint="eastAsia" w:ascii="仿宋" w:hAnsi="仿宋" w:eastAsia="仿宋" w:cs="仿宋"/>
          <w:spacing w:val="12"/>
        </w:rPr>
        <w:t>（1）声明是符合条件的中小企业须填写《中小企业声明函》</w:t>
      </w:r>
      <w:r>
        <w:rPr>
          <w:rFonts w:hint="eastAsia" w:ascii="仿宋" w:hAnsi="仿宋" w:eastAsia="仿宋" w:cs="仿宋"/>
          <w:spacing w:val="-52"/>
        </w:rPr>
        <w:t xml:space="preserve"> </w:t>
      </w:r>
      <w:r>
        <w:rPr>
          <w:rFonts w:hint="eastAsia" w:ascii="仿宋" w:hAnsi="仿宋" w:eastAsia="仿宋" w:cs="仿宋"/>
          <w:spacing w:val="12"/>
        </w:rPr>
        <w:t>，</w:t>
      </w:r>
      <w:r>
        <w:rPr>
          <w:rFonts w:hint="eastAsia" w:ascii="仿宋" w:hAnsi="仿宋" w:eastAsia="仿宋" w:cs="仿宋"/>
          <w:spacing w:val="-55"/>
        </w:rPr>
        <w:t xml:space="preserve"> </w:t>
      </w:r>
      <w:r>
        <w:rPr>
          <w:rFonts w:hint="eastAsia" w:ascii="仿宋" w:hAnsi="仿宋" w:eastAsia="仿宋" w:cs="仿宋"/>
          <w:spacing w:val="12"/>
        </w:rPr>
        <w:t>内容如下：</w:t>
      </w:r>
    </w:p>
    <w:p w14:paraId="54778B2A">
      <w:pPr>
        <w:pStyle w:val="2"/>
        <w:spacing w:before="36" w:line="228" w:lineRule="auto"/>
        <w:ind w:left="543"/>
        <w:rPr>
          <w:rFonts w:hint="eastAsia" w:ascii="仿宋" w:hAnsi="仿宋" w:eastAsia="仿宋" w:cs="仿宋"/>
        </w:rPr>
      </w:pPr>
      <w:r>
        <w:rPr>
          <w:rFonts w:hint="eastAsia" w:ascii="仿宋" w:hAnsi="仿宋" w:eastAsia="仿宋" w:cs="仿宋"/>
          <w:spacing w:val="12"/>
        </w:rPr>
        <w:t>第一处，在“单位名称</w:t>
      </w:r>
      <w:r>
        <w:rPr>
          <w:rFonts w:hint="eastAsia" w:ascii="仿宋" w:hAnsi="仿宋" w:eastAsia="仿宋" w:cs="仿宋"/>
          <w:spacing w:val="-36"/>
        </w:rPr>
        <w:t xml:space="preserve"> </w:t>
      </w:r>
      <w:r>
        <w:rPr>
          <w:rFonts w:hint="eastAsia" w:ascii="仿宋" w:hAnsi="仿宋" w:eastAsia="仿宋" w:cs="仿宋"/>
          <w:spacing w:val="12"/>
        </w:rPr>
        <w:t>”下划线处如实填写采</w:t>
      </w:r>
      <w:r>
        <w:rPr>
          <w:rFonts w:hint="eastAsia" w:ascii="仿宋" w:hAnsi="仿宋" w:eastAsia="仿宋" w:cs="仿宋"/>
          <w:spacing w:val="11"/>
        </w:rPr>
        <w:t>购人名称；</w:t>
      </w:r>
    </w:p>
    <w:p w14:paraId="0AC68EE1">
      <w:pPr>
        <w:pStyle w:val="2"/>
        <w:spacing w:before="40" w:line="228" w:lineRule="auto"/>
        <w:ind w:left="543"/>
        <w:rPr>
          <w:rFonts w:hint="eastAsia" w:ascii="仿宋" w:hAnsi="仿宋" w:eastAsia="仿宋" w:cs="仿宋"/>
        </w:rPr>
      </w:pPr>
      <w:r>
        <w:rPr>
          <w:rFonts w:hint="eastAsia" w:ascii="仿宋" w:hAnsi="仿宋" w:eastAsia="仿宋" w:cs="仿宋"/>
          <w:spacing w:val="12"/>
        </w:rPr>
        <w:t>第二处，在“项目名称</w:t>
      </w:r>
      <w:r>
        <w:rPr>
          <w:rFonts w:hint="eastAsia" w:ascii="仿宋" w:hAnsi="仿宋" w:eastAsia="仿宋" w:cs="仿宋"/>
          <w:spacing w:val="-31"/>
        </w:rPr>
        <w:t xml:space="preserve"> </w:t>
      </w:r>
      <w:r>
        <w:rPr>
          <w:rFonts w:hint="eastAsia" w:ascii="仿宋" w:hAnsi="仿宋" w:eastAsia="仿宋" w:cs="仿宋"/>
          <w:spacing w:val="12"/>
        </w:rPr>
        <w:t>”下划线处如实填写采购项目名</w:t>
      </w:r>
      <w:r>
        <w:rPr>
          <w:rFonts w:hint="eastAsia" w:ascii="仿宋" w:hAnsi="仿宋" w:eastAsia="仿宋" w:cs="仿宋"/>
          <w:spacing w:val="11"/>
        </w:rPr>
        <w:t>称；</w:t>
      </w:r>
    </w:p>
    <w:p w14:paraId="6ECF1290">
      <w:pPr>
        <w:pStyle w:val="2"/>
        <w:spacing w:before="52" w:line="253" w:lineRule="auto"/>
        <w:ind w:left="43" w:right="89" w:firstLine="499"/>
        <w:rPr>
          <w:rFonts w:hint="eastAsia" w:ascii="仿宋" w:hAnsi="仿宋" w:eastAsia="仿宋" w:cs="仿宋"/>
        </w:rPr>
      </w:pPr>
      <w:r>
        <w:rPr>
          <w:rFonts w:hint="eastAsia" w:ascii="仿宋" w:hAnsi="仿宋" w:eastAsia="仿宋" w:cs="仿宋"/>
          <w:spacing w:val="12"/>
        </w:rPr>
        <w:t>第三处，在“标的名称</w:t>
      </w:r>
      <w:r>
        <w:rPr>
          <w:rFonts w:hint="eastAsia" w:ascii="仿宋" w:hAnsi="仿宋" w:eastAsia="仿宋" w:cs="仿宋"/>
          <w:spacing w:val="-28"/>
        </w:rPr>
        <w:t xml:space="preserve"> </w:t>
      </w:r>
      <w:r>
        <w:rPr>
          <w:rFonts w:hint="eastAsia" w:ascii="仿宋" w:hAnsi="仿宋" w:eastAsia="仿宋" w:cs="仿宋"/>
          <w:spacing w:val="12"/>
        </w:rPr>
        <w:t>”下划线处填写所采</w:t>
      </w:r>
      <w:r>
        <w:rPr>
          <w:rFonts w:hint="eastAsia" w:ascii="仿宋" w:hAnsi="仿宋" w:eastAsia="仿宋" w:cs="仿宋"/>
          <w:spacing w:val="11"/>
        </w:rPr>
        <w:t>购标的（货物或服务）</w:t>
      </w:r>
      <w:r>
        <w:rPr>
          <w:rFonts w:hint="eastAsia" w:ascii="仿宋" w:hAnsi="仿宋" w:eastAsia="仿宋" w:cs="仿宋"/>
          <w:spacing w:val="-61"/>
        </w:rPr>
        <w:t xml:space="preserve"> </w:t>
      </w:r>
      <w:r>
        <w:rPr>
          <w:rFonts w:hint="eastAsia" w:ascii="仿宋" w:hAnsi="仿宋" w:eastAsia="仿宋" w:cs="仿宋"/>
          <w:spacing w:val="11"/>
        </w:rPr>
        <w:t>的具体名</w:t>
      </w:r>
      <w:r>
        <w:rPr>
          <w:rFonts w:hint="eastAsia" w:ascii="仿宋" w:hAnsi="仿宋" w:eastAsia="仿宋" w:cs="仿宋"/>
        </w:rPr>
        <w:t xml:space="preserve"> </w:t>
      </w:r>
      <w:r>
        <w:rPr>
          <w:rFonts w:hint="eastAsia" w:ascii="仿宋" w:hAnsi="仿宋" w:eastAsia="仿宋" w:cs="仿宋"/>
          <w:spacing w:val="12"/>
        </w:rPr>
        <w:t>称；如果涉及多项标的（货物或服务）</w:t>
      </w:r>
      <w:r>
        <w:rPr>
          <w:rFonts w:hint="eastAsia" w:ascii="仿宋" w:hAnsi="仿宋" w:eastAsia="仿宋" w:cs="仿宋"/>
          <w:spacing w:val="-47"/>
        </w:rPr>
        <w:t xml:space="preserve"> </w:t>
      </w:r>
      <w:r>
        <w:rPr>
          <w:rFonts w:hint="eastAsia" w:ascii="仿宋" w:hAnsi="仿宋" w:eastAsia="仿宋" w:cs="仿宋"/>
          <w:spacing w:val="12"/>
        </w:rPr>
        <w:t>为同一企业制造或承接，</w:t>
      </w:r>
      <w:r>
        <w:rPr>
          <w:rFonts w:hint="eastAsia" w:ascii="仿宋" w:hAnsi="仿宋" w:eastAsia="仿宋" w:cs="仿宋"/>
          <w:spacing w:val="-88"/>
        </w:rPr>
        <w:t xml:space="preserve"> </w:t>
      </w:r>
      <w:r>
        <w:rPr>
          <w:rFonts w:hint="eastAsia" w:ascii="仿宋" w:hAnsi="仿宋" w:eastAsia="仿宋" w:cs="仿宋"/>
          <w:spacing w:val="12"/>
        </w:rPr>
        <w:t>“标的名称</w:t>
      </w:r>
      <w:r>
        <w:rPr>
          <w:rFonts w:hint="eastAsia" w:ascii="仿宋" w:hAnsi="仿宋" w:eastAsia="仿宋" w:cs="仿宋"/>
          <w:spacing w:val="-42"/>
        </w:rPr>
        <w:t xml:space="preserve"> </w:t>
      </w:r>
      <w:r>
        <w:rPr>
          <w:rFonts w:hint="eastAsia" w:ascii="仿宋" w:hAnsi="仿宋" w:eastAsia="仿宋" w:cs="仿宋"/>
          <w:spacing w:val="12"/>
        </w:rPr>
        <w:t>”下</w:t>
      </w:r>
      <w:r>
        <w:rPr>
          <w:rFonts w:hint="eastAsia" w:ascii="仿宋" w:hAnsi="仿宋" w:eastAsia="仿宋" w:cs="仿宋"/>
        </w:rPr>
        <w:t xml:space="preserve"> </w:t>
      </w:r>
      <w:r>
        <w:rPr>
          <w:rFonts w:hint="eastAsia" w:ascii="仿宋" w:hAnsi="仿宋" w:eastAsia="仿宋" w:cs="仿宋"/>
          <w:spacing w:val="12"/>
        </w:rPr>
        <w:t>划线处可以如实填写多项标的名称；</w:t>
      </w:r>
    </w:p>
    <w:p w14:paraId="672515F6">
      <w:pPr>
        <w:pStyle w:val="2"/>
        <w:spacing w:before="26" w:line="249" w:lineRule="auto"/>
        <w:ind w:left="43" w:right="94" w:firstLine="499"/>
        <w:rPr>
          <w:rFonts w:hint="eastAsia" w:ascii="仿宋" w:hAnsi="仿宋" w:eastAsia="仿宋" w:cs="仿宋"/>
        </w:rPr>
      </w:pPr>
      <w:r>
        <w:rPr>
          <w:rFonts w:hint="eastAsia" w:ascii="仿宋" w:hAnsi="仿宋" w:eastAsia="仿宋" w:cs="仿宋"/>
          <w:spacing w:val="13"/>
        </w:rPr>
        <w:t>第四处，在“招标文件中明确的所属行业</w:t>
      </w:r>
      <w:r>
        <w:rPr>
          <w:rFonts w:hint="eastAsia" w:ascii="仿宋" w:hAnsi="仿宋" w:eastAsia="仿宋" w:cs="仿宋"/>
          <w:spacing w:val="-29"/>
        </w:rPr>
        <w:t xml:space="preserve"> </w:t>
      </w:r>
      <w:r>
        <w:rPr>
          <w:rFonts w:hint="eastAsia" w:ascii="仿宋" w:hAnsi="仿宋" w:eastAsia="仿宋" w:cs="仿宋"/>
          <w:spacing w:val="13"/>
        </w:rPr>
        <w:t>”下划线处填写采购标的对应</w:t>
      </w:r>
      <w:r>
        <w:rPr>
          <w:rFonts w:hint="eastAsia" w:ascii="仿宋" w:hAnsi="仿宋" w:eastAsia="仿宋" w:cs="仿宋"/>
          <w:spacing w:val="12"/>
        </w:rPr>
        <w:t>的中</w:t>
      </w:r>
      <w:r>
        <w:rPr>
          <w:rFonts w:hint="eastAsia" w:ascii="仿宋" w:hAnsi="仿宋" w:eastAsia="仿宋" w:cs="仿宋"/>
        </w:rPr>
        <w:t xml:space="preserve"> </w:t>
      </w:r>
      <w:r>
        <w:rPr>
          <w:rFonts w:hint="eastAsia" w:ascii="仿宋" w:hAnsi="仿宋" w:eastAsia="仿宋" w:cs="仿宋"/>
          <w:spacing w:val="10"/>
        </w:rPr>
        <w:t>小企业划分标准所属行业；</w:t>
      </w:r>
    </w:p>
    <w:p w14:paraId="6B1C0F29">
      <w:pPr>
        <w:pStyle w:val="2"/>
        <w:spacing w:before="24" w:line="257" w:lineRule="auto"/>
        <w:ind w:left="43" w:right="12" w:firstLine="499"/>
        <w:rPr>
          <w:rFonts w:hint="eastAsia" w:ascii="仿宋" w:hAnsi="仿宋" w:eastAsia="仿宋" w:cs="仿宋"/>
        </w:rPr>
      </w:pPr>
      <w:r>
        <w:rPr>
          <w:rFonts w:hint="eastAsia" w:ascii="仿宋" w:hAnsi="仿宋" w:eastAsia="仿宋" w:cs="仿宋"/>
          <w:spacing w:val="15"/>
        </w:rPr>
        <w:t>第五处，在“企业名称</w:t>
      </w:r>
      <w:r>
        <w:rPr>
          <w:rFonts w:hint="eastAsia" w:ascii="仿宋" w:hAnsi="仿宋" w:eastAsia="仿宋" w:cs="仿宋"/>
          <w:spacing w:val="-18"/>
        </w:rPr>
        <w:t xml:space="preserve"> </w:t>
      </w:r>
      <w:r>
        <w:rPr>
          <w:rFonts w:hint="eastAsia" w:ascii="仿宋" w:hAnsi="仿宋" w:eastAsia="仿宋" w:cs="仿宋"/>
          <w:spacing w:val="15"/>
        </w:rPr>
        <w:t>”下划线处如实填写制造商或承接企业名称；在“从</w:t>
      </w:r>
      <w:r>
        <w:rPr>
          <w:rFonts w:hint="eastAsia" w:ascii="仿宋" w:hAnsi="仿宋" w:eastAsia="仿宋" w:cs="仿宋"/>
        </w:rPr>
        <w:t xml:space="preserve"> </w:t>
      </w:r>
      <w:r>
        <w:rPr>
          <w:rFonts w:hint="eastAsia" w:ascii="仿宋" w:hAnsi="仿宋" w:eastAsia="仿宋" w:cs="仿宋"/>
          <w:spacing w:val="6"/>
        </w:rPr>
        <w:t>业人员</w:t>
      </w:r>
      <w:r>
        <w:rPr>
          <w:rFonts w:hint="eastAsia" w:ascii="仿宋" w:hAnsi="仿宋" w:eastAsia="仿宋" w:cs="仿宋"/>
          <w:spacing w:val="-48"/>
        </w:rPr>
        <w:t xml:space="preserve"> </w:t>
      </w:r>
      <w:r>
        <w:rPr>
          <w:rFonts w:hint="eastAsia" w:ascii="仿宋" w:hAnsi="仿宋" w:eastAsia="仿宋" w:cs="仿宋"/>
          <w:spacing w:val="6"/>
        </w:rPr>
        <w:t>”、“营业收入</w:t>
      </w:r>
      <w:r>
        <w:rPr>
          <w:rFonts w:hint="eastAsia" w:ascii="仿宋" w:hAnsi="仿宋" w:eastAsia="仿宋" w:cs="仿宋"/>
          <w:spacing w:val="-48"/>
        </w:rPr>
        <w:t xml:space="preserve"> </w:t>
      </w:r>
      <w:r>
        <w:rPr>
          <w:rFonts w:hint="eastAsia" w:ascii="仿宋" w:hAnsi="仿宋" w:eastAsia="仿宋" w:cs="仿宋"/>
          <w:spacing w:val="6"/>
        </w:rPr>
        <w:t>”、“</w:t>
      </w:r>
      <w:r>
        <w:rPr>
          <w:rFonts w:hint="eastAsia" w:ascii="仿宋" w:hAnsi="仿宋" w:eastAsia="仿宋" w:cs="仿宋"/>
          <w:spacing w:val="-83"/>
        </w:rPr>
        <w:t xml:space="preserve"> </w:t>
      </w:r>
      <w:r>
        <w:rPr>
          <w:rFonts w:hint="eastAsia" w:ascii="仿宋" w:hAnsi="仿宋" w:eastAsia="仿宋" w:cs="仿宋"/>
          <w:spacing w:val="6"/>
        </w:rPr>
        <w:t>资产总额</w:t>
      </w:r>
      <w:r>
        <w:rPr>
          <w:rFonts w:hint="eastAsia" w:ascii="仿宋" w:hAnsi="仿宋" w:eastAsia="仿宋" w:cs="仿宋"/>
          <w:spacing w:val="-48"/>
        </w:rPr>
        <w:t xml:space="preserve"> </w:t>
      </w:r>
      <w:r>
        <w:rPr>
          <w:rFonts w:hint="eastAsia" w:ascii="仿宋" w:hAnsi="仿宋" w:eastAsia="仿宋" w:cs="仿宋"/>
          <w:spacing w:val="6"/>
        </w:rPr>
        <w:t>”下划线处如实填写从业人员、营业收入、</w:t>
      </w:r>
      <w:r>
        <w:rPr>
          <w:rFonts w:hint="eastAsia" w:ascii="仿宋" w:hAnsi="仿宋" w:eastAsia="仿宋" w:cs="仿宋"/>
        </w:rPr>
        <w:t xml:space="preserve"> </w:t>
      </w:r>
      <w:r>
        <w:rPr>
          <w:rFonts w:hint="eastAsia" w:ascii="仿宋" w:hAnsi="仿宋" w:eastAsia="仿宋" w:cs="仿宋"/>
          <w:spacing w:val="14"/>
        </w:rPr>
        <w:t>资产总额；在“</w:t>
      </w:r>
      <w:r>
        <w:rPr>
          <w:rFonts w:hint="eastAsia" w:ascii="仿宋" w:hAnsi="仿宋" w:eastAsia="仿宋" w:cs="仿宋"/>
          <w:spacing w:val="-15"/>
        </w:rPr>
        <w:t xml:space="preserve"> </w:t>
      </w:r>
      <w:r>
        <w:rPr>
          <w:rFonts w:hint="eastAsia" w:ascii="仿宋" w:hAnsi="仿宋" w:eastAsia="仿宋" w:cs="仿宋"/>
          <w:spacing w:val="14"/>
        </w:rPr>
        <w:t>中型企业、小型企业、微型企业</w:t>
      </w:r>
      <w:r>
        <w:rPr>
          <w:rFonts w:hint="eastAsia" w:ascii="仿宋" w:hAnsi="仿宋" w:eastAsia="仿宋" w:cs="仿宋"/>
          <w:spacing w:val="-38"/>
        </w:rPr>
        <w:t xml:space="preserve"> </w:t>
      </w:r>
      <w:r>
        <w:rPr>
          <w:rFonts w:hint="eastAsia" w:ascii="仿宋" w:hAnsi="仿宋" w:eastAsia="仿宋" w:cs="仿宋"/>
          <w:spacing w:val="14"/>
        </w:rPr>
        <w:t>”下划线处如</w:t>
      </w:r>
      <w:r>
        <w:rPr>
          <w:rFonts w:hint="eastAsia" w:ascii="仿宋" w:hAnsi="仿宋" w:eastAsia="仿宋" w:cs="仿宋"/>
          <w:spacing w:val="13"/>
        </w:rPr>
        <w:t>实依照工信部联企</w:t>
      </w:r>
      <w:r>
        <w:rPr>
          <w:rFonts w:hint="eastAsia" w:ascii="仿宋" w:hAnsi="仿宋" w:eastAsia="仿宋" w:cs="仿宋"/>
        </w:rPr>
        <w:t xml:space="preserve"> </w:t>
      </w:r>
      <w:r>
        <w:rPr>
          <w:rFonts w:hint="eastAsia" w:ascii="仿宋" w:hAnsi="仿宋" w:eastAsia="仿宋" w:cs="仿宋"/>
          <w:spacing w:val="15"/>
        </w:rPr>
        <w:t>业〔2011〕</w:t>
      </w:r>
      <w:r>
        <w:rPr>
          <w:rFonts w:hint="eastAsia" w:ascii="仿宋" w:hAnsi="仿宋" w:eastAsia="仿宋" w:cs="仿宋"/>
          <w:spacing w:val="-48"/>
        </w:rPr>
        <w:t xml:space="preserve"> </w:t>
      </w:r>
      <w:r>
        <w:rPr>
          <w:rFonts w:hint="eastAsia" w:ascii="仿宋" w:hAnsi="仿宋" w:eastAsia="仿宋" w:cs="仿宋"/>
          <w:spacing w:val="15"/>
        </w:rPr>
        <w:t>300 号文填写相应的企业类型；从业人员、营业收入、资产总额填报</w:t>
      </w:r>
      <w:r>
        <w:rPr>
          <w:rFonts w:hint="eastAsia" w:ascii="仿宋" w:hAnsi="仿宋" w:eastAsia="仿宋" w:cs="仿宋"/>
        </w:rPr>
        <w:t xml:space="preserve"> </w:t>
      </w:r>
      <w:r>
        <w:rPr>
          <w:rFonts w:hint="eastAsia" w:ascii="仿宋" w:hAnsi="仿宋" w:eastAsia="仿宋" w:cs="仿宋"/>
          <w:spacing w:val="16"/>
        </w:rPr>
        <w:t>上一年度数据，无上一年度数据的新成立企业可以不填报。</w:t>
      </w:r>
    </w:p>
    <w:p w14:paraId="7B0F3FFC">
      <w:pPr>
        <w:pStyle w:val="2"/>
        <w:spacing w:before="21" w:line="241" w:lineRule="auto"/>
        <w:ind w:left="100" w:right="142" w:firstLine="432"/>
        <w:rPr>
          <w:rFonts w:hint="eastAsia" w:ascii="仿宋" w:hAnsi="仿宋" w:eastAsia="仿宋" w:cs="仿宋"/>
        </w:rPr>
      </w:pPr>
      <w:r>
        <w:rPr>
          <w:rFonts w:hint="eastAsia" w:ascii="仿宋" w:hAnsi="仿宋" w:eastAsia="仿宋" w:cs="仿宋"/>
          <w:spacing w:val="14"/>
        </w:rPr>
        <w:t>（2）</w:t>
      </w:r>
      <w:r>
        <w:rPr>
          <w:rFonts w:hint="eastAsia" w:ascii="仿宋" w:hAnsi="仿宋" w:eastAsia="仿宋" w:cs="仿宋"/>
          <w:spacing w:val="-48"/>
        </w:rPr>
        <w:t xml:space="preserve"> </w:t>
      </w:r>
      <w:r>
        <w:rPr>
          <w:rFonts w:hint="eastAsia" w:ascii="仿宋" w:hAnsi="仿宋" w:eastAsia="仿宋" w:cs="仿宋"/>
          <w:spacing w:val="14"/>
        </w:rPr>
        <w:t>声明是残疾人福利性单位须填写《残疾人福利性单位声明函》</w:t>
      </w:r>
      <w:r>
        <w:rPr>
          <w:rFonts w:hint="eastAsia" w:ascii="仿宋" w:hAnsi="仿宋" w:eastAsia="仿宋" w:cs="仿宋"/>
          <w:spacing w:val="-54"/>
        </w:rPr>
        <w:t xml:space="preserve"> </w:t>
      </w:r>
      <w:r>
        <w:rPr>
          <w:rFonts w:hint="eastAsia" w:ascii="仿宋" w:hAnsi="仿宋" w:eastAsia="仿宋" w:cs="仿宋"/>
          <w:spacing w:val="14"/>
        </w:rPr>
        <w:t>的相关</w:t>
      </w:r>
      <w:r>
        <w:rPr>
          <w:rFonts w:hint="eastAsia" w:ascii="仿宋" w:hAnsi="仿宋" w:eastAsia="仿宋" w:cs="仿宋"/>
        </w:rPr>
        <w:t xml:space="preserve"> </w:t>
      </w:r>
      <w:r>
        <w:rPr>
          <w:rFonts w:hint="eastAsia" w:ascii="仿宋" w:hAnsi="仿宋" w:eastAsia="仿宋" w:cs="仿宋"/>
          <w:spacing w:val="13"/>
        </w:rPr>
        <w:t>内容，具体参照以上《中小企业声明函》填写要求执行。</w:t>
      </w:r>
    </w:p>
    <w:p w14:paraId="5927A8C2">
      <w:pPr>
        <w:pStyle w:val="2"/>
        <w:spacing w:before="50" w:line="239" w:lineRule="auto"/>
        <w:ind w:left="62" w:right="163" w:firstLine="471"/>
        <w:rPr>
          <w:rFonts w:hint="eastAsia" w:ascii="仿宋" w:hAnsi="仿宋" w:eastAsia="仿宋" w:cs="仿宋"/>
        </w:rPr>
      </w:pPr>
      <w:r>
        <w:rPr>
          <w:rFonts w:hint="eastAsia" w:ascii="仿宋" w:hAnsi="仿宋" w:eastAsia="仿宋" w:cs="仿宋"/>
          <w:spacing w:val="15"/>
        </w:rPr>
        <w:t>（3）声明是监狱企业须填写《监狱企业声明函》</w:t>
      </w:r>
      <w:r>
        <w:rPr>
          <w:rFonts w:hint="eastAsia" w:ascii="仿宋" w:hAnsi="仿宋" w:eastAsia="仿宋" w:cs="仿宋"/>
          <w:spacing w:val="-47"/>
        </w:rPr>
        <w:t xml:space="preserve"> </w:t>
      </w:r>
      <w:r>
        <w:rPr>
          <w:rFonts w:hint="eastAsia" w:ascii="仿宋" w:hAnsi="仿宋" w:eastAsia="仿宋" w:cs="仿宋"/>
          <w:spacing w:val="15"/>
        </w:rPr>
        <w:t>的相关内容（填写位置的</w:t>
      </w:r>
      <w:r>
        <w:rPr>
          <w:rFonts w:hint="eastAsia" w:ascii="仿宋" w:hAnsi="仿宋" w:eastAsia="仿宋" w:cs="仿宋"/>
        </w:rPr>
        <w:t xml:space="preserve"> </w:t>
      </w:r>
      <w:r>
        <w:rPr>
          <w:rFonts w:hint="eastAsia" w:ascii="仿宋" w:hAnsi="仿宋" w:eastAsia="仿宋" w:cs="仿宋"/>
          <w:spacing w:val="15"/>
        </w:rPr>
        <w:t>字体已加粗</w:t>
      </w:r>
      <w:r>
        <w:rPr>
          <w:rFonts w:hint="eastAsia" w:ascii="仿宋" w:hAnsi="仿宋" w:eastAsia="仿宋" w:cs="仿宋"/>
          <w:spacing w:val="1"/>
        </w:rPr>
        <w:t>）</w:t>
      </w:r>
      <w:r>
        <w:rPr>
          <w:rFonts w:hint="eastAsia" w:ascii="仿宋" w:hAnsi="仿宋" w:eastAsia="仿宋" w:cs="仿宋"/>
          <w:spacing w:val="-53"/>
        </w:rPr>
        <w:t xml:space="preserve"> </w:t>
      </w:r>
      <w:r>
        <w:rPr>
          <w:rFonts w:hint="eastAsia" w:ascii="仿宋" w:hAnsi="仿宋" w:eastAsia="仿宋" w:cs="仿宋"/>
          <w:spacing w:val="1"/>
        </w:rPr>
        <w:t>，</w:t>
      </w:r>
      <w:r>
        <w:rPr>
          <w:rFonts w:hint="eastAsia" w:ascii="仿宋" w:hAnsi="仿宋" w:eastAsia="仿宋" w:cs="仿宋"/>
          <w:spacing w:val="15"/>
        </w:rPr>
        <w:t>具体参照以上《中小企业声明函》填写要求执行。</w:t>
      </w:r>
    </w:p>
    <w:p w14:paraId="2B8F0766">
      <w:pPr>
        <w:spacing w:line="239" w:lineRule="auto"/>
        <w:rPr>
          <w:rFonts w:hint="eastAsia" w:ascii="仿宋" w:hAnsi="仿宋" w:eastAsia="仿宋" w:cs="仿宋"/>
        </w:rPr>
        <w:sectPr>
          <w:footerReference r:id="rId32" w:type="default"/>
          <w:pgSz w:w="11905" w:h="16838"/>
          <w:pgMar w:top="1440" w:right="1803" w:bottom="1440" w:left="1803" w:header="0" w:footer="850" w:gutter="0"/>
          <w:pgNumType w:fmt="decimal"/>
          <w:cols w:space="0" w:num="1"/>
          <w:rtlGutter w:val="0"/>
          <w:docGrid w:linePitch="0" w:charSpace="0"/>
        </w:sectPr>
      </w:pPr>
    </w:p>
    <w:p w14:paraId="4D89D563">
      <w:pPr>
        <w:pStyle w:val="2"/>
        <w:spacing w:before="172" w:line="228" w:lineRule="auto"/>
        <w:ind w:left="2075"/>
        <w:outlineLvl w:val="3"/>
        <w:rPr>
          <w:rFonts w:hint="eastAsia" w:ascii="仿宋" w:hAnsi="仿宋" w:eastAsia="仿宋" w:cs="仿宋"/>
          <w:sz w:val="34"/>
          <w:szCs w:val="34"/>
        </w:rPr>
      </w:pPr>
      <w:r>
        <w:rPr>
          <w:rFonts w:hint="eastAsia" w:ascii="仿宋" w:hAnsi="仿宋" w:eastAsia="仿宋" w:cs="仿宋"/>
          <w:b/>
          <w:bCs/>
          <w:spacing w:val="-5"/>
          <w:sz w:val="34"/>
          <w:szCs w:val="34"/>
        </w:rPr>
        <w:t>1.</w:t>
      </w:r>
      <w:r>
        <w:rPr>
          <w:rFonts w:hint="eastAsia" w:ascii="仿宋" w:hAnsi="仿宋" w:eastAsia="仿宋" w:cs="仿宋"/>
          <w:spacing w:val="-27"/>
          <w:sz w:val="34"/>
          <w:szCs w:val="34"/>
        </w:rPr>
        <w:t xml:space="preserve"> </w:t>
      </w:r>
      <w:r>
        <w:rPr>
          <w:rFonts w:hint="eastAsia" w:ascii="仿宋" w:hAnsi="仿宋" w:eastAsia="仿宋" w:cs="仿宋"/>
          <w:b/>
          <w:bCs/>
          <w:spacing w:val="-5"/>
          <w:sz w:val="34"/>
          <w:szCs w:val="34"/>
        </w:rPr>
        <w:t>中小企业声明函（如是）</w:t>
      </w:r>
    </w:p>
    <w:p w14:paraId="24767D4A">
      <w:pPr>
        <w:spacing w:line="251" w:lineRule="auto"/>
        <w:rPr>
          <w:rFonts w:hint="eastAsia" w:ascii="仿宋" w:hAnsi="仿宋" w:eastAsia="仿宋" w:cs="仿宋"/>
          <w:sz w:val="21"/>
        </w:rPr>
      </w:pPr>
    </w:p>
    <w:p w14:paraId="42F071BA">
      <w:pPr>
        <w:spacing w:line="251" w:lineRule="auto"/>
        <w:rPr>
          <w:rFonts w:hint="eastAsia" w:ascii="仿宋" w:hAnsi="仿宋" w:eastAsia="仿宋" w:cs="仿宋"/>
          <w:sz w:val="21"/>
        </w:rPr>
      </w:pPr>
    </w:p>
    <w:p w14:paraId="26CCE2E7">
      <w:pPr>
        <w:spacing w:line="251" w:lineRule="auto"/>
        <w:rPr>
          <w:rFonts w:hint="eastAsia" w:ascii="仿宋" w:hAnsi="仿宋" w:eastAsia="仿宋" w:cs="仿宋"/>
          <w:sz w:val="21"/>
        </w:rPr>
      </w:pPr>
    </w:p>
    <w:p w14:paraId="21FD0294">
      <w:pPr>
        <w:spacing w:line="251" w:lineRule="auto"/>
        <w:rPr>
          <w:rFonts w:hint="eastAsia" w:ascii="仿宋" w:hAnsi="仿宋" w:eastAsia="仿宋" w:cs="仿宋"/>
          <w:sz w:val="21"/>
        </w:rPr>
      </w:pPr>
    </w:p>
    <w:p w14:paraId="6913059D">
      <w:pPr>
        <w:pStyle w:val="2"/>
        <w:spacing w:before="72" w:line="315" w:lineRule="auto"/>
        <w:ind w:left="48" w:right="51" w:firstLine="475"/>
        <w:rPr>
          <w:rFonts w:hint="eastAsia" w:ascii="仿宋" w:hAnsi="仿宋" w:eastAsia="仿宋" w:cs="仿宋"/>
        </w:rPr>
      </w:pPr>
      <w:r>
        <w:rPr>
          <w:rFonts w:hint="eastAsia" w:ascii="仿宋" w:hAnsi="仿宋" w:eastAsia="仿宋" w:cs="仿宋"/>
          <w:spacing w:val="17"/>
        </w:rPr>
        <w:t>本投标人郑重声明，根据《政府采购促进中小企业发展管理办法》</w:t>
      </w:r>
      <w:r>
        <w:rPr>
          <w:rFonts w:hint="eastAsia" w:ascii="仿宋" w:hAnsi="仿宋" w:eastAsia="仿宋" w:cs="仿宋"/>
          <w:spacing w:val="-73"/>
        </w:rPr>
        <w:t xml:space="preserve"> </w:t>
      </w:r>
      <w:r>
        <w:rPr>
          <w:rFonts w:hint="eastAsia" w:ascii="仿宋" w:hAnsi="仿宋" w:eastAsia="仿宋" w:cs="仿宋"/>
          <w:spacing w:val="17"/>
        </w:rPr>
        <w:t>（财库</w:t>
      </w:r>
      <w:r>
        <w:rPr>
          <w:rFonts w:hint="eastAsia" w:ascii="仿宋" w:hAnsi="仿宋" w:eastAsia="仿宋" w:cs="仿宋"/>
        </w:rPr>
        <w:t xml:space="preserve">  </w:t>
      </w:r>
      <w:r>
        <w:rPr>
          <w:rFonts w:hint="eastAsia" w:ascii="仿宋" w:hAnsi="仿宋" w:eastAsia="仿宋" w:cs="仿宋"/>
          <w:spacing w:val="10"/>
        </w:rPr>
        <w:t>﹝2020 )46</w:t>
      </w:r>
      <w:r>
        <w:rPr>
          <w:rFonts w:hint="eastAsia" w:ascii="仿宋" w:hAnsi="仿宋" w:eastAsia="仿宋" w:cs="仿宋"/>
          <w:spacing w:val="51"/>
        </w:rPr>
        <w:t xml:space="preserve"> </w:t>
      </w:r>
      <w:r>
        <w:rPr>
          <w:rFonts w:hint="eastAsia" w:ascii="仿宋" w:hAnsi="仿宋" w:eastAsia="仿宋" w:cs="仿宋"/>
          <w:spacing w:val="10"/>
        </w:rPr>
        <w:t>号）</w:t>
      </w:r>
      <w:r>
        <w:rPr>
          <w:rFonts w:hint="eastAsia" w:ascii="仿宋" w:hAnsi="仿宋" w:eastAsia="仿宋" w:cs="仿宋"/>
          <w:spacing w:val="-58"/>
        </w:rPr>
        <w:t xml:space="preserve"> </w:t>
      </w:r>
      <w:r>
        <w:rPr>
          <w:rFonts w:hint="eastAsia" w:ascii="仿宋" w:hAnsi="仿宋" w:eastAsia="仿宋" w:cs="仿宋"/>
          <w:spacing w:val="10"/>
        </w:rPr>
        <w:t>的规定，本投标人参加</w:t>
      </w:r>
      <w:r>
        <w:rPr>
          <w:rFonts w:hint="eastAsia" w:ascii="仿宋" w:hAnsi="仿宋" w:eastAsia="仿宋" w:cs="仿宋"/>
          <w:b/>
          <w:bCs/>
          <w:spacing w:val="10"/>
          <w:u w:val="single" w:color="auto"/>
        </w:rPr>
        <w:t>（采购人名称）</w:t>
      </w:r>
      <w:r>
        <w:rPr>
          <w:rFonts w:hint="eastAsia" w:ascii="仿宋" w:hAnsi="仿宋" w:eastAsia="仿宋" w:cs="仿宋"/>
          <w:spacing w:val="-15"/>
          <w:u w:val="single" w:color="auto"/>
        </w:rPr>
        <w:t xml:space="preserve"> </w:t>
      </w:r>
      <w:r>
        <w:rPr>
          <w:rFonts w:hint="eastAsia" w:ascii="仿宋" w:hAnsi="仿宋" w:eastAsia="仿宋" w:cs="仿宋"/>
          <w:spacing w:val="-81"/>
        </w:rPr>
        <w:t xml:space="preserve"> </w:t>
      </w:r>
      <w:r>
        <w:rPr>
          <w:rFonts w:hint="eastAsia" w:ascii="仿宋" w:hAnsi="仿宋" w:eastAsia="仿宋" w:cs="仿宋"/>
          <w:spacing w:val="10"/>
        </w:rPr>
        <w:t>的</w:t>
      </w:r>
      <w:r>
        <w:rPr>
          <w:rFonts w:hint="eastAsia" w:ascii="仿宋" w:hAnsi="仿宋" w:eastAsia="仿宋" w:cs="仿宋"/>
          <w:b/>
          <w:bCs/>
          <w:spacing w:val="10"/>
          <w:u w:val="single" w:color="auto"/>
        </w:rPr>
        <w:t>（项目名称）</w:t>
      </w:r>
      <w:r>
        <w:rPr>
          <w:rFonts w:hint="eastAsia" w:ascii="仿宋" w:hAnsi="仿宋" w:eastAsia="仿宋" w:cs="仿宋"/>
          <w:spacing w:val="10"/>
        </w:rPr>
        <w:t>采购活</w:t>
      </w:r>
      <w:r>
        <w:rPr>
          <w:rFonts w:hint="eastAsia" w:ascii="仿宋" w:hAnsi="仿宋" w:eastAsia="仿宋" w:cs="仿宋"/>
        </w:rPr>
        <w:t xml:space="preserve"> </w:t>
      </w:r>
      <w:r>
        <w:rPr>
          <w:rFonts w:hint="eastAsia" w:ascii="仿宋" w:hAnsi="仿宋" w:eastAsia="仿宋" w:cs="仿宋"/>
          <w:spacing w:val="10"/>
        </w:rPr>
        <w:t>动，提供的货物全部由符合政策要求的中小企业制造。相关企</w:t>
      </w:r>
      <w:r>
        <w:rPr>
          <w:rFonts w:hint="eastAsia" w:ascii="仿宋" w:hAnsi="仿宋" w:eastAsia="仿宋" w:cs="仿宋"/>
          <w:spacing w:val="9"/>
        </w:rPr>
        <w:t>业的具体情况如下：</w:t>
      </w:r>
    </w:p>
    <w:p w14:paraId="13ABD79F">
      <w:pPr>
        <w:pStyle w:val="2"/>
        <w:tabs>
          <w:tab w:val="left" w:pos="158"/>
        </w:tabs>
        <w:spacing w:before="122" w:line="287" w:lineRule="auto"/>
        <w:ind w:left="28" w:firstLine="515"/>
        <w:rPr>
          <w:rFonts w:hint="eastAsia" w:ascii="仿宋" w:hAnsi="仿宋" w:eastAsia="仿宋" w:cs="仿宋"/>
        </w:rPr>
      </w:pPr>
      <w:r>
        <w:rPr>
          <w:rFonts w:hint="eastAsia" w:ascii="仿宋" w:hAnsi="仿宋" w:eastAsia="仿宋" w:cs="仿宋"/>
          <w:spacing w:val="13"/>
        </w:rPr>
        <w:t>1.</w:t>
      </w:r>
      <w:r>
        <w:rPr>
          <w:rFonts w:hint="eastAsia" w:ascii="仿宋" w:hAnsi="仿宋" w:eastAsia="仿宋" w:cs="仿宋"/>
          <w:b/>
          <w:bCs/>
          <w:spacing w:val="13"/>
          <w:u w:val="single" w:color="auto"/>
        </w:rPr>
        <w:t>（标的名称</w:t>
      </w:r>
      <w:r>
        <w:rPr>
          <w:rFonts w:hint="eastAsia" w:ascii="仿宋" w:hAnsi="仿宋" w:eastAsia="仿宋" w:cs="仿宋"/>
          <w:b/>
          <w:bCs/>
          <w:u w:val="single" w:color="auto"/>
        </w:rPr>
        <w:t>）</w:t>
      </w:r>
      <w:r>
        <w:rPr>
          <w:rFonts w:hint="eastAsia" w:ascii="仿宋" w:hAnsi="仿宋" w:eastAsia="仿宋" w:cs="仿宋"/>
          <w:spacing w:val="-53"/>
          <w:u w:val="single" w:color="auto"/>
        </w:rPr>
        <w:t xml:space="preserve"> </w:t>
      </w:r>
      <w:r>
        <w:rPr>
          <w:rFonts w:hint="eastAsia" w:ascii="仿宋" w:hAnsi="仿宋" w:eastAsia="仿宋" w:cs="仿宋"/>
        </w:rPr>
        <w:t>，</w:t>
      </w:r>
      <w:r>
        <w:rPr>
          <w:rFonts w:hint="eastAsia" w:ascii="仿宋" w:hAnsi="仿宋" w:eastAsia="仿宋" w:cs="仿宋"/>
          <w:spacing w:val="13"/>
        </w:rPr>
        <w:t>属于</w:t>
      </w:r>
      <w:r>
        <w:rPr>
          <w:rFonts w:hint="eastAsia" w:ascii="仿宋" w:hAnsi="仿宋" w:eastAsia="仿宋" w:cs="仿宋"/>
          <w:b/>
          <w:bCs/>
          <w:spacing w:val="13"/>
          <w:u w:val="single" w:color="auto"/>
        </w:rPr>
        <w:t>（招标文件中明确的所属行业）</w:t>
      </w:r>
      <w:r>
        <w:rPr>
          <w:rFonts w:hint="eastAsia" w:ascii="仿宋" w:hAnsi="仿宋" w:eastAsia="仿宋" w:cs="仿宋"/>
          <w:spacing w:val="-66"/>
          <w:u w:val="single" w:color="auto"/>
        </w:rPr>
        <w:t xml:space="preserve"> </w:t>
      </w:r>
      <w:r>
        <w:rPr>
          <w:rFonts w:hint="eastAsia" w:ascii="仿宋" w:hAnsi="仿宋" w:eastAsia="仿宋" w:cs="仿宋"/>
          <w:spacing w:val="13"/>
        </w:rPr>
        <w:t>行业；制造商为</w:t>
      </w:r>
      <w:r>
        <w:rPr>
          <w:rFonts w:hint="eastAsia" w:ascii="仿宋" w:hAnsi="仿宋" w:eastAsia="仿宋" w:cs="仿宋"/>
          <w:b/>
          <w:bCs/>
          <w:spacing w:val="13"/>
          <w:u w:val="single" w:color="auto"/>
        </w:rPr>
        <w:t>（企</w:t>
      </w:r>
      <w:r>
        <w:rPr>
          <w:rFonts w:hint="eastAsia" w:ascii="仿宋" w:hAnsi="仿宋" w:eastAsia="仿宋" w:cs="仿宋"/>
        </w:rPr>
        <w:t xml:space="preserve"> </w:t>
      </w:r>
      <w:r>
        <w:rPr>
          <w:rFonts w:hint="eastAsia" w:ascii="仿宋" w:hAnsi="仿宋" w:eastAsia="仿宋" w:cs="仿宋"/>
          <w:b/>
          <w:bCs/>
          <w:spacing w:val="18"/>
          <w:u w:val="single" w:color="auto"/>
        </w:rPr>
        <w:t>业名称</w:t>
      </w:r>
      <w:r>
        <w:rPr>
          <w:rFonts w:hint="eastAsia" w:ascii="仿宋" w:hAnsi="仿宋" w:eastAsia="仿宋" w:cs="仿宋"/>
          <w:b/>
          <w:bCs/>
          <w:spacing w:val="5"/>
          <w:u w:val="single" w:color="auto"/>
        </w:rPr>
        <w:t>）</w:t>
      </w:r>
      <w:r>
        <w:rPr>
          <w:rFonts w:hint="eastAsia" w:ascii="仿宋" w:hAnsi="仿宋" w:eastAsia="仿宋" w:cs="仿宋"/>
          <w:spacing w:val="-10"/>
          <w:u w:val="single" w:color="auto"/>
        </w:rPr>
        <w:t xml:space="preserve"> </w:t>
      </w:r>
      <w:r>
        <w:rPr>
          <w:rFonts w:hint="eastAsia" w:ascii="仿宋" w:hAnsi="仿宋" w:eastAsia="仿宋" w:cs="仿宋"/>
          <w:spacing w:val="-78"/>
        </w:rPr>
        <w:t xml:space="preserve"> </w:t>
      </w:r>
      <w:r>
        <w:rPr>
          <w:rFonts w:hint="eastAsia" w:ascii="仿宋" w:hAnsi="仿宋" w:eastAsia="仿宋" w:cs="仿宋"/>
          <w:spacing w:val="5"/>
        </w:rPr>
        <w:t>，</w:t>
      </w:r>
      <w:r>
        <w:rPr>
          <w:rFonts w:hint="eastAsia" w:ascii="仿宋" w:hAnsi="仿宋" w:eastAsia="仿宋" w:cs="仿宋"/>
          <w:spacing w:val="18"/>
        </w:rPr>
        <w:t>从业人员人，营业收入为</w:t>
      </w:r>
      <w:r>
        <w:rPr>
          <w:rFonts w:hint="eastAsia" w:ascii="仿宋" w:hAnsi="仿宋" w:eastAsia="仿宋" w:cs="仿宋"/>
          <w:spacing w:val="-100"/>
        </w:rPr>
        <w:t xml:space="preserve"> </w:t>
      </w:r>
      <w:r>
        <w:rPr>
          <w:rFonts w:hint="eastAsia" w:ascii="仿宋" w:hAnsi="仿宋" w:eastAsia="仿宋" w:cs="仿宋"/>
          <w:spacing w:val="16"/>
          <w:u w:val="single" w:color="auto"/>
        </w:rPr>
        <w:t xml:space="preserve">      </w:t>
      </w:r>
      <w:r>
        <w:rPr>
          <w:rFonts w:hint="eastAsia" w:ascii="仿宋" w:hAnsi="仿宋" w:eastAsia="仿宋" w:cs="仿宋"/>
          <w:spacing w:val="-88"/>
        </w:rPr>
        <w:t xml:space="preserve"> </w:t>
      </w:r>
      <w:r>
        <w:rPr>
          <w:rFonts w:hint="eastAsia" w:ascii="仿宋" w:hAnsi="仿宋" w:eastAsia="仿宋" w:cs="仿宋"/>
          <w:spacing w:val="18"/>
        </w:rPr>
        <w:t>万元，资产总额为</w:t>
      </w:r>
      <w:r>
        <w:rPr>
          <w:rFonts w:hint="eastAsia" w:ascii="仿宋" w:hAnsi="仿宋" w:eastAsia="仿宋" w:cs="仿宋"/>
          <w:spacing w:val="-99"/>
        </w:rPr>
        <w:t xml:space="preserve"> </w:t>
      </w:r>
      <w:r>
        <w:rPr>
          <w:rFonts w:hint="eastAsia" w:ascii="仿宋" w:hAnsi="仿宋" w:eastAsia="仿宋" w:cs="仿宋"/>
          <w:spacing w:val="16"/>
          <w:u w:val="single" w:color="auto"/>
        </w:rPr>
        <w:t xml:space="preserve">    </w:t>
      </w:r>
      <w:r>
        <w:rPr>
          <w:rFonts w:hint="eastAsia" w:ascii="仿宋" w:hAnsi="仿宋" w:eastAsia="仿宋" w:cs="仿宋"/>
          <w:spacing w:val="-89"/>
        </w:rPr>
        <w:t xml:space="preserve"> </w:t>
      </w:r>
      <w:r>
        <w:rPr>
          <w:rFonts w:hint="eastAsia" w:ascii="仿宋" w:hAnsi="仿宋" w:eastAsia="仿宋" w:cs="仿宋"/>
          <w:spacing w:val="18"/>
        </w:rPr>
        <w:t>万元，属于</w:t>
      </w:r>
      <w:r>
        <w:rPr>
          <w:rFonts w:hint="eastAsia" w:ascii="仿宋" w:hAnsi="仿宋" w:eastAsia="仿宋" w:cs="仿宋"/>
        </w:rPr>
        <w:t xml:space="preserve"> </w:t>
      </w:r>
      <w:r>
        <w:rPr>
          <w:rFonts w:hint="eastAsia" w:ascii="仿宋" w:hAnsi="仿宋" w:eastAsia="仿宋" w:cs="仿宋"/>
          <w:u w:val="single" w:color="auto"/>
        </w:rPr>
        <w:tab/>
      </w:r>
      <w:r>
        <w:rPr>
          <w:rFonts w:hint="eastAsia" w:ascii="仿宋" w:hAnsi="仿宋" w:eastAsia="仿宋" w:cs="仿宋"/>
          <w:b/>
          <w:bCs/>
          <w:u w:val="single" w:color="auto"/>
        </w:rPr>
        <w:t>（</w:t>
      </w:r>
      <w:r>
        <w:rPr>
          <w:rFonts w:hint="eastAsia" w:ascii="仿宋" w:hAnsi="仿宋" w:eastAsia="仿宋" w:cs="仿宋"/>
          <w:spacing w:val="-56"/>
          <w:u w:val="single" w:color="auto"/>
        </w:rPr>
        <w:t xml:space="preserve"> </w:t>
      </w:r>
      <w:r>
        <w:rPr>
          <w:rFonts w:hint="eastAsia" w:ascii="仿宋" w:hAnsi="仿宋" w:eastAsia="仿宋" w:cs="仿宋"/>
          <w:b/>
          <w:bCs/>
          <w:u w:val="single" w:color="auto"/>
        </w:rPr>
        <w:t>中型企业、</w:t>
      </w:r>
      <w:r>
        <w:rPr>
          <w:rFonts w:hint="eastAsia" w:ascii="仿宋" w:hAnsi="仿宋" w:eastAsia="仿宋" w:cs="仿宋"/>
          <w:spacing w:val="32"/>
          <w:u w:val="single" w:color="auto"/>
        </w:rPr>
        <w:t xml:space="preserve"> </w:t>
      </w:r>
      <w:r>
        <w:rPr>
          <w:rFonts w:hint="eastAsia" w:ascii="仿宋" w:hAnsi="仿宋" w:eastAsia="仿宋" w:cs="仿宋"/>
          <w:b/>
          <w:bCs/>
          <w:u w:val="single" w:color="auto"/>
        </w:rPr>
        <w:t>小型企业、微型企业</w:t>
      </w:r>
      <w:r>
        <w:rPr>
          <w:rFonts w:hint="eastAsia" w:ascii="仿宋" w:hAnsi="仿宋" w:eastAsia="仿宋" w:cs="仿宋"/>
          <w:b/>
          <w:bCs/>
          <w:spacing w:val="-1"/>
          <w:u w:val="single" w:color="auto"/>
        </w:rPr>
        <w:t>）</w:t>
      </w:r>
      <w:r>
        <w:rPr>
          <w:rFonts w:hint="eastAsia" w:ascii="仿宋" w:hAnsi="仿宋" w:eastAsia="仿宋" w:cs="仿宋"/>
          <w:spacing w:val="-1"/>
        </w:rPr>
        <w:t>；</w:t>
      </w:r>
    </w:p>
    <w:p w14:paraId="63C00ADD">
      <w:pPr>
        <w:pStyle w:val="2"/>
        <w:spacing w:before="220" w:line="286" w:lineRule="auto"/>
        <w:ind w:left="43" w:right="14" w:firstLine="470"/>
        <w:rPr>
          <w:rFonts w:hint="eastAsia" w:ascii="仿宋" w:hAnsi="仿宋" w:eastAsia="仿宋" w:cs="仿宋"/>
        </w:rPr>
      </w:pPr>
      <w:r>
        <w:rPr>
          <w:rFonts w:hint="eastAsia" w:ascii="仿宋" w:hAnsi="仿宋" w:eastAsia="仿宋" w:cs="仿宋"/>
          <w:spacing w:val="12"/>
        </w:rPr>
        <w:t>2.</w:t>
      </w:r>
      <w:r>
        <w:rPr>
          <w:rFonts w:hint="eastAsia" w:ascii="仿宋" w:hAnsi="仿宋" w:eastAsia="仿宋" w:cs="仿宋"/>
          <w:b/>
          <w:bCs/>
          <w:spacing w:val="12"/>
          <w:u w:val="single" w:color="auto"/>
        </w:rPr>
        <w:t>（标的名称</w:t>
      </w:r>
      <w:r>
        <w:rPr>
          <w:rFonts w:hint="eastAsia" w:ascii="仿宋" w:hAnsi="仿宋" w:eastAsia="仿宋" w:cs="仿宋"/>
          <w:b/>
          <w:bCs/>
          <w:spacing w:val="4"/>
          <w:u w:val="single" w:color="auto"/>
        </w:rPr>
        <w:t>）</w:t>
      </w:r>
      <w:r>
        <w:rPr>
          <w:rFonts w:hint="eastAsia" w:ascii="仿宋" w:hAnsi="仿宋" w:eastAsia="仿宋" w:cs="仿宋"/>
          <w:spacing w:val="-57"/>
          <w:u w:val="single" w:color="auto"/>
        </w:rPr>
        <w:t xml:space="preserve"> </w:t>
      </w:r>
      <w:r>
        <w:rPr>
          <w:rFonts w:hint="eastAsia" w:ascii="仿宋" w:hAnsi="仿宋" w:eastAsia="仿宋" w:cs="仿宋"/>
          <w:spacing w:val="4"/>
        </w:rPr>
        <w:t>，</w:t>
      </w:r>
      <w:r>
        <w:rPr>
          <w:rFonts w:hint="eastAsia" w:ascii="仿宋" w:hAnsi="仿宋" w:eastAsia="仿宋" w:cs="仿宋"/>
          <w:spacing w:val="12"/>
        </w:rPr>
        <w:t>属于</w:t>
      </w:r>
      <w:r>
        <w:rPr>
          <w:rFonts w:hint="eastAsia" w:ascii="仿宋" w:hAnsi="仿宋" w:eastAsia="仿宋" w:cs="仿宋"/>
          <w:b/>
          <w:bCs/>
          <w:spacing w:val="12"/>
          <w:u w:val="single" w:color="auto"/>
        </w:rPr>
        <w:t>（招标文件中明确的所属行业）</w:t>
      </w:r>
      <w:r>
        <w:rPr>
          <w:rFonts w:hint="eastAsia" w:ascii="仿宋" w:hAnsi="仿宋" w:eastAsia="仿宋" w:cs="仿宋"/>
          <w:spacing w:val="12"/>
        </w:rPr>
        <w:t>行业；制造商为</w:t>
      </w:r>
      <w:r>
        <w:rPr>
          <w:rFonts w:hint="eastAsia" w:ascii="仿宋" w:hAnsi="仿宋" w:eastAsia="仿宋" w:cs="仿宋"/>
          <w:b/>
          <w:bCs/>
          <w:spacing w:val="12"/>
          <w:u w:val="single" w:color="auto"/>
        </w:rPr>
        <w:t>（企</w:t>
      </w:r>
      <w:r>
        <w:rPr>
          <w:rFonts w:hint="eastAsia" w:ascii="仿宋" w:hAnsi="仿宋" w:eastAsia="仿宋" w:cs="仿宋"/>
        </w:rPr>
        <w:t xml:space="preserve">  </w:t>
      </w:r>
      <w:r>
        <w:rPr>
          <w:rFonts w:hint="eastAsia" w:ascii="仿宋" w:hAnsi="仿宋" w:eastAsia="仿宋" w:cs="仿宋"/>
          <w:b/>
          <w:bCs/>
          <w:spacing w:val="12"/>
          <w:u w:val="single" w:color="auto"/>
        </w:rPr>
        <w:t>业名称</w:t>
      </w:r>
      <w:r>
        <w:rPr>
          <w:rFonts w:hint="eastAsia" w:ascii="仿宋" w:hAnsi="仿宋" w:eastAsia="仿宋" w:cs="仿宋"/>
          <w:b/>
          <w:bCs/>
          <w:u w:val="single" w:color="auto"/>
        </w:rPr>
        <w:t>）</w:t>
      </w:r>
      <w:r>
        <w:rPr>
          <w:rFonts w:hint="eastAsia" w:ascii="仿宋" w:hAnsi="仿宋" w:eastAsia="仿宋" w:cs="仿宋"/>
          <w:spacing w:val="-26"/>
          <w:u w:val="single" w:color="auto"/>
        </w:rPr>
        <w:t xml:space="preserve"> </w:t>
      </w:r>
      <w:r>
        <w:rPr>
          <w:rFonts w:hint="eastAsia" w:ascii="仿宋" w:hAnsi="仿宋" w:eastAsia="仿宋" w:cs="仿宋"/>
          <w:spacing w:val="-79"/>
        </w:rPr>
        <w:t xml:space="preserve"> </w:t>
      </w:r>
      <w:r>
        <w:rPr>
          <w:rFonts w:hint="eastAsia" w:ascii="仿宋" w:hAnsi="仿宋" w:eastAsia="仿宋" w:cs="仿宋"/>
        </w:rPr>
        <w:t>，</w:t>
      </w:r>
      <w:r>
        <w:rPr>
          <w:rFonts w:hint="eastAsia" w:ascii="仿宋" w:hAnsi="仿宋" w:eastAsia="仿宋" w:cs="仿宋"/>
          <w:spacing w:val="12"/>
        </w:rPr>
        <w:t>从业人员人，营业收入为万元，资产总额为万元，属</w:t>
      </w:r>
      <w:r>
        <w:rPr>
          <w:rFonts w:hint="eastAsia" w:ascii="仿宋" w:hAnsi="仿宋" w:eastAsia="仿宋" w:cs="仿宋"/>
          <w:spacing w:val="11"/>
        </w:rPr>
        <w:t>于</w:t>
      </w:r>
      <w:r>
        <w:rPr>
          <w:rFonts w:hint="eastAsia" w:ascii="仿宋" w:hAnsi="仿宋" w:eastAsia="仿宋" w:cs="仿宋"/>
          <w:b/>
          <w:bCs/>
          <w:spacing w:val="11"/>
          <w:u w:val="single" w:color="auto"/>
        </w:rPr>
        <w:t>（</w:t>
      </w:r>
      <w:r>
        <w:rPr>
          <w:rFonts w:hint="eastAsia" w:ascii="仿宋" w:hAnsi="仿宋" w:eastAsia="仿宋" w:cs="仿宋"/>
          <w:spacing w:val="-24"/>
          <w:u w:val="single" w:color="auto"/>
        </w:rPr>
        <w:t xml:space="preserve"> </w:t>
      </w:r>
      <w:r>
        <w:rPr>
          <w:rFonts w:hint="eastAsia" w:ascii="仿宋" w:hAnsi="仿宋" w:eastAsia="仿宋" w:cs="仿宋"/>
          <w:b/>
          <w:bCs/>
          <w:spacing w:val="11"/>
          <w:u w:val="single" w:color="auto"/>
        </w:rPr>
        <w:t>中型企业、</w:t>
      </w:r>
      <w:r>
        <w:rPr>
          <w:rFonts w:hint="eastAsia" w:ascii="仿宋" w:hAnsi="仿宋" w:eastAsia="仿宋" w:cs="仿宋"/>
        </w:rPr>
        <w:t xml:space="preserve"> </w:t>
      </w:r>
      <w:r>
        <w:rPr>
          <w:rFonts w:hint="eastAsia" w:ascii="仿宋" w:hAnsi="仿宋" w:eastAsia="仿宋" w:cs="仿宋"/>
          <w:b/>
          <w:bCs/>
          <w:spacing w:val="12"/>
          <w:u w:val="single" w:color="auto"/>
        </w:rPr>
        <w:t>小型企业、微型企业</w:t>
      </w:r>
      <w:r>
        <w:rPr>
          <w:rFonts w:hint="eastAsia" w:ascii="仿宋" w:hAnsi="仿宋" w:eastAsia="仿宋" w:cs="仿宋"/>
          <w:b/>
          <w:bCs/>
          <w:spacing w:val="-1"/>
          <w:u w:val="single" w:color="auto"/>
        </w:rPr>
        <w:t>）</w:t>
      </w:r>
      <w:r>
        <w:rPr>
          <w:rFonts w:hint="eastAsia" w:ascii="仿宋" w:hAnsi="仿宋" w:eastAsia="仿宋" w:cs="仿宋"/>
          <w:spacing w:val="-1"/>
        </w:rPr>
        <w:t>；</w:t>
      </w:r>
    </w:p>
    <w:p w14:paraId="3B9C1799">
      <w:pPr>
        <w:pStyle w:val="2"/>
        <w:spacing w:before="260" w:line="361" w:lineRule="exact"/>
        <w:ind w:left="542"/>
        <w:rPr>
          <w:rFonts w:hint="eastAsia" w:ascii="仿宋" w:hAnsi="仿宋" w:eastAsia="仿宋" w:cs="仿宋"/>
        </w:rPr>
      </w:pPr>
      <w:r>
        <w:rPr>
          <w:rFonts w:hint="eastAsia" w:ascii="仿宋" w:hAnsi="仿宋" w:eastAsia="仿宋" w:cs="仿宋"/>
          <w:spacing w:val="-4"/>
          <w:position w:val="3"/>
        </w:rPr>
        <w:t>……</w:t>
      </w:r>
    </w:p>
    <w:p w14:paraId="0D3458E3">
      <w:pPr>
        <w:pStyle w:val="2"/>
        <w:spacing w:before="66" w:line="309" w:lineRule="auto"/>
        <w:ind w:left="53" w:right="62" w:firstLine="517"/>
        <w:rPr>
          <w:rFonts w:hint="eastAsia" w:ascii="仿宋" w:hAnsi="仿宋" w:eastAsia="仿宋" w:cs="仿宋"/>
        </w:rPr>
      </w:pPr>
      <w:r>
        <w:rPr>
          <w:rFonts w:hint="eastAsia" w:ascii="仿宋" w:hAnsi="仿宋" w:eastAsia="仿宋" w:cs="仿宋"/>
          <w:spacing w:val="14"/>
        </w:rPr>
        <w:t>以上企业，不属于大企业的分支机构，不存在控股股东为大企业的情形，也</w:t>
      </w:r>
      <w:r>
        <w:rPr>
          <w:rFonts w:hint="eastAsia" w:ascii="仿宋" w:hAnsi="仿宋" w:eastAsia="仿宋" w:cs="仿宋"/>
          <w:spacing w:val="16"/>
        </w:rPr>
        <w:t xml:space="preserve"> </w:t>
      </w:r>
      <w:r>
        <w:rPr>
          <w:rFonts w:hint="eastAsia" w:ascii="仿宋" w:hAnsi="仿宋" w:eastAsia="仿宋" w:cs="仿宋"/>
          <w:spacing w:val="13"/>
        </w:rPr>
        <w:t>不存在与大企业的负责人为同一人的情形。</w:t>
      </w:r>
    </w:p>
    <w:p w14:paraId="408A2EA5">
      <w:pPr>
        <w:pStyle w:val="2"/>
        <w:spacing w:before="120" w:line="320" w:lineRule="auto"/>
        <w:ind w:left="47" w:right="19" w:firstLine="476"/>
        <w:jc w:val="both"/>
        <w:rPr>
          <w:rFonts w:hint="eastAsia" w:ascii="仿宋" w:hAnsi="仿宋" w:eastAsia="仿宋" w:cs="仿宋"/>
        </w:rPr>
      </w:pPr>
      <w:r>
        <w:rPr>
          <w:rFonts w:hint="eastAsia" w:ascii="仿宋" w:hAnsi="仿宋" w:eastAsia="仿宋" w:cs="仿宋"/>
          <w:spacing w:val="15"/>
        </w:rPr>
        <w:t>本投标人已知悉《政府采购促进中小企业发展管理办法》</w:t>
      </w:r>
      <w:r>
        <w:rPr>
          <w:rFonts w:hint="eastAsia" w:ascii="仿宋" w:hAnsi="仿宋" w:eastAsia="仿宋" w:cs="仿宋"/>
          <w:spacing w:val="-80"/>
        </w:rPr>
        <w:t xml:space="preserve"> </w:t>
      </w:r>
      <w:r>
        <w:rPr>
          <w:rFonts w:hint="eastAsia" w:ascii="仿宋" w:hAnsi="仿宋" w:eastAsia="仿宋" w:cs="仿宋"/>
          <w:spacing w:val="15"/>
        </w:rPr>
        <w:t>（财库〔20</w:t>
      </w:r>
      <w:r>
        <w:rPr>
          <w:rFonts w:hint="eastAsia" w:ascii="仿宋" w:hAnsi="仿宋" w:eastAsia="仿宋" w:cs="仿宋"/>
          <w:spacing w:val="14"/>
        </w:rPr>
        <w:t>20〕46</w:t>
      </w:r>
      <w:r>
        <w:rPr>
          <w:rFonts w:hint="eastAsia" w:ascii="仿宋" w:hAnsi="仿宋" w:eastAsia="仿宋" w:cs="仿宋"/>
        </w:rPr>
        <w:t xml:space="preserve"> </w:t>
      </w:r>
      <w:r>
        <w:rPr>
          <w:rFonts w:hint="eastAsia" w:ascii="仿宋" w:hAnsi="仿宋" w:eastAsia="仿宋" w:cs="仿宋"/>
          <w:spacing w:val="11"/>
        </w:rPr>
        <w:t>号）</w:t>
      </w:r>
      <w:r>
        <w:rPr>
          <w:rFonts w:hint="eastAsia" w:ascii="仿宋" w:hAnsi="仿宋" w:eastAsia="仿宋" w:cs="仿宋"/>
          <w:spacing w:val="-45"/>
        </w:rPr>
        <w:t xml:space="preserve"> </w:t>
      </w:r>
      <w:r>
        <w:rPr>
          <w:rFonts w:hint="eastAsia" w:ascii="仿宋" w:hAnsi="仿宋" w:eastAsia="仿宋" w:cs="仿宋"/>
          <w:spacing w:val="11"/>
        </w:rPr>
        <w:t>、</w:t>
      </w:r>
      <w:r>
        <w:rPr>
          <w:rFonts w:hint="eastAsia" w:ascii="仿宋" w:hAnsi="仿宋" w:eastAsia="仿宋" w:cs="仿宋"/>
          <w:spacing w:val="-88"/>
        </w:rPr>
        <w:t xml:space="preserve"> </w:t>
      </w:r>
      <w:r>
        <w:rPr>
          <w:rFonts w:hint="eastAsia" w:ascii="仿宋" w:hAnsi="仿宋" w:eastAsia="仿宋" w:cs="仿宋"/>
          <w:spacing w:val="11"/>
        </w:rPr>
        <w:t>《中小企业划型标准规定》</w:t>
      </w:r>
      <w:r>
        <w:rPr>
          <w:rFonts w:hint="eastAsia" w:ascii="仿宋" w:hAnsi="仿宋" w:eastAsia="仿宋" w:cs="仿宋"/>
          <w:spacing w:val="-72"/>
        </w:rPr>
        <w:t xml:space="preserve"> </w:t>
      </w:r>
      <w:r>
        <w:rPr>
          <w:rFonts w:hint="eastAsia" w:ascii="仿宋" w:hAnsi="仿宋" w:eastAsia="仿宋" w:cs="仿宋"/>
          <w:spacing w:val="11"/>
        </w:rPr>
        <w:t>（工信部联</w:t>
      </w:r>
      <w:r>
        <w:rPr>
          <w:rFonts w:hint="eastAsia" w:ascii="仿宋" w:hAnsi="仿宋" w:eastAsia="仿宋" w:cs="仿宋"/>
          <w:spacing w:val="10"/>
        </w:rPr>
        <w:t>企〔2011〕</w:t>
      </w:r>
      <w:r>
        <w:rPr>
          <w:rFonts w:hint="eastAsia" w:ascii="仿宋" w:hAnsi="仿宋" w:eastAsia="仿宋" w:cs="仿宋"/>
          <w:spacing w:val="65"/>
        </w:rPr>
        <w:t xml:space="preserve"> </w:t>
      </w:r>
      <w:r>
        <w:rPr>
          <w:rFonts w:hint="eastAsia" w:ascii="仿宋" w:hAnsi="仿宋" w:eastAsia="仿宋" w:cs="仿宋"/>
          <w:spacing w:val="10"/>
        </w:rPr>
        <w:t>300</w:t>
      </w:r>
      <w:r>
        <w:rPr>
          <w:rFonts w:hint="eastAsia" w:ascii="仿宋" w:hAnsi="仿宋" w:eastAsia="仿宋" w:cs="仿宋"/>
          <w:spacing w:val="47"/>
        </w:rPr>
        <w:t xml:space="preserve"> </w:t>
      </w:r>
      <w:r>
        <w:rPr>
          <w:rFonts w:hint="eastAsia" w:ascii="仿宋" w:hAnsi="仿宋" w:eastAsia="仿宋" w:cs="仿宋"/>
          <w:spacing w:val="10"/>
        </w:rPr>
        <w:t>号）</w:t>
      </w:r>
      <w:r>
        <w:rPr>
          <w:rFonts w:hint="eastAsia" w:ascii="仿宋" w:hAnsi="仿宋" w:eastAsia="仿宋" w:cs="仿宋"/>
          <w:spacing w:val="-45"/>
        </w:rPr>
        <w:t xml:space="preserve"> </w:t>
      </w:r>
      <w:r>
        <w:rPr>
          <w:rFonts w:hint="eastAsia" w:ascii="仿宋" w:hAnsi="仿宋" w:eastAsia="仿宋" w:cs="仿宋"/>
          <w:spacing w:val="10"/>
        </w:rPr>
        <w:t>、</w:t>
      </w:r>
      <w:r>
        <w:rPr>
          <w:rFonts w:hint="eastAsia" w:ascii="仿宋" w:hAnsi="仿宋" w:eastAsia="仿宋" w:cs="仿宋"/>
          <w:spacing w:val="-88"/>
        </w:rPr>
        <w:t xml:space="preserve"> </w:t>
      </w:r>
      <w:r>
        <w:rPr>
          <w:rFonts w:hint="eastAsia" w:ascii="仿宋" w:hAnsi="仿宋" w:eastAsia="仿宋" w:cs="仿宋"/>
          <w:spacing w:val="10"/>
        </w:rPr>
        <w:t>《统计上</w:t>
      </w:r>
      <w:r>
        <w:rPr>
          <w:rFonts w:hint="eastAsia" w:ascii="仿宋" w:hAnsi="仿宋" w:eastAsia="仿宋" w:cs="仿宋"/>
        </w:rPr>
        <w:t xml:space="preserve"> </w:t>
      </w:r>
      <w:r>
        <w:rPr>
          <w:rFonts w:hint="eastAsia" w:ascii="仿宋" w:hAnsi="仿宋" w:eastAsia="仿宋" w:cs="仿宋"/>
          <w:spacing w:val="15"/>
        </w:rPr>
        <w:t>大中小微型企业划分办法（2017）</w:t>
      </w:r>
      <w:r>
        <w:rPr>
          <w:rFonts w:hint="eastAsia" w:ascii="仿宋" w:hAnsi="仿宋" w:eastAsia="仿宋" w:cs="仿宋"/>
          <w:spacing w:val="-61"/>
        </w:rPr>
        <w:t xml:space="preserve"> </w:t>
      </w:r>
      <w:r>
        <w:rPr>
          <w:rFonts w:hint="eastAsia" w:ascii="仿宋" w:hAnsi="仿宋" w:eastAsia="仿宋" w:cs="仿宋"/>
          <w:spacing w:val="15"/>
        </w:rPr>
        <w:t>》等规定，承诺提供的声明函内容是真实的，</w:t>
      </w:r>
      <w:r>
        <w:rPr>
          <w:rFonts w:hint="eastAsia" w:ascii="仿宋" w:hAnsi="仿宋" w:eastAsia="仿宋" w:cs="仿宋"/>
        </w:rPr>
        <w:t xml:space="preserve"> </w:t>
      </w:r>
      <w:r>
        <w:rPr>
          <w:rFonts w:hint="eastAsia" w:ascii="仿宋" w:hAnsi="仿宋" w:eastAsia="仿宋" w:cs="仿宋"/>
          <w:spacing w:val="15"/>
        </w:rPr>
        <w:t>并知悉根据《政府采购促进中小企业发展管理办法》</w:t>
      </w:r>
      <w:r>
        <w:rPr>
          <w:rFonts w:hint="eastAsia" w:ascii="仿宋" w:hAnsi="仿宋" w:eastAsia="仿宋" w:cs="仿宋"/>
          <w:spacing w:val="-56"/>
        </w:rPr>
        <w:t xml:space="preserve"> </w:t>
      </w:r>
      <w:r>
        <w:rPr>
          <w:rFonts w:hint="eastAsia" w:ascii="仿宋" w:hAnsi="仿宋" w:eastAsia="仿宋" w:cs="仿宋"/>
          <w:spacing w:val="15"/>
        </w:rPr>
        <w:t>（财库〔2020〕46</w:t>
      </w:r>
      <w:r>
        <w:rPr>
          <w:rFonts w:hint="eastAsia" w:ascii="仿宋" w:hAnsi="仿宋" w:eastAsia="仿宋" w:cs="仿宋"/>
          <w:spacing w:val="48"/>
        </w:rPr>
        <w:t xml:space="preserve"> </w:t>
      </w:r>
      <w:r>
        <w:rPr>
          <w:rFonts w:hint="eastAsia" w:ascii="仿宋" w:hAnsi="仿宋" w:eastAsia="仿宋" w:cs="仿宋"/>
          <w:spacing w:val="15"/>
        </w:rPr>
        <w:t>号）</w:t>
      </w:r>
      <w:r>
        <w:rPr>
          <w:rFonts w:hint="eastAsia" w:ascii="仿宋" w:hAnsi="仿宋" w:eastAsia="仿宋" w:cs="仿宋"/>
          <w:spacing w:val="-55"/>
        </w:rPr>
        <w:t xml:space="preserve"> </w:t>
      </w:r>
      <w:r>
        <w:rPr>
          <w:rFonts w:hint="eastAsia" w:ascii="仿宋" w:hAnsi="仿宋" w:eastAsia="仿宋" w:cs="仿宋"/>
          <w:spacing w:val="15"/>
        </w:rPr>
        <w:t>第</w:t>
      </w:r>
      <w:r>
        <w:rPr>
          <w:rFonts w:hint="eastAsia" w:ascii="仿宋" w:hAnsi="仿宋" w:eastAsia="仿宋" w:cs="仿宋"/>
        </w:rPr>
        <w:t xml:space="preserve"> </w:t>
      </w:r>
      <w:r>
        <w:rPr>
          <w:rFonts w:hint="eastAsia" w:ascii="仿宋" w:hAnsi="仿宋" w:eastAsia="仿宋" w:cs="仿宋"/>
          <w:spacing w:val="17"/>
        </w:rPr>
        <w:t>二十条规定，投标人按照本办法规定提供声明函内容不实的，属于提供虚假材料</w:t>
      </w:r>
      <w:r>
        <w:rPr>
          <w:rFonts w:hint="eastAsia" w:ascii="仿宋" w:hAnsi="仿宋" w:eastAsia="仿宋" w:cs="仿宋"/>
          <w:spacing w:val="9"/>
        </w:rPr>
        <w:t xml:space="preserve"> </w:t>
      </w:r>
      <w:r>
        <w:rPr>
          <w:rFonts w:hint="eastAsia" w:ascii="仿宋" w:hAnsi="仿宋" w:eastAsia="仿宋" w:cs="仿宋"/>
          <w:spacing w:val="15"/>
        </w:rPr>
        <w:t>谋取中标，依照《政府采购法》</w:t>
      </w:r>
      <w:r>
        <w:rPr>
          <w:rFonts w:hint="eastAsia" w:ascii="仿宋" w:hAnsi="仿宋" w:eastAsia="仿宋" w:cs="仿宋"/>
          <w:spacing w:val="-53"/>
        </w:rPr>
        <w:t xml:space="preserve"> </w:t>
      </w:r>
      <w:r>
        <w:rPr>
          <w:rFonts w:hint="eastAsia" w:ascii="仿宋" w:hAnsi="仿宋" w:eastAsia="仿宋" w:cs="仿宋"/>
          <w:spacing w:val="15"/>
        </w:rPr>
        <w:t>等政府采购有关法律法规规定追究相应责任。</w:t>
      </w:r>
    </w:p>
    <w:p w14:paraId="59B5CD4C">
      <w:pPr>
        <w:spacing w:line="259" w:lineRule="auto"/>
        <w:rPr>
          <w:rFonts w:hint="eastAsia" w:ascii="仿宋" w:hAnsi="仿宋" w:eastAsia="仿宋" w:cs="仿宋"/>
          <w:sz w:val="21"/>
        </w:rPr>
      </w:pPr>
    </w:p>
    <w:p w14:paraId="1900D024">
      <w:pPr>
        <w:spacing w:line="259" w:lineRule="auto"/>
        <w:rPr>
          <w:rFonts w:hint="eastAsia" w:ascii="仿宋" w:hAnsi="仿宋" w:eastAsia="仿宋" w:cs="仿宋"/>
          <w:sz w:val="21"/>
        </w:rPr>
      </w:pPr>
    </w:p>
    <w:p w14:paraId="30598CA6">
      <w:pPr>
        <w:spacing w:line="259" w:lineRule="auto"/>
        <w:rPr>
          <w:rFonts w:hint="eastAsia" w:ascii="仿宋" w:hAnsi="仿宋" w:eastAsia="仿宋" w:cs="仿宋"/>
          <w:sz w:val="21"/>
        </w:rPr>
      </w:pPr>
    </w:p>
    <w:p w14:paraId="2B284008">
      <w:pPr>
        <w:pStyle w:val="2"/>
        <w:spacing w:before="72" w:line="229" w:lineRule="auto"/>
        <w:ind w:left="3642"/>
        <w:rPr>
          <w:rFonts w:hint="eastAsia" w:ascii="仿宋" w:hAnsi="仿宋" w:eastAsia="仿宋" w:cs="仿宋"/>
        </w:rPr>
      </w:pPr>
      <w:r>
        <w:rPr>
          <w:rFonts w:hint="eastAsia" w:ascii="仿宋" w:hAnsi="仿宋" w:eastAsia="仿宋" w:cs="仿宋"/>
          <w:spacing w:val="8"/>
        </w:rPr>
        <w:t>投标人名称（盖章</w:t>
      </w:r>
      <w:r>
        <w:rPr>
          <w:rFonts w:hint="eastAsia" w:ascii="仿宋" w:hAnsi="仿宋" w:eastAsia="仿宋" w:cs="仿宋"/>
          <w:spacing w:val="5"/>
        </w:rPr>
        <w:t>）：</w:t>
      </w:r>
      <w:r>
        <w:rPr>
          <w:rFonts w:hint="eastAsia" w:ascii="仿宋" w:hAnsi="仿宋" w:eastAsia="仿宋" w:cs="仿宋"/>
          <w:spacing w:val="-17"/>
        </w:rPr>
        <w:t xml:space="preserve"> </w:t>
      </w:r>
      <w:r>
        <w:rPr>
          <w:rFonts w:hint="eastAsia" w:ascii="仿宋" w:hAnsi="仿宋" w:eastAsia="仿宋" w:cs="仿宋"/>
          <w:u w:val="single" w:color="auto"/>
        </w:rPr>
        <w:t xml:space="preserve">                  </w:t>
      </w:r>
    </w:p>
    <w:p w14:paraId="0BCBA773">
      <w:pPr>
        <w:spacing w:line="334" w:lineRule="auto"/>
        <w:rPr>
          <w:rFonts w:hint="eastAsia" w:ascii="仿宋" w:hAnsi="仿宋" w:eastAsia="仿宋" w:cs="仿宋"/>
          <w:sz w:val="21"/>
        </w:rPr>
      </w:pPr>
    </w:p>
    <w:p w14:paraId="1FD27BAF">
      <w:pPr>
        <w:pStyle w:val="2"/>
        <w:spacing w:before="72" w:line="231" w:lineRule="auto"/>
        <w:ind w:left="3658"/>
        <w:rPr>
          <w:rFonts w:hint="eastAsia" w:ascii="仿宋" w:hAnsi="仿宋" w:eastAsia="仿宋" w:cs="仿宋"/>
        </w:rPr>
      </w:pPr>
      <w:r>
        <w:rPr>
          <w:rFonts w:hint="eastAsia" w:ascii="仿宋" w:hAnsi="仿宋" w:eastAsia="仿宋" w:cs="仿宋"/>
          <w:spacing w:val="12"/>
        </w:rPr>
        <w:t>法定代表人（签字或盖章</w:t>
      </w:r>
      <w:r>
        <w:rPr>
          <w:rFonts w:hint="eastAsia" w:ascii="仿宋" w:hAnsi="仿宋" w:eastAsia="仿宋" w:cs="仿宋"/>
          <w:spacing w:val="6"/>
        </w:rPr>
        <w:t>）：</w:t>
      </w:r>
      <w:r>
        <w:rPr>
          <w:rFonts w:hint="eastAsia" w:ascii="仿宋" w:hAnsi="仿宋" w:eastAsia="仿宋" w:cs="仿宋"/>
          <w:spacing w:val="-28"/>
        </w:rPr>
        <w:t xml:space="preserve"> </w:t>
      </w:r>
      <w:r>
        <w:rPr>
          <w:rFonts w:hint="eastAsia" w:ascii="仿宋" w:hAnsi="仿宋" w:eastAsia="仿宋" w:cs="仿宋"/>
          <w:u w:val="single" w:color="auto"/>
        </w:rPr>
        <w:t xml:space="preserve">            </w:t>
      </w:r>
    </w:p>
    <w:p w14:paraId="786A6E1C">
      <w:pPr>
        <w:pStyle w:val="2"/>
        <w:spacing w:before="137" w:line="232" w:lineRule="auto"/>
        <w:ind w:left="5422"/>
        <w:rPr>
          <w:rFonts w:hint="eastAsia" w:ascii="仿宋" w:hAnsi="仿宋" w:eastAsia="仿宋" w:cs="仿宋"/>
        </w:rPr>
      </w:pPr>
      <w:r>
        <w:rPr>
          <w:rFonts w:hint="eastAsia" w:ascii="仿宋" w:hAnsi="仿宋" w:eastAsia="仿宋" w:cs="仿宋"/>
          <w:spacing w:val="-22"/>
        </w:rPr>
        <w:t>日期：</w:t>
      </w:r>
    </w:p>
    <w:p w14:paraId="4C52AF76">
      <w:pPr>
        <w:pStyle w:val="2"/>
        <w:spacing w:before="175" w:line="320" w:lineRule="auto"/>
        <w:ind w:left="42" w:right="16" w:firstLine="481"/>
        <w:jc w:val="both"/>
        <w:rPr>
          <w:rFonts w:hint="eastAsia" w:ascii="仿宋" w:hAnsi="仿宋" w:eastAsia="仿宋" w:cs="仿宋"/>
        </w:rPr>
      </w:pPr>
      <w:r>
        <w:rPr>
          <w:rFonts w:hint="eastAsia" w:ascii="仿宋" w:hAnsi="仿宋" w:eastAsia="仿宋" w:cs="仿宋"/>
          <w:b/>
          <w:bCs/>
          <w:spacing w:val="14"/>
        </w:rPr>
        <w:t>说明：</w:t>
      </w:r>
      <w:r>
        <w:rPr>
          <w:rFonts w:hint="eastAsia" w:ascii="仿宋" w:hAnsi="仿宋" w:eastAsia="仿宋" w:cs="仿宋"/>
          <w:spacing w:val="-66"/>
        </w:rPr>
        <w:t xml:space="preserve"> </w:t>
      </w:r>
      <w:r>
        <w:rPr>
          <w:rFonts w:hint="eastAsia" w:ascii="仿宋" w:hAnsi="仿宋" w:eastAsia="仿宋" w:cs="仿宋"/>
          <w:spacing w:val="14"/>
        </w:rPr>
        <w:t>对中小企业的认定，</w:t>
      </w:r>
      <w:r>
        <w:rPr>
          <w:rFonts w:hint="eastAsia" w:ascii="仿宋" w:hAnsi="仿宋" w:eastAsia="仿宋" w:cs="仿宋"/>
          <w:spacing w:val="-50"/>
        </w:rPr>
        <w:t xml:space="preserve"> </w:t>
      </w:r>
      <w:r>
        <w:rPr>
          <w:rFonts w:hint="eastAsia" w:ascii="仿宋" w:hAnsi="仿宋" w:eastAsia="仿宋" w:cs="仿宋"/>
          <w:spacing w:val="14"/>
        </w:rPr>
        <w:t>由货物制造商或者工程、服务供应商注册</w:t>
      </w:r>
      <w:r>
        <w:rPr>
          <w:rFonts w:hint="eastAsia" w:ascii="仿宋" w:hAnsi="仿宋" w:eastAsia="仿宋" w:cs="仿宋"/>
          <w:spacing w:val="13"/>
        </w:rPr>
        <w:t>登记所</w:t>
      </w:r>
      <w:r>
        <w:rPr>
          <w:rFonts w:hint="eastAsia" w:ascii="仿宋" w:hAnsi="仿宋" w:eastAsia="仿宋" w:cs="仿宋"/>
        </w:rPr>
        <w:t xml:space="preserve"> </w:t>
      </w:r>
      <w:r>
        <w:rPr>
          <w:rFonts w:hint="eastAsia" w:ascii="仿宋" w:hAnsi="仿宋" w:eastAsia="仿宋" w:cs="仿宋"/>
          <w:spacing w:val="17"/>
        </w:rPr>
        <w:t>在地的县级以上人民政府中小企业主管部门负责。如因供应商提供的《中小企业</w:t>
      </w:r>
      <w:r>
        <w:rPr>
          <w:rFonts w:hint="eastAsia" w:ascii="仿宋" w:hAnsi="仿宋" w:eastAsia="仿宋" w:cs="仿宋"/>
          <w:spacing w:val="14"/>
        </w:rPr>
        <w:t xml:space="preserve"> </w:t>
      </w:r>
      <w:r>
        <w:rPr>
          <w:rFonts w:hint="eastAsia" w:ascii="仿宋" w:hAnsi="仿宋" w:eastAsia="仿宋" w:cs="仿宋"/>
          <w:spacing w:val="16"/>
        </w:rPr>
        <w:t>声明函》</w:t>
      </w:r>
      <w:r>
        <w:rPr>
          <w:rFonts w:hint="eastAsia" w:ascii="仿宋" w:hAnsi="仿宋" w:eastAsia="仿宋" w:cs="仿宋"/>
          <w:spacing w:val="-59"/>
        </w:rPr>
        <w:t xml:space="preserve"> </w:t>
      </w:r>
      <w:r>
        <w:rPr>
          <w:rFonts w:hint="eastAsia" w:ascii="仿宋" w:hAnsi="仿宋" w:eastAsia="仿宋" w:cs="仿宋"/>
          <w:spacing w:val="16"/>
        </w:rPr>
        <w:t>引起的质疑、投诉、信访或其他方式情况反映等，供应商须自行澄清，</w:t>
      </w:r>
      <w:r>
        <w:rPr>
          <w:rFonts w:hint="eastAsia" w:ascii="仿宋" w:hAnsi="仿宋" w:eastAsia="仿宋" w:cs="仿宋"/>
        </w:rPr>
        <w:t xml:space="preserve"> </w:t>
      </w:r>
      <w:r>
        <w:rPr>
          <w:rFonts w:hint="eastAsia" w:ascii="仿宋" w:hAnsi="仿宋" w:eastAsia="仿宋" w:cs="仿宋"/>
          <w:spacing w:val="17"/>
        </w:rPr>
        <w:t>并提供由中小企业主管部门出具的企业划型证明。对于不能出具企业划型证明的</w:t>
      </w:r>
      <w:r>
        <w:rPr>
          <w:rFonts w:hint="eastAsia" w:ascii="仿宋" w:hAnsi="仿宋" w:eastAsia="仿宋" w:cs="仿宋"/>
          <w:spacing w:val="14"/>
        </w:rPr>
        <w:t xml:space="preserve"> </w:t>
      </w:r>
      <w:r>
        <w:rPr>
          <w:rFonts w:hint="eastAsia" w:ascii="仿宋" w:hAnsi="仿宋" w:eastAsia="仿宋" w:cs="仿宋"/>
          <w:spacing w:val="15"/>
        </w:rPr>
        <w:t>供应商，</w:t>
      </w:r>
      <w:r>
        <w:rPr>
          <w:rFonts w:hint="eastAsia" w:ascii="仿宋" w:hAnsi="仿宋" w:eastAsia="仿宋" w:cs="仿宋"/>
          <w:spacing w:val="-26"/>
        </w:rPr>
        <w:t xml:space="preserve"> </w:t>
      </w:r>
      <w:r>
        <w:rPr>
          <w:rFonts w:hint="eastAsia" w:ascii="仿宋" w:hAnsi="仿宋" w:eastAsia="仿宋" w:cs="仿宋"/>
          <w:spacing w:val="15"/>
        </w:rPr>
        <w:t>自行承担由此产生的一切后果（包括声明内容视为无效、不享受相关政</w:t>
      </w:r>
      <w:r>
        <w:rPr>
          <w:rFonts w:hint="eastAsia" w:ascii="仿宋" w:hAnsi="仿宋" w:eastAsia="仿宋" w:cs="仿宋"/>
        </w:rPr>
        <w:t xml:space="preserve"> </w:t>
      </w:r>
      <w:r>
        <w:rPr>
          <w:rFonts w:hint="eastAsia" w:ascii="仿宋" w:hAnsi="仿宋" w:eastAsia="仿宋" w:cs="仿宋"/>
          <w:spacing w:val="9"/>
        </w:rPr>
        <w:t>府采购优惠政策等）。</w:t>
      </w:r>
    </w:p>
    <w:p w14:paraId="10A2612A">
      <w:pPr>
        <w:spacing w:line="320" w:lineRule="auto"/>
        <w:rPr>
          <w:rFonts w:hint="eastAsia" w:ascii="仿宋" w:hAnsi="仿宋" w:eastAsia="仿宋" w:cs="仿宋"/>
        </w:rPr>
        <w:sectPr>
          <w:footerReference r:id="rId33" w:type="default"/>
          <w:pgSz w:w="11905" w:h="16838"/>
          <w:pgMar w:top="1440" w:right="1803" w:bottom="1440" w:left="1803" w:header="0" w:footer="850" w:gutter="0"/>
          <w:pgNumType w:fmt="decimal"/>
          <w:cols w:space="0" w:num="1"/>
          <w:rtlGutter w:val="0"/>
          <w:docGrid w:linePitch="0" w:charSpace="0"/>
        </w:sectPr>
      </w:pPr>
    </w:p>
    <w:p w14:paraId="5741B822">
      <w:pPr>
        <w:pStyle w:val="2"/>
        <w:spacing w:before="169" w:line="226" w:lineRule="auto"/>
        <w:jc w:val="right"/>
        <w:outlineLvl w:val="3"/>
        <w:rPr>
          <w:rFonts w:hint="eastAsia" w:ascii="仿宋" w:hAnsi="仿宋" w:eastAsia="仿宋" w:cs="仿宋"/>
          <w:sz w:val="34"/>
          <w:szCs w:val="34"/>
        </w:rPr>
      </w:pPr>
      <w:r>
        <w:rPr>
          <w:rFonts w:hint="eastAsia" w:ascii="仿宋" w:hAnsi="仿宋" w:eastAsia="仿宋" w:cs="仿宋"/>
          <w:b/>
          <w:bCs/>
          <w:spacing w:val="11"/>
          <w:sz w:val="34"/>
          <w:szCs w:val="34"/>
        </w:rPr>
        <w:t>2.残疾人福利性单位声明函（货物</w:t>
      </w:r>
      <w:r>
        <w:rPr>
          <w:rFonts w:hint="eastAsia" w:ascii="仿宋" w:hAnsi="仿宋" w:eastAsia="仿宋" w:cs="仿宋"/>
          <w:b/>
          <w:bCs/>
          <w:spacing w:val="-27"/>
          <w:sz w:val="34"/>
          <w:szCs w:val="34"/>
        </w:rPr>
        <w:t>）</w:t>
      </w:r>
      <w:r>
        <w:rPr>
          <w:rFonts w:hint="eastAsia" w:ascii="仿宋" w:hAnsi="仿宋" w:eastAsia="仿宋" w:cs="仿宋"/>
          <w:spacing w:val="-140"/>
          <w:sz w:val="34"/>
          <w:szCs w:val="34"/>
        </w:rPr>
        <w:t xml:space="preserve"> </w:t>
      </w:r>
      <w:r>
        <w:rPr>
          <w:rFonts w:hint="eastAsia" w:ascii="仿宋" w:hAnsi="仿宋" w:eastAsia="仿宋" w:cs="仿宋"/>
          <w:b/>
          <w:bCs/>
          <w:spacing w:val="-27"/>
          <w:sz w:val="34"/>
          <w:szCs w:val="34"/>
        </w:rPr>
        <w:t>（</w:t>
      </w:r>
      <w:r>
        <w:rPr>
          <w:rFonts w:hint="eastAsia" w:ascii="仿宋" w:hAnsi="仿宋" w:eastAsia="仿宋" w:cs="仿宋"/>
          <w:b/>
          <w:bCs/>
          <w:spacing w:val="11"/>
          <w:sz w:val="34"/>
          <w:szCs w:val="34"/>
        </w:rPr>
        <w:t>如是）</w:t>
      </w:r>
    </w:p>
    <w:p w14:paraId="7EA93DEF">
      <w:pPr>
        <w:spacing w:line="314" w:lineRule="auto"/>
        <w:rPr>
          <w:rFonts w:hint="eastAsia" w:ascii="仿宋" w:hAnsi="仿宋" w:eastAsia="仿宋" w:cs="仿宋"/>
          <w:sz w:val="21"/>
        </w:rPr>
      </w:pPr>
    </w:p>
    <w:p w14:paraId="637E1C74">
      <w:pPr>
        <w:spacing w:line="315" w:lineRule="auto"/>
        <w:rPr>
          <w:rFonts w:hint="eastAsia" w:ascii="仿宋" w:hAnsi="仿宋" w:eastAsia="仿宋" w:cs="仿宋"/>
          <w:sz w:val="21"/>
        </w:rPr>
      </w:pPr>
    </w:p>
    <w:p w14:paraId="21BEAF07">
      <w:pPr>
        <w:pStyle w:val="2"/>
        <w:spacing w:before="71" w:line="316" w:lineRule="auto"/>
        <w:ind w:left="43" w:right="55" w:firstLine="480"/>
        <w:jc w:val="both"/>
        <w:rPr>
          <w:rFonts w:hint="eastAsia" w:ascii="仿宋" w:hAnsi="仿宋" w:eastAsia="仿宋" w:cs="仿宋"/>
        </w:rPr>
      </w:pPr>
      <w:r>
        <w:rPr>
          <w:rFonts w:hint="eastAsia" w:ascii="仿宋" w:hAnsi="仿宋" w:eastAsia="仿宋" w:cs="仿宋"/>
          <w:spacing w:val="16"/>
        </w:rPr>
        <w:t>本投标人郑重声明，根据《财政部民政部中国残疾人联合会关于促进残疾人</w:t>
      </w:r>
      <w:r>
        <w:rPr>
          <w:rFonts w:hint="eastAsia" w:ascii="仿宋" w:hAnsi="仿宋" w:eastAsia="仿宋" w:cs="仿宋"/>
          <w:spacing w:val="1"/>
        </w:rPr>
        <w:t xml:space="preserve"> </w:t>
      </w:r>
      <w:r>
        <w:rPr>
          <w:rFonts w:hint="eastAsia" w:ascii="仿宋" w:hAnsi="仿宋" w:eastAsia="仿宋" w:cs="仿宋"/>
          <w:spacing w:val="10"/>
        </w:rPr>
        <w:t>就业政府采购政策的通知》</w:t>
      </w:r>
      <w:r>
        <w:rPr>
          <w:rFonts w:hint="eastAsia" w:ascii="仿宋" w:hAnsi="仿宋" w:eastAsia="仿宋" w:cs="仿宋"/>
          <w:spacing w:val="-71"/>
        </w:rPr>
        <w:t xml:space="preserve"> </w:t>
      </w:r>
      <w:r>
        <w:rPr>
          <w:rFonts w:hint="eastAsia" w:ascii="仿宋" w:hAnsi="仿宋" w:eastAsia="仿宋" w:cs="仿宋"/>
          <w:spacing w:val="10"/>
        </w:rPr>
        <w:t>（财库〔2017〕</w:t>
      </w:r>
      <w:r>
        <w:rPr>
          <w:rFonts w:hint="eastAsia" w:ascii="仿宋" w:hAnsi="仿宋" w:eastAsia="仿宋" w:cs="仿宋"/>
          <w:spacing w:val="-60"/>
        </w:rPr>
        <w:t xml:space="preserve"> </w:t>
      </w:r>
      <w:r>
        <w:rPr>
          <w:rFonts w:hint="eastAsia" w:ascii="仿宋" w:hAnsi="仿宋" w:eastAsia="仿宋" w:cs="仿宋"/>
          <w:spacing w:val="10"/>
        </w:rPr>
        <w:t>141</w:t>
      </w:r>
      <w:r>
        <w:rPr>
          <w:rFonts w:hint="eastAsia" w:ascii="仿宋" w:hAnsi="仿宋" w:eastAsia="仿宋" w:cs="仿宋"/>
          <w:spacing w:val="43"/>
        </w:rPr>
        <w:t xml:space="preserve"> </w:t>
      </w:r>
      <w:r>
        <w:rPr>
          <w:rFonts w:hint="eastAsia" w:ascii="仿宋" w:hAnsi="仿宋" w:eastAsia="仿宋" w:cs="仿宋"/>
          <w:spacing w:val="10"/>
        </w:rPr>
        <w:t>号）</w:t>
      </w:r>
      <w:r>
        <w:rPr>
          <w:rFonts w:hint="eastAsia" w:ascii="仿宋" w:hAnsi="仿宋" w:eastAsia="仿宋" w:cs="仿宋"/>
          <w:spacing w:val="-59"/>
        </w:rPr>
        <w:t xml:space="preserve"> </w:t>
      </w:r>
      <w:r>
        <w:rPr>
          <w:rFonts w:hint="eastAsia" w:ascii="仿宋" w:hAnsi="仿宋" w:eastAsia="仿宋" w:cs="仿宋"/>
          <w:spacing w:val="10"/>
        </w:rPr>
        <w:t>的规定，本投标人参加</w:t>
      </w:r>
      <w:r>
        <w:rPr>
          <w:rFonts w:hint="eastAsia" w:ascii="仿宋" w:hAnsi="仿宋" w:eastAsia="仿宋" w:cs="仿宋"/>
          <w:b/>
          <w:bCs/>
          <w:spacing w:val="10"/>
          <w:u w:val="single" w:color="auto"/>
        </w:rPr>
        <w:t>（采</w:t>
      </w:r>
      <w:r>
        <w:rPr>
          <w:rFonts w:hint="eastAsia" w:ascii="仿宋" w:hAnsi="仿宋" w:eastAsia="仿宋" w:cs="仿宋"/>
        </w:rPr>
        <w:t xml:space="preserve"> </w:t>
      </w:r>
      <w:r>
        <w:rPr>
          <w:rFonts w:hint="eastAsia" w:ascii="仿宋" w:hAnsi="仿宋" w:eastAsia="仿宋" w:cs="仿宋"/>
          <w:b/>
          <w:bCs/>
          <w:spacing w:val="14"/>
          <w:u w:val="single" w:color="auto"/>
        </w:rPr>
        <w:t>购人名称）</w:t>
      </w:r>
      <w:r>
        <w:rPr>
          <w:rFonts w:hint="eastAsia" w:ascii="仿宋" w:hAnsi="仿宋" w:eastAsia="仿宋" w:cs="仿宋"/>
          <w:spacing w:val="-55"/>
          <w:u w:val="single" w:color="auto"/>
        </w:rPr>
        <w:t xml:space="preserve"> </w:t>
      </w:r>
      <w:r>
        <w:rPr>
          <w:rFonts w:hint="eastAsia" w:ascii="仿宋" w:hAnsi="仿宋" w:eastAsia="仿宋" w:cs="仿宋"/>
          <w:spacing w:val="14"/>
        </w:rPr>
        <w:t>的</w:t>
      </w:r>
      <w:r>
        <w:rPr>
          <w:rFonts w:hint="eastAsia" w:ascii="仿宋" w:hAnsi="仿宋" w:eastAsia="仿宋" w:cs="仿宋"/>
          <w:b/>
          <w:bCs/>
          <w:spacing w:val="14"/>
          <w:u w:val="single" w:color="auto"/>
        </w:rPr>
        <w:t>（项目名称）</w:t>
      </w:r>
      <w:r>
        <w:rPr>
          <w:rFonts w:hint="eastAsia" w:ascii="仿宋" w:hAnsi="仿宋" w:eastAsia="仿宋" w:cs="仿宋"/>
          <w:spacing w:val="14"/>
        </w:rPr>
        <w:t>采购活动，提供的货物全部由符合政策要求的残疾人</w:t>
      </w:r>
      <w:r>
        <w:rPr>
          <w:rFonts w:hint="eastAsia" w:ascii="仿宋" w:hAnsi="仿宋" w:eastAsia="仿宋" w:cs="仿宋"/>
        </w:rPr>
        <w:t xml:space="preserve"> </w:t>
      </w:r>
      <w:r>
        <w:rPr>
          <w:rFonts w:hint="eastAsia" w:ascii="仿宋" w:hAnsi="仿宋" w:eastAsia="仿宋" w:cs="仿宋"/>
          <w:spacing w:val="15"/>
        </w:rPr>
        <w:t>福利性单位制造。相关残疾人福利性单位的具体情况如下：</w:t>
      </w:r>
    </w:p>
    <w:p w14:paraId="2014E526">
      <w:pPr>
        <w:pStyle w:val="2"/>
        <w:spacing w:before="111" w:line="229" w:lineRule="auto"/>
        <w:ind w:left="543"/>
        <w:rPr>
          <w:rFonts w:hint="eastAsia" w:ascii="仿宋" w:hAnsi="仿宋" w:eastAsia="仿宋" w:cs="仿宋"/>
        </w:rPr>
      </w:pPr>
      <w:r>
        <w:rPr>
          <w:rFonts w:hint="eastAsia" w:ascii="仿宋" w:hAnsi="仿宋" w:eastAsia="仿宋" w:cs="仿宋"/>
          <w:spacing w:val="10"/>
        </w:rPr>
        <w:t>1.</w:t>
      </w:r>
      <w:r>
        <w:rPr>
          <w:rFonts w:hint="eastAsia" w:ascii="仿宋" w:hAnsi="仿宋" w:eastAsia="仿宋" w:cs="仿宋"/>
          <w:spacing w:val="-101"/>
        </w:rPr>
        <w:t xml:space="preserve"> </w:t>
      </w:r>
      <w:r>
        <w:rPr>
          <w:rFonts w:hint="eastAsia" w:ascii="仿宋" w:hAnsi="仿宋" w:eastAsia="仿宋" w:cs="仿宋"/>
          <w:spacing w:val="10"/>
          <w:u w:val="single" w:color="auto"/>
        </w:rPr>
        <w:t xml:space="preserve"> </w:t>
      </w:r>
      <w:r>
        <w:rPr>
          <w:rFonts w:hint="eastAsia" w:ascii="仿宋" w:hAnsi="仿宋" w:eastAsia="仿宋" w:cs="仿宋"/>
          <w:b/>
          <w:bCs/>
          <w:spacing w:val="10"/>
          <w:u w:val="single" w:color="auto"/>
        </w:rPr>
        <w:t>（标的名称</w:t>
      </w:r>
      <w:r>
        <w:rPr>
          <w:rFonts w:hint="eastAsia" w:ascii="仿宋" w:hAnsi="仿宋" w:eastAsia="仿宋" w:cs="仿宋"/>
          <w:b/>
          <w:bCs/>
          <w:spacing w:val="-5"/>
          <w:u w:val="single" w:color="auto"/>
        </w:rPr>
        <w:t>）</w:t>
      </w:r>
      <w:r>
        <w:rPr>
          <w:rFonts w:hint="eastAsia" w:ascii="仿宋" w:hAnsi="仿宋" w:eastAsia="仿宋" w:cs="仿宋"/>
          <w:spacing w:val="-42"/>
          <w:u w:val="single" w:color="auto"/>
        </w:rPr>
        <w:t xml:space="preserve"> </w:t>
      </w:r>
      <w:r>
        <w:rPr>
          <w:rFonts w:hint="eastAsia" w:ascii="仿宋" w:hAnsi="仿宋" w:eastAsia="仿宋" w:cs="仿宋"/>
          <w:spacing w:val="-78"/>
        </w:rPr>
        <w:t xml:space="preserve"> </w:t>
      </w:r>
      <w:r>
        <w:rPr>
          <w:rFonts w:hint="eastAsia" w:ascii="仿宋" w:hAnsi="仿宋" w:eastAsia="仿宋" w:cs="仿宋"/>
          <w:spacing w:val="-5"/>
        </w:rPr>
        <w:t>，</w:t>
      </w:r>
      <w:r>
        <w:rPr>
          <w:rFonts w:hint="eastAsia" w:ascii="仿宋" w:hAnsi="仿宋" w:eastAsia="仿宋" w:cs="仿宋"/>
          <w:spacing w:val="10"/>
        </w:rPr>
        <w:t>制造商为</w:t>
      </w:r>
      <w:r>
        <w:rPr>
          <w:rFonts w:hint="eastAsia" w:ascii="仿宋" w:hAnsi="仿宋" w:eastAsia="仿宋" w:cs="仿宋"/>
          <w:b/>
          <w:bCs/>
          <w:spacing w:val="10"/>
          <w:u w:val="single" w:color="auto"/>
        </w:rPr>
        <w:t>（单位名称</w:t>
      </w:r>
      <w:r>
        <w:rPr>
          <w:rFonts w:hint="eastAsia" w:ascii="仿宋" w:hAnsi="仿宋" w:eastAsia="仿宋" w:cs="仿宋"/>
          <w:b/>
          <w:bCs/>
          <w:spacing w:val="-5"/>
          <w:u w:val="single" w:color="auto"/>
        </w:rPr>
        <w:t>）</w:t>
      </w:r>
      <w:r>
        <w:rPr>
          <w:rFonts w:hint="eastAsia" w:ascii="仿宋" w:hAnsi="仿宋" w:eastAsia="仿宋" w:cs="仿宋"/>
          <w:spacing w:val="-40"/>
          <w:u w:val="single" w:color="auto"/>
        </w:rPr>
        <w:t xml:space="preserve"> </w:t>
      </w:r>
      <w:r>
        <w:rPr>
          <w:rFonts w:hint="eastAsia" w:ascii="仿宋" w:hAnsi="仿宋" w:eastAsia="仿宋" w:cs="仿宋"/>
          <w:spacing w:val="-78"/>
        </w:rPr>
        <w:t xml:space="preserve"> </w:t>
      </w:r>
      <w:r>
        <w:rPr>
          <w:rFonts w:hint="eastAsia" w:ascii="仿宋" w:hAnsi="仿宋" w:eastAsia="仿宋" w:cs="仿宋"/>
          <w:spacing w:val="-5"/>
        </w:rPr>
        <w:t>，</w:t>
      </w:r>
      <w:r>
        <w:rPr>
          <w:rFonts w:hint="eastAsia" w:ascii="仿宋" w:hAnsi="仿宋" w:eastAsia="仿宋" w:cs="仿宋"/>
          <w:spacing w:val="10"/>
        </w:rPr>
        <w:t>属于</w:t>
      </w:r>
      <w:r>
        <w:rPr>
          <w:rFonts w:hint="eastAsia" w:ascii="仿宋" w:hAnsi="仿宋" w:eastAsia="仿宋" w:cs="仿宋"/>
          <w:b/>
          <w:bCs/>
          <w:spacing w:val="10"/>
          <w:u w:val="single" w:color="auto"/>
        </w:rPr>
        <w:t>残疾人福利性单位</w:t>
      </w:r>
      <w:r>
        <w:rPr>
          <w:rFonts w:hint="eastAsia" w:ascii="仿宋" w:hAnsi="仿宋" w:eastAsia="仿宋" w:cs="仿宋"/>
          <w:spacing w:val="10"/>
        </w:rPr>
        <w:t>；</w:t>
      </w:r>
    </w:p>
    <w:p w14:paraId="6EF52006">
      <w:pPr>
        <w:pStyle w:val="2"/>
        <w:spacing w:before="192" w:line="229" w:lineRule="auto"/>
        <w:ind w:left="514"/>
        <w:rPr>
          <w:rFonts w:hint="eastAsia" w:ascii="仿宋" w:hAnsi="仿宋" w:eastAsia="仿宋" w:cs="仿宋"/>
        </w:rPr>
      </w:pPr>
      <w:r>
        <w:rPr>
          <w:rFonts w:hint="eastAsia" w:ascii="仿宋" w:hAnsi="仿宋" w:eastAsia="仿宋" w:cs="仿宋"/>
          <w:spacing w:val="11"/>
        </w:rPr>
        <w:t>2.</w:t>
      </w:r>
      <w:r>
        <w:rPr>
          <w:rFonts w:hint="eastAsia" w:ascii="仿宋" w:hAnsi="仿宋" w:eastAsia="仿宋" w:cs="仿宋"/>
          <w:spacing w:val="-105"/>
        </w:rPr>
        <w:t xml:space="preserve"> </w:t>
      </w:r>
      <w:r>
        <w:rPr>
          <w:rFonts w:hint="eastAsia" w:ascii="仿宋" w:hAnsi="仿宋" w:eastAsia="仿宋" w:cs="仿宋"/>
          <w:spacing w:val="11"/>
          <w:u w:val="single" w:color="auto"/>
        </w:rPr>
        <w:t xml:space="preserve"> </w:t>
      </w:r>
      <w:r>
        <w:rPr>
          <w:rFonts w:hint="eastAsia" w:ascii="仿宋" w:hAnsi="仿宋" w:eastAsia="仿宋" w:cs="仿宋"/>
          <w:b/>
          <w:bCs/>
          <w:spacing w:val="11"/>
          <w:u w:val="single" w:color="auto"/>
        </w:rPr>
        <w:t>（标的名称</w:t>
      </w:r>
      <w:r>
        <w:rPr>
          <w:rFonts w:hint="eastAsia" w:ascii="仿宋" w:hAnsi="仿宋" w:eastAsia="仿宋" w:cs="仿宋"/>
          <w:b/>
          <w:bCs/>
          <w:spacing w:val="-5"/>
          <w:u w:val="single" w:color="auto"/>
        </w:rPr>
        <w:t>）</w:t>
      </w:r>
      <w:r>
        <w:rPr>
          <w:rFonts w:hint="eastAsia" w:ascii="仿宋" w:hAnsi="仿宋" w:eastAsia="仿宋" w:cs="仿宋"/>
          <w:spacing w:val="-42"/>
          <w:u w:val="single" w:color="auto"/>
        </w:rPr>
        <w:t xml:space="preserve"> </w:t>
      </w:r>
      <w:r>
        <w:rPr>
          <w:rFonts w:hint="eastAsia" w:ascii="仿宋" w:hAnsi="仿宋" w:eastAsia="仿宋" w:cs="仿宋"/>
          <w:spacing w:val="-78"/>
        </w:rPr>
        <w:t xml:space="preserve"> </w:t>
      </w:r>
      <w:r>
        <w:rPr>
          <w:rFonts w:hint="eastAsia" w:ascii="仿宋" w:hAnsi="仿宋" w:eastAsia="仿宋" w:cs="仿宋"/>
          <w:spacing w:val="-5"/>
        </w:rPr>
        <w:t>，</w:t>
      </w:r>
      <w:r>
        <w:rPr>
          <w:rFonts w:hint="eastAsia" w:ascii="仿宋" w:hAnsi="仿宋" w:eastAsia="仿宋" w:cs="仿宋"/>
          <w:spacing w:val="11"/>
        </w:rPr>
        <w:t>制造商为</w:t>
      </w:r>
      <w:r>
        <w:rPr>
          <w:rFonts w:hint="eastAsia" w:ascii="仿宋" w:hAnsi="仿宋" w:eastAsia="仿宋" w:cs="仿宋"/>
          <w:b/>
          <w:bCs/>
          <w:spacing w:val="11"/>
          <w:u w:val="single" w:color="auto"/>
        </w:rPr>
        <w:t>（单位名称</w:t>
      </w:r>
      <w:r>
        <w:rPr>
          <w:rFonts w:hint="eastAsia" w:ascii="仿宋" w:hAnsi="仿宋" w:eastAsia="仿宋" w:cs="仿宋"/>
          <w:b/>
          <w:bCs/>
          <w:spacing w:val="-5"/>
          <w:u w:val="single" w:color="auto"/>
        </w:rPr>
        <w:t>）</w:t>
      </w:r>
      <w:r>
        <w:rPr>
          <w:rFonts w:hint="eastAsia" w:ascii="仿宋" w:hAnsi="仿宋" w:eastAsia="仿宋" w:cs="仿宋"/>
          <w:spacing w:val="-38"/>
          <w:u w:val="single" w:color="auto"/>
        </w:rPr>
        <w:t xml:space="preserve"> </w:t>
      </w:r>
      <w:r>
        <w:rPr>
          <w:rFonts w:hint="eastAsia" w:ascii="仿宋" w:hAnsi="仿宋" w:eastAsia="仿宋" w:cs="仿宋"/>
          <w:spacing w:val="-78"/>
        </w:rPr>
        <w:t xml:space="preserve"> </w:t>
      </w:r>
      <w:r>
        <w:rPr>
          <w:rFonts w:hint="eastAsia" w:ascii="仿宋" w:hAnsi="仿宋" w:eastAsia="仿宋" w:cs="仿宋"/>
          <w:spacing w:val="-5"/>
        </w:rPr>
        <w:t>，</w:t>
      </w:r>
      <w:r>
        <w:rPr>
          <w:rFonts w:hint="eastAsia" w:ascii="仿宋" w:hAnsi="仿宋" w:eastAsia="仿宋" w:cs="仿宋"/>
          <w:spacing w:val="11"/>
        </w:rPr>
        <w:t>属于</w:t>
      </w:r>
      <w:r>
        <w:rPr>
          <w:rFonts w:hint="eastAsia" w:ascii="仿宋" w:hAnsi="仿宋" w:eastAsia="仿宋" w:cs="仿宋"/>
          <w:b/>
          <w:bCs/>
          <w:spacing w:val="11"/>
          <w:u w:val="single" w:color="auto"/>
        </w:rPr>
        <w:t>残疾人福利性单位</w:t>
      </w:r>
      <w:r>
        <w:rPr>
          <w:rFonts w:hint="eastAsia" w:ascii="仿宋" w:hAnsi="仿宋" w:eastAsia="仿宋" w:cs="仿宋"/>
          <w:spacing w:val="11"/>
        </w:rPr>
        <w:t>。</w:t>
      </w:r>
    </w:p>
    <w:p w14:paraId="56935A50">
      <w:pPr>
        <w:pStyle w:val="2"/>
        <w:spacing w:before="246" w:line="361" w:lineRule="exact"/>
        <w:ind w:left="542"/>
        <w:outlineLvl w:val="3"/>
        <w:rPr>
          <w:rFonts w:hint="eastAsia" w:ascii="仿宋" w:hAnsi="仿宋" w:eastAsia="仿宋" w:cs="仿宋"/>
        </w:rPr>
      </w:pPr>
      <w:r>
        <w:rPr>
          <w:rFonts w:hint="eastAsia" w:ascii="仿宋" w:hAnsi="仿宋" w:eastAsia="仿宋" w:cs="仿宋"/>
          <w:spacing w:val="-4"/>
          <w:position w:val="3"/>
        </w:rPr>
        <w:t>……</w:t>
      </w:r>
    </w:p>
    <w:p w14:paraId="1CFDED6B">
      <w:pPr>
        <w:pStyle w:val="2"/>
        <w:spacing w:before="69" w:line="314" w:lineRule="auto"/>
        <w:ind w:left="47" w:right="55" w:firstLine="476"/>
        <w:jc w:val="both"/>
        <w:rPr>
          <w:rFonts w:hint="eastAsia" w:ascii="仿宋" w:hAnsi="仿宋" w:eastAsia="仿宋" w:cs="仿宋"/>
        </w:rPr>
      </w:pPr>
      <w:r>
        <w:rPr>
          <w:rFonts w:hint="eastAsia" w:ascii="仿宋" w:hAnsi="仿宋" w:eastAsia="仿宋" w:cs="仿宋"/>
          <w:spacing w:val="16"/>
        </w:rPr>
        <w:t>本投标人已知悉《财政部民政部中国残疾人联合会关于促进残疾人就业政府</w:t>
      </w:r>
      <w:r>
        <w:rPr>
          <w:rFonts w:hint="eastAsia" w:ascii="仿宋" w:hAnsi="仿宋" w:eastAsia="仿宋" w:cs="仿宋"/>
          <w:spacing w:val="1"/>
        </w:rPr>
        <w:t xml:space="preserve"> </w:t>
      </w:r>
      <w:r>
        <w:rPr>
          <w:rFonts w:hint="eastAsia" w:ascii="仿宋" w:hAnsi="仿宋" w:eastAsia="仿宋" w:cs="仿宋"/>
          <w:spacing w:val="10"/>
        </w:rPr>
        <w:t>采购政策的通知》</w:t>
      </w:r>
      <w:r>
        <w:rPr>
          <w:rFonts w:hint="eastAsia" w:ascii="仿宋" w:hAnsi="仿宋" w:eastAsia="仿宋" w:cs="仿宋"/>
          <w:spacing w:val="-71"/>
        </w:rPr>
        <w:t xml:space="preserve"> </w:t>
      </w:r>
      <w:r>
        <w:rPr>
          <w:rFonts w:hint="eastAsia" w:ascii="仿宋" w:hAnsi="仿宋" w:eastAsia="仿宋" w:cs="仿宋"/>
          <w:spacing w:val="10"/>
        </w:rPr>
        <w:t>（财库〔2017〕</w:t>
      </w:r>
      <w:r>
        <w:rPr>
          <w:rFonts w:hint="eastAsia" w:ascii="仿宋" w:hAnsi="仿宋" w:eastAsia="仿宋" w:cs="仿宋"/>
          <w:spacing w:val="-58"/>
        </w:rPr>
        <w:t xml:space="preserve"> </w:t>
      </w:r>
      <w:r>
        <w:rPr>
          <w:rFonts w:hint="eastAsia" w:ascii="仿宋" w:hAnsi="仿宋" w:eastAsia="仿宋" w:cs="仿宋"/>
          <w:spacing w:val="10"/>
        </w:rPr>
        <w:t>141</w:t>
      </w:r>
      <w:r>
        <w:rPr>
          <w:rFonts w:hint="eastAsia" w:ascii="仿宋" w:hAnsi="仿宋" w:eastAsia="仿宋" w:cs="仿宋"/>
          <w:spacing w:val="43"/>
        </w:rPr>
        <w:t xml:space="preserve"> </w:t>
      </w:r>
      <w:r>
        <w:rPr>
          <w:rFonts w:hint="eastAsia" w:ascii="仿宋" w:hAnsi="仿宋" w:eastAsia="仿宋" w:cs="仿宋"/>
          <w:spacing w:val="10"/>
        </w:rPr>
        <w:t>号）</w:t>
      </w:r>
      <w:r>
        <w:rPr>
          <w:rFonts w:hint="eastAsia" w:ascii="仿宋" w:hAnsi="仿宋" w:eastAsia="仿宋" w:cs="仿宋"/>
          <w:spacing w:val="-58"/>
        </w:rPr>
        <w:t xml:space="preserve"> </w:t>
      </w:r>
      <w:r>
        <w:rPr>
          <w:rFonts w:hint="eastAsia" w:ascii="仿宋" w:hAnsi="仿宋" w:eastAsia="仿宋" w:cs="仿宋"/>
          <w:spacing w:val="10"/>
        </w:rPr>
        <w:t>的规定，承诺提供的声明函内容是真</w:t>
      </w:r>
      <w:r>
        <w:rPr>
          <w:rFonts w:hint="eastAsia" w:ascii="仿宋" w:hAnsi="仿宋" w:eastAsia="仿宋" w:cs="仿宋"/>
        </w:rPr>
        <w:t xml:space="preserve"> </w:t>
      </w:r>
      <w:r>
        <w:rPr>
          <w:rFonts w:hint="eastAsia" w:ascii="仿宋" w:hAnsi="仿宋" w:eastAsia="仿宋" w:cs="仿宋"/>
          <w:spacing w:val="16"/>
        </w:rPr>
        <w:t>实的，如提供声明函内容不实，则依法追究相关法律责任。</w:t>
      </w:r>
    </w:p>
    <w:p w14:paraId="72ED499C">
      <w:pPr>
        <w:pStyle w:val="2"/>
        <w:spacing w:before="72" w:line="229" w:lineRule="auto"/>
        <w:ind w:left="3882"/>
        <w:rPr>
          <w:rFonts w:hint="eastAsia" w:ascii="仿宋" w:hAnsi="仿宋" w:eastAsia="仿宋" w:cs="仿宋"/>
        </w:rPr>
      </w:pPr>
      <w:r>
        <w:rPr>
          <w:rFonts w:hint="eastAsia" w:ascii="仿宋" w:hAnsi="仿宋" w:eastAsia="仿宋" w:cs="仿宋"/>
          <w:spacing w:val="8"/>
        </w:rPr>
        <w:t>投标人名称（盖章</w:t>
      </w:r>
      <w:r>
        <w:rPr>
          <w:rFonts w:hint="eastAsia" w:ascii="仿宋" w:hAnsi="仿宋" w:eastAsia="仿宋" w:cs="仿宋"/>
          <w:spacing w:val="5"/>
        </w:rPr>
        <w:t>）：</w:t>
      </w:r>
      <w:r>
        <w:rPr>
          <w:rFonts w:hint="eastAsia" w:ascii="仿宋" w:hAnsi="仿宋" w:eastAsia="仿宋" w:cs="仿宋"/>
          <w:spacing w:val="98"/>
        </w:rPr>
        <w:t xml:space="preserve"> </w:t>
      </w:r>
      <w:r>
        <w:rPr>
          <w:rFonts w:hint="eastAsia" w:ascii="仿宋" w:hAnsi="仿宋" w:eastAsia="仿宋" w:cs="仿宋"/>
          <w:u w:val="single" w:color="auto"/>
        </w:rPr>
        <w:t xml:space="preserve">                   </w:t>
      </w:r>
    </w:p>
    <w:p w14:paraId="4C18149C">
      <w:pPr>
        <w:spacing w:line="334" w:lineRule="auto"/>
        <w:rPr>
          <w:rFonts w:hint="eastAsia" w:ascii="仿宋" w:hAnsi="仿宋" w:eastAsia="仿宋" w:cs="仿宋"/>
          <w:sz w:val="21"/>
        </w:rPr>
      </w:pPr>
    </w:p>
    <w:p w14:paraId="25E36545">
      <w:pPr>
        <w:pStyle w:val="2"/>
        <w:spacing w:before="72" w:line="231" w:lineRule="auto"/>
        <w:ind w:left="3898"/>
        <w:rPr>
          <w:rFonts w:hint="eastAsia" w:ascii="仿宋" w:hAnsi="仿宋" w:eastAsia="仿宋" w:cs="仿宋"/>
        </w:rPr>
      </w:pPr>
      <w:r>
        <w:rPr>
          <w:rFonts w:hint="eastAsia" w:ascii="仿宋" w:hAnsi="仿宋" w:eastAsia="仿宋" w:cs="仿宋"/>
          <w:spacing w:val="12"/>
        </w:rPr>
        <w:t>法定代表人（签字或盖章</w:t>
      </w:r>
      <w:r>
        <w:rPr>
          <w:rFonts w:hint="eastAsia" w:ascii="仿宋" w:hAnsi="仿宋" w:eastAsia="仿宋" w:cs="仿宋"/>
          <w:spacing w:val="6"/>
        </w:rPr>
        <w:t>）：</w:t>
      </w:r>
      <w:r>
        <w:rPr>
          <w:rFonts w:hint="eastAsia" w:ascii="仿宋" w:hAnsi="仿宋" w:eastAsia="仿宋" w:cs="仿宋"/>
          <w:spacing w:val="-28"/>
        </w:rPr>
        <w:t xml:space="preserve"> </w:t>
      </w:r>
      <w:r>
        <w:rPr>
          <w:rFonts w:hint="eastAsia" w:ascii="仿宋" w:hAnsi="仿宋" w:eastAsia="仿宋" w:cs="仿宋"/>
          <w:u w:val="single" w:color="auto"/>
        </w:rPr>
        <w:t xml:space="preserve">         </w:t>
      </w:r>
    </w:p>
    <w:p w14:paraId="1A7AFC96">
      <w:pPr>
        <w:pStyle w:val="2"/>
        <w:spacing w:before="135" w:line="232" w:lineRule="auto"/>
        <w:ind w:left="5662"/>
        <w:rPr>
          <w:rFonts w:hint="eastAsia" w:ascii="仿宋" w:hAnsi="仿宋" w:eastAsia="仿宋" w:cs="仿宋"/>
        </w:rPr>
      </w:pPr>
      <w:r>
        <w:rPr>
          <w:rFonts w:hint="eastAsia" w:ascii="仿宋" w:hAnsi="仿宋" w:eastAsia="仿宋" w:cs="仿宋"/>
          <w:spacing w:val="-22"/>
        </w:rPr>
        <w:t>日期：</w:t>
      </w:r>
    </w:p>
    <w:p w14:paraId="614E8819">
      <w:pPr>
        <w:pStyle w:val="2"/>
        <w:spacing w:before="173" w:line="229" w:lineRule="auto"/>
        <w:ind w:left="524"/>
        <w:rPr>
          <w:rFonts w:hint="eastAsia" w:ascii="仿宋" w:hAnsi="仿宋" w:eastAsia="仿宋" w:cs="仿宋"/>
        </w:rPr>
      </w:pPr>
      <w:r>
        <w:rPr>
          <w:rFonts w:hint="eastAsia" w:ascii="仿宋" w:hAnsi="仿宋" w:eastAsia="仿宋" w:cs="仿宋"/>
          <w:spacing w:val="13"/>
        </w:rPr>
        <w:t>说明：根据财库〔2017〕</w:t>
      </w:r>
      <w:r>
        <w:rPr>
          <w:rFonts w:hint="eastAsia" w:ascii="仿宋" w:hAnsi="仿宋" w:eastAsia="仿宋" w:cs="仿宋"/>
          <w:spacing w:val="-43"/>
        </w:rPr>
        <w:t xml:space="preserve"> </w:t>
      </w:r>
      <w:r>
        <w:rPr>
          <w:rFonts w:hint="eastAsia" w:ascii="仿宋" w:hAnsi="仿宋" w:eastAsia="仿宋" w:cs="仿宋"/>
          <w:spacing w:val="13"/>
        </w:rPr>
        <w:t>141 号文件的规定,享受政府采购扶持政策的残疾</w:t>
      </w:r>
    </w:p>
    <w:p w14:paraId="4DFBCF14">
      <w:pPr>
        <w:pStyle w:val="2"/>
        <w:spacing w:before="94" w:line="229" w:lineRule="auto"/>
        <w:ind w:left="49"/>
        <w:rPr>
          <w:rFonts w:hint="eastAsia" w:ascii="仿宋" w:hAnsi="仿宋" w:eastAsia="仿宋" w:cs="仿宋"/>
        </w:rPr>
      </w:pPr>
      <w:r>
        <w:rPr>
          <w:rFonts w:hint="eastAsia" w:ascii="仿宋" w:hAnsi="仿宋" w:eastAsia="仿宋" w:cs="仿宋"/>
          <w:spacing w:val="12"/>
        </w:rPr>
        <w:t>人福利性单位应当同时满足以下条件：</w:t>
      </w:r>
    </w:p>
    <w:p w14:paraId="5B2098DD">
      <w:pPr>
        <w:pStyle w:val="2"/>
        <w:spacing w:before="218" w:line="255" w:lineRule="auto"/>
        <w:ind w:left="48" w:right="173" w:firstLine="484"/>
        <w:rPr>
          <w:rFonts w:hint="eastAsia" w:ascii="仿宋" w:hAnsi="仿宋" w:eastAsia="仿宋" w:cs="仿宋"/>
        </w:rPr>
      </w:pPr>
      <w:r>
        <w:rPr>
          <w:rFonts w:hint="eastAsia" w:ascii="仿宋" w:hAnsi="仿宋" w:eastAsia="仿宋" w:cs="仿宋"/>
          <w:spacing w:val="13"/>
        </w:rPr>
        <w:t>（一）安置的残疾人占本单位在职职工人数的比例</w:t>
      </w:r>
      <w:r>
        <w:rPr>
          <w:rFonts w:hint="eastAsia" w:ascii="仿宋" w:hAnsi="仿宋" w:eastAsia="仿宋" w:cs="仿宋"/>
          <w:spacing w:val="12"/>
        </w:rPr>
        <w:t>不低于 25%（含 25%</w:t>
      </w:r>
      <w:r>
        <w:rPr>
          <w:rFonts w:hint="eastAsia" w:ascii="仿宋" w:hAnsi="仿宋" w:eastAsia="仿宋" w:cs="仿宋"/>
          <w:spacing w:val="-20"/>
        </w:rPr>
        <w:t>），</w:t>
      </w:r>
      <w:r>
        <w:rPr>
          <w:rFonts w:hint="eastAsia" w:ascii="仿宋" w:hAnsi="仿宋" w:eastAsia="仿宋" w:cs="仿宋"/>
          <w:spacing w:val="1"/>
        </w:rPr>
        <w:t xml:space="preserve"> </w:t>
      </w:r>
      <w:r>
        <w:rPr>
          <w:rFonts w:hint="eastAsia" w:ascii="仿宋" w:hAnsi="仿宋" w:eastAsia="仿宋" w:cs="仿宋"/>
          <w:spacing w:val="5"/>
        </w:rPr>
        <w:t>并且安置的残疾人人数不少于 10 人（含 10 人</w:t>
      </w:r>
      <w:r>
        <w:rPr>
          <w:rFonts w:hint="eastAsia" w:ascii="仿宋" w:hAnsi="仿宋" w:eastAsia="仿宋" w:cs="仿宋"/>
          <w:spacing w:val="1"/>
        </w:rPr>
        <w:t>）；</w:t>
      </w:r>
    </w:p>
    <w:p w14:paraId="28D31714">
      <w:pPr>
        <w:pStyle w:val="2"/>
        <w:spacing w:before="249" w:line="257" w:lineRule="auto"/>
        <w:ind w:left="57" w:right="75" w:firstLine="476"/>
        <w:rPr>
          <w:rFonts w:hint="eastAsia" w:ascii="仿宋" w:hAnsi="仿宋" w:eastAsia="仿宋" w:cs="仿宋"/>
        </w:rPr>
      </w:pPr>
      <w:r>
        <w:rPr>
          <w:rFonts w:hint="eastAsia" w:ascii="仿宋" w:hAnsi="仿宋" w:eastAsia="仿宋" w:cs="仿宋"/>
          <w:spacing w:val="14"/>
        </w:rPr>
        <w:t>（二）依法与安置的每位残疾人签订了一年以</w:t>
      </w:r>
      <w:r>
        <w:rPr>
          <w:rFonts w:hint="eastAsia" w:ascii="仿宋" w:hAnsi="仿宋" w:eastAsia="仿宋" w:cs="仿宋"/>
          <w:spacing w:val="13"/>
        </w:rPr>
        <w:t>上（含一年）</w:t>
      </w:r>
      <w:r>
        <w:rPr>
          <w:rFonts w:hint="eastAsia" w:ascii="仿宋" w:hAnsi="仿宋" w:eastAsia="仿宋" w:cs="仿宋"/>
          <w:spacing w:val="-58"/>
        </w:rPr>
        <w:t xml:space="preserve"> </w:t>
      </w:r>
      <w:r>
        <w:rPr>
          <w:rFonts w:hint="eastAsia" w:ascii="仿宋" w:hAnsi="仿宋" w:eastAsia="仿宋" w:cs="仿宋"/>
          <w:spacing w:val="13"/>
        </w:rPr>
        <w:t>的劳动合同或服</w:t>
      </w:r>
      <w:r>
        <w:rPr>
          <w:rFonts w:hint="eastAsia" w:ascii="仿宋" w:hAnsi="仿宋" w:eastAsia="仿宋" w:cs="仿宋"/>
        </w:rPr>
        <w:t xml:space="preserve"> </w:t>
      </w:r>
      <w:r>
        <w:rPr>
          <w:rFonts w:hint="eastAsia" w:ascii="仿宋" w:hAnsi="仿宋" w:eastAsia="仿宋" w:cs="仿宋"/>
          <w:spacing w:val="-2"/>
        </w:rPr>
        <w:t>务协议；</w:t>
      </w:r>
    </w:p>
    <w:p w14:paraId="4A36BDC8">
      <w:pPr>
        <w:pStyle w:val="2"/>
        <w:spacing w:before="240" w:line="257" w:lineRule="auto"/>
        <w:ind w:left="49" w:right="54" w:firstLine="483"/>
        <w:rPr>
          <w:rFonts w:hint="eastAsia" w:ascii="仿宋" w:hAnsi="仿宋" w:eastAsia="仿宋" w:cs="仿宋"/>
        </w:rPr>
      </w:pPr>
      <w:r>
        <w:rPr>
          <w:rFonts w:hint="eastAsia" w:ascii="仿宋" w:hAnsi="仿宋" w:eastAsia="仿宋" w:cs="仿宋"/>
          <w:spacing w:val="14"/>
        </w:rPr>
        <w:t>（三）</w:t>
      </w:r>
      <w:r>
        <w:rPr>
          <w:rFonts w:hint="eastAsia" w:ascii="仿宋" w:hAnsi="仿宋" w:eastAsia="仿宋" w:cs="仿宋"/>
          <w:spacing w:val="-50"/>
        </w:rPr>
        <w:t xml:space="preserve"> </w:t>
      </w:r>
      <w:r>
        <w:rPr>
          <w:rFonts w:hint="eastAsia" w:ascii="仿宋" w:hAnsi="仿宋" w:eastAsia="仿宋" w:cs="仿宋"/>
          <w:spacing w:val="14"/>
        </w:rPr>
        <w:t>为安置的每位残疾人按月足额缴纳了基本养老保险、基本医疗保险、</w:t>
      </w:r>
      <w:r>
        <w:rPr>
          <w:rFonts w:hint="eastAsia" w:ascii="仿宋" w:hAnsi="仿宋" w:eastAsia="仿宋" w:cs="仿宋"/>
        </w:rPr>
        <w:t xml:space="preserve"> </w:t>
      </w:r>
      <w:r>
        <w:rPr>
          <w:rFonts w:hint="eastAsia" w:ascii="仿宋" w:hAnsi="仿宋" w:eastAsia="仿宋" w:cs="仿宋"/>
          <w:spacing w:val="14"/>
        </w:rPr>
        <w:t>失业保险、工伤保险和生育保险等社会保险费；</w:t>
      </w:r>
    </w:p>
    <w:p w14:paraId="5C4C2AEA">
      <w:pPr>
        <w:pStyle w:val="2"/>
        <w:spacing w:before="248" w:line="254" w:lineRule="auto"/>
        <w:ind w:left="47" w:right="75" w:firstLine="485"/>
        <w:rPr>
          <w:rFonts w:hint="eastAsia" w:ascii="仿宋" w:hAnsi="仿宋" w:eastAsia="仿宋" w:cs="仿宋"/>
        </w:rPr>
      </w:pPr>
      <w:r>
        <w:rPr>
          <w:rFonts w:hint="eastAsia" w:ascii="仿宋" w:hAnsi="仿宋" w:eastAsia="仿宋" w:cs="仿宋"/>
          <w:spacing w:val="14"/>
        </w:rPr>
        <w:t>（</w:t>
      </w:r>
      <w:r>
        <w:rPr>
          <w:rFonts w:hint="eastAsia" w:ascii="仿宋" w:hAnsi="仿宋" w:eastAsia="仿宋" w:cs="仿宋"/>
          <w:spacing w:val="-61"/>
        </w:rPr>
        <w:t xml:space="preserve"> </w:t>
      </w:r>
      <w:r>
        <w:rPr>
          <w:rFonts w:hint="eastAsia" w:ascii="仿宋" w:hAnsi="仿宋" w:eastAsia="仿宋" w:cs="仿宋"/>
          <w:spacing w:val="14"/>
        </w:rPr>
        <w:t>四）通过银行等金融机构向安置的每位残疾人，按</w:t>
      </w:r>
      <w:r>
        <w:rPr>
          <w:rFonts w:hint="eastAsia" w:ascii="仿宋" w:hAnsi="仿宋" w:eastAsia="仿宋" w:cs="仿宋"/>
          <w:spacing w:val="13"/>
        </w:rPr>
        <w:t>月支付了不低于单位所</w:t>
      </w:r>
      <w:r>
        <w:rPr>
          <w:rFonts w:hint="eastAsia" w:ascii="仿宋" w:hAnsi="仿宋" w:eastAsia="仿宋" w:cs="仿宋"/>
        </w:rPr>
        <w:t xml:space="preserve"> </w:t>
      </w:r>
      <w:r>
        <w:rPr>
          <w:rFonts w:hint="eastAsia" w:ascii="仿宋" w:hAnsi="仿宋" w:eastAsia="仿宋" w:cs="仿宋"/>
          <w:spacing w:val="15"/>
        </w:rPr>
        <w:t>在区县适用的经省级人民政府批准的月最低工资标准的工资；</w:t>
      </w:r>
    </w:p>
    <w:p w14:paraId="3BD36FF2">
      <w:pPr>
        <w:pStyle w:val="2"/>
        <w:spacing w:before="248" w:line="298" w:lineRule="auto"/>
        <w:ind w:left="48" w:right="58" w:firstLine="484"/>
        <w:rPr>
          <w:rFonts w:hint="eastAsia" w:ascii="仿宋" w:hAnsi="仿宋" w:eastAsia="仿宋" w:cs="仿宋"/>
        </w:rPr>
      </w:pPr>
      <w:r>
        <w:rPr>
          <w:rFonts w:hint="eastAsia" w:ascii="仿宋" w:hAnsi="仿宋" w:eastAsia="仿宋" w:cs="仿宋"/>
          <w:spacing w:val="15"/>
        </w:rPr>
        <w:t>（五）提供本单位制造的货物、承担的工程或者服务（以下简称产品</w:t>
      </w:r>
      <w:r>
        <w:rPr>
          <w:rFonts w:hint="eastAsia" w:ascii="仿宋" w:hAnsi="仿宋" w:eastAsia="仿宋" w:cs="仿宋"/>
        </w:rPr>
        <w:t>）</w:t>
      </w:r>
      <w:r>
        <w:rPr>
          <w:rFonts w:hint="eastAsia" w:ascii="仿宋" w:hAnsi="仿宋" w:eastAsia="仿宋" w:cs="仿宋"/>
          <w:spacing w:val="-59"/>
        </w:rPr>
        <w:t xml:space="preserve"> </w:t>
      </w:r>
      <w:r>
        <w:rPr>
          <w:rFonts w:hint="eastAsia" w:ascii="仿宋" w:hAnsi="仿宋" w:eastAsia="仿宋" w:cs="仿宋"/>
        </w:rPr>
        <w:t>，</w:t>
      </w:r>
      <w:r>
        <w:rPr>
          <w:rFonts w:hint="eastAsia" w:ascii="仿宋" w:hAnsi="仿宋" w:eastAsia="仿宋" w:cs="仿宋"/>
          <w:spacing w:val="15"/>
        </w:rPr>
        <w:t>或</w:t>
      </w:r>
      <w:r>
        <w:rPr>
          <w:rFonts w:hint="eastAsia" w:ascii="仿宋" w:hAnsi="仿宋" w:eastAsia="仿宋" w:cs="仿宋"/>
        </w:rPr>
        <w:t xml:space="preserve"> </w:t>
      </w:r>
      <w:r>
        <w:rPr>
          <w:rFonts w:hint="eastAsia" w:ascii="仿宋" w:hAnsi="仿宋" w:eastAsia="仿宋" w:cs="仿宋"/>
          <w:spacing w:val="16"/>
        </w:rPr>
        <w:t>者提供其他残疾人福利性单位制造的产品（不包括使用非残疾人福利性单位注册</w:t>
      </w:r>
      <w:r>
        <w:rPr>
          <w:rFonts w:hint="eastAsia" w:ascii="仿宋" w:hAnsi="仿宋" w:eastAsia="仿宋" w:cs="仿宋"/>
          <w:spacing w:val="2"/>
        </w:rPr>
        <w:t xml:space="preserve"> </w:t>
      </w:r>
      <w:r>
        <w:rPr>
          <w:rFonts w:hint="eastAsia" w:ascii="仿宋" w:hAnsi="仿宋" w:eastAsia="仿宋" w:cs="仿宋"/>
          <w:spacing w:val="14"/>
        </w:rPr>
        <w:t>商标的货物）</w:t>
      </w:r>
      <w:r>
        <w:rPr>
          <w:rFonts w:hint="eastAsia" w:ascii="仿宋" w:hAnsi="仿宋" w:eastAsia="仿宋" w:cs="仿宋"/>
          <w:spacing w:val="-38"/>
        </w:rPr>
        <w:t xml:space="preserve"> </w:t>
      </w:r>
      <w:r>
        <w:rPr>
          <w:rFonts w:hint="eastAsia" w:ascii="仿宋" w:hAnsi="仿宋" w:eastAsia="仿宋" w:cs="仿宋"/>
          <w:spacing w:val="14"/>
        </w:rPr>
        <w:t>。前款所称残疾人是指法定劳动年龄内，持有《中华人民共和国残</w:t>
      </w:r>
      <w:r>
        <w:rPr>
          <w:rFonts w:hint="eastAsia" w:ascii="仿宋" w:hAnsi="仿宋" w:eastAsia="仿宋" w:cs="仿宋"/>
        </w:rPr>
        <w:t xml:space="preserve"> </w:t>
      </w:r>
      <w:r>
        <w:rPr>
          <w:rFonts w:hint="eastAsia" w:ascii="仿宋" w:hAnsi="仿宋" w:eastAsia="仿宋" w:cs="仿宋"/>
          <w:spacing w:val="7"/>
        </w:rPr>
        <w:t>疾人证》</w:t>
      </w:r>
      <w:r>
        <w:rPr>
          <w:rFonts w:hint="eastAsia" w:ascii="仿宋" w:hAnsi="仿宋" w:eastAsia="仿宋" w:cs="仿宋"/>
          <w:spacing w:val="-66"/>
        </w:rPr>
        <w:t xml:space="preserve"> </w:t>
      </w:r>
      <w:r>
        <w:rPr>
          <w:rFonts w:hint="eastAsia" w:ascii="仿宋" w:hAnsi="仿宋" w:eastAsia="仿宋" w:cs="仿宋"/>
          <w:spacing w:val="7"/>
        </w:rPr>
        <w:t>或者《中华人民共和国残疾军人证（</w:t>
      </w:r>
      <w:r>
        <w:rPr>
          <w:rFonts w:hint="eastAsia" w:ascii="仿宋" w:hAnsi="仿宋" w:eastAsia="仿宋" w:cs="仿宋"/>
          <w:spacing w:val="-44"/>
        </w:rPr>
        <w:t xml:space="preserve"> </w:t>
      </w:r>
      <w:r>
        <w:rPr>
          <w:rFonts w:hint="eastAsia" w:ascii="仿宋" w:hAnsi="仿宋" w:eastAsia="仿宋" w:cs="仿宋"/>
          <w:spacing w:val="7"/>
        </w:rPr>
        <w:t>1 至</w:t>
      </w:r>
      <w:r>
        <w:rPr>
          <w:rFonts w:hint="eastAsia" w:ascii="仿宋" w:hAnsi="仿宋" w:eastAsia="仿宋" w:cs="仿宋"/>
          <w:spacing w:val="-27"/>
        </w:rPr>
        <w:t xml:space="preserve"> </w:t>
      </w:r>
      <w:r>
        <w:rPr>
          <w:rFonts w:hint="eastAsia" w:ascii="仿宋" w:hAnsi="仿宋" w:eastAsia="仿宋" w:cs="仿宋"/>
          <w:spacing w:val="7"/>
        </w:rPr>
        <w:t>8 级）</w:t>
      </w:r>
      <w:r>
        <w:rPr>
          <w:rFonts w:hint="eastAsia" w:ascii="仿宋" w:hAnsi="仿宋" w:eastAsia="仿宋" w:cs="仿宋"/>
          <w:spacing w:val="-66"/>
        </w:rPr>
        <w:t xml:space="preserve"> </w:t>
      </w:r>
      <w:r>
        <w:rPr>
          <w:rFonts w:hint="eastAsia" w:ascii="仿宋" w:hAnsi="仿宋" w:eastAsia="仿宋" w:cs="仿宋"/>
          <w:spacing w:val="7"/>
        </w:rPr>
        <w:t>》的</w:t>
      </w:r>
      <w:r>
        <w:rPr>
          <w:rFonts w:hint="eastAsia" w:ascii="仿宋" w:hAnsi="仿宋" w:eastAsia="仿宋" w:cs="仿宋"/>
          <w:spacing w:val="-46"/>
        </w:rPr>
        <w:t xml:space="preserve"> </w:t>
      </w:r>
      <w:r>
        <w:rPr>
          <w:rFonts w:hint="eastAsia" w:ascii="仿宋" w:hAnsi="仿宋" w:eastAsia="仿宋" w:cs="仿宋"/>
          <w:spacing w:val="7"/>
        </w:rPr>
        <w:t>自然人，包括具有</w:t>
      </w:r>
      <w:r>
        <w:rPr>
          <w:rFonts w:hint="eastAsia" w:ascii="仿宋" w:hAnsi="仿宋" w:eastAsia="仿宋" w:cs="仿宋"/>
        </w:rPr>
        <w:t xml:space="preserve"> </w:t>
      </w:r>
      <w:r>
        <w:rPr>
          <w:rFonts w:hint="eastAsia" w:ascii="仿宋" w:hAnsi="仿宋" w:eastAsia="仿宋" w:cs="仿宋"/>
          <w:spacing w:val="16"/>
        </w:rPr>
        <w:t>劳动条件和劳动意愿的精神残疾人。在职职工人数是指与残疾人福利性单位建立</w:t>
      </w:r>
      <w:r>
        <w:rPr>
          <w:rFonts w:hint="eastAsia" w:ascii="仿宋" w:hAnsi="仿宋" w:eastAsia="仿宋" w:cs="仿宋"/>
          <w:spacing w:val="2"/>
        </w:rPr>
        <w:t xml:space="preserve"> </w:t>
      </w:r>
      <w:r>
        <w:rPr>
          <w:rFonts w:hint="eastAsia" w:ascii="仿宋" w:hAnsi="仿宋" w:eastAsia="仿宋" w:cs="仿宋"/>
          <w:spacing w:val="15"/>
        </w:rPr>
        <w:t>劳动关系并依法签订劳动合同或者服务协议的雇员人数。</w:t>
      </w:r>
    </w:p>
    <w:p w14:paraId="7C9F9619">
      <w:pPr>
        <w:spacing w:line="298" w:lineRule="auto"/>
        <w:rPr>
          <w:rFonts w:hint="eastAsia" w:ascii="仿宋" w:hAnsi="仿宋" w:eastAsia="仿宋" w:cs="仿宋"/>
        </w:rPr>
        <w:sectPr>
          <w:footerReference r:id="rId34" w:type="default"/>
          <w:pgSz w:w="11905" w:h="16838"/>
          <w:pgMar w:top="1440" w:right="1803" w:bottom="1440" w:left="1803" w:header="0" w:footer="850" w:gutter="0"/>
          <w:pgNumType w:fmt="decimal"/>
          <w:cols w:space="0" w:num="1"/>
          <w:rtlGutter w:val="0"/>
          <w:docGrid w:linePitch="0" w:charSpace="0"/>
        </w:sectPr>
      </w:pPr>
    </w:p>
    <w:p w14:paraId="1E69468F">
      <w:pPr>
        <w:pStyle w:val="2"/>
        <w:spacing w:before="170" w:line="226" w:lineRule="auto"/>
        <w:ind w:left="2037"/>
        <w:rPr>
          <w:rFonts w:hint="eastAsia" w:ascii="仿宋" w:hAnsi="仿宋" w:eastAsia="仿宋" w:cs="仿宋"/>
          <w:sz w:val="34"/>
          <w:szCs w:val="34"/>
        </w:rPr>
      </w:pPr>
      <w:r>
        <w:rPr>
          <w:rFonts w:hint="eastAsia" w:ascii="仿宋" w:hAnsi="仿宋" w:eastAsia="仿宋" w:cs="仿宋"/>
          <w:b/>
          <w:bCs/>
          <w:spacing w:val="11"/>
          <w:sz w:val="34"/>
          <w:szCs w:val="34"/>
        </w:rPr>
        <w:t>3.监狱企业声明函（货物</w:t>
      </w:r>
      <w:r>
        <w:rPr>
          <w:rFonts w:hint="eastAsia" w:ascii="仿宋" w:hAnsi="仿宋" w:eastAsia="仿宋" w:cs="仿宋"/>
          <w:b/>
          <w:bCs/>
          <w:spacing w:val="-20"/>
          <w:sz w:val="34"/>
          <w:szCs w:val="34"/>
        </w:rPr>
        <w:t>）</w:t>
      </w:r>
      <w:r>
        <w:rPr>
          <w:rFonts w:hint="eastAsia" w:ascii="仿宋" w:hAnsi="仿宋" w:eastAsia="仿宋" w:cs="仿宋"/>
          <w:spacing w:val="-146"/>
          <w:sz w:val="34"/>
          <w:szCs w:val="34"/>
        </w:rPr>
        <w:t xml:space="preserve"> </w:t>
      </w:r>
      <w:r>
        <w:rPr>
          <w:rFonts w:hint="eastAsia" w:ascii="仿宋" w:hAnsi="仿宋" w:eastAsia="仿宋" w:cs="仿宋"/>
          <w:b/>
          <w:bCs/>
          <w:spacing w:val="-20"/>
          <w:sz w:val="34"/>
          <w:szCs w:val="34"/>
        </w:rPr>
        <w:t>（</w:t>
      </w:r>
      <w:r>
        <w:rPr>
          <w:rFonts w:hint="eastAsia" w:ascii="仿宋" w:hAnsi="仿宋" w:eastAsia="仿宋" w:cs="仿宋"/>
          <w:b/>
          <w:bCs/>
          <w:spacing w:val="11"/>
          <w:sz w:val="34"/>
          <w:szCs w:val="34"/>
        </w:rPr>
        <w:t>如是）</w:t>
      </w:r>
    </w:p>
    <w:p w14:paraId="397DB9CA">
      <w:pPr>
        <w:spacing w:line="390" w:lineRule="auto"/>
        <w:rPr>
          <w:rFonts w:hint="eastAsia" w:ascii="仿宋" w:hAnsi="仿宋" w:eastAsia="仿宋" w:cs="仿宋"/>
          <w:sz w:val="21"/>
        </w:rPr>
      </w:pPr>
    </w:p>
    <w:p w14:paraId="2B960D9A">
      <w:pPr>
        <w:pStyle w:val="2"/>
        <w:tabs>
          <w:tab w:val="left" w:pos="8235"/>
        </w:tabs>
        <w:spacing w:before="72" w:line="318" w:lineRule="auto"/>
        <w:ind w:left="57" w:right="19" w:firstLine="467"/>
        <w:jc w:val="both"/>
        <w:rPr>
          <w:rFonts w:hint="eastAsia" w:ascii="仿宋" w:hAnsi="仿宋" w:eastAsia="仿宋" w:cs="仿宋"/>
        </w:rPr>
      </w:pPr>
      <w:r>
        <w:rPr>
          <w:rFonts w:hint="eastAsia" w:ascii="仿宋" w:hAnsi="仿宋" w:eastAsia="仿宋" w:cs="仿宋"/>
          <w:spacing w:val="16"/>
        </w:rPr>
        <w:t>本投标人郑重声明，根据《财政部司法部关于政府采购支持监狱企业发展有</w:t>
      </w:r>
      <w:r>
        <w:rPr>
          <w:rFonts w:hint="eastAsia" w:ascii="仿宋" w:hAnsi="仿宋" w:eastAsia="仿宋" w:cs="仿宋"/>
          <w:spacing w:val="1"/>
        </w:rPr>
        <w:t xml:space="preserve"> </w:t>
      </w:r>
      <w:r>
        <w:rPr>
          <w:rFonts w:hint="eastAsia" w:ascii="仿宋" w:hAnsi="仿宋" w:eastAsia="仿宋" w:cs="仿宋"/>
          <w:spacing w:val="6"/>
        </w:rPr>
        <w:t>关问题的通知》</w:t>
      </w:r>
      <w:r>
        <w:rPr>
          <w:rFonts w:hint="eastAsia" w:ascii="仿宋" w:hAnsi="仿宋" w:eastAsia="仿宋" w:cs="仿宋"/>
          <w:spacing w:val="-86"/>
        </w:rPr>
        <w:t xml:space="preserve"> </w:t>
      </w:r>
      <w:r>
        <w:rPr>
          <w:rFonts w:hint="eastAsia" w:ascii="仿宋" w:hAnsi="仿宋" w:eastAsia="仿宋" w:cs="仿宋"/>
          <w:spacing w:val="6"/>
        </w:rPr>
        <w:t>（财库〔2014〕68 号）</w:t>
      </w:r>
      <w:r>
        <w:rPr>
          <w:rFonts w:hint="eastAsia" w:ascii="仿宋" w:hAnsi="仿宋" w:eastAsia="仿宋" w:cs="仿宋"/>
          <w:spacing w:val="-63"/>
        </w:rPr>
        <w:t xml:space="preserve"> </w:t>
      </w:r>
      <w:r>
        <w:rPr>
          <w:rFonts w:hint="eastAsia" w:ascii="仿宋" w:hAnsi="仿宋" w:eastAsia="仿宋" w:cs="仿宋"/>
          <w:spacing w:val="6"/>
        </w:rPr>
        <w:t>的规定，本投标人</w:t>
      </w:r>
      <w:r>
        <w:rPr>
          <w:rFonts w:hint="eastAsia" w:ascii="仿宋" w:hAnsi="仿宋" w:eastAsia="仿宋" w:cs="仿宋"/>
          <w:spacing w:val="5"/>
        </w:rPr>
        <w:t>参加</w:t>
      </w:r>
      <w:r>
        <w:rPr>
          <w:rFonts w:hint="eastAsia" w:ascii="仿宋" w:hAnsi="仿宋" w:eastAsia="仿宋" w:cs="仿宋"/>
          <w:b/>
          <w:bCs/>
          <w:spacing w:val="5"/>
          <w:u w:val="single" w:color="auto"/>
        </w:rPr>
        <w:t>（采购人名称）</w:t>
      </w:r>
      <w:r>
        <w:rPr>
          <w:rFonts w:hint="eastAsia" w:ascii="仿宋" w:hAnsi="仿宋" w:eastAsia="仿宋" w:cs="仿宋"/>
          <w:u w:val="single" w:color="auto"/>
        </w:rPr>
        <w:tab/>
      </w:r>
      <w:r>
        <w:rPr>
          <w:rFonts w:hint="eastAsia" w:ascii="仿宋" w:hAnsi="仿宋" w:eastAsia="仿宋" w:cs="仿宋"/>
        </w:rPr>
        <w:t xml:space="preserve"> </w:t>
      </w:r>
      <w:r>
        <w:rPr>
          <w:rFonts w:hint="eastAsia" w:ascii="仿宋" w:hAnsi="仿宋" w:eastAsia="仿宋" w:cs="仿宋"/>
          <w:spacing w:val="15"/>
        </w:rPr>
        <w:t>的</w:t>
      </w:r>
      <w:r>
        <w:rPr>
          <w:rFonts w:hint="eastAsia" w:ascii="仿宋" w:hAnsi="仿宋" w:eastAsia="仿宋" w:cs="仿宋"/>
          <w:b/>
          <w:bCs/>
          <w:spacing w:val="15"/>
          <w:u w:val="single" w:color="auto"/>
        </w:rPr>
        <w:t>（项目名称）</w:t>
      </w:r>
      <w:r>
        <w:rPr>
          <w:rFonts w:hint="eastAsia" w:ascii="仿宋" w:hAnsi="仿宋" w:eastAsia="仿宋" w:cs="仿宋"/>
          <w:spacing w:val="15"/>
        </w:rPr>
        <w:t>采购活动，提供的货物全部由符合政策要求的监狱企业制造。相</w:t>
      </w:r>
      <w:r>
        <w:rPr>
          <w:rFonts w:hint="eastAsia" w:ascii="仿宋" w:hAnsi="仿宋" w:eastAsia="仿宋" w:cs="仿宋"/>
          <w:spacing w:val="17"/>
        </w:rPr>
        <w:t xml:space="preserve"> </w:t>
      </w:r>
      <w:r>
        <w:rPr>
          <w:rFonts w:hint="eastAsia" w:ascii="仿宋" w:hAnsi="仿宋" w:eastAsia="仿宋" w:cs="仿宋"/>
          <w:spacing w:val="10"/>
        </w:rPr>
        <w:t>关监狱企业的具体情况如下：</w:t>
      </w:r>
    </w:p>
    <w:p w14:paraId="3B77C678">
      <w:pPr>
        <w:pStyle w:val="2"/>
        <w:spacing w:before="118" w:line="229" w:lineRule="auto"/>
        <w:ind w:left="543"/>
        <w:rPr>
          <w:rFonts w:hint="eastAsia" w:ascii="仿宋" w:hAnsi="仿宋" w:eastAsia="仿宋" w:cs="仿宋"/>
        </w:rPr>
      </w:pPr>
      <w:r>
        <w:rPr>
          <w:rFonts w:hint="eastAsia" w:ascii="仿宋" w:hAnsi="仿宋" w:eastAsia="仿宋" w:cs="仿宋"/>
          <w:spacing w:val="6"/>
        </w:rPr>
        <w:t>1.</w:t>
      </w:r>
      <w:r>
        <w:rPr>
          <w:rFonts w:hint="eastAsia" w:ascii="仿宋" w:hAnsi="仿宋" w:eastAsia="仿宋" w:cs="仿宋"/>
          <w:b/>
          <w:bCs/>
          <w:spacing w:val="6"/>
          <w:u w:val="single" w:color="auto"/>
        </w:rPr>
        <w:t>（标的名称</w:t>
      </w:r>
      <w:r>
        <w:rPr>
          <w:rFonts w:hint="eastAsia" w:ascii="仿宋" w:hAnsi="仿宋" w:eastAsia="仿宋" w:cs="仿宋"/>
          <w:b/>
          <w:bCs/>
          <w:spacing w:val="-4"/>
          <w:u w:val="single" w:color="auto"/>
        </w:rPr>
        <w:t>）</w:t>
      </w:r>
      <w:r>
        <w:rPr>
          <w:rFonts w:hint="eastAsia" w:ascii="仿宋" w:hAnsi="仿宋" w:eastAsia="仿宋" w:cs="仿宋"/>
          <w:spacing w:val="-39"/>
          <w:u w:val="single" w:color="auto"/>
        </w:rPr>
        <w:t xml:space="preserve"> </w:t>
      </w:r>
      <w:r>
        <w:rPr>
          <w:rFonts w:hint="eastAsia" w:ascii="仿宋" w:hAnsi="仿宋" w:eastAsia="仿宋" w:cs="仿宋"/>
          <w:spacing w:val="-78"/>
        </w:rPr>
        <w:t xml:space="preserve"> </w:t>
      </w:r>
      <w:r>
        <w:rPr>
          <w:rFonts w:hint="eastAsia" w:ascii="仿宋" w:hAnsi="仿宋" w:eastAsia="仿宋" w:cs="仿宋"/>
          <w:spacing w:val="-4"/>
        </w:rPr>
        <w:t>，</w:t>
      </w:r>
      <w:r>
        <w:rPr>
          <w:rFonts w:hint="eastAsia" w:ascii="仿宋" w:hAnsi="仿宋" w:eastAsia="仿宋" w:cs="仿宋"/>
          <w:spacing w:val="6"/>
        </w:rPr>
        <w:t>制造商为</w:t>
      </w:r>
      <w:r>
        <w:rPr>
          <w:rFonts w:hint="eastAsia" w:ascii="仿宋" w:hAnsi="仿宋" w:eastAsia="仿宋" w:cs="仿宋"/>
          <w:b/>
          <w:bCs/>
          <w:spacing w:val="6"/>
          <w:u w:val="single" w:color="auto"/>
        </w:rPr>
        <w:t>（企业名称</w:t>
      </w:r>
      <w:r>
        <w:rPr>
          <w:rFonts w:hint="eastAsia" w:ascii="仿宋" w:hAnsi="仿宋" w:eastAsia="仿宋" w:cs="仿宋"/>
          <w:b/>
          <w:bCs/>
          <w:spacing w:val="-4"/>
          <w:u w:val="single" w:color="auto"/>
        </w:rPr>
        <w:t>）</w:t>
      </w:r>
      <w:r>
        <w:rPr>
          <w:rFonts w:hint="eastAsia" w:ascii="仿宋" w:hAnsi="仿宋" w:eastAsia="仿宋" w:cs="仿宋"/>
          <w:spacing w:val="-36"/>
          <w:u w:val="single" w:color="auto"/>
        </w:rPr>
        <w:t xml:space="preserve"> </w:t>
      </w:r>
      <w:r>
        <w:rPr>
          <w:rFonts w:hint="eastAsia" w:ascii="仿宋" w:hAnsi="仿宋" w:eastAsia="仿宋" w:cs="仿宋"/>
          <w:spacing w:val="-79"/>
        </w:rPr>
        <w:t xml:space="preserve"> </w:t>
      </w:r>
      <w:r>
        <w:rPr>
          <w:rFonts w:hint="eastAsia" w:ascii="仿宋" w:hAnsi="仿宋" w:eastAsia="仿宋" w:cs="仿宋"/>
          <w:spacing w:val="-4"/>
        </w:rPr>
        <w:t>，</w:t>
      </w:r>
      <w:r>
        <w:rPr>
          <w:rFonts w:hint="eastAsia" w:ascii="仿宋" w:hAnsi="仿宋" w:eastAsia="仿宋" w:cs="仿宋"/>
          <w:spacing w:val="6"/>
        </w:rPr>
        <w:t>属于</w:t>
      </w:r>
      <w:r>
        <w:rPr>
          <w:rFonts w:hint="eastAsia" w:ascii="仿宋" w:hAnsi="仿宋" w:eastAsia="仿宋" w:cs="仿宋"/>
          <w:spacing w:val="-89"/>
        </w:rPr>
        <w:t xml:space="preserve"> </w:t>
      </w:r>
      <w:r>
        <w:rPr>
          <w:rFonts w:hint="eastAsia" w:ascii="仿宋" w:hAnsi="仿宋" w:eastAsia="仿宋" w:cs="仿宋"/>
          <w:spacing w:val="-63"/>
          <w:u w:val="single" w:color="auto"/>
        </w:rPr>
        <w:t xml:space="preserve"> </w:t>
      </w:r>
      <w:r>
        <w:rPr>
          <w:rFonts w:hint="eastAsia" w:ascii="仿宋" w:hAnsi="仿宋" w:eastAsia="仿宋" w:cs="仿宋"/>
          <w:b/>
          <w:bCs/>
          <w:spacing w:val="6"/>
          <w:u w:val="single" w:color="auto"/>
        </w:rPr>
        <w:t>监狱企业</w:t>
      </w:r>
      <w:r>
        <w:rPr>
          <w:rFonts w:hint="eastAsia" w:ascii="仿宋" w:hAnsi="仿宋" w:eastAsia="仿宋" w:cs="仿宋"/>
          <w:spacing w:val="6"/>
        </w:rPr>
        <w:t>；</w:t>
      </w:r>
    </w:p>
    <w:p w14:paraId="557E21F6">
      <w:pPr>
        <w:pStyle w:val="2"/>
        <w:spacing w:before="195" w:line="229" w:lineRule="auto"/>
        <w:ind w:left="514"/>
        <w:rPr>
          <w:rFonts w:hint="eastAsia" w:ascii="仿宋" w:hAnsi="仿宋" w:eastAsia="仿宋" w:cs="仿宋"/>
        </w:rPr>
      </w:pPr>
      <w:r>
        <w:rPr>
          <w:rFonts w:hint="eastAsia" w:ascii="仿宋" w:hAnsi="仿宋" w:eastAsia="仿宋" w:cs="仿宋"/>
          <w:spacing w:val="7"/>
        </w:rPr>
        <w:t>2.</w:t>
      </w:r>
      <w:r>
        <w:rPr>
          <w:rFonts w:hint="eastAsia" w:ascii="仿宋" w:hAnsi="仿宋" w:eastAsia="仿宋" w:cs="仿宋"/>
          <w:b/>
          <w:bCs/>
          <w:spacing w:val="7"/>
          <w:u w:val="single" w:color="auto"/>
        </w:rPr>
        <w:t>（标的名称</w:t>
      </w:r>
      <w:r>
        <w:rPr>
          <w:rFonts w:hint="eastAsia" w:ascii="仿宋" w:hAnsi="仿宋" w:eastAsia="仿宋" w:cs="仿宋"/>
          <w:b/>
          <w:bCs/>
          <w:spacing w:val="-2"/>
          <w:u w:val="single" w:color="auto"/>
        </w:rPr>
        <w:t>）</w:t>
      </w:r>
      <w:r>
        <w:rPr>
          <w:rFonts w:hint="eastAsia" w:ascii="仿宋" w:hAnsi="仿宋" w:eastAsia="仿宋" w:cs="仿宋"/>
          <w:spacing w:val="-41"/>
          <w:u w:val="single" w:color="auto"/>
        </w:rPr>
        <w:t xml:space="preserve"> </w:t>
      </w:r>
      <w:r>
        <w:rPr>
          <w:rFonts w:hint="eastAsia" w:ascii="仿宋" w:hAnsi="仿宋" w:eastAsia="仿宋" w:cs="仿宋"/>
          <w:spacing w:val="-78"/>
        </w:rPr>
        <w:t xml:space="preserve"> </w:t>
      </w:r>
      <w:r>
        <w:rPr>
          <w:rFonts w:hint="eastAsia" w:ascii="仿宋" w:hAnsi="仿宋" w:eastAsia="仿宋" w:cs="仿宋"/>
          <w:spacing w:val="-2"/>
        </w:rPr>
        <w:t>，</w:t>
      </w:r>
      <w:r>
        <w:rPr>
          <w:rFonts w:hint="eastAsia" w:ascii="仿宋" w:hAnsi="仿宋" w:eastAsia="仿宋" w:cs="仿宋"/>
          <w:spacing w:val="7"/>
        </w:rPr>
        <w:t>制造商为</w:t>
      </w:r>
      <w:r>
        <w:rPr>
          <w:rFonts w:hint="eastAsia" w:ascii="仿宋" w:hAnsi="仿宋" w:eastAsia="仿宋" w:cs="仿宋"/>
          <w:b/>
          <w:bCs/>
          <w:spacing w:val="7"/>
          <w:u w:val="single" w:color="auto"/>
        </w:rPr>
        <w:t>（企业名称</w:t>
      </w:r>
      <w:r>
        <w:rPr>
          <w:rFonts w:hint="eastAsia" w:ascii="仿宋" w:hAnsi="仿宋" w:eastAsia="仿宋" w:cs="仿宋"/>
          <w:b/>
          <w:bCs/>
          <w:spacing w:val="-2"/>
          <w:u w:val="single" w:color="auto"/>
        </w:rPr>
        <w:t>）</w:t>
      </w:r>
      <w:r>
        <w:rPr>
          <w:rFonts w:hint="eastAsia" w:ascii="仿宋" w:hAnsi="仿宋" w:eastAsia="仿宋" w:cs="仿宋"/>
          <w:spacing w:val="-42"/>
          <w:u w:val="single" w:color="auto"/>
        </w:rPr>
        <w:t xml:space="preserve"> </w:t>
      </w:r>
      <w:r>
        <w:rPr>
          <w:rFonts w:hint="eastAsia" w:ascii="仿宋" w:hAnsi="仿宋" w:eastAsia="仿宋" w:cs="仿宋"/>
          <w:spacing w:val="-78"/>
        </w:rPr>
        <w:t xml:space="preserve"> </w:t>
      </w:r>
      <w:r>
        <w:rPr>
          <w:rFonts w:hint="eastAsia" w:ascii="仿宋" w:hAnsi="仿宋" w:eastAsia="仿宋" w:cs="仿宋"/>
          <w:spacing w:val="-2"/>
        </w:rPr>
        <w:t>，</w:t>
      </w:r>
      <w:r>
        <w:rPr>
          <w:rFonts w:hint="eastAsia" w:ascii="仿宋" w:hAnsi="仿宋" w:eastAsia="仿宋" w:cs="仿宋"/>
          <w:spacing w:val="7"/>
        </w:rPr>
        <w:t>属于</w:t>
      </w:r>
      <w:r>
        <w:rPr>
          <w:rFonts w:hint="eastAsia" w:ascii="仿宋" w:hAnsi="仿宋" w:eastAsia="仿宋" w:cs="仿宋"/>
          <w:spacing w:val="-86"/>
        </w:rPr>
        <w:t xml:space="preserve"> </w:t>
      </w:r>
      <w:r>
        <w:rPr>
          <w:rFonts w:hint="eastAsia" w:ascii="仿宋" w:hAnsi="仿宋" w:eastAsia="仿宋" w:cs="仿宋"/>
          <w:spacing w:val="-64"/>
          <w:u w:val="single" w:color="auto"/>
        </w:rPr>
        <w:t xml:space="preserve"> </w:t>
      </w:r>
      <w:r>
        <w:rPr>
          <w:rFonts w:hint="eastAsia" w:ascii="仿宋" w:hAnsi="仿宋" w:eastAsia="仿宋" w:cs="仿宋"/>
          <w:b/>
          <w:bCs/>
          <w:spacing w:val="7"/>
          <w:u w:val="single" w:color="auto"/>
        </w:rPr>
        <w:t>监狱企业</w:t>
      </w:r>
      <w:r>
        <w:rPr>
          <w:rFonts w:hint="eastAsia" w:ascii="仿宋" w:hAnsi="仿宋" w:eastAsia="仿宋" w:cs="仿宋"/>
          <w:spacing w:val="7"/>
        </w:rPr>
        <w:t>。</w:t>
      </w:r>
    </w:p>
    <w:p w14:paraId="1BC656C8">
      <w:pPr>
        <w:pStyle w:val="2"/>
        <w:spacing w:before="192" w:line="361" w:lineRule="exact"/>
        <w:ind w:left="527"/>
        <w:rPr>
          <w:rFonts w:hint="eastAsia" w:ascii="仿宋" w:hAnsi="仿宋" w:eastAsia="仿宋" w:cs="仿宋"/>
        </w:rPr>
      </w:pPr>
      <w:r>
        <w:rPr>
          <w:rFonts w:hint="eastAsia" w:ascii="仿宋" w:hAnsi="仿宋" w:eastAsia="仿宋" w:cs="仿宋"/>
          <w:spacing w:val="-1"/>
          <w:position w:val="3"/>
        </w:rPr>
        <w:t>……</w:t>
      </w:r>
    </w:p>
    <w:p w14:paraId="4DEC6C5E">
      <w:pPr>
        <w:pStyle w:val="2"/>
        <w:spacing w:before="94" w:line="229" w:lineRule="auto"/>
        <w:jc w:val="right"/>
        <w:rPr>
          <w:rFonts w:hint="eastAsia" w:ascii="仿宋" w:hAnsi="仿宋" w:eastAsia="仿宋" w:cs="仿宋"/>
        </w:rPr>
      </w:pPr>
      <w:r>
        <w:rPr>
          <w:rFonts w:hint="eastAsia" w:ascii="仿宋" w:hAnsi="仿宋" w:eastAsia="仿宋" w:cs="仿宋"/>
          <w:spacing w:val="16"/>
        </w:rPr>
        <w:t>本投标人对上述声明内容的真实性负责。如有虚假，将依法承担相应责任。</w:t>
      </w:r>
    </w:p>
    <w:p w14:paraId="427E4683">
      <w:pPr>
        <w:spacing w:line="299" w:lineRule="auto"/>
        <w:rPr>
          <w:rFonts w:hint="eastAsia" w:ascii="仿宋" w:hAnsi="仿宋" w:eastAsia="仿宋" w:cs="仿宋"/>
          <w:sz w:val="21"/>
        </w:rPr>
      </w:pPr>
    </w:p>
    <w:p w14:paraId="45606D2C">
      <w:pPr>
        <w:spacing w:line="299" w:lineRule="auto"/>
        <w:rPr>
          <w:rFonts w:hint="eastAsia" w:ascii="仿宋" w:hAnsi="仿宋" w:eastAsia="仿宋" w:cs="仿宋"/>
          <w:sz w:val="21"/>
        </w:rPr>
      </w:pPr>
    </w:p>
    <w:p w14:paraId="2E2851DC">
      <w:pPr>
        <w:pStyle w:val="2"/>
        <w:spacing w:before="72" w:line="310" w:lineRule="auto"/>
        <w:ind w:left="42" w:right="191" w:firstLine="500"/>
        <w:rPr>
          <w:rFonts w:hint="eastAsia" w:ascii="仿宋" w:hAnsi="仿宋" w:eastAsia="仿宋" w:cs="仿宋"/>
        </w:rPr>
      </w:pPr>
      <w:r>
        <w:rPr>
          <w:rFonts w:hint="eastAsia" w:ascii="仿宋" w:hAnsi="仿宋" w:eastAsia="仿宋" w:cs="仿宋"/>
          <w:b/>
          <w:bCs/>
          <w:spacing w:val="13"/>
        </w:rPr>
        <w:t>附：省级以上监狱管理局、戒毒管理局（含新疆生产建设兵团）</w:t>
      </w:r>
      <w:r>
        <w:rPr>
          <w:rFonts w:hint="eastAsia" w:ascii="仿宋" w:hAnsi="仿宋" w:eastAsia="仿宋" w:cs="仿宋"/>
          <w:spacing w:val="-42"/>
        </w:rPr>
        <w:t xml:space="preserve"> </w:t>
      </w:r>
      <w:r>
        <w:rPr>
          <w:rFonts w:hint="eastAsia" w:ascii="仿宋" w:hAnsi="仿宋" w:eastAsia="仿宋" w:cs="仿宋"/>
          <w:b/>
          <w:bCs/>
          <w:spacing w:val="13"/>
        </w:rPr>
        <w:t>出具的监</w:t>
      </w:r>
      <w:r>
        <w:rPr>
          <w:rFonts w:hint="eastAsia" w:ascii="仿宋" w:hAnsi="仿宋" w:eastAsia="仿宋" w:cs="仿宋"/>
        </w:rPr>
        <w:t xml:space="preserve"> </w:t>
      </w:r>
      <w:r>
        <w:rPr>
          <w:rFonts w:hint="eastAsia" w:ascii="仿宋" w:hAnsi="仿宋" w:eastAsia="仿宋" w:cs="仿宋"/>
          <w:b/>
          <w:bCs/>
          <w:spacing w:val="9"/>
        </w:rPr>
        <w:t>狱企业证明文件。</w:t>
      </w:r>
    </w:p>
    <w:p w14:paraId="0E096726">
      <w:pPr>
        <w:spacing w:line="250" w:lineRule="auto"/>
        <w:rPr>
          <w:rFonts w:hint="eastAsia" w:ascii="仿宋" w:hAnsi="仿宋" w:eastAsia="仿宋" w:cs="仿宋"/>
          <w:sz w:val="21"/>
        </w:rPr>
      </w:pPr>
    </w:p>
    <w:p w14:paraId="17F8A0CC">
      <w:pPr>
        <w:spacing w:line="250" w:lineRule="auto"/>
        <w:rPr>
          <w:rFonts w:hint="eastAsia" w:ascii="仿宋" w:hAnsi="仿宋" w:eastAsia="仿宋" w:cs="仿宋"/>
          <w:sz w:val="21"/>
        </w:rPr>
      </w:pPr>
    </w:p>
    <w:p w14:paraId="39AFD4F0">
      <w:pPr>
        <w:spacing w:line="251" w:lineRule="auto"/>
        <w:rPr>
          <w:rFonts w:hint="eastAsia" w:ascii="仿宋" w:hAnsi="仿宋" w:eastAsia="仿宋" w:cs="仿宋"/>
          <w:sz w:val="21"/>
        </w:rPr>
      </w:pPr>
    </w:p>
    <w:p w14:paraId="1FB5CFA5">
      <w:pPr>
        <w:spacing w:line="251" w:lineRule="auto"/>
        <w:rPr>
          <w:rFonts w:hint="eastAsia" w:ascii="仿宋" w:hAnsi="仿宋" w:eastAsia="仿宋" w:cs="仿宋"/>
          <w:sz w:val="21"/>
        </w:rPr>
      </w:pPr>
    </w:p>
    <w:p w14:paraId="0D5F8724">
      <w:pPr>
        <w:pStyle w:val="2"/>
        <w:spacing w:before="72" w:line="229" w:lineRule="auto"/>
        <w:ind w:left="3882"/>
        <w:rPr>
          <w:rFonts w:hint="eastAsia" w:ascii="仿宋" w:hAnsi="仿宋" w:eastAsia="仿宋" w:cs="仿宋"/>
        </w:rPr>
      </w:pPr>
      <w:r>
        <w:rPr>
          <w:rFonts w:hint="eastAsia" w:ascii="仿宋" w:hAnsi="仿宋" w:eastAsia="仿宋" w:cs="仿宋"/>
          <w:spacing w:val="8"/>
        </w:rPr>
        <w:t>投标人名称（盖章</w:t>
      </w:r>
      <w:r>
        <w:rPr>
          <w:rFonts w:hint="eastAsia" w:ascii="仿宋" w:hAnsi="仿宋" w:eastAsia="仿宋" w:cs="仿宋"/>
          <w:spacing w:val="5"/>
        </w:rPr>
        <w:t>）：</w:t>
      </w:r>
      <w:r>
        <w:rPr>
          <w:rFonts w:hint="eastAsia" w:ascii="仿宋" w:hAnsi="仿宋" w:eastAsia="仿宋" w:cs="仿宋"/>
          <w:spacing w:val="-17"/>
        </w:rPr>
        <w:t xml:space="preserve"> </w:t>
      </w:r>
      <w:r>
        <w:rPr>
          <w:rFonts w:hint="eastAsia" w:ascii="仿宋" w:hAnsi="仿宋" w:eastAsia="仿宋" w:cs="仿宋"/>
          <w:u w:val="single" w:color="auto"/>
        </w:rPr>
        <w:t xml:space="preserve">                </w:t>
      </w:r>
    </w:p>
    <w:p w14:paraId="0B18A178">
      <w:pPr>
        <w:spacing w:line="244" w:lineRule="auto"/>
        <w:rPr>
          <w:rFonts w:hint="eastAsia" w:ascii="仿宋" w:hAnsi="仿宋" w:eastAsia="仿宋" w:cs="仿宋"/>
          <w:sz w:val="21"/>
        </w:rPr>
      </w:pPr>
    </w:p>
    <w:p w14:paraId="01378769">
      <w:pPr>
        <w:spacing w:line="245" w:lineRule="auto"/>
        <w:rPr>
          <w:rFonts w:hint="eastAsia" w:ascii="仿宋" w:hAnsi="仿宋" w:eastAsia="仿宋" w:cs="仿宋"/>
          <w:sz w:val="21"/>
        </w:rPr>
      </w:pPr>
    </w:p>
    <w:p w14:paraId="176B341E">
      <w:pPr>
        <w:pStyle w:val="2"/>
        <w:spacing w:before="72" w:line="231" w:lineRule="auto"/>
        <w:ind w:left="3898"/>
        <w:rPr>
          <w:rFonts w:hint="eastAsia" w:ascii="仿宋" w:hAnsi="仿宋" w:eastAsia="仿宋" w:cs="仿宋"/>
        </w:rPr>
      </w:pPr>
      <w:r>
        <w:rPr>
          <w:rFonts w:hint="eastAsia" w:ascii="仿宋" w:hAnsi="仿宋" w:eastAsia="仿宋" w:cs="仿宋"/>
          <w:spacing w:val="12"/>
        </w:rPr>
        <w:t>法定代表人（签字或盖章</w:t>
      </w:r>
      <w:r>
        <w:rPr>
          <w:rFonts w:hint="eastAsia" w:ascii="仿宋" w:hAnsi="仿宋" w:eastAsia="仿宋" w:cs="仿宋"/>
          <w:spacing w:val="6"/>
        </w:rPr>
        <w:t>）：</w:t>
      </w:r>
      <w:r>
        <w:rPr>
          <w:rFonts w:hint="eastAsia" w:ascii="仿宋" w:hAnsi="仿宋" w:eastAsia="仿宋" w:cs="仿宋"/>
          <w:spacing w:val="-28"/>
        </w:rPr>
        <w:t xml:space="preserve"> </w:t>
      </w:r>
      <w:r>
        <w:rPr>
          <w:rFonts w:hint="eastAsia" w:ascii="仿宋" w:hAnsi="仿宋" w:eastAsia="仿宋" w:cs="仿宋"/>
          <w:u w:val="single" w:color="auto"/>
        </w:rPr>
        <w:t xml:space="preserve">         </w:t>
      </w:r>
    </w:p>
    <w:p w14:paraId="3FC33EA3">
      <w:pPr>
        <w:pStyle w:val="2"/>
        <w:spacing w:before="293" w:line="232" w:lineRule="auto"/>
        <w:ind w:left="5662"/>
        <w:rPr>
          <w:rFonts w:hint="eastAsia" w:ascii="仿宋" w:hAnsi="仿宋" w:eastAsia="仿宋" w:cs="仿宋"/>
        </w:rPr>
      </w:pPr>
      <w:r>
        <w:rPr>
          <w:rFonts w:hint="eastAsia" w:ascii="仿宋" w:hAnsi="仿宋" w:eastAsia="仿宋" w:cs="仿宋"/>
          <w:spacing w:val="-22"/>
        </w:rPr>
        <w:t>日期：</w:t>
      </w:r>
    </w:p>
    <w:p w14:paraId="03D1C7D0">
      <w:pPr>
        <w:pStyle w:val="2"/>
        <w:spacing w:before="71" w:line="226" w:lineRule="auto"/>
        <w:ind w:left="271"/>
        <w:rPr>
          <w:b/>
          <w:bCs/>
          <w:spacing w:val="12"/>
          <w:sz w:val="34"/>
          <w:szCs w:val="34"/>
        </w:rPr>
      </w:pPr>
    </w:p>
    <w:p w14:paraId="498C93B6">
      <w:pPr>
        <w:pStyle w:val="2"/>
        <w:spacing w:line="354" w:lineRule="auto"/>
        <w:rPr>
          <w:rFonts w:hint="eastAsia" w:ascii="仿宋" w:hAnsi="仿宋" w:eastAsia="仿宋" w:cs="仿宋"/>
        </w:rPr>
      </w:pPr>
    </w:p>
    <w:p w14:paraId="3CFEB307">
      <w:pPr>
        <w:pStyle w:val="2"/>
        <w:spacing w:line="354" w:lineRule="auto"/>
        <w:rPr>
          <w:rFonts w:hint="eastAsia" w:ascii="仿宋" w:hAnsi="仿宋" w:eastAsia="仿宋" w:cs="仿宋"/>
        </w:rPr>
      </w:pPr>
    </w:p>
    <w:p w14:paraId="6CE6C718">
      <w:pPr>
        <w:rPr>
          <w:rFonts w:hint="eastAsia" w:ascii="仿宋" w:hAnsi="仿宋" w:eastAsia="仿宋" w:cs="仿宋"/>
          <w:b/>
          <w:bCs/>
          <w:spacing w:val="-14"/>
          <w:sz w:val="52"/>
          <w:szCs w:val="52"/>
        </w:rPr>
      </w:pPr>
      <w:bookmarkStart w:id="7" w:name="bookmark6"/>
      <w:bookmarkEnd w:id="7"/>
      <w:bookmarkStart w:id="8" w:name="bookmark7"/>
      <w:bookmarkEnd w:id="8"/>
      <w:r>
        <w:rPr>
          <w:rFonts w:hint="eastAsia" w:ascii="仿宋" w:hAnsi="仿宋" w:eastAsia="仿宋" w:cs="仿宋"/>
          <w:b/>
          <w:bCs/>
          <w:spacing w:val="-14"/>
          <w:sz w:val="52"/>
          <w:szCs w:val="52"/>
        </w:rPr>
        <w:br w:type="page"/>
      </w:r>
    </w:p>
    <w:p w14:paraId="7D741BD9">
      <w:pPr>
        <w:spacing w:line="240" w:lineRule="auto"/>
        <w:ind w:left="0"/>
        <w:jc w:val="center"/>
        <w:outlineLvl w:val="0"/>
        <w:rPr>
          <w:rFonts w:hint="eastAsia" w:ascii="仿宋" w:hAnsi="仿宋" w:eastAsia="仿宋" w:cs="仿宋"/>
          <w:sz w:val="52"/>
          <w:szCs w:val="52"/>
        </w:rPr>
      </w:pPr>
      <w:r>
        <w:rPr>
          <w:rFonts w:hint="eastAsia" w:ascii="仿宋" w:hAnsi="仿宋" w:eastAsia="仿宋" w:cs="仿宋"/>
          <w:b/>
          <w:bCs/>
          <w:spacing w:val="-14"/>
          <w:sz w:val="52"/>
          <w:szCs w:val="52"/>
        </w:rPr>
        <w:t>第</w:t>
      </w:r>
      <w:r>
        <w:rPr>
          <w:rFonts w:hint="eastAsia" w:ascii="仿宋" w:hAnsi="仿宋" w:eastAsia="仿宋" w:cs="仿宋"/>
          <w:b/>
          <w:bCs/>
          <w:spacing w:val="-14"/>
          <w:sz w:val="52"/>
          <w:szCs w:val="52"/>
          <w:lang w:val="en-US" w:eastAsia="zh-CN"/>
        </w:rPr>
        <w:t>六</w:t>
      </w:r>
      <w:r>
        <w:rPr>
          <w:rFonts w:hint="eastAsia" w:ascii="仿宋" w:hAnsi="仿宋" w:eastAsia="仿宋" w:cs="仿宋"/>
          <w:b/>
          <w:bCs/>
          <w:spacing w:val="-14"/>
          <w:sz w:val="52"/>
          <w:szCs w:val="52"/>
        </w:rPr>
        <w:t>部分</w:t>
      </w:r>
      <w:bookmarkStart w:id="9" w:name="bookmark9"/>
      <w:bookmarkEnd w:id="9"/>
      <w:r>
        <w:rPr>
          <w:rFonts w:hint="eastAsia" w:ascii="仿宋" w:hAnsi="仿宋" w:eastAsia="仿宋" w:cs="仿宋"/>
          <w:b/>
          <w:bCs/>
          <w:spacing w:val="-14"/>
          <w:sz w:val="52"/>
          <w:szCs w:val="52"/>
          <w:lang w:val="en-US" w:eastAsia="zh-CN"/>
        </w:rPr>
        <w:t xml:space="preserve"> </w:t>
      </w:r>
      <w:r>
        <w:rPr>
          <w:rFonts w:hint="eastAsia" w:ascii="仿宋" w:hAnsi="仿宋" w:eastAsia="仿宋" w:cs="仿宋"/>
          <w:b/>
          <w:bCs/>
          <w:spacing w:val="-12"/>
          <w:sz w:val="52"/>
          <w:szCs w:val="52"/>
        </w:rPr>
        <w:t>采购合同（参考）</w:t>
      </w:r>
    </w:p>
    <w:p w14:paraId="604BDD6B">
      <w:pPr>
        <w:spacing w:line="220" w:lineRule="auto"/>
        <w:rPr>
          <w:rFonts w:hint="eastAsia" w:ascii="仿宋" w:hAnsi="仿宋" w:eastAsia="仿宋" w:cs="仿宋"/>
          <w:sz w:val="52"/>
          <w:szCs w:val="52"/>
        </w:rPr>
        <w:sectPr>
          <w:pgSz w:w="11905" w:h="16838"/>
          <w:pgMar w:top="1440" w:right="1803" w:bottom="1440" w:left="1803" w:header="0" w:footer="850" w:gutter="0"/>
          <w:pgNumType w:fmt="decimal"/>
          <w:cols w:space="0" w:num="1"/>
          <w:rtlGutter w:val="0"/>
          <w:docGrid w:linePitch="0" w:charSpace="0"/>
        </w:sectPr>
      </w:pPr>
    </w:p>
    <w:p w14:paraId="2D896011">
      <w:pPr>
        <w:spacing w:before="204" w:line="228" w:lineRule="auto"/>
        <w:ind w:left="3854"/>
        <w:rPr>
          <w:rFonts w:hint="eastAsia" w:ascii="仿宋" w:hAnsi="仿宋" w:eastAsia="仿宋" w:cs="仿宋"/>
          <w:b/>
          <w:bCs/>
          <w:spacing w:val="7"/>
          <w:sz w:val="34"/>
          <w:szCs w:val="34"/>
        </w:rPr>
      </w:pPr>
    </w:p>
    <w:p w14:paraId="39ACBAA7">
      <w:pPr>
        <w:spacing w:before="204" w:line="228" w:lineRule="auto"/>
        <w:ind w:left="3854"/>
        <w:rPr>
          <w:rFonts w:hint="eastAsia" w:ascii="仿宋" w:hAnsi="仿宋" w:eastAsia="仿宋" w:cs="仿宋"/>
          <w:b/>
          <w:bCs/>
          <w:spacing w:val="7"/>
          <w:sz w:val="34"/>
          <w:szCs w:val="34"/>
        </w:rPr>
      </w:pPr>
    </w:p>
    <w:p w14:paraId="4A9DA305">
      <w:pPr>
        <w:pStyle w:val="2"/>
        <w:spacing w:before="111" w:line="228" w:lineRule="auto"/>
        <w:ind w:left="26"/>
        <w:outlineLvl w:val="0"/>
        <w:rPr>
          <w:sz w:val="34"/>
          <w:szCs w:val="34"/>
        </w:rPr>
      </w:pPr>
      <w:r>
        <w:rPr>
          <w:b/>
          <w:bCs/>
          <w:spacing w:val="-3"/>
          <w:sz w:val="34"/>
          <w:szCs w:val="34"/>
        </w:rPr>
        <w:t>一、合同格式：</w:t>
      </w:r>
    </w:p>
    <w:p w14:paraId="2D3147D0">
      <w:pPr>
        <w:spacing w:line="257" w:lineRule="auto"/>
        <w:rPr>
          <w:rFonts w:ascii="Arial"/>
          <w:sz w:val="21"/>
        </w:rPr>
      </w:pPr>
    </w:p>
    <w:p w14:paraId="262ABF27">
      <w:pPr>
        <w:spacing w:line="257" w:lineRule="auto"/>
        <w:rPr>
          <w:rFonts w:ascii="Arial"/>
          <w:sz w:val="21"/>
        </w:rPr>
      </w:pPr>
    </w:p>
    <w:p w14:paraId="4E426247">
      <w:pPr>
        <w:spacing w:line="257" w:lineRule="auto"/>
        <w:rPr>
          <w:rFonts w:ascii="Arial"/>
          <w:sz w:val="21"/>
        </w:rPr>
      </w:pPr>
    </w:p>
    <w:p w14:paraId="7A2D5FCF">
      <w:pPr>
        <w:spacing w:line="257" w:lineRule="auto"/>
        <w:rPr>
          <w:rFonts w:ascii="Arial"/>
          <w:sz w:val="21"/>
        </w:rPr>
      </w:pPr>
    </w:p>
    <w:p w14:paraId="6C423941">
      <w:pPr>
        <w:spacing w:line="257" w:lineRule="auto"/>
        <w:rPr>
          <w:rFonts w:ascii="Arial"/>
          <w:sz w:val="21"/>
        </w:rPr>
      </w:pPr>
    </w:p>
    <w:p w14:paraId="7E2108AB">
      <w:pPr>
        <w:spacing w:line="257" w:lineRule="auto"/>
        <w:rPr>
          <w:rFonts w:ascii="Arial"/>
          <w:sz w:val="21"/>
        </w:rPr>
      </w:pPr>
    </w:p>
    <w:p w14:paraId="78B9478F">
      <w:pPr>
        <w:spacing w:line="257" w:lineRule="auto"/>
        <w:rPr>
          <w:rFonts w:ascii="Arial"/>
          <w:sz w:val="21"/>
        </w:rPr>
      </w:pPr>
    </w:p>
    <w:p w14:paraId="5AC097AE">
      <w:pPr>
        <w:spacing w:line="257" w:lineRule="auto"/>
        <w:rPr>
          <w:rFonts w:ascii="Arial"/>
          <w:sz w:val="21"/>
        </w:rPr>
      </w:pPr>
    </w:p>
    <w:p w14:paraId="28E48434">
      <w:pPr>
        <w:spacing w:line="257" w:lineRule="auto"/>
        <w:rPr>
          <w:rFonts w:ascii="Arial"/>
          <w:sz w:val="21"/>
        </w:rPr>
      </w:pPr>
    </w:p>
    <w:p w14:paraId="58F2A4DF">
      <w:pPr>
        <w:spacing w:line="258" w:lineRule="auto"/>
        <w:rPr>
          <w:rFonts w:ascii="Arial"/>
          <w:sz w:val="21"/>
        </w:rPr>
      </w:pPr>
    </w:p>
    <w:p w14:paraId="02A325C7">
      <w:pPr>
        <w:spacing w:line="258" w:lineRule="auto"/>
        <w:rPr>
          <w:rFonts w:ascii="Arial"/>
          <w:sz w:val="21"/>
        </w:rPr>
      </w:pPr>
    </w:p>
    <w:p w14:paraId="7901D78E">
      <w:pPr>
        <w:spacing w:line="258" w:lineRule="auto"/>
        <w:rPr>
          <w:rFonts w:ascii="Arial"/>
          <w:sz w:val="21"/>
        </w:rPr>
      </w:pPr>
    </w:p>
    <w:p w14:paraId="3AD0B0CA">
      <w:pPr>
        <w:pStyle w:val="2"/>
        <w:spacing w:before="130" w:line="223" w:lineRule="auto"/>
        <w:ind w:left="2755"/>
        <w:outlineLvl w:val="0"/>
        <w:rPr>
          <w:sz w:val="40"/>
          <w:szCs w:val="40"/>
        </w:rPr>
      </w:pPr>
      <w:r>
        <w:rPr>
          <w:b/>
          <w:bCs/>
          <w:spacing w:val="-12"/>
          <w:sz w:val="40"/>
          <w:szCs w:val="40"/>
        </w:rPr>
        <w:t>政府采购合同</w:t>
      </w:r>
    </w:p>
    <w:p w14:paraId="51DD86A7">
      <w:pPr>
        <w:spacing w:line="265" w:lineRule="auto"/>
        <w:rPr>
          <w:rFonts w:ascii="Arial"/>
          <w:sz w:val="21"/>
        </w:rPr>
      </w:pPr>
    </w:p>
    <w:p w14:paraId="31C58ABC">
      <w:pPr>
        <w:spacing w:line="265" w:lineRule="auto"/>
        <w:rPr>
          <w:rFonts w:ascii="Arial"/>
          <w:sz w:val="21"/>
        </w:rPr>
      </w:pPr>
    </w:p>
    <w:p w14:paraId="7396C898">
      <w:pPr>
        <w:spacing w:line="266" w:lineRule="auto"/>
        <w:rPr>
          <w:rFonts w:ascii="Arial"/>
          <w:sz w:val="21"/>
        </w:rPr>
      </w:pPr>
    </w:p>
    <w:p w14:paraId="29C4B0DC">
      <w:pPr>
        <w:spacing w:line="266" w:lineRule="auto"/>
        <w:rPr>
          <w:rFonts w:ascii="Arial"/>
          <w:sz w:val="21"/>
        </w:rPr>
      </w:pPr>
    </w:p>
    <w:p w14:paraId="331A1B7B">
      <w:pPr>
        <w:spacing w:line="266" w:lineRule="auto"/>
        <w:rPr>
          <w:rFonts w:ascii="Arial"/>
          <w:sz w:val="21"/>
        </w:rPr>
      </w:pPr>
    </w:p>
    <w:p w14:paraId="67412C1A">
      <w:pPr>
        <w:spacing w:line="266" w:lineRule="auto"/>
        <w:rPr>
          <w:rFonts w:ascii="Arial"/>
          <w:sz w:val="21"/>
        </w:rPr>
      </w:pPr>
    </w:p>
    <w:p w14:paraId="61255430">
      <w:pPr>
        <w:pStyle w:val="2"/>
        <w:spacing w:before="111" w:line="226" w:lineRule="auto"/>
        <w:ind w:left="1037"/>
        <w:outlineLvl w:val="0"/>
        <w:rPr>
          <w:sz w:val="34"/>
          <w:szCs w:val="34"/>
        </w:rPr>
      </w:pPr>
      <w:r>
        <w:rPr>
          <w:b/>
          <w:bCs/>
          <w:spacing w:val="-2"/>
          <w:sz w:val="34"/>
          <w:szCs w:val="34"/>
        </w:rPr>
        <w:t>项目名称:</w:t>
      </w:r>
      <w:r>
        <w:rPr>
          <w:spacing w:val="-2"/>
          <w:sz w:val="34"/>
          <w:szCs w:val="34"/>
        </w:rPr>
        <w:t xml:space="preserve"> </w:t>
      </w:r>
      <w:r>
        <w:rPr>
          <w:spacing w:val="-2"/>
          <w:sz w:val="34"/>
          <w:szCs w:val="34"/>
          <w:u w:val="single" w:color="auto"/>
        </w:rPr>
        <w:t xml:space="preserve">      </w:t>
      </w:r>
      <w:r>
        <w:rPr>
          <w:rFonts w:hint="eastAsia" w:eastAsia="宋体"/>
          <w:spacing w:val="-2"/>
          <w:sz w:val="34"/>
          <w:szCs w:val="34"/>
          <w:u w:val="single" w:color="auto"/>
          <w:lang w:val="en-US" w:eastAsia="zh-CN"/>
        </w:rPr>
        <w:t xml:space="preserve">                        </w:t>
      </w:r>
      <w:r>
        <w:rPr>
          <w:spacing w:val="-2"/>
          <w:sz w:val="34"/>
          <w:szCs w:val="34"/>
          <w:u w:val="single" w:color="auto"/>
        </w:rPr>
        <w:t xml:space="preserve">     </w:t>
      </w:r>
    </w:p>
    <w:p w14:paraId="40568FC0">
      <w:pPr>
        <w:pStyle w:val="2"/>
        <w:spacing w:before="128" w:line="229" w:lineRule="auto"/>
        <w:ind w:left="1037"/>
        <w:outlineLvl w:val="0"/>
        <w:rPr>
          <w:sz w:val="34"/>
          <w:szCs w:val="34"/>
        </w:rPr>
      </w:pPr>
      <w:r>
        <w:rPr>
          <w:b/>
          <w:bCs/>
          <w:spacing w:val="-2"/>
          <w:sz w:val="34"/>
          <w:szCs w:val="34"/>
        </w:rPr>
        <w:t>项目编号:</w:t>
      </w:r>
      <w:r>
        <w:rPr>
          <w:spacing w:val="-2"/>
          <w:sz w:val="34"/>
          <w:szCs w:val="34"/>
        </w:rPr>
        <w:t xml:space="preserve"> </w:t>
      </w:r>
      <w:r>
        <w:rPr>
          <w:spacing w:val="-2"/>
          <w:sz w:val="34"/>
          <w:szCs w:val="34"/>
          <w:u w:val="single" w:color="auto"/>
        </w:rPr>
        <w:t xml:space="preserve">       </w:t>
      </w:r>
      <w:r>
        <w:rPr>
          <w:rFonts w:hint="eastAsia" w:eastAsia="宋体"/>
          <w:spacing w:val="-2"/>
          <w:sz w:val="34"/>
          <w:szCs w:val="34"/>
          <w:u w:val="single" w:color="auto"/>
          <w:lang w:val="en-US" w:eastAsia="zh-CN"/>
        </w:rPr>
        <w:t xml:space="preserve">                        </w:t>
      </w:r>
      <w:r>
        <w:rPr>
          <w:spacing w:val="-2"/>
          <w:sz w:val="34"/>
          <w:szCs w:val="34"/>
          <w:u w:val="single" w:color="auto"/>
        </w:rPr>
        <w:t xml:space="preserve">    </w:t>
      </w:r>
    </w:p>
    <w:p w14:paraId="47ED2477">
      <w:pPr>
        <w:pStyle w:val="2"/>
        <w:spacing w:before="123" w:line="229" w:lineRule="auto"/>
        <w:ind w:left="1046"/>
        <w:outlineLvl w:val="0"/>
        <w:rPr>
          <w:sz w:val="34"/>
          <w:szCs w:val="34"/>
        </w:rPr>
      </w:pPr>
      <w:r>
        <w:rPr>
          <w:b/>
          <w:bCs/>
          <w:spacing w:val="-6"/>
          <w:sz w:val="34"/>
          <w:szCs w:val="34"/>
        </w:rPr>
        <w:t>合同编号:</w:t>
      </w:r>
      <w:r>
        <w:rPr>
          <w:spacing w:val="-6"/>
          <w:sz w:val="34"/>
          <w:szCs w:val="34"/>
        </w:rPr>
        <w:t xml:space="preserve"> </w:t>
      </w:r>
      <w:r>
        <w:rPr>
          <w:sz w:val="34"/>
          <w:szCs w:val="34"/>
          <w:u w:val="single" w:color="auto"/>
        </w:rPr>
        <w:t xml:space="preserve">       </w:t>
      </w:r>
      <w:r>
        <w:rPr>
          <w:rFonts w:hint="eastAsia" w:eastAsia="宋体"/>
          <w:sz w:val="34"/>
          <w:szCs w:val="34"/>
          <w:u w:val="single" w:color="auto"/>
          <w:lang w:val="en-US" w:eastAsia="zh-CN"/>
        </w:rPr>
        <w:t xml:space="preserve">                       </w:t>
      </w:r>
      <w:r>
        <w:rPr>
          <w:sz w:val="34"/>
          <w:szCs w:val="34"/>
          <w:u w:val="single" w:color="auto"/>
        </w:rPr>
        <w:t xml:space="preserve">    </w:t>
      </w:r>
    </w:p>
    <w:p w14:paraId="0C23DA78">
      <w:pPr>
        <w:rPr>
          <w:rFonts w:ascii="Arial"/>
          <w:sz w:val="21"/>
        </w:rPr>
      </w:pPr>
    </w:p>
    <w:p w14:paraId="1403C821">
      <w:pPr>
        <w:rPr>
          <w:rFonts w:ascii="Arial"/>
          <w:sz w:val="21"/>
        </w:rPr>
      </w:pPr>
    </w:p>
    <w:p w14:paraId="6F05E201">
      <w:pPr>
        <w:rPr>
          <w:rFonts w:ascii="Arial"/>
          <w:sz w:val="21"/>
        </w:rPr>
      </w:pPr>
    </w:p>
    <w:p w14:paraId="3C4E76B1">
      <w:pPr>
        <w:spacing w:line="241" w:lineRule="auto"/>
        <w:rPr>
          <w:rFonts w:ascii="Arial"/>
          <w:sz w:val="21"/>
        </w:rPr>
      </w:pPr>
    </w:p>
    <w:p w14:paraId="3A3CE686">
      <w:pPr>
        <w:pStyle w:val="2"/>
        <w:spacing w:before="111" w:line="228" w:lineRule="auto"/>
        <w:ind w:left="1083"/>
        <w:outlineLvl w:val="0"/>
        <w:rPr>
          <w:sz w:val="34"/>
          <w:szCs w:val="34"/>
        </w:rPr>
      </w:pPr>
      <w:r>
        <w:rPr>
          <w:b/>
          <w:bCs/>
          <w:spacing w:val="-31"/>
          <w:sz w:val="34"/>
          <w:szCs w:val="34"/>
        </w:rPr>
        <w:t>甲</w:t>
      </w:r>
      <w:r>
        <w:rPr>
          <w:spacing w:val="25"/>
          <w:sz w:val="34"/>
          <w:szCs w:val="34"/>
        </w:rPr>
        <w:t xml:space="preserve"> </w:t>
      </w:r>
      <w:r>
        <w:rPr>
          <w:b/>
          <w:bCs/>
          <w:spacing w:val="-31"/>
          <w:sz w:val="34"/>
          <w:szCs w:val="34"/>
        </w:rPr>
        <w:t>方:</w:t>
      </w:r>
      <w:r>
        <w:rPr>
          <w:spacing w:val="-4"/>
          <w:sz w:val="34"/>
          <w:szCs w:val="34"/>
        </w:rPr>
        <w:t xml:space="preserve"> </w:t>
      </w:r>
      <w:r>
        <w:rPr>
          <w:sz w:val="34"/>
          <w:szCs w:val="34"/>
          <w:u w:val="single" w:color="auto"/>
        </w:rPr>
        <w:t xml:space="preserve">       </w:t>
      </w:r>
      <w:r>
        <w:rPr>
          <w:rFonts w:hint="eastAsia" w:eastAsia="宋体"/>
          <w:sz w:val="34"/>
          <w:szCs w:val="34"/>
          <w:u w:val="single" w:color="auto"/>
          <w:lang w:val="en-US" w:eastAsia="zh-CN"/>
        </w:rPr>
        <w:t xml:space="preserve">                             </w:t>
      </w:r>
      <w:r>
        <w:rPr>
          <w:sz w:val="34"/>
          <w:szCs w:val="34"/>
          <w:u w:val="single" w:color="auto"/>
        </w:rPr>
        <w:t xml:space="preserve">    </w:t>
      </w:r>
    </w:p>
    <w:p w14:paraId="1776E269">
      <w:pPr>
        <w:pStyle w:val="2"/>
        <w:spacing w:before="125" w:line="230" w:lineRule="auto"/>
        <w:ind w:left="1061"/>
        <w:outlineLvl w:val="0"/>
        <w:rPr>
          <w:sz w:val="34"/>
          <w:szCs w:val="34"/>
        </w:rPr>
      </w:pPr>
      <w:r>
        <w:rPr>
          <w:b/>
          <w:bCs/>
          <w:spacing w:val="-24"/>
          <w:sz w:val="34"/>
          <w:szCs w:val="34"/>
        </w:rPr>
        <w:t>乙</w:t>
      </w:r>
      <w:r>
        <w:rPr>
          <w:spacing w:val="26"/>
          <w:sz w:val="34"/>
          <w:szCs w:val="34"/>
        </w:rPr>
        <w:t xml:space="preserve"> </w:t>
      </w:r>
      <w:r>
        <w:rPr>
          <w:b/>
          <w:bCs/>
          <w:spacing w:val="-24"/>
          <w:sz w:val="34"/>
          <w:szCs w:val="34"/>
        </w:rPr>
        <w:t>方:</w:t>
      </w:r>
      <w:r>
        <w:rPr>
          <w:sz w:val="34"/>
          <w:szCs w:val="34"/>
          <w:u w:val="single" w:color="auto"/>
        </w:rPr>
        <w:t xml:space="preserve">      </w:t>
      </w:r>
      <w:r>
        <w:rPr>
          <w:rFonts w:hint="eastAsia" w:eastAsia="宋体"/>
          <w:sz w:val="34"/>
          <w:szCs w:val="34"/>
          <w:u w:val="single" w:color="auto"/>
          <w:lang w:val="en-US" w:eastAsia="zh-CN"/>
        </w:rPr>
        <w:t xml:space="preserve">                              </w:t>
      </w:r>
      <w:r>
        <w:rPr>
          <w:sz w:val="34"/>
          <w:szCs w:val="34"/>
          <w:u w:val="single" w:color="auto"/>
        </w:rPr>
        <w:t xml:space="preserve">     </w:t>
      </w:r>
    </w:p>
    <w:p w14:paraId="4FAB8E5A">
      <w:pPr>
        <w:spacing w:line="230" w:lineRule="auto"/>
        <w:rPr>
          <w:sz w:val="34"/>
          <w:szCs w:val="34"/>
        </w:rPr>
        <w:sectPr>
          <w:footerReference r:id="rId35" w:type="default"/>
          <w:pgSz w:w="11905" w:h="16838"/>
          <w:pgMar w:top="1440" w:right="1803" w:bottom="1440" w:left="1803" w:header="0" w:footer="850" w:gutter="0"/>
          <w:pgNumType w:fmt="decimal"/>
          <w:cols w:space="0" w:num="1"/>
          <w:rtlGutter w:val="0"/>
          <w:docGrid w:linePitch="0" w:charSpace="0"/>
        </w:sectPr>
      </w:pPr>
    </w:p>
    <w:p w14:paraId="287F35F6">
      <w:pPr>
        <w:pStyle w:val="2"/>
        <w:tabs>
          <w:tab w:val="left" w:pos="1085"/>
        </w:tabs>
        <w:spacing w:before="48" w:line="267" w:lineRule="auto"/>
        <w:ind w:left="17" w:right="143" w:hanging="9"/>
        <w:rPr>
          <w:rFonts w:hint="eastAsia" w:ascii="仿宋" w:hAnsi="仿宋" w:eastAsia="仿宋" w:cs="仿宋"/>
          <w:sz w:val="22"/>
          <w:szCs w:val="22"/>
        </w:rPr>
      </w:pPr>
      <w:r>
        <w:rPr>
          <w:rFonts w:hint="eastAsia" w:ascii="仿宋" w:hAnsi="仿宋" w:eastAsia="仿宋" w:cs="仿宋"/>
          <w:sz w:val="22"/>
          <w:szCs w:val="22"/>
          <w:u w:val="single" w:color="auto"/>
        </w:rPr>
        <w:tab/>
      </w:r>
      <w:r>
        <w:rPr>
          <w:rFonts w:hint="eastAsia" w:ascii="仿宋" w:hAnsi="仿宋" w:eastAsia="仿宋" w:cs="仿宋"/>
          <w:sz w:val="22"/>
          <w:szCs w:val="22"/>
          <w:u w:val="single" w:color="auto"/>
        </w:rPr>
        <w:tab/>
      </w:r>
      <w:r>
        <w:rPr>
          <w:rFonts w:hint="eastAsia" w:ascii="仿宋" w:hAnsi="仿宋" w:eastAsia="仿宋" w:cs="仿宋"/>
          <w:spacing w:val="-7"/>
          <w:sz w:val="22"/>
          <w:szCs w:val="22"/>
        </w:rPr>
        <w:t>（</w:t>
      </w:r>
      <w:r>
        <w:rPr>
          <w:rFonts w:hint="eastAsia" w:ascii="仿宋" w:hAnsi="仿宋" w:eastAsia="仿宋" w:cs="仿宋"/>
          <w:spacing w:val="-27"/>
          <w:sz w:val="22"/>
          <w:szCs w:val="22"/>
        </w:rPr>
        <w:t xml:space="preserve"> </w:t>
      </w:r>
      <w:r>
        <w:rPr>
          <w:rFonts w:hint="eastAsia" w:ascii="仿宋" w:hAnsi="仿宋" w:eastAsia="仿宋" w:cs="仿宋"/>
          <w:spacing w:val="-7"/>
          <w:sz w:val="22"/>
          <w:szCs w:val="22"/>
        </w:rPr>
        <w:t xml:space="preserve">甲方）所需 </w:t>
      </w:r>
      <w:r>
        <w:rPr>
          <w:rFonts w:hint="eastAsia" w:ascii="仿宋" w:hAnsi="仿宋" w:eastAsia="仿宋" w:cs="仿宋"/>
          <w:spacing w:val="1"/>
          <w:sz w:val="22"/>
          <w:szCs w:val="22"/>
          <w:u w:val="single" w:color="auto"/>
        </w:rPr>
        <w:t xml:space="preserve">               </w:t>
      </w:r>
      <w:r>
        <w:rPr>
          <w:rFonts w:hint="eastAsia" w:ascii="仿宋" w:hAnsi="仿宋" w:eastAsia="仿宋" w:cs="仿宋"/>
          <w:spacing w:val="102"/>
          <w:sz w:val="22"/>
          <w:szCs w:val="22"/>
        </w:rPr>
        <w:t xml:space="preserve"> </w:t>
      </w:r>
      <w:r>
        <w:rPr>
          <w:rFonts w:hint="eastAsia" w:ascii="仿宋" w:hAnsi="仿宋" w:eastAsia="仿宋" w:cs="仿宋"/>
          <w:spacing w:val="-7"/>
          <w:sz w:val="22"/>
          <w:szCs w:val="22"/>
        </w:rPr>
        <w:t>(项目名称)经以</w:t>
      </w:r>
      <w:r>
        <w:rPr>
          <w:rFonts w:hint="eastAsia" w:ascii="仿宋" w:hAnsi="仿宋" w:eastAsia="仿宋" w:cs="仿宋"/>
          <w:spacing w:val="-7"/>
          <w:sz w:val="22"/>
          <w:szCs w:val="22"/>
          <w:u w:val="single" w:color="auto"/>
        </w:rPr>
        <w:t xml:space="preserve">            </w:t>
      </w:r>
      <w:r>
        <w:rPr>
          <w:rFonts w:hint="eastAsia" w:ascii="仿宋" w:hAnsi="仿宋" w:eastAsia="仿宋" w:cs="仿宋"/>
          <w:spacing w:val="-7"/>
          <w:sz w:val="22"/>
          <w:szCs w:val="22"/>
        </w:rPr>
        <w:t>（项目编号）</w:t>
      </w:r>
      <w:r>
        <w:rPr>
          <w:rFonts w:hint="eastAsia" w:ascii="仿宋" w:hAnsi="仿宋" w:eastAsia="仿宋" w:cs="仿宋"/>
          <w:sz w:val="22"/>
          <w:szCs w:val="22"/>
        </w:rPr>
        <w:t xml:space="preserve"> </w:t>
      </w:r>
      <w:r>
        <w:rPr>
          <w:rFonts w:hint="eastAsia" w:ascii="仿宋" w:hAnsi="仿宋" w:eastAsia="仿宋" w:cs="仿宋"/>
          <w:spacing w:val="-2"/>
          <w:sz w:val="22"/>
          <w:szCs w:val="22"/>
        </w:rPr>
        <w:t>磋商文件在国内以</w:t>
      </w:r>
      <w:r>
        <w:rPr>
          <w:rFonts w:hint="eastAsia" w:ascii="仿宋" w:hAnsi="仿宋" w:eastAsia="仿宋" w:cs="仿宋"/>
          <w:spacing w:val="-2"/>
          <w:sz w:val="22"/>
          <w:szCs w:val="22"/>
          <w:lang w:eastAsia="zh-CN"/>
        </w:rPr>
        <w:t>竞争性谈判</w:t>
      </w:r>
      <w:r>
        <w:rPr>
          <w:rFonts w:hint="eastAsia" w:ascii="仿宋" w:hAnsi="仿宋" w:eastAsia="仿宋" w:cs="仿宋"/>
          <w:spacing w:val="-2"/>
          <w:sz w:val="22"/>
          <w:szCs w:val="22"/>
        </w:rPr>
        <w:t>方式进行采购。经评标委员会确定</w:t>
      </w:r>
      <w:r>
        <w:rPr>
          <w:rFonts w:hint="eastAsia" w:ascii="仿宋" w:hAnsi="仿宋" w:eastAsia="仿宋" w:cs="仿宋"/>
          <w:spacing w:val="-2"/>
          <w:sz w:val="22"/>
          <w:szCs w:val="22"/>
          <w:u w:val="single" w:color="auto"/>
        </w:rPr>
        <w:t xml:space="preserve">        </w:t>
      </w:r>
      <w:r>
        <w:rPr>
          <w:rFonts w:hint="eastAsia" w:ascii="仿宋" w:hAnsi="仿宋" w:eastAsia="仿宋" w:cs="仿宋"/>
          <w:spacing w:val="-2"/>
          <w:sz w:val="22"/>
          <w:szCs w:val="22"/>
        </w:rPr>
        <w:t>（</w:t>
      </w:r>
      <w:r>
        <w:rPr>
          <w:rFonts w:hint="eastAsia" w:ascii="仿宋" w:hAnsi="仿宋" w:eastAsia="仿宋" w:cs="仿宋"/>
          <w:spacing w:val="-38"/>
          <w:sz w:val="22"/>
          <w:szCs w:val="22"/>
        </w:rPr>
        <w:t xml:space="preserve"> </w:t>
      </w:r>
      <w:r>
        <w:rPr>
          <w:rFonts w:hint="eastAsia" w:ascii="仿宋" w:hAnsi="仿宋" w:eastAsia="仿宋" w:cs="仿宋"/>
          <w:spacing w:val="-2"/>
          <w:sz w:val="22"/>
          <w:szCs w:val="22"/>
        </w:rPr>
        <w:t>乙方）为中</w:t>
      </w:r>
      <w:r>
        <w:rPr>
          <w:rFonts w:hint="eastAsia" w:ascii="仿宋" w:hAnsi="仿宋" w:eastAsia="仿宋" w:cs="仿宋"/>
          <w:sz w:val="22"/>
          <w:szCs w:val="22"/>
        </w:rPr>
        <w:t xml:space="preserve">   </w:t>
      </w:r>
      <w:r>
        <w:rPr>
          <w:rFonts w:hint="eastAsia" w:ascii="仿宋" w:hAnsi="仿宋" w:eastAsia="仿宋" w:cs="仿宋"/>
          <w:spacing w:val="1"/>
          <w:sz w:val="22"/>
          <w:szCs w:val="22"/>
        </w:rPr>
        <w:t>标人。甲、乙双方根据《中华人民共和国政府采购法》、</w:t>
      </w:r>
      <w:r>
        <w:rPr>
          <w:rFonts w:hint="eastAsia" w:ascii="仿宋" w:hAnsi="仿宋" w:eastAsia="仿宋" w:cs="仿宋"/>
          <w:spacing w:val="-44"/>
          <w:sz w:val="22"/>
          <w:szCs w:val="22"/>
        </w:rPr>
        <w:t xml:space="preserve"> </w:t>
      </w:r>
      <w:r>
        <w:rPr>
          <w:rFonts w:hint="eastAsia" w:ascii="仿宋" w:hAnsi="仿宋" w:eastAsia="仿宋" w:cs="仿宋"/>
          <w:spacing w:val="1"/>
          <w:sz w:val="22"/>
          <w:szCs w:val="22"/>
        </w:rPr>
        <w:t>《中华人民共和国民法典》</w:t>
      </w:r>
      <w:r>
        <w:rPr>
          <w:rFonts w:hint="eastAsia" w:ascii="仿宋" w:hAnsi="仿宋" w:eastAsia="仿宋" w:cs="仿宋"/>
          <w:sz w:val="22"/>
          <w:szCs w:val="22"/>
        </w:rPr>
        <w:t xml:space="preserve">  </w:t>
      </w:r>
      <w:r>
        <w:rPr>
          <w:rFonts w:hint="eastAsia" w:ascii="仿宋" w:hAnsi="仿宋" w:eastAsia="仿宋" w:cs="仿宋"/>
          <w:spacing w:val="-1"/>
          <w:sz w:val="22"/>
          <w:szCs w:val="22"/>
        </w:rPr>
        <w:t>等相关法律以及本项目磋商文件的规定，经平等协商达成合同如 下：</w:t>
      </w:r>
    </w:p>
    <w:p w14:paraId="0C92AECF">
      <w:pPr>
        <w:pStyle w:val="2"/>
        <w:spacing w:before="2"/>
        <w:ind w:left="33"/>
        <w:rPr>
          <w:rFonts w:hint="eastAsia" w:ascii="仿宋" w:hAnsi="仿宋" w:eastAsia="仿宋" w:cs="仿宋"/>
          <w:sz w:val="22"/>
          <w:szCs w:val="22"/>
        </w:rPr>
      </w:pPr>
      <w:r>
        <w:rPr>
          <w:rFonts w:hint="eastAsia" w:ascii="仿宋" w:hAnsi="仿宋" w:eastAsia="仿宋" w:cs="仿宋"/>
          <w:b/>
          <w:bCs/>
          <w:spacing w:val="-6"/>
          <w:sz w:val="22"/>
          <w:szCs w:val="22"/>
        </w:rPr>
        <w:t>一、合同文件</w:t>
      </w:r>
    </w:p>
    <w:p w14:paraId="73A3826A">
      <w:pPr>
        <w:pStyle w:val="2"/>
        <w:spacing w:before="33"/>
        <w:ind w:left="21"/>
        <w:rPr>
          <w:rFonts w:hint="eastAsia" w:ascii="仿宋" w:hAnsi="仿宋" w:eastAsia="仿宋" w:cs="仿宋"/>
          <w:sz w:val="22"/>
          <w:szCs w:val="22"/>
        </w:rPr>
      </w:pPr>
      <w:r>
        <w:rPr>
          <w:rFonts w:hint="eastAsia" w:ascii="仿宋" w:hAnsi="仿宋" w:eastAsia="仿宋" w:cs="仿宋"/>
          <w:spacing w:val="-1"/>
          <w:sz w:val="22"/>
          <w:szCs w:val="22"/>
        </w:rPr>
        <w:t>本合同所附下列文件是构成本合同不可分割的部分：</w:t>
      </w:r>
    </w:p>
    <w:p w14:paraId="19814045">
      <w:pPr>
        <w:pStyle w:val="2"/>
        <w:spacing w:before="33"/>
        <w:rPr>
          <w:rFonts w:hint="eastAsia" w:ascii="仿宋" w:hAnsi="仿宋" w:eastAsia="仿宋" w:cs="仿宋"/>
          <w:sz w:val="22"/>
          <w:szCs w:val="22"/>
        </w:rPr>
      </w:pPr>
      <w:r>
        <w:rPr>
          <w:rFonts w:hint="eastAsia" w:ascii="仿宋" w:hAnsi="仿宋" w:eastAsia="仿宋" w:cs="仿宋"/>
          <w:spacing w:val="-5"/>
          <w:sz w:val="22"/>
          <w:szCs w:val="22"/>
        </w:rPr>
        <w:t>（</w:t>
      </w:r>
      <w:r>
        <w:rPr>
          <w:rFonts w:hint="eastAsia" w:ascii="仿宋" w:hAnsi="仿宋" w:eastAsia="仿宋" w:cs="仿宋"/>
          <w:spacing w:val="-52"/>
          <w:sz w:val="22"/>
          <w:szCs w:val="22"/>
        </w:rPr>
        <w:t xml:space="preserve"> </w:t>
      </w:r>
      <w:r>
        <w:rPr>
          <w:rFonts w:hint="eastAsia" w:ascii="仿宋" w:hAnsi="仿宋" w:eastAsia="仿宋" w:cs="仿宋"/>
          <w:spacing w:val="-5"/>
          <w:sz w:val="22"/>
          <w:szCs w:val="22"/>
        </w:rPr>
        <w:t>一）本项目磋商文件</w:t>
      </w:r>
    </w:p>
    <w:p w14:paraId="467E285F">
      <w:pPr>
        <w:pStyle w:val="2"/>
        <w:spacing w:before="33"/>
        <w:rPr>
          <w:rFonts w:hint="eastAsia" w:ascii="仿宋" w:hAnsi="仿宋" w:eastAsia="仿宋" w:cs="仿宋"/>
          <w:sz w:val="22"/>
          <w:szCs w:val="22"/>
        </w:rPr>
      </w:pPr>
      <w:r>
        <w:rPr>
          <w:rFonts w:hint="eastAsia" w:ascii="仿宋" w:hAnsi="仿宋" w:eastAsia="仿宋" w:cs="仿宋"/>
          <w:spacing w:val="-10"/>
          <w:sz w:val="22"/>
          <w:szCs w:val="22"/>
        </w:rPr>
        <w:t>（</w:t>
      </w:r>
      <w:r>
        <w:rPr>
          <w:rFonts w:hint="eastAsia" w:ascii="仿宋" w:hAnsi="仿宋" w:eastAsia="仿宋" w:cs="仿宋"/>
          <w:spacing w:val="-59"/>
          <w:sz w:val="22"/>
          <w:szCs w:val="22"/>
        </w:rPr>
        <w:t xml:space="preserve"> </w:t>
      </w:r>
      <w:r>
        <w:rPr>
          <w:rFonts w:hint="eastAsia" w:ascii="仿宋" w:hAnsi="仿宋" w:eastAsia="仿宋" w:cs="仿宋"/>
          <w:spacing w:val="-10"/>
          <w:sz w:val="22"/>
          <w:szCs w:val="22"/>
        </w:rPr>
        <w:t>二</w:t>
      </w:r>
      <w:r>
        <w:rPr>
          <w:rFonts w:hint="eastAsia" w:ascii="仿宋" w:hAnsi="仿宋" w:eastAsia="仿宋" w:cs="仿宋"/>
          <w:spacing w:val="-53"/>
          <w:sz w:val="22"/>
          <w:szCs w:val="22"/>
        </w:rPr>
        <w:t xml:space="preserve"> </w:t>
      </w:r>
      <w:r>
        <w:rPr>
          <w:rFonts w:hint="eastAsia" w:ascii="仿宋" w:hAnsi="仿宋" w:eastAsia="仿宋" w:cs="仿宋"/>
          <w:spacing w:val="-10"/>
          <w:sz w:val="22"/>
          <w:szCs w:val="22"/>
        </w:rPr>
        <w:t>）中标人响应文件</w:t>
      </w:r>
    </w:p>
    <w:p w14:paraId="02FBAE32">
      <w:pPr>
        <w:pStyle w:val="2"/>
        <w:spacing w:before="30"/>
        <w:rPr>
          <w:rFonts w:hint="eastAsia" w:ascii="仿宋" w:hAnsi="仿宋" w:eastAsia="仿宋" w:cs="仿宋"/>
          <w:sz w:val="22"/>
          <w:szCs w:val="22"/>
        </w:rPr>
      </w:pPr>
      <w:r>
        <w:rPr>
          <w:rFonts w:hint="eastAsia" w:ascii="仿宋" w:hAnsi="仿宋" w:eastAsia="仿宋" w:cs="仿宋"/>
          <w:spacing w:val="-4"/>
          <w:sz w:val="22"/>
          <w:szCs w:val="22"/>
        </w:rPr>
        <w:t>（</w:t>
      </w:r>
      <w:r>
        <w:rPr>
          <w:rFonts w:hint="eastAsia" w:ascii="仿宋" w:hAnsi="仿宋" w:eastAsia="仿宋" w:cs="仿宋"/>
          <w:spacing w:val="-53"/>
          <w:sz w:val="22"/>
          <w:szCs w:val="22"/>
        </w:rPr>
        <w:t xml:space="preserve"> </w:t>
      </w:r>
      <w:r>
        <w:rPr>
          <w:rFonts w:hint="eastAsia" w:ascii="仿宋" w:hAnsi="仿宋" w:eastAsia="仿宋" w:cs="仿宋"/>
          <w:spacing w:val="-4"/>
          <w:sz w:val="22"/>
          <w:szCs w:val="22"/>
        </w:rPr>
        <w:t>三）合同格式、合同条款</w:t>
      </w:r>
    </w:p>
    <w:p w14:paraId="7B6FB8B9">
      <w:pPr>
        <w:pStyle w:val="2"/>
        <w:spacing w:before="33" w:line="237" w:lineRule="auto"/>
        <w:rPr>
          <w:rFonts w:hint="eastAsia" w:ascii="仿宋" w:hAnsi="仿宋" w:eastAsia="仿宋" w:cs="仿宋"/>
          <w:sz w:val="22"/>
          <w:szCs w:val="22"/>
        </w:rPr>
      </w:pPr>
      <w:r>
        <w:rPr>
          <w:rFonts w:hint="eastAsia" w:ascii="仿宋" w:hAnsi="仿宋" w:eastAsia="仿宋" w:cs="仿宋"/>
          <w:spacing w:val="-4"/>
          <w:sz w:val="22"/>
          <w:szCs w:val="22"/>
        </w:rPr>
        <w:t>（</w:t>
      </w:r>
      <w:r>
        <w:rPr>
          <w:rFonts w:hint="eastAsia" w:ascii="仿宋" w:hAnsi="仿宋" w:eastAsia="仿宋" w:cs="仿宋"/>
          <w:spacing w:val="-40"/>
          <w:sz w:val="22"/>
          <w:szCs w:val="22"/>
        </w:rPr>
        <w:t xml:space="preserve"> </w:t>
      </w:r>
      <w:r>
        <w:rPr>
          <w:rFonts w:hint="eastAsia" w:ascii="仿宋" w:hAnsi="仿宋" w:eastAsia="仿宋" w:cs="仿宋"/>
          <w:spacing w:val="-4"/>
          <w:sz w:val="22"/>
          <w:szCs w:val="22"/>
        </w:rPr>
        <w:t>四</w:t>
      </w:r>
      <w:r>
        <w:rPr>
          <w:rFonts w:hint="eastAsia" w:ascii="仿宋" w:hAnsi="仿宋" w:eastAsia="仿宋" w:cs="仿宋"/>
          <w:spacing w:val="-53"/>
          <w:sz w:val="22"/>
          <w:szCs w:val="22"/>
        </w:rPr>
        <w:t xml:space="preserve"> </w:t>
      </w:r>
      <w:r>
        <w:rPr>
          <w:rFonts w:hint="eastAsia" w:ascii="仿宋" w:hAnsi="仿宋" w:eastAsia="仿宋" w:cs="仿宋"/>
          <w:spacing w:val="-4"/>
          <w:sz w:val="22"/>
          <w:szCs w:val="22"/>
        </w:rPr>
        <w:t>）中标人在评标过程中做出的有关澄清、说</w:t>
      </w:r>
      <w:r>
        <w:rPr>
          <w:rFonts w:hint="eastAsia" w:ascii="仿宋" w:hAnsi="仿宋" w:eastAsia="仿宋" w:cs="仿宋"/>
          <w:spacing w:val="-5"/>
          <w:sz w:val="22"/>
          <w:szCs w:val="22"/>
        </w:rPr>
        <w:t>明或者补正文件</w:t>
      </w:r>
    </w:p>
    <w:p w14:paraId="09254325">
      <w:pPr>
        <w:pStyle w:val="2"/>
        <w:spacing w:before="37"/>
        <w:rPr>
          <w:rFonts w:hint="eastAsia" w:ascii="仿宋" w:hAnsi="仿宋" w:eastAsia="仿宋" w:cs="仿宋"/>
          <w:sz w:val="22"/>
          <w:szCs w:val="22"/>
        </w:rPr>
      </w:pPr>
      <w:r>
        <w:rPr>
          <w:rFonts w:hint="eastAsia" w:ascii="仿宋" w:hAnsi="仿宋" w:eastAsia="仿宋" w:cs="仿宋"/>
          <w:spacing w:val="1"/>
          <w:sz w:val="22"/>
          <w:szCs w:val="22"/>
        </w:rPr>
        <w:t>（五）中标通知书</w:t>
      </w:r>
    </w:p>
    <w:p w14:paraId="6121F8D2">
      <w:pPr>
        <w:pStyle w:val="2"/>
        <w:spacing w:before="33"/>
        <w:rPr>
          <w:rFonts w:hint="eastAsia" w:ascii="仿宋" w:hAnsi="仿宋" w:eastAsia="仿宋" w:cs="仿宋"/>
          <w:sz w:val="22"/>
          <w:szCs w:val="22"/>
        </w:rPr>
      </w:pPr>
      <w:r>
        <w:rPr>
          <w:rFonts w:hint="eastAsia" w:ascii="仿宋" w:hAnsi="仿宋" w:eastAsia="仿宋" w:cs="仿宋"/>
          <w:spacing w:val="-6"/>
          <w:sz w:val="22"/>
          <w:szCs w:val="22"/>
        </w:rPr>
        <w:t>（</w:t>
      </w:r>
      <w:r>
        <w:rPr>
          <w:rFonts w:hint="eastAsia" w:ascii="仿宋" w:hAnsi="仿宋" w:eastAsia="仿宋" w:cs="仿宋"/>
          <w:spacing w:val="-53"/>
          <w:sz w:val="22"/>
          <w:szCs w:val="22"/>
        </w:rPr>
        <w:t xml:space="preserve"> </w:t>
      </w:r>
      <w:r>
        <w:rPr>
          <w:rFonts w:hint="eastAsia" w:ascii="仿宋" w:hAnsi="仿宋" w:eastAsia="仿宋" w:cs="仿宋"/>
          <w:spacing w:val="-6"/>
          <w:sz w:val="22"/>
          <w:szCs w:val="22"/>
        </w:rPr>
        <w:t>六）本合同附件</w:t>
      </w:r>
    </w:p>
    <w:p w14:paraId="3BA196D0">
      <w:pPr>
        <w:pStyle w:val="2"/>
        <w:spacing w:before="33"/>
        <w:ind w:left="30"/>
        <w:rPr>
          <w:rFonts w:hint="eastAsia" w:ascii="仿宋" w:hAnsi="仿宋" w:eastAsia="仿宋" w:cs="仿宋"/>
          <w:sz w:val="22"/>
          <w:szCs w:val="22"/>
        </w:rPr>
      </w:pPr>
      <w:r>
        <w:rPr>
          <w:rFonts w:hint="eastAsia" w:ascii="仿宋" w:hAnsi="仿宋" w:eastAsia="仿宋" w:cs="仿宋"/>
          <w:b/>
          <w:bCs/>
          <w:spacing w:val="-4"/>
          <w:sz w:val="22"/>
          <w:szCs w:val="22"/>
        </w:rPr>
        <w:t>二、合同的范围和条件</w:t>
      </w:r>
    </w:p>
    <w:p w14:paraId="2EE21904">
      <w:pPr>
        <w:pStyle w:val="2"/>
        <w:spacing w:before="34" w:line="239" w:lineRule="auto"/>
        <w:ind w:left="21"/>
        <w:rPr>
          <w:rFonts w:hint="eastAsia" w:ascii="仿宋" w:hAnsi="仿宋" w:eastAsia="仿宋" w:cs="仿宋"/>
          <w:sz w:val="22"/>
          <w:szCs w:val="22"/>
        </w:rPr>
      </w:pPr>
      <w:r>
        <w:rPr>
          <w:rFonts w:hint="eastAsia" w:ascii="仿宋" w:hAnsi="仿宋" w:eastAsia="仿宋" w:cs="仿宋"/>
          <w:spacing w:val="-1"/>
          <w:sz w:val="22"/>
          <w:szCs w:val="22"/>
        </w:rPr>
        <w:t>本合同的范围和条件应与上述合同文件的规定相一致。</w:t>
      </w:r>
    </w:p>
    <w:p w14:paraId="36C61C64">
      <w:pPr>
        <w:pStyle w:val="2"/>
        <w:spacing w:before="34" w:line="238" w:lineRule="auto"/>
        <w:ind w:left="33"/>
        <w:rPr>
          <w:rFonts w:hint="eastAsia" w:ascii="仿宋" w:hAnsi="仿宋" w:eastAsia="仿宋" w:cs="仿宋"/>
          <w:sz w:val="22"/>
          <w:szCs w:val="22"/>
        </w:rPr>
      </w:pPr>
      <w:r>
        <w:rPr>
          <w:rFonts w:hint="eastAsia" w:ascii="仿宋" w:hAnsi="仿宋" w:eastAsia="仿宋" w:cs="仿宋"/>
          <w:b/>
          <w:bCs/>
          <w:spacing w:val="-4"/>
          <w:sz w:val="22"/>
          <w:szCs w:val="22"/>
        </w:rPr>
        <w:t>三、货物、数量及规格</w:t>
      </w:r>
    </w:p>
    <w:p w14:paraId="227A6263">
      <w:pPr>
        <w:pStyle w:val="2"/>
        <w:spacing w:before="34" w:line="267" w:lineRule="auto"/>
        <w:ind w:left="44" w:right="419" w:hanging="23"/>
        <w:rPr>
          <w:rFonts w:hint="eastAsia" w:ascii="仿宋" w:hAnsi="仿宋" w:eastAsia="仿宋" w:cs="仿宋"/>
          <w:sz w:val="22"/>
          <w:szCs w:val="22"/>
        </w:rPr>
      </w:pPr>
      <w:r>
        <w:rPr>
          <w:rFonts w:hint="eastAsia" w:ascii="仿宋" w:hAnsi="仿宋" w:eastAsia="仿宋" w:cs="仿宋"/>
          <w:spacing w:val="-3"/>
          <w:sz w:val="22"/>
          <w:szCs w:val="22"/>
        </w:rPr>
        <w:t>本合同所提供的货物、数量及规格详见合同货物清单（</w:t>
      </w:r>
      <w:r>
        <w:rPr>
          <w:rFonts w:hint="eastAsia" w:ascii="仿宋" w:hAnsi="仿宋" w:eastAsia="仿宋" w:cs="仿宋"/>
          <w:spacing w:val="-52"/>
          <w:sz w:val="22"/>
          <w:szCs w:val="22"/>
        </w:rPr>
        <w:t xml:space="preserve"> </w:t>
      </w:r>
      <w:r>
        <w:rPr>
          <w:rFonts w:hint="eastAsia" w:ascii="仿宋" w:hAnsi="仿宋" w:eastAsia="仿宋" w:cs="仿宋"/>
          <w:spacing w:val="-3"/>
          <w:sz w:val="22"/>
          <w:szCs w:val="22"/>
        </w:rPr>
        <w:t>附件一</w:t>
      </w:r>
      <w:r>
        <w:rPr>
          <w:rFonts w:hint="eastAsia" w:ascii="仿宋" w:hAnsi="仿宋" w:eastAsia="仿宋" w:cs="仿宋"/>
          <w:spacing w:val="-14"/>
          <w:sz w:val="22"/>
          <w:szCs w:val="22"/>
        </w:rPr>
        <w:t>）（</w:t>
      </w:r>
      <w:r>
        <w:rPr>
          <w:rFonts w:hint="eastAsia" w:ascii="仿宋" w:hAnsi="仿宋" w:eastAsia="仿宋" w:cs="仿宋"/>
          <w:spacing w:val="-44"/>
          <w:sz w:val="22"/>
          <w:szCs w:val="22"/>
        </w:rPr>
        <w:t xml:space="preserve"> </w:t>
      </w:r>
      <w:r>
        <w:rPr>
          <w:rFonts w:hint="eastAsia" w:ascii="仿宋" w:hAnsi="仿宋" w:eastAsia="仿宋" w:cs="仿宋"/>
          <w:spacing w:val="-3"/>
          <w:sz w:val="22"/>
          <w:szCs w:val="22"/>
        </w:rPr>
        <w:t>同响应文</w:t>
      </w:r>
      <w:r>
        <w:rPr>
          <w:rFonts w:hint="eastAsia" w:ascii="仿宋" w:hAnsi="仿宋" w:eastAsia="仿宋" w:cs="仿宋"/>
          <w:spacing w:val="-4"/>
          <w:sz w:val="22"/>
          <w:szCs w:val="22"/>
        </w:rPr>
        <w:t>件中报价</w:t>
      </w:r>
      <w:r>
        <w:rPr>
          <w:rFonts w:hint="eastAsia" w:ascii="仿宋" w:hAnsi="仿宋" w:eastAsia="仿宋" w:cs="仿宋"/>
          <w:sz w:val="22"/>
          <w:szCs w:val="22"/>
        </w:rPr>
        <w:t xml:space="preserve"> </w:t>
      </w:r>
      <w:r>
        <w:rPr>
          <w:rFonts w:hint="eastAsia" w:ascii="仿宋" w:hAnsi="仿宋" w:eastAsia="仿宋" w:cs="仿宋"/>
          <w:spacing w:val="-2"/>
          <w:sz w:val="22"/>
          <w:szCs w:val="22"/>
        </w:rPr>
        <w:t>明细表，下同）。</w:t>
      </w:r>
    </w:p>
    <w:p w14:paraId="5DE0C005">
      <w:pPr>
        <w:pStyle w:val="2"/>
        <w:spacing w:line="241" w:lineRule="auto"/>
        <w:ind w:left="50"/>
        <w:rPr>
          <w:rFonts w:hint="eastAsia" w:ascii="仿宋" w:hAnsi="仿宋" w:eastAsia="仿宋" w:cs="仿宋"/>
          <w:sz w:val="22"/>
          <w:szCs w:val="22"/>
        </w:rPr>
      </w:pPr>
      <w:r>
        <w:rPr>
          <w:rFonts w:hint="eastAsia" w:ascii="仿宋" w:hAnsi="仿宋" w:eastAsia="仿宋" w:cs="仿宋"/>
          <w:b/>
          <w:bCs/>
          <w:spacing w:val="-9"/>
          <w:sz w:val="22"/>
          <w:szCs w:val="22"/>
        </w:rPr>
        <w:t>四、合同金额</w:t>
      </w:r>
    </w:p>
    <w:p w14:paraId="22FE436E">
      <w:pPr>
        <w:pStyle w:val="2"/>
        <w:spacing w:before="32" w:line="267" w:lineRule="auto"/>
        <w:ind w:left="28" w:right="366" w:hanging="6"/>
        <w:rPr>
          <w:rFonts w:hint="eastAsia" w:ascii="仿宋" w:hAnsi="仿宋" w:eastAsia="仿宋" w:cs="仿宋"/>
          <w:sz w:val="22"/>
          <w:szCs w:val="22"/>
        </w:rPr>
      </w:pPr>
      <w:r>
        <w:rPr>
          <w:rFonts w:hint="eastAsia" w:ascii="仿宋" w:hAnsi="仿宋" w:eastAsia="仿宋" w:cs="仿宋"/>
          <w:sz w:val="22"/>
          <w:szCs w:val="22"/>
        </w:rPr>
        <w:t>根据上述合同文件要求，合同金额为人民币</w:t>
      </w:r>
      <w:r>
        <w:rPr>
          <w:rFonts w:hint="eastAsia" w:ascii="仿宋" w:hAnsi="仿宋" w:eastAsia="仿宋" w:cs="仿宋"/>
          <w:sz w:val="22"/>
          <w:szCs w:val="22"/>
          <w:u w:val="single" w:color="auto"/>
        </w:rPr>
        <w:t xml:space="preserve">      </w:t>
      </w:r>
      <w:r>
        <w:rPr>
          <w:rFonts w:hint="eastAsia" w:ascii="仿宋" w:hAnsi="仿宋" w:eastAsia="仿宋" w:cs="仿宋"/>
          <w:spacing w:val="-93"/>
          <w:sz w:val="22"/>
          <w:szCs w:val="22"/>
        </w:rPr>
        <w:t xml:space="preserve"> </w:t>
      </w:r>
      <w:r>
        <w:rPr>
          <w:rFonts w:hint="eastAsia" w:ascii="仿宋" w:hAnsi="仿宋" w:eastAsia="仿宋" w:cs="仿宋"/>
          <w:sz w:val="22"/>
          <w:szCs w:val="22"/>
        </w:rPr>
        <w:t>元，大写：</w:t>
      </w:r>
      <w:r>
        <w:rPr>
          <w:rFonts w:hint="eastAsia" w:ascii="仿宋" w:hAnsi="仿宋" w:eastAsia="仿宋" w:cs="仿宋"/>
          <w:sz w:val="22"/>
          <w:szCs w:val="22"/>
          <w:u w:val="single" w:color="auto"/>
        </w:rPr>
        <w:t xml:space="preserve">      </w:t>
      </w:r>
      <w:r>
        <w:rPr>
          <w:rFonts w:hint="eastAsia" w:ascii="仿宋" w:hAnsi="仿宋" w:eastAsia="仿宋" w:cs="仿宋"/>
          <w:spacing w:val="-84"/>
          <w:sz w:val="22"/>
          <w:szCs w:val="22"/>
        </w:rPr>
        <w:t xml:space="preserve"> </w:t>
      </w:r>
      <w:r>
        <w:rPr>
          <w:rFonts w:hint="eastAsia" w:ascii="仿宋" w:hAnsi="仿宋" w:eastAsia="仿宋" w:cs="仿宋"/>
          <w:sz w:val="22"/>
          <w:szCs w:val="22"/>
        </w:rPr>
        <w:t>。（分</w:t>
      </w:r>
      <w:r>
        <w:rPr>
          <w:rFonts w:hint="eastAsia" w:ascii="仿宋" w:hAnsi="仿宋" w:eastAsia="仿宋" w:cs="仿宋"/>
          <w:spacing w:val="-1"/>
          <w:sz w:val="22"/>
          <w:szCs w:val="22"/>
        </w:rPr>
        <w:t>项价格详</w:t>
      </w:r>
      <w:r>
        <w:rPr>
          <w:rFonts w:hint="eastAsia" w:ascii="仿宋" w:hAnsi="仿宋" w:eastAsia="仿宋" w:cs="仿宋"/>
          <w:sz w:val="22"/>
          <w:szCs w:val="22"/>
        </w:rPr>
        <w:t xml:space="preserve"> </w:t>
      </w:r>
      <w:r>
        <w:rPr>
          <w:rFonts w:hint="eastAsia" w:ascii="仿宋" w:hAnsi="仿宋" w:eastAsia="仿宋" w:cs="仿宋"/>
          <w:spacing w:val="-3"/>
          <w:sz w:val="22"/>
          <w:szCs w:val="22"/>
        </w:rPr>
        <w:t>见合同货物清单）。</w:t>
      </w:r>
    </w:p>
    <w:p w14:paraId="3017D17E">
      <w:pPr>
        <w:pStyle w:val="2"/>
        <w:spacing w:before="4" w:line="238" w:lineRule="auto"/>
        <w:ind w:left="47"/>
        <w:rPr>
          <w:rFonts w:hint="eastAsia" w:ascii="仿宋" w:hAnsi="仿宋" w:eastAsia="仿宋" w:cs="仿宋"/>
          <w:sz w:val="22"/>
          <w:szCs w:val="22"/>
        </w:rPr>
      </w:pPr>
      <w:r>
        <w:rPr>
          <w:rFonts w:hint="eastAsia" w:ascii="仿宋" w:hAnsi="仿宋" w:eastAsia="仿宋" w:cs="仿宋"/>
          <w:spacing w:val="-6"/>
          <w:sz w:val="22"/>
          <w:szCs w:val="22"/>
        </w:rPr>
        <w:t>乙方开户单位：</w:t>
      </w:r>
    </w:p>
    <w:p w14:paraId="3030BC08">
      <w:pPr>
        <w:pStyle w:val="2"/>
        <w:spacing w:before="35" w:line="238" w:lineRule="auto"/>
        <w:ind w:left="25"/>
        <w:rPr>
          <w:rFonts w:hint="eastAsia" w:ascii="仿宋" w:hAnsi="仿宋" w:eastAsia="仿宋" w:cs="仿宋"/>
          <w:sz w:val="22"/>
          <w:szCs w:val="22"/>
        </w:rPr>
      </w:pPr>
      <w:r>
        <w:rPr>
          <w:rFonts w:hint="eastAsia" w:ascii="仿宋" w:hAnsi="仿宋" w:eastAsia="仿宋" w:cs="仿宋"/>
          <w:spacing w:val="-4"/>
          <w:sz w:val="22"/>
          <w:szCs w:val="22"/>
        </w:rPr>
        <w:t>开户银行：</w:t>
      </w:r>
      <w:r>
        <w:rPr>
          <w:rFonts w:hint="eastAsia" w:ascii="仿宋" w:hAnsi="仿宋" w:eastAsia="仿宋" w:cs="仿宋"/>
          <w:spacing w:val="2"/>
          <w:sz w:val="22"/>
          <w:szCs w:val="22"/>
        </w:rPr>
        <w:t xml:space="preserve">                      </w:t>
      </w:r>
      <w:r>
        <w:rPr>
          <w:rFonts w:hint="eastAsia" w:ascii="仿宋" w:hAnsi="仿宋" w:eastAsia="仿宋" w:cs="仿宋"/>
          <w:spacing w:val="-4"/>
          <w:sz w:val="22"/>
          <w:szCs w:val="22"/>
        </w:rPr>
        <w:t>帐号：</w:t>
      </w:r>
    </w:p>
    <w:p w14:paraId="17EEFE7A">
      <w:pPr>
        <w:pStyle w:val="2"/>
        <w:spacing w:before="33"/>
        <w:ind w:left="28"/>
        <w:rPr>
          <w:rFonts w:hint="eastAsia" w:ascii="仿宋" w:hAnsi="仿宋" w:eastAsia="仿宋" w:cs="仿宋"/>
          <w:sz w:val="22"/>
          <w:szCs w:val="22"/>
        </w:rPr>
      </w:pPr>
      <w:r>
        <w:rPr>
          <w:rFonts w:hint="eastAsia" w:ascii="仿宋" w:hAnsi="仿宋" w:eastAsia="仿宋" w:cs="仿宋"/>
          <w:b/>
          <w:bCs/>
          <w:spacing w:val="-5"/>
          <w:sz w:val="22"/>
          <w:szCs w:val="22"/>
        </w:rPr>
        <w:t>五、付款途径</w:t>
      </w:r>
    </w:p>
    <w:p w14:paraId="1C603660">
      <w:pPr>
        <w:pStyle w:val="2"/>
        <w:spacing w:before="33" w:line="239" w:lineRule="auto"/>
        <w:ind w:left="30"/>
        <w:rPr>
          <w:rFonts w:hint="eastAsia" w:ascii="仿宋" w:hAnsi="仿宋" w:eastAsia="仿宋" w:cs="仿宋"/>
          <w:sz w:val="22"/>
          <w:szCs w:val="22"/>
        </w:rPr>
      </w:pPr>
      <w:r>
        <w:rPr>
          <w:rFonts w:hint="eastAsia" w:ascii="仿宋" w:hAnsi="仿宋" w:eastAsia="仿宋" w:cs="仿宋"/>
          <w:spacing w:val="-4"/>
          <w:sz w:val="22"/>
          <w:szCs w:val="22"/>
        </w:rPr>
        <w:t>□ 国库集中支付</w:t>
      </w:r>
      <w:r>
        <w:rPr>
          <w:rFonts w:hint="eastAsia" w:ascii="仿宋" w:hAnsi="仿宋" w:eastAsia="仿宋" w:cs="仿宋"/>
          <w:spacing w:val="1"/>
          <w:sz w:val="22"/>
          <w:szCs w:val="22"/>
        </w:rPr>
        <w:t xml:space="preserve">                </w:t>
      </w:r>
      <w:r>
        <w:rPr>
          <w:rFonts w:hint="eastAsia" w:ascii="仿宋" w:hAnsi="仿宋" w:eastAsia="仿宋" w:cs="仿宋"/>
          <w:spacing w:val="-4"/>
          <w:sz w:val="22"/>
          <w:szCs w:val="22"/>
        </w:rPr>
        <w:t>□甲方支付            □</w:t>
      </w:r>
      <w:r>
        <w:rPr>
          <w:rFonts w:hint="eastAsia" w:ascii="仿宋" w:hAnsi="仿宋" w:eastAsia="仿宋" w:cs="仿宋"/>
          <w:spacing w:val="36"/>
          <w:sz w:val="22"/>
          <w:szCs w:val="22"/>
        </w:rPr>
        <w:t xml:space="preserve"> </w:t>
      </w:r>
      <w:r>
        <w:rPr>
          <w:rFonts w:hint="eastAsia" w:ascii="仿宋" w:hAnsi="仿宋" w:eastAsia="仿宋" w:cs="仿宋"/>
          <w:spacing w:val="-4"/>
          <w:sz w:val="22"/>
          <w:szCs w:val="22"/>
        </w:rPr>
        <w:t>国库与甲方共同支付</w:t>
      </w:r>
    </w:p>
    <w:p w14:paraId="4BB34223">
      <w:pPr>
        <w:pStyle w:val="2"/>
        <w:spacing w:before="34" w:line="238" w:lineRule="auto"/>
        <w:ind w:left="30"/>
        <w:rPr>
          <w:rFonts w:hint="eastAsia" w:ascii="仿宋" w:hAnsi="仿宋" w:eastAsia="仿宋" w:cs="仿宋"/>
          <w:sz w:val="22"/>
          <w:szCs w:val="22"/>
        </w:rPr>
      </w:pPr>
      <w:r>
        <w:rPr>
          <w:rFonts w:hint="eastAsia" w:ascii="仿宋" w:hAnsi="仿宋" w:eastAsia="仿宋" w:cs="仿宋"/>
          <w:spacing w:val="-6"/>
          <w:sz w:val="22"/>
          <w:szCs w:val="22"/>
        </w:rPr>
        <w:t>□ 财政性资金</w:t>
      </w:r>
      <w:r>
        <w:rPr>
          <w:rFonts w:hint="eastAsia" w:ascii="仿宋" w:hAnsi="仿宋" w:eastAsia="仿宋" w:cs="仿宋"/>
          <w:spacing w:val="13"/>
          <w:sz w:val="22"/>
          <w:szCs w:val="22"/>
          <w:u w:val="single" w:color="auto"/>
        </w:rPr>
        <w:t xml:space="preserve">    </w:t>
      </w:r>
      <w:r>
        <w:rPr>
          <w:rFonts w:hint="eastAsia" w:ascii="仿宋" w:hAnsi="仿宋" w:eastAsia="仿宋" w:cs="仿宋"/>
          <w:spacing w:val="-91"/>
          <w:sz w:val="22"/>
          <w:szCs w:val="22"/>
        </w:rPr>
        <w:t xml:space="preserve"> </w:t>
      </w:r>
      <w:r>
        <w:rPr>
          <w:rFonts w:hint="eastAsia" w:ascii="仿宋" w:hAnsi="仿宋" w:eastAsia="仿宋" w:cs="仿宋"/>
          <w:spacing w:val="-6"/>
          <w:sz w:val="22"/>
          <w:szCs w:val="22"/>
        </w:rPr>
        <w:t>元            □</w:t>
      </w:r>
      <w:r>
        <w:rPr>
          <w:rFonts w:hint="eastAsia" w:ascii="仿宋" w:hAnsi="仿宋" w:eastAsia="仿宋" w:cs="仿宋"/>
          <w:spacing w:val="50"/>
          <w:sz w:val="22"/>
          <w:szCs w:val="22"/>
        </w:rPr>
        <w:t xml:space="preserve"> </w:t>
      </w:r>
      <w:r>
        <w:rPr>
          <w:rFonts w:hint="eastAsia" w:ascii="仿宋" w:hAnsi="仿宋" w:eastAsia="仿宋" w:cs="仿宋"/>
          <w:spacing w:val="-6"/>
          <w:sz w:val="22"/>
          <w:szCs w:val="22"/>
        </w:rPr>
        <w:t>自筹性资金</w:t>
      </w:r>
      <w:r>
        <w:rPr>
          <w:rFonts w:hint="eastAsia" w:ascii="仿宋" w:hAnsi="仿宋" w:eastAsia="仿宋" w:cs="仿宋"/>
          <w:spacing w:val="7"/>
          <w:sz w:val="22"/>
          <w:szCs w:val="22"/>
          <w:u w:val="single" w:color="auto"/>
        </w:rPr>
        <w:t xml:space="preserve">     </w:t>
      </w:r>
      <w:r>
        <w:rPr>
          <w:rFonts w:hint="eastAsia" w:ascii="仿宋" w:hAnsi="仿宋" w:eastAsia="仿宋" w:cs="仿宋"/>
          <w:spacing w:val="-93"/>
          <w:sz w:val="22"/>
          <w:szCs w:val="22"/>
        </w:rPr>
        <w:t xml:space="preserve"> </w:t>
      </w:r>
      <w:r>
        <w:rPr>
          <w:rFonts w:hint="eastAsia" w:ascii="仿宋" w:hAnsi="仿宋" w:eastAsia="仿宋" w:cs="仿宋"/>
          <w:spacing w:val="-6"/>
          <w:sz w:val="22"/>
          <w:szCs w:val="22"/>
        </w:rPr>
        <w:t>元</w:t>
      </w:r>
    </w:p>
    <w:p w14:paraId="317571F6">
      <w:pPr>
        <w:pStyle w:val="2"/>
        <w:spacing w:before="35" w:line="268" w:lineRule="auto"/>
        <w:ind w:left="23" w:right="419"/>
        <w:jc w:val="both"/>
        <w:rPr>
          <w:rFonts w:hint="eastAsia" w:ascii="仿宋" w:hAnsi="仿宋" w:eastAsia="仿宋" w:cs="仿宋"/>
          <w:sz w:val="22"/>
          <w:szCs w:val="22"/>
        </w:rPr>
      </w:pPr>
      <w:r>
        <w:rPr>
          <w:rFonts w:hint="eastAsia" w:ascii="仿宋" w:hAnsi="仿宋" w:eastAsia="仿宋" w:cs="仿宋"/>
          <w:sz w:val="22"/>
          <w:szCs w:val="22"/>
        </w:rPr>
        <w:t>属国库集中支付的财政性资金，甲方应按合同约定</w:t>
      </w:r>
      <w:r>
        <w:rPr>
          <w:rFonts w:hint="eastAsia" w:ascii="仿宋" w:hAnsi="仿宋" w:eastAsia="仿宋" w:cs="仿宋"/>
          <w:spacing w:val="-1"/>
          <w:sz w:val="22"/>
          <w:szCs w:val="22"/>
        </w:rPr>
        <w:t>的付款期限，通过《新疆政府采购</w:t>
      </w:r>
      <w:r>
        <w:rPr>
          <w:rFonts w:hint="eastAsia" w:ascii="仿宋" w:hAnsi="仿宋" w:eastAsia="仿宋" w:cs="仿宋"/>
          <w:sz w:val="22"/>
          <w:szCs w:val="22"/>
        </w:rPr>
        <w:t xml:space="preserve"> 管理系统》及时向财政部门报送资金支付申请，财</w:t>
      </w:r>
      <w:r>
        <w:rPr>
          <w:rFonts w:hint="eastAsia" w:ascii="仿宋" w:hAnsi="仿宋" w:eastAsia="仿宋" w:cs="仿宋"/>
          <w:spacing w:val="-1"/>
          <w:sz w:val="22"/>
          <w:szCs w:val="22"/>
        </w:rPr>
        <w:t>政部门对支付申请审核无误后，将</w:t>
      </w:r>
      <w:r>
        <w:rPr>
          <w:rFonts w:hint="eastAsia" w:ascii="仿宋" w:hAnsi="仿宋" w:eastAsia="仿宋" w:cs="仿宋"/>
          <w:sz w:val="22"/>
          <w:szCs w:val="22"/>
        </w:rPr>
        <w:t xml:space="preserve"> </w:t>
      </w:r>
      <w:r>
        <w:rPr>
          <w:rFonts w:hint="eastAsia" w:ascii="仿宋" w:hAnsi="仿宋" w:eastAsia="仿宋" w:cs="仿宋"/>
          <w:spacing w:val="-3"/>
          <w:sz w:val="22"/>
          <w:szCs w:val="22"/>
        </w:rPr>
        <w:t>货款直接 支付至乙方账户。</w:t>
      </w:r>
    </w:p>
    <w:p w14:paraId="754A2167">
      <w:pPr>
        <w:pStyle w:val="2"/>
        <w:spacing w:before="1"/>
        <w:ind w:left="33"/>
        <w:rPr>
          <w:rFonts w:hint="eastAsia" w:ascii="仿宋" w:hAnsi="仿宋" w:eastAsia="仿宋" w:cs="仿宋"/>
          <w:sz w:val="22"/>
          <w:szCs w:val="22"/>
        </w:rPr>
      </w:pPr>
      <w:r>
        <w:rPr>
          <w:rFonts w:hint="eastAsia" w:ascii="仿宋" w:hAnsi="仿宋" w:eastAsia="仿宋" w:cs="仿宋"/>
          <w:b/>
          <w:bCs/>
          <w:spacing w:val="-6"/>
          <w:sz w:val="22"/>
          <w:szCs w:val="22"/>
        </w:rPr>
        <w:t>六、付款方式</w:t>
      </w:r>
    </w:p>
    <w:p w14:paraId="4CDD3455">
      <w:pPr>
        <w:pStyle w:val="2"/>
        <w:spacing w:before="30" w:line="241" w:lineRule="auto"/>
        <w:ind w:left="20"/>
        <w:rPr>
          <w:rFonts w:hint="eastAsia" w:ascii="仿宋" w:hAnsi="仿宋" w:eastAsia="仿宋" w:cs="仿宋"/>
          <w:sz w:val="22"/>
          <w:szCs w:val="22"/>
        </w:rPr>
      </w:pPr>
      <w:r>
        <w:rPr>
          <w:rFonts w:hint="eastAsia" w:ascii="仿宋" w:hAnsi="仿宋" w:eastAsia="仿宋" w:cs="仿宋"/>
          <w:spacing w:val="-3"/>
          <w:sz w:val="22"/>
          <w:szCs w:val="22"/>
        </w:rPr>
        <w:t>付款方式：</w:t>
      </w:r>
      <w:r>
        <w:rPr>
          <w:rFonts w:hint="eastAsia" w:ascii="仿宋" w:hAnsi="仿宋" w:eastAsia="仿宋" w:cs="仿宋"/>
          <w:sz w:val="22"/>
          <w:szCs w:val="22"/>
          <w:u w:val="single" w:color="auto"/>
        </w:rPr>
        <w:t xml:space="preserve">                         </w:t>
      </w:r>
    </w:p>
    <w:p w14:paraId="5E875021">
      <w:pPr>
        <w:pStyle w:val="2"/>
        <w:spacing w:before="32" w:line="241" w:lineRule="auto"/>
        <w:ind w:left="28"/>
        <w:rPr>
          <w:rFonts w:hint="eastAsia" w:ascii="仿宋" w:hAnsi="仿宋" w:eastAsia="仿宋" w:cs="仿宋"/>
          <w:sz w:val="22"/>
          <w:szCs w:val="22"/>
        </w:rPr>
      </w:pPr>
      <w:r>
        <w:rPr>
          <w:rFonts w:hint="eastAsia" w:ascii="仿宋" w:hAnsi="仿宋" w:eastAsia="仿宋" w:cs="仿宋"/>
          <w:b/>
          <w:bCs/>
          <w:spacing w:val="-4"/>
          <w:sz w:val="22"/>
          <w:szCs w:val="22"/>
        </w:rPr>
        <w:t>七、交付日期、地点</w:t>
      </w:r>
    </w:p>
    <w:p w14:paraId="67EB06F1">
      <w:pPr>
        <w:pStyle w:val="2"/>
        <w:spacing w:before="32"/>
        <w:ind w:left="19"/>
        <w:rPr>
          <w:rFonts w:hint="eastAsia" w:ascii="仿宋" w:hAnsi="仿宋" w:eastAsia="仿宋" w:cs="仿宋"/>
          <w:sz w:val="22"/>
          <w:szCs w:val="22"/>
        </w:rPr>
      </w:pPr>
      <w:r>
        <w:rPr>
          <w:rFonts w:hint="eastAsia" w:ascii="仿宋" w:hAnsi="仿宋" w:eastAsia="仿宋" w:cs="仿宋"/>
          <w:spacing w:val="-2"/>
          <w:sz w:val="22"/>
          <w:szCs w:val="22"/>
        </w:rPr>
        <w:t>1、交付日期：合同生效之日起</w:t>
      </w:r>
      <w:r>
        <w:rPr>
          <w:rFonts w:hint="eastAsia" w:ascii="仿宋" w:hAnsi="仿宋" w:eastAsia="仿宋" w:cs="仿宋"/>
          <w:spacing w:val="-2"/>
          <w:sz w:val="22"/>
          <w:szCs w:val="22"/>
          <w:u w:val="single" w:color="auto"/>
        </w:rPr>
        <w:t xml:space="preserve">      </w:t>
      </w:r>
      <w:r>
        <w:rPr>
          <w:rFonts w:hint="eastAsia" w:ascii="仿宋" w:hAnsi="仿宋" w:eastAsia="仿宋" w:cs="仿宋"/>
          <w:spacing w:val="-48"/>
          <w:sz w:val="22"/>
          <w:szCs w:val="22"/>
        </w:rPr>
        <w:t xml:space="preserve"> </w:t>
      </w:r>
      <w:r>
        <w:rPr>
          <w:rFonts w:hint="eastAsia" w:ascii="仿宋" w:hAnsi="仿宋" w:eastAsia="仿宋" w:cs="仿宋"/>
          <w:spacing w:val="-2"/>
          <w:sz w:val="22"/>
          <w:szCs w:val="22"/>
        </w:rPr>
        <w:t>日内交付。</w:t>
      </w:r>
    </w:p>
    <w:p w14:paraId="6F09AB9D">
      <w:pPr>
        <w:pStyle w:val="2"/>
        <w:spacing w:before="34" w:line="241" w:lineRule="auto"/>
        <w:ind w:left="17"/>
        <w:rPr>
          <w:rFonts w:hint="eastAsia" w:ascii="仿宋" w:hAnsi="仿宋" w:eastAsia="仿宋" w:cs="仿宋"/>
          <w:sz w:val="22"/>
          <w:szCs w:val="22"/>
        </w:rPr>
      </w:pPr>
      <w:r>
        <w:rPr>
          <w:rFonts w:hint="eastAsia" w:ascii="仿宋" w:hAnsi="仿宋" w:eastAsia="仿宋" w:cs="仿宋"/>
          <w:spacing w:val="-2"/>
          <w:sz w:val="22"/>
          <w:szCs w:val="22"/>
        </w:rPr>
        <w:t>2、交付地点：</w:t>
      </w:r>
      <w:r>
        <w:rPr>
          <w:rFonts w:hint="eastAsia" w:ascii="仿宋" w:hAnsi="仿宋" w:eastAsia="仿宋" w:cs="仿宋"/>
          <w:sz w:val="22"/>
          <w:szCs w:val="22"/>
          <w:u w:val="single" w:color="auto"/>
        </w:rPr>
        <w:t xml:space="preserve">                 </w:t>
      </w:r>
    </w:p>
    <w:p w14:paraId="3B7A89F9">
      <w:pPr>
        <w:pStyle w:val="2"/>
        <w:spacing w:before="32" w:line="238" w:lineRule="auto"/>
        <w:ind w:left="21"/>
        <w:rPr>
          <w:rFonts w:hint="eastAsia" w:ascii="仿宋" w:hAnsi="仿宋" w:eastAsia="仿宋" w:cs="仿宋"/>
          <w:sz w:val="22"/>
          <w:szCs w:val="22"/>
        </w:rPr>
      </w:pPr>
      <w:r>
        <w:rPr>
          <w:rFonts w:hint="eastAsia" w:ascii="仿宋" w:hAnsi="仿宋" w:eastAsia="仿宋" w:cs="仿宋"/>
          <w:b/>
          <w:bCs/>
          <w:spacing w:val="-4"/>
          <w:sz w:val="22"/>
          <w:szCs w:val="22"/>
        </w:rPr>
        <w:t>八、履约保证金</w:t>
      </w:r>
    </w:p>
    <w:p w14:paraId="7484FD7A">
      <w:pPr>
        <w:pStyle w:val="2"/>
        <w:spacing w:before="36" w:line="267" w:lineRule="auto"/>
        <w:ind w:left="22" w:right="352"/>
        <w:jc w:val="both"/>
        <w:rPr>
          <w:rFonts w:hint="eastAsia" w:ascii="仿宋" w:hAnsi="仿宋" w:eastAsia="仿宋" w:cs="仿宋"/>
          <w:sz w:val="22"/>
          <w:szCs w:val="22"/>
        </w:rPr>
      </w:pPr>
      <w:r>
        <w:rPr>
          <w:rFonts w:hint="eastAsia" w:ascii="仿宋" w:hAnsi="仿宋" w:eastAsia="仿宋" w:cs="仿宋"/>
          <w:sz w:val="22"/>
          <w:szCs w:val="22"/>
        </w:rPr>
        <w:t>履约保证金在项目交付验收合格无质量问题后，填写</w:t>
      </w:r>
      <w:r>
        <w:rPr>
          <w:rFonts w:hint="eastAsia" w:ascii="仿宋" w:hAnsi="仿宋" w:eastAsia="仿宋" w:cs="仿宋"/>
          <w:spacing w:val="-1"/>
          <w:sz w:val="22"/>
          <w:szCs w:val="22"/>
        </w:rPr>
        <w:t>《履约保证金退付表》、《政府</w:t>
      </w:r>
      <w:r>
        <w:rPr>
          <w:rFonts w:hint="eastAsia" w:ascii="仿宋" w:hAnsi="仿宋" w:eastAsia="仿宋" w:cs="仿宋"/>
          <w:sz w:val="22"/>
          <w:szCs w:val="22"/>
        </w:rPr>
        <w:t xml:space="preserve"> </w:t>
      </w:r>
      <w:r>
        <w:rPr>
          <w:rFonts w:hint="eastAsia" w:ascii="仿宋" w:hAnsi="仿宋" w:eastAsia="仿宋" w:cs="仿宋"/>
          <w:spacing w:val="-4"/>
          <w:sz w:val="22"/>
          <w:szCs w:val="22"/>
        </w:rPr>
        <w:t>采 购项目验收单》和资金往来收款收据交新疆政府采购网后 20 个工作</w:t>
      </w:r>
      <w:r>
        <w:rPr>
          <w:rFonts w:hint="eastAsia" w:ascii="仿宋" w:hAnsi="仿宋" w:eastAsia="仿宋" w:cs="仿宋"/>
          <w:spacing w:val="-47"/>
          <w:sz w:val="22"/>
          <w:szCs w:val="22"/>
        </w:rPr>
        <w:t xml:space="preserve"> </w:t>
      </w:r>
      <w:r>
        <w:rPr>
          <w:rFonts w:hint="eastAsia" w:ascii="仿宋" w:hAnsi="仿宋" w:eastAsia="仿宋" w:cs="仿宋"/>
          <w:spacing w:val="-5"/>
          <w:sz w:val="22"/>
          <w:szCs w:val="22"/>
        </w:rPr>
        <w:t>日内退还（</w:t>
      </w:r>
      <w:r>
        <w:rPr>
          <w:rFonts w:hint="eastAsia" w:ascii="仿宋" w:hAnsi="仿宋" w:eastAsia="仿宋" w:cs="仿宋"/>
          <w:spacing w:val="-64"/>
          <w:sz w:val="22"/>
          <w:szCs w:val="22"/>
        </w:rPr>
        <w:t xml:space="preserve"> </w:t>
      </w:r>
      <w:r>
        <w:rPr>
          <w:rFonts w:hint="eastAsia" w:ascii="仿宋" w:hAnsi="仿宋" w:eastAsia="仿宋" w:cs="仿宋"/>
          <w:spacing w:val="-5"/>
          <w:sz w:val="22"/>
          <w:szCs w:val="22"/>
        </w:rPr>
        <w:t>无</w:t>
      </w:r>
      <w:r>
        <w:rPr>
          <w:rFonts w:hint="eastAsia" w:ascii="仿宋" w:hAnsi="仿宋" w:eastAsia="仿宋" w:cs="仿宋"/>
          <w:sz w:val="22"/>
          <w:szCs w:val="22"/>
        </w:rPr>
        <w:t xml:space="preserve"> </w:t>
      </w:r>
      <w:r>
        <w:rPr>
          <w:rFonts w:hint="eastAsia" w:ascii="仿宋" w:hAnsi="仿宋" w:eastAsia="仿宋" w:cs="仿宋"/>
          <w:spacing w:val="3"/>
          <w:sz w:val="22"/>
          <w:szCs w:val="22"/>
        </w:rPr>
        <w:t>息）。</w:t>
      </w:r>
    </w:p>
    <w:p w14:paraId="5FCC4116">
      <w:pPr>
        <w:pStyle w:val="2"/>
        <w:ind w:left="26"/>
        <w:rPr>
          <w:rFonts w:hint="eastAsia" w:ascii="仿宋" w:hAnsi="仿宋" w:eastAsia="仿宋" w:cs="仿宋"/>
          <w:sz w:val="22"/>
          <w:szCs w:val="22"/>
        </w:rPr>
      </w:pPr>
      <w:r>
        <w:rPr>
          <w:rFonts w:hint="eastAsia" w:ascii="仿宋" w:hAnsi="仿宋" w:eastAsia="仿宋" w:cs="仿宋"/>
          <w:b/>
          <w:bCs/>
          <w:spacing w:val="-5"/>
          <w:sz w:val="22"/>
          <w:szCs w:val="22"/>
        </w:rPr>
        <w:t>九、合同生效</w:t>
      </w:r>
    </w:p>
    <w:p w14:paraId="320727ED">
      <w:pPr>
        <w:pStyle w:val="2"/>
        <w:spacing w:before="33" w:line="238" w:lineRule="auto"/>
        <w:ind w:left="21"/>
        <w:rPr>
          <w:rFonts w:hint="eastAsia" w:ascii="仿宋" w:hAnsi="仿宋" w:eastAsia="仿宋" w:cs="仿宋"/>
          <w:sz w:val="22"/>
          <w:szCs w:val="22"/>
        </w:rPr>
      </w:pPr>
      <w:r>
        <w:rPr>
          <w:rFonts w:hint="eastAsia" w:ascii="仿宋" w:hAnsi="仿宋" w:eastAsia="仿宋" w:cs="仿宋"/>
          <w:spacing w:val="5"/>
          <w:sz w:val="22"/>
          <w:szCs w:val="22"/>
        </w:rPr>
        <w:t>本合同经甲乙双方签字盖章，乙方提交履约保证金</w:t>
      </w:r>
      <w:r>
        <w:rPr>
          <w:rFonts w:hint="eastAsia" w:ascii="仿宋" w:hAnsi="仿宋" w:eastAsia="仿宋" w:cs="仿宋"/>
          <w:spacing w:val="4"/>
          <w:sz w:val="22"/>
          <w:szCs w:val="22"/>
        </w:rPr>
        <w:t>后，经新疆政府采购网备案后生效，</w:t>
      </w:r>
    </w:p>
    <w:p w14:paraId="0AC079D9">
      <w:pPr>
        <w:pStyle w:val="2"/>
        <w:spacing w:before="36" w:line="237" w:lineRule="auto"/>
        <w:ind w:left="28"/>
        <w:rPr>
          <w:rFonts w:hint="eastAsia" w:ascii="仿宋" w:hAnsi="仿宋" w:eastAsia="仿宋" w:cs="仿宋"/>
          <w:sz w:val="22"/>
          <w:szCs w:val="22"/>
        </w:rPr>
      </w:pPr>
      <w:r>
        <w:rPr>
          <w:rFonts w:hint="eastAsia" w:ascii="仿宋" w:hAnsi="仿宋" w:eastAsia="仿宋" w:cs="仿宋"/>
          <w:b/>
          <w:bCs/>
          <w:spacing w:val="-5"/>
          <w:sz w:val="22"/>
          <w:szCs w:val="22"/>
        </w:rPr>
        <w:t>十、合同保存</w:t>
      </w:r>
    </w:p>
    <w:p w14:paraId="7E51AD0F">
      <w:pPr>
        <w:pStyle w:val="2"/>
        <w:spacing w:before="37" w:line="239" w:lineRule="auto"/>
        <w:ind w:left="21"/>
        <w:rPr>
          <w:rFonts w:hint="eastAsia" w:ascii="仿宋" w:hAnsi="仿宋" w:eastAsia="仿宋" w:cs="仿宋"/>
          <w:sz w:val="22"/>
          <w:szCs w:val="22"/>
        </w:rPr>
      </w:pPr>
      <w:r>
        <w:rPr>
          <w:rFonts w:hint="eastAsia" w:ascii="仿宋" w:hAnsi="仿宋" w:eastAsia="仿宋" w:cs="仿宋"/>
          <w:sz w:val="22"/>
          <w:szCs w:val="22"/>
        </w:rPr>
        <w:t>本合同一式五份，甲方一份，乙方一份，交易中心一份</w:t>
      </w:r>
      <w:r>
        <w:rPr>
          <w:rFonts w:hint="eastAsia" w:ascii="仿宋" w:hAnsi="仿宋" w:eastAsia="仿宋" w:cs="仿宋"/>
          <w:spacing w:val="-1"/>
          <w:sz w:val="22"/>
          <w:szCs w:val="22"/>
        </w:rPr>
        <w:t>，甲方同级财政部门两份。</w:t>
      </w:r>
    </w:p>
    <w:p w14:paraId="1281D387">
      <w:pPr>
        <w:pStyle w:val="2"/>
        <w:spacing w:before="31"/>
        <w:ind w:left="53"/>
        <w:rPr>
          <w:rFonts w:hint="eastAsia" w:ascii="仿宋" w:hAnsi="仿宋" w:eastAsia="仿宋" w:cs="仿宋"/>
          <w:sz w:val="22"/>
          <w:szCs w:val="22"/>
        </w:rPr>
      </w:pPr>
      <w:r>
        <w:rPr>
          <w:rFonts w:hint="eastAsia" w:ascii="仿宋" w:hAnsi="仿宋" w:eastAsia="仿宋" w:cs="仿宋"/>
          <w:b/>
          <w:bCs/>
          <w:spacing w:val="-28"/>
          <w:sz w:val="22"/>
          <w:szCs w:val="22"/>
        </w:rPr>
        <w:t>甲</w:t>
      </w:r>
      <w:r>
        <w:rPr>
          <w:rFonts w:hint="eastAsia" w:ascii="仿宋" w:hAnsi="仿宋" w:eastAsia="仿宋" w:cs="仿宋"/>
          <w:spacing w:val="11"/>
          <w:sz w:val="22"/>
          <w:szCs w:val="22"/>
        </w:rPr>
        <w:t xml:space="preserve"> </w:t>
      </w:r>
      <w:r>
        <w:rPr>
          <w:rFonts w:hint="eastAsia" w:ascii="仿宋" w:hAnsi="仿宋" w:eastAsia="仿宋" w:cs="仿宋"/>
          <w:b/>
          <w:bCs/>
          <w:spacing w:val="-28"/>
          <w:sz w:val="22"/>
          <w:szCs w:val="22"/>
        </w:rPr>
        <w:t>方</w:t>
      </w:r>
      <w:r>
        <w:rPr>
          <w:rFonts w:hint="eastAsia" w:ascii="仿宋" w:hAnsi="仿宋" w:eastAsia="仿宋" w:cs="仿宋"/>
          <w:spacing w:val="-69"/>
          <w:sz w:val="22"/>
          <w:szCs w:val="22"/>
        </w:rPr>
        <w:t xml:space="preserve"> </w:t>
      </w:r>
      <w:r>
        <w:rPr>
          <w:rFonts w:hint="eastAsia" w:ascii="仿宋" w:hAnsi="仿宋" w:eastAsia="仿宋" w:cs="仿宋"/>
          <w:b/>
          <w:bCs/>
          <w:spacing w:val="-28"/>
          <w:sz w:val="22"/>
          <w:szCs w:val="22"/>
        </w:rPr>
        <w:t>：</w:t>
      </w:r>
      <w:r>
        <w:rPr>
          <w:rFonts w:hint="eastAsia" w:ascii="仿宋" w:hAnsi="仿宋" w:eastAsia="仿宋" w:cs="仿宋"/>
          <w:spacing w:val="2"/>
          <w:sz w:val="22"/>
          <w:szCs w:val="22"/>
        </w:rPr>
        <w:t xml:space="preserve">                                      </w:t>
      </w:r>
      <w:r>
        <w:rPr>
          <w:rFonts w:hint="eastAsia" w:ascii="仿宋" w:hAnsi="仿宋" w:eastAsia="仿宋" w:cs="仿宋"/>
          <w:b/>
          <w:bCs/>
          <w:spacing w:val="-28"/>
          <w:sz w:val="22"/>
          <w:szCs w:val="22"/>
        </w:rPr>
        <w:t>乙</w:t>
      </w:r>
      <w:r>
        <w:rPr>
          <w:rFonts w:hint="eastAsia" w:ascii="仿宋" w:hAnsi="仿宋" w:eastAsia="仿宋" w:cs="仿宋"/>
          <w:spacing w:val="12"/>
          <w:sz w:val="22"/>
          <w:szCs w:val="22"/>
        </w:rPr>
        <w:t xml:space="preserve"> </w:t>
      </w:r>
      <w:r>
        <w:rPr>
          <w:rFonts w:hint="eastAsia" w:ascii="仿宋" w:hAnsi="仿宋" w:eastAsia="仿宋" w:cs="仿宋"/>
          <w:b/>
          <w:bCs/>
          <w:spacing w:val="-28"/>
          <w:sz w:val="22"/>
          <w:szCs w:val="22"/>
        </w:rPr>
        <w:t>方：</w:t>
      </w:r>
    </w:p>
    <w:p w14:paraId="7E2C6A0F">
      <w:pPr>
        <w:pStyle w:val="2"/>
        <w:spacing w:before="34" w:line="238" w:lineRule="auto"/>
        <w:ind w:left="26"/>
        <w:rPr>
          <w:rFonts w:hint="eastAsia" w:ascii="仿宋" w:hAnsi="仿宋" w:eastAsia="仿宋" w:cs="仿宋"/>
          <w:sz w:val="22"/>
          <w:szCs w:val="22"/>
        </w:rPr>
      </w:pPr>
      <w:r>
        <w:rPr>
          <w:rFonts w:hint="eastAsia" w:ascii="仿宋" w:hAnsi="仿宋" w:eastAsia="仿宋" w:cs="仿宋"/>
          <w:spacing w:val="-7"/>
          <w:sz w:val="22"/>
          <w:szCs w:val="22"/>
        </w:rPr>
        <w:t xml:space="preserve">单位名称(公章)：              </w:t>
      </w:r>
      <w:r>
        <w:rPr>
          <w:rFonts w:hint="eastAsia" w:ascii="仿宋" w:hAnsi="仿宋" w:eastAsia="仿宋" w:cs="仿宋"/>
          <w:spacing w:val="-8"/>
          <w:sz w:val="22"/>
          <w:szCs w:val="22"/>
        </w:rPr>
        <w:t xml:space="preserve">                  单位名称(公章)：</w:t>
      </w:r>
    </w:p>
    <w:p w14:paraId="3469BD8A">
      <w:pPr>
        <w:pStyle w:val="2"/>
        <w:spacing w:before="48" w:line="241" w:lineRule="auto"/>
        <w:ind w:left="36"/>
        <w:rPr>
          <w:rFonts w:hint="eastAsia" w:ascii="仿宋" w:hAnsi="仿宋" w:eastAsia="仿宋" w:cs="仿宋"/>
          <w:sz w:val="22"/>
          <w:szCs w:val="22"/>
        </w:rPr>
      </w:pPr>
      <w:r>
        <w:rPr>
          <w:rFonts w:hint="eastAsia" w:ascii="仿宋" w:hAnsi="仿宋" w:eastAsia="仿宋" w:cs="仿宋"/>
          <w:spacing w:val="9"/>
          <w:sz w:val="22"/>
          <w:szCs w:val="22"/>
        </w:rPr>
        <w:t>法定代表人或授权代理人</w:t>
      </w:r>
      <w:r>
        <w:rPr>
          <w:rFonts w:hint="eastAsia" w:ascii="仿宋" w:hAnsi="仿宋" w:eastAsia="仿宋" w:cs="仿宋"/>
          <w:spacing w:val="-49"/>
          <w:sz w:val="22"/>
          <w:szCs w:val="22"/>
        </w:rPr>
        <w:t>：（</w:t>
      </w:r>
      <w:r>
        <w:rPr>
          <w:rFonts w:hint="eastAsia" w:ascii="仿宋" w:hAnsi="仿宋" w:eastAsia="仿宋" w:cs="仿宋"/>
          <w:spacing w:val="9"/>
          <w:sz w:val="22"/>
          <w:szCs w:val="22"/>
        </w:rPr>
        <w:t>签字）</w:t>
      </w:r>
      <w:r>
        <w:rPr>
          <w:rFonts w:hint="eastAsia" w:ascii="仿宋" w:hAnsi="仿宋" w:eastAsia="仿宋" w:cs="仿宋"/>
          <w:spacing w:val="1"/>
          <w:sz w:val="22"/>
          <w:szCs w:val="22"/>
        </w:rPr>
        <w:t xml:space="preserve">          </w:t>
      </w:r>
      <w:r>
        <w:rPr>
          <w:rFonts w:hint="eastAsia" w:ascii="仿宋" w:hAnsi="仿宋" w:eastAsia="仿宋" w:cs="仿宋"/>
          <w:spacing w:val="9"/>
          <w:sz w:val="22"/>
          <w:szCs w:val="22"/>
        </w:rPr>
        <w:t>法定代表人或</w:t>
      </w:r>
      <w:r>
        <w:rPr>
          <w:rFonts w:hint="eastAsia" w:ascii="仿宋" w:hAnsi="仿宋" w:eastAsia="仿宋" w:cs="仿宋"/>
          <w:spacing w:val="8"/>
          <w:sz w:val="22"/>
          <w:szCs w:val="22"/>
        </w:rPr>
        <w:t>授权代理人</w:t>
      </w:r>
      <w:r>
        <w:rPr>
          <w:rFonts w:hint="eastAsia" w:ascii="仿宋" w:hAnsi="仿宋" w:eastAsia="仿宋" w:cs="仿宋"/>
          <w:spacing w:val="-49"/>
          <w:sz w:val="22"/>
          <w:szCs w:val="22"/>
        </w:rPr>
        <w:t>：（</w:t>
      </w:r>
      <w:r>
        <w:rPr>
          <w:rFonts w:hint="eastAsia" w:ascii="仿宋" w:hAnsi="仿宋" w:eastAsia="仿宋" w:cs="仿宋"/>
          <w:spacing w:val="8"/>
          <w:sz w:val="22"/>
          <w:szCs w:val="22"/>
        </w:rPr>
        <w:t>签字）</w:t>
      </w:r>
      <w:r>
        <w:rPr>
          <w:rFonts w:hint="eastAsia" w:ascii="仿宋" w:hAnsi="仿宋" w:eastAsia="仿宋" w:cs="仿宋"/>
          <w:spacing w:val="-12"/>
          <w:sz w:val="22"/>
          <w:szCs w:val="22"/>
        </w:rPr>
        <w:t>电 话</w:t>
      </w:r>
      <w:r>
        <w:rPr>
          <w:rFonts w:hint="eastAsia" w:ascii="仿宋" w:hAnsi="仿宋" w:eastAsia="仿宋" w:cs="仿宋"/>
          <w:spacing w:val="-70"/>
          <w:sz w:val="22"/>
          <w:szCs w:val="22"/>
        </w:rPr>
        <w:t xml:space="preserve"> </w:t>
      </w:r>
      <w:r>
        <w:rPr>
          <w:rFonts w:hint="eastAsia" w:ascii="仿宋" w:hAnsi="仿宋" w:eastAsia="仿宋" w:cs="仿宋"/>
          <w:spacing w:val="-12"/>
          <w:sz w:val="22"/>
          <w:szCs w:val="22"/>
        </w:rPr>
        <w:t xml:space="preserve">：                                        </w:t>
      </w:r>
      <w:r>
        <w:rPr>
          <w:rFonts w:hint="eastAsia" w:ascii="仿宋" w:hAnsi="仿宋" w:eastAsia="仿宋" w:cs="仿宋"/>
          <w:spacing w:val="-13"/>
          <w:sz w:val="22"/>
          <w:szCs w:val="22"/>
        </w:rPr>
        <w:t xml:space="preserve">   电 话：</w:t>
      </w:r>
    </w:p>
    <w:p w14:paraId="7D4EA616">
      <w:pPr>
        <w:pStyle w:val="2"/>
        <w:spacing w:before="29" w:line="241" w:lineRule="auto"/>
        <w:ind w:left="17"/>
        <w:rPr>
          <w:rFonts w:hint="eastAsia" w:ascii="仿宋" w:hAnsi="仿宋" w:eastAsia="仿宋" w:cs="仿宋"/>
          <w:sz w:val="22"/>
          <w:szCs w:val="22"/>
        </w:rPr>
      </w:pPr>
      <w:r>
        <w:rPr>
          <w:rFonts w:hint="eastAsia" w:ascii="仿宋" w:hAnsi="仿宋" w:eastAsia="仿宋" w:cs="仿宋"/>
          <w:spacing w:val="-1"/>
          <w:sz w:val="22"/>
          <w:szCs w:val="22"/>
        </w:rPr>
        <w:t xml:space="preserve">签订日期：                                   </w:t>
      </w:r>
      <w:r>
        <w:rPr>
          <w:rFonts w:hint="eastAsia" w:ascii="仿宋" w:hAnsi="仿宋" w:eastAsia="仿宋" w:cs="仿宋"/>
          <w:spacing w:val="-2"/>
          <w:sz w:val="22"/>
          <w:szCs w:val="22"/>
        </w:rPr>
        <w:t>签订日期：</w:t>
      </w:r>
    </w:p>
    <w:p w14:paraId="18370760">
      <w:pPr>
        <w:pStyle w:val="2"/>
        <w:spacing w:before="32" w:line="241" w:lineRule="auto"/>
        <w:ind w:left="19"/>
        <w:rPr>
          <w:rFonts w:hint="eastAsia" w:ascii="仿宋" w:hAnsi="仿宋" w:eastAsia="仿宋" w:cs="仿宋"/>
          <w:sz w:val="22"/>
          <w:szCs w:val="22"/>
        </w:rPr>
      </w:pPr>
      <w:r>
        <w:rPr>
          <w:rFonts w:hint="eastAsia" w:ascii="仿宋" w:hAnsi="仿宋" w:eastAsia="仿宋" w:cs="仿宋"/>
          <w:b/>
          <w:bCs/>
          <w:spacing w:val="-6"/>
          <w:sz w:val="22"/>
          <w:szCs w:val="22"/>
        </w:rPr>
        <w:t>二、合同条款</w:t>
      </w:r>
    </w:p>
    <w:p w14:paraId="1C7D3232">
      <w:pPr>
        <w:pStyle w:val="2"/>
        <w:spacing w:before="30" w:line="268" w:lineRule="auto"/>
        <w:ind w:left="11" w:right="286" w:firstLine="31"/>
        <w:jc w:val="both"/>
        <w:rPr>
          <w:rFonts w:hint="eastAsia" w:ascii="仿宋" w:hAnsi="仿宋" w:eastAsia="仿宋" w:cs="仿宋"/>
          <w:sz w:val="22"/>
          <w:szCs w:val="22"/>
        </w:rPr>
      </w:pPr>
      <w:r>
        <w:rPr>
          <w:rFonts w:hint="eastAsia" w:ascii="仿宋" w:hAnsi="仿宋" w:eastAsia="仿宋" w:cs="仿宋"/>
          <w:spacing w:val="-1"/>
          <w:sz w:val="22"/>
          <w:szCs w:val="22"/>
        </w:rPr>
        <w:t>甲方在本项目中所需货物和服务由</w:t>
      </w:r>
      <w:r>
        <w:rPr>
          <w:rFonts w:hint="eastAsia" w:ascii="仿宋" w:hAnsi="仿宋" w:eastAsia="仿宋" w:cs="仿宋"/>
          <w:spacing w:val="-1"/>
          <w:sz w:val="22"/>
          <w:szCs w:val="22"/>
          <w:u w:val="single" w:color="auto"/>
        </w:rPr>
        <w:t xml:space="preserve">          </w:t>
      </w:r>
      <w:r>
        <w:rPr>
          <w:rFonts w:hint="eastAsia" w:ascii="仿宋" w:hAnsi="仿宋" w:eastAsia="仿宋" w:cs="仿宋"/>
          <w:spacing w:val="-2"/>
          <w:sz w:val="22"/>
          <w:szCs w:val="22"/>
          <w:u w:val="single" w:color="auto"/>
        </w:rPr>
        <w:t xml:space="preserve">      </w:t>
      </w:r>
      <w:r>
        <w:rPr>
          <w:rFonts w:hint="eastAsia" w:ascii="仿宋" w:hAnsi="仿宋" w:eastAsia="仿宋" w:cs="仿宋"/>
          <w:spacing w:val="-98"/>
          <w:sz w:val="22"/>
          <w:szCs w:val="22"/>
        </w:rPr>
        <w:t xml:space="preserve"> </w:t>
      </w:r>
      <w:r>
        <w:rPr>
          <w:rFonts w:hint="eastAsia" w:ascii="仿宋" w:hAnsi="仿宋" w:eastAsia="仿宋" w:cs="仿宋"/>
          <w:spacing w:val="-2"/>
          <w:sz w:val="22"/>
          <w:szCs w:val="22"/>
        </w:rPr>
        <w:t>在国内进行</w:t>
      </w:r>
      <w:r>
        <w:rPr>
          <w:rFonts w:hint="eastAsia" w:ascii="仿宋" w:hAnsi="仿宋" w:eastAsia="仿宋" w:cs="仿宋"/>
          <w:spacing w:val="-2"/>
          <w:sz w:val="22"/>
          <w:szCs w:val="22"/>
          <w:lang w:eastAsia="zh-CN"/>
        </w:rPr>
        <w:t>竞争性谈判</w:t>
      </w:r>
      <w:r>
        <w:rPr>
          <w:rFonts w:hint="eastAsia" w:ascii="仿宋" w:hAnsi="仿宋" w:eastAsia="仿宋" w:cs="仿宋"/>
          <w:spacing w:val="-2"/>
          <w:sz w:val="22"/>
          <w:szCs w:val="22"/>
        </w:rPr>
        <w:t>，经评标 委</w:t>
      </w:r>
      <w:r>
        <w:rPr>
          <w:rFonts w:hint="eastAsia" w:ascii="仿宋" w:hAnsi="仿宋" w:eastAsia="仿宋" w:cs="仿宋"/>
          <w:sz w:val="22"/>
          <w:szCs w:val="22"/>
        </w:rPr>
        <w:t xml:space="preserve"> 员会评定，确定乙方为中标人。甲乙双方根据《中华</w:t>
      </w:r>
      <w:r>
        <w:rPr>
          <w:rFonts w:hint="eastAsia" w:ascii="仿宋" w:hAnsi="仿宋" w:eastAsia="仿宋" w:cs="仿宋"/>
          <w:spacing w:val="-1"/>
          <w:sz w:val="22"/>
          <w:szCs w:val="22"/>
        </w:rPr>
        <w:t>人民共和国政府采购法》、《中</w:t>
      </w:r>
      <w:r>
        <w:rPr>
          <w:rFonts w:hint="eastAsia" w:ascii="仿宋" w:hAnsi="仿宋" w:eastAsia="仿宋" w:cs="仿宋"/>
          <w:sz w:val="22"/>
          <w:szCs w:val="22"/>
        </w:rPr>
        <w:t xml:space="preserve">  </w:t>
      </w:r>
      <w:r>
        <w:rPr>
          <w:rFonts w:hint="eastAsia" w:ascii="仿宋" w:hAnsi="仿宋" w:eastAsia="仿宋" w:cs="仿宋"/>
          <w:spacing w:val="-1"/>
          <w:sz w:val="22"/>
          <w:szCs w:val="22"/>
        </w:rPr>
        <w:t>华人 民共和国民法典》等相关法律法规以及本项目磋商文件的规定，经平等协商达成</w:t>
      </w:r>
      <w:r>
        <w:rPr>
          <w:rFonts w:hint="eastAsia" w:ascii="仿宋" w:hAnsi="仿宋" w:eastAsia="仿宋" w:cs="仿宋"/>
          <w:spacing w:val="13"/>
          <w:sz w:val="22"/>
          <w:szCs w:val="22"/>
        </w:rPr>
        <w:t xml:space="preserve"> </w:t>
      </w:r>
      <w:r>
        <w:rPr>
          <w:rFonts w:hint="eastAsia" w:ascii="仿宋" w:hAnsi="仿宋" w:eastAsia="仿宋" w:cs="仿宋"/>
          <w:spacing w:val="-3"/>
          <w:sz w:val="22"/>
          <w:szCs w:val="22"/>
        </w:rPr>
        <w:t>合同如下：</w:t>
      </w:r>
    </w:p>
    <w:p w14:paraId="0D1D1070">
      <w:pPr>
        <w:pStyle w:val="2"/>
        <w:spacing w:before="1" w:line="290" w:lineRule="exact"/>
        <w:ind w:left="23"/>
        <w:rPr>
          <w:rFonts w:hint="eastAsia" w:ascii="仿宋" w:hAnsi="仿宋" w:eastAsia="仿宋" w:cs="仿宋"/>
          <w:sz w:val="22"/>
          <w:szCs w:val="22"/>
        </w:rPr>
      </w:pPr>
      <w:r>
        <w:rPr>
          <w:rFonts w:hint="eastAsia" w:ascii="仿宋" w:hAnsi="仿宋" w:eastAsia="仿宋" w:cs="仿宋"/>
          <w:b/>
          <w:bCs/>
          <w:spacing w:val="-8"/>
          <w:position w:val="1"/>
          <w:sz w:val="22"/>
          <w:szCs w:val="22"/>
        </w:rPr>
        <w:t>一、定义</w:t>
      </w:r>
    </w:p>
    <w:p w14:paraId="15447DCB">
      <w:pPr>
        <w:pStyle w:val="2"/>
        <w:spacing w:before="26" w:line="267" w:lineRule="auto"/>
        <w:ind w:left="7" w:right="447" w:firstLine="19"/>
        <w:rPr>
          <w:rFonts w:hint="eastAsia" w:ascii="仿宋" w:hAnsi="仿宋" w:eastAsia="仿宋" w:cs="仿宋"/>
          <w:sz w:val="22"/>
          <w:szCs w:val="22"/>
        </w:rPr>
      </w:pPr>
      <w:r>
        <w:rPr>
          <w:rFonts w:hint="eastAsia" w:ascii="仿宋" w:hAnsi="仿宋" w:eastAsia="仿宋" w:cs="仿宋"/>
          <w:spacing w:val="-2"/>
          <w:sz w:val="22"/>
          <w:szCs w:val="22"/>
        </w:rPr>
        <w:t>除非另有特别解释或说明，在本合同及与本合同相关的</w:t>
      </w:r>
      <w:r>
        <w:rPr>
          <w:rFonts w:hint="eastAsia" w:ascii="仿宋" w:hAnsi="仿宋" w:eastAsia="仿宋" w:cs="仿宋"/>
          <w:spacing w:val="-3"/>
          <w:sz w:val="22"/>
          <w:szCs w:val="22"/>
        </w:rPr>
        <w:t>，双方另行签署的其他文件 (</w:t>
      </w:r>
      <w:r>
        <w:rPr>
          <w:rFonts w:hint="eastAsia" w:ascii="仿宋" w:hAnsi="仿宋" w:eastAsia="仿宋" w:cs="仿宋"/>
          <w:sz w:val="22"/>
          <w:szCs w:val="22"/>
        </w:rPr>
        <w:t xml:space="preserve"> </w:t>
      </w:r>
      <w:r>
        <w:rPr>
          <w:rFonts w:hint="eastAsia" w:ascii="仿宋" w:hAnsi="仿宋" w:eastAsia="仿宋" w:cs="仿宋"/>
          <w:spacing w:val="-1"/>
          <w:sz w:val="22"/>
          <w:szCs w:val="22"/>
        </w:rPr>
        <w:t>包 括但不限于本合同的附件）中，下述词语均依如下定义进行解释：</w:t>
      </w:r>
    </w:p>
    <w:p w14:paraId="0FCE1746">
      <w:pPr>
        <w:pStyle w:val="2"/>
        <w:spacing w:before="1" w:line="254" w:lineRule="auto"/>
        <w:ind w:left="9" w:right="320" w:hanging="1"/>
        <w:rPr>
          <w:rFonts w:hint="eastAsia" w:ascii="仿宋" w:hAnsi="仿宋" w:eastAsia="仿宋" w:cs="仿宋"/>
          <w:sz w:val="22"/>
          <w:szCs w:val="22"/>
        </w:rPr>
      </w:pPr>
      <w:r>
        <w:rPr>
          <w:rFonts w:hint="eastAsia" w:ascii="仿宋" w:hAnsi="仿宋" w:eastAsia="仿宋" w:cs="仿宋"/>
          <w:spacing w:val="-1"/>
          <w:sz w:val="22"/>
          <w:szCs w:val="22"/>
        </w:rPr>
        <w:t>1、“合同”指甲乙双方签署的，与本项目相关</w:t>
      </w:r>
      <w:r>
        <w:rPr>
          <w:rFonts w:hint="eastAsia" w:ascii="仿宋" w:hAnsi="仿宋" w:eastAsia="仿宋" w:cs="仿宋"/>
          <w:spacing w:val="-2"/>
          <w:sz w:val="22"/>
          <w:szCs w:val="22"/>
        </w:rPr>
        <w:t>的协议、附件、附录和其他一切文件，</w:t>
      </w:r>
      <w:r>
        <w:rPr>
          <w:rFonts w:hint="eastAsia" w:ascii="仿宋" w:hAnsi="仿宋" w:eastAsia="仿宋" w:cs="仿宋"/>
          <w:sz w:val="22"/>
          <w:szCs w:val="22"/>
        </w:rPr>
        <w:t xml:space="preserve"> </w:t>
      </w:r>
      <w:r>
        <w:rPr>
          <w:rFonts w:hint="eastAsia" w:ascii="仿宋" w:hAnsi="仿宋" w:eastAsia="仿宋" w:cs="仿宋"/>
          <w:spacing w:val="-1"/>
          <w:sz w:val="22"/>
          <w:szCs w:val="22"/>
        </w:rPr>
        <w:t>还 包括磋商文件、响应文件中的相关内容及其有效补充文件。</w:t>
      </w:r>
    </w:p>
    <w:p w14:paraId="4A7A28B6">
      <w:pPr>
        <w:pStyle w:val="2"/>
        <w:spacing w:before="34" w:line="253" w:lineRule="auto"/>
        <w:ind w:left="41" w:right="276" w:hanging="35"/>
        <w:rPr>
          <w:rFonts w:hint="eastAsia" w:ascii="仿宋" w:hAnsi="仿宋" w:eastAsia="仿宋" w:cs="仿宋"/>
          <w:sz w:val="22"/>
          <w:szCs w:val="22"/>
        </w:rPr>
      </w:pPr>
      <w:r>
        <w:rPr>
          <w:rFonts w:hint="eastAsia" w:ascii="仿宋" w:hAnsi="仿宋" w:eastAsia="仿宋" w:cs="仿宋"/>
          <w:spacing w:val="-1"/>
          <w:sz w:val="22"/>
          <w:szCs w:val="22"/>
        </w:rPr>
        <w:t>2、“</w:t>
      </w:r>
      <w:r>
        <w:rPr>
          <w:rFonts w:hint="eastAsia" w:ascii="仿宋" w:hAnsi="仿宋" w:eastAsia="仿宋" w:cs="仿宋"/>
          <w:spacing w:val="-81"/>
          <w:sz w:val="22"/>
          <w:szCs w:val="22"/>
        </w:rPr>
        <w:t xml:space="preserve"> </w:t>
      </w:r>
      <w:r>
        <w:rPr>
          <w:rFonts w:hint="eastAsia" w:ascii="仿宋" w:hAnsi="仿宋" w:eastAsia="仿宋" w:cs="仿宋"/>
          <w:spacing w:val="-1"/>
          <w:sz w:val="22"/>
          <w:szCs w:val="22"/>
        </w:rPr>
        <w:t>附件”是指与本合同的订立、履行有关的，经甲乙双方认可的，对本合同约定的</w:t>
      </w:r>
      <w:r>
        <w:rPr>
          <w:rFonts w:hint="eastAsia" w:ascii="仿宋" w:hAnsi="仿宋" w:eastAsia="仿宋" w:cs="仿宋"/>
          <w:sz w:val="22"/>
          <w:szCs w:val="22"/>
        </w:rPr>
        <w:t xml:space="preserve"> </w:t>
      </w:r>
      <w:r>
        <w:rPr>
          <w:rFonts w:hint="eastAsia" w:ascii="仿宋" w:hAnsi="仿宋" w:eastAsia="仿宋" w:cs="仿宋"/>
          <w:spacing w:val="-2"/>
          <w:sz w:val="22"/>
          <w:szCs w:val="22"/>
        </w:rPr>
        <w:t>内 容进行细化、补充、修改、变更的文件、图纸、音像制品等资料。</w:t>
      </w:r>
    </w:p>
    <w:p w14:paraId="0E244CDA">
      <w:pPr>
        <w:pStyle w:val="2"/>
        <w:spacing w:before="35" w:line="252" w:lineRule="auto"/>
        <w:ind w:left="30" w:right="293" w:hanging="26"/>
        <w:rPr>
          <w:rFonts w:hint="eastAsia" w:ascii="仿宋" w:hAnsi="仿宋" w:eastAsia="仿宋" w:cs="仿宋"/>
          <w:sz w:val="22"/>
          <w:szCs w:val="22"/>
        </w:rPr>
      </w:pPr>
      <w:r>
        <w:rPr>
          <w:rFonts w:hint="eastAsia" w:ascii="仿宋" w:hAnsi="仿宋" w:eastAsia="仿宋" w:cs="仿宋"/>
          <w:spacing w:val="-2"/>
          <w:sz w:val="22"/>
          <w:szCs w:val="22"/>
        </w:rPr>
        <w:t>3、“货物”指合同货物清单（</w:t>
      </w:r>
      <w:r>
        <w:rPr>
          <w:rFonts w:hint="eastAsia" w:ascii="仿宋" w:hAnsi="仿宋" w:eastAsia="仿宋" w:cs="仿宋"/>
          <w:spacing w:val="-54"/>
          <w:sz w:val="22"/>
          <w:szCs w:val="22"/>
        </w:rPr>
        <w:t xml:space="preserve"> </w:t>
      </w:r>
      <w:r>
        <w:rPr>
          <w:rFonts w:hint="eastAsia" w:ascii="仿宋" w:hAnsi="仿宋" w:eastAsia="仿宋" w:cs="仿宋"/>
          <w:spacing w:val="-2"/>
          <w:sz w:val="22"/>
          <w:szCs w:val="22"/>
        </w:rPr>
        <w:t>附件 1</w:t>
      </w:r>
      <w:r>
        <w:rPr>
          <w:rFonts w:hint="eastAsia" w:ascii="仿宋" w:hAnsi="仿宋" w:eastAsia="仿宋" w:cs="仿宋"/>
          <w:spacing w:val="-28"/>
          <w:sz w:val="22"/>
          <w:szCs w:val="22"/>
        </w:rPr>
        <w:t>）（</w:t>
      </w:r>
      <w:r>
        <w:rPr>
          <w:rFonts w:hint="eastAsia" w:ascii="仿宋" w:hAnsi="仿宋" w:eastAsia="仿宋" w:cs="仿宋"/>
          <w:spacing w:val="-44"/>
          <w:sz w:val="22"/>
          <w:szCs w:val="22"/>
        </w:rPr>
        <w:t xml:space="preserve"> </w:t>
      </w:r>
      <w:r>
        <w:rPr>
          <w:rFonts w:hint="eastAsia" w:ascii="仿宋" w:hAnsi="仿宋" w:eastAsia="仿宋" w:cs="仿宋"/>
          <w:spacing w:val="-2"/>
          <w:sz w:val="22"/>
          <w:szCs w:val="22"/>
        </w:rPr>
        <w:t>同响应文</w:t>
      </w:r>
      <w:r>
        <w:rPr>
          <w:rFonts w:hint="eastAsia" w:ascii="仿宋" w:hAnsi="仿宋" w:eastAsia="仿宋" w:cs="仿宋"/>
          <w:spacing w:val="-3"/>
          <w:sz w:val="22"/>
          <w:szCs w:val="22"/>
        </w:rPr>
        <w:t>件中货物明细表，下同）中所规定</w:t>
      </w:r>
      <w:r>
        <w:rPr>
          <w:rFonts w:hint="eastAsia" w:ascii="仿宋" w:hAnsi="仿宋" w:eastAsia="仿宋" w:cs="仿宋"/>
          <w:sz w:val="22"/>
          <w:szCs w:val="22"/>
        </w:rPr>
        <w:t xml:space="preserve"> </w:t>
      </w:r>
      <w:r>
        <w:rPr>
          <w:rFonts w:hint="eastAsia" w:ascii="仿宋" w:hAnsi="仿宋" w:eastAsia="仿宋" w:cs="仿宋"/>
          <w:spacing w:val="-2"/>
          <w:sz w:val="22"/>
          <w:szCs w:val="22"/>
        </w:rPr>
        <w:t>的 硬件、软件、安装材料、备件及专用器具、文件资料等内容。</w:t>
      </w:r>
    </w:p>
    <w:p w14:paraId="4551D387">
      <w:pPr>
        <w:pStyle w:val="2"/>
        <w:spacing w:before="37" w:line="258" w:lineRule="auto"/>
        <w:ind w:left="7" w:right="258" w:hanging="1"/>
        <w:rPr>
          <w:rFonts w:hint="eastAsia" w:ascii="仿宋" w:hAnsi="仿宋" w:eastAsia="仿宋" w:cs="仿宋"/>
          <w:sz w:val="22"/>
          <w:szCs w:val="22"/>
        </w:rPr>
      </w:pPr>
      <w:r>
        <w:rPr>
          <w:rFonts w:hint="eastAsia" w:ascii="仿宋" w:hAnsi="仿宋" w:eastAsia="仿宋" w:cs="仿宋"/>
          <w:sz w:val="22"/>
          <w:szCs w:val="22"/>
        </w:rPr>
        <w:t>4、“服务”指根据合同规定乙方应承担的与供货有关的辅助服务，包括（但不限于）</w:t>
      </w:r>
      <w:r>
        <w:rPr>
          <w:rFonts w:hint="eastAsia" w:ascii="仿宋" w:hAnsi="仿宋" w:eastAsia="仿宋" w:cs="仿宋"/>
          <w:spacing w:val="10"/>
          <w:sz w:val="22"/>
          <w:szCs w:val="22"/>
        </w:rPr>
        <w:t xml:space="preserve"> </w:t>
      </w:r>
      <w:r>
        <w:rPr>
          <w:rFonts w:hint="eastAsia" w:ascii="仿宋" w:hAnsi="仿宋" w:eastAsia="仿宋" w:cs="仿宋"/>
          <w:spacing w:val="-1"/>
          <w:sz w:val="22"/>
          <w:szCs w:val="22"/>
        </w:rPr>
        <w:t>合 同货物的乙方付费办妥清关、乙方付费运输、保险、安装、测试、调试、培训、维</w:t>
      </w:r>
      <w:r>
        <w:rPr>
          <w:rFonts w:hint="eastAsia" w:ascii="仿宋" w:hAnsi="仿宋" w:eastAsia="仿宋" w:cs="仿宋"/>
          <w:spacing w:val="13"/>
          <w:sz w:val="22"/>
          <w:szCs w:val="22"/>
        </w:rPr>
        <w:t xml:space="preserve"> </w:t>
      </w:r>
      <w:r>
        <w:rPr>
          <w:rFonts w:hint="eastAsia" w:ascii="仿宋" w:hAnsi="仿宋" w:eastAsia="仿宋" w:cs="仿宋"/>
          <w:spacing w:val="-1"/>
          <w:sz w:val="22"/>
          <w:szCs w:val="22"/>
        </w:rPr>
        <w:t>修、提供 技术指导和支持、保修期外的维护以及其他类似的义务。</w:t>
      </w:r>
    </w:p>
    <w:p w14:paraId="03CC9825">
      <w:pPr>
        <w:pStyle w:val="2"/>
        <w:spacing w:before="34" w:line="238" w:lineRule="auto"/>
        <w:ind w:left="5"/>
        <w:rPr>
          <w:rFonts w:hint="eastAsia" w:ascii="仿宋" w:hAnsi="仿宋" w:eastAsia="仿宋" w:cs="仿宋"/>
          <w:sz w:val="22"/>
          <w:szCs w:val="22"/>
        </w:rPr>
      </w:pPr>
      <w:r>
        <w:rPr>
          <w:rFonts w:hint="eastAsia" w:ascii="仿宋" w:hAnsi="仿宋" w:eastAsia="仿宋" w:cs="仿宋"/>
          <w:sz w:val="22"/>
          <w:szCs w:val="22"/>
        </w:rPr>
        <w:t>5、“检验”指按照本合同约定的标准对合同</w:t>
      </w:r>
      <w:r>
        <w:rPr>
          <w:rFonts w:hint="eastAsia" w:ascii="仿宋" w:hAnsi="仿宋" w:eastAsia="仿宋" w:cs="仿宋"/>
          <w:spacing w:val="-1"/>
          <w:sz w:val="22"/>
          <w:szCs w:val="22"/>
        </w:rPr>
        <w:t>货物进行的检测与查验。</w:t>
      </w:r>
    </w:p>
    <w:p w14:paraId="571BAEA5">
      <w:pPr>
        <w:pStyle w:val="2"/>
        <w:spacing w:before="35" w:line="255" w:lineRule="auto"/>
        <w:ind w:left="20" w:right="281" w:hanging="14"/>
        <w:rPr>
          <w:rFonts w:hint="eastAsia" w:ascii="仿宋" w:hAnsi="仿宋" w:eastAsia="仿宋" w:cs="仿宋"/>
          <w:sz w:val="22"/>
          <w:szCs w:val="22"/>
        </w:rPr>
      </w:pPr>
      <w:r>
        <w:rPr>
          <w:rFonts w:hint="eastAsia" w:ascii="仿宋" w:hAnsi="仿宋" w:eastAsia="仿宋" w:cs="仿宋"/>
          <w:sz w:val="22"/>
          <w:szCs w:val="22"/>
        </w:rPr>
        <w:t>6、“政府采购项目验收单”指甲、乙双方验收完成后</w:t>
      </w:r>
      <w:r>
        <w:rPr>
          <w:rFonts w:hint="eastAsia" w:ascii="仿宋" w:hAnsi="仿宋" w:eastAsia="仿宋" w:cs="仿宋"/>
          <w:spacing w:val="-1"/>
          <w:sz w:val="22"/>
          <w:szCs w:val="22"/>
        </w:rPr>
        <w:t>由合同双方签署的最终验收确认</w:t>
      </w:r>
      <w:r>
        <w:rPr>
          <w:rFonts w:hint="eastAsia" w:ascii="仿宋" w:hAnsi="仿宋" w:eastAsia="仿宋" w:cs="仿宋"/>
          <w:sz w:val="22"/>
          <w:szCs w:val="22"/>
        </w:rPr>
        <w:t xml:space="preserve"> </w:t>
      </w:r>
      <w:r>
        <w:rPr>
          <w:rFonts w:hint="eastAsia" w:ascii="仿宋" w:hAnsi="仿宋" w:eastAsia="仿宋" w:cs="仿宋"/>
          <w:spacing w:val="-12"/>
          <w:sz w:val="22"/>
          <w:szCs w:val="22"/>
        </w:rPr>
        <w:t>书。</w:t>
      </w:r>
    </w:p>
    <w:p w14:paraId="18C5EBDE">
      <w:pPr>
        <w:pStyle w:val="2"/>
        <w:spacing w:before="29" w:line="253" w:lineRule="auto"/>
        <w:ind w:left="12" w:right="356" w:hanging="7"/>
        <w:rPr>
          <w:rFonts w:hint="eastAsia" w:ascii="仿宋" w:hAnsi="仿宋" w:eastAsia="仿宋" w:cs="仿宋"/>
          <w:sz w:val="22"/>
          <w:szCs w:val="22"/>
        </w:rPr>
      </w:pPr>
      <w:r>
        <w:rPr>
          <w:rFonts w:hint="eastAsia" w:ascii="仿宋" w:hAnsi="仿宋" w:eastAsia="仿宋" w:cs="仿宋"/>
          <w:spacing w:val="-1"/>
          <w:sz w:val="22"/>
          <w:szCs w:val="22"/>
        </w:rPr>
        <w:t>7、“技术资料”指安装、调试、使用、维修合同货</w:t>
      </w:r>
      <w:r>
        <w:rPr>
          <w:rFonts w:hint="eastAsia" w:ascii="仿宋" w:hAnsi="仿宋" w:eastAsia="仿宋" w:cs="仿宋"/>
          <w:spacing w:val="-2"/>
          <w:sz w:val="22"/>
          <w:szCs w:val="22"/>
        </w:rPr>
        <w:t>物所应具备的产品使用说明书和</w:t>
      </w:r>
      <w:r>
        <w:rPr>
          <w:rFonts w:hint="eastAsia" w:ascii="仿宋" w:hAnsi="仿宋" w:eastAsia="仿宋" w:cs="仿宋"/>
          <w:spacing w:val="-34"/>
          <w:sz w:val="22"/>
          <w:szCs w:val="22"/>
        </w:rPr>
        <w:t xml:space="preserve"> </w:t>
      </w:r>
      <w:r>
        <w:rPr>
          <w:rFonts w:hint="eastAsia" w:ascii="仿宋" w:hAnsi="仿宋" w:eastAsia="仿宋" w:cs="仿宋"/>
          <w:spacing w:val="-2"/>
          <w:sz w:val="22"/>
          <w:szCs w:val="22"/>
        </w:rPr>
        <w:t>/</w:t>
      </w:r>
      <w:r>
        <w:rPr>
          <w:rFonts w:hint="eastAsia" w:ascii="仿宋" w:hAnsi="仿宋" w:eastAsia="仿宋" w:cs="仿宋"/>
          <w:sz w:val="22"/>
          <w:szCs w:val="22"/>
        </w:rPr>
        <w:t xml:space="preserve"> </w:t>
      </w:r>
      <w:r>
        <w:rPr>
          <w:rFonts w:hint="eastAsia" w:ascii="仿宋" w:hAnsi="仿宋" w:eastAsia="仿宋" w:cs="仿宋"/>
          <w:spacing w:val="-1"/>
          <w:sz w:val="22"/>
          <w:szCs w:val="22"/>
        </w:rPr>
        <w:t>或 使用指南、操作手册、维修指南、服务手册、电路图、产品演示等文件。</w:t>
      </w:r>
    </w:p>
    <w:p w14:paraId="661BF0B8">
      <w:pPr>
        <w:pStyle w:val="2"/>
        <w:spacing w:before="35" w:line="253" w:lineRule="auto"/>
        <w:ind w:left="16" w:right="13" w:hanging="11"/>
        <w:rPr>
          <w:rFonts w:hint="eastAsia" w:ascii="仿宋" w:hAnsi="仿宋" w:eastAsia="仿宋" w:cs="仿宋"/>
          <w:sz w:val="22"/>
          <w:szCs w:val="22"/>
        </w:rPr>
      </w:pPr>
      <w:r>
        <w:rPr>
          <w:rFonts w:hint="eastAsia" w:ascii="仿宋" w:hAnsi="仿宋" w:eastAsia="仿宋" w:cs="仿宋"/>
          <w:spacing w:val="1"/>
          <w:sz w:val="22"/>
          <w:szCs w:val="22"/>
        </w:rPr>
        <w:t>8、“保修期”指自验收单签署之日起，乙方免费对所卖给甲方货物更换整件或零</w:t>
      </w:r>
      <w:r>
        <w:rPr>
          <w:rFonts w:hint="eastAsia" w:ascii="仿宋" w:hAnsi="仿宋" w:eastAsia="仿宋" w:cs="仿宋"/>
          <w:sz w:val="22"/>
          <w:szCs w:val="22"/>
        </w:rPr>
        <w:t xml:space="preserve">部件， </w:t>
      </w:r>
      <w:r>
        <w:rPr>
          <w:rFonts w:hint="eastAsia" w:ascii="仿宋" w:hAnsi="仿宋" w:eastAsia="仿宋" w:cs="仿宋"/>
          <w:spacing w:val="-1"/>
          <w:sz w:val="22"/>
          <w:szCs w:val="22"/>
        </w:rPr>
        <w:t>维修、保养及技术支持、产品升级并以自担费用方式保证项目正常运行的时期。</w:t>
      </w:r>
    </w:p>
    <w:p w14:paraId="4DC6222A">
      <w:pPr>
        <w:pStyle w:val="2"/>
        <w:spacing w:before="37" w:line="241" w:lineRule="auto"/>
        <w:ind w:left="19" w:right="281" w:hanging="13"/>
        <w:rPr>
          <w:rFonts w:hint="eastAsia" w:ascii="仿宋" w:hAnsi="仿宋" w:eastAsia="仿宋" w:cs="仿宋"/>
          <w:sz w:val="22"/>
          <w:szCs w:val="22"/>
        </w:rPr>
      </w:pPr>
      <w:r>
        <w:rPr>
          <w:rFonts w:hint="eastAsia" w:ascii="仿宋" w:hAnsi="仿宋" w:eastAsia="仿宋" w:cs="仿宋"/>
          <w:sz w:val="22"/>
          <w:szCs w:val="22"/>
        </w:rPr>
        <w:t>9、“第三人”是指本合同双方以外的任何中国境内、</w:t>
      </w:r>
      <w:r>
        <w:rPr>
          <w:rFonts w:hint="eastAsia" w:ascii="仿宋" w:hAnsi="仿宋" w:eastAsia="仿宋" w:cs="仿宋"/>
          <w:spacing w:val="-1"/>
          <w:sz w:val="22"/>
          <w:szCs w:val="22"/>
        </w:rPr>
        <w:t>外的自然人、法人或其他经济组</w:t>
      </w:r>
      <w:r>
        <w:rPr>
          <w:rFonts w:hint="eastAsia" w:ascii="仿宋" w:hAnsi="仿宋" w:eastAsia="仿宋" w:cs="仿宋"/>
          <w:sz w:val="22"/>
          <w:szCs w:val="22"/>
        </w:rPr>
        <w:t xml:space="preserve"> </w:t>
      </w:r>
      <w:r>
        <w:rPr>
          <w:rFonts w:hint="eastAsia" w:ascii="仿宋" w:hAnsi="仿宋" w:eastAsia="仿宋" w:cs="仿宋"/>
          <w:spacing w:val="-11"/>
          <w:sz w:val="22"/>
          <w:szCs w:val="22"/>
        </w:rPr>
        <w:t>织。</w:t>
      </w:r>
    </w:p>
    <w:p w14:paraId="3BFF32E6">
      <w:pPr>
        <w:pStyle w:val="2"/>
        <w:spacing w:before="63" w:line="258" w:lineRule="auto"/>
        <w:ind w:left="8" w:right="291"/>
        <w:rPr>
          <w:rFonts w:hint="eastAsia" w:ascii="仿宋" w:hAnsi="仿宋" w:eastAsia="仿宋" w:cs="仿宋"/>
          <w:sz w:val="22"/>
          <w:szCs w:val="22"/>
        </w:rPr>
      </w:pPr>
      <w:r>
        <w:rPr>
          <w:rFonts w:hint="eastAsia" w:ascii="仿宋" w:hAnsi="仿宋" w:eastAsia="仿宋" w:cs="仿宋"/>
          <w:sz w:val="22"/>
          <w:szCs w:val="22"/>
        </w:rPr>
        <w:t>10、“法律、法规”是指由中国有关部门制</w:t>
      </w:r>
      <w:r>
        <w:rPr>
          <w:rFonts w:hint="eastAsia" w:ascii="仿宋" w:hAnsi="仿宋" w:eastAsia="仿宋" w:cs="仿宋"/>
          <w:spacing w:val="-1"/>
          <w:sz w:val="22"/>
          <w:szCs w:val="22"/>
        </w:rPr>
        <w:t>定的法律、行政法规、地方性法规、规章</w:t>
      </w:r>
      <w:r>
        <w:rPr>
          <w:rFonts w:hint="eastAsia" w:ascii="仿宋" w:hAnsi="仿宋" w:eastAsia="仿宋" w:cs="仿宋"/>
          <w:sz w:val="22"/>
          <w:szCs w:val="22"/>
        </w:rPr>
        <w:t xml:space="preserve">  </w:t>
      </w:r>
      <w:r>
        <w:rPr>
          <w:rFonts w:hint="eastAsia" w:ascii="仿宋" w:hAnsi="仿宋" w:eastAsia="仿宋" w:cs="仿宋"/>
          <w:spacing w:val="-1"/>
          <w:sz w:val="22"/>
          <w:szCs w:val="22"/>
        </w:rPr>
        <w:t>及 其他规范性文件以及经全国人民代表大会常务委员会批准的中国缔结、参加的国际</w:t>
      </w:r>
      <w:r>
        <w:rPr>
          <w:rFonts w:hint="eastAsia" w:ascii="仿宋" w:hAnsi="仿宋" w:eastAsia="仿宋" w:cs="仿宋"/>
          <w:spacing w:val="13"/>
          <w:sz w:val="22"/>
          <w:szCs w:val="22"/>
        </w:rPr>
        <w:t xml:space="preserve"> </w:t>
      </w:r>
      <w:r>
        <w:rPr>
          <w:rFonts w:hint="eastAsia" w:ascii="仿宋" w:hAnsi="仿宋" w:eastAsia="仿宋" w:cs="仿宋"/>
          <w:spacing w:val="-1"/>
          <w:sz w:val="22"/>
          <w:szCs w:val="22"/>
        </w:rPr>
        <w:t>条（公）约的有关规定。</w:t>
      </w:r>
    </w:p>
    <w:p w14:paraId="49D768FE">
      <w:pPr>
        <w:pStyle w:val="2"/>
        <w:spacing w:before="33" w:line="238" w:lineRule="auto"/>
        <w:ind w:left="8"/>
        <w:rPr>
          <w:rFonts w:hint="eastAsia" w:ascii="仿宋" w:hAnsi="仿宋" w:eastAsia="仿宋" w:cs="仿宋"/>
          <w:sz w:val="22"/>
          <w:szCs w:val="22"/>
        </w:rPr>
      </w:pPr>
      <w:r>
        <w:rPr>
          <w:rFonts w:hint="eastAsia" w:ascii="仿宋" w:hAnsi="仿宋" w:eastAsia="仿宋" w:cs="仿宋"/>
          <w:spacing w:val="-1"/>
          <w:sz w:val="22"/>
          <w:szCs w:val="22"/>
        </w:rPr>
        <w:t>11、“磋商文件”指采购代理机构发布的本项目磋商文件。</w:t>
      </w:r>
    </w:p>
    <w:p w14:paraId="6EEAC0BF">
      <w:pPr>
        <w:pStyle w:val="2"/>
        <w:spacing w:before="35" w:line="254" w:lineRule="auto"/>
        <w:ind w:left="8" w:right="391"/>
        <w:rPr>
          <w:rFonts w:hint="eastAsia" w:ascii="仿宋" w:hAnsi="仿宋" w:eastAsia="仿宋" w:cs="仿宋"/>
          <w:sz w:val="22"/>
          <w:szCs w:val="22"/>
        </w:rPr>
      </w:pPr>
      <w:r>
        <w:rPr>
          <w:rFonts w:hint="eastAsia" w:ascii="仿宋" w:hAnsi="仿宋" w:eastAsia="仿宋" w:cs="仿宋"/>
          <w:sz w:val="22"/>
          <w:szCs w:val="22"/>
        </w:rPr>
        <w:t>12、“响应文件”指乙方按照本项目磋商文件的</w:t>
      </w:r>
      <w:r>
        <w:rPr>
          <w:rFonts w:hint="eastAsia" w:ascii="仿宋" w:hAnsi="仿宋" w:eastAsia="仿宋" w:cs="仿宋"/>
          <w:spacing w:val="-1"/>
          <w:sz w:val="22"/>
          <w:szCs w:val="22"/>
        </w:rPr>
        <w:t>要求编制和投递，并最终经采购代理</w:t>
      </w:r>
      <w:r>
        <w:rPr>
          <w:rFonts w:hint="eastAsia" w:ascii="仿宋" w:hAnsi="仿宋" w:eastAsia="仿宋" w:cs="仿宋"/>
          <w:sz w:val="22"/>
          <w:szCs w:val="22"/>
        </w:rPr>
        <w:t xml:space="preserve"> </w:t>
      </w:r>
      <w:r>
        <w:rPr>
          <w:rFonts w:hint="eastAsia" w:ascii="仿宋" w:hAnsi="仿宋" w:eastAsia="仿宋" w:cs="仿宋"/>
          <w:spacing w:val="-2"/>
          <w:sz w:val="22"/>
          <w:szCs w:val="22"/>
        </w:rPr>
        <w:t>机构接收的响应文件。</w:t>
      </w:r>
    </w:p>
    <w:p w14:paraId="38CB73CA">
      <w:pPr>
        <w:pStyle w:val="2"/>
        <w:spacing w:before="34" w:line="238" w:lineRule="auto"/>
        <w:ind w:left="19"/>
        <w:rPr>
          <w:rFonts w:hint="eastAsia" w:ascii="仿宋" w:hAnsi="仿宋" w:eastAsia="仿宋" w:cs="仿宋"/>
          <w:sz w:val="22"/>
          <w:szCs w:val="22"/>
        </w:rPr>
      </w:pPr>
      <w:r>
        <w:rPr>
          <w:rFonts w:hint="eastAsia" w:ascii="仿宋" w:hAnsi="仿宋" w:eastAsia="仿宋" w:cs="仿宋"/>
          <w:b/>
          <w:bCs/>
          <w:spacing w:val="-4"/>
          <w:sz w:val="22"/>
          <w:szCs w:val="22"/>
        </w:rPr>
        <w:t>二、货物、数量及规格</w:t>
      </w:r>
    </w:p>
    <w:p w14:paraId="302BDD16">
      <w:pPr>
        <w:pStyle w:val="2"/>
        <w:spacing w:before="33" w:line="268" w:lineRule="auto"/>
        <w:ind w:left="33" w:right="387" w:hanging="23"/>
        <w:rPr>
          <w:rFonts w:hint="eastAsia" w:ascii="仿宋" w:hAnsi="仿宋" w:eastAsia="仿宋" w:cs="仿宋"/>
          <w:sz w:val="22"/>
          <w:szCs w:val="22"/>
        </w:rPr>
      </w:pPr>
      <w:r>
        <w:rPr>
          <w:rFonts w:hint="eastAsia" w:ascii="仿宋" w:hAnsi="仿宋" w:eastAsia="仿宋" w:cs="仿宋"/>
          <w:spacing w:val="-3"/>
          <w:sz w:val="22"/>
          <w:szCs w:val="22"/>
        </w:rPr>
        <w:t>本合同所提供的货物、数量及规格详见合同货物清单（</w:t>
      </w:r>
      <w:r>
        <w:rPr>
          <w:rFonts w:hint="eastAsia" w:ascii="仿宋" w:hAnsi="仿宋" w:eastAsia="仿宋" w:cs="仿宋"/>
          <w:spacing w:val="-52"/>
          <w:sz w:val="22"/>
          <w:szCs w:val="22"/>
        </w:rPr>
        <w:t xml:space="preserve"> </w:t>
      </w:r>
      <w:r>
        <w:rPr>
          <w:rFonts w:hint="eastAsia" w:ascii="仿宋" w:hAnsi="仿宋" w:eastAsia="仿宋" w:cs="仿宋"/>
          <w:spacing w:val="-3"/>
          <w:sz w:val="22"/>
          <w:szCs w:val="22"/>
        </w:rPr>
        <w:t>附件一</w:t>
      </w:r>
      <w:r>
        <w:rPr>
          <w:rFonts w:hint="eastAsia" w:ascii="仿宋" w:hAnsi="仿宋" w:eastAsia="仿宋" w:cs="仿宋"/>
          <w:spacing w:val="-14"/>
          <w:sz w:val="22"/>
          <w:szCs w:val="22"/>
        </w:rPr>
        <w:t>）（</w:t>
      </w:r>
      <w:r>
        <w:rPr>
          <w:rFonts w:hint="eastAsia" w:ascii="仿宋" w:hAnsi="仿宋" w:eastAsia="仿宋" w:cs="仿宋"/>
          <w:spacing w:val="-44"/>
          <w:sz w:val="22"/>
          <w:szCs w:val="22"/>
        </w:rPr>
        <w:t xml:space="preserve"> </w:t>
      </w:r>
      <w:r>
        <w:rPr>
          <w:rFonts w:hint="eastAsia" w:ascii="仿宋" w:hAnsi="仿宋" w:eastAsia="仿宋" w:cs="仿宋"/>
          <w:spacing w:val="-3"/>
          <w:sz w:val="22"/>
          <w:szCs w:val="22"/>
        </w:rPr>
        <w:t>同响应文</w:t>
      </w:r>
      <w:r>
        <w:rPr>
          <w:rFonts w:hint="eastAsia" w:ascii="仿宋" w:hAnsi="仿宋" w:eastAsia="仿宋" w:cs="仿宋"/>
          <w:spacing w:val="-4"/>
          <w:sz w:val="22"/>
          <w:szCs w:val="22"/>
        </w:rPr>
        <w:t>件中报价</w:t>
      </w:r>
      <w:r>
        <w:rPr>
          <w:rFonts w:hint="eastAsia" w:ascii="仿宋" w:hAnsi="仿宋" w:eastAsia="仿宋" w:cs="仿宋"/>
          <w:sz w:val="22"/>
          <w:szCs w:val="22"/>
        </w:rPr>
        <w:t xml:space="preserve"> </w:t>
      </w:r>
      <w:r>
        <w:rPr>
          <w:rFonts w:hint="eastAsia" w:ascii="仿宋" w:hAnsi="仿宋" w:eastAsia="仿宋" w:cs="仿宋"/>
          <w:spacing w:val="-8"/>
          <w:sz w:val="22"/>
          <w:szCs w:val="22"/>
        </w:rPr>
        <w:t>明细表）。</w:t>
      </w:r>
    </w:p>
    <w:p w14:paraId="51EA0A7B">
      <w:pPr>
        <w:pStyle w:val="2"/>
        <w:spacing w:before="1" w:line="239" w:lineRule="auto"/>
        <w:ind w:left="23"/>
        <w:rPr>
          <w:rFonts w:hint="eastAsia" w:ascii="仿宋" w:hAnsi="仿宋" w:eastAsia="仿宋" w:cs="仿宋"/>
          <w:sz w:val="22"/>
          <w:szCs w:val="22"/>
        </w:rPr>
      </w:pPr>
      <w:r>
        <w:rPr>
          <w:rFonts w:hint="eastAsia" w:ascii="仿宋" w:hAnsi="仿宋" w:eastAsia="仿宋" w:cs="仿宋"/>
          <w:b/>
          <w:bCs/>
          <w:spacing w:val="-6"/>
          <w:sz w:val="22"/>
          <w:szCs w:val="22"/>
        </w:rPr>
        <w:t>三、合同价格</w:t>
      </w:r>
    </w:p>
    <w:p w14:paraId="2317B8F3">
      <w:pPr>
        <w:pStyle w:val="2"/>
        <w:spacing w:before="33" w:line="238" w:lineRule="auto"/>
        <w:ind w:left="8"/>
        <w:rPr>
          <w:rFonts w:hint="eastAsia" w:ascii="仿宋" w:hAnsi="仿宋" w:eastAsia="仿宋" w:cs="仿宋"/>
          <w:sz w:val="22"/>
          <w:szCs w:val="22"/>
        </w:rPr>
      </w:pPr>
      <w:r>
        <w:rPr>
          <w:rFonts w:hint="eastAsia" w:ascii="仿宋" w:hAnsi="仿宋" w:eastAsia="仿宋" w:cs="仿宋"/>
          <w:spacing w:val="-2"/>
          <w:sz w:val="22"/>
          <w:szCs w:val="22"/>
        </w:rPr>
        <w:t>1、合同金额详见合同格式。</w:t>
      </w:r>
    </w:p>
    <w:p w14:paraId="2A127941">
      <w:pPr>
        <w:pStyle w:val="2"/>
        <w:spacing w:before="35" w:line="253" w:lineRule="auto"/>
        <w:ind w:left="28" w:right="279" w:hanging="22"/>
        <w:rPr>
          <w:rFonts w:hint="eastAsia" w:ascii="仿宋" w:hAnsi="仿宋" w:eastAsia="仿宋" w:cs="仿宋"/>
          <w:sz w:val="22"/>
          <w:szCs w:val="22"/>
        </w:rPr>
      </w:pPr>
      <w:r>
        <w:rPr>
          <w:rFonts w:hint="eastAsia" w:ascii="仿宋" w:hAnsi="仿宋" w:eastAsia="仿宋" w:cs="仿宋"/>
          <w:sz w:val="22"/>
          <w:szCs w:val="22"/>
        </w:rPr>
        <w:t>2、除有另行规定外，本合同价格包括设备金额及运输、财产</w:t>
      </w:r>
      <w:r>
        <w:rPr>
          <w:rFonts w:hint="eastAsia" w:ascii="仿宋" w:hAnsi="仿宋" w:eastAsia="仿宋" w:cs="仿宋"/>
          <w:spacing w:val="-1"/>
          <w:sz w:val="22"/>
          <w:szCs w:val="22"/>
        </w:rPr>
        <w:t>保险及第三方损害赔偿保</w:t>
      </w:r>
      <w:r>
        <w:rPr>
          <w:rFonts w:hint="eastAsia" w:ascii="仿宋" w:hAnsi="仿宋" w:eastAsia="仿宋" w:cs="仿宋"/>
          <w:sz w:val="22"/>
          <w:szCs w:val="22"/>
        </w:rPr>
        <w:t xml:space="preserve"> </w:t>
      </w:r>
      <w:r>
        <w:rPr>
          <w:rFonts w:hint="eastAsia" w:ascii="仿宋" w:hAnsi="仿宋" w:eastAsia="仿宋" w:cs="仿宋"/>
          <w:spacing w:val="-1"/>
          <w:sz w:val="22"/>
          <w:szCs w:val="22"/>
        </w:rPr>
        <w:t>险、安装、调试、及安装位置调整布置、使用环境形成或恢复以及相关服务等费用，</w:t>
      </w:r>
    </w:p>
    <w:p w14:paraId="6305D923">
      <w:pPr>
        <w:pStyle w:val="2"/>
        <w:spacing w:before="34" w:line="237" w:lineRule="auto"/>
        <w:ind w:left="11"/>
        <w:rPr>
          <w:rFonts w:hint="eastAsia" w:ascii="仿宋" w:hAnsi="仿宋" w:eastAsia="仿宋" w:cs="仿宋"/>
          <w:sz w:val="22"/>
          <w:szCs w:val="22"/>
        </w:rPr>
      </w:pPr>
      <w:r>
        <w:rPr>
          <w:rFonts w:hint="eastAsia" w:ascii="仿宋" w:hAnsi="仿宋" w:eastAsia="仿宋" w:cs="仿宋"/>
          <w:spacing w:val="-3"/>
          <w:sz w:val="22"/>
          <w:szCs w:val="22"/>
        </w:rPr>
        <w:t>是在项目交</w:t>
      </w:r>
    </w:p>
    <w:p w14:paraId="317C6226">
      <w:pPr>
        <w:pStyle w:val="2"/>
        <w:spacing w:before="36" w:line="237" w:lineRule="auto"/>
        <w:ind w:left="9"/>
        <w:rPr>
          <w:rFonts w:hint="eastAsia" w:ascii="仿宋" w:hAnsi="仿宋" w:eastAsia="仿宋" w:cs="仿宋"/>
          <w:sz w:val="22"/>
          <w:szCs w:val="22"/>
        </w:rPr>
      </w:pPr>
      <w:r>
        <w:rPr>
          <w:rFonts w:hint="eastAsia" w:ascii="仿宋" w:hAnsi="仿宋" w:eastAsia="仿宋" w:cs="仿宋"/>
          <w:sz w:val="22"/>
          <w:szCs w:val="22"/>
        </w:rPr>
        <w:t>付前、交付时所发生或引起的本合同相关的全部成本、费</w:t>
      </w:r>
      <w:r>
        <w:rPr>
          <w:rFonts w:hint="eastAsia" w:ascii="仿宋" w:hAnsi="仿宋" w:eastAsia="仿宋" w:cs="仿宋"/>
          <w:spacing w:val="-1"/>
          <w:sz w:val="22"/>
          <w:szCs w:val="22"/>
        </w:rPr>
        <w:t>用等，以及依约在交付后所</w:t>
      </w:r>
    </w:p>
    <w:p w14:paraId="51AEF36A">
      <w:pPr>
        <w:pStyle w:val="2"/>
        <w:spacing w:before="50" w:line="265" w:lineRule="auto"/>
        <w:ind w:left="13" w:right="413" w:hanging="9"/>
        <w:rPr>
          <w:rFonts w:hint="eastAsia" w:ascii="仿宋" w:hAnsi="仿宋" w:eastAsia="仿宋" w:cs="仿宋"/>
          <w:spacing w:val="3"/>
          <w:sz w:val="22"/>
          <w:szCs w:val="22"/>
        </w:rPr>
      </w:pPr>
      <w:r>
        <w:rPr>
          <w:rFonts w:hint="eastAsia" w:ascii="仿宋" w:hAnsi="仿宋" w:eastAsia="仿宋" w:cs="仿宋"/>
          <w:spacing w:val="4"/>
          <w:sz w:val="22"/>
          <w:szCs w:val="22"/>
        </w:rPr>
        <w:t>需承担的维修、保养、技术支持、产品升级等售后服务价格的总</w:t>
      </w:r>
      <w:r>
        <w:rPr>
          <w:rFonts w:hint="eastAsia" w:ascii="仿宋" w:hAnsi="仿宋" w:eastAsia="仿宋" w:cs="仿宋"/>
          <w:spacing w:val="3"/>
          <w:sz w:val="22"/>
          <w:szCs w:val="22"/>
        </w:rPr>
        <w:t>和，且为完税后价格。</w:t>
      </w:r>
    </w:p>
    <w:p w14:paraId="485BD406">
      <w:pPr>
        <w:pStyle w:val="2"/>
        <w:spacing w:before="50" w:line="265" w:lineRule="auto"/>
        <w:ind w:left="13" w:right="413" w:hanging="9"/>
        <w:rPr>
          <w:rFonts w:hint="eastAsia" w:ascii="仿宋" w:hAnsi="仿宋" w:eastAsia="仿宋" w:cs="仿宋"/>
          <w:sz w:val="22"/>
          <w:szCs w:val="22"/>
        </w:rPr>
      </w:pPr>
      <w:r>
        <w:rPr>
          <w:rFonts w:hint="eastAsia" w:ascii="仿宋" w:hAnsi="仿宋" w:eastAsia="仿宋" w:cs="仿宋"/>
          <w:spacing w:val="-3"/>
          <w:sz w:val="22"/>
          <w:szCs w:val="22"/>
        </w:rPr>
        <w:t>3、合同货物详细目录及销售价格详见合同格式附件 1 合同货物清单（</w:t>
      </w:r>
      <w:r>
        <w:rPr>
          <w:rFonts w:hint="eastAsia" w:ascii="仿宋" w:hAnsi="仿宋" w:eastAsia="仿宋" w:cs="仿宋"/>
          <w:spacing w:val="-26"/>
          <w:sz w:val="22"/>
          <w:szCs w:val="22"/>
        </w:rPr>
        <w:t xml:space="preserve"> </w:t>
      </w:r>
      <w:r>
        <w:rPr>
          <w:rFonts w:hint="eastAsia" w:ascii="仿宋" w:hAnsi="仿宋" w:eastAsia="仿宋" w:cs="仿宋"/>
          <w:spacing w:val="-3"/>
          <w:sz w:val="22"/>
          <w:szCs w:val="22"/>
        </w:rPr>
        <w:t>同响应文件中</w:t>
      </w:r>
      <w:r>
        <w:rPr>
          <w:rFonts w:hint="eastAsia" w:ascii="仿宋" w:hAnsi="仿宋" w:eastAsia="仿宋" w:cs="仿宋"/>
          <w:sz w:val="22"/>
          <w:szCs w:val="22"/>
        </w:rPr>
        <w:t xml:space="preserve"> </w:t>
      </w:r>
      <w:r>
        <w:rPr>
          <w:rFonts w:hint="eastAsia" w:ascii="仿宋" w:hAnsi="仿宋" w:eastAsia="仿宋" w:cs="仿宋"/>
          <w:spacing w:val="-2"/>
          <w:sz w:val="22"/>
          <w:szCs w:val="22"/>
        </w:rPr>
        <w:t>报价明细表）。</w:t>
      </w:r>
    </w:p>
    <w:p w14:paraId="54BA1127">
      <w:pPr>
        <w:pStyle w:val="2"/>
        <w:spacing w:before="3" w:line="241" w:lineRule="auto"/>
        <w:ind w:left="39"/>
        <w:rPr>
          <w:rFonts w:hint="eastAsia" w:ascii="仿宋" w:hAnsi="仿宋" w:eastAsia="仿宋" w:cs="仿宋"/>
          <w:sz w:val="22"/>
          <w:szCs w:val="22"/>
        </w:rPr>
      </w:pPr>
      <w:r>
        <w:rPr>
          <w:rFonts w:hint="eastAsia" w:ascii="仿宋" w:hAnsi="仿宋" w:eastAsia="仿宋" w:cs="仿宋"/>
          <w:b/>
          <w:bCs/>
          <w:spacing w:val="-12"/>
          <w:sz w:val="22"/>
          <w:szCs w:val="22"/>
        </w:rPr>
        <w:t>四、付款</w:t>
      </w:r>
    </w:p>
    <w:p w14:paraId="6182588B">
      <w:pPr>
        <w:pStyle w:val="2"/>
        <w:spacing w:before="32" w:line="239" w:lineRule="auto"/>
        <w:ind w:left="8"/>
        <w:rPr>
          <w:rFonts w:hint="eastAsia" w:ascii="仿宋" w:hAnsi="仿宋" w:eastAsia="仿宋" w:cs="仿宋"/>
          <w:sz w:val="22"/>
          <w:szCs w:val="22"/>
        </w:rPr>
      </w:pPr>
      <w:r>
        <w:rPr>
          <w:rFonts w:hint="eastAsia" w:ascii="仿宋" w:hAnsi="仿宋" w:eastAsia="仿宋" w:cs="仿宋"/>
          <w:spacing w:val="-1"/>
          <w:sz w:val="22"/>
          <w:szCs w:val="22"/>
        </w:rPr>
        <w:t>1、双方因本合同发生的一切费用均以人民币结算及支付。</w:t>
      </w:r>
    </w:p>
    <w:p w14:paraId="4A0FC8D5">
      <w:pPr>
        <w:pStyle w:val="2"/>
        <w:spacing w:before="34" w:line="238" w:lineRule="auto"/>
        <w:ind w:left="6"/>
        <w:rPr>
          <w:rFonts w:hint="eastAsia" w:ascii="仿宋" w:hAnsi="仿宋" w:eastAsia="仿宋" w:cs="仿宋"/>
          <w:sz w:val="22"/>
          <w:szCs w:val="22"/>
        </w:rPr>
      </w:pPr>
      <w:r>
        <w:rPr>
          <w:rFonts w:hint="eastAsia" w:ascii="仿宋" w:hAnsi="仿宋" w:eastAsia="仿宋" w:cs="仿宋"/>
          <w:spacing w:val="-1"/>
          <w:sz w:val="22"/>
          <w:szCs w:val="22"/>
        </w:rPr>
        <w:t>2、双方的帐户名称、开户银行及帐号以本合同提供的为准。</w:t>
      </w:r>
    </w:p>
    <w:p w14:paraId="57045F2E">
      <w:pPr>
        <w:pStyle w:val="2"/>
        <w:spacing w:before="35" w:line="239" w:lineRule="auto"/>
        <w:ind w:left="4"/>
        <w:rPr>
          <w:rFonts w:hint="eastAsia" w:ascii="仿宋" w:hAnsi="仿宋" w:eastAsia="仿宋" w:cs="仿宋"/>
          <w:sz w:val="22"/>
          <w:szCs w:val="22"/>
        </w:rPr>
      </w:pPr>
      <w:r>
        <w:rPr>
          <w:rFonts w:hint="eastAsia" w:ascii="仿宋" w:hAnsi="仿宋" w:eastAsia="仿宋" w:cs="仿宋"/>
          <w:spacing w:val="-1"/>
          <w:sz w:val="22"/>
          <w:szCs w:val="22"/>
        </w:rPr>
        <w:t>3、付款途径：</w:t>
      </w:r>
      <w:r>
        <w:rPr>
          <w:rFonts w:hint="eastAsia" w:ascii="仿宋" w:hAnsi="仿宋" w:eastAsia="仿宋" w:cs="仿宋"/>
          <w:spacing w:val="-1"/>
          <w:sz w:val="22"/>
          <w:szCs w:val="22"/>
          <w:u w:val="single"/>
          <w:lang w:val="en-US" w:eastAsia="zh-CN"/>
        </w:rPr>
        <w:t xml:space="preserve">                </w:t>
      </w:r>
      <w:r>
        <w:rPr>
          <w:rFonts w:hint="eastAsia" w:ascii="仿宋" w:hAnsi="仿宋" w:eastAsia="仿宋" w:cs="仿宋"/>
          <w:spacing w:val="-1"/>
          <w:sz w:val="22"/>
          <w:szCs w:val="22"/>
        </w:rPr>
        <w:t>。</w:t>
      </w:r>
    </w:p>
    <w:p w14:paraId="5585BBFB">
      <w:pPr>
        <w:pStyle w:val="2"/>
        <w:spacing w:before="34" w:line="239" w:lineRule="auto"/>
        <w:ind w:left="6"/>
        <w:rPr>
          <w:rFonts w:hint="eastAsia" w:ascii="仿宋" w:hAnsi="仿宋" w:eastAsia="仿宋" w:cs="仿宋"/>
          <w:sz w:val="22"/>
          <w:szCs w:val="22"/>
        </w:rPr>
      </w:pPr>
      <w:r>
        <w:rPr>
          <w:rFonts w:hint="eastAsia" w:ascii="仿宋" w:hAnsi="仿宋" w:eastAsia="仿宋" w:cs="仿宋"/>
          <w:spacing w:val="-1"/>
          <w:sz w:val="22"/>
          <w:szCs w:val="22"/>
        </w:rPr>
        <w:t>4、付款方式：</w:t>
      </w:r>
      <w:r>
        <w:rPr>
          <w:rFonts w:hint="eastAsia" w:ascii="仿宋" w:hAnsi="仿宋" w:eastAsia="仿宋" w:cs="仿宋"/>
          <w:spacing w:val="-1"/>
          <w:sz w:val="22"/>
          <w:szCs w:val="22"/>
          <w:u w:val="single"/>
          <w:lang w:val="en-US" w:eastAsia="zh-CN"/>
        </w:rPr>
        <w:t xml:space="preserve">                </w:t>
      </w:r>
      <w:r>
        <w:rPr>
          <w:rFonts w:hint="eastAsia" w:ascii="仿宋" w:hAnsi="仿宋" w:eastAsia="仿宋" w:cs="仿宋"/>
          <w:spacing w:val="-1"/>
          <w:sz w:val="22"/>
          <w:szCs w:val="22"/>
        </w:rPr>
        <w:t>。</w:t>
      </w:r>
    </w:p>
    <w:p w14:paraId="79376D9F">
      <w:pPr>
        <w:pStyle w:val="2"/>
        <w:spacing w:before="33" w:line="262" w:lineRule="auto"/>
        <w:ind w:left="9" w:right="281" w:hanging="4"/>
        <w:rPr>
          <w:rFonts w:hint="eastAsia" w:ascii="仿宋" w:hAnsi="仿宋" w:eastAsia="仿宋" w:cs="仿宋"/>
          <w:sz w:val="22"/>
          <w:szCs w:val="22"/>
        </w:rPr>
      </w:pPr>
      <w:r>
        <w:rPr>
          <w:rFonts w:hint="eastAsia" w:ascii="仿宋" w:hAnsi="仿宋" w:eastAsia="仿宋" w:cs="仿宋"/>
          <w:sz w:val="22"/>
          <w:szCs w:val="22"/>
        </w:rPr>
        <w:t>5、如乙方根据本合同约定有责任向甲方支付违约金、赔偿</w:t>
      </w:r>
      <w:r>
        <w:rPr>
          <w:rFonts w:hint="eastAsia" w:ascii="仿宋" w:hAnsi="仿宋" w:eastAsia="仿宋" w:cs="仿宋"/>
          <w:spacing w:val="-1"/>
          <w:sz w:val="22"/>
          <w:szCs w:val="22"/>
        </w:rPr>
        <w:t>金时，甲方有权直接从上述</w:t>
      </w:r>
      <w:r>
        <w:rPr>
          <w:rFonts w:hint="eastAsia" w:ascii="仿宋" w:hAnsi="仿宋" w:eastAsia="仿宋" w:cs="仿宋"/>
          <w:sz w:val="22"/>
          <w:szCs w:val="22"/>
        </w:rPr>
        <w:t xml:space="preserve"> 付款中扣除该等款项并于事后通知乙方，该情形下应当视</w:t>
      </w:r>
      <w:r>
        <w:rPr>
          <w:rFonts w:hint="eastAsia" w:ascii="仿宋" w:hAnsi="仿宋" w:eastAsia="仿宋" w:cs="仿宋"/>
          <w:spacing w:val="-1"/>
          <w:sz w:val="22"/>
          <w:szCs w:val="22"/>
        </w:rPr>
        <w:t>为甲方已经依约履行了合同</w:t>
      </w:r>
      <w:r>
        <w:rPr>
          <w:rFonts w:hint="eastAsia" w:ascii="仿宋" w:hAnsi="仿宋" w:eastAsia="仿宋" w:cs="仿宋"/>
          <w:sz w:val="22"/>
          <w:szCs w:val="22"/>
        </w:rPr>
        <w:t xml:space="preserve">  义务，而所扣乙方的款项金额未达到乙方依照其责任所应</w:t>
      </w:r>
      <w:r>
        <w:rPr>
          <w:rFonts w:hint="eastAsia" w:ascii="仿宋" w:hAnsi="仿宋" w:eastAsia="仿宋" w:cs="仿宋"/>
          <w:spacing w:val="-1"/>
          <w:sz w:val="22"/>
          <w:szCs w:val="22"/>
        </w:rPr>
        <w:t>当向甲方支付的金额时，乙</w:t>
      </w:r>
      <w:r>
        <w:rPr>
          <w:rFonts w:hint="eastAsia" w:ascii="仿宋" w:hAnsi="仿宋" w:eastAsia="仿宋" w:cs="仿宋"/>
          <w:sz w:val="22"/>
          <w:szCs w:val="22"/>
        </w:rPr>
        <w:t xml:space="preserve">  方仍应向甲方补足。同时，若乙方对甲方的扣款有异议而</w:t>
      </w:r>
      <w:r>
        <w:rPr>
          <w:rFonts w:hint="eastAsia" w:ascii="仿宋" w:hAnsi="仿宋" w:eastAsia="仿宋" w:cs="仿宋"/>
          <w:spacing w:val="-1"/>
          <w:sz w:val="22"/>
          <w:szCs w:val="22"/>
        </w:rPr>
        <w:t>不能协商解决时，乙方应依</w:t>
      </w:r>
      <w:r>
        <w:rPr>
          <w:rFonts w:hint="eastAsia" w:ascii="仿宋" w:hAnsi="仿宋" w:eastAsia="仿宋" w:cs="仿宋"/>
          <w:sz w:val="22"/>
          <w:szCs w:val="22"/>
        </w:rPr>
        <w:t xml:space="preserve">  </w:t>
      </w:r>
      <w:r>
        <w:rPr>
          <w:rFonts w:hint="eastAsia" w:ascii="仿宋" w:hAnsi="仿宋" w:eastAsia="仿宋" w:cs="仿宋"/>
          <w:spacing w:val="-2"/>
          <w:sz w:val="22"/>
          <w:szCs w:val="22"/>
        </w:rPr>
        <w:t>照本合同关于解决争议</w:t>
      </w:r>
    </w:p>
    <w:p w14:paraId="0FFC4798">
      <w:pPr>
        <w:pStyle w:val="2"/>
        <w:spacing w:before="33" w:line="267" w:lineRule="auto"/>
        <w:ind w:left="18" w:right="205" w:firstLine="11"/>
        <w:rPr>
          <w:rFonts w:hint="eastAsia" w:ascii="仿宋" w:hAnsi="仿宋" w:eastAsia="仿宋" w:cs="仿宋"/>
          <w:sz w:val="22"/>
          <w:szCs w:val="22"/>
        </w:rPr>
      </w:pPr>
      <w:r>
        <w:rPr>
          <w:rFonts w:hint="eastAsia" w:ascii="仿宋" w:hAnsi="仿宋" w:eastAsia="仿宋" w:cs="仿宋"/>
          <w:spacing w:val="-2"/>
          <w:sz w:val="22"/>
          <w:szCs w:val="22"/>
        </w:rPr>
        <w:t>的约定方式解决。但存在或解决相关争议的期间，乙方不得停滞或减缓其合同的履行，</w:t>
      </w:r>
      <w:r>
        <w:rPr>
          <w:rFonts w:hint="eastAsia" w:ascii="仿宋" w:hAnsi="仿宋" w:eastAsia="仿宋" w:cs="仿宋"/>
          <w:spacing w:val="4"/>
          <w:sz w:val="22"/>
          <w:szCs w:val="22"/>
        </w:rPr>
        <w:t xml:space="preserve"> </w:t>
      </w:r>
      <w:r>
        <w:rPr>
          <w:rFonts w:hint="eastAsia" w:ascii="仿宋" w:hAnsi="仿宋" w:eastAsia="仿宋" w:cs="仿宋"/>
          <w:spacing w:val="-1"/>
          <w:sz w:val="22"/>
          <w:szCs w:val="22"/>
        </w:rPr>
        <w:t>否则对因停滞或减缓合同的履行所引起的任何及所有责任均应当全部给予赔偿。</w:t>
      </w:r>
    </w:p>
    <w:p w14:paraId="352942B8">
      <w:pPr>
        <w:pStyle w:val="2"/>
        <w:spacing w:before="2" w:line="264" w:lineRule="auto"/>
        <w:ind w:left="9" w:right="13" w:hanging="3"/>
        <w:rPr>
          <w:rFonts w:hint="eastAsia" w:ascii="仿宋" w:hAnsi="仿宋" w:eastAsia="仿宋" w:cs="仿宋"/>
          <w:sz w:val="22"/>
          <w:szCs w:val="22"/>
        </w:rPr>
      </w:pPr>
      <w:r>
        <w:rPr>
          <w:rFonts w:hint="eastAsia" w:ascii="仿宋" w:hAnsi="仿宋" w:eastAsia="仿宋" w:cs="仿宋"/>
          <w:spacing w:val="1"/>
          <w:sz w:val="22"/>
          <w:szCs w:val="22"/>
        </w:rPr>
        <w:t>6、甲方直接与乙方付款结算，采购代理机构不对其付款承担连带责任或任何</w:t>
      </w:r>
      <w:r>
        <w:rPr>
          <w:rFonts w:hint="eastAsia" w:ascii="仿宋" w:hAnsi="仿宋" w:eastAsia="仿宋" w:cs="仿宋"/>
          <w:sz w:val="22"/>
          <w:szCs w:val="22"/>
        </w:rPr>
        <w:t>其它责任， 在任何情形下乙方亦只能直接向甲方追索而</w:t>
      </w:r>
      <w:r>
        <w:rPr>
          <w:rFonts w:hint="eastAsia" w:ascii="仿宋" w:hAnsi="仿宋" w:eastAsia="仿宋" w:cs="仿宋"/>
          <w:spacing w:val="-1"/>
          <w:sz w:val="22"/>
          <w:szCs w:val="22"/>
        </w:rPr>
        <w:t>不应当向采购代理机构追索。</w:t>
      </w:r>
    </w:p>
    <w:p w14:paraId="5C183CEA">
      <w:pPr>
        <w:pStyle w:val="2"/>
        <w:spacing w:before="8" w:line="241" w:lineRule="auto"/>
        <w:ind w:left="17"/>
        <w:rPr>
          <w:rFonts w:hint="eastAsia" w:ascii="仿宋" w:hAnsi="仿宋" w:eastAsia="仿宋" w:cs="仿宋"/>
          <w:sz w:val="22"/>
          <w:szCs w:val="22"/>
        </w:rPr>
      </w:pPr>
      <w:r>
        <w:rPr>
          <w:rFonts w:hint="eastAsia" w:ascii="仿宋" w:hAnsi="仿宋" w:eastAsia="仿宋" w:cs="仿宋"/>
          <w:b/>
          <w:bCs/>
          <w:spacing w:val="-7"/>
          <w:sz w:val="22"/>
          <w:szCs w:val="22"/>
        </w:rPr>
        <w:t>五、交付</w:t>
      </w:r>
    </w:p>
    <w:p w14:paraId="13C9BE7E">
      <w:pPr>
        <w:pStyle w:val="2"/>
        <w:spacing w:before="30" w:line="255" w:lineRule="auto"/>
        <w:ind w:left="16" w:right="281" w:hanging="8"/>
        <w:rPr>
          <w:rFonts w:hint="eastAsia" w:ascii="仿宋" w:hAnsi="仿宋" w:eastAsia="仿宋" w:cs="仿宋"/>
          <w:sz w:val="22"/>
          <w:szCs w:val="22"/>
        </w:rPr>
      </w:pPr>
      <w:r>
        <w:rPr>
          <w:rFonts w:hint="eastAsia" w:ascii="仿宋" w:hAnsi="仿宋" w:eastAsia="仿宋" w:cs="仿宋"/>
          <w:sz w:val="22"/>
          <w:szCs w:val="22"/>
        </w:rPr>
        <w:t>1、乙方负责办理运输和保险，将货物运抵交货地点</w:t>
      </w:r>
      <w:r>
        <w:rPr>
          <w:rFonts w:hint="eastAsia" w:ascii="仿宋" w:hAnsi="仿宋" w:eastAsia="仿宋" w:cs="仿宋"/>
          <w:spacing w:val="-1"/>
          <w:sz w:val="22"/>
          <w:szCs w:val="22"/>
        </w:rPr>
        <w:t>。有关运输、保险和装卸等一切相</w:t>
      </w:r>
      <w:r>
        <w:rPr>
          <w:rFonts w:hint="eastAsia" w:ascii="仿宋" w:hAnsi="仿宋" w:eastAsia="仿宋" w:cs="仿宋"/>
          <w:sz w:val="22"/>
          <w:szCs w:val="22"/>
        </w:rPr>
        <w:t xml:space="preserve"> </w:t>
      </w:r>
      <w:r>
        <w:rPr>
          <w:rFonts w:hint="eastAsia" w:ascii="仿宋" w:hAnsi="仿宋" w:eastAsia="仿宋" w:cs="仿宋"/>
          <w:spacing w:val="-5"/>
          <w:sz w:val="22"/>
          <w:szCs w:val="22"/>
        </w:rPr>
        <w:t>关</w:t>
      </w:r>
      <w:r>
        <w:rPr>
          <w:rFonts w:hint="eastAsia" w:ascii="仿宋" w:hAnsi="仿宋" w:eastAsia="仿宋" w:cs="仿宋"/>
          <w:spacing w:val="18"/>
          <w:sz w:val="22"/>
          <w:szCs w:val="22"/>
        </w:rPr>
        <w:t xml:space="preserve"> </w:t>
      </w:r>
      <w:r>
        <w:rPr>
          <w:rFonts w:hint="eastAsia" w:ascii="仿宋" w:hAnsi="仿宋" w:eastAsia="仿宋" w:cs="仿宋"/>
          <w:spacing w:val="-5"/>
          <w:sz w:val="22"/>
          <w:szCs w:val="22"/>
        </w:rPr>
        <w:t>的费用由乙方承担。</w:t>
      </w:r>
    </w:p>
    <w:p w14:paraId="196DD624">
      <w:pPr>
        <w:pStyle w:val="2"/>
        <w:spacing w:before="31" w:line="255" w:lineRule="auto"/>
        <w:ind w:left="11" w:right="279" w:hanging="5"/>
        <w:rPr>
          <w:rFonts w:hint="eastAsia" w:ascii="仿宋" w:hAnsi="仿宋" w:eastAsia="仿宋" w:cs="仿宋"/>
          <w:sz w:val="22"/>
          <w:szCs w:val="22"/>
        </w:rPr>
      </w:pPr>
      <w:r>
        <w:rPr>
          <w:rFonts w:hint="eastAsia" w:ascii="仿宋" w:hAnsi="仿宋" w:eastAsia="仿宋" w:cs="仿宋"/>
          <w:sz w:val="22"/>
          <w:szCs w:val="22"/>
        </w:rPr>
        <w:t>2、货物应运至甲方指定地点，并卸至甲方指定位置，开箱清</w:t>
      </w:r>
      <w:r>
        <w:rPr>
          <w:rFonts w:hint="eastAsia" w:ascii="仿宋" w:hAnsi="仿宋" w:eastAsia="仿宋" w:cs="仿宋"/>
          <w:spacing w:val="-1"/>
          <w:sz w:val="22"/>
          <w:szCs w:val="22"/>
        </w:rPr>
        <w:t>点及初步检验时双方应派</w:t>
      </w:r>
      <w:r>
        <w:rPr>
          <w:rFonts w:hint="eastAsia" w:ascii="仿宋" w:hAnsi="仿宋" w:eastAsia="仿宋" w:cs="仿宋"/>
          <w:sz w:val="22"/>
          <w:szCs w:val="22"/>
        </w:rPr>
        <w:t xml:space="preserve"> </w:t>
      </w:r>
      <w:r>
        <w:rPr>
          <w:rFonts w:hint="eastAsia" w:ascii="仿宋" w:hAnsi="仿宋" w:eastAsia="仿宋" w:cs="仿宋"/>
          <w:spacing w:val="-3"/>
          <w:sz w:val="22"/>
          <w:szCs w:val="22"/>
        </w:rPr>
        <w:t>人员参加。</w:t>
      </w:r>
    </w:p>
    <w:p w14:paraId="5D38B197">
      <w:pPr>
        <w:pStyle w:val="2"/>
        <w:spacing w:before="33" w:line="258" w:lineRule="auto"/>
        <w:ind w:left="17" w:right="272" w:hanging="13"/>
        <w:rPr>
          <w:rFonts w:hint="eastAsia" w:ascii="仿宋" w:hAnsi="仿宋" w:eastAsia="仿宋" w:cs="仿宋"/>
          <w:sz w:val="22"/>
          <w:szCs w:val="22"/>
        </w:rPr>
      </w:pPr>
      <w:r>
        <w:rPr>
          <w:rFonts w:hint="eastAsia" w:ascii="仿宋" w:hAnsi="仿宋" w:eastAsia="仿宋" w:cs="仿宋"/>
          <w:sz w:val="22"/>
          <w:szCs w:val="22"/>
          <w:lang w:val="en-US" w:eastAsia="zh-CN"/>
        </w:rPr>
        <w:t>3</w:t>
      </w:r>
      <w:r>
        <w:rPr>
          <w:rFonts w:hint="eastAsia" w:ascii="仿宋" w:hAnsi="仿宋" w:eastAsia="仿宋" w:cs="仿宋"/>
          <w:sz w:val="22"/>
          <w:szCs w:val="22"/>
        </w:rPr>
        <w:t xml:space="preserve">、所有货物运抵现场并且安装完毕经检验合格交付甲方，该日期为交付日期。双方 </w:t>
      </w:r>
      <w:r>
        <w:rPr>
          <w:rFonts w:hint="eastAsia" w:ascii="仿宋" w:hAnsi="仿宋" w:eastAsia="仿宋" w:cs="仿宋"/>
          <w:spacing w:val="-1"/>
          <w:sz w:val="22"/>
          <w:szCs w:val="22"/>
        </w:rPr>
        <w:t>签署交付收货单后为交付完毕。交付完毕货物所有权发生转移，此前货物毁坏的风险</w:t>
      </w:r>
      <w:r>
        <w:rPr>
          <w:rFonts w:hint="eastAsia" w:ascii="仿宋" w:hAnsi="仿宋" w:eastAsia="仿宋" w:cs="仿宋"/>
          <w:spacing w:val="8"/>
          <w:sz w:val="22"/>
          <w:szCs w:val="22"/>
        </w:rPr>
        <w:t xml:space="preserve">  </w:t>
      </w:r>
      <w:r>
        <w:rPr>
          <w:rFonts w:hint="eastAsia" w:ascii="仿宋" w:hAnsi="仿宋" w:eastAsia="仿宋" w:cs="仿宋"/>
          <w:spacing w:val="-3"/>
          <w:sz w:val="22"/>
          <w:szCs w:val="22"/>
        </w:rPr>
        <w:t>由乙方承担。</w:t>
      </w:r>
    </w:p>
    <w:p w14:paraId="07FBAE7C">
      <w:pPr>
        <w:pStyle w:val="2"/>
        <w:spacing w:before="32" w:line="239" w:lineRule="auto"/>
        <w:ind w:left="6"/>
        <w:rPr>
          <w:rFonts w:hint="eastAsia" w:ascii="仿宋" w:hAnsi="仿宋" w:eastAsia="仿宋" w:cs="仿宋"/>
          <w:sz w:val="22"/>
          <w:szCs w:val="22"/>
        </w:rPr>
      </w:pPr>
      <w:r>
        <w:rPr>
          <w:rFonts w:hint="eastAsia" w:ascii="仿宋" w:hAnsi="仿宋" w:eastAsia="仿宋" w:cs="仿宋"/>
          <w:spacing w:val="-1"/>
          <w:sz w:val="22"/>
          <w:szCs w:val="22"/>
        </w:rPr>
        <w:t>4、交付日期：</w:t>
      </w:r>
      <w:r>
        <w:rPr>
          <w:rFonts w:hint="eastAsia" w:ascii="仿宋" w:hAnsi="仿宋" w:eastAsia="仿宋" w:cs="仿宋"/>
          <w:spacing w:val="-1"/>
          <w:sz w:val="22"/>
          <w:szCs w:val="22"/>
          <w:u w:val="single"/>
          <w:lang w:val="en-US" w:eastAsia="zh-CN"/>
        </w:rPr>
        <w:t xml:space="preserve">             </w:t>
      </w:r>
      <w:r>
        <w:rPr>
          <w:rFonts w:hint="eastAsia" w:ascii="仿宋" w:hAnsi="仿宋" w:eastAsia="仿宋" w:cs="仿宋"/>
          <w:spacing w:val="-1"/>
          <w:sz w:val="22"/>
          <w:szCs w:val="22"/>
        </w:rPr>
        <w:t>。</w:t>
      </w:r>
    </w:p>
    <w:p w14:paraId="050B5FC8">
      <w:pPr>
        <w:pStyle w:val="2"/>
        <w:spacing w:before="34" w:line="239" w:lineRule="auto"/>
        <w:ind w:left="5"/>
        <w:rPr>
          <w:rFonts w:hint="eastAsia" w:ascii="仿宋" w:hAnsi="仿宋" w:eastAsia="仿宋" w:cs="仿宋"/>
          <w:sz w:val="22"/>
          <w:szCs w:val="22"/>
        </w:rPr>
      </w:pPr>
      <w:r>
        <w:rPr>
          <w:rFonts w:hint="eastAsia" w:ascii="仿宋" w:hAnsi="仿宋" w:eastAsia="仿宋" w:cs="仿宋"/>
          <w:spacing w:val="-1"/>
          <w:sz w:val="22"/>
          <w:szCs w:val="22"/>
        </w:rPr>
        <w:t>5、交付地点：</w:t>
      </w:r>
      <w:r>
        <w:rPr>
          <w:rFonts w:hint="eastAsia" w:ascii="仿宋" w:hAnsi="仿宋" w:eastAsia="仿宋" w:cs="仿宋"/>
          <w:spacing w:val="-1"/>
          <w:sz w:val="22"/>
          <w:szCs w:val="22"/>
          <w:u w:val="single"/>
          <w:lang w:val="en-US" w:eastAsia="zh-CN"/>
        </w:rPr>
        <w:t xml:space="preserve">             </w:t>
      </w:r>
      <w:r>
        <w:rPr>
          <w:rFonts w:hint="eastAsia" w:ascii="仿宋" w:hAnsi="仿宋" w:eastAsia="仿宋" w:cs="仿宋"/>
          <w:spacing w:val="-1"/>
          <w:sz w:val="22"/>
          <w:szCs w:val="22"/>
        </w:rPr>
        <w:t>。</w:t>
      </w:r>
    </w:p>
    <w:p w14:paraId="6B3B2287">
      <w:pPr>
        <w:pStyle w:val="2"/>
        <w:spacing w:before="34"/>
        <w:ind w:left="22"/>
        <w:rPr>
          <w:rFonts w:hint="eastAsia" w:ascii="仿宋" w:hAnsi="仿宋" w:eastAsia="仿宋" w:cs="仿宋"/>
          <w:sz w:val="22"/>
          <w:szCs w:val="22"/>
        </w:rPr>
      </w:pPr>
      <w:r>
        <w:rPr>
          <w:rFonts w:hint="eastAsia" w:ascii="仿宋" w:hAnsi="仿宋" w:eastAsia="仿宋" w:cs="仿宋"/>
          <w:b/>
          <w:bCs/>
          <w:spacing w:val="-5"/>
          <w:sz w:val="22"/>
          <w:szCs w:val="22"/>
        </w:rPr>
        <w:t>六、包装和标记</w:t>
      </w:r>
    </w:p>
    <w:p w14:paraId="79965A46">
      <w:pPr>
        <w:pStyle w:val="2"/>
        <w:spacing w:before="35" w:line="258" w:lineRule="auto"/>
        <w:ind w:left="9" w:right="281" w:hanging="1"/>
        <w:rPr>
          <w:rFonts w:hint="eastAsia" w:ascii="仿宋" w:hAnsi="仿宋" w:eastAsia="仿宋" w:cs="仿宋"/>
          <w:sz w:val="22"/>
          <w:szCs w:val="22"/>
        </w:rPr>
      </w:pPr>
      <w:r>
        <w:rPr>
          <w:rFonts w:hint="eastAsia" w:ascii="仿宋" w:hAnsi="仿宋" w:eastAsia="仿宋" w:cs="仿宋"/>
          <w:sz w:val="22"/>
          <w:szCs w:val="22"/>
        </w:rPr>
        <w:t>1、乙方交付的所有合同货物应具有适于运输的坚固</w:t>
      </w:r>
      <w:r>
        <w:rPr>
          <w:rFonts w:hint="eastAsia" w:ascii="仿宋" w:hAnsi="仿宋" w:eastAsia="仿宋" w:cs="仿宋"/>
          <w:spacing w:val="-1"/>
          <w:sz w:val="22"/>
          <w:szCs w:val="22"/>
        </w:rPr>
        <w:t>包装，并且乙方应根据合同货物的</w:t>
      </w:r>
      <w:r>
        <w:rPr>
          <w:rFonts w:hint="eastAsia" w:ascii="仿宋" w:hAnsi="仿宋" w:eastAsia="仿宋" w:cs="仿宋"/>
          <w:sz w:val="22"/>
          <w:szCs w:val="22"/>
        </w:rPr>
        <w:t xml:space="preserve"> 不同特性和要求采取防潮、防雨、防锈、防震、防腐等</w:t>
      </w:r>
      <w:r>
        <w:rPr>
          <w:rFonts w:hint="eastAsia" w:ascii="仿宋" w:hAnsi="仿宋" w:eastAsia="仿宋" w:cs="仿宋"/>
          <w:spacing w:val="-1"/>
          <w:sz w:val="22"/>
          <w:szCs w:val="22"/>
        </w:rPr>
        <w:t>保护措施，以确保合同货物安</w:t>
      </w:r>
      <w:r>
        <w:rPr>
          <w:rFonts w:hint="eastAsia" w:ascii="仿宋" w:hAnsi="仿宋" w:eastAsia="仿宋" w:cs="仿宋"/>
          <w:sz w:val="22"/>
          <w:szCs w:val="22"/>
        </w:rPr>
        <w:t xml:space="preserve">  </w:t>
      </w:r>
      <w:r>
        <w:rPr>
          <w:rFonts w:hint="eastAsia" w:ascii="仿宋" w:hAnsi="仿宋" w:eastAsia="仿宋" w:cs="仿宋"/>
          <w:spacing w:val="-2"/>
          <w:sz w:val="22"/>
          <w:szCs w:val="22"/>
        </w:rPr>
        <w:t>全无损地送达交货地点。</w:t>
      </w:r>
    </w:p>
    <w:p w14:paraId="3DDE0E4D">
      <w:pPr>
        <w:pStyle w:val="2"/>
        <w:spacing w:before="30" w:line="259" w:lineRule="auto"/>
        <w:ind w:left="18" w:right="279" w:hanging="12"/>
        <w:rPr>
          <w:rFonts w:hint="eastAsia" w:ascii="仿宋" w:hAnsi="仿宋" w:eastAsia="仿宋" w:cs="仿宋"/>
          <w:sz w:val="22"/>
          <w:szCs w:val="22"/>
        </w:rPr>
      </w:pPr>
      <w:r>
        <w:rPr>
          <w:rFonts w:hint="eastAsia" w:ascii="仿宋" w:hAnsi="仿宋" w:eastAsia="仿宋" w:cs="仿宋"/>
          <w:sz w:val="22"/>
          <w:szCs w:val="22"/>
        </w:rPr>
        <w:t>2、凡由于乙方对合同货物包装不善、标记不明、防护措施不</w:t>
      </w:r>
      <w:r>
        <w:rPr>
          <w:rFonts w:hint="eastAsia" w:ascii="仿宋" w:hAnsi="仿宋" w:eastAsia="仿宋" w:cs="仿宋"/>
          <w:spacing w:val="-1"/>
          <w:sz w:val="22"/>
          <w:szCs w:val="22"/>
        </w:rPr>
        <w:t>当或在合同货物装箱前保</w:t>
      </w:r>
      <w:r>
        <w:rPr>
          <w:rFonts w:hint="eastAsia" w:ascii="仿宋" w:hAnsi="仿宋" w:eastAsia="仿宋" w:cs="仿宋"/>
          <w:sz w:val="22"/>
          <w:szCs w:val="22"/>
        </w:rPr>
        <w:t xml:space="preserve"> </w:t>
      </w:r>
      <w:r>
        <w:rPr>
          <w:rFonts w:hint="eastAsia" w:ascii="仿宋" w:hAnsi="仿宋" w:eastAsia="仿宋" w:cs="仿宋"/>
          <w:spacing w:val="-1"/>
          <w:sz w:val="22"/>
          <w:szCs w:val="22"/>
        </w:rPr>
        <w:t>管不良，致使合同货物遭到损坏或丢失，乙方应负责免费修理或更换，并承担由此给</w:t>
      </w:r>
      <w:r>
        <w:rPr>
          <w:rFonts w:hint="eastAsia" w:ascii="仿宋" w:hAnsi="仿宋" w:eastAsia="仿宋" w:cs="仿宋"/>
          <w:spacing w:val="8"/>
          <w:sz w:val="22"/>
          <w:szCs w:val="22"/>
        </w:rPr>
        <w:t xml:space="preserve">  </w:t>
      </w:r>
      <w:r>
        <w:rPr>
          <w:rFonts w:hint="eastAsia" w:ascii="仿宋" w:hAnsi="仿宋" w:eastAsia="仿宋" w:cs="仿宋"/>
          <w:spacing w:val="-5"/>
          <w:sz w:val="22"/>
          <w:szCs w:val="22"/>
        </w:rPr>
        <w:t>甲方造成</w:t>
      </w:r>
    </w:p>
    <w:p w14:paraId="193B52BB">
      <w:pPr>
        <w:pStyle w:val="2"/>
        <w:spacing w:before="33" w:line="241" w:lineRule="auto"/>
        <w:ind w:left="30"/>
        <w:rPr>
          <w:rFonts w:hint="eastAsia" w:ascii="仿宋" w:hAnsi="仿宋" w:eastAsia="仿宋" w:cs="仿宋"/>
          <w:sz w:val="22"/>
          <w:szCs w:val="22"/>
        </w:rPr>
      </w:pPr>
      <w:r>
        <w:rPr>
          <w:rFonts w:hint="eastAsia" w:ascii="仿宋" w:hAnsi="仿宋" w:eastAsia="仿宋" w:cs="仿宋"/>
          <w:spacing w:val="-6"/>
          <w:sz w:val="22"/>
          <w:szCs w:val="22"/>
        </w:rPr>
        <w:t>的一切损失。</w:t>
      </w:r>
    </w:p>
    <w:p w14:paraId="2B218F0F">
      <w:pPr>
        <w:pStyle w:val="2"/>
        <w:spacing w:before="32" w:line="238" w:lineRule="auto"/>
        <w:ind w:left="18"/>
        <w:rPr>
          <w:rFonts w:hint="eastAsia" w:ascii="仿宋" w:hAnsi="仿宋" w:eastAsia="仿宋" w:cs="仿宋"/>
          <w:sz w:val="22"/>
          <w:szCs w:val="22"/>
        </w:rPr>
      </w:pPr>
      <w:r>
        <w:rPr>
          <w:rFonts w:hint="eastAsia" w:ascii="仿宋" w:hAnsi="仿宋" w:eastAsia="仿宋" w:cs="仿宋"/>
          <w:b/>
          <w:bCs/>
          <w:spacing w:val="-4"/>
          <w:sz w:val="22"/>
          <w:szCs w:val="22"/>
        </w:rPr>
        <w:t>七、质量标准和检验方式</w:t>
      </w:r>
    </w:p>
    <w:p w14:paraId="0BEE8424">
      <w:pPr>
        <w:pStyle w:val="2"/>
        <w:spacing w:before="31" w:line="259" w:lineRule="auto"/>
        <w:ind w:left="12" w:right="281" w:hanging="4"/>
        <w:rPr>
          <w:rFonts w:hint="eastAsia" w:ascii="仿宋" w:hAnsi="仿宋" w:eastAsia="仿宋" w:cs="仿宋"/>
          <w:sz w:val="22"/>
          <w:szCs w:val="22"/>
        </w:rPr>
      </w:pPr>
      <w:r>
        <w:rPr>
          <w:rFonts w:hint="eastAsia" w:ascii="仿宋" w:hAnsi="仿宋" w:eastAsia="仿宋" w:cs="仿宋"/>
          <w:sz w:val="22"/>
          <w:szCs w:val="22"/>
        </w:rPr>
        <w:t>1、乙方应保证提供给甲方的合同货物是货物生产厂</w:t>
      </w:r>
      <w:r>
        <w:rPr>
          <w:rFonts w:hint="eastAsia" w:ascii="仿宋" w:hAnsi="仿宋" w:eastAsia="仿宋" w:cs="仿宋"/>
          <w:spacing w:val="-1"/>
          <w:sz w:val="22"/>
          <w:szCs w:val="22"/>
        </w:rPr>
        <w:t>商原造的，全新、未使用过的，是</w:t>
      </w:r>
      <w:r>
        <w:rPr>
          <w:rFonts w:hint="eastAsia" w:ascii="仿宋" w:hAnsi="仿宋" w:eastAsia="仿宋" w:cs="仿宋"/>
          <w:sz w:val="22"/>
          <w:szCs w:val="22"/>
        </w:rPr>
        <w:t xml:space="preserve"> 用一流的工艺和优质材料制造而成的，并完全符合</w:t>
      </w:r>
      <w:r>
        <w:rPr>
          <w:rFonts w:hint="eastAsia" w:ascii="仿宋" w:hAnsi="仿宋" w:eastAsia="仿宋" w:cs="仿宋"/>
          <w:spacing w:val="-1"/>
          <w:sz w:val="22"/>
          <w:szCs w:val="22"/>
        </w:rPr>
        <w:t>本项目磋商文件规定的质量、性能</w:t>
      </w:r>
      <w:r>
        <w:rPr>
          <w:rFonts w:hint="eastAsia" w:ascii="仿宋" w:hAnsi="仿宋" w:eastAsia="仿宋" w:cs="仿宋"/>
          <w:sz w:val="22"/>
          <w:szCs w:val="22"/>
        </w:rPr>
        <w:t xml:space="preserve">  </w:t>
      </w:r>
      <w:r>
        <w:rPr>
          <w:rFonts w:hint="eastAsia" w:ascii="仿宋" w:hAnsi="仿宋" w:eastAsia="仿宋" w:cs="仿宋"/>
          <w:spacing w:val="-3"/>
          <w:sz w:val="22"/>
          <w:szCs w:val="22"/>
        </w:rPr>
        <w:t>和规格的要求。</w:t>
      </w:r>
    </w:p>
    <w:p w14:paraId="09A83176">
      <w:pPr>
        <w:pStyle w:val="2"/>
        <w:spacing w:before="34" w:line="253" w:lineRule="auto"/>
        <w:ind w:left="35" w:hanging="29"/>
        <w:rPr>
          <w:rFonts w:hint="eastAsia" w:ascii="仿宋" w:hAnsi="仿宋" w:eastAsia="仿宋" w:cs="仿宋"/>
          <w:sz w:val="22"/>
          <w:szCs w:val="22"/>
        </w:rPr>
      </w:pPr>
      <w:r>
        <w:rPr>
          <w:rFonts w:hint="eastAsia" w:ascii="仿宋" w:hAnsi="仿宋" w:eastAsia="仿宋" w:cs="仿宋"/>
          <w:spacing w:val="1"/>
          <w:sz w:val="22"/>
          <w:szCs w:val="22"/>
        </w:rPr>
        <w:t>2、乙方提供给甲方的合同货物应通过货物制造厂商的出厂检验，并提供质量合格证书。</w:t>
      </w:r>
      <w:r>
        <w:rPr>
          <w:rFonts w:hint="eastAsia" w:ascii="仿宋" w:hAnsi="仿宋" w:eastAsia="仿宋" w:cs="仿宋"/>
          <w:spacing w:val="9"/>
          <w:sz w:val="22"/>
          <w:szCs w:val="22"/>
        </w:rPr>
        <w:t xml:space="preserve"> </w:t>
      </w:r>
      <w:r>
        <w:rPr>
          <w:rFonts w:hint="eastAsia" w:ascii="仿宋" w:hAnsi="仿宋" w:eastAsia="仿宋" w:cs="仿宋"/>
          <w:spacing w:val="-1"/>
          <w:sz w:val="22"/>
          <w:szCs w:val="22"/>
        </w:rPr>
        <w:t>乙方承诺提供给甲方的合同货物的技术规范应与本项目磋商文件中《项目说明》</w:t>
      </w:r>
      <w:r>
        <w:rPr>
          <w:rFonts w:hint="eastAsia" w:ascii="仿宋" w:hAnsi="仿宋" w:eastAsia="仿宋" w:cs="仿宋"/>
          <w:spacing w:val="-2"/>
          <w:sz w:val="22"/>
          <w:szCs w:val="22"/>
        </w:rPr>
        <w:t>部分</w:t>
      </w:r>
    </w:p>
    <w:p w14:paraId="10C5FDBD">
      <w:pPr>
        <w:pStyle w:val="2"/>
        <w:spacing w:before="52" w:line="262" w:lineRule="auto"/>
        <w:ind w:left="7" w:right="167" w:hanging="3"/>
        <w:rPr>
          <w:rFonts w:hint="eastAsia" w:ascii="仿宋" w:hAnsi="仿宋" w:eastAsia="仿宋" w:cs="仿宋"/>
          <w:spacing w:val="-1"/>
          <w:sz w:val="22"/>
          <w:szCs w:val="22"/>
        </w:rPr>
      </w:pPr>
      <w:r>
        <w:rPr>
          <w:rFonts w:hint="eastAsia" w:ascii="仿宋" w:hAnsi="仿宋" w:eastAsia="仿宋" w:cs="仿宋"/>
          <w:spacing w:val="-4"/>
          <w:sz w:val="22"/>
          <w:szCs w:val="22"/>
        </w:rPr>
        <w:t>中的规定及响应文件中《货物技术规范偏离表》(如果被采购人接受) 相一致，同时，</w:t>
      </w:r>
      <w:r>
        <w:rPr>
          <w:rFonts w:hint="eastAsia" w:ascii="仿宋" w:hAnsi="仿宋" w:eastAsia="仿宋" w:cs="仿宋"/>
          <w:spacing w:val="3"/>
          <w:sz w:val="22"/>
          <w:szCs w:val="22"/>
        </w:rPr>
        <w:t xml:space="preserve"> </w:t>
      </w:r>
      <w:r>
        <w:rPr>
          <w:rFonts w:hint="eastAsia" w:ascii="仿宋" w:hAnsi="仿宋" w:eastAsia="仿宋" w:cs="仿宋"/>
          <w:spacing w:val="-1"/>
          <w:sz w:val="22"/>
          <w:szCs w:val="22"/>
        </w:rPr>
        <w:t>乙方提供的货物质量应符合中华人民共和国相关标准及相应的技术规范、本次采购相</w:t>
      </w:r>
      <w:r>
        <w:rPr>
          <w:rFonts w:hint="eastAsia" w:ascii="仿宋" w:hAnsi="仿宋" w:eastAsia="仿宋" w:cs="仿宋"/>
          <w:spacing w:val="17"/>
          <w:sz w:val="22"/>
          <w:szCs w:val="22"/>
        </w:rPr>
        <w:t xml:space="preserve"> </w:t>
      </w:r>
      <w:r>
        <w:rPr>
          <w:rFonts w:hint="eastAsia" w:ascii="仿宋" w:hAnsi="仿宋" w:eastAsia="仿宋" w:cs="仿宋"/>
          <w:spacing w:val="-1"/>
          <w:sz w:val="22"/>
          <w:szCs w:val="22"/>
        </w:rPr>
        <w:t>关文件中的全部相关要求及相关标准及相应的技术规范中之较高者。</w:t>
      </w:r>
    </w:p>
    <w:p w14:paraId="02A06EFE">
      <w:pPr>
        <w:pStyle w:val="2"/>
        <w:spacing w:before="52" w:line="262" w:lineRule="auto"/>
        <w:ind w:left="7" w:right="167" w:hanging="3"/>
        <w:rPr>
          <w:rFonts w:hint="eastAsia" w:ascii="仿宋" w:hAnsi="仿宋" w:eastAsia="仿宋" w:cs="仿宋"/>
          <w:sz w:val="22"/>
          <w:szCs w:val="22"/>
        </w:rPr>
      </w:pPr>
      <w:r>
        <w:rPr>
          <w:rFonts w:hint="eastAsia" w:ascii="仿宋" w:hAnsi="仿宋" w:eastAsia="仿宋" w:cs="仿宋"/>
          <w:sz w:val="22"/>
          <w:szCs w:val="22"/>
        </w:rPr>
        <w:t>3、乙方保证提供的货物、服务符合中华人民共和国国家及行业的安全质</w:t>
      </w:r>
      <w:r>
        <w:rPr>
          <w:rFonts w:hint="eastAsia" w:ascii="仿宋" w:hAnsi="仿宋" w:eastAsia="仿宋" w:cs="仿宋"/>
          <w:spacing w:val="-1"/>
          <w:sz w:val="22"/>
          <w:szCs w:val="22"/>
        </w:rPr>
        <w:t>量标准、环保</w:t>
      </w:r>
      <w:r>
        <w:rPr>
          <w:rFonts w:hint="eastAsia" w:ascii="仿宋" w:hAnsi="仿宋" w:eastAsia="仿宋" w:cs="仿宋"/>
          <w:sz w:val="22"/>
          <w:szCs w:val="22"/>
        </w:rPr>
        <w:t xml:space="preserve"> 标准中之较高者；若货物、服务来源于中华人民共和国境外，</w:t>
      </w:r>
      <w:r>
        <w:rPr>
          <w:rFonts w:hint="eastAsia" w:ascii="仿宋" w:hAnsi="仿宋" w:eastAsia="仿宋" w:cs="仿宋"/>
          <w:spacing w:val="-1"/>
          <w:sz w:val="22"/>
          <w:szCs w:val="22"/>
        </w:rPr>
        <w:t>还要同时符合货物来源</w:t>
      </w:r>
      <w:r>
        <w:rPr>
          <w:rFonts w:hint="eastAsia" w:ascii="仿宋" w:hAnsi="仿宋" w:eastAsia="仿宋" w:cs="仿宋"/>
          <w:sz w:val="22"/>
          <w:szCs w:val="22"/>
        </w:rPr>
        <w:t xml:space="preserve">  国的官方、行业及生产厂商的安全质量标准、环保标准中之较</w:t>
      </w:r>
      <w:r>
        <w:rPr>
          <w:rFonts w:hint="eastAsia" w:ascii="仿宋" w:hAnsi="仿宋" w:eastAsia="仿宋" w:cs="仿宋"/>
          <w:spacing w:val="-1"/>
          <w:sz w:val="22"/>
          <w:szCs w:val="22"/>
        </w:rPr>
        <w:t>高者。上述标准为已发</w:t>
      </w:r>
      <w:r>
        <w:rPr>
          <w:rFonts w:hint="eastAsia" w:ascii="仿宋" w:hAnsi="仿宋" w:eastAsia="仿宋" w:cs="仿宋"/>
          <w:sz w:val="22"/>
          <w:szCs w:val="22"/>
        </w:rPr>
        <w:t xml:space="preserve">  布的且在货物、服务交付时有效的最新版本的标准；当货物来</w:t>
      </w:r>
      <w:r>
        <w:rPr>
          <w:rFonts w:hint="eastAsia" w:ascii="仿宋" w:hAnsi="仿宋" w:eastAsia="仿宋" w:cs="仿宋"/>
          <w:spacing w:val="-1"/>
          <w:sz w:val="22"/>
          <w:szCs w:val="22"/>
        </w:rPr>
        <w:t>源于中华人民共和国境</w:t>
      </w:r>
      <w:r>
        <w:rPr>
          <w:rFonts w:hint="eastAsia" w:ascii="仿宋" w:hAnsi="仿宋" w:eastAsia="仿宋" w:cs="仿宋"/>
          <w:sz w:val="22"/>
          <w:szCs w:val="22"/>
        </w:rPr>
        <w:t xml:space="preserve">  外时，产品必须附有原产地证明、中华人民共和国商检机构的</w:t>
      </w:r>
      <w:r>
        <w:rPr>
          <w:rFonts w:hint="eastAsia" w:ascii="仿宋" w:hAnsi="仿宋" w:eastAsia="仿宋" w:cs="仿宋"/>
          <w:spacing w:val="-1"/>
          <w:sz w:val="22"/>
          <w:szCs w:val="22"/>
        </w:rPr>
        <w:t>检验证明、合法进货渠</w:t>
      </w:r>
      <w:r>
        <w:rPr>
          <w:rFonts w:hint="eastAsia" w:ascii="仿宋" w:hAnsi="仿宋" w:eastAsia="仿宋" w:cs="仿宋"/>
          <w:sz w:val="22"/>
          <w:szCs w:val="22"/>
        </w:rPr>
        <w:t xml:space="preserve">  道证明及海关完税证明，此外，有关技术资料中须附</w:t>
      </w:r>
      <w:r>
        <w:rPr>
          <w:rFonts w:hint="eastAsia" w:ascii="仿宋" w:hAnsi="仿宋" w:eastAsia="仿宋" w:cs="仿宋"/>
          <w:spacing w:val="-1"/>
          <w:sz w:val="22"/>
          <w:szCs w:val="22"/>
        </w:rPr>
        <w:t>有全文翻译的中文文本。</w:t>
      </w:r>
    </w:p>
    <w:p w14:paraId="7A4F6FE9">
      <w:pPr>
        <w:pStyle w:val="2"/>
        <w:spacing w:before="37" w:line="258" w:lineRule="auto"/>
        <w:ind w:left="7" w:right="159" w:hanging="1"/>
        <w:rPr>
          <w:rFonts w:hint="eastAsia" w:ascii="仿宋" w:hAnsi="仿宋" w:eastAsia="仿宋" w:cs="仿宋"/>
          <w:sz w:val="22"/>
          <w:szCs w:val="22"/>
        </w:rPr>
      </w:pPr>
      <w:r>
        <w:rPr>
          <w:rFonts w:hint="eastAsia" w:ascii="仿宋" w:hAnsi="仿宋" w:eastAsia="仿宋" w:cs="仿宋"/>
          <w:sz w:val="22"/>
          <w:szCs w:val="22"/>
        </w:rPr>
        <w:t>4、乙方应保证所提供的货物经正确安装、合理操作和维护保养在其使用寿命期内</w:t>
      </w:r>
      <w:r>
        <w:rPr>
          <w:rFonts w:hint="eastAsia" w:ascii="仿宋" w:hAnsi="仿宋" w:eastAsia="仿宋" w:cs="仿宋"/>
          <w:spacing w:val="-1"/>
          <w:sz w:val="22"/>
          <w:szCs w:val="22"/>
        </w:rPr>
        <w:t>具有</w:t>
      </w:r>
      <w:r>
        <w:rPr>
          <w:rFonts w:hint="eastAsia" w:ascii="仿宋" w:hAnsi="仿宋" w:eastAsia="仿宋" w:cs="仿宋"/>
          <w:sz w:val="22"/>
          <w:szCs w:val="22"/>
        </w:rPr>
        <w:t xml:space="preserve"> 令甲方满意的性能，并对由于合同货物的设计、工艺或材料</w:t>
      </w:r>
      <w:r>
        <w:rPr>
          <w:rFonts w:hint="eastAsia" w:ascii="仿宋" w:hAnsi="仿宋" w:eastAsia="仿宋" w:cs="仿宋"/>
          <w:spacing w:val="-1"/>
          <w:sz w:val="22"/>
          <w:szCs w:val="22"/>
        </w:rPr>
        <w:t>的缺陷而发生的任何故障</w:t>
      </w:r>
      <w:r>
        <w:rPr>
          <w:rFonts w:hint="eastAsia" w:ascii="仿宋" w:hAnsi="仿宋" w:eastAsia="仿宋" w:cs="仿宋"/>
          <w:sz w:val="22"/>
          <w:szCs w:val="22"/>
        </w:rPr>
        <w:t xml:space="preserve">  </w:t>
      </w:r>
      <w:r>
        <w:rPr>
          <w:rFonts w:hint="eastAsia" w:ascii="仿宋" w:hAnsi="仿宋" w:eastAsia="仿宋" w:cs="仿宋"/>
          <w:spacing w:val="-3"/>
          <w:sz w:val="22"/>
          <w:szCs w:val="22"/>
        </w:rPr>
        <w:t>负责。</w:t>
      </w:r>
    </w:p>
    <w:p w14:paraId="046A2D11">
      <w:pPr>
        <w:pStyle w:val="2"/>
        <w:spacing w:before="30" w:line="258" w:lineRule="auto"/>
        <w:ind w:left="10" w:right="171" w:hanging="5"/>
        <w:rPr>
          <w:rFonts w:hint="eastAsia" w:ascii="仿宋" w:hAnsi="仿宋" w:eastAsia="仿宋" w:cs="仿宋"/>
          <w:sz w:val="22"/>
          <w:szCs w:val="22"/>
        </w:rPr>
      </w:pPr>
      <w:r>
        <w:rPr>
          <w:rFonts w:hint="eastAsia" w:ascii="仿宋" w:hAnsi="仿宋" w:eastAsia="仿宋" w:cs="仿宋"/>
          <w:sz w:val="22"/>
          <w:szCs w:val="22"/>
        </w:rPr>
        <w:t>5、乙方提供的货物抵达甲方指定地点后的开箱清点及初步</w:t>
      </w:r>
      <w:r>
        <w:rPr>
          <w:rFonts w:hint="eastAsia" w:ascii="仿宋" w:hAnsi="仿宋" w:eastAsia="仿宋" w:cs="仿宋"/>
          <w:spacing w:val="-1"/>
          <w:sz w:val="22"/>
          <w:szCs w:val="22"/>
        </w:rPr>
        <w:t>检验，应依据乙方提供的开</w:t>
      </w:r>
      <w:r>
        <w:rPr>
          <w:rFonts w:hint="eastAsia" w:ascii="仿宋" w:hAnsi="仿宋" w:eastAsia="仿宋" w:cs="仿宋"/>
          <w:sz w:val="22"/>
          <w:szCs w:val="22"/>
        </w:rPr>
        <w:t xml:space="preserve"> 箱要求和环境要求进行。乙方应在收到甲方的验货通知</w:t>
      </w:r>
      <w:r>
        <w:rPr>
          <w:rFonts w:hint="eastAsia" w:ascii="仿宋" w:hAnsi="仿宋" w:eastAsia="仿宋" w:cs="仿宋"/>
          <w:spacing w:val="-1"/>
          <w:sz w:val="22"/>
          <w:szCs w:val="22"/>
        </w:rPr>
        <w:t>后到现场参加开箱清点及初步</w:t>
      </w:r>
      <w:r>
        <w:rPr>
          <w:rFonts w:hint="eastAsia" w:ascii="仿宋" w:hAnsi="仿宋" w:eastAsia="仿宋" w:cs="仿宋"/>
          <w:sz w:val="22"/>
          <w:szCs w:val="22"/>
        </w:rPr>
        <w:t xml:space="preserve">  </w:t>
      </w:r>
      <w:r>
        <w:rPr>
          <w:rFonts w:hint="eastAsia" w:ascii="仿宋" w:hAnsi="仿宋" w:eastAsia="仿宋" w:cs="仿宋"/>
          <w:spacing w:val="1"/>
          <w:sz w:val="22"/>
          <w:szCs w:val="22"/>
        </w:rPr>
        <w:t>检验，开</w:t>
      </w:r>
    </w:p>
    <w:p w14:paraId="66C39B32">
      <w:pPr>
        <w:pStyle w:val="2"/>
        <w:spacing w:before="36" w:line="267" w:lineRule="auto"/>
        <w:ind w:left="35" w:right="277" w:hanging="20"/>
        <w:rPr>
          <w:rFonts w:hint="eastAsia" w:ascii="仿宋" w:hAnsi="仿宋" w:eastAsia="仿宋" w:cs="仿宋"/>
          <w:sz w:val="22"/>
          <w:szCs w:val="22"/>
        </w:rPr>
      </w:pPr>
      <w:r>
        <w:rPr>
          <w:rFonts w:hint="eastAsia" w:ascii="仿宋" w:hAnsi="仿宋" w:eastAsia="仿宋" w:cs="仿宋"/>
          <w:sz w:val="22"/>
          <w:szCs w:val="22"/>
        </w:rPr>
        <w:t>箱清点及初步检验时双方均应派员参加，并</w:t>
      </w:r>
      <w:r>
        <w:rPr>
          <w:rFonts w:hint="eastAsia" w:ascii="仿宋" w:hAnsi="仿宋" w:eastAsia="仿宋" w:cs="仿宋"/>
          <w:spacing w:val="-1"/>
          <w:sz w:val="22"/>
          <w:szCs w:val="22"/>
        </w:rPr>
        <w:t>签署《政府采购项目验收单》，以此作为</w:t>
      </w:r>
      <w:r>
        <w:rPr>
          <w:rFonts w:hint="eastAsia" w:ascii="仿宋" w:hAnsi="仿宋" w:eastAsia="仿宋" w:cs="仿宋"/>
          <w:sz w:val="22"/>
          <w:szCs w:val="22"/>
        </w:rPr>
        <w:t xml:space="preserve"> </w:t>
      </w:r>
      <w:r>
        <w:rPr>
          <w:rFonts w:hint="eastAsia" w:ascii="仿宋" w:hAnsi="仿宋" w:eastAsia="仿宋" w:cs="仿宋"/>
          <w:spacing w:val="-4"/>
          <w:sz w:val="22"/>
          <w:szCs w:val="22"/>
        </w:rPr>
        <w:t>乙方履约进度的依据。</w:t>
      </w:r>
    </w:p>
    <w:p w14:paraId="56599A75">
      <w:pPr>
        <w:pStyle w:val="2"/>
        <w:spacing w:before="2" w:line="252" w:lineRule="auto"/>
        <w:ind w:left="6" w:right="171"/>
        <w:rPr>
          <w:rFonts w:hint="eastAsia" w:ascii="仿宋" w:hAnsi="仿宋" w:eastAsia="仿宋" w:cs="仿宋"/>
          <w:sz w:val="22"/>
          <w:szCs w:val="22"/>
        </w:rPr>
      </w:pPr>
      <w:r>
        <w:rPr>
          <w:rFonts w:hint="eastAsia" w:ascii="仿宋" w:hAnsi="仿宋" w:eastAsia="仿宋" w:cs="仿宋"/>
          <w:sz w:val="22"/>
          <w:szCs w:val="22"/>
        </w:rPr>
        <w:t>6、甲方对合同货物的数量、规格和质量的检验，应依</w:t>
      </w:r>
      <w:r>
        <w:rPr>
          <w:rFonts w:hint="eastAsia" w:ascii="仿宋" w:hAnsi="仿宋" w:eastAsia="仿宋" w:cs="仿宋"/>
          <w:spacing w:val="-1"/>
          <w:sz w:val="22"/>
          <w:szCs w:val="22"/>
        </w:rPr>
        <w:t>据本项目磋商文件中的有关规定</w:t>
      </w:r>
      <w:r>
        <w:rPr>
          <w:rFonts w:hint="eastAsia" w:ascii="仿宋" w:hAnsi="仿宋" w:eastAsia="仿宋" w:cs="仿宋"/>
          <w:sz w:val="22"/>
          <w:szCs w:val="22"/>
        </w:rPr>
        <w:t xml:space="preserve"> </w:t>
      </w:r>
      <w:r>
        <w:rPr>
          <w:rFonts w:hint="eastAsia" w:ascii="仿宋" w:hAnsi="仿宋" w:eastAsia="仿宋" w:cs="仿宋"/>
          <w:spacing w:val="-3"/>
          <w:sz w:val="22"/>
          <w:szCs w:val="22"/>
        </w:rPr>
        <w:t>进行。</w:t>
      </w:r>
    </w:p>
    <w:p w14:paraId="712D5D35">
      <w:pPr>
        <w:pStyle w:val="2"/>
        <w:spacing w:before="35" w:line="259" w:lineRule="auto"/>
        <w:ind w:left="10" w:right="164" w:hanging="5"/>
        <w:rPr>
          <w:rFonts w:hint="eastAsia" w:ascii="仿宋" w:hAnsi="仿宋" w:eastAsia="仿宋" w:cs="仿宋"/>
          <w:sz w:val="22"/>
          <w:szCs w:val="22"/>
        </w:rPr>
      </w:pPr>
      <w:r>
        <w:rPr>
          <w:rFonts w:hint="eastAsia" w:ascii="仿宋" w:hAnsi="仿宋" w:eastAsia="仿宋" w:cs="仿宋"/>
          <w:sz w:val="22"/>
          <w:szCs w:val="22"/>
        </w:rPr>
        <w:t>7、若检验时发现货物数量不足、规格与合同要求不符或开箱时虽然货物</w:t>
      </w:r>
      <w:r>
        <w:rPr>
          <w:rFonts w:hint="eastAsia" w:ascii="仿宋" w:hAnsi="仿宋" w:eastAsia="仿宋" w:cs="仿宋"/>
          <w:spacing w:val="-1"/>
          <w:sz w:val="22"/>
          <w:szCs w:val="22"/>
        </w:rPr>
        <w:t>外包装完好无</w:t>
      </w:r>
      <w:r>
        <w:rPr>
          <w:rFonts w:hint="eastAsia" w:ascii="仿宋" w:hAnsi="仿宋" w:eastAsia="仿宋" w:cs="仿宋"/>
          <w:sz w:val="22"/>
          <w:szCs w:val="22"/>
        </w:rPr>
        <w:t xml:space="preserve"> 损，但箱内货物短缺或损伤，双方应签署书面形式证</w:t>
      </w:r>
      <w:r>
        <w:rPr>
          <w:rFonts w:hint="eastAsia" w:ascii="仿宋" w:hAnsi="仿宋" w:eastAsia="仿宋" w:cs="仿宋"/>
          <w:spacing w:val="-1"/>
          <w:sz w:val="22"/>
          <w:szCs w:val="22"/>
        </w:rPr>
        <w:t>明，乙方应根据该证明及时补足</w:t>
      </w:r>
      <w:r>
        <w:rPr>
          <w:rFonts w:hint="eastAsia" w:ascii="仿宋" w:hAnsi="仿宋" w:eastAsia="仿宋" w:cs="仿宋"/>
          <w:sz w:val="22"/>
          <w:szCs w:val="22"/>
        </w:rPr>
        <w:t xml:space="preserve">  </w:t>
      </w:r>
      <w:r>
        <w:rPr>
          <w:rFonts w:hint="eastAsia" w:ascii="仿宋" w:hAnsi="仿宋" w:eastAsia="仿宋" w:cs="仿宋"/>
          <w:spacing w:val="-4"/>
          <w:sz w:val="22"/>
          <w:szCs w:val="22"/>
        </w:rPr>
        <w:t>或更换。</w:t>
      </w:r>
    </w:p>
    <w:p w14:paraId="03ED7D4D">
      <w:pPr>
        <w:pStyle w:val="2"/>
        <w:spacing w:before="30" w:line="261" w:lineRule="auto"/>
        <w:ind w:left="10" w:right="183" w:hanging="5"/>
        <w:rPr>
          <w:rFonts w:hint="eastAsia" w:ascii="仿宋" w:hAnsi="仿宋" w:eastAsia="仿宋" w:cs="仿宋"/>
          <w:sz w:val="22"/>
          <w:szCs w:val="22"/>
        </w:rPr>
      </w:pPr>
      <w:r>
        <w:rPr>
          <w:rFonts w:hint="eastAsia" w:ascii="仿宋" w:hAnsi="仿宋" w:eastAsia="仿宋" w:cs="仿宋"/>
          <w:spacing w:val="-1"/>
          <w:sz w:val="22"/>
          <w:szCs w:val="22"/>
        </w:rPr>
        <w:t>8、本合同各相关条款中凡与乙方责任或义务相关及由乙方原因所引起涉及各项货物、</w:t>
      </w:r>
      <w:r>
        <w:rPr>
          <w:rFonts w:hint="eastAsia" w:ascii="仿宋" w:hAnsi="仿宋" w:eastAsia="仿宋" w:cs="仿宋"/>
          <w:spacing w:val="14"/>
          <w:sz w:val="22"/>
          <w:szCs w:val="22"/>
        </w:rPr>
        <w:t xml:space="preserve"> </w:t>
      </w:r>
      <w:r>
        <w:rPr>
          <w:rFonts w:hint="eastAsia" w:ascii="仿宋" w:hAnsi="仿宋" w:eastAsia="仿宋" w:cs="仿宋"/>
          <w:sz w:val="22"/>
          <w:szCs w:val="22"/>
        </w:rPr>
        <w:t>零件、部件、配件及资料的更、换、补、退等情形，所发生相关的任何价款、成本、</w:t>
      </w:r>
      <w:r>
        <w:rPr>
          <w:rFonts w:hint="eastAsia" w:ascii="仿宋" w:hAnsi="仿宋" w:eastAsia="仿宋" w:cs="仿宋"/>
          <w:spacing w:val="10"/>
          <w:sz w:val="22"/>
          <w:szCs w:val="22"/>
        </w:rPr>
        <w:t xml:space="preserve"> </w:t>
      </w:r>
      <w:r>
        <w:rPr>
          <w:rFonts w:hint="eastAsia" w:ascii="仿宋" w:hAnsi="仿宋" w:eastAsia="仿宋" w:cs="仿宋"/>
          <w:sz w:val="22"/>
          <w:szCs w:val="22"/>
        </w:rPr>
        <w:t>费用，包括但不限于运输、安装、服务、维修、调试等</w:t>
      </w:r>
      <w:r>
        <w:rPr>
          <w:rFonts w:hint="eastAsia" w:ascii="仿宋" w:hAnsi="仿宋" w:eastAsia="仿宋" w:cs="仿宋"/>
          <w:spacing w:val="-1"/>
          <w:sz w:val="22"/>
          <w:szCs w:val="22"/>
        </w:rPr>
        <w:t>，以及保险、税、费等，均应</w:t>
      </w:r>
      <w:r>
        <w:rPr>
          <w:rFonts w:hint="eastAsia" w:ascii="仿宋" w:hAnsi="仿宋" w:eastAsia="仿宋" w:cs="仿宋"/>
          <w:sz w:val="22"/>
          <w:szCs w:val="22"/>
        </w:rPr>
        <w:t xml:space="preserve">  </w:t>
      </w:r>
      <w:r>
        <w:rPr>
          <w:rFonts w:hint="eastAsia" w:ascii="仿宋" w:hAnsi="仿宋" w:eastAsia="仿宋" w:cs="仿宋"/>
          <w:spacing w:val="-2"/>
          <w:sz w:val="22"/>
          <w:szCs w:val="22"/>
        </w:rPr>
        <w:t>当由乙方承担。</w:t>
      </w:r>
    </w:p>
    <w:p w14:paraId="0B6238BF">
      <w:pPr>
        <w:pStyle w:val="2"/>
        <w:spacing w:before="32" w:line="238" w:lineRule="auto"/>
        <w:ind w:left="10"/>
        <w:rPr>
          <w:rFonts w:hint="eastAsia" w:ascii="仿宋" w:hAnsi="仿宋" w:eastAsia="仿宋" w:cs="仿宋"/>
          <w:sz w:val="22"/>
          <w:szCs w:val="22"/>
        </w:rPr>
      </w:pPr>
      <w:r>
        <w:rPr>
          <w:rFonts w:hint="eastAsia" w:ascii="仿宋" w:hAnsi="仿宋" w:eastAsia="仿宋" w:cs="仿宋"/>
          <w:b/>
          <w:bCs/>
          <w:spacing w:val="-3"/>
          <w:sz w:val="22"/>
          <w:szCs w:val="22"/>
        </w:rPr>
        <w:t>八、技术服务和保修责任</w:t>
      </w:r>
    </w:p>
    <w:p w14:paraId="6D5EF3A0">
      <w:pPr>
        <w:pStyle w:val="2"/>
        <w:spacing w:before="36" w:line="253" w:lineRule="auto"/>
        <w:ind w:left="6" w:right="324" w:firstLine="1"/>
        <w:rPr>
          <w:rFonts w:hint="eastAsia" w:ascii="仿宋" w:hAnsi="仿宋" w:eastAsia="仿宋" w:cs="仿宋"/>
          <w:sz w:val="22"/>
          <w:szCs w:val="22"/>
        </w:rPr>
      </w:pPr>
      <w:r>
        <w:rPr>
          <w:rFonts w:hint="eastAsia" w:ascii="仿宋" w:hAnsi="仿宋" w:eastAsia="仿宋" w:cs="仿宋"/>
          <w:sz w:val="22"/>
          <w:szCs w:val="22"/>
        </w:rPr>
        <w:t>1、乙方对合同货物、服务的保修期按照磋商文</w:t>
      </w:r>
      <w:r>
        <w:rPr>
          <w:rFonts w:hint="eastAsia" w:ascii="仿宋" w:hAnsi="仿宋" w:eastAsia="仿宋" w:cs="仿宋"/>
          <w:spacing w:val="-1"/>
          <w:sz w:val="22"/>
          <w:szCs w:val="22"/>
        </w:rPr>
        <w:t>件第二部分“供应商须知前附表”第</w:t>
      </w:r>
      <w:r>
        <w:rPr>
          <w:rFonts w:hint="eastAsia" w:ascii="仿宋" w:hAnsi="仿宋" w:eastAsia="仿宋" w:cs="仿宋"/>
          <w:sz w:val="22"/>
          <w:szCs w:val="22"/>
        </w:rPr>
        <w:t xml:space="preserve"> </w:t>
      </w:r>
      <w:r>
        <w:rPr>
          <w:rFonts w:hint="eastAsia" w:ascii="仿宋" w:hAnsi="仿宋" w:eastAsia="仿宋" w:cs="仿宋"/>
          <w:spacing w:val="-1"/>
          <w:sz w:val="22"/>
          <w:szCs w:val="22"/>
        </w:rPr>
        <w:t>25项的规定。若厂家规定的保修期或合同货</w:t>
      </w:r>
      <w:r>
        <w:rPr>
          <w:rFonts w:hint="eastAsia" w:ascii="仿宋" w:hAnsi="仿宋" w:eastAsia="仿宋" w:cs="仿宋"/>
          <w:spacing w:val="-2"/>
          <w:sz w:val="22"/>
          <w:szCs w:val="22"/>
        </w:rPr>
        <w:t>物主要部件的保修期长于本合同保修期，</w:t>
      </w:r>
    </w:p>
    <w:p w14:paraId="5CC6493D">
      <w:pPr>
        <w:pStyle w:val="2"/>
        <w:spacing w:before="34" w:line="258" w:lineRule="auto"/>
        <w:ind w:left="14" w:right="207" w:firstLine="1"/>
        <w:rPr>
          <w:rFonts w:hint="eastAsia" w:ascii="仿宋" w:hAnsi="仿宋" w:eastAsia="仿宋" w:cs="仿宋"/>
          <w:sz w:val="22"/>
          <w:szCs w:val="22"/>
        </w:rPr>
      </w:pPr>
      <w:r>
        <w:rPr>
          <w:rFonts w:hint="eastAsia" w:ascii="仿宋" w:hAnsi="仿宋" w:eastAsia="仿宋" w:cs="仿宋"/>
          <w:spacing w:val="-2"/>
          <w:sz w:val="22"/>
          <w:szCs w:val="22"/>
        </w:rPr>
        <w:t>应适用其保修期。(在本次采购文件所规定的期限中，若有不同期限自动适用其中期限</w:t>
      </w:r>
      <w:r>
        <w:rPr>
          <w:rFonts w:hint="eastAsia" w:ascii="仿宋" w:hAnsi="仿宋" w:eastAsia="仿宋" w:cs="仿宋"/>
          <w:spacing w:val="17"/>
          <w:sz w:val="22"/>
          <w:szCs w:val="22"/>
        </w:rPr>
        <w:t xml:space="preserve"> </w:t>
      </w:r>
      <w:r>
        <w:rPr>
          <w:rFonts w:hint="eastAsia" w:ascii="仿宋" w:hAnsi="仿宋" w:eastAsia="仿宋" w:cs="仿宋"/>
          <w:spacing w:val="-2"/>
          <w:sz w:val="22"/>
          <w:szCs w:val="22"/>
        </w:rPr>
        <w:t>较长者)。本合同项下货物的免费保修期或与质量相关的其它期限均自按照本合同约定</w:t>
      </w:r>
      <w:r>
        <w:rPr>
          <w:rFonts w:hint="eastAsia" w:ascii="仿宋" w:hAnsi="仿宋" w:eastAsia="仿宋" w:cs="仿宋"/>
          <w:spacing w:val="16"/>
          <w:sz w:val="22"/>
          <w:szCs w:val="22"/>
        </w:rPr>
        <w:t xml:space="preserve"> </w:t>
      </w:r>
      <w:r>
        <w:rPr>
          <w:rFonts w:hint="eastAsia" w:ascii="仿宋" w:hAnsi="仿宋" w:eastAsia="仿宋" w:cs="仿宋"/>
          <w:spacing w:val="-1"/>
          <w:sz w:val="22"/>
          <w:szCs w:val="22"/>
        </w:rPr>
        <w:t>方式完成最终验收并由甲方签署了项目验收单之日起算。</w:t>
      </w:r>
    </w:p>
    <w:p w14:paraId="072A19AC">
      <w:pPr>
        <w:pStyle w:val="2"/>
        <w:spacing w:before="32" w:line="259" w:lineRule="auto"/>
        <w:ind w:left="9" w:right="169" w:hanging="3"/>
        <w:rPr>
          <w:rFonts w:hint="eastAsia" w:ascii="仿宋" w:hAnsi="仿宋" w:eastAsia="仿宋" w:cs="仿宋"/>
          <w:sz w:val="22"/>
          <w:szCs w:val="22"/>
        </w:rPr>
      </w:pPr>
      <w:r>
        <w:rPr>
          <w:rFonts w:hint="eastAsia" w:ascii="仿宋" w:hAnsi="仿宋" w:eastAsia="仿宋" w:cs="仿宋"/>
          <w:sz w:val="22"/>
          <w:szCs w:val="22"/>
        </w:rPr>
        <w:t>2、如因甲方在使用中自行变更货物的硬件或软件而引起的缺</w:t>
      </w:r>
      <w:r>
        <w:rPr>
          <w:rFonts w:hint="eastAsia" w:ascii="仿宋" w:hAnsi="仿宋" w:eastAsia="仿宋" w:cs="仿宋"/>
          <w:spacing w:val="-1"/>
          <w:sz w:val="22"/>
          <w:szCs w:val="22"/>
        </w:rPr>
        <w:t>陷，或因甲方人员维护不</w:t>
      </w:r>
      <w:r>
        <w:rPr>
          <w:rFonts w:hint="eastAsia" w:ascii="仿宋" w:hAnsi="仿宋" w:eastAsia="仿宋" w:cs="仿宋"/>
          <w:sz w:val="22"/>
          <w:szCs w:val="22"/>
        </w:rPr>
        <w:t xml:space="preserve"> 当而损坏的货物或零部件，乙方不负保修责任，乙方应</w:t>
      </w:r>
      <w:r>
        <w:rPr>
          <w:rFonts w:hint="eastAsia" w:ascii="仿宋" w:hAnsi="仿宋" w:eastAsia="仿宋" w:cs="仿宋"/>
          <w:spacing w:val="-1"/>
          <w:sz w:val="22"/>
          <w:szCs w:val="22"/>
        </w:rPr>
        <w:t>按照或比照本合同相关条款规</w:t>
      </w:r>
      <w:r>
        <w:rPr>
          <w:rFonts w:hint="eastAsia" w:ascii="仿宋" w:hAnsi="仿宋" w:eastAsia="仿宋" w:cs="仿宋"/>
          <w:sz w:val="22"/>
          <w:szCs w:val="22"/>
        </w:rPr>
        <w:t xml:space="preserve">  </w:t>
      </w:r>
      <w:r>
        <w:rPr>
          <w:rFonts w:hint="eastAsia" w:ascii="仿宋" w:hAnsi="仿宋" w:eastAsia="仿宋" w:cs="仿宋"/>
          <w:spacing w:val="-1"/>
          <w:sz w:val="22"/>
          <w:szCs w:val="22"/>
        </w:rPr>
        <w:t>定提供更换或修理服务，由此引起的合理费用由甲方负担。</w:t>
      </w:r>
    </w:p>
    <w:p w14:paraId="294C1ED9">
      <w:pPr>
        <w:pStyle w:val="2"/>
        <w:spacing w:before="32" w:line="262" w:lineRule="auto"/>
        <w:ind w:left="12" w:right="167" w:hanging="8"/>
        <w:rPr>
          <w:rFonts w:hint="eastAsia" w:ascii="仿宋" w:hAnsi="仿宋" w:eastAsia="仿宋" w:cs="仿宋"/>
          <w:sz w:val="22"/>
          <w:szCs w:val="22"/>
        </w:rPr>
      </w:pPr>
      <w:r>
        <w:rPr>
          <w:rFonts w:hint="eastAsia" w:ascii="仿宋" w:hAnsi="仿宋" w:eastAsia="仿宋" w:cs="仿宋"/>
          <w:sz w:val="22"/>
          <w:szCs w:val="22"/>
        </w:rPr>
        <w:t>3、如因乙方提供的货物硬件或软件有缺陷、服务达不到要求，或乙方提</w:t>
      </w:r>
      <w:r>
        <w:rPr>
          <w:rFonts w:hint="eastAsia" w:ascii="仿宋" w:hAnsi="仿宋" w:eastAsia="仿宋" w:cs="仿宋"/>
          <w:spacing w:val="-1"/>
          <w:sz w:val="22"/>
          <w:szCs w:val="22"/>
        </w:rPr>
        <w:t>供的技术资料</w:t>
      </w:r>
      <w:r>
        <w:rPr>
          <w:rFonts w:hint="eastAsia" w:ascii="仿宋" w:hAnsi="仿宋" w:eastAsia="仿宋" w:cs="仿宋"/>
          <w:sz w:val="22"/>
          <w:szCs w:val="22"/>
        </w:rPr>
        <w:t xml:space="preserve"> 有错误，或乙方在现场的技术人员指导有错误而使</w:t>
      </w:r>
      <w:r>
        <w:rPr>
          <w:rFonts w:hint="eastAsia" w:ascii="仿宋" w:hAnsi="仿宋" w:eastAsia="仿宋" w:cs="仿宋"/>
          <w:spacing w:val="-1"/>
          <w:sz w:val="22"/>
          <w:szCs w:val="22"/>
        </w:rPr>
        <w:t>合同货物不能达到合同规定的指标</w:t>
      </w:r>
      <w:r>
        <w:rPr>
          <w:rFonts w:hint="eastAsia" w:ascii="仿宋" w:hAnsi="仿宋" w:eastAsia="仿宋" w:cs="仿宋"/>
          <w:sz w:val="22"/>
          <w:szCs w:val="22"/>
        </w:rPr>
        <w:t xml:space="preserve">  和技术性能，乙方应负责按本合同相关条款规定修</w:t>
      </w:r>
      <w:r>
        <w:rPr>
          <w:rFonts w:hint="eastAsia" w:ascii="仿宋" w:hAnsi="仿宋" w:eastAsia="仿宋" w:cs="仿宋"/>
          <w:spacing w:val="-1"/>
          <w:sz w:val="22"/>
          <w:szCs w:val="22"/>
        </w:rPr>
        <w:t>理或更换，使货物运行指标和技术</w:t>
      </w:r>
      <w:r>
        <w:rPr>
          <w:rFonts w:hint="eastAsia" w:ascii="仿宋" w:hAnsi="仿宋" w:eastAsia="仿宋" w:cs="仿宋"/>
          <w:sz w:val="22"/>
          <w:szCs w:val="22"/>
        </w:rPr>
        <w:t xml:space="preserve">  </w:t>
      </w:r>
      <w:r>
        <w:rPr>
          <w:rFonts w:hint="eastAsia" w:ascii="仿宋" w:hAnsi="仿宋" w:eastAsia="仿宋" w:cs="仿宋"/>
          <w:spacing w:val="-2"/>
          <w:sz w:val="22"/>
          <w:szCs w:val="22"/>
        </w:rPr>
        <w:t>性能以及相关服务达到合同规定,由此引起的全部费用由乙方承担。若以上原因导致或</w:t>
      </w:r>
      <w:r>
        <w:rPr>
          <w:rFonts w:hint="eastAsia" w:ascii="仿宋" w:hAnsi="仿宋" w:eastAsia="仿宋" w:cs="仿宋"/>
          <w:spacing w:val="1"/>
          <w:sz w:val="22"/>
          <w:szCs w:val="22"/>
        </w:rPr>
        <w:t xml:space="preserve"> </w:t>
      </w:r>
      <w:r>
        <w:rPr>
          <w:rFonts w:hint="eastAsia" w:ascii="仿宋" w:hAnsi="仿宋" w:eastAsia="仿宋" w:cs="仿宋"/>
          <w:sz w:val="22"/>
          <w:szCs w:val="22"/>
        </w:rPr>
        <w:t>引起甲方损失及导致或引起第三方受到损害的</w:t>
      </w:r>
      <w:r>
        <w:rPr>
          <w:rFonts w:hint="eastAsia" w:ascii="仿宋" w:hAnsi="仿宋" w:eastAsia="仿宋" w:cs="仿宋"/>
          <w:spacing w:val="-1"/>
          <w:sz w:val="22"/>
          <w:szCs w:val="22"/>
        </w:rPr>
        <w:t>，全部赔偿责任均应由乙方承担。</w:t>
      </w:r>
    </w:p>
    <w:p w14:paraId="42290403">
      <w:pPr>
        <w:pStyle w:val="2"/>
        <w:spacing w:before="32" w:line="259" w:lineRule="auto"/>
        <w:ind w:left="16" w:right="159" w:hanging="10"/>
        <w:rPr>
          <w:rFonts w:hint="eastAsia" w:ascii="仿宋" w:hAnsi="仿宋" w:eastAsia="仿宋" w:cs="仿宋"/>
          <w:sz w:val="22"/>
          <w:szCs w:val="22"/>
        </w:rPr>
      </w:pPr>
      <w:r>
        <w:rPr>
          <w:rFonts w:hint="eastAsia" w:ascii="仿宋" w:hAnsi="仿宋" w:eastAsia="仿宋" w:cs="仿宋"/>
          <w:sz w:val="22"/>
          <w:szCs w:val="22"/>
        </w:rPr>
        <w:t>4、在免费保修期内，如果由于乙方更换、修理和续补货物或更换服务，而造成本</w:t>
      </w:r>
      <w:r>
        <w:rPr>
          <w:rFonts w:hint="eastAsia" w:ascii="仿宋" w:hAnsi="仿宋" w:eastAsia="仿宋" w:cs="仿宋"/>
          <w:spacing w:val="-1"/>
          <w:sz w:val="22"/>
          <w:szCs w:val="22"/>
        </w:rPr>
        <w:t>合同</w:t>
      </w:r>
      <w:r>
        <w:rPr>
          <w:rFonts w:hint="eastAsia" w:ascii="仿宋" w:hAnsi="仿宋" w:eastAsia="仿宋" w:cs="仿宋"/>
          <w:sz w:val="22"/>
          <w:szCs w:val="22"/>
        </w:rPr>
        <w:t xml:space="preserve"> </w:t>
      </w:r>
      <w:r>
        <w:rPr>
          <w:rFonts w:hint="eastAsia" w:ascii="仿宋" w:hAnsi="仿宋" w:eastAsia="仿宋" w:cs="仿宋"/>
          <w:spacing w:val="-1"/>
          <w:sz w:val="22"/>
          <w:szCs w:val="22"/>
        </w:rPr>
        <w:t>不得不停止运行，保修期应依照停止运行的实际时间加以延长，如因此给甲方造成损</w:t>
      </w:r>
      <w:r>
        <w:rPr>
          <w:rFonts w:hint="eastAsia" w:ascii="仿宋" w:hAnsi="仿宋" w:eastAsia="仿宋" w:cs="仿宋"/>
          <w:spacing w:val="8"/>
          <w:sz w:val="22"/>
          <w:szCs w:val="22"/>
        </w:rPr>
        <w:t xml:space="preserve">  </w:t>
      </w:r>
      <w:r>
        <w:rPr>
          <w:rFonts w:hint="eastAsia" w:ascii="仿宋" w:hAnsi="仿宋" w:eastAsia="仿宋" w:cs="仿宋"/>
          <w:spacing w:val="-2"/>
          <w:sz w:val="22"/>
          <w:szCs w:val="22"/>
        </w:rPr>
        <w:t>失，乙方应负责赔偿。</w:t>
      </w:r>
    </w:p>
    <w:p w14:paraId="0FF9B66D">
      <w:pPr>
        <w:pStyle w:val="2"/>
        <w:spacing w:before="50" w:line="251" w:lineRule="auto"/>
        <w:ind w:left="10" w:right="85" w:hanging="4"/>
        <w:rPr>
          <w:rFonts w:hint="eastAsia" w:ascii="仿宋" w:hAnsi="仿宋" w:eastAsia="仿宋" w:cs="仿宋"/>
          <w:spacing w:val="-1"/>
          <w:sz w:val="22"/>
          <w:szCs w:val="22"/>
        </w:rPr>
      </w:pPr>
      <w:r>
        <w:rPr>
          <w:rFonts w:hint="eastAsia" w:ascii="仿宋" w:hAnsi="仿宋" w:eastAsia="仿宋" w:cs="仿宋"/>
          <w:sz w:val="22"/>
          <w:szCs w:val="22"/>
        </w:rPr>
        <w:t>5、在免费保修期届满后，乙方保证继续为甲方提供设备的</w:t>
      </w:r>
      <w:r>
        <w:rPr>
          <w:rFonts w:hint="eastAsia" w:ascii="仿宋" w:hAnsi="仿宋" w:eastAsia="仿宋" w:cs="仿宋"/>
          <w:spacing w:val="-1"/>
          <w:sz w:val="22"/>
          <w:szCs w:val="22"/>
        </w:rPr>
        <w:t>维修服务，甲方应按乙方提</w:t>
      </w:r>
      <w:r>
        <w:rPr>
          <w:rFonts w:hint="eastAsia" w:ascii="仿宋" w:hAnsi="仿宋" w:eastAsia="仿宋" w:cs="仿宋"/>
          <w:sz w:val="22"/>
          <w:szCs w:val="22"/>
        </w:rPr>
        <w:t xml:space="preserve">  供的不差于任何第三方的优惠价格向乙方支付相关费用，</w:t>
      </w:r>
      <w:r>
        <w:rPr>
          <w:rFonts w:hint="eastAsia" w:ascii="仿宋" w:hAnsi="仿宋" w:eastAsia="仿宋" w:cs="仿宋"/>
          <w:spacing w:val="-1"/>
          <w:sz w:val="22"/>
          <w:szCs w:val="22"/>
        </w:rPr>
        <w:t>乙方保证在合同货物使用期</w:t>
      </w:r>
      <w:r>
        <w:rPr>
          <w:rFonts w:hint="eastAsia" w:ascii="仿宋" w:hAnsi="仿宋" w:eastAsia="仿宋" w:cs="仿宋"/>
          <w:sz w:val="22"/>
          <w:szCs w:val="22"/>
        </w:rPr>
        <w:t xml:space="preserve">   </w:t>
      </w:r>
      <w:r>
        <w:rPr>
          <w:rFonts w:hint="eastAsia" w:ascii="仿宋" w:hAnsi="仿宋" w:eastAsia="仿宋" w:cs="仿宋"/>
          <w:spacing w:val="-2"/>
          <w:sz w:val="22"/>
          <w:szCs w:val="22"/>
        </w:rPr>
        <w:t>内以不高 于本合同货物、相关配件及服务的价格，并且不差于任何第三方的优惠价格，</w:t>
      </w:r>
      <w:r>
        <w:rPr>
          <w:rFonts w:hint="eastAsia" w:ascii="仿宋" w:hAnsi="仿宋" w:eastAsia="仿宋" w:cs="仿宋"/>
          <w:spacing w:val="13"/>
          <w:sz w:val="22"/>
          <w:szCs w:val="22"/>
        </w:rPr>
        <w:t xml:space="preserve"> </w:t>
      </w:r>
      <w:r>
        <w:rPr>
          <w:rFonts w:hint="eastAsia" w:ascii="仿宋" w:hAnsi="仿宋" w:eastAsia="仿宋" w:cs="仿宋"/>
          <w:spacing w:val="-1"/>
          <w:sz w:val="22"/>
          <w:szCs w:val="22"/>
        </w:rPr>
        <w:t>向甲方提供备品、备件及维修服务。</w:t>
      </w:r>
    </w:p>
    <w:p w14:paraId="4BA42826">
      <w:pPr>
        <w:pStyle w:val="2"/>
        <w:spacing w:before="50" w:line="251" w:lineRule="auto"/>
        <w:ind w:left="10" w:right="85" w:hanging="4"/>
        <w:rPr>
          <w:rFonts w:hint="eastAsia" w:ascii="仿宋" w:hAnsi="仿宋" w:eastAsia="仿宋" w:cs="仿宋"/>
          <w:sz w:val="22"/>
          <w:szCs w:val="22"/>
        </w:rPr>
      </w:pPr>
      <w:r>
        <w:rPr>
          <w:rFonts w:hint="eastAsia" w:ascii="仿宋" w:hAnsi="仿宋" w:eastAsia="仿宋" w:cs="仿宋"/>
          <w:sz w:val="22"/>
          <w:szCs w:val="22"/>
        </w:rPr>
        <w:t>6、本合同签订后及货物使用中，如涉及增加或改进安</w:t>
      </w:r>
      <w:r>
        <w:rPr>
          <w:rFonts w:hint="eastAsia" w:ascii="仿宋" w:hAnsi="仿宋" w:eastAsia="仿宋" w:cs="仿宋"/>
          <w:spacing w:val="-1"/>
          <w:sz w:val="22"/>
          <w:szCs w:val="22"/>
        </w:rPr>
        <w:t>全性的软件升级问题，无论甲方</w:t>
      </w:r>
      <w:r>
        <w:rPr>
          <w:rFonts w:hint="eastAsia" w:ascii="仿宋" w:hAnsi="仿宋" w:eastAsia="仿宋" w:cs="仿宋"/>
          <w:sz w:val="22"/>
          <w:szCs w:val="22"/>
        </w:rPr>
        <w:t xml:space="preserve"> 是否知晓或是否向乙方提出，乙方均应当在其刚开</w:t>
      </w:r>
      <w:r>
        <w:rPr>
          <w:rFonts w:hint="eastAsia" w:ascii="仿宋" w:hAnsi="仿宋" w:eastAsia="仿宋" w:cs="仿宋"/>
          <w:spacing w:val="-1"/>
          <w:sz w:val="22"/>
          <w:szCs w:val="22"/>
        </w:rPr>
        <w:t>始应用该等软件时的第一时间内，</w:t>
      </w:r>
    </w:p>
    <w:p w14:paraId="37CB4BBC">
      <w:pPr>
        <w:pStyle w:val="2"/>
        <w:spacing w:before="36" w:line="238" w:lineRule="auto"/>
        <w:ind w:left="16"/>
        <w:rPr>
          <w:rFonts w:hint="eastAsia" w:ascii="仿宋" w:hAnsi="仿宋" w:eastAsia="仿宋" w:cs="仿宋"/>
          <w:sz w:val="22"/>
          <w:szCs w:val="22"/>
        </w:rPr>
      </w:pPr>
      <w:r>
        <w:rPr>
          <w:rFonts w:hint="eastAsia" w:ascii="仿宋" w:hAnsi="仿宋" w:eastAsia="仿宋" w:cs="仿宋"/>
          <w:spacing w:val="-1"/>
          <w:sz w:val="22"/>
          <w:szCs w:val="22"/>
        </w:rPr>
        <w:t>立即主动地、无条件地给与免费更新并调试完好。</w:t>
      </w:r>
    </w:p>
    <w:p w14:paraId="63103AD6">
      <w:pPr>
        <w:pStyle w:val="2"/>
        <w:spacing w:before="35" w:line="253" w:lineRule="auto"/>
        <w:ind w:left="16" w:right="78" w:hanging="11"/>
        <w:rPr>
          <w:rFonts w:hint="eastAsia" w:ascii="仿宋" w:hAnsi="仿宋" w:eastAsia="仿宋" w:cs="仿宋"/>
          <w:sz w:val="22"/>
          <w:szCs w:val="22"/>
        </w:rPr>
      </w:pPr>
      <w:r>
        <w:rPr>
          <w:rFonts w:hint="eastAsia" w:ascii="仿宋" w:hAnsi="仿宋" w:eastAsia="仿宋" w:cs="仿宋"/>
          <w:sz w:val="22"/>
          <w:szCs w:val="22"/>
        </w:rPr>
        <w:t>7、若由于甲方提出增加并不涉及安全性的新功能而引起的软件升级，相</w:t>
      </w:r>
      <w:r>
        <w:rPr>
          <w:rFonts w:hint="eastAsia" w:ascii="仿宋" w:hAnsi="仿宋" w:eastAsia="仿宋" w:cs="仿宋"/>
          <w:spacing w:val="-1"/>
          <w:sz w:val="22"/>
          <w:szCs w:val="22"/>
        </w:rPr>
        <w:t>关成本费由甲</w:t>
      </w:r>
      <w:r>
        <w:rPr>
          <w:rFonts w:hint="eastAsia" w:ascii="仿宋" w:hAnsi="仿宋" w:eastAsia="仿宋" w:cs="仿宋"/>
          <w:sz w:val="22"/>
          <w:szCs w:val="22"/>
        </w:rPr>
        <w:t xml:space="preserve"> </w:t>
      </w:r>
      <w:r>
        <w:rPr>
          <w:rFonts w:hint="eastAsia" w:ascii="仿宋" w:hAnsi="仿宋" w:eastAsia="仿宋" w:cs="仿宋"/>
          <w:spacing w:val="-1"/>
          <w:sz w:val="22"/>
          <w:szCs w:val="22"/>
        </w:rPr>
        <w:t>方承担，乙方不得赚取利润或拒绝、拖延。</w:t>
      </w:r>
    </w:p>
    <w:p w14:paraId="6537B1C8">
      <w:pPr>
        <w:pStyle w:val="2"/>
        <w:spacing w:before="34" w:line="254" w:lineRule="auto"/>
        <w:ind w:left="24" w:right="75" w:hanging="19"/>
        <w:rPr>
          <w:rFonts w:hint="eastAsia" w:ascii="仿宋" w:hAnsi="仿宋" w:eastAsia="仿宋" w:cs="仿宋"/>
          <w:sz w:val="22"/>
          <w:szCs w:val="22"/>
        </w:rPr>
      </w:pPr>
      <w:r>
        <w:rPr>
          <w:rFonts w:hint="eastAsia" w:ascii="仿宋" w:hAnsi="仿宋" w:eastAsia="仿宋" w:cs="仿宋"/>
          <w:sz w:val="22"/>
          <w:szCs w:val="22"/>
        </w:rPr>
        <w:t>8、若由于乙方增加并不涉及安全性的新功能引起软件升级，而且甲方愿意增加该</w:t>
      </w:r>
      <w:r>
        <w:rPr>
          <w:rFonts w:hint="eastAsia" w:ascii="仿宋" w:hAnsi="仿宋" w:eastAsia="仿宋" w:cs="仿宋"/>
          <w:spacing w:val="-1"/>
          <w:sz w:val="22"/>
          <w:szCs w:val="22"/>
        </w:rPr>
        <w:t>新功</w:t>
      </w:r>
      <w:r>
        <w:rPr>
          <w:rFonts w:hint="eastAsia" w:ascii="仿宋" w:hAnsi="仿宋" w:eastAsia="仿宋" w:cs="仿宋"/>
          <w:sz w:val="22"/>
          <w:szCs w:val="22"/>
        </w:rPr>
        <w:t xml:space="preserve"> </w:t>
      </w:r>
      <w:r>
        <w:rPr>
          <w:rFonts w:hint="eastAsia" w:ascii="仿宋" w:hAnsi="仿宋" w:eastAsia="仿宋" w:cs="仿宋"/>
          <w:spacing w:val="-3"/>
          <w:sz w:val="22"/>
          <w:szCs w:val="22"/>
        </w:rPr>
        <w:t>能时，由双方协商解决。</w:t>
      </w:r>
    </w:p>
    <w:p w14:paraId="50E4A398">
      <w:pPr>
        <w:pStyle w:val="2"/>
        <w:spacing w:before="34" w:line="257" w:lineRule="auto"/>
        <w:ind w:left="8" w:right="85" w:hanging="2"/>
        <w:rPr>
          <w:rFonts w:hint="eastAsia" w:ascii="仿宋" w:hAnsi="仿宋" w:eastAsia="仿宋" w:cs="仿宋"/>
          <w:sz w:val="22"/>
          <w:szCs w:val="22"/>
        </w:rPr>
      </w:pPr>
      <w:r>
        <w:rPr>
          <w:rFonts w:hint="eastAsia" w:ascii="仿宋" w:hAnsi="仿宋" w:eastAsia="仿宋" w:cs="仿宋"/>
          <w:sz w:val="22"/>
          <w:szCs w:val="22"/>
        </w:rPr>
        <w:t>9、乙方保证，乙方依据本合同提供的货物、服务及相</w:t>
      </w:r>
      <w:r>
        <w:rPr>
          <w:rFonts w:hint="eastAsia" w:ascii="仿宋" w:hAnsi="仿宋" w:eastAsia="仿宋" w:cs="仿宋"/>
          <w:spacing w:val="-1"/>
          <w:sz w:val="22"/>
          <w:szCs w:val="22"/>
        </w:rPr>
        <w:t>关的软件和技术资料，乙方均已</w:t>
      </w:r>
      <w:r>
        <w:rPr>
          <w:rFonts w:hint="eastAsia" w:ascii="仿宋" w:hAnsi="仿宋" w:eastAsia="仿宋" w:cs="仿宋"/>
          <w:sz w:val="22"/>
          <w:szCs w:val="22"/>
        </w:rPr>
        <w:t xml:space="preserve"> 得到有关知识产权的权利人的合法授权，如发生涉及到专</w:t>
      </w:r>
      <w:r>
        <w:rPr>
          <w:rFonts w:hint="eastAsia" w:ascii="仿宋" w:hAnsi="仿宋" w:eastAsia="仿宋" w:cs="仿宋"/>
          <w:spacing w:val="-1"/>
          <w:sz w:val="22"/>
          <w:szCs w:val="22"/>
        </w:rPr>
        <w:t>利权、著作权、商标权等争</w:t>
      </w:r>
      <w:r>
        <w:rPr>
          <w:rFonts w:hint="eastAsia" w:ascii="仿宋" w:hAnsi="仿宋" w:eastAsia="仿宋" w:cs="仿宋"/>
          <w:sz w:val="22"/>
          <w:szCs w:val="22"/>
        </w:rPr>
        <w:t xml:space="preserve">  </w:t>
      </w:r>
      <w:r>
        <w:rPr>
          <w:rFonts w:hint="eastAsia" w:ascii="仿宋" w:hAnsi="仿宋" w:eastAsia="仿宋" w:cs="仿宋"/>
          <w:spacing w:val="-1"/>
          <w:sz w:val="22"/>
          <w:szCs w:val="22"/>
        </w:rPr>
        <w:t>议，乙方负责处理，并承担由此引起的全部法律及经济责任。</w:t>
      </w:r>
    </w:p>
    <w:p w14:paraId="5D161A30">
      <w:pPr>
        <w:pStyle w:val="2"/>
        <w:spacing w:before="35" w:line="241" w:lineRule="auto"/>
        <w:ind w:left="15"/>
        <w:rPr>
          <w:rFonts w:hint="eastAsia" w:ascii="仿宋" w:hAnsi="仿宋" w:eastAsia="仿宋" w:cs="仿宋"/>
          <w:sz w:val="22"/>
          <w:szCs w:val="22"/>
        </w:rPr>
      </w:pPr>
      <w:r>
        <w:rPr>
          <w:rFonts w:hint="eastAsia" w:ascii="仿宋" w:hAnsi="仿宋" w:eastAsia="仿宋" w:cs="仿宋"/>
          <w:b/>
          <w:bCs/>
          <w:spacing w:val="-5"/>
          <w:sz w:val="22"/>
          <w:szCs w:val="22"/>
        </w:rPr>
        <w:t>九、违约责任</w:t>
      </w:r>
    </w:p>
    <w:p w14:paraId="70D2D226">
      <w:pPr>
        <w:pStyle w:val="2"/>
        <w:spacing w:before="33" w:line="261" w:lineRule="auto"/>
        <w:ind w:left="11" w:right="85" w:hanging="3"/>
        <w:rPr>
          <w:rFonts w:hint="eastAsia" w:ascii="仿宋" w:hAnsi="仿宋" w:eastAsia="仿宋" w:cs="仿宋"/>
          <w:sz w:val="22"/>
          <w:szCs w:val="22"/>
        </w:rPr>
      </w:pPr>
      <w:r>
        <w:rPr>
          <w:rFonts w:hint="eastAsia" w:ascii="仿宋" w:hAnsi="仿宋" w:eastAsia="仿宋" w:cs="仿宋"/>
          <w:sz w:val="22"/>
          <w:szCs w:val="22"/>
        </w:rPr>
        <w:t>1、对本合同的任何违反均构成违约。当一方认为对</w:t>
      </w:r>
      <w:r>
        <w:rPr>
          <w:rFonts w:hint="eastAsia" w:ascii="仿宋" w:hAnsi="仿宋" w:eastAsia="仿宋" w:cs="仿宋"/>
          <w:spacing w:val="-1"/>
          <w:sz w:val="22"/>
          <w:szCs w:val="22"/>
        </w:rPr>
        <w:t>方的违约属于严重违约时，若按照</w:t>
      </w:r>
      <w:r>
        <w:rPr>
          <w:rFonts w:hint="eastAsia" w:ascii="仿宋" w:hAnsi="仿宋" w:eastAsia="仿宋" w:cs="仿宋"/>
          <w:sz w:val="22"/>
          <w:szCs w:val="22"/>
        </w:rPr>
        <w:t xml:space="preserve"> 相关法律规定或按照通常的理解或认识，确属对合</w:t>
      </w:r>
      <w:r>
        <w:rPr>
          <w:rFonts w:hint="eastAsia" w:ascii="仿宋" w:hAnsi="仿宋" w:eastAsia="仿宋" w:cs="仿宋"/>
          <w:spacing w:val="-1"/>
          <w:sz w:val="22"/>
          <w:szCs w:val="22"/>
        </w:rPr>
        <w:t>同的履行有重大影响，则应当被认</w:t>
      </w:r>
      <w:r>
        <w:rPr>
          <w:rFonts w:hint="eastAsia" w:ascii="仿宋" w:hAnsi="仿宋" w:eastAsia="仿宋" w:cs="仿宋"/>
          <w:sz w:val="22"/>
          <w:szCs w:val="22"/>
        </w:rPr>
        <w:t xml:space="preserve">  为属于严重违约。若双方对某一违约是否属于严重</w:t>
      </w:r>
      <w:r>
        <w:rPr>
          <w:rFonts w:hint="eastAsia" w:ascii="仿宋" w:hAnsi="仿宋" w:eastAsia="仿宋" w:cs="仿宋"/>
          <w:spacing w:val="-1"/>
          <w:sz w:val="22"/>
          <w:szCs w:val="22"/>
        </w:rPr>
        <w:t>违约仍有争议，可以由争议解决机</w:t>
      </w:r>
      <w:r>
        <w:rPr>
          <w:rFonts w:hint="eastAsia" w:ascii="仿宋" w:hAnsi="仿宋" w:eastAsia="仿宋" w:cs="仿宋"/>
          <w:sz w:val="22"/>
          <w:szCs w:val="22"/>
        </w:rPr>
        <w:t xml:space="preserve">  </w:t>
      </w:r>
      <w:r>
        <w:rPr>
          <w:rFonts w:hint="eastAsia" w:ascii="仿宋" w:hAnsi="仿宋" w:eastAsia="仿宋" w:cs="仿宋"/>
          <w:spacing w:val="-3"/>
          <w:sz w:val="22"/>
          <w:szCs w:val="22"/>
        </w:rPr>
        <w:t>构裁决认定。</w:t>
      </w:r>
    </w:p>
    <w:p w14:paraId="0E490445">
      <w:pPr>
        <w:pStyle w:val="2"/>
        <w:spacing w:before="30" w:line="258" w:lineRule="auto"/>
        <w:ind w:left="23" w:right="83" w:hanging="17"/>
        <w:rPr>
          <w:rFonts w:hint="eastAsia" w:ascii="仿宋" w:hAnsi="仿宋" w:eastAsia="仿宋" w:cs="仿宋"/>
          <w:sz w:val="22"/>
          <w:szCs w:val="22"/>
        </w:rPr>
      </w:pPr>
      <w:r>
        <w:rPr>
          <w:rFonts w:hint="eastAsia" w:ascii="仿宋" w:hAnsi="仿宋" w:eastAsia="仿宋" w:cs="仿宋"/>
          <w:sz w:val="22"/>
          <w:szCs w:val="22"/>
        </w:rPr>
        <w:t>2、若乙方未如期按照合同约定交付合同货物或提供服务、补</w:t>
      </w:r>
      <w:r>
        <w:rPr>
          <w:rFonts w:hint="eastAsia" w:ascii="仿宋" w:hAnsi="仿宋" w:eastAsia="仿宋" w:cs="仿宋"/>
          <w:spacing w:val="-1"/>
          <w:sz w:val="22"/>
          <w:szCs w:val="22"/>
        </w:rPr>
        <w:t>足或更换货物，或乙方未</w:t>
      </w:r>
      <w:r>
        <w:rPr>
          <w:rFonts w:hint="eastAsia" w:ascii="仿宋" w:hAnsi="仿宋" w:eastAsia="仿宋" w:cs="仿宋"/>
          <w:sz w:val="22"/>
          <w:szCs w:val="22"/>
        </w:rPr>
        <w:t xml:space="preserve"> </w:t>
      </w:r>
      <w:r>
        <w:rPr>
          <w:rFonts w:hint="eastAsia" w:ascii="仿宋" w:hAnsi="仿宋" w:eastAsia="仿宋" w:cs="仿宋"/>
          <w:spacing w:val="-1"/>
          <w:sz w:val="22"/>
          <w:szCs w:val="22"/>
        </w:rPr>
        <w:t>能履行合同规定的任何其他义务时，甲方有权直接向乙方发出违约通知书，乙方应按</w:t>
      </w:r>
      <w:r>
        <w:rPr>
          <w:rFonts w:hint="eastAsia" w:ascii="仿宋" w:hAnsi="仿宋" w:eastAsia="仿宋" w:cs="仿宋"/>
          <w:spacing w:val="5"/>
          <w:sz w:val="22"/>
          <w:szCs w:val="22"/>
        </w:rPr>
        <w:t xml:space="preserve">  </w:t>
      </w:r>
      <w:r>
        <w:rPr>
          <w:rFonts w:hint="eastAsia" w:ascii="仿宋" w:hAnsi="仿宋" w:eastAsia="仿宋" w:cs="仿宋"/>
          <w:spacing w:val="-1"/>
          <w:sz w:val="22"/>
          <w:szCs w:val="22"/>
        </w:rPr>
        <w:t>照甲方选择的下列一种或多种方式承担赔偿责任及违约责任：</w:t>
      </w:r>
    </w:p>
    <w:p w14:paraId="11C48C28">
      <w:pPr>
        <w:pStyle w:val="2"/>
        <w:spacing w:before="35" w:line="254" w:lineRule="auto"/>
        <w:ind w:left="20" w:right="85" w:hanging="12"/>
        <w:rPr>
          <w:rFonts w:hint="eastAsia" w:ascii="仿宋" w:hAnsi="仿宋" w:eastAsia="仿宋" w:cs="仿宋"/>
          <w:sz w:val="22"/>
          <w:szCs w:val="22"/>
        </w:rPr>
      </w:pPr>
      <w:r>
        <w:rPr>
          <w:rFonts w:hint="eastAsia" w:ascii="仿宋" w:hAnsi="仿宋" w:eastAsia="仿宋" w:cs="仿宋"/>
          <w:sz w:val="22"/>
          <w:szCs w:val="22"/>
        </w:rPr>
        <w:t>1）在甲方同意延长的期限内交付全部货物、提供服</w:t>
      </w:r>
      <w:r>
        <w:rPr>
          <w:rFonts w:hint="eastAsia" w:ascii="仿宋" w:hAnsi="仿宋" w:eastAsia="仿宋" w:cs="仿宋"/>
          <w:spacing w:val="-1"/>
          <w:sz w:val="22"/>
          <w:szCs w:val="22"/>
        </w:rPr>
        <w:t>务并承担由此给甲方造成的直接损</w:t>
      </w:r>
      <w:r>
        <w:rPr>
          <w:rFonts w:hint="eastAsia" w:ascii="仿宋" w:hAnsi="仿宋" w:eastAsia="仿宋" w:cs="仿宋"/>
          <w:sz w:val="22"/>
          <w:szCs w:val="22"/>
        </w:rPr>
        <w:t xml:space="preserve"> </w:t>
      </w:r>
      <w:r>
        <w:rPr>
          <w:rFonts w:hint="eastAsia" w:ascii="仿宋" w:hAnsi="仿宋" w:eastAsia="仿宋" w:cs="仿宋"/>
          <w:spacing w:val="-2"/>
          <w:sz w:val="22"/>
          <w:szCs w:val="22"/>
        </w:rPr>
        <w:t>失及甲方因此产生的对第三方的责任。</w:t>
      </w:r>
    </w:p>
    <w:p w14:paraId="0682A5BB">
      <w:pPr>
        <w:pStyle w:val="2"/>
        <w:spacing w:before="34" w:line="260" w:lineRule="auto"/>
        <w:ind w:left="11" w:right="83" w:hanging="5"/>
        <w:rPr>
          <w:rFonts w:hint="eastAsia" w:ascii="仿宋" w:hAnsi="仿宋" w:eastAsia="仿宋" w:cs="仿宋"/>
          <w:sz w:val="22"/>
          <w:szCs w:val="22"/>
        </w:rPr>
      </w:pPr>
      <w:r>
        <w:rPr>
          <w:rFonts w:hint="eastAsia" w:ascii="仿宋" w:hAnsi="仿宋" w:eastAsia="仿宋" w:cs="仿宋"/>
          <w:sz w:val="22"/>
          <w:szCs w:val="22"/>
        </w:rPr>
        <w:t>2）在甲方规定的时间内，用符合合同规定的规格、质量和性</w:t>
      </w:r>
      <w:r>
        <w:rPr>
          <w:rFonts w:hint="eastAsia" w:ascii="仿宋" w:hAnsi="仿宋" w:eastAsia="仿宋" w:cs="仿宋"/>
          <w:spacing w:val="-1"/>
          <w:sz w:val="22"/>
          <w:szCs w:val="22"/>
        </w:rPr>
        <w:t>能要求的新零件、部件或</w:t>
      </w:r>
      <w:r>
        <w:rPr>
          <w:rFonts w:hint="eastAsia" w:ascii="仿宋" w:hAnsi="仿宋" w:eastAsia="仿宋" w:cs="仿宋"/>
          <w:sz w:val="22"/>
          <w:szCs w:val="22"/>
        </w:rPr>
        <w:t xml:space="preserve"> 货物来更换有缺陷的零件、部件和货物，或修补缺</w:t>
      </w:r>
      <w:r>
        <w:rPr>
          <w:rFonts w:hint="eastAsia" w:ascii="仿宋" w:hAnsi="仿宋" w:eastAsia="仿宋" w:cs="仿宋"/>
          <w:spacing w:val="-1"/>
          <w:sz w:val="22"/>
          <w:szCs w:val="22"/>
        </w:rPr>
        <w:t>陷部分以达到合同规定的要求，乙</w:t>
      </w:r>
      <w:r>
        <w:rPr>
          <w:rFonts w:hint="eastAsia" w:ascii="仿宋" w:hAnsi="仿宋" w:eastAsia="仿宋" w:cs="仿宋"/>
          <w:sz w:val="22"/>
          <w:szCs w:val="22"/>
        </w:rPr>
        <w:t xml:space="preserve">  方应承担由此发生的相关费用并承担由此给甲方造</w:t>
      </w:r>
      <w:r>
        <w:rPr>
          <w:rFonts w:hint="eastAsia" w:ascii="仿宋" w:hAnsi="仿宋" w:eastAsia="仿宋" w:cs="仿宋"/>
          <w:spacing w:val="-1"/>
          <w:sz w:val="22"/>
          <w:szCs w:val="22"/>
        </w:rPr>
        <w:t>成的直接损失及甲方因此产生的对</w:t>
      </w:r>
      <w:r>
        <w:rPr>
          <w:rFonts w:hint="eastAsia" w:ascii="仿宋" w:hAnsi="仿宋" w:eastAsia="仿宋" w:cs="仿宋"/>
          <w:sz w:val="22"/>
          <w:szCs w:val="22"/>
        </w:rPr>
        <w:t xml:space="preserve">  </w:t>
      </w:r>
      <w:r>
        <w:rPr>
          <w:rFonts w:hint="eastAsia" w:ascii="仿宋" w:hAnsi="仿宋" w:eastAsia="仿宋" w:cs="仿宋"/>
          <w:spacing w:val="-1"/>
          <w:sz w:val="22"/>
          <w:szCs w:val="22"/>
        </w:rPr>
        <w:t>第三方的责任。此时，相关货物的质量保修期也应相应延长。</w:t>
      </w:r>
    </w:p>
    <w:p w14:paraId="5D7D262D">
      <w:pPr>
        <w:pStyle w:val="2"/>
        <w:spacing w:before="33" w:line="259" w:lineRule="auto"/>
        <w:ind w:left="17" w:right="80" w:hanging="13"/>
        <w:rPr>
          <w:rFonts w:hint="eastAsia" w:ascii="仿宋" w:hAnsi="仿宋" w:eastAsia="仿宋" w:cs="仿宋"/>
          <w:sz w:val="22"/>
          <w:szCs w:val="22"/>
        </w:rPr>
      </w:pPr>
      <w:r>
        <w:rPr>
          <w:rFonts w:hint="eastAsia" w:ascii="仿宋" w:hAnsi="仿宋" w:eastAsia="仿宋" w:cs="仿宋"/>
          <w:sz w:val="22"/>
          <w:szCs w:val="22"/>
        </w:rPr>
        <w:t>3）根据货物、服务低劣程度、损坏程度以及使甲方所遭受的损失及甲方</w:t>
      </w:r>
      <w:r>
        <w:rPr>
          <w:rFonts w:hint="eastAsia" w:ascii="仿宋" w:hAnsi="仿宋" w:eastAsia="仿宋" w:cs="仿宋"/>
          <w:spacing w:val="-1"/>
          <w:sz w:val="22"/>
          <w:szCs w:val="22"/>
        </w:rPr>
        <w:t>因此产生的对</w:t>
      </w:r>
      <w:r>
        <w:rPr>
          <w:rFonts w:hint="eastAsia" w:ascii="仿宋" w:hAnsi="仿宋" w:eastAsia="仿宋" w:cs="仿宋"/>
          <w:sz w:val="22"/>
          <w:szCs w:val="22"/>
        </w:rPr>
        <w:t xml:space="preserve"> </w:t>
      </w:r>
      <w:r>
        <w:rPr>
          <w:rFonts w:hint="eastAsia" w:ascii="仿宋" w:hAnsi="仿宋" w:eastAsia="仿宋" w:cs="仿宋"/>
          <w:spacing w:val="-1"/>
          <w:sz w:val="22"/>
          <w:szCs w:val="22"/>
        </w:rPr>
        <w:t>第三方的责任，经双方商定降低货物、服务的价格或赔偿甲方所遭受的损失及甲方因</w:t>
      </w:r>
      <w:r>
        <w:rPr>
          <w:rFonts w:hint="eastAsia" w:ascii="仿宋" w:hAnsi="仿宋" w:eastAsia="仿宋" w:cs="仿宋"/>
          <w:spacing w:val="8"/>
          <w:sz w:val="22"/>
          <w:szCs w:val="22"/>
        </w:rPr>
        <w:t xml:space="preserve">  </w:t>
      </w:r>
      <w:r>
        <w:rPr>
          <w:rFonts w:hint="eastAsia" w:ascii="仿宋" w:hAnsi="仿宋" w:eastAsia="仿宋" w:cs="仿宋"/>
          <w:spacing w:val="-2"/>
          <w:sz w:val="22"/>
          <w:szCs w:val="22"/>
        </w:rPr>
        <w:t>此产生的对第三方的责任。</w:t>
      </w:r>
    </w:p>
    <w:p w14:paraId="49E1D61F">
      <w:pPr>
        <w:pStyle w:val="2"/>
        <w:spacing w:before="32" w:line="254" w:lineRule="auto"/>
        <w:ind w:left="11" w:right="73" w:hanging="5"/>
        <w:rPr>
          <w:rFonts w:hint="eastAsia" w:ascii="仿宋" w:hAnsi="仿宋" w:eastAsia="仿宋" w:cs="仿宋"/>
          <w:sz w:val="22"/>
          <w:szCs w:val="22"/>
        </w:rPr>
      </w:pPr>
      <w:r>
        <w:rPr>
          <w:rFonts w:hint="eastAsia" w:ascii="仿宋" w:hAnsi="仿宋" w:eastAsia="仿宋" w:cs="仿宋"/>
          <w:sz w:val="22"/>
          <w:szCs w:val="22"/>
        </w:rPr>
        <w:t>4）按合同规定的同种货币将甲方所退货物已支付的货款全部退还给甲方，并承担</w:t>
      </w:r>
      <w:r>
        <w:rPr>
          <w:rFonts w:hint="eastAsia" w:ascii="仿宋" w:hAnsi="仿宋" w:eastAsia="仿宋" w:cs="仿宋"/>
          <w:spacing w:val="-1"/>
          <w:sz w:val="22"/>
          <w:szCs w:val="22"/>
        </w:rPr>
        <w:t>由此</w:t>
      </w:r>
      <w:r>
        <w:rPr>
          <w:rFonts w:hint="eastAsia" w:ascii="仿宋" w:hAnsi="仿宋" w:eastAsia="仿宋" w:cs="仿宋"/>
          <w:sz w:val="22"/>
          <w:szCs w:val="22"/>
        </w:rPr>
        <w:t xml:space="preserve"> </w:t>
      </w:r>
      <w:r>
        <w:rPr>
          <w:rFonts w:hint="eastAsia" w:ascii="仿宋" w:hAnsi="仿宋" w:eastAsia="仿宋" w:cs="仿宋"/>
          <w:spacing w:val="-1"/>
          <w:sz w:val="22"/>
          <w:szCs w:val="22"/>
        </w:rPr>
        <w:t>发生的直接损失和相关费用及甲方因此产生的对第三方的责任。</w:t>
      </w:r>
    </w:p>
    <w:p w14:paraId="50895978">
      <w:pPr>
        <w:pStyle w:val="2"/>
        <w:spacing w:before="31" w:line="254" w:lineRule="auto"/>
        <w:ind w:left="19" w:right="85" w:hanging="14"/>
        <w:rPr>
          <w:rFonts w:hint="eastAsia" w:ascii="仿宋" w:hAnsi="仿宋" w:eastAsia="仿宋" w:cs="仿宋"/>
          <w:sz w:val="22"/>
          <w:szCs w:val="22"/>
        </w:rPr>
      </w:pPr>
      <w:r>
        <w:rPr>
          <w:rFonts w:hint="eastAsia" w:ascii="仿宋" w:hAnsi="仿宋" w:eastAsia="仿宋" w:cs="仿宋"/>
          <w:spacing w:val="-1"/>
          <w:sz w:val="22"/>
          <w:szCs w:val="22"/>
        </w:rPr>
        <w:t>5）</w:t>
      </w:r>
      <w:r>
        <w:rPr>
          <w:rFonts w:hint="eastAsia" w:ascii="仿宋" w:hAnsi="仿宋" w:eastAsia="仿宋" w:cs="仿宋"/>
          <w:spacing w:val="-66"/>
          <w:sz w:val="22"/>
          <w:szCs w:val="22"/>
        </w:rPr>
        <w:t xml:space="preserve"> </w:t>
      </w:r>
      <w:r>
        <w:rPr>
          <w:rFonts w:hint="eastAsia" w:ascii="仿宋" w:hAnsi="仿宋" w:eastAsia="仿宋" w:cs="仿宋"/>
          <w:spacing w:val="-1"/>
          <w:sz w:val="22"/>
          <w:szCs w:val="22"/>
        </w:rPr>
        <w:t>甲方有权部分或全部解除合同并要求乙方</w:t>
      </w:r>
      <w:r>
        <w:rPr>
          <w:rFonts w:hint="eastAsia" w:ascii="仿宋" w:hAnsi="仿宋" w:eastAsia="仿宋" w:cs="仿宋"/>
          <w:spacing w:val="-2"/>
          <w:sz w:val="22"/>
          <w:szCs w:val="22"/>
        </w:rPr>
        <w:t>赔偿由此造成的损失及甲方因此产生的对</w:t>
      </w:r>
      <w:r>
        <w:rPr>
          <w:rFonts w:hint="eastAsia" w:ascii="仿宋" w:hAnsi="仿宋" w:eastAsia="仿宋" w:cs="仿宋"/>
          <w:sz w:val="22"/>
          <w:szCs w:val="22"/>
        </w:rPr>
        <w:t xml:space="preserve"> </w:t>
      </w:r>
      <w:r>
        <w:rPr>
          <w:rFonts w:hint="eastAsia" w:ascii="仿宋" w:hAnsi="仿宋" w:eastAsia="仿宋" w:cs="仿宋"/>
          <w:spacing w:val="-1"/>
          <w:sz w:val="22"/>
          <w:szCs w:val="22"/>
        </w:rPr>
        <w:t>第三方的责任。此时甲方可采取必要的补救措施，相关费用由乙方承担。</w:t>
      </w:r>
    </w:p>
    <w:p w14:paraId="013B92FA">
      <w:pPr>
        <w:pStyle w:val="2"/>
        <w:spacing w:before="33" w:line="255" w:lineRule="auto"/>
        <w:ind w:left="15" w:right="85" w:hanging="9"/>
        <w:rPr>
          <w:rFonts w:hint="eastAsia" w:ascii="仿宋" w:hAnsi="仿宋" w:eastAsia="仿宋" w:cs="仿宋"/>
          <w:sz w:val="22"/>
          <w:szCs w:val="22"/>
        </w:rPr>
      </w:pPr>
      <w:r>
        <w:rPr>
          <w:rFonts w:hint="eastAsia" w:ascii="仿宋" w:hAnsi="仿宋" w:eastAsia="仿宋" w:cs="仿宋"/>
          <w:sz w:val="22"/>
          <w:szCs w:val="22"/>
        </w:rPr>
        <w:t>6）此外，上述情形下甲方为采取必要的补救措施或因</w:t>
      </w:r>
      <w:r>
        <w:rPr>
          <w:rFonts w:hint="eastAsia" w:ascii="仿宋" w:hAnsi="仿宋" w:eastAsia="仿宋" w:cs="仿宋"/>
          <w:spacing w:val="-1"/>
          <w:sz w:val="22"/>
          <w:szCs w:val="22"/>
        </w:rPr>
        <w:t>防止损失扩大而支出的合理费用</w:t>
      </w:r>
      <w:r>
        <w:rPr>
          <w:rFonts w:hint="eastAsia" w:ascii="仿宋" w:hAnsi="仿宋" w:eastAsia="仿宋" w:cs="仿宋"/>
          <w:sz w:val="22"/>
          <w:szCs w:val="22"/>
        </w:rPr>
        <w:t xml:space="preserve"> </w:t>
      </w:r>
      <w:r>
        <w:rPr>
          <w:rFonts w:hint="eastAsia" w:ascii="仿宋" w:hAnsi="仿宋" w:eastAsia="仿宋" w:cs="仿宋"/>
          <w:spacing w:val="-3"/>
          <w:sz w:val="22"/>
          <w:szCs w:val="22"/>
        </w:rPr>
        <w:t>应由乙方承担。</w:t>
      </w:r>
    </w:p>
    <w:p w14:paraId="083C3F57">
      <w:pPr>
        <w:pStyle w:val="2"/>
        <w:spacing w:before="33" w:line="260" w:lineRule="auto"/>
        <w:ind w:left="14" w:right="191" w:hanging="10"/>
        <w:rPr>
          <w:rFonts w:hint="eastAsia" w:ascii="仿宋" w:hAnsi="仿宋" w:eastAsia="仿宋" w:cs="仿宋"/>
          <w:sz w:val="22"/>
          <w:szCs w:val="22"/>
        </w:rPr>
      </w:pPr>
      <w:r>
        <w:rPr>
          <w:rFonts w:hint="eastAsia" w:ascii="仿宋" w:hAnsi="仿宋" w:eastAsia="仿宋" w:cs="仿宋"/>
          <w:spacing w:val="-2"/>
          <w:sz w:val="22"/>
          <w:szCs w:val="22"/>
        </w:rPr>
        <w:t>3、如果乙方在收到甲方的违约通知书 5 个</w:t>
      </w:r>
      <w:r>
        <w:rPr>
          <w:rFonts w:hint="eastAsia" w:ascii="仿宋" w:hAnsi="仿宋" w:eastAsia="仿宋" w:cs="仿宋"/>
          <w:spacing w:val="-3"/>
          <w:sz w:val="22"/>
          <w:szCs w:val="22"/>
        </w:rPr>
        <w:t>工作</w:t>
      </w:r>
      <w:r>
        <w:rPr>
          <w:rFonts w:hint="eastAsia" w:ascii="仿宋" w:hAnsi="仿宋" w:eastAsia="仿宋" w:cs="仿宋"/>
          <w:spacing w:val="-47"/>
          <w:sz w:val="22"/>
          <w:szCs w:val="22"/>
        </w:rPr>
        <w:t xml:space="preserve"> </w:t>
      </w:r>
      <w:r>
        <w:rPr>
          <w:rFonts w:hint="eastAsia" w:ascii="仿宋" w:hAnsi="仿宋" w:eastAsia="仿宋" w:cs="仿宋"/>
          <w:spacing w:val="-3"/>
          <w:sz w:val="22"/>
          <w:szCs w:val="22"/>
        </w:rPr>
        <w:t>日内未作答复也没有按照甲方选择的</w:t>
      </w:r>
      <w:r>
        <w:rPr>
          <w:rFonts w:hint="eastAsia" w:ascii="仿宋" w:hAnsi="仿宋" w:eastAsia="仿宋" w:cs="仿宋"/>
          <w:sz w:val="22"/>
          <w:szCs w:val="22"/>
        </w:rPr>
        <w:t xml:space="preserve"> 方式承担违约责任，则甲方有权从尚未支付的</w:t>
      </w:r>
      <w:r>
        <w:rPr>
          <w:rFonts w:hint="eastAsia" w:ascii="仿宋" w:hAnsi="仿宋" w:eastAsia="仿宋" w:cs="仿宋"/>
          <w:spacing w:val="-1"/>
          <w:sz w:val="22"/>
          <w:szCs w:val="22"/>
        </w:rPr>
        <w:t>合同价款中扣回相当于甲方选择的方式</w:t>
      </w:r>
      <w:r>
        <w:rPr>
          <w:rFonts w:hint="eastAsia" w:ascii="仿宋" w:hAnsi="仿宋" w:eastAsia="仿宋" w:cs="仿宋"/>
          <w:sz w:val="22"/>
          <w:szCs w:val="22"/>
        </w:rPr>
        <w:t xml:space="preserve"> 计算的索赔金额。如果这些金额不足以补偿，</w:t>
      </w:r>
      <w:r>
        <w:rPr>
          <w:rFonts w:hint="eastAsia" w:ascii="仿宋" w:hAnsi="仿宋" w:eastAsia="仿宋" w:cs="仿宋"/>
          <w:spacing w:val="-1"/>
          <w:sz w:val="22"/>
          <w:szCs w:val="22"/>
        </w:rPr>
        <w:t>甲方有权向乙方提出不足部分的赔偿要</w:t>
      </w:r>
      <w:r>
        <w:rPr>
          <w:rFonts w:hint="eastAsia" w:ascii="仿宋" w:hAnsi="仿宋" w:eastAsia="仿宋" w:cs="仿宋"/>
          <w:sz w:val="22"/>
          <w:szCs w:val="22"/>
        </w:rPr>
        <w:t xml:space="preserve"> </w:t>
      </w:r>
      <w:r>
        <w:rPr>
          <w:rFonts w:hint="eastAsia" w:ascii="仿宋" w:hAnsi="仿宋" w:eastAsia="仿宋" w:cs="仿宋"/>
          <w:spacing w:val="-8"/>
          <w:sz w:val="22"/>
          <w:szCs w:val="22"/>
        </w:rPr>
        <w:t>求。</w:t>
      </w:r>
    </w:p>
    <w:p w14:paraId="6E66687B">
      <w:pPr>
        <w:pStyle w:val="2"/>
        <w:spacing w:before="34" w:line="253" w:lineRule="auto"/>
        <w:ind w:left="35" w:right="88" w:hanging="29"/>
        <w:rPr>
          <w:rFonts w:hint="eastAsia" w:ascii="仿宋" w:hAnsi="仿宋" w:eastAsia="仿宋" w:cs="仿宋"/>
          <w:sz w:val="22"/>
          <w:szCs w:val="22"/>
        </w:rPr>
      </w:pPr>
      <w:r>
        <w:rPr>
          <w:rFonts w:hint="eastAsia" w:ascii="仿宋" w:hAnsi="仿宋" w:eastAsia="仿宋" w:cs="仿宋"/>
          <w:spacing w:val="-4"/>
          <w:sz w:val="22"/>
          <w:szCs w:val="22"/>
        </w:rPr>
        <w:t>4、除有另行约定外，甲方如延期付款，每逾期 1</w:t>
      </w:r>
      <w:r>
        <w:rPr>
          <w:rFonts w:hint="eastAsia" w:ascii="仿宋" w:hAnsi="仿宋" w:eastAsia="仿宋" w:cs="仿宋"/>
          <w:spacing w:val="51"/>
          <w:sz w:val="22"/>
          <w:szCs w:val="22"/>
        </w:rPr>
        <w:t xml:space="preserve"> </w:t>
      </w:r>
      <w:r>
        <w:rPr>
          <w:rFonts w:hint="eastAsia" w:ascii="仿宋" w:hAnsi="仿宋" w:eastAsia="仿宋" w:cs="仿宋"/>
          <w:spacing w:val="-4"/>
          <w:sz w:val="22"/>
          <w:szCs w:val="22"/>
        </w:rPr>
        <w:t>日，按应</w:t>
      </w:r>
      <w:r>
        <w:rPr>
          <w:rFonts w:hint="eastAsia" w:ascii="仿宋" w:hAnsi="仿宋" w:eastAsia="仿宋" w:cs="仿宋"/>
          <w:spacing w:val="-5"/>
          <w:sz w:val="22"/>
          <w:szCs w:val="22"/>
        </w:rPr>
        <w:t>付金额 0.3‰支付违约金；</w:t>
      </w:r>
      <w:r>
        <w:rPr>
          <w:rFonts w:hint="eastAsia" w:ascii="仿宋" w:hAnsi="仿宋" w:eastAsia="仿宋" w:cs="仿宋"/>
          <w:sz w:val="22"/>
          <w:szCs w:val="22"/>
        </w:rPr>
        <w:t xml:space="preserve"> </w:t>
      </w:r>
      <w:r>
        <w:rPr>
          <w:rFonts w:hint="eastAsia" w:ascii="仿宋" w:hAnsi="仿宋" w:eastAsia="仿宋" w:cs="仿宋"/>
          <w:spacing w:val="-5"/>
          <w:sz w:val="22"/>
          <w:szCs w:val="22"/>
        </w:rPr>
        <w:t>乙方如延期交付，每延迟 1</w:t>
      </w:r>
      <w:r>
        <w:rPr>
          <w:rFonts w:hint="eastAsia" w:ascii="仿宋" w:hAnsi="仿宋" w:eastAsia="仿宋" w:cs="仿宋"/>
          <w:spacing w:val="51"/>
          <w:sz w:val="22"/>
          <w:szCs w:val="22"/>
        </w:rPr>
        <w:t xml:space="preserve"> </w:t>
      </w:r>
      <w:r>
        <w:rPr>
          <w:rFonts w:hint="eastAsia" w:ascii="仿宋" w:hAnsi="仿宋" w:eastAsia="仿宋" w:cs="仿宋"/>
          <w:spacing w:val="-5"/>
          <w:sz w:val="22"/>
          <w:szCs w:val="22"/>
        </w:rPr>
        <w:t>日，按应交付货物总额 0.3‰</w:t>
      </w:r>
      <w:r>
        <w:rPr>
          <w:rFonts w:hint="eastAsia" w:ascii="仿宋" w:hAnsi="仿宋" w:eastAsia="仿宋" w:cs="仿宋"/>
          <w:spacing w:val="-6"/>
          <w:sz w:val="22"/>
          <w:szCs w:val="22"/>
        </w:rPr>
        <w:t>支付违约金。</w:t>
      </w:r>
    </w:p>
    <w:p w14:paraId="23AA50B5">
      <w:pPr>
        <w:pStyle w:val="2"/>
        <w:spacing w:before="36" w:line="257" w:lineRule="auto"/>
        <w:ind w:left="11" w:right="85" w:hanging="6"/>
        <w:rPr>
          <w:rFonts w:hint="eastAsia" w:ascii="仿宋" w:hAnsi="仿宋" w:eastAsia="仿宋" w:cs="仿宋"/>
          <w:sz w:val="22"/>
          <w:szCs w:val="22"/>
        </w:rPr>
      </w:pPr>
      <w:r>
        <w:rPr>
          <w:rFonts w:hint="eastAsia" w:ascii="仿宋" w:hAnsi="仿宋" w:eastAsia="仿宋" w:cs="仿宋"/>
          <w:sz w:val="22"/>
          <w:szCs w:val="22"/>
        </w:rPr>
        <w:t>5、当违约行为给对方造成损失时，若违约金不足以弥补全</w:t>
      </w:r>
      <w:r>
        <w:rPr>
          <w:rFonts w:hint="eastAsia" w:ascii="仿宋" w:hAnsi="仿宋" w:eastAsia="仿宋" w:cs="仿宋"/>
          <w:spacing w:val="-1"/>
          <w:sz w:val="22"/>
          <w:szCs w:val="22"/>
        </w:rPr>
        <w:t>部损失，违约方还应当赔偿</w:t>
      </w:r>
      <w:r>
        <w:rPr>
          <w:rFonts w:hint="eastAsia" w:ascii="仿宋" w:hAnsi="仿宋" w:eastAsia="仿宋" w:cs="仿宋"/>
          <w:sz w:val="22"/>
          <w:szCs w:val="22"/>
        </w:rPr>
        <w:t xml:space="preserve"> 对方因此所受全部损失。当构成严重违约时，对方可</w:t>
      </w:r>
      <w:r>
        <w:rPr>
          <w:rFonts w:hint="eastAsia" w:ascii="仿宋" w:hAnsi="仿宋" w:eastAsia="仿宋" w:cs="仿宋"/>
          <w:spacing w:val="-1"/>
          <w:sz w:val="22"/>
          <w:szCs w:val="22"/>
        </w:rPr>
        <w:t>以单方面决定解除或终止合同履</w:t>
      </w:r>
      <w:r>
        <w:rPr>
          <w:rFonts w:hint="eastAsia" w:ascii="仿宋" w:hAnsi="仿宋" w:eastAsia="仿宋" w:cs="仿宋"/>
          <w:sz w:val="22"/>
          <w:szCs w:val="22"/>
        </w:rPr>
        <w:t xml:space="preserve">  </w:t>
      </w:r>
      <w:r>
        <w:rPr>
          <w:rFonts w:hint="eastAsia" w:ascii="仿宋" w:hAnsi="仿宋" w:eastAsia="仿宋" w:cs="仿宋"/>
          <w:spacing w:val="-1"/>
          <w:sz w:val="22"/>
          <w:szCs w:val="22"/>
        </w:rPr>
        <w:t>行，违约方同时还应当承担违约或赔偿责任。</w:t>
      </w:r>
    </w:p>
    <w:p w14:paraId="126C3536">
      <w:pPr>
        <w:pStyle w:val="2"/>
        <w:spacing w:before="35" w:line="238" w:lineRule="auto"/>
        <w:ind w:left="5"/>
        <w:rPr>
          <w:rFonts w:hint="eastAsia" w:ascii="仿宋" w:hAnsi="仿宋" w:eastAsia="仿宋" w:cs="仿宋"/>
          <w:sz w:val="22"/>
          <w:szCs w:val="22"/>
        </w:rPr>
      </w:pPr>
      <w:r>
        <w:rPr>
          <w:rFonts w:hint="eastAsia" w:ascii="仿宋" w:hAnsi="仿宋" w:eastAsia="仿宋" w:cs="仿宋"/>
          <w:sz w:val="22"/>
          <w:szCs w:val="22"/>
        </w:rPr>
        <w:t>7、以上各项交付的违约金并不影响违约方履行合同</w:t>
      </w:r>
      <w:r>
        <w:rPr>
          <w:rFonts w:hint="eastAsia" w:ascii="仿宋" w:hAnsi="仿宋" w:eastAsia="仿宋" w:cs="仿宋"/>
          <w:spacing w:val="-1"/>
          <w:sz w:val="22"/>
          <w:szCs w:val="22"/>
        </w:rPr>
        <w:t>的各项义务。</w:t>
      </w:r>
    </w:p>
    <w:p w14:paraId="1F297E24">
      <w:pPr>
        <w:pStyle w:val="2"/>
        <w:spacing w:before="48" w:line="258" w:lineRule="auto"/>
        <w:ind w:left="11" w:right="281" w:hanging="3"/>
        <w:rPr>
          <w:rFonts w:hint="eastAsia" w:ascii="仿宋" w:hAnsi="仿宋" w:eastAsia="仿宋" w:cs="仿宋"/>
          <w:b/>
          <w:bCs/>
          <w:spacing w:val="-5"/>
          <w:sz w:val="22"/>
          <w:szCs w:val="22"/>
        </w:rPr>
      </w:pPr>
      <w:r>
        <w:rPr>
          <w:rFonts w:hint="eastAsia" w:ascii="仿宋" w:hAnsi="仿宋" w:eastAsia="仿宋" w:cs="仿宋"/>
          <w:b/>
          <w:bCs/>
          <w:spacing w:val="-5"/>
          <w:sz w:val="22"/>
          <w:szCs w:val="22"/>
        </w:rPr>
        <w:t>十、不可抗力</w:t>
      </w:r>
    </w:p>
    <w:p w14:paraId="7B3E3EE1">
      <w:pPr>
        <w:pStyle w:val="2"/>
        <w:spacing w:before="48" w:line="258" w:lineRule="auto"/>
        <w:ind w:left="11" w:right="281" w:hanging="3"/>
        <w:rPr>
          <w:rFonts w:hint="eastAsia" w:ascii="仿宋" w:hAnsi="仿宋" w:eastAsia="仿宋" w:cs="仿宋"/>
          <w:sz w:val="22"/>
          <w:szCs w:val="22"/>
        </w:rPr>
      </w:pPr>
      <w:r>
        <w:rPr>
          <w:rFonts w:hint="eastAsia" w:ascii="仿宋" w:hAnsi="仿宋" w:eastAsia="仿宋" w:cs="仿宋"/>
          <w:sz w:val="22"/>
          <w:szCs w:val="22"/>
        </w:rPr>
        <w:t>1、不可抗力指下列事件：战争、动乱、瘟疫、严重</w:t>
      </w:r>
      <w:r>
        <w:rPr>
          <w:rFonts w:hint="eastAsia" w:ascii="仿宋" w:hAnsi="仿宋" w:eastAsia="仿宋" w:cs="仿宋"/>
          <w:spacing w:val="-1"/>
          <w:sz w:val="22"/>
          <w:szCs w:val="22"/>
        </w:rPr>
        <w:t>火灾、洪水、地震、风暴或其他自</w:t>
      </w:r>
      <w:r>
        <w:rPr>
          <w:rFonts w:hint="eastAsia" w:ascii="仿宋" w:hAnsi="仿宋" w:eastAsia="仿宋" w:cs="仿宋"/>
          <w:sz w:val="22"/>
          <w:szCs w:val="22"/>
        </w:rPr>
        <w:t xml:space="preserve"> </w:t>
      </w:r>
      <w:r>
        <w:rPr>
          <w:rFonts w:hint="eastAsia" w:ascii="仿宋" w:hAnsi="仿宋" w:eastAsia="仿宋" w:cs="仿宋"/>
          <w:spacing w:val="-1"/>
          <w:sz w:val="22"/>
          <w:szCs w:val="22"/>
        </w:rPr>
        <w:t>然 灾害，以及本合同各方不可预见、不可防止并不能避免或克服的一切其他因素及事</w:t>
      </w:r>
      <w:r>
        <w:rPr>
          <w:rFonts w:hint="eastAsia" w:ascii="仿宋" w:hAnsi="仿宋" w:eastAsia="仿宋" w:cs="仿宋"/>
          <w:spacing w:val="9"/>
          <w:sz w:val="22"/>
          <w:szCs w:val="22"/>
        </w:rPr>
        <w:t xml:space="preserve"> </w:t>
      </w:r>
      <w:r>
        <w:rPr>
          <w:rFonts w:hint="eastAsia" w:ascii="仿宋" w:hAnsi="仿宋" w:eastAsia="仿宋" w:cs="仿宋"/>
          <w:spacing w:val="-7"/>
          <w:sz w:val="22"/>
          <w:szCs w:val="22"/>
        </w:rPr>
        <w:t>件。</w:t>
      </w:r>
    </w:p>
    <w:p w14:paraId="42465A56">
      <w:pPr>
        <w:pStyle w:val="2"/>
        <w:spacing w:before="32" w:line="261" w:lineRule="auto"/>
        <w:ind w:left="12" w:right="279" w:hanging="6"/>
        <w:rPr>
          <w:rFonts w:hint="eastAsia" w:ascii="仿宋" w:hAnsi="仿宋" w:eastAsia="仿宋" w:cs="仿宋"/>
          <w:sz w:val="22"/>
          <w:szCs w:val="22"/>
        </w:rPr>
      </w:pPr>
      <w:r>
        <w:rPr>
          <w:rFonts w:hint="eastAsia" w:ascii="仿宋" w:hAnsi="仿宋" w:eastAsia="仿宋" w:cs="仿宋"/>
          <w:sz w:val="22"/>
          <w:szCs w:val="22"/>
        </w:rPr>
        <w:t>2、任何一方因不可抗力不能履行本合同规定的全部或部分义</w:t>
      </w:r>
      <w:r>
        <w:rPr>
          <w:rFonts w:hint="eastAsia" w:ascii="仿宋" w:hAnsi="仿宋" w:eastAsia="仿宋" w:cs="仿宋"/>
          <w:spacing w:val="-1"/>
          <w:sz w:val="22"/>
          <w:szCs w:val="22"/>
        </w:rPr>
        <w:t>务，该方应尽快通知另一</w:t>
      </w:r>
      <w:r>
        <w:rPr>
          <w:rFonts w:hint="eastAsia" w:ascii="仿宋" w:hAnsi="仿宋" w:eastAsia="仿宋" w:cs="仿宋"/>
          <w:sz w:val="22"/>
          <w:szCs w:val="22"/>
        </w:rPr>
        <w:t xml:space="preserve"> </w:t>
      </w:r>
      <w:r>
        <w:rPr>
          <w:rFonts w:hint="eastAsia" w:ascii="仿宋" w:hAnsi="仿宋" w:eastAsia="仿宋" w:cs="仿宋"/>
          <w:spacing w:val="-2"/>
          <w:sz w:val="22"/>
          <w:szCs w:val="22"/>
        </w:rPr>
        <w:t>方，并须在不可抗力发生后三</w:t>
      </w:r>
      <w:r>
        <w:rPr>
          <w:rFonts w:hint="eastAsia" w:ascii="仿宋" w:hAnsi="仿宋" w:eastAsia="仿宋" w:cs="仿宋"/>
          <w:spacing w:val="-47"/>
          <w:sz w:val="22"/>
          <w:szCs w:val="22"/>
        </w:rPr>
        <w:t xml:space="preserve"> </w:t>
      </w:r>
      <w:r>
        <w:rPr>
          <w:rFonts w:hint="eastAsia" w:ascii="仿宋" w:hAnsi="仿宋" w:eastAsia="仿宋" w:cs="仿宋"/>
          <w:spacing w:val="-2"/>
          <w:sz w:val="22"/>
          <w:szCs w:val="22"/>
        </w:rPr>
        <w:t>日内以书面形式向另一方提供详细情况报告</w:t>
      </w:r>
      <w:r>
        <w:rPr>
          <w:rFonts w:hint="eastAsia" w:ascii="仿宋" w:hAnsi="仿宋" w:eastAsia="仿宋" w:cs="仿宋"/>
          <w:spacing w:val="-3"/>
          <w:sz w:val="22"/>
          <w:szCs w:val="22"/>
        </w:rPr>
        <w:t>及不可抗力</w:t>
      </w:r>
      <w:r>
        <w:rPr>
          <w:rFonts w:hint="eastAsia" w:ascii="仿宋" w:hAnsi="仿宋" w:eastAsia="仿宋" w:cs="仿宋"/>
          <w:sz w:val="22"/>
          <w:szCs w:val="22"/>
        </w:rPr>
        <w:t xml:space="preserve">  对履行本合同的影响程度的说明。就上述不可抗</w:t>
      </w:r>
      <w:r>
        <w:rPr>
          <w:rFonts w:hint="eastAsia" w:ascii="仿宋" w:hAnsi="仿宋" w:eastAsia="仿宋" w:cs="仿宋"/>
          <w:spacing w:val="-1"/>
          <w:sz w:val="22"/>
          <w:szCs w:val="22"/>
        </w:rPr>
        <w:t>力的发生须由受到不可抗力影响的一</w:t>
      </w:r>
      <w:r>
        <w:rPr>
          <w:rFonts w:hint="eastAsia" w:ascii="仿宋" w:hAnsi="仿宋" w:eastAsia="仿宋" w:cs="仿宋"/>
          <w:sz w:val="22"/>
          <w:szCs w:val="22"/>
        </w:rPr>
        <w:t xml:space="preserve">  </w:t>
      </w:r>
      <w:r>
        <w:rPr>
          <w:rFonts w:hint="eastAsia" w:ascii="仿宋" w:hAnsi="仿宋" w:eastAsia="仿宋" w:cs="仿宋"/>
          <w:spacing w:val="-1"/>
          <w:sz w:val="22"/>
          <w:szCs w:val="22"/>
        </w:rPr>
        <w:t>方负责同时提供由公证机关做出的公证证明。</w:t>
      </w:r>
    </w:p>
    <w:p w14:paraId="0DF9E6F0">
      <w:pPr>
        <w:pStyle w:val="2"/>
        <w:spacing w:before="34" w:line="260" w:lineRule="auto"/>
        <w:ind w:left="5" w:right="276" w:hanging="1"/>
        <w:rPr>
          <w:rFonts w:hint="eastAsia" w:ascii="仿宋" w:hAnsi="仿宋" w:eastAsia="仿宋" w:cs="仿宋"/>
          <w:sz w:val="22"/>
          <w:szCs w:val="22"/>
        </w:rPr>
      </w:pPr>
      <w:r>
        <w:rPr>
          <w:rFonts w:hint="eastAsia" w:ascii="仿宋" w:hAnsi="仿宋" w:eastAsia="仿宋" w:cs="仿宋"/>
          <w:sz w:val="22"/>
          <w:szCs w:val="22"/>
        </w:rPr>
        <w:t>3、发生不可抗力事件，任何一方均不对因不可抗力无法履行或迟延履行</w:t>
      </w:r>
      <w:r>
        <w:rPr>
          <w:rFonts w:hint="eastAsia" w:ascii="仿宋" w:hAnsi="仿宋" w:eastAsia="仿宋" w:cs="仿宋"/>
          <w:spacing w:val="-1"/>
          <w:sz w:val="22"/>
          <w:szCs w:val="22"/>
        </w:rPr>
        <w:t>本合同义务而</w:t>
      </w:r>
      <w:r>
        <w:rPr>
          <w:rFonts w:hint="eastAsia" w:ascii="仿宋" w:hAnsi="仿宋" w:eastAsia="仿宋" w:cs="仿宋"/>
          <w:sz w:val="22"/>
          <w:szCs w:val="22"/>
        </w:rPr>
        <w:t xml:space="preserve"> 使另一方蒙受的任何损失承担责任。但遭受不可抗力影响的一方有</w:t>
      </w:r>
      <w:r>
        <w:rPr>
          <w:rFonts w:hint="eastAsia" w:ascii="仿宋" w:hAnsi="仿宋" w:eastAsia="仿宋" w:cs="仿宋"/>
          <w:spacing w:val="-1"/>
          <w:sz w:val="22"/>
          <w:szCs w:val="22"/>
        </w:rPr>
        <w:t>责任尽可能及时采</w:t>
      </w:r>
      <w:r>
        <w:rPr>
          <w:rFonts w:hint="eastAsia" w:ascii="仿宋" w:hAnsi="仿宋" w:eastAsia="仿宋" w:cs="仿宋"/>
          <w:sz w:val="22"/>
          <w:szCs w:val="22"/>
        </w:rPr>
        <w:t xml:space="preserve">  取适当或必要措施减少或消除不可抗力的影响。遭受不可抗力影响</w:t>
      </w:r>
      <w:r>
        <w:rPr>
          <w:rFonts w:hint="eastAsia" w:ascii="仿宋" w:hAnsi="仿宋" w:eastAsia="仿宋" w:cs="仿宋"/>
          <w:spacing w:val="-1"/>
          <w:sz w:val="22"/>
          <w:szCs w:val="22"/>
        </w:rPr>
        <w:t>的一方对因未尽本</w:t>
      </w:r>
      <w:r>
        <w:rPr>
          <w:rFonts w:hint="eastAsia" w:ascii="仿宋" w:hAnsi="仿宋" w:eastAsia="仿宋" w:cs="仿宋"/>
          <w:sz w:val="22"/>
          <w:szCs w:val="22"/>
        </w:rPr>
        <w:t xml:space="preserve">  </w:t>
      </w:r>
      <w:r>
        <w:rPr>
          <w:rFonts w:hint="eastAsia" w:ascii="仿宋" w:hAnsi="仿宋" w:eastAsia="仿宋" w:cs="仿宋"/>
          <w:spacing w:val="-1"/>
          <w:sz w:val="22"/>
          <w:szCs w:val="22"/>
        </w:rPr>
        <w:t>项责任而造成的相关损失承担责任。</w:t>
      </w:r>
    </w:p>
    <w:p w14:paraId="4C6EFA69">
      <w:pPr>
        <w:pStyle w:val="2"/>
        <w:spacing w:before="34" w:line="253" w:lineRule="auto"/>
        <w:ind w:left="10" w:right="269" w:hanging="4"/>
        <w:rPr>
          <w:rFonts w:hint="eastAsia" w:ascii="仿宋" w:hAnsi="仿宋" w:eastAsia="仿宋" w:cs="仿宋"/>
          <w:sz w:val="22"/>
          <w:szCs w:val="22"/>
        </w:rPr>
      </w:pPr>
      <w:r>
        <w:rPr>
          <w:rFonts w:hint="eastAsia" w:ascii="仿宋" w:hAnsi="仿宋" w:eastAsia="仿宋" w:cs="仿宋"/>
          <w:sz w:val="22"/>
          <w:szCs w:val="22"/>
        </w:rPr>
        <w:t>4、合同各方应根据不可抗力对本合同履行的影响程度，协商确定是否终止本合同</w:t>
      </w:r>
      <w:r>
        <w:rPr>
          <w:rFonts w:hint="eastAsia" w:ascii="仿宋" w:hAnsi="仿宋" w:eastAsia="仿宋" w:cs="仿宋"/>
          <w:spacing w:val="-1"/>
          <w:sz w:val="22"/>
          <w:szCs w:val="22"/>
        </w:rPr>
        <w:t>，或</w:t>
      </w:r>
      <w:r>
        <w:rPr>
          <w:rFonts w:hint="eastAsia" w:ascii="仿宋" w:hAnsi="仿宋" w:eastAsia="仿宋" w:cs="仿宋"/>
          <w:sz w:val="22"/>
          <w:szCs w:val="22"/>
        </w:rPr>
        <w:t xml:space="preserve"> </w:t>
      </w:r>
      <w:r>
        <w:rPr>
          <w:rFonts w:hint="eastAsia" w:ascii="仿宋" w:hAnsi="仿宋" w:eastAsia="仿宋" w:cs="仿宋"/>
          <w:spacing w:val="-2"/>
          <w:sz w:val="22"/>
          <w:szCs w:val="22"/>
        </w:rPr>
        <w:t>是继续履行本合同。</w:t>
      </w:r>
    </w:p>
    <w:p w14:paraId="701F8E85">
      <w:pPr>
        <w:pStyle w:val="2"/>
        <w:spacing w:before="35"/>
        <w:ind w:left="18"/>
        <w:rPr>
          <w:rFonts w:hint="eastAsia" w:ascii="仿宋" w:hAnsi="仿宋" w:eastAsia="仿宋" w:cs="仿宋"/>
          <w:sz w:val="22"/>
          <w:szCs w:val="22"/>
        </w:rPr>
      </w:pPr>
      <w:r>
        <w:rPr>
          <w:rFonts w:hint="eastAsia" w:ascii="仿宋" w:hAnsi="仿宋" w:eastAsia="仿宋" w:cs="仿宋"/>
          <w:b/>
          <w:bCs/>
          <w:spacing w:val="-5"/>
          <w:sz w:val="22"/>
          <w:szCs w:val="22"/>
        </w:rPr>
        <w:t>十一、联系方式</w:t>
      </w:r>
    </w:p>
    <w:p w14:paraId="7108ED66">
      <w:pPr>
        <w:pStyle w:val="2"/>
        <w:spacing w:before="31" w:line="260" w:lineRule="auto"/>
        <w:ind w:left="15" w:right="281" w:hanging="7"/>
        <w:rPr>
          <w:rFonts w:hint="eastAsia" w:ascii="仿宋" w:hAnsi="仿宋" w:eastAsia="仿宋" w:cs="仿宋"/>
          <w:sz w:val="22"/>
          <w:szCs w:val="22"/>
        </w:rPr>
      </w:pPr>
      <w:r>
        <w:rPr>
          <w:rFonts w:hint="eastAsia" w:ascii="仿宋" w:hAnsi="仿宋" w:eastAsia="仿宋" w:cs="仿宋"/>
          <w:sz w:val="22"/>
          <w:szCs w:val="22"/>
        </w:rPr>
        <w:t>1、合同双方发出与本合同有关的通知或回复，应以</w:t>
      </w:r>
      <w:r>
        <w:rPr>
          <w:rFonts w:hint="eastAsia" w:ascii="仿宋" w:hAnsi="仿宋" w:eastAsia="仿宋" w:cs="仿宋"/>
          <w:spacing w:val="-1"/>
          <w:sz w:val="22"/>
          <w:szCs w:val="22"/>
        </w:rPr>
        <w:t>专人送递、传真或特快专递方式发</w:t>
      </w:r>
      <w:r>
        <w:rPr>
          <w:rFonts w:hint="eastAsia" w:ascii="仿宋" w:hAnsi="仿宋" w:eastAsia="仿宋" w:cs="仿宋"/>
          <w:sz w:val="22"/>
          <w:szCs w:val="22"/>
        </w:rPr>
        <w:t xml:space="preserve"> </w:t>
      </w:r>
      <w:r>
        <w:rPr>
          <w:rFonts w:hint="eastAsia" w:ascii="仿宋" w:hAnsi="仿宋" w:eastAsia="仿宋" w:cs="仿宋"/>
          <w:spacing w:val="-1"/>
          <w:sz w:val="22"/>
          <w:szCs w:val="22"/>
        </w:rPr>
        <w:t>出； 如果以专人送递或特快专递发送，以送达至对方的住所地或通讯联络地为送达；</w:t>
      </w:r>
      <w:r>
        <w:rPr>
          <w:rFonts w:hint="eastAsia" w:ascii="仿宋" w:hAnsi="仿宋" w:eastAsia="仿宋" w:cs="仿宋"/>
          <w:spacing w:val="15"/>
          <w:sz w:val="22"/>
          <w:szCs w:val="22"/>
        </w:rPr>
        <w:t xml:space="preserve"> </w:t>
      </w:r>
      <w:r>
        <w:rPr>
          <w:rFonts w:hint="eastAsia" w:ascii="仿宋" w:hAnsi="仿宋" w:eastAsia="仿宋" w:cs="仿宋"/>
          <w:spacing w:val="-1"/>
          <w:sz w:val="22"/>
          <w:szCs w:val="22"/>
        </w:rPr>
        <w:t>如果以传真方式发送，发件人在收到传真报告后视为送达；如果采用电话或电子邮件</w:t>
      </w:r>
      <w:r>
        <w:rPr>
          <w:rFonts w:hint="eastAsia" w:ascii="仿宋" w:hAnsi="仿宋" w:eastAsia="仿宋" w:cs="仿宋"/>
          <w:spacing w:val="9"/>
          <w:sz w:val="22"/>
          <w:szCs w:val="22"/>
        </w:rPr>
        <w:t xml:space="preserve">  </w:t>
      </w:r>
      <w:r>
        <w:rPr>
          <w:rFonts w:hint="eastAsia" w:ascii="仿宋" w:hAnsi="仿宋" w:eastAsia="仿宋" w:cs="仿宋"/>
          <w:spacing w:val="-1"/>
          <w:sz w:val="22"/>
          <w:szCs w:val="22"/>
        </w:rPr>
        <w:t>的方式，则应在发送后由对方以书面方式予以确认。</w:t>
      </w:r>
    </w:p>
    <w:p w14:paraId="539A4305">
      <w:pPr>
        <w:pStyle w:val="2"/>
        <w:spacing w:before="37" w:line="258" w:lineRule="auto"/>
        <w:ind w:left="6" w:right="279"/>
        <w:rPr>
          <w:rFonts w:hint="eastAsia" w:ascii="仿宋" w:hAnsi="仿宋" w:eastAsia="仿宋" w:cs="仿宋"/>
          <w:sz w:val="22"/>
          <w:szCs w:val="22"/>
        </w:rPr>
      </w:pPr>
      <w:r>
        <w:rPr>
          <w:rFonts w:hint="eastAsia" w:ascii="仿宋" w:hAnsi="仿宋" w:eastAsia="仿宋" w:cs="仿宋"/>
          <w:sz w:val="22"/>
          <w:szCs w:val="22"/>
        </w:rPr>
        <w:t>2、合同双方发出的与本合同有关的通知或回复均应发至磋商</w:t>
      </w:r>
      <w:r>
        <w:rPr>
          <w:rFonts w:hint="eastAsia" w:ascii="仿宋" w:hAnsi="仿宋" w:eastAsia="仿宋" w:cs="仿宋"/>
          <w:spacing w:val="-1"/>
          <w:sz w:val="22"/>
          <w:szCs w:val="22"/>
        </w:rPr>
        <w:t>文件与响应文件中的通讯</w:t>
      </w:r>
      <w:r>
        <w:rPr>
          <w:rFonts w:hint="eastAsia" w:ascii="仿宋" w:hAnsi="仿宋" w:eastAsia="仿宋" w:cs="仿宋"/>
          <w:sz w:val="22"/>
          <w:szCs w:val="22"/>
        </w:rPr>
        <w:t xml:space="preserve"> </w:t>
      </w:r>
      <w:r>
        <w:rPr>
          <w:rFonts w:hint="eastAsia" w:ascii="仿宋" w:hAnsi="仿宋" w:eastAsia="仿宋" w:cs="仿宋"/>
          <w:spacing w:val="-4"/>
          <w:sz w:val="22"/>
          <w:szCs w:val="22"/>
        </w:rPr>
        <w:t>地址，一方变更通讯地址或帐号，应</w:t>
      </w:r>
      <w:r>
        <w:rPr>
          <w:rFonts w:hint="eastAsia" w:ascii="仿宋" w:hAnsi="仿宋" w:eastAsia="仿宋" w:cs="仿宋"/>
          <w:spacing w:val="-49"/>
          <w:sz w:val="22"/>
          <w:szCs w:val="22"/>
        </w:rPr>
        <w:t xml:space="preserve"> </w:t>
      </w:r>
      <w:r>
        <w:rPr>
          <w:rFonts w:hint="eastAsia" w:ascii="仿宋" w:hAnsi="仿宋" w:eastAsia="仿宋" w:cs="仿宋"/>
          <w:spacing w:val="-4"/>
          <w:sz w:val="22"/>
          <w:szCs w:val="22"/>
        </w:rPr>
        <w:t>自变更之日起 3 个工作</w:t>
      </w:r>
      <w:r>
        <w:rPr>
          <w:rFonts w:hint="eastAsia" w:ascii="仿宋" w:hAnsi="仿宋" w:eastAsia="仿宋" w:cs="仿宋"/>
          <w:spacing w:val="-48"/>
          <w:sz w:val="22"/>
          <w:szCs w:val="22"/>
        </w:rPr>
        <w:t xml:space="preserve"> </w:t>
      </w:r>
      <w:r>
        <w:rPr>
          <w:rFonts w:hint="eastAsia" w:ascii="仿宋" w:hAnsi="仿宋" w:eastAsia="仿宋" w:cs="仿宋"/>
          <w:spacing w:val="-4"/>
          <w:sz w:val="22"/>
          <w:szCs w:val="22"/>
        </w:rPr>
        <w:t>日内，将变更后的地址通</w:t>
      </w:r>
      <w:r>
        <w:rPr>
          <w:rFonts w:hint="eastAsia" w:ascii="仿宋" w:hAnsi="仿宋" w:eastAsia="仿宋" w:cs="仿宋"/>
          <w:sz w:val="22"/>
          <w:szCs w:val="22"/>
        </w:rPr>
        <w:t xml:space="preserve"> 知对方。变更方不履行通知义务的，应对此造成的一切</w:t>
      </w:r>
      <w:r>
        <w:rPr>
          <w:rFonts w:hint="eastAsia" w:ascii="仿宋" w:hAnsi="仿宋" w:eastAsia="仿宋" w:cs="仿宋"/>
          <w:spacing w:val="-1"/>
          <w:sz w:val="22"/>
          <w:szCs w:val="22"/>
        </w:rPr>
        <w:t>后果承担法律责任。</w:t>
      </w:r>
    </w:p>
    <w:p w14:paraId="184064D8">
      <w:pPr>
        <w:pStyle w:val="2"/>
        <w:spacing w:before="36" w:line="241" w:lineRule="auto"/>
        <w:ind w:left="4"/>
        <w:rPr>
          <w:rFonts w:hint="eastAsia" w:ascii="仿宋" w:hAnsi="仿宋" w:eastAsia="仿宋" w:cs="仿宋"/>
          <w:sz w:val="22"/>
          <w:szCs w:val="22"/>
        </w:rPr>
      </w:pPr>
      <w:r>
        <w:rPr>
          <w:rFonts w:hint="eastAsia" w:ascii="仿宋" w:hAnsi="仿宋" w:eastAsia="仿宋" w:cs="仿宋"/>
          <w:spacing w:val="-1"/>
          <w:sz w:val="22"/>
          <w:szCs w:val="22"/>
        </w:rPr>
        <w:t>3、上述发出通知、回复的费用由发出一方承担。</w:t>
      </w:r>
    </w:p>
    <w:p w14:paraId="0CFCC54E">
      <w:pPr>
        <w:pStyle w:val="2"/>
        <w:spacing w:before="29" w:line="238" w:lineRule="auto"/>
        <w:ind w:left="18"/>
        <w:rPr>
          <w:rFonts w:hint="eastAsia" w:ascii="仿宋" w:hAnsi="仿宋" w:eastAsia="仿宋" w:cs="仿宋"/>
          <w:sz w:val="22"/>
          <w:szCs w:val="22"/>
        </w:rPr>
      </w:pPr>
      <w:r>
        <w:rPr>
          <w:rFonts w:hint="eastAsia" w:ascii="仿宋" w:hAnsi="仿宋" w:eastAsia="仿宋" w:cs="仿宋"/>
          <w:b/>
          <w:bCs/>
          <w:spacing w:val="-5"/>
          <w:sz w:val="22"/>
          <w:szCs w:val="22"/>
        </w:rPr>
        <w:t>十二、保密条款</w:t>
      </w:r>
    </w:p>
    <w:p w14:paraId="5B052978">
      <w:pPr>
        <w:pStyle w:val="2"/>
        <w:spacing w:before="36" w:line="238" w:lineRule="auto"/>
        <w:jc w:val="right"/>
        <w:rPr>
          <w:rFonts w:hint="eastAsia" w:ascii="仿宋" w:hAnsi="仿宋" w:eastAsia="仿宋" w:cs="仿宋"/>
          <w:sz w:val="22"/>
          <w:szCs w:val="22"/>
        </w:rPr>
      </w:pPr>
      <w:r>
        <w:rPr>
          <w:rFonts w:hint="eastAsia" w:ascii="仿宋" w:hAnsi="仿宋" w:eastAsia="仿宋" w:cs="仿宋"/>
          <w:spacing w:val="1"/>
          <w:sz w:val="22"/>
          <w:szCs w:val="22"/>
        </w:rPr>
        <w:t>1、任何一方对其获知的本合同及附件中其他各方的商业秘密和国家秘密负有保密义务。</w:t>
      </w:r>
    </w:p>
    <w:p w14:paraId="256DE6EE">
      <w:pPr>
        <w:pStyle w:val="2"/>
        <w:spacing w:before="35" w:line="262" w:lineRule="auto"/>
        <w:ind w:left="10" w:right="318" w:hanging="4"/>
        <w:rPr>
          <w:rFonts w:hint="eastAsia" w:ascii="仿宋" w:hAnsi="仿宋" w:eastAsia="仿宋" w:cs="仿宋"/>
          <w:sz w:val="22"/>
          <w:szCs w:val="22"/>
        </w:rPr>
      </w:pPr>
      <w:r>
        <w:rPr>
          <w:rFonts w:hint="eastAsia" w:ascii="仿宋" w:hAnsi="仿宋" w:eastAsia="仿宋" w:cs="仿宋"/>
          <w:spacing w:val="-1"/>
          <w:sz w:val="22"/>
          <w:szCs w:val="22"/>
        </w:rPr>
        <w:t>2、在下列情形下：当发布中标公告和其他公告时，当国</w:t>
      </w:r>
      <w:r>
        <w:rPr>
          <w:rFonts w:hint="eastAsia" w:ascii="仿宋" w:hAnsi="仿宋" w:eastAsia="仿宋" w:cs="仿宋"/>
          <w:spacing w:val="-2"/>
          <w:sz w:val="22"/>
          <w:szCs w:val="22"/>
        </w:rPr>
        <w:t>家机关调查、审查、审计时，</w:t>
      </w:r>
      <w:r>
        <w:rPr>
          <w:rFonts w:hint="eastAsia" w:ascii="仿宋" w:hAnsi="仿宋" w:eastAsia="仿宋" w:cs="仿宋"/>
          <w:sz w:val="22"/>
          <w:szCs w:val="22"/>
        </w:rPr>
        <w:t xml:space="preserve"> 以及其他符合法律规定的情形下，无须事先征求乙方同意而可以披露关于采购过程、</w:t>
      </w:r>
      <w:r>
        <w:rPr>
          <w:rFonts w:hint="eastAsia" w:ascii="仿宋" w:hAnsi="仿宋" w:eastAsia="仿宋" w:cs="仿宋"/>
          <w:spacing w:val="9"/>
          <w:sz w:val="22"/>
          <w:szCs w:val="22"/>
        </w:rPr>
        <w:t xml:space="preserve"> </w:t>
      </w:r>
      <w:r>
        <w:rPr>
          <w:rFonts w:hint="eastAsia" w:ascii="仿宋" w:hAnsi="仿宋" w:eastAsia="仿宋" w:cs="仿宋"/>
          <w:sz w:val="22"/>
          <w:szCs w:val="22"/>
        </w:rPr>
        <w:t>合同文本、签署情况的资料、乙方的名称及地址、采</w:t>
      </w:r>
      <w:r>
        <w:rPr>
          <w:rFonts w:hint="eastAsia" w:ascii="仿宋" w:hAnsi="仿宋" w:eastAsia="仿宋" w:cs="仿宋"/>
          <w:spacing w:val="-1"/>
          <w:sz w:val="22"/>
          <w:szCs w:val="22"/>
        </w:rPr>
        <w:t>购内容的有关信息以及补充条款</w:t>
      </w:r>
      <w:r>
        <w:rPr>
          <w:rFonts w:hint="eastAsia" w:ascii="仿宋" w:hAnsi="仿宋" w:eastAsia="仿宋" w:cs="仿宋"/>
          <w:sz w:val="22"/>
          <w:szCs w:val="22"/>
        </w:rPr>
        <w:t xml:space="preserve"> </w:t>
      </w:r>
      <w:r>
        <w:rPr>
          <w:rFonts w:hint="eastAsia" w:ascii="仿宋" w:hAnsi="仿宋" w:eastAsia="仿宋" w:cs="仿宋"/>
          <w:spacing w:val="1"/>
          <w:sz w:val="22"/>
          <w:szCs w:val="22"/>
        </w:rPr>
        <w:t>等，但应当在合理的必要范围内。对任何已经公布过的</w:t>
      </w:r>
      <w:r>
        <w:rPr>
          <w:rFonts w:hint="eastAsia" w:ascii="仿宋" w:hAnsi="仿宋" w:eastAsia="仿宋" w:cs="仿宋"/>
          <w:sz w:val="22"/>
          <w:szCs w:val="22"/>
        </w:rPr>
        <w:t xml:space="preserve">内容或与之内容相同的资料， </w:t>
      </w:r>
      <w:r>
        <w:rPr>
          <w:rFonts w:hint="eastAsia" w:ascii="仿宋" w:hAnsi="仿宋" w:eastAsia="仿宋" w:cs="仿宋"/>
          <w:spacing w:val="-1"/>
          <w:sz w:val="22"/>
          <w:szCs w:val="22"/>
        </w:rPr>
        <w:t>以及乙方已经泄露或公开的，无须再承担保密责任。</w:t>
      </w:r>
    </w:p>
    <w:p w14:paraId="15BA13B3">
      <w:pPr>
        <w:pStyle w:val="2"/>
        <w:spacing w:before="33" w:line="253" w:lineRule="auto"/>
        <w:ind w:left="11" w:right="13" w:hanging="7"/>
        <w:rPr>
          <w:rFonts w:hint="eastAsia" w:ascii="仿宋" w:hAnsi="仿宋" w:eastAsia="仿宋" w:cs="仿宋"/>
          <w:sz w:val="22"/>
          <w:szCs w:val="22"/>
        </w:rPr>
      </w:pPr>
      <w:r>
        <w:rPr>
          <w:rFonts w:hint="eastAsia" w:ascii="仿宋" w:hAnsi="仿宋" w:eastAsia="仿宋" w:cs="仿宋"/>
          <w:spacing w:val="1"/>
          <w:sz w:val="22"/>
          <w:szCs w:val="22"/>
        </w:rPr>
        <w:t>3、此外的其他情形下，除非法律、法规另有规定或得到本合同之其他各方的书面许</w:t>
      </w:r>
      <w:r>
        <w:rPr>
          <w:rFonts w:hint="eastAsia" w:ascii="仿宋" w:hAnsi="仿宋" w:eastAsia="仿宋" w:cs="仿宋"/>
          <w:sz w:val="22"/>
          <w:szCs w:val="22"/>
        </w:rPr>
        <w:t>可， 任何一方不得向第三人泄露前款规定的商业秘密和</w:t>
      </w:r>
      <w:r>
        <w:rPr>
          <w:rFonts w:hint="eastAsia" w:ascii="仿宋" w:hAnsi="仿宋" w:eastAsia="仿宋" w:cs="仿宋"/>
          <w:spacing w:val="-1"/>
          <w:sz w:val="22"/>
          <w:szCs w:val="22"/>
        </w:rPr>
        <w:t>国家秘密。保密期限自任何一方获</w:t>
      </w:r>
    </w:p>
    <w:p w14:paraId="4B4C4258">
      <w:pPr>
        <w:pStyle w:val="2"/>
        <w:spacing w:before="35" w:line="239" w:lineRule="auto"/>
        <w:ind w:left="16"/>
        <w:rPr>
          <w:rFonts w:hint="eastAsia" w:ascii="仿宋" w:hAnsi="仿宋" w:eastAsia="仿宋" w:cs="仿宋"/>
          <w:sz w:val="22"/>
          <w:szCs w:val="22"/>
        </w:rPr>
      </w:pPr>
      <w:r>
        <w:rPr>
          <w:rFonts w:hint="eastAsia" w:ascii="仿宋" w:hAnsi="仿宋" w:eastAsia="仿宋" w:cs="仿宋"/>
          <w:spacing w:val="-1"/>
          <w:sz w:val="22"/>
          <w:szCs w:val="22"/>
        </w:rPr>
        <w:t>知该商业秘密和国家秘密之日起至本条规定的秘密成为公众信息之日止。</w:t>
      </w:r>
    </w:p>
    <w:p w14:paraId="59B64AAE">
      <w:pPr>
        <w:pStyle w:val="2"/>
        <w:spacing w:before="34"/>
        <w:ind w:left="18"/>
        <w:rPr>
          <w:rFonts w:hint="eastAsia" w:ascii="仿宋" w:hAnsi="仿宋" w:eastAsia="仿宋" w:cs="仿宋"/>
          <w:sz w:val="22"/>
          <w:szCs w:val="22"/>
        </w:rPr>
      </w:pPr>
      <w:r>
        <w:rPr>
          <w:rFonts w:hint="eastAsia" w:ascii="仿宋" w:hAnsi="仿宋" w:eastAsia="仿宋" w:cs="仿宋"/>
          <w:b/>
          <w:bCs/>
          <w:spacing w:val="-4"/>
          <w:sz w:val="22"/>
          <w:szCs w:val="22"/>
        </w:rPr>
        <w:t>十三、合同的解释</w:t>
      </w:r>
    </w:p>
    <w:p w14:paraId="6A6CE52B">
      <w:pPr>
        <w:pStyle w:val="2"/>
        <w:spacing w:before="34" w:line="253" w:lineRule="auto"/>
        <w:ind w:left="39" w:right="228" w:hanging="31"/>
        <w:rPr>
          <w:rFonts w:hint="eastAsia" w:ascii="仿宋" w:hAnsi="仿宋" w:eastAsia="仿宋" w:cs="仿宋"/>
          <w:sz w:val="22"/>
          <w:szCs w:val="22"/>
        </w:rPr>
      </w:pPr>
      <w:r>
        <w:rPr>
          <w:rFonts w:hint="eastAsia" w:ascii="仿宋" w:hAnsi="仿宋" w:eastAsia="仿宋" w:cs="仿宋"/>
          <w:spacing w:val="-2"/>
          <w:sz w:val="22"/>
          <w:szCs w:val="22"/>
        </w:rPr>
        <w:t>1、任何一方对本合同及其附件的解释均应遵循诚实信用原则,依照本合同签订时有效的</w:t>
      </w:r>
      <w:r>
        <w:rPr>
          <w:rFonts w:hint="eastAsia" w:ascii="仿宋" w:hAnsi="仿宋" w:eastAsia="仿宋" w:cs="仿宋"/>
          <w:spacing w:val="5"/>
          <w:sz w:val="22"/>
          <w:szCs w:val="22"/>
        </w:rPr>
        <w:t xml:space="preserve"> </w:t>
      </w:r>
      <w:r>
        <w:rPr>
          <w:rFonts w:hint="eastAsia" w:ascii="仿宋" w:hAnsi="仿宋" w:eastAsia="仿宋" w:cs="仿宋"/>
          <w:spacing w:val="-3"/>
          <w:sz w:val="22"/>
          <w:szCs w:val="22"/>
        </w:rPr>
        <w:t>中国法律、法规以及通常的理解进行。</w:t>
      </w:r>
    </w:p>
    <w:p w14:paraId="40F98864">
      <w:pPr>
        <w:pStyle w:val="2"/>
        <w:spacing w:before="32" w:line="254" w:lineRule="auto"/>
        <w:ind w:left="16" w:right="279" w:hanging="10"/>
        <w:rPr>
          <w:rFonts w:hint="eastAsia" w:ascii="仿宋" w:hAnsi="仿宋" w:eastAsia="仿宋" w:cs="仿宋"/>
          <w:sz w:val="22"/>
          <w:szCs w:val="22"/>
        </w:rPr>
      </w:pPr>
      <w:r>
        <w:rPr>
          <w:rFonts w:hint="eastAsia" w:ascii="仿宋" w:hAnsi="仿宋" w:eastAsia="仿宋" w:cs="仿宋"/>
          <w:sz w:val="22"/>
          <w:szCs w:val="22"/>
        </w:rPr>
        <w:t>2、本合同标题仅供查阅方便，并非对本合同的诠释或解释；</w:t>
      </w:r>
      <w:r>
        <w:rPr>
          <w:rFonts w:hint="eastAsia" w:ascii="仿宋" w:hAnsi="仿宋" w:eastAsia="仿宋" w:cs="仿宋"/>
          <w:spacing w:val="-1"/>
          <w:sz w:val="22"/>
          <w:szCs w:val="22"/>
        </w:rPr>
        <w:t>本合同中以日表述的时间</w:t>
      </w:r>
      <w:r>
        <w:rPr>
          <w:rFonts w:hint="eastAsia" w:ascii="仿宋" w:hAnsi="仿宋" w:eastAsia="仿宋" w:cs="仿宋"/>
          <w:sz w:val="22"/>
          <w:szCs w:val="22"/>
        </w:rPr>
        <w:t xml:space="preserve"> </w:t>
      </w:r>
      <w:r>
        <w:rPr>
          <w:rFonts w:hint="eastAsia" w:ascii="仿宋" w:hAnsi="仿宋" w:eastAsia="仿宋" w:cs="仿宋"/>
          <w:spacing w:val="-11"/>
          <w:sz w:val="22"/>
          <w:szCs w:val="22"/>
        </w:rPr>
        <w:t>期限均指自然</w:t>
      </w:r>
      <w:r>
        <w:rPr>
          <w:rFonts w:hint="eastAsia" w:ascii="仿宋" w:hAnsi="仿宋" w:eastAsia="仿宋" w:cs="仿宋"/>
          <w:spacing w:val="-42"/>
          <w:sz w:val="22"/>
          <w:szCs w:val="22"/>
        </w:rPr>
        <w:t xml:space="preserve"> </w:t>
      </w:r>
      <w:r>
        <w:rPr>
          <w:rFonts w:hint="eastAsia" w:ascii="仿宋" w:hAnsi="仿宋" w:eastAsia="仿宋" w:cs="仿宋"/>
          <w:spacing w:val="-11"/>
          <w:sz w:val="22"/>
          <w:szCs w:val="22"/>
        </w:rPr>
        <w:t>日。</w:t>
      </w:r>
    </w:p>
    <w:p w14:paraId="35257BB3">
      <w:pPr>
        <w:pStyle w:val="2"/>
        <w:spacing w:before="33"/>
        <w:ind w:left="4"/>
        <w:rPr>
          <w:rFonts w:hint="eastAsia" w:ascii="仿宋" w:hAnsi="仿宋" w:eastAsia="仿宋" w:cs="仿宋"/>
          <w:sz w:val="22"/>
          <w:szCs w:val="22"/>
        </w:rPr>
      </w:pPr>
      <w:r>
        <w:rPr>
          <w:rFonts w:hint="eastAsia" w:ascii="仿宋" w:hAnsi="仿宋" w:eastAsia="仿宋" w:cs="仿宋"/>
          <w:spacing w:val="-1"/>
          <w:sz w:val="22"/>
          <w:szCs w:val="22"/>
        </w:rPr>
        <w:t>3、对本合同的任何解释均应以书面做出。</w:t>
      </w:r>
    </w:p>
    <w:p w14:paraId="0ED3ED84">
      <w:pPr>
        <w:pStyle w:val="2"/>
        <w:spacing w:before="34"/>
        <w:ind w:left="18"/>
        <w:rPr>
          <w:rFonts w:hint="eastAsia" w:ascii="仿宋" w:hAnsi="仿宋" w:eastAsia="仿宋" w:cs="仿宋"/>
          <w:sz w:val="22"/>
          <w:szCs w:val="22"/>
        </w:rPr>
      </w:pPr>
      <w:r>
        <w:rPr>
          <w:rFonts w:hint="eastAsia" w:ascii="仿宋" w:hAnsi="仿宋" w:eastAsia="仿宋" w:cs="仿宋"/>
          <w:b/>
          <w:bCs/>
          <w:spacing w:val="-4"/>
          <w:sz w:val="22"/>
          <w:szCs w:val="22"/>
        </w:rPr>
        <w:t>十四、合同的终止</w:t>
      </w:r>
    </w:p>
    <w:p w14:paraId="0A923230">
      <w:pPr>
        <w:pStyle w:val="2"/>
        <w:spacing w:before="33"/>
        <w:ind w:left="8"/>
        <w:rPr>
          <w:rFonts w:hint="eastAsia" w:ascii="仿宋" w:hAnsi="仿宋" w:eastAsia="仿宋" w:cs="仿宋"/>
          <w:sz w:val="22"/>
          <w:szCs w:val="22"/>
        </w:rPr>
      </w:pPr>
      <w:r>
        <w:rPr>
          <w:rFonts w:hint="eastAsia" w:ascii="仿宋" w:hAnsi="仿宋" w:eastAsia="仿宋" w:cs="仿宋"/>
          <w:spacing w:val="-2"/>
          <w:sz w:val="22"/>
          <w:szCs w:val="22"/>
        </w:rPr>
        <w:t>1、本合同因下列原因而终止：</w:t>
      </w:r>
    </w:p>
    <w:p w14:paraId="2C53990D">
      <w:pPr>
        <w:pStyle w:val="2"/>
        <w:spacing w:before="34" w:line="238" w:lineRule="auto"/>
        <w:ind w:left="8"/>
        <w:rPr>
          <w:rFonts w:hint="eastAsia" w:ascii="仿宋" w:hAnsi="仿宋" w:eastAsia="仿宋" w:cs="仿宋"/>
          <w:sz w:val="22"/>
          <w:szCs w:val="22"/>
        </w:rPr>
      </w:pPr>
      <w:r>
        <w:rPr>
          <w:rFonts w:hint="eastAsia" w:ascii="仿宋" w:hAnsi="仿宋" w:eastAsia="仿宋" w:cs="仿宋"/>
          <w:spacing w:val="-2"/>
          <w:sz w:val="22"/>
          <w:szCs w:val="22"/>
        </w:rPr>
        <w:t>1）本合同正常履行完毕；</w:t>
      </w:r>
    </w:p>
    <w:p w14:paraId="6B647DC7">
      <w:pPr>
        <w:pStyle w:val="2"/>
        <w:spacing w:before="33" w:line="238" w:lineRule="auto"/>
        <w:ind w:left="6"/>
        <w:rPr>
          <w:rFonts w:hint="eastAsia" w:ascii="仿宋" w:hAnsi="仿宋" w:eastAsia="仿宋" w:cs="仿宋"/>
          <w:sz w:val="22"/>
          <w:szCs w:val="22"/>
        </w:rPr>
      </w:pPr>
      <w:r>
        <w:rPr>
          <w:rFonts w:hint="eastAsia" w:ascii="仿宋" w:hAnsi="仿宋" w:eastAsia="仿宋" w:cs="仿宋"/>
          <w:spacing w:val="-1"/>
          <w:sz w:val="22"/>
          <w:szCs w:val="22"/>
        </w:rPr>
        <w:t>2）合同双方协议终止本合同的履行；</w:t>
      </w:r>
    </w:p>
    <w:p w14:paraId="7C9F18F0">
      <w:pPr>
        <w:pStyle w:val="2"/>
        <w:spacing w:before="35" w:line="238" w:lineRule="auto"/>
        <w:ind w:left="4"/>
        <w:rPr>
          <w:rFonts w:hint="eastAsia" w:ascii="仿宋" w:hAnsi="仿宋" w:eastAsia="仿宋" w:cs="仿宋"/>
          <w:sz w:val="22"/>
          <w:szCs w:val="22"/>
        </w:rPr>
      </w:pPr>
      <w:r>
        <w:rPr>
          <w:rFonts w:hint="eastAsia" w:ascii="仿宋" w:hAnsi="仿宋" w:eastAsia="仿宋" w:cs="仿宋"/>
          <w:spacing w:val="-1"/>
          <w:sz w:val="22"/>
          <w:szCs w:val="22"/>
        </w:rPr>
        <w:t>3）不可抗力事件导致本合同无法履行或履行不必要；</w:t>
      </w:r>
    </w:p>
    <w:p w14:paraId="47DB42EA">
      <w:pPr>
        <w:pStyle w:val="2"/>
        <w:spacing w:before="50" w:line="265" w:lineRule="auto"/>
        <w:ind w:left="10" w:right="269" w:hanging="4"/>
        <w:rPr>
          <w:rFonts w:hint="eastAsia" w:ascii="仿宋" w:hAnsi="仿宋" w:eastAsia="仿宋" w:cs="仿宋"/>
          <w:spacing w:val="-1"/>
          <w:sz w:val="22"/>
          <w:szCs w:val="22"/>
        </w:rPr>
      </w:pPr>
      <w:r>
        <w:rPr>
          <w:rFonts w:hint="eastAsia" w:ascii="仿宋" w:hAnsi="仿宋" w:eastAsia="仿宋" w:cs="仿宋"/>
          <w:spacing w:val="-1"/>
          <w:sz w:val="22"/>
          <w:szCs w:val="22"/>
        </w:rPr>
        <w:t>4）任何一方行使解除权，解除本合同。</w:t>
      </w:r>
    </w:p>
    <w:p w14:paraId="5D0C8EFA">
      <w:pPr>
        <w:pStyle w:val="2"/>
        <w:spacing w:before="50" w:line="265" w:lineRule="auto"/>
        <w:ind w:left="10" w:right="269" w:hanging="4"/>
        <w:rPr>
          <w:rFonts w:hint="eastAsia" w:ascii="仿宋" w:hAnsi="仿宋" w:eastAsia="仿宋" w:cs="仿宋"/>
          <w:sz w:val="22"/>
          <w:szCs w:val="22"/>
        </w:rPr>
      </w:pPr>
      <w:r>
        <w:rPr>
          <w:rFonts w:hint="eastAsia" w:ascii="仿宋" w:hAnsi="仿宋" w:eastAsia="仿宋" w:cs="仿宋"/>
          <w:sz w:val="22"/>
          <w:szCs w:val="22"/>
        </w:rPr>
        <w:t>2、对本合同终止有过错的一方应赔偿另一方因合同终止而受到的损失。对合同</w:t>
      </w:r>
      <w:r>
        <w:rPr>
          <w:rFonts w:hint="eastAsia" w:ascii="仿宋" w:hAnsi="仿宋" w:eastAsia="仿宋" w:cs="仿宋"/>
          <w:spacing w:val="-1"/>
          <w:sz w:val="22"/>
          <w:szCs w:val="22"/>
        </w:rPr>
        <w:t>终止</w:t>
      </w:r>
      <w:r>
        <w:rPr>
          <w:rFonts w:hint="eastAsia" w:ascii="仿宋" w:hAnsi="仿宋" w:eastAsia="仿宋" w:cs="仿宋"/>
          <w:sz w:val="22"/>
          <w:szCs w:val="22"/>
        </w:rPr>
        <w:t xml:space="preserve"> </w:t>
      </w:r>
      <w:r>
        <w:rPr>
          <w:rFonts w:hint="eastAsia" w:ascii="仿宋" w:hAnsi="仿宋" w:eastAsia="仿宋" w:cs="仿宋"/>
          <w:spacing w:val="-1"/>
          <w:sz w:val="22"/>
          <w:szCs w:val="22"/>
        </w:rPr>
        <w:t>双方均无过错的，则各自承担所受到的损失。</w:t>
      </w:r>
    </w:p>
    <w:p w14:paraId="1EAD3BC2">
      <w:pPr>
        <w:pStyle w:val="2"/>
        <w:spacing w:before="3"/>
        <w:ind w:left="18"/>
        <w:rPr>
          <w:rFonts w:hint="eastAsia" w:ascii="仿宋" w:hAnsi="仿宋" w:eastAsia="仿宋" w:cs="仿宋"/>
          <w:sz w:val="22"/>
          <w:szCs w:val="22"/>
        </w:rPr>
      </w:pPr>
      <w:r>
        <w:rPr>
          <w:rFonts w:hint="eastAsia" w:ascii="仿宋" w:hAnsi="仿宋" w:eastAsia="仿宋" w:cs="仿宋"/>
          <w:b/>
          <w:bCs/>
          <w:spacing w:val="-5"/>
          <w:sz w:val="22"/>
          <w:szCs w:val="22"/>
        </w:rPr>
        <w:t>十五、法律适用</w:t>
      </w:r>
    </w:p>
    <w:p w14:paraId="655D75B6">
      <w:pPr>
        <w:pStyle w:val="2"/>
        <w:spacing w:before="32" w:line="254" w:lineRule="auto"/>
        <w:ind w:left="39" w:right="281" w:hanging="31"/>
        <w:rPr>
          <w:rFonts w:hint="eastAsia" w:ascii="仿宋" w:hAnsi="仿宋" w:eastAsia="仿宋" w:cs="仿宋"/>
          <w:sz w:val="22"/>
          <w:szCs w:val="22"/>
        </w:rPr>
      </w:pPr>
      <w:r>
        <w:rPr>
          <w:rFonts w:hint="eastAsia" w:ascii="仿宋" w:hAnsi="仿宋" w:eastAsia="仿宋" w:cs="仿宋"/>
          <w:sz w:val="22"/>
          <w:szCs w:val="22"/>
        </w:rPr>
        <w:t>1、本合同及附件的订立、效力、解释、履行、争议</w:t>
      </w:r>
      <w:r>
        <w:rPr>
          <w:rFonts w:hint="eastAsia" w:ascii="仿宋" w:hAnsi="仿宋" w:eastAsia="仿宋" w:cs="仿宋"/>
          <w:spacing w:val="-1"/>
          <w:sz w:val="22"/>
          <w:szCs w:val="22"/>
        </w:rPr>
        <w:t>的解决等适用本合同签订时有效的</w:t>
      </w:r>
      <w:r>
        <w:rPr>
          <w:rFonts w:hint="eastAsia" w:ascii="仿宋" w:hAnsi="仿宋" w:eastAsia="仿宋" w:cs="仿宋"/>
          <w:sz w:val="22"/>
          <w:szCs w:val="22"/>
        </w:rPr>
        <w:t xml:space="preserve"> </w:t>
      </w:r>
      <w:r>
        <w:rPr>
          <w:rFonts w:hint="eastAsia" w:ascii="仿宋" w:hAnsi="仿宋" w:eastAsia="仿宋" w:cs="仿宋"/>
          <w:spacing w:val="-3"/>
          <w:sz w:val="22"/>
          <w:szCs w:val="22"/>
        </w:rPr>
        <w:t>中 华人民共和国法律、法规的有关规定。</w:t>
      </w:r>
    </w:p>
    <w:p w14:paraId="35CE0509">
      <w:pPr>
        <w:pStyle w:val="2"/>
        <w:spacing w:before="34" w:line="258" w:lineRule="auto"/>
        <w:ind w:left="10" w:right="279" w:hanging="4"/>
        <w:rPr>
          <w:rFonts w:hint="eastAsia" w:ascii="仿宋" w:hAnsi="仿宋" w:eastAsia="仿宋" w:cs="仿宋"/>
          <w:sz w:val="22"/>
          <w:szCs w:val="22"/>
        </w:rPr>
      </w:pPr>
      <w:r>
        <w:rPr>
          <w:rFonts w:hint="eastAsia" w:ascii="仿宋" w:hAnsi="仿宋" w:eastAsia="仿宋" w:cs="仿宋"/>
          <w:sz w:val="22"/>
          <w:szCs w:val="22"/>
        </w:rPr>
        <w:t>2、在本合同履行期间，因中华人民共和国法律、法规、政策</w:t>
      </w:r>
      <w:r>
        <w:rPr>
          <w:rFonts w:hint="eastAsia" w:ascii="仿宋" w:hAnsi="仿宋" w:eastAsia="仿宋" w:cs="仿宋"/>
          <w:spacing w:val="-1"/>
          <w:sz w:val="22"/>
          <w:szCs w:val="22"/>
        </w:rPr>
        <w:t>的变化致使本合同的部分</w:t>
      </w:r>
      <w:r>
        <w:rPr>
          <w:rFonts w:hint="eastAsia" w:ascii="仿宋" w:hAnsi="仿宋" w:eastAsia="仿宋" w:cs="仿宋"/>
          <w:sz w:val="22"/>
          <w:szCs w:val="22"/>
        </w:rPr>
        <w:t xml:space="preserve"> </w:t>
      </w:r>
      <w:r>
        <w:rPr>
          <w:rFonts w:hint="eastAsia" w:ascii="仿宋" w:hAnsi="仿宋" w:eastAsia="仿宋" w:cs="仿宋"/>
          <w:spacing w:val="-1"/>
          <w:sz w:val="22"/>
          <w:szCs w:val="22"/>
        </w:rPr>
        <w:t>条 款相冲突、无效或失去可强制执行效力时，双方同意将密切合作，尽快修改本合同</w:t>
      </w:r>
      <w:r>
        <w:rPr>
          <w:rFonts w:hint="eastAsia" w:ascii="仿宋" w:hAnsi="仿宋" w:eastAsia="仿宋" w:cs="仿宋"/>
          <w:spacing w:val="10"/>
          <w:sz w:val="22"/>
          <w:szCs w:val="22"/>
        </w:rPr>
        <w:t xml:space="preserve"> </w:t>
      </w:r>
      <w:r>
        <w:rPr>
          <w:rFonts w:hint="eastAsia" w:ascii="仿宋" w:hAnsi="仿宋" w:eastAsia="仿宋" w:cs="仿宋"/>
          <w:spacing w:val="-1"/>
          <w:sz w:val="22"/>
          <w:szCs w:val="22"/>
        </w:rPr>
        <w:t>中相冲突 或无效或失去强制执行效力的有关</w:t>
      </w:r>
      <w:r>
        <w:rPr>
          <w:rFonts w:hint="eastAsia" w:ascii="仿宋" w:hAnsi="仿宋" w:eastAsia="仿宋" w:cs="仿宋"/>
          <w:spacing w:val="-2"/>
          <w:sz w:val="22"/>
          <w:szCs w:val="22"/>
        </w:rPr>
        <w:t>条款。</w:t>
      </w:r>
    </w:p>
    <w:p w14:paraId="2C8A6962">
      <w:pPr>
        <w:pStyle w:val="2"/>
        <w:spacing w:before="33" w:line="238" w:lineRule="auto"/>
        <w:ind w:left="18"/>
        <w:rPr>
          <w:rFonts w:hint="eastAsia" w:ascii="仿宋" w:hAnsi="仿宋" w:eastAsia="仿宋" w:cs="仿宋"/>
          <w:sz w:val="22"/>
          <w:szCs w:val="22"/>
        </w:rPr>
      </w:pPr>
      <w:r>
        <w:rPr>
          <w:rFonts w:hint="eastAsia" w:ascii="仿宋" w:hAnsi="仿宋" w:eastAsia="仿宋" w:cs="仿宋"/>
          <w:b/>
          <w:bCs/>
          <w:spacing w:val="-4"/>
          <w:sz w:val="22"/>
          <w:szCs w:val="22"/>
        </w:rPr>
        <w:t>十六、权利的保留</w:t>
      </w:r>
    </w:p>
    <w:p w14:paraId="2A8DF64F">
      <w:pPr>
        <w:pStyle w:val="2"/>
        <w:spacing w:before="36" w:line="253" w:lineRule="auto"/>
        <w:ind w:left="13" w:right="281" w:hanging="5"/>
        <w:rPr>
          <w:rFonts w:hint="eastAsia" w:ascii="仿宋" w:hAnsi="仿宋" w:eastAsia="仿宋" w:cs="仿宋"/>
          <w:sz w:val="22"/>
          <w:szCs w:val="22"/>
        </w:rPr>
      </w:pPr>
      <w:r>
        <w:rPr>
          <w:rFonts w:hint="eastAsia" w:ascii="仿宋" w:hAnsi="仿宋" w:eastAsia="仿宋" w:cs="仿宋"/>
          <w:sz w:val="22"/>
          <w:szCs w:val="22"/>
        </w:rPr>
        <w:t>1、任何一方没有行使其权利或没有就违约方的违约</w:t>
      </w:r>
      <w:r>
        <w:rPr>
          <w:rFonts w:hint="eastAsia" w:ascii="仿宋" w:hAnsi="仿宋" w:eastAsia="仿宋" w:cs="仿宋"/>
          <w:spacing w:val="-1"/>
          <w:sz w:val="22"/>
          <w:szCs w:val="22"/>
        </w:rPr>
        <w:t>行为采取任何行动，不应被视为是</w:t>
      </w:r>
      <w:r>
        <w:rPr>
          <w:rFonts w:hint="eastAsia" w:ascii="仿宋" w:hAnsi="仿宋" w:eastAsia="仿宋" w:cs="仿宋"/>
          <w:sz w:val="22"/>
          <w:szCs w:val="22"/>
        </w:rPr>
        <w:t xml:space="preserve"> 对其权利的放弃或对追究另一方违约责任权利的</w:t>
      </w:r>
      <w:r>
        <w:rPr>
          <w:rFonts w:hint="eastAsia" w:ascii="仿宋" w:hAnsi="仿宋" w:eastAsia="仿宋" w:cs="仿宋"/>
          <w:spacing w:val="-1"/>
          <w:sz w:val="22"/>
          <w:szCs w:val="22"/>
        </w:rPr>
        <w:t>放弃。任何一方放弃针对违约方的某</w:t>
      </w:r>
      <w:r>
        <w:rPr>
          <w:rFonts w:hint="eastAsia" w:ascii="仿宋" w:hAnsi="仿宋" w:eastAsia="仿宋" w:cs="仿宋"/>
          <w:spacing w:val="4"/>
          <w:sz w:val="22"/>
          <w:szCs w:val="22"/>
        </w:rPr>
        <w:t>种权利，或放弃追究违约方的某种责任，不应视为对其他权利或追究其他责任的放弃。</w:t>
      </w:r>
    </w:p>
    <w:p w14:paraId="42B354C0">
      <w:pPr>
        <w:pStyle w:val="2"/>
        <w:spacing w:before="35" w:line="258" w:lineRule="auto"/>
        <w:ind w:left="17" w:right="279" w:hanging="11"/>
        <w:rPr>
          <w:rFonts w:hint="eastAsia" w:ascii="仿宋" w:hAnsi="仿宋" w:eastAsia="仿宋" w:cs="仿宋"/>
          <w:sz w:val="22"/>
          <w:szCs w:val="22"/>
        </w:rPr>
      </w:pPr>
      <w:r>
        <w:rPr>
          <w:rFonts w:hint="eastAsia" w:ascii="仿宋" w:hAnsi="仿宋" w:eastAsia="仿宋" w:cs="仿宋"/>
          <w:sz w:val="22"/>
          <w:szCs w:val="22"/>
        </w:rPr>
        <w:t>2、如果本合同部分条款依据现行有关法律、法规被确认为无</w:t>
      </w:r>
      <w:r>
        <w:rPr>
          <w:rFonts w:hint="eastAsia" w:ascii="仿宋" w:hAnsi="仿宋" w:eastAsia="仿宋" w:cs="仿宋"/>
          <w:spacing w:val="-1"/>
          <w:sz w:val="22"/>
          <w:szCs w:val="22"/>
        </w:rPr>
        <w:t>效或无法履行，且该部分</w:t>
      </w:r>
      <w:r>
        <w:rPr>
          <w:rFonts w:hint="eastAsia" w:ascii="仿宋" w:hAnsi="仿宋" w:eastAsia="仿宋" w:cs="仿宋"/>
          <w:sz w:val="22"/>
          <w:szCs w:val="22"/>
        </w:rPr>
        <w:t xml:space="preserve"> </w:t>
      </w:r>
      <w:r>
        <w:rPr>
          <w:rFonts w:hint="eastAsia" w:ascii="仿宋" w:hAnsi="仿宋" w:eastAsia="仿宋" w:cs="仿宋"/>
          <w:spacing w:val="-1"/>
          <w:sz w:val="22"/>
          <w:szCs w:val="22"/>
        </w:rPr>
        <w:t>无效或无法履行的条款不影响本合同其他条款效力的，本合同其他条款继续有效；同时，合同双方应根据现行有关法律、法规对该部分无效或无法履行的条款进行调整</w:t>
      </w:r>
      <w:r>
        <w:rPr>
          <w:rFonts w:hint="eastAsia" w:ascii="仿宋" w:hAnsi="仿宋" w:eastAsia="仿宋" w:cs="仿宋"/>
          <w:spacing w:val="-1"/>
          <w:sz w:val="22"/>
          <w:szCs w:val="22"/>
          <w:lang w:eastAsia="zh-CN"/>
        </w:rPr>
        <w:t>，</w:t>
      </w:r>
      <w:r>
        <w:rPr>
          <w:rFonts w:hint="eastAsia" w:ascii="仿宋" w:hAnsi="仿宋" w:eastAsia="仿宋" w:cs="仿宋"/>
          <w:sz w:val="22"/>
          <w:szCs w:val="22"/>
        </w:rPr>
        <w:t>使其依法成为有效条款，并尽量符合本合同所体</w:t>
      </w:r>
      <w:r>
        <w:rPr>
          <w:rFonts w:hint="eastAsia" w:ascii="仿宋" w:hAnsi="仿宋" w:eastAsia="仿宋" w:cs="仿宋"/>
          <w:spacing w:val="-1"/>
          <w:sz w:val="22"/>
          <w:szCs w:val="22"/>
        </w:rPr>
        <w:t>现的原则和精神。</w:t>
      </w:r>
    </w:p>
    <w:p w14:paraId="37A9364B">
      <w:pPr>
        <w:pStyle w:val="2"/>
        <w:spacing w:before="36"/>
        <w:ind w:left="18"/>
        <w:rPr>
          <w:rFonts w:hint="eastAsia" w:ascii="仿宋" w:hAnsi="仿宋" w:eastAsia="仿宋" w:cs="仿宋"/>
          <w:sz w:val="22"/>
          <w:szCs w:val="22"/>
        </w:rPr>
      </w:pPr>
      <w:r>
        <w:rPr>
          <w:rFonts w:hint="eastAsia" w:ascii="仿宋" w:hAnsi="仿宋" w:eastAsia="仿宋" w:cs="仿宋"/>
          <w:b/>
          <w:bCs/>
          <w:spacing w:val="-4"/>
          <w:sz w:val="22"/>
          <w:szCs w:val="22"/>
        </w:rPr>
        <w:t>十七、争议的解决</w:t>
      </w:r>
    </w:p>
    <w:p w14:paraId="37252424">
      <w:pPr>
        <w:pStyle w:val="2"/>
        <w:spacing w:before="32" w:line="258" w:lineRule="auto"/>
        <w:ind w:left="8" w:right="281"/>
        <w:rPr>
          <w:rFonts w:hint="eastAsia" w:ascii="仿宋" w:hAnsi="仿宋" w:eastAsia="仿宋" w:cs="仿宋"/>
          <w:sz w:val="22"/>
          <w:szCs w:val="22"/>
        </w:rPr>
      </w:pPr>
      <w:r>
        <w:rPr>
          <w:rFonts w:hint="eastAsia" w:ascii="仿宋" w:hAnsi="仿宋" w:eastAsia="仿宋" w:cs="仿宋"/>
          <w:sz w:val="22"/>
          <w:szCs w:val="22"/>
        </w:rPr>
        <w:t>1、合同双方应通过友好协商解决因解释、执行本合</w:t>
      </w:r>
      <w:r>
        <w:rPr>
          <w:rFonts w:hint="eastAsia" w:ascii="仿宋" w:hAnsi="仿宋" w:eastAsia="仿宋" w:cs="仿宋"/>
          <w:spacing w:val="-1"/>
          <w:sz w:val="22"/>
          <w:szCs w:val="22"/>
        </w:rPr>
        <w:t>同所发生的和本合同有关的一切争</w:t>
      </w:r>
      <w:r>
        <w:rPr>
          <w:rFonts w:hint="eastAsia" w:ascii="仿宋" w:hAnsi="仿宋" w:eastAsia="仿宋" w:cs="仿宋"/>
          <w:sz w:val="22"/>
          <w:szCs w:val="22"/>
        </w:rPr>
        <w:t xml:space="preserve"> </w:t>
      </w:r>
      <w:r>
        <w:rPr>
          <w:rFonts w:hint="eastAsia" w:ascii="仿宋" w:hAnsi="仿宋" w:eastAsia="仿宋" w:cs="仿宋"/>
          <w:spacing w:val="-1"/>
          <w:sz w:val="22"/>
          <w:szCs w:val="22"/>
        </w:rPr>
        <w:t>议。 如果经协商不能达成协议，可以采用以下（2）方式解决（1）提交仲裁委员会仲</w:t>
      </w:r>
      <w:r>
        <w:rPr>
          <w:rFonts w:hint="eastAsia" w:ascii="仿宋" w:hAnsi="仿宋" w:eastAsia="仿宋" w:cs="仿宋"/>
          <w:spacing w:val="8"/>
          <w:sz w:val="22"/>
          <w:szCs w:val="22"/>
        </w:rPr>
        <w:t xml:space="preserve"> </w:t>
      </w:r>
      <w:r>
        <w:rPr>
          <w:rFonts w:hint="eastAsia" w:ascii="仿宋" w:hAnsi="仿宋" w:eastAsia="仿宋" w:cs="仿宋"/>
          <w:spacing w:val="5"/>
          <w:sz w:val="22"/>
          <w:szCs w:val="22"/>
        </w:rPr>
        <w:t>裁</w:t>
      </w:r>
      <w:r>
        <w:rPr>
          <w:rFonts w:hint="eastAsia" w:ascii="仿宋" w:hAnsi="仿宋" w:eastAsia="仿宋" w:cs="仿宋"/>
          <w:spacing w:val="-47"/>
          <w:sz w:val="22"/>
          <w:szCs w:val="22"/>
        </w:rPr>
        <w:t>；（</w:t>
      </w:r>
      <w:r>
        <w:rPr>
          <w:rFonts w:hint="eastAsia" w:ascii="仿宋" w:hAnsi="仿宋" w:eastAsia="仿宋" w:cs="仿宋"/>
          <w:spacing w:val="5"/>
          <w:sz w:val="22"/>
          <w:szCs w:val="22"/>
        </w:rPr>
        <w:t>2）向甲方所在地人民法院起诉。</w:t>
      </w:r>
    </w:p>
    <w:p w14:paraId="3A8EAA52">
      <w:pPr>
        <w:pStyle w:val="2"/>
        <w:spacing w:before="36" w:line="258" w:lineRule="auto"/>
        <w:ind w:left="15" w:right="279" w:hanging="9"/>
        <w:rPr>
          <w:rFonts w:hint="eastAsia" w:ascii="仿宋" w:hAnsi="仿宋" w:eastAsia="仿宋" w:cs="仿宋"/>
          <w:sz w:val="22"/>
          <w:szCs w:val="22"/>
        </w:rPr>
      </w:pPr>
      <w:r>
        <w:rPr>
          <w:rFonts w:hint="eastAsia" w:ascii="仿宋" w:hAnsi="仿宋" w:eastAsia="仿宋" w:cs="仿宋"/>
          <w:sz w:val="22"/>
          <w:szCs w:val="22"/>
        </w:rPr>
        <w:t>2、本合同甲、乙双方一致认为，本合同仅属于甲、乙双方之</w:t>
      </w:r>
      <w:r>
        <w:rPr>
          <w:rFonts w:hint="eastAsia" w:ascii="仿宋" w:hAnsi="仿宋" w:eastAsia="仿宋" w:cs="仿宋"/>
          <w:spacing w:val="-1"/>
          <w:sz w:val="22"/>
          <w:szCs w:val="22"/>
        </w:rPr>
        <w:t>间的协议，任何争议均只</w:t>
      </w:r>
      <w:r>
        <w:rPr>
          <w:rFonts w:hint="eastAsia" w:ascii="仿宋" w:hAnsi="仿宋" w:eastAsia="仿宋" w:cs="仿宋"/>
          <w:sz w:val="22"/>
          <w:szCs w:val="22"/>
        </w:rPr>
        <w:t xml:space="preserve"> </w:t>
      </w:r>
      <w:r>
        <w:rPr>
          <w:rFonts w:hint="eastAsia" w:ascii="仿宋" w:hAnsi="仿宋" w:eastAsia="仿宋" w:cs="仿宋"/>
          <w:spacing w:val="-1"/>
          <w:sz w:val="22"/>
          <w:szCs w:val="22"/>
        </w:rPr>
        <w:t>应当按照本合同的约定方式处理，任何情形下采购代理机构均不应当成为该等争议的</w:t>
      </w:r>
      <w:r>
        <w:rPr>
          <w:rFonts w:hint="eastAsia" w:ascii="仿宋" w:hAnsi="仿宋" w:eastAsia="仿宋" w:cs="仿宋"/>
          <w:spacing w:val="9"/>
          <w:sz w:val="22"/>
          <w:szCs w:val="22"/>
        </w:rPr>
        <w:t xml:space="preserve">  </w:t>
      </w:r>
      <w:r>
        <w:rPr>
          <w:rFonts w:hint="eastAsia" w:ascii="仿宋" w:hAnsi="仿宋" w:eastAsia="仿宋" w:cs="仿宋"/>
          <w:spacing w:val="-1"/>
          <w:sz w:val="22"/>
          <w:szCs w:val="22"/>
        </w:rPr>
        <w:t>当事人，无论该等仲裁或诉讼均不得针对采购代理机构提起。</w:t>
      </w:r>
    </w:p>
    <w:p w14:paraId="64F246C9">
      <w:pPr>
        <w:pStyle w:val="2"/>
        <w:spacing w:before="34" w:line="253" w:lineRule="auto"/>
        <w:ind w:left="9" w:right="276" w:hanging="5"/>
        <w:rPr>
          <w:rFonts w:hint="eastAsia" w:ascii="仿宋" w:hAnsi="仿宋" w:eastAsia="仿宋" w:cs="仿宋"/>
          <w:sz w:val="22"/>
          <w:szCs w:val="22"/>
        </w:rPr>
      </w:pPr>
      <w:r>
        <w:rPr>
          <w:rFonts w:hint="eastAsia" w:ascii="仿宋" w:hAnsi="仿宋" w:eastAsia="仿宋" w:cs="仿宋"/>
          <w:sz w:val="22"/>
          <w:szCs w:val="22"/>
        </w:rPr>
        <w:t>3、在争议解决期间，除了诉讼或仲裁进行过程中正在解决的那部分问题</w:t>
      </w:r>
      <w:r>
        <w:rPr>
          <w:rFonts w:hint="eastAsia" w:ascii="仿宋" w:hAnsi="仿宋" w:eastAsia="仿宋" w:cs="仿宋"/>
          <w:spacing w:val="-1"/>
          <w:sz w:val="22"/>
          <w:szCs w:val="22"/>
        </w:rPr>
        <w:t>外，合同其余</w:t>
      </w:r>
      <w:r>
        <w:rPr>
          <w:rFonts w:hint="eastAsia" w:ascii="仿宋" w:hAnsi="仿宋" w:eastAsia="仿宋" w:cs="仿宋"/>
          <w:sz w:val="22"/>
          <w:szCs w:val="22"/>
        </w:rPr>
        <w:t xml:space="preserve"> </w:t>
      </w:r>
      <w:r>
        <w:rPr>
          <w:rFonts w:hint="eastAsia" w:ascii="仿宋" w:hAnsi="仿宋" w:eastAsia="仿宋" w:cs="仿宋"/>
          <w:spacing w:val="-2"/>
          <w:sz w:val="22"/>
          <w:szCs w:val="22"/>
        </w:rPr>
        <w:t>部分应继续履行。</w:t>
      </w:r>
    </w:p>
    <w:p w14:paraId="05378C8D">
      <w:pPr>
        <w:pStyle w:val="2"/>
        <w:spacing w:before="35"/>
        <w:ind w:left="18"/>
        <w:rPr>
          <w:rFonts w:hint="eastAsia" w:ascii="仿宋" w:hAnsi="仿宋" w:eastAsia="仿宋" w:cs="仿宋"/>
          <w:sz w:val="22"/>
          <w:szCs w:val="22"/>
        </w:rPr>
      </w:pPr>
      <w:r>
        <w:rPr>
          <w:rFonts w:hint="eastAsia" w:ascii="仿宋" w:hAnsi="仿宋" w:eastAsia="仿宋" w:cs="仿宋"/>
          <w:b/>
          <w:bCs/>
          <w:spacing w:val="-4"/>
          <w:sz w:val="22"/>
          <w:szCs w:val="22"/>
        </w:rPr>
        <w:t>十八、合同的生效</w:t>
      </w:r>
    </w:p>
    <w:p w14:paraId="7BBBB061">
      <w:pPr>
        <w:pStyle w:val="2"/>
        <w:spacing w:before="32" w:line="267" w:lineRule="auto"/>
        <w:ind w:left="10" w:right="387"/>
        <w:rPr>
          <w:rFonts w:hint="eastAsia" w:ascii="仿宋" w:hAnsi="仿宋" w:eastAsia="仿宋" w:cs="仿宋"/>
          <w:sz w:val="22"/>
          <w:szCs w:val="22"/>
        </w:rPr>
      </w:pPr>
      <w:r>
        <w:rPr>
          <w:rFonts w:hint="eastAsia" w:ascii="仿宋" w:hAnsi="仿宋" w:eastAsia="仿宋" w:cs="仿宋"/>
          <w:sz w:val="22"/>
          <w:szCs w:val="22"/>
        </w:rPr>
        <w:t>本合同经甲乙双方法定代表人或授权代理人签字加盖单</w:t>
      </w:r>
      <w:r>
        <w:rPr>
          <w:rFonts w:hint="eastAsia" w:ascii="仿宋" w:hAnsi="仿宋" w:eastAsia="仿宋" w:cs="仿宋"/>
          <w:spacing w:val="-1"/>
          <w:sz w:val="22"/>
          <w:szCs w:val="22"/>
        </w:rPr>
        <w:t>位公章，乙方按时、足额提交</w:t>
      </w:r>
      <w:r>
        <w:rPr>
          <w:rFonts w:hint="eastAsia" w:ascii="仿宋" w:hAnsi="仿宋" w:eastAsia="仿宋" w:cs="仿宋"/>
          <w:sz w:val="22"/>
          <w:szCs w:val="22"/>
        </w:rPr>
        <w:t xml:space="preserve"> </w:t>
      </w:r>
      <w:r>
        <w:rPr>
          <w:rFonts w:hint="eastAsia" w:ascii="仿宋" w:hAnsi="仿宋" w:eastAsia="仿宋" w:cs="仿宋"/>
          <w:spacing w:val="-1"/>
          <w:sz w:val="22"/>
          <w:szCs w:val="22"/>
        </w:rPr>
        <w:t>履约保证金，新疆政府采购网备案后生效。</w:t>
      </w:r>
    </w:p>
    <w:p w14:paraId="00D60E67">
      <w:pPr>
        <w:pStyle w:val="2"/>
        <w:spacing w:before="3" w:line="239" w:lineRule="auto"/>
        <w:ind w:left="18"/>
        <w:rPr>
          <w:rFonts w:hint="eastAsia" w:ascii="仿宋" w:hAnsi="仿宋" w:eastAsia="仿宋" w:cs="仿宋"/>
          <w:sz w:val="22"/>
          <w:szCs w:val="22"/>
        </w:rPr>
      </w:pPr>
      <w:r>
        <w:rPr>
          <w:rFonts w:hint="eastAsia" w:ascii="仿宋" w:hAnsi="仿宋" w:eastAsia="仿宋" w:cs="仿宋"/>
          <w:b/>
          <w:bCs/>
          <w:spacing w:val="-4"/>
          <w:sz w:val="22"/>
          <w:szCs w:val="22"/>
        </w:rPr>
        <w:t>十九、其他约定事项</w:t>
      </w:r>
    </w:p>
    <w:p w14:paraId="07698965">
      <w:pPr>
        <w:pStyle w:val="2"/>
        <w:spacing w:before="32" w:line="239" w:lineRule="auto"/>
        <w:ind w:left="6"/>
        <w:rPr>
          <w:rFonts w:hint="eastAsia" w:ascii="仿宋" w:hAnsi="仿宋" w:eastAsia="仿宋" w:cs="仿宋"/>
          <w:sz w:val="22"/>
          <w:szCs w:val="22"/>
        </w:rPr>
      </w:pPr>
      <w:r>
        <w:rPr>
          <w:rFonts w:hint="eastAsia" w:ascii="仿宋" w:hAnsi="仿宋" w:eastAsia="仿宋" w:cs="仿宋"/>
          <w:sz w:val="22"/>
          <w:szCs w:val="22"/>
        </w:rPr>
        <w:t>1、本合同中的附件均为本合同不可分割的部分，与本合同具有相同的法律效力。</w:t>
      </w:r>
    </w:p>
    <w:p w14:paraId="7E1C974C">
      <w:pPr>
        <w:pStyle w:val="2"/>
        <w:spacing w:before="35" w:line="251" w:lineRule="auto"/>
        <w:ind w:left="8" w:right="279" w:hanging="2"/>
        <w:rPr>
          <w:rFonts w:hint="eastAsia" w:ascii="仿宋" w:hAnsi="仿宋" w:eastAsia="仿宋" w:cs="仿宋"/>
          <w:sz w:val="22"/>
          <w:szCs w:val="22"/>
        </w:rPr>
      </w:pPr>
      <w:r>
        <w:rPr>
          <w:rFonts w:hint="eastAsia" w:ascii="仿宋" w:hAnsi="仿宋" w:eastAsia="仿宋" w:cs="仿宋"/>
          <w:sz w:val="22"/>
          <w:szCs w:val="22"/>
        </w:rPr>
        <w:t>2、不得将合同转让给第三人，有关分包事项或服务委托等须</w:t>
      </w:r>
      <w:r>
        <w:rPr>
          <w:rFonts w:hint="eastAsia" w:ascii="仿宋" w:hAnsi="仿宋" w:eastAsia="仿宋" w:cs="仿宋"/>
          <w:spacing w:val="-1"/>
          <w:sz w:val="22"/>
          <w:szCs w:val="22"/>
        </w:rPr>
        <w:t>事先取得甲方和采购代理</w:t>
      </w:r>
      <w:r>
        <w:rPr>
          <w:rFonts w:hint="eastAsia" w:ascii="仿宋" w:hAnsi="仿宋" w:eastAsia="仿宋" w:cs="仿宋"/>
          <w:sz w:val="22"/>
          <w:szCs w:val="22"/>
        </w:rPr>
        <w:t xml:space="preserve"> 机构书面同意并且须遵守相关法律、法规；有关联合投标须在本</w:t>
      </w:r>
      <w:r>
        <w:rPr>
          <w:rFonts w:hint="eastAsia" w:ascii="仿宋" w:hAnsi="仿宋" w:eastAsia="仿宋" w:cs="仿宋"/>
          <w:spacing w:val="-1"/>
          <w:sz w:val="22"/>
          <w:szCs w:val="22"/>
        </w:rPr>
        <w:t>次招标允许的情况下</w:t>
      </w:r>
      <w:r>
        <w:rPr>
          <w:rFonts w:hint="eastAsia" w:ascii="仿宋" w:hAnsi="仿宋" w:eastAsia="仿宋" w:cs="仿宋"/>
          <w:sz w:val="22"/>
          <w:szCs w:val="22"/>
        </w:rPr>
        <w:t xml:space="preserve">  </w:t>
      </w:r>
      <w:r>
        <w:rPr>
          <w:rFonts w:hint="eastAsia" w:ascii="仿宋" w:hAnsi="仿宋" w:eastAsia="仿宋" w:cs="仿宋"/>
          <w:spacing w:val="-1"/>
          <w:sz w:val="22"/>
          <w:szCs w:val="22"/>
        </w:rPr>
        <w:t>并须符合本次招标的全部规定。</w:t>
      </w:r>
    </w:p>
    <w:p w14:paraId="68F2770B">
      <w:pPr>
        <w:spacing w:before="102" w:line="221" w:lineRule="auto"/>
        <w:rPr>
          <w:rFonts w:hint="eastAsia" w:ascii="仿宋" w:hAnsi="仿宋" w:eastAsia="仿宋" w:cs="仿宋"/>
          <w:sz w:val="22"/>
          <w:szCs w:val="22"/>
        </w:rPr>
      </w:pPr>
      <w:r>
        <w:rPr>
          <w:rFonts w:hint="eastAsia" w:ascii="仿宋" w:hAnsi="仿宋" w:eastAsia="仿宋" w:cs="仿宋"/>
          <w:spacing w:val="-1"/>
          <w:sz w:val="22"/>
          <w:szCs w:val="22"/>
        </w:rPr>
        <w:t>3、本合同一式五份，具有同等法律效力</w:t>
      </w:r>
    </w:p>
    <w:sectPr>
      <w:headerReference r:id="rId36" w:type="default"/>
      <w:footerReference r:id="rId37" w:type="default"/>
      <w:pgSz w:w="11905" w:h="16838"/>
      <w:pgMar w:top="1440" w:right="1803" w:bottom="1440" w:left="1803" w:header="0" w:footer="850"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41DAE">
    <w:pPr>
      <w:pStyle w:val="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710FA">
    <w:pPr>
      <w:spacing w:line="235" w:lineRule="exact"/>
      <w:ind w:left="4101"/>
      <w:rPr>
        <w:rFonts w:ascii="Arial" w:hAnsi="Arial" w:eastAsia="Arial" w:cs="Arial"/>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2C1B92">
                          <w:pPr>
                            <w:pStyle w:val="4"/>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2A2C1B92">
                    <w:pPr>
                      <w:pStyle w:val="4"/>
                    </w:pPr>
                    <w:r>
                      <w:fldChar w:fldCharType="begin"/>
                    </w:r>
                    <w:r>
                      <w:instrText xml:space="preserve"> PAGE  \* MERGEFORMAT </w:instrText>
                    </w:r>
                    <w:r>
                      <w:fldChar w:fldCharType="separate"/>
                    </w:r>
                    <w:r>
                      <w:t>43</w:t>
                    </w:r>
                    <w:r>
                      <w:fldChar w:fldCharType="end"/>
                    </w:r>
                  </w:p>
                </w:txbxContent>
              </v:textbox>
            </v:shape>
          </w:pict>
        </mc:Fallback>
      </mc:AlternateContent>
    </w:r>
    <w:r>
      <w:rPr>
        <w:rFonts w:ascii="Arial" w:hAnsi="Arial" w:eastAsia="Arial" w:cs="Arial"/>
        <w:spacing w:val="-4"/>
        <w:position w:val="1"/>
        <w:sz w:val="18"/>
        <w:szCs w:val="18"/>
      </w:rPr>
      <w:t>76</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527FB">
    <w:pPr>
      <w:spacing w:line="235" w:lineRule="exact"/>
      <w:ind w:left="4072"/>
      <w:rPr>
        <w:rFonts w:ascii="Arial" w:hAnsi="Arial" w:eastAsia="Arial" w:cs="Arial"/>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01C14C">
                          <w:pPr>
                            <w:pStyle w:val="4"/>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7F01C14C">
                    <w:pPr>
                      <w:pStyle w:val="4"/>
                    </w:pPr>
                    <w:r>
                      <w:fldChar w:fldCharType="begin"/>
                    </w:r>
                    <w:r>
                      <w:instrText xml:space="preserve"> PAGE  \* MERGEFORMAT </w:instrText>
                    </w:r>
                    <w:r>
                      <w:fldChar w:fldCharType="separate"/>
                    </w:r>
                    <w:r>
                      <w:t>44</w:t>
                    </w:r>
                    <w:r>
                      <w:fldChar w:fldCharType="end"/>
                    </w:r>
                  </w:p>
                </w:txbxContent>
              </v:textbox>
            </v:shape>
          </w:pict>
        </mc:Fallback>
      </mc:AlternateContent>
    </w:r>
    <w:r>
      <w:rPr>
        <w:rFonts w:ascii="Arial" w:hAnsi="Arial" w:eastAsia="Arial" w:cs="Arial"/>
        <w:spacing w:val="-4"/>
        <w:position w:val="1"/>
        <w:sz w:val="18"/>
        <w:szCs w:val="18"/>
      </w:rPr>
      <w:t>78</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990E5">
    <w:pPr>
      <w:spacing w:line="235" w:lineRule="exact"/>
      <w:ind w:left="4096"/>
      <w:rPr>
        <w:rFonts w:ascii="Arial" w:hAnsi="Arial" w:eastAsia="Arial" w:cs="Arial"/>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FF5FAD">
                          <w:pPr>
                            <w:pStyle w:val="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37FF5FAD">
                    <w:pPr>
                      <w:pStyle w:val="4"/>
                    </w:pPr>
                    <w:r>
                      <w:fldChar w:fldCharType="begin"/>
                    </w:r>
                    <w:r>
                      <w:instrText xml:space="preserve"> PAGE  \* MERGEFORMAT </w:instrText>
                    </w:r>
                    <w:r>
                      <w:fldChar w:fldCharType="separate"/>
                    </w:r>
                    <w:r>
                      <w:t>45</w:t>
                    </w:r>
                    <w:r>
                      <w:fldChar w:fldCharType="end"/>
                    </w:r>
                  </w:p>
                </w:txbxContent>
              </v:textbox>
            </v:shape>
          </w:pict>
        </mc:Fallback>
      </mc:AlternateContent>
    </w:r>
    <w:r>
      <w:rPr>
        <w:rFonts w:ascii="Arial" w:hAnsi="Arial" w:eastAsia="Arial" w:cs="Arial"/>
        <w:spacing w:val="-4"/>
        <w:position w:val="1"/>
        <w:sz w:val="18"/>
        <w:szCs w:val="18"/>
      </w:rPr>
      <w:t>79</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D03D2">
    <w:pPr>
      <w:spacing w:line="235" w:lineRule="exact"/>
      <w:ind w:left="4109"/>
      <w:rPr>
        <w:rFonts w:ascii="Arial" w:hAnsi="Arial" w:eastAsia="Arial" w:cs="Arial"/>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B6923E">
                          <w:pPr>
                            <w:pStyle w:val="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28B6923E">
                    <w:pPr>
                      <w:pStyle w:val="4"/>
                    </w:pPr>
                    <w:r>
                      <w:fldChar w:fldCharType="begin"/>
                    </w:r>
                    <w:r>
                      <w:instrText xml:space="preserve"> PAGE  \* MERGEFORMAT </w:instrText>
                    </w:r>
                    <w:r>
                      <w:fldChar w:fldCharType="separate"/>
                    </w:r>
                    <w:r>
                      <w:t>46</w:t>
                    </w:r>
                    <w:r>
                      <w:fldChar w:fldCharType="end"/>
                    </w:r>
                  </w:p>
                </w:txbxContent>
              </v:textbox>
            </v:shape>
          </w:pict>
        </mc:Fallback>
      </mc:AlternateContent>
    </w:r>
    <w:r>
      <w:rPr>
        <w:rFonts w:ascii="Arial" w:hAnsi="Arial" w:eastAsia="Arial" w:cs="Arial"/>
        <w:spacing w:val="-4"/>
        <w:position w:val="1"/>
        <w:sz w:val="18"/>
        <w:szCs w:val="18"/>
      </w:rPr>
      <w:t>80</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DF3FA">
    <w:pPr>
      <w:spacing w:line="235" w:lineRule="exact"/>
      <w:ind w:left="4071"/>
      <w:rPr>
        <w:rFonts w:ascii="Arial" w:hAnsi="Arial" w:eastAsia="Arial" w:cs="Arial"/>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EA3EC8">
                          <w:pPr>
                            <w:pStyle w:val="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5CEA3EC8">
                    <w:pPr>
                      <w:pStyle w:val="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B6CA1">
    <w:pPr>
      <w:spacing w:line="235" w:lineRule="exact"/>
      <w:ind w:left="4071"/>
      <w:rPr>
        <w:rFonts w:ascii="Arial" w:hAnsi="Arial" w:eastAsia="Arial" w:cs="Arial"/>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238B0A">
                          <w:pPr>
                            <w:pStyle w:val="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6B238B0A">
                    <w:pPr>
                      <w:pStyle w:val="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2897B">
    <w:pPr>
      <w:spacing w:line="235" w:lineRule="exact"/>
      <w:ind w:left="4071"/>
      <w:rPr>
        <w:rFonts w:ascii="Arial" w:hAnsi="Arial" w:eastAsia="Arial" w:cs="Arial"/>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4A22B6">
                          <w:pPr>
                            <w:pStyle w:val="4"/>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7B4A22B6">
                    <w:pPr>
                      <w:pStyle w:val="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5C21A">
    <w:pPr>
      <w:spacing w:line="235" w:lineRule="exact"/>
      <w:ind w:left="4111"/>
      <w:rPr>
        <w:rFonts w:ascii="Arial" w:hAnsi="Arial" w:eastAsia="Arial" w:cs="Arial"/>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91970B">
                          <w:pPr>
                            <w:pStyle w:val="4"/>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2E91970B">
                    <w:pPr>
                      <w:pStyle w:val="4"/>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BCEE4">
    <w:pPr>
      <w:spacing w:line="235" w:lineRule="exact"/>
      <w:ind w:left="4138"/>
      <w:rPr>
        <w:rFonts w:ascii="Arial" w:hAnsi="Arial" w:eastAsia="Arial" w:cs="Arial"/>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1BB763">
                          <w:pPr>
                            <w:pStyle w:val="4"/>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181BB763">
                    <w:pPr>
                      <w:pStyle w:val="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8EB9A">
    <w:pPr>
      <w:spacing w:line="235" w:lineRule="exact"/>
      <w:ind w:left="4302"/>
      <w:rPr>
        <w:rFonts w:ascii="Arial" w:hAnsi="Arial" w:eastAsia="Arial" w:cs="Arial"/>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D6FD79">
                          <w:pPr>
                            <w:pStyle w:val="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6ED6FD79">
                    <w:pPr>
                      <w:pStyle w:val="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DDD98">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DEBAF2">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28DEBAF2">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61D1A">
    <w:pPr>
      <w:spacing w:line="235" w:lineRule="exact"/>
      <w:ind w:left="4719"/>
      <w:rPr>
        <w:rFonts w:ascii="Arial" w:hAnsi="Arial" w:eastAsia="Arial" w:cs="Arial"/>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E92F37">
                          <w:pPr>
                            <w:pStyle w:val="4"/>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07E92F37">
                    <w:pPr>
                      <w:pStyle w:val="4"/>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DB67C">
    <w:pPr>
      <w:spacing w:line="235" w:lineRule="exact"/>
      <w:ind w:left="5269"/>
      <w:rPr>
        <w:rFonts w:ascii="Arial" w:hAnsi="Arial" w:eastAsia="Arial" w:cs="Arial"/>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380BC6">
                          <w:pPr>
                            <w:pStyle w:val="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0D380BC6">
                    <w:pPr>
                      <w:pStyle w:val="4"/>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6C711">
    <w:pPr>
      <w:spacing w:line="235" w:lineRule="exact"/>
      <w:ind w:left="4185"/>
      <w:rPr>
        <w:rFonts w:ascii="Arial" w:hAnsi="Arial" w:eastAsia="Arial" w:cs="Arial"/>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30E594">
                          <w:pPr>
                            <w:pStyle w:val="4"/>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4F30E594">
                    <w:pPr>
                      <w:pStyle w:val="4"/>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587BF">
    <w:pPr>
      <w:spacing w:line="235" w:lineRule="exact"/>
      <w:ind w:left="4537"/>
      <w:rPr>
        <w:rFonts w:ascii="Arial" w:hAnsi="Arial" w:eastAsia="Arial" w:cs="Arial"/>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C3950C">
                          <w:pPr>
                            <w:pStyle w:val="4"/>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54C3950C">
                    <w:pPr>
                      <w:pStyle w:val="4"/>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626F4">
    <w:pPr>
      <w:spacing w:line="235" w:lineRule="exact"/>
      <w:ind w:left="4270"/>
      <w:rPr>
        <w:rFonts w:ascii="Arial" w:hAnsi="Arial" w:eastAsia="Arial" w:cs="Arial"/>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7236DE">
                          <w:pPr>
                            <w:pStyle w:val="4"/>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747236DE">
                    <w:pPr>
                      <w:pStyle w:val="4"/>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ACD6D">
    <w:pPr>
      <w:spacing w:line="235" w:lineRule="exact"/>
      <w:ind w:left="4471"/>
      <w:rPr>
        <w:rFonts w:ascii="Arial" w:hAnsi="Arial" w:eastAsia="Arial" w:cs="Arial"/>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A3FF36">
                          <w:pPr>
                            <w:pStyle w:val="4"/>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25A3FF36">
                    <w:pPr>
                      <w:pStyle w:val="4"/>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6E3E2">
    <w:pPr>
      <w:spacing w:line="235" w:lineRule="exact"/>
      <w:ind w:left="4125"/>
      <w:rPr>
        <w:rFonts w:ascii="Arial" w:hAnsi="Arial" w:eastAsia="Arial" w:cs="Arial"/>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EAF55">
                          <w:pPr>
                            <w:pStyle w:val="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55CEAF55">
                    <w:pPr>
                      <w:pStyle w:val="4"/>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B3763">
    <w:pPr>
      <w:spacing w:line="235" w:lineRule="exact"/>
      <w:ind w:left="4099"/>
      <w:rPr>
        <w:rFonts w:ascii="Arial" w:hAnsi="Arial" w:eastAsia="Arial" w:cs="Arial"/>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CB7433">
                          <w:pPr>
                            <w:pStyle w:val="4"/>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73CB7433">
                    <w:pPr>
                      <w:pStyle w:val="4"/>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FF4F2">
    <w:pPr>
      <w:spacing w:line="235" w:lineRule="exact"/>
      <w:rPr>
        <w:rFonts w:ascii="Arial" w:hAnsi="Arial" w:eastAsia="Arial" w:cs="Arial"/>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4B9572">
                          <w:pPr>
                            <w:pStyle w:val="4"/>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6D4B9572">
                    <w:pPr>
                      <w:pStyle w:val="4"/>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39317">
    <w:pPr>
      <w:spacing w:line="235" w:lineRule="exact"/>
      <w:ind w:left="4070"/>
      <w:rPr>
        <w:rFonts w:ascii="Arial" w:hAnsi="Arial" w:eastAsia="Arial" w:cs="Arial"/>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DA2A4D">
                          <w:pPr>
                            <w:pStyle w:val="4"/>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01DA2A4D">
                    <w:pPr>
                      <w:pStyle w:val="4"/>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FEAC5">
    <w:pPr>
      <w:spacing w:line="184" w:lineRule="auto"/>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6CF5F9">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1E6CF5F9">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20FF1">
    <w:pPr>
      <w:spacing w:line="235" w:lineRule="exact"/>
      <w:ind w:left="4070"/>
      <w:rPr>
        <w:rFonts w:ascii="Arial" w:hAnsi="Arial" w:eastAsia="Arial" w:cs="Arial"/>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C7FD2E">
                          <w:pPr>
                            <w:pStyle w:val="4"/>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54C7FD2E">
                    <w:pPr>
                      <w:pStyle w:val="4"/>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D0F55">
    <w:pPr>
      <w:spacing w:line="235" w:lineRule="exact"/>
      <w:ind w:left="4108"/>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595102">
                          <w:pPr>
                            <w:pStyle w:val="4"/>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44595102">
                    <w:pPr>
                      <w:pStyle w:val="4"/>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D3DDC">
    <w:pPr>
      <w:spacing w:line="184" w:lineRule="auto"/>
      <w:ind w:left="4072"/>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A8DE08">
                          <w:pPr>
                            <w:pStyle w:val="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53A8DE08">
                    <w:pPr>
                      <w:pStyle w:val="4"/>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706C6">
    <w:pPr>
      <w:spacing w:line="184" w:lineRule="auto"/>
      <w:ind w:left="4139"/>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338C16">
                          <w:pPr>
                            <w:pStyle w:val="4"/>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09338C16">
                    <w:pPr>
                      <w:pStyle w:val="4"/>
                    </w:pPr>
                    <w:r>
                      <w:fldChar w:fldCharType="begin"/>
                    </w:r>
                    <w:r>
                      <w:instrText xml:space="preserve"> PAGE  \* MERGEFORMAT </w:instrText>
                    </w:r>
                    <w:r>
                      <w:fldChar w:fldCharType="separate"/>
                    </w:r>
                    <w:r>
                      <w:t>39</w:t>
                    </w:r>
                    <w:r>
                      <w:fldChar w:fldCharType="end"/>
                    </w:r>
                  </w:p>
                </w:txbxContent>
              </v:textbox>
            </v:shape>
          </w:pict>
        </mc:Fallback>
      </mc:AlternateContent>
    </w:r>
    <w:r>
      <w:rPr>
        <w:rFonts w:ascii="Arial" w:hAnsi="Arial" w:eastAsia="Arial" w:cs="Arial"/>
        <w:spacing w:val="-4"/>
        <w:sz w:val="18"/>
        <w:szCs w:val="18"/>
      </w:rPr>
      <w:t>72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1658E">
    <w:pPr>
      <w:spacing w:line="235" w:lineRule="exact"/>
      <w:ind w:left="4072"/>
      <w:rPr>
        <w:rFonts w:ascii="Arial" w:hAnsi="Arial" w:eastAsia="Arial" w:cs="Arial"/>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D24172">
                          <w:pPr>
                            <w:pStyle w:val="4"/>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43D24172">
                    <w:pPr>
                      <w:pStyle w:val="4"/>
                    </w:pPr>
                    <w:r>
                      <w:fldChar w:fldCharType="begin"/>
                    </w:r>
                    <w:r>
                      <w:instrText xml:space="preserve"> PAGE  \* MERGEFORMAT </w:instrText>
                    </w:r>
                    <w:r>
                      <w:fldChar w:fldCharType="separate"/>
                    </w:r>
                    <w:r>
                      <w:t>40</w:t>
                    </w:r>
                    <w:r>
                      <w:fldChar w:fldCharType="end"/>
                    </w:r>
                  </w:p>
                </w:txbxContent>
              </v:textbox>
            </v:shape>
          </w:pict>
        </mc:Fallback>
      </mc:AlternateContent>
    </w:r>
    <w:r>
      <w:rPr>
        <w:rFonts w:ascii="Arial" w:hAnsi="Arial" w:eastAsia="Arial" w:cs="Arial"/>
        <w:spacing w:val="-4"/>
        <w:position w:val="1"/>
        <w:sz w:val="18"/>
        <w:szCs w:val="18"/>
      </w:rPr>
      <w:t>73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3DB19">
    <w:pPr>
      <w:spacing w:line="184" w:lineRule="auto"/>
      <w:ind w:left="4218"/>
      <w:rPr>
        <w:rFonts w:ascii="Arial" w:hAnsi="Arial" w:eastAsia="Arial" w:cs="Arial"/>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1CFBDC">
                          <w:pPr>
                            <w:pStyle w:val="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211CFBDC">
                    <w:pPr>
                      <w:pStyle w:val="4"/>
                    </w:pPr>
                    <w:r>
                      <w:fldChar w:fldCharType="begin"/>
                    </w:r>
                    <w:r>
                      <w:instrText xml:space="preserve"> PAGE  \* MERGEFORMAT </w:instrText>
                    </w:r>
                    <w:r>
                      <w:fldChar w:fldCharType="separate"/>
                    </w:r>
                    <w:r>
                      <w:t>41</w:t>
                    </w:r>
                    <w:r>
                      <w:fldChar w:fldCharType="end"/>
                    </w:r>
                  </w:p>
                </w:txbxContent>
              </v:textbox>
            </v:shape>
          </w:pict>
        </mc:Fallback>
      </mc:AlternateContent>
    </w:r>
    <w:r>
      <w:rPr>
        <w:rFonts w:ascii="Arial" w:hAnsi="Arial" w:eastAsia="Arial" w:cs="Arial"/>
        <w:spacing w:val="-4"/>
        <w:sz w:val="18"/>
        <w:szCs w:val="18"/>
      </w:rPr>
      <w:t>74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BAF41">
    <w:pPr>
      <w:spacing w:line="235" w:lineRule="exact"/>
      <w:ind w:left="4072"/>
      <w:rPr>
        <w:rFonts w:ascii="Arial" w:hAnsi="Arial" w:eastAsia="Arial" w:cs="Arial"/>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115DDB">
                          <w:pPr>
                            <w:pStyle w:val="4"/>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19115DDB">
                    <w:pPr>
                      <w:pStyle w:val="4"/>
                    </w:pPr>
                    <w:r>
                      <w:fldChar w:fldCharType="begin"/>
                    </w:r>
                    <w:r>
                      <w:instrText xml:space="preserve"> PAGE  \* MERGEFORMAT </w:instrText>
                    </w:r>
                    <w:r>
                      <w:fldChar w:fldCharType="separate"/>
                    </w:r>
                    <w:r>
                      <w:t>42</w:t>
                    </w:r>
                    <w:r>
                      <w:fldChar w:fldCharType="end"/>
                    </w:r>
                  </w:p>
                </w:txbxContent>
              </v:textbox>
            </v:shape>
          </w:pict>
        </mc:Fallback>
      </mc:AlternateContent>
    </w:r>
    <w:r>
      <w:rPr>
        <w:rFonts w:ascii="Arial" w:hAnsi="Arial" w:eastAsia="Arial" w:cs="Arial"/>
        <w:spacing w:val="-4"/>
        <w:position w:val="1"/>
        <w:sz w:val="18"/>
        <w:szCs w:val="18"/>
      </w:rPr>
      <w:t>75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pPr>
      <w:r>
        <w:separator/>
      </w:r>
    </w:p>
  </w:footnote>
  <w:footnote w:type="continuationSeparator" w:id="3">
    <w:p>
      <w:pPr>
        <w:spacing w:line="240" w:lineRule="auto"/>
      </w:pPr>
      <w:r>
        <w:continuationSeparator/>
      </w:r>
    </w:p>
  </w:footnote>
  <w:footnote w:id="0">
    <w:p w14:paraId="236AEB3D">
      <w:pPr>
        <w:pStyle w:val="6"/>
        <w:rPr>
          <w:rFonts w:ascii="仿宋" w:hAnsi="仿宋" w:eastAsia="仿宋" w:cs="仿宋"/>
          <w:sz w:val="21"/>
          <w:szCs w:val="21"/>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84E79">
    <w:pPr>
      <w:pStyle w:val="2"/>
      <w:spacing w:line="46"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5A318">
    <w:pPr>
      <w:pStyle w:val="2"/>
      <w:spacing w:line="46"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739C4">
    <w:pPr>
      <w:pStyle w:val="2"/>
      <w:spacing w:line="42" w:lineRule="auto"/>
      <w:rPr>
        <w:sz w:val="2"/>
      </w:rPr>
    </w:pPr>
    <w:r>
      <w:pict>
        <v:shape id="_x0000_s4097" o:spid="_x0000_s4097" style="position:absolute;left:0pt;margin-left:90pt;margin-top:55.2pt;height:0.75pt;width:415.3pt;mso-position-horizontal-relative:page;mso-position-vertical-relative:page;z-index:251659264;mso-width-relative:page;mso-height-relative:page;" fillcolor="#000000" filled="t" stroked="f" coordsize="8305,15" o:allowincell="f" path="m0,0l8305,0,8305,14,0,14,0,0xe">
          <v:path/>
          <v:fill on="t" focussize="0,0"/>
          <v:stroke on="f"/>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3,4"/>
    </o:shapelayout>
  </w:hdrShapeDefaults>
  <w:footnotePr>
    <w:footnote w:id="2"/>
    <w:footnote w:id="3"/>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5137986"/>
    <w:rsid w:val="05B66C8F"/>
    <w:rsid w:val="06007F0A"/>
    <w:rsid w:val="06F22D92"/>
    <w:rsid w:val="076E66F7"/>
    <w:rsid w:val="0774295E"/>
    <w:rsid w:val="098D41AA"/>
    <w:rsid w:val="09B42DE2"/>
    <w:rsid w:val="09F2400E"/>
    <w:rsid w:val="0A265352"/>
    <w:rsid w:val="0A9F73FC"/>
    <w:rsid w:val="0AFF4C34"/>
    <w:rsid w:val="0C686809"/>
    <w:rsid w:val="0D411534"/>
    <w:rsid w:val="0E385C3C"/>
    <w:rsid w:val="0F357F77"/>
    <w:rsid w:val="11230F50"/>
    <w:rsid w:val="12BB3B36"/>
    <w:rsid w:val="14F52C04"/>
    <w:rsid w:val="14FC0436"/>
    <w:rsid w:val="160866B9"/>
    <w:rsid w:val="16253372"/>
    <w:rsid w:val="167A5AB7"/>
    <w:rsid w:val="168E1562"/>
    <w:rsid w:val="169D3553"/>
    <w:rsid w:val="17417263"/>
    <w:rsid w:val="17B1375A"/>
    <w:rsid w:val="181E4ABB"/>
    <w:rsid w:val="182A7068"/>
    <w:rsid w:val="191A62F0"/>
    <w:rsid w:val="1965532F"/>
    <w:rsid w:val="1978533B"/>
    <w:rsid w:val="19C03356"/>
    <w:rsid w:val="1A412948"/>
    <w:rsid w:val="1ADD03C2"/>
    <w:rsid w:val="1C784846"/>
    <w:rsid w:val="1D152095"/>
    <w:rsid w:val="1E0F2F88"/>
    <w:rsid w:val="1E511C2D"/>
    <w:rsid w:val="1F240CB5"/>
    <w:rsid w:val="203E1903"/>
    <w:rsid w:val="20711CD8"/>
    <w:rsid w:val="209459C7"/>
    <w:rsid w:val="21A05AE4"/>
    <w:rsid w:val="23376BA4"/>
    <w:rsid w:val="2350644D"/>
    <w:rsid w:val="23616034"/>
    <w:rsid w:val="23746015"/>
    <w:rsid w:val="23A423C5"/>
    <w:rsid w:val="23BA5744"/>
    <w:rsid w:val="24166753"/>
    <w:rsid w:val="247E4C4A"/>
    <w:rsid w:val="24A00DDE"/>
    <w:rsid w:val="24E30CCB"/>
    <w:rsid w:val="27FD02F5"/>
    <w:rsid w:val="285C14C0"/>
    <w:rsid w:val="28B24E0C"/>
    <w:rsid w:val="28C36E49"/>
    <w:rsid w:val="29D137E8"/>
    <w:rsid w:val="2AF50D5B"/>
    <w:rsid w:val="2B822FEC"/>
    <w:rsid w:val="2C387B4E"/>
    <w:rsid w:val="2D590722"/>
    <w:rsid w:val="2DBC3AAE"/>
    <w:rsid w:val="2DEE35F6"/>
    <w:rsid w:val="2E9C227E"/>
    <w:rsid w:val="2F7C5959"/>
    <w:rsid w:val="30EE74B1"/>
    <w:rsid w:val="32292791"/>
    <w:rsid w:val="32DB479F"/>
    <w:rsid w:val="33E5430E"/>
    <w:rsid w:val="356E45E1"/>
    <w:rsid w:val="359A0123"/>
    <w:rsid w:val="3673742E"/>
    <w:rsid w:val="369938DF"/>
    <w:rsid w:val="36AF1D05"/>
    <w:rsid w:val="379E09FD"/>
    <w:rsid w:val="38402264"/>
    <w:rsid w:val="38593326"/>
    <w:rsid w:val="38F042B6"/>
    <w:rsid w:val="391D4354"/>
    <w:rsid w:val="39C40C73"/>
    <w:rsid w:val="3A7E52C6"/>
    <w:rsid w:val="3B031190"/>
    <w:rsid w:val="3BD74C8E"/>
    <w:rsid w:val="3BE86E9B"/>
    <w:rsid w:val="3C243C4B"/>
    <w:rsid w:val="3D393726"/>
    <w:rsid w:val="3D962926"/>
    <w:rsid w:val="3DE357CB"/>
    <w:rsid w:val="3DF37D79"/>
    <w:rsid w:val="3F232B63"/>
    <w:rsid w:val="408A4287"/>
    <w:rsid w:val="41156FDF"/>
    <w:rsid w:val="419B49AF"/>
    <w:rsid w:val="41F101BA"/>
    <w:rsid w:val="425303FF"/>
    <w:rsid w:val="4269060A"/>
    <w:rsid w:val="42710B9E"/>
    <w:rsid w:val="42935686"/>
    <w:rsid w:val="42ED2FE9"/>
    <w:rsid w:val="441C6849"/>
    <w:rsid w:val="45521829"/>
    <w:rsid w:val="45844F68"/>
    <w:rsid w:val="46115240"/>
    <w:rsid w:val="464E5F3D"/>
    <w:rsid w:val="46CF5ABB"/>
    <w:rsid w:val="46D30747"/>
    <w:rsid w:val="47FB61A8"/>
    <w:rsid w:val="48AC3270"/>
    <w:rsid w:val="48ED083F"/>
    <w:rsid w:val="49C21F60"/>
    <w:rsid w:val="4A452B75"/>
    <w:rsid w:val="4AA523FB"/>
    <w:rsid w:val="4AD0458F"/>
    <w:rsid w:val="4BA12BC2"/>
    <w:rsid w:val="4C1B6C8A"/>
    <w:rsid w:val="4E296E9F"/>
    <w:rsid w:val="4FA62D46"/>
    <w:rsid w:val="4FF43C08"/>
    <w:rsid w:val="500F0A42"/>
    <w:rsid w:val="510A099D"/>
    <w:rsid w:val="52FE08FA"/>
    <w:rsid w:val="544C741A"/>
    <w:rsid w:val="54CB1EC2"/>
    <w:rsid w:val="55960B79"/>
    <w:rsid w:val="576F1DC6"/>
    <w:rsid w:val="57CD14B6"/>
    <w:rsid w:val="581806B0"/>
    <w:rsid w:val="58266255"/>
    <w:rsid w:val="58871392"/>
    <w:rsid w:val="58A61818"/>
    <w:rsid w:val="58BE6CE8"/>
    <w:rsid w:val="5C537F09"/>
    <w:rsid w:val="5C8D7367"/>
    <w:rsid w:val="5C9D546B"/>
    <w:rsid w:val="5D46181B"/>
    <w:rsid w:val="5E5F0447"/>
    <w:rsid w:val="5F093BDC"/>
    <w:rsid w:val="5F3475A5"/>
    <w:rsid w:val="5F893C41"/>
    <w:rsid w:val="61DC2F8B"/>
    <w:rsid w:val="620D6DAC"/>
    <w:rsid w:val="630B7672"/>
    <w:rsid w:val="64370110"/>
    <w:rsid w:val="644D16E1"/>
    <w:rsid w:val="647E5B85"/>
    <w:rsid w:val="64C64FF0"/>
    <w:rsid w:val="64F8178D"/>
    <w:rsid w:val="65A2780B"/>
    <w:rsid w:val="65C7252E"/>
    <w:rsid w:val="65CE0600"/>
    <w:rsid w:val="66C6716E"/>
    <w:rsid w:val="677E1BB2"/>
    <w:rsid w:val="67A45ABC"/>
    <w:rsid w:val="67F550B6"/>
    <w:rsid w:val="690A194F"/>
    <w:rsid w:val="6C133210"/>
    <w:rsid w:val="6CFF334D"/>
    <w:rsid w:val="6D057DF8"/>
    <w:rsid w:val="6D362D27"/>
    <w:rsid w:val="6E0C7F17"/>
    <w:rsid w:val="6EBC193D"/>
    <w:rsid w:val="6EEB5D7F"/>
    <w:rsid w:val="6F0F5F11"/>
    <w:rsid w:val="6FBD596D"/>
    <w:rsid w:val="702A0B29"/>
    <w:rsid w:val="71193077"/>
    <w:rsid w:val="719C5A06"/>
    <w:rsid w:val="7249798C"/>
    <w:rsid w:val="727349D0"/>
    <w:rsid w:val="72F21DD2"/>
    <w:rsid w:val="73270EF3"/>
    <w:rsid w:val="732D57FF"/>
    <w:rsid w:val="737547B1"/>
    <w:rsid w:val="739C4D0C"/>
    <w:rsid w:val="74611F88"/>
    <w:rsid w:val="753F0BD2"/>
    <w:rsid w:val="7671300D"/>
    <w:rsid w:val="76CE66B2"/>
    <w:rsid w:val="791C59DF"/>
    <w:rsid w:val="7B457F1A"/>
    <w:rsid w:val="7BBF22DD"/>
    <w:rsid w:val="7C305719"/>
    <w:rsid w:val="7D79568F"/>
    <w:rsid w:val="7F8B2B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Arial" w:hAnsi="Arial" w:eastAsia="Arial" w:cs="Arial"/>
      <w:sz w:val="21"/>
      <w:szCs w:val="21"/>
      <w:lang w:val="en-US" w:eastAsia="en-US" w:bidi="ar-SA"/>
    </w:rPr>
  </w:style>
  <w:style w:type="paragraph" w:styleId="3">
    <w:name w:val="Body Text First Indent"/>
    <w:basedOn w:val="2"/>
    <w:unhideWhenUsed/>
    <w:qFormat/>
    <w:uiPriority w:val="0"/>
    <w:pPr>
      <w:ind w:firstLine="420" w:firstLineChars="1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0"/>
    <w:pPr>
      <w:snapToGrid w:val="0"/>
      <w:jc w:val="left"/>
    </w:pPr>
    <w:rPr>
      <w:sz w:val="18"/>
      <w:szCs w:val="18"/>
    </w:rPr>
  </w:style>
  <w:style w:type="paragraph" w:styleId="7">
    <w:name w:val="Normal (Web)"/>
    <w:basedOn w:val="1"/>
    <w:qFormat/>
    <w:uiPriority w:val="0"/>
    <w:pPr>
      <w:spacing w:before="100" w:beforeAutospacing="1" w:after="100" w:afterAutospacing="1"/>
      <w:jc w:val="left"/>
    </w:pPr>
    <w:rPr>
      <w:kern w:val="0"/>
      <w:sz w:val="24"/>
      <w:szCs w:val="2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otnote reference"/>
    <w:basedOn w:val="10"/>
    <w:qFormat/>
    <w:uiPriority w:val="0"/>
    <w:rPr>
      <w:vertAlign w:val="superscript"/>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24"/>
      <w:szCs w:val="24"/>
      <w:lang w:val="en-US" w:eastAsia="en-US" w:bidi="ar-SA"/>
    </w:rPr>
  </w:style>
  <w:style w:type="paragraph" w:customStyle="1" w:styleId="14">
    <w:name w:val="BodyText1I"/>
    <w:basedOn w:val="15"/>
    <w:next w:val="1"/>
    <w:qFormat/>
    <w:uiPriority w:val="0"/>
    <w:pPr>
      <w:spacing w:after="120"/>
      <w:ind w:firstLine="420"/>
      <w:jc w:val="both"/>
      <w:textAlignment w:val="baseline"/>
    </w:pPr>
    <w:rPr>
      <w:rFonts w:eastAsia="楷体_GB2312"/>
      <w:sz w:val="32"/>
      <w:szCs w:val="20"/>
    </w:rPr>
  </w:style>
  <w:style w:type="paragraph" w:customStyle="1" w:styleId="15">
    <w:name w:val="BodyText"/>
    <w:basedOn w:val="1"/>
    <w:qFormat/>
    <w:uiPriority w:val="0"/>
    <w:pPr>
      <w:spacing w:after="120"/>
      <w:jc w:val="both"/>
      <w:textAlignment w:val="baseline"/>
    </w:pPr>
  </w:style>
  <w:style w:type="paragraph" w:customStyle="1" w:styleId="16">
    <w:name w:val="标书正文"/>
    <w:basedOn w:val="1"/>
    <w:qFormat/>
    <w:uiPriority w:val="0"/>
    <w:pPr>
      <w:spacing w:line="560" w:lineRule="exact"/>
      <w:ind w:firstLine="723" w:firstLineChars="200"/>
      <w:jc w:val="center"/>
    </w:pPr>
    <w:rPr>
      <w:rFonts w:ascii="仿宋_GB2312" w:eastAsia="仿宋_GB2312"/>
      <w:b/>
      <w:bCs/>
      <w:sz w:val="36"/>
      <w:szCs w:val="24"/>
    </w:rPr>
  </w:style>
  <w:style w:type="paragraph" w:customStyle="1" w:styleId="17">
    <w:name w:val="缺省文本"/>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paragraph" w:styleId="18">
    <w:name w:val="List Paragraph"/>
    <w:basedOn w:val="1"/>
    <w:autoRedefine/>
    <w:qFormat/>
    <w:uiPriority w:val="34"/>
    <w:pPr>
      <w:ind w:firstLine="420" w:firstLineChars="200"/>
    </w:pPr>
    <w:rPr>
      <w:rFonts w:ascii="Calibri" w:hAnsi="Calibri" w:eastAsia="宋体"/>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0" Type="http://schemas.openxmlformats.org/officeDocument/2006/relationships/fontTable" Target="fontTable.xml"/><Relationship Id="rId4" Type="http://schemas.openxmlformats.org/officeDocument/2006/relationships/endnotes" Target="endnotes.xml"/><Relationship Id="rId39" Type="http://schemas.openxmlformats.org/officeDocument/2006/relationships/customXml" Target="../customXml/item1.xml"/><Relationship Id="rId38" Type="http://schemas.openxmlformats.org/officeDocument/2006/relationships/theme" Target="theme/theme1.xml"/><Relationship Id="rId37" Type="http://schemas.openxmlformats.org/officeDocument/2006/relationships/footer" Target="footer30.xml"/><Relationship Id="rId36" Type="http://schemas.openxmlformats.org/officeDocument/2006/relationships/header" Target="header3.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85</Pages>
  <Words>6780</Words>
  <Characters>7815</Characters>
  <TotalTime>5</TotalTime>
  <ScaleCrop>false</ScaleCrop>
  <LinksUpToDate>false</LinksUpToDate>
  <CharactersWithSpaces>8228</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2025-03-24T20:19:00Z</dcterms:created>
  <dc:creator>User</dc:creator>
  <cp:lastModifiedBy>赵江鹏</cp:lastModifiedBy>
  <dcterms:modified xsi:type="dcterms:W3CDTF">2025-06-23T10:52:21Z</dcterms:modified>
  <dc:title>广东海洋大学工程学院快速成型机等设备采购项目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2025-03-25T11:28:47Z</vt:filetime>
  </property>
  <property fmtid="{D5CDD505-2E9C-101B-9397-08002B2CF9AE}" pid="4" name="KSOTemplateDocerSaveRecord">
    <vt:lpwstr>eyJoZGlkIjoiZjNmN2JjYWUxOTUwZGY1MjFkNjgzNDMzYzUxMjM0NzQiLCJ1c2VySWQiOiIyMzcyMzM3NzAifQ==</vt:lpwstr>
  </property>
  <property fmtid="{D5CDD505-2E9C-101B-9397-08002B2CF9AE}" pid="5" name="KSOProductBuildVer">
    <vt:lpwstr>2052-12.1.0.21541</vt:lpwstr>
  </property>
  <property fmtid="{D5CDD505-2E9C-101B-9397-08002B2CF9AE}" pid="6" name="ICV">
    <vt:lpwstr>DA96CC30AAA341309BA4C2B8AE629085_13</vt:lpwstr>
  </property>
</Properties>
</file>