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87" w:rsidRDefault="00DF6F87" w:rsidP="00DF6F87">
      <w:pPr>
        <w:pStyle w:val="a4"/>
      </w:pPr>
      <w:bookmarkStart w:id="0" w:name="_Toc5879"/>
      <w:bookmarkStart w:id="1" w:name="_Toc503893442"/>
    </w:p>
    <w:p w:rsidR="00DF6F87" w:rsidRDefault="00DF6F87" w:rsidP="00DF6F87">
      <w:pPr>
        <w:pStyle w:val="af2"/>
      </w:pPr>
    </w:p>
    <w:p w:rsidR="00DF6F87" w:rsidRDefault="00DF6F87" w:rsidP="00DF6F87">
      <w:pPr>
        <w:pStyle w:val="af2"/>
      </w:pPr>
    </w:p>
    <w:p w:rsidR="00DF6F87" w:rsidRDefault="00DF6F87" w:rsidP="00DF6F87">
      <w:pPr>
        <w:pStyle w:val="af2"/>
      </w:pPr>
    </w:p>
    <w:p w:rsidR="00DF6F87" w:rsidRPr="00DF6F87" w:rsidRDefault="00DF6F87" w:rsidP="00DF6F87">
      <w:pPr>
        <w:jc w:val="center"/>
        <w:rPr>
          <w:sz w:val="52"/>
          <w:szCs w:val="52"/>
        </w:rPr>
      </w:pPr>
      <w:r w:rsidRPr="00DF6F87">
        <w:rPr>
          <w:rFonts w:hint="eastAsia"/>
          <w:sz w:val="52"/>
          <w:szCs w:val="52"/>
        </w:rPr>
        <w:t>哈密市老爷</w:t>
      </w:r>
      <w:proofErr w:type="gramStart"/>
      <w:r w:rsidRPr="00DF6F87">
        <w:rPr>
          <w:rFonts w:hint="eastAsia"/>
          <w:sz w:val="52"/>
          <w:szCs w:val="52"/>
        </w:rPr>
        <w:t>庙口岸集中供热煤改电</w:t>
      </w:r>
      <w:proofErr w:type="gramEnd"/>
      <w:r w:rsidRPr="00DF6F87">
        <w:rPr>
          <w:rFonts w:hint="eastAsia"/>
          <w:sz w:val="52"/>
          <w:szCs w:val="52"/>
        </w:rPr>
        <w:t>及管网维修建设项目（设备）</w:t>
      </w:r>
    </w:p>
    <w:p w:rsidR="00DF6F87" w:rsidRDefault="00DF6F87" w:rsidP="00DF6F87">
      <w:pPr>
        <w:pStyle w:val="2"/>
      </w:pPr>
    </w:p>
    <w:p w:rsidR="00DF6F87" w:rsidRDefault="00DF6F87" w:rsidP="00DF6F87">
      <w:pPr>
        <w:pStyle w:val="a5"/>
        <w:ind w:firstLine="210"/>
      </w:pPr>
    </w:p>
    <w:p w:rsidR="00DF6F87" w:rsidRPr="00DF6F87" w:rsidRDefault="00DF6F87" w:rsidP="00DF6F87"/>
    <w:p w:rsidR="00DF6F87" w:rsidRDefault="00DF6F87" w:rsidP="00DF6F87"/>
    <w:p w:rsidR="00DF6F87" w:rsidRDefault="00DF6F87" w:rsidP="00DF6F87">
      <w:pPr>
        <w:pStyle w:val="2"/>
      </w:pPr>
    </w:p>
    <w:p w:rsidR="00DF6F87" w:rsidRPr="00DF6F87" w:rsidRDefault="00DF6F87" w:rsidP="00DF6F87">
      <w:pPr>
        <w:pStyle w:val="a5"/>
        <w:ind w:firstLine="210"/>
      </w:pPr>
    </w:p>
    <w:p w:rsidR="00DF6F87" w:rsidRDefault="00DF6F87" w:rsidP="00DF6F87">
      <w:pPr>
        <w:pStyle w:val="Style48"/>
        <w:tabs>
          <w:tab w:val="center" w:pos="4535"/>
          <w:tab w:val="left" w:pos="8295"/>
        </w:tabs>
        <w:jc w:val="center"/>
        <w:rPr>
          <w:rFonts w:ascii="仿宋" w:eastAsia="仿宋" w:hAnsi="仿宋" w:cs="宋体"/>
          <w:b/>
          <w:bCs/>
          <w:color w:val="auto"/>
          <w:sz w:val="44"/>
          <w:szCs w:val="44"/>
          <w:lang w:val="zh-CN"/>
        </w:rPr>
      </w:pPr>
      <w:r w:rsidRPr="00DF6F87">
        <w:rPr>
          <w:rFonts w:ascii="仿宋" w:eastAsia="仿宋" w:hAnsi="仿宋" w:cs="宋体" w:hint="eastAsia"/>
          <w:b/>
          <w:bCs/>
          <w:color w:val="auto"/>
          <w:sz w:val="44"/>
          <w:szCs w:val="44"/>
          <w:lang w:val="zh-CN"/>
        </w:rPr>
        <w:t>招标文件</w:t>
      </w:r>
    </w:p>
    <w:p w:rsidR="00DF6F87" w:rsidRDefault="00DF6F87" w:rsidP="00DF6F87">
      <w:pPr>
        <w:rPr>
          <w:lang w:val="zh-CN"/>
        </w:rPr>
      </w:pPr>
    </w:p>
    <w:p w:rsidR="00DF6F87" w:rsidRDefault="00DF6F87" w:rsidP="00DF6F87">
      <w:pPr>
        <w:pStyle w:val="2"/>
        <w:rPr>
          <w:lang w:val="zh-CN"/>
        </w:rPr>
      </w:pPr>
    </w:p>
    <w:p w:rsidR="00DF6F87" w:rsidRDefault="00DF6F87" w:rsidP="00DF6F87">
      <w:pPr>
        <w:pStyle w:val="a5"/>
        <w:ind w:firstLine="210"/>
        <w:rPr>
          <w:lang w:val="zh-CN"/>
        </w:rPr>
      </w:pPr>
    </w:p>
    <w:p w:rsidR="00DF6F87" w:rsidRDefault="00DF6F87" w:rsidP="00DF6F87">
      <w:pPr>
        <w:rPr>
          <w:lang w:val="zh-CN"/>
        </w:rPr>
      </w:pPr>
    </w:p>
    <w:p w:rsidR="00DF6F87" w:rsidRDefault="00DF6F87" w:rsidP="00DF6F87">
      <w:pPr>
        <w:pStyle w:val="2"/>
        <w:rPr>
          <w:lang w:val="zh-CN"/>
        </w:rPr>
      </w:pPr>
    </w:p>
    <w:p w:rsidR="00DF6F87" w:rsidRPr="00DF6F87" w:rsidRDefault="00DF6F87" w:rsidP="00DF6F87">
      <w:pPr>
        <w:pStyle w:val="a5"/>
        <w:ind w:firstLine="210"/>
        <w:rPr>
          <w:lang w:val="zh-CN"/>
        </w:rPr>
      </w:pPr>
    </w:p>
    <w:p w:rsidR="00DF6F87" w:rsidRPr="00FC2769" w:rsidRDefault="00DF6F87" w:rsidP="00DF6F87">
      <w:pPr>
        <w:pStyle w:val="2"/>
      </w:pPr>
    </w:p>
    <w:p w:rsidR="00C85C6D" w:rsidRDefault="00DF6F87" w:rsidP="00C85C6D">
      <w:pPr>
        <w:jc w:val="center"/>
        <w:rPr>
          <w:sz w:val="32"/>
          <w:szCs w:val="32"/>
        </w:rPr>
      </w:pPr>
      <w:r w:rsidRPr="00DF6F87">
        <w:rPr>
          <w:rFonts w:hint="eastAsia"/>
          <w:sz w:val="32"/>
          <w:szCs w:val="32"/>
        </w:rPr>
        <w:t>招标人：</w:t>
      </w:r>
      <w:r w:rsidR="00C85C6D" w:rsidRPr="00C85C6D">
        <w:rPr>
          <w:rFonts w:hint="eastAsia"/>
          <w:sz w:val="32"/>
          <w:szCs w:val="32"/>
        </w:rPr>
        <w:t>哈密市口岸管理委员会</w:t>
      </w:r>
    </w:p>
    <w:p w:rsidR="00DF6F87" w:rsidRPr="00DF6F87" w:rsidRDefault="00DF6F87" w:rsidP="00C85C6D">
      <w:pPr>
        <w:jc w:val="center"/>
        <w:rPr>
          <w:sz w:val="32"/>
          <w:szCs w:val="32"/>
        </w:rPr>
      </w:pPr>
      <w:r w:rsidRPr="00DF6F87">
        <w:rPr>
          <w:rFonts w:hint="eastAsia"/>
          <w:sz w:val="32"/>
          <w:szCs w:val="32"/>
        </w:rPr>
        <w:t>代理机构：</w:t>
      </w:r>
      <w:r w:rsidR="008C24E1">
        <w:rPr>
          <w:rFonts w:hint="eastAsia"/>
          <w:sz w:val="32"/>
          <w:szCs w:val="32"/>
        </w:rPr>
        <w:t>新疆诚德</w:t>
      </w:r>
      <w:proofErr w:type="gramStart"/>
      <w:r w:rsidR="008C24E1">
        <w:rPr>
          <w:rFonts w:hint="eastAsia"/>
          <w:sz w:val="32"/>
          <w:szCs w:val="32"/>
        </w:rPr>
        <w:t>皓</w:t>
      </w:r>
      <w:proofErr w:type="gramEnd"/>
      <w:r w:rsidR="008C24E1">
        <w:rPr>
          <w:rFonts w:hint="eastAsia"/>
          <w:sz w:val="32"/>
          <w:szCs w:val="32"/>
        </w:rPr>
        <w:t>力工程项目咨询有限公司</w:t>
      </w:r>
    </w:p>
    <w:p w:rsidR="00DF6F87" w:rsidRPr="00DF6F87" w:rsidRDefault="00DF6F87" w:rsidP="00DF6F87">
      <w:pPr>
        <w:pStyle w:val="a4"/>
        <w:ind w:firstLineChars="190" w:firstLine="608"/>
        <w:jc w:val="center"/>
        <w:rPr>
          <w:sz w:val="32"/>
          <w:szCs w:val="32"/>
        </w:rPr>
      </w:pPr>
      <w:r w:rsidRPr="00DF6F87">
        <w:rPr>
          <w:rFonts w:hint="eastAsia"/>
          <w:sz w:val="32"/>
          <w:szCs w:val="32"/>
        </w:rPr>
        <w:t>2023</w:t>
      </w:r>
      <w:r w:rsidRPr="00DF6F87">
        <w:rPr>
          <w:rFonts w:hint="eastAsia"/>
          <w:sz w:val="32"/>
          <w:szCs w:val="32"/>
        </w:rPr>
        <w:t>年</w:t>
      </w:r>
      <w:r w:rsidRPr="00DF6F87">
        <w:rPr>
          <w:rFonts w:hint="eastAsia"/>
          <w:sz w:val="32"/>
          <w:szCs w:val="32"/>
        </w:rPr>
        <w:t>5</w:t>
      </w:r>
      <w:r w:rsidRPr="00DF6F87">
        <w:rPr>
          <w:rFonts w:hint="eastAsia"/>
          <w:sz w:val="32"/>
          <w:szCs w:val="32"/>
        </w:rPr>
        <w:t>月</w:t>
      </w:r>
    </w:p>
    <w:p w:rsidR="00721BFE" w:rsidRDefault="00721BFE">
      <w:pPr>
        <w:pStyle w:val="Style48"/>
        <w:tabs>
          <w:tab w:val="center" w:pos="4535"/>
          <w:tab w:val="left" w:pos="8295"/>
        </w:tabs>
        <w:jc w:val="both"/>
        <w:rPr>
          <w:rFonts w:ascii="仿宋" w:eastAsia="仿宋" w:hAnsi="仿宋" w:cs="宋体"/>
          <w:b/>
          <w:bCs/>
          <w:color w:val="auto"/>
          <w:sz w:val="40"/>
          <w:szCs w:val="24"/>
          <w:lang w:val="zh-CN"/>
        </w:rPr>
      </w:pPr>
    </w:p>
    <w:p w:rsidR="00DF6F87" w:rsidRDefault="00DF6F87" w:rsidP="00DF6F87">
      <w:pPr>
        <w:rPr>
          <w:lang w:val="zh-CN"/>
        </w:rPr>
      </w:pPr>
    </w:p>
    <w:p w:rsidR="00DF6F87" w:rsidRDefault="00DF6F87" w:rsidP="00DF6F87">
      <w:pPr>
        <w:pStyle w:val="2"/>
        <w:rPr>
          <w:lang w:val="zh-CN"/>
        </w:rPr>
      </w:pPr>
    </w:p>
    <w:p w:rsidR="00DF6F87" w:rsidRPr="00DF6F87" w:rsidRDefault="00DF6F87" w:rsidP="00DF6F87">
      <w:pPr>
        <w:pStyle w:val="a5"/>
        <w:ind w:firstLine="210"/>
        <w:rPr>
          <w:lang w:val="zh-CN"/>
        </w:rPr>
      </w:pPr>
    </w:p>
    <w:p w:rsidR="00DF6F87" w:rsidRPr="00DF6F87" w:rsidRDefault="00DF6F87" w:rsidP="00DF6F87">
      <w:pPr>
        <w:pStyle w:val="2"/>
        <w:rPr>
          <w:lang w:val="zh-CN"/>
        </w:rPr>
      </w:pPr>
    </w:p>
    <w:p w:rsidR="00721BFE" w:rsidRDefault="00DF6F87">
      <w:pPr>
        <w:pStyle w:val="Style48"/>
        <w:tabs>
          <w:tab w:val="center" w:pos="4535"/>
          <w:tab w:val="left" w:pos="8295"/>
        </w:tabs>
        <w:jc w:val="center"/>
        <w:rPr>
          <w:rFonts w:ascii="仿宋" w:eastAsia="仿宋" w:hAnsi="仿宋" w:cs="宋体"/>
          <w:b/>
          <w:bCs/>
          <w:color w:val="auto"/>
          <w:sz w:val="40"/>
          <w:szCs w:val="24"/>
        </w:rPr>
      </w:pPr>
      <w:r>
        <w:rPr>
          <w:rFonts w:ascii="仿宋" w:eastAsia="仿宋" w:hAnsi="仿宋" w:cs="宋体" w:hint="eastAsia"/>
          <w:b/>
          <w:bCs/>
          <w:color w:val="auto"/>
          <w:sz w:val="40"/>
          <w:szCs w:val="24"/>
          <w:lang w:val="zh-CN"/>
        </w:rPr>
        <w:t xml:space="preserve">目 </w:t>
      </w:r>
      <w:r>
        <w:rPr>
          <w:rFonts w:ascii="仿宋" w:eastAsia="仿宋" w:hAnsi="仿宋" w:cs="宋体"/>
          <w:b/>
          <w:bCs/>
          <w:color w:val="auto"/>
          <w:sz w:val="40"/>
          <w:szCs w:val="24"/>
          <w:lang w:val="zh-CN"/>
        </w:rPr>
        <w:t xml:space="preserve"> </w:t>
      </w:r>
      <w:r>
        <w:rPr>
          <w:rFonts w:ascii="仿宋" w:eastAsia="仿宋" w:hAnsi="仿宋" w:cs="宋体" w:hint="eastAsia"/>
          <w:b/>
          <w:bCs/>
          <w:color w:val="auto"/>
          <w:sz w:val="40"/>
          <w:szCs w:val="24"/>
          <w:lang w:val="zh-CN"/>
        </w:rPr>
        <w:t>录</w:t>
      </w:r>
    </w:p>
    <w:p w:rsidR="00721BFE" w:rsidRDefault="00DF6F87">
      <w:pPr>
        <w:pStyle w:val="10"/>
        <w:tabs>
          <w:tab w:val="right" w:leader="dot" w:pos="9304"/>
        </w:tabs>
        <w:adjustRightInd w:val="0"/>
        <w:snapToGrid w:val="0"/>
        <w:spacing w:before="0" w:after="0" w:line="360" w:lineRule="auto"/>
        <w:rPr>
          <w:rFonts w:ascii="仿宋_GB2312" w:eastAsia="仿宋_GB2312" w:hAnsi="仿宋_GB2312" w:cs="仿宋_GB2312"/>
          <w:sz w:val="28"/>
          <w:szCs w:val="28"/>
        </w:rPr>
      </w:pPr>
      <w:r>
        <w:rPr>
          <w:rFonts w:ascii="仿宋" w:eastAsia="仿宋" w:hAnsi="仿宋" w:cs="宋体" w:hint="eastAsia"/>
          <w:sz w:val="36"/>
          <w:szCs w:val="24"/>
        </w:rPr>
        <w:fldChar w:fldCharType="begin"/>
      </w:r>
      <w:r>
        <w:rPr>
          <w:rFonts w:ascii="仿宋" w:eastAsia="仿宋" w:hAnsi="仿宋" w:cs="宋体" w:hint="eastAsia"/>
          <w:sz w:val="36"/>
          <w:szCs w:val="24"/>
        </w:rPr>
        <w:instrText xml:space="preserve"> TOC \o "1-3" \h \z \u </w:instrText>
      </w:r>
      <w:r>
        <w:rPr>
          <w:rFonts w:ascii="仿宋" w:eastAsia="仿宋" w:hAnsi="仿宋" w:cs="宋体" w:hint="eastAsia"/>
          <w:sz w:val="36"/>
          <w:szCs w:val="24"/>
        </w:rPr>
        <w:fldChar w:fldCharType="separate"/>
      </w:r>
      <w:hyperlink w:anchor="_Toc17242" w:history="1">
        <w:r>
          <w:rPr>
            <w:rFonts w:ascii="仿宋_GB2312" w:eastAsia="仿宋_GB2312" w:hAnsi="仿宋_GB2312" w:cs="仿宋_GB2312" w:hint="eastAsia"/>
            <w:sz w:val="28"/>
            <w:szCs w:val="28"/>
          </w:rPr>
          <w:t>第一章  招标公告</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_Toc17242 \h </w:instrText>
        </w:r>
        <w:r>
          <w:rPr>
            <w:rFonts w:ascii="仿宋_GB2312" w:eastAsia="仿宋_GB2312" w:hAnsi="仿宋_GB2312" w:cs="仿宋_GB2312" w:hint="eastAsia"/>
            <w:sz w:val="28"/>
            <w:szCs w:val="28"/>
          </w:rPr>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fldChar w:fldCharType="end"/>
        </w:r>
      </w:hyperlink>
    </w:p>
    <w:p w:rsidR="00721BFE" w:rsidRDefault="00DF6F87">
      <w:pPr>
        <w:pStyle w:val="10"/>
        <w:tabs>
          <w:tab w:val="right" w:leader="dot" w:pos="9304"/>
        </w:tabs>
        <w:adjustRightInd w:val="0"/>
        <w:snapToGrid w:val="0"/>
        <w:spacing w:before="0" w:after="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第二章  投标人须知</w:t>
      </w:r>
      <w:r>
        <w:rPr>
          <w:rFonts w:ascii="仿宋_GB2312" w:eastAsia="仿宋_GB2312" w:hAnsi="仿宋_GB2312" w:cs="仿宋_GB2312" w:hint="eastAsia"/>
          <w:sz w:val="28"/>
          <w:szCs w:val="28"/>
        </w:rPr>
        <w:tab/>
        <w:t>6</w:t>
      </w:r>
    </w:p>
    <w:p w:rsidR="00721BFE" w:rsidRDefault="00DF462D">
      <w:pPr>
        <w:pStyle w:val="10"/>
        <w:tabs>
          <w:tab w:val="right" w:leader="dot" w:pos="9304"/>
        </w:tabs>
        <w:adjustRightInd w:val="0"/>
        <w:snapToGrid w:val="0"/>
        <w:spacing w:before="0" w:after="0" w:line="360" w:lineRule="auto"/>
        <w:rPr>
          <w:rFonts w:ascii="仿宋_GB2312" w:eastAsia="仿宋_GB2312" w:hAnsi="仿宋_GB2312" w:cs="仿宋_GB2312"/>
          <w:sz w:val="28"/>
          <w:szCs w:val="28"/>
        </w:rPr>
      </w:pPr>
      <w:hyperlink w:anchor="_Toc15317" w:history="1">
        <w:r w:rsidR="00DF6F87">
          <w:rPr>
            <w:rFonts w:ascii="仿宋_GB2312" w:eastAsia="仿宋_GB2312" w:hAnsi="仿宋_GB2312" w:cs="仿宋_GB2312" w:hint="eastAsia"/>
            <w:spacing w:val="6"/>
            <w:sz w:val="28"/>
            <w:szCs w:val="28"/>
          </w:rPr>
          <w:t>第三章  评标方法及评分标准</w:t>
        </w:r>
        <w:r w:rsidR="00DF6F87">
          <w:rPr>
            <w:rFonts w:ascii="仿宋_GB2312" w:eastAsia="仿宋_GB2312" w:hAnsi="仿宋_GB2312" w:cs="仿宋_GB2312" w:hint="eastAsia"/>
            <w:sz w:val="28"/>
            <w:szCs w:val="28"/>
          </w:rPr>
          <w:tab/>
        </w:r>
        <w:r w:rsidR="00DF6F87">
          <w:rPr>
            <w:rFonts w:ascii="仿宋_GB2312" w:eastAsia="仿宋_GB2312" w:hAnsi="仿宋_GB2312" w:cs="仿宋_GB2312" w:hint="eastAsia"/>
            <w:sz w:val="28"/>
            <w:szCs w:val="28"/>
          </w:rPr>
          <w:fldChar w:fldCharType="begin"/>
        </w:r>
        <w:r w:rsidR="00DF6F87">
          <w:rPr>
            <w:rFonts w:ascii="仿宋_GB2312" w:eastAsia="仿宋_GB2312" w:hAnsi="仿宋_GB2312" w:cs="仿宋_GB2312" w:hint="eastAsia"/>
            <w:sz w:val="28"/>
            <w:szCs w:val="28"/>
          </w:rPr>
          <w:instrText xml:space="preserve"> PAGEREF _Toc15317 \h </w:instrText>
        </w:r>
        <w:r w:rsidR="00DF6F87">
          <w:rPr>
            <w:rFonts w:ascii="仿宋_GB2312" w:eastAsia="仿宋_GB2312" w:hAnsi="仿宋_GB2312" w:cs="仿宋_GB2312" w:hint="eastAsia"/>
            <w:sz w:val="28"/>
            <w:szCs w:val="28"/>
          </w:rPr>
        </w:r>
        <w:r w:rsidR="00DF6F87">
          <w:rPr>
            <w:rFonts w:ascii="仿宋_GB2312" w:eastAsia="仿宋_GB2312" w:hAnsi="仿宋_GB2312" w:cs="仿宋_GB2312" w:hint="eastAsia"/>
            <w:sz w:val="28"/>
            <w:szCs w:val="28"/>
          </w:rPr>
          <w:fldChar w:fldCharType="separate"/>
        </w:r>
        <w:r w:rsidR="00DF6F87">
          <w:rPr>
            <w:rFonts w:ascii="仿宋_GB2312" w:eastAsia="仿宋_GB2312" w:hAnsi="仿宋_GB2312" w:cs="仿宋_GB2312" w:hint="eastAsia"/>
            <w:sz w:val="28"/>
            <w:szCs w:val="28"/>
          </w:rPr>
          <w:t>28</w:t>
        </w:r>
        <w:r w:rsidR="00DF6F87">
          <w:rPr>
            <w:rFonts w:ascii="仿宋_GB2312" w:eastAsia="仿宋_GB2312" w:hAnsi="仿宋_GB2312" w:cs="仿宋_GB2312" w:hint="eastAsia"/>
            <w:sz w:val="28"/>
            <w:szCs w:val="28"/>
          </w:rPr>
          <w:fldChar w:fldCharType="end"/>
        </w:r>
      </w:hyperlink>
    </w:p>
    <w:p w:rsidR="00721BFE" w:rsidRDefault="00DF6F87">
      <w:pPr>
        <w:pStyle w:val="21"/>
        <w:tabs>
          <w:tab w:val="right" w:leader="dot" w:pos="9304"/>
        </w:tabs>
        <w:adjustRightInd w:val="0"/>
        <w:snapToGrid w:val="0"/>
        <w:spacing w:line="360" w:lineRule="auto"/>
        <w:ind w:leftChars="0" w:left="0"/>
        <w:rPr>
          <w:rFonts w:ascii="仿宋_GB2312" w:eastAsia="仿宋_GB2312" w:hAnsi="仿宋_GB2312" w:cs="仿宋_GB2312"/>
          <w:sz w:val="28"/>
          <w:szCs w:val="28"/>
        </w:rPr>
      </w:pPr>
      <w:r>
        <w:rPr>
          <w:rFonts w:ascii="仿宋_GB2312" w:eastAsia="仿宋_GB2312" w:hAnsi="仿宋_GB2312" w:cs="仿宋_GB2312" w:hint="eastAsia"/>
          <w:sz w:val="28"/>
          <w:szCs w:val="28"/>
        </w:rPr>
        <w:t>第四章   合同条款</w:t>
      </w:r>
      <w:r>
        <w:rPr>
          <w:rFonts w:ascii="仿宋_GB2312" w:eastAsia="仿宋_GB2312" w:hAnsi="仿宋_GB2312" w:cs="仿宋_GB2312" w:hint="eastAsia"/>
          <w:sz w:val="28"/>
          <w:szCs w:val="28"/>
        </w:rPr>
        <w:tab/>
        <w:t>34</w:t>
      </w:r>
    </w:p>
    <w:p w:rsidR="00721BFE" w:rsidRDefault="00DF462D">
      <w:pPr>
        <w:pStyle w:val="10"/>
        <w:tabs>
          <w:tab w:val="right" w:leader="dot" w:pos="9304"/>
        </w:tabs>
        <w:adjustRightInd w:val="0"/>
        <w:snapToGrid w:val="0"/>
        <w:spacing w:before="0" w:after="0" w:line="360" w:lineRule="auto"/>
        <w:rPr>
          <w:rFonts w:ascii="仿宋_GB2312" w:eastAsia="仿宋_GB2312" w:hAnsi="仿宋_GB2312" w:cs="仿宋_GB2312"/>
          <w:sz w:val="28"/>
          <w:szCs w:val="28"/>
        </w:rPr>
      </w:pPr>
      <w:hyperlink w:anchor="_Toc17160" w:history="1">
        <w:r w:rsidR="00DF6F87">
          <w:rPr>
            <w:rFonts w:ascii="仿宋_GB2312" w:eastAsia="仿宋_GB2312" w:hAnsi="仿宋_GB2312" w:cs="仿宋_GB2312" w:hint="eastAsia"/>
            <w:spacing w:val="6"/>
            <w:sz w:val="28"/>
            <w:szCs w:val="28"/>
          </w:rPr>
          <w:t>第五章 采购需求</w:t>
        </w:r>
        <w:r w:rsidR="00DF6F87">
          <w:rPr>
            <w:rFonts w:ascii="仿宋_GB2312" w:eastAsia="仿宋_GB2312" w:hAnsi="仿宋_GB2312" w:cs="仿宋_GB2312" w:hint="eastAsia"/>
            <w:sz w:val="28"/>
            <w:szCs w:val="28"/>
          </w:rPr>
          <w:tab/>
          <w:t>4</w:t>
        </w:r>
      </w:hyperlink>
      <w:r w:rsidR="00DF6F87">
        <w:rPr>
          <w:rFonts w:ascii="仿宋_GB2312" w:eastAsia="仿宋_GB2312" w:hAnsi="仿宋_GB2312" w:cs="仿宋_GB2312" w:hint="eastAsia"/>
          <w:sz w:val="28"/>
          <w:szCs w:val="28"/>
        </w:rPr>
        <w:t>9</w:t>
      </w:r>
    </w:p>
    <w:p w:rsidR="00721BFE" w:rsidRDefault="00DF462D">
      <w:pPr>
        <w:pStyle w:val="10"/>
        <w:tabs>
          <w:tab w:val="right" w:leader="dot" w:pos="9304"/>
        </w:tabs>
        <w:adjustRightInd w:val="0"/>
        <w:snapToGrid w:val="0"/>
        <w:spacing w:before="0" w:after="0" w:line="360" w:lineRule="auto"/>
        <w:rPr>
          <w:rFonts w:ascii="仿宋_GB2312" w:eastAsia="仿宋_GB2312" w:hAnsi="仿宋_GB2312" w:cs="仿宋_GB2312"/>
          <w:sz w:val="28"/>
          <w:szCs w:val="28"/>
        </w:rPr>
      </w:pPr>
      <w:hyperlink w:anchor="_Toc6485" w:history="1">
        <w:r w:rsidR="00DF6F87">
          <w:rPr>
            <w:rFonts w:ascii="仿宋_GB2312" w:eastAsia="仿宋_GB2312" w:hAnsi="仿宋_GB2312" w:cs="仿宋_GB2312" w:hint="eastAsia"/>
            <w:spacing w:val="6"/>
            <w:sz w:val="28"/>
            <w:szCs w:val="28"/>
          </w:rPr>
          <w:t>第六章 投标文件格式</w:t>
        </w:r>
        <w:r w:rsidR="00DF6F87">
          <w:rPr>
            <w:rFonts w:ascii="仿宋_GB2312" w:eastAsia="仿宋_GB2312" w:hAnsi="仿宋_GB2312" w:cs="仿宋_GB2312" w:hint="eastAsia"/>
            <w:sz w:val="28"/>
            <w:szCs w:val="28"/>
          </w:rPr>
          <w:tab/>
          <w:t>5</w:t>
        </w:r>
      </w:hyperlink>
      <w:r w:rsidR="00DF6F87">
        <w:rPr>
          <w:rFonts w:ascii="仿宋_GB2312" w:eastAsia="仿宋_GB2312" w:hAnsi="仿宋_GB2312" w:cs="仿宋_GB2312" w:hint="eastAsia"/>
          <w:sz w:val="28"/>
          <w:szCs w:val="28"/>
        </w:rPr>
        <w:t>7</w:t>
      </w:r>
    </w:p>
    <w:p w:rsidR="00721BFE" w:rsidRDefault="00721BFE">
      <w:pPr>
        <w:pStyle w:val="10"/>
        <w:tabs>
          <w:tab w:val="right" w:leader="dot" w:pos="9304"/>
        </w:tabs>
        <w:adjustRightInd w:val="0"/>
        <w:snapToGrid w:val="0"/>
        <w:spacing w:before="0" w:after="0" w:line="360" w:lineRule="auto"/>
      </w:pPr>
    </w:p>
    <w:p w:rsidR="00721BFE" w:rsidRDefault="00DF6F87" w:rsidP="008C24E1">
      <w:pPr>
        <w:tabs>
          <w:tab w:val="left" w:pos="2708"/>
        </w:tabs>
        <w:adjustRightInd w:val="0"/>
        <w:snapToGrid w:val="0"/>
        <w:spacing w:line="276" w:lineRule="auto"/>
        <w:jc w:val="left"/>
        <w:outlineLvl w:val="0"/>
        <w:rPr>
          <w:rFonts w:ascii="仿宋" w:eastAsia="仿宋" w:hAnsi="仿宋" w:cs="宋体"/>
          <w:b/>
          <w:sz w:val="44"/>
          <w:szCs w:val="44"/>
        </w:rPr>
      </w:pPr>
      <w:r>
        <w:rPr>
          <w:rFonts w:ascii="仿宋" w:eastAsia="仿宋" w:hAnsi="仿宋" w:cs="宋体" w:hint="eastAsia"/>
          <w:sz w:val="28"/>
          <w:szCs w:val="24"/>
        </w:rPr>
        <w:fldChar w:fldCharType="end"/>
      </w:r>
      <w:r>
        <w:rPr>
          <w:rFonts w:ascii="仿宋" w:eastAsia="仿宋" w:hAnsi="仿宋"/>
          <w:color w:val="000000" w:themeColor="text1"/>
        </w:rPr>
        <w:br w:type="page"/>
      </w:r>
      <w:r>
        <w:rPr>
          <w:rFonts w:ascii="仿宋" w:eastAsia="仿宋" w:hAnsi="仿宋" w:hint="eastAsia"/>
          <w:color w:val="000000" w:themeColor="text1"/>
        </w:rPr>
        <w:lastRenderedPageBreak/>
        <w:tab/>
      </w:r>
      <w:bookmarkStart w:id="2" w:name="_Toc102834911"/>
      <w:bookmarkStart w:id="3" w:name="_Toc17242"/>
      <w:bookmarkStart w:id="4" w:name="_Toc8068"/>
      <w:r>
        <w:rPr>
          <w:rFonts w:ascii="仿宋" w:eastAsia="仿宋" w:hAnsi="仿宋" w:cs="仿宋" w:hint="eastAsia"/>
          <w:b/>
          <w:sz w:val="44"/>
          <w:szCs w:val="44"/>
        </w:rPr>
        <w:t>第一章  招标公告</w:t>
      </w:r>
      <w:bookmarkEnd w:id="2"/>
      <w:bookmarkEnd w:id="3"/>
      <w:bookmarkEnd w:id="4"/>
    </w:p>
    <w:p w:rsidR="00721BFE" w:rsidRDefault="00DF6F87">
      <w:pPr>
        <w:adjustRightInd w:val="0"/>
        <w:snapToGrid w:val="0"/>
        <w:spacing w:beforeLines="50" w:before="156" w:afterLines="50" w:after="156" w:line="276" w:lineRule="auto"/>
        <w:ind w:firstLineChars="200" w:firstLine="562"/>
        <w:jc w:val="center"/>
        <w:rPr>
          <w:rFonts w:ascii="仿宋" w:eastAsia="仿宋" w:hAnsi="仿宋"/>
          <w:b/>
          <w:bCs/>
          <w:sz w:val="28"/>
          <w:szCs w:val="28"/>
        </w:rPr>
      </w:pPr>
      <w:bookmarkStart w:id="5" w:name="_Toc35393621"/>
      <w:bookmarkStart w:id="6" w:name="_Toc35393790"/>
      <w:bookmarkStart w:id="7" w:name="_Toc28359002"/>
      <w:bookmarkStart w:id="8" w:name="_Toc28359079"/>
      <w:bookmarkStart w:id="9" w:name="_Hlk24379207"/>
      <w:r>
        <w:rPr>
          <w:rFonts w:ascii="仿宋" w:eastAsia="仿宋" w:hAnsi="仿宋" w:hint="eastAsia"/>
          <w:b/>
          <w:bCs/>
          <w:sz w:val="28"/>
          <w:szCs w:val="28"/>
        </w:rPr>
        <w:t>公开招标</w:t>
      </w:r>
    </w:p>
    <w:p w:rsidR="00721BFE" w:rsidRDefault="00DF6F87">
      <w:pPr>
        <w:adjustRightInd w:val="0"/>
        <w:snapToGrid w:val="0"/>
        <w:spacing w:beforeLines="50" w:before="156" w:afterLines="50" w:after="156" w:line="276" w:lineRule="auto"/>
        <w:ind w:firstLineChars="200" w:firstLine="482"/>
        <w:rPr>
          <w:rFonts w:ascii="仿宋" w:eastAsia="仿宋" w:hAnsi="仿宋"/>
          <w:b/>
          <w:bCs/>
          <w:sz w:val="24"/>
          <w:szCs w:val="24"/>
        </w:rPr>
      </w:pPr>
      <w:r>
        <w:rPr>
          <w:rFonts w:ascii="仿宋" w:eastAsia="仿宋" w:hAnsi="仿宋" w:hint="eastAsia"/>
          <w:b/>
          <w:bCs/>
          <w:sz w:val="24"/>
          <w:szCs w:val="24"/>
        </w:rPr>
        <w:t>一、项目基本情况</w:t>
      </w:r>
      <w:bookmarkEnd w:id="5"/>
      <w:bookmarkEnd w:id="6"/>
      <w:bookmarkEnd w:id="7"/>
      <w:bookmarkEnd w:id="8"/>
    </w:p>
    <w:bookmarkEnd w:id="9"/>
    <w:p w:rsidR="00721BFE" w:rsidRDefault="00DF6F87">
      <w:pPr>
        <w:pBdr>
          <w:top w:val="single" w:sz="4" w:space="1" w:color="auto"/>
          <w:left w:val="single" w:sz="4" w:space="4" w:color="auto"/>
          <w:bottom w:val="single" w:sz="4" w:space="1" w:color="auto"/>
          <w:right w:val="single" w:sz="4" w:space="4" w:color="auto"/>
        </w:pBdr>
        <w:adjustRightInd w:val="0"/>
        <w:snapToGrid w:val="0"/>
        <w:rPr>
          <w:rFonts w:ascii="仿宋" w:eastAsia="仿宋" w:hAnsi="仿宋"/>
          <w:sz w:val="24"/>
          <w:szCs w:val="24"/>
        </w:rPr>
      </w:pPr>
      <w:r>
        <w:rPr>
          <w:rFonts w:ascii="仿宋" w:eastAsia="仿宋" w:hAnsi="仿宋" w:hint="eastAsia"/>
          <w:sz w:val="24"/>
          <w:szCs w:val="24"/>
        </w:rPr>
        <w:t>项目概况</w:t>
      </w:r>
    </w:p>
    <w:p w:rsidR="00721BFE" w:rsidRDefault="00DF6F87">
      <w:pPr>
        <w:pBdr>
          <w:top w:val="single" w:sz="4" w:space="1" w:color="auto"/>
          <w:left w:val="single" w:sz="4" w:space="4" w:color="auto"/>
          <w:bottom w:val="single" w:sz="4" w:space="1" w:color="auto"/>
          <w:right w:val="single" w:sz="4" w:space="4" w:color="auto"/>
        </w:pBdr>
        <w:adjustRightInd w:val="0"/>
        <w:snapToGrid w:val="0"/>
        <w:spacing w:line="276" w:lineRule="auto"/>
        <w:ind w:firstLineChars="200" w:firstLine="480"/>
        <w:rPr>
          <w:rFonts w:ascii="仿宋" w:eastAsia="仿宋" w:hAnsi="仿宋"/>
          <w:b/>
          <w:bCs/>
          <w:sz w:val="24"/>
          <w:szCs w:val="24"/>
          <w:u w:val="single"/>
        </w:rPr>
      </w:pPr>
      <w:r>
        <w:rPr>
          <w:rFonts w:ascii="仿宋" w:eastAsia="仿宋" w:hAnsi="仿宋" w:hint="eastAsia"/>
          <w:sz w:val="24"/>
          <w:szCs w:val="24"/>
        </w:rPr>
        <w:t>哈密市老爷</w:t>
      </w:r>
      <w:proofErr w:type="gramStart"/>
      <w:r>
        <w:rPr>
          <w:rFonts w:ascii="仿宋" w:eastAsia="仿宋" w:hAnsi="仿宋" w:hint="eastAsia"/>
          <w:sz w:val="24"/>
          <w:szCs w:val="24"/>
        </w:rPr>
        <w:t>庙口岸集中供热煤改电</w:t>
      </w:r>
      <w:proofErr w:type="gramEnd"/>
      <w:r>
        <w:rPr>
          <w:rFonts w:ascii="仿宋" w:eastAsia="仿宋" w:hAnsi="仿宋" w:hint="eastAsia"/>
          <w:sz w:val="24"/>
          <w:szCs w:val="24"/>
        </w:rPr>
        <w:t>及管网维修建设项目（设备）的潜在供应商应在</w:t>
      </w:r>
      <w:r>
        <w:rPr>
          <w:rFonts w:ascii="仿宋" w:eastAsia="仿宋" w:hAnsi="仿宋" w:hint="eastAsia"/>
          <w:sz w:val="24"/>
          <w:szCs w:val="24"/>
          <w:u w:val="single"/>
        </w:rPr>
        <w:t>新疆政府采购网（http://www.ccgp-xinjiang.gov.cn）政</w:t>
      </w:r>
      <w:proofErr w:type="gramStart"/>
      <w:r>
        <w:rPr>
          <w:rFonts w:ascii="仿宋" w:eastAsia="仿宋" w:hAnsi="仿宋" w:hint="eastAsia"/>
          <w:sz w:val="24"/>
          <w:szCs w:val="24"/>
          <w:u w:val="single"/>
        </w:rPr>
        <w:t>采云</w:t>
      </w:r>
      <w:proofErr w:type="gramEnd"/>
      <w:r>
        <w:rPr>
          <w:rFonts w:ascii="仿宋" w:eastAsia="仿宋" w:hAnsi="仿宋" w:hint="eastAsia"/>
          <w:sz w:val="24"/>
          <w:szCs w:val="24"/>
          <w:u w:val="single"/>
        </w:rPr>
        <w:t>平台线上获取招标文件</w:t>
      </w:r>
      <w:r>
        <w:rPr>
          <w:rFonts w:ascii="仿宋" w:eastAsia="仿宋" w:hAnsi="仿宋" w:hint="eastAsia"/>
          <w:sz w:val="24"/>
          <w:szCs w:val="24"/>
        </w:rPr>
        <w:t>，并于</w:t>
      </w:r>
      <w:r>
        <w:rPr>
          <w:rFonts w:ascii="仿宋" w:eastAsia="仿宋" w:hAnsi="仿宋" w:hint="eastAsia"/>
          <w:sz w:val="24"/>
          <w:szCs w:val="24"/>
          <w:u w:val="single"/>
        </w:rPr>
        <w:t>2023年06月</w:t>
      </w:r>
      <w:r w:rsidR="008C24E1">
        <w:rPr>
          <w:rFonts w:ascii="仿宋" w:eastAsia="仿宋" w:hAnsi="仿宋" w:hint="eastAsia"/>
          <w:sz w:val="24"/>
          <w:szCs w:val="24"/>
          <w:u w:val="single"/>
        </w:rPr>
        <w:t>16</w:t>
      </w:r>
      <w:r>
        <w:rPr>
          <w:rFonts w:ascii="仿宋" w:eastAsia="仿宋" w:hAnsi="仿宋" w:hint="eastAsia"/>
          <w:sz w:val="24"/>
          <w:szCs w:val="24"/>
          <w:u w:val="single"/>
        </w:rPr>
        <w:t>日</w:t>
      </w:r>
      <w:r>
        <w:rPr>
          <w:rFonts w:ascii="仿宋" w:eastAsia="仿宋" w:hAnsi="仿宋"/>
          <w:sz w:val="24"/>
          <w:szCs w:val="24"/>
          <w:u w:val="single"/>
        </w:rPr>
        <w:t>10</w:t>
      </w:r>
      <w:r>
        <w:rPr>
          <w:rFonts w:ascii="仿宋" w:eastAsia="仿宋" w:hAnsi="仿宋" w:hint="eastAsia"/>
          <w:sz w:val="24"/>
          <w:szCs w:val="24"/>
          <w:u w:val="single"/>
        </w:rPr>
        <w:t>点</w:t>
      </w:r>
      <w:r>
        <w:rPr>
          <w:rFonts w:ascii="仿宋" w:eastAsia="仿宋" w:hAnsi="仿宋"/>
          <w:sz w:val="24"/>
          <w:szCs w:val="24"/>
          <w:u w:val="single"/>
        </w:rPr>
        <w:t>30</w:t>
      </w:r>
      <w:r>
        <w:rPr>
          <w:rFonts w:ascii="仿宋" w:eastAsia="仿宋" w:hAnsi="仿宋" w:hint="eastAsia"/>
          <w:sz w:val="24"/>
          <w:szCs w:val="24"/>
          <w:u w:val="single"/>
        </w:rPr>
        <w:t>分</w:t>
      </w:r>
      <w:r>
        <w:rPr>
          <w:rFonts w:ascii="仿宋" w:eastAsia="仿宋" w:hAnsi="仿宋" w:hint="eastAsia"/>
          <w:bCs/>
          <w:sz w:val="24"/>
          <w:szCs w:val="24"/>
          <w:u w:val="single"/>
        </w:rPr>
        <w:t>（</w:t>
      </w:r>
      <w:r>
        <w:rPr>
          <w:rFonts w:ascii="仿宋" w:eastAsia="仿宋" w:hAnsi="仿宋" w:hint="eastAsia"/>
          <w:bCs/>
          <w:sz w:val="24"/>
          <w:szCs w:val="24"/>
        </w:rPr>
        <w:t>北京时间）前递交投标</w:t>
      </w:r>
      <w:r>
        <w:rPr>
          <w:rFonts w:ascii="仿宋" w:eastAsia="仿宋" w:hAnsi="仿宋"/>
          <w:bCs/>
          <w:sz w:val="24"/>
          <w:szCs w:val="24"/>
        </w:rPr>
        <w:t>文件（</w:t>
      </w:r>
      <w:r>
        <w:rPr>
          <w:rFonts w:ascii="仿宋" w:eastAsia="仿宋" w:hAnsi="仿宋" w:hint="eastAsia"/>
          <w:bCs/>
          <w:sz w:val="24"/>
          <w:szCs w:val="24"/>
        </w:rPr>
        <w:t>具体时间以招标文件约定时间为准</w:t>
      </w:r>
      <w:r>
        <w:rPr>
          <w:rFonts w:ascii="仿宋" w:eastAsia="仿宋" w:hAnsi="仿宋"/>
          <w:bCs/>
          <w:sz w:val="24"/>
          <w:szCs w:val="24"/>
        </w:rPr>
        <w:t>）</w:t>
      </w:r>
      <w:r>
        <w:rPr>
          <w:rFonts w:ascii="仿宋" w:eastAsia="仿宋" w:hAnsi="仿宋" w:hint="eastAsia"/>
          <w:sz w:val="24"/>
          <w:szCs w:val="24"/>
        </w:rPr>
        <w:t>。</w:t>
      </w:r>
    </w:p>
    <w:p w:rsidR="00721BFE" w:rsidRDefault="00DF6F87">
      <w:pPr>
        <w:adjustRightInd w:val="0"/>
        <w:snapToGrid w:val="0"/>
        <w:ind w:firstLineChars="200" w:firstLine="482"/>
        <w:rPr>
          <w:rFonts w:ascii="仿宋" w:eastAsia="仿宋" w:hAnsi="仿宋"/>
          <w:b/>
          <w:sz w:val="24"/>
          <w:szCs w:val="24"/>
        </w:rPr>
      </w:pPr>
      <w:r>
        <w:rPr>
          <w:rFonts w:ascii="仿宋" w:eastAsia="仿宋" w:hAnsi="仿宋" w:hint="eastAsia"/>
          <w:b/>
          <w:sz w:val="24"/>
          <w:szCs w:val="24"/>
        </w:rPr>
        <w:t>二、项目概况和招标范围</w:t>
      </w:r>
    </w:p>
    <w:p w:rsidR="00721BFE" w:rsidRDefault="00DF6F87">
      <w:pPr>
        <w:adjustRightInd w:val="0"/>
        <w:snapToGrid w:val="0"/>
        <w:ind w:firstLineChars="200" w:firstLine="480"/>
        <w:rPr>
          <w:rFonts w:ascii="仿宋" w:eastAsia="仿宋" w:hAnsi="仿宋"/>
          <w:sz w:val="24"/>
          <w:szCs w:val="24"/>
        </w:rPr>
      </w:pPr>
      <w:r>
        <w:rPr>
          <w:rFonts w:ascii="仿宋" w:eastAsia="仿宋" w:hAnsi="仿宋" w:hint="eastAsia"/>
          <w:sz w:val="24"/>
          <w:szCs w:val="24"/>
        </w:rPr>
        <w:t>项目编号：</w:t>
      </w:r>
      <w:proofErr w:type="gramStart"/>
      <w:r w:rsidR="008C24E1">
        <w:rPr>
          <w:rFonts w:ascii="仿宋" w:eastAsia="仿宋" w:hAnsi="仿宋" w:hint="eastAsia"/>
          <w:sz w:val="24"/>
          <w:szCs w:val="24"/>
        </w:rPr>
        <w:t>CDHLCG(</w:t>
      </w:r>
      <w:proofErr w:type="gramEnd"/>
      <w:r w:rsidR="008C24E1">
        <w:rPr>
          <w:rFonts w:ascii="仿宋" w:eastAsia="仿宋" w:hAnsi="仿宋" w:hint="eastAsia"/>
          <w:sz w:val="24"/>
          <w:szCs w:val="24"/>
        </w:rPr>
        <w:t>2023)-002</w:t>
      </w:r>
    </w:p>
    <w:p w:rsidR="00721BFE" w:rsidRDefault="00DF6F87">
      <w:pPr>
        <w:adjustRightInd w:val="0"/>
        <w:snapToGrid w:val="0"/>
        <w:ind w:firstLineChars="200" w:firstLine="480"/>
        <w:rPr>
          <w:rFonts w:ascii="仿宋" w:eastAsia="仿宋" w:hAnsi="仿宋"/>
          <w:sz w:val="24"/>
          <w:szCs w:val="24"/>
        </w:rPr>
      </w:pPr>
      <w:r>
        <w:rPr>
          <w:rFonts w:ascii="仿宋" w:eastAsia="仿宋" w:hAnsi="仿宋" w:hint="eastAsia"/>
          <w:sz w:val="24"/>
          <w:szCs w:val="24"/>
        </w:rPr>
        <w:t>项目名称：哈密市老爷</w:t>
      </w:r>
      <w:proofErr w:type="gramStart"/>
      <w:r>
        <w:rPr>
          <w:rFonts w:ascii="仿宋" w:eastAsia="仿宋" w:hAnsi="仿宋" w:hint="eastAsia"/>
          <w:sz w:val="24"/>
          <w:szCs w:val="24"/>
        </w:rPr>
        <w:t>庙口岸集中供热煤改电</w:t>
      </w:r>
      <w:proofErr w:type="gramEnd"/>
      <w:r>
        <w:rPr>
          <w:rFonts w:ascii="仿宋" w:eastAsia="仿宋" w:hAnsi="仿宋" w:hint="eastAsia"/>
          <w:sz w:val="24"/>
          <w:szCs w:val="24"/>
        </w:rPr>
        <w:t>及管网维修建设项目（设备）</w:t>
      </w:r>
    </w:p>
    <w:p w:rsidR="00721BFE" w:rsidRDefault="00DF6F87">
      <w:pPr>
        <w:adjustRightInd w:val="0"/>
        <w:snapToGrid w:val="0"/>
        <w:ind w:firstLineChars="200" w:firstLine="480"/>
        <w:rPr>
          <w:rFonts w:ascii="仿宋" w:eastAsia="仿宋" w:hAnsi="仿宋"/>
          <w:sz w:val="24"/>
          <w:szCs w:val="24"/>
        </w:rPr>
      </w:pPr>
      <w:r>
        <w:rPr>
          <w:rFonts w:ascii="仿宋" w:eastAsia="仿宋" w:hAnsi="仿宋" w:hint="eastAsia"/>
          <w:sz w:val="24"/>
          <w:szCs w:val="24"/>
        </w:rPr>
        <w:t>采购方式：公开招标</w:t>
      </w:r>
    </w:p>
    <w:p w:rsidR="00721BFE" w:rsidRDefault="00DF6F87">
      <w:pPr>
        <w:adjustRightInd w:val="0"/>
        <w:snapToGrid w:val="0"/>
        <w:ind w:firstLineChars="200" w:firstLine="480"/>
        <w:rPr>
          <w:rFonts w:ascii="仿宋" w:eastAsia="仿宋" w:hAnsi="仿宋"/>
          <w:sz w:val="24"/>
          <w:szCs w:val="24"/>
        </w:rPr>
      </w:pPr>
      <w:r>
        <w:rPr>
          <w:rFonts w:ascii="仿宋" w:eastAsia="仿宋" w:hAnsi="仿宋" w:hint="eastAsia"/>
          <w:sz w:val="24"/>
          <w:szCs w:val="24"/>
        </w:rPr>
        <w:t>预算金额（元）：15309480.43</w:t>
      </w:r>
    </w:p>
    <w:p w:rsidR="00721BFE" w:rsidRDefault="00DF6F87">
      <w:pPr>
        <w:adjustRightInd w:val="0"/>
        <w:snapToGrid w:val="0"/>
        <w:ind w:firstLineChars="200" w:firstLine="480"/>
        <w:rPr>
          <w:rFonts w:ascii="仿宋" w:eastAsia="仿宋" w:hAnsi="仿宋"/>
          <w:sz w:val="24"/>
          <w:szCs w:val="24"/>
        </w:rPr>
      </w:pPr>
      <w:r>
        <w:rPr>
          <w:rFonts w:ascii="仿宋" w:eastAsia="仿宋" w:hAnsi="仿宋" w:hint="eastAsia"/>
          <w:sz w:val="24"/>
          <w:szCs w:val="24"/>
        </w:rPr>
        <w:t>最高限价（元）：15309480.43</w:t>
      </w:r>
    </w:p>
    <w:p w:rsidR="00721BFE" w:rsidRDefault="00DF6F87">
      <w:pPr>
        <w:adjustRightInd w:val="0"/>
        <w:snapToGrid w:val="0"/>
        <w:ind w:leftChars="228" w:left="1679" w:hangingChars="500" w:hanging="1200"/>
        <w:rPr>
          <w:rFonts w:ascii="仿宋" w:eastAsia="仿宋" w:hAnsi="仿宋"/>
          <w:sz w:val="24"/>
          <w:szCs w:val="24"/>
        </w:rPr>
      </w:pPr>
      <w:r>
        <w:rPr>
          <w:rFonts w:ascii="仿宋" w:eastAsia="仿宋" w:hAnsi="仿宋" w:hint="eastAsia"/>
          <w:sz w:val="24"/>
          <w:szCs w:val="24"/>
        </w:rPr>
        <w:t>采购需求：采购6兆瓦电极锅炉2台及配套设备。</w:t>
      </w:r>
    </w:p>
    <w:p w:rsidR="00721BFE" w:rsidRDefault="00DF6F87">
      <w:pPr>
        <w:adjustRightInd w:val="0"/>
        <w:snapToGrid w:val="0"/>
        <w:ind w:firstLineChars="200" w:firstLine="480"/>
        <w:rPr>
          <w:rFonts w:ascii="仿宋" w:eastAsia="仿宋" w:hAnsi="仿宋" w:cs="仿宋"/>
          <w:spacing w:val="9"/>
          <w:sz w:val="24"/>
          <w:szCs w:val="24"/>
        </w:rPr>
      </w:pPr>
      <w:r>
        <w:rPr>
          <w:rFonts w:ascii="仿宋" w:eastAsia="仿宋" w:hAnsi="仿宋" w:hint="eastAsia"/>
          <w:sz w:val="24"/>
          <w:szCs w:val="24"/>
        </w:rPr>
        <w:t>履约期：</w:t>
      </w:r>
      <w:r>
        <w:rPr>
          <w:rFonts w:ascii="仿宋" w:eastAsia="仿宋" w:hAnsi="仿宋" w:cs="仿宋" w:hint="eastAsia"/>
          <w:spacing w:val="9"/>
          <w:sz w:val="24"/>
          <w:szCs w:val="24"/>
        </w:rPr>
        <w:t>暂定合同签订后50日内</w:t>
      </w:r>
    </w:p>
    <w:p w:rsidR="00721BFE" w:rsidRDefault="00DF6F87">
      <w:pPr>
        <w:spacing w:line="360" w:lineRule="exact"/>
        <w:ind w:leftChars="684" w:left="1436"/>
        <w:rPr>
          <w:rFonts w:ascii="仿宋" w:eastAsia="仿宋" w:hAnsi="仿宋"/>
          <w:sz w:val="24"/>
          <w:szCs w:val="24"/>
        </w:rPr>
      </w:pPr>
      <w:r>
        <w:rPr>
          <w:rFonts w:ascii="仿宋" w:eastAsia="仿宋" w:hAnsi="仿宋" w:cs="仿宋" w:hint="eastAsia"/>
          <w:spacing w:val="9"/>
          <w:sz w:val="24"/>
          <w:szCs w:val="24"/>
        </w:rPr>
        <w:t>注：因其他项目实施，具体安装施工时间由实际施工进度确定。</w:t>
      </w:r>
    </w:p>
    <w:p w:rsidR="00721BFE" w:rsidRDefault="00DF6F87">
      <w:pPr>
        <w:adjustRightInd w:val="0"/>
        <w:snapToGrid w:val="0"/>
        <w:ind w:firstLineChars="200" w:firstLine="480"/>
        <w:rPr>
          <w:rFonts w:ascii="仿宋" w:eastAsia="仿宋" w:hAnsi="仿宋"/>
          <w:sz w:val="24"/>
          <w:szCs w:val="24"/>
        </w:rPr>
      </w:pPr>
      <w:r>
        <w:rPr>
          <w:rFonts w:ascii="仿宋" w:eastAsia="仿宋" w:hAnsi="仿宋" w:hint="eastAsia"/>
          <w:sz w:val="24"/>
          <w:szCs w:val="24"/>
        </w:rPr>
        <w:t>本项目（否）接受联合体。</w:t>
      </w:r>
    </w:p>
    <w:p w:rsidR="00721BFE" w:rsidRDefault="00DF6F87">
      <w:pPr>
        <w:widowControl/>
        <w:adjustRightInd w:val="0"/>
        <w:snapToGrid w:val="0"/>
        <w:ind w:firstLineChars="200" w:firstLine="482"/>
        <w:rPr>
          <w:rFonts w:ascii="仿宋" w:eastAsia="仿宋" w:hAnsi="仿宋"/>
          <w:b/>
          <w:bCs/>
          <w:color w:val="000000" w:themeColor="text1"/>
          <w:sz w:val="24"/>
          <w:szCs w:val="24"/>
          <w:lang w:val="zh-CN"/>
        </w:rPr>
      </w:pPr>
      <w:r>
        <w:rPr>
          <w:rFonts w:ascii="仿宋" w:eastAsia="仿宋" w:hAnsi="仿宋" w:hint="eastAsia"/>
          <w:b/>
          <w:bCs/>
          <w:color w:val="000000" w:themeColor="text1"/>
          <w:sz w:val="24"/>
          <w:szCs w:val="24"/>
          <w:lang w:val="zh-CN"/>
        </w:rPr>
        <w:t>三</w:t>
      </w:r>
      <w:r>
        <w:rPr>
          <w:rFonts w:ascii="仿宋" w:eastAsia="仿宋" w:hAnsi="仿宋"/>
          <w:b/>
          <w:bCs/>
          <w:color w:val="000000" w:themeColor="text1"/>
          <w:sz w:val="24"/>
          <w:szCs w:val="24"/>
          <w:lang w:val="zh-CN"/>
        </w:rPr>
        <w:t>、申请人的资格要求：</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lang w:val="zh-CN"/>
        </w:rPr>
        <w:t>1.满足《中华人民共和国政府采购法》第二十二条规定：</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lang w:val="zh-CN"/>
        </w:rPr>
        <w:t>2.落实政府采购政策需满足的资格要求：无</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lang w:val="zh-CN"/>
        </w:rPr>
        <w:t>3.本项目的特定资格要求：</w:t>
      </w:r>
    </w:p>
    <w:p w:rsidR="00721BFE" w:rsidRDefault="00DF6F87">
      <w:pPr>
        <w:widowControl/>
        <w:adjustRightInd w:val="0"/>
        <w:snapToGrid w:val="0"/>
        <w:ind w:firstLineChars="200" w:firstLine="480"/>
        <w:jc w:val="left"/>
        <w:rPr>
          <w:rFonts w:ascii="仿宋" w:eastAsia="仿宋" w:hAnsi="仿宋"/>
          <w:sz w:val="24"/>
          <w:szCs w:val="24"/>
        </w:rPr>
      </w:pPr>
      <w:r>
        <w:rPr>
          <w:rFonts w:ascii="仿宋" w:eastAsia="仿宋" w:hAnsi="仿宋" w:hint="eastAsia"/>
          <w:sz w:val="24"/>
          <w:szCs w:val="24"/>
        </w:rPr>
        <w:t>（1）具有独立承担民事责任的能力（须提供合法有效营业执照、税务登记证、组织机构代码证（或三证合一的营业执照））；</w:t>
      </w:r>
    </w:p>
    <w:p w:rsidR="00721BFE" w:rsidRDefault="00DF6F87">
      <w:pPr>
        <w:widowControl/>
        <w:adjustRightInd w:val="0"/>
        <w:snapToGrid w:val="0"/>
        <w:ind w:firstLineChars="200" w:firstLine="480"/>
        <w:jc w:val="left"/>
        <w:rPr>
          <w:rFonts w:ascii="仿宋" w:eastAsia="仿宋" w:hAnsi="仿宋"/>
          <w:sz w:val="24"/>
          <w:szCs w:val="24"/>
        </w:rPr>
      </w:pPr>
      <w:r>
        <w:rPr>
          <w:rFonts w:ascii="仿宋" w:eastAsia="仿宋" w:hAnsi="仿宋" w:hint="eastAsia"/>
          <w:sz w:val="24"/>
          <w:szCs w:val="24"/>
        </w:rPr>
        <w:t>（2）</w:t>
      </w:r>
      <w:r>
        <w:rPr>
          <w:rFonts w:ascii="仿宋" w:eastAsia="仿宋" w:hAnsi="仿宋" w:cs="仿宋" w:hint="eastAsia"/>
          <w:sz w:val="24"/>
          <w:szCs w:val="24"/>
        </w:rPr>
        <w:t>法定代表人身份证明及授权委托书；(法定代表人投标需提供法定代表人身份证明)</w:t>
      </w:r>
      <w:r>
        <w:rPr>
          <w:rFonts w:ascii="仿宋" w:eastAsia="仿宋" w:hAnsi="仿宋" w:hint="eastAsia"/>
          <w:sz w:val="24"/>
          <w:szCs w:val="24"/>
          <w:lang w:bidi="ar"/>
        </w:rPr>
        <w:t>。</w:t>
      </w:r>
    </w:p>
    <w:p w:rsidR="00721BFE" w:rsidRDefault="00DF6F87">
      <w:pPr>
        <w:widowControl/>
        <w:adjustRightInd w:val="0"/>
        <w:snapToGrid w:val="0"/>
        <w:ind w:firstLineChars="200" w:firstLine="480"/>
        <w:jc w:val="left"/>
        <w:rPr>
          <w:rFonts w:ascii="仿宋" w:eastAsia="仿宋" w:hAnsi="仿宋" w:cs="仿宋"/>
          <w:sz w:val="24"/>
          <w:szCs w:val="24"/>
        </w:rPr>
      </w:pPr>
      <w:r>
        <w:rPr>
          <w:rFonts w:ascii="仿宋" w:eastAsia="仿宋" w:hAnsi="仿宋" w:hint="eastAsia"/>
          <w:sz w:val="24"/>
          <w:szCs w:val="24"/>
        </w:rPr>
        <w:t>（3）</w:t>
      </w:r>
      <w:r>
        <w:rPr>
          <w:rFonts w:ascii="仿宋" w:eastAsia="仿宋" w:hAnsi="仿宋" w:cs="仿宋" w:hint="eastAsia"/>
          <w:sz w:val="24"/>
          <w:szCs w:val="24"/>
        </w:rPr>
        <w:t xml:space="preserve">供应商为生产厂家的，提供《中华人民共和国特种设备制造许可证》（锅炉）B级及以上资质证书，并具备《中华人民共和国特种设备安装改造维修许可证》（锅炉）3级及以上资质证书，均在有效期内；供应商为代理商的，提供《中华人民共和国特种设备安装改造维修许可证》（锅炉）3级及以上资质证书,且在有效期内；并提供生产厂商的《中华人民共和国特种设备制造许可证》（锅炉）B级及以上资质证书，且在有效期内。  </w:t>
      </w:r>
    </w:p>
    <w:p w:rsidR="00721BFE" w:rsidRDefault="00DF6F87">
      <w:pPr>
        <w:widowControl/>
        <w:adjustRightInd w:val="0"/>
        <w:snapToGrid w:val="0"/>
        <w:ind w:firstLineChars="200" w:firstLine="480"/>
        <w:jc w:val="left"/>
        <w:rPr>
          <w:rFonts w:ascii="仿宋" w:eastAsia="仿宋" w:hAnsi="仿宋"/>
          <w:sz w:val="24"/>
          <w:szCs w:val="24"/>
        </w:rPr>
      </w:pPr>
      <w:r>
        <w:rPr>
          <w:rFonts w:ascii="仿宋" w:eastAsia="仿宋" w:hAnsi="仿宋" w:hint="eastAsia"/>
          <w:sz w:val="24"/>
          <w:szCs w:val="24"/>
        </w:rPr>
        <w:t>（4）具有良好的商业信誉和健全的财务会计制度（须提供2021年度完整的审计报告，新成立不足一年公司须提供基本开户银行出具的资信证明文件，银行出具的存款证明文件不能替代银行资信证明文件）；</w:t>
      </w:r>
    </w:p>
    <w:p w:rsidR="00721BFE" w:rsidRDefault="00DF6F87">
      <w:pPr>
        <w:widowControl/>
        <w:adjustRightInd w:val="0"/>
        <w:snapToGrid w:val="0"/>
        <w:ind w:firstLineChars="200" w:firstLine="480"/>
        <w:jc w:val="left"/>
        <w:rPr>
          <w:rFonts w:ascii="仿宋" w:eastAsia="仿宋" w:hAnsi="仿宋"/>
          <w:sz w:val="24"/>
          <w:szCs w:val="24"/>
        </w:rPr>
      </w:pPr>
      <w:r>
        <w:rPr>
          <w:rFonts w:ascii="仿宋" w:eastAsia="仿宋" w:hAnsi="仿宋" w:hint="eastAsia"/>
          <w:sz w:val="24"/>
          <w:szCs w:val="24"/>
        </w:rPr>
        <w:t>（5）具有履行合同所必需的设备和专业技术能力（须提供履行合同所必需的设备和专业技术能力的书面承诺函并加盖电子公章）；</w:t>
      </w:r>
    </w:p>
    <w:p w:rsidR="00721BFE" w:rsidRDefault="00DF6F87">
      <w:pPr>
        <w:widowControl/>
        <w:adjustRightInd w:val="0"/>
        <w:snapToGrid w:val="0"/>
        <w:ind w:firstLineChars="200" w:firstLine="480"/>
        <w:jc w:val="left"/>
        <w:rPr>
          <w:rFonts w:ascii="仿宋" w:eastAsia="仿宋" w:hAnsi="仿宋"/>
          <w:sz w:val="24"/>
          <w:szCs w:val="24"/>
        </w:rPr>
      </w:pPr>
      <w:r>
        <w:rPr>
          <w:rFonts w:ascii="仿宋" w:eastAsia="仿宋" w:hAnsi="仿宋" w:hint="eastAsia"/>
          <w:sz w:val="24"/>
          <w:szCs w:val="24"/>
        </w:rPr>
        <w:t>（6）有依法缴纳税收和社会保障资金的良好记录（提供参加本次政府采购活动前近半年内任意一个月的依法缴纳税收和社会保障资金的相关材料，依法免税的应提供相应文件说明）；</w:t>
      </w:r>
    </w:p>
    <w:p w:rsidR="00721BFE" w:rsidRDefault="00DF6F87">
      <w:pPr>
        <w:widowControl/>
        <w:adjustRightInd w:val="0"/>
        <w:snapToGrid w:val="0"/>
        <w:ind w:firstLineChars="200" w:firstLine="480"/>
        <w:jc w:val="left"/>
        <w:rPr>
          <w:rFonts w:ascii="仿宋" w:eastAsia="仿宋" w:hAnsi="仿宋"/>
          <w:sz w:val="24"/>
          <w:szCs w:val="24"/>
        </w:rPr>
      </w:pPr>
      <w:r>
        <w:rPr>
          <w:rFonts w:ascii="仿宋" w:eastAsia="仿宋" w:hAnsi="仿宋" w:hint="eastAsia"/>
          <w:sz w:val="24"/>
          <w:szCs w:val="24"/>
        </w:rPr>
        <w:lastRenderedPageBreak/>
        <w:t>（7）参加政府采购活动前三年内，在经营活动中没有重大违法记录（须提供参加本次政府采购活动前3年内在经营活动中没有重大违法记录的书面承诺函并加盖电子公章）；</w:t>
      </w:r>
    </w:p>
    <w:p w:rsidR="00721BFE" w:rsidRDefault="00DF6F87">
      <w:pPr>
        <w:widowControl/>
        <w:adjustRightInd w:val="0"/>
        <w:snapToGrid w:val="0"/>
        <w:ind w:firstLineChars="200" w:firstLine="480"/>
        <w:jc w:val="left"/>
      </w:pPr>
      <w:r>
        <w:rPr>
          <w:rFonts w:ascii="仿宋" w:eastAsia="仿宋" w:hAnsi="仿宋" w:cs="Calibri" w:hint="eastAsia"/>
          <w:bCs/>
          <w:color w:val="000000" w:themeColor="text1"/>
          <w:sz w:val="24"/>
          <w:szCs w:val="24"/>
          <w:lang w:val="zh-CN"/>
        </w:rPr>
        <w:t>（</w:t>
      </w:r>
      <w:r>
        <w:rPr>
          <w:rFonts w:ascii="仿宋" w:eastAsia="仿宋" w:hAnsi="仿宋" w:cs="Calibri" w:hint="eastAsia"/>
          <w:bCs/>
          <w:color w:val="000000" w:themeColor="text1"/>
          <w:sz w:val="24"/>
          <w:szCs w:val="24"/>
        </w:rPr>
        <w:t>8</w:t>
      </w:r>
      <w:r>
        <w:rPr>
          <w:rFonts w:ascii="仿宋" w:eastAsia="仿宋" w:hAnsi="仿宋" w:cs="Calibri" w:hint="eastAsia"/>
          <w:bCs/>
          <w:color w:val="000000" w:themeColor="text1"/>
          <w:sz w:val="24"/>
          <w:szCs w:val="24"/>
          <w:lang w:val="zh-CN"/>
        </w:rPr>
        <w:t>）</w:t>
      </w:r>
      <w:r>
        <w:rPr>
          <w:rFonts w:ascii="仿宋" w:eastAsia="仿宋" w:hAnsi="仿宋" w:cs="仿宋"/>
          <w:color w:val="000000"/>
          <w:kern w:val="0"/>
          <w:sz w:val="24"/>
          <w:szCs w:val="24"/>
          <w:lang w:bidi="ar"/>
        </w:rPr>
        <w:t xml:space="preserve">根据《财政部关于在政府采购活动中查询及使用信用记录有关问题的通知》 </w:t>
      </w:r>
    </w:p>
    <w:p w:rsidR="00721BFE" w:rsidRDefault="00DF6F87">
      <w:pPr>
        <w:widowControl/>
        <w:adjustRightInd w:val="0"/>
        <w:snapToGrid w:val="0"/>
        <w:jc w:val="left"/>
      </w:pPr>
      <w:r>
        <w:rPr>
          <w:rFonts w:ascii="仿宋" w:eastAsia="仿宋" w:hAnsi="仿宋" w:cs="仿宋" w:hint="eastAsia"/>
          <w:color w:val="000000"/>
          <w:kern w:val="0"/>
          <w:sz w:val="24"/>
          <w:szCs w:val="24"/>
          <w:lang w:bidi="ar"/>
        </w:rPr>
        <w:t xml:space="preserve">（财库﹝2016﹞125 号）的要求，凡拟参加本次招标项目的投标单位，如在“信用中国” </w:t>
      </w:r>
    </w:p>
    <w:p w:rsidR="00721BFE" w:rsidRDefault="00DF6F87">
      <w:pPr>
        <w:widowControl/>
        <w:adjustRightInd w:val="0"/>
        <w:snapToGrid w:val="0"/>
        <w:jc w:val="left"/>
      </w:pPr>
      <w:r>
        <w:rPr>
          <w:rFonts w:ascii="仿宋" w:eastAsia="仿宋" w:hAnsi="仿宋" w:cs="仿宋" w:hint="eastAsia"/>
          <w:color w:val="000000"/>
          <w:kern w:val="0"/>
          <w:sz w:val="24"/>
          <w:szCs w:val="24"/>
          <w:lang w:bidi="ar"/>
        </w:rPr>
        <w:t>网站（ www.creditchina.gov.cn） 被列入“失信被执行人”、“重大税收违法失信主体”(搜索栏输入单位全称-点击总公司 - 截图)、中国政府采购网（http://www.ccgp.gov.cn）“政府采购严重违法失信行为记录名单”的截图，查询日期不早于本公告发布之日，尚在处罚期内的，将拒绝其参加本次招标活动；还须同时提供“信用中国”网站（www.creditchina.gov.cn）出具的完整的“信用信息报告”；</w:t>
      </w:r>
    </w:p>
    <w:p w:rsidR="00721BFE" w:rsidRDefault="00DF6F87">
      <w:pPr>
        <w:widowControl/>
        <w:adjustRightInd w:val="0"/>
        <w:snapToGrid w:val="0"/>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9</w:t>
      </w:r>
      <w:r>
        <w:rPr>
          <w:rFonts w:ascii="仿宋" w:eastAsia="仿宋" w:hAnsi="仿宋"/>
          <w:sz w:val="24"/>
          <w:szCs w:val="24"/>
        </w:rPr>
        <w:t>）</w:t>
      </w:r>
      <w:r>
        <w:rPr>
          <w:rFonts w:ascii="仿宋" w:eastAsia="仿宋" w:hAnsi="仿宋" w:hint="eastAsia"/>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721BFE" w:rsidRDefault="00DF6F87">
      <w:pPr>
        <w:widowControl/>
        <w:adjustRightInd w:val="0"/>
        <w:snapToGrid w:val="0"/>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10</w:t>
      </w:r>
      <w:r>
        <w:rPr>
          <w:rFonts w:ascii="仿宋" w:eastAsia="仿宋" w:hAnsi="仿宋"/>
          <w:sz w:val="24"/>
          <w:szCs w:val="24"/>
        </w:rPr>
        <w:t>）法律、行政法规规定的其他条件。</w:t>
      </w:r>
    </w:p>
    <w:p w:rsidR="00721BFE" w:rsidRDefault="00DF6F87">
      <w:pPr>
        <w:widowControl/>
        <w:adjustRightInd w:val="0"/>
        <w:snapToGrid w:val="0"/>
        <w:ind w:firstLineChars="200" w:firstLine="482"/>
        <w:jc w:val="left"/>
        <w:rPr>
          <w:rFonts w:ascii="仿宋" w:eastAsia="仿宋" w:hAnsi="仿宋"/>
          <w:b/>
          <w:bCs/>
          <w:color w:val="000000" w:themeColor="text1"/>
          <w:sz w:val="24"/>
          <w:szCs w:val="24"/>
          <w:lang w:val="zh-CN"/>
        </w:rPr>
      </w:pPr>
      <w:r>
        <w:rPr>
          <w:rFonts w:ascii="仿宋" w:eastAsia="仿宋" w:hAnsi="仿宋" w:hint="eastAsia"/>
          <w:b/>
          <w:bCs/>
          <w:color w:val="000000" w:themeColor="text1"/>
          <w:sz w:val="24"/>
          <w:szCs w:val="24"/>
          <w:lang w:val="zh-CN"/>
        </w:rPr>
        <w:t>四</w:t>
      </w:r>
      <w:r>
        <w:rPr>
          <w:rFonts w:ascii="仿宋" w:eastAsia="仿宋" w:hAnsi="仿宋"/>
          <w:b/>
          <w:bCs/>
          <w:color w:val="000000" w:themeColor="text1"/>
          <w:sz w:val="24"/>
          <w:szCs w:val="24"/>
          <w:lang w:val="zh-CN"/>
        </w:rPr>
        <w:t>、获取招标文件</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lang w:val="zh-CN"/>
        </w:rPr>
        <w:t>获取时间</w:t>
      </w:r>
      <w:r>
        <w:rPr>
          <w:rFonts w:ascii="仿宋" w:eastAsia="仿宋" w:hAnsi="仿宋" w:hint="eastAsia"/>
          <w:bCs/>
          <w:sz w:val="24"/>
          <w:szCs w:val="24"/>
          <w:lang w:val="zh-CN"/>
        </w:rPr>
        <w:t>：2023年0</w:t>
      </w:r>
      <w:r w:rsidR="002138AC">
        <w:rPr>
          <w:rFonts w:ascii="仿宋" w:eastAsia="仿宋" w:hAnsi="仿宋" w:hint="eastAsia"/>
          <w:bCs/>
          <w:sz w:val="24"/>
          <w:szCs w:val="24"/>
          <w:lang w:val="zh-CN"/>
        </w:rPr>
        <w:t>5</w:t>
      </w:r>
      <w:r>
        <w:rPr>
          <w:rFonts w:ascii="仿宋" w:eastAsia="仿宋" w:hAnsi="仿宋" w:hint="eastAsia"/>
          <w:bCs/>
          <w:sz w:val="24"/>
          <w:szCs w:val="24"/>
          <w:lang w:val="zh-CN"/>
        </w:rPr>
        <w:t>月</w:t>
      </w:r>
      <w:r w:rsidR="008C24E1">
        <w:rPr>
          <w:rFonts w:ascii="仿宋" w:eastAsia="仿宋" w:hAnsi="仿宋" w:hint="eastAsia"/>
          <w:bCs/>
          <w:sz w:val="24"/>
          <w:szCs w:val="24"/>
          <w:lang w:val="zh-CN"/>
        </w:rPr>
        <w:t>26</w:t>
      </w:r>
      <w:r>
        <w:rPr>
          <w:rFonts w:ascii="仿宋" w:eastAsia="仿宋" w:hAnsi="仿宋" w:hint="eastAsia"/>
          <w:bCs/>
          <w:sz w:val="24"/>
          <w:szCs w:val="24"/>
          <w:lang w:val="zh-CN"/>
        </w:rPr>
        <w:t>日至2023年0</w:t>
      </w:r>
      <w:r w:rsidR="008C24E1">
        <w:rPr>
          <w:rFonts w:ascii="仿宋" w:eastAsia="仿宋" w:hAnsi="仿宋" w:hint="eastAsia"/>
          <w:bCs/>
          <w:sz w:val="24"/>
          <w:szCs w:val="24"/>
          <w:lang w:val="zh-CN"/>
        </w:rPr>
        <w:t>6</w:t>
      </w:r>
      <w:r>
        <w:rPr>
          <w:rFonts w:ascii="仿宋" w:eastAsia="仿宋" w:hAnsi="仿宋" w:hint="eastAsia"/>
          <w:bCs/>
          <w:sz w:val="24"/>
          <w:szCs w:val="24"/>
          <w:lang w:val="zh-CN"/>
        </w:rPr>
        <w:t>月</w:t>
      </w:r>
      <w:r w:rsidR="008C24E1">
        <w:rPr>
          <w:rFonts w:ascii="仿宋" w:eastAsia="仿宋" w:hAnsi="仿宋" w:hint="eastAsia"/>
          <w:bCs/>
          <w:sz w:val="24"/>
          <w:szCs w:val="24"/>
          <w:lang w:val="zh-CN"/>
        </w:rPr>
        <w:t>0</w:t>
      </w:r>
      <w:r w:rsidR="004F45DA">
        <w:rPr>
          <w:rFonts w:ascii="仿宋" w:eastAsia="仿宋" w:hAnsi="仿宋" w:hint="eastAsia"/>
          <w:bCs/>
          <w:sz w:val="24"/>
          <w:szCs w:val="24"/>
          <w:lang w:val="zh-CN"/>
        </w:rPr>
        <w:t>2</w:t>
      </w:r>
      <w:r>
        <w:rPr>
          <w:rFonts w:ascii="仿宋" w:eastAsia="仿宋" w:hAnsi="仿宋" w:hint="eastAsia"/>
          <w:bCs/>
          <w:sz w:val="24"/>
          <w:szCs w:val="24"/>
          <w:lang w:val="zh-CN"/>
        </w:rPr>
        <w:t>日</w:t>
      </w:r>
      <w:r>
        <w:rPr>
          <w:rFonts w:ascii="仿宋" w:eastAsia="仿宋" w:hAnsi="仿宋" w:hint="eastAsia"/>
          <w:bCs/>
          <w:color w:val="000000" w:themeColor="text1"/>
          <w:sz w:val="24"/>
          <w:szCs w:val="24"/>
          <w:lang w:val="zh-CN"/>
        </w:rPr>
        <w:t>，每天上午0</w:t>
      </w:r>
      <w:r>
        <w:rPr>
          <w:rFonts w:ascii="仿宋" w:eastAsia="仿宋" w:hAnsi="仿宋" w:hint="eastAsia"/>
          <w:bCs/>
          <w:color w:val="000000" w:themeColor="text1"/>
          <w:sz w:val="24"/>
          <w:szCs w:val="24"/>
        </w:rPr>
        <w:t>0</w:t>
      </w:r>
      <w:r>
        <w:rPr>
          <w:rFonts w:ascii="仿宋" w:eastAsia="仿宋" w:hAnsi="仿宋" w:hint="eastAsia"/>
          <w:bCs/>
          <w:color w:val="000000" w:themeColor="text1"/>
          <w:sz w:val="24"/>
          <w:szCs w:val="24"/>
          <w:lang w:val="zh-CN"/>
        </w:rPr>
        <w:t>:</w:t>
      </w:r>
      <w:r>
        <w:rPr>
          <w:rFonts w:ascii="仿宋" w:eastAsia="仿宋" w:hAnsi="仿宋" w:hint="eastAsia"/>
          <w:bCs/>
          <w:color w:val="000000" w:themeColor="text1"/>
          <w:sz w:val="24"/>
          <w:szCs w:val="24"/>
        </w:rPr>
        <w:t>0</w:t>
      </w:r>
      <w:r>
        <w:rPr>
          <w:rFonts w:ascii="仿宋" w:eastAsia="仿宋" w:hAnsi="仿宋" w:hint="eastAsia"/>
          <w:bCs/>
          <w:color w:val="000000" w:themeColor="text1"/>
          <w:sz w:val="24"/>
          <w:szCs w:val="24"/>
          <w:lang w:val="zh-CN"/>
        </w:rPr>
        <w:t>0至</w:t>
      </w:r>
      <w:r>
        <w:rPr>
          <w:rFonts w:ascii="仿宋" w:eastAsia="仿宋" w:hAnsi="仿宋" w:hint="eastAsia"/>
          <w:bCs/>
          <w:color w:val="000000" w:themeColor="text1"/>
          <w:sz w:val="24"/>
          <w:szCs w:val="24"/>
        </w:rPr>
        <w:t>12</w:t>
      </w:r>
      <w:r>
        <w:rPr>
          <w:rFonts w:ascii="仿宋" w:eastAsia="仿宋" w:hAnsi="仿宋" w:hint="eastAsia"/>
          <w:bCs/>
          <w:color w:val="000000" w:themeColor="text1"/>
          <w:sz w:val="24"/>
          <w:szCs w:val="24"/>
          <w:lang w:val="zh-CN"/>
        </w:rPr>
        <w:t>:</w:t>
      </w:r>
      <w:r>
        <w:rPr>
          <w:rFonts w:ascii="仿宋" w:eastAsia="仿宋" w:hAnsi="仿宋" w:hint="eastAsia"/>
          <w:bCs/>
          <w:color w:val="000000" w:themeColor="text1"/>
          <w:sz w:val="24"/>
          <w:szCs w:val="24"/>
        </w:rPr>
        <w:t>00</w:t>
      </w:r>
      <w:r>
        <w:rPr>
          <w:rFonts w:ascii="仿宋" w:eastAsia="仿宋" w:hAnsi="仿宋" w:hint="eastAsia"/>
          <w:bCs/>
          <w:color w:val="000000" w:themeColor="text1"/>
          <w:sz w:val="24"/>
          <w:szCs w:val="24"/>
          <w:lang w:val="zh-CN"/>
        </w:rPr>
        <w:t>，下午</w:t>
      </w:r>
      <w:r>
        <w:rPr>
          <w:rFonts w:ascii="仿宋" w:eastAsia="仿宋" w:hAnsi="仿宋" w:hint="eastAsia"/>
          <w:bCs/>
          <w:color w:val="000000" w:themeColor="text1"/>
          <w:sz w:val="24"/>
          <w:szCs w:val="24"/>
        </w:rPr>
        <w:t>12</w:t>
      </w:r>
      <w:r>
        <w:rPr>
          <w:rFonts w:ascii="仿宋" w:eastAsia="仿宋" w:hAnsi="仿宋" w:hint="eastAsia"/>
          <w:bCs/>
          <w:color w:val="000000" w:themeColor="text1"/>
          <w:sz w:val="24"/>
          <w:szCs w:val="24"/>
          <w:lang w:val="zh-CN"/>
        </w:rPr>
        <w:t>:</w:t>
      </w:r>
      <w:r>
        <w:rPr>
          <w:rFonts w:ascii="仿宋" w:eastAsia="仿宋" w:hAnsi="仿宋" w:hint="eastAsia"/>
          <w:bCs/>
          <w:color w:val="000000" w:themeColor="text1"/>
          <w:sz w:val="24"/>
          <w:szCs w:val="24"/>
        </w:rPr>
        <w:t>00</w:t>
      </w:r>
      <w:r>
        <w:rPr>
          <w:rFonts w:ascii="仿宋" w:eastAsia="仿宋" w:hAnsi="仿宋" w:hint="eastAsia"/>
          <w:bCs/>
          <w:color w:val="000000" w:themeColor="text1"/>
          <w:sz w:val="24"/>
          <w:szCs w:val="24"/>
          <w:lang w:val="zh-CN"/>
        </w:rPr>
        <w:t>至</w:t>
      </w:r>
      <w:r>
        <w:rPr>
          <w:rFonts w:ascii="仿宋" w:eastAsia="仿宋" w:hAnsi="仿宋" w:hint="eastAsia"/>
          <w:bCs/>
          <w:color w:val="000000" w:themeColor="text1"/>
          <w:sz w:val="24"/>
          <w:szCs w:val="24"/>
        </w:rPr>
        <w:t>23</w:t>
      </w:r>
      <w:r>
        <w:rPr>
          <w:rFonts w:ascii="仿宋" w:eastAsia="仿宋" w:hAnsi="仿宋" w:hint="eastAsia"/>
          <w:bCs/>
          <w:color w:val="000000" w:themeColor="text1"/>
          <w:sz w:val="24"/>
          <w:szCs w:val="24"/>
          <w:lang w:val="zh-CN"/>
        </w:rPr>
        <w:t>:</w:t>
      </w:r>
      <w:r>
        <w:rPr>
          <w:rFonts w:ascii="仿宋" w:eastAsia="仿宋" w:hAnsi="仿宋" w:hint="eastAsia"/>
          <w:bCs/>
          <w:color w:val="000000" w:themeColor="text1"/>
          <w:sz w:val="24"/>
          <w:szCs w:val="24"/>
        </w:rPr>
        <w:t>59</w:t>
      </w:r>
      <w:r>
        <w:rPr>
          <w:rFonts w:ascii="仿宋" w:eastAsia="仿宋" w:hAnsi="仿宋" w:hint="eastAsia"/>
          <w:bCs/>
          <w:color w:val="000000" w:themeColor="text1"/>
          <w:sz w:val="24"/>
          <w:szCs w:val="24"/>
          <w:lang w:val="zh-CN"/>
        </w:rPr>
        <w:t>（北京时间，法定节假日除外）</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lang w:val="zh-CN"/>
        </w:rPr>
        <w:t>获取地点：新疆政府采购网（http://www.ccgp-xi</w:t>
      </w:r>
      <w:bookmarkStart w:id="10" w:name="_GoBack"/>
      <w:bookmarkEnd w:id="10"/>
      <w:r>
        <w:rPr>
          <w:rFonts w:ascii="仿宋" w:eastAsia="仿宋" w:hAnsi="仿宋" w:hint="eastAsia"/>
          <w:bCs/>
          <w:color w:val="000000" w:themeColor="text1"/>
          <w:sz w:val="24"/>
          <w:szCs w:val="24"/>
          <w:lang w:val="zh-CN"/>
        </w:rPr>
        <w:t>njiang.gov.cn）政</w:t>
      </w:r>
      <w:proofErr w:type="gramStart"/>
      <w:r>
        <w:rPr>
          <w:rFonts w:ascii="仿宋" w:eastAsia="仿宋" w:hAnsi="仿宋" w:hint="eastAsia"/>
          <w:bCs/>
          <w:color w:val="000000" w:themeColor="text1"/>
          <w:sz w:val="24"/>
          <w:szCs w:val="24"/>
          <w:lang w:val="zh-CN"/>
        </w:rPr>
        <w:t>采云</w:t>
      </w:r>
      <w:proofErr w:type="gramEnd"/>
      <w:r>
        <w:rPr>
          <w:rFonts w:ascii="仿宋" w:eastAsia="仿宋" w:hAnsi="仿宋" w:hint="eastAsia"/>
          <w:bCs/>
          <w:color w:val="000000" w:themeColor="text1"/>
          <w:sz w:val="24"/>
          <w:szCs w:val="24"/>
          <w:lang w:val="zh-CN"/>
        </w:rPr>
        <w:t>平台线上获取</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lang w:val="zh-CN"/>
        </w:rPr>
        <w:t>获取方式：供应商登录政</w:t>
      </w:r>
      <w:proofErr w:type="gramStart"/>
      <w:r>
        <w:rPr>
          <w:rFonts w:ascii="仿宋" w:eastAsia="仿宋" w:hAnsi="仿宋" w:hint="eastAsia"/>
          <w:bCs/>
          <w:color w:val="000000" w:themeColor="text1"/>
          <w:sz w:val="24"/>
          <w:szCs w:val="24"/>
          <w:lang w:val="zh-CN"/>
        </w:rPr>
        <w:t>采云</w:t>
      </w:r>
      <w:proofErr w:type="gramEnd"/>
      <w:r>
        <w:rPr>
          <w:rFonts w:ascii="仿宋" w:eastAsia="仿宋" w:hAnsi="仿宋" w:hint="eastAsia"/>
          <w:bCs/>
          <w:color w:val="000000" w:themeColor="text1"/>
          <w:sz w:val="24"/>
          <w:szCs w:val="24"/>
          <w:lang w:val="zh-CN"/>
        </w:rPr>
        <w:t>平台https://www.zcygov.cn/在线申请获取采购文件（进入“项目采购”应用，在获取采购文件菜单中选择项目，申请获取采购文件）。</w:t>
      </w:r>
    </w:p>
    <w:p w:rsidR="00721BFE" w:rsidRDefault="00DF6F87">
      <w:pPr>
        <w:adjustRightInd w:val="0"/>
        <w:snapToGrid w:val="0"/>
        <w:ind w:firstLineChars="200" w:firstLine="482"/>
        <w:rPr>
          <w:rFonts w:ascii="仿宋" w:eastAsia="仿宋" w:hAnsi="仿宋" w:cs="仿宋"/>
          <w:sz w:val="24"/>
          <w:szCs w:val="24"/>
        </w:rPr>
      </w:pPr>
      <w:r>
        <w:rPr>
          <w:rFonts w:ascii="仿宋" w:eastAsia="仿宋" w:hAnsi="仿宋" w:cs="仿宋" w:hint="eastAsia"/>
          <w:b/>
          <w:bCs/>
          <w:sz w:val="24"/>
          <w:szCs w:val="24"/>
        </w:rPr>
        <w:t>投标人获取招标文件时须在政</w:t>
      </w:r>
      <w:proofErr w:type="gramStart"/>
      <w:r>
        <w:rPr>
          <w:rFonts w:ascii="仿宋" w:eastAsia="仿宋" w:hAnsi="仿宋" w:cs="仿宋" w:hint="eastAsia"/>
          <w:b/>
          <w:bCs/>
          <w:sz w:val="24"/>
          <w:szCs w:val="24"/>
        </w:rPr>
        <w:t>采云</w:t>
      </w:r>
      <w:proofErr w:type="gramEnd"/>
      <w:r>
        <w:rPr>
          <w:rFonts w:ascii="仿宋" w:eastAsia="仿宋" w:hAnsi="仿宋" w:cs="仿宋" w:hint="eastAsia"/>
          <w:b/>
          <w:bCs/>
          <w:sz w:val="24"/>
          <w:szCs w:val="24"/>
        </w:rPr>
        <w:t>平台上提供下列资料的扫描件审核通过后获取招标文件</w:t>
      </w:r>
      <w:r>
        <w:rPr>
          <w:rFonts w:ascii="仿宋" w:eastAsia="仿宋" w:hAnsi="仿宋" w:cs="仿宋" w:hint="eastAsia"/>
          <w:sz w:val="24"/>
          <w:szCs w:val="24"/>
        </w:rPr>
        <w:t xml:space="preserve">：  </w:t>
      </w:r>
    </w:p>
    <w:p w:rsidR="00721BFE" w:rsidRDefault="00DF6F87">
      <w:pPr>
        <w:widowControl/>
        <w:numPr>
          <w:ilvl w:val="0"/>
          <w:numId w:val="2"/>
        </w:numPr>
        <w:adjustRightInd w:val="0"/>
        <w:snapToGrid w:val="0"/>
        <w:ind w:firstLineChars="200" w:firstLine="480"/>
        <w:jc w:val="left"/>
        <w:rPr>
          <w:rFonts w:ascii="仿宋" w:eastAsia="仿宋" w:hAnsi="仿宋" w:cs="仿宋"/>
          <w:sz w:val="24"/>
          <w:szCs w:val="24"/>
        </w:rPr>
      </w:pPr>
      <w:r>
        <w:rPr>
          <w:rFonts w:ascii="仿宋" w:eastAsia="仿宋" w:hAnsi="仿宋" w:cs="仿宋" w:hint="eastAsia"/>
          <w:sz w:val="24"/>
          <w:szCs w:val="24"/>
        </w:rPr>
        <w:t>三证合一的营业执照；</w:t>
      </w:r>
    </w:p>
    <w:p w:rsidR="00721BFE" w:rsidRDefault="00DF6F87">
      <w:pPr>
        <w:widowControl/>
        <w:adjustRightInd w:val="0"/>
        <w:snapToGrid w:val="0"/>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w:t>
      </w:r>
      <w:r>
        <w:rPr>
          <w:rFonts w:ascii="仿宋" w:eastAsia="仿宋" w:hAnsi="仿宋" w:hint="eastAsia"/>
          <w:sz w:val="24"/>
          <w:szCs w:val="24"/>
          <w:lang w:bidi="ar"/>
        </w:rPr>
        <w:t>有效的</w:t>
      </w:r>
      <w:r>
        <w:rPr>
          <w:rFonts w:ascii="仿宋" w:eastAsia="仿宋" w:hAnsi="仿宋" w:cs="仿宋" w:hint="eastAsia"/>
          <w:sz w:val="24"/>
          <w:szCs w:val="24"/>
        </w:rPr>
        <w:t>《中华人民共和国特种设备制造许可证》（锅炉）B级及以上资质证书，并具备《中华人民共和国特种设备安装改造维修许可证》（锅炉）3级及以上资质证书，均在有效期内。</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lang w:val="zh-CN"/>
        </w:rPr>
        <w:t>售价（元）：</w:t>
      </w:r>
      <w:r>
        <w:rPr>
          <w:rFonts w:ascii="仿宋" w:eastAsia="仿宋" w:hAnsi="仿宋"/>
          <w:bCs/>
          <w:color w:val="000000" w:themeColor="text1"/>
          <w:sz w:val="24"/>
          <w:szCs w:val="24"/>
          <w:lang w:val="zh-CN"/>
        </w:rPr>
        <w:t>0</w:t>
      </w:r>
      <w:r>
        <w:rPr>
          <w:rFonts w:ascii="仿宋" w:eastAsia="仿宋" w:hAnsi="仿宋" w:hint="eastAsia"/>
          <w:bCs/>
          <w:color w:val="000000" w:themeColor="text1"/>
          <w:sz w:val="24"/>
          <w:szCs w:val="24"/>
          <w:lang w:val="zh-CN"/>
        </w:rPr>
        <w:t>元/份</w:t>
      </w:r>
    </w:p>
    <w:p w:rsidR="00721BFE" w:rsidRDefault="00DF6F87">
      <w:pPr>
        <w:widowControl/>
        <w:adjustRightInd w:val="0"/>
        <w:snapToGrid w:val="0"/>
        <w:ind w:firstLineChars="200" w:firstLine="482"/>
        <w:jc w:val="left"/>
        <w:rPr>
          <w:rFonts w:ascii="仿宋" w:eastAsia="仿宋" w:hAnsi="仿宋"/>
          <w:b/>
          <w:bCs/>
          <w:color w:val="000000" w:themeColor="text1"/>
          <w:sz w:val="24"/>
          <w:szCs w:val="24"/>
          <w:lang w:val="zh-CN"/>
        </w:rPr>
      </w:pPr>
      <w:r>
        <w:rPr>
          <w:rFonts w:ascii="仿宋" w:eastAsia="仿宋" w:hAnsi="仿宋" w:hint="eastAsia"/>
          <w:b/>
          <w:bCs/>
          <w:color w:val="000000" w:themeColor="text1"/>
          <w:sz w:val="24"/>
          <w:szCs w:val="24"/>
          <w:lang w:val="zh-CN"/>
        </w:rPr>
        <w:t>五</w:t>
      </w:r>
      <w:r>
        <w:rPr>
          <w:rFonts w:ascii="仿宋" w:eastAsia="仿宋" w:hAnsi="仿宋"/>
          <w:b/>
          <w:bCs/>
          <w:color w:val="000000" w:themeColor="text1"/>
          <w:sz w:val="24"/>
          <w:szCs w:val="24"/>
          <w:lang w:val="zh-CN"/>
        </w:rPr>
        <w:t>、提交投标文件截止时间、开标时间和地点</w:t>
      </w:r>
    </w:p>
    <w:p w:rsidR="00721BFE" w:rsidRDefault="00DF6F87">
      <w:pPr>
        <w:widowControl/>
        <w:adjustRightInd w:val="0"/>
        <w:snapToGrid w:val="0"/>
        <w:ind w:firstLineChars="200" w:firstLine="480"/>
        <w:jc w:val="left"/>
        <w:rPr>
          <w:rFonts w:ascii="仿宋" w:eastAsia="仿宋" w:hAnsi="仿宋"/>
          <w:bCs/>
          <w:sz w:val="24"/>
          <w:szCs w:val="24"/>
          <w:lang w:val="zh-CN"/>
        </w:rPr>
      </w:pPr>
      <w:r>
        <w:rPr>
          <w:rFonts w:ascii="仿宋" w:eastAsia="仿宋" w:hAnsi="仿宋" w:hint="eastAsia"/>
          <w:bCs/>
          <w:color w:val="000000" w:themeColor="text1"/>
          <w:sz w:val="24"/>
          <w:szCs w:val="24"/>
          <w:lang w:val="zh-CN"/>
        </w:rPr>
        <w:t>提交投标文件截止时间：2023年</w:t>
      </w:r>
      <w:r w:rsidR="002138AC">
        <w:rPr>
          <w:rFonts w:ascii="仿宋" w:eastAsia="仿宋" w:hAnsi="仿宋" w:hint="eastAsia"/>
          <w:bCs/>
          <w:color w:val="000000" w:themeColor="text1"/>
          <w:sz w:val="24"/>
          <w:szCs w:val="24"/>
          <w:lang w:val="zh-CN"/>
        </w:rPr>
        <w:t>06</w:t>
      </w:r>
      <w:r>
        <w:rPr>
          <w:rFonts w:ascii="仿宋" w:eastAsia="仿宋" w:hAnsi="仿宋" w:hint="eastAsia"/>
          <w:bCs/>
          <w:color w:val="000000" w:themeColor="text1"/>
          <w:sz w:val="24"/>
          <w:szCs w:val="24"/>
          <w:lang w:val="zh-CN"/>
        </w:rPr>
        <w:t>月</w:t>
      </w:r>
      <w:r w:rsidR="008C24E1">
        <w:rPr>
          <w:rFonts w:ascii="仿宋" w:eastAsia="仿宋" w:hAnsi="仿宋" w:hint="eastAsia"/>
          <w:bCs/>
          <w:color w:val="000000" w:themeColor="text1"/>
          <w:sz w:val="24"/>
          <w:szCs w:val="24"/>
          <w:lang w:val="zh-CN"/>
        </w:rPr>
        <w:t>16</w:t>
      </w:r>
      <w:r>
        <w:rPr>
          <w:rFonts w:ascii="仿宋" w:eastAsia="仿宋" w:hAnsi="仿宋" w:hint="eastAsia"/>
          <w:bCs/>
          <w:color w:val="000000" w:themeColor="text1"/>
          <w:sz w:val="24"/>
          <w:szCs w:val="24"/>
          <w:lang w:val="zh-CN"/>
        </w:rPr>
        <w:t>日</w:t>
      </w:r>
      <w:r>
        <w:rPr>
          <w:rFonts w:ascii="仿宋" w:eastAsia="仿宋" w:hAnsi="仿宋" w:hint="eastAsia"/>
          <w:bCs/>
          <w:sz w:val="24"/>
          <w:szCs w:val="24"/>
          <w:lang w:val="zh-CN"/>
        </w:rPr>
        <w:t xml:space="preserve"> 1</w:t>
      </w:r>
      <w:r>
        <w:rPr>
          <w:rFonts w:ascii="仿宋" w:eastAsia="仿宋" w:hAnsi="仿宋"/>
          <w:bCs/>
          <w:sz w:val="24"/>
          <w:szCs w:val="24"/>
          <w:lang w:val="zh-CN"/>
        </w:rPr>
        <w:t>0</w:t>
      </w:r>
      <w:r>
        <w:rPr>
          <w:rFonts w:ascii="仿宋" w:eastAsia="仿宋" w:hAnsi="仿宋" w:hint="eastAsia"/>
          <w:bCs/>
          <w:sz w:val="24"/>
          <w:szCs w:val="24"/>
          <w:lang w:val="zh-CN"/>
        </w:rPr>
        <w:t>:</w:t>
      </w:r>
      <w:r>
        <w:rPr>
          <w:rFonts w:ascii="仿宋" w:eastAsia="仿宋" w:hAnsi="仿宋"/>
          <w:bCs/>
          <w:sz w:val="24"/>
          <w:szCs w:val="24"/>
          <w:lang w:val="zh-CN"/>
        </w:rPr>
        <w:t>3</w:t>
      </w:r>
      <w:r>
        <w:rPr>
          <w:rFonts w:ascii="仿宋" w:eastAsia="仿宋" w:hAnsi="仿宋" w:hint="eastAsia"/>
          <w:bCs/>
          <w:sz w:val="24"/>
          <w:szCs w:val="24"/>
          <w:lang w:val="zh-CN"/>
        </w:rPr>
        <w:t>0（北京时间）</w:t>
      </w:r>
    </w:p>
    <w:p w:rsidR="00721BFE" w:rsidRDefault="00DF6F87">
      <w:pPr>
        <w:widowControl/>
        <w:adjustRightInd w:val="0"/>
        <w:snapToGrid w:val="0"/>
        <w:ind w:firstLineChars="200" w:firstLine="480"/>
        <w:jc w:val="left"/>
        <w:rPr>
          <w:rFonts w:ascii="仿宋" w:eastAsia="仿宋" w:hAnsi="仿宋"/>
          <w:bCs/>
          <w:sz w:val="24"/>
          <w:szCs w:val="24"/>
        </w:rPr>
      </w:pPr>
      <w:r>
        <w:rPr>
          <w:rFonts w:ascii="仿宋" w:eastAsia="仿宋" w:hAnsi="仿宋" w:hint="eastAsia"/>
          <w:bCs/>
          <w:sz w:val="24"/>
          <w:szCs w:val="24"/>
          <w:lang w:val="zh-CN"/>
        </w:rPr>
        <w:t>投标地点：新疆政府采购网（http://www.ccgp-xinjiang.gov.cn）政</w:t>
      </w:r>
      <w:proofErr w:type="gramStart"/>
      <w:r>
        <w:rPr>
          <w:rFonts w:ascii="仿宋" w:eastAsia="仿宋" w:hAnsi="仿宋" w:hint="eastAsia"/>
          <w:bCs/>
          <w:sz w:val="24"/>
          <w:szCs w:val="24"/>
          <w:lang w:val="zh-CN"/>
        </w:rPr>
        <w:t>采云</w:t>
      </w:r>
      <w:proofErr w:type="gramEnd"/>
      <w:r>
        <w:rPr>
          <w:rFonts w:ascii="仿宋" w:eastAsia="仿宋" w:hAnsi="仿宋" w:hint="eastAsia"/>
          <w:bCs/>
          <w:sz w:val="24"/>
          <w:szCs w:val="24"/>
        </w:rPr>
        <w:t>平台</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sz w:val="24"/>
          <w:szCs w:val="24"/>
          <w:lang w:val="zh-CN"/>
        </w:rPr>
        <w:t>开标时间：2023年</w:t>
      </w:r>
      <w:r w:rsidR="002138AC">
        <w:rPr>
          <w:rFonts w:ascii="仿宋" w:eastAsia="仿宋" w:hAnsi="仿宋" w:hint="eastAsia"/>
          <w:bCs/>
          <w:sz w:val="24"/>
          <w:szCs w:val="24"/>
          <w:lang w:val="zh-CN"/>
        </w:rPr>
        <w:t>06</w:t>
      </w:r>
      <w:r>
        <w:rPr>
          <w:rFonts w:ascii="仿宋" w:eastAsia="仿宋" w:hAnsi="仿宋" w:hint="eastAsia"/>
          <w:bCs/>
          <w:sz w:val="24"/>
          <w:szCs w:val="24"/>
          <w:lang w:val="zh-CN"/>
        </w:rPr>
        <w:t>月</w:t>
      </w:r>
      <w:r w:rsidR="008C24E1">
        <w:rPr>
          <w:rFonts w:ascii="仿宋" w:eastAsia="仿宋" w:hAnsi="仿宋" w:hint="eastAsia"/>
          <w:bCs/>
          <w:sz w:val="24"/>
          <w:szCs w:val="24"/>
          <w:lang w:val="zh-CN"/>
        </w:rPr>
        <w:t>16</w:t>
      </w:r>
      <w:r>
        <w:rPr>
          <w:rFonts w:ascii="仿宋" w:eastAsia="仿宋" w:hAnsi="仿宋" w:hint="eastAsia"/>
          <w:bCs/>
          <w:sz w:val="24"/>
          <w:szCs w:val="24"/>
          <w:lang w:val="zh-CN"/>
        </w:rPr>
        <w:t>日1</w:t>
      </w:r>
      <w:r>
        <w:rPr>
          <w:rFonts w:ascii="仿宋" w:eastAsia="仿宋" w:hAnsi="仿宋"/>
          <w:bCs/>
          <w:color w:val="000000" w:themeColor="text1"/>
          <w:sz w:val="24"/>
          <w:szCs w:val="24"/>
          <w:lang w:val="zh-CN"/>
        </w:rPr>
        <w:t>0</w:t>
      </w:r>
      <w:r>
        <w:rPr>
          <w:rFonts w:ascii="仿宋" w:eastAsia="仿宋" w:hAnsi="仿宋" w:hint="eastAsia"/>
          <w:bCs/>
          <w:color w:val="000000" w:themeColor="text1"/>
          <w:sz w:val="24"/>
          <w:szCs w:val="24"/>
          <w:lang w:val="zh-CN"/>
        </w:rPr>
        <w:t>：</w:t>
      </w:r>
      <w:r>
        <w:rPr>
          <w:rFonts w:ascii="仿宋" w:eastAsia="仿宋" w:hAnsi="仿宋"/>
          <w:bCs/>
          <w:color w:val="000000" w:themeColor="text1"/>
          <w:sz w:val="24"/>
          <w:szCs w:val="24"/>
          <w:lang w:val="zh-CN"/>
        </w:rPr>
        <w:t>30</w:t>
      </w:r>
      <w:r>
        <w:rPr>
          <w:rFonts w:ascii="仿宋" w:eastAsia="仿宋" w:hAnsi="仿宋" w:hint="eastAsia"/>
          <w:bCs/>
          <w:color w:val="000000" w:themeColor="text1"/>
          <w:sz w:val="24"/>
          <w:szCs w:val="24"/>
          <w:lang w:val="zh-CN"/>
        </w:rPr>
        <w:t>（北京时间）</w:t>
      </w:r>
    </w:p>
    <w:p w:rsidR="00721BFE" w:rsidRDefault="00DF6F87">
      <w:pPr>
        <w:widowControl/>
        <w:adjustRightInd w:val="0"/>
        <w:snapToGrid w:val="0"/>
        <w:ind w:firstLineChars="200" w:firstLine="480"/>
        <w:jc w:val="left"/>
        <w:rPr>
          <w:rFonts w:ascii="仿宋" w:eastAsia="仿宋" w:hAnsi="仿宋"/>
          <w:bCs/>
          <w:color w:val="000000" w:themeColor="text1"/>
          <w:sz w:val="24"/>
          <w:szCs w:val="24"/>
        </w:rPr>
      </w:pPr>
      <w:r>
        <w:rPr>
          <w:rFonts w:ascii="仿宋" w:eastAsia="仿宋" w:hAnsi="仿宋" w:hint="eastAsia"/>
          <w:bCs/>
          <w:color w:val="000000" w:themeColor="text1"/>
          <w:sz w:val="24"/>
          <w:szCs w:val="24"/>
          <w:lang w:val="zh-CN"/>
        </w:rPr>
        <w:t>开标地点：新疆政府采购网（http://www.ccgp-xinjiang.gov.cn）政</w:t>
      </w:r>
      <w:proofErr w:type="gramStart"/>
      <w:r>
        <w:rPr>
          <w:rFonts w:ascii="仿宋" w:eastAsia="仿宋" w:hAnsi="仿宋" w:hint="eastAsia"/>
          <w:bCs/>
          <w:color w:val="000000" w:themeColor="text1"/>
          <w:sz w:val="24"/>
          <w:szCs w:val="24"/>
          <w:lang w:val="zh-CN"/>
        </w:rPr>
        <w:t>采云</w:t>
      </w:r>
      <w:proofErr w:type="gramEnd"/>
      <w:r>
        <w:rPr>
          <w:rFonts w:ascii="仿宋" w:eastAsia="仿宋" w:hAnsi="仿宋" w:hint="eastAsia"/>
          <w:bCs/>
          <w:color w:val="000000" w:themeColor="text1"/>
          <w:sz w:val="24"/>
          <w:szCs w:val="24"/>
        </w:rPr>
        <w:t>平台</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lang w:val="zh-CN"/>
        </w:rPr>
        <w:t>（逾期未上传的或不符合规定的投标文件将被拒绝接收）</w:t>
      </w:r>
    </w:p>
    <w:p w:rsidR="00721BFE" w:rsidRDefault="00DF6F87">
      <w:pPr>
        <w:widowControl/>
        <w:adjustRightInd w:val="0"/>
        <w:snapToGrid w:val="0"/>
        <w:ind w:firstLineChars="200" w:firstLine="482"/>
        <w:jc w:val="left"/>
        <w:rPr>
          <w:rFonts w:ascii="仿宋" w:eastAsia="仿宋" w:hAnsi="仿宋"/>
          <w:b/>
          <w:bCs/>
          <w:color w:val="000000" w:themeColor="text1"/>
          <w:sz w:val="24"/>
          <w:szCs w:val="24"/>
          <w:lang w:val="zh-CN"/>
        </w:rPr>
      </w:pPr>
      <w:r>
        <w:rPr>
          <w:rFonts w:ascii="仿宋" w:eastAsia="仿宋" w:hAnsi="仿宋" w:hint="eastAsia"/>
          <w:b/>
          <w:bCs/>
          <w:color w:val="000000" w:themeColor="text1"/>
          <w:sz w:val="24"/>
          <w:szCs w:val="24"/>
          <w:lang w:val="zh-CN"/>
        </w:rPr>
        <w:t>六</w:t>
      </w:r>
      <w:r>
        <w:rPr>
          <w:rFonts w:ascii="仿宋" w:eastAsia="仿宋" w:hAnsi="仿宋"/>
          <w:b/>
          <w:bCs/>
          <w:color w:val="000000" w:themeColor="text1"/>
          <w:sz w:val="24"/>
          <w:szCs w:val="24"/>
          <w:lang w:val="zh-CN"/>
        </w:rPr>
        <w:t>、公告期限</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lang w:val="zh-CN"/>
        </w:rPr>
        <w:t>自本公告发布之日起5个工作日。</w:t>
      </w:r>
    </w:p>
    <w:p w:rsidR="00721BFE" w:rsidRDefault="00DF6F87">
      <w:pPr>
        <w:widowControl/>
        <w:adjustRightInd w:val="0"/>
        <w:snapToGrid w:val="0"/>
        <w:ind w:firstLineChars="200" w:firstLine="482"/>
        <w:jc w:val="left"/>
        <w:rPr>
          <w:rFonts w:ascii="仿宋" w:eastAsia="仿宋" w:hAnsi="仿宋"/>
          <w:b/>
          <w:bCs/>
          <w:color w:val="000000" w:themeColor="text1"/>
          <w:sz w:val="24"/>
          <w:szCs w:val="24"/>
          <w:lang w:val="zh-CN"/>
        </w:rPr>
      </w:pPr>
      <w:r>
        <w:rPr>
          <w:rFonts w:ascii="仿宋" w:eastAsia="仿宋" w:hAnsi="仿宋" w:hint="eastAsia"/>
          <w:b/>
          <w:bCs/>
          <w:color w:val="000000" w:themeColor="text1"/>
          <w:sz w:val="24"/>
          <w:szCs w:val="24"/>
          <w:lang w:val="zh-CN"/>
        </w:rPr>
        <w:t>七</w:t>
      </w:r>
      <w:r>
        <w:rPr>
          <w:rFonts w:ascii="仿宋" w:eastAsia="仿宋" w:hAnsi="仿宋"/>
          <w:b/>
          <w:bCs/>
          <w:color w:val="000000" w:themeColor="text1"/>
          <w:sz w:val="24"/>
          <w:szCs w:val="24"/>
          <w:lang w:val="zh-CN"/>
        </w:rPr>
        <w:t>、其他补充事宜</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lang w:val="zh-CN"/>
        </w:rPr>
        <w:lastRenderedPageBreak/>
        <w:t>1、本公告在新疆政府采购网发布。</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lang w:val="zh-CN"/>
        </w:rPr>
        <w:t>2、请投标单位随时关注本项目的澄清、答疑、变更事项。</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rPr>
        <w:t>3</w:t>
      </w:r>
      <w:r>
        <w:rPr>
          <w:rFonts w:ascii="仿宋" w:eastAsia="仿宋" w:hAnsi="仿宋" w:hint="eastAsia"/>
          <w:bCs/>
          <w:color w:val="000000" w:themeColor="text1"/>
          <w:sz w:val="24"/>
          <w:szCs w:val="24"/>
          <w:lang w:val="zh-CN"/>
        </w:rPr>
        <w:t>、各供应商应在开标前确保成为新疆维吾尔自治区政府采购网正式注册入库供应商，并完成CA数字证书申领。因未注册入库、未办理CA数字证书等原因造成无法投标或投标失败等后果由供应商自行承担。</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rPr>
        <w:t>4</w:t>
      </w:r>
      <w:r>
        <w:rPr>
          <w:rFonts w:ascii="仿宋" w:eastAsia="仿宋" w:hAnsi="仿宋" w:hint="eastAsia"/>
          <w:bCs/>
          <w:color w:val="000000" w:themeColor="text1"/>
          <w:sz w:val="24"/>
          <w:szCs w:val="24"/>
          <w:lang w:val="zh-CN"/>
        </w:rPr>
        <w:t>、有意向参与新疆区域电子开评标的投标人，可访问新疆数字证书认证中心官方网站（https://www.xjca.com.cn/）或下载“新疆政务通”APP自行进行申领。如需咨询，请联系新疆CA服务热线0991-2819290。</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rPr>
        <w:t>5</w:t>
      </w:r>
      <w:r>
        <w:rPr>
          <w:rFonts w:ascii="仿宋" w:eastAsia="仿宋" w:hAnsi="仿宋" w:hint="eastAsia"/>
          <w:bCs/>
          <w:color w:val="000000" w:themeColor="text1"/>
          <w:sz w:val="24"/>
          <w:szCs w:val="24"/>
          <w:lang w:val="zh-CN"/>
        </w:rPr>
        <w:t>、供应商可前往新疆政府采购网（http://www.ccgp-xinjiang.gov.cn/）下载专区，下载政</w:t>
      </w:r>
      <w:proofErr w:type="gramStart"/>
      <w:r>
        <w:rPr>
          <w:rFonts w:ascii="仿宋" w:eastAsia="仿宋" w:hAnsi="仿宋" w:hint="eastAsia"/>
          <w:bCs/>
          <w:color w:val="000000" w:themeColor="text1"/>
          <w:sz w:val="24"/>
          <w:szCs w:val="24"/>
          <w:lang w:val="zh-CN"/>
        </w:rPr>
        <w:t>采云</w:t>
      </w:r>
      <w:proofErr w:type="gramEnd"/>
      <w:r>
        <w:rPr>
          <w:rFonts w:ascii="仿宋" w:eastAsia="仿宋" w:hAnsi="仿宋" w:hint="eastAsia"/>
          <w:bCs/>
          <w:color w:val="000000" w:themeColor="text1"/>
          <w:sz w:val="24"/>
          <w:szCs w:val="24"/>
          <w:lang w:val="zh-CN"/>
        </w:rPr>
        <w:t>电子投标客户端，安装完成后，可通过账号密码或CA登录客户端进行响应文件制作。如有问题可拨打政</w:t>
      </w:r>
      <w:proofErr w:type="gramStart"/>
      <w:r>
        <w:rPr>
          <w:rFonts w:ascii="仿宋" w:eastAsia="仿宋" w:hAnsi="仿宋" w:hint="eastAsia"/>
          <w:bCs/>
          <w:color w:val="000000" w:themeColor="text1"/>
          <w:sz w:val="24"/>
          <w:szCs w:val="24"/>
          <w:lang w:val="zh-CN"/>
        </w:rPr>
        <w:t>采云</w:t>
      </w:r>
      <w:proofErr w:type="gramEnd"/>
      <w:r>
        <w:rPr>
          <w:rFonts w:ascii="仿宋" w:eastAsia="仿宋" w:hAnsi="仿宋" w:hint="eastAsia"/>
          <w:bCs/>
          <w:color w:val="000000" w:themeColor="text1"/>
          <w:sz w:val="24"/>
          <w:szCs w:val="24"/>
          <w:lang w:val="zh-CN"/>
        </w:rPr>
        <w:t>客户服务热线400-881-7190进行咨询。</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rPr>
        <w:t>6</w:t>
      </w:r>
      <w:r>
        <w:rPr>
          <w:rFonts w:ascii="仿宋" w:eastAsia="仿宋" w:hAnsi="仿宋" w:hint="eastAsia"/>
          <w:bCs/>
          <w:color w:val="000000" w:themeColor="text1"/>
          <w:sz w:val="24"/>
          <w:szCs w:val="24"/>
          <w:lang w:val="zh-CN"/>
        </w:rPr>
        <w:t>、本项目采用不见面开标，供应商须在投标截止时间前通过CA在政</w:t>
      </w:r>
      <w:proofErr w:type="gramStart"/>
      <w:r>
        <w:rPr>
          <w:rFonts w:ascii="仿宋" w:eastAsia="仿宋" w:hAnsi="仿宋" w:hint="eastAsia"/>
          <w:bCs/>
          <w:color w:val="000000" w:themeColor="text1"/>
          <w:sz w:val="24"/>
          <w:szCs w:val="24"/>
          <w:lang w:val="zh-CN"/>
        </w:rPr>
        <w:t>采云</w:t>
      </w:r>
      <w:proofErr w:type="gramEnd"/>
      <w:r>
        <w:rPr>
          <w:rFonts w:ascii="仿宋" w:eastAsia="仿宋" w:hAnsi="仿宋" w:hint="eastAsia"/>
          <w:bCs/>
          <w:color w:val="000000" w:themeColor="text1"/>
          <w:sz w:val="24"/>
          <w:szCs w:val="24"/>
          <w:lang w:val="zh-CN"/>
        </w:rPr>
        <w:t>平台上传加密的电子响应文件。备注：供应商对不见面开评标系统的技术操作咨询，可通过https://edu.zcygov.cn/luban/xinjiang-e-biding自助查询，也可在政</w:t>
      </w:r>
      <w:proofErr w:type="gramStart"/>
      <w:r>
        <w:rPr>
          <w:rFonts w:ascii="仿宋" w:eastAsia="仿宋" w:hAnsi="仿宋" w:hint="eastAsia"/>
          <w:bCs/>
          <w:color w:val="000000" w:themeColor="text1"/>
          <w:sz w:val="24"/>
          <w:szCs w:val="24"/>
          <w:lang w:val="zh-CN"/>
        </w:rPr>
        <w:t>采云</w:t>
      </w:r>
      <w:proofErr w:type="gramEnd"/>
      <w:r>
        <w:rPr>
          <w:rFonts w:ascii="仿宋" w:eastAsia="仿宋" w:hAnsi="仿宋" w:hint="eastAsia"/>
          <w:bCs/>
          <w:color w:val="000000" w:themeColor="text1"/>
          <w:sz w:val="24"/>
          <w:szCs w:val="24"/>
          <w:lang w:val="zh-CN"/>
        </w:rPr>
        <w:t>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w:t>
      </w:r>
      <w:proofErr w:type="gramStart"/>
      <w:r>
        <w:rPr>
          <w:rFonts w:ascii="仿宋" w:eastAsia="仿宋" w:hAnsi="仿宋" w:hint="eastAsia"/>
          <w:bCs/>
          <w:color w:val="000000" w:themeColor="text1"/>
          <w:sz w:val="24"/>
          <w:szCs w:val="24"/>
          <w:lang w:val="zh-CN"/>
        </w:rPr>
        <w:t>采云</w:t>
      </w:r>
      <w:proofErr w:type="gramEnd"/>
      <w:r>
        <w:rPr>
          <w:rFonts w:ascii="仿宋" w:eastAsia="仿宋" w:hAnsi="仿宋" w:hint="eastAsia"/>
          <w:bCs/>
          <w:color w:val="000000" w:themeColor="text1"/>
          <w:sz w:val="24"/>
          <w:szCs w:val="24"/>
          <w:lang w:val="zh-CN"/>
        </w:rPr>
        <w:t>在线客服获取服务支持。</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rPr>
        <w:t>7</w:t>
      </w:r>
      <w:r>
        <w:rPr>
          <w:rFonts w:ascii="仿宋" w:eastAsia="仿宋" w:hAnsi="仿宋" w:hint="eastAsia"/>
          <w:bCs/>
          <w:color w:val="000000" w:themeColor="text1"/>
          <w:sz w:val="24"/>
          <w:szCs w:val="24"/>
          <w:lang w:val="zh-CN"/>
        </w:rPr>
        <w:t>、供应商在开标前须提前配置好电脑浏览器（建议使用360浏览器</w:t>
      </w:r>
      <w:proofErr w:type="gramStart"/>
      <w:r>
        <w:rPr>
          <w:rFonts w:ascii="仿宋" w:eastAsia="仿宋" w:hAnsi="仿宋" w:hint="eastAsia"/>
          <w:bCs/>
          <w:color w:val="000000" w:themeColor="text1"/>
          <w:sz w:val="24"/>
          <w:szCs w:val="24"/>
          <w:lang w:val="zh-CN"/>
        </w:rPr>
        <w:t>或谷歌浏览器</w:t>
      </w:r>
      <w:proofErr w:type="gramEnd"/>
      <w:r>
        <w:rPr>
          <w:rFonts w:ascii="仿宋" w:eastAsia="仿宋" w:hAnsi="仿宋" w:hint="eastAsia"/>
          <w:bCs/>
          <w:color w:val="000000" w:themeColor="text1"/>
          <w:sz w:val="24"/>
          <w:szCs w:val="24"/>
          <w:lang w:val="zh-CN"/>
        </w:rPr>
        <w:t>），开标时请使用制作加密电子响应文件的CA</w:t>
      </w:r>
      <w:proofErr w:type="gramStart"/>
      <w:r>
        <w:rPr>
          <w:rFonts w:ascii="仿宋" w:eastAsia="仿宋" w:hAnsi="仿宋" w:hint="eastAsia"/>
          <w:bCs/>
          <w:color w:val="000000" w:themeColor="text1"/>
          <w:sz w:val="24"/>
          <w:szCs w:val="24"/>
          <w:lang w:val="zh-CN"/>
        </w:rPr>
        <w:t>锁进行</w:t>
      </w:r>
      <w:proofErr w:type="gramEnd"/>
      <w:r>
        <w:rPr>
          <w:rFonts w:ascii="仿宋" w:eastAsia="仿宋" w:hAnsi="仿宋" w:hint="eastAsia"/>
          <w:bCs/>
          <w:color w:val="000000" w:themeColor="text1"/>
          <w:sz w:val="24"/>
          <w:szCs w:val="24"/>
          <w:lang w:val="zh-CN"/>
        </w:rPr>
        <w:t>解密及报价确认。本项目响应文件解密时间定为</w:t>
      </w:r>
      <w:r>
        <w:rPr>
          <w:rFonts w:ascii="仿宋" w:eastAsia="仿宋" w:hAnsi="仿宋" w:hint="eastAsia"/>
          <w:bCs/>
          <w:color w:val="000000" w:themeColor="text1"/>
          <w:sz w:val="24"/>
          <w:szCs w:val="24"/>
        </w:rPr>
        <w:t>30</w:t>
      </w:r>
      <w:r>
        <w:rPr>
          <w:rFonts w:ascii="仿宋" w:eastAsia="仿宋" w:hAnsi="仿宋" w:hint="eastAsia"/>
          <w:bCs/>
          <w:color w:val="000000" w:themeColor="text1"/>
          <w:sz w:val="24"/>
          <w:szCs w:val="24"/>
          <w:lang w:val="zh-CN"/>
        </w:rPr>
        <w:t>分钟，如因自身原因</w:t>
      </w:r>
      <w:r>
        <w:rPr>
          <w:rFonts w:ascii="仿宋" w:eastAsia="仿宋" w:hAnsi="仿宋" w:hint="eastAsia"/>
          <w:b/>
          <w:bCs/>
          <w:color w:val="000000" w:themeColor="text1"/>
          <w:sz w:val="24"/>
          <w:szCs w:val="24"/>
          <w:lang w:val="zh-CN"/>
        </w:rPr>
        <w:t>（如：浏览器故障、未安装相关驱动、网络故障、加密CA与解密CA不一致等）</w:t>
      </w:r>
      <w:r>
        <w:rPr>
          <w:rFonts w:ascii="仿宋" w:eastAsia="仿宋" w:hAnsi="仿宋" w:hint="eastAsia"/>
          <w:bCs/>
          <w:color w:val="000000" w:themeColor="text1"/>
          <w:sz w:val="24"/>
          <w:szCs w:val="24"/>
          <w:lang w:val="zh-CN"/>
        </w:rPr>
        <w:t>导致无法正常解密，后果由供应商自行承担。</w:t>
      </w:r>
    </w:p>
    <w:p w:rsidR="00721BFE" w:rsidRDefault="00DF6F87">
      <w:pPr>
        <w:widowControl/>
        <w:adjustRightInd w:val="0"/>
        <w:snapToGrid w:val="0"/>
        <w:ind w:firstLineChars="200" w:firstLine="480"/>
        <w:jc w:val="left"/>
        <w:rPr>
          <w:rFonts w:ascii="仿宋" w:eastAsia="仿宋" w:hAnsi="仿宋"/>
          <w:bCs/>
          <w:color w:val="000000" w:themeColor="text1"/>
          <w:sz w:val="24"/>
          <w:szCs w:val="24"/>
        </w:rPr>
      </w:pPr>
      <w:r>
        <w:rPr>
          <w:rFonts w:ascii="仿宋" w:eastAsia="仿宋" w:hAnsi="仿宋" w:hint="eastAsia"/>
          <w:bCs/>
          <w:color w:val="000000" w:themeColor="text1"/>
          <w:sz w:val="24"/>
          <w:szCs w:val="24"/>
        </w:rPr>
        <w:t>8、为了保证开评标顺利进行，投标人开标所使用的电脑设备须具有视频及语音功能。</w:t>
      </w:r>
    </w:p>
    <w:p w:rsidR="00721BFE" w:rsidRDefault="00DF6F87">
      <w:pPr>
        <w:pStyle w:val="af2"/>
        <w:adjustRightInd w:val="0"/>
        <w:snapToGrid w:val="0"/>
        <w:spacing w:before="0" w:beforeAutospacing="0" w:after="0" w:afterAutospacing="0"/>
        <w:rPr>
          <w:rFonts w:ascii="仿宋" w:eastAsia="仿宋" w:hAnsi="仿宋" w:cs="仿宋"/>
          <w:color w:val="000000"/>
        </w:rPr>
      </w:pPr>
      <w:r>
        <w:rPr>
          <w:rFonts w:ascii="仿宋" w:eastAsia="仿宋" w:hAnsi="仿宋" w:cs="仿宋" w:hint="eastAsia"/>
          <w:color w:val="000000"/>
        </w:rPr>
        <w:t>特别提示：</w:t>
      </w:r>
    </w:p>
    <w:p w:rsidR="00721BFE" w:rsidRDefault="00DF6F87">
      <w:pPr>
        <w:pStyle w:val="af2"/>
        <w:adjustRightInd w:val="0"/>
        <w:snapToGrid w:val="0"/>
        <w:spacing w:before="0" w:beforeAutospacing="0" w:after="0" w:afterAutospacing="0"/>
        <w:rPr>
          <w:rFonts w:ascii="仿宋" w:eastAsia="仿宋" w:hAnsi="仿宋" w:cs="仿宋"/>
          <w:color w:val="000000"/>
        </w:rPr>
      </w:pPr>
      <w:r>
        <w:rPr>
          <w:rFonts w:ascii="仿宋" w:eastAsia="仿宋" w:hAnsi="仿宋" w:cs="仿宋" w:hint="eastAsia"/>
          <w:color w:val="000000"/>
        </w:rPr>
        <w:t>1、超过200万元的货物和服务采购项目、超过400万元的工程采购项目中适宜由中小企业提供的，预留该部分采购项目预算总额的40%以上专门面向中小企业采购，其中预留给小</w:t>
      </w:r>
      <w:proofErr w:type="gramStart"/>
      <w:r>
        <w:rPr>
          <w:rFonts w:ascii="仿宋" w:eastAsia="仿宋" w:hAnsi="仿宋" w:cs="仿宋" w:hint="eastAsia"/>
          <w:color w:val="000000"/>
        </w:rPr>
        <w:t>微企业</w:t>
      </w:r>
      <w:proofErr w:type="gramEnd"/>
      <w:r>
        <w:rPr>
          <w:rFonts w:ascii="仿宋" w:eastAsia="仿宋" w:hAnsi="仿宋" w:cs="仿宋" w:hint="eastAsia"/>
          <w:color w:val="000000"/>
        </w:rPr>
        <w:t>的比例不低于60%。</w:t>
      </w:r>
    </w:p>
    <w:p w:rsidR="00721BFE" w:rsidRDefault="00DF6F87">
      <w:pPr>
        <w:pStyle w:val="af2"/>
        <w:adjustRightInd w:val="0"/>
        <w:snapToGrid w:val="0"/>
        <w:spacing w:before="0" w:beforeAutospacing="0" w:after="0" w:afterAutospacing="0"/>
        <w:rPr>
          <w:rFonts w:ascii="仿宋" w:eastAsia="仿宋" w:hAnsi="仿宋" w:cs="仿宋"/>
          <w:color w:val="000000"/>
        </w:rPr>
      </w:pPr>
      <w:r>
        <w:rPr>
          <w:rFonts w:ascii="仿宋" w:eastAsia="仿宋" w:hAnsi="仿宋" w:cs="仿宋" w:hint="eastAsia"/>
          <w:color w:val="000000"/>
        </w:rPr>
        <w:t>2、对于未预留份额专门面向中小企业的采购项目，以及预留份额项目中的非预留部分采购包，采购人、采购代理机构应当对符合规定的小</w:t>
      </w:r>
      <w:proofErr w:type="gramStart"/>
      <w:r>
        <w:rPr>
          <w:rFonts w:ascii="仿宋" w:eastAsia="仿宋" w:hAnsi="仿宋" w:cs="仿宋" w:hint="eastAsia"/>
          <w:color w:val="000000"/>
        </w:rPr>
        <w:t>微企业</w:t>
      </w:r>
      <w:proofErr w:type="gramEnd"/>
      <w:r>
        <w:rPr>
          <w:rFonts w:ascii="仿宋" w:eastAsia="仿宋" w:hAnsi="仿宋" w:cs="仿宋" w:hint="eastAsia"/>
          <w:color w:val="000000"/>
        </w:rPr>
        <w:t>报价给予10%~20%（工程项目为6%~10%）的扣除，用扣除后的价格参加评审。适用招标投标法的政府采购工程建设项目，采用综合</w:t>
      </w:r>
      <w:proofErr w:type="gramStart"/>
      <w:r>
        <w:rPr>
          <w:rFonts w:ascii="仿宋" w:eastAsia="仿宋" w:hAnsi="仿宋" w:cs="仿宋" w:hint="eastAsia"/>
          <w:color w:val="000000"/>
        </w:rPr>
        <w:t>评估法但未</w:t>
      </w:r>
      <w:proofErr w:type="gramEnd"/>
      <w:r>
        <w:rPr>
          <w:rFonts w:ascii="仿宋" w:eastAsia="仿宋" w:hAnsi="仿宋" w:cs="仿宋" w:hint="eastAsia"/>
          <w:color w:val="000000"/>
        </w:rPr>
        <w:t>采用低价优先法计算价格分的，评标时应当在采用原报价进行评分的基础上增加其价格得分的6%~10%作为其价格分。</w:t>
      </w:r>
    </w:p>
    <w:p w:rsidR="00721BFE" w:rsidRDefault="00DF6F87">
      <w:pPr>
        <w:pStyle w:val="af2"/>
        <w:adjustRightInd w:val="0"/>
        <w:snapToGrid w:val="0"/>
        <w:spacing w:before="0" w:beforeAutospacing="0" w:after="0" w:afterAutospacing="0"/>
        <w:rPr>
          <w:rFonts w:ascii="仿宋" w:eastAsia="仿宋" w:hAnsi="仿宋" w:cs="仿宋"/>
          <w:color w:val="000000"/>
        </w:rPr>
      </w:pPr>
      <w:r>
        <w:rPr>
          <w:rFonts w:ascii="仿宋" w:eastAsia="仿宋" w:hAnsi="仿宋" w:cs="仿宋" w:hint="eastAsia"/>
          <w:color w:val="000000"/>
        </w:rPr>
        <w:t>3、接受大中型企业与小</w:t>
      </w:r>
      <w:proofErr w:type="gramStart"/>
      <w:r>
        <w:rPr>
          <w:rFonts w:ascii="仿宋" w:eastAsia="仿宋" w:hAnsi="仿宋" w:cs="仿宋" w:hint="eastAsia"/>
          <w:color w:val="000000"/>
        </w:rPr>
        <w:t>微企业</w:t>
      </w:r>
      <w:proofErr w:type="gramEnd"/>
      <w:r>
        <w:rPr>
          <w:rFonts w:ascii="仿宋" w:eastAsia="仿宋" w:hAnsi="仿宋" w:cs="仿宋" w:hint="eastAsia"/>
          <w:color w:val="000000"/>
        </w:rPr>
        <w:t>组成联合体或者允许大中型企业向一家或者多家小</w:t>
      </w:r>
      <w:proofErr w:type="gramStart"/>
      <w:r>
        <w:rPr>
          <w:rFonts w:ascii="仿宋" w:eastAsia="仿宋" w:hAnsi="仿宋" w:cs="仿宋" w:hint="eastAsia"/>
          <w:color w:val="000000"/>
        </w:rPr>
        <w:t>微企业</w:t>
      </w:r>
      <w:proofErr w:type="gramEnd"/>
      <w:r>
        <w:rPr>
          <w:rFonts w:ascii="仿宋" w:eastAsia="仿宋" w:hAnsi="仿宋" w:cs="仿宋" w:hint="eastAsia"/>
          <w:color w:val="000000"/>
        </w:rPr>
        <w:t>分包的采购项目，对于联合协议或者分包意向协议约定小</w:t>
      </w:r>
      <w:proofErr w:type="gramStart"/>
      <w:r>
        <w:rPr>
          <w:rFonts w:ascii="仿宋" w:eastAsia="仿宋" w:hAnsi="仿宋" w:cs="仿宋" w:hint="eastAsia"/>
          <w:color w:val="000000"/>
        </w:rPr>
        <w:t>微企业</w:t>
      </w:r>
      <w:proofErr w:type="gramEnd"/>
      <w:r>
        <w:rPr>
          <w:rFonts w:ascii="仿宋" w:eastAsia="仿宋" w:hAnsi="仿宋" w:cs="仿宋" w:hint="eastAsia"/>
          <w:color w:val="000000"/>
        </w:rPr>
        <w:t>的合同份额占到合同总金额40%以上的，采购人、采购代理机构应当对联合体或者大中型企业的报价给予4%~6%（工程项目为2%~4%）的扣除，用扣除后的价格参加评审。适用招标投标法的政府采购工程建设项目，采用综合</w:t>
      </w:r>
      <w:proofErr w:type="gramStart"/>
      <w:r>
        <w:rPr>
          <w:rFonts w:ascii="仿宋" w:eastAsia="仿宋" w:hAnsi="仿宋" w:cs="仿宋" w:hint="eastAsia"/>
          <w:color w:val="000000"/>
        </w:rPr>
        <w:t>评估法但未</w:t>
      </w:r>
      <w:proofErr w:type="gramEnd"/>
      <w:r>
        <w:rPr>
          <w:rFonts w:ascii="仿宋" w:eastAsia="仿宋" w:hAnsi="仿宋" w:cs="仿宋" w:hint="eastAsia"/>
          <w:color w:val="000000"/>
        </w:rPr>
        <w:t>采用低价优先法计算价格分的，评标时应当在采用原报价进行评分的基础上增加其价格得分的2%~4%作为其价格分。</w:t>
      </w:r>
    </w:p>
    <w:p w:rsidR="00721BFE" w:rsidRDefault="00721BFE">
      <w:pPr>
        <w:pStyle w:val="30"/>
        <w:adjustRightInd w:val="0"/>
        <w:snapToGrid w:val="0"/>
        <w:ind w:leftChars="0" w:left="0"/>
      </w:pPr>
    </w:p>
    <w:p w:rsidR="00721BFE" w:rsidRDefault="00DF6F87">
      <w:pPr>
        <w:widowControl/>
        <w:adjustRightInd w:val="0"/>
        <w:snapToGrid w:val="0"/>
        <w:ind w:firstLineChars="200" w:firstLine="482"/>
        <w:jc w:val="left"/>
        <w:rPr>
          <w:rFonts w:ascii="仿宋" w:eastAsia="仿宋" w:hAnsi="仿宋"/>
          <w:bCs/>
          <w:color w:val="000000" w:themeColor="text1"/>
          <w:sz w:val="24"/>
          <w:szCs w:val="24"/>
          <w:lang w:val="zh-CN"/>
        </w:rPr>
      </w:pPr>
      <w:r>
        <w:rPr>
          <w:rFonts w:ascii="仿宋" w:eastAsia="仿宋" w:hAnsi="仿宋" w:hint="eastAsia"/>
          <w:b/>
          <w:bCs/>
          <w:color w:val="000000" w:themeColor="text1"/>
          <w:sz w:val="24"/>
          <w:szCs w:val="24"/>
          <w:lang w:val="zh-CN"/>
        </w:rPr>
        <w:t>八</w:t>
      </w:r>
      <w:r>
        <w:rPr>
          <w:rFonts w:ascii="仿宋" w:eastAsia="仿宋" w:hAnsi="仿宋"/>
          <w:b/>
          <w:bCs/>
          <w:color w:val="000000" w:themeColor="text1"/>
          <w:sz w:val="24"/>
          <w:szCs w:val="24"/>
          <w:lang w:val="zh-CN"/>
        </w:rPr>
        <w:t>、对本次采购提出询问，请按以下方式联系</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lang w:val="zh-CN"/>
        </w:rPr>
        <w:lastRenderedPageBreak/>
        <w:t>1.采购人信息</w:t>
      </w:r>
    </w:p>
    <w:p w:rsidR="00721BFE" w:rsidRDefault="00DF6F87">
      <w:pPr>
        <w:widowControl/>
        <w:adjustRightInd w:val="0"/>
        <w:snapToGrid w:val="0"/>
        <w:ind w:firstLineChars="200" w:firstLine="480"/>
        <w:jc w:val="left"/>
        <w:rPr>
          <w:rFonts w:ascii="仿宋" w:eastAsia="仿宋" w:hAnsi="仿宋"/>
          <w:bCs/>
          <w:color w:val="000000" w:themeColor="text1"/>
          <w:sz w:val="24"/>
          <w:szCs w:val="24"/>
        </w:rPr>
      </w:pPr>
      <w:r>
        <w:rPr>
          <w:rFonts w:ascii="仿宋" w:eastAsia="仿宋" w:hAnsi="仿宋" w:hint="eastAsia"/>
          <w:bCs/>
          <w:color w:val="000000" w:themeColor="text1"/>
          <w:sz w:val="24"/>
          <w:szCs w:val="24"/>
          <w:lang w:val="zh-CN"/>
        </w:rPr>
        <w:t>名 称：哈密市口岸管理委员会</w:t>
      </w:r>
      <w:r>
        <w:rPr>
          <w:rFonts w:ascii="仿宋" w:eastAsia="仿宋" w:hAnsi="仿宋" w:hint="eastAsia"/>
          <w:bCs/>
          <w:color w:val="000000" w:themeColor="text1"/>
          <w:sz w:val="24"/>
          <w:szCs w:val="24"/>
        </w:rPr>
        <w:t xml:space="preserve"> </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lang w:val="zh-CN"/>
        </w:rPr>
        <w:t xml:space="preserve">地 址：哈密市伊州区中山北路中山大厦 </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lang w:val="zh-CN"/>
        </w:rPr>
        <w:t>联系方式：</w:t>
      </w:r>
      <w:r>
        <w:rPr>
          <w:rFonts w:ascii="仿宋" w:eastAsia="仿宋" w:hAnsi="仿宋" w:hint="eastAsia"/>
          <w:bCs/>
          <w:color w:val="000000" w:themeColor="text1"/>
          <w:sz w:val="24"/>
          <w:szCs w:val="24"/>
        </w:rPr>
        <w:t>15349925969</w:t>
      </w:r>
      <w:r>
        <w:rPr>
          <w:rFonts w:ascii="仿宋" w:eastAsia="仿宋" w:hAnsi="仿宋"/>
          <w:bCs/>
          <w:color w:val="000000" w:themeColor="text1"/>
          <w:sz w:val="24"/>
          <w:szCs w:val="24"/>
          <w:lang w:val="zh-CN"/>
        </w:rPr>
        <w:t xml:space="preserve"> </w:t>
      </w:r>
    </w:p>
    <w:p w:rsidR="00721BFE" w:rsidRDefault="00721BFE">
      <w:pPr>
        <w:widowControl/>
        <w:adjustRightInd w:val="0"/>
        <w:snapToGrid w:val="0"/>
        <w:ind w:firstLineChars="200" w:firstLine="480"/>
        <w:jc w:val="left"/>
        <w:rPr>
          <w:rFonts w:ascii="仿宋" w:eastAsia="仿宋" w:hAnsi="仿宋"/>
          <w:bCs/>
          <w:color w:val="000000" w:themeColor="text1"/>
          <w:sz w:val="24"/>
          <w:szCs w:val="24"/>
          <w:lang w:val="zh-CN"/>
        </w:rPr>
      </w:pPr>
    </w:p>
    <w:p w:rsidR="00721BFE" w:rsidRDefault="00721BFE">
      <w:pPr>
        <w:widowControl/>
        <w:adjustRightInd w:val="0"/>
        <w:snapToGrid w:val="0"/>
        <w:jc w:val="left"/>
        <w:rPr>
          <w:rFonts w:ascii="仿宋" w:eastAsia="仿宋" w:hAnsi="仿宋"/>
          <w:bCs/>
          <w:color w:val="000000" w:themeColor="text1"/>
          <w:sz w:val="24"/>
          <w:szCs w:val="24"/>
          <w:lang w:val="zh-CN"/>
        </w:rPr>
      </w:pP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lang w:val="zh-CN"/>
        </w:rPr>
        <w:t>2.采购代理机构信息</w:t>
      </w:r>
    </w:p>
    <w:p w:rsidR="00721BFE" w:rsidRDefault="00DF6F87">
      <w:pPr>
        <w:widowControl/>
        <w:adjustRightInd w:val="0"/>
        <w:snapToGrid w:val="0"/>
        <w:ind w:firstLineChars="200" w:firstLine="480"/>
        <w:jc w:val="left"/>
        <w:rPr>
          <w:rFonts w:ascii="仿宋" w:eastAsia="仿宋" w:hAnsi="仿宋"/>
          <w:bCs/>
          <w:color w:val="000000" w:themeColor="text1"/>
          <w:sz w:val="24"/>
          <w:szCs w:val="24"/>
          <w:lang w:val="zh-CN"/>
        </w:rPr>
      </w:pPr>
      <w:r>
        <w:rPr>
          <w:rFonts w:ascii="仿宋" w:eastAsia="仿宋" w:hAnsi="仿宋" w:hint="eastAsia"/>
          <w:bCs/>
          <w:color w:val="000000" w:themeColor="text1"/>
          <w:sz w:val="24"/>
          <w:szCs w:val="24"/>
          <w:lang w:val="zh-CN"/>
        </w:rPr>
        <w:t>名 称：</w:t>
      </w:r>
      <w:r w:rsidR="008C24E1">
        <w:rPr>
          <w:rFonts w:ascii="仿宋" w:eastAsia="仿宋" w:hAnsi="仿宋" w:hint="eastAsia"/>
          <w:bCs/>
          <w:color w:val="000000" w:themeColor="text1"/>
          <w:sz w:val="24"/>
          <w:szCs w:val="24"/>
          <w:lang w:val="zh-CN"/>
        </w:rPr>
        <w:t>新疆诚德</w:t>
      </w:r>
      <w:proofErr w:type="gramStart"/>
      <w:r w:rsidR="008C24E1">
        <w:rPr>
          <w:rFonts w:ascii="仿宋" w:eastAsia="仿宋" w:hAnsi="仿宋" w:hint="eastAsia"/>
          <w:bCs/>
          <w:color w:val="000000" w:themeColor="text1"/>
          <w:sz w:val="24"/>
          <w:szCs w:val="24"/>
          <w:lang w:val="zh-CN"/>
        </w:rPr>
        <w:t>皓</w:t>
      </w:r>
      <w:proofErr w:type="gramEnd"/>
      <w:r w:rsidR="008C24E1">
        <w:rPr>
          <w:rFonts w:ascii="仿宋" w:eastAsia="仿宋" w:hAnsi="仿宋" w:hint="eastAsia"/>
          <w:bCs/>
          <w:color w:val="000000" w:themeColor="text1"/>
          <w:sz w:val="24"/>
          <w:szCs w:val="24"/>
          <w:lang w:val="zh-CN"/>
        </w:rPr>
        <w:t>力工程项目咨询有限公司</w:t>
      </w:r>
    </w:p>
    <w:p w:rsidR="00721BFE" w:rsidRDefault="00DF6F87">
      <w:pPr>
        <w:widowControl/>
        <w:adjustRightInd w:val="0"/>
        <w:snapToGrid w:val="0"/>
        <w:ind w:firstLineChars="200" w:firstLine="480"/>
        <w:jc w:val="left"/>
        <w:rPr>
          <w:rFonts w:ascii="仿宋" w:eastAsia="仿宋" w:hAnsi="仿宋"/>
          <w:bCs/>
          <w:color w:val="000000" w:themeColor="text1"/>
          <w:sz w:val="24"/>
          <w:szCs w:val="24"/>
        </w:rPr>
      </w:pPr>
      <w:r>
        <w:rPr>
          <w:rFonts w:ascii="仿宋" w:eastAsia="仿宋" w:hAnsi="仿宋" w:hint="eastAsia"/>
          <w:bCs/>
          <w:color w:val="000000" w:themeColor="text1"/>
          <w:sz w:val="24"/>
          <w:szCs w:val="24"/>
          <w:lang w:val="zh-CN"/>
        </w:rPr>
        <w:t>地 址：</w:t>
      </w:r>
      <w:r w:rsidR="002138AC">
        <w:rPr>
          <w:rFonts w:ascii="仿宋" w:eastAsia="仿宋" w:hAnsi="仿宋" w:hint="eastAsia"/>
          <w:bCs/>
          <w:color w:val="000000" w:themeColor="text1"/>
          <w:sz w:val="24"/>
          <w:szCs w:val="24"/>
          <w:lang w:val="zh-CN"/>
        </w:rPr>
        <w:t>新疆哈密市伊州区天山</w:t>
      </w:r>
      <w:proofErr w:type="gramStart"/>
      <w:r w:rsidR="002138AC">
        <w:rPr>
          <w:rFonts w:ascii="仿宋" w:eastAsia="仿宋" w:hAnsi="仿宋" w:hint="eastAsia"/>
          <w:bCs/>
          <w:color w:val="000000" w:themeColor="text1"/>
          <w:sz w:val="24"/>
          <w:szCs w:val="24"/>
          <w:lang w:val="zh-CN"/>
        </w:rPr>
        <w:t>北路豫商大厦</w:t>
      </w:r>
      <w:proofErr w:type="gramEnd"/>
      <w:r w:rsidR="002138AC">
        <w:rPr>
          <w:rFonts w:ascii="仿宋" w:eastAsia="仿宋" w:hAnsi="仿宋" w:hint="eastAsia"/>
          <w:bCs/>
          <w:color w:val="000000" w:themeColor="text1"/>
          <w:sz w:val="24"/>
          <w:szCs w:val="24"/>
          <w:lang w:val="zh-CN"/>
        </w:rPr>
        <w:t>1615室</w:t>
      </w:r>
    </w:p>
    <w:p w:rsidR="00721BFE" w:rsidRDefault="00DF6F87">
      <w:pPr>
        <w:widowControl/>
        <w:adjustRightInd w:val="0"/>
        <w:snapToGrid w:val="0"/>
        <w:ind w:firstLineChars="200" w:firstLine="480"/>
        <w:jc w:val="left"/>
        <w:rPr>
          <w:rFonts w:ascii="仿宋" w:eastAsia="仿宋" w:hAnsi="仿宋"/>
          <w:bCs/>
          <w:color w:val="000000" w:themeColor="text1"/>
          <w:sz w:val="24"/>
          <w:szCs w:val="24"/>
        </w:rPr>
      </w:pPr>
      <w:r>
        <w:rPr>
          <w:rFonts w:ascii="仿宋" w:eastAsia="仿宋" w:hAnsi="仿宋" w:hint="eastAsia"/>
          <w:bCs/>
          <w:color w:val="000000" w:themeColor="text1"/>
          <w:sz w:val="24"/>
          <w:szCs w:val="24"/>
          <w:lang w:val="zh-CN"/>
        </w:rPr>
        <w:t>联系方式：</w:t>
      </w:r>
      <w:r w:rsidR="002138AC">
        <w:rPr>
          <w:rFonts w:ascii="仿宋" w:eastAsia="仿宋" w:hAnsi="仿宋" w:hint="eastAsia"/>
          <w:bCs/>
          <w:color w:val="000000" w:themeColor="text1"/>
          <w:sz w:val="24"/>
          <w:szCs w:val="24"/>
        </w:rPr>
        <w:t>15699024181</w:t>
      </w:r>
    </w:p>
    <w:p w:rsidR="00721BFE" w:rsidRDefault="00721BFE">
      <w:pPr>
        <w:widowControl/>
        <w:adjustRightInd w:val="0"/>
        <w:snapToGrid w:val="0"/>
        <w:ind w:firstLineChars="200" w:firstLine="480"/>
        <w:jc w:val="left"/>
        <w:rPr>
          <w:rFonts w:ascii="仿宋" w:eastAsia="仿宋" w:hAnsi="仿宋"/>
          <w:bCs/>
          <w:color w:val="000000" w:themeColor="text1"/>
          <w:sz w:val="24"/>
          <w:szCs w:val="24"/>
          <w:lang w:val="zh-CN"/>
        </w:rPr>
      </w:pPr>
    </w:p>
    <w:p w:rsidR="00721BFE" w:rsidRDefault="00721BFE">
      <w:pPr>
        <w:widowControl/>
        <w:adjustRightInd w:val="0"/>
        <w:snapToGrid w:val="0"/>
        <w:ind w:firstLineChars="200" w:firstLine="480"/>
        <w:jc w:val="left"/>
        <w:rPr>
          <w:rFonts w:ascii="仿宋" w:eastAsia="仿宋" w:hAnsi="仿宋"/>
          <w:bCs/>
          <w:color w:val="000000" w:themeColor="text1"/>
          <w:sz w:val="24"/>
          <w:szCs w:val="24"/>
          <w:lang w:val="zh-CN"/>
        </w:rPr>
      </w:pPr>
    </w:p>
    <w:p w:rsidR="00721BFE" w:rsidRDefault="00721BFE">
      <w:pPr>
        <w:widowControl/>
        <w:adjustRightInd w:val="0"/>
        <w:snapToGrid w:val="0"/>
        <w:ind w:firstLineChars="200" w:firstLine="480"/>
        <w:jc w:val="left"/>
        <w:rPr>
          <w:rFonts w:ascii="仿宋" w:eastAsia="仿宋" w:hAnsi="仿宋"/>
          <w:bCs/>
          <w:color w:val="000000" w:themeColor="text1"/>
          <w:sz w:val="24"/>
          <w:szCs w:val="24"/>
          <w:lang w:val="zh-CN"/>
        </w:rPr>
      </w:pPr>
    </w:p>
    <w:p w:rsidR="00721BFE" w:rsidRDefault="00721BFE">
      <w:pPr>
        <w:widowControl/>
        <w:adjustRightInd w:val="0"/>
        <w:snapToGrid w:val="0"/>
        <w:ind w:firstLineChars="200" w:firstLine="480"/>
        <w:jc w:val="left"/>
        <w:rPr>
          <w:rFonts w:ascii="仿宋" w:eastAsia="仿宋" w:hAnsi="仿宋"/>
          <w:bCs/>
          <w:color w:val="000000" w:themeColor="text1"/>
          <w:sz w:val="24"/>
          <w:szCs w:val="24"/>
          <w:lang w:val="zh-CN"/>
        </w:rPr>
      </w:pPr>
    </w:p>
    <w:p w:rsidR="00721BFE" w:rsidRDefault="00721BFE">
      <w:pPr>
        <w:widowControl/>
        <w:adjustRightInd w:val="0"/>
        <w:snapToGrid w:val="0"/>
        <w:ind w:firstLineChars="200" w:firstLine="480"/>
        <w:jc w:val="left"/>
        <w:rPr>
          <w:rFonts w:ascii="仿宋" w:eastAsia="仿宋" w:hAnsi="仿宋"/>
          <w:bCs/>
          <w:color w:val="000000" w:themeColor="text1"/>
          <w:sz w:val="24"/>
          <w:szCs w:val="24"/>
          <w:lang w:val="zh-CN"/>
        </w:rPr>
      </w:pPr>
    </w:p>
    <w:p w:rsidR="00721BFE" w:rsidRDefault="00721BFE">
      <w:pPr>
        <w:widowControl/>
        <w:adjustRightInd w:val="0"/>
        <w:snapToGrid w:val="0"/>
        <w:ind w:firstLineChars="200" w:firstLine="480"/>
        <w:jc w:val="left"/>
        <w:rPr>
          <w:rFonts w:ascii="仿宋" w:eastAsia="仿宋" w:hAnsi="仿宋"/>
          <w:bCs/>
          <w:color w:val="000000" w:themeColor="text1"/>
          <w:sz w:val="24"/>
          <w:szCs w:val="24"/>
          <w:lang w:val="zh-CN"/>
        </w:rPr>
      </w:pPr>
    </w:p>
    <w:p w:rsidR="00721BFE" w:rsidRDefault="00721BFE">
      <w:pPr>
        <w:widowControl/>
        <w:adjustRightInd w:val="0"/>
        <w:snapToGrid w:val="0"/>
        <w:ind w:firstLineChars="200" w:firstLine="480"/>
        <w:jc w:val="left"/>
        <w:rPr>
          <w:rFonts w:ascii="仿宋" w:eastAsia="仿宋" w:hAnsi="仿宋" w:hint="eastAsia"/>
          <w:bCs/>
          <w:color w:val="000000" w:themeColor="text1"/>
          <w:sz w:val="24"/>
          <w:szCs w:val="24"/>
          <w:lang w:val="zh-CN"/>
        </w:rPr>
      </w:pPr>
    </w:p>
    <w:p w:rsidR="008C24E1" w:rsidRDefault="008C24E1" w:rsidP="008C24E1">
      <w:pPr>
        <w:pStyle w:val="2"/>
        <w:rPr>
          <w:rFonts w:hint="eastAsia"/>
          <w:lang w:val="zh-CN"/>
        </w:rPr>
      </w:pPr>
    </w:p>
    <w:p w:rsidR="008C24E1" w:rsidRDefault="008C24E1" w:rsidP="008C24E1">
      <w:pPr>
        <w:pStyle w:val="a5"/>
        <w:ind w:firstLine="210"/>
        <w:rPr>
          <w:rFonts w:hint="eastAsia"/>
          <w:lang w:val="zh-CN"/>
        </w:rPr>
      </w:pPr>
    </w:p>
    <w:p w:rsidR="008C24E1" w:rsidRDefault="008C24E1" w:rsidP="008C24E1">
      <w:pPr>
        <w:rPr>
          <w:rFonts w:hint="eastAsia"/>
          <w:lang w:val="zh-CN"/>
        </w:rPr>
      </w:pPr>
    </w:p>
    <w:p w:rsidR="008C24E1" w:rsidRDefault="008C24E1" w:rsidP="008C24E1">
      <w:pPr>
        <w:pStyle w:val="2"/>
        <w:rPr>
          <w:rFonts w:hint="eastAsia"/>
          <w:lang w:val="zh-CN"/>
        </w:rPr>
      </w:pPr>
    </w:p>
    <w:p w:rsidR="008C24E1" w:rsidRDefault="008C24E1" w:rsidP="008C24E1">
      <w:pPr>
        <w:pStyle w:val="a5"/>
        <w:ind w:firstLine="210"/>
        <w:rPr>
          <w:rFonts w:hint="eastAsia"/>
          <w:lang w:val="zh-CN"/>
        </w:rPr>
      </w:pPr>
    </w:p>
    <w:p w:rsidR="008C24E1" w:rsidRDefault="008C24E1" w:rsidP="008C24E1">
      <w:pPr>
        <w:rPr>
          <w:rFonts w:hint="eastAsia"/>
          <w:lang w:val="zh-CN"/>
        </w:rPr>
      </w:pPr>
    </w:p>
    <w:p w:rsidR="008C24E1" w:rsidRDefault="008C24E1" w:rsidP="008C24E1">
      <w:pPr>
        <w:pStyle w:val="2"/>
        <w:rPr>
          <w:rFonts w:hint="eastAsia"/>
          <w:lang w:val="zh-CN"/>
        </w:rPr>
      </w:pPr>
    </w:p>
    <w:p w:rsidR="008C24E1" w:rsidRDefault="008C24E1" w:rsidP="008C24E1">
      <w:pPr>
        <w:pStyle w:val="a5"/>
        <w:ind w:firstLine="210"/>
        <w:rPr>
          <w:rFonts w:hint="eastAsia"/>
          <w:lang w:val="zh-CN"/>
        </w:rPr>
      </w:pPr>
    </w:p>
    <w:p w:rsidR="008C24E1" w:rsidRDefault="008C24E1" w:rsidP="008C24E1">
      <w:pPr>
        <w:rPr>
          <w:rFonts w:hint="eastAsia"/>
          <w:lang w:val="zh-CN"/>
        </w:rPr>
      </w:pPr>
    </w:p>
    <w:p w:rsidR="008C24E1" w:rsidRDefault="008C24E1" w:rsidP="008C24E1">
      <w:pPr>
        <w:pStyle w:val="2"/>
        <w:rPr>
          <w:rFonts w:hint="eastAsia"/>
          <w:lang w:val="zh-CN"/>
        </w:rPr>
      </w:pPr>
    </w:p>
    <w:p w:rsidR="008C24E1" w:rsidRDefault="008C24E1" w:rsidP="008C24E1">
      <w:pPr>
        <w:pStyle w:val="a5"/>
        <w:ind w:firstLine="210"/>
        <w:rPr>
          <w:rFonts w:hint="eastAsia"/>
          <w:lang w:val="zh-CN"/>
        </w:rPr>
      </w:pPr>
    </w:p>
    <w:p w:rsidR="008C24E1" w:rsidRDefault="008C24E1" w:rsidP="008C24E1">
      <w:pPr>
        <w:rPr>
          <w:rFonts w:hint="eastAsia"/>
          <w:lang w:val="zh-CN"/>
        </w:rPr>
      </w:pPr>
    </w:p>
    <w:p w:rsidR="008C24E1" w:rsidRDefault="008C24E1" w:rsidP="008C24E1">
      <w:pPr>
        <w:pStyle w:val="2"/>
        <w:rPr>
          <w:rFonts w:hint="eastAsia"/>
          <w:lang w:val="zh-CN"/>
        </w:rPr>
      </w:pPr>
    </w:p>
    <w:p w:rsidR="008C24E1" w:rsidRDefault="008C24E1" w:rsidP="008C24E1">
      <w:pPr>
        <w:pStyle w:val="a5"/>
        <w:ind w:firstLine="210"/>
        <w:rPr>
          <w:rFonts w:hint="eastAsia"/>
          <w:lang w:val="zh-CN"/>
        </w:rPr>
      </w:pPr>
    </w:p>
    <w:p w:rsidR="008C24E1" w:rsidRDefault="008C24E1" w:rsidP="008C24E1">
      <w:pPr>
        <w:rPr>
          <w:rFonts w:hint="eastAsia"/>
          <w:lang w:val="zh-CN"/>
        </w:rPr>
      </w:pPr>
    </w:p>
    <w:p w:rsidR="008C24E1" w:rsidRDefault="008C24E1" w:rsidP="008C24E1">
      <w:pPr>
        <w:pStyle w:val="2"/>
        <w:rPr>
          <w:rFonts w:hint="eastAsia"/>
          <w:lang w:val="zh-CN"/>
        </w:rPr>
      </w:pPr>
    </w:p>
    <w:p w:rsidR="008C24E1" w:rsidRDefault="008C24E1" w:rsidP="008C24E1">
      <w:pPr>
        <w:pStyle w:val="a5"/>
        <w:ind w:firstLine="210"/>
        <w:rPr>
          <w:rFonts w:hint="eastAsia"/>
          <w:lang w:val="zh-CN"/>
        </w:rPr>
      </w:pPr>
    </w:p>
    <w:p w:rsidR="008C24E1" w:rsidRDefault="008C24E1" w:rsidP="008C24E1">
      <w:pPr>
        <w:rPr>
          <w:rFonts w:hint="eastAsia"/>
          <w:lang w:val="zh-CN"/>
        </w:rPr>
      </w:pPr>
    </w:p>
    <w:p w:rsidR="008C24E1" w:rsidRPr="008C24E1" w:rsidRDefault="008C24E1" w:rsidP="008C24E1">
      <w:pPr>
        <w:pStyle w:val="2"/>
        <w:rPr>
          <w:lang w:val="zh-CN"/>
        </w:rPr>
      </w:pPr>
    </w:p>
    <w:p w:rsidR="00721BFE" w:rsidRDefault="00721BFE" w:rsidP="00A30D19">
      <w:pPr>
        <w:widowControl/>
        <w:rPr>
          <w:rFonts w:ascii="仿宋" w:eastAsia="仿宋" w:hAnsi="仿宋" w:cs="仿宋"/>
          <w:b/>
          <w:spacing w:val="6"/>
          <w:kern w:val="0"/>
          <w:sz w:val="44"/>
          <w:szCs w:val="44"/>
        </w:rPr>
      </w:pPr>
    </w:p>
    <w:p w:rsidR="00721BFE" w:rsidRDefault="00DF6F87">
      <w:pPr>
        <w:widowControl/>
        <w:jc w:val="center"/>
        <w:rPr>
          <w:rFonts w:ascii="仿宋" w:eastAsia="仿宋" w:hAnsi="仿宋"/>
          <w:b/>
          <w:bCs/>
          <w:color w:val="000000" w:themeColor="text1"/>
          <w:sz w:val="44"/>
          <w:szCs w:val="48"/>
        </w:rPr>
      </w:pPr>
      <w:r>
        <w:rPr>
          <w:rFonts w:ascii="仿宋" w:eastAsia="仿宋" w:hAnsi="仿宋" w:cs="仿宋" w:hint="eastAsia"/>
          <w:b/>
          <w:spacing w:val="6"/>
          <w:kern w:val="0"/>
          <w:sz w:val="44"/>
          <w:szCs w:val="44"/>
        </w:rPr>
        <w:lastRenderedPageBreak/>
        <w:t>第二章 投标人须知</w:t>
      </w:r>
    </w:p>
    <w:p w:rsidR="00721BFE" w:rsidRDefault="00721BFE">
      <w:pPr>
        <w:widowControl/>
        <w:jc w:val="left"/>
        <w:rPr>
          <w:rFonts w:ascii="仿宋" w:eastAsia="仿宋" w:hAnsi="仿宋"/>
          <w:color w:val="000000" w:themeColor="text1"/>
        </w:rPr>
      </w:pPr>
    </w:p>
    <w:p w:rsidR="00721BFE" w:rsidRDefault="00DF6F87">
      <w:pPr>
        <w:widowControl/>
        <w:jc w:val="center"/>
        <w:outlineLvl w:val="0"/>
        <w:rPr>
          <w:rFonts w:ascii="仿宋" w:eastAsia="仿宋" w:hAnsi="仿宋"/>
          <w:b/>
          <w:color w:val="000000" w:themeColor="text1"/>
          <w:sz w:val="32"/>
          <w:szCs w:val="32"/>
        </w:rPr>
      </w:pPr>
      <w:bookmarkStart w:id="11" w:name="_Toc102834912"/>
      <w:r>
        <w:rPr>
          <w:rFonts w:ascii="仿宋" w:eastAsia="仿宋" w:hAnsi="仿宋" w:hint="eastAsia"/>
          <w:b/>
          <w:color w:val="000000" w:themeColor="text1"/>
          <w:sz w:val="32"/>
          <w:szCs w:val="32"/>
        </w:rPr>
        <w:t xml:space="preserve"> </w:t>
      </w:r>
      <w:bookmarkStart w:id="12" w:name="_Toc11555"/>
      <w:bookmarkStart w:id="13" w:name="_Toc31851"/>
      <w:r>
        <w:rPr>
          <w:rFonts w:ascii="仿宋" w:eastAsia="仿宋" w:hAnsi="仿宋" w:hint="eastAsia"/>
          <w:b/>
          <w:color w:val="000000" w:themeColor="text1"/>
          <w:sz w:val="32"/>
          <w:szCs w:val="32"/>
        </w:rPr>
        <w:t>第一节  投标人须知前附表</w:t>
      </w:r>
      <w:bookmarkEnd w:id="0"/>
      <w:bookmarkEnd w:id="1"/>
      <w:bookmarkEnd w:id="11"/>
      <w:bookmarkEnd w:id="12"/>
      <w:bookmarkEnd w:id="13"/>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493"/>
        <w:gridCol w:w="7797"/>
      </w:tblGrid>
      <w:tr w:rsidR="00721BFE">
        <w:trPr>
          <w:trHeight w:val="540"/>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proofErr w:type="gramStart"/>
            <w:r>
              <w:rPr>
                <w:rFonts w:ascii="仿宋" w:eastAsia="仿宋" w:hAnsi="仿宋" w:hint="eastAsia"/>
                <w:color w:val="000000" w:themeColor="text1"/>
                <w:sz w:val="24"/>
                <w:szCs w:val="24"/>
              </w:rPr>
              <w:t>项号</w:t>
            </w:r>
            <w:proofErr w:type="gramEnd"/>
          </w:p>
        </w:tc>
        <w:tc>
          <w:tcPr>
            <w:tcW w:w="1493"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条 款 </w:t>
            </w:r>
          </w:p>
        </w:tc>
        <w:tc>
          <w:tcPr>
            <w:tcW w:w="7797"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内        容</w:t>
            </w:r>
          </w:p>
        </w:tc>
      </w:tr>
      <w:tr w:rsidR="00721BFE">
        <w:trPr>
          <w:trHeight w:val="641"/>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项目名称</w:t>
            </w:r>
          </w:p>
        </w:tc>
        <w:tc>
          <w:tcPr>
            <w:tcW w:w="7797" w:type="dxa"/>
            <w:tcBorders>
              <w:tl2br w:val="nil"/>
              <w:tr2bl w:val="nil"/>
            </w:tcBorders>
            <w:vAlign w:val="center"/>
          </w:tcPr>
          <w:p w:rsidR="00721BFE" w:rsidRDefault="00DF6F87">
            <w:pPr>
              <w:spacing w:line="360" w:lineRule="exact"/>
              <w:rPr>
                <w:rFonts w:ascii="仿宋" w:eastAsia="仿宋" w:hAnsi="仿宋" w:cs="宋体"/>
                <w:color w:val="000000" w:themeColor="text1"/>
                <w:kern w:val="0"/>
                <w:sz w:val="24"/>
                <w:szCs w:val="24"/>
              </w:rPr>
            </w:pPr>
            <w:r>
              <w:rPr>
                <w:rFonts w:ascii="仿宋" w:eastAsia="仿宋" w:hAnsi="仿宋" w:hint="eastAsia"/>
                <w:sz w:val="24"/>
                <w:szCs w:val="24"/>
              </w:rPr>
              <w:t>哈密市老爷</w:t>
            </w:r>
            <w:proofErr w:type="gramStart"/>
            <w:r>
              <w:rPr>
                <w:rFonts w:ascii="仿宋" w:eastAsia="仿宋" w:hAnsi="仿宋" w:hint="eastAsia"/>
                <w:sz w:val="24"/>
                <w:szCs w:val="24"/>
              </w:rPr>
              <w:t>庙口岸集中供热煤改电</w:t>
            </w:r>
            <w:proofErr w:type="gramEnd"/>
            <w:r>
              <w:rPr>
                <w:rFonts w:ascii="仿宋" w:eastAsia="仿宋" w:hAnsi="仿宋" w:hint="eastAsia"/>
                <w:sz w:val="24"/>
                <w:szCs w:val="24"/>
              </w:rPr>
              <w:t>及管网维修建设项目（设备）</w:t>
            </w:r>
          </w:p>
        </w:tc>
      </w:tr>
      <w:tr w:rsidR="00721BFE">
        <w:trPr>
          <w:trHeight w:val="693"/>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采购人</w:t>
            </w:r>
          </w:p>
        </w:tc>
        <w:tc>
          <w:tcPr>
            <w:tcW w:w="7797" w:type="dxa"/>
            <w:tcBorders>
              <w:tl2br w:val="nil"/>
              <w:tr2bl w:val="nil"/>
            </w:tcBorders>
            <w:vAlign w:val="center"/>
          </w:tcPr>
          <w:p w:rsidR="00721BFE" w:rsidRDefault="00DF6F87">
            <w:pPr>
              <w:widowControl/>
              <w:adjustRightInd w:val="0"/>
              <w:snapToGrid w:val="0"/>
              <w:jc w:val="left"/>
              <w:rPr>
                <w:rFonts w:ascii="仿宋" w:eastAsia="仿宋" w:hAnsi="仿宋"/>
                <w:sz w:val="24"/>
                <w:szCs w:val="24"/>
              </w:rPr>
            </w:pPr>
            <w:r>
              <w:rPr>
                <w:rFonts w:ascii="仿宋" w:eastAsia="仿宋" w:hAnsi="仿宋" w:hint="eastAsia"/>
                <w:sz w:val="24"/>
                <w:szCs w:val="24"/>
              </w:rPr>
              <w:t>名称：</w:t>
            </w:r>
            <w:r>
              <w:rPr>
                <w:rFonts w:ascii="仿宋" w:eastAsia="仿宋" w:hAnsi="仿宋" w:hint="eastAsia"/>
                <w:bCs/>
                <w:color w:val="000000" w:themeColor="text1"/>
                <w:sz w:val="24"/>
                <w:szCs w:val="24"/>
                <w:lang w:val="zh-CN"/>
              </w:rPr>
              <w:t>哈密市口岸管理委员会</w:t>
            </w:r>
            <w:r>
              <w:rPr>
                <w:rFonts w:ascii="仿宋" w:eastAsia="仿宋" w:hAnsi="仿宋" w:hint="eastAsia"/>
                <w:bCs/>
                <w:color w:val="000000" w:themeColor="text1"/>
                <w:sz w:val="24"/>
                <w:szCs w:val="24"/>
              </w:rPr>
              <w:t xml:space="preserve"> </w:t>
            </w:r>
          </w:p>
          <w:p w:rsidR="00721BFE" w:rsidRDefault="00DF6F87">
            <w:pPr>
              <w:spacing w:line="360" w:lineRule="exact"/>
              <w:rPr>
                <w:rFonts w:ascii="仿宋" w:eastAsia="仿宋" w:hAnsi="仿宋"/>
                <w:sz w:val="24"/>
                <w:szCs w:val="24"/>
              </w:rPr>
            </w:pPr>
            <w:r>
              <w:rPr>
                <w:rFonts w:ascii="仿宋" w:eastAsia="仿宋" w:hAnsi="仿宋" w:hint="eastAsia"/>
                <w:sz w:val="24"/>
                <w:szCs w:val="24"/>
              </w:rPr>
              <w:t>地址：</w:t>
            </w:r>
            <w:r>
              <w:rPr>
                <w:rFonts w:ascii="仿宋" w:eastAsia="仿宋" w:hAnsi="仿宋" w:hint="eastAsia"/>
                <w:bCs/>
                <w:color w:val="000000" w:themeColor="text1"/>
                <w:sz w:val="24"/>
                <w:szCs w:val="24"/>
                <w:lang w:val="zh-CN"/>
              </w:rPr>
              <w:t>哈密市伊州区中山北路中山大厦</w:t>
            </w:r>
          </w:p>
          <w:p w:rsidR="00721BFE" w:rsidRDefault="00DF6F87">
            <w:pPr>
              <w:spacing w:line="360" w:lineRule="exact"/>
              <w:rPr>
                <w:rFonts w:ascii="仿宋" w:eastAsia="仿宋" w:hAnsi="仿宋"/>
                <w:sz w:val="24"/>
                <w:szCs w:val="24"/>
              </w:rPr>
            </w:pPr>
            <w:r>
              <w:rPr>
                <w:rFonts w:ascii="仿宋" w:eastAsia="仿宋" w:hAnsi="仿宋" w:hint="eastAsia"/>
                <w:sz w:val="24"/>
                <w:szCs w:val="24"/>
              </w:rPr>
              <w:t>联系人：田歌</w:t>
            </w:r>
          </w:p>
          <w:p w:rsidR="00721BFE" w:rsidRDefault="00DF6F87">
            <w:pPr>
              <w:spacing w:line="360" w:lineRule="exact"/>
              <w:rPr>
                <w:rFonts w:ascii="仿宋" w:eastAsia="仿宋" w:hAnsi="仿宋"/>
                <w:color w:val="000000" w:themeColor="text1"/>
                <w:sz w:val="24"/>
                <w:szCs w:val="24"/>
              </w:rPr>
            </w:pPr>
            <w:r>
              <w:rPr>
                <w:rFonts w:ascii="仿宋" w:eastAsia="仿宋" w:hAnsi="仿宋" w:hint="eastAsia"/>
                <w:sz w:val="24"/>
                <w:szCs w:val="24"/>
              </w:rPr>
              <w:t>联系方式：</w:t>
            </w:r>
            <w:r>
              <w:rPr>
                <w:rFonts w:ascii="仿宋" w:eastAsia="仿宋" w:hAnsi="仿宋" w:hint="eastAsia"/>
                <w:bCs/>
                <w:color w:val="000000" w:themeColor="text1"/>
                <w:sz w:val="24"/>
                <w:szCs w:val="24"/>
              </w:rPr>
              <w:t>15349925969</w:t>
            </w:r>
            <w:r>
              <w:rPr>
                <w:rFonts w:ascii="仿宋" w:eastAsia="仿宋" w:hAnsi="仿宋"/>
                <w:bCs/>
                <w:color w:val="000000" w:themeColor="text1"/>
                <w:sz w:val="24"/>
                <w:szCs w:val="24"/>
                <w:lang w:val="zh-CN"/>
              </w:rPr>
              <w:t xml:space="preserve"> </w:t>
            </w:r>
          </w:p>
        </w:tc>
      </w:tr>
      <w:tr w:rsidR="00721BFE">
        <w:trPr>
          <w:trHeight w:val="693"/>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采购代理</w:t>
            </w:r>
          </w:p>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机构</w:t>
            </w:r>
          </w:p>
        </w:tc>
        <w:tc>
          <w:tcPr>
            <w:tcW w:w="7797" w:type="dxa"/>
            <w:tcBorders>
              <w:tl2br w:val="nil"/>
              <w:tr2bl w:val="nil"/>
            </w:tcBorders>
            <w:vAlign w:val="center"/>
          </w:tcPr>
          <w:p w:rsidR="00721BFE" w:rsidRDefault="00DF6F87">
            <w:pPr>
              <w:spacing w:line="360" w:lineRule="exact"/>
              <w:rPr>
                <w:rFonts w:ascii="仿宋" w:eastAsia="仿宋" w:hAnsi="仿宋"/>
                <w:sz w:val="24"/>
                <w:szCs w:val="24"/>
              </w:rPr>
            </w:pPr>
            <w:r>
              <w:rPr>
                <w:rFonts w:ascii="仿宋" w:eastAsia="仿宋" w:hAnsi="仿宋" w:hint="eastAsia"/>
                <w:sz w:val="24"/>
                <w:szCs w:val="24"/>
              </w:rPr>
              <w:t>名称：</w:t>
            </w:r>
            <w:r w:rsidR="008C24E1">
              <w:rPr>
                <w:rFonts w:ascii="仿宋" w:eastAsia="仿宋" w:hAnsi="仿宋" w:hint="eastAsia"/>
                <w:bCs/>
                <w:color w:val="000000" w:themeColor="text1"/>
                <w:sz w:val="24"/>
                <w:szCs w:val="24"/>
                <w:lang w:val="zh-CN"/>
              </w:rPr>
              <w:t>新疆诚德</w:t>
            </w:r>
            <w:proofErr w:type="gramStart"/>
            <w:r w:rsidR="008C24E1">
              <w:rPr>
                <w:rFonts w:ascii="仿宋" w:eastAsia="仿宋" w:hAnsi="仿宋" w:hint="eastAsia"/>
                <w:bCs/>
                <w:color w:val="000000" w:themeColor="text1"/>
                <w:sz w:val="24"/>
                <w:szCs w:val="24"/>
                <w:lang w:val="zh-CN"/>
              </w:rPr>
              <w:t>皓</w:t>
            </w:r>
            <w:proofErr w:type="gramEnd"/>
            <w:r w:rsidR="008C24E1">
              <w:rPr>
                <w:rFonts w:ascii="仿宋" w:eastAsia="仿宋" w:hAnsi="仿宋" w:hint="eastAsia"/>
                <w:bCs/>
                <w:color w:val="000000" w:themeColor="text1"/>
                <w:sz w:val="24"/>
                <w:szCs w:val="24"/>
                <w:lang w:val="zh-CN"/>
              </w:rPr>
              <w:t>力工程项目咨询有限公司</w:t>
            </w:r>
            <w:r>
              <w:rPr>
                <w:rFonts w:ascii="仿宋" w:eastAsia="仿宋" w:hAnsi="仿宋" w:hint="eastAsia"/>
                <w:sz w:val="24"/>
                <w:szCs w:val="24"/>
              </w:rPr>
              <w:t xml:space="preserve">           </w:t>
            </w:r>
          </w:p>
          <w:p w:rsidR="00721BFE" w:rsidRDefault="00DF6F87">
            <w:pPr>
              <w:spacing w:line="360" w:lineRule="exact"/>
              <w:rPr>
                <w:rFonts w:ascii="仿宋" w:eastAsia="仿宋" w:hAnsi="仿宋"/>
                <w:sz w:val="24"/>
                <w:szCs w:val="24"/>
              </w:rPr>
            </w:pPr>
            <w:r>
              <w:rPr>
                <w:rFonts w:ascii="仿宋" w:eastAsia="仿宋" w:hAnsi="仿宋" w:hint="eastAsia"/>
                <w:sz w:val="24"/>
                <w:szCs w:val="24"/>
              </w:rPr>
              <w:t>地址：</w:t>
            </w:r>
            <w:r w:rsidR="002138AC">
              <w:rPr>
                <w:rFonts w:ascii="仿宋" w:eastAsia="仿宋" w:hAnsi="仿宋" w:hint="eastAsia"/>
                <w:bCs/>
                <w:color w:val="000000" w:themeColor="text1"/>
                <w:sz w:val="24"/>
                <w:szCs w:val="24"/>
                <w:lang w:val="zh-CN"/>
              </w:rPr>
              <w:t>新疆哈密市伊州区天山</w:t>
            </w:r>
            <w:proofErr w:type="gramStart"/>
            <w:r w:rsidR="002138AC">
              <w:rPr>
                <w:rFonts w:ascii="仿宋" w:eastAsia="仿宋" w:hAnsi="仿宋" w:hint="eastAsia"/>
                <w:bCs/>
                <w:color w:val="000000" w:themeColor="text1"/>
                <w:sz w:val="24"/>
                <w:szCs w:val="24"/>
                <w:lang w:val="zh-CN"/>
              </w:rPr>
              <w:t>北路豫商大厦</w:t>
            </w:r>
            <w:proofErr w:type="gramEnd"/>
            <w:r w:rsidR="002138AC">
              <w:rPr>
                <w:rFonts w:ascii="仿宋" w:eastAsia="仿宋" w:hAnsi="仿宋" w:hint="eastAsia"/>
                <w:bCs/>
                <w:color w:val="000000" w:themeColor="text1"/>
                <w:sz w:val="24"/>
                <w:szCs w:val="24"/>
                <w:lang w:val="zh-CN"/>
              </w:rPr>
              <w:t>1615室</w:t>
            </w:r>
            <w:r>
              <w:rPr>
                <w:rFonts w:ascii="仿宋" w:eastAsia="仿宋" w:hAnsi="仿宋" w:hint="eastAsia"/>
                <w:bCs/>
                <w:color w:val="000000" w:themeColor="text1"/>
                <w:sz w:val="24"/>
                <w:szCs w:val="24"/>
              </w:rPr>
              <w:t xml:space="preserve"> </w:t>
            </w:r>
            <w:r>
              <w:rPr>
                <w:rFonts w:ascii="仿宋" w:eastAsia="仿宋" w:hAnsi="仿宋" w:hint="eastAsia"/>
                <w:sz w:val="24"/>
                <w:szCs w:val="24"/>
              </w:rPr>
              <w:t xml:space="preserve">                     </w:t>
            </w:r>
          </w:p>
          <w:p w:rsidR="00721BFE" w:rsidRDefault="00DF6F87">
            <w:pPr>
              <w:spacing w:line="360" w:lineRule="exact"/>
              <w:rPr>
                <w:rFonts w:ascii="仿宋" w:eastAsia="仿宋" w:hAnsi="仿宋"/>
                <w:sz w:val="24"/>
                <w:szCs w:val="24"/>
              </w:rPr>
            </w:pPr>
            <w:r>
              <w:rPr>
                <w:rFonts w:ascii="仿宋" w:eastAsia="仿宋" w:hAnsi="仿宋" w:hint="eastAsia"/>
                <w:sz w:val="24"/>
                <w:szCs w:val="24"/>
              </w:rPr>
              <w:t>联系人：</w:t>
            </w:r>
            <w:r w:rsidR="002138AC">
              <w:rPr>
                <w:rFonts w:ascii="仿宋" w:eastAsia="仿宋" w:hAnsi="仿宋" w:hint="eastAsia"/>
                <w:sz w:val="24"/>
                <w:szCs w:val="24"/>
              </w:rPr>
              <w:t>徐怡然</w:t>
            </w:r>
            <w:r>
              <w:rPr>
                <w:rFonts w:ascii="仿宋" w:eastAsia="仿宋" w:hAnsi="仿宋" w:hint="eastAsia"/>
                <w:sz w:val="24"/>
                <w:szCs w:val="24"/>
              </w:rPr>
              <w:t xml:space="preserve">                         </w:t>
            </w:r>
          </w:p>
          <w:p w:rsidR="00721BFE" w:rsidRDefault="00DF6F87">
            <w:pPr>
              <w:spacing w:line="360" w:lineRule="exact"/>
              <w:rPr>
                <w:rFonts w:ascii="仿宋" w:eastAsia="仿宋" w:hAnsi="仿宋"/>
                <w:sz w:val="24"/>
                <w:szCs w:val="24"/>
              </w:rPr>
            </w:pPr>
            <w:r>
              <w:rPr>
                <w:rFonts w:ascii="仿宋" w:eastAsia="仿宋" w:hAnsi="仿宋" w:hint="eastAsia"/>
                <w:sz w:val="24"/>
                <w:szCs w:val="24"/>
              </w:rPr>
              <w:t>电话：</w:t>
            </w:r>
            <w:r w:rsidR="002138AC">
              <w:rPr>
                <w:rFonts w:ascii="仿宋" w:eastAsia="仿宋" w:hAnsi="仿宋" w:hint="eastAsia"/>
                <w:bCs/>
                <w:color w:val="000000" w:themeColor="text1"/>
                <w:sz w:val="24"/>
                <w:szCs w:val="24"/>
              </w:rPr>
              <w:t>15699024181</w:t>
            </w:r>
            <w:r>
              <w:rPr>
                <w:rFonts w:ascii="仿宋" w:eastAsia="仿宋" w:hAnsi="仿宋" w:hint="eastAsia"/>
                <w:sz w:val="24"/>
                <w:szCs w:val="24"/>
              </w:rPr>
              <w:t xml:space="preserve"> </w:t>
            </w:r>
          </w:p>
        </w:tc>
      </w:tr>
      <w:tr w:rsidR="00721BFE">
        <w:trPr>
          <w:trHeight w:val="703"/>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履约地点</w:t>
            </w:r>
          </w:p>
        </w:tc>
        <w:tc>
          <w:tcPr>
            <w:tcW w:w="7797" w:type="dxa"/>
            <w:tcBorders>
              <w:tl2br w:val="nil"/>
              <w:tr2bl w:val="nil"/>
            </w:tcBorders>
            <w:vAlign w:val="center"/>
          </w:tcPr>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哈密市巴里坤县三塘湖镇老爷</w:t>
            </w:r>
            <w:proofErr w:type="gramStart"/>
            <w:r>
              <w:rPr>
                <w:rFonts w:ascii="仿宋" w:eastAsia="仿宋" w:hAnsi="仿宋" w:hint="eastAsia"/>
                <w:color w:val="000000" w:themeColor="text1"/>
                <w:sz w:val="24"/>
                <w:szCs w:val="24"/>
              </w:rPr>
              <w:t>庙口岸</w:t>
            </w:r>
            <w:proofErr w:type="gramEnd"/>
          </w:p>
        </w:tc>
      </w:tr>
      <w:tr w:rsidR="00721BFE">
        <w:trPr>
          <w:trHeight w:val="826"/>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6</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采购内容</w:t>
            </w:r>
          </w:p>
        </w:tc>
        <w:tc>
          <w:tcPr>
            <w:tcW w:w="7797" w:type="dxa"/>
            <w:tcBorders>
              <w:tl2br w:val="nil"/>
              <w:tr2bl w:val="nil"/>
            </w:tcBorders>
            <w:vAlign w:val="center"/>
          </w:tcPr>
          <w:p w:rsidR="00721BFE" w:rsidRDefault="00DF6F87">
            <w:pPr>
              <w:spacing w:line="360" w:lineRule="exact"/>
              <w:rPr>
                <w:rFonts w:ascii="仿宋" w:eastAsia="仿宋" w:hAnsi="仿宋"/>
                <w:color w:val="000000" w:themeColor="text1"/>
                <w:sz w:val="24"/>
                <w:szCs w:val="24"/>
              </w:rPr>
            </w:pPr>
            <w:r>
              <w:rPr>
                <w:rFonts w:ascii="仿宋" w:eastAsia="仿宋" w:hAnsi="仿宋" w:hint="eastAsia"/>
                <w:sz w:val="24"/>
                <w:szCs w:val="24"/>
              </w:rPr>
              <w:t>采购6兆瓦电极锅炉2台及配套设备等（</w:t>
            </w:r>
            <w:r>
              <w:rPr>
                <w:rFonts w:ascii="仿宋" w:eastAsia="仿宋" w:hAnsi="仿宋" w:cs="宋体" w:hint="eastAsia"/>
                <w:color w:val="000000" w:themeColor="text1"/>
                <w:sz w:val="24"/>
                <w:szCs w:val="24"/>
              </w:rPr>
              <w:t>具体内容详见</w:t>
            </w:r>
            <w:r w:rsidR="00F52617">
              <w:rPr>
                <w:rFonts w:ascii="仿宋" w:eastAsia="仿宋" w:hAnsi="仿宋" w:hint="eastAsia"/>
                <w:color w:val="000000" w:themeColor="text1"/>
                <w:sz w:val="24"/>
                <w:szCs w:val="24"/>
              </w:rPr>
              <w:t>采购参数及工程量</w:t>
            </w:r>
            <w:r>
              <w:rPr>
                <w:rFonts w:ascii="仿宋" w:eastAsia="仿宋" w:hAnsi="仿宋" w:cs="宋体" w:hint="eastAsia"/>
                <w:color w:val="000000" w:themeColor="text1"/>
                <w:sz w:val="24"/>
                <w:szCs w:val="24"/>
              </w:rPr>
              <w:t>清单</w:t>
            </w:r>
            <w:r>
              <w:rPr>
                <w:rFonts w:ascii="仿宋" w:eastAsia="仿宋" w:hAnsi="仿宋" w:hint="eastAsia"/>
                <w:sz w:val="24"/>
                <w:szCs w:val="24"/>
              </w:rPr>
              <w:t>）</w:t>
            </w:r>
          </w:p>
        </w:tc>
      </w:tr>
      <w:tr w:rsidR="00721BFE">
        <w:trPr>
          <w:trHeight w:val="697"/>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7</w:t>
            </w:r>
          </w:p>
        </w:tc>
        <w:tc>
          <w:tcPr>
            <w:tcW w:w="1493" w:type="dxa"/>
            <w:tcBorders>
              <w:tl2br w:val="nil"/>
              <w:tr2bl w:val="nil"/>
            </w:tcBorders>
            <w:vAlign w:val="center"/>
          </w:tcPr>
          <w:p w:rsidR="00721BFE" w:rsidRDefault="00DF6F87">
            <w:pPr>
              <w:spacing w:line="360" w:lineRule="exact"/>
              <w:jc w:val="center"/>
              <w:rPr>
                <w:rFonts w:ascii="仿宋" w:eastAsia="仿宋" w:hAnsi="仿宋"/>
                <w:sz w:val="24"/>
                <w:szCs w:val="24"/>
              </w:rPr>
            </w:pPr>
            <w:r>
              <w:rPr>
                <w:rFonts w:ascii="仿宋" w:eastAsia="仿宋" w:hAnsi="仿宋" w:hint="eastAsia"/>
                <w:sz w:val="24"/>
                <w:szCs w:val="24"/>
              </w:rPr>
              <w:t>最高限价</w:t>
            </w:r>
          </w:p>
        </w:tc>
        <w:tc>
          <w:tcPr>
            <w:tcW w:w="7797" w:type="dxa"/>
            <w:tcBorders>
              <w:tl2br w:val="nil"/>
              <w:tr2bl w:val="nil"/>
            </w:tcBorders>
            <w:vAlign w:val="center"/>
          </w:tcPr>
          <w:p w:rsidR="00721BFE" w:rsidRDefault="00DF6F87">
            <w:pPr>
              <w:spacing w:line="360" w:lineRule="exact"/>
              <w:rPr>
                <w:rFonts w:ascii="仿宋" w:eastAsia="仿宋" w:hAnsi="仿宋"/>
                <w:sz w:val="24"/>
                <w:szCs w:val="24"/>
              </w:rPr>
            </w:pPr>
            <w:r>
              <w:rPr>
                <w:rFonts w:ascii="仿宋" w:eastAsia="仿宋" w:hAnsi="仿宋" w:hint="eastAsia"/>
                <w:sz w:val="24"/>
                <w:szCs w:val="24"/>
              </w:rPr>
              <w:t>15309480.43元</w:t>
            </w:r>
          </w:p>
        </w:tc>
      </w:tr>
      <w:tr w:rsidR="00721BFE">
        <w:trPr>
          <w:trHeight w:val="1004"/>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8</w:t>
            </w:r>
          </w:p>
        </w:tc>
        <w:tc>
          <w:tcPr>
            <w:tcW w:w="1493" w:type="dxa"/>
            <w:tcBorders>
              <w:tl2br w:val="nil"/>
              <w:tr2bl w:val="nil"/>
            </w:tcBorders>
            <w:vAlign w:val="center"/>
          </w:tcPr>
          <w:p w:rsidR="00721BFE" w:rsidRDefault="00DF6F87">
            <w:pPr>
              <w:spacing w:line="360" w:lineRule="exact"/>
              <w:jc w:val="center"/>
              <w:rPr>
                <w:rFonts w:ascii="仿宋" w:eastAsia="仿宋" w:hAnsi="仿宋"/>
                <w:sz w:val="24"/>
                <w:szCs w:val="24"/>
              </w:rPr>
            </w:pPr>
            <w:r>
              <w:rPr>
                <w:rFonts w:ascii="仿宋" w:eastAsia="仿宋" w:hAnsi="仿宋" w:hint="eastAsia"/>
                <w:sz w:val="24"/>
                <w:szCs w:val="24"/>
              </w:rPr>
              <w:t>采购范围</w:t>
            </w:r>
          </w:p>
        </w:tc>
        <w:tc>
          <w:tcPr>
            <w:tcW w:w="7797" w:type="dxa"/>
            <w:tcBorders>
              <w:tl2br w:val="nil"/>
              <w:tr2bl w:val="nil"/>
            </w:tcBorders>
            <w:vAlign w:val="center"/>
          </w:tcPr>
          <w:p w:rsidR="00721BFE" w:rsidRDefault="00DF6F87" w:rsidP="007F2992">
            <w:pPr>
              <w:spacing w:line="360" w:lineRule="exact"/>
              <w:rPr>
                <w:rFonts w:ascii="仿宋" w:eastAsia="仿宋" w:hAnsi="仿宋"/>
                <w:sz w:val="24"/>
                <w:szCs w:val="24"/>
              </w:rPr>
            </w:pPr>
            <w:r>
              <w:rPr>
                <w:rFonts w:ascii="仿宋" w:eastAsia="仿宋" w:hAnsi="仿宋" w:hint="eastAsia"/>
                <w:sz w:val="24"/>
                <w:szCs w:val="24"/>
              </w:rPr>
              <w:t>哈</w:t>
            </w:r>
            <w:r w:rsidR="007F2992">
              <w:rPr>
                <w:rFonts w:ascii="仿宋" w:eastAsia="仿宋" w:hAnsi="仿宋" w:hint="eastAsia"/>
                <w:sz w:val="24"/>
                <w:szCs w:val="24"/>
              </w:rPr>
              <w:t>密市老爷庙口岸集中供热煤改电及管网维修建设项目（设备）招标文件</w:t>
            </w:r>
            <w:r>
              <w:rPr>
                <w:rFonts w:ascii="仿宋" w:eastAsia="仿宋" w:hAnsi="仿宋" w:hint="eastAsia"/>
                <w:sz w:val="24"/>
                <w:szCs w:val="24"/>
              </w:rPr>
              <w:t>内包含的</w:t>
            </w:r>
            <w:r w:rsidR="00F52617">
              <w:rPr>
                <w:rFonts w:ascii="仿宋" w:eastAsia="仿宋" w:hAnsi="仿宋" w:hint="eastAsia"/>
                <w:color w:val="000000" w:themeColor="text1"/>
                <w:sz w:val="24"/>
                <w:szCs w:val="24"/>
              </w:rPr>
              <w:t>采购参数及工程量清单</w:t>
            </w:r>
            <w:r>
              <w:rPr>
                <w:rFonts w:ascii="仿宋" w:eastAsia="仿宋" w:hAnsi="仿宋" w:hint="eastAsia"/>
                <w:sz w:val="24"/>
                <w:szCs w:val="24"/>
              </w:rPr>
              <w:t>全部内容</w:t>
            </w:r>
          </w:p>
        </w:tc>
      </w:tr>
      <w:tr w:rsidR="00721BFE">
        <w:trPr>
          <w:trHeight w:val="90"/>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9</w:t>
            </w:r>
          </w:p>
        </w:tc>
        <w:tc>
          <w:tcPr>
            <w:tcW w:w="1493" w:type="dxa"/>
            <w:tcBorders>
              <w:tl2br w:val="nil"/>
              <w:tr2bl w:val="nil"/>
            </w:tcBorders>
            <w:vAlign w:val="center"/>
          </w:tcPr>
          <w:p w:rsidR="00721BFE" w:rsidRDefault="00DF6F87">
            <w:pPr>
              <w:spacing w:line="360" w:lineRule="exact"/>
              <w:jc w:val="center"/>
              <w:rPr>
                <w:rFonts w:ascii="仿宋" w:eastAsia="仿宋" w:hAnsi="仿宋"/>
                <w:sz w:val="24"/>
                <w:szCs w:val="24"/>
              </w:rPr>
            </w:pPr>
            <w:r>
              <w:rPr>
                <w:rFonts w:ascii="仿宋" w:eastAsia="仿宋" w:hAnsi="仿宋" w:hint="eastAsia"/>
                <w:sz w:val="24"/>
                <w:szCs w:val="24"/>
              </w:rPr>
              <w:t>招标方式</w:t>
            </w:r>
          </w:p>
        </w:tc>
        <w:tc>
          <w:tcPr>
            <w:tcW w:w="7797" w:type="dxa"/>
            <w:tcBorders>
              <w:tl2br w:val="nil"/>
              <w:tr2bl w:val="nil"/>
            </w:tcBorders>
            <w:vAlign w:val="center"/>
          </w:tcPr>
          <w:p w:rsidR="00721BFE" w:rsidRDefault="00DF6F87">
            <w:pPr>
              <w:spacing w:line="360" w:lineRule="exact"/>
              <w:rPr>
                <w:rFonts w:ascii="仿宋" w:eastAsia="仿宋" w:hAnsi="仿宋"/>
                <w:sz w:val="24"/>
                <w:szCs w:val="24"/>
              </w:rPr>
            </w:pPr>
            <w:r>
              <w:rPr>
                <w:rFonts w:ascii="仿宋" w:eastAsia="仿宋" w:hAnsi="仿宋" w:hint="eastAsia"/>
                <w:sz w:val="24"/>
                <w:szCs w:val="24"/>
              </w:rPr>
              <w:t>公开招标</w:t>
            </w:r>
          </w:p>
        </w:tc>
      </w:tr>
      <w:tr w:rsidR="00721BFE">
        <w:trPr>
          <w:trHeight w:val="467"/>
          <w:jc w:val="center"/>
        </w:trPr>
        <w:tc>
          <w:tcPr>
            <w:tcW w:w="770" w:type="dxa"/>
            <w:vMerge w:val="restart"/>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10</w:t>
            </w:r>
          </w:p>
        </w:tc>
        <w:tc>
          <w:tcPr>
            <w:tcW w:w="1493" w:type="dxa"/>
            <w:tcBorders>
              <w:tl2br w:val="nil"/>
              <w:tr2bl w:val="nil"/>
            </w:tcBorders>
            <w:vAlign w:val="center"/>
          </w:tcPr>
          <w:p w:rsidR="00721BFE" w:rsidRDefault="00DF6F87">
            <w:pPr>
              <w:spacing w:line="360" w:lineRule="exact"/>
              <w:jc w:val="center"/>
              <w:rPr>
                <w:rFonts w:ascii="仿宋" w:eastAsia="仿宋" w:hAnsi="仿宋"/>
                <w:sz w:val="24"/>
                <w:szCs w:val="24"/>
              </w:rPr>
            </w:pPr>
            <w:r>
              <w:rPr>
                <w:rFonts w:ascii="仿宋" w:eastAsia="仿宋" w:hAnsi="仿宋" w:hint="eastAsia"/>
                <w:sz w:val="24"/>
                <w:szCs w:val="24"/>
              </w:rPr>
              <w:t>履约期</w:t>
            </w:r>
          </w:p>
        </w:tc>
        <w:tc>
          <w:tcPr>
            <w:tcW w:w="7797" w:type="dxa"/>
            <w:tcBorders>
              <w:tl2br w:val="nil"/>
              <w:tr2bl w:val="nil"/>
            </w:tcBorders>
            <w:vAlign w:val="center"/>
          </w:tcPr>
          <w:p w:rsidR="00721BFE" w:rsidRDefault="00DF6F87">
            <w:pPr>
              <w:adjustRightInd w:val="0"/>
              <w:snapToGrid w:val="0"/>
              <w:rPr>
                <w:rFonts w:ascii="仿宋" w:eastAsia="仿宋" w:hAnsi="仿宋" w:cs="仿宋"/>
                <w:spacing w:val="9"/>
                <w:sz w:val="24"/>
                <w:szCs w:val="24"/>
              </w:rPr>
            </w:pPr>
            <w:r>
              <w:rPr>
                <w:rFonts w:ascii="仿宋" w:eastAsia="仿宋" w:hAnsi="仿宋" w:cs="仿宋" w:hint="eastAsia"/>
                <w:spacing w:val="9"/>
                <w:sz w:val="24"/>
                <w:szCs w:val="24"/>
              </w:rPr>
              <w:t>暂定合同签订后50日内</w:t>
            </w:r>
          </w:p>
          <w:p w:rsidR="00721BFE" w:rsidRDefault="00DF6F87">
            <w:pPr>
              <w:spacing w:line="360" w:lineRule="exact"/>
              <w:rPr>
                <w:rFonts w:ascii="仿宋" w:eastAsia="仿宋" w:hAnsi="仿宋" w:cs="宋体"/>
                <w:sz w:val="24"/>
                <w:szCs w:val="24"/>
              </w:rPr>
            </w:pPr>
            <w:r>
              <w:rPr>
                <w:rFonts w:ascii="仿宋" w:eastAsia="仿宋" w:hAnsi="仿宋" w:cs="仿宋" w:hint="eastAsia"/>
                <w:spacing w:val="9"/>
                <w:sz w:val="24"/>
                <w:szCs w:val="24"/>
              </w:rPr>
              <w:t>注：因其他项目实施，具体安装施工时间由实际施工进度确定。</w:t>
            </w:r>
          </w:p>
        </w:tc>
      </w:tr>
      <w:tr w:rsidR="00721BFE">
        <w:trPr>
          <w:trHeight w:val="90"/>
          <w:jc w:val="center"/>
        </w:trPr>
        <w:tc>
          <w:tcPr>
            <w:tcW w:w="770" w:type="dxa"/>
            <w:vMerge/>
            <w:tcBorders>
              <w:tl2br w:val="nil"/>
              <w:tr2bl w:val="nil"/>
            </w:tcBorders>
            <w:vAlign w:val="center"/>
          </w:tcPr>
          <w:p w:rsidR="00721BFE" w:rsidRDefault="00721BFE">
            <w:pPr>
              <w:spacing w:line="360" w:lineRule="exact"/>
              <w:jc w:val="center"/>
            </w:pPr>
          </w:p>
        </w:tc>
        <w:tc>
          <w:tcPr>
            <w:tcW w:w="1493" w:type="dxa"/>
            <w:tcBorders>
              <w:tl2br w:val="nil"/>
              <w:tr2bl w:val="nil"/>
            </w:tcBorders>
            <w:vAlign w:val="center"/>
          </w:tcPr>
          <w:p w:rsidR="00721BFE" w:rsidRDefault="00DF6F87">
            <w:pPr>
              <w:spacing w:line="360" w:lineRule="exact"/>
              <w:jc w:val="center"/>
              <w:rPr>
                <w:rFonts w:ascii="仿宋" w:eastAsia="仿宋" w:hAnsi="仿宋"/>
                <w:sz w:val="24"/>
                <w:szCs w:val="24"/>
              </w:rPr>
            </w:pPr>
            <w:r>
              <w:rPr>
                <w:rFonts w:ascii="仿宋" w:eastAsia="仿宋" w:hAnsi="仿宋" w:hint="eastAsia"/>
                <w:sz w:val="24"/>
                <w:szCs w:val="24"/>
              </w:rPr>
              <w:t>质保期</w:t>
            </w:r>
          </w:p>
        </w:tc>
        <w:tc>
          <w:tcPr>
            <w:tcW w:w="7797" w:type="dxa"/>
            <w:tcBorders>
              <w:tl2br w:val="nil"/>
              <w:tr2bl w:val="nil"/>
            </w:tcBorders>
            <w:vAlign w:val="center"/>
          </w:tcPr>
          <w:p w:rsidR="00721BFE" w:rsidRDefault="00DF6F87">
            <w:pPr>
              <w:spacing w:line="360" w:lineRule="exact"/>
              <w:jc w:val="left"/>
              <w:rPr>
                <w:rFonts w:ascii="仿宋" w:eastAsia="仿宋" w:hAnsi="仿宋"/>
                <w:sz w:val="24"/>
                <w:szCs w:val="24"/>
              </w:rPr>
            </w:pPr>
            <w:r>
              <w:rPr>
                <w:rFonts w:ascii="仿宋" w:eastAsia="仿宋" w:hAnsi="仿宋" w:cs="宋体" w:hint="eastAsia"/>
                <w:sz w:val="24"/>
                <w:szCs w:val="24"/>
              </w:rPr>
              <w:t>2年</w:t>
            </w:r>
          </w:p>
        </w:tc>
      </w:tr>
      <w:tr w:rsidR="00721BFE">
        <w:trPr>
          <w:trHeight w:val="569"/>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11</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履约保证金</w:t>
            </w:r>
          </w:p>
        </w:tc>
        <w:tc>
          <w:tcPr>
            <w:tcW w:w="7797" w:type="dxa"/>
            <w:tcBorders>
              <w:tl2br w:val="nil"/>
              <w:tr2bl w:val="nil"/>
            </w:tcBorders>
            <w:vAlign w:val="center"/>
          </w:tcPr>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中标人是否提供履约保证金：是。</w:t>
            </w:r>
          </w:p>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中标人提供履约保证金的形式：企业基本开户银行出具的保函形式提交。</w:t>
            </w:r>
          </w:p>
          <w:p w:rsidR="00721BFE" w:rsidRDefault="00DF6F87">
            <w:pPr>
              <w:pStyle w:val="a7"/>
              <w:ind w:firstLine="0"/>
            </w:pPr>
            <w:r>
              <w:rPr>
                <w:rFonts w:ascii="仿宋" w:eastAsia="仿宋" w:hAnsi="仿宋" w:hint="eastAsia"/>
                <w:color w:val="000000" w:themeColor="text1"/>
                <w:sz w:val="24"/>
                <w:szCs w:val="24"/>
              </w:rPr>
              <w:t>履约保证金金额：中标合同金额的10%。</w:t>
            </w:r>
          </w:p>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履约保证金提供时限：中标人在合同签订10日内须向发包人提供履约保函原件（纸质版），如未在规定时间上交保函发包人有权不支付30%预付款。（保函期限：签订合同</w:t>
            </w:r>
            <w:proofErr w:type="gramStart"/>
            <w:r>
              <w:rPr>
                <w:rFonts w:ascii="仿宋" w:eastAsia="仿宋" w:hAnsi="仿宋" w:hint="eastAsia"/>
                <w:color w:val="000000" w:themeColor="text1"/>
                <w:sz w:val="24"/>
                <w:szCs w:val="24"/>
              </w:rPr>
              <w:t>后至质保</w:t>
            </w:r>
            <w:proofErr w:type="gramEnd"/>
            <w:r>
              <w:rPr>
                <w:rFonts w:ascii="仿宋" w:eastAsia="仿宋" w:hAnsi="仿宋" w:hint="eastAsia"/>
                <w:color w:val="000000" w:themeColor="text1"/>
                <w:sz w:val="24"/>
                <w:szCs w:val="24"/>
              </w:rPr>
              <w:t>期满移交之日止）</w:t>
            </w:r>
          </w:p>
        </w:tc>
      </w:tr>
      <w:tr w:rsidR="00721BFE">
        <w:trPr>
          <w:trHeight w:val="350"/>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12</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质量标准</w:t>
            </w:r>
          </w:p>
        </w:tc>
        <w:tc>
          <w:tcPr>
            <w:tcW w:w="7797" w:type="dxa"/>
            <w:tcBorders>
              <w:tl2br w:val="nil"/>
              <w:tr2bl w:val="nil"/>
            </w:tcBorders>
            <w:vAlign w:val="center"/>
          </w:tcPr>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符合国家现行相关标准、行业标准、地方标准和规范。供应商须确保提供的全部设备为生产厂商原厂制造的、全新、未使用过的产品，且完全符合本项目工程量清单中的性能和规格要求。</w:t>
            </w:r>
          </w:p>
        </w:tc>
      </w:tr>
      <w:tr w:rsidR="00721BFE">
        <w:trPr>
          <w:trHeight w:val="90"/>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13</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供应商资格条件</w:t>
            </w:r>
          </w:p>
        </w:tc>
        <w:tc>
          <w:tcPr>
            <w:tcW w:w="7797" w:type="dxa"/>
            <w:tcBorders>
              <w:tl2br w:val="nil"/>
              <w:tr2bl w:val="nil"/>
            </w:tcBorders>
            <w:vAlign w:val="center"/>
          </w:tcPr>
          <w:p w:rsidR="00721BFE" w:rsidRDefault="00DF6F87">
            <w:pPr>
              <w:widowControl/>
              <w:jc w:val="left"/>
              <w:rPr>
                <w:rFonts w:ascii="仿宋" w:eastAsia="仿宋" w:hAnsi="仿宋"/>
                <w:sz w:val="24"/>
                <w:szCs w:val="24"/>
                <w:lang w:val="zh-CN"/>
              </w:rPr>
            </w:pPr>
            <w:r>
              <w:rPr>
                <w:rFonts w:ascii="仿宋" w:eastAsia="仿宋" w:hAnsi="仿宋" w:hint="eastAsia"/>
                <w:sz w:val="24"/>
                <w:szCs w:val="24"/>
                <w:lang w:val="zh-CN"/>
              </w:rPr>
              <w:t>1.满足《中华人民共和国政府采购法》第二十二条规定：</w:t>
            </w:r>
          </w:p>
          <w:p w:rsidR="00721BFE" w:rsidRDefault="00DF6F87">
            <w:pPr>
              <w:widowControl/>
              <w:jc w:val="left"/>
              <w:rPr>
                <w:rFonts w:ascii="仿宋" w:eastAsia="仿宋" w:hAnsi="仿宋"/>
                <w:sz w:val="24"/>
                <w:szCs w:val="24"/>
                <w:lang w:val="zh-CN"/>
              </w:rPr>
            </w:pPr>
            <w:r>
              <w:rPr>
                <w:rFonts w:ascii="仿宋" w:eastAsia="仿宋" w:hAnsi="仿宋" w:hint="eastAsia"/>
                <w:sz w:val="24"/>
                <w:szCs w:val="24"/>
                <w:lang w:val="zh-CN"/>
              </w:rPr>
              <w:t>2.落实政府采购政策需满足的资格要求：无</w:t>
            </w:r>
          </w:p>
          <w:p w:rsidR="00721BFE" w:rsidRDefault="00DF6F87">
            <w:pPr>
              <w:widowControl/>
              <w:jc w:val="left"/>
              <w:rPr>
                <w:rFonts w:ascii="仿宋" w:eastAsia="仿宋" w:hAnsi="仿宋"/>
                <w:sz w:val="24"/>
                <w:szCs w:val="24"/>
                <w:lang w:val="zh-CN"/>
              </w:rPr>
            </w:pPr>
            <w:r>
              <w:rPr>
                <w:rFonts w:ascii="仿宋" w:eastAsia="仿宋" w:hAnsi="仿宋" w:hint="eastAsia"/>
                <w:sz w:val="24"/>
                <w:szCs w:val="24"/>
                <w:lang w:val="zh-CN"/>
              </w:rPr>
              <w:t>3.本项目的特定资格要求：</w:t>
            </w:r>
          </w:p>
          <w:p w:rsidR="00721BFE" w:rsidRDefault="00DF6F87">
            <w:pPr>
              <w:widowControl/>
              <w:jc w:val="left"/>
              <w:rPr>
                <w:rFonts w:ascii="仿宋" w:eastAsia="仿宋" w:hAnsi="仿宋"/>
                <w:sz w:val="24"/>
                <w:szCs w:val="24"/>
              </w:rPr>
            </w:pPr>
            <w:r>
              <w:rPr>
                <w:rFonts w:ascii="仿宋" w:eastAsia="仿宋" w:hAnsi="仿宋" w:hint="eastAsia"/>
                <w:sz w:val="24"/>
                <w:szCs w:val="24"/>
              </w:rPr>
              <w:t>（1）具有独立承担民事责任的能力（须提供合法有效营业执照、税务登记证、组织机构代码证（或三证合一的营业执照））；</w:t>
            </w:r>
          </w:p>
          <w:p w:rsidR="00721BFE" w:rsidRDefault="00DF6F87">
            <w:pPr>
              <w:widowControl/>
              <w:jc w:val="left"/>
              <w:rPr>
                <w:rFonts w:ascii="仿宋" w:eastAsia="仿宋" w:hAnsi="仿宋"/>
                <w:sz w:val="24"/>
                <w:szCs w:val="24"/>
              </w:rPr>
            </w:pPr>
            <w:r>
              <w:rPr>
                <w:rFonts w:ascii="仿宋" w:eastAsia="仿宋" w:hAnsi="仿宋" w:hint="eastAsia"/>
                <w:sz w:val="24"/>
                <w:szCs w:val="24"/>
              </w:rPr>
              <w:t>（2）法定代表人身份证明及</w:t>
            </w:r>
            <w:r>
              <w:rPr>
                <w:rFonts w:ascii="仿宋" w:eastAsia="仿宋" w:hAnsi="仿宋" w:cs="仿宋" w:hint="eastAsia"/>
                <w:sz w:val="24"/>
                <w:szCs w:val="24"/>
              </w:rPr>
              <w:t>授权委托书</w:t>
            </w:r>
            <w:r>
              <w:rPr>
                <w:rFonts w:ascii="仿宋" w:eastAsia="仿宋" w:hAnsi="仿宋" w:hint="eastAsia"/>
                <w:sz w:val="24"/>
                <w:szCs w:val="24"/>
              </w:rPr>
              <w:t>；(法定代表人投标需提供法定代表人身份证明)</w:t>
            </w:r>
            <w:r>
              <w:rPr>
                <w:rFonts w:ascii="仿宋" w:eastAsia="仿宋" w:hAnsi="仿宋"/>
                <w:sz w:val="24"/>
                <w:szCs w:val="24"/>
                <w:lang w:bidi="ar"/>
              </w:rPr>
              <w:t>。</w:t>
            </w:r>
          </w:p>
          <w:p w:rsidR="00721BFE" w:rsidRDefault="00DF6F87">
            <w:pPr>
              <w:widowControl/>
              <w:jc w:val="left"/>
              <w:rPr>
                <w:rFonts w:ascii="仿宋" w:eastAsia="仿宋" w:hAnsi="仿宋"/>
                <w:sz w:val="24"/>
                <w:szCs w:val="24"/>
              </w:rPr>
            </w:pPr>
            <w:r>
              <w:rPr>
                <w:rFonts w:ascii="仿宋" w:eastAsia="仿宋" w:hAnsi="仿宋" w:hint="eastAsia"/>
                <w:sz w:val="24"/>
                <w:szCs w:val="24"/>
              </w:rPr>
              <w:t xml:space="preserve">（3）供应商为生产厂家的，提供《中华人民共和国特种设备制造许可证》（锅炉）B级及以上资质证书，并具备《中华人民共和国特种设备安装改造维修许可证》（锅炉）3级及以上资质证书，均在有效期内；供应商为代理商的，提供《中华人民共和国特种设备安装改造维修许可证》（锅炉）3级及以上资质证书,且在有效期内；并提供生产厂商的《中华人民共和国特种设备制造许可证》（锅炉）B级及以上资质证书，且在有效期内。  </w:t>
            </w:r>
          </w:p>
          <w:p w:rsidR="00721BFE" w:rsidRDefault="00DF6F87">
            <w:pPr>
              <w:widowControl/>
              <w:jc w:val="left"/>
              <w:rPr>
                <w:rFonts w:ascii="仿宋" w:eastAsia="仿宋" w:hAnsi="仿宋"/>
                <w:sz w:val="24"/>
                <w:szCs w:val="24"/>
              </w:rPr>
            </w:pPr>
            <w:r>
              <w:rPr>
                <w:rFonts w:ascii="仿宋" w:eastAsia="仿宋" w:hAnsi="仿宋" w:hint="eastAsia"/>
                <w:sz w:val="24"/>
                <w:szCs w:val="24"/>
              </w:rPr>
              <w:t>（4）具有良好的商业信誉和健全的财务会计制度（须提供2021年度完整的审计报告，新成立不足一年公司须提供基本开户银行出具的资信证明文件，银行出具的存款证明文件不能替代银行资信证明文件）；</w:t>
            </w:r>
          </w:p>
          <w:p w:rsidR="00721BFE" w:rsidRDefault="00DF6F87">
            <w:pPr>
              <w:widowControl/>
              <w:jc w:val="left"/>
              <w:rPr>
                <w:rFonts w:ascii="仿宋" w:eastAsia="仿宋" w:hAnsi="仿宋"/>
                <w:sz w:val="24"/>
                <w:szCs w:val="24"/>
              </w:rPr>
            </w:pPr>
            <w:r>
              <w:rPr>
                <w:rFonts w:ascii="仿宋" w:eastAsia="仿宋" w:hAnsi="仿宋" w:hint="eastAsia"/>
                <w:sz w:val="24"/>
                <w:szCs w:val="24"/>
              </w:rPr>
              <w:t>（5）具有履行合同所必需的设备和专业技术能力（须提供履行合同所必需的设备和专业技术能力的书面承诺函并加盖电子公章）；</w:t>
            </w:r>
          </w:p>
          <w:p w:rsidR="00721BFE" w:rsidRDefault="00DF6F87">
            <w:pPr>
              <w:widowControl/>
              <w:jc w:val="left"/>
              <w:rPr>
                <w:rFonts w:ascii="仿宋" w:eastAsia="仿宋" w:hAnsi="仿宋"/>
                <w:sz w:val="24"/>
                <w:szCs w:val="24"/>
              </w:rPr>
            </w:pPr>
            <w:r>
              <w:rPr>
                <w:rFonts w:ascii="仿宋" w:eastAsia="仿宋" w:hAnsi="仿宋" w:hint="eastAsia"/>
                <w:sz w:val="24"/>
                <w:szCs w:val="24"/>
              </w:rPr>
              <w:t>（6）有依法缴纳税收和社会保障资金的良好记录（提供参加本次政府采购活动前近半年内任意一个月的依法缴纳税收和社会保障资金的相关材料，依法免税的应提供相应文件说明）；</w:t>
            </w:r>
          </w:p>
          <w:p w:rsidR="00721BFE" w:rsidRDefault="00DF6F87">
            <w:pPr>
              <w:widowControl/>
              <w:jc w:val="left"/>
              <w:rPr>
                <w:rFonts w:ascii="仿宋" w:eastAsia="仿宋" w:hAnsi="仿宋"/>
                <w:sz w:val="24"/>
                <w:szCs w:val="24"/>
              </w:rPr>
            </w:pPr>
            <w:r>
              <w:rPr>
                <w:rFonts w:ascii="仿宋" w:eastAsia="仿宋" w:hAnsi="仿宋" w:hint="eastAsia"/>
                <w:sz w:val="24"/>
                <w:szCs w:val="24"/>
              </w:rPr>
              <w:t>（7）参加政府采购活动前三年内，在经营活动中没有重大违法记录（须提供参加本次政府采购活动前3年内在经营活动中没有重大违法记录的书面承诺函并加盖电子公章）；</w:t>
            </w:r>
          </w:p>
          <w:p w:rsidR="00721BFE" w:rsidRDefault="00DF6F87">
            <w:pPr>
              <w:widowControl/>
              <w:jc w:val="left"/>
              <w:rPr>
                <w:rFonts w:ascii="仿宋" w:eastAsia="仿宋" w:hAnsi="仿宋"/>
                <w:sz w:val="24"/>
                <w:szCs w:val="24"/>
              </w:rPr>
            </w:pPr>
            <w:r>
              <w:rPr>
                <w:rFonts w:ascii="仿宋" w:eastAsia="仿宋" w:hAnsi="仿宋" w:hint="eastAsia"/>
                <w:sz w:val="24"/>
                <w:szCs w:val="24"/>
                <w:lang w:val="zh-CN"/>
              </w:rPr>
              <w:t>（</w:t>
            </w:r>
            <w:r>
              <w:rPr>
                <w:rFonts w:ascii="仿宋" w:eastAsia="仿宋" w:hAnsi="仿宋" w:hint="eastAsia"/>
                <w:sz w:val="24"/>
                <w:szCs w:val="24"/>
              </w:rPr>
              <w:t>8</w:t>
            </w:r>
            <w:r>
              <w:rPr>
                <w:rFonts w:ascii="仿宋" w:eastAsia="仿宋" w:hAnsi="仿宋" w:hint="eastAsia"/>
                <w:sz w:val="24"/>
                <w:szCs w:val="24"/>
                <w:lang w:val="zh-CN"/>
              </w:rPr>
              <w:t>）</w:t>
            </w:r>
            <w:r>
              <w:rPr>
                <w:rFonts w:ascii="仿宋" w:eastAsia="仿宋" w:hAnsi="仿宋"/>
                <w:sz w:val="24"/>
                <w:szCs w:val="24"/>
              </w:rPr>
              <w:t xml:space="preserve">根据《财政部关于在政府采购活动中查询及使用信用记录有关问题的通知》 </w:t>
            </w:r>
          </w:p>
          <w:p w:rsidR="00721BFE" w:rsidRDefault="00DF6F87">
            <w:pPr>
              <w:widowControl/>
              <w:jc w:val="left"/>
              <w:rPr>
                <w:rFonts w:ascii="仿宋" w:eastAsia="仿宋" w:hAnsi="仿宋"/>
                <w:sz w:val="24"/>
                <w:szCs w:val="24"/>
              </w:rPr>
            </w:pPr>
            <w:r>
              <w:rPr>
                <w:rFonts w:ascii="仿宋" w:eastAsia="仿宋" w:hAnsi="仿宋" w:hint="eastAsia"/>
                <w:sz w:val="24"/>
                <w:szCs w:val="24"/>
              </w:rPr>
              <w:t xml:space="preserve">（财库﹝2016﹞125 号）的要求，凡拟参加本次招标项目的投标单位，如在“信用中国” </w:t>
            </w:r>
          </w:p>
          <w:p w:rsidR="00721BFE" w:rsidRDefault="00DF6F87">
            <w:pPr>
              <w:widowControl/>
              <w:jc w:val="left"/>
              <w:rPr>
                <w:rFonts w:ascii="仿宋" w:eastAsia="仿宋" w:hAnsi="仿宋"/>
                <w:sz w:val="24"/>
                <w:szCs w:val="24"/>
              </w:rPr>
            </w:pPr>
            <w:r>
              <w:rPr>
                <w:rFonts w:ascii="仿宋" w:eastAsia="仿宋" w:hAnsi="仿宋" w:hint="eastAsia"/>
                <w:sz w:val="24"/>
                <w:szCs w:val="24"/>
              </w:rPr>
              <w:t>网站（ www.creditchina.gov.cn） 被列入“失信被执行人”、“重大税收违法失信主体”(搜索栏输入单位全称-点击总公司 - 截图)、中国政府采购网（http://www.ccgp.gov.cn）“政府采购严重违法失信行为记录名单”的截图，查询日期不早于本公告发布之日，尚在处罚期内的，将拒绝其参加本次招标活动；还须同时提供“信用中国”网站（www.creditchina.gov.cn）出具的完整的“信用信息报告”；</w:t>
            </w:r>
          </w:p>
          <w:p w:rsidR="00721BFE" w:rsidRDefault="00DF6F87">
            <w:pPr>
              <w:widowControl/>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9</w:t>
            </w:r>
            <w:r>
              <w:rPr>
                <w:rFonts w:ascii="仿宋" w:eastAsia="仿宋" w:hAnsi="仿宋"/>
                <w:sz w:val="24"/>
                <w:szCs w:val="24"/>
              </w:rPr>
              <w:t>）</w:t>
            </w:r>
            <w:r>
              <w:rPr>
                <w:rFonts w:ascii="仿宋" w:eastAsia="仿宋" w:hAnsi="仿宋" w:hint="eastAsia"/>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721BFE" w:rsidRDefault="00DF6F87">
            <w:pPr>
              <w:widowControl/>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10</w:t>
            </w:r>
            <w:r>
              <w:rPr>
                <w:rFonts w:ascii="仿宋" w:eastAsia="仿宋" w:hAnsi="仿宋"/>
                <w:sz w:val="24"/>
                <w:szCs w:val="24"/>
              </w:rPr>
              <w:t>）法律、行政法规规定的其他条件。</w:t>
            </w:r>
          </w:p>
        </w:tc>
      </w:tr>
      <w:tr w:rsidR="00721BFE">
        <w:trPr>
          <w:trHeight w:val="390"/>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14</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联合体投标</w:t>
            </w:r>
          </w:p>
        </w:tc>
        <w:tc>
          <w:tcPr>
            <w:tcW w:w="7797" w:type="dxa"/>
            <w:tcBorders>
              <w:tl2br w:val="nil"/>
              <w:tr2bl w:val="nil"/>
            </w:tcBorders>
            <w:vAlign w:val="center"/>
          </w:tcPr>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不接受</w:t>
            </w:r>
          </w:p>
        </w:tc>
      </w:tr>
      <w:tr w:rsidR="00721BFE">
        <w:trPr>
          <w:trHeight w:val="390"/>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15</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现场踏勘</w:t>
            </w:r>
          </w:p>
        </w:tc>
        <w:tc>
          <w:tcPr>
            <w:tcW w:w="7797" w:type="dxa"/>
            <w:tcBorders>
              <w:tl2br w:val="nil"/>
              <w:tr2bl w:val="nil"/>
            </w:tcBorders>
            <w:vAlign w:val="center"/>
          </w:tcPr>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不组织</w:t>
            </w:r>
          </w:p>
        </w:tc>
      </w:tr>
      <w:tr w:rsidR="00721BFE">
        <w:trPr>
          <w:trHeight w:val="405"/>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16</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投标货币</w:t>
            </w:r>
          </w:p>
        </w:tc>
        <w:tc>
          <w:tcPr>
            <w:tcW w:w="7797" w:type="dxa"/>
            <w:tcBorders>
              <w:tl2br w:val="nil"/>
              <w:tr2bl w:val="nil"/>
            </w:tcBorders>
            <w:vAlign w:val="center"/>
          </w:tcPr>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人民币</w:t>
            </w:r>
          </w:p>
        </w:tc>
      </w:tr>
      <w:tr w:rsidR="00721BFE">
        <w:trPr>
          <w:trHeight w:val="699"/>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17</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投标保证金</w:t>
            </w:r>
          </w:p>
        </w:tc>
        <w:tc>
          <w:tcPr>
            <w:tcW w:w="7797" w:type="dxa"/>
            <w:tcBorders>
              <w:tl2br w:val="nil"/>
              <w:tr2bl w:val="nil"/>
            </w:tcBorders>
            <w:vAlign w:val="center"/>
          </w:tcPr>
          <w:p w:rsidR="00721BFE" w:rsidRDefault="00DF6F87">
            <w:pPr>
              <w:spacing w:line="360" w:lineRule="exact"/>
              <w:rPr>
                <w:rFonts w:ascii="仿宋" w:eastAsia="仿宋" w:hAnsi="仿宋" w:cs="宋体"/>
                <w:bCs/>
                <w:color w:val="000000"/>
                <w:kern w:val="0"/>
                <w:sz w:val="24"/>
                <w:szCs w:val="24"/>
              </w:rPr>
            </w:pPr>
            <w:r>
              <w:rPr>
                <w:rFonts w:ascii="仿宋" w:eastAsia="仿宋" w:hAnsi="仿宋" w:cs="宋体" w:hint="eastAsia"/>
                <w:b/>
                <w:color w:val="000000"/>
                <w:kern w:val="0"/>
                <w:sz w:val="24"/>
                <w:szCs w:val="24"/>
              </w:rPr>
              <w:t>投标保证金形式：汇款、转账或保函等非现金方式提交</w:t>
            </w:r>
          </w:p>
          <w:p w:rsidR="00721BFE" w:rsidRDefault="00DF6F87">
            <w:pPr>
              <w:spacing w:line="360" w:lineRule="exact"/>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投标保证金金额：300000.00元，大写：叁拾万元整</w:t>
            </w:r>
          </w:p>
          <w:p w:rsidR="008C24E1" w:rsidRPr="008C24E1" w:rsidRDefault="008C24E1" w:rsidP="008C24E1">
            <w:pPr>
              <w:spacing w:line="360" w:lineRule="auto"/>
              <w:rPr>
                <w:rFonts w:ascii="仿宋" w:eastAsia="仿宋" w:hAnsi="仿宋" w:cs="宋体" w:hint="eastAsia"/>
                <w:bCs/>
                <w:szCs w:val="24"/>
              </w:rPr>
            </w:pPr>
            <w:r w:rsidRPr="008C24E1">
              <w:rPr>
                <w:rFonts w:ascii="仿宋" w:eastAsia="仿宋" w:hAnsi="仿宋" w:cs="宋体" w:hint="eastAsia"/>
                <w:bCs/>
                <w:szCs w:val="24"/>
              </w:rPr>
              <w:t>收款户名：新疆诚德</w:t>
            </w:r>
            <w:proofErr w:type="gramStart"/>
            <w:r w:rsidRPr="008C24E1">
              <w:rPr>
                <w:rFonts w:ascii="仿宋" w:eastAsia="仿宋" w:hAnsi="仿宋" w:cs="宋体" w:hint="eastAsia"/>
                <w:bCs/>
                <w:szCs w:val="24"/>
              </w:rPr>
              <w:t>皓</w:t>
            </w:r>
            <w:proofErr w:type="gramEnd"/>
            <w:r w:rsidRPr="008C24E1">
              <w:rPr>
                <w:rFonts w:ascii="仿宋" w:eastAsia="仿宋" w:hAnsi="仿宋" w:cs="宋体" w:hint="eastAsia"/>
                <w:bCs/>
                <w:szCs w:val="24"/>
              </w:rPr>
              <w:t>力工程项目咨询有限公司</w:t>
            </w:r>
          </w:p>
          <w:p w:rsidR="008C24E1" w:rsidRPr="008C24E1" w:rsidRDefault="008C24E1" w:rsidP="008C24E1">
            <w:pPr>
              <w:spacing w:line="360" w:lineRule="auto"/>
              <w:rPr>
                <w:rFonts w:ascii="仿宋" w:eastAsia="仿宋" w:hAnsi="仿宋" w:cs="宋体" w:hint="eastAsia"/>
                <w:bCs/>
                <w:szCs w:val="24"/>
              </w:rPr>
            </w:pPr>
            <w:r w:rsidRPr="008C24E1">
              <w:rPr>
                <w:rFonts w:ascii="仿宋" w:eastAsia="仿宋" w:hAnsi="仿宋" w:cs="宋体" w:hint="eastAsia"/>
                <w:bCs/>
                <w:szCs w:val="24"/>
              </w:rPr>
              <w:t>收款账号： 65050167865500000924</w:t>
            </w:r>
          </w:p>
          <w:p w:rsidR="008C24E1" w:rsidRPr="008C24E1" w:rsidRDefault="008C24E1" w:rsidP="008C24E1">
            <w:pPr>
              <w:spacing w:line="360" w:lineRule="auto"/>
              <w:rPr>
                <w:rFonts w:ascii="仿宋" w:eastAsia="仿宋" w:hAnsi="仿宋" w:cs="宋体" w:hint="eastAsia"/>
                <w:bCs/>
                <w:szCs w:val="24"/>
              </w:rPr>
            </w:pPr>
            <w:r w:rsidRPr="008C24E1">
              <w:rPr>
                <w:rFonts w:ascii="仿宋" w:eastAsia="仿宋" w:hAnsi="仿宋" w:cs="宋体" w:hint="eastAsia"/>
                <w:bCs/>
                <w:szCs w:val="24"/>
              </w:rPr>
              <w:t>开户银行： 中国建设银行股份有限公司哈密铁路支行</w:t>
            </w:r>
          </w:p>
          <w:p w:rsidR="008C24E1" w:rsidRPr="008C24E1" w:rsidRDefault="008C24E1" w:rsidP="008C24E1">
            <w:pPr>
              <w:spacing w:line="360" w:lineRule="auto"/>
              <w:rPr>
                <w:rFonts w:ascii="仿宋" w:eastAsia="仿宋" w:hAnsi="仿宋" w:cs="宋体" w:hint="eastAsia"/>
                <w:bCs/>
                <w:szCs w:val="24"/>
              </w:rPr>
            </w:pPr>
            <w:r w:rsidRPr="008C24E1">
              <w:rPr>
                <w:rFonts w:ascii="仿宋" w:eastAsia="仿宋" w:hAnsi="仿宋" w:cs="宋体" w:hint="eastAsia"/>
                <w:bCs/>
                <w:szCs w:val="24"/>
              </w:rPr>
              <w:t>行  号： 105884000031</w:t>
            </w:r>
          </w:p>
          <w:p w:rsidR="008C24E1" w:rsidRPr="008C24E1" w:rsidRDefault="008C24E1" w:rsidP="008C24E1">
            <w:pPr>
              <w:spacing w:line="360" w:lineRule="auto"/>
              <w:rPr>
                <w:rFonts w:ascii="仿宋" w:eastAsia="仿宋" w:hAnsi="仿宋" w:cs="宋体" w:hint="eastAsia"/>
                <w:bCs/>
                <w:szCs w:val="24"/>
              </w:rPr>
            </w:pPr>
            <w:r w:rsidRPr="008C24E1">
              <w:rPr>
                <w:rFonts w:ascii="仿宋" w:eastAsia="仿宋" w:hAnsi="仿宋" w:cs="宋体" w:hint="eastAsia"/>
                <w:bCs/>
                <w:szCs w:val="24"/>
              </w:rPr>
              <w:t>联 系 人： 顾建苗</w:t>
            </w:r>
          </w:p>
          <w:p w:rsidR="00B44662" w:rsidRDefault="008C24E1" w:rsidP="008C24E1">
            <w:pPr>
              <w:spacing w:line="360" w:lineRule="exact"/>
              <w:rPr>
                <w:rFonts w:ascii="仿宋" w:eastAsia="仿宋" w:hAnsi="仿宋" w:cs="宋体" w:hint="eastAsia"/>
                <w:bCs/>
                <w:szCs w:val="24"/>
              </w:rPr>
            </w:pPr>
            <w:r w:rsidRPr="008C24E1">
              <w:rPr>
                <w:rFonts w:ascii="仿宋" w:eastAsia="仿宋" w:hAnsi="仿宋" w:cs="宋体" w:hint="eastAsia"/>
                <w:bCs/>
                <w:szCs w:val="24"/>
              </w:rPr>
              <w:t>电   话： 18167591817</w:t>
            </w:r>
          </w:p>
          <w:p w:rsidR="00B44662" w:rsidRPr="008C24E1" w:rsidRDefault="00DF6F87" w:rsidP="00B44662">
            <w:pPr>
              <w:spacing w:line="360" w:lineRule="auto"/>
              <w:rPr>
                <w:rFonts w:ascii="仿宋" w:eastAsia="仿宋" w:hAnsi="仿宋" w:cs="宋体" w:hint="eastAsia"/>
                <w:bCs/>
                <w:szCs w:val="24"/>
              </w:rPr>
            </w:pPr>
            <w:r>
              <w:rPr>
                <w:rFonts w:ascii="仿宋" w:eastAsia="仿宋" w:hAnsi="仿宋" w:cs="宋体" w:hint="eastAsia"/>
                <w:b/>
                <w:bCs/>
                <w:kern w:val="0"/>
                <w:szCs w:val="21"/>
              </w:rPr>
              <w:t>注：</w:t>
            </w:r>
            <w:r w:rsidR="00B44662" w:rsidRPr="008C24E1">
              <w:rPr>
                <w:rFonts w:ascii="仿宋" w:eastAsia="仿宋" w:hAnsi="仿宋" w:cs="宋体" w:hint="eastAsia"/>
                <w:bCs/>
                <w:szCs w:val="24"/>
              </w:rPr>
              <w:t>1、投标保证金以电汇、</w:t>
            </w:r>
            <w:proofErr w:type="gramStart"/>
            <w:r w:rsidR="00B44662" w:rsidRPr="008C24E1">
              <w:rPr>
                <w:rFonts w:ascii="仿宋" w:eastAsia="仿宋" w:hAnsi="仿宋" w:cs="宋体" w:hint="eastAsia"/>
                <w:bCs/>
                <w:szCs w:val="24"/>
              </w:rPr>
              <w:t>网银等</w:t>
            </w:r>
            <w:proofErr w:type="gramEnd"/>
            <w:r w:rsidR="00B44662" w:rsidRPr="008C24E1">
              <w:rPr>
                <w:rFonts w:ascii="仿宋" w:eastAsia="仿宋" w:hAnsi="仿宋" w:cs="宋体" w:hint="eastAsia"/>
                <w:bCs/>
                <w:szCs w:val="24"/>
              </w:rPr>
              <w:t>转账形式提交的，应在</w:t>
            </w:r>
            <w:proofErr w:type="gramStart"/>
            <w:r w:rsidR="00B44662" w:rsidRPr="008C24E1">
              <w:rPr>
                <w:rFonts w:ascii="仿宋" w:eastAsia="仿宋" w:hAnsi="仿宋" w:cs="宋体" w:hint="eastAsia"/>
                <w:bCs/>
                <w:szCs w:val="24"/>
              </w:rPr>
              <w:t>投标投标</w:t>
            </w:r>
            <w:proofErr w:type="gramEnd"/>
            <w:r w:rsidR="00B44662" w:rsidRPr="008C24E1">
              <w:rPr>
                <w:rFonts w:ascii="仿宋" w:eastAsia="仿宋" w:hAnsi="仿宋" w:cs="宋体" w:hint="eastAsia"/>
                <w:bCs/>
                <w:szCs w:val="24"/>
              </w:rPr>
              <w:t>截至时间前以总公司的基本账户一次性汇入指定账户（以到账时间为准），不接受现金及任何个人汇款。</w:t>
            </w:r>
          </w:p>
          <w:p w:rsidR="00B44662" w:rsidRDefault="00B44662" w:rsidP="00B44662">
            <w:pPr>
              <w:spacing w:line="360" w:lineRule="auto"/>
              <w:rPr>
                <w:rFonts w:ascii="仿宋" w:eastAsia="仿宋" w:hAnsi="仿宋" w:cs="宋体" w:hint="eastAsia"/>
                <w:bCs/>
                <w:szCs w:val="24"/>
              </w:rPr>
            </w:pPr>
            <w:r w:rsidRPr="008C24E1">
              <w:rPr>
                <w:rFonts w:ascii="仿宋" w:eastAsia="仿宋" w:hAnsi="仿宋" w:cs="宋体" w:hint="eastAsia"/>
                <w:bCs/>
                <w:szCs w:val="24"/>
              </w:rPr>
              <w:t>2、有效投标保证金成功交纳后，截止开标时间，</w:t>
            </w:r>
            <w:proofErr w:type="gramStart"/>
            <w:r w:rsidRPr="008C24E1">
              <w:rPr>
                <w:rFonts w:ascii="仿宋" w:eastAsia="仿宋" w:hAnsi="仿宋" w:cs="宋体" w:hint="eastAsia"/>
                <w:bCs/>
                <w:szCs w:val="24"/>
              </w:rPr>
              <w:t>供应商无正当</w:t>
            </w:r>
            <w:proofErr w:type="gramEnd"/>
            <w:r w:rsidRPr="008C24E1">
              <w:rPr>
                <w:rFonts w:ascii="仿宋" w:eastAsia="仿宋" w:hAnsi="仿宋" w:cs="宋体" w:hint="eastAsia"/>
                <w:bCs/>
                <w:szCs w:val="24"/>
              </w:rPr>
              <w:t>理由不参加该项目投标且不</w:t>
            </w:r>
            <w:proofErr w:type="gramStart"/>
            <w:r w:rsidRPr="008C24E1">
              <w:rPr>
                <w:rFonts w:ascii="仿宋" w:eastAsia="仿宋" w:hAnsi="仿宋" w:cs="宋体" w:hint="eastAsia"/>
                <w:bCs/>
                <w:szCs w:val="24"/>
              </w:rPr>
              <w:t>递交弃标函</w:t>
            </w:r>
            <w:proofErr w:type="gramEnd"/>
            <w:r w:rsidRPr="008C24E1">
              <w:rPr>
                <w:rFonts w:ascii="仿宋" w:eastAsia="仿宋" w:hAnsi="仿宋" w:cs="宋体" w:hint="eastAsia"/>
                <w:bCs/>
                <w:szCs w:val="24"/>
              </w:rPr>
              <w:t>，投标保证金不予退还。</w:t>
            </w:r>
          </w:p>
          <w:p w:rsidR="00B44662" w:rsidRDefault="00B44662" w:rsidP="00B44662">
            <w:pPr>
              <w:spacing w:line="360" w:lineRule="auto"/>
              <w:rPr>
                <w:rFonts w:ascii="仿宋" w:eastAsia="仿宋" w:hAnsi="仿宋" w:cs="宋体" w:hint="eastAsia"/>
                <w:color w:val="000000"/>
                <w:szCs w:val="21"/>
              </w:rPr>
            </w:pPr>
            <w:r>
              <w:rPr>
                <w:rFonts w:ascii="仿宋" w:eastAsia="仿宋" w:hAnsi="仿宋" w:cs="宋体" w:hint="eastAsia"/>
                <w:bCs/>
                <w:szCs w:val="24"/>
              </w:rPr>
              <w:t>3</w:t>
            </w:r>
            <w:r w:rsidR="00DF6F87">
              <w:rPr>
                <w:rFonts w:ascii="仿宋" w:eastAsia="仿宋" w:hAnsi="仿宋" w:cs="宋体" w:hint="eastAsia"/>
                <w:color w:val="000000"/>
                <w:szCs w:val="21"/>
              </w:rPr>
              <w:t>投标保证金需在投标截止时间（开标时间）前缴纳至招标代理公司账户，投标人需自行</w:t>
            </w:r>
            <w:proofErr w:type="gramStart"/>
            <w:r w:rsidR="00DF6F87">
              <w:rPr>
                <w:rFonts w:ascii="仿宋" w:eastAsia="仿宋" w:hAnsi="仿宋" w:cs="宋体" w:hint="eastAsia"/>
                <w:color w:val="000000"/>
                <w:szCs w:val="21"/>
              </w:rPr>
              <w:t>评估因</w:t>
            </w:r>
            <w:proofErr w:type="gramEnd"/>
            <w:r w:rsidR="00DF6F87">
              <w:rPr>
                <w:rFonts w:ascii="仿宋" w:eastAsia="仿宋" w:hAnsi="仿宋" w:cs="宋体" w:hint="eastAsia"/>
                <w:color w:val="000000"/>
                <w:szCs w:val="21"/>
              </w:rPr>
              <w:t>异地、跨行、公休日等因素造成的磋商保证金到账延迟风险，并承担相应责任；</w:t>
            </w:r>
          </w:p>
          <w:p w:rsidR="00721BFE" w:rsidRPr="00B44662" w:rsidRDefault="00B44662" w:rsidP="00B44662">
            <w:pPr>
              <w:spacing w:line="360" w:lineRule="auto"/>
              <w:rPr>
                <w:rFonts w:ascii="仿宋" w:eastAsia="仿宋" w:hAnsi="仿宋" w:cs="宋体"/>
                <w:bCs/>
                <w:szCs w:val="24"/>
              </w:rPr>
            </w:pPr>
            <w:r>
              <w:rPr>
                <w:rFonts w:ascii="仿宋" w:eastAsia="仿宋" w:hAnsi="仿宋" w:cs="宋体" w:hint="eastAsia"/>
                <w:bCs/>
                <w:szCs w:val="24"/>
              </w:rPr>
              <w:t>4</w:t>
            </w:r>
            <w:r w:rsidR="00DF6F87">
              <w:rPr>
                <w:rFonts w:ascii="仿宋" w:eastAsia="仿宋" w:hAnsi="仿宋" w:cs="宋体" w:hint="eastAsia"/>
                <w:b/>
                <w:color w:val="000000"/>
                <w:szCs w:val="21"/>
              </w:rPr>
              <w:t>投标单位须在汇款单备注栏标明：XXX项目或项目编号</w:t>
            </w:r>
            <w:r w:rsidR="00DF6F87">
              <w:rPr>
                <w:rFonts w:ascii="仿宋" w:eastAsia="仿宋" w:hAnsi="仿宋" w:cs="宋体" w:hint="eastAsia"/>
                <w:bCs/>
                <w:color w:val="000000"/>
                <w:szCs w:val="21"/>
              </w:rPr>
              <w:t>；</w:t>
            </w:r>
          </w:p>
        </w:tc>
      </w:tr>
      <w:tr w:rsidR="00721BFE">
        <w:trPr>
          <w:trHeight w:val="454"/>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18</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投标有效期</w:t>
            </w:r>
          </w:p>
        </w:tc>
        <w:tc>
          <w:tcPr>
            <w:tcW w:w="7797" w:type="dxa"/>
            <w:tcBorders>
              <w:tl2br w:val="nil"/>
              <w:tr2bl w:val="nil"/>
            </w:tcBorders>
            <w:vAlign w:val="center"/>
          </w:tcPr>
          <w:p w:rsidR="00721BFE" w:rsidRDefault="00DF6F87">
            <w:pPr>
              <w:spacing w:line="360" w:lineRule="exact"/>
              <w:rPr>
                <w:rFonts w:ascii="仿宋" w:eastAsia="仿宋" w:hAnsi="仿宋"/>
                <w:color w:val="000000" w:themeColor="text1"/>
                <w:sz w:val="24"/>
                <w:szCs w:val="24"/>
              </w:rPr>
            </w:pPr>
            <w:r>
              <w:rPr>
                <w:rFonts w:ascii="仿宋" w:eastAsia="仿宋" w:hAnsi="仿宋"/>
                <w:color w:val="000000" w:themeColor="text1"/>
                <w:sz w:val="24"/>
                <w:szCs w:val="24"/>
              </w:rPr>
              <w:t>自投标截止之日起</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90</w:t>
            </w:r>
            <w:proofErr w:type="gramStart"/>
            <w:r>
              <w:rPr>
                <w:rFonts w:ascii="仿宋" w:eastAsia="仿宋" w:hAnsi="仿宋" w:hint="eastAsia"/>
                <w:color w:val="000000" w:themeColor="text1"/>
                <w:sz w:val="24"/>
                <w:szCs w:val="24"/>
                <w:u w:val="single"/>
              </w:rPr>
              <w:t>日历</w:t>
            </w:r>
            <w:r>
              <w:rPr>
                <w:rFonts w:ascii="仿宋" w:eastAsia="仿宋" w:hAnsi="仿宋"/>
                <w:color w:val="000000" w:themeColor="text1"/>
                <w:sz w:val="24"/>
                <w:szCs w:val="24"/>
                <w:u w:val="single"/>
              </w:rPr>
              <w:t>天</w:t>
            </w:r>
            <w:proofErr w:type="gramEnd"/>
          </w:p>
        </w:tc>
      </w:tr>
      <w:tr w:rsidR="00721BFE">
        <w:trPr>
          <w:trHeight w:val="454"/>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19</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投标文件</w:t>
            </w:r>
          </w:p>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份数</w:t>
            </w:r>
          </w:p>
        </w:tc>
        <w:tc>
          <w:tcPr>
            <w:tcW w:w="7797" w:type="dxa"/>
            <w:tcBorders>
              <w:tl2br w:val="nil"/>
              <w:tr2bl w:val="nil"/>
            </w:tcBorders>
            <w:vAlign w:val="center"/>
          </w:tcPr>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投标文件包括：</w:t>
            </w:r>
          </w:p>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1、本项目采用不见面开标、投标人需要递交电子投标文件，在投标截止时间前通过政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平台上传到指定位置。</w:t>
            </w:r>
          </w:p>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hint="eastAsia"/>
                <w:b/>
                <w:bCs/>
                <w:sz w:val="24"/>
                <w:szCs w:val="24"/>
              </w:rPr>
              <w:t>中标人在开标后2日内将加盖公章的纸质版投标文件（2份）交于招标代理公司</w:t>
            </w:r>
            <w:r>
              <w:rPr>
                <w:rFonts w:ascii="仿宋" w:eastAsia="仿宋" w:hAnsi="仿宋" w:hint="eastAsia"/>
                <w:color w:val="000000" w:themeColor="text1"/>
                <w:sz w:val="24"/>
                <w:szCs w:val="24"/>
              </w:rPr>
              <w:t>，</w:t>
            </w:r>
            <w:r>
              <w:rPr>
                <w:rFonts w:ascii="仿宋" w:eastAsia="仿宋" w:hAnsi="仿宋" w:hint="eastAsia"/>
                <w:b/>
                <w:bCs/>
                <w:color w:val="000000" w:themeColor="text1"/>
                <w:sz w:val="24"/>
                <w:szCs w:val="24"/>
              </w:rPr>
              <w:t>纸质版投标文件内容须与电子版投标文件一致</w:t>
            </w:r>
            <w:r>
              <w:rPr>
                <w:rFonts w:ascii="仿宋" w:eastAsia="仿宋" w:hAnsi="仿宋" w:hint="eastAsia"/>
                <w:color w:val="000000" w:themeColor="text1"/>
                <w:sz w:val="24"/>
                <w:szCs w:val="24"/>
              </w:rPr>
              <w:t>。</w:t>
            </w:r>
          </w:p>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3、本项目采用</w:t>
            </w:r>
            <w:proofErr w:type="gramStart"/>
            <w:r>
              <w:rPr>
                <w:rFonts w:ascii="仿宋" w:eastAsia="仿宋" w:hAnsi="仿宋" w:hint="eastAsia"/>
                <w:color w:val="000000" w:themeColor="text1"/>
                <w:sz w:val="24"/>
                <w:szCs w:val="24"/>
              </w:rPr>
              <w:t>远程不</w:t>
            </w:r>
            <w:proofErr w:type="gramEnd"/>
            <w:r>
              <w:rPr>
                <w:rFonts w:ascii="仿宋" w:eastAsia="仿宋" w:hAnsi="仿宋" w:hint="eastAsia"/>
                <w:color w:val="000000" w:themeColor="text1"/>
                <w:sz w:val="24"/>
                <w:szCs w:val="24"/>
              </w:rPr>
              <w:t>见面交易的模式。开标当日，投标人无需到达开标现场，仅需在任意地点通过政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http://www.ccgp-xinjiang.gov.cn完成远程解密、提</w:t>
            </w:r>
            <w:proofErr w:type="gramStart"/>
            <w:r>
              <w:rPr>
                <w:rFonts w:ascii="仿宋" w:eastAsia="仿宋" w:hAnsi="仿宋" w:hint="eastAsia"/>
                <w:color w:val="000000" w:themeColor="text1"/>
                <w:sz w:val="24"/>
                <w:szCs w:val="24"/>
              </w:rPr>
              <w:t>疑</w:t>
            </w:r>
            <w:proofErr w:type="gramEnd"/>
            <w:r>
              <w:rPr>
                <w:rFonts w:ascii="仿宋" w:eastAsia="仿宋" w:hAnsi="仿宋" w:hint="eastAsia"/>
                <w:color w:val="000000" w:themeColor="text1"/>
                <w:sz w:val="24"/>
                <w:szCs w:val="24"/>
              </w:rPr>
              <w:t>澄清、开标唱标、结果公布等交互环节。投标人必须使用能正确解密投标文件的“CA锁”在规定的时间内完成远程解密，因投标人原因未能解密、解密失败或解密超时，视为投标人撤销其投标文件，系统内投标文件将被退回；因采购</w:t>
            </w:r>
            <w:proofErr w:type="gramStart"/>
            <w:r>
              <w:rPr>
                <w:rFonts w:ascii="仿宋" w:eastAsia="仿宋" w:hAnsi="仿宋" w:hint="eastAsia"/>
                <w:color w:val="000000" w:themeColor="text1"/>
                <w:sz w:val="24"/>
                <w:szCs w:val="24"/>
              </w:rPr>
              <w:t>人原因</w:t>
            </w:r>
            <w:proofErr w:type="gramEnd"/>
            <w:r>
              <w:rPr>
                <w:rFonts w:ascii="仿宋" w:eastAsia="仿宋" w:hAnsi="仿宋" w:hint="eastAsia"/>
                <w:color w:val="000000" w:themeColor="text1"/>
                <w:sz w:val="24"/>
                <w:szCs w:val="24"/>
              </w:rPr>
              <w:t>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tc>
      </w:tr>
      <w:tr w:rsidR="00721BFE">
        <w:trPr>
          <w:trHeight w:val="454"/>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20</w:t>
            </w:r>
          </w:p>
        </w:tc>
        <w:tc>
          <w:tcPr>
            <w:tcW w:w="1493" w:type="dxa"/>
            <w:tcBorders>
              <w:tl2br w:val="nil"/>
              <w:tr2bl w:val="nil"/>
            </w:tcBorders>
            <w:vAlign w:val="center"/>
          </w:tcPr>
          <w:p w:rsidR="00721BFE" w:rsidRDefault="00DF6F87">
            <w:pPr>
              <w:spacing w:line="360" w:lineRule="exact"/>
              <w:jc w:val="center"/>
              <w:rPr>
                <w:rFonts w:ascii="仿宋" w:eastAsia="仿宋" w:hAnsi="仿宋"/>
                <w:sz w:val="24"/>
                <w:szCs w:val="24"/>
              </w:rPr>
            </w:pPr>
            <w:r>
              <w:rPr>
                <w:rFonts w:ascii="仿宋" w:eastAsia="仿宋" w:hAnsi="仿宋" w:hint="eastAsia"/>
                <w:sz w:val="24"/>
                <w:szCs w:val="24"/>
              </w:rPr>
              <w:t>投标截止</w:t>
            </w:r>
          </w:p>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sz w:val="24"/>
                <w:szCs w:val="24"/>
              </w:rPr>
              <w:t>时间</w:t>
            </w:r>
          </w:p>
        </w:tc>
        <w:tc>
          <w:tcPr>
            <w:tcW w:w="7797" w:type="dxa"/>
            <w:tcBorders>
              <w:tl2br w:val="nil"/>
              <w:tr2bl w:val="nil"/>
            </w:tcBorders>
            <w:vAlign w:val="center"/>
          </w:tcPr>
          <w:p w:rsidR="00721BFE" w:rsidRDefault="00DF6F87">
            <w:pPr>
              <w:spacing w:line="360" w:lineRule="exact"/>
              <w:rPr>
                <w:rFonts w:ascii="仿宋" w:eastAsia="仿宋" w:hAnsi="仿宋"/>
                <w:color w:val="000000" w:themeColor="text1"/>
                <w:sz w:val="24"/>
                <w:szCs w:val="24"/>
              </w:rPr>
            </w:pPr>
            <w:r>
              <w:rPr>
                <w:rFonts w:ascii="仿宋" w:eastAsia="仿宋" w:hAnsi="仿宋" w:hint="eastAsia"/>
                <w:bCs/>
                <w:kern w:val="0"/>
                <w:sz w:val="24"/>
                <w:szCs w:val="24"/>
              </w:rPr>
              <w:t>2023年</w:t>
            </w:r>
            <w:r w:rsidR="007F2992">
              <w:rPr>
                <w:rFonts w:ascii="仿宋" w:eastAsia="仿宋" w:hAnsi="仿宋" w:hint="eastAsia"/>
                <w:bCs/>
                <w:kern w:val="0"/>
                <w:sz w:val="24"/>
                <w:szCs w:val="24"/>
              </w:rPr>
              <w:t>06</w:t>
            </w:r>
            <w:r>
              <w:rPr>
                <w:rFonts w:ascii="仿宋" w:eastAsia="仿宋" w:hAnsi="仿宋" w:hint="eastAsia"/>
                <w:bCs/>
                <w:kern w:val="0"/>
                <w:sz w:val="24"/>
                <w:szCs w:val="24"/>
              </w:rPr>
              <w:t>月</w:t>
            </w:r>
            <w:r w:rsidR="00B44662">
              <w:rPr>
                <w:rFonts w:ascii="仿宋" w:eastAsia="仿宋" w:hAnsi="仿宋" w:hint="eastAsia"/>
                <w:bCs/>
                <w:kern w:val="0"/>
                <w:sz w:val="24"/>
                <w:szCs w:val="24"/>
              </w:rPr>
              <w:t>16</w:t>
            </w:r>
            <w:r>
              <w:rPr>
                <w:rFonts w:ascii="仿宋" w:eastAsia="仿宋" w:hAnsi="仿宋" w:hint="eastAsia"/>
                <w:bCs/>
                <w:kern w:val="0"/>
                <w:sz w:val="24"/>
                <w:szCs w:val="24"/>
              </w:rPr>
              <w:t xml:space="preserve">日 </w:t>
            </w:r>
            <w:r>
              <w:rPr>
                <w:rFonts w:ascii="仿宋" w:eastAsia="仿宋" w:hAnsi="仿宋"/>
                <w:bCs/>
                <w:kern w:val="0"/>
                <w:sz w:val="24"/>
                <w:szCs w:val="24"/>
              </w:rPr>
              <w:t>10</w:t>
            </w:r>
            <w:r>
              <w:rPr>
                <w:rFonts w:ascii="仿宋" w:eastAsia="仿宋" w:hAnsi="仿宋" w:hint="eastAsia"/>
                <w:bCs/>
                <w:kern w:val="0"/>
                <w:sz w:val="24"/>
                <w:szCs w:val="24"/>
              </w:rPr>
              <w:t>:</w:t>
            </w:r>
            <w:r>
              <w:rPr>
                <w:rFonts w:ascii="仿宋" w:eastAsia="仿宋" w:hAnsi="仿宋"/>
                <w:bCs/>
                <w:kern w:val="0"/>
                <w:sz w:val="24"/>
                <w:szCs w:val="24"/>
              </w:rPr>
              <w:t>3</w:t>
            </w:r>
            <w:r>
              <w:rPr>
                <w:rFonts w:ascii="仿宋" w:eastAsia="仿宋" w:hAnsi="仿宋" w:hint="eastAsia"/>
                <w:bCs/>
                <w:kern w:val="0"/>
                <w:sz w:val="24"/>
                <w:szCs w:val="24"/>
              </w:rPr>
              <w:t>0</w:t>
            </w:r>
            <w:r>
              <w:rPr>
                <w:rFonts w:ascii="仿宋" w:eastAsia="仿宋" w:hAnsi="仿宋" w:hint="eastAsia"/>
                <w:sz w:val="24"/>
                <w:szCs w:val="24"/>
              </w:rPr>
              <w:t>（北京时间）</w:t>
            </w:r>
          </w:p>
        </w:tc>
      </w:tr>
      <w:tr w:rsidR="00721BFE">
        <w:trPr>
          <w:trHeight w:val="454"/>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21</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投标文件</w:t>
            </w:r>
          </w:p>
          <w:p w:rsidR="00721BFE" w:rsidRDefault="00DF6F87">
            <w:pPr>
              <w:spacing w:line="360" w:lineRule="exact"/>
              <w:jc w:val="center"/>
              <w:rPr>
                <w:rFonts w:ascii="仿宋" w:eastAsia="仿宋" w:hAnsi="仿宋"/>
                <w:sz w:val="24"/>
                <w:szCs w:val="24"/>
              </w:rPr>
            </w:pPr>
            <w:r>
              <w:rPr>
                <w:rFonts w:ascii="仿宋" w:eastAsia="仿宋" w:hAnsi="仿宋" w:hint="eastAsia"/>
                <w:color w:val="000000" w:themeColor="text1"/>
                <w:sz w:val="24"/>
                <w:szCs w:val="24"/>
              </w:rPr>
              <w:t>递交地点</w:t>
            </w:r>
          </w:p>
        </w:tc>
        <w:tc>
          <w:tcPr>
            <w:tcW w:w="7797" w:type="dxa"/>
            <w:tcBorders>
              <w:tl2br w:val="nil"/>
              <w:tr2bl w:val="nil"/>
            </w:tcBorders>
            <w:vAlign w:val="center"/>
          </w:tcPr>
          <w:p w:rsidR="00721BFE" w:rsidRDefault="00DF6F87">
            <w:pPr>
              <w:widowControl/>
              <w:adjustRightInd w:val="0"/>
              <w:snapToGrid w:val="0"/>
              <w:jc w:val="left"/>
              <w:rPr>
                <w:rFonts w:ascii="仿宋" w:eastAsia="仿宋" w:hAnsi="仿宋"/>
                <w:sz w:val="24"/>
                <w:szCs w:val="24"/>
              </w:rPr>
            </w:pPr>
            <w:r>
              <w:rPr>
                <w:rFonts w:ascii="仿宋" w:eastAsia="仿宋" w:hAnsi="仿宋" w:hint="eastAsia"/>
                <w:color w:val="000000" w:themeColor="text1"/>
                <w:sz w:val="24"/>
                <w:szCs w:val="24"/>
              </w:rPr>
              <w:t>新疆政府采购网（http://www.ccgp-xinjiang.gov.cn）</w:t>
            </w:r>
          </w:p>
        </w:tc>
      </w:tr>
      <w:tr w:rsidR="00721BFE">
        <w:trPr>
          <w:trHeight w:val="454"/>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22</w:t>
            </w:r>
          </w:p>
        </w:tc>
        <w:tc>
          <w:tcPr>
            <w:tcW w:w="1493" w:type="dxa"/>
            <w:tcBorders>
              <w:tl2br w:val="nil"/>
              <w:tr2bl w:val="nil"/>
            </w:tcBorders>
            <w:vAlign w:val="center"/>
          </w:tcPr>
          <w:p w:rsidR="00721BFE" w:rsidRDefault="00DF6F87">
            <w:pPr>
              <w:spacing w:line="3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递交投标样品截止时间及地点</w:t>
            </w:r>
          </w:p>
        </w:tc>
        <w:tc>
          <w:tcPr>
            <w:tcW w:w="7797" w:type="dxa"/>
            <w:tcBorders>
              <w:tl2br w:val="nil"/>
              <w:tr2bl w:val="nil"/>
            </w:tcBorders>
            <w:vAlign w:val="center"/>
          </w:tcPr>
          <w:p w:rsidR="00721BFE" w:rsidRDefault="00DF6F87">
            <w:pPr>
              <w:snapToGrid w:val="0"/>
              <w:spacing w:line="3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无</w:t>
            </w:r>
          </w:p>
        </w:tc>
      </w:tr>
      <w:tr w:rsidR="00721BFE">
        <w:trPr>
          <w:trHeight w:val="454"/>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23</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开标时间及地点</w:t>
            </w:r>
          </w:p>
        </w:tc>
        <w:tc>
          <w:tcPr>
            <w:tcW w:w="7797" w:type="dxa"/>
            <w:tcBorders>
              <w:tl2br w:val="nil"/>
              <w:tr2bl w:val="nil"/>
            </w:tcBorders>
            <w:vAlign w:val="center"/>
          </w:tcPr>
          <w:p w:rsidR="00721BFE" w:rsidRDefault="00DF6F87">
            <w:pPr>
              <w:spacing w:line="360" w:lineRule="exact"/>
              <w:rPr>
                <w:rFonts w:ascii="仿宋" w:eastAsia="仿宋" w:hAnsi="仿宋"/>
                <w:sz w:val="24"/>
                <w:szCs w:val="24"/>
              </w:rPr>
            </w:pPr>
            <w:r>
              <w:rPr>
                <w:rFonts w:ascii="仿宋" w:eastAsia="仿宋" w:hAnsi="仿宋" w:hint="eastAsia"/>
                <w:sz w:val="24"/>
                <w:szCs w:val="24"/>
              </w:rPr>
              <w:t>开标时间：</w:t>
            </w:r>
            <w:r>
              <w:rPr>
                <w:rFonts w:ascii="仿宋" w:eastAsia="仿宋" w:hAnsi="仿宋" w:hint="eastAsia"/>
                <w:bCs/>
                <w:kern w:val="0"/>
                <w:sz w:val="24"/>
                <w:szCs w:val="24"/>
              </w:rPr>
              <w:t>2023年</w:t>
            </w:r>
            <w:r w:rsidR="007F2992">
              <w:rPr>
                <w:rFonts w:ascii="仿宋" w:eastAsia="仿宋" w:hAnsi="仿宋" w:hint="eastAsia"/>
                <w:bCs/>
                <w:kern w:val="0"/>
                <w:sz w:val="24"/>
                <w:szCs w:val="24"/>
              </w:rPr>
              <w:t>06</w:t>
            </w:r>
            <w:r>
              <w:rPr>
                <w:rFonts w:ascii="仿宋" w:eastAsia="仿宋" w:hAnsi="仿宋" w:hint="eastAsia"/>
                <w:bCs/>
                <w:kern w:val="0"/>
                <w:sz w:val="24"/>
                <w:szCs w:val="24"/>
              </w:rPr>
              <w:t>月</w:t>
            </w:r>
            <w:r w:rsidR="00B44662">
              <w:rPr>
                <w:rFonts w:ascii="仿宋" w:eastAsia="仿宋" w:hAnsi="仿宋" w:hint="eastAsia"/>
                <w:bCs/>
                <w:kern w:val="0"/>
                <w:sz w:val="24"/>
                <w:szCs w:val="24"/>
              </w:rPr>
              <w:t>16</w:t>
            </w:r>
            <w:r>
              <w:rPr>
                <w:rFonts w:ascii="仿宋" w:eastAsia="仿宋" w:hAnsi="仿宋" w:hint="eastAsia"/>
                <w:bCs/>
                <w:kern w:val="0"/>
                <w:sz w:val="24"/>
                <w:szCs w:val="24"/>
              </w:rPr>
              <w:t xml:space="preserve">日 </w:t>
            </w:r>
            <w:r>
              <w:rPr>
                <w:rFonts w:ascii="仿宋" w:eastAsia="仿宋" w:hAnsi="仿宋"/>
                <w:bCs/>
                <w:kern w:val="0"/>
                <w:sz w:val="24"/>
                <w:szCs w:val="24"/>
              </w:rPr>
              <w:t>10</w:t>
            </w:r>
            <w:r>
              <w:rPr>
                <w:rFonts w:ascii="仿宋" w:eastAsia="仿宋" w:hAnsi="仿宋" w:hint="eastAsia"/>
                <w:bCs/>
                <w:kern w:val="0"/>
                <w:sz w:val="24"/>
                <w:szCs w:val="24"/>
              </w:rPr>
              <w:t>:</w:t>
            </w:r>
            <w:r>
              <w:rPr>
                <w:rFonts w:ascii="仿宋" w:eastAsia="仿宋" w:hAnsi="仿宋"/>
                <w:bCs/>
                <w:kern w:val="0"/>
                <w:sz w:val="24"/>
                <w:szCs w:val="24"/>
              </w:rPr>
              <w:t>30</w:t>
            </w:r>
            <w:r>
              <w:rPr>
                <w:rFonts w:ascii="仿宋" w:eastAsia="仿宋" w:hAnsi="仿宋" w:hint="eastAsia"/>
                <w:sz w:val="24"/>
                <w:szCs w:val="24"/>
              </w:rPr>
              <w:t>（北京时间）</w:t>
            </w:r>
          </w:p>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地点：新疆政府采购网（http://www.ccgp-xinjiang.gov.cn）政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不见面开标大厅</w:t>
            </w:r>
          </w:p>
          <w:p w:rsidR="00721BFE" w:rsidRDefault="00DF6F87">
            <w:pPr>
              <w:spacing w:line="360" w:lineRule="exact"/>
              <w:rPr>
                <w:rFonts w:ascii="仿宋" w:eastAsia="仿宋" w:hAnsi="仿宋"/>
                <w:color w:val="000000" w:themeColor="text1"/>
                <w:sz w:val="24"/>
                <w:szCs w:val="24"/>
              </w:rPr>
            </w:pPr>
            <w:r>
              <w:rPr>
                <w:rFonts w:ascii="仿宋" w:eastAsia="仿宋" w:hAnsi="仿宋" w:cs="宋体" w:hint="eastAsia"/>
                <w:bCs/>
                <w:sz w:val="24"/>
              </w:rPr>
              <w:t>不见面开标默认时长：</w:t>
            </w:r>
            <w:r>
              <w:rPr>
                <w:rFonts w:ascii="仿宋" w:eastAsia="仿宋" w:hAnsi="仿宋" w:cs="宋体" w:hint="eastAsia"/>
                <w:bCs/>
                <w:sz w:val="24"/>
                <w:u w:val="single"/>
              </w:rPr>
              <w:t xml:space="preserve"> 30分钟  </w:t>
            </w:r>
          </w:p>
        </w:tc>
      </w:tr>
      <w:tr w:rsidR="00721BFE">
        <w:trPr>
          <w:trHeight w:val="454"/>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24</w:t>
            </w:r>
          </w:p>
        </w:tc>
        <w:tc>
          <w:tcPr>
            <w:tcW w:w="1493" w:type="dxa"/>
            <w:tcBorders>
              <w:tl2br w:val="nil"/>
              <w:tr2bl w:val="nil"/>
            </w:tcBorders>
            <w:vAlign w:val="center"/>
          </w:tcPr>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发布媒体</w:t>
            </w:r>
          </w:p>
          <w:p w:rsidR="00721BFE" w:rsidRDefault="00DF6F87">
            <w:pPr>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渠道</w:t>
            </w:r>
          </w:p>
        </w:tc>
        <w:tc>
          <w:tcPr>
            <w:tcW w:w="7797" w:type="dxa"/>
            <w:tcBorders>
              <w:tl2br w:val="nil"/>
              <w:tr2bl w:val="nil"/>
            </w:tcBorders>
            <w:vAlign w:val="center"/>
          </w:tcPr>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新疆政府采购网（http://www.ccgp-xinjiang.gov.cn）</w:t>
            </w:r>
          </w:p>
        </w:tc>
      </w:tr>
      <w:tr w:rsidR="00721BFE">
        <w:trPr>
          <w:trHeight w:val="454"/>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25</w:t>
            </w:r>
          </w:p>
        </w:tc>
        <w:tc>
          <w:tcPr>
            <w:tcW w:w="1493" w:type="dxa"/>
            <w:tcBorders>
              <w:tl2br w:val="nil"/>
              <w:tr2bl w:val="nil"/>
            </w:tcBorders>
            <w:vAlign w:val="center"/>
          </w:tcPr>
          <w:p w:rsidR="00721BFE" w:rsidRDefault="00DF6F87">
            <w:pPr>
              <w:snapToGrid w:val="0"/>
              <w:spacing w:line="360" w:lineRule="exact"/>
              <w:jc w:val="center"/>
              <w:rPr>
                <w:rFonts w:ascii="仿宋" w:eastAsia="仿宋" w:hAnsi="仿宋"/>
                <w:color w:val="000000" w:themeColor="text1"/>
                <w:sz w:val="24"/>
                <w:szCs w:val="24"/>
              </w:rPr>
            </w:pPr>
            <w:r>
              <w:rPr>
                <w:rFonts w:ascii="仿宋" w:eastAsia="仿宋" w:hAnsi="仿宋" w:cs="仿宋" w:hint="eastAsia"/>
                <w:sz w:val="24"/>
                <w:szCs w:val="24"/>
              </w:rPr>
              <w:t>投标人对招标文件提出质疑的时间</w:t>
            </w:r>
          </w:p>
        </w:tc>
        <w:tc>
          <w:tcPr>
            <w:tcW w:w="7797" w:type="dxa"/>
            <w:tcBorders>
              <w:tl2br w:val="nil"/>
              <w:tr2bl w:val="nil"/>
            </w:tcBorders>
            <w:vAlign w:val="center"/>
          </w:tcPr>
          <w:p w:rsidR="00721BFE" w:rsidRDefault="00DF6F87">
            <w:pPr>
              <w:autoSpaceDE w:val="0"/>
              <w:autoSpaceDN w:val="0"/>
              <w:adjustRightInd w:val="0"/>
              <w:spacing w:line="340" w:lineRule="exact"/>
              <w:ind w:hanging="7"/>
              <w:rPr>
                <w:rFonts w:ascii="仿宋" w:eastAsia="仿宋" w:hAnsi="仿宋" w:cs="仿宋"/>
                <w:sz w:val="24"/>
                <w:szCs w:val="24"/>
              </w:rPr>
            </w:pPr>
            <w:r>
              <w:rPr>
                <w:rFonts w:ascii="仿宋" w:eastAsia="仿宋" w:hAnsi="仿宋" w:cs="仿宋" w:hint="eastAsia"/>
                <w:sz w:val="24"/>
                <w:szCs w:val="24"/>
              </w:rPr>
              <w:t>对采购文件提出质疑的，应当在获取采购文件或者采购文件公告期限届满之日起7个工作日内提出。</w:t>
            </w:r>
          </w:p>
          <w:p w:rsidR="00721BFE" w:rsidRDefault="00DF6F87">
            <w:pPr>
              <w:autoSpaceDE w:val="0"/>
              <w:autoSpaceDN w:val="0"/>
              <w:adjustRightInd w:val="0"/>
              <w:spacing w:line="340" w:lineRule="exact"/>
              <w:ind w:hanging="7"/>
              <w:rPr>
                <w:rFonts w:ascii="仿宋" w:eastAsia="仿宋" w:hAnsi="仿宋" w:cs="仿宋"/>
                <w:sz w:val="24"/>
                <w:szCs w:val="24"/>
              </w:rPr>
            </w:pPr>
            <w:r>
              <w:rPr>
                <w:rFonts w:ascii="仿宋" w:eastAsia="仿宋" w:hAnsi="仿宋" w:cs="仿宋" w:hint="eastAsia"/>
                <w:sz w:val="24"/>
                <w:szCs w:val="24"/>
              </w:rPr>
              <w:t>接收质疑函的方式：将PDF格式电子版质疑文件加盖公章扫描发送至</w:t>
            </w:r>
            <w:r w:rsidR="007F2992">
              <w:rPr>
                <w:rFonts w:ascii="仿宋" w:eastAsia="仿宋" w:hAnsi="仿宋" w:cs="仿宋" w:hint="eastAsia"/>
                <w:sz w:val="24"/>
                <w:szCs w:val="24"/>
              </w:rPr>
              <w:t>396928631</w:t>
            </w:r>
            <w:r>
              <w:rPr>
                <w:rFonts w:ascii="仿宋" w:eastAsia="仿宋" w:hAnsi="仿宋" w:cs="仿宋" w:hint="eastAsia"/>
                <w:sz w:val="24"/>
                <w:szCs w:val="24"/>
              </w:rPr>
              <w:t>@qq.com邮箱。</w:t>
            </w:r>
          </w:p>
          <w:p w:rsidR="00721BFE" w:rsidRDefault="00DF6F87">
            <w:pPr>
              <w:autoSpaceDE w:val="0"/>
              <w:autoSpaceDN w:val="0"/>
              <w:adjustRightInd w:val="0"/>
              <w:spacing w:line="340" w:lineRule="exact"/>
              <w:rPr>
                <w:rFonts w:ascii="仿宋" w:eastAsia="仿宋" w:hAnsi="仿宋" w:cs="仿宋"/>
                <w:sz w:val="24"/>
                <w:szCs w:val="24"/>
              </w:rPr>
            </w:pPr>
            <w:r>
              <w:rPr>
                <w:rFonts w:ascii="仿宋" w:eastAsia="仿宋" w:hAnsi="仿宋" w:cs="仿宋" w:hint="eastAsia"/>
                <w:sz w:val="24"/>
                <w:szCs w:val="24"/>
              </w:rPr>
              <w:t>接受质疑的单位：</w:t>
            </w:r>
            <w:r w:rsidR="008C24E1">
              <w:rPr>
                <w:rFonts w:ascii="仿宋" w:eastAsia="仿宋" w:hAnsi="仿宋" w:cs="仿宋" w:hint="eastAsia"/>
                <w:sz w:val="24"/>
                <w:szCs w:val="24"/>
              </w:rPr>
              <w:t>新疆诚德</w:t>
            </w:r>
            <w:proofErr w:type="gramStart"/>
            <w:r w:rsidR="008C24E1">
              <w:rPr>
                <w:rFonts w:ascii="仿宋" w:eastAsia="仿宋" w:hAnsi="仿宋" w:cs="仿宋" w:hint="eastAsia"/>
                <w:sz w:val="24"/>
                <w:szCs w:val="24"/>
              </w:rPr>
              <w:t>皓</w:t>
            </w:r>
            <w:proofErr w:type="gramEnd"/>
            <w:r w:rsidR="008C24E1">
              <w:rPr>
                <w:rFonts w:ascii="仿宋" w:eastAsia="仿宋" w:hAnsi="仿宋" w:cs="仿宋" w:hint="eastAsia"/>
                <w:sz w:val="24"/>
                <w:szCs w:val="24"/>
              </w:rPr>
              <w:t>力工程项目咨询有限公司</w:t>
            </w:r>
          </w:p>
          <w:p w:rsidR="00721BFE" w:rsidRDefault="00DF6F87">
            <w:pPr>
              <w:spacing w:line="276" w:lineRule="auto"/>
              <w:rPr>
                <w:rFonts w:ascii="仿宋" w:eastAsia="仿宋" w:hAnsi="仿宋"/>
                <w:color w:val="000000" w:themeColor="text1"/>
                <w:sz w:val="24"/>
                <w:szCs w:val="24"/>
              </w:rPr>
            </w:pPr>
            <w:r>
              <w:rPr>
                <w:rFonts w:ascii="仿宋" w:eastAsia="仿宋" w:hAnsi="仿宋" w:cs="仿宋" w:hint="eastAsia"/>
                <w:bCs/>
                <w:sz w:val="24"/>
                <w:szCs w:val="24"/>
              </w:rPr>
              <w:t>注：投标人应仔细阅读招标文件，如对招标文件有异议，按上述时限以书面的形式向代理机构提出，过时不再受理，不接受招标工作结束后再对招标文件内容提出的质疑，在规定时间未对招标文件提出异议，视为全部接受且遵守并履行招标文件的各项条款和要求。</w:t>
            </w:r>
          </w:p>
        </w:tc>
      </w:tr>
      <w:tr w:rsidR="00721BFE">
        <w:trPr>
          <w:trHeight w:val="865"/>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26</w:t>
            </w:r>
          </w:p>
        </w:tc>
        <w:tc>
          <w:tcPr>
            <w:tcW w:w="1493" w:type="dxa"/>
            <w:tcBorders>
              <w:tl2br w:val="nil"/>
              <w:tr2bl w:val="nil"/>
            </w:tcBorders>
            <w:vAlign w:val="center"/>
          </w:tcPr>
          <w:p w:rsidR="00721BFE" w:rsidRDefault="00DF6F87">
            <w:pPr>
              <w:spacing w:line="360" w:lineRule="exact"/>
              <w:jc w:val="center"/>
              <w:rPr>
                <w:rFonts w:ascii="仿宋" w:eastAsia="仿宋" w:hAnsi="仿宋" w:cs="仿宋"/>
                <w:sz w:val="24"/>
                <w:szCs w:val="24"/>
              </w:rPr>
            </w:pPr>
            <w:r>
              <w:rPr>
                <w:rFonts w:ascii="仿宋" w:eastAsia="仿宋" w:hAnsi="仿宋" w:hint="eastAsia"/>
                <w:color w:val="000000" w:themeColor="text1"/>
                <w:sz w:val="24"/>
                <w:szCs w:val="24"/>
              </w:rPr>
              <w:t>构成招标文件的其他文件</w:t>
            </w:r>
          </w:p>
        </w:tc>
        <w:tc>
          <w:tcPr>
            <w:tcW w:w="7797" w:type="dxa"/>
            <w:tcBorders>
              <w:tl2br w:val="nil"/>
              <w:tr2bl w:val="nil"/>
            </w:tcBorders>
            <w:vAlign w:val="center"/>
          </w:tcPr>
          <w:p w:rsidR="00721BFE" w:rsidRDefault="00DF6F87">
            <w:pPr>
              <w:spacing w:line="360" w:lineRule="exact"/>
              <w:rPr>
                <w:rFonts w:ascii="仿宋" w:eastAsia="仿宋" w:hAnsi="仿宋" w:cs="仿宋"/>
                <w:sz w:val="24"/>
                <w:szCs w:val="24"/>
              </w:rPr>
            </w:pPr>
            <w:r>
              <w:rPr>
                <w:rFonts w:ascii="仿宋" w:eastAsia="仿宋" w:hAnsi="仿宋" w:hint="eastAsia"/>
                <w:color w:val="000000" w:themeColor="text1"/>
                <w:sz w:val="24"/>
                <w:szCs w:val="24"/>
              </w:rPr>
              <w:t>招标文件的澄清、修改书及有关补充通知为招标文件的有效组成部分</w:t>
            </w:r>
          </w:p>
        </w:tc>
      </w:tr>
      <w:tr w:rsidR="00721BFE">
        <w:trPr>
          <w:trHeight w:val="454"/>
          <w:jc w:val="center"/>
        </w:trPr>
        <w:tc>
          <w:tcPr>
            <w:tcW w:w="770" w:type="dxa"/>
            <w:tcBorders>
              <w:tl2br w:val="nil"/>
              <w:tr2bl w:val="nil"/>
            </w:tcBorders>
            <w:vAlign w:val="center"/>
          </w:tcPr>
          <w:p w:rsidR="00721BFE" w:rsidRDefault="00DF6F87">
            <w:pPr>
              <w:spacing w:line="4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27</w:t>
            </w:r>
          </w:p>
        </w:tc>
        <w:tc>
          <w:tcPr>
            <w:tcW w:w="1493" w:type="dxa"/>
            <w:tcBorders>
              <w:tl2br w:val="nil"/>
              <w:tr2bl w:val="nil"/>
            </w:tcBorders>
            <w:vAlign w:val="center"/>
          </w:tcPr>
          <w:p w:rsidR="00721BFE" w:rsidRDefault="00DF6F87">
            <w:pPr>
              <w:snapToGrid w:val="0"/>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评标方法</w:t>
            </w:r>
          </w:p>
        </w:tc>
        <w:tc>
          <w:tcPr>
            <w:tcW w:w="7797" w:type="dxa"/>
            <w:tcBorders>
              <w:tl2br w:val="nil"/>
              <w:tr2bl w:val="nil"/>
            </w:tcBorders>
            <w:vAlign w:val="center"/>
          </w:tcPr>
          <w:p w:rsidR="00721BFE" w:rsidRDefault="00DF6F87">
            <w:pPr>
              <w:snapToGrid w:val="0"/>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综合评估法</w:t>
            </w:r>
          </w:p>
        </w:tc>
      </w:tr>
      <w:tr w:rsidR="00721BFE">
        <w:trPr>
          <w:trHeight w:val="454"/>
          <w:jc w:val="center"/>
        </w:trPr>
        <w:tc>
          <w:tcPr>
            <w:tcW w:w="770" w:type="dxa"/>
            <w:tcBorders>
              <w:tl2br w:val="nil"/>
              <w:tr2bl w:val="nil"/>
            </w:tcBorders>
            <w:vAlign w:val="center"/>
          </w:tcPr>
          <w:p w:rsidR="00721BFE" w:rsidRDefault="00DF6F87">
            <w:pPr>
              <w:spacing w:line="460" w:lineRule="exact"/>
              <w:jc w:val="center"/>
            </w:pPr>
            <w:r>
              <w:rPr>
                <w:rFonts w:ascii="仿宋" w:eastAsia="仿宋" w:hAnsi="仿宋" w:hint="eastAsia"/>
                <w:color w:val="000000" w:themeColor="text1"/>
                <w:sz w:val="24"/>
                <w:szCs w:val="24"/>
              </w:rPr>
              <w:t>28</w:t>
            </w:r>
          </w:p>
        </w:tc>
        <w:tc>
          <w:tcPr>
            <w:tcW w:w="1493" w:type="dxa"/>
            <w:tcBorders>
              <w:tl2br w:val="nil"/>
              <w:tr2bl w:val="nil"/>
            </w:tcBorders>
            <w:vAlign w:val="center"/>
          </w:tcPr>
          <w:p w:rsidR="00721BFE" w:rsidRDefault="00DF6F87">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付款方式</w:t>
            </w:r>
          </w:p>
        </w:tc>
        <w:tc>
          <w:tcPr>
            <w:tcW w:w="7797" w:type="dxa"/>
            <w:tcBorders>
              <w:tl2br w:val="nil"/>
              <w:tr2bl w:val="nil"/>
            </w:tcBorders>
            <w:vAlign w:val="center"/>
          </w:tcPr>
          <w:p w:rsidR="00721BFE" w:rsidRDefault="00DF6F87">
            <w:pPr>
              <w:pStyle w:val="a8"/>
              <w:autoSpaceDE w:val="0"/>
              <w:autoSpaceDN w:val="0"/>
              <w:rPr>
                <w:rFonts w:ascii="仿宋" w:eastAsia="仿宋" w:hAnsi="仿宋"/>
                <w:sz w:val="24"/>
                <w:szCs w:val="24"/>
              </w:rPr>
            </w:pPr>
            <w:r>
              <w:rPr>
                <w:rFonts w:ascii="仿宋" w:eastAsia="仿宋" w:hAnsi="仿宋"/>
                <w:sz w:val="24"/>
                <w:szCs w:val="24"/>
              </w:rPr>
              <w:t>1.合同签订后按财政支付程序，支付合同总价的30%预付款。</w:t>
            </w:r>
          </w:p>
          <w:p w:rsidR="00721BFE" w:rsidRDefault="00DF6F87">
            <w:pPr>
              <w:pStyle w:val="a8"/>
              <w:autoSpaceDE w:val="0"/>
              <w:autoSpaceDN w:val="0"/>
              <w:rPr>
                <w:rFonts w:ascii="仿宋" w:eastAsia="仿宋" w:hAnsi="仿宋"/>
                <w:sz w:val="24"/>
                <w:szCs w:val="24"/>
              </w:rPr>
            </w:pPr>
            <w:r>
              <w:rPr>
                <w:rFonts w:ascii="仿宋" w:eastAsia="仿宋" w:hAnsi="仿宋"/>
                <w:sz w:val="24"/>
                <w:szCs w:val="24"/>
              </w:rPr>
              <w:t>2.安装施工期间按进度付款，待项目竣工验收合格，支付至合同价的80%。</w:t>
            </w:r>
          </w:p>
          <w:p w:rsidR="00721BFE" w:rsidRDefault="00DF6F87">
            <w:pPr>
              <w:snapToGrid w:val="0"/>
              <w:spacing w:line="360" w:lineRule="exact"/>
              <w:rPr>
                <w:rFonts w:ascii="仿宋" w:eastAsia="仿宋" w:hAnsi="仿宋"/>
                <w:color w:val="000000" w:themeColor="text1"/>
                <w:sz w:val="24"/>
                <w:szCs w:val="24"/>
              </w:rPr>
            </w:pPr>
            <w:r>
              <w:rPr>
                <w:rFonts w:ascii="仿宋" w:eastAsia="仿宋" w:hAnsi="仿宋"/>
                <w:sz w:val="24"/>
                <w:szCs w:val="24"/>
              </w:rPr>
              <w:t>3.项目审计结束后，</w:t>
            </w:r>
            <w:r>
              <w:rPr>
                <w:rFonts w:ascii="仿宋" w:eastAsia="仿宋" w:hAnsi="仿宋" w:hint="eastAsia"/>
                <w:sz w:val="24"/>
                <w:szCs w:val="24"/>
              </w:rPr>
              <w:t>一次性支付至</w:t>
            </w:r>
            <w:r>
              <w:rPr>
                <w:rFonts w:ascii="仿宋" w:eastAsia="仿宋" w:hAnsi="仿宋"/>
                <w:sz w:val="24"/>
                <w:szCs w:val="24"/>
              </w:rPr>
              <w:t>竣工结算审定价</w:t>
            </w:r>
            <w:r>
              <w:rPr>
                <w:rFonts w:ascii="仿宋" w:eastAsia="仿宋" w:hAnsi="仿宋" w:hint="eastAsia"/>
                <w:sz w:val="24"/>
                <w:szCs w:val="24"/>
              </w:rPr>
              <w:t>。</w:t>
            </w:r>
          </w:p>
        </w:tc>
      </w:tr>
      <w:tr w:rsidR="00721BFE">
        <w:trPr>
          <w:trHeight w:val="454"/>
          <w:jc w:val="center"/>
        </w:trPr>
        <w:tc>
          <w:tcPr>
            <w:tcW w:w="770" w:type="dxa"/>
            <w:tcBorders>
              <w:tl2br w:val="nil"/>
              <w:tr2bl w:val="nil"/>
            </w:tcBorders>
            <w:vAlign w:val="center"/>
          </w:tcPr>
          <w:p w:rsidR="00721BFE" w:rsidRDefault="00DF6F87">
            <w:pPr>
              <w:spacing w:line="460" w:lineRule="exact"/>
              <w:jc w:val="center"/>
            </w:pPr>
            <w:r>
              <w:rPr>
                <w:rFonts w:ascii="仿宋" w:eastAsia="仿宋" w:hAnsi="仿宋" w:hint="eastAsia"/>
                <w:color w:val="000000" w:themeColor="text1"/>
                <w:sz w:val="24"/>
                <w:szCs w:val="24"/>
              </w:rPr>
              <w:t>29</w:t>
            </w:r>
          </w:p>
        </w:tc>
        <w:tc>
          <w:tcPr>
            <w:tcW w:w="1493" w:type="dxa"/>
            <w:tcBorders>
              <w:tl2br w:val="nil"/>
              <w:tr2bl w:val="nil"/>
            </w:tcBorders>
            <w:vAlign w:val="center"/>
          </w:tcPr>
          <w:p w:rsidR="00721BFE" w:rsidRDefault="00DF6F87">
            <w:pPr>
              <w:snapToGrid w:val="0"/>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采购代理服务费</w:t>
            </w:r>
          </w:p>
        </w:tc>
        <w:tc>
          <w:tcPr>
            <w:tcW w:w="7797" w:type="dxa"/>
            <w:tcBorders>
              <w:tl2br w:val="nil"/>
              <w:tr2bl w:val="nil"/>
            </w:tcBorders>
            <w:vAlign w:val="center"/>
          </w:tcPr>
          <w:p w:rsidR="00721BFE" w:rsidRDefault="00DF6F87">
            <w:pPr>
              <w:numPr>
                <w:ilvl w:val="255"/>
                <w:numId w:val="0"/>
              </w:numPr>
              <w:adjustRightInd w:val="0"/>
              <w:snapToGrid w:val="0"/>
              <w:rPr>
                <w:rFonts w:ascii="仿宋" w:eastAsia="仿宋" w:hAnsi="仿宋" w:cs="宋体"/>
                <w:sz w:val="24"/>
                <w:szCs w:val="24"/>
              </w:rPr>
            </w:pPr>
            <w:r>
              <w:rPr>
                <w:rFonts w:ascii="仿宋" w:eastAsia="仿宋" w:hAnsi="仿宋" w:cs="宋体" w:hint="eastAsia"/>
                <w:sz w:val="24"/>
                <w:szCs w:val="24"/>
              </w:rPr>
              <w:t>1. 是否收取采购代理费：是</w:t>
            </w:r>
          </w:p>
          <w:p w:rsidR="00721BFE" w:rsidRDefault="00DF6F87">
            <w:pPr>
              <w:adjustRightInd w:val="0"/>
              <w:snapToGrid w:val="0"/>
              <w:rPr>
                <w:rFonts w:ascii="仿宋" w:eastAsia="仿宋" w:hAnsi="仿宋" w:cs="宋体"/>
                <w:sz w:val="24"/>
                <w:szCs w:val="24"/>
              </w:rPr>
            </w:pPr>
            <w:r>
              <w:rPr>
                <w:rFonts w:ascii="仿宋" w:eastAsia="仿宋" w:hAnsi="仿宋" w:cs="宋体" w:hint="eastAsia"/>
                <w:sz w:val="24"/>
                <w:szCs w:val="24"/>
              </w:rPr>
              <w:t>2.采购代理费支付方式：</w:t>
            </w:r>
          </w:p>
          <w:p w:rsidR="00721BFE" w:rsidRDefault="00DF6F87">
            <w:pPr>
              <w:adjustRightInd w:val="0"/>
              <w:snapToGrid w:val="0"/>
              <w:rPr>
                <w:rFonts w:ascii="仿宋" w:eastAsia="仿宋" w:hAnsi="仿宋"/>
                <w:color w:val="000000" w:themeColor="text1"/>
                <w:sz w:val="24"/>
                <w:szCs w:val="24"/>
              </w:rPr>
            </w:pPr>
            <w:r>
              <w:rPr>
                <w:rFonts w:ascii="仿宋" w:eastAsia="仿宋" w:hAnsi="仿宋" w:cs="宋体" w:hint="eastAsia"/>
                <w:sz w:val="24"/>
                <w:szCs w:val="24"/>
              </w:rPr>
              <w:t>本项目代理服务费</w:t>
            </w:r>
            <w:proofErr w:type="gramStart"/>
            <w:r>
              <w:rPr>
                <w:rFonts w:ascii="仿宋" w:eastAsia="仿宋" w:hAnsi="仿宋" w:cs="宋体" w:hint="eastAsia"/>
                <w:sz w:val="24"/>
                <w:szCs w:val="24"/>
              </w:rPr>
              <w:t>由</w:t>
            </w:r>
            <w:r>
              <w:rPr>
                <w:rFonts w:ascii="仿宋" w:eastAsia="仿宋" w:hAnsi="仿宋" w:cs="宋体" w:hint="eastAsia"/>
                <w:sz w:val="24"/>
                <w:szCs w:val="24"/>
                <w:u w:val="single"/>
              </w:rPr>
              <w:t>成交</w:t>
            </w:r>
            <w:proofErr w:type="gramEnd"/>
            <w:r>
              <w:rPr>
                <w:rFonts w:ascii="仿宋" w:eastAsia="仿宋" w:hAnsi="仿宋" w:cs="宋体" w:hint="eastAsia"/>
                <w:sz w:val="24"/>
                <w:szCs w:val="24"/>
                <w:u w:val="single"/>
              </w:rPr>
              <w:t>供应商</w:t>
            </w:r>
            <w:r>
              <w:rPr>
                <w:rFonts w:ascii="仿宋" w:eastAsia="仿宋" w:hAnsi="仿宋" w:cs="宋体" w:hint="eastAsia"/>
                <w:sz w:val="24"/>
                <w:szCs w:val="24"/>
              </w:rPr>
              <w:t>，一次性向采购代理机构支付。（参考国家发展计划委员会“计价格（2002）1980号”文件、“发改办价格[2003]857号”文及发改办价格〔2011〕534号文收取。）</w:t>
            </w:r>
          </w:p>
        </w:tc>
      </w:tr>
      <w:tr w:rsidR="00721BFE">
        <w:trPr>
          <w:trHeight w:val="454"/>
          <w:jc w:val="center"/>
        </w:trPr>
        <w:tc>
          <w:tcPr>
            <w:tcW w:w="770" w:type="dxa"/>
            <w:tcBorders>
              <w:tl2br w:val="nil"/>
              <w:tr2bl w:val="nil"/>
            </w:tcBorders>
            <w:vAlign w:val="center"/>
          </w:tcPr>
          <w:p w:rsidR="00721BFE" w:rsidRDefault="00DF6F87">
            <w:pPr>
              <w:spacing w:line="460" w:lineRule="exact"/>
              <w:jc w:val="center"/>
            </w:pPr>
            <w:r>
              <w:rPr>
                <w:rFonts w:ascii="仿宋" w:eastAsia="仿宋" w:hAnsi="仿宋" w:hint="eastAsia"/>
                <w:color w:val="000000" w:themeColor="text1"/>
                <w:sz w:val="24"/>
                <w:szCs w:val="24"/>
              </w:rPr>
              <w:t>30</w:t>
            </w:r>
          </w:p>
        </w:tc>
        <w:tc>
          <w:tcPr>
            <w:tcW w:w="1493" w:type="dxa"/>
            <w:tcBorders>
              <w:tl2br w:val="nil"/>
              <w:tr2bl w:val="nil"/>
            </w:tcBorders>
            <w:vAlign w:val="center"/>
          </w:tcPr>
          <w:p w:rsidR="00721BFE" w:rsidRDefault="00DF6F87">
            <w:pPr>
              <w:snapToGrid w:val="0"/>
              <w:spacing w:line="360" w:lineRule="exact"/>
              <w:jc w:val="center"/>
              <w:rPr>
                <w:rFonts w:ascii="仿宋" w:eastAsia="仿宋" w:hAnsi="仿宋"/>
                <w:sz w:val="24"/>
                <w:szCs w:val="24"/>
              </w:rPr>
            </w:pPr>
            <w:r>
              <w:rPr>
                <w:rFonts w:ascii="仿宋" w:eastAsia="仿宋" w:hAnsi="仿宋"/>
                <w:sz w:val="24"/>
                <w:szCs w:val="24"/>
              </w:rPr>
              <w:t>资格审查</w:t>
            </w:r>
          </w:p>
          <w:p w:rsidR="00721BFE" w:rsidRDefault="00DF6F87">
            <w:pPr>
              <w:snapToGrid w:val="0"/>
              <w:spacing w:line="360" w:lineRule="exact"/>
              <w:jc w:val="center"/>
              <w:rPr>
                <w:rFonts w:ascii="仿宋" w:eastAsia="仿宋" w:hAnsi="仿宋"/>
                <w:color w:val="000000" w:themeColor="text1"/>
                <w:sz w:val="24"/>
                <w:szCs w:val="24"/>
              </w:rPr>
            </w:pPr>
            <w:r>
              <w:rPr>
                <w:rFonts w:ascii="仿宋" w:eastAsia="仿宋" w:hAnsi="仿宋"/>
                <w:sz w:val="24"/>
                <w:szCs w:val="24"/>
              </w:rPr>
              <w:t>资料</w:t>
            </w:r>
          </w:p>
        </w:tc>
        <w:tc>
          <w:tcPr>
            <w:tcW w:w="7797" w:type="dxa"/>
            <w:tcBorders>
              <w:tl2br w:val="nil"/>
              <w:tr2bl w:val="nil"/>
            </w:tcBorders>
            <w:vAlign w:val="center"/>
          </w:tcPr>
          <w:p w:rsidR="00721BFE" w:rsidRDefault="00DF6F87">
            <w:pPr>
              <w:spacing w:line="276" w:lineRule="auto"/>
              <w:rPr>
                <w:rFonts w:ascii="仿宋" w:eastAsia="仿宋" w:hAnsi="仿宋" w:cs="仿宋"/>
                <w:bCs/>
                <w:sz w:val="24"/>
                <w:szCs w:val="24"/>
              </w:rPr>
            </w:pPr>
            <w:r>
              <w:rPr>
                <w:rFonts w:ascii="仿宋" w:eastAsia="仿宋" w:hAnsi="仿宋" w:cs="仿宋" w:hint="eastAsia"/>
                <w:bCs/>
                <w:sz w:val="24"/>
                <w:szCs w:val="24"/>
              </w:rPr>
              <w:t xml:space="preserve">（1）三证合一的营业执照（或营业执照、组织机构代码证、税务登记证）； </w:t>
            </w:r>
          </w:p>
          <w:p w:rsidR="00721BFE" w:rsidRDefault="00DF6F87">
            <w:pPr>
              <w:spacing w:line="276" w:lineRule="auto"/>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sz w:val="24"/>
                <w:szCs w:val="24"/>
              </w:rPr>
              <w:t>法定代表人身份证明及授权委托书；(法定代表人投标需提供法定代表人身份证明)</w:t>
            </w:r>
            <w:r>
              <w:rPr>
                <w:rFonts w:ascii="仿宋" w:eastAsia="仿宋" w:hAnsi="仿宋" w:cs="仿宋" w:hint="eastAsia"/>
                <w:bCs/>
                <w:sz w:val="24"/>
                <w:szCs w:val="24"/>
              </w:rPr>
              <w:t>；</w:t>
            </w:r>
          </w:p>
          <w:p w:rsidR="00721BFE" w:rsidRDefault="00DF6F87">
            <w:pPr>
              <w:widowControl/>
              <w:jc w:val="left"/>
              <w:rPr>
                <w:rFonts w:ascii="仿宋" w:eastAsia="仿宋" w:hAnsi="仿宋"/>
                <w:sz w:val="24"/>
                <w:szCs w:val="24"/>
              </w:rPr>
            </w:pPr>
            <w:r>
              <w:rPr>
                <w:rFonts w:ascii="仿宋" w:eastAsia="仿宋" w:hAnsi="仿宋" w:cs="仿宋" w:hint="eastAsia"/>
                <w:bCs/>
                <w:sz w:val="24"/>
                <w:szCs w:val="24"/>
              </w:rPr>
              <w:t>（3）</w:t>
            </w:r>
            <w:r>
              <w:rPr>
                <w:rFonts w:ascii="仿宋" w:eastAsia="仿宋" w:hAnsi="仿宋" w:hint="eastAsia"/>
                <w:sz w:val="24"/>
                <w:szCs w:val="24"/>
              </w:rPr>
              <w:t>供应商为生产厂家的，提供《中华人民共和国特种设备制造许可证》（锅炉）B级及以上资质证书，并具备《中华人民共和国特种设备安装改</w:t>
            </w:r>
            <w:r>
              <w:rPr>
                <w:rFonts w:ascii="仿宋" w:eastAsia="仿宋" w:hAnsi="仿宋" w:hint="eastAsia"/>
                <w:sz w:val="24"/>
                <w:szCs w:val="24"/>
              </w:rPr>
              <w:lastRenderedPageBreak/>
              <w:t xml:space="preserve">造维修许可证》（锅炉）3级及以上资质证书，均在有效期内；供应商为代理商的，提供《中华人民共和国特种设备安装改造维修许可证》（锅炉）3级及以上资质证书,且在有效期内；并提供生产厂商的《中华人民共和国特种设备制造许可证》（锅炉）B级及以上资质证书，且在有效期内。  </w:t>
            </w:r>
          </w:p>
          <w:p w:rsidR="00721BFE" w:rsidRDefault="00DF6F87">
            <w:pPr>
              <w:widowControl/>
              <w:spacing w:line="276" w:lineRule="auto"/>
              <w:jc w:val="left"/>
              <w:rPr>
                <w:rFonts w:ascii="仿宋" w:eastAsia="仿宋" w:hAnsi="仿宋" w:cs="仿宋"/>
                <w:bCs/>
                <w:sz w:val="24"/>
                <w:szCs w:val="24"/>
              </w:rPr>
            </w:pPr>
            <w:r>
              <w:rPr>
                <w:rFonts w:ascii="仿宋" w:eastAsia="仿宋" w:hAnsi="仿宋" w:cs="仿宋" w:hint="eastAsia"/>
                <w:bCs/>
                <w:sz w:val="24"/>
                <w:szCs w:val="24"/>
              </w:rPr>
              <w:t>（4）具有良好的商业信誉和健全的财务会计制度（须提供2021年度完整的审计报告，新成立不足一年公司须提供基本开户银行出具的资信证明文件，银行出具的存款证明文件不能替代银行资信证明文件）；</w:t>
            </w:r>
          </w:p>
          <w:p w:rsidR="00721BFE" w:rsidRDefault="00DF6F87">
            <w:pPr>
              <w:widowControl/>
              <w:spacing w:line="276" w:lineRule="auto"/>
              <w:jc w:val="left"/>
              <w:rPr>
                <w:rFonts w:ascii="仿宋" w:eastAsia="仿宋" w:hAnsi="仿宋" w:cs="仿宋"/>
                <w:bCs/>
                <w:sz w:val="24"/>
                <w:szCs w:val="24"/>
              </w:rPr>
            </w:pPr>
            <w:r>
              <w:rPr>
                <w:rFonts w:ascii="仿宋" w:eastAsia="仿宋" w:hAnsi="仿宋" w:cs="仿宋" w:hint="eastAsia"/>
                <w:bCs/>
                <w:sz w:val="24"/>
                <w:szCs w:val="24"/>
              </w:rPr>
              <w:t>（5）具有履行合同所必需的设备和专业技术能力（须提供履行合同所必需的设备和专业技术能力的书面承诺函并加盖电子公章）；</w:t>
            </w:r>
          </w:p>
          <w:p w:rsidR="00721BFE" w:rsidRDefault="00DF6F87">
            <w:pPr>
              <w:widowControl/>
              <w:spacing w:line="276" w:lineRule="auto"/>
              <w:jc w:val="left"/>
              <w:rPr>
                <w:rFonts w:ascii="仿宋" w:eastAsia="仿宋" w:hAnsi="仿宋" w:cs="仿宋"/>
                <w:bCs/>
                <w:sz w:val="24"/>
                <w:szCs w:val="24"/>
              </w:rPr>
            </w:pPr>
            <w:r>
              <w:rPr>
                <w:rFonts w:ascii="仿宋" w:eastAsia="仿宋" w:hAnsi="仿宋" w:cs="仿宋" w:hint="eastAsia"/>
                <w:bCs/>
                <w:sz w:val="24"/>
                <w:szCs w:val="24"/>
              </w:rPr>
              <w:t>（6）有依法缴纳税收和社会保障资金的良好记录（提供参加本次政府采购活动前近半年内任意一个月的依法缴纳税收和社会保障资金的相关材料，依法免税的应提供相应文件说明）；</w:t>
            </w:r>
          </w:p>
          <w:p w:rsidR="00721BFE" w:rsidRDefault="00DF6F87">
            <w:pPr>
              <w:widowControl/>
              <w:spacing w:line="276" w:lineRule="auto"/>
              <w:jc w:val="left"/>
              <w:rPr>
                <w:rFonts w:ascii="仿宋" w:eastAsia="仿宋" w:hAnsi="仿宋" w:cs="仿宋"/>
                <w:bCs/>
                <w:sz w:val="24"/>
                <w:szCs w:val="24"/>
              </w:rPr>
            </w:pPr>
            <w:r>
              <w:rPr>
                <w:rFonts w:ascii="仿宋" w:eastAsia="仿宋" w:hAnsi="仿宋" w:cs="仿宋" w:hint="eastAsia"/>
                <w:bCs/>
                <w:sz w:val="24"/>
                <w:szCs w:val="24"/>
              </w:rPr>
              <w:t>（7）参加政府采购活动前三年内，在经营活动中没有重大违法记录（须提供参加本次政府采购活动前3年内在经营活动中没有重大违法记录的书面承诺函并加盖电子公章）；</w:t>
            </w:r>
          </w:p>
          <w:p w:rsidR="00721BFE" w:rsidRDefault="00DF6F87">
            <w:pPr>
              <w:widowControl/>
              <w:jc w:val="left"/>
              <w:rPr>
                <w:rFonts w:ascii="仿宋" w:eastAsia="仿宋" w:hAnsi="仿宋" w:cs="仿宋"/>
                <w:bCs/>
                <w:sz w:val="24"/>
                <w:szCs w:val="24"/>
              </w:rPr>
            </w:pPr>
            <w:r>
              <w:rPr>
                <w:rFonts w:ascii="仿宋" w:eastAsia="仿宋" w:hAnsi="仿宋" w:cs="仿宋" w:hint="eastAsia"/>
                <w:bCs/>
                <w:sz w:val="24"/>
                <w:szCs w:val="24"/>
              </w:rPr>
              <w:t xml:space="preserve">（8）未被“信用中国”网站（www.creditchina.gov.cn）列入失信被执行人、重大税收违法失信主体，未被“中国政府采购网”网站（www.ccgp.gov.cn)列入“政府采购严重违法失信行为记录名单”（网站查询结果的打印截图,查询日期不早于本公告发布之日）及“信用中国”网站出具的完整的“信用信息”报告。   </w:t>
            </w:r>
          </w:p>
          <w:p w:rsidR="00721BFE" w:rsidRDefault="00DF6F87">
            <w:pPr>
              <w:widowControl/>
              <w:adjustRightInd w:val="0"/>
              <w:snapToGrid w:val="0"/>
              <w:jc w:val="left"/>
              <w:rPr>
                <w:rFonts w:ascii="仿宋" w:eastAsia="仿宋" w:hAnsi="仿宋" w:cs="仿宋"/>
                <w:bCs/>
                <w:sz w:val="24"/>
                <w:szCs w:val="24"/>
              </w:rPr>
            </w:pPr>
            <w:r>
              <w:rPr>
                <w:rFonts w:ascii="仿宋" w:eastAsia="仿宋" w:hAnsi="仿宋"/>
                <w:sz w:val="24"/>
                <w:szCs w:val="24"/>
              </w:rPr>
              <w:t>（</w:t>
            </w:r>
            <w:r>
              <w:rPr>
                <w:rFonts w:ascii="仿宋" w:eastAsia="仿宋" w:hAnsi="仿宋" w:hint="eastAsia"/>
                <w:sz w:val="24"/>
                <w:szCs w:val="24"/>
              </w:rPr>
              <w:t>9</w:t>
            </w:r>
            <w:r>
              <w:rPr>
                <w:rFonts w:ascii="仿宋" w:eastAsia="仿宋" w:hAnsi="仿宋"/>
                <w:sz w:val="24"/>
                <w:szCs w:val="24"/>
              </w:rPr>
              <w:t>）</w:t>
            </w:r>
            <w:r>
              <w:rPr>
                <w:rFonts w:ascii="仿宋" w:eastAsia="仿宋" w:hAnsi="仿宋" w:hint="eastAsia"/>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rsidR="00721BFE">
        <w:trPr>
          <w:trHeight w:val="454"/>
          <w:jc w:val="center"/>
        </w:trPr>
        <w:tc>
          <w:tcPr>
            <w:tcW w:w="770" w:type="dxa"/>
            <w:tcBorders>
              <w:tl2br w:val="nil"/>
              <w:tr2bl w:val="nil"/>
            </w:tcBorders>
            <w:vAlign w:val="center"/>
          </w:tcPr>
          <w:p w:rsidR="00721BFE" w:rsidRDefault="00DF6F87">
            <w:pPr>
              <w:spacing w:line="460" w:lineRule="exact"/>
              <w:jc w:val="center"/>
            </w:pPr>
            <w:r>
              <w:rPr>
                <w:rFonts w:ascii="仿宋" w:eastAsia="仿宋" w:hAnsi="仿宋" w:hint="eastAsia"/>
                <w:color w:val="000000" w:themeColor="text1"/>
                <w:sz w:val="24"/>
                <w:szCs w:val="24"/>
              </w:rPr>
              <w:lastRenderedPageBreak/>
              <w:t>31</w:t>
            </w:r>
          </w:p>
        </w:tc>
        <w:tc>
          <w:tcPr>
            <w:tcW w:w="1493" w:type="dxa"/>
            <w:tcBorders>
              <w:tl2br w:val="nil"/>
              <w:tr2bl w:val="nil"/>
            </w:tcBorders>
            <w:vAlign w:val="center"/>
          </w:tcPr>
          <w:p w:rsidR="00721BFE" w:rsidRDefault="00DF6F87">
            <w:pPr>
              <w:snapToGrid w:val="0"/>
              <w:spacing w:line="3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备注</w:t>
            </w:r>
          </w:p>
        </w:tc>
        <w:tc>
          <w:tcPr>
            <w:tcW w:w="7797" w:type="dxa"/>
            <w:tcBorders>
              <w:tl2br w:val="nil"/>
              <w:tr2bl w:val="nil"/>
            </w:tcBorders>
            <w:vAlign w:val="center"/>
          </w:tcPr>
          <w:p w:rsidR="00721BFE" w:rsidRDefault="00DF6F87">
            <w:pPr>
              <w:pStyle w:val="31"/>
              <w:autoSpaceDE w:val="0"/>
              <w:autoSpaceDN w:val="0"/>
              <w:adjustRightInd w:val="0"/>
              <w:spacing w:line="312" w:lineRule="auto"/>
              <w:rPr>
                <w:rFonts w:ascii="仿宋" w:eastAsia="仿宋" w:hAnsi="仿宋" w:cs="仿宋"/>
                <w:bCs/>
                <w:sz w:val="24"/>
              </w:rPr>
            </w:pPr>
            <w:r>
              <w:rPr>
                <w:rFonts w:ascii="仿宋" w:eastAsia="仿宋" w:hAnsi="仿宋" w:cs="仿宋" w:hint="eastAsia"/>
                <w:bCs/>
                <w:sz w:val="24"/>
              </w:rPr>
              <w:t>如果投标人电子投标文件无法制作或无法导入及导出等问题，可拨打政</w:t>
            </w:r>
            <w:proofErr w:type="gramStart"/>
            <w:r>
              <w:rPr>
                <w:rFonts w:ascii="仿宋" w:eastAsia="仿宋" w:hAnsi="仿宋" w:cs="仿宋" w:hint="eastAsia"/>
                <w:bCs/>
                <w:sz w:val="24"/>
              </w:rPr>
              <w:t>采云</w:t>
            </w:r>
            <w:proofErr w:type="gramEnd"/>
            <w:r>
              <w:rPr>
                <w:rFonts w:ascii="仿宋" w:eastAsia="仿宋" w:hAnsi="仿宋" w:cs="仿宋" w:hint="eastAsia"/>
                <w:bCs/>
                <w:sz w:val="24"/>
              </w:rPr>
              <w:t>服务热线进行咨询联系。</w:t>
            </w:r>
          </w:p>
          <w:p w:rsidR="00721BFE" w:rsidRDefault="00DF6F87">
            <w:pPr>
              <w:pStyle w:val="aa"/>
              <w:adjustRightInd w:val="0"/>
              <w:snapToGrid w:val="0"/>
              <w:rPr>
                <w:rFonts w:ascii="仿宋" w:eastAsia="仿宋" w:hAnsi="仿宋" w:cs="仿宋"/>
                <w:bCs/>
                <w:sz w:val="24"/>
                <w:szCs w:val="24"/>
              </w:rPr>
            </w:pPr>
            <w:r>
              <w:rPr>
                <w:rFonts w:ascii="仿宋" w:eastAsia="仿宋" w:hAnsi="仿宋" w:cs="仿宋" w:hint="eastAsia"/>
                <w:bCs/>
                <w:sz w:val="24"/>
                <w:szCs w:val="24"/>
              </w:rPr>
              <w:t>联系人：政</w:t>
            </w:r>
            <w:proofErr w:type="gramStart"/>
            <w:r>
              <w:rPr>
                <w:rFonts w:ascii="仿宋" w:eastAsia="仿宋" w:hAnsi="仿宋" w:cs="仿宋" w:hint="eastAsia"/>
                <w:bCs/>
                <w:sz w:val="24"/>
                <w:szCs w:val="24"/>
              </w:rPr>
              <w:t>采云</w:t>
            </w:r>
            <w:proofErr w:type="gramEnd"/>
            <w:r>
              <w:rPr>
                <w:rFonts w:ascii="仿宋" w:eastAsia="仿宋" w:hAnsi="仿宋" w:cs="仿宋" w:hint="eastAsia"/>
                <w:bCs/>
                <w:sz w:val="24"/>
                <w:szCs w:val="24"/>
              </w:rPr>
              <w:t>客户服务热线    联系电话：400-881-7190</w:t>
            </w:r>
          </w:p>
        </w:tc>
      </w:tr>
    </w:tbl>
    <w:p w:rsidR="00721BFE" w:rsidRDefault="00DF6F87">
      <w:pPr>
        <w:widowControl/>
        <w:jc w:val="center"/>
        <w:outlineLvl w:val="0"/>
        <w:rPr>
          <w:rFonts w:ascii="仿宋" w:eastAsia="仿宋" w:hAnsi="仿宋"/>
          <w:b/>
          <w:color w:val="000000" w:themeColor="text1"/>
          <w:sz w:val="32"/>
          <w:szCs w:val="32"/>
        </w:rPr>
      </w:pPr>
      <w:bookmarkStart w:id="14" w:name="_Toc503893443"/>
      <w:bookmarkStart w:id="15" w:name="_Toc1560"/>
      <w:r>
        <w:rPr>
          <w:rFonts w:ascii="仿宋" w:eastAsia="仿宋" w:hAnsi="仿宋"/>
          <w:color w:val="000000" w:themeColor="text1"/>
        </w:rPr>
        <w:br w:type="page"/>
      </w:r>
      <w:bookmarkStart w:id="16" w:name="_Toc22828"/>
      <w:bookmarkStart w:id="17" w:name="_Toc377"/>
      <w:bookmarkStart w:id="18" w:name="_Toc102834913"/>
      <w:r>
        <w:rPr>
          <w:rFonts w:ascii="仿宋" w:eastAsia="仿宋" w:hAnsi="仿宋" w:hint="eastAsia"/>
          <w:b/>
          <w:color w:val="000000" w:themeColor="text1"/>
          <w:sz w:val="32"/>
          <w:szCs w:val="32"/>
        </w:rPr>
        <w:lastRenderedPageBreak/>
        <w:t xml:space="preserve">第二节  投标须知正文        </w:t>
      </w:r>
      <w:bookmarkEnd w:id="14"/>
      <w:bookmarkEnd w:id="15"/>
      <w:bookmarkEnd w:id="16"/>
      <w:bookmarkEnd w:id="17"/>
      <w:bookmarkEnd w:id="18"/>
      <w:r>
        <w:rPr>
          <w:rFonts w:ascii="仿宋" w:eastAsia="仿宋" w:hAnsi="仿宋" w:hint="eastAsia"/>
          <w:b/>
          <w:color w:val="000000" w:themeColor="text1"/>
          <w:sz w:val="32"/>
          <w:szCs w:val="32"/>
        </w:rPr>
        <w:t xml:space="preserve"> </w:t>
      </w:r>
    </w:p>
    <w:p w:rsidR="00721BFE" w:rsidRDefault="00DF6F87">
      <w:pPr>
        <w:spacing w:line="500" w:lineRule="exact"/>
        <w:ind w:firstLineChars="200" w:firstLine="562"/>
        <w:jc w:val="center"/>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一、总则</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1.适用范围</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1.1本招标文件适用于工程、货物及与之相关服务项目。</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2.定义</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2.1 “招标人”指有本招标文件所列工程需求的招标人。</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2.2 “招标代理机构”指</w:t>
      </w:r>
      <w:r w:rsidR="008C24E1">
        <w:rPr>
          <w:rFonts w:ascii="仿宋" w:eastAsia="仿宋" w:hAnsi="仿宋" w:hint="eastAsia"/>
          <w:color w:val="000000" w:themeColor="text1"/>
          <w:sz w:val="24"/>
          <w:szCs w:val="24"/>
        </w:rPr>
        <w:t>新疆诚德</w:t>
      </w:r>
      <w:proofErr w:type="gramStart"/>
      <w:r w:rsidR="008C24E1">
        <w:rPr>
          <w:rFonts w:ascii="仿宋" w:eastAsia="仿宋" w:hAnsi="仿宋" w:hint="eastAsia"/>
          <w:color w:val="000000" w:themeColor="text1"/>
          <w:sz w:val="24"/>
          <w:szCs w:val="24"/>
        </w:rPr>
        <w:t>皓</w:t>
      </w:r>
      <w:proofErr w:type="gramEnd"/>
      <w:r w:rsidR="008C24E1">
        <w:rPr>
          <w:rFonts w:ascii="仿宋" w:eastAsia="仿宋" w:hAnsi="仿宋" w:hint="eastAsia"/>
          <w:color w:val="000000" w:themeColor="text1"/>
          <w:sz w:val="24"/>
          <w:szCs w:val="24"/>
        </w:rPr>
        <w:t>力工程项目咨询有限公司</w:t>
      </w:r>
      <w:r>
        <w:rPr>
          <w:rFonts w:ascii="仿宋" w:eastAsia="仿宋" w:hAnsi="仿宋" w:hint="eastAsia"/>
          <w:color w:val="000000" w:themeColor="text1"/>
          <w:sz w:val="24"/>
          <w:szCs w:val="24"/>
        </w:rPr>
        <w:t>。</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2.3 “工程”是指：建设工程，包括建筑物和构筑物的新建、改建、扩建、装修、拆除、修缮等。</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2.4“货物”是指：各种形态和种类的物品，包括原材料、燃料、设备、产品等。</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2.5 “服务”是指：除货物和工程以外的其他政府采购对象。</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2.6 “潜在投标人”指符合招标文件规定的合格投标人。</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2.7 “投标人”指购买招标文件并参加投标的供货商。</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2.8 “成交投标人”指经评审小组评定，并</w:t>
      </w:r>
      <w:proofErr w:type="gramStart"/>
      <w:r>
        <w:rPr>
          <w:rFonts w:ascii="仿宋" w:eastAsia="仿宋" w:hAnsi="仿宋" w:hint="eastAsia"/>
          <w:color w:val="000000" w:themeColor="text1"/>
          <w:sz w:val="24"/>
          <w:szCs w:val="24"/>
        </w:rPr>
        <w:t>经最终</w:t>
      </w:r>
      <w:proofErr w:type="gramEnd"/>
      <w:r>
        <w:rPr>
          <w:rFonts w:ascii="仿宋" w:eastAsia="仿宋" w:hAnsi="仿宋" w:hint="eastAsia"/>
          <w:color w:val="000000" w:themeColor="text1"/>
          <w:sz w:val="24"/>
          <w:szCs w:val="24"/>
        </w:rPr>
        <w:t>审查通过的投标人。</w:t>
      </w:r>
    </w:p>
    <w:p w:rsidR="00721BFE" w:rsidRDefault="00DF6F87">
      <w:pPr>
        <w:spacing w:line="500" w:lineRule="exact"/>
        <w:ind w:firstLineChars="200" w:firstLine="480"/>
        <w:rPr>
          <w:rFonts w:ascii="仿宋" w:eastAsia="仿宋" w:hAnsi="仿宋"/>
          <w:color w:val="000000" w:themeColor="text1"/>
          <w:sz w:val="24"/>
          <w:szCs w:val="24"/>
          <w:lang w:val="zh-CN"/>
        </w:rPr>
      </w:pPr>
      <w:r>
        <w:rPr>
          <w:rFonts w:ascii="仿宋" w:eastAsia="仿宋" w:hAnsi="仿宋" w:hint="eastAsia"/>
          <w:color w:val="000000" w:themeColor="text1"/>
          <w:sz w:val="24"/>
          <w:szCs w:val="24"/>
        </w:rPr>
        <w:t>3.投标人必须具备的基本条件</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lang w:val="zh-CN"/>
        </w:rPr>
        <w:t xml:space="preserve">3.1 </w:t>
      </w:r>
      <w:r>
        <w:rPr>
          <w:rFonts w:ascii="仿宋" w:eastAsia="仿宋" w:hAnsi="仿宋" w:hint="eastAsia"/>
          <w:color w:val="000000" w:themeColor="text1"/>
          <w:sz w:val="24"/>
          <w:szCs w:val="24"/>
        </w:rPr>
        <w:t>符合招标文件规定的投标人资格要求，有能力提供本项目相关服务的投标人。</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4.响应费用</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4.1 投标人应自行承担所有与编写和提交响应文件有关的费用，不论结果如何，招标人和招标代理机构在任何情况下无义务和责任承担此类费用。</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2.回避与串通投标</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2.1在政府采购活动中，采购人员及相关人员与供应商有下列利害关系之一的，应当回避：</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（1）参加采购活动前3年内与供应</w:t>
      </w:r>
      <w:proofErr w:type="gramStart"/>
      <w:r>
        <w:rPr>
          <w:rFonts w:ascii="仿宋" w:eastAsia="仿宋" w:hAnsi="仿宋" w:hint="eastAsia"/>
          <w:color w:val="000000" w:themeColor="text1"/>
          <w:sz w:val="24"/>
          <w:szCs w:val="24"/>
        </w:rPr>
        <w:t>商存在</w:t>
      </w:r>
      <w:proofErr w:type="gramEnd"/>
      <w:r>
        <w:rPr>
          <w:rFonts w:ascii="仿宋" w:eastAsia="仿宋" w:hAnsi="仿宋" w:hint="eastAsia"/>
          <w:color w:val="000000" w:themeColor="text1"/>
          <w:sz w:val="24"/>
          <w:szCs w:val="24"/>
        </w:rPr>
        <w:t>劳动关系；</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（2）参加采购活动前3年内担任供应商的董事、监事；</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（3）参加采购活动前3年内是供应商的控股股东或者实际控制人；</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（4）与供应商的法定代表人或者负责人有夫妻、直系血亲、三代以内旁系血亲或者近姻亲关系；</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（5）与供应商有其他可能影响政府采购活动公平、公正进行的关系。</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供应商认为采购人员及相关人员与其</w:t>
      </w:r>
      <w:proofErr w:type="gramStart"/>
      <w:r>
        <w:rPr>
          <w:rFonts w:ascii="仿宋" w:eastAsia="仿宋" w:hAnsi="仿宋" w:hint="eastAsia"/>
          <w:color w:val="000000" w:themeColor="text1"/>
          <w:sz w:val="24"/>
          <w:szCs w:val="24"/>
        </w:rPr>
        <w:t>他供应</w:t>
      </w:r>
      <w:proofErr w:type="gramEnd"/>
      <w:r>
        <w:rPr>
          <w:rFonts w:ascii="仿宋" w:eastAsia="仿宋" w:hAnsi="仿宋" w:hint="eastAsia"/>
          <w:color w:val="000000" w:themeColor="text1"/>
          <w:sz w:val="24"/>
          <w:szCs w:val="24"/>
        </w:rPr>
        <w:t>商有利害关系的，可以向采购人或者采购代理机构书面提出回避申请，并说明理由。采购人或者采购代理机构应当及时询问被申请回避人员，有利害关系的被申请回避人员应当回避。</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2.2有下列情形之一的视为投标人相互串通投标，投标文件将被视为无效：</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（1）不同投标人的投标文件由同一单位或者个人编制；或者不同投标人报名的IP地址一致的；或者编制标书硬件设备CPU编号、硬盘编号、网卡地址一致的情况。</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（2）不同投标人委托同一单位或者个人办理投标事宜；</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（3）不同的投标人的投标文件载明的项目管理员为同一个人；</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（4）不同投标人的电子或纸质投标文件异常一致或者投标报价呈规律性差异；</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（5）不同投标人的纸质投标文件相互混装；</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2.3供应商有下列情形之一的，属于恶意串通行为，将报同级监督管理部门：</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（1）供应商直接或者间接从采购人或者采购代理机构处获得其他供应商的相关信息并修改其投标文件或者投标文件；</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（2）供应</w:t>
      </w:r>
      <w:proofErr w:type="gramStart"/>
      <w:r>
        <w:rPr>
          <w:rFonts w:ascii="仿宋" w:eastAsia="仿宋" w:hAnsi="仿宋" w:hint="eastAsia"/>
          <w:color w:val="000000" w:themeColor="text1"/>
          <w:sz w:val="24"/>
          <w:szCs w:val="24"/>
        </w:rPr>
        <w:t>商按照</w:t>
      </w:r>
      <w:proofErr w:type="gramEnd"/>
      <w:r>
        <w:rPr>
          <w:rFonts w:ascii="仿宋" w:eastAsia="仿宋" w:hAnsi="仿宋" w:hint="eastAsia"/>
          <w:color w:val="000000" w:themeColor="text1"/>
          <w:sz w:val="24"/>
          <w:szCs w:val="24"/>
        </w:rPr>
        <w:t>采购人或者采购代理机构的授意撤换、修改投标文件或者投标文件；</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（3）供应商之间协商报价、技术方案等投标文件或者投标文件的实质性内容；</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（4）属于同一集团、协会、商会等组织成员的供应</w:t>
      </w:r>
      <w:proofErr w:type="gramStart"/>
      <w:r>
        <w:rPr>
          <w:rFonts w:ascii="仿宋" w:eastAsia="仿宋" w:hAnsi="仿宋" w:hint="eastAsia"/>
          <w:color w:val="000000" w:themeColor="text1"/>
          <w:sz w:val="24"/>
          <w:szCs w:val="24"/>
        </w:rPr>
        <w:t>商按照</w:t>
      </w:r>
      <w:proofErr w:type="gramEnd"/>
      <w:r>
        <w:rPr>
          <w:rFonts w:ascii="仿宋" w:eastAsia="仿宋" w:hAnsi="仿宋" w:hint="eastAsia"/>
          <w:color w:val="000000" w:themeColor="text1"/>
          <w:sz w:val="24"/>
          <w:szCs w:val="24"/>
        </w:rPr>
        <w:t>该组织要求协同参加政府采购活动；</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（5）供应商之间事先约定一致抬高或者压低投标报价，或者在招标项目中事先约定轮流以高价位或者低价位中标，或者事先约定由某一特定供应商中标，然后再参加投标；</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（6）供应商之间商定部分供应商放弃参加政府采购活动或者放弃中标；</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（7）供应商与采购人或者采购代理机构之间、供应商相互之间，为谋求特定供应商中标或者排斥其他供应商的其他串通行为。</w:t>
      </w:r>
    </w:p>
    <w:p w:rsidR="00721BFE" w:rsidRDefault="00DF6F87" w:rsidP="00DF6F87">
      <w:pPr>
        <w:pStyle w:val="a9"/>
        <w:ind w:left="1470" w:right="1470"/>
        <w:jc w:val="center"/>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二、招标文件</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3.招标文件的组成</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第一章 招标公告；</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第二章投标人须知 ； </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第三章 评标方法及评标标准；</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第四章 </w:t>
      </w:r>
      <w:proofErr w:type="gramStart"/>
      <w:r>
        <w:rPr>
          <w:rFonts w:ascii="仿宋" w:eastAsia="仿宋" w:hAnsi="仿宋" w:hint="eastAsia"/>
          <w:color w:val="000000" w:themeColor="text1"/>
          <w:sz w:val="24"/>
          <w:szCs w:val="24"/>
        </w:rPr>
        <w:t>拟签订</w:t>
      </w:r>
      <w:proofErr w:type="gramEnd"/>
      <w:r>
        <w:rPr>
          <w:rFonts w:ascii="仿宋" w:eastAsia="仿宋" w:hAnsi="仿宋" w:hint="eastAsia"/>
          <w:color w:val="000000" w:themeColor="text1"/>
          <w:sz w:val="24"/>
          <w:szCs w:val="24"/>
        </w:rPr>
        <w:t>的合同文本 ；</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第五章 采购需求</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第六章 投标文件格式；</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根据本章第4项的规定对公开招标文件所做的澄清、修改，构成招标文件的组成部分。当公开招标文件与招标文件的澄清和修改就同一内容的表述不一致时，以最后澄清或修改公告为准。</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4.招标文件的澄清、修改 、现场考察和答疑会</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4.1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4.2 投标人应认真审阅</w:t>
      </w:r>
      <w:proofErr w:type="gramStart"/>
      <w:r>
        <w:rPr>
          <w:rFonts w:ascii="仿宋" w:eastAsia="仿宋" w:hAnsi="仿宋" w:hint="eastAsia"/>
          <w:color w:val="000000" w:themeColor="text1"/>
          <w:sz w:val="24"/>
          <w:szCs w:val="24"/>
        </w:rPr>
        <w:t>本公开</w:t>
      </w:r>
      <w:proofErr w:type="gramEnd"/>
      <w:r>
        <w:rPr>
          <w:rFonts w:ascii="仿宋" w:eastAsia="仿宋" w:hAnsi="仿宋" w:hint="eastAsia"/>
          <w:color w:val="000000" w:themeColor="text1"/>
          <w:sz w:val="24"/>
          <w:szCs w:val="24"/>
        </w:rPr>
        <w:t>招标文件，如有疑问，或发现其中有误或有要求不合理的，应在投标人须知前附表规定的投标截止时间前以书面形式要求采购人或采购代理机构对招标文件予以澄清；否则，由此产生的后果由投标人自行负责。</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4.3 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所有获取招标文件的潜在投标人；不足15日的，采购人或者采购代理机构应当顺延提交投标文件的截止时间。发</w:t>
      </w:r>
      <w:r>
        <w:rPr>
          <w:rFonts w:ascii="仿宋" w:eastAsia="仿宋" w:hAnsi="仿宋" w:hint="eastAsia"/>
          <w:color w:val="000000" w:themeColor="text1"/>
          <w:sz w:val="24"/>
          <w:szCs w:val="24"/>
        </w:rPr>
        <w:lastRenderedPageBreak/>
        <w:t>出的澄清或者修改不影响投标文件编制的也应在截标前3日发出。</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4.4 采购人和采购代理机构可以视采购具体情况，变更投标截止时间和开标时间，将变更时间将在“投标人须知前附表”规定的政府采购信息发布媒体上发布更正公告。</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4.5采购人或者采购代理机构可以在招标文件提供期限截止后，组织已获取招标文件的潜在投标人现场考察或者召开开标前答疑会，具体详见“投标人须知前附表”。</w:t>
      </w:r>
    </w:p>
    <w:p w:rsidR="00721BFE" w:rsidRDefault="00DF6F87">
      <w:pPr>
        <w:spacing w:line="400" w:lineRule="exact"/>
        <w:jc w:val="center"/>
        <w:rPr>
          <w:rFonts w:ascii="Times New Roman" w:eastAsia="宋体" w:hAnsi="Times New Roman" w:cs="Times New Roman"/>
          <w:b/>
          <w:bCs/>
          <w:color w:val="000000"/>
          <w:sz w:val="28"/>
          <w:szCs w:val="36"/>
        </w:rPr>
      </w:pPr>
      <w:r>
        <w:rPr>
          <w:rFonts w:ascii="仿宋" w:eastAsia="仿宋" w:hAnsi="仿宋" w:hint="eastAsia"/>
          <w:b/>
          <w:bCs/>
          <w:color w:val="000000" w:themeColor="text1"/>
          <w:sz w:val="28"/>
          <w:szCs w:val="28"/>
        </w:rPr>
        <w:t>三、投标文件的编制</w:t>
      </w:r>
    </w:p>
    <w:p w:rsidR="00721BFE" w:rsidRDefault="00DF6F87">
      <w:pPr>
        <w:spacing w:line="500" w:lineRule="exact"/>
        <w:ind w:firstLineChars="200" w:firstLine="480"/>
        <w:rPr>
          <w:rFonts w:ascii="仿宋" w:eastAsia="仿宋" w:hAnsi="仿宋"/>
          <w:color w:val="000000" w:themeColor="text1"/>
          <w:sz w:val="24"/>
          <w:szCs w:val="24"/>
        </w:rPr>
      </w:pPr>
      <w:bookmarkStart w:id="19" w:name="_Toc254970536"/>
      <w:bookmarkStart w:id="20" w:name="_Toc254970677"/>
      <w:r>
        <w:rPr>
          <w:rFonts w:ascii="仿宋" w:eastAsia="仿宋" w:hAnsi="仿宋" w:hint="eastAsia"/>
          <w:color w:val="000000" w:themeColor="text1"/>
          <w:sz w:val="24"/>
          <w:szCs w:val="24"/>
        </w:rPr>
        <w:t>5.投标文件的编制原则</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5.1投标人必须按照招标文件的要求编制投标文件。投标文件必须对招标文件提出的要求和条件</w:t>
      </w:r>
      <w:proofErr w:type="gramStart"/>
      <w:r>
        <w:rPr>
          <w:rFonts w:ascii="仿宋" w:eastAsia="仿宋" w:hAnsi="仿宋" w:hint="eastAsia"/>
          <w:color w:val="000000" w:themeColor="text1"/>
          <w:sz w:val="24"/>
          <w:szCs w:val="24"/>
        </w:rPr>
        <w:t>作出</w:t>
      </w:r>
      <w:proofErr w:type="gramEnd"/>
      <w:r>
        <w:rPr>
          <w:rFonts w:ascii="仿宋" w:eastAsia="仿宋" w:hAnsi="仿宋" w:hint="eastAsia"/>
          <w:color w:val="000000" w:themeColor="text1"/>
          <w:sz w:val="24"/>
          <w:szCs w:val="24"/>
        </w:rPr>
        <w:t>明确响应。</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5.2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rsidR="00721BFE" w:rsidRDefault="00DF6F87">
      <w:pPr>
        <w:spacing w:line="500" w:lineRule="exact"/>
        <w:ind w:firstLineChars="200" w:firstLine="482"/>
        <w:rPr>
          <w:rFonts w:ascii="仿宋" w:eastAsia="仿宋" w:hAnsi="仿宋"/>
          <w:b/>
          <w:bCs/>
          <w:color w:val="000000" w:themeColor="text1"/>
          <w:sz w:val="24"/>
          <w:szCs w:val="24"/>
        </w:rPr>
      </w:pPr>
      <w:r>
        <w:rPr>
          <w:rFonts w:ascii="仿宋" w:eastAsia="仿宋" w:hAnsi="仿宋" w:hint="eastAsia"/>
          <w:b/>
          <w:bCs/>
          <w:color w:val="000000" w:themeColor="text1"/>
          <w:sz w:val="24"/>
          <w:szCs w:val="24"/>
        </w:rPr>
        <w:t>6.投标文件的组成</w:t>
      </w:r>
      <w:bookmarkEnd w:id="19"/>
      <w:bookmarkEnd w:id="20"/>
    </w:p>
    <w:p w:rsidR="00721BFE" w:rsidRDefault="00DF6F87" w:rsidP="00DF6F87">
      <w:pPr>
        <w:pStyle w:val="a5"/>
        <w:spacing w:after="0" w:line="360" w:lineRule="auto"/>
        <w:ind w:firstLine="241"/>
        <w:rPr>
          <w:rFonts w:ascii="仿宋" w:eastAsia="仿宋" w:hAnsi="仿宋" w:cs="仿宋"/>
          <w:b/>
          <w:bCs/>
          <w:sz w:val="24"/>
          <w:szCs w:val="24"/>
        </w:rPr>
      </w:pPr>
      <w:bookmarkStart w:id="21" w:name="_13.1报价文件:_具体材料见“投标人须知前附表”。"/>
      <w:bookmarkStart w:id="22" w:name="_13.5投标文件电子版：具体材料见“投标人须知前附表”。"/>
      <w:bookmarkStart w:id="23" w:name="_13.2资格证明文件：具体材料见“投标人须知前附表”。"/>
      <w:bookmarkEnd w:id="21"/>
      <w:bookmarkEnd w:id="22"/>
      <w:bookmarkEnd w:id="23"/>
      <w:r>
        <w:rPr>
          <w:rFonts w:ascii="仿宋" w:eastAsia="仿宋" w:hAnsi="仿宋" w:hint="eastAsia"/>
          <w:b/>
          <w:bCs/>
          <w:color w:val="000000" w:themeColor="text1"/>
          <w:sz w:val="24"/>
          <w:szCs w:val="24"/>
        </w:rPr>
        <w:t>投标文件由三部分组成，分别为资格响应部分、投标报价部分和商务技术部分，</w:t>
      </w:r>
      <w:r>
        <w:rPr>
          <w:rFonts w:ascii="仿宋" w:eastAsia="仿宋" w:hAnsi="仿宋" w:cs="仿宋" w:hint="eastAsia"/>
          <w:b/>
          <w:bCs/>
          <w:sz w:val="24"/>
          <w:szCs w:val="24"/>
        </w:rPr>
        <w:t>各潜在投标单位上传的商务技术文件（投标文件）中应包含资格文件部分、报价文件部分及商务技术文件部分。</w:t>
      </w:r>
    </w:p>
    <w:p w:rsidR="00721BFE" w:rsidRDefault="00DF6F87">
      <w:pPr>
        <w:spacing w:line="500" w:lineRule="exact"/>
        <w:ind w:firstLineChars="200" w:firstLine="482"/>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商务文件指投标人提交的证明其有资格参加投标和中标后有能力履行合同的文件。技术文件指针对本项目编制的服务方案，投标报价部分指由投标人</w:t>
      </w:r>
      <w:r w:rsidR="00C85C6D">
        <w:rPr>
          <w:rFonts w:ascii="仿宋" w:eastAsia="仿宋" w:hAnsi="仿宋" w:hint="eastAsia"/>
          <w:b/>
          <w:bCs/>
          <w:color w:val="000000" w:themeColor="text1"/>
          <w:sz w:val="24"/>
          <w:szCs w:val="24"/>
        </w:rPr>
        <w:t>对本项目</w:t>
      </w:r>
      <w:r w:rsidR="00F52617" w:rsidRPr="00F52617">
        <w:rPr>
          <w:rFonts w:ascii="仿宋" w:eastAsia="仿宋" w:hAnsi="仿宋" w:hint="eastAsia"/>
          <w:b/>
          <w:bCs/>
          <w:color w:val="000000" w:themeColor="text1"/>
          <w:sz w:val="24"/>
          <w:szCs w:val="24"/>
        </w:rPr>
        <w:t>采购参数及工程量清单</w:t>
      </w:r>
      <w:r w:rsidR="00C85C6D">
        <w:rPr>
          <w:rFonts w:ascii="仿宋" w:eastAsia="仿宋" w:hAnsi="仿宋" w:hint="eastAsia"/>
          <w:b/>
          <w:bCs/>
          <w:color w:val="000000" w:themeColor="text1"/>
          <w:sz w:val="24"/>
          <w:szCs w:val="24"/>
        </w:rPr>
        <w:t>的</w:t>
      </w:r>
      <w:r>
        <w:rPr>
          <w:rFonts w:ascii="仿宋" w:eastAsia="仿宋" w:hAnsi="仿宋" w:hint="eastAsia"/>
          <w:b/>
          <w:bCs/>
          <w:color w:val="000000" w:themeColor="text1"/>
          <w:sz w:val="24"/>
          <w:szCs w:val="24"/>
        </w:rPr>
        <w:t>投标报价。</w:t>
      </w:r>
    </w:p>
    <w:p w:rsidR="00721BFE" w:rsidRDefault="00DF6F87">
      <w:pPr>
        <w:pStyle w:val="a7"/>
        <w:spacing w:line="360" w:lineRule="auto"/>
        <w:ind w:firstLine="0"/>
        <w:rPr>
          <w:rFonts w:ascii="仿宋" w:eastAsia="仿宋" w:hAnsi="仿宋"/>
          <w:b/>
          <w:bCs/>
          <w:color w:val="000000" w:themeColor="text1"/>
          <w:sz w:val="24"/>
          <w:szCs w:val="24"/>
        </w:rPr>
      </w:pPr>
      <w:r>
        <w:rPr>
          <w:rFonts w:ascii="仿宋" w:eastAsia="仿宋" w:hAnsi="仿宋" w:hint="eastAsia"/>
          <w:b/>
          <w:bCs/>
          <w:color w:val="000000" w:themeColor="text1"/>
          <w:sz w:val="24"/>
          <w:szCs w:val="24"/>
        </w:rPr>
        <w:t>1、资格文件部分</w:t>
      </w:r>
    </w:p>
    <w:p w:rsidR="00721BFE" w:rsidRDefault="00DF6F87">
      <w:pPr>
        <w:pStyle w:val="a7"/>
        <w:spacing w:line="360" w:lineRule="auto"/>
        <w:ind w:firstLine="0"/>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（一）法定代表人身份证明或附有法定代表人身份证明的授权委托书</w:t>
      </w:r>
    </w:p>
    <w:p w:rsidR="00721BFE" w:rsidRDefault="00DF6F87">
      <w:pPr>
        <w:adjustRightInd w:val="0"/>
        <w:snapToGrid w:val="0"/>
        <w:spacing w:line="360" w:lineRule="auto"/>
        <w:jc w:val="left"/>
        <w:rPr>
          <w:rFonts w:ascii="仿宋" w:eastAsia="仿宋" w:hAnsi="仿宋"/>
          <w:b/>
          <w:bCs/>
          <w:sz w:val="24"/>
          <w:szCs w:val="24"/>
        </w:rPr>
      </w:pPr>
      <w:r>
        <w:rPr>
          <w:rFonts w:ascii="仿宋" w:eastAsia="仿宋" w:hAnsi="仿宋" w:hint="eastAsia"/>
          <w:b/>
          <w:bCs/>
          <w:color w:val="000000" w:themeColor="text1"/>
          <w:sz w:val="24"/>
          <w:szCs w:val="24"/>
        </w:rPr>
        <w:t>（二） 供应商基本情况表（及表后所附资料）</w:t>
      </w:r>
    </w:p>
    <w:p w:rsidR="00721BFE" w:rsidRDefault="00DF6F87">
      <w:pPr>
        <w:pStyle w:val="a7"/>
        <w:spacing w:line="360" w:lineRule="auto"/>
        <w:ind w:firstLine="0"/>
        <w:jc w:val="both"/>
        <w:rPr>
          <w:rFonts w:ascii="仿宋" w:eastAsia="仿宋" w:hAnsi="仿宋"/>
          <w:b/>
          <w:bCs/>
          <w:color w:val="000000" w:themeColor="text1"/>
          <w:sz w:val="24"/>
          <w:szCs w:val="24"/>
        </w:rPr>
      </w:pPr>
      <w:r>
        <w:rPr>
          <w:rFonts w:ascii="仿宋" w:eastAsia="仿宋" w:hAnsi="仿宋" w:hint="eastAsia"/>
          <w:b/>
          <w:bCs/>
          <w:color w:val="000000" w:themeColor="text1"/>
          <w:sz w:val="24"/>
          <w:szCs w:val="24"/>
        </w:rPr>
        <w:t>2、报价文件部分</w:t>
      </w:r>
    </w:p>
    <w:p w:rsidR="00721BFE" w:rsidRDefault="00DF6F87">
      <w:pPr>
        <w:pStyle w:val="a7"/>
        <w:spacing w:line="360" w:lineRule="auto"/>
        <w:ind w:firstLine="0"/>
        <w:jc w:val="both"/>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w:t>
      </w:r>
      <w:r w:rsidR="00C85C6D">
        <w:rPr>
          <w:rFonts w:ascii="仿宋" w:eastAsia="仿宋" w:hAnsi="仿宋" w:hint="eastAsia"/>
          <w:b/>
          <w:bCs/>
          <w:color w:val="000000" w:themeColor="text1"/>
          <w:sz w:val="24"/>
          <w:szCs w:val="24"/>
        </w:rPr>
        <w:t>投标报价</w:t>
      </w:r>
      <w:r w:rsidR="00AD76CD">
        <w:rPr>
          <w:rFonts w:ascii="仿宋" w:eastAsia="仿宋" w:hAnsi="仿宋" w:hint="eastAsia"/>
          <w:b/>
          <w:bCs/>
          <w:color w:val="000000" w:themeColor="text1"/>
          <w:sz w:val="24"/>
          <w:szCs w:val="24"/>
        </w:rPr>
        <w:t>（</w:t>
      </w:r>
      <w:r w:rsidR="00AD76CD" w:rsidRPr="00AD76CD">
        <w:rPr>
          <w:rFonts w:ascii="仿宋" w:eastAsia="仿宋" w:hAnsi="仿宋" w:hint="eastAsia"/>
          <w:b/>
          <w:bCs/>
          <w:color w:val="000000" w:themeColor="text1"/>
          <w:sz w:val="24"/>
          <w:szCs w:val="24"/>
        </w:rPr>
        <w:t>采购参数及工程量清单）</w:t>
      </w:r>
    </w:p>
    <w:p w:rsidR="00721BFE" w:rsidRDefault="00DF6F87">
      <w:pPr>
        <w:pStyle w:val="a7"/>
        <w:spacing w:line="360" w:lineRule="auto"/>
        <w:ind w:firstLine="0"/>
        <w:rPr>
          <w:rFonts w:ascii="仿宋" w:eastAsia="仿宋" w:hAnsi="仿宋"/>
          <w:b/>
          <w:bCs/>
          <w:color w:val="000000" w:themeColor="text1"/>
          <w:sz w:val="24"/>
          <w:szCs w:val="24"/>
        </w:rPr>
      </w:pPr>
      <w:r>
        <w:rPr>
          <w:rFonts w:ascii="仿宋" w:eastAsia="仿宋" w:hAnsi="仿宋" w:hint="eastAsia"/>
          <w:b/>
          <w:bCs/>
          <w:color w:val="000000" w:themeColor="text1"/>
          <w:sz w:val="24"/>
          <w:szCs w:val="24"/>
        </w:rPr>
        <w:lastRenderedPageBreak/>
        <w:t>3、商务技术部分</w:t>
      </w:r>
    </w:p>
    <w:p w:rsidR="00F52617" w:rsidRDefault="00F52617">
      <w:pPr>
        <w:pStyle w:val="a7"/>
        <w:spacing w:line="360" w:lineRule="auto"/>
        <w:ind w:firstLine="0"/>
        <w:rPr>
          <w:rFonts w:ascii="仿宋" w:eastAsia="仿宋" w:hAnsi="仿宋"/>
          <w:b/>
          <w:bCs/>
          <w:color w:val="000000" w:themeColor="text1"/>
          <w:sz w:val="24"/>
          <w:szCs w:val="24"/>
        </w:rPr>
      </w:pPr>
    </w:p>
    <w:p w:rsidR="00721BFE" w:rsidRDefault="00DF6F87">
      <w:pPr>
        <w:pStyle w:val="a7"/>
        <w:spacing w:line="360" w:lineRule="auto"/>
        <w:ind w:firstLine="0"/>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（一）商务部分</w:t>
      </w:r>
    </w:p>
    <w:p w:rsidR="00721BFE" w:rsidRDefault="00DF6F87">
      <w:pPr>
        <w:pStyle w:val="a7"/>
        <w:spacing w:line="360" w:lineRule="auto"/>
        <w:ind w:firstLine="0"/>
        <w:rPr>
          <w:rFonts w:ascii="仿宋" w:eastAsia="仿宋" w:hAnsi="仿宋"/>
          <w:b/>
          <w:bCs/>
          <w:color w:val="000000" w:themeColor="text1"/>
          <w:sz w:val="24"/>
          <w:szCs w:val="24"/>
        </w:rPr>
      </w:pPr>
      <w:r>
        <w:rPr>
          <w:rFonts w:ascii="仿宋" w:eastAsia="仿宋" w:hAnsi="仿宋" w:hint="eastAsia"/>
          <w:b/>
          <w:bCs/>
          <w:color w:val="000000" w:themeColor="text1"/>
          <w:sz w:val="24"/>
          <w:szCs w:val="24"/>
        </w:rPr>
        <w:t>（1）投标函</w:t>
      </w:r>
    </w:p>
    <w:p w:rsidR="00721BFE" w:rsidRDefault="00DF6F87">
      <w:pPr>
        <w:pStyle w:val="a7"/>
        <w:spacing w:line="360" w:lineRule="auto"/>
        <w:ind w:firstLine="0"/>
        <w:rPr>
          <w:rFonts w:ascii="仿宋" w:eastAsia="仿宋" w:hAnsi="仿宋"/>
          <w:b/>
          <w:bCs/>
          <w:color w:val="000000" w:themeColor="text1"/>
          <w:sz w:val="24"/>
          <w:szCs w:val="24"/>
        </w:rPr>
      </w:pPr>
      <w:r>
        <w:rPr>
          <w:rFonts w:ascii="仿宋" w:eastAsia="仿宋" w:hAnsi="仿宋" w:hint="eastAsia"/>
          <w:b/>
          <w:bCs/>
          <w:color w:val="000000" w:themeColor="text1"/>
          <w:sz w:val="24"/>
          <w:szCs w:val="24"/>
        </w:rPr>
        <w:t>（2）投标保证金</w:t>
      </w:r>
    </w:p>
    <w:p w:rsidR="00721BFE" w:rsidRDefault="00DF6F87">
      <w:pPr>
        <w:pStyle w:val="a7"/>
        <w:spacing w:line="360" w:lineRule="auto"/>
        <w:ind w:firstLine="0"/>
        <w:rPr>
          <w:rFonts w:ascii="仿宋" w:eastAsia="仿宋" w:hAnsi="仿宋"/>
          <w:b/>
          <w:bCs/>
          <w:color w:val="000000" w:themeColor="text1"/>
          <w:sz w:val="24"/>
          <w:szCs w:val="24"/>
        </w:rPr>
      </w:pPr>
      <w:r>
        <w:rPr>
          <w:rFonts w:ascii="仿宋" w:eastAsia="仿宋" w:hAnsi="仿宋" w:hint="eastAsia"/>
          <w:b/>
          <w:bCs/>
          <w:color w:val="000000" w:themeColor="text1"/>
          <w:sz w:val="24"/>
          <w:szCs w:val="24"/>
        </w:rPr>
        <w:t>（3）企业近1年类似项目业绩</w:t>
      </w:r>
    </w:p>
    <w:p w:rsidR="00721BFE" w:rsidRDefault="00DF6F87">
      <w:pPr>
        <w:pStyle w:val="a7"/>
        <w:spacing w:line="360" w:lineRule="auto"/>
        <w:ind w:firstLine="0"/>
        <w:rPr>
          <w:rFonts w:ascii="仿宋" w:eastAsia="仿宋" w:hAnsi="仿宋"/>
          <w:b/>
          <w:bCs/>
          <w:color w:val="000000" w:themeColor="text1"/>
          <w:sz w:val="24"/>
          <w:szCs w:val="24"/>
        </w:rPr>
      </w:pPr>
      <w:r>
        <w:rPr>
          <w:rFonts w:ascii="仿宋" w:eastAsia="仿宋" w:hAnsi="仿宋" w:hint="eastAsia"/>
          <w:b/>
          <w:bCs/>
          <w:color w:val="000000" w:themeColor="text1"/>
          <w:sz w:val="24"/>
          <w:szCs w:val="24"/>
        </w:rPr>
        <w:t>（4）开标一览表</w:t>
      </w:r>
    </w:p>
    <w:p w:rsidR="00721BFE" w:rsidRDefault="00DF6F87">
      <w:pPr>
        <w:pStyle w:val="a7"/>
        <w:spacing w:line="360" w:lineRule="auto"/>
        <w:ind w:firstLine="0"/>
        <w:rPr>
          <w:rFonts w:ascii="仿宋" w:eastAsia="仿宋" w:hAnsi="仿宋"/>
          <w:b/>
          <w:bCs/>
          <w:color w:val="000000" w:themeColor="text1"/>
          <w:sz w:val="24"/>
          <w:szCs w:val="24"/>
        </w:rPr>
      </w:pPr>
      <w:r>
        <w:rPr>
          <w:rFonts w:ascii="仿宋" w:eastAsia="仿宋" w:hAnsi="仿宋" w:hint="eastAsia"/>
          <w:b/>
          <w:bCs/>
          <w:color w:val="000000" w:themeColor="text1"/>
          <w:sz w:val="24"/>
          <w:szCs w:val="24"/>
        </w:rPr>
        <w:t>（5）备品备件、易损件及专用工具供应清单</w:t>
      </w:r>
    </w:p>
    <w:p w:rsidR="00721BFE" w:rsidRDefault="00DF6F87">
      <w:pPr>
        <w:spacing w:line="360" w:lineRule="auto"/>
        <w:jc w:val="left"/>
        <w:rPr>
          <w:rFonts w:ascii="仿宋" w:eastAsia="仿宋" w:hAnsi="仿宋"/>
          <w:b/>
          <w:bCs/>
          <w:color w:val="000000" w:themeColor="text1"/>
          <w:kern w:val="0"/>
          <w:sz w:val="24"/>
          <w:szCs w:val="24"/>
        </w:rPr>
      </w:pPr>
      <w:r>
        <w:rPr>
          <w:rFonts w:ascii="仿宋" w:eastAsia="仿宋" w:hAnsi="仿宋" w:hint="eastAsia"/>
          <w:b/>
          <w:bCs/>
          <w:color w:val="000000" w:themeColor="text1"/>
          <w:sz w:val="24"/>
          <w:szCs w:val="24"/>
        </w:rPr>
        <w:t>（6）</w:t>
      </w:r>
      <w:r>
        <w:rPr>
          <w:rFonts w:ascii="仿宋" w:eastAsia="仿宋" w:hAnsi="仿宋" w:hint="eastAsia"/>
          <w:b/>
          <w:bCs/>
          <w:color w:val="000000" w:themeColor="text1"/>
          <w:kern w:val="0"/>
          <w:sz w:val="24"/>
          <w:szCs w:val="24"/>
        </w:rPr>
        <w:t>合同条款偏离表</w:t>
      </w:r>
    </w:p>
    <w:p w:rsidR="00721BFE" w:rsidRDefault="00DF6F87">
      <w:pPr>
        <w:pStyle w:val="a7"/>
        <w:spacing w:line="360" w:lineRule="auto"/>
        <w:ind w:firstLine="0"/>
        <w:rPr>
          <w:rFonts w:ascii="仿宋" w:eastAsia="仿宋" w:hAnsi="仿宋"/>
          <w:b/>
          <w:bCs/>
          <w:color w:val="000000" w:themeColor="text1"/>
          <w:sz w:val="24"/>
          <w:szCs w:val="24"/>
        </w:rPr>
      </w:pPr>
      <w:r>
        <w:rPr>
          <w:rFonts w:ascii="仿宋" w:eastAsia="仿宋" w:hAnsi="仿宋" w:hint="eastAsia"/>
          <w:b/>
          <w:bCs/>
          <w:color w:val="000000" w:themeColor="text1"/>
          <w:sz w:val="24"/>
          <w:szCs w:val="24"/>
        </w:rPr>
        <w:t>（7）投标人认为需要提供的其他资料</w:t>
      </w:r>
    </w:p>
    <w:p w:rsidR="00721BFE" w:rsidRDefault="00DF6F87">
      <w:pPr>
        <w:pStyle w:val="a7"/>
        <w:spacing w:line="360" w:lineRule="auto"/>
        <w:ind w:firstLineChars="300" w:firstLine="723"/>
        <w:rPr>
          <w:rFonts w:ascii="仿宋" w:eastAsia="仿宋" w:hAnsi="仿宋"/>
          <w:b/>
          <w:bCs/>
          <w:color w:val="000000" w:themeColor="text1"/>
          <w:sz w:val="24"/>
          <w:szCs w:val="24"/>
        </w:rPr>
      </w:pPr>
      <w:r>
        <w:rPr>
          <w:rFonts w:ascii="仿宋" w:eastAsia="仿宋" w:hAnsi="仿宋" w:hint="eastAsia"/>
          <w:b/>
          <w:bCs/>
          <w:color w:val="000000" w:themeColor="text1"/>
          <w:sz w:val="24"/>
          <w:szCs w:val="24"/>
        </w:rPr>
        <w:t>附件一至附件四</w:t>
      </w:r>
    </w:p>
    <w:p w:rsidR="00721BFE" w:rsidRDefault="00DF6F87">
      <w:pPr>
        <w:pStyle w:val="a7"/>
        <w:spacing w:line="360" w:lineRule="auto"/>
        <w:ind w:firstLineChars="300" w:firstLine="723"/>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中小企业声明函</w:t>
      </w:r>
    </w:p>
    <w:p w:rsidR="00721BFE" w:rsidRDefault="00DF6F87">
      <w:pPr>
        <w:pStyle w:val="a7"/>
        <w:spacing w:line="360" w:lineRule="auto"/>
        <w:ind w:firstLine="0"/>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（二）技术部分</w:t>
      </w:r>
    </w:p>
    <w:p w:rsidR="00721BFE" w:rsidRDefault="00DF6F87">
      <w:pPr>
        <w:pStyle w:val="a7"/>
        <w:ind w:firstLine="0"/>
        <w:jc w:val="both"/>
        <w:rPr>
          <w:rFonts w:ascii="仿宋" w:eastAsia="仿宋" w:hAnsi="仿宋"/>
          <w:b/>
          <w:bCs/>
          <w:color w:val="000000"/>
          <w:sz w:val="24"/>
        </w:rPr>
      </w:pPr>
      <w:r>
        <w:rPr>
          <w:rFonts w:ascii="仿宋" w:eastAsia="仿宋" w:hAnsi="仿宋" w:hint="eastAsia"/>
          <w:b/>
          <w:bCs/>
          <w:color w:val="000000"/>
          <w:sz w:val="24"/>
        </w:rPr>
        <w:t>（1）产品质量性能</w:t>
      </w:r>
    </w:p>
    <w:p w:rsidR="00721BFE" w:rsidRDefault="00DF6F87">
      <w:pPr>
        <w:pStyle w:val="a7"/>
        <w:ind w:firstLine="0"/>
        <w:jc w:val="both"/>
        <w:rPr>
          <w:rFonts w:ascii="仿宋" w:eastAsia="仿宋" w:hAnsi="仿宋"/>
          <w:b/>
          <w:bCs/>
          <w:color w:val="000000"/>
          <w:sz w:val="24"/>
        </w:rPr>
      </w:pPr>
      <w:r>
        <w:rPr>
          <w:rFonts w:ascii="仿宋" w:eastAsia="仿宋" w:hAnsi="仿宋" w:hint="eastAsia"/>
          <w:b/>
          <w:bCs/>
          <w:color w:val="000000"/>
          <w:sz w:val="24"/>
        </w:rPr>
        <w:t>（2）主要设备技术条款偏离表</w:t>
      </w:r>
    </w:p>
    <w:p w:rsidR="00721BFE" w:rsidRDefault="00DF6F87">
      <w:pPr>
        <w:pStyle w:val="a7"/>
        <w:ind w:firstLine="0"/>
        <w:jc w:val="both"/>
        <w:rPr>
          <w:rFonts w:ascii="仿宋" w:eastAsia="仿宋" w:hAnsi="仿宋"/>
          <w:b/>
          <w:bCs/>
          <w:color w:val="000000"/>
          <w:sz w:val="24"/>
        </w:rPr>
      </w:pPr>
      <w:r>
        <w:rPr>
          <w:rFonts w:ascii="仿宋" w:eastAsia="仿宋" w:hAnsi="仿宋" w:hint="eastAsia"/>
          <w:b/>
          <w:bCs/>
          <w:color w:val="000000"/>
          <w:sz w:val="24"/>
        </w:rPr>
        <w:t>（3）实施方案</w:t>
      </w:r>
    </w:p>
    <w:p w:rsidR="00721BFE" w:rsidRDefault="00DF6F87">
      <w:pPr>
        <w:pStyle w:val="a7"/>
        <w:ind w:firstLine="0"/>
        <w:jc w:val="both"/>
        <w:rPr>
          <w:rFonts w:ascii="仿宋" w:eastAsia="仿宋" w:hAnsi="仿宋"/>
          <w:b/>
          <w:bCs/>
          <w:color w:val="000000"/>
          <w:sz w:val="24"/>
        </w:rPr>
      </w:pPr>
      <w:r>
        <w:rPr>
          <w:rFonts w:ascii="仿宋" w:eastAsia="仿宋" w:hAnsi="仿宋" w:hint="eastAsia"/>
          <w:b/>
          <w:bCs/>
          <w:color w:val="000000"/>
          <w:sz w:val="24"/>
        </w:rPr>
        <w:t>（4）供货安装计划</w:t>
      </w:r>
    </w:p>
    <w:p w:rsidR="00721BFE" w:rsidRDefault="00DF6F87">
      <w:pPr>
        <w:pStyle w:val="a7"/>
        <w:ind w:firstLine="0"/>
        <w:jc w:val="both"/>
        <w:rPr>
          <w:rFonts w:ascii="仿宋" w:eastAsia="仿宋" w:hAnsi="仿宋"/>
          <w:b/>
          <w:bCs/>
          <w:color w:val="000000"/>
          <w:sz w:val="24"/>
        </w:rPr>
      </w:pPr>
      <w:r>
        <w:rPr>
          <w:rFonts w:ascii="仿宋" w:eastAsia="仿宋" w:hAnsi="仿宋" w:hint="eastAsia"/>
          <w:b/>
          <w:bCs/>
          <w:color w:val="000000"/>
          <w:sz w:val="24"/>
        </w:rPr>
        <w:t>（5）</w:t>
      </w:r>
      <w:r>
        <w:rPr>
          <w:rFonts w:ascii="仿宋" w:eastAsia="仿宋" w:hAnsi="仿宋" w:hint="eastAsia"/>
          <w:b/>
          <w:bCs/>
          <w:color w:val="000000"/>
          <w:sz w:val="24"/>
          <w:lang w:bidi="zh-CN"/>
        </w:rPr>
        <w:t>质量、安全保证措施和体系</w:t>
      </w:r>
    </w:p>
    <w:p w:rsidR="00721BFE" w:rsidRDefault="00DF6F87">
      <w:pPr>
        <w:pStyle w:val="a7"/>
        <w:ind w:firstLine="0"/>
        <w:jc w:val="both"/>
        <w:rPr>
          <w:rFonts w:ascii="仿宋" w:eastAsia="仿宋" w:hAnsi="仿宋"/>
          <w:b/>
          <w:bCs/>
          <w:color w:val="000000"/>
          <w:sz w:val="24"/>
        </w:rPr>
      </w:pPr>
      <w:r>
        <w:rPr>
          <w:rFonts w:ascii="仿宋" w:eastAsia="仿宋" w:hAnsi="仿宋" w:hint="eastAsia"/>
          <w:b/>
          <w:bCs/>
          <w:color w:val="000000"/>
          <w:sz w:val="24"/>
        </w:rPr>
        <w:t>（6）售后服务方案</w:t>
      </w:r>
    </w:p>
    <w:p w:rsidR="00721BFE" w:rsidRDefault="00DF6F87">
      <w:pPr>
        <w:pStyle w:val="a7"/>
        <w:ind w:firstLine="0"/>
        <w:jc w:val="both"/>
        <w:rPr>
          <w:rFonts w:ascii="仿宋" w:eastAsia="仿宋" w:hAnsi="仿宋"/>
          <w:b/>
          <w:bCs/>
          <w:color w:val="000000"/>
          <w:sz w:val="24"/>
        </w:rPr>
      </w:pPr>
      <w:r>
        <w:rPr>
          <w:rFonts w:ascii="仿宋" w:eastAsia="仿宋" w:hAnsi="仿宋" w:hint="eastAsia"/>
          <w:b/>
          <w:bCs/>
          <w:color w:val="000000"/>
          <w:sz w:val="24"/>
        </w:rPr>
        <w:t>（7）培训方案</w:t>
      </w:r>
      <w:r>
        <w:rPr>
          <w:rFonts w:ascii="仿宋" w:eastAsia="仿宋" w:hAnsi="仿宋" w:hint="eastAsia"/>
          <w:b/>
          <w:bCs/>
          <w:color w:val="000000"/>
          <w:sz w:val="24"/>
        </w:rPr>
        <w:tab/>
      </w:r>
    </w:p>
    <w:p w:rsidR="00721BFE" w:rsidRDefault="00DF6F87">
      <w:pPr>
        <w:pStyle w:val="a7"/>
        <w:ind w:firstLine="0"/>
        <w:jc w:val="both"/>
        <w:rPr>
          <w:rFonts w:ascii="仿宋" w:eastAsia="仿宋" w:hAnsi="仿宋"/>
          <w:b/>
          <w:bCs/>
          <w:color w:val="000000"/>
          <w:sz w:val="24"/>
        </w:rPr>
      </w:pPr>
      <w:r>
        <w:rPr>
          <w:rFonts w:ascii="仿宋" w:eastAsia="仿宋" w:hAnsi="仿宋" w:hint="eastAsia"/>
          <w:b/>
          <w:bCs/>
          <w:color w:val="000000"/>
          <w:sz w:val="24"/>
        </w:rPr>
        <w:t>（8）承诺</w:t>
      </w:r>
    </w:p>
    <w:p w:rsidR="00721BFE" w:rsidRDefault="00DF6F87">
      <w:pPr>
        <w:pStyle w:val="a7"/>
      </w:pPr>
      <w:r>
        <w:rPr>
          <w:rFonts w:ascii="仿宋" w:eastAsia="仿宋" w:hAnsi="仿宋" w:hint="eastAsia"/>
          <w:b/>
          <w:bCs/>
          <w:color w:val="000000"/>
          <w:sz w:val="24"/>
        </w:rPr>
        <w:t>因投标人文件上传不完整导致</w:t>
      </w:r>
      <w:proofErr w:type="gramStart"/>
      <w:r>
        <w:rPr>
          <w:rFonts w:ascii="仿宋" w:eastAsia="仿宋" w:hAnsi="仿宋" w:hint="eastAsia"/>
          <w:b/>
          <w:bCs/>
          <w:color w:val="000000"/>
          <w:sz w:val="24"/>
        </w:rPr>
        <w:t>废标无法</w:t>
      </w:r>
      <w:proofErr w:type="gramEnd"/>
      <w:r>
        <w:rPr>
          <w:rFonts w:ascii="仿宋" w:eastAsia="仿宋" w:hAnsi="仿宋" w:hint="eastAsia"/>
          <w:b/>
          <w:bCs/>
          <w:color w:val="000000"/>
          <w:sz w:val="24"/>
        </w:rPr>
        <w:t>参与评审的，其造成的损失由投标人自行承担。</w:t>
      </w:r>
    </w:p>
    <w:p w:rsidR="00721BFE" w:rsidRDefault="00DF6F87">
      <w:pPr>
        <w:widowControl/>
        <w:spacing w:line="360" w:lineRule="auto"/>
        <w:jc w:val="left"/>
        <w:rPr>
          <w:rFonts w:ascii="仿宋" w:eastAsia="仿宋" w:hAnsi="仿宋"/>
          <w:color w:val="000000" w:themeColor="text1"/>
          <w:sz w:val="24"/>
          <w:szCs w:val="24"/>
        </w:rPr>
      </w:pPr>
      <w:bookmarkStart w:id="24" w:name="_Toc254970537"/>
      <w:bookmarkStart w:id="25" w:name="_Toc254970678"/>
      <w:r>
        <w:rPr>
          <w:rFonts w:ascii="仿宋" w:eastAsia="仿宋" w:hAnsi="仿宋" w:hint="eastAsia"/>
          <w:color w:val="000000" w:themeColor="text1"/>
          <w:sz w:val="24"/>
          <w:szCs w:val="24"/>
        </w:rPr>
        <w:t>7.投标文件的语言及计量</w:t>
      </w:r>
      <w:bookmarkEnd w:id="24"/>
      <w:bookmarkEnd w:id="25"/>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7.1语言文字</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7.2投标计量单位</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招标文件已有明确规定的，使用招标文件规定的计量单位；招标文件没有规</w:t>
      </w:r>
      <w:r>
        <w:rPr>
          <w:rFonts w:ascii="仿宋" w:eastAsia="仿宋" w:hAnsi="仿宋" w:hint="eastAsia"/>
          <w:color w:val="000000" w:themeColor="text1"/>
          <w:sz w:val="24"/>
          <w:szCs w:val="24"/>
        </w:rPr>
        <w:lastRenderedPageBreak/>
        <w:t>定的，应采用中华人民共和国法定计量单位，货币种类为人民币，否则视同未响应。</w:t>
      </w:r>
    </w:p>
    <w:p w:rsidR="00721BFE" w:rsidRDefault="00DF6F87">
      <w:pPr>
        <w:spacing w:line="500" w:lineRule="exact"/>
        <w:ind w:firstLineChars="200" w:firstLine="480"/>
        <w:rPr>
          <w:rFonts w:ascii="仿宋" w:eastAsia="仿宋" w:hAnsi="仿宋"/>
          <w:color w:val="000000" w:themeColor="text1"/>
          <w:sz w:val="24"/>
          <w:szCs w:val="24"/>
        </w:rPr>
      </w:pPr>
      <w:bookmarkStart w:id="26" w:name="_Toc254970538"/>
      <w:bookmarkStart w:id="27" w:name="_Toc254970679"/>
      <w:r>
        <w:rPr>
          <w:rFonts w:ascii="仿宋" w:eastAsia="仿宋" w:hAnsi="仿宋" w:hint="eastAsia"/>
          <w:color w:val="000000" w:themeColor="text1"/>
          <w:sz w:val="24"/>
          <w:szCs w:val="24"/>
        </w:rPr>
        <w:t>8.投标报价</w:t>
      </w:r>
      <w:bookmarkEnd w:id="26"/>
      <w:bookmarkEnd w:id="27"/>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8.1投标报价应按“第六章　投标文件格式”中“报价一览表”格式填写。</w:t>
      </w:r>
    </w:p>
    <w:p w:rsidR="00721BFE" w:rsidRDefault="00DF6F87">
      <w:pPr>
        <w:spacing w:line="500" w:lineRule="exact"/>
        <w:ind w:firstLineChars="200" w:firstLine="480"/>
        <w:rPr>
          <w:rFonts w:ascii="仿宋" w:eastAsia="仿宋" w:hAnsi="仿宋"/>
          <w:color w:val="000000" w:themeColor="text1"/>
          <w:sz w:val="24"/>
          <w:szCs w:val="24"/>
        </w:rPr>
      </w:pPr>
      <w:bookmarkStart w:id="28" w:name="_16.2投标报价具体定义见投标人须知前附表。"/>
      <w:bookmarkEnd w:id="28"/>
      <w:r>
        <w:rPr>
          <w:rFonts w:ascii="仿宋" w:eastAsia="仿宋" w:hAnsi="仿宋" w:hint="eastAsia"/>
          <w:color w:val="000000" w:themeColor="text1"/>
          <w:sz w:val="24"/>
          <w:szCs w:val="24"/>
        </w:rPr>
        <w:t>8.2投标报价具体包括内容详见“第五章”。</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8.3投标人必须就所投每个分标的全部内容分别作完整唯一总价报价，不得存在漏项报价；投标人必须就所投分标的单项内容</w:t>
      </w:r>
      <w:proofErr w:type="gramStart"/>
      <w:r>
        <w:rPr>
          <w:rFonts w:ascii="仿宋" w:eastAsia="仿宋" w:hAnsi="仿宋" w:hint="eastAsia"/>
          <w:color w:val="000000" w:themeColor="text1"/>
          <w:sz w:val="24"/>
          <w:szCs w:val="24"/>
        </w:rPr>
        <w:t>作唯一</w:t>
      </w:r>
      <w:proofErr w:type="gramEnd"/>
      <w:r>
        <w:rPr>
          <w:rFonts w:ascii="仿宋" w:eastAsia="仿宋" w:hAnsi="仿宋" w:hint="eastAsia"/>
          <w:color w:val="000000" w:themeColor="text1"/>
          <w:sz w:val="24"/>
          <w:szCs w:val="24"/>
        </w:rPr>
        <w:t>报价。</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9投标有效期</w:t>
      </w:r>
    </w:p>
    <w:p w:rsidR="00721BFE" w:rsidRDefault="00DF6F87">
      <w:pPr>
        <w:spacing w:line="500" w:lineRule="exact"/>
        <w:ind w:firstLineChars="200" w:firstLine="480"/>
        <w:rPr>
          <w:rFonts w:ascii="仿宋" w:eastAsia="仿宋" w:hAnsi="仿宋"/>
          <w:color w:val="000000" w:themeColor="text1"/>
          <w:sz w:val="24"/>
          <w:szCs w:val="24"/>
        </w:rPr>
      </w:pPr>
      <w:bookmarkStart w:id="29" w:name="_17.1投标有效期应按“投标人须知中的前附表”规定的期限。"/>
      <w:bookmarkEnd w:id="29"/>
      <w:r>
        <w:rPr>
          <w:rFonts w:ascii="仿宋" w:eastAsia="仿宋" w:hAnsi="仿宋" w:hint="eastAsia"/>
          <w:color w:val="000000" w:themeColor="text1"/>
          <w:sz w:val="24"/>
          <w:szCs w:val="24"/>
        </w:rPr>
        <w:t>9.1投标有效期是指为保证采购人有足够的时间在开标后完成评标、定标、合同签订等工作而要求投标人提交的投标文件在一定时间内保持有效的期限。</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9.2</w:t>
      </w:r>
      <w:bookmarkStart w:id="30" w:name="_Toc254970681"/>
      <w:bookmarkStart w:id="31" w:name="_Toc254970540"/>
      <w:r>
        <w:rPr>
          <w:rFonts w:ascii="仿宋" w:eastAsia="仿宋" w:hAnsi="仿宋" w:hint="eastAsia"/>
          <w:color w:val="000000" w:themeColor="text1"/>
          <w:sz w:val="24"/>
          <w:szCs w:val="24"/>
        </w:rPr>
        <w:t xml:space="preserve"> 投标有效期应按规定的期限</w:t>
      </w:r>
      <w:proofErr w:type="gramStart"/>
      <w:r>
        <w:rPr>
          <w:rFonts w:ascii="仿宋" w:eastAsia="仿宋" w:hAnsi="仿宋" w:hint="eastAsia"/>
          <w:color w:val="000000" w:themeColor="text1"/>
          <w:sz w:val="24"/>
          <w:szCs w:val="24"/>
        </w:rPr>
        <w:t>作出</w:t>
      </w:r>
      <w:proofErr w:type="gramEnd"/>
      <w:r>
        <w:rPr>
          <w:rFonts w:ascii="仿宋" w:eastAsia="仿宋" w:hAnsi="仿宋" w:hint="eastAsia"/>
          <w:color w:val="000000" w:themeColor="text1"/>
          <w:sz w:val="24"/>
          <w:szCs w:val="24"/>
        </w:rPr>
        <w:t>承诺，具体详见“投标人须知前附表”。</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9.3投标人的投标文件在投标有效期内均保持有效。</w:t>
      </w:r>
      <w:bookmarkEnd w:id="30"/>
      <w:bookmarkEnd w:id="31"/>
    </w:p>
    <w:p w:rsidR="00721BFE" w:rsidRDefault="00DF6F87">
      <w:pPr>
        <w:spacing w:line="500" w:lineRule="exact"/>
        <w:ind w:firstLineChars="200" w:firstLine="480"/>
        <w:rPr>
          <w:rFonts w:ascii="仿宋" w:eastAsia="仿宋" w:hAnsi="仿宋"/>
          <w:color w:val="000000" w:themeColor="text1"/>
          <w:sz w:val="24"/>
          <w:szCs w:val="24"/>
        </w:rPr>
      </w:pPr>
      <w:bookmarkStart w:id="32" w:name="_18.投标保证金"/>
      <w:bookmarkStart w:id="33" w:name="_Toc254970541"/>
      <w:bookmarkStart w:id="34" w:name="_Toc254970682"/>
      <w:bookmarkEnd w:id="32"/>
      <w:r>
        <w:rPr>
          <w:rFonts w:ascii="仿宋" w:eastAsia="仿宋" w:hAnsi="仿宋" w:hint="eastAsia"/>
          <w:color w:val="000000" w:themeColor="text1"/>
          <w:sz w:val="24"/>
          <w:szCs w:val="24"/>
        </w:rPr>
        <w:t>10.投标保证金</w:t>
      </w:r>
      <w:bookmarkEnd w:id="33"/>
      <w:bookmarkEnd w:id="34"/>
    </w:p>
    <w:p w:rsidR="00721BFE" w:rsidRDefault="00DF6F87">
      <w:pPr>
        <w:spacing w:line="500" w:lineRule="exact"/>
        <w:ind w:firstLineChars="200" w:firstLine="480"/>
        <w:rPr>
          <w:rFonts w:ascii="仿宋" w:eastAsia="仿宋" w:hAnsi="仿宋"/>
          <w:color w:val="000000" w:themeColor="text1"/>
          <w:sz w:val="24"/>
          <w:szCs w:val="24"/>
        </w:rPr>
      </w:pPr>
      <w:bookmarkStart w:id="35" w:name="_Toc254970683"/>
      <w:bookmarkStart w:id="36" w:name="_Toc254970542"/>
      <w:r>
        <w:rPr>
          <w:rFonts w:ascii="仿宋" w:eastAsia="仿宋" w:hAnsi="仿宋" w:hint="eastAsia"/>
          <w:color w:val="000000" w:themeColor="text1"/>
          <w:sz w:val="24"/>
          <w:szCs w:val="24"/>
        </w:rPr>
        <w:t>10.1供应商应于投标截止时间前按“供应商须知前附表”规定数额和要求提交投标保证金。</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10.2投标保证金是为了保护招标方免遭因供应商的行为而蒙受损失。招标方在因供应商的行为受到损害时可根据本须知的规定没收供应商的投标保证金。</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10.3若供应商未按照投标须知前附表规定缴纳投标保证金的，投标文件将被拒绝评审。</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10.4投标保证金有效期应与投标有效期一致。</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10.5未中标人在中标公示期后5个工作日内，退回投标保证金。因违反规定被没收的投标保证金不予退回。</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10.6中标人的投标保证金将在合同签订之日起5个工作日内返还。</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10.7下列情况发生时，投标保证金将不予退还：</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（1）开标后供应商在招标文件中规定的投标有效期内撤销其投标文件的；</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（2）采购人无正当理由不与采购人签订合同的，或在签订合同时提出附加条件或者更改合同实质性内容的；</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（3）中标人未按照招标文件要求提交履约担保的。</w:t>
      </w:r>
    </w:p>
    <w:p w:rsidR="00721BFE" w:rsidRDefault="00DF6F87">
      <w:pPr>
        <w:spacing w:line="500" w:lineRule="exact"/>
        <w:ind w:firstLineChars="200" w:firstLine="480"/>
        <w:rPr>
          <w:rFonts w:ascii="仿宋" w:eastAsia="仿宋" w:hAnsi="仿宋"/>
          <w:color w:val="000000" w:themeColor="text1"/>
          <w:sz w:val="24"/>
          <w:szCs w:val="24"/>
          <w:highlight w:val="yellow"/>
        </w:rPr>
      </w:pPr>
      <w:r>
        <w:rPr>
          <w:rFonts w:ascii="仿宋" w:eastAsia="仿宋" w:hAnsi="仿宋" w:hint="eastAsia"/>
          <w:color w:val="000000" w:themeColor="text1"/>
          <w:sz w:val="24"/>
          <w:szCs w:val="24"/>
        </w:rPr>
        <w:t>11.投标文件的</w:t>
      </w:r>
      <w:bookmarkEnd w:id="35"/>
      <w:bookmarkEnd w:id="36"/>
      <w:r>
        <w:rPr>
          <w:rFonts w:ascii="仿宋" w:eastAsia="仿宋" w:hAnsi="仿宋" w:hint="eastAsia"/>
          <w:color w:val="000000" w:themeColor="text1"/>
          <w:sz w:val="24"/>
          <w:szCs w:val="24"/>
        </w:rPr>
        <w:t>编制</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11.1投标文件编制要求详见“招标文件”。投标人应按本招标文件规定的格式和顺序编制、装订投标文件并标注页码，投标文件内容不完整、编排混乱导致投标文件被误读、漏读或者查找不到相关内容的，由此引发的后果由投标人承担。</w:t>
      </w:r>
      <w:bookmarkStart w:id="37" w:name="_19.2投标文件应按报价文件、资格证明文件、商务文件、技术文件分别编制"/>
      <w:bookmarkEnd w:id="37"/>
      <w:r>
        <w:rPr>
          <w:rFonts w:ascii="仿宋" w:eastAsia="仿宋" w:hAnsi="仿宋" w:hint="eastAsia"/>
          <w:color w:val="000000" w:themeColor="text1"/>
          <w:sz w:val="24"/>
          <w:szCs w:val="24"/>
        </w:rPr>
        <w:t xml:space="preserve"> </w:t>
      </w:r>
    </w:p>
    <w:p w:rsidR="00721BFE" w:rsidRDefault="00DF6F87">
      <w:pPr>
        <w:snapToGrid w:val="0"/>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11.2投标文件按照招标文件第六章格式要求在规定位置进行签署、盖章。投标人的投标文件未按照招标文件要求签署、盖章的，其投标无效。</w:t>
      </w:r>
    </w:p>
    <w:p w:rsidR="00721BFE" w:rsidRDefault="00DF6F87">
      <w:pPr>
        <w:snapToGrid w:val="0"/>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11.3为确保网上操作合法、有效和安全，投标人应当在投标截止时间前完成在“政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”平台的身份认证，确保在电子投标过程中能够对相关数据电文进行加密和使用电子签名。</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11.4投标文件中标注的投标人名称应与如营业执照等及公章一致，否则作无效投标处理。</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11.5投标文件应避免涂改、</w:t>
      </w:r>
      <w:proofErr w:type="gramStart"/>
      <w:r>
        <w:rPr>
          <w:rFonts w:ascii="仿宋" w:eastAsia="仿宋" w:hAnsi="仿宋" w:hint="eastAsia"/>
          <w:color w:val="000000" w:themeColor="text1"/>
          <w:sz w:val="24"/>
          <w:szCs w:val="24"/>
        </w:rPr>
        <w:t>行间插字或者</w:t>
      </w:r>
      <w:proofErr w:type="gramEnd"/>
      <w:r>
        <w:rPr>
          <w:rFonts w:ascii="仿宋" w:eastAsia="仿宋" w:hAnsi="仿宋" w:hint="eastAsia"/>
          <w:color w:val="000000" w:themeColor="text1"/>
          <w:sz w:val="24"/>
          <w:szCs w:val="24"/>
        </w:rPr>
        <w:t>删除，否则其投标无效。</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12.备份投标文件</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详见在“投标人须知前附表”。</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13.投标文件的提交</w:t>
      </w:r>
    </w:p>
    <w:p w:rsidR="00721BFE" w:rsidRDefault="00DF6F87">
      <w:pPr>
        <w:spacing w:line="500" w:lineRule="exact"/>
        <w:ind w:firstLineChars="200" w:firstLine="480"/>
        <w:rPr>
          <w:rFonts w:ascii="仿宋" w:eastAsia="仿宋" w:hAnsi="仿宋"/>
          <w:color w:val="000000" w:themeColor="text1"/>
          <w:sz w:val="24"/>
          <w:szCs w:val="24"/>
        </w:rPr>
      </w:pPr>
      <w:bookmarkStart w:id="38" w:name="_21.1投标人必须在“投标人须知中的前附表”规定的投标文件接收时间和投"/>
      <w:bookmarkEnd w:id="38"/>
      <w:r>
        <w:rPr>
          <w:rFonts w:ascii="仿宋" w:eastAsia="仿宋" w:hAnsi="仿宋" w:hint="eastAsia"/>
          <w:color w:val="000000" w:themeColor="text1"/>
          <w:sz w:val="24"/>
          <w:szCs w:val="24"/>
        </w:rPr>
        <w:t>13.1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新疆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13.2未在规定时间内提交或者未按照招标文件要求密封或者标记的电子投标文件，“政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”平台将拒收。</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13.3电子版投标文件提交方式见“招标公告”。</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14. 投标文件的补充、修改、撤回与退回</w:t>
      </w:r>
      <w:bookmarkStart w:id="39" w:name="_Toc254970684"/>
      <w:bookmarkStart w:id="40" w:name="_Toc254970543"/>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14.1 供应商应当在投标截止时间前完成投标文件的传输递交，并可以补充、修改或者撤回投标文件。补充或者修改投标文件的，应当先行撤回原文件，补充、</w:t>
      </w:r>
      <w:r>
        <w:rPr>
          <w:rFonts w:ascii="仿宋" w:eastAsia="仿宋" w:hAnsi="仿宋" w:hint="eastAsia"/>
          <w:color w:val="000000" w:themeColor="text1"/>
          <w:sz w:val="24"/>
          <w:szCs w:val="24"/>
        </w:rPr>
        <w:lastRenderedPageBreak/>
        <w:t>修改后重新传输递交。投标截止时间前未完成传输的，视为撤回投标文件。投标截止时间后递交的投标文件，“政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”平台将拒收。（补充、修改或者撤回方式见公告附件“电子投标文件制作与投送教程”）</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14.2“政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”平台收到投标文件，将妥善保存并即时向供应商发出确认回执通知。在投标截止时间前，除供应商补充、修改或者撤回投标文件外，任何单位和个人不得解密或提取投标文件。</w:t>
      </w:r>
    </w:p>
    <w:bookmarkEnd w:id="39"/>
    <w:bookmarkEnd w:id="40"/>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14.3在投标截止时间</w:t>
      </w:r>
      <w:proofErr w:type="gramStart"/>
      <w:r>
        <w:rPr>
          <w:rFonts w:ascii="仿宋" w:eastAsia="仿宋" w:hAnsi="仿宋" w:hint="eastAsia"/>
          <w:color w:val="000000" w:themeColor="text1"/>
          <w:sz w:val="24"/>
          <w:szCs w:val="24"/>
        </w:rPr>
        <w:t>止</w:t>
      </w:r>
      <w:proofErr w:type="gramEnd"/>
      <w:r>
        <w:rPr>
          <w:rFonts w:ascii="仿宋" w:eastAsia="仿宋" w:hAnsi="仿宋" w:hint="eastAsia"/>
          <w:color w:val="000000" w:themeColor="text1"/>
          <w:sz w:val="24"/>
          <w:szCs w:val="24"/>
        </w:rPr>
        <w:t>提交电子版投标文件的投标人不足3家时，电子版投标文件由代理机构在“政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”平台操作退回，除此之外采购人和采购代理机构对已提交的投标文件概不退回。</w:t>
      </w:r>
    </w:p>
    <w:p w:rsidR="00721BFE" w:rsidRDefault="00DF6F87">
      <w:pPr>
        <w:spacing w:line="400" w:lineRule="exact"/>
        <w:jc w:val="center"/>
        <w:rPr>
          <w:rFonts w:ascii="仿宋" w:eastAsia="仿宋" w:hAnsi="仿宋"/>
          <w:b/>
          <w:bCs/>
          <w:color w:val="000000" w:themeColor="text1"/>
          <w:sz w:val="28"/>
          <w:szCs w:val="28"/>
        </w:rPr>
      </w:pPr>
      <w:bookmarkStart w:id="41" w:name="_Toc254970544"/>
      <w:bookmarkStart w:id="42" w:name="_Toc89075997"/>
      <w:bookmarkStart w:id="43" w:name="_Toc254970685"/>
      <w:r>
        <w:rPr>
          <w:rFonts w:ascii="仿宋" w:eastAsia="仿宋" w:hAnsi="仿宋" w:hint="eastAsia"/>
          <w:b/>
          <w:bCs/>
          <w:color w:val="000000" w:themeColor="text1"/>
          <w:sz w:val="28"/>
          <w:szCs w:val="28"/>
        </w:rPr>
        <w:t>四、开    标</w:t>
      </w:r>
      <w:bookmarkEnd w:id="41"/>
      <w:bookmarkEnd w:id="42"/>
      <w:bookmarkEnd w:id="43"/>
    </w:p>
    <w:p w:rsidR="00721BFE" w:rsidRDefault="00DF6F87">
      <w:pPr>
        <w:spacing w:line="500" w:lineRule="exact"/>
        <w:ind w:firstLineChars="200" w:firstLine="480"/>
        <w:rPr>
          <w:rFonts w:ascii="仿宋" w:eastAsia="仿宋" w:hAnsi="仿宋"/>
          <w:color w:val="000000" w:themeColor="text1"/>
          <w:sz w:val="24"/>
          <w:szCs w:val="24"/>
        </w:rPr>
      </w:pPr>
      <w:bookmarkStart w:id="44" w:name="_23.开标时间和地点"/>
      <w:bookmarkEnd w:id="44"/>
      <w:r>
        <w:rPr>
          <w:rFonts w:ascii="仿宋" w:eastAsia="仿宋" w:hAnsi="仿宋" w:hint="eastAsia"/>
          <w:color w:val="000000" w:themeColor="text1"/>
          <w:sz w:val="24"/>
          <w:szCs w:val="24"/>
        </w:rPr>
        <w:t>15.开标时间和地点</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15.1开标时间及地点详见“投标人须知前附表”</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15.2如投标人成功解密投标文件，但未在“政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”电子开标大厅参加开标的，视同认可开标过程和结果，由此产生的后果由投标人自行负责。 投标人不足3家的，不得开标。</w:t>
      </w:r>
    </w:p>
    <w:p w:rsidR="00721BFE" w:rsidRDefault="00DF6F87">
      <w:pPr>
        <w:tabs>
          <w:tab w:val="left" w:pos="465"/>
        </w:tabs>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16.开标程序</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16.1开标形式：</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（1）开标的准备工作由采购代理机构负责落实，采购代理机构必须基于“政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”平台选取评审专家，如采购代理机构未按规定选取专家的，视为本次开评标无效，应当重新采购；</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（2）采购代理机构将按照招标文件规定的时间通过“政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w:t>
      </w:r>
      <w:proofErr w:type="gramStart"/>
      <w:r>
        <w:rPr>
          <w:rFonts w:ascii="仿宋" w:eastAsia="仿宋" w:hAnsi="仿宋" w:hint="eastAsia"/>
          <w:color w:val="000000" w:themeColor="text1"/>
          <w:sz w:val="24"/>
          <w:szCs w:val="24"/>
        </w:rPr>
        <w:t>组织线</w:t>
      </w:r>
      <w:proofErr w:type="gramEnd"/>
      <w:r>
        <w:rPr>
          <w:rFonts w:ascii="仿宋" w:eastAsia="仿宋" w:hAnsi="仿宋" w:hint="eastAsia"/>
          <w:color w:val="000000" w:themeColor="text1"/>
          <w:sz w:val="24"/>
          <w:szCs w:val="24"/>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16.2开标程序：</w:t>
      </w:r>
    </w:p>
    <w:p w:rsidR="00721BFE" w:rsidRDefault="00DF6F87">
      <w:pPr>
        <w:snapToGrid w:val="0"/>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（1）解密电子投标文件。“政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”平台按开标时间自动提取所有投标文件。采购代理机构依托“政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”平台向各投标人发出电子加密投标文件【开始</w:t>
      </w:r>
      <w:r>
        <w:rPr>
          <w:rFonts w:ascii="仿宋" w:eastAsia="仿宋" w:hAnsi="仿宋" w:hint="eastAsia"/>
          <w:color w:val="000000" w:themeColor="text1"/>
          <w:sz w:val="24"/>
          <w:szCs w:val="24"/>
        </w:rPr>
        <w:lastRenderedPageBreak/>
        <w:t>解密】通知，由投标人按招标文件规定的时间内自行进行投标文件解密。投标人的法定代表人或其委托代理人须携带加密时所用的CA锁准时登录到“政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rsidR="00721BFE" w:rsidRDefault="00DF6F87">
      <w:pPr>
        <w:snapToGrid w:val="0"/>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（解密异常情况处理：详见本章20.3 电子交易活动的中止。）</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（2）电子唱标。投标文件解密结束，各投标供应商报价均在“政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w:t>
      </w:r>
      <w:proofErr w:type="gramStart"/>
      <w:r>
        <w:rPr>
          <w:rFonts w:ascii="仿宋" w:eastAsia="仿宋" w:hAnsi="仿宋" w:hint="eastAsia"/>
          <w:color w:val="000000" w:themeColor="text1"/>
          <w:sz w:val="24"/>
          <w:szCs w:val="24"/>
        </w:rPr>
        <w:t>远程不</w:t>
      </w:r>
      <w:proofErr w:type="gramEnd"/>
      <w:r>
        <w:rPr>
          <w:rFonts w:ascii="仿宋" w:eastAsia="仿宋" w:hAnsi="仿宋" w:hint="eastAsia"/>
          <w:color w:val="000000" w:themeColor="text1"/>
          <w:sz w:val="24"/>
          <w:szCs w:val="24"/>
        </w:rPr>
        <w:t>见面开标大厅展示；</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（3）签署电子《政府采购活动现场确认声明书》。通过邮件形式在</w:t>
      </w:r>
      <w:proofErr w:type="gramStart"/>
      <w:r>
        <w:rPr>
          <w:rFonts w:ascii="仿宋" w:eastAsia="仿宋" w:hAnsi="仿宋" w:hint="eastAsia"/>
          <w:color w:val="000000" w:themeColor="text1"/>
          <w:sz w:val="24"/>
          <w:szCs w:val="24"/>
        </w:rPr>
        <w:t>远程不</w:t>
      </w:r>
      <w:proofErr w:type="gramEnd"/>
      <w:r>
        <w:rPr>
          <w:rFonts w:ascii="仿宋" w:eastAsia="仿宋" w:hAnsi="仿宋" w:hint="eastAsia"/>
          <w:color w:val="000000" w:themeColor="text1"/>
          <w:sz w:val="24"/>
          <w:szCs w:val="24"/>
        </w:rPr>
        <w:t>见面开标大厅发送各投标人签署电子《政府采购活动现场确认声明书》。</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（4）开标过程由采购代理机构如实记录，</w:t>
      </w:r>
      <w:proofErr w:type="gramStart"/>
      <w:r>
        <w:rPr>
          <w:rFonts w:ascii="仿宋" w:eastAsia="仿宋" w:hAnsi="仿宋" w:hint="eastAsia"/>
          <w:color w:val="000000" w:themeColor="text1"/>
          <w:sz w:val="24"/>
          <w:szCs w:val="24"/>
        </w:rPr>
        <w:t>并电子</w:t>
      </w:r>
      <w:proofErr w:type="gramEnd"/>
      <w:r>
        <w:rPr>
          <w:rFonts w:ascii="仿宋" w:eastAsia="仿宋" w:hAnsi="仿宋" w:hint="eastAsia"/>
          <w:color w:val="000000" w:themeColor="text1"/>
          <w:sz w:val="24"/>
          <w:szCs w:val="24"/>
        </w:rPr>
        <w:t>留痕，由参加电子开标的各投标人代表对电子开标记录在开标记录公布后15分钟内进行当场校核及勘误，并线上确认，未确认的视同认可开标结果。法定代表人或法定代表人授权委托人参与远程交互，中途不得更换，在废标、澄清、提</w:t>
      </w:r>
      <w:proofErr w:type="gramStart"/>
      <w:r>
        <w:rPr>
          <w:rFonts w:ascii="仿宋" w:eastAsia="仿宋" w:hAnsi="仿宋" w:hint="eastAsia"/>
          <w:color w:val="000000" w:themeColor="text1"/>
          <w:sz w:val="24"/>
          <w:szCs w:val="24"/>
        </w:rPr>
        <w:t>疑</w:t>
      </w:r>
      <w:proofErr w:type="gramEnd"/>
      <w:r>
        <w:rPr>
          <w:rFonts w:ascii="仿宋" w:eastAsia="仿宋" w:hAnsi="仿宋" w:hint="eastAsia"/>
          <w:color w:val="000000" w:themeColor="text1"/>
          <w:sz w:val="24"/>
          <w:szCs w:val="24"/>
        </w:rPr>
        <w:t>、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721BFE" w:rsidRDefault="00DF6F87">
      <w:pPr>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（6）开标结束。</w:t>
      </w:r>
    </w:p>
    <w:p w:rsidR="00721BFE" w:rsidRDefault="00DF6F87">
      <w:pPr>
        <w:snapToGrid w:val="0"/>
        <w:spacing w:line="5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特别说明：如遇“政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”平台电子化开标或评审程序调整的，按调整后执行。</w:t>
      </w:r>
    </w:p>
    <w:p w:rsidR="00721BFE" w:rsidRDefault="00721BFE">
      <w:pPr>
        <w:spacing w:line="500" w:lineRule="exact"/>
        <w:ind w:firstLineChars="200" w:firstLine="480"/>
        <w:rPr>
          <w:rFonts w:ascii="仿宋" w:eastAsia="仿宋" w:hAnsi="仿宋"/>
          <w:color w:val="000000" w:themeColor="text1"/>
          <w:sz w:val="24"/>
          <w:szCs w:val="24"/>
        </w:rPr>
      </w:pPr>
    </w:p>
    <w:p w:rsidR="00721BFE" w:rsidRDefault="00DF6F87">
      <w:pPr>
        <w:spacing w:line="400" w:lineRule="exact"/>
        <w:jc w:val="center"/>
        <w:rPr>
          <w:rFonts w:ascii="仿宋" w:eastAsia="仿宋" w:hAnsi="仿宋"/>
          <w:b/>
          <w:bCs/>
          <w:color w:val="000000" w:themeColor="text1"/>
          <w:sz w:val="28"/>
          <w:szCs w:val="28"/>
        </w:rPr>
      </w:pPr>
      <w:bookmarkStart w:id="45" w:name="_Toc89075998"/>
      <w:r>
        <w:rPr>
          <w:rFonts w:ascii="仿宋" w:eastAsia="仿宋" w:hAnsi="仿宋" w:hint="eastAsia"/>
          <w:b/>
          <w:bCs/>
          <w:color w:val="000000" w:themeColor="text1"/>
          <w:sz w:val="28"/>
          <w:szCs w:val="28"/>
        </w:rPr>
        <w:t>五、</w:t>
      </w:r>
      <w:bookmarkStart w:id="46" w:name="_Toc89075999"/>
      <w:bookmarkEnd w:id="45"/>
      <w:r>
        <w:rPr>
          <w:rFonts w:ascii="仿宋" w:eastAsia="仿宋" w:hAnsi="仿宋" w:hint="eastAsia"/>
          <w:b/>
          <w:bCs/>
          <w:color w:val="000000" w:themeColor="text1"/>
          <w:sz w:val="28"/>
          <w:szCs w:val="28"/>
        </w:rPr>
        <w:t>评标</w:t>
      </w:r>
      <w:bookmarkEnd w:id="46"/>
    </w:p>
    <w:p w:rsidR="00721BFE" w:rsidRDefault="00DF6F87">
      <w:pPr>
        <w:spacing w:line="500" w:lineRule="exact"/>
        <w:ind w:firstLine="560"/>
        <w:rPr>
          <w:rFonts w:ascii="仿宋" w:eastAsia="仿宋" w:hAnsi="仿宋"/>
          <w:color w:val="000000" w:themeColor="text1"/>
          <w:sz w:val="24"/>
          <w:szCs w:val="24"/>
        </w:rPr>
      </w:pPr>
      <w:bookmarkStart w:id="47" w:name="_26.组建评标委员会"/>
      <w:bookmarkEnd w:id="47"/>
      <w:r>
        <w:rPr>
          <w:rFonts w:ascii="仿宋" w:eastAsia="仿宋" w:hAnsi="仿宋" w:hint="eastAsia"/>
          <w:color w:val="000000" w:themeColor="text1"/>
          <w:sz w:val="24"/>
          <w:szCs w:val="24"/>
        </w:rPr>
        <w:t>17.组建评标委员会</w:t>
      </w:r>
    </w:p>
    <w:p w:rsidR="00721BFE" w:rsidRDefault="00DF6F87">
      <w:pPr>
        <w:spacing w:line="500" w:lineRule="exact"/>
        <w:ind w:firstLine="560"/>
        <w:rPr>
          <w:rFonts w:ascii="仿宋" w:eastAsia="仿宋" w:hAnsi="仿宋"/>
          <w:sz w:val="24"/>
          <w:szCs w:val="24"/>
        </w:rPr>
      </w:pPr>
      <w:r>
        <w:rPr>
          <w:rFonts w:ascii="仿宋" w:eastAsia="仿宋" w:hAnsi="仿宋" w:hint="eastAsia"/>
          <w:sz w:val="24"/>
          <w:szCs w:val="24"/>
        </w:rPr>
        <w:t>评标委员会由采购人代表和评审专家组成，人数为5人以上单数，其中评</w:t>
      </w:r>
      <w:r>
        <w:rPr>
          <w:rFonts w:ascii="仿宋" w:eastAsia="仿宋" w:hAnsi="仿宋" w:hint="eastAsia"/>
          <w:sz w:val="24"/>
          <w:szCs w:val="24"/>
        </w:rPr>
        <w:lastRenderedPageBreak/>
        <w:t>审专家不得少于成员总数的三分之二。</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参加过采购项目前期咨询论证的专家，不得参加该采购项目的评审活动。</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18.评标的依据</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评标委员会以招标文件为依据对投标文件进行评审，“第三章 评标方法和评标标准”没有规定的方法、评审因素和标准，不作为评标依据。</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19.评标原则</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19.1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19.2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48" w:name="_28.3评标方法。本项目将按须知前附表规定的评标办法进行评标，具体评标"/>
      <w:bookmarkEnd w:id="48"/>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19.3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19.4评标过程的监控。本项目电子评标过程实行网上留痕、全程录音、录像监控，投标人在评标过程中所进行的试图影响评标结果的不公正活动，可能导致其投标按无效处理。</w:t>
      </w:r>
    </w:p>
    <w:p w:rsidR="00721BFE" w:rsidRDefault="00DF6F87">
      <w:pPr>
        <w:widowControl/>
        <w:spacing w:line="500" w:lineRule="exact"/>
        <w:ind w:firstLine="560"/>
        <w:jc w:val="left"/>
        <w:rPr>
          <w:rFonts w:ascii="仿宋" w:eastAsia="仿宋" w:hAnsi="仿宋"/>
          <w:color w:val="000000" w:themeColor="text1"/>
          <w:sz w:val="24"/>
          <w:szCs w:val="24"/>
        </w:rPr>
      </w:pPr>
      <w:r>
        <w:rPr>
          <w:rFonts w:ascii="仿宋" w:eastAsia="仿宋" w:hAnsi="仿宋" w:hint="eastAsia"/>
          <w:color w:val="000000" w:themeColor="text1"/>
          <w:sz w:val="24"/>
          <w:szCs w:val="24"/>
        </w:rPr>
        <w:t>19.5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20.评标方法及评标标准</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20.1本项目的评标方法详见“投标人须知前附表”。</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20.2 评标委员会按照“第三章 评标方法和评标标准”规定的方法、评审</w:t>
      </w:r>
      <w:r>
        <w:rPr>
          <w:rFonts w:ascii="仿宋" w:eastAsia="仿宋" w:hAnsi="仿宋" w:hint="eastAsia"/>
          <w:color w:val="000000" w:themeColor="text1"/>
          <w:sz w:val="24"/>
          <w:szCs w:val="24"/>
        </w:rPr>
        <w:lastRenderedPageBreak/>
        <w:t>因素、标准和程序对投标文件进行评审。</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20.3 电子交易活动的中止。采购过程中出现以下情形，导致电子交易平台无法正常运行，或者无法保证电子交易的公平、公正和安全时，采购机构可中止电子交易活动：</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（1）电子交易平台发生故障而无法登录访问的； </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（2）电子交易平台应用或数据库出现错误，不能进行正常操作的；</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（3）电子交易平台发现严重安全漏洞，有潜在泄密危险的；</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（4）病毒发作导致不能进行正常操作的； </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（4）其他无法保证电子交易的公平、公正和安全的情况。</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20.4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Pr>
          <w:rFonts w:ascii="仿宋" w:eastAsia="仿宋" w:hAnsi="仿宋" w:hint="eastAsia"/>
          <w:color w:val="000000" w:themeColor="text1"/>
          <w:sz w:val="24"/>
          <w:szCs w:val="24"/>
        </w:rPr>
        <w:t>作出</w:t>
      </w:r>
      <w:proofErr w:type="gramEnd"/>
      <w:r>
        <w:rPr>
          <w:rFonts w:ascii="仿宋" w:eastAsia="仿宋" w:hAnsi="仿宋" w:hint="eastAsia"/>
          <w:color w:val="000000" w:themeColor="text1"/>
          <w:sz w:val="24"/>
          <w:szCs w:val="24"/>
        </w:rPr>
        <w:t>妥善保密处理，并报财政部门备案。</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20.5投标文件的初审</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20.5.1资格审查</w:t>
      </w:r>
    </w:p>
    <w:p w:rsidR="00721BFE" w:rsidRDefault="00DF6F87">
      <w:pPr>
        <w:spacing w:line="500" w:lineRule="exact"/>
        <w:ind w:firstLine="560"/>
        <w:jc w:val="left"/>
        <w:rPr>
          <w:rFonts w:ascii="仿宋" w:eastAsia="仿宋" w:hAnsi="仿宋"/>
          <w:color w:val="000000" w:themeColor="text1"/>
          <w:sz w:val="24"/>
          <w:szCs w:val="24"/>
        </w:rPr>
      </w:pPr>
      <w:r>
        <w:rPr>
          <w:rFonts w:ascii="仿宋" w:eastAsia="仿宋" w:hAnsi="仿宋" w:hint="eastAsia"/>
          <w:color w:val="000000" w:themeColor="text1"/>
          <w:sz w:val="24"/>
          <w:szCs w:val="24"/>
        </w:rPr>
        <w:t>开标后，依照招标文件的规定，评标委员会将根据各供应商的“投标文件”进行资格审查。只有通过资格审查的投标文件才能进行后续的评审。</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20.5.2初步审查</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评标委员会对投标文件进行初步评审，对无效标做出界定</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1.有下列情况之一者，投标书无效：</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（1）没有按照招标文件要求提供投标保证金的；</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（2）投标文件没有加盖供应商公章和供应</w:t>
      </w:r>
      <w:proofErr w:type="gramStart"/>
      <w:r>
        <w:rPr>
          <w:rFonts w:ascii="仿宋" w:eastAsia="仿宋" w:hAnsi="仿宋" w:hint="eastAsia"/>
          <w:color w:val="000000" w:themeColor="text1"/>
          <w:sz w:val="24"/>
          <w:szCs w:val="24"/>
        </w:rPr>
        <w:t>商法定</w:t>
      </w:r>
      <w:proofErr w:type="gramEnd"/>
      <w:r>
        <w:rPr>
          <w:rFonts w:ascii="仿宋" w:eastAsia="仿宋" w:hAnsi="仿宋" w:hint="eastAsia"/>
          <w:color w:val="000000" w:themeColor="text1"/>
          <w:sz w:val="24"/>
          <w:szCs w:val="24"/>
        </w:rPr>
        <w:t>代表人或其授权代表签章的；</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（3）投标报价高于设定的采购预算的；</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（4）投标人对同一招标项目做出两个以上报价未明确效力的；</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（5）投标文件记载的供货期限超过招标文件规定的供货期限；</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（6）投标文件中所报设备的技术性能、技术参数、使用年限是否满足招标</w:t>
      </w:r>
      <w:r>
        <w:rPr>
          <w:rFonts w:ascii="仿宋" w:eastAsia="仿宋" w:hAnsi="仿宋" w:hint="eastAsia"/>
          <w:color w:val="000000" w:themeColor="text1"/>
          <w:sz w:val="24"/>
          <w:szCs w:val="24"/>
        </w:rPr>
        <w:lastRenderedPageBreak/>
        <w:t>文件要求；</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7）评标委员会认为投标人的报价明显低于其他通过符合性审查投标人的报价，有可能影响产品质量或者不能诚信履约的，应当要求其在评标现场合理的时间内提供书面说明，必要时要提交相关证明材料；投标人不能证明其报价合理性的，评标委员会应当将其作为无效投标处理。</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20.6详细评审</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（1）评标委员会只对确定为实质上响应招标文件要求的投标进行详细评审。</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（2）评标委员会将对通过初步评审的投标文件进行审核，审查是否有算术或累加上的算术错误，修正错误的原则如下：</w:t>
      </w:r>
    </w:p>
    <w:p w:rsidR="00721BFE" w:rsidRDefault="00DF6F87">
      <w:pPr>
        <w:spacing w:line="500" w:lineRule="exact"/>
        <w:ind w:firstLine="560"/>
        <w:rPr>
          <w:rFonts w:ascii="仿宋" w:eastAsia="仿宋" w:hAnsi="仿宋"/>
          <w:sz w:val="24"/>
          <w:szCs w:val="24"/>
        </w:rPr>
      </w:pPr>
      <w:r>
        <w:rPr>
          <w:rFonts w:ascii="仿宋" w:eastAsia="仿宋" w:hAnsi="仿宋" w:hint="eastAsia"/>
          <w:sz w:val="24"/>
          <w:szCs w:val="24"/>
        </w:rPr>
        <w:t>&lt;1&gt;.若单价计算的结果与总价不一致，以单价为准修改总价；</w:t>
      </w:r>
    </w:p>
    <w:p w:rsidR="00721BFE" w:rsidRDefault="00DF6F87">
      <w:pPr>
        <w:spacing w:line="500" w:lineRule="exact"/>
        <w:ind w:firstLine="560"/>
        <w:rPr>
          <w:rFonts w:ascii="仿宋" w:eastAsia="仿宋" w:hAnsi="仿宋"/>
          <w:sz w:val="24"/>
          <w:szCs w:val="24"/>
        </w:rPr>
      </w:pPr>
      <w:r>
        <w:rPr>
          <w:rFonts w:ascii="仿宋" w:eastAsia="仿宋" w:hAnsi="仿宋" w:hint="eastAsia"/>
          <w:sz w:val="24"/>
          <w:szCs w:val="24"/>
        </w:rPr>
        <w:t>&lt;2&gt;.若用文字表示的数值与用数字表示的数值不一致，以文字表示的数值为准。</w:t>
      </w:r>
    </w:p>
    <w:p w:rsidR="00721BFE" w:rsidRDefault="00DF6F87">
      <w:pPr>
        <w:spacing w:line="500" w:lineRule="exact"/>
        <w:ind w:firstLine="560"/>
        <w:rPr>
          <w:rFonts w:ascii="仿宋" w:eastAsia="仿宋" w:hAnsi="仿宋"/>
          <w:sz w:val="24"/>
          <w:szCs w:val="24"/>
        </w:rPr>
      </w:pPr>
      <w:r>
        <w:rPr>
          <w:rFonts w:ascii="仿宋" w:eastAsia="仿宋" w:hAnsi="仿宋" w:hint="eastAsia"/>
          <w:sz w:val="24"/>
          <w:szCs w:val="24"/>
        </w:rPr>
        <w:t>&lt;3&gt;.评标委员会将按上述修正错误的方法调整投标文件中的投标报价，调整后的价格应对供应商具有约束力，如果供应商不接受对其错误的更正，其投标将被拒绝。</w:t>
      </w:r>
    </w:p>
    <w:p w:rsidR="00721BFE" w:rsidRPr="005B74D2" w:rsidRDefault="00DF6F87" w:rsidP="005B74D2">
      <w:pPr>
        <w:spacing w:line="500" w:lineRule="exact"/>
        <w:ind w:firstLine="560"/>
        <w:rPr>
          <w:rFonts w:ascii="仿宋" w:eastAsia="仿宋" w:hAnsi="仿宋"/>
          <w:sz w:val="24"/>
          <w:szCs w:val="24"/>
        </w:rPr>
      </w:pPr>
      <w:r>
        <w:rPr>
          <w:rFonts w:ascii="仿宋" w:eastAsia="仿宋" w:hAnsi="仿宋" w:hint="eastAsia"/>
          <w:sz w:val="24"/>
          <w:szCs w:val="24"/>
        </w:rPr>
        <w:t>&lt;4&gt;.大写金额与小写金额不一致的，以大写金额为准。</w:t>
      </w:r>
    </w:p>
    <w:p w:rsidR="00721BFE" w:rsidRDefault="00721BFE">
      <w:pPr>
        <w:spacing w:line="500" w:lineRule="exact"/>
        <w:ind w:firstLine="560"/>
        <w:rPr>
          <w:rFonts w:ascii="仿宋" w:eastAsia="仿宋" w:hAnsi="仿宋"/>
          <w:color w:val="000000" w:themeColor="text1"/>
          <w:sz w:val="24"/>
          <w:szCs w:val="24"/>
        </w:rPr>
      </w:pPr>
    </w:p>
    <w:p w:rsidR="00721BFE" w:rsidRDefault="00DF6F87">
      <w:pPr>
        <w:spacing w:line="400" w:lineRule="exact"/>
        <w:jc w:val="center"/>
        <w:rPr>
          <w:rFonts w:ascii="仿宋" w:eastAsia="仿宋" w:hAnsi="仿宋"/>
          <w:b/>
          <w:bCs/>
          <w:color w:val="000000" w:themeColor="text1"/>
          <w:sz w:val="28"/>
          <w:szCs w:val="28"/>
        </w:rPr>
      </w:pPr>
      <w:bookmarkStart w:id="49" w:name="_Toc254970687"/>
      <w:bookmarkStart w:id="50" w:name="_Toc254970546"/>
      <w:bookmarkStart w:id="51" w:name="_Toc89076000"/>
      <w:r>
        <w:rPr>
          <w:rFonts w:ascii="仿宋" w:eastAsia="仿宋" w:hAnsi="仿宋" w:hint="eastAsia"/>
          <w:b/>
          <w:bCs/>
          <w:color w:val="000000" w:themeColor="text1"/>
          <w:sz w:val="28"/>
          <w:szCs w:val="28"/>
        </w:rPr>
        <w:t>六、</w:t>
      </w:r>
      <w:bookmarkEnd w:id="49"/>
      <w:bookmarkEnd w:id="50"/>
      <w:r>
        <w:rPr>
          <w:rFonts w:ascii="仿宋" w:eastAsia="仿宋" w:hAnsi="仿宋" w:hint="eastAsia"/>
          <w:b/>
          <w:bCs/>
          <w:color w:val="000000" w:themeColor="text1"/>
          <w:sz w:val="28"/>
          <w:szCs w:val="28"/>
        </w:rPr>
        <w:t>中标和合同</w:t>
      </w:r>
      <w:bookmarkEnd w:id="51"/>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21.确定中标人</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21.1本项目授权评标委员会直接按第四章“评标方法及标准”的规定排列中标候选人顺序，并依照次序确定中标人。</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22.2</w:t>
      </w:r>
      <w:r>
        <w:rPr>
          <w:rFonts w:ascii="仿宋" w:eastAsia="仿宋" w:hAnsi="仿宋" w:hint="eastAsia"/>
          <w:b/>
          <w:bCs/>
          <w:color w:val="000000" w:themeColor="text1"/>
          <w:sz w:val="24"/>
          <w:szCs w:val="24"/>
        </w:rPr>
        <w:t>提供相同品牌产品且通过资格审查、符合性审查的不同投标人参加同一合同项下投标的，按一家投标人计算</w:t>
      </w:r>
      <w:r>
        <w:rPr>
          <w:rFonts w:ascii="仿宋" w:eastAsia="仿宋" w:hAnsi="仿宋" w:hint="eastAsia"/>
          <w:color w:val="000000" w:themeColor="text1"/>
          <w:sz w:val="24"/>
          <w:szCs w:val="24"/>
        </w:rPr>
        <w:t>，采用综合评分法则以评审得分最高者获得中标人推荐资格，采用综合评分法评审得分相同的，按“投标人须知前附表”规定方式确定，确定</w:t>
      </w:r>
      <w:proofErr w:type="gramStart"/>
      <w:r>
        <w:rPr>
          <w:rFonts w:ascii="仿宋" w:eastAsia="仿宋" w:hAnsi="仿宋" w:hint="eastAsia"/>
          <w:color w:val="000000" w:themeColor="text1"/>
          <w:sz w:val="24"/>
          <w:szCs w:val="24"/>
        </w:rPr>
        <w:t>后其他</w:t>
      </w:r>
      <w:proofErr w:type="gramEnd"/>
      <w:r>
        <w:rPr>
          <w:rFonts w:ascii="仿宋" w:eastAsia="仿宋" w:hAnsi="仿宋" w:hint="eastAsia"/>
          <w:color w:val="000000" w:themeColor="text1"/>
          <w:sz w:val="24"/>
          <w:szCs w:val="24"/>
        </w:rPr>
        <w:t>同品牌投标人投标无效或不作为中标候选人。</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22.3采购人、采购代理机构认为供应商对采购过程、中标结果提出的质疑成立且影响或者可能影响中标结果的，合格供应</w:t>
      </w:r>
      <w:proofErr w:type="gramStart"/>
      <w:r>
        <w:rPr>
          <w:rFonts w:ascii="仿宋" w:eastAsia="仿宋" w:hAnsi="仿宋" w:hint="eastAsia"/>
          <w:color w:val="000000" w:themeColor="text1"/>
          <w:sz w:val="24"/>
          <w:szCs w:val="24"/>
        </w:rPr>
        <w:t>商符合</w:t>
      </w:r>
      <w:proofErr w:type="gramEnd"/>
      <w:r>
        <w:rPr>
          <w:rFonts w:ascii="仿宋" w:eastAsia="仿宋" w:hAnsi="仿宋" w:hint="eastAsia"/>
          <w:color w:val="000000" w:themeColor="text1"/>
          <w:sz w:val="24"/>
          <w:szCs w:val="24"/>
        </w:rPr>
        <w:t>法定数量时，可以从合格的中标候选人中另行确定中标人的，应当依法另行确定中标人；否则应当重新开</w:t>
      </w:r>
      <w:r>
        <w:rPr>
          <w:rFonts w:ascii="仿宋" w:eastAsia="仿宋" w:hAnsi="仿宋" w:hint="eastAsia"/>
          <w:color w:val="000000" w:themeColor="text1"/>
          <w:sz w:val="24"/>
          <w:szCs w:val="24"/>
        </w:rPr>
        <w:lastRenderedPageBreak/>
        <w:t>展采购活动。</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22.4中标</w:t>
      </w:r>
      <w:proofErr w:type="gramStart"/>
      <w:r>
        <w:rPr>
          <w:rFonts w:ascii="仿宋" w:eastAsia="仿宋" w:hAnsi="仿宋" w:hint="eastAsia"/>
          <w:color w:val="000000" w:themeColor="text1"/>
          <w:sz w:val="24"/>
          <w:szCs w:val="24"/>
        </w:rPr>
        <w:t>供应商无正当</w:t>
      </w:r>
      <w:proofErr w:type="gramEnd"/>
      <w:r>
        <w:rPr>
          <w:rFonts w:ascii="仿宋" w:eastAsia="仿宋" w:hAnsi="仿宋" w:hint="eastAsia"/>
          <w:color w:val="000000" w:themeColor="text1"/>
          <w:sz w:val="24"/>
          <w:szCs w:val="24"/>
        </w:rPr>
        <w:t>理由拒签合同的，根据《中华人民共和国政府采购法》第七十七条第一款规定处理。</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22.5根据《中华人民共和国民法典》第五百六十三条，因不可抗力致使不能实现合同目的的，当事人可以解除合同。</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23. 结果公告</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23.1在中标供应商确定之日起2个工作日内，由采购代理机构在招标公告发布媒体上发布中标结果公告，中标结果公告期限为1个工作日，发布中标结果公告的同时向中标供应商发出中标通知书。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授权的评标委员会可以确定排名第三的中标候选人为中标人，以此类推。</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以上信息查询记录及相关证据与采购文件一并保存。</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24.中小企业在政府采购活动过程中，请根据企业的真实情况出具《中小企业声明函》。依法享受中小企业优惠政策的，采购人或者采购代理机构在公告中标结果时，同时公告其《中小企业声明函》，接受社会监督。</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25.发出中标通知书</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25.1在发布中标公告的同时，采购代理机构向中标人通过“政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”平台发出电子中标通知书。</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25.2对未通过资格审查的投标人，采购人或采购机构应当告知其未通过的原因。</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26. 无义务解释未中标原因</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采购代理机构无义务向未中标的投标人解释未中标原因和退还投标文件。</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27.合同授予标准</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合同将授予被确定实质上响应招标文件要求，具备履行合同能力的中标人</w:t>
      </w:r>
      <w:r>
        <w:rPr>
          <w:rFonts w:ascii="仿宋" w:eastAsia="仿宋" w:hAnsi="仿宋" w:hint="eastAsia"/>
          <w:color w:val="000000" w:themeColor="text1"/>
          <w:sz w:val="24"/>
          <w:szCs w:val="24"/>
        </w:rPr>
        <w:lastRenderedPageBreak/>
        <w:t>（招标文件另有约定多名中标人的除外）。</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28.履约保证金</w:t>
      </w:r>
    </w:p>
    <w:p w:rsidR="00721BFE" w:rsidRDefault="00DF6F87">
      <w:pPr>
        <w:snapToGrid w:val="0"/>
        <w:spacing w:line="500" w:lineRule="exact"/>
        <w:ind w:firstLine="560"/>
        <w:rPr>
          <w:rFonts w:ascii="仿宋" w:eastAsia="仿宋" w:hAnsi="仿宋"/>
          <w:color w:val="000000" w:themeColor="text1"/>
          <w:sz w:val="24"/>
          <w:szCs w:val="24"/>
        </w:rPr>
      </w:pPr>
      <w:bookmarkStart w:id="52" w:name="_39.1中标人须于签订合同前按本须知前附表规定的金额转账或电汇到指定账"/>
      <w:bookmarkEnd w:id="52"/>
      <w:r>
        <w:rPr>
          <w:rFonts w:ascii="仿宋" w:eastAsia="仿宋" w:hAnsi="仿宋" w:hint="eastAsia"/>
          <w:color w:val="000000" w:themeColor="text1"/>
          <w:sz w:val="24"/>
          <w:szCs w:val="24"/>
        </w:rPr>
        <w:t>见“投标人须知前附表”。</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29.签订合同</w:t>
      </w:r>
    </w:p>
    <w:p w:rsidR="00721BFE" w:rsidRDefault="00DF6F87">
      <w:pPr>
        <w:snapToGrid w:val="0"/>
        <w:spacing w:line="500" w:lineRule="exact"/>
        <w:ind w:firstLine="560"/>
        <w:rPr>
          <w:rFonts w:ascii="仿宋" w:eastAsia="仿宋" w:hAnsi="仿宋"/>
          <w:color w:val="000000" w:themeColor="text1"/>
          <w:sz w:val="24"/>
          <w:szCs w:val="24"/>
        </w:rPr>
      </w:pPr>
      <w:bookmarkStart w:id="53" w:name="_40.1投标人接到中标通知书后，按须知前附表规定向采购人出示相关资格证"/>
      <w:bookmarkEnd w:id="53"/>
      <w:r>
        <w:rPr>
          <w:rFonts w:ascii="仿宋" w:eastAsia="仿宋" w:hAnsi="仿宋" w:hint="eastAsia"/>
          <w:color w:val="000000" w:themeColor="text1"/>
          <w:sz w:val="24"/>
          <w:szCs w:val="24"/>
        </w:rPr>
        <w:t>29.1中标人领取电子中标通知书后，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rsidR="00721BFE" w:rsidRDefault="00DF6F87">
      <w:pPr>
        <w:snapToGrid w:val="0"/>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29.2采购合同由采购人与中标供应商根据招标文件、投标文件等内容通过政府采购电子交易平台在线签订，自动备案。</w:t>
      </w:r>
    </w:p>
    <w:p w:rsidR="00721BFE" w:rsidRDefault="00DF6F87">
      <w:pPr>
        <w:snapToGrid w:val="0"/>
        <w:spacing w:line="500" w:lineRule="exact"/>
        <w:ind w:firstLine="560"/>
        <w:rPr>
          <w:rFonts w:ascii="仿宋" w:eastAsia="仿宋" w:hAnsi="仿宋"/>
          <w:color w:val="000000" w:themeColor="text1"/>
          <w:sz w:val="24"/>
          <w:szCs w:val="24"/>
          <w:highlight w:val="yellow"/>
        </w:rPr>
      </w:pPr>
      <w:r>
        <w:rPr>
          <w:rFonts w:ascii="仿宋" w:eastAsia="仿宋" w:hAnsi="仿宋" w:hint="eastAsia"/>
          <w:color w:val="000000" w:themeColor="text1"/>
          <w:sz w:val="24"/>
          <w:szCs w:val="24"/>
        </w:rPr>
        <w:t>29.3签订合同时间：按中标通知书规定的时间与采购人签订合同（最长不能超过25日）。</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29.4中标人拒绝与采购人签订合同的，采购人可以按照评审报告推荐的中标候选人名单排序，确定下一候选人为中标人，也可以重新开展政府采购活动。如采购人无正当理由拒签合同的，给中标供应</w:t>
      </w:r>
      <w:proofErr w:type="gramStart"/>
      <w:r>
        <w:rPr>
          <w:rFonts w:ascii="仿宋" w:eastAsia="仿宋" w:hAnsi="仿宋" w:hint="eastAsia"/>
          <w:color w:val="000000" w:themeColor="text1"/>
          <w:sz w:val="24"/>
          <w:szCs w:val="24"/>
        </w:rPr>
        <w:t>商造成</w:t>
      </w:r>
      <w:proofErr w:type="gramEnd"/>
      <w:r>
        <w:rPr>
          <w:rFonts w:ascii="仿宋" w:eastAsia="仿宋" w:hAnsi="仿宋" w:hint="eastAsia"/>
          <w:color w:val="000000" w:themeColor="text1"/>
          <w:sz w:val="24"/>
          <w:szCs w:val="24"/>
        </w:rPr>
        <w:t>损失的，中标供应商可追究采购人承担相应的法律责任。</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29.5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29.6采购人或中标供应商不得单方面向合同另一方提出任何招标文件没有约定的条件或不合理的要求，作为签订合同的条件；也不得协商另行订立背离招标文件和合同实质性内容的协议。</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29.7如签订合同并生效后，供应商无故拒绝或延期，除按照合同条款处理外，将承担相应的法律责任。</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29.8采购人需追加与合同标的相同的货物或者货物的，在不改变原合同条</w:t>
      </w:r>
      <w:r>
        <w:rPr>
          <w:rFonts w:ascii="仿宋" w:eastAsia="仿宋" w:hAnsi="仿宋" w:hint="eastAsia"/>
          <w:color w:val="000000" w:themeColor="text1"/>
          <w:sz w:val="24"/>
          <w:szCs w:val="24"/>
        </w:rPr>
        <w:lastRenderedPageBreak/>
        <w:t>款且已报财政部门批准落实资金的前提下，可从原中标供应商处添购， 所签订的补充添置合同的采购资金总额不超过原采购合同金额的10%。</w:t>
      </w:r>
    </w:p>
    <w:p w:rsidR="00721BFE" w:rsidRDefault="00DF6F87">
      <w:pPr>
        <w:spacing w:line="500" w:lineRule="exact"/>
        <w:ind w:firstLine="560"/>
        <w:rPr>
          <w:rFonts w:ascii="仿宋" w:eastAsia="仿宋" w:hAnsi="仿宋"/>
          <w:color w:val="000000" w:themeColor="text1"/>
          <w:sz w:val="24"/>
          <w:szCs w:val="24"/>
        </w:rPr>
      </w:pPr>
      <w:bookmarkStart w:id="54" w:name="_41.政府采购合同公告"/>
      <w:bookmarkEnd w:id="54"/>
      <w:r>
        <w:rPr>
          <w:rFonts w:ascii="仿宋" w:eastAsia="仿宋" w:hAnsi="仿宋" w:hint="eastAsia"/>
          <w:color w:val="000000" w:themeColor="text1"/>
          <w:sz w:val="24"/>
          <w:szCs w:val="24"/>
        </w:rPr>
        <w:t>30.政府采购合同公告</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采购人或者受托采购代理机构应当自政府采购合同签订之日起2个工作日内，将政府采购合同在以下媒体上发布 “新疆政府采购网”（http://zfcg.gxzf.gov.cn）上公告，但政府采购合同中涉及国家秘密、商业秘密的内容除外。</w:t>
      </w:r>
    </w:p>
    <w:p w:rsidR="00721BFE" w:rsidRDefault="00DF6F87">
      <w:pPr>
        <w:spacing w:line="400" w:lineRule="exact"/>
        <w:jc w:val="center"/>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七、质疑和投诉</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31. 询问、质疑和投诉</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31.1询问</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31.1.1供应商在开标前对政府采购活动事项有疑问的，可以向采购人或采购代理机构项目负责人提出询问。</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31.1.2采购人或采购人委托的采购代理机构自受理询问之日起3个工作日内对供应</w:t>
      </w:r>
      <w:proofErr w:type="gramStart"/>
      <w:r>
        <w:rPr>
          <w:rFonts w:ascii="仿宋" w:eastAsia="仿宋" w:hAnsi="仿宋" w:hint="eastAsia"/>
          <w:color w:val="000000" w:themeColor="text1"/>
          <w:sz w:val="24"/>
          <w:szCs w:val="24"/>
        </w:rPr>
        <w:t>商依法</w:t>
      </w:r>
      <w:proofErr w:type="gramEnd"/>
      <w:r>
        <w:rPr>
          <w:rFonts w:ascii="仿宋" w:eastAsia="仿宋" w:hAnsi="仿宋" w:hint="eastAsia"/>
          <w:color w:val="000000" w:themeColor="text1"/>
          <w:sz w:val="24"/>
          <w:szCs w:val="24"/>
        </w:rPr>
        <w:t>提出的询问</w:t>
      </w:r>
      <w:proofErr w:type="gramStart"/>
      <w:r>
        <w:rPr>
          <w:rFonts w:ascii="仿宋" w:eastAsia="仿宋" w:hAnsi="仿宋" w:hint="eastAsia"/>
          <w:color w:val="000000" w:themeColor="text1"/>
          <w:sz w:val="24"/>
          <w:szCs w:val="24"/>
        </w:rPr>
        <w:t>作出</w:t>
      </w:r>
      <w:proofErr w:type="gramEnd"/>
      <w:r>
        <w:rPr>
          <w:rFonts w:ascii="仿宋" w:eastAsia="仿宋" w:hAnsi="仿宋" w:hint="eastAsia"/>
          <w:color w:val="000000" w:themeColor="text1"/>
          <w:sz w:val="24"/>
          <w:szCs w:val="24"/>
        </w:rPr>
        <w:t>答复，但答复内容不得涉及商业秘密。</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31.1.3 询问事项可能影响中标、成交结果的，采购人应当暂停签订合同，已经签订合同的，应当中止履行合同。</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32.2质疑</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32.2.1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（1）潜在供应</w:t>
      </w:r>
      <w:proofErr w:type="gramStart"/>
      <w:r>
        <w:rPr>
          <w:rFonts w:ascii="仿宋" w:eastAsia="仿宋" w:hAnsi="仿宋" w:hint="eastAsia"/>
          <w:color w:val="000000" w:themeColor="text1"/>
          <w:sz w:val="24"/>
          <w:szCs w:val="24"/>
        </w:rPr>
        <w:t>商依法</w:t>
      </w:r>
      <w:proofErr w:type="gramEnd"/>
      <w:r>
        <w:rPr>
          <w:rFonts w:ascii="仿宋" w:eastAsia="仿宋" w:hAnsi="仿宋" w:hint="eastAsia"/>
          <w:color w:val="000000" w:themeColor="text1"/>
          <w:sz w:val="24"/>
          <w:szCs w:val="24"/>
        </w:rPr>
        <w:t>获取公开招标文件后，认为采购文件使自己的权益受到损害的，应当在公开招标文件公告期限届满之日起7个工作日内提出质疑。委托代理协议无特殊约定的，对公开招标文件中采购需求（</w:t>
      </w:r>
      <w:proofErr w:type="gramStart"/>
      <w:r>
        <w:rPr>
          <w:rFonts w:ascii="仿宋" w:eastAsia="仿宋" w:hAnsi="仿宋" w:hint="eastAsia"/>
          <w:color w:val="000000" w:themeColor="text1"/>
          <w:sz w:val="24"/>
          <w:szCs w:val="24"/>
        </w:rPr>
        <w:t>含资格</w:t>
      </w:r>
      <w:proofErr w:type="gramEnd"/>
      <w:r>
        <w:rPr>
          <w:rFonts w:ascii="仿宋" w:eastAsia="仿宋" w:hAnsi="仿宋" w:hint="eastAsia"/>
          <w:color w:val="000000" w:themeColor="text1"/>
          <w:sz w:val="24"/>
          <w:szCs w:val="24"/>
        </w:rPr>
        <w:t>要求、采购预算和评分办法）的质疑由采购人受理并负责答复；对公开招标文件中的采购执行程序的质疑由采购代理机构受理并负责答复。</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（3）供应商认为中标或者成交结果使自己的权益受到损害的，应当在中标或者成交结果公告期限届满之日起7个工作日内提出质疑，由采购人或采购代理机构受理并负责答复。</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32.2.2供应商质疑实行实名制，其质疑应当有具体的质疑事项及事实根据，质疑应当坚持依法依规、诚实信用原则，不得进行虚假、恶意质疑。</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32.2.3 质疑供应商可以委托代理人办理质疑事务。委托代理人应熟悉相关业务情况。代理人办理质疑事务时，除提交</w:t>
      </w:r>
      <w:proofErr w:type="gramStart"/>
      <w:r>
        <w:rPr>
          <w:rFonts w:ascii="仿宋" w:eastAsia="仿宋" w:hAnsi="仿宋" w:hint="eastAsia"/>
          <w:color w:val="000000" w:themeColor="text1"/>
          <w:sz w:val="24"/>
          <w:szCs w:val="24"/>
        </w:rPr>
        <w:t>质疑书</w:t>
      </w:r>
      <w:proofErr w:type="gramEnd"/>
      <w:r>
        <w:rPr>
          <w:rFonts w:ascii="仿宋" w:eastAsia="仿宋" w:hAnsi="仿宋" w:hint="eastAsia"/>
          <w:color w:val="000000" w:themeColor="text1"/>
          <w:sz w:val="24"/>
          <w:szCs w:val="24"/>
        </w:rPr>
        <w:t>外，还应当提交质疑供应商的授权委托书和委托代理人身份证明复印件。</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32.2.3采购人或采购人委托的采购代理机构在收到质疑函后7个工作日内</w:t>
      </w:r>
      <w:proofErr w:type="gramStart"/>
      <w:r>
        <w:rPr>
          <w:rFonts w:ascii="仿宋" w:eastAsia="仿宋" w:hAnsi="仿宋" w:hint="eastAsia"/>
          <w:color w:val="000000" w:themeColor="text1"/>
          <w:sz w:val="24"/>
          <w:szCs w:val="24"/>
        </w:rPr>
        <w:t>作出</w:t>
      </w:r>
      <w:proofErr w:type="gramEnd"/>
      <w:r>
        <w:rPr>
          <w:rFonts w:ascii="仿宋" w:eastAsia="仿宋" w:hAnsi="仿宋" w:hint="eastAsia"/>
          <w:color w:val="000000" w:themeColor="text1"/>
          <w:sz w:val="24"/>
          <w:szCs w:val="24"/>
        </w:rPr>
        <w:t>答复，并以书面形式通知质疑供应商及其他有关供应商。对不符合质疑条件的质疑，答复不予受理，并说明理由；对符合质疑条件的质疑，对质疑事项</w:t>
      </w:r>
      <w:proofErr w:type="gramStart"/>
      <w:r>
        <w:rPr>
          <w:rFonts w:ascii="仿宋" w:eastAsia="仿宋" w:hAnsi="仿宋" w:hint="eastAsia"/>
          <w:color w:val="000000" w:themeColor="text1"/>
          <w:sz w:val="24"/>
          <w:szCs w:val="24"/>
        </w:rPr>
        <w:t>作出</w:t>
      </w:r>
      <w:proofErr w:type="gramEnd"/>
      <w:r>
        <w:rPr>
          <w:rFonts w:ascii="仿宋" w:eastAsia="仿宋" w:hAnsi="仿宋" w:hint="eastAsia"/>
          <w:color w:val="000000" w:themeColor="text1"/>
          <w:sz w:val="24"/>
          <w:szCs w:val="24"/>
        </w:rPr>
        <w:t>答复</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32.2.4采购人、采购代理机构认为供应商质疑不成立，或者成立但未对中标结果构成影响的，继续开展采购活动；认为供应商质疑成立且影响或者可能影响中标结果的，按照下列情况处理：</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（一）对招标文件提出的质疑，依法通过澄清或者修改可以继续开展采购活动的，澄清或者修改招标文件后继续开展采购活动；否则应当修改招标文件后重新开展采购活动。</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（二）对采购过程、中标结果提出的质疑，合格供应</w:t>
      </w:r>
      <w:proofErr w:type="gramStart"/>
      <w:r>
        <w:rPr>
          <w:rFonts w:ascii="仿宋" w:eastAsia="仿宋" w:hAnsi="仿宋" w:hint="eastAsia"/>
          <w:color w:val="000000" w:themeColor="text1"/>
          <w:sz w:val="24"/>
          <w:szCs w:val="24"/>
        </w:rPr>
        <w:t>商符合</w:t>
      </w:r>
      <w:proofErr w:type="gramEnd"/>
      <w:r>
        <w:rPr>
          <w:rFonts w:ascii="仿宋" w:eastAsia="仿宋" w:hAnsi="仿宋" w:hint="eastAsia"/>
          <w:color w:val="000000" w:themeColor="text1"/>
          <w:sz w:val="24"/>
          <w:szCs w:val="24"/>
        </w:rPr>
        <w:t>法定数量时，可以从合格的中标候选人中另行确定中标供应商的，应当依法另行确定中标供应商；否则应当重新开展采购活动。</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质疑答复导致中标结果改变的，采购人或者采购代理机构应当将有关情况书面报告本级财政部门。</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33.3投诉</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33.3.1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哈密市政府采购监督管理部门提起投诉。</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33.3.2  投诉人投诉时，应当提交投诉书，并按照被投诉采购人、采购代理机构和与投诉事项有关的供应商数量提供投诉书的副本。投诉书应当包括下列主要内容（如材料中有外文资料应同时附上对应的中文译本）（投诉书格式后附）：</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（1）投诉人和被投诉人的名称、地址、邮编、联系人及联系电话等； </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（2）质疑和质疑答复情况及相关证明材料； </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（3）具体、明确的投诉事项和与投诉事项相关的投诉请求；</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（4）事实依据；</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（5）法律依据；</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（6）提起投诉的日期。</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（7）附件材料：营业执照副本内页复印件（要求证件有效并清晰反映企业法人经营范围。</w:t>
      </w:r>
      <w:r>
        <w:rPr>
          <w:rFonts w:ascii="仿宋" w:eastAsia="仿宋" w:hAnsi="仿宋" w:hint="eastAsia"/>
          <w:color w:val="000000" w:themeColor="text1"/>
          <w:sz w:val="24"/>
          <w:szCs w:val="24"/>
        </w:rPr>
        <w:tab/>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33.3.3  投诉人可以委托代理人办理投诉事务。委托代理人应熟悉相关业务情况。代理人办理投诉事务时，除提交投诉书外，还应当提交投诉人的授权委托书和委托代理人身份证明复印件。</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33.3.4  投诉人提起投诉应当符合下列条件：</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（1）投诉人是参与所投诉政府采购活动的供应商；</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（2）提起投诉前已依法进行质疑；</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（3）在投诉有效期限内提起投诉；</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（4）属于哈密市政府采购监督管理部门管辖；</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（5）同一投诉事项未经哈密市政府采购监督管理部门投诉处理；</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（6）国务院财政部门规定的其他条件。</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33.3.5 哈密市政府采购监督管理部门自受理投诉之日起30个工作日内，对投诉事项</w:t>
      </w:r>
      <w:proofErr w:type="gramStart"/>
      <w:r>
        <w:rPr>
          <w:rFonts w:ascii="仿宋" w:eastAsia="仿宋" w:hAnsi="仿宋" w:hint="eastAsia"/>
          <w:color w:val="000000" w:themeColor="text1"/>
          <w:sz w:val="24"/>
          <w:szCs w:val="24"/>
        </w:rPr>
        <w:t>作出</w:t>
      </w:r>
      <w:proofErr w:type="gramEnd"/>
      <w:r>
        <w:rPr>
          <w:rFonts w:ascii="仿宋" w:eastAsia="仿宋" w:hAnsi="仿宋" w:hint="eastAsia"/>
          <w:color w:val="000000" w:themeColor="text1"/>
          <w:sz w:val="24"/>
          <w:szCs w:val="24"/>
        </w:rPr>
        <w:t>处理决定，并以书面形式通知投诉人、被投诉人及其他与投诉处理结果有利害关系的政府采购当事人。并将投诉结果在新疆政府采购网（http://www.ccgp-xinjiang.gov.cn）发布。</w:t>
      </w:r>
    </w:p>
    <w:p w:rsidR="00721BFE" w:rsidRDefault="00DF6F87">
      <w:pPr>
        <w:spacing w:line="500" w:lineRule="exact"/>
        <w:ind w:firstLine="560"/>
        <w:rPr>
          <w:rFonts w:ascii="宋体"/>
        </w:rPr>
      </w:pPr>
      <w:r>
        <w:rPr>
          <w:rFonts w:ascii="仿宋" w:eastAsia="仿宋" w:hAnsi="仿宋" w:hint="eastAsia"/>
          <w:color w:val="000000" w:themeColor="text1"/>
          <w:sz w:val="24"/>
          <w:szCs w:val="24"/>
        </w:rPr>
        <w:t>33.3.6 哈密市政府采购监督管理部门在处理投诉事项期间，可以视具体情况暂停采购活动。</w:t>
      </w:r>
    </w:p>
    <w:p w:rsidR="00721BFE" w:rsidRDefault="00DF6F87">
      <w:pPr>
        <w:spacing w:line="400" w:lineRule="exact"/>
        <w:jc w:val="center"/>
        <w:rPr>
          <w:rFonts w:ascii="仿宋" w:eastAsia="仿宋" w:hAnsi="仿宋"/>
          <w:b/>
          <w:bCs/>
          <w:color w:val="000000" w:themeColor="text1"/>
          <w:sz w:val="28"/>
          <w:szCs w:val="28"/>
        </w:rPr>
      </w:pPr>
      <w:r>
        <w:rPr>
          <w:rFonts w:ascii="仿宋" w:eastAsia="仿宋" w:hAnsi="仿宋" w:hint="eastAsia"/>
          <w:b/>
          <w:bCs/>
          <w:color w:val="000000" w:themeColor="text1"/>
          <w:sz w:val="28"/>
          <w:szCs w:val="28"/>
        </w:rPr>
        <w:t>八、验收</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34.验收</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34.1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34.2采购人可以邀请参加本项目的其他投标人或者第三方机构参与验收。参与验收的投标人或者第三方机构的意见作为</w:t>
      </w:r>
      <w:proofErr w:type="gramStart"/>
      <w:r>
        <w:rPr>
          <w:rFonts w:ascii="仿宋" w:eastAsia="仿宋" w:hAnsi="仿宋" w:hint="eastAsia"/>
          <w:color w:val="000000" w:themeColor="text1"/>
          <w:sz w:val="24"/>
          <w:szCs w:val="24"/>
        </w:rPr>
        <w:t>验收书</w:t>
      </w:r>
      <w:proofErr w:type="gramEnd"/>
      <w:r>
        <w:rPr>
          <w:rFonts w:ascii="仿宋" w:eastAsia="仿宋" w:hAnsi="仿宋" w:hint="eastAsia"/>
          <w:color w:val="000000" w:themeColor="text1"/>
          <w:sz w:val="24"/>
          <w:szCs w:val="24"/>
        </w:rPr>
        <w:t>的参考资料一并存档。</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34.3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34.4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21BFE" w:rsidRDefault="00DF6F87">
      <w:pPr>
        <w:spacing w:line="400" w:lineRule="exact"/>
        <w:jc w:val="center"/>
        <w:rPr>
          <w:rFonts w:ascii="仿宋" w:eastAsia="仿宋" w:hAnsi="仿宋"/>
          <w:b/>
          <w:bCs/>
          <w:color w:val="000000" w:themeColor="text1"/>
          <w:sz w:val="28"/>
          <w:szCs w:val="28"/>
        </w:rPr>
      </w:pPr>
      <w:bookmarkStart w:id="55" w:name="_Toc89076001"/>
      <w:r>
        <w:rPr>
          <w:rFonts w:ascii="仿宋" w:eastAsia="仿宋" w:hAnsi="仿宋" w:hint="eastAsia"/>
          <w:b/>
          <w:bCs/>
          <w:color w:val="000000" w:themeColor="text1"/>
          <w:sz w:val="28"/>
          <w:szCs w:val="28"/>
        </w:rPr>
        <w:t>九、其他事项</w:t>
      </w:r>
      <w:bookmarkEnd w:id="55"/>
    </w:p>
    <w:p w:rsidR="00721BFE" w:rsidRDefault="00DF6F87">
      <w:pPr>
        <w:spacing w:line="500" w:lineRule="exact"/>
        <w:ind w:firstLine="560"/>
        <w:rPr>
          <w:rFonts w:ascii="仿宋" w:eastAsia="仿宋" w:hAnsi="仿宋"/>
          <w:color w:val="000000" w:themeColor="text1"/>
          <w:sz w:val="24"/>
          <w:szCs w:val="24"/>
        </w:rPr>
      </w:pPr>
      <w:bookmarkStart w:id="56" w:name="_42.代理服务费"/>
      <w:bookmarkEnd w:id="56"/>
      <w:r>
        <w:rPr>
          <w:rFonts w:ascii="仿宋" w:eastAsia="仿宋" w:hAnsi="仿宋" w:hint="eastAsia"/>
          <w:color w:val="000000" w:themeColor="text1"/>
          <w:sz w:val="24"/>
          <w:szCs w:val="24"/>
        </w:rPr>
        <w:t>35. 需要补充的其他内容</w:t>
      </w:r>
    </w:p>
    <w:p w:rsidR="00721BFE" w:rsidRDefault="00DF6F87">
      <w:pPr>
        <w:spacing w:line="500" w:lineRule="exact"/>
        <w:ind w:firstLine="560"/>
        <w:rPr>
          <w:rFonts w:ascii="仿宋" w:eastAsia="仿宋" w:hAnsi="仿宋"/>
          <w:color w:val="000000" w:themeColor="text1"/>
          <w:sz w:val="24"/>
          <w:szCs w:val="24"/>
        </w:rPr>
      </w:pPr>
      <w:r>
        <w:rPr>
          <w:rFonts w:ascii="仿宋" w:eastAsia="仿宋" w:hAnsi="仿宋" w:hint="eastAsia"/>
          <w:color w:val="000000" w:themeColor="text1"/>
          <w:sz w:val="24"/>
          <w:szCs w:val="24"/>
        </w:rPr>
        <w:t>35.1 其他事项详见“投标人须知前附表”。</w:t>
      </w:r>
    </w:p>
    <w:p w:rsidR="00721BFE" w:rsidRDefault="00DF6F87">
      <w:pPr>
        <w:spacing w:line="500" w:lineRule="exact"/>
        <w:ind w:firstLineChars="200" w:firstLine="480"/>
        <w:rPr>
          <w:rFonts w:ascii="仿宋" w:eastAsia="仿宋" w:hAnsi="仿宋"/>
          <w:color w:val="000000" w:themeColor="text1"/>
          <w:sz w:val="24"/>
          <w:szCs w:val="24"/>
        </w:rPr>
      </w:pPr>
      <w:bookmarkStart w:id="57" w:name="_Hlk65857140"/>
      <w:r>
        <w:rPr>
          <w:rFonts w:ascii="仿宋" w:eastAsia="仿宋" w:hAnsi="仿宋" w:hint="eastAsia"/>
          <w:color w:val="000000" w:themeColor="text1"/>
          <w:sz w:val="24"/>
          <w:szCs w:val="24"/>
        </w:rPr>
        <w:t>35.2本文件所称中小企业，是指在中华人民共和国境内依法设立，依据国</w:t>
      </w:r>
      <w:r>
        <w:rPr>
          <w:rFonts w:ascii="仿宋" w:eastAsia="仿宋" w:hAnsi="仿宋" w:hint="eastAsia"/>
          <w:color w:val="000000" w:themeColor="text1"/>
          <w:sz w:val="24"/>
          <w:szCs w:val="24"/>
        </w:rPr>
        <w:lastRenderedPageBreak/>
        <w:t>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w:t>
      </w:r>
      <w:proofErr w:type="gramStart"/>
      <w:r>
        <w:rPr>
          <w:rFonts w:ascii="仿宋" w:eastAsia="仿宋" w:hAnsi="仿宋" w:hint="eastAsia"/>
          <w:color w:val="000000" w:themeColor="text1"/>
          <w:sz w:val="24"/>
          <w:szCs w:val="24"/>
        </w:rPr>
        <w:t>作出</w:t>
      </w:r>
      <w:proofErr w:type="gramEnd"/>
      <w:r>
        <w:rPr>
          <w:rFonts w:ascii="仿宋" w:eastAsia="仿宋" w:hAnsi="仿宋" w:hint="eastAsia"/>
          <w:color w:val="000000" w:themeColor="text1"/>
          <w:sz w:val="24"/>
          <w:szCs w:val="24"/>
        </w:rPr>
        <w:t>要求的，享受本文件规定的中小企业扶持政策。</w:t>
      </w:r>
    </w:p>
    <w:p w:rsidR="00721BFE" w:rsidRDefault="00DF6F87">
      <w:pPr>
        <w:spacing w:before="120" w:after="120" w:line="500" w:lineRule="exact"/>
        <w:ind w:firstLineChars="200" w:firstLine="480"/>
        <w:contextualSpacing/>
        <w:rPr>
          <w:rFonts w:ascii="仿宋" w:eastAsia="仿宋" w:hAnsi="仿宋"/>
          <w:color w:val="000000" w:themeColor="text1"/>
          <w:sz w:val="24"/>
          <w:szCs w:val="24"/>
        </w:rPr>
      </w:pPr>
      <w:r>
        <w:rPr>
          <w:rFonts w:ascii="仿宋" w:eastAsia="仿宋" w:hAnsi="仿宋" w:hint="eastAsia"/>
          <w:color w:val="000000" w:themeColor="text1"/>
          <w:sz w:val="24"/>
          <w:szCs w:val="24"/>
        </w:rPr>
        <w:t>在货物采购项目中，供应商提供的货物既有中小企业制造货物，也有大型企业制造货物的，不享受本文件规定的中小企业扶持政策。以联合体形</w:t>
      </w:r>
      <w:proofErr w:type="gramStart"/>
      <w:r>
        <w:rPr>
          <w:rFonts w:ascii="仿宋" w:eastAsia="仿宋" w:hAnsi="仿宋" w:hint="eastAsia"/>
          <w:color w:val="000000" w:themeColor="text1"/>
          <w:sz w:val="24"/>
          <w:szCs w:val="24"/>
        </w:rPr>
        <w:t>式参加</w:t>
      </w:r>
      <w:proofErr w:type="gramEnd"/>
      <w:r>
        <w:rPr>
          <w:rFonts w:ascii="仿宋" w:eastAsia="仿宋" w:hAnsi="仿宋" w:hint="eastAsia"/>
          <w:color w:val="000000" w:themeColor="text1"/>
          <w:sz w:val="24"/>
          <w:szCs w:val="24"/>
        </w:rPr>
        <w:t>政府采购活动，联合体各方均为中小企业的，联合体视同中小企业。其中，联合体各方均为小</w:t>
      </w:r>
      <w:proofErr w:type="gramStart"/>
      <w:r>
        <w:rPr>
          <w:rFonts w:ascii="仿宋" w:eastAsia="仿宋" w:hAnsi="仿宋" w:hint="eastAsia"/>
          <w:color w:val="000000" w:themeColor="text1"/>
          <w:sz w:val="24"/>
          <w:szCs w:val="24"/>
        </w:rPr>
        <w:t>微企业</w:t>
      </w:r>
      <w:proofErr w:type="gramEnd"/>
      <w:r>
        <w:rPr>
          <w:rFonts w:ascii="仿宋" w:eastAsia="仿宋" w:hAnsi="仿宋" w:hint="eastAsia"/>
          <w:color w:val="000000" w:themeColor="text1"/>
          <w:sz w:val="24"/>
          <w:szCs w:val="24"/>
        </w:rPr>
        <w:t>的，联合体视同小微企业。</w:t>
      </w:r>
    </w:p>
    <w:p w:rsidR="00721BFE" w:rsidRDefault="00DF6F87">
      <w:pPr>
        <w:spacing w:line="500" w:lineRule="exact"/>
        <w:ind w:firstLine="560"/>
        <w:jc w:val="left"/>
        <w:rPr>
          <w:rFonts w:ascii="仿宋" w:eastAsia="仿宋" w:hAnsi="仿宋"/>
          <w:color w:val="000000" w:themeColor="text1"/>
          <w:sz w:val="24"/>
          <w:szCs w:val="24"/>
        </w:rPr>
      </w:pPr>
      <w:r>
        <w:rPr>
          <w:rFonts w:ascii="仿宋" w:eastAsia="仿宋" w:hAnsi="仿宋" w:hint="eastAsia"/>
          <w:color w:val="000000" w:themeColor="text1"/>
          <w:sz w:val="24"/>
          <w:szCs w:val="24"/>
        </w:rPr>
        <w:t>依据本文件规定享受扶持政策获得政府采购合同的，小</w:t>
      </w:r>
      <w:proofErr w:type="gramStart"/>
      <w:r>
        <w:rPr>
          <w:rFonts w:ascii="仿宋" w:eastAsia="仿宋" w:hAnsi="仿宋" w:hint="eastAsia"/>
          <w:color w:val="000000" w:themeColor="text1"/>
          <w:sz w:val="24"/>
          <w:szCs w:val="24"/>
        </w:rPr>
        <w:t>微企业</w:t>
      </w:r>
      <w:proofErr w:type="gramEnd"/>
      <w:r>
        <w:rPr>
          <w:rFonts w:ascii="仿宋" w:eastAsia="仿宋" w:hAnsi="仿宋" w:hint="eastAsia"/>
          <w:color w:val="000000" w:themeColor="text1"/>
          <w:sz w:val="24"/>
          <w:szCs w:val="24"/>
        </w:rPr>
        <w:t>不得将合同分包给大中型企业，中型企业不得将合同分包给大型企业。</w:t>
      </w:r>
      <w:bookmarkEnd w:id="57"/>
    </w:p>
    <w:p w:rsidR="00721BFE" w:rsidRDefault="00721BFE">
      <w:pPr>
        <w:spacing w:line="500" w:lineRule="exact"/>
        <w:ind w:firstLineChars="200" w:firstLine="562"/>
        <w:rPr>
          <w:rFonts w:ascii="仿宋" w:eastAsia="仿宋" w:hAnsi="仿宋"/>
          <w:b/>
          <w:bCs/>
          <w:color w:val="000000" w:themeColor="text1"/>
          <w:sz w:val="28"/>
          <w:szCs w:val="28"/>
        </w:rPr>
      </w:pPr>
      <w:bookmarkStart w:id="58" w:name="_Toc102834921"/>
      <w:bookmarkStart w:id="59" w:name="_Toc358128999"/>
      <w:bookmarkStart w:id="60" w:name="_Toc358451684"/>
    </w:p>
    <w:p w:rsidR="00721BFE" w:rsidRDefault="00721BFE">
      <w:pPr>
        <w:spacing w:line="500" w:lineRule="exact"/>
        <w:ind w:firstLineChars="200" w:firstLine="562"/>
        <w:rPr>
          <w:rFonts w:ascii="仿宋" w:eastAsia="仿宋" w:hAnsi="仿宋"/>
          <w:b/>
          <w:bCs/>
          <w:color w:val="000000" w:themeColor="text1"/>
          <w:sz w:val="28"/>
          <w:szCs w:val="28"/>
        </w:rPr>
      </w:pPr>
    </w:p>
    <w:p w:rsidR="00721BFE" w:rsidRDefault="00721BFE">
      <w:pPr>
        <w:pStyle w:val="aa"/>
        <w:jc w:val="center"/>
        <w:outlineLvl w:val="0"/>
        <w:rPr>
          <w:rFonts w:ascii="仿宋" w:eastAsia="仿宋" w:hAnsi="仿宋" w:cs="仿宋"/>
          <w:b/>
          <w:spacing w:val="6"/>
          <w:kern w:val="0"/>
          <w:sz w:val="44"/>
          <w:szCs w:val="44"/>
        </w:rPr>
      </w:pPr>
      <w:bookmarkStart w:id="61" w:name="_Toc4474"/>
      <w:bookmarkStart w:id="62" w:name="_Toc15317"/>
      <w:bookmarkStart w:id="63" w:name="_Toc6931"/>
    </w:p>
    <w:p w:rsidR="00721BFE" w:rsidRDefault="00721BFE">
      <w:pPr>
        <w:pStyle w:val="aa"/>
        <w:jc w:val="center"/>
        <w:outlineLvl w:val="0"/>
        <w:rPr>
          <w:rFonts w:ascii="仿宋" w:eastAsia="仿宋" w:hAnsi="仿宋" w:cs="仿宋"/>
          <w:b/>
          <w:spacing w:val="6"/>
          <w:kern w:val="0"/>
          <w:sz w:val="44"/>
          <w:szCs w:val="44"/>
        </w:rPr>
      </w:pPr>
    </w:p>
    <w:p w:rsidR="00324AF4" w:rsidRDefault="00324AF4" w:rsidP="00324AF4">
      <w:pPr>
        <w:pStyle w:val="ab"/>
      </w:pPr>
    </w:p>
    <w:p w:rsidR="00324AF4" w:rsidRDefault="00324AF4" w:rsidP="00324AF4"/>
    <w:p w:rsidR="00324AF4" w:rsidRDefault="00324AF4" w:rsidP="00324AF4">
      <w:pPr>
        <w:pStyle w:val="2"/>
      </w:pPr>
    </w:p>
    <w:p w:rsidR="00324AF4" w:rsidRPr="00324AF4" w:rsidRDefault="00324AF4" w:rsidP="00324AF4">
      <w:pPr>
        <w:pStyle w:val="a5"/>
        <w:ind w:firstLine="210"/>
      </w:pPr>
    </w:p>
    <w:p w:rsidR="00721BFE" w:rsidRDefault="00721BFE">
      <w:pPr>
        <w:pStyle w:val="aa"/>
        <w:jc w:val="center"/>
        <w:outlineLvl w:val="0"/>
        <w:rPr>
          <w:rFonts w:ascii="仿宋" w:eastAsia="仿宋" w:hAnsi="仿宋" w:cs="仿宋"/>
          <w:b/>
          <w:spacing w:val="6"/>
          <w:kern w:val="0"/>
          <w:sz w:val="44"/>
          <w:szCs w:val="44"/>
        </w:rPr>
      </w:pPr>
    </w:p>
    <w:p w:rsidR="00721BFE" w:rsidRDefault="00DF6F87">
      <w:pPr>
        <w:pStyle w:val="aa"/>
        <w:jc w:val="center"/>
        <w:outlineLvl w:val="0"/>
        <w:rPr>
          <w:rFonts w:ascii="Times New Roman" w:hAnsi="Times New Roman"/>
          <w:b/>
          <w:sz w:val="36"/>
        </w:rPr>
      </w:pPr>
      <w:r>
        <w:rPr>
          <w:rFonts w:ascii="仿宋" w:eastAsia="仿宋" w:hAnsi="仿宋" w:cs="仿宋" w:hint="eastAsia"/>
          <w:b/>
          <w:spacing w:val="6"/>
          <w:kern w:val="0"/>
          <w:sz w:val="44"/>
          <w:szCs w:val="44"/>
        </w:rPr>
        <w:t>第三章  评标方法及评分标准</w:t>
      </w:r>
      <w:bookmarkEnd w:id="61"/>
      <w:bookmarkEnd w:id="62"/>
      <w:bookmarkEnd w:id="63"/>
    </w:p>
    <w:p w:rsidR="00721BFE" w:rsidRDefault="00DF6F87">
      <w:pPr>
        <w:pStyle w:val="aa"/>
        <w:jc w:val="center"/>
        <w:rPr>
          <w:rFonts w:ascii="Times New Roman" w:hAnsi="Times New Roman"/>
          <w:b/>
          <w:bCs/>
          <w:color w:val="000000"/>
          <w:sz w:val="32"/>
          <w:szCs w:val="32"/>
        </w:rPr>
      </w:pPr>
      <w:bookmarkStart w:id="64" w:name="_Toc89076003"/>
      <w:r>
        <w:rPr>
          <w:rFonts w:ascii="Times New Roman" w:hAnsi="Times New Roman" w:hint="eastAsia"/>
          <w:b/>
          <w:bCs/>
          <w:color w:val="000000"/>
          <w:sz w:val="32"/>
          <w:szCs w:val="32"/>
        </w:rPr>
        <w:t>第一节</w:t>
      </w:r>
      <w:r>
        <w:rPr>
          <w:rFonts w:ascii="Times New Roman" w:hAnsi="Times New Roman"/>
          <w:b/>
          <w:bCs/>
          <w:color w:val="000000"/>
          <w:sz w:val="32"/>
          <w:szCs w:val="32"/>
        </w:rPr>
        <w:t xml:space="preserve"> </w:t>
      </w:r>
      <w:r>
        <w:rPr>
          <w:rFonts w:ascii="Times New Roman" w:hAnsi="Times New Roman" w:hint="eastAsia"/>
          <w:b/>
          <w:bCs/>
          <w:color w:val="000000"/>
          <w:sz w:val="32"/>
          <w:szCs w:val="32"/>
        </w:rPr>
        <w:t>评标方法</w:t>
      </w:r>
      <w:bookmarkEnd w:id="64"/>
    </w:p>
    <w:p w:rsidR="00721BFE" w:rsidRDefault="00DF6F87">
      <w:pPr>
        <w:pStyle w:val="aa"/>
        <w:tabs>
          <w:tab w:val="left" w:pos="2472"/>
        </w:tabs>
        <w:spacing w:line="460" w:lineRule="exact"/>
        <w:ind w:firstLineChars="200" w:firstLine="480"/>
        <w:rPr>
          <w:rFonts w:ascii="仿宋" w:eastAsia="仿宋" w:hAnsi="仿宋" w:cs="仿宋"/>
          <w:color w:val="FF0000"/>
          <w:sz w:val="24"/>
          <w:szCs w:val="24"/>
        </w:rPr>
      </w:pPr>
      <w:r>
        <w:rPr>
          <w:rFonts w:ascii="仿宋" w:eastAsia="仿宋" w:hAnsi="仿宋" w:cs="仿宋" w:hint="eastAsia"/>
          <w:sz w:val="24"/>
          <w:szCs w:val="24"/>
        </w:rPr>
        <w:t>本项目采用</w:t>
      </w:r>
      <w:r>
        <w:rPr>
          <w:rFonts w:ascii="仿宋" w:eastAsia="仿宋" w:hAnsi="仿宋" w:cs="仿宋" w:hint="eastAsia"/>
          <w:b/>
          <w:bCs/>
          <w:color w:val="000000"/>
          <w:sz w:val="24"/>
          <w:szCs w:val="24"/>
        </w:rPr>
        <w:t>综合评分法</w:t>
      </w:r>
      <w:r>
        <w:rPr>
          <w:rFonts w:ascii="仿宋" w:eastAsia="仿宋" w:hAnsi="仿宋" w:cs="仿宋" w:hint="eastAsia"/>
          <w:sz w:val="24"/>
          <w:szCs w:val="24"/>
        </w:rPr>
        <w:t>进行评审。</w:t>
      </w:r>
    </w:p>
    <w:p w:rsidR="00721BFE" w:rsidRDefault="00DF6F87">
      <w:pPr>
        <w:autoSpaceDE w:val="0"/>
        <w:autoSpaceDN w:val="0"/>
        <w:adjustRightInd w:val="0"/>
        <w:spacing w:line="440" w:lineRule="exact"/>
        <w:ind w:firstLineChars="200" w:firstLine="482"/>
        <w:rPr>
          <w:rFonts w:ascii="仿宋" w:eastAsia="仿宋" w:hAnsi="仿宋"/>
          <w:b/>
          <w:bCs/>
          <w:color w:val="000000" w:themeColor="text1"/>
          <w:sz w:val="28"/>
          <w:szCs w:val="28"/>
        </w:rPr>
      </w:pPr>
      <w:r>
        <w:rPr>
          <w:rFonts w:ascii="仿宋" w:eastAsia="仿宋" w:hAnsi="仿宋" w:cs="仿宋" w:hint="eastAsia"/>
          <w:b/>
          <w:bCs/>
          <w:color w:val="000000"/>
          <w:sz w:val="24"/>
          <w:szCs w:val="24"/>
        </w:rPr>
        <w:t>综合评分法</w:t>
      </w:r>
      <w:r>
        <w:rPr>
          <w:rFonts w:ascii="仿宋" w:eastAsia="仿宋" w:hAnsi="仿宋" w:cs="仿宋" w:hint="eastAsia"/>
          <w:color w:val="000000"/>
          <w:sz w:val="24"/>
          <w:szCs w:val="24"/>
        </w:rPr>
        <w:t>，是指投标文件满足招标文件全部实质性要求，</w:t>
      </w:r>
      <w:proofErr w:type="gramStart"/>
      <w:r>
        <w:rPr>
          <w:rFonts w:ascii="仿宋" w:eastAsia="仿宋" w:hAnsi="仿宋" w:cs="仿宋" w:hint="eastAsia"/>
          <w:color w:val="000000"/>
          <w:sz w:val="24"/>
          <w:szCs w:val="24"/>
        </w:rPr>
        <w:t>且按照</w:t>
      </w:r>
      <w:proofErr w:type="gramEnd"/>
      <w:r>
        <w:rPr>
          <w:rFonts w:ascii="仿宋" w:eastAsia="仿宋" w:hAnsi="仿宋" w:cs="仿宋" w:hint="eastAsia"/>
          <w:color w:val="000000"/>
          <w:sz w:val="24"/>
          <w:szCs w:val="24"/>
        </w:rPr>
        <w:t>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w:t>
      </w:r>
      <w:r>
        <w:rPr>
          <w:rFonts w:ascii="仿宋" w:eastAsia="仿宋" w:hAnsi="仿宋" w:cs="仿宋" w:hint="eastAsia"/>
          <w:color w:val="000000"/>
          <w:sz w:val="24"/>
          <w:szCs w:val="24"/>
        </w:rPr>
        <w:lastRenderedPageBreak/>
        <w:t xml:space="preserve">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rsidR="00721BFE" w:rsidRDefault="00DF6F87">
      <w:pPr>
        <w:widowControl/>
        <w:adjustRightInd w:val="0"/>
        <w:snapToGrid w:val="0"/>
        <w:jc w:val="center"/>
        <w:outlineLvl w:val="1"/>
        <w:rPr>
          <w:rFonts w:ascii="Times New Roman" w:eastAsia="宋体" w:hAnsi="Times New Roman" w:cs="Times New Roman"/>
          <w:b/>
          <w:bCs/>
          <w:color w:val="000000"/>
          <w:sz w:val="32"/>
          <w:szCs w:val="32"/>
        </w:rPr>
      </w:pPr>
      <w:bookmarkStart w:id="65" w:name="_Toc16912"/>
      <w:bookmarkStart w:id="66" w:name="_Toc24918"/>
      <w:r>
        <w:rPr>
          <w:rFonts w:ascii="Times New Roman" w:eastAsia="宋体" w:hAnsi="Times New Roman" w:cs="Times New Roman" w:hint="eastAsia"/>
          <w:b/>
          <w:bCs/>
          <w:color w:val="000000"/>
          <w:sz w:val="32"/>
          <w:szCs w:val="32"/>
        </w:rPr>
        <w:t>第二节</w:t>
      </w:r>
      <w:r>
        <w:rPr>
          <w:rFonts w:ascii="Times New Roman" w:eastAsia="宋体" w:hAnsi="Times New Roman" w:cs="Times New Roman" w:hint="eastAsia"/>
          <w:b/>
          <w:bCs/>
          <w:color w:val="000000"/>
          <w:sz w:val="32"/>
          <w:szCs w:val="32"/>
        </w:rPr>
        <w:t xml:space="preserve">  </w:t>
      </w:r>
      <w:r>
        <w:rPr>
          <w:rFonts w:ascii="Times New Roman" w:eastAsia="宋体" w:hAnsi="Times New Roman" w:cs="Times New Roman" w:hint="eastAsia"/>
          <w:b/>
          <w:bCs/>
          <w:color w:val="000000"/>
          <w:sz w:val="32"/>
          <w:szCs w:val="32"/>
        </w:rPr>
        <w:t>评分标准</w:t>
      </w:r>
      <w:bookmarkEnd w:id="65"/>
      <w:bookmarkEnd w:id="66"/>
    </w:p>
    <w:p w:rsidR="00721BFE" w:rsidRDefault="00DF6F87">
      <w:pPr>
        <w:widowControl/>
        <w:autoSpaceDE w:val="0"/>
        <w:autoSpaceDN w:val="0"/>
        <w:adjustRightInd w:val="0"/>
        <w:spacing w:line="44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一、总则</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（一）采购人负责依法组建评标委员会。评标工作由评标委员会承担。</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评标工作依据《中华人民共和国招标投标法》、《中华人民共和国政府采购法》、国家七部委联合颁发的《工程建设项目货物招标投标办法》及有关规定，公平、公正、科学、择优的原则进行。采用相同的程序、标准和方法，对供应商的投标进行评审、比较。</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（三）评标委员会依据招标文件中的标准、办法对投标文件进行评标，任何其他的外部证据均不得作为评标依据。</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（四）评标采用综合评分法。本办法中规定了所有必须评价的项目及相关评价标准。按照本办法设定的评标标准及方法对投标文件进行评审，任何人在复制、使用过程中均不得对原件修改。</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（五）评标工作由评标委员会推举的评标委员会组长主持。每位专家独立评标，任何人不得通过任何方式，干扰评标委员会的评标。</w:t>
      </w:r>
    </w:p>
    <w:p w:rsidR="00721BFE" w:rsidRDefault="00DF6F87">
      <w:pPr>
        <w:widowControl/>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二、评标内容与评标程序</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（六）评标的内容</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评标的内容包括：对投标报价、企业实力及信誉、产品技术配置与性能、业绩及售后服务、</w:t>
      </w:r>
      <w:proofErr w:type="gramStart"/>
      <w:r>
        <w:rPr>
          <w:rFonts w:ascii="仿宋" w:eastAsia="仿宋" w:hAnsi="仿宋" w:cs="仿宋" w:hint="eastAsia"/>
          <w:color w:val="000000"/>
          <w:sz w:val="24"/>
          <w:szCs w:val="24"/>
        </w:rPr>
        <w:t>标函质量</w:t>
      </w:r>
      <w:proofErr w:type="gramEnd"/>
      <w:r>
        <w:rPr>
          <w:rFonts w:ascii="仿宋" w:eastAsia="仿宋" w:hAnsi="仿宋" w:cs="仿宋" w:hint="eastAsia"/>
          <w:color w:val="000000"/>
          <w:sz w:val="24"/>
          <w:szCs w:val="24"/>
        </w:rPr>
        <w:t>等的评审和比较。</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（七）评标程序及规定</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1.评标程序如下：</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组建评标委员会→资格审查→初步评审→详细评标→完成评标报告</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（1）依法组建评标委员会，由评标委员会推选评标委员会组长。</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（2）评标委员会依据“投标须知”第13条的规定，确定有效投标。</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（3）评标委员会依据“投标须知”中第30条规定，对投标文件进行资格审查、初步评审，确定进入详细评标的供应商名单。</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（4）评标委员会对进入细致评标的投标文件，在澄清、修正计算错误的基础上进行细致评审。</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（5）评标委员会对投标文件的内容有疑问的部分，可以向供应商书面质询，</w:t>
      </w:r>
      <w:r>
        <w:rPr>
          <w:rFonts w:ascii="仿宋" w:eastAsia="仿宋" w:hAnsi="仿宋" w:cs="仿宋" w:hint="eastAsia"/>
          <w:color w:val="000000"/>
          <w:sz w:val="24"/>
          <w:szCs w:val="24"/>
        </w:rPr>
        <w:lastRenderedPageBreak/>
        <w:t>要求该供应商做出书面澄清，但不得对投标文件做实质性修改。</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（6）评标委员会根据评标情况写出评标报告，并按顺序推荐出中标候选人名单，评标报告中包括基本情况、评标委员会成员名单、开标记录、符合要求的投标书、</w:t>
      </w:r>
      <w:proofErr w:type="gramStart"/>
      <w:r>
        <w:rPr>
          <w:rFonts w:ascii="仿宋" w:eastAsia="仿宋" w:hAnsi="仿宋" w:cs="仿宋" w:hint="eastAsia"/>
          <w:color w:val="000000"/>
          <w:sz w:val="24"/>
          <w:szCs w:val="24"/>
        </w:rPr>
        <w:t>废标情况</w:t>
      </w:r>
      <w:proofErr w:type="gramEnd"/>
      <w:r>
        <w:rPr>
          <w:rFonts w:ascii="仿宋" w:eastAsia="仿宋" w:hAnsi="仿宋" w:cs="仿宋" w:hint="eastAsia"/>
          <w:color w:val="000000"/>
          <w:sz w:val="24"/>
          <w:szCs w:val="24"/>
        </w:rPr>
        <w:t>说明、评标标准及方法、定标原则、评标委员会的评标结果、评标过程各项得分记录表以及澄清、说明和相关记录等。</w:t>
      </w:r>
    </w:p>
    <w:p w:rsidR="00721BFE" w:rsidRDefault="00DF6F87">
      <w:pPr>
        <w:autoSpaceDE w:val="0"/>
        <w:autoSpaceDN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（7）评标报告与推荐中标候选人</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评标委员会根据原始评标记录和评标结果编写评标报告，并通过电子交易平台向采购人、采购代理机构提交。</w:t>
      </w:r>
    </w:p>
    <w:p w:rsidR="00721BFE" w:rsidRDefault="00DF6F87">
      <w:pPr>
        <w:widowControl/>
        <w:autoSpaceDE w:val="0"/>
        <w:autoSpaceDN w:val="0"/>
        <w:adjustRightInd w:val="0"/>
        <w:spacing w:line="44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2、评标争议事项处理</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评标委员会成员对需要共同认定的事项存在争议的，应当按照少数服从多数的原则</w:t>
      </w:r>
      <w:proofErr w:type="gramStart"/>
      <w:r>
        <w:rPr>
          <w:rFonts w:ascii="仿宋" w:eastAsia="仿宋" w:hAnsi="仿宋" w:cs="仿宋" w:hint="eastAsia"/>
          <w:color w:val="000000"/>
          <w:sz w:val="24"/>
          <w:szCs w:val="24"/>
        </w:rPr>
        <w:t>作出</w:t>
      </w:r>
      <w:proofErr w:type="gramEnd"/>
      <w:r>
        <w:rPr>
          <w:rFonts w:ascii="仿宋" w:eastAsia="仿宋" w:hAnsi="仿宋" w:cs="仿宋" w:hint="eastAsia"/>
          <w:color w:val="000000"/>
          <w:sz w:val="24"/>
          <w:szCs w:val="24"/>
        </w:rPr>
        <w:t>结论。持不同意见的评标委员会成员应当在评标报告上签署不同意见及理由，否则视为同意评标报告。</w:t>
      </w:r>
    </w:p>
    <w:p w:rsidR="00721BFE" w:rsidRDefault="00DF6F87">
      <w:pPr>
        <w:widowControl/>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三、评标标准及说明</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评标标准的说明如下：</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评标计分方法按综合评分法进行评标。综合评分法是指对投标文件</w:t>
      </w:r>
      <w:proofErr w:type="gramStart"/>
      <w:r>
        <w:rPr>
          <w:rFonts w:ascii="仿宋" w:eastAsia="仿宋" w:hAnsi="仿宋" w:cs="仿宋" w:hint="eastAsia"/>
          <w:color w:val="000000"/>
          <w:sz w:val="24"/>
          <w:szCs w:val="24"/>
        </w:rPr>
        <w:t>投标投标</w:t>
      </w:r>
      <w:proofErr w:type="gramEnd"/>
      <w:r>
        <w:rPr>
          <w:rFonts w:ascii="仿宋" w:eastAsia="仿宋" w:hAnsi="仿宋" w:cs="仿宋" w:hint="eastAsia"/>
          <w:color w:val="000000"/>
          <w:sz w:val="24"/>
          <w:szCs w:val="24"/>
        </w:rPr>
        <w:t>报价部分（30），商务、技术部分（70分）实行量化百分制进行综合评定。评标时评标委员会根据招标文件确定的评标标准，对其进行商务、技术部分、</w:t>
      </w:r>
      <w:proofErr w:type="gramStart"/>
      <w:r>
        <w:rPr>
          <w:rFonts w:ascii="仿宋" w:eastAsia="仿宋" w:hAnsi="仿宋" w:cs="仿宋" w:hint="eastAsia"/>
          <w:color w:val="000000"/>
          <w:sz w:val="24"/>
          <w:szCs w:val="24"/>
        </w:rPr>
        <w:t>投标投标</w:t>
      </w:r>
      <w:proofErr w:type="gramEnd"/>
      <w:r>
        <w:rPr>
          <w:rFonts w:ascii="仿宋" w:eastAsia="仿宋" w:hAnsi="仿宋" w:cs="仿宋" w:hint="eastAsia"/>
          <w:color w:val="000000"/>
          <w:sz w:val="24"/>
          <w:szCs w:val="24"/>
        </w:rPr>
        <w:t>报价部分进行评审。</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评委打分保留小数点后两位，去掉最高和最低分的算术平均值保留小数点后两位，第三位四舍五入。每个供应商的得分为其商务、技术部分评审得分、投标报价得分的总和。</w:t>
      </w:r>
    </w:p>
    <w:p w:rsidR="00721BFE" w:rsidRDefault="00DF6F87">
      <w:pPr>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四、定标原则</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1.评标委员会通过综合评分并按分数高低</w:t>
      </w:r>
      <w:proofErr w:type="gramStart"/>
      <w:r>
        <w:rPr>
          <w:rFonts w:ascii="仿宋" w:eastAsia="仿宋" w:hAnsi="仿宋" w:cs="仿宋" w:hint="eastAsia"/>
          <w:color w:val="000000"/>
          <w:sz w:val="24"/>
          <w:szCs w:val="24"/>
        </w:rPr>
        <w:t>作出</w:t>
      </w:r>
      <w:proofErr w:type="gramEnd"/>
      <w:r>
        <w:rPr>
          <w:rFonts w:ascii="仿宋" w:eastAsia="仿宋" w:hAnsi="仿宋" w:cs="仿宋" w:hint="eastAsia"/>
          <w:color w:val="000000"/>
          <w:sz w:val="24"/>
          <w:szCs w:val="24"/>
        </w:rPr>
        <w:t>排序确定出前三名作为中标候选人推荐给采购人，采购人从三名中标候选人中确定出最终的中标人。</w:t>
      </w:r>
    </w:p>
    <w:p w:rsidR="00721BFE" w:rsidRDefault="00DF6F87">
      <w:pPr>
        <w:autoSpaceDE w:val="0"/>
        <w:autoSpaceDN w:val="0"/>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2.采购人确定中标人时的原则：排名第一的中标候选人为中标人。排名第一的中标候选人放弃中标、因不可抗力提出不能履行合同，或者招标文件规定应当提交履约保证金而在规定的期限内未能提交的，确定排名第二的中标候选人为中标人，以此类推。若综合得分相同的，按投标报价由低到高顺序排列。若综合得分且投标报价相同的，货物类采购项目以技术性能得分较高者为先，货物类采购项目以实力信誉及业绩得分较高者为先。 </w:t>
      </w:r>
    </w:p>
    <w:p w:rsidR="00721BFE" w:rsidRDefault="00DF6F87">
      <w:pPr>
        <w:spacing w:line="440" w:lineRule="exact"/>
        <w:rPr>
          <w:rFonts w:ascii="仿宋" w:eastAsia="仿宋" w:hAnsi="仿宋" w:cs="仿宋"/>
          <w:color w:val="000000"/>
          <w:sz w:val="24"/>
          <w:szCs w:val="24"/>
        </w:rPr>
      </w:pPr>
      <w:r>
        <w:rPr>
          <w:rFonts w:ascii="仿宋" w:eastAsia="仿宋" w:hAnsi="仿宋" w:cs="仿宋" w:hint="eastAsia"/>
          <w:color w:val="000000"/>
          <w:sz w:val="24"/>
          <w:szCs w:val="24"/>
        </w:rPr>
        <w:t>五、注意事项</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评标过程保密</w:t>
      </w:r>
    </w:p>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依据《中华人民共和国招标投标法》的有关规定，采购人对评标过程严格保</w:t>
      </w:r>
      <w:r>
        <w:rPr>
          <w:rFonts w:ascii="仿宋" w:eastAsia="仿宋" w:hAnsi="仿宋" w:cs="仿宋" w:hint="eastAsia"/>
          <w:color w:val="000000"/>
          <w:sz w:val="24"/>
          <w:szCs w:val="24"/>
        </w:rPr>
        <w:lastRenderedPageBreak/>
        <w:t>密，任何单位和个人不得非法干预、影响评标的过程和结果，同时，评标委员会成员和参与评标的有关工作人员均不得向他人透露有关评标过程的情况，否则将依法追究其相应的法律责任。</w:t>
      </w:r>
    </w:p>
    <w:p w:rsidR="00721BFE" w:rsidRDefault="00DF6F87">
      <w:pPr>
        <w:adjustRightInd w:val="0"/>
        <w:snapToGrid w:val="0"/>
        <w:rPr>
          <w:rFonts w:ascii="仿宋" w:eastAsia="仿宋" w:hAnsi="仿宋"/>
          <w:color w:val="000000" w:themeColor="text1"/>
          <w:sz w:val="28"/>
        </w:rPr>
      </w:pPr>
      <w:r>
        <w:rPr>
          <w:rFonts w:ascii="仿宋" w:eastAsia="仿宋" w:hAnsi="仿宋"/>
          <w:color w:val="000000" w:themeColor="text1"/>
          <w:sz w:val="28"/>
          <w:szCs w:val="24"/>
        </w:rPr>
        <w:br w:type="page"/>
      </w:r>
      <w:r>
        <w:rPr>
          <w:rFonts w:ascii="仿宋" w:eastAsia="仿宋" w:hAnsi="仿宋" w:hint="eastAsia"/>
          <w:color w:val="000000" w:themeColor="text1"/>
          <w:sz w:val="28"/>
        </w:rPr>
        <w:lastRenderedPageBreak/>
        <w:t>附评分标准细则（满分</w:t>
      </w:r>
      <w:r>
        <w:rPr>
          <w:rFonts w:ascii="仿宋" w:eastAsia="仿宋" w:hAnsi="仿宋"/>
          <w:color w:val="000000" w:themeColor="text1"/>
          <w:sz w:val="28"/>
        </w:rPr>
        <w:t>100</w:t>
      </w:r>
      <w:r>
        <w:rPr>
          <w:rFonts w:ascii="仿宋" w:eastAsia="仿宋" w:hAnsi="仿宋" w:hint="eastAsia"/>
          <w:color w:val="000000" w:themeColor="text1"/>
          <w:sz w:val="28"/>
        </w:rPr>
        <w:t>分）</w:t>
      </w:r>
    </w:p>
    <w:p w:rsidR="00721BFE" w:rsidRDefault="00721BFE">
      <w:pPr>
        <w:pStyle w:val="a7"/>
        <w:jc w:val="center"/>
        <w:rPr>
          <w:b/>
          <w:bCs/>
          <w:sz w:val="24"/>
          <w:szCs w:val="18"/>
        </w:rPr>
      </w:pPr>
    </w:p>
    <w:p w:rsidR="00721BFE" w:rsidRDefault="00DF6F87">
      <w:pPr>
        <w:pStyle w:val="a7"/>
        <w:jc w:val="center"/>
        <w:rPr>
          <w:b/>
          <w:bCs/>
          <w:sz w:val="24"/>
          <w:szCs w:val="18"/>
        </w:rPr>
      </w:pPr>
      <w:r>
        <w:rPr>
          <w:rFonts w:hint="eastAsia"/>
          <w:b/>
          <w:bCs/>
          <w:sz w:val="24"/>
          <w:szCs w:val="18"/>
        </w:rPr>
        <w:t>资格性及符合性评审表</w:t>
      </w:r>
    </w:p>
    <w:tbl>
      <w:tblPr>
        <w:tblStyle w:val="TableNormal"/>
        <w:tblW w:w="973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4"/>
        <w:gridCol w:w="2417"/>
        <w:gridCol w:w="5814"/>
      </w:tblGrid>
      <w:tr w:rsidR="00721BFE">
        <w:trPr>
          <w:trHeight w:val="456"/>
        </w:trPr>
        <w:tc>
          <w:tcPr>
            <w:tcW w:w="1504" w:type="dxa"/>
            <w:vAlign w:val="center"/>
          </w:tcPr>
          <w:p w:rsidR="00721BFE" w:rsidRDefault="00DF6F87">
            <w:pPr>
              <w:spacing w:before="40" w:line="225" w:lineRule="auto"/>
              <w:ind w:left="766"/>
              <w:rPr>
                <w:rFonts w:ascii="仿宋" w:eastAsia="仿宋" w:hAnsi="仿宋" w:cs="仿宋"/>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项</w:t>
            </w:r>
            <w:r>
              <w:rPr>
                <w:rFonts w:ascii="仿宋" w:eastAsia="仿宋" w:hAnsi="仿宋" w:cs="仿宋"/>
                <w:spacing w:val="1"/>
                <w:sz w:val="23"/>
                <w:szCs w:val="23"/>
                <w14:textOutline w14:w="4356" w14:cap="sq" w14:cmpd="sng" w14:algn="ctr">
                  <w14:solidFill>
                    <w14:srgbClr w14:val="000000"/>
                  </w14:solidFill>
                  <w14:prstDash w14:val="solid"/>
                  <w14:bevel/>
                </w14:textOutline>
              </w:rPr>
              <w:t>目</w:t>
            </w:r>
          </w:p>
        </w:tc>
        <w:tc>
          <w:tcPr>
            <w:tcW w:w="2417" w:type="dxa"/>
            <w:vAlign w:val="center"/>
          </w:tcPr>
          <w:p w:rsidR="00721BFE" w:rsidRDefault="00DF6F87">
            <w:pPr>
              <w:spacing w:before="40" w:line="225" w:lineRule="auto"/>
              <w:ind w:left="585"/>
              <w:rPr>
                <w:rFonts w:ascii="仿宋" w:eastAsia="仿宋" w:hAnsi="仿宋" w:cs="仿宋"/>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评</w:t>
            </w:r>
            <w:r>
              <w:rPr>
                <w:rFonts w:ascii="仿宋" w:eastAsia="仿宋" w:hAnsi="仿宋" w:cs="仿宋"/>
                <w:spacing w:val="6"/>
                <w:sz w:val="23"/>
                <w:szCs w:val="23"/>
                <w14:textOutline w14:w="4356" w14:cap="sq" w14:cmpd="sng" w14:algn="ctr">
                  <w14:solidFill>
                    <w14:srgbClr w14:val="000000"/>
                  </w14:solidFill>
                  <w14:prstDash w14:val="solid"/>
                  <w14:bevel/>
                </w14:textOutline>
              </w:rPr>
              <w:t>审因素</w:t>
            </w:r>
          </w:p>
        </w:tc>
        <w:tc>
          <w:tcPr>
            <w:tcW w:w="5814" w:type="dxa"/>
            <w:vAlign w:val="center"/>
          </w:tcPr>
          <w:p w:rsidR="00721BFE" w:rsidRDefault="00DF6F87">
            <w:pPr>
              <w:spacing w:before="40" w:line="225" w:lineRule="auto"/>
              <w:ind w:left="2351"/>
              <w:rPr>
                <w:rFonts w:ascii="仿宋" w:eastAsia="仿宋" w:hAnsi="仿宋" w:cs="仿宋"/>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评</w:t>
            </w:r>
            <w:r>
              <w:rPr>
                <w:rFonts w:ascii="仿宋" w:eastAsia="仿宋" w:hAnsi="仿宋" w:cs="仿宋"/>
                <w:spacing w:val="6"/>
                <w:sz w:val="23"/>
                <w:szCs w:val="23"/>
                <w14:textOutline w14:w="4356" w14:cap="sq" w14:cmpd="sng" w14:algn="ctr">
                  <w14:solidFill>
                    <w14:srgbClr w14:val="000000"/>
                  </w14:solidFill>
                  <w14:prstDash w14:val="solid"/>
                  <w14:bevel/>
                </w14:textOutline>
              </w:rPr>
              <w:t>审标准</w:t>
            </w:r>
          </w:p>
        </w:tc>
      </w:tr>
      <w:tr w:rsidR="00721BFE">
        <w:trPr>
          <w:trHeight w:val="573"/>
        </w:trPr>
        <w:tc>
          <w:tcPr>
            <w:tcW w:w="1504" w:type="dxa"/>
            <w:vMerge w:val="restart"/>
            <w:vAlign w:val="center"/>
          </w:tcPr>
          <w:p w:rsidR="00721BFE" w:rsidRDefault="00DF6F87">
            <w:pPr>
              <w:spacing w:before="75" w:line="231" w:lineRule="auto"/>
              <w:jc w:val="center"/>
              <w:rPr>
                <w:rFonts w:ascii="仿宋" w:eastAsia="仿宋" w:hAnsi="仿宋" w:cs="仿宋"/>
                <w:spacing w:val="5"/>
                <w:sz w:val="24"/>
                <w:szCs w:val="24"/>
              </w:rPr>
            </w:pPr>
            <w:r>
              <w:rPr>
                <w:rFonts w:ascii="仿宋" w:eastAsia="仿宋" w:hAnsi="仿宋" w:cs="仿宋" w:hint="eastAsia"/>
                <w:spacing w:val="5"/>
                <w:sz w:val="24"/>
                <w:szCs w:val="24"/>
              </w:rPr>
              <w:t>资格性</w:t>
            </w:r>
          </w:p>
          <w:p w:rsidR="00721BFE" w:rsidRDefault="00DF6F87">
            <w:pPr>
              <w:spacing w:before="75" w:line="231" w:lineRule="auto"/>
              <w:jc w:val="center"/>
              <w:rPr>
                <w:rFonts w:ascii="仿宋" w:eastAsia="仿宋" w:hAnsi="仿宋" w:cs="仿宋"/>
                <w:spacing w:val="5"/>
                <w:sz w:val="24"/>
                <w:szCs w:val="24"/>
              </w:rPr>
            </w:pPr>
            <w:r>
              <w:rPr>
                <w:rFonts w:ascii="仿宋" w:eastAsia="仿宋" w:hAnsi="仿宋" w:cs="仿宋" w:hint="eastAsia"/>
                <w:spacing w:val="5"/>
                <w:sz w:val="24"/>
                <w:szCs w:val="24"/>
              </w:rPr>
              <w:t>评审标准</w:t>
            </w:r>
          </w:p>
        </w:tc>
        <w:tc>
          <w:tcPr>
            <w:tcW w:w="2417" w:type="dxa"/>
            <w:vAlign w:val="center"/>
          </w:tcPr>
          <w:p w:rsidR="00721BFE" w:rsidRDefault="00DF6F87">
            <w:pPr>
              <w:adjustRightInd w:val="0"/>
              <w:snapToGrid w:val="0"/>
              <w:ind w:hanging="117"/>
              <w:jc w:val="center"/>
              <w:rPr>
                <w:rFonts w:ascii="仿宋" w:eastAsia="仿宋" w:hAnsi="仿宋" w:cs="仿宋"/>
                <w:spacing w:val="9"/>
                <w:sz w:val="24"/>
                <w:szCs w:val="24"/>
              </w:rPr>
            </w:pPr>
            <w:r>
              <w:rPr>
                <w:rFonts w:ascii="仿宋" w:eastAsia="仿宋" w:hAnsi="仿宋" w:cs="仿宋"/>
                <w:spacing w:val="9"/>
                <w:sz w:val="24"/>
                <w:szCs w:val="24"/>
              </w:rPr>
              <w:t>具</w:t>
            </w:r>
            <w:r>
              <w:rPr>
                <w:rFonts w:ascii="仿宋" w:eastAsia="仿宋" w:hAnsi="仿宋" w:cs="仿宋"/>
                <w:spacing w:val="7"/>
                <w:sz w:val="24"/>
                <w:szCs w:val="24"/>
              </w:rPr>
              <w:t>有独立承担民</w:t>
            </w:r>
            <w:r>
              <w:rPr>
                <w:rFonts w:ascii="仿宋" w:eastAsia="仿宋" w:hAnsi="仿宋" w:cs="仿宋"/>
                <w:spacing w:val="9"/>
                <w:sz w:val="24"/>
                <w:szCs w:val="24"/>
              </w:rPr>
              <w:t>事</w:t>
            </w:r>
            <w:r>
              <w:rPr>
                <w:rFonts w:ascii="仿宋" w:eastAsia="仿宋" w:hAnsi="仿宋" w:cs="仿宋"/>
                <w:spacing w:val="7"/>
                <w:sz w:val="24"/>
                <w:szCs w:val="24"/>
              </w:rPr>
              <w:t>责任的能力</w:t>
            </w:r>
          </w:p>
        </w:tc>
        <w:tc>
          <w:tcPr>
            <w:tcW w:w="5814" w:type="dxa"/>
            <w:vAlign w:val="center"/>
          </w:tcPr>
          <w:p w:rsidR="00721BFE" w:rsidRDefault="00DF6F87">
            <w:pPr>
              <w:adjustRightInd w:val="0"/>
              <w:snapToGrid w:val="0"/>
              <w:jc w:val="left"/>
              <w:rPr>
                <w:rFonts w:ascii="仿宋" w:eastAsia="仿宋" w:hAnsi="仿宋" w:cs="仿宋"/>
                <w:spacing w:val="14"/>
                <w:sz w:val="24"/>
                <w:szCs w:val="24"/>
              </w:rPr>
            </w:pPr>
            <w:r>
              <w:rPr>
                <w:rFonts w:ascii="仿宋" w:eastAsia="仿宋" w:hAnsi="仿宋" w:cs="仿宋"/>
                <w:spacing w:val="14"/>
                <w:sz w:val="24"/>
                <w:szCs w:val="24"/>
              </w:rPr>
              <w:t>具</w:t>
            </w:r>
            <w:r>
              <w:rPr>
                <w:rFonts w:ascii="仿宋" w:eastAsia="仿宋" w:hAnsi="仿宋" w:cs="仿宋"/>
                <w:spacing w:val="7"/>
                <w:sz w:val="24"/>
                <w:szCs w:val="24"/>
              </w:rPr>
              <w:t>有合法有效的营业执照。</w:t>
            </w:r>
          </w:p>
        </w:tc>
      </w:tr>
      <w:tr w:rsidR="00721BFE">
        <w:trPr>
          <w:trHeight w:val="686"/>
        </w:trPr>
        <w:tc>
          <w:tcPr>
            <w:tcW w:w="1504" w:type="dxa"/>
            <w:vMerge/>
            <w:tcBorders>
              <w:top w:val="nil"/>
              <w:bottom w:val="nil"/>
            </w:tcBorders>
          </w:tcPr>
          <w:p w:rsidR="00721BFE" w:rsidRDefault="00721BFE">
            <w:pPr>
              <w:rPr>
                <w:rFonts w:ascii="仿宋" w:eastAsia="仿宋" w:hAnsi="仿宋" w:cs="仿宋"/>
                <w:sz w:val="24"/>
                <w:szCs w:val="24"/>
              </w:rPr>
            </w:pPr>
          </w:p>
        </w:tc>
        <w:tc>
          <w:tcPr>
            <w:tcW w:w="2417" w:type="dxa"/>
            <w:vAlign w:val="center"/>
          </w:tcPr>
          <w:p w:rsidR="00721BFE" w:rsidRDefault="00DF6F87">
            <w:pPr>
              <w:adjustRightInd w:val="0"/>
              <w:snapToGrid w:val="0"/>
              <w:jc w:val="center"/>
              <w:rPr>
                <w:rFonts w:ascii="仿宋" w:eastAsia="仿宋" w:hAnsi="仿宋" w:cs="仿宋"/>
                <w:spacing w:val="3"/>
                <w:sz w:val="24"/>
                <w:szCs w:val="24"/>
              </w:rPr>
            </w:pPr>
            <w:r>
              <w:rPr>
                <w:rFonts w:ascii="仿宋" w:eastAsia="仿宋" w:hAnsi="仿宋" w:cs="仿宋" w:hint="eastAsia"/>
                <w:spacing w:val="9"/>
                <w:sz w:val="24"/>
                <w:szCs w:val="24"/>
              </w:rPr>
              <w:t>资格证明及授权委托书</w:t>
            </w:r>
          </w:p>
        </w:tc>
        <w:tc>
          <w:tcPr>
            <w:tcW w:w="5814" w:type="dxa"/>
            <w:vAlign w:val="center"/>
          </w:tcPr>
          <w:p w:rsidR="00721BFE" w:rsidRDefault="00DF6F87">
            <w:pPr>
              <w:widowControl/>
              <w:jc w:val="left"/>
              <w:rPr>
                <w:rFonts w:ascii="仿宋" w:eastAsia="仿宋" w:hAnsi="仿宋"/>
                <w:sz w:val="24"/>
                <w:szCs w:val="24"/>
              </w:rPr>
            </w:pPr>
            <w:r>
              <w:rPr>
                <w:rFonts w:ascii="仿宋" w:eastAsia="仿宋" w:hAnsi="仿宋" w:hint="eastAsia"/>
                <w:sz w:val="24"/>
                <w:szCs w:val="24"/>
              </w:rPr>
              <w:t>法定代表人身份证明及授权委托书；(法定代表人投标需提供法定代表人身份证明)</w:t>
            </w:r>
            <w:r>
              <w:rPr>
                <w:rFonts w:ascii="仿宋" w:eastAsia="仿宋" w:hAnsi="仿宋"/>
                <w:sz w:val="24"/>
                <w:szCs w:val="24"/>
                <w:lang w:bidi="ar"/>
              </w:rPr>
              <w:t>。</w:t>
            </w:r>
          </w:p>
        </w:tc>
      </w:tr>
      <w:tr w:rsidR="00721BFE">
        <w:trPr>
          <w:trHeight w:val="686"/>
        </w:trPr>
        <w:tc>
          <w:tcPr>
            <w:tcW w:w="1504" w:type="dxa"/>
            <w:vMerge/>
            <w:tcBorders>
              <w:top w:val="nil"/>
              <w:bottom w:val="nil"/>
            </w:tcBorders>
          </w:tcPr>
          <w:p w:rsidR="00721BFE" w:rsidRDefault="00721BFE">
            <w:pPr>
              <w:rPr>
                <w:rFonts w:ascii="仿宋" w:eastAsia="仿宋" w:hAnsi="仿宋" w:cs="仿宋"/>
                <w:sz w:val="24"/>
                <w:szCs w:val="24"/>
              </w:rPr>
            </w:pPr>
          </w:p>
        </w:tc>
        <w:tc>
          <w:tcPr>
            <w:tcW w:w="2417" w:type="dxa"/>
            <w:vAlign w:val="center"/>
          </w:tcPr>
          <w:p w:rsidR="00721BFE" w:rsidRDefault="00DF6F87">
            <w:pPr>
              <w:adjustRightInd w:val="0"/>
              <w:snapToGrid w:val="0"/>
              <w:jc w:val="center"/>
              <w:rPr>
                <w:rFonts w:ascii="仿宋" w:eastAsia="仿宋" w:hAnsi="仿宋" w:cs="仿宋"/>
                <w:sz w:val="24"/>
                <w:szCs w:val="24"/>
              </w:rPr>
            </w:pPr>
            <w:r>
              <w:rPr>
                <w:rFonts w:ascii="仿宋" w:eastAsia="仿宋" w:hAnsi="仿宋" w:cs="仿宋"/>
                <w:spacing w:val="3"/>
                <w:sz w:val="24"/>
                <w:szCs w:val="24"/>
              </w:rPr>
              <w:t>资质等</w:t>
            </w:r>
            <w:r>
              <w:rPr>
                <w:rFonts w:ascii="仿宋" w:eastAsia="仿宋" w:hAnsi="仿宋" w:cs="仿宋"/>
                <w:spacing w:val="2"/>
                <w:sz w:val="24"/>
                <w:szCs w:val="24"/>
              </w:rPr>
              <w:t>级</w:t>
            </w:r>
          </w:p>
        </w:tc>
        <w:tc>
          <w:tcPr>
            <w:tcW w:w="5814" w:type="dxa"/>
            <w:vAlign w:val="center"/>
          </w:tcPr>
          <w:p w:rsidR="00721BFE" w:rsidRDefault="00DF6F87">
            <w:pPr>
              <w:widowControl/>
              <w:jc w:val="left"/>
              <w:rPr>
                <w:rFonts w:ascii="仿宋" w:eastAsia="仿宋" w:hAnsi="仿宋" w:cs="仿宋"/>
                <w:sz w:val="24"/>
                <w:szCs w:val="24"/>
              </w:rPr>
            </w:pPr>
            <w:r>
              <w:rPr>
                <w:rFonts w:ascii="仿宋" w:eastAsia="仿宋" w:hAnsi="仿宋" w:hint="eastAsia"/>
                <w:sz w:val="24"/>
                <w:szCs w:val="24"/>
              </w:rPr>
              <w:t>供应商为生产厂家的，提供《中华人民共和国特种设备制造许可证》（锅炉）B级及以上资质证书，并具备《中华人民共和国特种设备安装改造维修许可证》（锅炉）3级及以上资质证书，均在有效期内；供应商为代理商的，提供《中华人民共和国特种设备安装改造维修许可证》（锅炉）3级及以上资质证书,且在有效期内；并提供生产厂商的《中华人民共和国特种设备制造许可证》（锅炉）B级及以上资质证书，且在有效期内。</w:t>
            </w:r>
          </w:p>
        </w:tc>
      </w:tr>
      <w:tr w:rsidR="00721BFE">
        <w:trPr>
          <w:trHeight w:val="968"/>
        </w:trPr>
        <w:tc>
          <w:tcPr>
            <w:tcW w:w="1504" w:type="dxa"/>
            <w:vMerge/>
            <w:tcBorders>
              <w:top w:val="nil"/>
              <w:bottom w:val="nil"/>
            </w:tcBorders>
          </w:tcPr>
          <w:p w:rsidR="00721BFE" w:rsidRDefault="00721BFE">
            <w:pPr>
              <w:rPr>
                <w:rFonts w:ascii="仿宋" w:eastAsia="仿宋" w:hAnsi="仿宋" w:cs="仿宋"/>
                <w:sz w:val="24"/>
                <w:szCs w:val="24"/>
              </w:rPr>
            </w:pPr>
          </w:p>
        </w:tc>
        <w:tc>
          <w:tcPr>
            <w:tcW w:w="2417" w:type="dxa"/>
            <w:vAlign w:val="center"/>
          </w:tcPr>
          <w:p w:rsidR="00721BFE" w:rsidRDefault="00DF6F87">
            <w:pPr>
              <w:adjustRightInd w:val="0"/>
              <w:snapToGrid w:val="0"/>
              <w:jc w:val="center"/>
              <w:rPr>
                <w:rFonts w:ascii="仿宋" w:eastAsia="仿宋" w:hAnsi="仿宋" w:cs="仿宋"/>
                <w:sz w:val="24"/>
                <w:szCs w:val="24"/>
              </w:rPr>
            </w:pPr>
            <w:r>
              <w:rPr>
                <w:rFonts w:ascii="仿宋" w:eastAsia="仿宋" w:hAnsi="仿宋" w:cs="仿宋"/>
                <w:spacing w:val="9"/>
                <w:sz w:val="24"/>
                <w:szCs w:val="24"/>
              </w:rPr>
              <w:t>具</w:t>
            </w:r>
            <w:r>
              <w:rPr>
                <w:rFonts w:ascii="仿宋" w:eastAsia="仿宋" w:hAnsi="仿宋" w:cs="仿宋"/>
                <w:spacing w:val="7"/>
                <w:sz w:val="24"/>
                <w:szCs w:val="24"/>
              </w:rPr>
              <w:t>有良好的商业</w:t>
            </w:r>
          </w:p>
          <w:p w:rsidR="00721BFE" w:rsidRDefault="00DF6F87">
            <w:pPr>
              <w:adjustRightInd w:val="0"/>
              <w:snapToGrid w:val="0"/>
              <w:jc w:val="center"/>
              <w:rPr>
                <w:rFonts w:ascii="仿宋" w:eastAsia="仿宋" w:hAnsi="仿宋" w:cs="仿宋"/>
                <w:sz w:val="24"/>
                <w:szCs w:val="24"/>
              </w:rPr>
            </w:pPr>
            <w:r>
              <w:rPr>
                <w:rFonts w:ascii="仿宋" w:eastAsia="仿宋" w:hAnsi="仿宋" w:cs="仿宋"/>
                <w:spacing w:val="12"/>
                <w:sz w:val="24"/>
                <w:szCs w:val="24"/>
              </w:rPr>
              <w:t>信</w:t>
            </w:r>
            <w:r>
              <w:rPr>
                <w:rFonts w:ascii="仿宋" w:eastAsia="仿宋" w:hAnsi="仿宋" w:cs="仿宋"/>
                <w:spacing w:val="7"/>
                <w:sz w:val="24"/>
                <w:szCs w:val="24"/>
              </w:rPr>
              <w:t>誉和健全的财</w:t>
            </w:r>
          </w:p>
          <w:p w:rsidR="00721BFE" w:rsidRDefault="00DF6F87">
            <w:pPr>
              <w:adjustRightInd w:val="0"/>
              <w:snapToGrid w:val="0"/>
              <w:jc w:val="center"/>
              <w:rPr>
                <w:rFonts w:ascii="仿宋" w:eastAsia="仿宋" w:hAnsi="仿宋" w:cs="仿宋"/>
                <w:sz w:val="24"/>
                <w:szCs w:val="24"/>
              </w:rPr>
            </w:pPr>
            <w:proofErr w:type="gramStart"/>
            <w:r>
              <w:rPr>
                <w:rFonts w:ascii="仿宋" w:eastAsia="仿宋" w:hAnsi="仿宋" w:cs="仿宋"/>
                <w:spacing w:val="7"/>
                <w:sz w:val="24"/>
                <w:szCs w:val="24"/>
              </w:rPr>
              <w:t>务</w:t>
            </w:r>
            <w:proofErr w:type="gramEnd"/>
            <w:r>
              <w:rPr>
                <w:rFonts w:ascii="仿宋" w:eastAsia="仿宋" w:hAnsi="仿宋" w:cs="仿宋"/>
                <w:spacing w:val="5"/>
                <w:sz w:val="24"/>
                <w:szCs w:val="24"/>
              </w:rPr>
              <w:t>会计制度</w:t>
            </w:r>
          </w:p>
        </w:tc>
        <w:tc>
          <w:tcPr>
            <w:tcW w:w="5814" w:type="dxa"/>
            <w:vAlign w:val="center"/>
          </w:tcPr>
          <w:p w:rsidR="00721BFE" w:rsidRDefault="00DF6F87">
            <w:pPr>
              <w:adjustRightInd w:val="0"/>
              <w:snapToGrid w:val="0"/>
              <w:jc w:val="left"/>
              <w:rPr>
                <w:rFonts w:ascii="仿宋" w:eastAsia="仿宋" w:hAnsi="仿宋" w:cs="仿宋"/>
                <w:sz w:val="24"/>
                <w:szCs w:val="24"/>
              </w:rPr>
            </w:pPr>
            <w:r>
              <w:rPr>
                <w:rFonts w:ascii="仿宋" w:eastAsia="仿宋" w:hAnsi="仿宋" w:cs="仿宋"/>
                <w:spacing w:val="8"/>
                <w:sz w:val="24"/>
                <w:szCs w:val="24"/>
              </w:rPr>
              <w:t>须提供</w:t>
            </w:r>
            <w:r>
              <w:rPr>
                <w:rFonts w:ascii="仿宋" w:eastAsia="仿宋" w:hAnsi="仿宋" w:cs="仿宋"/>
                <w:spacing w:val="5"/>
                <w:sz w:val="24"/>
                <w:szCs w:val="24"/>
              </w:rPr>
              <w:t xml:space="preserve"> </w:t>
            </w:r>
            <w:r>
              <w:rPr>
                <w:rFonts w:ascii="仿宋" w:eastAsia="仿宋" w:hAnsi="仿宋" w:cs="仿宋"/>
                <w:spacing w:val="4"/>
                <w:sz w:val="24"/>
                <w:szCs w:val="24"/>
              </w:rPr>
              <w:t>2021 年度审计报告，新成立不足一年公司须</w:t>
            </w:r>
            <w:r>
              <w:rPr>
                <w:rFonts w:ascii="仿宋" w:eastAsia="仿宋" w:hAnsi="仿宋" w:cs="仿宋"/>
                <w:sz w:val="24"/>
                <w:szCs w:val="24"/>
              </w:rPr>
              <w:t xml:space="preserve"> </w:t>
            </w:r>
            <w:r>
              <w:rPr>
                <w:rFonts w:ascii="仿宋" w:eastAsia="仿宋" w:hAnsi="仿宋" w:cs="仿宋"/>
                <w:spacing w:val="6"/>
                <w:sz w:val="24"/>
                <w:szCs w:val="24"/>
              </w:rPr>
              <w:t>提</w:t>
            </w:r>
            <w:r>
              <w:rPr>
                <w:rFonts w:ascii="仿宋" w:eastAsia="仿宋" w:hAnsi="仿宋" w:cs="仿宋"/>
                <w:spacing w:val="5"/>
                <w:sz w:val="24"/>
                <w:szCs w:val="24"/>
              </w:rPr>
              <w:t>供基本开户银行出具的资信证明文件，银行出具的</w:t>
            </w:r>
            <w:r>
              <w:rPr>
                <w:rFonts w:ascii="仿宋" w:eastAsia="仿宋" w:hAnsi="仿宋" w:cs="仿宋"/>
                <w:sz w:val="24"/>
                <w:szCs w:val="24"/>
              </w:rPr>
              <w:t xml:space="preserve"> </w:t>
            </w:r>
            <w:r>
              <w:rPr>
                <w:rFonts w:ascii="仿宋" w:eastAsia="仿宋" w:hAnsi="仿宋" w:cs="仿宋"/>
                <w:spacing w:val="9"/>
                <w:sz w:val="24"/>
                <w:szCs w:val="24"/>
              </w:rPr>
              <w:t>存款证明文件不能替代银行资信证明文件</w:t>
            </w:r>
          </w:p>
        </w:tc>
      </w:tr>
      <w:tr w:rsidR="00721BFE">
        <w:trPr>
          <w:trHeight w:val="969"/>
        </w:trPr>
        <w:tc>
          <w:tcPr>
            <w:tcW w:w="1504" w:type="dxa"/>
            <w:vMerge/>
            <w:tcBorders>
              <w:top w:val="nil"/>
              <w:bottom w:val="nil"/>
            </w:tcBorders>
          </w:tcPr>
          <w:p w:rsidR="00721BFE" w:rsidRDefault="00721BFE">
            <w:pPr>
              <w:rPr>
                <w:rFonts w:ascii="仿宋" w:eastAsia="仿宋" w:hAnsi="仿宋" w:cs="仿宋"/>
                <w:sz w:val="24"/>
                <w:szCs w:val="24"/>
              </w:rPr>
            </w:pPr>
          </w:p>
        </w:tc>
        <w:tc>
          <w:tcPr>
            <w:tcW w:w="2417" w:type="dxa"/>
            <w:vAlign w:val="center"/>
          </w:tcPr>
          <w:p w:rsidR="00721BFE" w:rsidRDefault="00DF6F87">
            <w:pPr>
              <w:adjustRightInd w:val="0"/>
              <w:snapToGrid w:val="0"/>
              <w:jc w:val="center"/>
              <w:rPr>
                <w:rFonts w:ascii="仿宋" w:eastAsia="仿宋" w:hAnsi="仿宋" w:cs="仿宋"/>
                <w:sz w:val="24"/>
                <w:szCs w:val="24"/>
              </w:rPr>
            </w:pPr>
            <w:r>
              <w:rPr>
                <w:rFonts w:ascii="仿宋" w:eastAsia="仿宋" w:hAnsi="仿宋" w:cs="仿宋"/>
                <w:spacing w:val="9"/>
                <w:sz w:val="24"/>
                <w:szCs w:val="24"/>
              </w:rPr>
              <w:t>具</w:t>
            </w:r>
            <w:r>
              <w:rPr>
                <w:rFonts w:ascii="仿宋" w:eastAsia="仿宋" w:hAnsi="仿宋" w:cs="仿宋"/>
                <w:spacing w:val="7"/>
                <w:sz w:val="24"/>
                <w:szCs w:val="24"/>
              </w:rPr>
              <w:t>有履行合同所</w:t>
            </w:r>
          </w:p>
          <w:p w:rsidR="00721BFE" w:rsidRDefault="00DF6F87">
            <w:pPr>
              <w:adjustRightInd w:val="0"/>
              <w:snapToGrid w:val="0"/>
              <w:jc w:val="center"/>
              <w:rPr>
                <w:rFonts w:ascii="仿宋" w:eastAsia="仿宋" w:hAnsi="仿宋" w:cs="仿宋"/>
                <w:sz w:val="24"/>
                <w:szCs w:val="24"/>
              </w:rPr>
            </w:pPr>
            <w:r>
              <w:rPr>
                <w:rFonts w:ascii="仿宋" w:eastAsia="仿宋" w:hAnsi="仿宋" w:cs="仿宋"/>
                <w:spacing w:val="8"/>
                <w:sz w:val="24"/>
                <w:szCs w:val="24"/>
              </w:rPr>
              <w:t>必</w:t>
            </w:r>
            <w:r>
              <w:rPr>
                <w:rFonts w:ascii="仿宋" w:eastAsia="仿宋" w:hAnsi="仿宋" w:cs="仿宋"/>
                <w:spacing w:val="7"/>
                <w:sz w:val="24"/>
                <w:szCs w:val="24"/>
              </w:rPr>
              <w:t>需的设备和专</w:t>
            </w:r>
          </w:p>
          <w:p w:rsidR="00721BFE" w:rsidRDefault="00DF6F87">
            <w:pPr>
              <w:adjustRightInd w:val="0"/>
              <w:snapToGrid w:val="0"/>
              <w:jc w:val="center"/>
              <w:rPr>
                <w:rFonts w:ascii="仿宋" w:eastAsia="仿宋" w:hAnsi="仿宋" w:cs="仿宋"/>
                <w:sz w:val="24"/>
                <w:szCs w:val="24"/>
              </w:rPr>
            </w:pPr>
            <w:r>
              <w:rPr>
                <w:rFonts w:ascii="仿宋" w:eastAsia="仿宋" w:hAnsi="仿宋" w:cs="仿宋"/>
                <w:spacing w:val="7"/>
                <w:sz w:val="24"/>
                <w:szCs w:val="24"/>
              </w:rPr>
              <w:t>业技术能</w:t>
            </w:r>
            <w:r>
              <w:rPr>
                <w:rFonts w:ascii="仿宋" w:eastAsia="仿宋" w:hAnsi="仿宋" w:cs="仿宋"/>
                <w:spacing w:val="6"/>
                <w:sz w:val="24"/>
                <w:szCs w:val="24"/>
              </w:rPr>
              <w:t>力</w:t>
            </w:r>
          </w:p>
        </w:tc>
        <w:tc>
          <w:tcPr>
            <w:tcW w:w="5814" w:type="dxa"/>
            <w:vAlign w:val="center"/>
          </w:tcPr>
          <w:p w:rsidR="00721BFE" w:rsidRDefault="00DF6F87">
            <w:pPr>
              <w:adjustRightInd w:val="0"/>
              <w:snapToGrid w:val="0"/>
              <w:ind w:hanging="3"/>
              <w:jc w:val="left"/>
              <w:rPr>
                <w:rFonts w:ascii="仿宋" w:eastAsia="仿宋" w:hAnsi="仿宋" w:cs="仿宋"/>
                <w:sz w:val="24"/>
                <w:szCs w:val="24"/>
              </w:rPr>
            </w:pPr>
            <w:r>
              <w:rPr>
                <w:rFonts w:ascii="仿宋" w:eastAsia="仿宋" w:hAnsi="仿宋" w:cs="仿宋"/>
                <w:spacing w:val="30"/>
                <w:sz w:val="24"/>
                <w:szCs w:val="24"/>
              </w:rPr>
              <w:t>须</w:t>
            </w:r>
            <w:r>
              <w:rPr>
                <w:rFonts w:ascii="仿宋" w:eastAsia="仿宋" w:hAnsi="仿宋" w:cs="仿宋"/>
                <w:spacing w:val="16"/>
                <w:sz w:val="24"/>
                <w:szCs w:val="24"/>
              </w:rPr>
              <w:t>提</w:t>
            </w:r>
            <w:r>
              <w:rPr>
                <w:rFonts w:ascii="仿宋" w:eastAsia="仿宋" w:hAnsi="仿宋" w:cs="仿宋"/>
                <w:spacing w:val="15"/>
                <w:sz w:val="24"/>
                <w:szCs w:val="24"/>
              </w:rPr>
              <w:t>供履行合同所必需的设备和专业技术能力的书</w:t>
            </w:r>
            <w:r>
              <w:rPr>
                <w:rFonts w:ascii="仿宋" w:eastAsia="仿宋" w:hAnsi="仿宋" w:cs="仿宋"/>
                <w:spacing w:val="9"/>
                <w:sz w:val="24"/>
                <w:szCs w:val="24"/>
              </w:rPr>
              <w:t>面</w:t>
            </w:r>
            <w:r>
              <w:rPr>
                <w:rFonts w:ascii="仿宋" w:eastAsia="仿宋" w:hAnsi="仿宋" w:cs="仿宋"/>
                <w:spacing w:val="8"/>
                <w:sz w:val="24"/>
                <w:szCs w:val="24"/>
              </w:rPr>
              <w:t>承诺函并加盖电子公章</w:t>
            </w:r>
          </w:p>
        </w:tc>
      </w:tr>
      <w:tr w:rsidR="00721BFE">
        <w:trPr>
          <w:trHeight w:val="939"/>
        </w:trPr>
        <w:tc>
          <w:tcPr>
            <w:tcW w:w="1504" w:type="dxa"/>
            <w:vMerge/>
            <w:tcBorders>
              <w:top w:val="nil"/>
              <w:bottom w:val="nil"/>
            </w:tcBorders>
          </w:tcPr>
          <w:p w:rsidR="00721BFE" w:rsidRDefault="00721BFE">
            <w:pPr>
              <w:rPr>
                <w:rFonts w:ascii="仿宋" w:eastAsia="仿宋" w:hAnsi="仿宋" w:cs="仿宋"/>
                <w:sz w:val="24"/>
                <w:szCs w:val="24"/>
              </w:rPr>
            </w:pPr>
          </w:p>
        </w:tc>
        <w:tc>
          <w:tcPr>
            <w:tcW w:w="2417" w:type="dxa"/>
            <w:vAlign w:val="center"/>
          </w:tcPr>
          <w:p w:rsidR="00721BFE" w:rsidRDefault="00DF6F87">
            <w:pPr>
              <w:adjustRightInd w:val="0"/>
              <w:snapToGrid w:val="0"/>
              <w:jc w:val="center"/>
              <w:rPr>
                <w:rFonts w:ascii="仿宋" w:eastAsia="仿宋" w:hAnsi="仿宋" w:cs="仿宋"/>
                <w:sz w:val="24"/>
                <w:szCs w:val="24"/>
              </w:rPr>
            </w:pPr>
            <w:r>
              <w:rPr>
                <w:rFonts w:ascii="仿宋" w:eastAsia="仿宋" w:hAnsi="仿宋" w:cs="仿宋"/>
                <w:spacing w:val="11"/>
                <w:sz w:val="24"/>
                <w:szCs w:val="24"/>
              </w:rPr>
              <w:t>依</w:t>
            </w:r>
            <w:r>
              <w:rPr>
                <w:rFonts w:ascii="仿宋" w:eastAsia="仿宋" w:hAnsi="仿宋" w:cs="仿宋"/>
                <w:spacing w:val="7"/>
                <w:sz w:val="24"/>
                <w:szCs w:val="24"/>
              </w:rPr>
              <w:t>法缴纳税收</w:t>
            </w:r>
            <w:proofErr w:type="gramStart"/>
            <w:r>
              <w:rPr>
                <w:rFonts w:ascii="仿宋" w:eastAsia="仿宋" w:hAnsi="仿宋" w:cs="仿宋"/>
                <w:spacing w:val="7"/>
                <w:sz w:val="24"/>
                <w:szCs w:val="24"/>
              </w:rPr>
              <w:t>和</w:t>
            </w:r>
            <w:proofErr w:type="gramEnd"/>
          </w:p>
          <w:p w:rsidR="00721BFE" w:rsidRDefault="00DF6F87">
            <w:pPr>
              <w:adjustRightInd w:val="0"/>
              <w:snapToGrid w:val="0"/>
              <w:jc w:val="center"/>
              <w:rPr>
                <w:rFonts w:ascii="仿宋" w:eastAsia="仿宋" w:hAnsi="仿宋" w:cs="仿宋"/>
                <w:sz w:val="24"/>
                <w:szCs w:val="24"/>
              </w:rPr>
            </w:pPr>
            <w:r>
              <w:rPr>
                <w:rFonts w:ascii="仿宋" w:eastAsia="仿宋" w:hAnsi="仿宋" w:cs="仿宋"/>
                <w:spacing w:val="12"/>
                <w:sz w:val="24"/>
                <w:szCs w:val="24"/>
              </w:rPr>
              <w:t>社</w:t>
            </w:r>
            <w:r>
              <w:rPr>
                <w:rFonts w:ascii="仿宋" w:eastAsia="仿宋" w:hAnsi="仿宋" w:cs="仿宋"/>
                <w:spacing w:val="7"/>
                <w:sz w:val="24"/>
                <w:szCs w:val="24"/>
              </w:rPr>
              <w:t>会保障资金的</w:t>
            </w:r>
          </w:p>
          <w:p w:rsidR="00721BFE" w:rsidRDefault="00DF6F87">
            <w:pPr>
              <w:adjustRightInd w:val="0"/>
              <w:snapToGrid w:val="0"/>
              <w:jc w:val="center"/>
              <w:rPr>
                <w:rFonts w:ascii="仿宋" w:eastAsia="仿宋" w:hAnsi="仿宋" w:cs="仿宋"/>
                <w:sz w:val="24"/>
                <w:szCs w:val="24"/>
              </w:rPr>
            </w:pPr>
            <w:r>
              <w:rPr>
                <w:rFonts w:ascii="仿宋" w:eastAsia="仿宋" w:hAnsi="仿宋" w:cs="仿宋"/>
                <w:spacing w:val="-3"/>
                <w:sz w:val="24"/>
                <w:szCs w:val="24"/>
              </w:rPr>
              <w:t>良好记录</w:t>
            </w:r>
          </w:p>
        </w:tc>
        <w:tc>
          <w:tcPr>
            <w:tcW w:w="5814" w:type="dxa"/>
            <w:vAlign w:val="center"/>
          </w:tcPr>
          <w:p w:rsidR="00721BFE" w:rsidRDefault="00DF6F87">
            <w:pPr>
              <w:adjustRightInd w:val="0"/>
              <w:snapToGrid w:val="0"/>
              <w:ind w:firstLine="1"/>
              <w:jc w:val="left"/>
              <w:rPr>
                <w:rFonts w:ascii="仿宋" w:eastAsia="仿宋" w:hAnsi="仿宋" w:cs="仿宋"/>
                <w:sz w:val="24"/>
                <w:szCs w:val="24"/>
              </w:rPr>
            </w:pPr>
            <w:r>
              <w:rPr>
                <w:rFonts w:ascii="仿宋" w:eastAsia="仿宋" w:hAnsi="仿宋" w:cs="仿宋"/>
                <w:spacing w:val="30"/>
                <w:sz w:val="24"/>
                <w:szCs w:val="24"/>
              </w:rPr>
              <w:t>提</w:t>
            </w:r>
            <w:r>
              <w:rPr>
                <w:rFonts w:ascii="仿宋" w:eastAsia="仿宋" w:hAnsi="仿宋" w:cs="仿宋"/>
                <w:spacing w:val="16"/>
                <w:sz w:val="24"/>
                <w:szCs w:val="24"/>
              </w:rPr>
              <w:t>供</w:t>
            </w:r>
            <w:r>
              <w:rPr>
                <w:rFonts w:ascii="仿宋" w:eastAsia="仿宋" w:hAnsi="仿宋" w:cs="仿宋"/>
                <w:spacing w:val="15"/>
                <w:sz w:val="24"/>
                <w:szCs w:val="24"/>
              </w:rPr>
              <w:t>参加本次政府采购活动前近半年内任意一个月</w:t>
            </w:r>
            <w:r>
              <w:rPr>
                <w:rFonts w:ascii="仿宋" w:eastAsia="仿宋" w:hAnsi="仿宋" w:cs="仿宋"/>
                <w:spacing w:val="8"/>
                <w:sz w:val="24"/>
                <w:szCs w:val="24"/>
              </w:rPr>
              <w:t>的</w:t>
            </w:r>
            <w:r>
              <w:rPr>
                <w:rFonts w:ascii="仿宋" w:eastAsia="仿宋" w:hAnsi="仿宋" w:cs="仿宋"/>
                <w:spacing w:val="5"/>
                <w:sz w:val="24"/>
                <w:szCs w:val="24"/>
              </w:rPr>
              <w:t>依法缴纳税收和社会保障资金的相关材料，依法免</w:t>
            </w:r>
            <w:r>
              <w:rPr>
                <w:rFonts w:ascii="仿宋" w:eastAsia="仿宋" w:hAnsi="仿宋" w:cs="仿宋"/>
                <w:spacing w:val="14"/>
                <w:sz w:val="24"/>
                <w:szCs w:val="24"/>
              </w:rPr>
              <w:t>税</w:t>
            </w:r>
            <w:r>
              <w:rPr>
                <w:rFonts w:ascii="仿宋" w:eastAsia="仿宋" w:hAnsi="仿宋" w:cs="仿宋"/>
                <w:spacing w:val="8"/>
                <w:sz w:val="24"/>
                <w:szCs w:val="24"/>
              </w:rPr>
              <w:t>的应提供相应文件说明</w:t>
            </w:r>
          </w:p>
        </w:tc>
      </w:tr>
      <w:tr w:rsidR="00721BFE">
        <w:trPr>
          <w:trHeight w:val="1247"/>
        </w:trPr>
        <w:tc>
          <w:tcPr>
            <w:tcW w:w="1504" w:type="dxa"/>
            <w:vMerge/>
            <w:tcBorders>
              <w:top w:val="nil"/>
              <w:bottom w:val="nil"/>
            </w:tcBorders>
          </w:tcPr>
          <w:p w:rsidR="00721BFE" w:rsidRDefault="00721BFE">
            <w:pPr>
              <w:rPr>
                <w:rFonts w:ascii="仿宋" w:eastAsia="仿宋" w:hAnsi="仿宋" w:cs="仿宋"/>
                <w:sz w:val="24"/>
                <w:szCs w:val="24"/>
              </w:rPr>
            </w:pPr>
          </w:p>
        </w:tc>
        <w:tc>
          <w:tcPr>
            <w:tcW w:w="2417" w:type="dxa"/>
            <w:vAlign w:val="center"/>
          </w:tcPr>
          <w:p w:rsidR="00721BFE" w:rsidRDefault="00DF6F87">
            <w:pPr>
              <w:adjustRightInd w:val="0"/>
              <w:snapToGrid w:val="0"/>
              <w:jc w:val="center"/>
              <w:rPr>
                <w:rFonts w:ascii="仿宋" w:eastAsia="仿宋" w:hAnsi="仿宋" w:cs="仿宋"/>
                <w:sz w:val="24"/>
                <w:szCs w:val="24"/>
              </w:rPr>
            </w:pPr>
            <w:r>
              <w:rPr>
                <w:rFonts w:ascii="仿宋" w:eastAsia="仿宋" w:hAnsi="仿宋" w:cs="仿宋"/>
                <w:spacing w:val="8"/>
                <w:sz w:val="24"/>
                <w:szCs w:val="24"/>
              </w:rPr>
              <w:t>参</w:t>
            </w:r>
            <w:r>
              <w:rPr>
                <w:rFonts w:ascii="仿宋" w:eastAsia="仿宋" w:hAnsi="仿宋" w:cs="仿宋"/>
                <w:spacing w:val="7"/>
                <w:sz w:val="24"/>
                <w:szCs w:val="24"/>
              </w:rPr>
              <w:t>加政府采购活</w:t>
            </w:r>
          </w:p>
          <w:p w:rsidR="00721BFE" w:rsidRDefault="00DF6F87">
            <w:pPr>
              <w:adjustRightInd w:val="0"/>
              <w:snapToGrid w:val="0"/>
              <w:jc w:val="center"/>
              <w:rPr>
                <w:rFonts w:ascii="仿宋" w:eastAsia="仿宋" w:hAnsi="仿宋" w:cs="仿宋"/>
                <w:sz w:val="24"/>
                <w:szCs w:val="24"/>
              </w:rPr>
            </w:pPr>
            <w:r>
              <w:rPr>
                <w:rFonts w:ascii="仿宋" w:eastAsia="仿宋" w:hAnsi="仿宋" w:cs="仿宋"/>
                <w:spacing w:val="6"/>
                <w:sz w:val="24"/>
                <w:szCs w:val="24"/>
              </w:rPr>
              <w:t>动</w:t>
            </w:r>
            <w:r>
              <w:rPr>
                <w:rFonts w:ascii="仿宋" w:eastAsia="仿宋" w:hAnsi="仿宋" w:cs="仿宋"/>
                <w:spacing w:val="4"/>
                <w:sz w:val="24"/>
                <w:szCs w:val="24"/>
              </w:rPr>
              <w:t>前三年内，在经</w:t>
            </w:r>
          </w:p>
          <w:p w:rsidR="00721BFE" w:rsidRDefault="00DF6F87">
            <w:pPr>
              <w:adjustRightInd w:val="0"/>
              <w:snapToGrid w:val="0"/>
              <w:jc w:val="center"/>
              <w:rPr>
                <w:rFonts w:ascii="仿宋" w:eastAsia="仿宋" w:hAnsi="仿宋" w:cs="仿宋"/>
                <w:sz w:val="24"/>
                <w:szCs w:val="24"/>
              </w:rPr>
            </w:pPr>
            <w:r>
              <w:rPr>
                <w:rFonts w:ascii="仿宋" w:eastAsia="仿宋" w:hAnsi="仿宋" w:cs="仿宋"/>
                <w:spacing w:val="11"/>
                <w:sz w:val="24"/>
                <w:szCs w:val="24"/>
              </w:rPr>
              <w:t>营</w:t>
            </w:r>
            <w:r>
              <w:rPr>
                <w:rFonts w:ascii="仿宋" w:eastAsia="仿宋" w:hAnsi="仿宋" w:cs="仿宋"/>
                <w:spacing w:val="6"/>
                <w:sz w:val="24"/>
                <w:szCs w:val="24"/>
              </w:rPr>
              <w:t>活动中没有重</w:t>
            </w:r>
          </w:p>
          <w:p w:rsidR="00721BFE" w:rsidRDefault="00DF6F87">
            <w:pPr>
              <w:adjustRightInd w:val="0"/>
              <w:snapToGrid w:val="0"/>
              <w:jc w:val="center"/>
              <w:rPr>
                <w:rFonts w:ascii="仿宋" w:eastAsia="仿宋" w:hAnsi="仿宋" w:cs="仿宋"/>
                <w:sz w:val="24"/>
                <w:szCs w:val="24"/>
              </w:rPr>
            </w:pPr>
            <w:proofErr w:type="gramStart"/>
            <w:r>
              <w:rPr>
                <w:rFonts w:ascii="仿宋" w:eastAsia="仿宋" w:hAnsi="仿宋" w:cs="仿宋"/>
                <w:spacing w:val="7"/>
                <w:sz w:val="24"/>
                <w:szCs w:val="24"/>
              </w:rPr>
              <w:t>大</w:t>
            </w:r>
            <w:r>
              <w:rPr>
                <w:rFonts w:ascii="仿宋" w:eastAsia="仿宋" w:hAnsi="仿宋" w:cs="仿宋"/>
                <w:spacing w:val="6"/>
                <w:sz w:val="24"/>
                <w:szCs w:val="24"/>
              </w:rPr>
              <w:t>违法</w:t>
            </w:r>
            <w:proofErr w:type="gramEnd"/>
            <w:r>
              <w:rPr>
                <w:rFonts w:ascii="仿宋" w:eastAsia="仿宋" w:hAnsi="仿宋" w:cs="仿宋"/>
                <w:spacing w:val="6"/>
                <w:sz w:val="24"/>
                <w:szCs w:val="24"/>
              </w:rPr>
              <w:t>记录</w:t>
            </w:r>
          </w:p>
        </w:tc>
        <w:tc>
          <w:tcPr>
            <w:tcW w:w="5814" w:type="dxa"/>
            <w:vAlign w:val="center"/>
          </w:tcPr>
          <w:p w:rsidR="00721BFE" w:rsidRDefault="00DF6F87">
            <w:pPr>
              <w:adjustRightInd w:val="0"/>
              <w:snapToGrid w:val="0"/>
              <w:ind w:hanging="30"/>
              <w:jc w:val="left"/>
              <w:rPr>
                <w:rFonts w:ascii="仿宋" w:eastAsia="仿宋" w:hAnsi="仿宋" w:cs="仿宋"/>
                <w:sz w:val="24"/>
                <w:szCs w:val="24"/>
              </w:rPr>
            </w:pPr>
            <w:r>
              <w:rPr>
                <w:rFonts w:ascii="仿宋" w:eastAsia="仿宋" w:hAnsi="仿宋" w:cs="仿宋"/>
                <w:spacing w:val="18"/>
                <w:sz w:val="24"/>
                <w:szCs w:val="24"/>
              </w:rPr>
              <w:t>须</w:t>
            </w:r>
            <w:r>
              <w:rPr>
                <w:rFonts w:ascii="仿宋" w:eastAsia="仿宋" w:hAnsi="仿宋" w:cs="仿宋"/>
                <w:spacing w:val="16"/>
                <w:sz w:val="24"/>
                <w:szCs w:val="24"/>
              </w:rPr>
              <w:t>提</w:t>
            </w:r>
            <w:r>
              <w:rPr>
                <w:rFonts w:ascii="仿宋" w:eastAsia="仿宋" w:hAnsi="仿宋" w:cs="仿宋"/>
                <w:spacing w:val="9"/>
                <w:sz w:val="24"/>
                <w:szCs w:val="24"/>
              </w:rPr>
              <w:t>供参加本次政府采购活动前 3 年内在经营活动</w:t>
            </w:r>
            <w:r>
              <w:rPr>
                <w:rFonts w:ascii="仿宋" w:eastAsia="仿宋" w:hAnsi="仿宋" w:cs="仿宋"/>
                <w:spacing w:val="8"/>
                <w:sz w:val="24"/>
                <w:szCs w:val="24"/>
              </w:rPr>
              <w:t>中没有重大违法记录的书面承诺函并加盖电子公</w:t>
            </w:r>
            <w:r>
              <w:rPr>
                <w:rFonts w:ascii="仿宋" w:eastAsia="仿宋" w:hAnsi="仿宋" w:cs="仿宋"/>
                <w:spacing w:val="5"/>
                <w:sz w:val="24"/>
                <w:szCs w:val="24"/>
              </w:rPr>
              <w:t>章</w:t>
            </w:r>
          </w:p>
        </w:tc>
      </w:tr>
      <w:tr w:rsidR="00721BFE">
        <w:trPr>
          <w:trHeight w:val="3154"/>
        </w:trPr>
        <w:tc>
          <w:tcPr>
            <w:tcW w:w="1504" w:type="dxa"/>
            <w:vMerge/>
            <w:tcBorders>
              <w:top w:val="nil"/>
              <w:bottom w:val="nil"/>
            </w:tcBorders>
          </w:tcPr>
          <w:p w:rsidR="00721BFE" w:rsidRDefault="00721BFE">
            <w:pPr>
              <w:rPr>
                <w:rFonts w:ascii="仿宋" w:eastAsia="仿宋" w:hAnsi="仿宋" w:cs="仿宋"/>
                <w:sz w:val="24"/>
                <w:szCs w:val="24"/>
              </w:rPr>
            </w:pPr>
          </w:p>
        </w:tc>
        <w:tc>
          <w:tcPr>
            <w:tcW w:w="2417" w:type="dxa"/>
          </w:tcPr>
          <w:p w:rsidR="00721BFE" w:rsidRDefault="00721BFE">
            <w:pPr>
              <w:spacing w:line="281" w:lineRule="auto"/>
              <w:rPr>
                <w:rFonts w:ascii="仿宋" w:eastAsia="仿宋" w:hAnsi="仿宋" w:cs="仿宋"/>
                <w:sz w:val="24"/>
                <w:szCs w:val="24"/>
              </w:rPr>
            </w:pPr>
          </w:p>
          <w:p w:rsidR="00721BFE" w:rsidRDefault="00721BFE">
            <w:pPr>
              <w:spacing w:line="281" w:lineRule="auto"/>
              <w:rPr>
                <w:rFonts w:ascii="仿宋" w:eastAsia="仿宋" w:hAnsi="仿宋" w:cs="仿宋"/>
                <w:sz w:val="24"/>
                <w:szCs w:val="24"/>
              </w:rPr>
            </w:pPr>
          </w:p>
          <w:p w:rsidR="00721BFE" w:rsidRDefault="00721BFE">
            <w:pPr>
              <w:spacing w:line="281" w:lineRule="auto"/>
              <w:rPr>
                <w:rFonts w:ascii="仿宋" w:eastAsia="仿宋" w:hAnsi="仿宋" w:cs="仿宋"/>
                <w:sz w:val="24"/>
                <w:szCs w:val="24"/>
              </w:rPr>
            </w:pPr>
          </w:p>
          <w:p w:rsidR="00721BFE" w:rsidRDefault="00721BFE">
            <w:pPr>
              <w:spacing w:line="281" w:lineRule="auto"/>
              <w:rPr>
                <w:rFonts w:ascii="仿宋" w:eastAsia="仿宋" w:hAnsi="仿宋" w:cs="仿宋"/>
                <w:sz w:val="24"/>
                <w:szCs w:val="24"/>
              </w:rPr>
            </w:pPr>
          </w:p>
          <w:p w:rsidR="00721BFE" w:rsidRDefault="00DF6F87">
            <w:pPr>
              <w:spacing w:before="75" w:line="230" w:lineRule="auto"/>
              <w:ind w:left="347"/>
              <w:rPr>
                <w:rFonts w:ascii="仿宋" w:eastAsia="仿宋" w:hAnsi="仿宋" w:cs="仿宋"/>
                <w:sz w:val="24"/>
                <w:szCs w:val="24"/>
              </w:rPr>
            </w:pPr>
            <w:r>
              <w:rPr>
                <w:rFonts w:ascii="仿宋" w:eastAsia="仿宋" w:hAnsi="仿宋" w:cs="仿宋"/>
                <w:spacing w:val="8"/>
                <w:sz w:val="24"/>
                <w:szCs w:val="24"/>
              </w:rPr>
              <w:t>企</w:t>
            </w:r>
            <w:r>
              <w:rPr>
                <w:rFonts w:ascii="仿宋" w:eastAsia="仿宋" w:hAnsi="仿宋" w:cs="仿宋"/>
                <w:spacing w:val="7"/>
                <w:sz w:val="24"/>
                <w:szCs w:val="24"/>
              </w:rPr>
              <w:t>业信用信息</w:t>
            </w:r>
          </w:p>
        </w:tc>
        <w:tc>
          <w:tcPr>
            <w:tcW w:w="5814" w:type="dxa"/>
            <w:vAlign w:val="center"/>
          </w:tcPr>
          <w:p w:rsidR="00721BFE" w:rsidRDefault="00DF6F87">
            <w:pPr>
              <w:numPr>
                <w:ilvl w:val="255"/>
                <w:numId w:val="0"/>
              </w:numPr>
              <w:spacing w:before="3" w:line="259" w:lineRule="auto"/>
              <w:ind w:left="210" w:right="32"/>
              <w:rPr>
                <w:rFonts w:ascii="仿宋" w:eastAsia="仿宋" w:hAnsi="仿宋" w:cs="仿宋"/>
                <w:spacing w:val="8"/>
                <w:sz w:val="24"/>
                <w:szCs w:val="24"/>
                <w:u w:val="single"/>
              </w:rPr>
            </w:pPr>
            <w:r>
              <w:rPr>
                <w:rFonts w:ascii="仿宋" w:eastAsia="仿宋" w:hAnsi="仿宋" w:cs="仿宋" w:hint="eastAsia"/>
                <w:spacing w:val="10"/>
                <w:sz w:val="24"/>
                <w:szCs w:val="24"/>
              </w:rPr>
              <w:t>1、</w:t>
            </w:r>
            <w:r>
              <w:rPr>
                <w:rFonts w:ascii="仿宋" w:eastAsia="仿宋" w:hAnsi="仿宋" w:cs="仿宋"/>
                <w:spacing w:val="10"/>
                <w:sz w:val="24"/>
                <w:szCs w:val="24"/>
              </w:rPr>
              <w:t xml:space="preserve">“信用中国”网站 ( </w:t>
            </w:r>
            <w:hyperlink r:id="rId9" w:history="1">
              <w:r>
                <w:rPr>
                  <w:rFonts w:ascii="仿宋" w:eastAsia="仿宋" w:hAnsi="仿宋" w:cs="仿宋"/>
                  <w:sz w:val="24"/>
                  <w:szCs w:val="24"/>
                  <w:u w:val="single"/>
                </w:rPr>
                <w:t>www</w:t>
              </w:r>
              <w:r>
                <w:rPr>
                  <w:rFonts w:ascii="仿宋" w:eastAsia="仿宋" w:hAnsi="仿宋" w:cs="仿宋"/>
                  <w:spacing w:val="10"/>
                  <w:sz w:val="24"/>
                  <w:szCs w:val="24"/>
                  <w:u w:val="single"/>
                </w:rPr>
                <w:t>.</w:t>
              </w:r>
              <w:r>
                <w:rPr>
                  <w:rFonts w:ascii="仿宋" w:eastAsia="仿宋" w:hAnsi="仿宋" w:cs="仿宋"/>
                  <w:sz w:val="24"/>
                  <w:szCs w:val="24"/>
                  <w:u w:val="single"/>
                </w:rPr>
                <w:t>creditchina</w:t>
              </w:r>
              <w:r>
                <w:rPr>
                  <w:rFonts w:ascii="仿宋" w:eastAsia="仿宋" w:hAnsi="仿宋" w:cs="仿宋"/>
                  <w:spacing w:val="10"/>
                  <w:sz w:val="24"/>
                  <w:szCs w:val="24"/>
                  <w:u w:val="single"/>
                </w:rPr>
                <w:t>.</w:t>
              </w:r>
              <w:r>
                <w:rPr>
                  <w:rFonts w:ascii="仿宋" w:eastAsia="仿宋" w:hAnsi="仿宋" w:cs="仿宋"/>
                  <w:sz w:val="24"/>
                  <w:szCs w:val="24"/>
                  <w:u w:val="single"/>
                </w:rPr>
                <w:t>gov</w:t>
              </w:r>
              <w:r>
                <w:rPr>
                  <w:rFonts w:ascii="仿宋" w:eastAsia="仿宋" w:hAnsi="仿宋" w:cs="仿宋"/>
                  <w:spacing w:val="10"/>
                  <w:sz w:val="24"/>
                  <w:szCs w:val="24"/>
                  <w:u w:val="single"/>
                </w:rPr>
                <w:t>.</w:t>
              </w:r>
              <w:r>
                <w:rPr>
                  <w:rFonts w:ascii="仿宋" w:eastAsia="仿宋" w:hAnsi="仿宋" w:cs="仿宋"/>
                  <w:sz w:val="24"/>
                  <w:szCs w:val="24"/>
                  <w:u w:val="single"/>
                </w:rPr>
                <w:t>cn</w:t>
              </w:r>
              <w:r>
                <w:rPr>
                  <w:rFonts w:ascii="仿宋" w:eastAsia="仿宋" w:hAnsi="仿宋" w:cs="仿宋"/>
                  <w:spacing w:val="10"/>
                  <w:sz w:val="24"/>
                  <w:szCs w:val="24"/>
                  <w:u w:val="single"/>
                </w:rPr>
                <w:t>)</w:t>
              </w:r>
            </w:hyperlink>
            <w:r>
              <w:rPr>
                <w:rFonts w:ascii="仿宋" w:eastAsia="仿宋" w:hAnsi="仿宋" w:cs="仿宋"/>
                <w:sz w:val="24"/>
                <w:szCs w:val="24"/>
              </w:rPr>
              <w:t xml:space="preserve"> </w:t>
            </w:r>
            <w:r>
              <w:rPr>
                <w:rFonts w:ascii="仿宋" w:eastAsia="仿宋" w:hAnsi="仿宋" w:cs="仿宋"/>
                <w:spacing w:val="7"/>
                <w:sz w:val="24"/>
                <w:szCs w:val="24"/>
                <w:u w:val="single"/>
              </w:rPr>
              <w:t>未</w:t>
            </w:r>
            <w:r>
              <w:rPr>
                <w:rFonts w:ascii="仿宋" w:eastAsia="仿宋" w:hAnsi="仿宋" w:cs="仿宋"/>
                <w:spacing w:val="5"/>
                <w:sz w:val="24"/>
                <w:szCs w:val="24"/>
                <w:u w:val="single"/>
              </w:rPr>
              <w:t>被列入“失信被执行人”、“重大税收违法失信主</w:t>
            </w:r>
            <w:r>
              <w:rPr>
                <w:rFonts w:ascii="仿宋" w:eastAsia="仿宋" w:hAnsi="仿宋" w:cs="仿宋"/>
                <w:sz w:val="24"/>
                <w:szCs w:val="24"/>
              </w:rPr>
              <w:t xml:space="preserve"> </w:t>
            </w:r>
            <w:r>
              <w:rPr>
                <w:rFonts w:ascii="仿宋" w:eastAsia="仿宋" w:hAnsi="仿宋" w:cs="仿宋"/>
                <w:spacing w:val="12"/>
                <w:sz w:val="24"/>
                <w:szCs w:val="24"/>
                <w:u w:val="single"/>
              </w:rPr>
              <w:t>体</w:t>
            </w:r>
            <w:r>
              <w:rPr>
                <w:rFonts w:ascii="仿宋" w:eastAsia="仿宋" w:hAnsi="仿宋" w:cs="仿宋"/>
                <w:spacing w:val="8"/>
                <w:sz w:val="24"/>
                <w:szCs w:val="24"/>
                <w:u w:val="single"/>
              </w:rPr>
              <w:t xml:space="preserve"> ”的截图；</w:t>
            </w:r>
          </w:p>
          <w:p w:rsidR="00721BFE" w:rsidRDefault="00DF6F87">
            <w:pPr>
              <w:numPr>
                <w:ilvl w:val="255"/>
                <w:numId w:val="0"/>
              </w:numPr>
              <w:spacing w:before="3" w:line="259" w:lineRule="auto"/>
              <w:ind w:left="131" w:right="32"/>
              <w:rPr>
                <w:rFonts w:ascii="仿宋" w:eastAsia="仿宋" w:hAnsi="仿宋" w:cs="仿宋"/>
                <w:sz w:val="24"/>
                <w:szCs w:val="24"/>
              </w:rPr>
            </w:pPr>
            <w:r>
              <w:rPr>
                <w:rFonts w:ascii="仿宋" w:eastAsia="仿宋" w:hAnsi="仿宋" w:cs="仿宋"/>
                <w:spacing w:val="8"/>
                <w:sz w:val="24"/>
                <w:szCs w:val="24"/>
              </w:rPr>
              <w:t>2、“中国政府采购网”</w:t>
            </w:r>
          </w:p>
          <w:p w:rsidR="00721BFE" w:rsidRDefault="00DF6F87">
            <w:pPr>
              <w:spacing w:before="2" w:line="249" w:lineRule="auto"/>
              <w:ind w:left="122" w:right="131" w:firstLine="3"/>
              <w:rPr>
                <w:rFonts w:ascii="仿宋" w:eastAsia="仿宋" w:hAnsi="仿宋" w:cs="仿宋"/>
                <w:sz w:val="24"/>
                <w:szCs w:val="24"/>
              </w:rPr>
            </w:pPr>
            <w:r>
              <w:rPr>
                <w:rFonts w:ascii="仿宋" w:eastAsia="仿宋" w:hAnsi="仿宋" w:cs="仿宋"/>
                <w:spacing w:val="20"/>
                <w:sz w:val="24"/>
                <w:szCs w:val="24"/>
              </w:rPr>
              <w:t>(</w:t>
            </w:r>
            <w:hyperlink r:id="rId10" w:history="1">
              <w:r>
                <w:rPr>
                  <w:rFonts w:ascii="仿宋" w:eastAsia="仿宋" w:hAnsi="仿宋" w:cs="仿宋"/>
                  <w:sz w:val="24"/>
                  <w:szCs w:val="24"/>
                </w:rPr>
                <w:t>http</w:t>
              </w:r>
              <w:r>
                <w:rPr>
                  <w:rFonts w:ascii="仿宋" w:eastAsia="仿宋" w:hAnsi="仿宋" w:cs="仿宋"/>
                  <w:spacing w:val="20"/>
                  <w:sz w:val="24"/>
                  <w:szCs w:val="24"/>
                </w:rPr>
                <w:t>://</w:t>
              </w:r>
              <w:r>
                <w:rPr>
                  <w:rFonts w:ascii="仿宋" w:eastAsia="仿宋" w:hAnsi="仿宋" w:cs="仿宋"/>
                  <w:sz w:val="24"/>
                  <w:szCs w:val="24"/>
                </w:rPr>
                <w:t>www</w:t>
              </w:r>
              <w:r>
                <w:rPr>
                  <w:rFonts w:ascii="仿宋" w:eastAsia="仿宋" w:hAnsi="仿宋" w:cs="仿宋"/>
                  <w:spacing w:val="20"/>
                  <w:sz w:val="24"/>
                  <w:szCs w:val="24"/>
                </w:rPr>
                <w:t>.</w:t>
              </w:r>
              <w:r>
                <w:rPr>
                  <w:rFonts w:ascii="仿宋" w:eastAsia="仿宋" w:hAnsi="仿宋" w:cs="仿宋"/>
                  <w:sz w:val="24"/>
                  <w:szCs w:val="24"/>
                </w:rPr>
                <w:t>ccgp</w:t>
              </w:r>
              <w:r>
                <w:rPr>
                  <w:rFonts w:ascii="仿宋" w:eastAsia="仿宋" w:hAnsi="仿宋" w:cs="仿宋"/>
                  <w:spacing w:val="20"/>
                  <w:sz w:val="24"/>
                  <w:szCs w:val="24"/>
                </w:rPr>
                <w:t>.</w:t>
              </w:r>
              <w:r>
                <w:rPr>
                  <w:rFonts w:ascii="仿宋" w:eastAsia="仿宋" w:hAnsi="仿宋" w:cs="仿宋"/>
                  <w:sz w:val="24"/>
                  <w:szCs w:val="24"/>
                </w:rPr>
                <w:t>gov</w:t>
              </w:r>
              <w:r>
                <w:rPr>
                  <w:rFonts w:ascii="仿宋" w:eastAsia="仿宋" w:hAnsi="仿宋" w:cs="仿宋"/>
                  <w:spacing w:val="20"/>
                  <w:sz w:val="24"/>
                  <w:szCs w:val="24"/>
                </w:rPr>
                <w:t>.</w:t>
              </w:r>
              <w:r>
                <w:rPr>
                  <w:rFonts w:ascii="仿宋" w:eastAsia="仿宋" w:hAnsi="仿宋" w:cs="仿宋"/>
                  <w:sz w:val="24"/>
                  <w:szCs w:val="24"/>
                </w:rPr>
                <w:t>cn</w:t>
              </w:r>
              <w:r>
                <w:rPr>
                  <w:rFonts w:ascii="仿宋" w:eastAsia="仿宋" w:hAnsi="仿宋" w:cs="仿宋"/>
                  <w:spacing w:val="20"/>
                  <w:sz w:val="24"/>
                  <w:szCs w:val="24"/>
                </w:rPr>
                <w:t>/</w:t>
              </w:r>
              <w:r>
                <w:rPr>
                  <w:rFonts w:ascii="仿宋" w:eastAsia="仿宋" w:hAnsi="仿宋" w:cs="仿宋"/>
                  <w:sz w:val="24"/>
                  <w:szCs w:val="24"/>
                </w:rPr>
                <w:t>search</w:t>
              </w:r>
              <w:r>
                <w:rPr>
                  <w:rFonts w:ascii="仿宋" w:eastAsia="仿宋" w:hAnsi="仿宋" w:cs="仿宋"/>
                  <w:spacing w:val="20"/>
                  <w:sz w:val="24"/>
                  <w:szCs w:val="24"/>
                </w:rPr>
                <w:t>/</w:t>
              </w:r>
              <w:r>
                <w:rPr>
                  <w:rFonts w:ascii="仿宋" w:eastAsia="仿宋" w:hAnsi="仿宋" w:cs="仿宋"/>
                  <w:sz w:val="24"/>
                  <w:szCs w:val="24"/>
                </w:rPr>
                <w:t>cr</w:t>
              </w:r>
              <w:r>
                <w:rPr>
                  <w:rFonts w:ascii="仿宋" w:eastAsia="仿宋" w:hAnsi="仿宋" w:cs="仿宋"/>
                  <w:spacing w:val="20"/>
                  <w:sz w:val="24"/>
                  <w:szCs w:val="24"/>
                </w:rPr>
                <w:t>/</w:t>
              </w:r>
            </w:hyperlink>
            <w:r>
              <w:rPr>
                <w:rFonts w:ascii="仿宋" w:eastAsia="仿宋" w:hAnsi="仿宋" w:cs="仿宋"/>
                <w:spacing w:val="20"/>
                <w:sz w:val="24"/>
                <w:szCs w:val="24"/>
              </w:rPr>
              <w:t>) 严重违</w:t>
            </w:r>
            <w:r>
              <w:rPr>
                <w:rFonts w:ascii="仿宋" w:eastAsia="仿宋" w:hAnsi="仿宋" w:cs="仿宋"/>
                <w:spacing w:val="19"/>
                <w:sz w:val="24"/>
                <w:szCs w:val="24"/>
              </w:rPr>
              <w:t>法</w:t>
            </w:r>
            <w:r>
              <w:rPr>
                <w:rFonts w:ascii="仿宋" w:eastAsia="仿宋" w:hAnsi="仿宋" w:cs="仿宋"/>
                <w:sz w:val="24"/>
                <w:szCs w:val="24"/>
              </w:rPr>
              <w:t xml:space="preserve"> </w:t>
            </w:r>
            <w:r>
              <w:rPr>
                <w:rFonts w:ascii="仿宋" w:eastAsia="仿宋" w:hAnsi="仿宋" w:cs="仿宋"/>
                <w:spacing w:val="9"/>
                <w:sz w:val="24"/>
                <w:szCs w:val="24"/>
              </w:rPr>
              <w:t>失信行为记录名单的截图(查询日期不早于本公告发</w:t>
            </w:r>
            <w:r>
              <w:rPr>
                <w:rFonts w:ascii="仿宋" w:eastAsia="仿宋" w:hAnsi="仿宋" w:cs="仿宋"/>
                <w:sz w:val="24"/>
                <w:szCs w:val="24"/>
              </w:rPr>
              <w:t xml:space="preserve"> </w:t>
            </w:r>
            <w:r>
              <w:rPr>
                <w:rFonts w:ascii="仿宋" w:eastAsia="仿宋" w:hAnsi="仿宋" w:cs="仿宋"/>
                <w:spacing w:val="5"/>
                <w:sz w:val="24"/>
                <w:szCs w:val="24"/>
              </w:rPr>
              <w:t>布</w:t>
            </w:r>
            <w:r>
              <w:rPr>
                <w:rFonts w:ascii="仿宋" w:eastAsia="仿宋" w:hAnsi="仿宋" w:cs="仿宋"/>
                <w:spacing w:val="4"/>
                <w:sz w:val="24"/>
                <w:szCs w:val="24"/>
              </w:rPr>
              <w:t>之日)</w:t>
            </w:r>
          </w:p>
          <w:p w:rsidR="00721BFE" w:rsidRDefault="00DF6F87">
            <w:pPr>
              <w:spacing w:line="310" w:lineRule="exact"/>
              <w:ind w:left="118"/>
              <w:rPr>
                <w:rFonts w:ascii="仿宋" w:eastAsia="仿宋" w:hAnsi="仿宋" w:cs="仿宋"/>
                <w:sz w:val="24"/>
                <w:szCs w:val="24"/>
              </w:rPr>
            </w:pPr>
            <w:r>
              <w:rPr>
                <w:rFonts w:ascii="仿宋" w:eastAsia="仿宋" w:hAnsi="仿宋" w:cs="仿宋"/>
                <w:spacing w:val="16"/>
                <w:position w:val="2"/>
                <w:sz w:val="24"/>
                <w:szCs w:val="24"/>
              </w:rPr>
              <w:t>3</w:t>
            </w:r>
            <w:r>
              <w:rPr>
                <w:rFonts w:ascii="仿宋" w:eastAsia="仿宋" w:hAnsi="仿宋" w:cs="仿宋"/>
                <w:spacing w:val="11"/>
                <w:position w:val="2"/>
                <w:sz w:val="24"/>
                <w:szCs w:val="24"/>
              </w:rPr>
              <w:t>、</w:t>
            </w:r>
            <w:r>
              <w:rPr>
                <w:rFonts w:ascii="仿宋" w:eastAsia="仿宋" w:hAnsi="仿宋" w:cs="仿宋"/>
                <w:spacing w:val="8"/>
                <w:position w:val="2"/>
                <w:sz w:val="24"/>
                <w:szCs w:val="24"/>
              </w:rPr>
              <w:t>须同时提供“信用中国”网站</w:t>
            </w:r>
          </w:p>
          <w:p w:rsidR="00721BFE" w:rsidRDefault="00DF6F87">
            <w:pPr>
              <w:spacing w:before="1" w:line="236" w:lineRule="auto"/>
              <w:ind w:left="133" w:right="107" w:hanging="7"/>
              <w:rPr>
                <w:rFonts w:ascii="仿宋" w:eastAsia="仿宋" w:hAnsi="仿宋" w:cs="仿宋"/>
                <w:sz w:val="24"/>
                <w:szCs w:val="24"/>
              </w:rPr>
            </w:pPr>
            <w:r>
              <w:rPr>
                <w:rFonts w:ascii="仿宋" w:eastAsia="仿宋" w:hAnsi="仿宋" w:cs="仿宋"/>
                <w:spacing w:val="18"/>
                <w:sz w:val="24"/>
                <w:szCs w:val="24"/>
              </w:rPr>
              <w:t>(</w:t>
            </w:r>
            <w:r>
              <w:rPr>
                <w:rFonts w:ascii="仿宋" w:eastAsia="仿宋" w:hAnsi="仿宋" w:cs="仿宋"/>
                <w:sz w:val="24"/>
                <w:szCs w:val="24"/>
              </w:rPr>
              <w:t>www</w:t>
            </w:r>
            <w:r>
              <w:rPr>
                <w:rFonts w:ascii="仿宋" w:eastAsia="仿宋" w:hAnsi="仿宋" w:cs="仿宋"/>
                <w:spacing w:val="14"/>
                <w:sz w:val="24"/>
                <w:szCs w:val="24"/>
              </w:rPr>
              <w:t>.</w:t>
            </w:r>
            <w:r>
              <w:rPr>
                <w:rFonts w:ascii="仿宋" w:eastAsia="仿宋" w:hAnsi="仿宋" w:cs="仿宋"/>
                <w:sz w:val="24"/>
                <w:szCs w:val="24"/>
              </w:rPr>
              <w:t>creditchina</w:t>
            </w:r>
            <w:r>
              <w:rPr>
                <w:rFonts w:ascii="仿宋" w:eastAsia="仿宋" w:hAnsi="仿宋" w:cs="仿宋"/>
                <w:spacing w:val="14"/>
                <w:sz w:val="24"/>
                <w:szCs w:val="24"/>
              </w:rPr>
              <w:t>.</w:t>
            </w:r>
            <w:r>
              <w:rPr>
                <w:rFonts w:ascii="仿宋" w:eastAsia="仿宋" w:hAnsi="仿宋" w:cs="仿宋"/>
                <w:sz w:val="24"/>
                <w:szCs w:val="24"/>
              </w:rPr>
              <w:t>gov</w:t>
            </w:r>
            <w:r>
              <w:rPr>
                <w:rFonts w:ascii="仿宋" w:eastAsia="仿宋" w:hAnsi="仿宋" w:cs="仿宋"/>
                <w:spacing w:val="14"/>
                <w:sz w:val="24"/>
                <w:szCs w:val="24"/>
              </w:rPr>
              <w:t>.</w:t>
            </w:r>
            <w:r>
              <w:rPr>
                <w:rFonts w:ascii="仿宋" w:eastAsia="仿宋" w:hAnsi="仿宋" w:cs="仿宋"/>
                <w:sz w:val="24"/>
                <w:szCs w:val="24"/>
              </w:rPr>
              <w:t>cn</w:t>
            </w:r>
            <w:r>
              <w:rPr>
                <w:rFonts w:ascii="仿宋" w:eastAsia="仿宋" w:hAnsi="仿宋" w:cs="仿宋"/>
                <w:spacing w:val="14"/>
                <w:sz w:val="24"/>
                <w:szCs w:val="24"/>
              </w:rPr>
              <w:t>) 出具的完整的“信用信</w:t>
            </w:r>
            <w:r>
              <w:rPr>
                <w:rFonts w:ascii="仿宋" w:eastAsia="仿宋" w:hAnsi="仿宋" w:cs="仿宋"/>
                <w:sz w:val="24"/>
                <w:szCs w:val="24"/>
              </w:rPr>
              <w:t xml:space="preserve"> </w:t>
            </w:r>
            <w:r>
              <w:rPr>
                <w:rFonts w:ascii="仿宋" w:eastAsia="仿宋" w:hAnsi="仿宋" w:cs="仿宋"/>
                <w:spacing w:val="33"/>
                <w:sz w:val="24"/>
                <w:szCs w:val="24"/>
              </w:rPr>
              <w:t>息</w:t>
            </w:r>
            <w:r>
              <w:rPr>
                <w:rFonts w:ascii="仿宋" w:eastAsia="仿宋" w:hAnsi="仿宋" w:cs="仿宋"/>
                <w:spacing w:val="31"/>
                <w:sz w:val="24"/>
                <w:szCs w:val="24"/>
              </w:rPr>
              <w:t>报告”</w:t>
            </w:r>
          </w:p>
        </w:tc>
      </w:tr>
      <w:tr w:rsidR="00721BFE">
        <w:trPr>
          <w:trHeight w:val="326"/>
        </w:trPr>
        <w:tc>
          <w:tcPr>
            <w:tcW w:w="1504" w:type="dxa"/>
            <w:vMerge/>
            <w:tcBorders>
              <w:top w:val="nil"/>
              <w:bottom w:val="nil"/>
            </w:tcBorders>
          </w:tcPr>
          <w:p w:rsidR="00721BFE" w:rsidRDefault="00721BFE">
            <w:pPr>
              <w:rPr>
                <w:rFonts w:ascii="仿宋" w:eastAsia="仿宋" w:hAnsi="仿宋" w:cs="仿宋"/>
                <w:sz w:val="24"/>
                <w:szCs w:val="24"/>
              </w:rPr>
            </w:pPr>
          </w:p>
        </w:tc>
        <w:tc>
          <w:tcPr>
            <w:tcW w:w="2417" w:type="dxa"/>
          </w:tcPr>
          <w:p w:rsidR="00721BFE" w:rsidRDefault="00721BFE">
            <w:pPr>
              <w:spacing w:line="315" w:lineRule="auto"/>
              <w:rPr>
                <w:rFonts w:ascii="仿宋" w:eastAsia="仿宋" w:hAnsi="仿宋" w:cs="仿宋"/>
                <w:sz w:val="24"/>
                <w:szCs w:val="24"/>
              </w:rPr>
            </w:pPr>
          </w:p>
          <w:p w:rsidR="00721BFE" w:rsidRDefault="00721BFE">
            <w:pPr>
              <w:spacing w:line="315" w:lineRule="auto"/>
              <w:rPr>
                <w:rFonts w:ascii="仿宋" w:eastAsia="仿宋" w:hAnsi="仿宋" w:cs="仿宋"/>
                <w:sz w:val="24"/>
                <w:szCs w:val="24"/>
              </w:rPr>
            </w:pPr>
          </w:p>
          <w:p w:rsidR="00721BFE" w:rsidRDefault="00DF6F87">
            <w:pPr>
              <w:spacing w:before="75" w:line="230" w:lineRule="auto"/>
              <w:ind w:left="588"/>
              <w:rPr>
                <w:rFonts w:ascii="仿宋" w:eastAsia="仿宋" w:hAnsi="仿宋" w:cs="仿宋"/>
                <w:sz w:val="24"/>
                <w:szCs w:val="24"/>
              </w:rPr>
            </w:pPr>
            <w:r>
              <w:rPr>
                <w:rFonts w:ascii="仿宋" w:eastAsia="仿宋" w:hAnsi="仿宋" w:cs="仿宋"/>
                <w:spacing w:val="7"/>
                <w:sz w:val="24"/>
                <w:szCs w:val="24"/>
              </w:rPr>
              <w:t>其</w:t>
            </w:r>
            <w:r>
              <w:rPr>
                <w:rFonts w:ascii="仿宋" w:eastAsia="仿宋" w:hAnsi="仿宋" w:cs="仿宋"/>
                <w:spacing w:val="5"/>
                <w:sz w:val="24"/>
                <w:szCs w:val="24"/>
              </w:rPr>
              <w:t>他情形</w:t>
            </w:r>
          </w:p>
        </w:tc>
        <w:tc>
          <w:tcPr>
            <w:tcW w:w="5814" w:type="dxa"/>
          </w:tcPr>
          <w:p w:rsidR="00721BFE" w:rsidRDefault="00DF6F87">
            <w:pPr>
              <w:spacing w:before="85" w:line="252" w:lineRule="auto"/>
              <w:ind w:left="121" w:right="107" w:firstLine="4"/>
              <w:rPr>
                <w:rFonts w:ascii="仿宋" w:eastAsia="仿宋" w:hAnsi="仿宋" w:cs="仿宋"/>
                <w:sz w:val="24"/>
                <w:szCs w:val="24"/>
              </w:rPr>
            </w:pPr>
            <w:r>
              <w:rPr>
                <w:rFonts w:ascii="仿宋" w:eastAsia="仿宋" w:hAnsi="仿宋" w:cs="仿宋"/>
                <w:spacing w:val="5"/>
                <w:sz w:val="24"/>
                <w:szCs w:val="24"/>
              </w:rPr>
              <w:t>单位负责人为同一人或者存在直接控股、管理关系</w:t>
            </w:r>
            <w:r>
              <w:rPr>
                <w:rFonts w:ascii="仿宋" w:eastAsia="仿宋" w:hAnsi="仿宋" w:cs="仿宋"/>
                <w:spacing w:val="3"/>
                <w:sz w:val="24"/>
                <w:szCs w:val="24"/>
              </w:rPr>
              <w:t>的</w:t>
            </w:r>
            <w:r>
              <w:rPr>
                <w:rFonts w:ascii="仿宋" w:eastAsia="仿宋" w:hAnsi="仿宋" w:cs="仿宋"/>
                <w:sz w:val="24"/>
                <w:szCs w:val="24"/>
              </w:rPr>
              <w:t xml:space="preserve"> </w:t>
            </w:r>
            <w:r>
              <w:rPr>
                <w:rFonts w:ascii="仿宋" w:eastAsia="仿宋" w:hAnsi="仿宋" w:cs="仿宋"/>
                <w:spacing w:val="16"/>
                <w:sz w:val="24"/>
                <w:szCs w:val="24"/>
              </w:rPr>
              <w:t>不同供应商，不得参加同一合同项下的政府采购</w:t>
            </w:r>
            <w:r>
              <w:rPr>
                <w:rFonts w:ascii="仿宋" w:eastAsia="仿宋" w:hAnsi="仿宋" w:cs="仿宋"/>
                <w:spacing w:val="11"/>
                <w:sz w:val="24"/>
                <w:szCs w:val="24"/>
              </w:rPr>
              <w:t>活</w:t>
            </w:r>
            <w:r>
              <w:rPr>
                <w:rFonts w:ascii="仿宋" w:eastAsia="仿宋" w:hAnsi="仿宋" w:cs="仿宋"/>
                <w:sz w:val="24"/>
                <w:szCs w:val="24"/>
              </w:rPr>
              <w:t xml:space="preserve"> </w:t>
            </w:r>
            <w:r>
              <w:rPr>
                <w:rFonts w:ascii="仿宋" w:eastAsia="仿宋" w:hAnsi="仿宋" w:cs="仿宋"/>
                <w:spacing w:val="8"/>
                <w:sz w:val="24"/>
                <w:szCs w:val="24"/>
              </w:rPr>
              <w:t>动</w:t>
            </w:r>
            <w:r>
              <w:rPr>
                <w:rFonts w:ascii="仿宋" w:eastAsia="仿宋" w:hAnsi="仿宋" w:cs="仿宋"/>
                <w:spacing w:val="5"/>
                <w:sz w:val="24"/>
                <w:szCs w:val="24"/>
              </w:rPr>
              <w:t>。除单一来源采购项目外，为采购项目提</w:t>
            </w:r>
            <w:r>
              <w:rPr>
                <w:rFonts w:ascii="仿宋" w:eastAsia="仿宋" w:hAnsi="仿宋" w:cs="仿宋"/>
                <w:spacing w:val="5"/>
                <w:sz w:val="24"/>
                <w:szCs w:val="24"/>
              </w:rPr>
              <w:lastRenderedPageBreak/>
              <w:t>供整体设</w:t>
            </w:r>
            <w:r>
              <w:rPr>
                <w:rFonts w:ascii="仿宋" w:eastAsia="仿宋" w:hAnsi="仿宋" w:cs="仿宋"/>
                <w:spacing w:val="8"/>
                <w:sz w:val="24"/>
                <w:szCs w:val="24"/>
              </w:rPr>
              <w:t>计</w:t>
            </w:r>
            <w:r>
              <w:rPr>
                <w:rFonts w:ascii="仿宋" w:eastAsia="仿宋" w:hAnsi="仿宋" w:cs="仿宋"/>
                <w:spacing w:val="5"/>
                <w:sz w:val="24"/>
                <w:szCs w:val="24"/>
              </w:rPr>
              <w:t>、规范编制或者项目管理、监理、检测等服务的供</w:t>
            </w:r>
            <w:r>
              <w:rPr>
                <w:rFonts w:ascii="仿宋" w:eastAsia="仿宋" w:hAnsi="仿宋" w:cs="仿宋"/>
                <w:spacing w:val="13"/>
                <w:sz w:val="24"/>
                <w:szCs w:val="24"/>
              </w:rPr>
              <w:t>应</w:t>
            </w:r>
            <w:r>
              <w:rPr>
                <w:rFonts w:ascii="仿宋" w:eastAsia="仿宋" w:hAnsi="仿宋" w:cs="仿宋"/>
                <w:spacing w:val="9"/>
                <w:sz w:val="24"/>
                <w:szCs w:val="24"/>
              </w:rPr>
              <w:t>商，不得再参加该采购项目的其他采购活动</w:t>
            </w:r>
          </w:p>
        </w:tc>
      </w:tr>
      <w:tr w:rsidR="00721BFE">
        <w:trPr>
          <w:trHeight w:val="503"/>
        </w:trPr>
        <w:tc>
          <w:tcPr>
            <w:tcW w:w="1504" w:type="dxa"/>
            <w:vMerge/>
            <w:tcBorders>
              <w:top w:val="nil"/>
            </w:tcBorders>
          </w:tcPr>
          <w:p w:rsidR="00721BFE" w:rsidRDefault="00721BFE">
            <w:pPr>
              <w:rPr>
                <w:rFonts w:ascii="仿宋" w:eastAsia="仿宋" w:hAnsi="仿宋" w:cs="仿宋"/>
                <w:sz w:val="24"/>
                <w:szCs w:val="24"/>
              </w:rPr>
            </w:pPr>
          </w:p>
        </w:tc>
        <w:tc>
          <w:tcPr>
            <w:tcW w:w="2417" w:type="dxa"/>
          </w:tcPr>
          <w:p w:rsidR="00721BFE" w:rsidRDefault="00DF6F87">
            <w:pPr>
              <w:spacing w:before="131" w:line="231" w:lineRule="auto"/>
              <w:ind w:left="464"/>
              <w:rPr>
                <w:rFonts w:ascii="仿宋" w:eastAsia="仿宋" w:hAnsi="仿宋" w:cs="仿宋"/>
                <w:sz w:val="24"/>
                <w:szCs w:val="24"/>
              </w:rPr>
            </w:pPr>
            <w:r>
              <w:rPr>
                <w:rFonts w:ascii="仿宋" w:eastAsia="仿宋" w:hAnsi="仿宋" w:cs="仿宋"/>
                <w:spacing w:val="8"/>
                <w:sz w:val="24"/>
                <w:szCs w:val="24"/>
              </w:rPr>
              <w:t>联</w:t>
            </w:r>
            <w:r>
              <w:rPr>
                <w:rFonts w:ascii="仿宋" w:eastAsia="仿宋" w:hAnsi="仿宋" w:cs="仿宋"/>
                <w:spacing w:val="7"/>
                <w:sz w:val="24"/>
                <w:szCs w:val="24"/>
              </w:rPr>
              <w:t>合体投标</w:t>
            </w:r>
          </w:p>
        </w:tc>
        <w:tc>
          <w:tcPr>
            <w:tcW w:w="5814" w:type="dxa"/>
          </w:tcPr>
          <w:p w:rsidR="00721BFE" w:rsidRDefault="00DF6F87">
            <w:pPr>
              <w:spacing w:before="131" w:line="231" w:lineRule="auto"/>
              <w:ind w:left="122"/>
              <w:rPr>
                <w:rFonts w:ascii="仿宋" w:eastAsia="仿宋" w:hAnsi="仿宋" w:cs="仿宋"/>
                <w:sz w:val="24"/>
                <w:szCs w:val="24"/>
              </w:rPr>
            </w:pPr>
            <w:r>
              <w:rPr>
                <w:rFonts w:ascii="仿宋" w:eastAsia="仿宋" w:hAnsi="仿宋" w:cs="仿宋"/>
                <w:spacing w:val="12"/>
                <w:sz w:val="24"/>
                <w:szCs w:val="24"/>
              </w:rPr>
              <w:t>本</w:t>
            </w:r>
            <w:r>
              <w:rPr>
                <w:rFonts w:ascii="仿宋" w:eastAsia="仿宋" w:hAnsi="仿宋" w:cs="仿宋"/>
                <w:spacing w:val="7"/>
                <w:sz w:val="24"/>
                <w:szCs w:val="24"/>
              </w:rPr>
              <w:t>项目 不允许 联合体投标。</w:t>
            </w:r>
          </w:p>
        </w:tc>
      </w:tr>
      <w:tr w:rsidR="00721BFE">
        <w:trPr>
          <w:trHeight w:val="490"/>
        </w:trPr>
        <w:tc>
          <w:tcPr>
            <w:tcW w:w="1504" w:type="dxa"/>
            <w:vMerge w:val="restart"/>
            <w:tcBorders>
              <w:bottom w:val="nil"/>
            </w:tcBorders>
          </w:tcPr>
          <w:p w:rsidR="00721BFE" w:rsidRDefault="00721BFE">
            <w:pPr>
              <w:spacing w:line="249" w:lineRule="auto"/>
              <w:rPr>
                <w:rFonts w:ascii="仿宋" w:eastAsia="仿宋" w:hAnsi="仿宋" w:cs="仿宋"/>
                <w:sz w:val="24"/>
                <w:szCs w:val="24"/>
              </w:rPr>
            </w:pPr>
          </w:p>
          <w:p w:rsidR="00721BFE" w:rsidRDefault="00721BFE">
            <w:pPr>
              <w:spacing w:line="249" w:lineRule="auto"/>
              <w:rPr>
                <w:rFonts w:ascii="仿宋" w:eastAsia="仿宋" w:hAnsi="仿宋" w:cs="仿宋"/>
                <w:sz w:val="24"/>
                <w:szCs w:val="24"/>
              </w:rPr>
            </w:pPr>
          </w:p>
          <w:p w:rsidR="00721BFE" w:rsidRDefault="00721BFE">
            <w:pPr>
              <w:spacing w:line="249" w:lineRule="auto"/>
              <w:rPr>
                <w:rFonts w:ascii="仿宋" w:eastAsia="仿宋" w:hAnsi="仿宋" w:cs="仿宋"/>
                <w:sz w:val="24"/>
                <w:szCs w:val="24"/>
              </w:rPr>
            </w:pPr>
          </w:p>
          <w:p w:rsidR="00721BFE" w:rsidRDefault="00721BFE">
            <w:pPr>
              <w:spacing w:line="249" w:lineRule="auto"/>
              <w:rPr>
                <w:rFonts w:ascii="仿宋" w:eastAsia="仿宋" w:hAnsi="仿宋" w:cs="仿宋"/>
                <w:sz w:val="24"/>
                <w:szCs w:val="24"/>
              </w:rPr>
            </w:pPr>
          </w:p>
          <w:p w:rsidR="00721BFE" w:rsidRDefault="00721BFE">
            <w:pPr>
              <w:spacing w:line="249" w:lineRule="auto"/>
              <w:rPr>
                <w:rFonts w:ascii="仿宋" w:eastAsia="仿宋" w:hAnsi="仿宋" w:cs="仿宋"/>
                <w:sz w:val="24"/>
                <w:szCs w:val="24"/>
              </w:rPr>
            </w:pPr>
          </w:p>
          <w:p w:rsidR="00721BFE" w:rsidRDefault="00721BFE">
            <w:pPr>
              <w:spacing w:line="249" w:lineRule="auto"/>
              <w:rPr>
                <w:rFonts w:ascii="仿宋" w:eastAsia="仿宋" w:hAnsi="仿宋" w:cs="仿宋"/>
                <w:sz w:val="24"/>
                <w:szCs w:val="24"/>
              </w:rPr>
            </w:pPr>
          </w:p>
          <w:p w:rsidR="00721BFE" w:rsidRDefault="00721BFE">
            <w:pPr>
              <w:spacing w:line="249" w:lineRule="auto"/>
              <w:rPr>
                <w:rFonts w:ascii="仿宋" w:eastAsia="仿宋" w:hAnsi="仿宋" w:cs="仿宋"/>
                <w:sz w:val="24"/>
                <w:szCs w:val="24"/>
              </w:rPr>
            </w:pPr>
          </w:p>
          <w:p w:rsidR="00721BFE" w:rsidRDefault="00721BFE">
            <w:pPr>
              <w:spacing w:line="250" w:lineRule="auto"/>
              <w:rPr>
                <w:rFonts w:ascii="仿宋" w:eastAsia="仿宋" w:hAnsi="仿宋" w:cs="仿宋"/>
                <w:sz w:val="24"/>
                <w:szCs w:val="24"/>
              </w:rPr>
            </w:pPr>
          </w:p>
          <w:p w:rsidR="00721BFE" w:rsidRDefault="00721BFE">
            <w:pPr>
              <w:spacing w:line="250" w:lineRule="auto"/>
              <w:rPr>
                <w:rFonts w:ascii="仿宋" w:eastAsia="仿宋" w:hAnsi="仿宋" w:cs="仿宋"/>
                <w:sz w:val="24"/>
                <w:szCs w:val="24"/>
              </w:rPr>
            </w:pPr>
          </w:p>
          <w:p w:rsidR="00721BFE" w:rsidRDefault="00721BFE">
            <w:pPr>
              <w:spacing w:line="250" w:lineRule="auto"/>
              <w:rPr>
                <w:rFonts w:ascii="仿宋" w:eastAsia="仿宋" w:hAnsi="仿宋" w:cs="仿宋"/>
                <w:sz w:val="24"/>
                <w:szCs w:val="24"/>
              </w:rPr>
            </w:pPr>
          </w:p>
          <w:p w:rsidR="00721BFE" w:rsidRDefault="00721BFE">
            <w:pPr>
              <w:spacing w:line="250" w:lineRule="auto"/>
              <w:rPr>
                <w:rFonts w:ascii="仿宋" w:eastAsia="仿宋" w:hAnsi="仿宋" w:cs="仿宋"/>
                <w:sz w:val="24"/>
                <w:szCs w:val="24"/>
              </w:rPr>
            </w:pPr>
          </w:p>
          <w:p w:rsidR="00721BFE" w:rsidRDefault="00DF6F87">
            <w:pPr>
              <w:spacing w:before="75" w:line="228" w:lineRule="auto"/>
              <w:ind w:left="171"/>
              <w:jc w:val="center"/>
              <w:rPr>
                <w:rFonts w:ascii="仿宋" w:eastAsia="仿宋" w:hAnsi="仿宋" w:cs="仿宋"/>
                <w:spacing w:val="7"/>
                <w:sz w:val="24"/>
                <w:szCs w:val="24"/>
              </w:rPr>
            </w:pPr>
            <w:r>
              <w:rPr>
                <w:rFonts w:ascii="仿宋" w:eastAsia="仿宋" w:hAnsi="仿宋" w:cs="仿宋"/>
                <w:spacing w:val="7"/>
                <w:sz w:val="24"/>
                <w:szCs w:val="24"/>
              </w:rPr>
              <w:t>符合性</w:t>
            </w:r>
          </w:p>
          <w:p w:rsidR="00721BFE" w:rsidRDefault="00DF6F87">
            <w:pPr>
              <w:spacing w:before="75" w:line="228" w:lineRule="auto"/>
              <w:ind w:left="171"/>
              <w:jc w:val="center"/>
              <w:rPr>
                <w:rFonts w:ascii="仿宋" w:eastAsia="仿宋" w:hAnsi="仿宋" w:cs="仿宋"/>
                <w:sz w:val="24"/>
                <w:szCs w:val="24"/>
              </w:rPr>
            </w:pPr>
            <w:r>
              <w:rPr>
                <w:rFonts w:ascii="仿宋" w:eastAsia="仿宋" w:hAnsi="仿宋" w:cs="仿宋"/>
                <w:spacing w:val="7"/>
                <w:sz w:val="24"/>
                <w:szCs w:val="24"/>
              </w:rPr>
              <w:t>评审标</w:t>
            </w:r>
            <w:r>
              <w:rPr>
                <w:rFonts w:ascii="仿宋" w:eastAsia="仿宋" w:hAnsi="仿宋" w:cs="仿宋"/>
                <w:spacing w:val="6"/>
                <w:sz w:val="24"/>
                <w:szCs w:val="24"/>
              </w:rPr>
              <w:t>准</w:t>
            </w:r>
          </w:p>
        </w:tc>
        <w:tc>
          <w:tcPr>
            <w:tcW w:w="2417" w:type="dxa"/>
          </w:tcPr>
          <w:p w:rsidR="00721BFE" w:rsidRDefault="00DF6F87">
            <w:pPr>
              <w:spacing w:before="125" w:line="229" w:lineRule="auto"/>
              <w:ind w:left="466"/>
              <w:rPr>
                <w:rFonts w:ascii="仿宋" w:eastAsia="仿宋" w:hAnsi="仿宋" w:cs="仿宋"/>
                <w:sz w:val="24"/>
                <w:szCs w:val="24"/>
              </w:rPr>
            </w:pPr>
            <w:r>
              <w:rPr>
                <w:rFonts w:ascii="仿宋" w:eastAsia="仿宋" w:hAnsi="仿宋" w:cs="仿宋"/>
                <w:spacing w:val="7"/>
                <w:sz w:val="24"/>
                <w:szCs w:val="24"/>
              </w:rPr>
              <w:t>投标人名</w:t>
            </w:r>
            <w:r>
              <w:rPr>
                <w:rFonts w:ascii="仿宋" w:eastAsia="仿宋" w:hAnsi="仿宋" w:cs="仿宋"/>
                <w:spacing w:val="6"/>
                <w:sz w:val="24"/>
                <w:szCs w:val="24"/>
              </w:rPr>
              <w:t>称</w:t>
            </w:r>
          </w:p>
        </w:tc>
        <w:tc>
          <w:tcPr>
            <w:tcW w:w="5814" w:type="dxa"/>
          </w:tcPr>
          <w:p w:rsidR="00721BFE" w:rsidRDefault="00DF6F87">
            <w:pPr>
              <w:spacing w:before="125" w:line="232" w:lineRule="auto"/>
              <w:ind w:left="130"/>
              <w:rPr>
                <w:rFonts w:ascii="仿宋" w:eastAsia="仿宋" w:hAnsi="仿宋" w:cs="仿宋"/>
                <w:sz w:val="24"/>
                <w:szCs w:val="24"/>
              </w:rPr>
            </w:pPr>
            <w:r>
              <w:rPr>
                <w:rFonts w:ascii="仿宋" w:eastAsia="仿宋" w:hAnsi="仿宋" w:cs="仿宋"/>
                <w:spacing w:val="12"/>
                <w:sz w:val="24"/>
                <w:szCs w:val="24"/>
              </w:rPr>
              <w:t>与</w:t>
            </w:r>
            <w:r>
              <w:rPr>
                <w:rFonts w:ascii="仿宋" w:eastAsia="仿宋" w:hAnsi="仿宋" w:cs="仿宋"/>
                <w:spacing w:val="9"/>
                <w:sz w:val="24"/>
                <w:szCs w:val="24"/>
              </w:rPr>
              <w:t>营业执照、资质证书一致</w:t>
            </w:r>
          </w:p>
        </w:tc>
      </w:tr>
      <w:tr w:rsidR="00721BFE">
        <w:trPr>
          <w:trHeight w:val="841"/>
        </w:trPr>
        <w:tc>
          <w:tcPr>
            <w:tcW w:w="1504" w:type="dxa"/>
            <w:vMerge/>
            <w:tcBorders>
              <w:top w:val="nil"/>
              <w:bottom w:val="nil"/>
            </w:tcBorders>
          </w:tcPr>
          <w:p w:rsidR="00721BFE" w:rsidRDefault="00721BFE">
            <w:pPr>
              <w:rPr>
                <w:rFonts w:ascii="仿宋" w:eastAsia="仿宋" w:hAnsi="仿宋" w:cs="仿宋"/>
                <w:sz w:val="24"/>
                <w:szCs w:val="24"/>
              </w:rPr>
            </w:pPr>
          </w:p>
        </w:tc>
        <w:tc>
          <w:tcPr>
            <w:tcW w:w="2417" w:type="dxa"/>
          </w:tcPr>
          <w:p w:rsidR="00721BFE" w:rsidRDefault="00DF6F87">
            <w:pPr>
              <w:spacing w:before="299" w:line="231" w:lineRule="auto"/>
              <w:ind w:left="226"/>
              <w:rPr>
                <w:rFonts w:ascii="仿宋" w:eastAsia="仿宋" w:hAnsi="仿宋" w:cs="仿宋"/>
                <w:sz w:val="24"/>
                <w:szCs w:val="24"/>
              </w:rPr>
            </w:pPr>
            <w:r>
              <w:rPr>
                <w:rFonts w:ascii="仿宋" w:eastAsia="仿宋" w:hAnsi="仿宋" w:cs="仿宋"/>
                <w:spacing w:val="8"/>
                <w:sz w:val="24"/>
                <w:szCs w:val="24"/>
              </w:rPr>
              <w:t>投标函签字盖</w:t>
            </w:r>
            <w:r>
              <w:rPr>
                <w:rFonts w:ascii="仿宋" w:eastAsia="仿宋" w:hAnsi="仿宋" w:cs="仿宋"/>
                <w:spacing w:val="6"/>
                <w:sz w:val="24"/>
                <w:szCs w:val="24"/>
              </w:rPr>
              <w:t>章</w:t>
            </w:r>
          </w:p>
        </w:tc>
        <w:tc>
          <w:tcPr>
            <w:tcW w:w="5814" w:type="dxa"/>
          </w:tcPr>
          <w:p w:rsidR="00721BFE" w:rsidRDefault="00DF6F87">
            <w:pPr>
              <w:spacing w:before="144" w:line="264" w:lineRule="auto"/>
              <w:ind w:left="125" w:right="108" w:hanging="4"/>
              <w:rPr>
                <w:rFonts w:ascii="仿宋" w:eastAsia="仿宋" w:hAnsi="仿宋" w:cs="仿宋"/>
                <w:sz w:val="24"/>
                <w:szCs w:val="24"/>
              </w:rPr>
            </w:pPr>
            <w:r>
              <w:rPr>
                <w:rFonts w:ascii="仿宋" w:eastAsia="仿宋" w:hAnsi="仿宋" w:cs="仿宋"/>
                <w:spacing w:val="16"/>
                <w:sz w:val="24"/>
                <w:szCs w:val="24"/>
              </w:rPr>
              <w:t>按</w:t>
            </w:r>
            <w:r>
              <w:rPr>
                <w:rFonts w:ascii="仿宋" w:eastAsia="仿宋" w:hAnsi="仿宋" w:cs="仿宋" w:hint="eastAsia"/>
                <w:spacing w:val="16"/>
                <w:sz w:val="24"/>
                <w:szCs w:val="24"/>
              </w:rPr>
              <w:t>招标</w:t>
            </w:r>
            <w:r>
              <w:rPr>
                <w:rFonts w:ascii="仿宋" w:eastAsia="仿宋" w:hAnsi="仿宋" w:cs="仿宋"/>
                <w:spacing w:val="16"/>
                <w:sz w:val="24"/>
                <w:szCs w:val="24"/>
              </w:rPr>
              <w:t>文件要求在规定区域加盖单位电子公章和</w:t>
            </w:r>
            <w:r>
              <w:rPr>
                <w:rFonts w:ascii="仿宋" w:eastAsia="仿宋" w:hAnsi="仿宋" w:cs="仿宋"/>
                <w:spacing w:val="11"/>
                <w:sz w:val="24"/>
                <w:szCs w:val="24"/>
              </w:rPr>
              <w:t>法</w:t>
            </w:r>
            <w:r>
              <w:rPr>
                <w:rFonts w:ascii="仿宋" w:eastAsia="仿宋" w:hAnsi="仿宋" w:cs="仿宋"/>
                <w:spacing w:val="10"/>
                <w:sz w:val="24"/>
                <w:szCs w:val="24"/>
              </w:rPr>
              <w:t>定</w:t>
            </w:r>
            <w:r>
              <w:rPr>
                <w:rFonts w:ascii="仿宋" w:eastAsia="仿宋" w:hAnsi="仿宋" w:cs="仿宋"/>
                <w:spacing w:val="7"/>
                <w:sz w:val="24"/>
                <w:szCs w:val="24"/>
              </w:rPr>
              <w:t>代表人电子印章</w:t>
            </w:r>
          </w:p>
        </w:tc>
      </w:tr>
      <w:tr w:rsidR="00721BFE">
        <w:trPr>
          <w:trHeight w:val="520"/>
        </w:trPr>
        <w:tc>
          <w:tcPr>
            <w:tcW w:w="1504" w:type="dxa"/>
            <w:vMerge/>
            <w:tcBorders>
              <w:top w:val="nil"/>
              <w:bottom w:val="nil"/>
            </w:tcBorders>
          </w:tcPr>
          <w:p w:rsidR="00721BFE" w:rsidRDefault="00721BFE">
            <w:pPr>
              <w:rPr>
                <w:rFonts w:ascii="仿宋" w:eastAsia="仿宋" w:hAnsi="仿宋" w:cs="仿宋"/>
                <w:sz w:val="24"/>
                <w:szCs w:val="24"/>
              </w:rPr>
            </w:pPr>
          </w:p>
        </w:tc>
        <w:tc>
          <w:tcPr>
            <w:tcW w:w="2417" w:type="dxa"/>
          </w:tcPr>
          <w:p w:rsidR="00721BFE" w:rsidRDefault="00DF6F87">
            <w:pPr>
              <w:spacing w:before="144" w:line="231" w:lineRule="auto"/>
              <w:ind w:left="586"/>
              <w:rPr>
                <w:rFonts w:ascii="仿宋" w:eastAsia="仿宋" w:hAnsi="仿宋" w:cs="仿宋"/>
                <w:sz w:val="24"/>
                <w:szCs w:val="24"/>
              </w:rPr>
            </w:pPr>
            <w:r>
              <w:rPr>
                <w:rFonts w:ascii="仿宋" w:eastAsia="仿宋" w:hAnsi="仿宋" w:cs="仿宋"/>
                <w:spacing w:val="6"/>
                <w:sz w:val="24"/>
                <w:szCs w:val="24"/>
              </w:rPr>
              <w:t>投标报价</w:t>
            </w:r>
          </w:p>
        </w:tc>
        <w:tc>
          <w:tcPr>
            <w:tcW w:w="5814" w:type="dxa"/>
          </w:tcPr>
          <w:p w:rsidR="00721BFE" w:rsidRDefault="00DF6F87">
            <w:pPr>
              <w:spacing w:before="144" w:line="230" w:lineRule="auto"/>
              <w:ind w:left="122"/>
              <w:rPr>
                <w:rFonts w:ascii="仿宋" w:eastAsia="仿宋" w:hAnsi="仿宋" w:cs="仿宋"/>
                <w:sz w:val="24"/>
                <w:szCs w:val="24"/>
              </w:rPr>
            </w:pPr>
            <w:r>
              <w:rPr>
                <w:rFonts w:ascii="仿宋" w:eastAsia="仿宋" w:hAnsi="仿宋" w:cs="仿宋"/>
                <w:spacing w:val="10"/>
                <w:sz w:val="24"/>
                <w:szCs w:val="24"/>
              </w:rPr>
              <w:t>只</w:t>
            </w:r>
            <w:r>
              <w:rPr>
                <w:rFonts w:ascii="仿宋" w:eastAsia="仿宋" w:hAnsi="仿宋" w:cs="仿宋"/>
                <w:spacing w:val="9"/>
                <w:sz w:val="24"/>
                <w:szCs w:val="24"/>
              </w:rPr>
              <w:t>能有一个有效报价且不得超过招标控制价</w:t>
            </w:r>
          </w:p>
        </w:tc>
      </w:tr>
      <w:tr w:rsidR="00721BFE">
        <w:trPr>
          <w:trHeight w:val="516"/>
        </w:trPr>
        <w:tc>
          <w:tcPr>
            <w:tcW w:w="1504" w:type="dxa"/>
            <w:vMerge/>
            <w:tcBorders>
              <w:top w:val="nil"/>
              <w:bottom w:val="nil"/>
            </w:tcBorders>
          </w:tcPr>
          <w:p w:rsidR="00721BFE" w:rsidRDefault="00721BFE">
            <w:pPr>
              <w:rPr>
                <w:rFonts w:ascii="仿宋" w:eastAsia="仿宋" w:hAnsi="仿宋" w:cs="仿宋"/>
                <w:sz w:val="24"/>
                <w:szCs w:val="24"/>
              </w:rPr>
            </w:pPr>
          </w:p>
        </w:tc>
        <w:tc>
          <w:tcPr>
            <w:tcW w:w="2417" w:type="dxa"/>
          </w:tcPr>
          <w:p w:rsidR="00721BFE" w:rsidRDefault="00DF6F87">
            <w:pPr>
              <w:spacing w:before="136" w:line="231" w:lineRule="auto"/>
              <w:ind w:left="586"/>
              <w:rPr>
                <w:rFonts w:ascii="仿宋" w:eastAsia="仿宋" w:hAnsi="仿宋" w:cs="仿宋"/>
                <w:sz w:val="24"/>
                <w:szCs w:val="24"/>
              </w:rPr>
            </w:pPr>
            <w:r>
              <w:rPr>
                <w:rFonts w:ascii="仿宋" w:eastAsia="仿宋" w:hAnsi="仿宋" w:cs="仿宋"/>
                <w:spacing w:val="6"/>
                <w:sz w:val="24"/>
                <w:szCs w:val="24"/>
              </w:rPr>
              <w:t>投标内容</w:t>
            </w:r>
          </w:p>
        </w:tc>
        <w:tc>
          <w:tcPr>
            <w:tcW w:w="5814" w:type="dxa"/>
          </w:tcPr>
          <w:p w:rsidR="00721BFE" w:rsidRDefault="00DF6F87">
            <w:pPr>
              <w:spacing w:before="137" w:line="229" w:lineRule="auto"/>
              <w:ind w:left="126"/>
              <w:rPr>
                <w:rFonts w:ascii="仿宋" w:eastAsia="仿宋" w:hAnsi="仿宋" w:cs="仿宋"/>
                <w:sz w:val="24"/>
                <w:szCs w:val="24"/>
              </w:rPr>
            </w:pPr>
            <w:r>
              <w:rPr>
                <w:rFonts w:ascii="仿宋" w:eastAsia="仿宋" w:hAnsi="仿宋" w:cs="仿宋"/>
                <w:spacing w:val="12"/>
                <w:sz w:val="24"/>
                <w:szCs w:val="24"/>
              </w:rPr>
              <w:t>符</w:t>
            </w:r>
            <w:r>
              <w:rPr>
                <w:rFonts w:ascii="仿宋" w:eastAsia="仿宋" w:hAnsi="仿宋" w:cs="仿宋"/>
                <w:spacing w:val="8"/>
                <w:sz w:val="24"/>
                <w:szCs w:val="24"/>
              </w:rPr>
              <w:t>合招标文件中招标范围要求</w:t>
            </w:r>
          </w:p>
        </w:tc>
      </w:tr>
      <w:tr w:rsidR="00721BFE">
        <w:trPr>
          <w:trHeight w:val="766"/>
        </w:trPr>
        <w:tc>
          <w:tcPr>
            <w:tcW w:w="1504" w:type="dxa"/>
            <w:vMerge/>
            <w:tcBorders>
              <w:top w:val="nil"/>
              <w:bottom w:val="nil"/>
            </w:tcBorders>
          </w:tcPr>
          <w:p w:rsidR="00721BFE" w:rsidRDefault="00721BFE">
            <w:pPr>
              <w:rPr>
                <w:rFonts w:ascii="仿宋" w:eastAsia="仿宋" w:hAnsi="仿宋" w:cs="仿宋"/>
                <w:sz w:val="24"/>
                <w:szCs w:val="24"/>
              </w:rPr>
            </w:pPr>
          </w:p>
        </w:tc>
        <w:tc>
          <w:tcPr>
            <w:tcW w:w="2417" w:type="dxa"/>
          </w:tcPr>
          <w:p w:rsidR="00721BFE" w:rsidRDefault="00DF6F87">
            <w:pPr>
              <w:spacing w:before="261" w:line="231" w:lineRule="auto"/>
              <w:ind w:left="586" w:firstLineChars="100" w:firstLine="252"/>
              <w:rPr>
                <w:rFonts w:ascii="仿宋" w:eastAsia="仿宋" w:hAnsi="仿宋" w:cs="仿宋"/>
                <w:sz w:val="24"/>
                <w:szCs w:val="24"/>
              </w:rPr>
            </w:pPr>
            <w:r>
              <w:rPr>
                <w:rFonts w:ascii="仿宋" w:eastAsia="仿宋" w:hAnsi="仿宋" w:cs="仿宋" w:hint="eastAsia"/>
                <w:spacing w:val="6"/>
                <w:sz w:val="24"/>
                <w:szCs w:val="24"/>
              </w:rPr>
              <w:t>履约期</w:t>
            </w:r>
          </w:p>
        </w:tc>
        <w:tc>
          <w:tcPr>
            <w:tcW w:w="5814" w:type="dxa"/>
          </w:tcPr>
          <w:p w:rsidR="00721BFE" w:rsidRDefault="00DF6F87">
            <w:pPr>
              <w:adjustRightInd w:val="0"/>
              <w:snapToGrid w:val="0"/>
              <w:rPr>
                <w:rFonts w:ascii="仿宋" w:eastAsia="仿宋" w:hAnsi="仿宋" w:cs="仿宋"/>
                <w:spacing w:val="9"/>
                <w:sz w:val="24"/>
                <w:szCs w:val="24"/>
              </w:rPr>
            </w:pPr>
            <w:r>
              <w:rPr>
                <w:rFonts w:ascii="仿宋" w:eastAsia="仿宋" w:hAnsi="仿宋" w:cs="仿宋" w:hint="eastAsia"/>
                <w:spacing w:val="9"/>
                <w:sz w:val="24"/>
                <w:szCs w:val="24"/>
              </w:rPr>
              <w:t>暂定合同签订后50日内</w:t>
            </w:r>
          </w:p>
          <w:p w:rsidR="00721BFE" w:rsidRDefault="00DF6F87">
            <w:pPr>
              <w:adjustRightInd w:val="0"/>
              <w:snapToGrid w:val="0"/>
              <w:rPr>
                <w:rFonts w:ascii="仿宋" w:eastAsia="仿宋" w:hAnsi="仿宋" w:cs="仿宋"/>
                <w:sz w:val="24"/>
                <w:szCs w:val="24"/>
              </w:rPr>
            </w:pPr>
            <w:r>
              <w:rPr>
                <w:rFonts w:ascii="仿宋" w:eastAsia="仿宋" w:hAnsi="仿宋" w:cs="仿宋" w:hint="eastAsia"/>
                <w:spacing w:val="9"/>
                <w:sz w:val="24"/>
                <w:szCs w:val="24"/>
              </w:rPr>
              <w:t>注：因其他项目实施，具体安装施工时间由实际施工进度确定</w:t>
            </w:r>
          </w:p>
        </w:tc>
      </w:tr>
      <w:tr w:rsidR="00721BFE">
        <w:trPr>
          <w:trHeight w:val="766"/>
        </w:trPr>
        <w:tc>
          <w:tcPr>
            <w:tcW w:w="1504" w:type="dxa"/>
            <w:vMerge/>
            <w:tcBorders>
              <w:top w:val="nil"/>
              <w:bottom w:val="nil"/>
            </w:tcBorders>
          </w:tcPr>
          <w:p w:rsidR="00721BFE" w:rsidRDefault="00721BFE">
            <w:pPr>
              <w:rPr>
                <w:rFonts w:ascii="仿宋" w:eastAsia="仿宋" w:hAnsi="仿宋" w:cs="仿宋"/>
                <w:sz w:val="24"/>
                <w:szCs w:val="24"/>
              </w:rPr>
            </w:pPr>
          </w:p>
        </w:tc>
        <w:tc>
          <w:tcPr>
            <w:tcW w:w="2417" w:type="dxa"/>
          </w:tcPr>
          <w:p w:rsidR="00721BFE" w:rsidRDefault="00DF6F87">
            <w:pPr>
              <w:spacing w:before="262" w:line="231" w:lineRule="auto"/>
              <w:ind w:left="592"/>
              <w:rPr>
                <w:rFonts w:ascii="仿宋" w:eastAsia="仿宋" w:hAnsi="仿宋" w:cs="仿宋"/>
                <w:sz w:val="24"/>
                <w:szCs w:val="24"/>
              </w:rPr>
            </w:pPr>
            <w:r>
              <w:rPr>
                <w:rFonts w:ascii="仿宋" w:eastAsia="仿宋" w:hAnsi="仿宋" w:cs="仿宋"/>
                <w:spacing w:val="6"/>
                <w:sz w:val="24"/>
                <w:szCs w:val="24"/>
              </w:rPr>
              <w:t>质</w:t>
            </w:r>
            <w:r>
              <w:rPr>
                <w:rFonts w:ascii="仿宋" w:eastAsia="仿宋" w:hAnsi="仿宋" w:cs="仿宋"/>
                <w:spacing w:val="4"/>
                <w:sz w:val="24"/>
                <w:szCs w:val="24"/>
              </w:rPr>
              <w:t>量标准</w:t>
            </w:r>
          </w:p>
        </w:tc>
        <w:tc>
          <w:tcPr>
            <w:tcW w:w="5814" w:type="dxa"/>
          </w:tcPr>
          <w:p w:rsidR="00721BFE" w:rsidRDefault="00DF6F87">
            <w:pPr>
              <w:spacing w:before="108" w:line="264" w:lineRule="auto"/>
              <w:ind w:left="120" w:right="107" w:firstLine="6"/>
              <w:rPr>
                <w:rFonts w:ascii="仿宋" w:eastAsia="仿宋" w:hAnsi="仿宋" w:cs="仿宋"/>
                <w:sz w:val="24"/>
                <w:szCs w:val="24"/>
              </w:rPr>
            </w:pPr>
            <w:r>
              <w:rPr>
                <w:rFonts w:ascii="仿宋" w:eastAsia="仿宋" w:hAnsi="仿宋" w:cs="仿宋"/>
                <w:spacing w:val="5"/>
                <w:sz w:val="24"/>
                <w:szCs w:val="24"/>
              </w:rPr>
              <w:t>符合招标文件的要求：</w:t>
            </w:r>
            <w:r>
              <w:rPr>
                <w:rFonts w:ascii="仿宋" w:eastAsia="仿宋" w:hAnsi="仿宋" w:hint="eastAsia"/>
                <w:color w:val="000000" w:themeColor="text1"/>
                <w:sz w:val="24"/>
                <w:szCs w:val="24"/>
              </w:rPr>
              <w:t>符合国家现行相关标准、行业标准、地方标准和规范。供应商须确保提供的全部设备为生产厂商原厂制造的、全新、未使用过的产品，且完全符合本项目工程量清单中的性能和规格要求。</w:t>
            </w:r>
          </w:p>
        </w:tc>
      </w:tr>
      <w:tr w:rsidR="00721BFE">
        <w:trPr>
          <w:trHeight w:val="408"/>
        </w:trPr>
        <w:tc>
          <w:tcPr>
            <w:tcW w:w="1504" w:type="dxa"/>
            <w:vMerge/>
            <w:tcBorders>
              <w:top w:val="nil"/>
              <w:bottom w:val="nil"/>
            </w:tcBorders>
          </w:tcPr>
          <w:p w:rsidR="00721BFE" w:rsidRDefault="00721BFE">
            <w:pPr>
              <w:rPr>
                <w:rFonts w:ascii="仿宋" w:eastAsia="仿宋" w:hAnsi="仿宋" w:cs="仿宋"/>
                <w:sz w:val="24"/>
                <w:szCs w:val="24"/>
              </w:rPr>
            </w:pPr>
          </w:p>
        </w:tc>
        <w:tc>
          <w:tcPr>
            <w:tcW w:w="2417" w:type="dxa"/>
            <w:vAlign w:val="center"/>
          </w:tcPr>
          <w:p w:rsidR="00721BFE" w:rsidRDefault="00DF6F87">
            <w:pPr>
              <w:spacing w:before="87" w:line="229" w:lineRule="auto"/>
              <w:ind w:left="712"/>
              <w:rPr>
                <w:rFonts w:ascii="仿宋" w:eastAsia="仿宋" w:hAnsi="仿宋" w:cs="仿宋"/>
                <w:sz w:val="24"/>
                <w:szCs w:val="24"/>
              </w:rPr>
            </w:pPr>
            <w:r>
              <w:rPr>
                <w:rFonts w:ascii="仿宋" w:eastAsia="仿宋" w:hAnsi="仿宋" w:cs="仿宋"/>
                <w:spacing w:val="4"/>
                <w:sz w:val="24"/>
                <w:szCs w:val="24"/>
              </w:rPr>
              <w:t>质</w:t>
            </w:r>
            <w:r>
              <w:rPr>
                <w:rFonts w:ascii="仿宋" w:eastAsia="仿宋" w:hAnsi="仿宋" w:cs="仿宋"/>
                <w:spacing w:val="2"/>
                <w:sz w:val="24"/>
                <w:szCs w:val="24"/>
              </w:rPr>
              <w:t>保期</w:t>
            </w:r>
          </w:p>
        </w:tc>
        <w:tc>
          <w:tcPr>
            <w:tcW w:w="5814" w:type="dxa"/>
            <w:vAlign w:val="center"/>
          </w:tcPr>
          <w:p w:rsidR="00721BFE" w:rsidRDefault="00DF6F87">
            <w:pPr>
              <w:autoSpaceDE w:val="0"/>
              <w:autoSpaceDN w:val="0"/>
              <w:rPr>
                <w:rFonts w:ascii="仿宋" w:eastAsia="仿宋" w:hAnsi="仿宋"/>
                <w:sz w:val="24"/>
                <w:szCs w:val="24"/>
              </w:rPr>
            </w:pPr>
            <w:r>
              <w:rPr>
                <w:rFonts w:ascii="仿宋" w:eastAsia="仿宋" w:hAnsi="仿宋" w:hint="eastAsia"/>
                <w:sz w:val="24"/>
                <w:szCs w:val="24"/>
              </w:rPr>
              <w:t>2年</w:t>
            </w:r>
          </w:p>
        </w:tc>
      </w:tr>
      <w:tr w:rsidR="00721BFE">
        <w:trPr>
          <w:trHeight w:val="408"/>
        </w:trPr>
        <w:tc>
          <w:tcPr>
            <w:tcW w:w="1504" w:type="dxa"/>
            <w:vMerge/>
            <w:tcBorders>
              <w:top w:val="nil"/>
              <w:bottom w:val="nil"/>
            </w:tcBorders>
          </w:tcPr>
          <w:p w:rsidR="00721BFE" w:rsidRDefault="00721BFE">
            <w:pPr>
              <w:rPr>
                <w:rFonts w:ascii="仿宋" w:eastAsia="仿宋" w:hAnsi="仿宋" w:cs="仿宋"/>
                <w:sz w:val="24"/>
                <w:szCs w:val="24"/>
              </w:rPr>
            </w:pPr>
          </w:p>
        </w:tc>
        <w:tc>
          <w:tcPr>
            <w:tcW w:w="2417" w:type="dxa"/>
            <w:vAlign w:val="center"/>
          </w:tcPr>
          <w:p w:rsidR="00721BFE" w:rsidRDefault="00DF6F87">
            <w:pPr>
              <w:spacing w:before="87" w:line="229" w:lineRule="auto"/>
              <w:jc w:val="center"/>
              <w:rPr>
                <w:rFonts w:ascii="仿宋" w:eastAsia="仿宋" w:hAnsi="仿宋" w:cs="仿宋"/>
                <w:spacing w:val="4"/>
                <w:sz w:val="24"/>
                <w:szCs w:val="24"/>
              </w:rPr>
            </w:pPr>
            <w:r>
              <w:rPr>
                <w:rFonts w:ascii="仿宋" w:eastAsia="仿宋" w:hAnsi="仿宋" w:cs="仿宋"/>
                <w:spacing w:val="7"/>
                <w:sz w:val="24"/>
                <w:szCs w:val="24"/>
              </w:rPr>
              <w:t>投标保证</w:t>
            </w:r>
            <w:r>
              <w:rPr>
                <w:rFonts w:ascii="仿宋" w:eastAsia="仿宋" w:hAnsi="仿宋" w:cs="仿宋"/>
                <w:spacing w:val="6"/>
                <w:sz w:val="24"/>
                <w:szCs w:val="24"/>
              </w:rPr>
              <w:t>金</w:t>
            </w:r>
          </w:p>
        </w:tc>
        <w:tc>
          <w:tcPr>
            <w:tcW w:w="5814" w:type="dxa"/>
            <w:vAlign w:val="center"/>
          </w:tcPr>
          <w:p w:rsidR="00721BFE" w:rsidRDefault="00DF6F87">
            <w:pPr>
              <w:autoSpaceDE w:val="0"/>
              <w:autoSpaceDN w:val="0"/>
              <w:rPr>
                <w:rFonts w:ascii="仿宋" w:eastAsia="仿宋" w:hAnsi="仿宋"/>
                <w:sz w:val="24"/>
                <w:szCs w:val="24"/>
              </w:rPr>
            </w:pPr>
            <w:r>
              <w:rPr>
                <w:rFonts w:ascii="仿宋" w:eastAsia="仿宋" w:hAnsi="仿宋" w:cs="仿宋"/>
                <w:spacing w:val="2"/>
                <w:sz w:val="24"/>
                <w:szCs w:val="24"/>
              </w:rPr>
              <w:t>附</w:t>
            </w:r>
            <w:r>
              <w:rPr>
                <w:rFonts w:ascii="仿宋" w:eastAsia="仿宋" w:hAnsi="仿宋" w:cs="仿宋"/>
                <w:spacing w:val="11"/>
                <w:sz w:val="24"/>
                <w:szCs w:val="24"/>
              </w:rPr>
              <w:t>保</w:t>
            </w:r>
            <w:r>
              <w:rPr>
                <w:rFonts w:ascii="仿宋" w:eastAsia="仿宋" w:hAnsi="仿宋" w:cs="仿宋"/>
                <w:spacing w:val="7"/>
                <w:sz w:val="24"/>
                <w:szCs w:val="24"/>
              </w:rPr>
              <w:t>证金证明材料</w:t>
            </w:r>
          </w:p>
        </w:tc>
      </w:tr>
      <w:tr w:rsidR="00721BFE">
        <w:trPr>
          <w:trHeight w:val="522"/>
        </w:trPr>
        <w:tc>
          <w:tcPr>
            <w:tcW w:w="1504" w:type="dxa"/>
            <w:vMerge/>
            <w:tcBorders>
              <w:top w:val="nil"/>
              <w:bottom w:val="nil"/>
            </w:tcBorders>
          </w:tcPr>
          <w:p w:rsidR="00721BFE" w:rsidRDefault="00721BFE">
            <w:pPr>
              <w:rPr>
                <w:rFonts w:ascii="仿宋" w:eastAsia="仿宋" w:hAnsi="仿宋" w:cs="仿宋"/>
                <w:sz w:val="24"/>
                <w:szCs w:val="24"/>
              </w:rPr>
            </w:pPr>
          </w:p>
        </w:tc>
        <w:tc>
          <w:tcPr>
            <w:tcW w:w="2417" w:type="dxa"/>
          </w:tcPr>
          <w:p w:rsidR="00721BFE" w:rsidRDefault="00DF6F87">
            <w:pPr>
              <w:spacing w:before="141" w:line="231" w:lineRule="auto"/>
              <w:jc w:val="center"/>
              <w:rPr>
                <w:rFonts w:ascii="仿宋" w:eastAsia="仿宋" w:hAnsi="仿宋" w:cs="仿宋"/>
                <w:sz w:val="24"/>
                <w:szCs w:val="24"/>
              </w:rPr>
            </w:pPr>
            <w:r>
              <w:rPr>
                <w:rFonts w:ascii="仿宋" w:eastAsia="仿宋" w:hAnsi="仿宋" w:cs="仿宋"/>
                <w:spacing w:val="7"/>
                <w:sz w:val="24"/>
                <w:szCs w:val="24"/>
              </w:rPr>
              <w:t>投标有效</w:t>
            </w:r>
            <w:r>
              <w:rPr>
                <w:rFonts w:ascii="仿宋" w:eastAsia="仿宋" w:hAnsi="仿宋" w:cs="仿宋"/>
                <w:spacing w:val="6"/>
                <w:sz w:val="24"/>
                <w:szCs w:val="24"/>
              </w:rPr>
              <w:t>期</w:t>
            </w:r>
          </w:p>
        </w:tc>
        <w:tc>
          <w:tcPr>
            <w:tcW w:w="5814" w:type="dxa"/>
          </w:tcPr>
          <w:p w:rsidR="00721BFE" w:rsidRDefault="00DF6F87">
            <w:pPr>
              <w:spacing w:before="142" w:line="229" w:lineRule="auto"/>
              <w:ind w:left="126"/>
              <w:rPr>
                <w:rFonts w:ascii="仿宋" w:eastAsia="仿宋" w:hAnsi="仿宋" w:cs="仿宋"/>
                <w:sz w:val="24"/>
                <w:szCs w:val="24"/>
              </w:rPr>
            </w:pPr>
            <w:r>
              <w:rPr>
                <w:rFonts w:ascii="仿宋" w:eastAsia="仿宋" w:hAnsi="仿宋" w:cs="仿宋"/>
                <w:spacing w:val="2"/>
                <w:sz w:val="24"/>
                <w:szCs w:val="24"/>
              </w:rPr>
              <w:t>符合招标文件的要求：不少于</w:t>
            </w:r>
            <w:r>
              <w:rPr>
                <w:rFonts w:ascii="仿宋" w:eastAsia="仿宋" w:hAnsi="仿宋" w:cs="仿宋" w:hint="eastAsia"/>
                <w:spacing w:val="2"/>
                <w:sz w:val="24"/>
                <w:szCs w:val="24"/>
              </w:rPr>
              <w:t>90</w:t>
            </w:r>
            <w:proofErr w:type="gramStart"/>
            <w:r>
              <w:rPr>
                <w:rFonts w:ascii="仿宋" w:eastAsia="仿宋" w:hAnsi="仿宋" w:cs="仿宋"/>
                <w:spacing w:val="2"/>
                <w:sz w:val="24"/>
                <w:szCs w:val="24"/>
              </w:rPr>
              <w:t>日历</w:t>
            </w:r>
            <w:r>
              <w:rPr>
                <w:rFonts w:ascii="仿宋" w:eastAsia="仿宋" w:hAnsi="仿宋" w:cs="仿宋"/>
                <w:sz w:val="24"/>
                <w:szCs w:val="24"/>
              </w:rPr>
              <w:t>天</w:t>
            </w:r>
            <w:proofErr w:type="gramEnd"/>
          </w:p>
        </w:tc>
      </w:tr>
      <w:tr w:rsidR="00721BFE">
        <w:trPr>
          <w:trHeight w:val="455"/>
        </w:trPr>
        <w:tc>
          <w:tcPr>
            <w:tcW w:w="1504" w:type="dxa"/>
            <w:vMerge/>
            <w:tcBorders>
              <w:top w:val="nil"/>
            </w:tcBorders>
          </w:tcPr>
          <w:p w:rsidR="00721BFE" w:rsidRDefault="00721BFE">
            <w:pPr>
              <w:rPr>
                <w:rFonts w:ascii="仿宋" w:eastAsia="仿宋" w:hAnsi="仿宋" w:cs="仿宋"/>
                <w:sz w:val="24"/>
                <w:szCs w:val="24"/>
              </w:rPr>
            </w:pPr>
          </w:p>
        </w:tc>
        <w:tc>
          <w:tcPr>
            <w:tcW w:w="2417" w:type="dxa"/>
          </w:tcPr>
          <w:p w:rsidR="00721BFE" w:rsidRDefault="00DF6F87">
            <w:pPr>
              <w:spacing w:before="108" w:line="230" w:lineRule="auto"/>
              <w:ind w:left="828"/>
              <w:rPr>
                <w:rFonts w:ascii="仿宋" w:eastAsia="仿宋" w:hAnsi="仿宋" w:cs="仿宋"/>
                <w:sz w:val="24"/>
                <w:szCs w:val="24"/>
              </w:rPr>
            </w:pPr>
            <w:r>
              <w:rPr>
                <w:rFonts w:ascii="仿宋" w:eastAsia="仿宋" w:hAnsi="仿宋" w:cs="仿宋"/>
                <w:spacing w:val="1"/>
                <w:sz w:val="24"/>
                <w:szCs w:val="24"/>
              </w:rPr>
              <w:t>其他</w:t>
            </w:r>
          </w:p>
        </w:tc>
        <w:tc>
          <w:tcPr>
            <w:tcW w:w="5814" w:type="dxa"/>
          </w:tcPr>
          <w:p w:rsidR="00721BFE" w:rsidRDefault="00DF6F87">
            <w:pPr>
              <w:spacing w:before="108" w:line="228" w:lineRule="auto"/>
              <w:ind w:left="122"/>
              <w:rPr>
                <w:rFonts w:ascii="仿宋" w:eastAsia="仿宋" w:hAnsi="仿宋" w:cs="仿宋"/>
                <w:sz w:val="24"/>
                <w:szCs w:val="24"/>
              </w:rPr>
            </w:pPr>
            <w:r>
              <w:rPr>
                <w:rFonts w:ascii="仿宋" w:eastAsia="仿宋" w:hAnsi="仿宋" w:cs="仿宋"/>
                <w:spacing w:val="11"/>
                <w:sz w:val="24"/>
                <w:szCs w:val="24"/>
              </w:rPr>
              <w:t>未</w:t>
            </w:r>
            <w:r>
              <w:rPr>
                <w:rFonts w:ascii="仿宋" w:eastAsia="仿宋" w:hAnsi="仿宋" w:cs="仿宋"/>
                <w:spacing w:val="9"/>
                <w:sz w:val="24"/>
                <w:szCs w:val="24"/>
              </w:rPr>
              <w:t>附有不响应招标文件实质性要求的其他内容</w:t>
            </w:r>
          </w:p>
        </w:tc>
      </w:tr>
    </w:tbl>
    <w:p w:rsidR="00721BFE" w:rsidRDefault="00DF6F87">
      <w:pPr>
        <w:adjustRightInd w:val="0"/>
        <w:snapToGrid w:val="0"/>
        <w:ind w:rightChars="-52" w:right="-109" w:firstLineChars="200" w:firstLine="482"/>
        <w:rPr>
          <w:rFonts w:ascii="仿宋" w:eastAsia="仿宋" w:hAnsi="仿宋"/>
          <w:b/>
          <w:sz w:val="24"/>
          <w:szCs w:val="24"/>
        </w:rPr>
      </w:pPr>
      <w:r>
        <w:rPr>
          <w:rFonts w:ascii="仿宋" w:eastAsia="仿宋" w:hAnsi="仿宋" w:hint="eastAsia"/>
          <w:b/>
          <w:sz w:val="24"/>
          <w:szCs w:val="24"/>
        </w:rPr>
        <w:t>注：通过资格性和符合性评审的供应商将进入下一阶段评审。</w:t>
      </w:r>
    </w:p>
    <w:p w:rsidR="00721BFE" w:rsidRDefault="00721BFE">
      <w:pPr>
        <w:pStyle w:val="a7"/>
        <w:rPr>
          <w:rFonts w:ascii="仿宋" w:eastAsia="仿宋" w:hAnsi="仿宋"/>
          <w:b/>
          <w:sz w:val="24"/>
          <w:szCs w:val="24"/>
        </w:rPr>
      </w:pPr>
    </w:p>
    <w:p w:rsidR="00721BFE" w:rsidRDefault="00721BFE">
      <w:pPr>
        <w:pStyle w:val="a7"/>
        <w:rPr>
          <w:rFonts w:ascii="仿宋" w:eastAsia="仿宋" w:hAnsi="仿宋"/>
          <w:b/>
          <w:sz w:val="24"/>
          <w:szCs w:val="24"/>
        </w:rPr>
      </w:pPr>
    </w:p>
    <w:p w:rsidR="00721BFE" w:rsidRDefault="00721BFE">
      <w:pPr>
        <w:pStyle w:val="a7"/>
        <w:rPr>
          <w:rFonts w:ascii="仿宋" w:eastAsia="仿宋" w:hAnsi="仿宋"/>
          <w:b/>
          <w:sz w:val="24"/>
          <w:szCs w:val="24"/>
        </w:rPr>
      </w:pPr>
    </w:p>
    <w:p w:rsidR="00721BFE" w:rsidRDefault="00721BFE">
      <w:pPr>
        <w:pStyle w:val="a7"/>
        <w:rPr>
          <w:rFonts w:ascii="仿宋" w:eastAsia="仿宋" w:hAnsi="仿宋"/>
          <w:b/>
          <w:sz w:val="24"/>
          <w:szCs w:val="24"/>
        </w:rPr>
      </w:pPr>
    </w:p>
    <w:p w:rsidR="00721BFE" w:rsidRDefault="00721BFE">
      <w:pPr>
        <w:pStyle w:val="a7"/>
        <w:rPr>
          <w:rFonts w:ascii="仿宋" w:eastAsia="仿宋" w:hAnsi="仿宋"/>
          <w:b/>
          <w:sz w:val="24"/>
          <w:szCs w:val="24"/>
        </w:rPr>
      </w:pPr>
    </w:p>
    <w:p w:rsidR="00721BFE" w:rsidRDefault="00721BFE">
      <w:pPr>
        <w:pStyle w:val="a7"/>
        <w:rPr>
          <w:rFonts w:ascii="仿宋" w:eastAsia="仿宋" w:hAnsi="仿宋"/>
          <w:b/>
          <w:sz w:val="24"/>
          <w:szCs w:val="24"/>
        </w:rPr>
      </w:pPr>
    </w:p>
    <w:p w:rsidR="00721BFE" w:rsidRDefault="00721BFE">
      <w:pPr>
        <w:pStyle w:val="a7"/>
        <w:rPr>
          <w:rFonts w:ascii="仿宋" w:eastAsia="仿宋" w:hAnsi="仿宋"/>
          <w:b/>
          <w:sz w:val="24"/>
          <w:szCs w:val="24"/>
        </w:rPr>
      </w:pPr>
    </w:p>
    <w:p w:rsidR="00721BFE" w:rsidRDefault="00721BFE">
      <w:pPr>
        <w:pStyle w:val="a7"/>
        <w:rPr>
          <w:rFonts w:ascii="仿宋" w:eastAsia="仿宋" w:hAnsi="仿宋"/>
          <w:b/>
          <w:sz w:val="24"/>
          <w:szCs w:val="24"/>
        </w:rPr>
      </w:pPr>
    </w:p>
    <w:p w:rsidR="00721BFE" w:rsidRDefault="00721BFE">
      <w:pPr>
        <w:pStyle w:val="a7"/>
        <w:rPr>
          <w:rFonts w:ascii="仿宋" w:eastAsia="仿宋" w:hAnsi="仿宋"/>
          <w:b/>
          <w:sz w:val="24"/>
          <w:szCs w:val="24"/>
        </w:rPr>
      </w:pPr>
    </w:p>
    <w:p w:rsidR="00721BFE" w:rsidRDefault="00721BFE">
      <w:pPr>
        <w:pStyle w:val="a7"/>
        <w:rPr>
          <w:rFonts w:ascii="仿宋" w:eastAsia="仿宋" w:hAnsi="仿宋"/>
          <w:b/>
          <w:sz w:val="24"/>
          <w:szCs w:val="24"/>
        </w:rPr>
      </w:pPr>
    </w:p>
    <w:p w:rsidR="00721BFE" w:rsidRDefault="00721BFE">
      <w:pPr>
        <w:pStyle w:val="a7"/>
        <w:rPr>
          <w:rFonts w:ascii="仿宋" w:eastAsia="仿宋" w:hAnsi="仿宋"/>
          <w:b/>
          <w:sz w:val="24"/>
          <w:szCs w:val="24"/>
        </w:rPr>
      </w:pPr>
    </w:p>
    <w:p w:rsidR="00721BFE" w:rsidRDefault="00721BFE">
      <w:pPr>
        <w:pStyle w:val="a7"/>
        <w:rPr>
          <w:rFonts w:ascii="仿宋" w:eastAsia="仿宋" w:hAnsi="仿宋"/>
          <w:b/>
          <w:sz w:val="24"/>
          <w:szCs w:val="24"/>
        </w:rPr>
      </w:pPr>
    </w:p>
    <w:p w:rsidR="00721BFE" w:rsidRDefault="00721BFE">
      <w:pPr>
        <w:pStyle w:val="a7"/>
        <w:rPr>
          <w:rFonts w:ascii="仿宋" w:eastAsia="仿宋" w:hAnsi="仿宋"/>
          <w:b/>
          <w:sz w:val="24"/>
          <w:szCs w:val="24"/>
        </w:rPr>
      </w:pPr>
    </w:p>
    <w:p w:rsidR="00721BFE" w:rsidRDefault="00721BFE">
      <w:pPr>
        <w:pStyle w:val="a7"/>
        <w:rPr>
          <w:rFonts w:ascii="仿宋" w:eastAsia="仿宋" w:hAnsi="仿宋"/>
          <w:b/>
          <w:sz w:val="24"/>
          <w:szCs w:val="24"/>
        </w:rPr>
      </w:pPr>
    </w:p>
    <w:p w:rsidR="00721BFE" w:rsidRDefault="00721BFE">
      <w:pPr>
        <w:pStyle w:val="a7"/>
        <w:rPr>
          <w:rFonts w:ascii="仿宋" w:eastAsia="仿宋" w:hAnsi="仿宋"/>
          <w:b/>
          <w:sz w:val="24"/>
          <w:szCs w:val="24"/>
        </w:rPr>
      </w:pPr>
    </w:p>
    <w:p w:rsidR="00721BFE" w:rsidRDefault="00721BFE">
      <w:pPr>
        <w:pStyle w:val="a7"/>
        <w:rPr>
          <w:rFonts w:ascii="仿宋" w:eastAsia="仿宋" w:hAnsi="仿宋"/>
          <w:b/>
          <w:sz w:val="24"/>
          <w:szCs w:val="24"/>
        </w:rPr>
      </w:pPr>
    </w:p>
    <w:p w:rsidR="00721BFE" w:rsidRDefault="00721BFE" w:rsidP="00650E5F">
      <w:pPr>
        <w:pStyle w:val="a9"/>
        <w:ind w:leftChars="0" w:left="0" w:right="1470"/>
        <w:rPr>
          <w:rFonts w:ascii="仿宋" w:eastAsia="仿宋" w:hAnsi="仿宋"/>
          <w:b/>
          <w:bCs/>
          <w:color w:val="000000" w:themeColor="text1"/>
          <w:sz w:val="28"/>
        </w:rPr>
      </w:pPr>
    </w:p>
    <w:p w:rsidR="00721BFE" w:rsidRDefault="00DF6F87" w:rsidP="00DF6F87">
      <w:pPr>
        <w:pStyle w:val="a9"/>
        <w:ind w:left="1470" w:right="1470"/>
        <w:jc w:val="center"/>
        <w:rPr>
          <w:rFonts w:eastAsia="仿宋"/>
          <w:b/>
          <w:bCs/>
        </w:rPr>
      </w:pPr>
      <w:r>
        <w:rPr>
          <w:rFonts w:ascii="仿宋" w:eastAsia="仿宋" w:hAnsi="仿宋" w:hint="eastAsia"/>
          <w:b/>
          <w:bCs/>
          <w:color w:val="000000" w:themeColor="text1"/>
          <w:sz w:val="28"/>
        </w:rPr>
        <w:lastRenderedPageBreak/>
        <w:t>综合评分细则表</w:t>
      </w:r>
    </w:p>
    <w:tbl>
      <w:tblPr>
        <w:tblW w:w="1035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6"/>
        <w:gridCol w:w="1135"/>
        <w:gridCol w:w="1673"/>
        <w:gridCol w:w="883"/>
        <w:gridCol w:w="6182"/>
      </w:tblGrid>
      <w:tr w:rsidR="00721BFE">
        <w:trPr>
          <w:cantSplit/>
          <w:trHeight w:val="779"/>
          <w:jc w:val="center"/>
        </w:trPr>
        <w:tc>
          <w:tcPr>
            <w:tcW w:w="486" w:type="dxa"/>
            <w:tcBorders>
              <w:top w:val="single" w:sz="4" w:space="0" w:color="auto"/>
              <w:left w:val="single" w:sz="4" w:space="0" w:color="auto"/>
              <w:bottom w:val="single" w:sz="4" w:space="0" w:color="auto"/>
              <w:right w:val="single" w:sz="4" w:space="0" w:color="auto"/>
            </w:tcBorders>
            <w:vAlign w:val="center"/>
          </w:tcPr>
          <w:p w:rsidR="00721BFE" w:rsidRDefault="00DF6F87">
            <w:pPr>
              <w:rPr>
                <w:rFonts w:ascii="仿宋" w:eastAsia="仿宋" w:hAnsi="仿宋"/>
                <w:b/>
                <w:color w:val="000000" w:themeColor="text1"/>
                <w:sz w:val="24"/>
                <w:szCs w:val="21"/>
              </w:rPr>
            </w:pPr>
            <w:r>
              <w:rPr>
                <w:rFonts w:ascii="仿宋" w:eastAsia="仿宋" w:hAnsi="仿宋"/>
                <w:b/>
                <w:color w:val="000000" w:themeColor="text1"/>
                <w:sz w:val="24"/>
                <w:szCs w:val="21"/>
              </w:rPr>
              <w:t>序号</w:t>
            </w:r>
          </w:p>
        </w:tc>
        <w:tc>
          <w:tcPr>
            <w:tcW w:w="2808" w:type="dxa"/>
            <w:gridSpan w:val="2"/>
            <w:tcBorders>
              <w:top w:val="single" w:sz="4" w:space="0" w:color="auto"/>
              <w:left w:val="single" w:sz="4" w:space="0" w:color="auto"/>
              <w:bottom w:val="single" w:sz="4" w:space="0" w:color="auto"/>
              <w:right w:val="single" w:sz="4" w:space="0" w:color="auto"/>
            </w:tcBorders>
            <w:vAlign w:val="center"/>
          </w:tcPr>
          <w:p w:rsidR="00721BFE" w:rsidRDefault="00DF6F87">
            <w:pPr>
              <w:jc w:val="center"/>
              <w:rPr>
                <w:rFonts w:ascii="仿宋" w:eastAsia="仿宋" w:hAnsi="仿宋"/>
                <w:b/>
                <w:color w:val="000000" w:themeColor="text1"/>
                <w:sz w:val="24"/>
                <w:szCs w:val="21"/>
              </w:rPr>
            </w:pPr>
            <w:r>
              <w:rPr>
                <w:rFonts w:ascii="仿宋" w:eastAsia="仿宋" w:hAnsi="仿宋"/>
                <w:b/>
                <w:color w:val="000000" w:themeColor="text1"/>
                <w:sz w:val="24"/>
                <w:szCs w:val="21"/>
              </w:rPr>
              <w:t>评审项目</w:t>
            </w:r>
          </w:p>
        </w:tc>
        <w:tc>
          <w:tcPr>
            <w:tcW w:w="883" w:type="dxa"/>
            <w:tcBorders>
              <w:top w:val="single" w:sz="4" w:space="0" w:color="auto"/>
              <w:left w:val="single" w:sz="4" w:space="0" w:color="auto"/>
              <w:bottom w:val="single" w:sz="4" w:space="0" w:color="auto"/>
              <w:right w:val="single" w:sz="4" w:space="0" w:color="auto"/>
            </w:tcBorders>
            <w:vAlign w:val="center"/>
          </w:tcPr>
          <w:p w:rsidR="00721BFE" w:rsidRDefault="00DF6F87">
            <w:pPr>
              <w:jc w:val="center"/>
              <w:rPr>
                <w:rFonts w:ascii="仿宋" w:eastAsia="仿宋" w:hAnsi="仿宋"/>
                <w:b/>
                <w:color w:val="000000" w:themeColor="text1"/>
                <w:spacing w:val="-8"/>
                <w:sz w:val="24"/>
                <w:szCs w:val="21"/>
              </w:rPr>
            </w:pPr>
            <w:r>
              <w:rPr>
                <w:rFonts w:ascii="仿宋" w:eastAsia="仿宋" w:hAnsi="仿宋"/>
                <w:b/>
                <w:color w:val="000000" w:themeColor="text1"/>
                <w:spacing w:val="-8"/>
                <w:sz w:val="24"/>
                <w:szCs w:val="21"/>
              </w:rPr>
              <w:t>分值</w:t>
            </w:r>
          </w:p>
        </w:tc>
        <w:tc>
          <w:tcPr>
            <w:tcW w:w="6182" w:type="dxa"/>
            <w:tcBorders>
              <w:top w:val="single" w:sz="4" w:space="0" w:color="auto"/>
              <w:left w:val="single" w:sz="4" w:space="0" w:color="auto"/>
              <w:bottom w:val="single" w:sz="4" w:space="0" w:color="auto"/>
              <w:right w:val="single" w:sz="4" w:space="0" w:color="auto"/>
            </w:tcBorders>
            <w:vAlign w:val="center"/>
          </w:tcPr>
          <w:p w:rsidR="00721BFE" w:rsidRDefault="00DF6F87">
            <w:pPr>
              <w:jc w:val="center"/>
              <w:rPr>
                <w:rFonts w:ascii="仿宋" w:eastAsia="仿宋" w:hAnsi="仿宋"/>
                <w:b/>
                <w:color w:val="000000" w:themeColor="text1"/>
                <w:sz w:val="24"/>
                <w:szCs w:val="21"/>
              </w:rPr>
            </w:pPr>
            <w:r>
              <w:rPr>
                <w:rFonts w:ascii="仿宋" w:eastAsia="仿宋" w:hAnsi="仿宋"/>
                <w:b/>
                <w:color w:val="000000" w:themeColor="text1"/>
                <w:sz w:val="24"/>
                <w:szCs w:val="21"/>
              </w:rPr>
              <w:t>评分标准</w:t>
            </w:r>
          </w:p>
        </w:tc>
      </w:tr>
      <w:tr w:rsidR="00721BFE">
        <w:trPr>
          <w:cantSplit/>
          <w:trHeight w:val="2993"/>
          <w:jc w:val="center"/>
        </w:trPr>
        <w:tc>
          <w:tcPr>
            <w:tcW w:w="486" w:type="dxa"/>
            <w:vMerge w:val="restart"/>
            <w:tcBorders>
              <w:top w:val="single" w:sz="4" w:space="0" w:color="auto"/>
              <w:left w:val="single" w:sz="4" w:space="0" w:color="auto"/>
              <w:right w:val="single" w:sz="4" w:space="0" w:color="auto"/>
            </w:tcBorders>
            <w:vAlign w:val="center"/>
          </w:tcPr>
          <w:p w:rsidR="00721BFE" w:rsidRDefault="00DF6F87">
            <w:pPr>
              <w:jc w:val="center"/>
              <w:rPr>
                <w:rFonts w:ascii="仿宋" w:eastAsia="仿宋" w:hAnsi="仿宋"/>
                <w:color w:val="000000" w:themeColor="text1"/>
                <w:sz w:val="24"/>
                <w:szCs w:val="21"/>
              </w:rPr>
            </w:pPr>
            <w:r>
              <w:rPr>
                <w:rFonts w:ascii="仿宋" w:eastAsia="仿宋" w:hAnsi="仿宋"/>
                <w:color w:val="000000" w:themeColor="text1"/>
                <w:sz w:val="24"/>
                <w:szCs w:val="21"/>
              </w:rPr>
              <w:t>1</w:t>
            </w:r>
          </w:p>
        </w:tc>
        <w:tc>
          <w:tcPr>
            <w:tcW w:w="2808" w:type="dxa"/>
            <w:gridSpan w:val="2"/>
            <w:vMerge w:val="restart"/>
            <w:tcBorders>
              <w:top w:val="single" w:sz="4" w:space="0" w:color="auto"/>
              <w:left w:val="single" w:sz="4" w:space="0" w:color="auto"/>
              <w:right w:val="single" w:sz="4" w:space="0" w:color="auto"/>
            </w:tcBorders>
            <w:vAlign w:val="center"/>
          </w:tcPr>
          <w:p w:rsidR="00721BFE" w:rsidRDefault="00DF6F87">
            <w:pPr>
              <w:jc w:val="center"/>
              <w:rPr>
                <w:rFonts w:ascii="仿宋" w:eastAsia="仿宋" w:hAnsi="仿宋"/>
                <w:color w:val="000000" w:themeColor="text1"/>
                <w:sz w:val="24"/>
                <w:szCs w:val="21"/>
              </w:rPr>
            </w:pPr>
            <w:r>
              <w:rPr>
                <w:rFonts w:ascii="仿宋" w:eastAsia="仿宋" w:hAnsi="仿宋" w:hint="eastAsia"/>
                <w:color w:val="000000" w:themeColor="text1"/>
                <w:sz w:val="24"/>
                <w:szCs w:val="21"/>
              </w:rPr>
              <w:t>投标</w:t>
            </w:r>
            <w:r>
              <w:rPr>
                <w:rFonts w:ascii="仿宋" w:eastAsia="仿宋" w:hAnsi="仿宋"/>
                <w:color w:val="000000" w:themeColor="text1"/>
                <w:sz w:val="24"/>
                <w:szCs w:val="21"/>
              </w:rPr>
              <w:t>报价</w:t>
            </w:r>
          </w:p>
        </w:tc>
        <w:tc>
          <w:tcPr>
            <w:tcW w:w="883" w:type="dxa"/>
            <w:vMerge w:val="restart"/>
            <w:tcBorders>
              <w:top w:val="single" w:sz="4" w:space="0" w:color="auto"/>
              <w:left w:val="single" w:sz="4" w:space="0" w:color="auto"/>
              <w:right w:val="single" w:sz="4" w:space="0" w:color="auto"/>
            </w:tcBorders>
            <w:vAlign w:val="center"/>
          </w:tcPr>
          <w:p w:rsidR="00721BFE" w:rsidRDefault="00DF6F87">
            <w:pPr>
              <w:jc w:val="center"/>
              <w:rPr>
                <w:rFonts w:ascii="仿宋" w:eastAsia="仿宋" w:hAnsi="仿宋"/>
                <w:bCs/>
                <w:color w:val="000000" w:themeColor="text1"/>
                <w:sz w:val="24"/>
                <w:szCs w:val="21"/>
              </w:rPr>
            </w:pPr>
            <w:r>
              <w:rPr>
                <w:rFonts w:ascii="仿宋" w:eastAsia="仿宋" w:hAnsi="仿宋" w:hint="eastAsia"/>
                <w:bCs/>
                <w:color w:val="000000" w:themeColor="text1"/>
                <w:sz w:val="24"/>
                <w:szCs w:val="21"/>
              </w:rPr>
              <w:t>30</w:t>
            </w:r>
            <w:r>
              <w:rPr>
                <w:rFonts w:ascii="仿宋" w:eastAsia="仿宋" w:hAnsi="仿宋"/>
                <w:bCs/>
                <w:color w:val="000000" w:themeColor="text1"/>
                <w:sz w:val="24"/>
                <w:szCs w:val="21"/>
              </w:rPr>
              <w:t>分</w:t>
            </w:r>
          </w:p>
        </w:tc>
        <w:tc>
          <w:tcPr>
            <w:tcW w:w="6182" w:type="dxa"/>
            <w:tcBorders>
              <w:top w:val="single" w:sz="4" w:space="0" w:color="auto"/>
              <w:left w:val="single" w:sz="4" w:space="0" w:color="auto"/>
              <w:bottom w:val="single" w:sz="4" w:space="0" w:color="auto"/>
              <w:right w:val="single" w:sz="4" w:space="0" w:color="auto"/>
            </w:tcBorders>
            <w:vAlign w:val="center"/>
          </w:tcPr>
          <w:p w:rsidR="00721BFE" w:rsidRDefault="00DF6F87">
            <w:pPr>
              <w:rPr>
                <w:rFonts w:ascii="仿宋" w:eastAsia="仿宋" w:hAnsi="仿宋"/>
                <w:bCs/>
                <w:color w:val="000000" w:themeColor="text1"/>
                <w:sz w:val="24"/>
                <w:szCs w:val="21"/>
              </w:rPr>
            </w:pPr>
            <w:r>
              <w:rPr>
                <w:rFonts w:ascii="仿宋" w:eastAsia="仿宋" w:hAnsi="仿宋" w:hint="eastAsia"/>
                <w:bCs/>
                <w:color w:val="000000" w:themeColor="text1"/>
                <w:sz w:val="24"/>
                <w:szCs w:val="21"/>
              </w:rPr>
              <w:t>1.投标总价,有效的投标报价中的最低价为评标基准价，按照下列公式计算每个投标人的投标价格得分：</w:t>
            </w:r>
          </w:p>
          <w:p w:rsidR="00721BFE" w:rsidRDefault="00DF6F87">
            <w:pPr>
              <w:ind w:firstLineChars="200" w:firstLine="480"/>
              <w:rPr>
                <w:rFonts w:ascii="仿宋" w:eastAsia="仿宋" w:hAnsi="仿宋"/>
                <w:bCs/>
                <w:color w:val="000000" w:themeColor="text1"/>
                <w:sz w:val="24"/>
                <w:szCs w:val="21"/>
              </w:rPr>
            </w:pPr>
            <w:r>
              <w:rPr>
                <w:rFonts w:ascii="仿宋" w:eastAsia="仿宋" w:hAnsi="仿宋" w:hint="eastAsia"/>
                <w:bCs/>
                <w:color w:val="000000" w:themeColor="text1"/>
                <w:sz w:val="24"/>
                <w:szCs w:val="21"/>
              </w:rPr>
              <w:t>投标报价得分=(评标基准价／投标报价)×30×1</w:t>
            </w:r>
            <w:r>
              <w:rPr>
                <w:rFonts w:ascii="仿宋" w:eastAsia="仿宋" w:hAnsi="仿宋"/>
                <w:bCs/>
                <w:color w:val="000000" w:themeColor="text1"/>
                <w:sz w:val="24"/>
                <w:szCs w:val="21"/>
              </w:rPr>
              <w:t>00</w:t>
            </w:r>
            <w:r>
              <w:rPr>
                <w:rFonts w:ascii="仿宋" w:eastAsia="仿宋" w:hAnsi="仿宋" w:hint="eastAsia"/>
                <w:bCs/>
                <w:color w:val="000000" w:themeColor="text1"/>
                <w:sz w:val="24"/>
                <w:szCs w:val="21"/>
              </w:rPr>
              <w:t>%</w:t>
            </w:r>
          </w:p>
          <w:p w:rsidR="00721BFE" w:rsidRDefault="00DF6F87">
            <w:pPr>
              <w:rPr>
                <w:rFonts w:ascii="仿宋" w:eastAsia="仿宋" w:hAnsi="仿宋"/>
                <w:bCs/>
                <w:color w:val="000000" w:themeColor="text1"/>
                <w:sz w:val="24"/>
                <w:szCs w:val="21"/>
              </w:rPr>
            </w:pPr>
            <w:r>
              <w:rPr>
                <w:rFonts w:ascii="仿宋" w:eastAsia="仿宋" w:hAnsi="仿宋" w:hint="eastAsia"/>
                <w:bCs/>
                <w:color w:val="000000" w:themeColor="text1"/>
                <w:sz w:val="24"/>
                <w:szCs w:val="21"/>
              </w:rPr>
              <w:t>2.</w:t>
            </w:r>
            <w:r>
              <w:rPr>
                <w:rFonts w:ascii="仿宋" w:eastAsia="仿宋" w:hAnsi="仿宋"/>
                <w:bCs/>
                <w:color w:val="000000" w:themeColor="text1"/>
                <w:sz w:val="24"/>
                <w:szCs w:val="21"/>
              </w:rPr>
              <w:t>在价格评审中，若评标委员会发现投标人以明显低于市场或成本的价格投标，而投标人又未在投标文件中提供有力证据证明其报价合理的，评标委员会可以认定该投标以低于成本的价格投标。被认定为低于成本价格的投标将</w:t>
            </w:r>
            <w:proofErr w:type="gramStart"/>
            <w:r>
              <w:rPr>
                <w:rFonts w:ascii="仿宋" w:eastAsia="仿宋" w:hAnsi="仿宋"/>
                <w:bCs/>
                <w:color w:val="000000" w:themeColor="text1"/>
                <w:sz w:val="24"/>
                <w:szCs w:val="21"/>
              </w:rPr>
              <w:t>按废标处理</w:t>
            </w:r>
            <w:proofErr w:type="gramEnd"/>
            <w:r>
              <w:rPr>
                <w:rFonts w:ascii="仿宋" w:eastAsia="仿宋" w:hAnsi="仿宋"/>
                <w:bCs/>
                <w:color w:val="000000" w:themeColor="text1"/>
                <w:sz w:val="24"/>
                <w:szCs w:val="21"/>
              </w:rPr>
              <w:t>。</w:t>
            </w:r>
          </w:p>
          <w:p w:rsidR="00721BFE" w:rsidRDefault="00DF6F87">
            <w:pPr>
              <w:rPr>
                <w:rFonts w:ascii="仿宋" w:eastAsia="仿宋" w:hAnsi="仿宋"/>
                <w:bCs/>
                <w:color w:val="000000" w:themeColor="text1"/>
                <w:sz w:val="24"/>
                <w:szCs w:val="21"/>
              </w:rPr>
            </w:pPr>
            <w:r>
              <w:rPr>
                <w:rFonts w:ascii="仿宋" w:eastAsia="仿宋" w:hAnsi="仿宋" w:hint="eastAsia"/>
                <w:bCs/>
                <w:color w:val="000000" w:themeColor="text1"/>
                <w:sz w:val="24"/>
                <w:szCs w:val="21"/>
              </w:rPr>
              <w:t>3</w:t>
            </w:r>
            <w:r>
              <w:rPr>
                <w:rFonts w:ascii="仿宋" w:eastAsia="仿宋" w:hAnsi="仿宋"/>
                <w:bCs/>
                <w:color w:val="000000" w:themeColor="text1"/>
                <w:sz w:val="24"/>
                <w:szCs w:val="21"/>
              </w:rPr>
              <w:t>.</w:t>
            </w:r>
            <w:r>
              <w:rPr>
                <w:rFonts w:ascii="仿宋" w:eastAsia="仿宋" w:hAnsi="仿宋" w:hint="eastAsia"/>
                <w:bCs/>
                <w:color w:val="000000" w:themeColor="text1"/>
                <w:sz w:val="24"/>
                <w:szCs w:val="21"/>
              </w:rPr>
              <w:t>经济标得分保留小数点后两位，小数点后第三位“四舍五入”。</w:t>
            </w:r>
          </w:p>
          <w:p w:rsidR="00721BFE" w:rsidRDefault="00DF6F87">
            <w:pPr>
              <w:rPr>
                <w:rFonts w:ascii="仿宋" w:eastAsia="仿宋" w:hAnsi="仿宋"/>
                <w:bCs/>
                <w:color w:val="000000" w:themeColor="text1"/>
                <w:sz w:val="24"/>
                <w:szCs w:val="21"/>
              </w:rPr>
            </w:pPr>
            <w:r>
              <w:rPr>
                <w:rFonts w:ascii="仿宋" w:eastAsia="仿宋" w:hAnsi="仿宋" w:hint="eastAsia"/>
                <w:bCs/>
                <w:color w:val="000000" w:themeColor="text1"/>
                <w:sz w:val="24"/>
                <w:szCs w:val="21"/>
              </w:rPr>
              <w:t>4.</w:t>
            </w:r>
            <w:r>
              <w:rPr>
                <w:rFonts w:ascii="仿宋" w:eastAsia="仿宋" w:hAnsi="仿宋" w:cs="仿宋" w:hint="eastAsia"/>
                <w:sz w:val="24"/>
                <w:szCs w:val="24"/>
              </w:rPr>
              <w:t>支持中小企业发展：《政府采购促进中小企业发展管理办法》：符合规定的小</w:t>
            </w:r>
            <w:proofErr w:type="gramStart"/>
            <w:r>
              <w:rPr>
                <w:rFonts w:ascii="仿宋" w:eastAsia="仿宋" w:hAnsi="仿宋" w:cs="仿宋" w:hint="eastAsia"/>
                <w:sz w:val="24"/>
                <w:szCs w:val="24"/>
              </w:rPr>
              <w:t>微企业</w:t>
            </w:r>
            <w:proofErr w:type="gramEnd"/>
            <w:r>
              <w:rPr>
                <w:rFonts w:ascii="仿宋" w:eastAsia="仿宋" w:hAnsi="仿宋" w:cs="仿宋" w:hint="eastAsia"/>
                <w:sz w:val="24"/>
                <w:szCs w:val="24"/>
              </w:rPr>
              <w:t>报价给予10%~20%（工程项目为6%~10%）的扣除，用扣除后的价格参与评审，本项目具体扣除比例为10%。</w:t>
            </w:r>
          </w:p>
        </w:tc>
      </w:tr>
      <w:tr w:rsidR="00721BFE">
        <w:trPr>
          <w:cantSplit/>
          <w:trHeight w:val="2993"/>
          <w:jc w:val="center"/>
        </w:trPr>
        <w:tc>
          <w:tcPr>
            <w:tcW w:w="486" w:type="dxa"/>
            <w:vMerge/>
            <w:tcBorders>
              <w:left w:val="single" w:sz="4" w:space="0" w:color="auto"/>
              <w:bottom w:val="single" w:sz="4" w:space="0" w:color="auto"/>
              <w:right w:val="single" w:sz="4" w:space="0" w:color="auto"/>
            </w:tcBorders>
            <w:vAlign w:val="center"/>
          </w:tcPr>
          <w:p w:rsidR="00721BFE" w:rsidRDefault="00721BFE">
            <w:pPr>
              <w:jc w:val="center"/>
              <w:rPr>
                <w:rFonts w:ascii="仿宋" w:eastAsia="仿宋" w:hAnsi="仿宋"/>
                <w:color w:val="000000" w:themeColor="text1"/>
                <w:sz w:val="24"/>
                <w:szCs w:val="21"/>
              </w:rPr>
            </w:pPr>
          </w:p>
        </w:tc>
        <w:tc>
          <w:tcPr>
            <w:tcW w:w="2808" w:type="dxa"/>
            <w:gridSpan w:val="2"/>
            <w:vMerge/>
            <w:tcBorders>
              <w:left w:val="single" w:sz="4" w:space="0" w:color="auto"/>
              <w:bottom w:val="single" w:sz="4" w:space="0" w:color="auto"/>
              <w:right w:val="single" w:sz="4" w:space="0" w:color="auto"/>
            </w:tcBorders>
            <w:vAlign w:val="center"/>
          </w:tcPr>
          <w:p w:rsidR="00721BFE" w:rsidRDefault="00721BFE">
            <w:pPr>
              <w:jc w:val="center"/>
              <w:rPr>
                <w:rFonts w:ascii="仿宋" w:eastAsia="仿宋" w:hAnsi="仿宋"/>
                <w:color w:val="000000" w:themeColor="text1"/>
                <w:sz w:val="24"/>
                <w:szCs w:val="21"/>
              </w:rPr>
            </w:pPr>
          </w:p>
        </w:tc>
        <w:tc>
          <w:tcPr>
            <w:tcW w:w="883" w:type="dxa"/>
            <w:vMerge/>
            <w:tcBorders>
              <w:left w:val="single" w:sz="4" w:space="0" w:color="auto"/>
              <w:bottom w:val="single" w:sz="4" w:space="0" w:color="auto"/>
              <w:right w:val="single" w:sz="4" w:space="0" w:color="auto"/>
            </w:tcBorders>
            <w:vAlign w:val="center"/>
          </w:tcPr>
          <w:p w:rsidR="00721BFE" w:rsidRDefault="00721BFE">
            <w:pPr>
              <w:jc w:val="center"/>
              <w:rPr>
                <w:rFonts w:ascii="仿宋" w:eastAsia="仿宋" w:hAnsi="仿宋"/>
                <w:bCs/>
                <w:color w:val="000000" w:themeColor="text1"/>
                <w:sz w:val="24"/>
                <w:szCs w:val="21"/>
              </w:rPr>
            </w:pPr>
          </w:p>
        </w:tc>
        <w:tc>
          <w:tcPr>
            <w:tcW w:w="6182" w:type="dxa"/>
            <w:tcBorders>
              <w:top w:val="single" w:sz="4" w:space="0" w:color="auto"/>
              <w:left w:val="single" w:sz="4" w:space="0" w:color="auto"/>
              <w:bottom w:val="single" w:sz="4" w:space="0" w:color="auto"/>
              <w:right w:val="single" w:sz="4" w:space="0" w:color="auto"/>
            </w:tcBorders>
            <w:vAlign w:val="center"/>
          </w:tcPr>
          <w:p w:rsidR="00721BFE" w:rsidRDefault="00DF6F87">
            <w:pPr>
              <w:adjustRightInd w:val="0"/>
              <w:snapToGrid w:val="0"/>
              <w:rPr>
                <w:rFonts w:ascii="仿宋" w:eastAsia="仿宋" w:hAnsi="仿宋" w:cs="仿宋"/>
              </w:rPr>
            </w:pPr>
            <w:r>
              <w:rPr>
                <w:rFonts w:ascii="仿宋" w:eastAsia="仿宋" w:hAnsi="仿宋" w:cs="仿宋" w:hint="eastAsia"/>
              </w:rPr>
              <w:t>《政府采购促进中小企业发展管理办法》第四条 在政府采购活动中，供应商提供的货物、工程或者服务符合下列情形的，享受本办法规定的中小企业扶持政策：</w:t>
            </w:r>
          </w:p>
          <w:p w:rsidR="00721BFE" w:rsidRDefault="00DF6F87">
            <w:pPr>
              <w:adjustRightInd w:val="0"/>
              <w:snapToGrid w:val="0"/>
              <w:rPr>
                <w:rFonts w:ascii="仿宋" w:eastAsia="仿宋" w:hAnsi="仿宋" w:cs="仿宋"/>
              </w:rPr>
            </w:pPr>
            <w:r>
              <w:rPr>
                <w:rFonts w:ascii="仿宋" w:eastAsia="仿宋" w:hAnsi="仿宋" w:cs="仿宋" w:hint="eastAsia"/>
              </w:rPr>
              <w:t>（一）在货物采购项目中，货物由中小企业制造，即货物由中小企业生产且使用该中小企业商号或者注册商标；</w:t>
            </w:r>
          </w:p>
          <w:p w:rsidR="00721BFE" w:rsidRDefault="00DF6F87">
            <w:pPr>
              <w:adjustRightInd w:val="0"/>
              <w:snapToGrid w:val="0"/>
              <w:rPr>
                <w:rFonts w:ascii="仿宋" w:eastAsia="仿宋" w:hAnsi="仿宋" w:cs="仿宋"/>
              </w:rPr>
            </w:pPr>
            <w:r>
              <w:rPr>
                <w:rFonts w:ascii="仿宋" w:eastAsia="仿宋" w:hAnsi="仿宋" w:cs="仿宋" w:hint="eastAsia"/>
              </w:rPr>
              <w:t>（二）在工程采购项目中，工程由中小企业承建，即工程施工单位为中小企业；</w:t>
            </w:r>
          </w:p>
          <w:p w:rsidR="00721BFE" w:rsidRDefault="00DF6F87">
            <w:pPr>
              <w:adjustRightInd w:val="0"/>
              <w:snapToGrid w:val="0"/>
              <w:rPr>
                <w:rFonts w:ascii="仿宋" w:eastAsia="仿宋" w:hAnsi="仿宋" w:cs="仿宋"/>
              </w:rPr>
            </w:pPr>
            <w:r>
              <w:rPr>
                <w:rFonts w:ascii="仿宋" w:eastAsia="仿宋" w:hAnsi="仿宋" w:cs="仿宋" w:hint="eastAsia"/>
              </w:rPr>
              <w:t>（三）在服务采购项目中，服务由中小企业承接，即提供服务的人员为中小企业依照《中华人民共和国劳动合同法》 订立劳动合同的从业人员。</w:t>
            </w:r>
          </w:p>
          <w:p w:rsidR="00721BFE" w:rsidRDefault="00DF6F87">
            <w:pPr>
              <w:adjustRightInd w:val="0"/>
              <w:snapToGrid w:val="0"/>
              <w:rPr>
                <w:rFonts w:ascii="仿宋" w:eastAsia="仿宋" w:hAnsi="仿宋" w:cs="仿宋"/>
              </w:rPr>
            </w:pPr>
            <w:r>
              <w:rPr>
                <w:rFonts w:ascii="仿宋" w:eastAsia="仿宋" w:hAnsi="仿宋" w:cs="仿宋" w:hint="eastAsia"/>
              </w:rPr>
              <w:t>（四）在货物采购项目中，供应商提供的货物既有中小企业制造货物，也有大型企业制造货物的，不享受本办法规定的中小企业扶持政策。</w:t>
            </w:r>
          </w:p>
        </w:tc>
      </w:tr>
      <w:tr w:rsidR="00716766" w:rsidTr="00716766">
        <w:trPr>
          <w:cantSplit/>
          <w:trHeight w:val="1644"/>
          <w:jc w:val="center"/>
        </w:trPr>
        <w:tc>
          <w:tcPr>
            <w:tcW w:w="486" w:type="dxa"/>
            <w:vMerge w:val="restart"/>
            <w:tcBorders>
              <w:top w:val="single" w:sz="4" w:space="0" w:color="auto"/>
              <w:left w:val="single" w:sz="4" w:space="0" w:color="auto"/>
              <w:right w:val="single" w:sz="4" w:space="0" w:color="auto"/>
            </w:tcBorders>
            <w:vAlign w:val="center"/>
          </w:tcPr>
          <w:p w:rsidR="00716766" w:rsidRDefault="00716766">
            <w:pPr>
              <w:jc w:val="center"/>
              <w:rPr>
                <w:rFonts w:ascii="仿宋" w:eastAsia="仿宋" w:hAnsi="仿宋"/>
                <w:color w:val="000000" w:themeColor="text1"/>
                <w:sz w:val="24"/>
                <w:szCs w:val="21"/>
              </w:rPr>
            </w:pPr>
            <w:r>
              <w:rPr>
                <w:rFonts w:ascii="仿宋" w:eastAsia="仿宋" w:hAnsi="仿宋" w:hint="eastAsia"/>
                <w:color w:val="000000" w:themeColor="text1"/>
                <w:sz w:val="24"/>
                <w:szCs w:val="21"/>
              </w:rPr>
              <w:t>2</w:t>
            </w:r>
          </w:p>
        </w:tc>
        <w:tc>
          <w:tcPr>
            <w:tcW w:w="1135" w:type="dxa"/>
            <w:vMerge w:val="restart"/>
            <w:tcBorders>
              <w:top w:val="single" w:sz="4" w:space="0" w:color="auto"/>
              <w:left w:val="single" w:sz="4" w:space="0" w:color="auto"/>
              <w:right w:val="single" w:sz="4" w:space="0" w:color="auto"/>
            </w:tcBorders>
            <w:vAlign w:val="center"/>
          </w:tcPr>
          <w:p w:rsidR="00716766" w:rsidRDefault="00716766" w:rsidP="00121CA5">
            <w:pPr>
              <w:jc w:val="center"/>
              <w:rPr>
                <w:rFonts w:ascii="仿宋" w:eastAsia="仿宋" w:hAnsi="仿宋"/>
                <w:bCs/>
                <w:color w:val="000000" w:themeColor="text1"/>
                <w:sz w:val="24"/>
                <w:szCs w:val="21"/>
              </w:rPr>
            </w:pPr>
            <w:r>
              <w:rPr>
                <w:rFonts w:ascii="仿宋" w:eastAsia="仿宋" w:hAnsi="仿宋" w:hint="eastAsia"/>
                <w:bCs/>
                <w:color w:val="000000" w:themeColor="text1"/>
                <w:sz w:val="24"/>
                <w:szCs w:val="21"/>
              </w:rPr>
              <w:t>商务部分（</w:t>
            </w:r>
            <w:r w:rsidR="00A30D19">
              <w:rPr>
                <w:rFonts w:ascii="仿宋" w:eastAsia="仿宋" w:hAnsi="仿宋" w:hint="eastAsia"/>
                <w:bCs/>
                <w:color w:val="000000" w:themeColor="text1"/>
                <w:sz w:val="24"/>
                <w:szCs w:val="21"/>
              </w:rPr>
              <w:t>1</w:t>
            </w:r>
            <w:r w:rsidR="00121CA5">
              <w:rPr>
                <w:rFonts w:ascii="仿宋" w:eastAsia="仿宋" w:hAnsi="仿宋" w:hint="eastAsia"/>
                <w:bCs/>
                <w:color w:val="000000" w:themeColor="text1"/>
                <w:sz w:val="24"/>
                <w:szCs w:val="21"/>
              </w:rPr>
              <w:t>9</w:t>
            </w:r>
            <w:r>
              <w:rPr>
                <w:rFonts w:ascii="仿宋" w:eastAsia="仿宋" w:hAnsi="仿宋" w:hint="eastAsia"/>
                <w:bCs/>
                <w:color w:val="000000" w:themeColor="text1"/>
                <w:sz w:val="24"/>
                <w:szCs w:val="21"/>
              </w:rPr>
              <w:t>分）</w:t>
            </w:r>
          </w:p>
        </w:tc>
        <w:tc>
          <w:tcPr>
            <w:tcW w:w="1673" w:type="dxa"/>
            <w:tcBorders>
              <w:top w:val="single" w:sz="4" w:space="0" w:color="auto"/>
              <w:left w:val="single" w:sz="4" w:space="0" w:color="auto"/>
              <w:right w:val="single" w:sz="4" w:space="0" w:color="auto"/>
            </w:tcBorders>
            <w:vAlign w:val="center"/>
          </w:tcPr>
          <w:p w:rsidR="00716766" w:rsidRDefault="00716766">
            <w:pPr>
              <w:jc w:val="center"/>
              <w:rPr>
                <w:rFonts w:ascii="仿宋" w:eastAsia="仿宋" w:hAnsi="仿宋"/>
                <w:color w:val="000000"/>
                <w:sz w:val="24"/>
              </w:rPr>
            </w:pPr>
            <w:r>
              <w:rPr>
                <w:rFonts w:ascii="仿宋" w:eastAsia="仿宋" w:hAnsi="仿宋" w:hint="eastAsia"/>
                <w:color w:val="000000"/>
                <w:sz w:val="24"/>
              </w:rPr>
              <w:t>类似</w:t>
            </w:r>
          </w:p>
          <w:p w:rsidR="00716766" w:rsidRDefault="00716766" w:rsidP="00716766">
            <w:pPr>
              <w:jc w:val="center"/>
              <w:rPr>
                <w:rFonts w:ascii="仿宋" w:eastAsia="仿宋" w:hAnsi="仿宋" w:cs="宋体"/>
                <w:color w:val="000000"/>
                <w:sz w:val="24"/>
              </w:rPr>
            </w:pPr>
            <w:r>
              <w:rPr>
                <w:rFonts w:ascii="仿宋" w:eastAsia="仿宋" w:hAnsi="仿宋"/>
                <w:color w:val="000000"/>
                <w:sz w:val="24"/>
              </w:rPr>
              <w:t>业绩</w:t>
            </w:r>
            <w:r>
              <w:rPr>
                <w:rFonts w:ascii="仿宋" w:eastAsia="仿宋" w:hAnsi="仿宋" w:hint="eastAsia"/>
                <w:color w:val="000000"/>
                <w:sz w:val="24"/>
              </w:rPr>
              <w:t xml:space="preserve">      </w:t>
            </w:r>
          </w:p>
        </w:tc>
        <w:tc>
          <w:tcPr>
            <w:tcW w:w="883" w:type="dxa"/>
            <w:tcBorders>
              <w:top w:val="single" w:sz="4" w:space="0" w:color="auto"/>
              <w:left w:val="single" w:sz="4" w:space="0" w:color="auto"/>
              <w:right w:val="single" w:sz="4" w:space="0" w:color="auto"/>
            </w:tcBorders>
            <w:vAlign w:val="center"/>
          </w:tcPr>
          <w:p w:rsidR="00716766" w:rsidRDefault="00716766" w:rsidP="00716766">
            <w:pPr>
              <w:jc w:val="center"/>
              <w:rPr>
                <w:rFonts w:ascii="仿宋" w:eastAsia="仿宋" w:hAnsi="仿宋"/>
                <w:bCs/>
                <w:color w:val="000000" w:themeColor="text1"/>
                <w:sz w:val="24"/>
                <w:szCs w:val="21"/>
              </w:rPr>
            </w:pPr>
            <w:r>
              <w:rPr>
                <w:rFonts w:ascii="仿宋" w:eastAsia="仿宋" w:hAnsi="仿宋" w:hint="eastAsia"/>
                <w:bCs/>
                <w:color w:val="000000" w:themeColor="text1"/>
                <w:sz w:val="24"/>
                <w:szCs w:val="21"/>
              </w:rPr>
              <w:t>10分</w:t>
            </w:r>
          </w:p>
        </w:tc>
        <w:tc>
          <w:tcPr>
            <w:tcW w:w="6182" w:type="dxa"/>
            <w:tcBorders>
              <w:top w:val="single" w:sz="4" w:space="0" w:color="auto"/>
              <w:left w:val="single" w:sz="4" w:space="0" w:color="auto"/>
              <w:right w:val="single" w:sz="4" w:space="0" w:color="auto"/>
            </w:tcBorders>
            <w:vAlign w:val="center"/>
          </w:tcPr>
          <w:p w:rsidR="00716766" w:rsidRDefault="00716766" w:rsidP="00716766">
            <w:pPr>
              <w:jc w:val="left"/>
              <w:rPr>
                <w:rFonts w:ascii="仿宋" w:eastAsia="仿宋" w:hAnsi="仿宋" w:cs="宋体"/>
                <w:color w:val="000000"/>
                <w:sz w:val="24"/>
              </w:rPr>
            </w:pPr>
            <w:r>
              <w:rPr>
                <w:rFonts w:ascii="仿宋" w:eastAsia="仿宋" w:hAnsi="仿宋" w:cs="宋体" w:hint="eastAsia"/>
                <w:color w:val="000000"/>
                <w:sz w:val="24"/>
              </w:rPr>
              <w:t>业绩证明材料,</w:t>
            </w:r>
            <w:r>
              <w:rPr>
                <w:rFonts w:ascii="仿宋" w:eastAsia="仿宋" w:hAnsi="仿宋" w:cs="仿宋" w:hint="eastAsia"/>
                <w:spacing w:val="-2"/>
                <w:sz w:val="24"/>
                <w:szCs w:val="24"/>
              </w:rPr>
              <w:t>供应商</w:t>
            </w:r>
            <w:r>
              <w:rPr>
                <w:rFonts w:ascii="仿宋" w:eastAsia="仿宋" w:hAnsi="仿宋" w:cs="宋体" w:hint="eastAsia"/>
                <w:color w:val="000000"/>
                <w:sz w:val="24"/>
              </w:rPr>
              <w:t>须提供近一年签订的类似锅炉项目中标通知书或合同协议书（复印件加盖公章，未提供者不得分。）每提供一份完整资料得 2分，最多得 10分。（复印件加盖公章，未提供者不得分。）</w:t>
            </w:r>
          </w:p>
        </w:tc>
      </w:tr>
      <w:tr w:rsidR="00721BFE" w:rsidTr="00A30D19">
        <w:trPr>
          <w:cantSplit/>
          <w:trHeight w:val="1412"/>
          <w:jc w:val="center"/>
        </w:trPr>
        <w:tc>
          <w:tcPr>
            <w:tcW w:w="486" w:type="dxa"/>
            <w:vMerge/>
            <w:tcBorders>
              <w:left w:val="single" w:sz="4" w:space="0" w:color="auto"/>
              <w:right w:val="single" w:sz="4" w:space="0" w:color="auto"/>
            </w:tcBorders>
            <w:vAlign w:val="center"/>
          </w:tcPr>
          <w:p w:rsidR="00721BFE" w:rsidRDefault="00721BFE">
            <w:pPr>
              <w:jc w:val="center"/>
              <w:rPr>
                <w:rFonts w:ascii="仿宋" w:eastAsia="仿宋" w:hAnsi="仿宋"/>
                <w:color w:val="000000" w:themeColor="text1"/>
                <w:sz w:val="24"/>
                <w:szCs w:val="21"/>
              </w:rPr>
            </w:pPr>
          </w:p>
        </w:tc>
        <w:tc>
          <w:tcPr>
            <w:tcW w:w="1135" w:type="dxa"/>
            <w:vMerge/>
            <w:tcBorders>
              <w:left w:val="single" w:sz="4" w:space="0" w:color="auto"/>
              <w:right w:val="single" w:sz="4" w:space="0" w:color="auto"/>
            </w:tcBorders>
            <w:vAlign w:val="center"/>
          </w:tcPr>
          <w:p w:rsidR="00721BFE" w:rsidRDefault="00721BFE">
            <w:pPr>
              <w:jc w:val="center"/>
              <w:rPr>
                <w:rFonts w:ascii="仿宋" w:eastAsia="仿宋" w:hAnsi="仿宋"/>
                <w:bCs/>
                <w:color w:val="000000" w:themeColor="text1"/>
                <w:sz w:val="24"/>
                <w:szCs w:val="21"/>
              </w:rPr>
            </w:pPr>
          </w:p>
        </w:tc>
        <w:tc>
          <w:tcPr>
            <w:tcW w:w="1673" w:type="dxa"/>
            <w:tcBorders>
              <w:top w:val="single" w:sz="4" w:space="0" w:color="auto"/>
              <w:left w:val="single" w:sz="4" w:space="0" w:color="auto"/>
              <w:bottom w:val="single" w:sz="4" w:space="0" w:color="auto"/>
              <w:right w:val="single" w:sz="4" w:space="0" w:color="auto"/>
            </w:tcBorders>
            <w:vAlign w:val="center"/>
          </w:tcPr>
          <w:p w:rsidR="00721BFE" w:rsidRDefault="00DF6F87">
            <w:pPr>
              <w:jc w:val="center"/>
              <w:rPr>
                <w:rFonts w:ascii="仿宋" w:eastAsia="仿宋" w:hAnsi="仿宋" w:cs="宋体"/>
                <w:color w:val="000000"/>
                <w:sz w:val="24"/>
                <w:szCs w:val="21"/>
              </w:rPr>
            </w:pPr>
            <w:r>
              <w:rPr>
                <w:rFonts w:ascii="仿宋" w:eastAsia="仿宋" w:hAnsi="仿宋" w:cs="宋体" w:hint="eastAsia"/>
                <w:color w:val="000000"/>
                <w:sz w:val="24"/>
                <w:szCs w:val="21"/>
              </w:rPr>
              <w:t>企业实力</w:t>
            </w:r>
          </w:p>
        </w:tc>
        <w:tc>
          <w:tcPr>
            <w:tcW w:w="883" w:type="dxa"/>
            <w:tcBorders>
              <w:top w:val="single" w:sz="4" w:space="0" w:color="auto"/>
              <w:left w:val="single" w:sz="4" w:space="0" w:color="auto"/>
              <w:bottom w:val="single" w:sz="4" w:space="0" w:color="auto"/>
              <w:right w:val="single" w:sz="4" w:space="0" w:color="auto"/>
            </w:tcBorders>
            <w:vAlign w:val="center"/>
          </w:tcPr>
          <w:p w:rsidR="00721BFE" w:rsidRDefault="00121CA5">
            <w:pPr>
              <w:jc w:val="center"/>
              <w:rPr>
                <w:rFonts w:ascii="仿宋" w:eastAsia="仿宋" w:hAnsi="仿宋"/>
                <w:bCs/>
                <w:color w:val="000000" w:themeColor="text1"/>
                <w:sz w:val="24"/>
                <w:szCs w:val="21"/>
              </w:rPr>
            </w:pPr>
            <w:r>
              <w:rPr>
                <w:rFonts w:ascii="仿宋" w:eastAsia="仿宋" w:hAnsi="仿宋" w:hint="eastAsia"/>
                <w:bCs/>
                <w:color w:val="000000" w:themeColor="text1"/>
                <w:sz w:val="24"/>
                <w:szCs w:val="21"/>
              </w:rPr>
              <w:t>9</w:t>
            </w:r>
            <w:r w:rsidR="00DF6F87">
              <w:rPr>
                <w:rFonts w:ascii="仿宋" w:eastAsia="仿宋" w:hAnsi="仿宋" w:hint="eastAsia"/>
                <w:bCs/>
                <w:color w:val="000000" w:themeColor="text1"/>
                <w:sz w:val="24"/>
                <w:szCs w:val="21"/>
              </w:rPr>
              <w:t>分</w:t>
            </w:r>
          </w:p>
        </w:tc>
        <w:tc>
          <w:tcPr>
            <w:tcW w:w="6182" w:type="dxa"/>
            <w:tcBorders>
              <w:top w:val="single" w:sz="4" w:space="0" w:color="auto"/>
              <w:left w:val="single" w:sz="4" w:space="0" w:color="auto"/>
              <w:bottom w:val="single" w:sz="4" w:space="0" w:color="auto"/>
              <w:right w:val="single" w:sz="4" w:space="0" w:color="auto"/>
            </w:tcBorders>
            <w:vAlign w:val="center"/>
          </w:tcPr>
          <w:p w:rsidR="00721BFE" w:rsidRDefault="00DF6F87">
            <w:pPr>
              <w:jc w:val="left"/>
              <w:rPr>
                <w:rFonts w:ascii="仿宋" w:eastAsia="仿宋" w:hAnsi="仿宋" w:cs="宋体"/>
                <w:color w:val="000000"/>
                <w:sz w:val="24"/>
                <w:szCs w:val="21"/>
              </w:rPr>
            </w:pPr>
            <w:r>
              <w:rPr>
                <w:rFonts w:ascii="仿宋" w:eastAsia="仿宋" w:hAnsi="仿宋" w:cs="宋体" w:hint="eastAsia"/>
                <w:color w:val="000000"/>
                <w:sz w:val="24"/>
                <w:szCs w:val="21"/>
              </w:rPr>
              <w:t>具有ISO9001质量体系认证证书、</w:t>
            </w:r>
          </w:p>
          <w:p w:rsidR="00721BFE" w:rsidRDefault="00DF6F87">
            <w:pPr>
              <w:jc w:val="left"/>
              <w:rPr>
                <w:rFonts w:ascii="仿宋" w:eastAsia="仿宋" w:hAnsi="仿宋" w:cs="宋体"/>
                <w:color w:val="000000"/>
                <w:sz w:val="24"/>
                <w:szCs w:val="21"/>
              </w:rPr>
            </w:pPr>
            <w:r>
              <w:rPr>
                <w:rFonts w:ascii="仿宋" w:eastAsia="仿宋" w:hAnsi="仿宋" w:cs="宋体" w:hint="eastAsia"/>
                <w:color w:val="000000"/>
                <w:sz w:val="24"/>
                <w:szCs w:val="21"/>
              </w:rPr>
              <w:t>环境14001体系认证、</w:t>
            </w:r>
          </w:p>
          <w:p w:rsidR="00721BFE" w:rsidRDefault="00DF6F87" w:rsidP="00121CA5">
            <w:pPr>
              <w:jc w:val="left"/>
              <w:rPr>
                <w:rFonts w:ascii="仿宋" w:eastAsia="仿宋" w:hAnsi="仿宋" w:cs="宋体"/>
                <w:color w:val="000000"/>
                <w:sz w:val="24"/>
                <w:szCs w:val="21"/>
              </w:rPr>
            </w:pPr>
            <w:r>
              <w:rPr>
                <w:rFonts w:ascii="仿宋" w:eastAsia="仿宋" w:hAnsi="仿宋" w:cs="宋体" w:hint="eastAsia"/>
                <w:color w:val="000000"/>
                <w:sz w:val="24"/>
                <w:szCs w:val="21"/>
              </w:rPr>
              <w:t>健康18001体系认证，各得</w:t>
            </w:r>
            <w:r w:rsidR="00121CA5">
              <w:rPr>
                <w:rFonts w:ascii="仿宋" w:eastAsia="仿宋" w:hAnsi="仿宋" w:cs="宋体" w:hint="eastAsia"/>
                <w:color w:val="000000"/>
                <w:sz w:val="24"/>
                <w:szCs w:val="21"/>
              </w:rPr>
              <w:t>3</w:t>
            </w:r>
            <w:r>
              <w:rPr>
                <w:rFonts w:ascii="仿宋" w:eastAsia="仿宋" w:hAnsi="仿宋" w:cs="宋体" w:hint="eastAsia"/>
                <w:color w:val="000000"/>
                <w:sz w:val="24"/>
                <w:szCs w:val="21"/>
              </w:rPr>
              <w:t>分。（复印件加盖公章</w:t>
            </w:r>
            <w:r w:rsidR="00E4215F">
              <w:rPr>
                <w:rFonts w:ascii="仿宋" w:eastAsia="仿宋" w:hAnsi="仿宋" w:cs="宋体" w:hint="eastAsia"/>
                <w:color w:val="000000"/>
                <w:sz w:val="24"/>
                <w:szCs w:val="21"/>
              </w:rPr>
              <w:t>，</w:t>
            </w:r>
            <w:r>
              <w:rPr>
                <w:rFonts w:ascii="仿宋" w:eastAsia="仿宋" w:hAnsi="仿宋" w:cs="宋体" w:hint="eastAsia"/>
                <w:color w:val="000000"/>
                <w:sz w:val="24"/>
                <w:szCs w:val="21"/>
              </w:rPr>
              <w:t>未提供者不得分。）</w:t>
            </w:r>
          </w:p>
        </w:tc>
      </w:tr>
      <w:tr w:rsidR="00721BFE">
        <w:tblPrEx>
          <w:tblBorders>
            <w:insideH w:val="single" w:sz="4" w:space="0" w:color="auto"/>
            <w:insideV w:val="single" w:sz="4" w:space="0" w:color="auto"/>
          </w:tblBorders>
        </w:tblPrEx>
        <w:trPr>
          <w:cantSplit/>
          <w:trHeight w:val="734"/>
          <w:jc w:val="center"/>
        </w:trPr>
        <w:tc>
          <w:tcPr>
            <w:tcW w:w="486" w:type="dxa"/>
            <w:vAlign w:val="center"/>
          </w:tcPr>
          <w:p w:rsidR="00721BFE" w:rsidRDefault="00DF6F87">
            <w:pPr>
              <w:snapToGrid w:val="0"/>
              <w:jc w:val="center"/>
              <w:rPr>
                <w:rFonts w:ascii="仿宋" w:eastAsia="仿宋" w:hAnsi="仿宋"/>
                <w:b/>
                <w:color w:val="000000" w:themeColor="text1"/>
                <w:sz w:val="24"/>
                <w:szCs w:val="21"/>
              </w:rPr>
            </w:pPr>
            <w:r>
              <w:rPr>
                <w:rFonts w:ascii="仿宋" w:eastAsia="仿宋" w:hAnsi="仿宋" w:hint="eastAsia"/>
                <w:b/>
                <w:color w:val="000000" w:themeColor="text1"/>
                <w:sz w:val="24"/>
                <w:szCs w:val="21"/>
              </w:rPr>
              <w:t>序号</w:t>
            </w:r>
          </w:p>
        </w:tc>
        <w:tc>
          <w:tcPr>
            <w:tcW w:w="1135" w:type="dxa"/>
            <w:vAlign w:val="center"/>
          </w:tcPr>
          <w:p w:rsidR="00721BFE" w:rsidRDefault="00DF6F87">
            <w:pPr>
              <w:snapToGrid w:val="0"/>
              <w:jc w:val="center"/>
              <w:rPr>
                <w:rFonts w:ascii="仿宋" w:eastAsia="仿宋" w:hAnsi="仿宋"/>
                <w:b/>
                <w:color w:val="000000" w:themeColor="text1"/>
                <w:sz w:val="24"/>
                <w:szCs w:val="21"/>
              </w:rPr>
            </w:pPr>
            <w:r>
              <w:rPr>
                <w:rFonts w:ascii="仿宋" w:eastAsia="仿宋" w:hAnsi="仿宋" w:hint="eastAsia"/>
                <w:b/>
                <w:color w:val="000000" w:themeColor="text1"/>
                <w:sz w:val="24"/>
                <w:szCs w:val="21"/>
              </w:rPr>
              <w:t>评标</w:t>
            </w:r>
          </w:p>
          <w:p w:rsidR="00721BFE" w:rsidRDefault="00DF6F87">
            <w:pPr>
              <w:snapToGrid w:val="0"/>
              <w:jc w:val="center"/>
              <w:rPr>
                <w:rFonts w:ascii="仿宋" w:eastAsia="仿宋" w:hAnsi="仿宋"/>
                <w:b/>
                <w:color w:val="000000" w:themeColor="text1"/>
                <w:sz w:val="24"/>
                <w:szCs w:val="21"/>
              </w:rPr>
            </w:pPr>
            <w:r>
              <w:rPr>
                <w:rFonts w:ascii="仿宋" w:eastAsia="仿宋" w:hAnsi="仿宋" w:hint="eastAsia"/>
                <w:b/>
                <w:color w:val="000000" w:themeColor="text1"/>
                <w:sz w:val="24"/>
                <w:szCs w:val="21"/>
              </w:rPr>
              <w:t>因素</w:t>
            </w:r>
          </w:p>
        </w:tc>
        <w:tc>
          <w:tcPr>
            <w:tcW w:w="1673" w:type="dxa"/>
            <w:vAlign w:val="center"/>
          </w:tcPr>
          <w:p w:rsidR="00721BFE" w:rsidRDefault="00DF6F87">
            <w:pPr>
              <w:snapToGrid w:val="0"/>
              <w:jc w:val="center"/>
              <w:rPr>
                <w:rFonts w:ascii="仿宋" w:eastAsia="仿宋" w:hAnsi="仿宋"/>
                <w:b/>
                <w:color w:val="000000" w:themeColor="text1"/>
                <w:sz w:val="24"/>
                <w:szCs w:val="21"/>
              </w:rPr>
            </w:pPr>
            <w:r>
              <w:rPr>
                <w:rFonts w:ascii="仿宋" w:eastAsia="仿宋" w:hAnsi="仿宋" w:hint="eastAsia"/>
                <w:b/>
                <w:color w:val="000000" w:themeColor="text1"/>
                <w:sz w:val="24"/>
                <w:szCs w:val="21"/>
              </w:rPr>
              <w:t>分值</w:t>
            </w:r>
          </w:p>
        </w:tc>
        <w:tc>
          <w:tcPr>
            <w:tcW w:w="7065" w:type="dxa"/>
            <w:gridSpan w:val="2"/>
            <w:vAlign w:val="center"/>
          </w:tcPr>
          <w:p w:rsidR="00721BFE" w:rsidRDefault="00DF6F87">
            <w:pPr>
              <w:snapToGrid w:val="0"/>
              <w:jc w:val="center"/>
              <w:rPr>
                <w:rFonts w:ascii="仿宋" w:eastAsia="仿宋" w:hAnsi="仿宋"/>
                <w:b/>
                <w:color w:val="000000" w:themeColor="text1"/>
                <w:sz w:val="24"/>
                <w:szCs w:val="21"/>
              </w:rPr>
            </w:pPr>
            <w:r>
              <w:rPr>
                <w:rFonts w:ascii="仿宋" w:eastAsia="仿宋" w:hAnsi="仿宋" w:hint="eastAsia"/>
                <w:b/>
                <w:color w:val="000000" w:themeColor="text1"/>
                <w:sz w:val="24"/>
                <w:szCs w:val="21"/>
              </w:rPr>
              <w:t>评分标准</w:t>
            </w:r>
          </w:p>
        </w:tc>
      </w:tr>
      <w:tr w:rsidR="00721BFE">
        <w:tblPrEx>
          <w:tblBorders>
            <w:insideH w:val="single" w:sz="4" w:space="0" w:color="auto"/>
            <w:insideV w:val="single" w:sz="4" w:space="0" w:color="auto"/>
          </w:tblBorders>
        </w:tblPrEx>
        <w:trPr>
          <w:cantSplit/>
          <w:trHeight w:val="1596"/>
          <w:jc w:val="center"/>
        </w:trPr>
        <w:tc>
          <w:tcPr>
            <w:tcW w:w="486" w:type="dxa"/>
            <w:vMerge w:val="restart"/>
            <w:vAlign w:val="center"/>
          </w:tcPr>
          <w:p w:rsidR="00721BFE" w:rsidRDefault="00DF6F87">
            <w:pPr>
              <w:snapToGrid w:val="0"/>
              <w:jc w:val="center"/>
              <w:rPr>
                <w:rFonts w:ascii="仿宋" w:eastAsia="仿宋" w:hAnsi="仿宋"/>
                <w:color w:val="000000" w:themeColor="text1"/>
                <w:sz w:val="24"/>
                <w:szCs w:val="21"/>
              </w:rPr>
            </w:pPr>
            <w:r>
              <w:rPr>
                <w:rFonts w:ascii="仿宋" w:eastAsia="仿宋" w:hAnsi="仿宋" w:hint="eastAsia"/>
                <w:color w:val="000000" w:themeColor="text1"/>
                <w:sz w:val="24"/>
                <w:szCs w:val="21"/>
              </w:rPr>
              <w:lastRenderedPageBreak/>
              <w:t>3</w:t>
            </w:r>
          </w:p>
        </w:tc>
        <w:tc>
          <w:tcPr>
            <w:tcW w:w="1135" w:type="dxa"/>
            <w:vMerge w:val="restart"/>
            <w:vAlign w:val="center"/>
          </w:tcPr>
          <w:p w:rsidR="00721BFE" w:rsidRDefault="00DF6F87">
            <w:pPr>
              <w:jc w:val="center"/>
              <w:rPr>
                <w:rFonts w:ascii="仿宋" w:eastAsia="仿宋" w:hAnsi="仿宋"/>
                <w:color w:val="000000"/>
                <w:sz w:val="24"/>
              </w:rPr>
            </w:pPr>
            <w:r>
              <w:rPr>
                <w:rFonts w:ascii="仿宋" w:eastAsia="仿宋" w:hAnsi="仿宋" w:hint="eastAsia"/>
                <w:color w:val="000000"/>
                <w:sz w:val="24"/>
              </w:rPr>
              <w:t>技术</w:t>
            </w:r>
          </w:p>
          <w:p w:rsidR="00721BFE" w:rsidRDefault="00DF6F87">
            <w:pPr>
              <w:jc w:val="center"/>
              <w:rPr>
                <w:rFonts w:ascii="仿宋" w:eastAsia="仿宋" w:hAnsi="仿宋"/>
                <w:color w:val="000000"/>
                <w:sz w:val="24"/>
              </w:rPr>
            </w:pPr>
            <w:r>
              <w:rPr>
                <w:rFonts w:ascii="仿宋" w:eastAsia="仿宋" w:hAnsi="仿宋" w:hint="eastAsia"/>
                <w:color w:val="000000"/>
                <w:sz w:val="24"/>
              </w:rPr>
              <w:t>部分</w:t>
            </w:r>
          </w:p>
          <w:p w:rsidR="00721BFE" w:rsidRDefault="00DF6F87" w:rsidP="00121CA5">
            <w:pPr>
              <w:jc w:val="center"/>
              <w:rPr>
                <w:rFonts w:ascii="仿宋" w:eastAsia="仿宋" w:hAnsi="仿宋"/>
                <w:color w:val="000000"/>
                <w:sz w:val="24"/>
              </w:rPr>
            </w:pPr>
            <w:r>
              <w:rPr>
                <w:rFonts w:ascii="仿宋" w:eastAsia="仿宋" w:hAnsi="仿宋" w:hint="eastAsia"/>
                <w:color w:val="000000"/>
                <w:sz w:val="24"/>
              </w:rPr>
              <w:t>（5</w:t>
            </w:r>
            <w:r w:rsidR="00121CA5">
              <w:rPr>
                <w:rFonts w:ascii="仿宋" w:eastAsia="仿宋" w:hAnsi="仿宋" w:hint="eastAsia"/>
                <w:color w:val="000000"/>
                <w:sz w:val="24"/>
              </w:rPr>
              <w:t>1</w:t>
            </w:r>
            <w:r>
              <w:rPr>
                <w:rFonts w:ascii="仿宋" w:eastAsia="仿宋" w:hAnsi="仿宋" w:hint="eastAsia"/>
                <w:color w:val="000000"/>
                <w:sz w:val="24"/>
              </w:rPr>
              <w:t>分）</w:t>
            </w:r>
          </w:p>
        </w:tc>
        <w:tc>
          <w:tcPr>
            <w:tcW w:w="1673" w:type="dxa"/>
            <w:vAlign w:val="center"/>
          </w:tcPr>
          <w:p w:rsidR="00721BFE" w:rsidRDefault="00DF6F87">
            <w:pPr>
              <w:jc w:val="center"/>
              <w:rPr>
                <w:rFonts w:ascii="仿宋" w:eastAsia="仿宋" w:hAnsi="仿宋" w:cs="仿宋"/>
                <w:color w:val="000000"/>
                <w:sz w:val="24"/>
                <w:szCs w:val="24"/>
              </w:rPr>
            </w:pPr>
            <w:r>
              <w:rPr>
                <w:rFonts w:ascii="仿宋" w:eastAsia="仿宋" w:hAnsi="仿宋" w:cs="仿宋" w:hint="eastAsia"/>
                <w:sz w:val="24"/>
                <w:szCs w:val="24"/>
              </w:rPr>
              <w:t>产品技术响应</w:t>
            </w:r>
            <w:r>
              <w:rPr>
                <w:rFonts w:ascii="仿宋" w:eastAsia="仿宋" w:hAnsi="仿宋" w:cs="仿宋" w:hint="eastAsia"/>
                <w:color w:val="000000"/>
                <w:sz w:val="24"/>
                <w:szCs w:val="24"/>
              </w:rPr>
              <w:t>（10分）</w:t>
            </w:r>
          </w:p>
        </w:tc>
        <w:tc>
          <w:tcPr>
            <w:tcW w:w="7065" w:type="dxa"/>
            <w:gridSpan w:val="2"/>
            <w:vAlign w:val="center"/>
          </w:tcPr>
          <w:p w:rsidR="00721BFE" w:rsidRDefault="00DF6F87">
            <w:pPr>
              <w:pStyle w:val="TableParagraph"/>
              <w:spacing w:line="367" w:lineRule="exact"/>
              <w:rPr>
                <w:spacing w:val="-2"/>
                <w:sz w:val="24"/>
                <w:szCs w:val="24"/>
              </w:rPr>
            </w:pPr>
            <w:r>
              <w:rPr>
                <w:rFonts w:hint="eastAsia"/>
                <w:spacing w:val="-2"/>
                <w:sz w:val="24"/>
                <w:szCs w:val="24"/>
              </w:rPr>
              <w:t>设备技术参数全部满足招标要求的得基本分 5分，每有一项</w:t>
            </w:r>
            <w:r>
              <w:rPr>
                <w:rFonts w:hint="eastAsia"/>
                <w:spacing w:val="-2"/>
                <w:sz w:val="24"/>
                <w:szCs w:val="24"/>
                <w:lang w:val="en-US"/>
              </w:rPr>
              <w:t>正</w:t>
            </w:r>
            <w:r>
              <w:rPr>
                <w:rFonts w:hint="eastAsia"/>
                <w:spacing w:val="-2"/>
                <w:sz w:val="24"/>
                <w:szCs w:val="24"/>
              </w:rPr>
              <w:t>偏离</w:t>
            </w:r>
            <w:r>
              <w:rPr>
                <w:rFonts w:hint="eastAsia"/>
                <w:spacing w:val="-2"/>
                <w:sz w:val="24"/>
                <w:szCs w:val="24"/>
                <w:lang w:val="en-US"/>
              </w:rPr>
              <w:t>加</w:t>
            </w:r>
            <w:r>
              <w:rPr>
                <w:rFonts w:hint="eastAsia"/>
                <w:spacing w:val="-2"/>
                <w:sz w:val="24"/>
                <w:szCs w:val="24"/>
              </w:rPr>
              <w:t xml:space="preserve"> 1 分（</w:t>
            </w:r>
            <w:r>
              <w:rPr>
                <w:rFonts w:hint="eastAsia"/>
                <w:spacing w:val="-2"/>
                <w:sz w:val="24"/>
                <w:szCs w:val="24"/>
                <w:lang w:val="en-US"/>
              </w:rPr>
              <w:t>满分10分）</w:t>
            </w:r>
            <w:r>
              <w:rPr>
                <w:rFonts w:hint="eastAsia"/>
                <w:spacing w:val="-2"/>
                <w:sz w:val="24"/>
                <w:szCs w:val="24"/>
              </w:rPr>
              <w:t>，有一项负偏离扣 1 分（</w:t>
            </w:r>
            <w:r>
              <w:rPr>
                <w:rFonts w:hint="eastAsia"/>
                <w:spacing w:val="-2"/>
                <w:sz w:val="24"/>
                <w:szCs w:val="24"/>
                <w:lang w:val="en-US"/>
              </w:rPr>
              <w:t>扣完为止）</w:t>
            </w:r>
            <w:r>
              <w:rPr>
                <w:rFonts w:hint="eastAsia"/>
                <w:spacing w:val="-2"/>
                <w:sz w:val="24"/>
                <w:szCs w:val="24"/>
              </w:rPr>
              <w:t>。</w:t>
            </w:r>
          </w:p>
          <w:p w:rsidR="00721BFE" w:rsidRDefault="00DF6F87">
            <w:pPr>
              <w:jc w:val="left"/>
              <w:rPr>
                <w:rFonts w:ascii="仿宋" w:eastAsia="仿宋" w:hAnsi="仿宋" w:cs="仿宋"/>
                <w:color w:val="000000"/>
                <w:sz w:val="24"/>
                <w:szCs w:val="24"/>
              </w:rPr>
            </w:pPr>
            <w:r>
              <w:rPr>
                <w:rFonts w:ascii="仿宋" w:eastAsia="仿宋" w:hAnsi="仿宋" w:cs="仿宋" w:hint="eastAsia"/>
                <w:spacing w:val="-2"/>
                <w:sz w:val="24"/>
                <w:szCs w:val="24"/>
              </w:rPr>
              <w:t>供应商技术参数响应应当在投标文件中提供技术支持资料且在资料中强调明示出来。凡不符合上述要求的，将视为无效技术支持资料，按照负偏离处理。</w:t>
            </w:r>
          </w:p>
        </w:tc>
      </w:tr>
      <w:tr w:rsidR="00721BFE">
        <w:tblPrEx>
          <w:tblBorders>
            <w:insideH w:val="single" w:sz="4" w:space="0" w:color="auto"/>
            <w:insideV w:val="single" w:sz="4" w:space="0" w:color="auto"/>
          </w:tblBorders>
        </w:tblPrEx>
        <w:trPr>
          <w:cantSplit/>
          <w:trHeight w:val="121"/>
          <w:jc w:val="center"/>
        </w:trPr>
        <w:tc>
          <w:tcPr>
            <w:tcW w:w="486" w:type="dxa"/>
            <w:vMerge/>
            <w:vAlign w:val="center"/>
          </w:tcPr>
          <w:p w:rsidR="00721BFE" w:rsidRDefault="00721BFE">
            <w:pPr>
              <w:snapToGrid w:val="0"/>
              <w:jc w:val="center"/>
              <w:rPr>
                <w:rFonts w:ascii="仿宋" w:eastAsia="仿宋" w:hAnsi="仿宋"/>
                <w:color w:val="000000" w:themeColor="text1"/>
                <w:sz w:val="24"/>
                <w:szCs w:val="21"/>
              </w:rPr>
            </w:pPr>
          </w:p>
        </w:tc>
        <w:tc>
          <w:tcPr>
            <w:tcW w:w="1135" w:type="dxa"/>
            <w:vMerge/>
            <w:vAlign w:val="center"/>
          </w:tcPr>
          <w:p w:rsidR="00721BFE" w:rsidRDefault="00721BFE">
            <w:pPr>
              <w:jc w:val="center"/>
              <w:rPr>
                <w:rFonts w:ascii="仿宋" w:eastAsia="仿宋" w:hAnsi="仿宋"/>
                <w:color w:val="000000"/>
                <w:sz w:val="24"/>
              </w:rPr>
            </w:pPr>
          </w:p>
        </w:tc>
        <w:tc>
          <w:tcPr>
            <w:tcW w:w="1673" w:type="dxa"/>
            <w:vAlign w:val="center"/>
          </w:tcPr>
          <w:p w:rsidR="00721BFE" w:rsidRDefault="00DF6F87">
            <w:pPr>
              <w:jc w:val="center"/>
              <w:rPr>
                <w:rFonts w:ascii="仿宋" w:eastAsia="仿宋" w:hAnsi="仿宋" w:cs="仿宋"/>
                <w:color w:val="000000"/>
                <w:sz w:val="24"/>
                <w:szCs w:val="24"/>
              </w:rPr>
            </w:pPr>
            <w:r>
              <w:rPr>
                <w:rFonts w:ascii="仿宋" w:eastAsia="仿宋" w:hAnsi="仿宋" w:cs="仿宋" w:hint="eastAsia"/>
                <w:color w:val="000000"/>
                <w:sz w:val="24"/>
                <w:szCs w:val="24"/>
              </w:rPr>
              <w:t>生产能力（2分）</w:t>
            </w:r>
          </w:p>
        </w:tc>
        <w:tc>
          <w:tcPr>
            <w:tcW w:w="7065" w:type="dxa"/>
            <w:gridSpan w:val="2"/>
            <w:vAlign w:val="center"/>
          </w:tcPr>
          <w:p w:rsidR="00721BFE" w:rsidRDefault="00DF6F87">
            <w:pPr>
              <w:jc w:val="left"/>
              <w:rPr>
                <w:rFonts w:ascii="仿宋" w:eastAsia="仿宋" w:hAnsi="仿宋" w:cs="仿宋"/>
                <w:color w:val="000000"/>
                <w:sz w:val="24"/>
                <w:szCs w:val="24"/>
              </w:rPr>
            </w:pPr>
            <w:r>
              <w:rPr>
                <w:rFonts w:ascii="仿宋" w:eastAsia="仿宋" w:hAnsi="仿宋" w:cs="仿宋" w:hint="eastAsia"/>
                <w:color w:val="000000"/>
                <w:sz w:val="24"/>
                <w:szCs w:val="24"/>
              </w:rPr>
              <w:t>具备生产制造能力，得2分。</w:t>
            </w:r>
          </w:p>
        </w:tc>
      </w:tr>
      <w:tr w:rsidR="00721BFE">
        <w:tblPrEx>
          <w:tblBorders>
            <w:insideH w:val="single" w:sz="4" w:space="0" w:color="auto"/>
            <w:insideV w:val="single" w:sz="4" w:space="0" w:color="auto"/>
          </w:tblBorders>
        </w:tblPrEx>
        <w:trPr>
          <w:cantSplit/>
          <w:trHeight w:val="121"/>
          <w:jc w:val="center"/>
        </w:trPr>
        <w:tc>
          <w:tcPr>
            <w:tcW w:w="486" w:type="dxa"/>
            <w:vMerge/>
            <w:vAlign w:val="center"/>
          </w:tcPr>
          <w:p w:rsidR="00721BFE" w:rsidRDefault="00721BFE">
            <w:pPr>
              <w:snapToGrid w:val="0"/>
              <w:jc w:val="center"/>
              <w:rPr>
                <w:rFonts w:ascii="仿宋" w:eastAsia="仿宋" w:hAnsi="仿宋"/>
                <w:color w:val="000000" w:themeColor="text1"/>
                <w:sz w:val="24"/>
                <w:szCs w:val="21"/>
              </w:rPr>
            </w:pPr>
          </w:p>
        </w:tc>
        <w:tc>
          <w:tcPr>
            <w:tcW w:w="1135" w:type="dxa"/>
            <w:vMerge/>
            <w:vAlign w:val="center"/>
          </w:tcPr>
          <w:p w:rsidR="00721BFE" w:rsidRDefault="00721BFE">
            <w:pPr>
              <w:jc w:val="center"/>
              <w:rPr>
                <w:rFonts w:ascii="仿宋" w:eastAsia="仿宋" w:hAnsi="仿宋"/>
                <w:color w:val="000000"/>
                <w:sz w:val="24"/>
              </w:rPr>
            </w:pPr>
          </w:p>
        </w:tc>
        <w:tc>
          <w:tcPr>
            <w:tcW w:w="1673" w:type="dxa"/>
            <w:vAlign w:val="center"/>
          </w:tcPr>
          <w:p w:rsidR="00721BFE" w:rsidRDefault="00DF6F87">
            <w:pPr>
              <w:jc w:val="center"/>
              <w:rPr>
                <w:rFonts w:ascii="仿宋" w:eastAsia="仿宋" w:hAnsi="仿宋" w:cs="仿宋"/>
                <w:color w:val="000000"/>
                <w:sz w:val="24"/>
                <w:szCs w:val="24"/>
                <w:highlight w:val="yellow"/>
              </w:rPr>
            </w:pPr>
            <w:r>
              <w:rPr>
                <w:rFonts w:ascii="仿宋" w:eastAsia="仿宋" w:hAnsi="仿宋" w:cs="仿宋" w:hint="eastAsia"/>
                <w:color w:val="000000"/>
                <w:sz w:val="24"/>
                <w:szCs w:val="24"/>
              </w:rPr>
              <w:t>产品质量性能（6分）</w:t>
            </w:r>
          </w:p>
        </w:tc>
        <w:tc>
          <w:tcPr>
            <w:tcW w:w="7065" w:type="dxa"/>
            <w:gridSpan w:val="2"/>
            <w:vAlign w:val="center"/>
          </w:tcPr>
          <w:p w:rsidR="00721BFE" w:rsidRDefault="00DF6F87">
            <w:pPr>
              <w:pStyle w:val="TableParagraph"/>
              <w:spacing w:line="367" w:lineRule="exact"/>
              <w:rPr>
                <w:spacing w:val="-2"/>
                <w:sz w:val="24"/>
                <w:szCs w:val="24"/>
              </w:rPr>
            </w:pPr>
            <w:r>
              <w:rPr>
                <w:rFonts w:hint="eastAsia"/>
                <w:spacing w:val="-2"/>
                <w:sz w:val="24"/>
                <w:szCs w:val="24"/>
              </w:rPr>
              <w:t>1、产品质量、性能、产品选型满足设计招标文件要求，产品性价比高，技术应答无偏离。（6分）</w:t>
            </w:r>
          </w:p>
          <w:p w:rsidR="00721BFE" w:rsidRDefault="00DF6F87">
            <w:pPr>
              <w:pStyle w:val="TableParagraph"/>
              <w:spacing w:line="367" w:lineRule="exact"/>
              <w:rPr>
                <w:spacing w:val="-2"/>
                <w:sz w:val="24"/>
                <w:szCs w:val="24"/>
              </w:rPr>
            </w:pPr>
            <w:r>
              <w:rPr>
                <w:rFonts w:hint="eastAsia"/>
                <w:spacing w:val="-2"/>
                <w:sz w:val="24"/>
                <w:szCs w:val="24"/>
              </w:rPr>
              <w:t>2、产品质量、性能、产品选型满足设计招标文件要求，产品性价比一般，技术应答基本无偏离。（4分）</w:t>
            </w:r>
          </w:p>
          <w:p w:rsidR="00721BFE" w:rsidRDefault="00DF6F87">
            <w:pPr>
              <w:jc w:val="left"/>
              <w:rPr>
                <w:rFonts w:ascii="仿宋" w:eastAsia="仿宋" w:hAnsi="仿宋" w:cs="仿宋"/>
                <w:color w:val="000000"/>
                <w:sz w:val="24"/>
                <w:szCs w:val="24"/>
                <w:highlight w:val="yellow"/>
              </w:rPr>
            </w:pPr>
            <w:r>
              <w:rPr>
                <w:rFonts w:ascii="仿宋" w:eastAsia="仿宋" w:hAnsi="仿宋" w:cs="仿宋" w:hint="eastAsia"/>
                <w:spacing w:val="-2"/>
                <w:sz w:val="24"/>
                <w:szCs w:val="24"/>
              </w:rPr>
              <w:t>3、产品质量、性能、产品选型差，产品性价比差，技术应答有偏离。（2分）</w:t>
            </w:r>
          </w:p>
        </w:tc>
      </w:tr>
      <w:tr w:rsidR="00721BFE" w:rsidTr="00A30D19">
        <w:tblPrEx>
          <w:tblBorders>
            <w:insideH w:val="single" w:sz="4" w:space="0" w:color="auto"/>
            <w:insideV w:val="single" w:sz="4" w:space="0" w:color="auto"/>
          </w:tblBorders>
        </w:tblPrEx>
        <w:trPr>
          <w:cantSplit/>
          <w:trHeight w:val="1033"/>
          <w:jc w:val="center"/>
        </w:trPr>
        <w:tc>
          <w:tcPr>
            <w:tcW w:w="486" w:type="dxa"/>
            <w:vMerge/>
            <w:vAlign w:val="center"/>
          </w:tcPr>
          <w:p w:rsidR="00721BFE" w:rsidRDefault="00721BFE">
            <w:pPr>
              <w:snapToGrid w:val="0"/>
              <w:jc w:val="center"/>
              <w:rPr>
                <w:rFonts w:ascii="仿宋" w:eastAsia="仿宋" w:hAnsi="仿宋"/>
                <w:color w:val="000000" w:themeColor="text1"/>
                <w:sz w:val="24"/>
                <w:szCs w:val="21"/>
              </w:rPr>
            </w:pPr>
          </w:p>
        </w:tc>
        <w:tc>
          <w:tcPr>
            <w:tcW w:w="1135" w:type="dxa"/>
            <w:vMerge/>
            <w:vAlign w:val="center"/>
          </w:tcPr>
          <w:p w:rsidR="00721BFE" w:rsidRDefault="00721BFE">
            <w:pPr>
              <w:jc w:val="center"/>
              <w:rPr>
                <w:rFonts w:ascii="仿宋" w:eastAsia="仿宋" w:hAnsi="仿宋"/>
                <w:color w:val="000000"/>
                <w:sz w:val="24"/>
              </w:rPr>
            </w:pPr>
          </w:p>
        </w:tc>
        <w:tc>
          <w:tcPr>
            <w:tcW w:w="1673" w:type="dxa"/>
            <w:vAlign w:val="center"/>
          </w:tcPr>
          <w:p w:rsidR="00721BFE" w:rsidRDefault="00DF6F87" w:rsidP="00121CA5">
            <w:pPr>
              <w:jc w:val="center"/>
              <w:rPr>
                <w:rFonts w:ascii="仿宋" w:eastAsia="仿宋" w:hAnsi="仿宋" w:cs="仿宋"/>
                <w:color w:val="000000"/>
                <w:sz w:val="24"/>
                <w:szCs w:val="24"/>
              </w:rPr>
            </w:pPr>
            <w:r>
              <w:rPr>
                <w:rFonts w:ascii="仿宋" w:eastAsia="仿宋" w:hAnsi="仿宋" w:cs="仿宋" w:hint="eastAsia"/>
                <w:color w:val="000000"/>
                <w:sz w:val="24"/>
                <w:szCs w:val="24"/>
              </w:rPr>
              <w:t>实施方案（</w:t>
            </w:r>
            <w:r w:rsidR="00121CA5">
              <w:rPr>
                <w:rFonts w:ascii="仿宋" w:eastAsia="仿宋" w:hAnsi="仿宋" w:cs="仿宋" w:hint="eastAsia"/>
                <w:color w:val="000000"/>
                <w:sz w:val="24"/>
                <w:szCs w:val="24"/>
              </w:rPr>
              <w:t>6</w:t>
            </w:r>
            <w:r>
              <w:rPr>
                <w:rFonts w:ascii="仿宋" w:eastAsia="仿宋" w:hAnsi="仿宋" w:cs="仿宋" w:hint="eastAsia"/>
                <w:color w:val="000000"/>
                <w:sz w:val="24"/>
                <w:szCs w:val="24"/>
              </w:rPr>
              <w:t>分）</w:t>
            </w:r>
          </w:p>
        </w:tc>
        <w:tc>
          <w:tcPr>
            <w:tcW w:w="7065" w:type="dxa"/>
            <w:gridSpan w:val="2"/>
            <w:vAlign w:val="center"/>
          </w:tcPr>
          <w:p w:rsidR="00721BFE" w:rsidRDefault="00DF6F87" w:rsidP="00121CA5">
            <w:pPr>
              <w:jc w:val="left"/>
              <w:rPr>
                <w:rFonts w:ascii="仿宋" w:eastAsia="仿宋" w:hAnsi="仿宋" w:cs="仿宋"/>
                <w:color w:val="000000"/>
                <w:sz w:val="24"/>
                <w:szCs w:val="24"/>
              </w:rPr>
            </w:pPr>
            <w:r>
              <w:rPr>
                <w:rFonts w:ascii="仿宋" w:eastAsia="仿宋" w:hAnsi="仿宋" w:cs="仿宋" w:hint="eastAsia"/>
                <w:spacing w:val="-2"/>
                <w:sz w:val="24"/>
                <w:szCs w:val="24"/>
              </w:rPr>
              <w:t>施工方案包括人员配置、设备配置、安装进度计划、工程质量保证体系及保证措施等的针对性、合理性进行综合评审，施工方案针对性合理性</w:t>
            </w:r>
            <w:r w:rsidR="00121CA5">
              <w:rPr>
                <w:rFonts w:ascii="仿宋" w:eastAsia="仿宋" w:hAnsi="仿宋" w:cs="仿宋" w:hint="eastAsia"/>
                <w:spacing w:val="-2"/>
                <w:sz w:val="24"/>
                <w:szCs w:val="24"/>
              </w:rPr>
              <w:t>完全满足</w:t>
            </w:r>
            <w:r>
              <w:rPr>
                <w:rFonts w:ascii="仿宋" w:eastAsia="仿宋" w:hAnsi="仿宋" w:cs="仿宋" w:hint="eastAsia"/>
                <w:spacing w:val="-2"/>
                <w:sz w:val="24"/>
                <w:szCs w:val="24"/>
              </w:rPr>
              <w:t>得</w:t>
            </w:r>
            <w:r w:rsidR="00121CA5">
              <w:rPr>
                <w:rFonts w:ascii="仿宋" w:eastAsia="仿宋" w:hAnsi="仿宋" w:cs="仿宋" w:hint="eastAsia"/>
                <w:spacing w:val="-2"/>
                <w:sz w:val="24"/>
                <w:szCs w:val="24"/>
              </w:rPr>
              <w:t>6</w:t>
            </w:r>
            <w:r>
              <w:rPr>
                <w:rFonts w:ascii="仿宋" w:eastAsia="仿宋" w:hAnsi="仿宋" w:cs="仿宋" w:hint="eastAsia"/>
                <w:spacing w:val="-2"/>
                <w:sz w:val="24"/>
                <w:szCs w:val="24"/>
              </w:rPr>
              <w:t>分，</w:t>
            </w:r>
            <w:r w:rsidR="00121CA5">
              <w:rPr>
                <w:rFonts w:ascii="仿宋" w:eastAsia="仿宋" w:hAnsi="仿宋" w:cs="仿宋" w:hint="eastAsia"/>
                <w:spacing w:val="-2"/>
                <w:sz w:val="24"/>
                <w:szCs w:val="24"/>
              </w:rPr>
              <w:t>部分满足</w:t>
            </w:r>
            <w:r>
              <w:rPr>
                <w:rFonts w:ascii="仿宋" w:eastAsia="仿宋" w:hAnsi="仿宋" w:cs="仿宋" w:hint="eastAsia"/>
                <w:spacing w:val="-2"/>
                <w:sz w:val="24"/>
                <w:szCs w:val="24"/>
              </w:rPr>
              <w:t>得</w:t>
            </w:r>
            <w:r w:rsidR="00121CA5">
              <w:rPr>
                <w:rFonts w:ascii="仿宋" w:eastAsia="仿宋" w:hAnsi="仿宋" w:cs="仿宋" w:hint="eastAsia"/>
                <w:spacing w:val="-2"/>
                <w:sz w:val="24"/>
                <w:szCs w:val="24"/>
              </w:rPr>
              <w:t>4</w:t>
            </w:r>
            <w:r>
              <w:rPr>
                <w:rFonts w:ascii="仿宋" w:eastAsia="仿宋" w:hAnsi="仿宋" w:cs="仿宋" w:hint="eastAsia"/>
                <w:spacing w:val="-2"/>
                <w:sz w:val="24"/>
                <w:szCs w:val="24"/>
              </w:rPr>
              <w:t>分，</w:t>
            </w:r>
            <w:r w:rsidR="00121CA5">
              <w:rPr>
                <w:rFonts w:ascii="仿宋" w:eastAsia="仿宋" w:hAnsi="仿宋" w:cs="仿宋" w:hint="eastAsia"/>
                <w:spacing w:val="-2"/>
                <w:sz w:val="24"/>
                <w:szCs w:val="24"/>
              </w:rPr>
              <w:t>少量满足</w:t>
            </w:r>
            <w:r>
              <w:rPr>
                <w:rFonts w:ascii="仿宋" w:eastAsia="仿宋" w:hAnsi="仿宋" w:cs="仿宋" w:hint="eastAsia"/>
                <w:spacing w:val="-2"/>
                <w:sz w:val="24"/>
                <w:szCs w:val="24"/>
              </w:rPr>
              <w:t>得</w:t>
            </w:r>
            <w:r w:rsidR="00121CA5">
              <w:rPr>
                <w:rFonts w:ascii="仿宋" w:eastAsia="仿宋" w:hAnsi="仿宋" w:cs="仿宋" w:hint="eastAsia"/>
                <w:spacing w:val="-2"/>
                <w:sz w:val="24"/>
                <w:szCs w:val="24"/>
              </w:rPr>
              <w:t>2</w:t>
            </w:r>
            <w:r>
              <w:rPr>
                <w:rFonts w:ascii="仿宋" w:eastAsia="仿宋" w:hAnsi="仿宋" w:cs="仿宋" w:hint="eastAsia"/>
                <w:spacing w:val="-2"/>
                <w:sz w:val="24"/>
                <w:szCs w:val="24"/>
              </w:rPr>
              <w:t>分。</w:t>
            </w:r>
          </w:p>
        </w:tc>
      </w:tr>
      <w:tr w:rsidR="00721BFE">
        <w:tblPrEx>
          <w:tblBorders>
            <w:insideH w:val="single" w:sz="4" w:space="0" w:color="auto"/>
            <w:insideV w:val="single" w:sz="4" w:space="0" w:color="auto"/>
          </w:tblBorders>
        </w:tblPrEx>
        <w:trPr>
          <w:cantSplit/>
          <w:trHeight w:val="122"/>
          <w:jc w:val="center"/>
        </w:trPr>
        <w:tc>
          <w:tcPr>
            <w:tcW w:w="486" w:type="dxa"/>
            <w:vMerge/>
            <w:vAlign w:val="center"/>
          </w:tcPr>
          <w:p w:rsidR="00721BFE" w:rsidRDefault="00721BFE">
            <w:pPr>
              <w:snapToGrid w:val="0"/>
              <w:jc w:val="center"/>
              <w:rPr>
                <w:rFonts w:ascii="仿宋" w:eastAsia="仿宋" w:hAnsi="仿宋"/>
                <w:color w:val="000000" w:themeColor="text1"/>
                <w:sz w:val="24"/>
                <w:szCs w:val="21"/>
              </w:rPr>
            </w:pPr>
          </w:p>
        </w:tc>
        <w:tc>
          <w:tcPr>
            <w:tcW w:w="1135" w:type="dxa"/>
            <w:vMerge/>
            <w:vAlign w:val="center"/>
          </w:tcPr>
          <w:p w:rsidR="00721BFE" w:rsidRDefault="00721BFE">
            <w:pPr>
              <w:jc w:val="center"/>
              <w:rPr>
                <w:rFonts w:ascii="仿宋" w:eastAsia="仿宋" w:hAnsi="仿宋"/>
                <w:color w:val="000000"/>
                <w:sz w:val="24"/>
              </w:rPr>
            </w:pPr>
          </w:p>
        </w:tc>
        <w:tc>
          <w:tcPr>
            <w:tcW w:w="1673" w:type="dxa"/>
            <w:vAlign w:val="center"/>
          </w:tcPr>
          <w:p w:rsidR="00721BFE" w:rsidRDefault="00DF6F87" w:rsidP="00121CA5">
            <w:pPr>
              <w:jc w:val="center"/>
              <w:rPr>
                <w:rFonts w:ascii="仿宋" w:eastAsia="仿宋" w:hAnsi="仿宋" w:cs="仿宋"/>
                <w:color w:val="000000"/>
                <w:sz w:val="24"/>
                <w:szCs w:val="24"/>
              </w:rPr>
            </w:pPr>
            <w:r>
              <w:rPr>
                <w:rFonts w:ascii="仿宋" w:eastAsia="仿宋" w:hAnsi="仿宋" w:cs="仿宋" w:hint="eastAsia"/>
                <w:color w:val="000000"/>
                <w:sz w:val="24"/>
                <w:szCs w:val="24"/>
              </w:rPr>
              <w:t>供货安装（</w:t>
            </w:r>
            <w:r w:rsidR="00121CA5">
              <w:rPr>
                <w:rFonts w:ascii="仿宋" w:eastAsia="仿宋" w:hAnsi="仿宋" w:cs="仿宋" w:hint="eastAsia"/>
                <w:color w:val="000000"/>
                <w:sz w:val="24"/>
                <w:szCs w:val="24"/>
              </w:rPr>
              <w:t>6</w:t>
            </w:r>
            <w:r>
              <w:rPr>
                <w:rFonts w:ascii="仿宋" w:eastAsia="仿宋" w:hAnsi="仿宋" w:cs="仿宋" w:hint="eastAsia"/>
                <w:color w:val="000000"/>
                <w:sz w:val="24"/>
                <w:szCs w:val="24"/>
              </w:rPr>
              <w:t>分）</w:t>
            </w:r>
          </w:p>
        </w:tc>
        <w:tc>
          <w:tcPr>
            <w:tcW w:w="7065" w:type="dxa"/>
            <w:gridSpan w:val="2"/>
            <w:vAlign w:val="center"/>
          </w:tcPr>
          <w:p w:rsidR="00721BFE" w:rsidRDefault="00DF6F87">
            <w:pPr>
              <w:pStyle w:val="TableParagraph"/>
              <w:numPr>
                <w:ilvl w:val="0"/>
                <w:numId w:val="3"/>
              </w:numPr>
              <w:tabs>
                <w:tab w:val="left" w:pos="319"/>
              </w:tabs>
              <w:adjustRightInd w:val="0"/>
              <w:snapToGrid w:val="0"/>
              <w:jc w:val="left"/>
              <w:rPr>
                <w:sz w:val="24"/>
                <w:szCs w:val="24"/>
                <w:lang w:val="en-US"/>
              </w:rPr>
            </w:pPr>
            <w:r>
              <w:rPr>
                <w:rFonts w:hint="eastAsia"/>
                <w:sz w:val="24"/>
                <w:szCs w:val="24"/>
              </w:rPr>
              <w:t>完全满足用工劳动力需用量并与</w:t>
            </w:r>
            <w:r>
              <w:rPr>
                <w:rFonts w:hint="eastAsia"/>
                <w:sz w:val="24"/>
                <w:szCs w:val="24"/>
                <w:lang w:val="en-US"/>
              </w:rPr>
              <w:t>安装施工</w:t>
            </w:r>
            <w:r>
              <w:rPr>
                <w:rFonts w:hint="eastAsia"/>
                <w:sz w:val="24"/>
                <w:szCs w:val="24"/>
              </w:rPr>
              <w:t>进度计划相一致，得</w:t>
            </w:r>
            <w:r>
              <w:rPr>
                <w:rFonts w:hint="eastAsia"/>
                <w:sz w:val="24"/>
                <w:szCs w:val="24"/>
                <w:lang w:val="en-US"/>
              </w:rPr>
              <w:t>5分；</w:t>
            </w:r>
            <w:bookmarkStart w:id="67" w:name="2.满足用工劳动力需用量但工程进度计划安排不合理的得4分；"/>
            <w:bookmarkEnd w:id="67"/>
          </w:p>
          <w:p w:rsidR="00721BFE" w:rsidRDefault="00DF6F87">
            <w:pPr>
              <w:pStyle w:val="TableParagraph"/>
              <w:numPr>
                <w:ilvl w:val="0"/>
                <w:numId w:val="3"/>
              </w:numPr>
              <w:tabs>
                <w:tab w:val="left" w:pos="319"/>
              </w:tabs>
              <w:adjustRightInd w:val="0"/>
              <w:snapToGrid w:val="0"/>
              <w:jc w:val="left"/>
              <w:rPr>
                <w:sz w:val="24"/>
                <w:szCs w:val="24"/>
              </w:rPr>
            </w:pPr>
            <w:r>
              <w:rPr>
                <w:rFonts w:hint="eastAsia"/>
                <w:sz w:val="24"/>
                <w:szCs w:val="24"/>
              </w:rPr>
              <w:t>满足用工劳动力</w:t>
            </w:r>
            <w:proofErr w:type="gramStart"/>
            <w:r>
              <w:rPr>
                <w:rFonts w:hint="eastAsia"/>
                <w:sz w:val="24"/>
                <w:szCs w:val="24"/>
              </w:rPr>
              <w:t>需用量</w:t>
            </w:r>
            <w:r>
              <w:rPr>
                <w:rFonts w:hint="eastAsia"/>
                <w:sz w:val="24"/>
                <w:szCs w:val="24"/>
                <w:lang w:val="en-US"/>
              </w:rPr>
              <w:t>但与</w:t>
            </w:r>
            <w:proofErr w:type="gramEnd"/>
            <w:r>
              <w:rPr>
                <w:rFonts w:hint="eastAsia"/>
                <w:sz w:val="24"/>
                <w:szCs w:val="24"/>
                <w:lang w:val="en-US"/>
              </w:rPr>
              <w:t>安装施工</w:t>
            </w:r>
            <w:r>
              <w:rPr>
                <w:rFonts w:hint="eastAsia"/>
                <w:sz w:val="24"/>
                <w:szCs w:val="24"/>
              </w:rPr>
              <w:t>进度计划安排不合理的，得</w:t>
            </w:r>
            <w:r>
              <w:rPr>
                <w:rFonts w:hint="eastAsia"/>
                <w:sz w:val="24"/>
                <w:szCs w:val="24"/>
                <w:lang w:val="en-US"/>
              </w:rPr>
              <w:t>3</w:t>
            </w:r>
            <w:r>
              <w:rPr>
                <w:rFonts w:hint="eastAsia"/>
                <w:sz w:val="24"/>
                <w:szCs w:val="24"/>
              </w:rPr>
              <w:t>分；</w:t>
            </w:r>
          </w:p>
          <w:p w:rsidR="00721BFE" w:rsidRDefault="00DF6F87" w:rsidP="00121CA5">
            <w:pPr>
              <w:adjustRightInd w:val="0"/>
              <w:snapToGrid w:val="0"/>
              <w:jc w:val="left"/>
              <w:rPr>
                <w:rFonts w:ascii="仿宋" w:eastAsia="仿宋" w:hAnsi="仿宋" w:cs="仿宋"/>
                <w:color w:val="000000"/>
                <w:sz w:val="24"/>
                <w:szCs w:val="24"/>
              </w:rPr>
            </w:pPr>
            <w:r>
              <w:rPr>
                <w:rFonts w:ascii="仿宋" w:eastAsia="仿宋" w:hAnsi="仿宋" w:cs="仿宋" w:hint="eastAsia"/>
                <w:sz w:val="24"/>
                <w:szCs w:val="24"/>
                <w:lang w:bidi="zh-CN"/>
              </w:rPr>
              <w:t>3、劳动力需用量</w:t>
            </w:r>
            <w:r>
              <w:rPr>
                <w:rFonts w:ascii="仿宋" w:eastAsia="仿宋" w:hAnsi="仿宋" w:cs="仿宋" w:hint="eastAsia"/>
                <w:sz w:val="24"/>
                <w:szCs w:val="24"/>
                <w:lang w:val="zh-CN" w:bidi="zh-CN"/>
              </w:rPr>
              <w:t>计划存在缺漏，不科学、不能符合项目实际情况的，得</w:t>
            </w:r>
            <w:r w:rsidR="00121CA5">
              <w:rPr>
                <w:rFonts w:ascii="仿宋" w:eastAsia="仿宋" w:hAnsi="仿宋" w:cs="仿宋" w:hint="eastAsia"/>
                <w:sz w:val="24"/>
                <w:szCs w:val="24"/>
                <w:lang w:bidi="zh-CN"/>
              </w:rPr>
              <w:t>2</w:t>
            </w:r>
            <w:r>
              <w:rPr>
                <w:rFonts w:ascii="仿宋" w:eastAsia="仿宋" w:hAnsi="仿宋" w:cs="仿宋" w:hint="eastAsia"/>
                <w:sz w:val="24"/>
                <w:szCs w:val="24"/>
                <w:lang w:bidi="zh-CN"/>
              </w:rPr>
              <w:t>分</w:t>
            </w:r>
            <w:r>
              <w:rPr>
                <w:rFonts w:ascii="仿宋" w:eastAsia="仿宋" w:hAnsi="仿宋" w:cs="仿宋" w:hint="eastAsia"/>
                <w:sz w:val="24"/>
                <w:szCs w:val="24"/>
                <w:lang w:val="zh-CN" w:bidi="zh-CN"/>
              </w:rPr>
              <w:t>。</w:t>
            </w:r>
          </w:p>
        </w:tc>
      </w:tr>
      <w:tr w:rsidR="00721BFE">
        <w:tblPrEx>
          <w:tblBorders>
            <w:insideH w:val="single" w:sz="4" w:space="0" w:color="auto"/>
            <w:insideV w:val="single" w:sz="4" w:space="0" w:color="auto"/>
          </w:tblBorders>
        </w:tblPrEx>
        <w:trPr>
          <w:cantSplit/>
          <w:trHeight w:val="122"/>
          <w:jc w:val="center"/>
        </w:trPr>
        <w:tc>
          <w:tcPr>
            <w:tcW w:w="486" w:type="dxa"/>
            <w:vMerge/>
            <w:vAlign w:val="center"/>
          </w:tcPr>
          <w:p w:rsidR="00721BFE" w:rsidRDefault="00721BFE">
            <w:pPr>
              <w:snapToGrid w:val="0"/>
              <w:jc w:val="center"/>
              <w:rPr>
                <w:rFonts w:ascii="仿宋" w:eastAsia="仿宋" w:hAnsi="仿宋"/>
                <w:color w:val="000000" w:themeColor="text1"/>
                <w:sz w:val="24"/>
                <w:szCs w:val="21"/>
              </w:rPr>
            </w:pPr>
          </w:p>
        </w:tc>
        <w:tc>
          <w:tcPr>
            <w:tcW w:w="1135" w:type="dxa"/>
            <w:vMerge/>
            <w:vAlign w:val="center"/>
          </w:tcPr>
          <w:p w:rsidR="00721BFE" w:rsidRDefault="00721BFE">
            <w:pPr>
              <w:jc w:val="center"/>
              <w:rPr>
                <w:rFonts w:ascii="仿宋" w:eastAsia="仿宋" w:hAnsi="仿宋"/>
                <w:color w:val="000000"/>
                <w:sz w:val="24"/>
              </w:rPr>
            </w:pPr>
          </w:p>
        </w:tc>
        <w:tc>
          <w:tcPr>
            <w:tcW w:w="1673" w:type="dxa"/>
            <w:vAlign w:val="center"/>
          </w:tcPr>
          <w:p w:rsidR="00721BFE" w:rsidRDefault="00DF6F87">
            <w:pPr>
              <w:ind w:firstLineChars="100" w:firstLine="240"/>
              <w:jc w:val="center"/>
              <w:rPr>
                <w:rFonts w:ascii="仿宋" w:eastAsia="仿宋" w:hAnsi="仿宋" w:cs="仿宋"/>
                <w:sz w:val="24"/>
                <w:szCs w:val="24"/>
              </w:rPr>
            </w:pPr>
            <w:r>
              <w:rPr>
                <w:rFonts w:ascii="仿宋" w:eastAsia="仿宋" w:hAnsi="仿宋" w:cs="仿宋" w:hint="eastAsia"/>
                <w:sz w:val="24"/>
                <w:szCs w:val="24"/>
              </w:rPr>
              <w:t>安全保障措施（5分）</w:t>
            </w:r>
          </w:p>
        </w:tc>
        <w:tc>
          <w:tcPr>
            <w:tcW w:w="7065" w:type="dxa"/>
            <w:gridSpan w:val="2"/>
            <w:vAlign w:val="center"/>
          </w:tcPr>
          <w:p w:rsidR="00721BFE" w:rsidRDefault="00DF6F87">
            <w:pPr>
              <w:adjustRightInd w:val="0"/>
              <w:snapToGrid w:val="0"/>
              <w:jc w:val="left"/>
              <w:rPr>
                <w:rFonts w:ascii="仿宋" w:eastAsia="仿宋" w:hAnsi="仿宋" w:cs="仿宋"/>
                <w:sz w:val="24"/>
                <w:szCs w:val="24"/>
                <w:lang w:bidi="zh-CN"/>
              </w:rPr>
            </w:pPr>
            <w:r>
              <w:rPr>
                <w:rFonts w:ascii="仿宋" w:eastAsia="仿宋" w:hAnsi="仿宋" w:cs="仿宋" w:hint="eastAsia"/>
                <w:sz w:val="24"/>
                <w:szCs w:val="24"/>
                <w:lang w:bidi="zh-CN"/>
              </w:rPr>
              <w:t>安全管理制度齐全、职责清晰、保障措施明确、完善，安全事故应急预案组织合理、措施可行得，</w:t>
            </w:r>
            <w:r w:rsidR="00121CA5">
              <w:rPr>
                <w:rFonts w:ascii="仿宋" w:eastAsia="仿宋" w:hAnsi="仿宋" w:cs="仿宋" w:hint="eastAsia"/>
                <w:sz w:val="24"/>
                <w:szCs w:val="24"/>
                <w:lang w:bidi="zh-CN"/>
              </w:rPr>
              <w:t>完全满足</w:t>
            </w:r>
            <w:r>
              <w:rPr>
                <w:rFonts w:ascii="仿宋" w:eastAsia="仿宋" w:hAnsi="仿宋" w:cs="仿宋" w:hint="eastAsia"/>
                <w:sz w:val="24"/>
                <w:szCs w:val="24"/>
                <w:lang w:bidi="zh-CN"/>
              </w:rPr>
              <w:t>得 5分；</w:t>
            </w:r>
            <w:r w:rsidR="00121CA5">
              <w:rPr>
                <w:rFonts w:ascii="仿宋" w:eastAsia="仿宋" w:hAnsi="仿宋" w:cs="仿宋" w:hint="eastAsia"/>
                <w:sz w:val="24"/>
                <w:szCs w:val="24"/>
                <w:lang w:bidi="zh-CN"/>
              </w:rPr>
              <w:t>部分满足</w:t>
            </w:r>
            <w:r>
              <w:rPr>
                <w:rFonts w:ascii="仿宋" w:eastAsia="仿宋" w:hAnsi="仿宋" w:cs="仿宋" w:hint="eastAsia"/>
                <w:sz w:val="24"/>
                <w:szCs w:val="24"/>
                <w:lang w:bidi="zh-CN"/>
              </w:rPr>
              <w:t>得3分；</w:t>
            </w:r>
            <w:r w:rsidR="00121CA5">
              <w:rPr>
                <w:rFonts w:ascii="仿宋" w:eastAsia="仿宋" w:hAnsi="仿宋" w:cs="仿宋" w:hint="eastAsia"/>
                <w:sz w:val="24"/>
                <w:szCs w:val="24"/>
                <w:lang w:bidi="zh-CN"/>
              </w:rPr>
              <w:t>少量满足</w:t>
            </w:r>
            <w:r>
              <w:rPr>
                <w:rFonts w:ascii="仿宋" w:eastAsia="仿宋" w:hAnsi="仿宋" w:cs="仿宋" w:hint="eastAsia"/>
                <w:sz w:val="24"/>
                <w:szCs w:val="24"/>
                <w:lang w:bidi="zh-CN"/>
              </w:rPr>
              <w:t>得 1 分，未提供不得分。</w:t>
            </w:r>
          </w:p>
        </w:tc>
      </w:tr>
      <w:tr w:rsidR="00721BFE">
        <w:tblPrEx>
          <w:tblBorders>
            <w:insideH w:val="single" w:sz="4" w:space="0" w:color="auto"/>
            <w:insideV w:val="single" w:sz="4" w:space="0" w:color="auto"/>
          </w:tblBorders>
        </w:tblPrEx>
        <w:trPr>
          <w:cantSplit/>
          <w:trHeight w:val="122"/>
          <w:jc w:val="center"/>
        </w:trPr>
        <w:tc>
          <w:tcPr>
            <w:tcW w:w="486" w:type="dxa"/>
            <w:vMerge/>
            <w:vAlign w:val="center"/>
          </w:tcPr>
          <w:p w:rsidR="00721BFE" w:rsidRDefault="00721BFE">
            <w:pPr>
              <w:snapToGrid w:val="0"/>
              <w:jc w:val="center"/>
              <w:rPr>
                <w:rFonts w:ascii="仿宋" w:eastAsia="仿宋" w:hAnsi="仿宋"/>
                <w:color w:val="000000" w:themeColor="text1"/>
                <w:sz w:val="24"/>
                <w:szCs w:val="21"/>
              </w:rPr>
            </w:pPr>
          </w:p>
        </w:tc>
        <w:tc>
          <w:tcPr>
            <w:tcW w:w="1135" w:type="dxa"/>
            <w:vMerge/>
            <w:vAlign w:val="center"/>
          </w:tcPr>
          <w:p w:rsidR="00721BFE" w:rsidRDefault="00721BFE">
            <w:pPr>
              <w:rPr>
                <w:rFonts w:ascii="仿宋" w:eastAsia="仿宋" w:hAnsi="仿宋"/>
                <w:bCs/>
                <w:color w:val="000000" w:themeColor="text1"/>
                <w:sz w:val="24"/>
                <w:szCs w:val="21"/>
              </w:rPr>
            </w:pPr>
          </w:p>
        </w:tc>
        <w:tc>
          <w:tcPr>
            <w:tcW w:w="1673" w:type="dxa"/>
            <w:vAlign w:val="center"/>
          </w:tcPr>
          <w:p w:rsidR="00721BFE" w:rsidRDefault="00DF6F87">
            <w:pPr>
              <w:jc w:val="center"/>
              <w:rPr>
                <w:rFonts w:ascii="仿宋" w:eastAsia="仿宋" w:hAnsi="仿宋" w:cs="仿宋"/>
                <w:sz w:val="24"/>
                <w:szCs w:val="24"/>
                <w:highlight w:val="yellow"/>
              </w:rPr>
            </w:pPr>
            <w:r>
              <w:rPr>
                <w:rFonts w:ascii="仿宋" w:eastAsia="仿宋" w:hAnsi="仿宋" w:cs="仿宋" w:hint="eastAsia"/>
                <w:color w:val="000000"/>
                <w:sz w:val="24"/>
                <w:szCs w:val="24"/>
              </w:rPr>
              <w:t>售后服务内容（14分）</w:t>
            </w:r>
          </w:p>
        </w:tc>
        <w:tc>
          <w:tcPr>
            <w:tcW w:w="7065" w:type="dxa"/>
            <w:gridSpan w:val="2"/>
            <w:vAlign w:val="center"/>
          </w:tcPr>
          <w:p w:rsidR="00721BFE" w:rsidRDefault="00DF6F87">
            <w:pPr>
              <w:pStyle w:val="TableParagraph"/>
              <w:spacing w:line="367" w:lineRule="exact"/>
              <w:rPr>
                <w:spacing w:val="-2"/>
                <w:sz w:val="24"/>
                <w:szCs w:val="24"/>
              </w:rPr>
            </w:pPr>
            <w:bookmarkStart w:id="68" w:name="3、根据提供的针对客户当地实际情况制定售后服务承诺，提供承诺函得3分，未提供不得"/>
            <w:bookmarkStart w:id="69" w:name="2、维修能力证明，提供承诺函的得2分，未提供不得分。"/>
            <w:bookmarkEnd w:id="68"/>
            <w:bookmarkEnd w:id="69"/>
            <w:r>
              <w:rPr>
                <w:rFonts w:hint="eastAsia"/>
                <w:sz w:val="24"/>
                <w:szCs w:val="24"/>
              </w:rPr>
              <w:t>横</w:t>
            </w:r>
            <w:r>
              <w:rPr>
                <w:rFonts w:hint="eastAsia"/>
                <w:spacing w:val="-2"/>
                <w:sz w:val="24"/>
                <w:szCs w:val="24"/>
              </w:rPr>
              <w:t>向比较供应商售后服务，不限于售后服务体系、售后服务机构及人员、售后服务承诺、售后服务应答及处理时间，质保期内的售后服务范围、质保期满后的售后服务范围。</w:t>
            </w:r>
          </w:p>
          <w:p w:rsidR="00721BFE" w:rsidRDefault="00DF6F87">
            <w:pPr>
              <w:pStyle w:val="TableParagraph"/>
              <w:spacing w:line="367" w:lineRule="exact"/>
              <w:rPr>
                <w:spacing w:val="-2"/>
                <w:sz w:val="24"/>
                <w:szCs w:val="24"/>
              </w:rPr>
            </w:pPr>
            <w:r>
              <w:rPr>
                <w:rFonts w:hint="eastAsia"/>
                <w:spacing w:val="-2"/>
                <w:sz w:val="24"/>
                <w:szCs w:val="24"/>
              </w:rPr>
              <w:t>1、售后服务体系</w:t>
            </w:r>
          </w:p>
          <w:p w:rsidR="00721BFE" w:rsidRDefault="00DF6F87">
            <w:pPr>
              <w:pStyle w:val="TableParagraph"/>
              <w:spacing w:line="367" w:lineRule="exact"/>
              <w:rPr>
                <w:spacing w:val="-2"/>
                <w:sz w:val="24"/>
                <w:szCs w:val="24"/>
              </w:rPr>
            </w:pPr>
            <w:r>
              <w:rPr>
                <w:rFonts w:hint="eastAsia"/>
                <w:spacing w:val="-2"/>
                <w:sz w:val="24"/>
                <w:szCs w:val="24"/>
              </w:rPr>
              <w:t>①供应商</w:t>
            </w:r>
            <w:r>
              <w:rPr>
                <w:rFonts w:hint="eastAsia"/>
                <w:kern w:val="0"/>
                <w:sz w:val="24"/>
                <w:szCs w:val="24"/>
              </w:rPr>
              <w:t>在项目所在地区，有分支机构或售后服务机构，且提供相关证明材料（固定售后服务机构营业执照及协议书），得</w:t>
            </w:r>
            <w:r>
              <w:rPr>
                <w:rFonts w:hint="eastAsia"/>
                <w:spacing w:val="-2"/>
                <w:sz w:val="24"/>
                <w:szCs w:val="24"/>
                <w:lang w:val="en-US"/>
              </w:rPr>
              <w:t>4</w:t>
            </w:r>
            <w:r>
              <w:rPr>
                <w:rFonts w:hint="eastAsia"/>
                <w:spacing w:val="-2"/>
                <w:sz w:val="24"/>
                <w:szCs w:val="24"/>
              </w:rPr>
              <w:t>分。</w:t>
            </w:r>
          </w:p>
          <w:p w:rsidR="00721BFE" w:rsidRDefault="00DF6F87">
            <w:pPr>
              <w:pStyle w:val="TableParagraph"/>
              <w:spacing w:line="367" w:lineRule="exact"/>
              <w:rPr>
                <w:spacing w:val="-2"/>
                <w:sz w:val="24"/>
                <w:szCs w:val="24"/>
              </w:rPr>
            </w:pPr>
            <w:r>
              <w:rPr>
                <w:rFonts w:hint="eastAsia"/>
                <w:spacing w:val="-2"/>
                <w:sz w:val="24"/>
                <w:szCs w:val="24"/>
              </w:rPr>
              <w:t>②供应商在项目所在区域以外的其他疆内地区</w:t>
            </w:r>
            <w:r>
              <w:rPr>
                <w:rFonts w:hint="eastAsia"/>
                <w:kern w:val="0"/>
                <w:sz w:val="24"/>
                <w:szCs w:val="24"/>
              </w:rPr>
              <w:t>有分支机构或售后服务机构</w:t>
            </w:r>
            <w:r>
              <w:rPr>
                <w:rFonts w:hint="eastAsia"/>
                <w:spacing w:val="-2"/>
                <w:sz w:val="24"/>
                <w:szCs w:val="24"/>
              </w:rPr>
              <w:t>，</w:t>
            </w:r>
            <w:r>
              <w:rPr>
                <w:rFonts w:hint="eastAsia"/>
                <w:kern w:val="0"/>
                <w:sz w:val="24"/>
                <w:szCs w:val="24"/>
              </w:rPr>
              <w:t>且提供相关证明材料（固定售后服务机构营业执照及协议书），</w:t>
            </w:r>
            <w:r>
              <w:rPr>
                <w:rFonts w:hint="eastAsia"/>
                <w:spacing w:val="-2"/>
                <w:sz w:val="24"/>
                <w:szCs w:val="24"/>
              </w:rPr>
              <w:t>得2分。</w:t>
            </w:r>
          </w:p>
          <w:p w:rsidR="00721BFE" w:rsidRDefault="00DF6F87">
            <w:pPr>
              <w:pStyle w:val="TableParagraph"/>
              <w:spacing w:line="367" w:lineRule="exact"/>
              <w:rPr>
                <w:spacing w:val="-2"/>
                <w:sz w:val="24"/>
                <w:szCs w:val="24"/>
              </w:rPr>
            </w:pPr>
            <w:r>
              <w:rPr>
                <w:rFonts w:hint="eastAsia"/>
                <w:spacing w:val="-2"/>
                <w:sz w:val="24"/>
                <w:szCs w:val="24"/>
              </w:rPr>
              <w:t>③供应商在项目所在区域以外的</w:t>
            </w:r>
            <w:proofErr w:type="gramStart"/>
            <w:r>
              <w:rPr>
                <w:rFonts w:hint="eastAsia"/>
                <w:spacing w:val="-2"/>
                <w:sz w:val="24"/>
                <w:szCs w:val="24"/>
              </w:rPr>
              <w:t>其他疆外地区</w:t>
            </w:r>
            <w:proofErr w:type="gramEnd"/>
            <w:r>
              <w:rPr>
                <w:rFonts w:hint="eastAsia"/>
                <w:kern w:val="0"/>
                <w:sz w:val="24"/>
                <w:szCs w:val="24"/>
              </w:rPr>
              <w:t>有分支机构或售后服务机构</w:t>
            </w:r>
            <w:r>
              <w:rPr>
                <w:rFonts w:hint="eastAsia"/>
                <w:spacing w:val="-2"/>
                <w:sz w:val="24"/>
                <w:szCs w:val="24"/>
              </w:rPr>
              <w:t>，</w:t>
            </w:r>
            <w:r>
              <w:rPr>
                <w:rFonts w:hint="eastAsia"/>
                <w:kern w:val="0"/>
                <w:sz w:val="24"/>
                <w:szCs w:val="24"/>
              </w:rPr>
              <w:t>且提供相关证明材料（固定售后服务机构营业执照及协议书），</w:t>
            </w:r>
            <w:r>
              <w:rPr>
                <w:rFonts w:hint="eastAsia"/>
                <w:spacing w:val="-2"/>
                <w:sz w:val="24"/>
                <w:szCs w:val="24"/>
              </w:rPr>
              <w:t>得1分。</w:t>
            </w:r>
          </w:p>
          <w:p w:rsidR="00721BFE" w:rsidRDefault="00DF6F87">
            <w:pPr>
              <w:pStyle w:val="TableParagraph"/>
              <w:spacing w:line="367" w:lineRule="exact"/>
              <w:rPr>
                <w:spacing w:val="-2"/>
                <w:sz w:val="24"/>
                <w:szCs w:val="24"/>
              </w:rPr>
            </w:pPr>
            <w:r>
              <w:rPr>
                <w:rFonts w:hint="eastAsia"/>
                <w:spacing w:val="-2"/>
                <w:sz w:val="24"/>
                <w:szCs w:val="24"/>
              </w:rPr>
              <w:t>④未提供者不得分。</w:t>
            </w:r>
          </w:p>
          <w:p w:rsidR="00721BFE" w:rsidRDefault="00DF6F87">
            <w:pPr>
              <w:pStyle w:val="TableParagraph"/>
              <w:spacing w:line="367" w:lineRule="exact"/>
              <w:rPr>
                <w:spacing w:val="-2"/>
                <w:sz w:val="24"/>
                <w:szCs w:val="24"/>
                <w:lang w:val="en-US"/>
              </w:rPr>
            </w:pPr>
            <w:r>
              <w:rPr>
                <w:rFonts w:hint="eastAsia"/>
                <w:spacing w:val="-2"/>
                <w:sz w:val="24"/>
                <w:szCs w:val="24"/>
              </w:rPr>
              <w:t>2、承诺在满足质保期的基础上，每增加</w:t>
            </w:r>
            <w:r>
              <w:rPr>
                <w:rFonts w:hint="eastAsia"/>
                <w:sz w:val="24"/>
                <w:szCs w:val="24"/>
              </w:rPr>
              <w:t>一个</w:t>
            </w:r>
            <w:proofErr w:type="gramStart"/>
            <w:r>
              <w:rPr>
                <w:rFonts w:hint="eastAsia"/>
                <w:sz w:val="24"/>
                <w:szCs w:val="24"/>
              </w:rPr>
              <w:t>采暖季</w:t>
            </w:r>
            <w:r>
              <w:rPr>
                <w:rFonts w:hint="eastAsia"/>
                <w:spacing w:val="-2"/>
                <w:sz w:val="24"/>
                <w:szCs w:val="24"/>
              </w:rPr>
              <w:t>质保</w:t>
            </w:r>
            <w:proofErr w:type="gramEnd"/>
            <w:r>
              <w:rPr>
                <w:rFonts w:hint="eastAsia"/>
                <w:spacing w:val="-2"/>
                <w:sz w:val="24"/>
                <w:szCs w:val="24"/>
              </w:rPr>
              <w:t xml:space="preserve">的加 </w:t>
            </w:r>
            <w:r>
              <w:rPr>
                <w:rFonts w:hint="eastAsia"/>
                <w:spacing w:val="-2"/>
                <w:sz w:val="24"/>
                <w:szCs w:val="24"/>
                <w:lang w:val="en-US"/>
              </w:rPr>
              <w:t>2</w:t>
            </w:r>
            <w:r>
              <w:rPr>
                <w:rFonts w:hint="eastAsia"/>
                <w:spacing w:val="-2"/>
                <w:sz w:val="24"/>
                <w:szCs w:val="24"/>
              </w:rPr>
              <w:t>分。满分</w:t>
            </w:r>
            <w:r>
              <w:rPr>
                <w:rFonts w:hint="eastAsia"/>
                <w:spacing w:val="-2"/>
                <w:sz w:val="24"/>
                <w:szCs w:val="24"/>
                <w:lang w:val="en-US"/>
              </w:rPr>
              <w:t>4</w:t>
            </w:r>
            <w:r>
              <w:rPr>
                <w:rFonts w:hint="eastAsia"/>
                <w:spacing w:val="-2"/>
                <w:sz w:val="24"/>
                <w:szCs w:val="24"/>
              </w:rPr>
              <w:t>分。（</w:t>
            </w:r>
            <w:r>
              <w:rPr>
                <w:rFonts w:hint="eastAsia"/>
                <w:spacing w:val="-2"/>
                <w:sz w:val="24"/>
                <w:szCs w:val="24"/>
                <w:lang w:val="en-US"/>
              </w:rPr>
              <w:t>自行承诺）</w:t>
            </w:r>
          </w:p>
          <w:p w:rsidR="00721BFE" w:rsidRDefault="00DF6F87">
            <w:pPr>
              <w:pStyle w:val="TableParagraph"/>
              <w:spacing w:line="361" w:lineRule="exact"/>
              <w:rPr>
                <w:sz w:val="24"/>
                <w:szCs w:val="24"/>
              </w:rPr>
            </w:pPr>
            <w:r>
              <w:rPr>
                <w:rFonts w:hint="eastAsia"/>
                <w:sz w:val="24"/>
                <w:szCs w:val="24"/>
                <w:lang w:val="en-US"/>
              </w:rPr>
              <w:t>3</w:t>
            </w:r>
            <w:r>
              <w:rPr>
                <w:rFonts w:hint="eastAsia"/>
                <w:sz w:val="24"/>
                <w:szCs w:val="24"/>
              </w:rPr>
              <w:t>、供应商的故障响应时间在接到用户通知后</w:t>
            </w:r>
            <w:r>
              <w:rPr>
                <w:rFonts w:hint="eastAsia"/>
                <w:sz w:val="24"/>
                <w:szCs w:val="24"/>
                <w:lang w:val="en-US"/>
              </w:rPr>
              <w:t>12</w:t>
            </w:r>
            <w:r>
              <w:rPr>
                <w:rFonts w:hint="eastAsia"/>
                <w:sz w:val="24"/>
                <w:szCs w:val="24"/>
              </w:rPr>
              <w:t>小时内赶到现场的，得2分；</w:t>
            </w:r>
            <w:r>
              <w:rPr>
                <w:rFonts w:hint="eastAsia"/>
                <w:sz w:val="24"/>
                <w:szCs w:val="24"/>
                <w:lang w:val="en-US"/>
              </w:rPr>
              <w:t>18</w:t>
            </w:r>
            <w:r>
              <w:rPr>
                <w:rFonts w:hint="eastAsia"/>
                <w:sz w:val="24"/>
                <w:szCs w:val="24"/>
              </w:rPr>
              <w:t>小时内赶到现场的，得1分；</w:t>
            </w:r>
            <w:r>
              <w:rPr>
                <w:rFonts w:hint="eastAsia"/>
                <w:sz w:val="24"/>
                <w:szCs w:val="24"/>
                <w:lang w:val="en-US"/>
              </w:rPr>
              <w:t>24</w:t>
            </w:r>
            <w:r>
              <w:rPr>
                <w:rFonts w:hint="eastAsia"/>
                <w:sz w:val="24"/>
                <w:szCs w:val="24"/>
              </w:rPr>
              <w:t>小时内赶到现场的，得0.5分；其余不得分。</w:t>
            </w:r>
          </w:p>
          <w:p w:rsidR="00721BFE" w:rsidRDefault="00DF6F87">
            <w:pPr>
              <w:pStyle w:val="TableParagraph"/>
              <w:spacing w:line="361" w:lineRule="exact"/>
              <w:rPr>
                <w:sz w:val="24"/>
                <w:szCs w:val="24"/>
              </w:rPr>
            </w:pPr>
            <w:r>
              <w:rPr>
                <w:rFonts w:hint="eastAsia"/>
                <w:sz w:val="24"/>
                <w:szCs w:val="24"/>
                <w:lang w:val="en-US"/>
              </w:rPr>
              <w:t>4</w:t>
            </w:r>
            <w:r>
              <w:rPr>
                <w:rFonts w:hint="eastAsia"/>
                <w:sz w:val="24"/>
                <w:szCs w:val="24"/>
              </w:rPr>
              <w:t>、供应商的故障处理方案（满分1分）（优：1分，良：0.5分，差：0分）</w:t>
            </w:r>
          </w:p>
          <w:p w:rsidR="00721BFE" w:rsidRDefault="00DF6F87">
            <w:pPr>
              <w:pStyle w:val="TableParagraph"/>
              <w:spacing w:line="361" w:lineRule="exact"/>
              <w:rPr>
                <w:sz w:val="24"/>
                <w:szCs w:val="24"/>
              </w:rPr>
            </w:pPr>
            <w:r>
              <w:rPr>
                <w:rFonts w:hint="eastAsia"/>
                <w:sz w:val="24"/>
                <w:szCs w:val="24"/>
                <w:lang w:val="en-US"/>
              </w:rPr>
              <w:t>5</w:t>
            </w:r>
            <w:r>
              <w:rPr>
                <w:rFonts w:hint="eastAsia"/>
                <w:sz w:val="24"/>
                <w:szCs w:val="24"/>
              </w:rPr>
              <w:t>、日常维修检测方案（满分1分）（优：1分，良：0.5分，差：0分）</w:t>
            </w:r>
          </w:p>
          <w:p w:rsidR="00721BFE" w:rsidRDefault="00DF6F87">
            <w:pPr>
              <w:jc w:val="left"/>
              <w:rPr>
                <w:rFonts w:ascii="仿宋" w:eastAsia="仿宋" w:hAnsi="仿宋" w:cs="仿宋"/>
                <w:color w:val="000000"/>
                <w:sz w:val="24"/>
                <w:szCs w:val="24"/>
                <w:highlight w:val="yellow"/>
              </w:rPr>
            </w:pPr>
            <w:r>
              <w:rPr>
                <w:rFonts w:ascii="仿宋" w:eastAsia="仿宋" w:hAnsi="仿宋" w:cs="仿宋" w:hint="eastAsia"/>
                <w:sz w:val="24"/>
                <w:szCs w:val="24"/>
              </w:rPr>
              <w:t>6、备品备件提供全面的得2分，提供不齐全得1分，未提供不得分。</w:t>
            </w:r>
          </w:p>
        </w:tc>
      </w:tr>
      <w:tr w:rsidR="00721BFE">
        <w:tblPrEx>
          <w:tblBorders>
            <w:insideH w:val="single" w:sz="4" w:space="0" w:color="auto"/>
            <w:insideV w:val="single" w:sz="4" w:space="0" w:color="auto"/>
          </w:tblBorders>
        </w:tblPrEx>
        <w:trPr>
          <w:cantSplit/>
          <w:trHeight w:val="1058"/>
          <w:jc w:val="center"/>
        </w:trPr>
        <w:tc>
          <w:tcPr>
            <w:tcW w:w="486" w:type="dxa"/>
            <w:vMerge/>
            <w:vAlign w:val="center"/>
          </w:tcPr>
          <w:p w:rsidR="00721BFE" w:rsidRDefault="00721BFE">
            <w:pPr>
              <w:snapToGrid w:val="0"/>
              <w:jc w:val="center"/>
              <w:rPr>
                <w:rFonts w:ascii="仿宋" w:eastAsia="仿宋" w:hAnsi="仿宋"/>
                <w:color w:val="000000" w:themeColor="text1"/>
                <w:sz w:val="24"/>
                <w:szCs w:val="21"/>
              </w:rPr>
            </w:pPr>
          </w:p>
        </w:tc>
        <w:tc>
          <w:tcPr>
            <w:tcW w:w="1135" w:type="dxa"/>
            <w:vMerge/>
            <w:vAlign w:val="center"/>
          </w:tcPr>
          <w:p w:rsidR="00721BFE" w:rsidRDefault="00721BFE">
            <w:pPr>
              <w:rPr>
                <w:rFonts w:ascii="仿宋" w:eastAsia="仿宋" w:hAnsi="仿宋"/>
                <w:bCs/>
                <w:color w:val="000000" w:themeColor="text1"/>
                <w:sz w:val="24"/>
                <w:szCs w:val="21"/>
              </w:rPr>
            </w:pPr>
          </w:p>
        </w:tc>
        <w:tc>
          <w:tcPr>
            <w:tcW w:w="1673" w:type="dxa"/>
            <w:vAlign w:val="center"/>
          </w:tcPr>
          <w:p w:rsidR="00721BFE" w:rsidRDefault="00DF6F87">
            <w:pPr>
              <w:jc w:val="center"/>
              <w:rPr>
                <w:rFonts w:ascii="仿宋" w:eastAsia="仿宋" w:hAnsi="仿宋" w:cs="仿宋"/>
                <w:color w:val="000000"/>
                <w:sz w:val="24"/>
                <w:szCs w:val="24"/>
                <w:highlight w:val="yellow"/>
              </w:rPr>
            </w:pPr>
            <w:r>
              <w:rPr>
                <w:rFonts w:ascii="仿宋" w:eastAsia="仿宋" w:hAnsi="仿宋" w:cs="仿宋" w:hint="eastAsia"/>
                <w:sz w:val="24"/>
                <w:szCs w:val="24"/>
              </w:rPr>
              <w:t>培训</w:t>
            </w:r>
            <w:r>
              <w:rPr>
                <w:rFonts w:ascii="仿宋" w:eastAsia="仿宋" w:hAnsi="仿宋" w:cs="仿宋" w:hint="eastAsia"/>
                <w:color w:val="000000"/>
                <w:sz w:val="24"/>
                <w:szCs w:val="24"/>
              </w:rPr>
              <w:t>（2分）</w:t>
            </w:r>
          </w:p>
        </w:tc>
        <w:tc>
          <w:tcPr>
            <w:tcW w:w="7065" w:type="dxa"/>
            <w:gridSpan w:val="2"/>
            <w:vAlign w:val="center"/>
          </w:tcPr>
          <w:p w:rsidR="00721BFE" w:rsidRDefault="00DF6F87">
            <w:pPr>
              <w:jc w:val="left"/>
              <w:rPr>
                <w:rFonts w:ascii="仿宋" w:eastAsia="仿宋" w:hAnsi="仿宋" w:cs="仿宋"/>
                <w:color w:val="000000"/>
                <w:sz w:val="24"/>
                <w:szCs w:val="24"/>
                <w:highlight w:val="yellow"/>
              </w:rPr>
            </w:pPr>
            <w:r>
              <w:rPr>
                <w:rFonts w:ascii="仿宋" w:eastAsia="仿宋" w:hAnsi="仿宋" w:cs="仿宋" w:hint="eastAsia"/>
                <w:sz w:val="24"/>
                <w:szCs w:val="24"/>
              </w:rPr>
              <w:t>横向比较供应商的培训内容（培训：对买方操作、维护人员的培训方案及计划，并提供 7*24 小时长期免费的电话技术服务，提供系统更改、扩充、升级技术支持服务的）。（优秀2分；良好1.5分；一般1分；差得 0 分）</w:t>
            </w:r>
          </w:p>
        </w:tc>
      </w:tr>
    </w:tbl>
    <w:p w:rsidR="00721BFE" w:rsidRDefault="00DF6F87">
      <w:pPr>
        <w:spacing w:line="276" w:lineRule="auto"/>
        <w:rPr>
          <w:rFonts w:ascii="仿宋" w:eastAsia="仿宋" w:hAnsi="仿宋"/>
          <w:b/>
          <w:bCs/>
          <w:color w:val="000000" w:themeColor="text1"/>
          <w:sz w:val="24"/>
          <w:szCs w:val="24"/>
        </w:rPr>
      </w:pPr>
      <w:r>
        <w:rPr>
          <w:rFonts w:ascii="仿宋" w:eastAsia="仿宋" w:hAnsi="仿宋" w:hint="eastAsia"/>
          <w:b/>
          <w:bCs/>
          <w:color w:val="000000" w:themeColor="text1"/>
          <w:sz w:val="24"/>
          <w:szCs w:val="24"/>
        </w:rPr>
        <w:t>注  1、评委应在认真理解本招标文件和项目有关情况后，做出需自己负责的按上述内容对供应商进行评审。</w:t>
      </w:r>
    </w:p>
    <w:p w:rsidR="00721BFE" w:rsidRDefault="00DF6F87">
      <w:pPr>
        <w:spacing w:line="276" w:lineRule="auto"/>
        <w:ind w:firstLineChars="200" w:firstLine="482"/>
        <w:rPr>
          <w:rFonts w:ascii="仿宋" w:eastAsia="仿宋" w:hAnsi="仿宋"/>
          <w:b/>
          <w:bCs/>
          <w:color w:val="000000" w:themeColor="text1"/>
          <w:szCs w:val="18"/>
        </w:rPr>
      </w:pPr>
      <w:r>
        <w:rPr>
          <w:rFonts w:ascii="仿宋" w:eastAsia="仿宋" w:hAnsi="仿宋"/>
          <w:b/>
          <w:bCs/>
          <w:color w:val="000000" w:themeColor="text1"/>
          <w:sz w:val="24"/>
          <w:szCs w:val="24"/>
        </w:rPr>
        <w:t>2</w:t>
      </w:r>
      <w:r>
        <w:rPr>
          <w:rFonts w:ascii="仿宋" w:eastAsia="仿宋" w:hAnsi="仿宋" w:hint="eastAsia"/>
          <w:b/>
          <w:bCs/>
          <w:color w:val="000000" w:themeColor="text1"/>
          <w:sz w:val="24"/>
          <w:szCs w:val="24"/>
        </w:rPr>
        <w:t>、评分分值计算保留小数点后两位，小数点后第三位“四舍五入”</w:t>
      </w:r>
      <w:r>
        <w:rPr>
          <w:rFonts w:ascii="仿宋" w:eastAsia="仿宋" w:hAnsi="仿宋"/>
          <w:b/>
          <w:color w:val="000000" w:themeColor="text1"/>
          <w:sz w:val="32"/>
        </w:rPr>
        <w:br w:type="page"/>
      </w:r>
    </w:p>
    <w:p w:rsidR="00721BFE" w:rsidRDefault="00DF6F87">
      <w:pPr>
        <w:widowControl/>
        <w:spacing w:line="500" w:lineRule="exact"/>
        <w:ind w:firstLineChars="200" w:firstLine="907"/>
        <w:jc w:val="center"/>
        <w:rPr>
          <w:rFonts w:ascii="仿宋" w:eastAsia="仿宋" w:hAnsi="仿宋"/>
          <w:b/>
          <w:color w:val="000000" w:themeColor="text1"/>
          <w:sz w:val="32"/>
          <w:szCs w:val="32"/>
        </w:rPr>
      </w:pPr>
      <w:bookmarkStart w:id="70" w:name="_Toc358451687"/>
      <w:bookmarkStart w:id="71" w:name="_Toc5218"/>
      <w:bookmarkStart w:id="72" w:name="_Toc102834922"/>
      <w:bookmarkEnd w:id="58"/>
      <w:bookmarkEnd w:id="59"/>
      <w:bookmarkEnd w:id="60"/>
      <w:r>
        <w:rPr>
          <w:rFonts w:ascii="仿宋" w:eastAsia="仿宋" w:hAnsi="仿宋" w:cs="仿宋" w:hint="eastAsia"/>
          <w:b/>
          <w:spacing w:val="6"/>
          <w:kern w:val="0"/>
          <w:sz w:val="44"/>
          <w:szCs w:val="44"/>
        </w:rPr>
        <w:lastRenderedPageBreak/>
        <w:t xml:space="preserve">第四章  </w:t>
      </w:r>
      <w:bookmarkStart w:id="73" w:name="_Toc390445897"/>
      <w:bookmarkStart w:id="74" w:name="_Toc383944383"/>
      <w:bookmarkEnd w:id="70"/>
      <w:r>
        <w:rPr>
          <w:rFonts w:ascii="仿宋" w:eastAsia="仿宋" w:hAnsi="仿宋" w:cs="仿宋" w:hint="eastAsia"/>
          <w:b/>
          <w:spacing w:val="6"/>
          <w:kern w:val="0"/>
          <w:sz w:val="44"/>
          <w:szCs w:val="44"/>
        </w:rPr>
        <w:t>合同条款</w:t>
      </w:r>
      <w:bookmarkStart w:id="75" w:name="_Toc57366479"/>
      <w:bookmarkStart w:id="76" w:name="_Toc503893310"/>
      <w:bookmarkStart w:id="77" w:name="_Toc503893482"/>
      <w:bookmarkEnd w:id="71"/>
      <w:bookmarkEnd w:id="72"/>
      <w:bookmarkEnd w:id="73"/>
      <w:bookmarkEnd w:id="74"/>
    </w:p>
    <w:p w:rsidR="00721BFE" w:rsidRDefault="00DF6F87">
      <w:pPr>
        <w:widowControl/>
        <w:jc w:val="center"/>
        <w:rPr>
          <w:rFonts w:ascii="仿宋" w:eastAsia="仿宋" w:hAnsi="仿宋"/>
          <w:b/>
          <w:bCs/>
          <w:color w:val="000000" w:themeColor="text1"/>
          <w:sz w:val="28"/>
          <w:szCs w:val="24"/>
        </w:rPr>
      </w:pPr>
      <w:r>
        <w:rPr>
          <w:rFonts w:ascii="仿宋" w:eastAsia="仿宋" w:hAnsi="仿宋" w:hint="eastAsia"/>
          <w:b/>
          <w:sz w:val="28"/>
          <w:szCs w:val="28"/>
        </w:rPr>
        <w:t>合同条款前附表</w:t>
      </w:r>
      <w:bookmarkEnd w:id="7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4"/>
        <w:gridCol w:w="5955"/>
      </w:tblGrid>
      <w:tr w:rsidR="00721BFE">
        <w:trPr>
          <w:trHeight w:val="621"/>
        </w:trPr>
        <w:tc>
          <w:tcPr>
            <w:tcW w:w="993" w:type="dxa"/>
            <w:vAlign w:val="center"/>
          </w:tcPr>
          <w:p w:rsidR="00721BFE" w:rsidRDefault="00DF6F87">
            <w:pPr>
              <w:autoSpaceDE w:val="0"/>
              <w:autoSpaceDN w:val="0"/>
              <w:spacing w:line="360" w:lineRule="auto"/>
              <w:jc w:val="center"/>
              <w:rPr>
                <w:rFonts w:ascii="仿宋" w:eastAsia="仿宋" w:hAnsi="仿宋"/>
                <w:b/>
                <w:sz w:val="24"/>
                <w:szCs w:val="24"/>
              </w:rPr>
            </w:pPr>
            <w:r>
              <w:rPr>
                <w:rFonts w:ascii="仿宋" w:eastAsia="仿宋" w:hAnsi="仿宋"/>
                <w:b/>
                <w:sz w:val="24"/>
                <w:szCs w:val="24"/>
              </w:rPr>
              <w:t>条款号</w:t>
            </w:r>
          </w:p>
        </w:tc>
        <w:tc>
          <w:tcPr>
            <w:tcW w:w="2124" w:type="dxa"/>
            <w:vAlign w:val="center"/>
          </w:tcPr>
          <w:p w:rsidR="00721BFE" w:rsidRDefault="00DF6F87">
            <w:pPr>
              <w:autoSpaceDE w:val="0"/>
              <w:autoSpaceDN w:val="0"/>
              <w:spacing w:line="360" w:lineRule="auto"/>
              <w:jc w:val="center"/>
              <w:rPr>
                <w:rFonts w:ascii="仿宋" w:eastAsia="仿宋" w:hAnsi="仿宋"/>
                <w:b/>
                <w:sz w:val="24"/>
                <w:szCs w:val="24"/>
              </w:rPr>
            </w:pPr>
            <w:r>
              <w:rPr>
                <w:rFonts w:ascii="仿宋" w:eastAsia="仿宋" w:hAnsi="仿宋" w:hint="eastAsia"/>
                <w:b/>
                <w:sz w:val="24"/>
                <w:szCs w:val="24"/>
              </w:rPr>
              <w:t>条款名称</w:t>
            </w:r>
          </w:p>
        </w:tc>
        <w:tc>
          <w:tcPr>
            <w:tcW w:w="5955" w:type="dxa"/>
            <w:vAlign w:val="center"/>
          </w:tcPr>
          <w:p w:rsidR="00721BFE" w:rsidRDefault="00DF6F87">
            <w:pPr>
              <w:autoSpaceDE w:val="0"/>
              <w:autoSpaceDN w:val="0"/>
              <w:spacing w:line="360" w:lineRule="auto"/>
              <w:jc w:val="center"/>
              <w:rPr>
                <w:rFonts w:ascii="仿宋" w:eastAsia="仿宋" w:hAnsi="仿宋"/>
                <w:b/>
                <w:sz w:val="24"/>
                <w:szCs w:val="24"/>
              </w:rPr>
            </w:pPr>
            <w:r>
              <w:rPr>
                <w:rFonts w:ascii="仿宋" w:eastAsia="仿宋" w:hAnsi="仿宋" w:hint="eastAsia"/>
                <w:b/>
                <w:sz w:val="24"/>
                <w:szCs w:val="24"/>
              </w:rPr>
              <w:t>编列内容</w:t>
            </w:r>
          </w:p>
        </w:tc>
      </w:tr>
      <w:tr w:rsidR="00721BFE">
        <w:trPr>
          <w:trHeight w:val="776"/>
        </w:trPr>
        <w:tc>
          <w:tcPr>
            <w:tcW w:w="993" w:type="dxa"/>
            <w:vAlign w:val="center"/>
          </w:tcPr>
          <w:p w:rsidR="00721BFE" w:rsidRDefault="00DF6F87">
            <w:pPr>
              <w:autoSpaceDE w:val="0"/>
              <w:autoSpaceDN w:val="0"/>
              <w:spacing w:line="360" w:lineRule="auto"/>
              <w:jc w:val="center"/>
              <w:rPr>
                <w:rFonts w:ascii="仿宋" w:eastAsia="仿宋" w:hAnsi="仿宋"/>
                <w:sz w:val="24"/>
                <w:szCs w:val="24"/>
              </w:rPr>
            </w:pPr>
            <w:r>
              <w:rPr>
                <w:rFonts w:ascii="仿宋" w:eastAsia="仿宋" w:hAnsi="仿宋" w:hint="eastAsia"/>
                <w:sz w:val="24"/>
                <w:szCs w:val="24"/>
              </w:rPr>
              <w:t>1</w:t>
            </w:r>
          </w:p>
        </w:tc>
        <w:tc>
          <w:tcPr>
            <w:tcW w:w="2124" w:type="dxa"/>
            <w:vAlign w:val="center"/>
          </w:tcPr>
          <w:p w:rsidR="00721BFE" w:rsidRDefault="00DF6F87">
            <w:pPr>
              <w:autoSpaceDE w:val="0"/>
              <w:autoSpaceDN w:val="0"/>
              <w:spacing w:line="360" w:lineRule="auto"/>
              <w:jc w:val="center"/>
              <w:rPr>
                <w:rFonts w:ascii="仿宋" w:eastAsia="仿宋" w:hAnsi="仿宋"/>
                <w:sz w:val="24"/>
                <w:szCs w:val="24"/>
              </w:rPr>
            </w:pPr>
            <w:r>
              <w:rPr>
                <w:rFonts w:ascii="仿宋" w:eastAsia="仿宋" w:hAnsi="仿宋" w:hint="eastAsia"/>
                <w:sz w:val="24"/>
                <w:szCs w:val="24"/>
              </w:rPr>
              <w:t>买方</w:t>
            </w:r>
          </w:p>
        </w:tc>
        <w:tc>
          <w:tcPr>
            <w:tcW w:w="5955" w:type="dxa"/>
            <w:vAlign w:val="center"/>
          </w:tcPr>
          <w:p w:rsidR="00721BFE" w:rsidRDefault="00DF6F87">
            <w:pPr>
              <w:autoSpaceDE w:val="0"/>
              <w:autoSpaceDN w:val="0"/>
              <w:spacing w:line="360" w:lineRule="auto"/>
              <w:rPr>
                <w:rFonts w:ascii="仿宋" w:eastAsia="仿宋" w:hAnsi="仿宋"/>
                <w:sz w:val="24"/>
                <w:szCs w:val="24"/>
              </w:rPr>
            </w:pPr>
            <w:r>
              <w:rPr>
                <w:rFonts w:ascii="仿宋" w:eastAsia="仿宋" w:hAnsi="仿宋"/>
                <w:sz w:val="24"/>
                <w:szCs w:val="24"/>
              </w:rPr>
              <w:t>名称：</w:t>
            </w:r>
            <w:r>
              <w:rPr>
                <w:rFonts w:ascii="仿宋" w:eastAsia="仿宋" w:hAnsi="仿宋" w:hint="eastAsia"/>
                <w:sz w:val="24"/>
                <w:szCs w:val="24"/>
                <w:u w:val="single"/>
              </w:rPr>
              <w:t xml:space="preserve"> </w:t>
            </w:r>
            <w:r>
              <w:rPr>
                <w:rFonts w:ascii="仿宋" w:eastAsia="仿宋" w:hAnsi="仿宋" w:hint="eastAsia"/>
                <w:bCs/>
                <w:color w:val="000000" w:themeColor="text1"/>
                <w:sz w:val="24"/>
                <w:szCs w:val="24"/>
                <w:u w:val="single"/>
                <w:lang w:val="zh-CN"/>
              </w:rPr>
              <w:t>哈密市口岸管理委员会</w:t>
            </w:r>
            <w:r>
              <w:rPr>
                <w:rFonts w:ascii="仿宋" w:eastAsia="仿宋" w:hAnsi="仿宋" w:hint="eastAsia"/>
                <w:bCs/>
                <w:color w:val="000000" w:themeColor="text1"/>
                <w:sz w:val="24"/>
                <w:szCs w:val="24"/>
                <w:u w:val="single"/>
              </w:rPr>
              <w:t xml:space="preserve"> </w:t>
            </w:r>
            <w:r>
              <w:rPr>
                <w:rFonts w:ascii="仿宋" w:eastAsia="仿宋" w:hAnsi="仿宋" w:hint="eastAsia"/>
                <w:sz w:val="24"/>
                <w:szCs w:val="24"/>
                <w:u w:val="single"/>
              </w:rPr>
              <w:t xml:space="preserve"> </w:t>
            </w:r>
          </w:p>
        </w:tc>
      </w:tr>
      <w:tr w:rsidR="00721BFE">
        <w:trPr>
          <w:trHeight w:val="730"/>
        </w:trPr>
        <w:tc>
          <w:tcPr>
            <w:tcW w:w="993" w:type="dxa"/>
            <w:vAlign w:val="center"/>
          </w:tcPr>
          <w:p w:rsidR="00721BFE" w:rsidRDefault="00DF6F87">
            <w:pPr>
              <w:autoSpaceDE w:val="0"/>
              <w:autoSpaceDN w:val="0"/>
              <w:spacing w:line="360" w:lineRule="auto"/>
              <w:jc w:val="center"/>
              <w:rPr>
                <w:rFonts w:ascii="仿宋" w:eastAsia="仿宋" w:hAnsi="仿宋"/>
                <w:sz w:val="24"/>
                <w:szCs w:val="24"/>
              </w:rPr>
            </w:pPr>
            <w:r>
              <w:rPr>
                <w:rFonts w:ascii="仿宋" w:eastAsia="仿宋" w:hAnsi="仿宋" w:hint="eastAsia"/>
                <w:sz w:val="24"/>
                <w:szCs w:val="24"/>
              </w:rPr>
              <w:t>2</w:t>
            </w:r>
          </w:p>
        </w:tc>
        <w:tc>
          <w:tcPr>
            <w:tcW w:w="2124" w:type="dxa"/>
            <w:vAlign w:val="center"/>
          </w:tcPr>
          <w:p w:rsidR="00721BFE" w:rsidRDefault="00DF6F87">
            <w:pPr>
              <w:autoSpaceDE w:val="0"/>
              <w:autoSpaceDN w:val="0"/>
              <w:spacing w:line="360" w:lineRule="auto"/>
              <w:jc w:val="center"/>
              <w:rPr>
                <w:rFonts w:ascii="仿宋" w:eastAsia="仿宋" w:hAnsi="仿宋"/>
                <w:sz w:val="24"/>
                <w:szCs w:val="24"/>
              </w:rPr>
            </w:pPr>
            <w:r>
              <w:rPr>
                <w:rFonts w:ascii="仿宋" w:eastAsia="仿宋" w:hAnsi="仿宋" w:hint="eastAsia"/>
                <w:sz w:val="24"/>
                <w:szCs w:val="24"/>
              </w:rPr>
              <w:t>卖方</w:t>
            </w:r>
          </w:p>
        </w:tc>
        <w:tc>
          <w:tcPr>
            <w:tcW w:w="5955" w:type="dxa"/>
            <w:vAlign w:val="center"/>
          </w:tcPr>
          <w:p w:rsidR="00721BFE" w:rsidRDefault="00DF6F87">
            <w:pPr>
              <w:autoSpaceDE w:val="0"/>
              <w:autoSpaceDN w:val="0"/>
              <w:spacing w:line="360" w:lineRule="auto"/>
              <w:rPr>
                <w:rFonts w:ascii="仿宋" w:eastAsia="仿宋" w:hAnsi="仿宋"/>
                <w:sz w:val="24"/>
                <w:szCs w:val="24"/>
              </w:rPr>
            </w:pPr>
            <w:r>
              <w:rPr>
                <w:rFonts w:ascii="仿宋" w:eastAsia="仿宋" w:hAnsi="仿宋"/>
                <w:sz w:val="24"/>
                <w:szCs w:val="24"/>
              </w:rPr>
              <w:t>名称：</w:t>
            </w:r>
            <w:r>
              <w:rPr>
                <w:rFonts w:ascii="仿宋" w:eastAsia="仿宋" w:hAnsi="仿宋" w:hint="eastAsia"/>
                <w:sz w:val="24"/>
                <w:szCs w:val="24"/>
                <w:u w:val="single"/>
              </w:rPr>
              <w:t xml:space="preserve">  中标人 </w:t>
            </w:r>
          </w:p>
        </w:tc>
      </w:tr>
      <w:tr w:rsidR="00721BFE">
        <w:trPr>
          <w:trHeight w:val="942"/>
        </w:trPr>
        <w:tc>
          <w:tcPr>
            <w:tcW w:w="993" w:type="dxa"/>
            <w:vAlign w:val="center"/>
          </w:tcPr>
          <w:p w:rsidR="00721BFE" w:rsidRDefault="00DF6F87">
            <w:pPr>
              <w:autoSpaceDE w:val="0"/>
              <w:autoSpaceDN w:val="0"/>
              <w:spacing w:line="360" w:lineRule="auto"/>
              <w:jc w:val="center"/>
              <w:rPr>
                <w:rFonts w:ascii="仿宋" w:eastAsia="仿宋" w:hAnsi="仿宋"/>
                <w:sz w:val="24"/>
                <w:szCs w:val="24"/>
              </w:rPr>
            </w:pPr>
            <w:r>
              <w:rPr>
                <w:rFonts w:ascii="仿宋" w:eastAsia="仿宋" w:hAnsi="仿宋" w:hint="eastAsia"/>
                <w:sz w:val="24"/>
                <w:szCs w:val="24"/>
              </w:rPr>
              <w:t>3</w:t>
            </w:r>
          </w:p>
        </w:tc>
        <w:tc>
          <w:tcPr>
            <w:tcW w:w="2124" w:type="dxa"/>
            <w:vAlign w:val="center"/>
          </w:tcPr>
          <w:p w:rsidR="00721BFE" w:rsidRDefault="00DF6F87">
            <w:pPr>
              <w:autoSpaceDE w:val="0"/>
              <w:autoSpaceDN w:val="0"/>
              <w:spacing w:line="360" w:lineRule="auto"/>
              <w:jc w:val="center"/>
              <w:rPr>
                <w:rFonts w:ascii="仿宋" w:eastAsia="仿宋" w:hAnsi="仿宋"/>
                <w:sz w:val="24"/>
                <w:szCs w:val="24"/>
              </w:rPr>
            </w:pPr>
            <w:r>
              <w:rPr>
                <w:rFonts w:ascii="仿宋" w:eastAsia="仿宋" w:hAnsi="仿宋"/>
                <w:sz w:val="24"/>
                <w:szCs w:val="24"/>
              </w:rPr>
              <w:t>履约</w:t>
            </w:r>
          </w:p>
          <w:p w:rsidR="00721BFE" w:rsidRDefault="00DF6F87">
            <w:pPr>
              <w:autoSpaceDE w:val="0"/>
              <w:autoSpaceDN w:val="0"/>
              <w:spacing w:line="360" w:lineRule="auto"/>
              <w:jc w:val="center"/>
              <w:rPr>
                <w:rFonts w:ascii="仿宋" w:eastAsia="仿宋" w:hAnsi="仿宋"/>
                <w:sz w:val="24"/>
                <w:szCs w:val="24"/>
              </w:rPr>
            </w:pPr>
            <w:r>
              <w:rPr>
                <w:rFonts w:ascii="仿宋" w:eastAsia="仿宋" w:hAnsi="仿宋"/>
                <w:sz w:val="24"/>
                <w:szCs w:val="24"/>
              </w:rPr>
              <w:t>保证金</w:t>
            </w:r>
          </w:p>
        </w:tc>
        <w:tc>
          <w:tcPr>
            <w:tcW w:w="5955" w:type="dxa"/>
            <w:vAlign w:val="center"/>
          </w:tcPr>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中标人是否提供履约保证金：是。</w:t>
            </w:r>
          </w:p>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中标人提供履约保证金的形式：企业基本开户银行出具的保函形式提交。</w:t>
            </w:r>
          </w:p>
          <w:p w:rsidR="00721BFE" w:rsidRDefault="00DF6F87">
            <w:pPr>
              <w:pStyle w:val="a7"/>
              <w:ind w:firstLine="0"/>
            </w:pPr>
            <w:r>
              <w:rPr>
                <w:rFonts w:ascii="仿宋" w:eastAsia="仿宋" w:hAnsi="仿宋" w:hint="eastAsia"/>
                <w:color w:val="000000" w:themeColor="text1"/>
                <w:sz w:val="24"/>
                <w:szCs w:val="24"/>
              </w:rPr>
              <w:t>履约保证金金额：中标合同金额的10%。</w:t>
            </w:r>
          </w:p>
          <w:p w:rsidR="00721BFE" w:rsidRDefault="00DF6F87">
            <w:pPr>
              <w:autoSpaceDE w:val="0"/>
              <w:autoSpaceDN w:val="0"/>
              <w:spacing w:line="360" w:lineRule="auto"/>
              <w:rPr>
                <w:rFonts w:ascii="仿宋" w:eastAsia="仿宋" w:hAnsi="仿宋"/>
                <w:sz w:val="24"/>
                <w:szCs w:val="24"/>
              </w:rPr>
            </w:pPr>
            <w:r>
              <w:rPr>
                <w:rFonts w:ascii="仿宋" w:eastAsia="仿宋" w:hAnsi="仿宋" w:hint="eastAsia"/>
                <w:color w:val="000000" w:themeColor="text1"/>
                <w:sz w:val="24"/>
                <w:szCs w:val="24"/>
              </w:rPr>
              <w:t>履约保证金提供时限：中标人在合同签订10日内须向发包人提供履约保函原件（纸质版），如未在规定时间上交保函发包人有权不支付30%预付款。（保函期限：签订合同</w:t>
            </w:r>
            <w:proofErr w:type="gramStart"/>
            <w:r>
              <w:rPr>
                <w:rFonts w:ascii="仿宋" w:eastAsia="仿宋" w:hAnsi="仿宋" w:hint="eastAsia"/>
                <w:color w:val="000000" w:themeColor="text1"/>
                <w:sz w:val="24"/>
                <w:szCs w:val="24"/>
              </w:rPr>
              <w:t>后至质保</w:t>
            </w:r>
            <w:proofErr w:type="gramEnd"/>
            <w:r>
              <w:rPr>
                <w:rFonts w:ascii="仿宋" w:eastAsia="仿宋" w:hAnsi="仿宋" w:hint="eastAsia"/>
                <w:color w:val="000000" w:themeColor="text1"/>
                <w:sz w:val="24"/>
                <w:szCs w:val="24"/>
              </w:rPr>
              <w:t>期满移交之日止）</w:t>
            </w:r>
          </w:p>
        </w:tc>
      </w:tr>
      <w:tr w:rsidR="00721BFE">
        <w:trPr>
          <w:trHeight w:val="1018"/>
        </w:trPr>
        <w:tc>
          <w:tcPr>
            <w:tcW w:w="993" w:type="dxa"/>
            <w:vAlign w:val="center"/>
          </w:tcPr>
          <w:p w:rsidR="00721BFE" w:rsidRDefault="00DF6F87">
            <w:pPr>
              <w:autoSpaceDE w:val="0"/>
              <w:autoSpaceDN w:val="0"/>
              <w:spacing w:line="360" w:lineRule="auto"/>
              <w:jc w:val="center"/>
              <w:rPr>
                <w:rFonts w:ascii="仿宋" w:eastAsia="仿宋" w:hAnsi="仿宋"/>
                <w:sz w:val="24"/>
                <w:szCs w:val="24"/>
              </w:rPr>
            </w:pPr>
            <w:r>
              <w:rPr>
                <w:rFonts w:ascii="仿宋" w:eastAsia="仿宋" w:hAnsi="仿宋" w:hint="eastAsia"/>
                <w:sz w:val="24"/>
                <w:szCs w:val="24"/>
              </w:rPr>
              <w:t>4</w:t>
            </w:r>
          </w:p>
        </w:tc>
        <w:tc>
          <w:tcPr>
            <w:tcW w:w="2124" w:type="dxa"/>
            <w:vAlign w:val="center"/>
          </w:tcPr>
          <w:p w:rsidR="00721BFE" w:rsidRDefault="00DF6F87">
            <w:pPr>
              <w:autoSpaceDE w:val="0"/>
              <w:autoSpaceDN w:val="0"/>
              <w:spacing w:line="360" w:lineRule="auto"/>
              <w:jc w:val="center"/>
              <w:rPr>
                <w:rFonts w:ascii="仿宋" w:eastAsia="仿宋" w:hAnsi="仿宋"/>
                <w:sz w:val="24"/>
                <w:szCs w:val="24"/>
              </w:rPr>
            </w:pPr>
            <w:r>
              <w:rPr>
                <w:rFonts w:ascii="仿宋" w:eastAsia="仿宋" w:hAnsi="仿宋" w:hint="eastAsia"/>
                <w:sz w:val="24"/>
                <w:szCs w:val="24"/>
              </w:rPr>
              <w:t>履约地点、</w:t>
            </w:r>
          </w:p>
          <w:p w:rsidR="00721BFE" w:rsidRDefault="00DF6F87">
            <w:pPr>
              <w:autoSpaceDE w:val="0"/>
              <w:autoSpaceDN w:val="0"/>
              <w:spacing w:line="360" w:lineRule="auto"/>
              <w:ind w:firstLineChars="200" w:firstLine="480"/>
              <w:rPr>
                <w:rFonts w:ascii="仿宋" w:eastAsia="仿宋" w:hAnsi="仿宋"/>
                <w:sz w:val="24"/>
                <w:szCs w:val="24"/>
              </w:rPr>
            </w:pPr>
            <w:r>
              <w:rPr>
                <w:rFonts w:ascii="仿宋" w:eastAsia="仿宋" w:hAnsi="仿宋" w:hint="eastAsia"/>
                <w:sz w:val="24"/>
                <w:szCs w:val="24"/>
              </w:rPr>
              <w:t>履约期</w:t>
            </w:r>
          </w:p>
        </w:tc>
        <w:tc>
          <w:tcPr>
            <w:tcW w:w="5955" w:type="dxa"/>
          </w:tcPr>
          <w:p w:rsidR="00721BFE" w:rsidRDefault="00DF6F87">
            <w:pPr>
              <w:spacing w:line="360" w:lineRule="auto"/>
              <w:jc w:val="left"/>
              <w:rPr>
                <w:rFonts w:ascii="仿宋" w:eastAsia="仿宋" w:hAnsi="仿宋"/>
                <w:sz w:val="24"/>
                <w:szCs w:val="24"/>
              </w:rPr>
            </w:pPr>
            <w:r>
              <w:rPr>
                <w:rFonts w:ascii="仿宋" w:eastAsia="仿宋" w:hAnsi="仿宋" w:hint="eastAsia"/>
                <w:sz w:val="24"/>
                <w:szCs w:val="24"/>
              </w:rPr>
              <w:t>履约</w:t>
            </w:r>
            <w:r>
              <w:rPr>
                <w:rFonts w:ascii="仿宋" w:eastAsia="仿宋" w:hAnsi="仿宋"/>
                <w:sz w:val="24"/>
                <w:szCs w:val="24"/>
              </w:rPr>
              <w:t>地点</w:t>
            </w:r>
            <w:r>
              <w:rPr>
                <w:rFonts w:ascii="仿宋" w:eastAsia="仿宋" w:hAnsi="仿宋" w:hint="eastAsia"/>
                <w:sz w:val="24"/>
                <w:szCs w:val="24"/>
              </w:rPr>
              <w:t>：哈密市巴里坤县三塘湖镇老爷庙口岸</w:t>
            </w:r>
          </w:p>
          <w:p w:rsidR="00721BFE" w:rsidRDefault="00DF6F87">
            <w:pPr>
              <w:spacing w:line="360" w:lineRule="auto"/>
              <w:jc w:val="left"/>
              <w:rPr>
                <w:rFonts w:ascii="仿宋" w:eastAsia="仿宋" w:hAnsi="仿宋"/>
                <w:sz w:val="24"/>
                <w:szCs w:val="24"/>
              </w:rPr>
            </w:pPr>
            <w:r>
              <w:rPr>
                <w:rFonts w:ascii="仿宋" w:eastAsia="仿宋" w:hAnsi="仿宋" w:hint="eastAsia"/>
                <w:sz w:val="24"/>
                <w:szCs w:val="24"/>
              </w:rPr>
              <w:t>履约期</w:t>
            </w:r>
            <w:r>
              <w:rPr>
                <w:rFonts w:ascii="仿宋" w:eastAsia="仿宋" w:hAnsi="仿宋"/>
                <w:sz w:val="24"/>
                <w:szCs w:val="24"/>
              </w:rPr>
              <w:t>：</w:t>
            </w:r>
            <w:r>
              <w:rPr>
                <w:rFonts w:ascii="仿宋" w:eastAsia="仿宋" w:hAnsi="仿宋" w:hint="eastAsia"/>
                <w:sz w:val="24"/>
                <w:szCs w:val="24"/>
              </w:rPr>
              <w:t>暂定合同签订后50日内</w:t>
            </w:r>
          </w:p>
          <w:p w:rsidR="00721BFE" w:rsidRDefault="00DF6F87">
            <w:pPr>
              <w:spacing w:line="360" w:lineRule="auto"/>
              <w:jc w:val="left"/>
              <w:rPr>
                <w:rFonts w:ascii="仿宋" w:eastAsia="仿宋" w:hAnsi="仿宋"/>
                <w:sz w:val="24"/>
                <w:szCs w:val="24"/>
              </w:rPr>
            </w:pPr>
            <w:r>
              <w:rPr>
                <w:rFonts w:ascii="仿宋" w:eastAsia="仿宋" w:hAnsi="仿宋" w:hint="eastAsia"/>
                <w:sz w:val="24"/>
                <w:szCs w:val="24"/>
              </w:rPr>
              <w:t>注：因其他项目实施，具体安装施工时间由实际施工进度确定。</w:t>
            </w:r>
          </w:p>
        </w:tc>
      </w:tr>
      <w:tr w:rsidR="00721BFE">
        <w:trPr>
          <w:trHeight w:val="560"/>
        </w:trPr>
        <w:tc>
          <w:tcPr>
            <w:tcW w:w="993" w:type="dxa"/>
            <w:vAlign w:val="center"/>
          </w:tcPr>
          <w:p w:rsidR="00721BFE" w:rsidRDefault="00DF6F87">
            <w:pPr>
              <w:autoSpaceDE w:val="0"/>
              <w:autoSpaceDN w:val="0"/>
              <w:spacing w:line="360" w:lineRule="auto"/>
              <w:jc w:val="center"/>
              <w:rPr>
                <w:rFonts w:ascii="仿宋" w:eastAsia="仿宋" w:hAnsi="仿宋"/>
                <w:sz w:val="24"/>
                <w:szCs w:val="24"/>
              </w:rPr>
            </w:pPr>
            <w:r>
              <w:rPr>
                <w:rFonts w:ascii="仿宋" w:eastAsia="仿宋" w:hAnsi="仿宋" w:hint="eastAsia"/>
                <w:sz w:val="24"/>
                <w:szCs w:val="24"/>
              </w:rPr>
              <w:t>5</w:t>
            </w:r>
          </w:p>
        </w:tc>
        <w:tc>
          <w:tcPr>
            <w:tcW w:w="2124" w:type="dxa"/>
            <w:vAlign w:val="center"/>
          </w:tcPr>
          <w:p w:rsidR="00721BFE" w:rsidRDefault="00DF6F87">
            <w:pPr>
              <w:autoSpaceDE w:val="0"/>
              <w:autoSpaceDN w:val="0"/>
              <w:spacing w:line="360" w:lineRule="auto"/>
              <w:jc w:val="center"/>
              <w:rPr>
                <w:rFonts w:ascii="仿宋" w:eastAsia="仿宋" w:hAnsi="仿宋"/>
                <w:sz w:val="24"/>
                <w:szCs w:val="24"/>
                <w:highlight w:val="yellow"/>
              </w:rPr>
            </w:pPr>
            <w:r>
              <w:rPr>
                <w:rFonts w:ascii="仿宋" w:eastAsia="仿宋" w:hAnsi="仿宋" w:hint="eastAsia"/>
                <w:sz w:val="24"/>
                <w:szCs w:val="24"/>
              </w:rPr>
              <w:t>质保</w:t>
            </w:r>
            <w:r>
              <w:rPr>
                <w:rFonts w:ascii="仿宋" w:eastAsia="仿宋" w:hAnsi="仿宋"/>
                <w:sz w:val="24"/>
                <w:szCs w:val="24"/>
              </w:rPr>
              <w:t>期</w:t>
            </w:r>
          </w:p>
        </w:tc>
        <w:tc>
          <w:tcPr>
            <w:tcW w:w="5955" w:type="dxa"/>
            <w:tcBorders>
              <w:bottom w:val="single" w:sz="4" w:space="0" w:color="auto"/>
              <w:right w:val="single" w:sz="4" w:space="0" w:color="auto"/>
            </w:tcBorders>
            <w:vAlign w:val="center"/>
          </w:tcPr>
          <w:p w:rsidR="00721BFE" w:rsidRDefault="00DF6F87">
            <w:pPr>
              <w:autoSpaceDE w:val="0"/>
              <w:autoSpaceDN w:val="0"/>
              <w:rPr>
                <w:rFonts w:ascii="仿宋" w:eastAsia="仿宋" w:hAnsi="仿宋"/>
                <w:sz w:val="24"/>
                <w:szCs w:val="24"/>
              </w:rPr>
            </w:pPr>
            <w:r>
              <w:rPr>
                <w:rFonts w:ascii="仿宋" w:eastAsia="仿宋" w:hAnsi="仿宋"/>
                <w:sz w:val="24"/>
                <w:szCs w:val="24"/>
              </w:rPr>
              <w:t>2年</w:t>
            </w:r>
          </w:p>
        </w:tc>
      </w:tr>
      <w:tr w:rsidR="00721BFE">
        <w:trPr>
          <w:trHeight w:val="850"/>
        </w:trPr>
        <w:tc>
          <w:tcPr>
            <w:tcW w:w="993" w:type="dxa"/>
            <w:vAlign w:val="center"/>
          </w:tcPr>
          <w:p w:rsidR="00721BFE" w:rsidRDefault="00DF6F87">
            <w:pPr>
              <w:autoSpaceDE w:val="0"/>
              <w:autoSpaceDN w:val="0"/>
              <w:spacing w:line="360" w:lineRule="auto"/>
              <w:jc w:val="center"/>
              <w:rPr>
                <w:rFonts w:ascii="仿宋" w:eastAsia="仿宋" w:hAnsi="仿宋"/>
                <w:sz w:val="24"/>
                <w:szCs w:val="24"/>
              </w:rPr>
            </w:pPr>
            <w:r>
              <w:rPr>
                <w:rFonts w:ascii="仿宋" w:eastAsia="仿宋" w:hAnsi="仿宋" w:hint="eastAsia"/>
                <w:sz w:val="24"/>
                <w:szCs w:val="24"/>
              </w:rPr>
              <w:t>6</w:t>
            </w:r>
          </w:p>
        </w:tc>
        <w:tc>
          <w:tcPr>
            <w:tcW w:w="2124" w:type="dxa"/>
            <w:vAlign w:val="center"/>
          </w:tcPr>
          <w:p w:rsidR="00721BFE" w:rsidRDefault="00DF6F87">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付款方式</w:t>
            </w:r>
          </w:p>
        </w:tc>
        <w:tc>
          <w:tcPr>
            <w:tcW w:w="5955" w:type="dxa"/>
            <w:vAlign w:val="center"/>
          </w:tcPr>
          <w:p w:rsidR="00721BFE" w:rsidRDefault="00DF6F87">
            <w:pPr>
              <w:pStyle w:val="a8"/>
              <w:autoSpaceDE w:val="0"/>
              <w:autoSpaceDN w:val="0"/>
              <w:rPr>
                <w:rFonts w:ascii="仿宋" w:eastAsia="仿宋" w:hAnsi="仿宋"/>
                <w:sz w:val="24"/>
                <w:szCs w:val="24"/>
              </w:rPr>
            </w:pPr>
            <w:r>
              <w:rPr>
                <w:rFonts w:ascii="仿宋" w:eastAsia="仿宋" w:hAnsi="仿宋"/>
                <w:sz w:val="24"/>
                <w:szCs w:val="24"/>
              </w:rPr>
              <w:t>1.合同签订后按财政支付程序，支付合同总价的30%预付款。</w:t>
            </w:r>
          </w:p>
          <w:p w:rsidR="00721BFE" w:rsidRDefault="00DF6F87">
            <w:pPr>
              <w:pStyle w:val="a8"/>
              <w:autoSpaceDE w:val="0"/>
              <w:autoSpaceDN w:val="0"/>
              <w:rPr>
                <w:rFonts w:ascii="仿宋" w:eastAsia="仿宋" w:hAnsi="仿宋"/>
                <w:sz w:val="24"/>
                <w:szCs w:val="24"/>
              </w:rPr>
            </w:pPr>
            <w:r>
              <w:rPr>
                <w:rFonts w:ascii="仿宋" w:eastAsia="仿宋" w:hAnsi="仿宋"/>
                <w:sz w:val="24"/>
                <w:szCs w:val="24"/>
              </w:rPr>
              <w:t>2.安装施工期间按进度付款，待项目竣工验收合格，支付至合同价的80%。</w:t>
            </w:r>
          </w:p>
          <w:p w:rsidR="00721BFE" w:rsidRDefault="00DF6F87">
            <w:pPr>
              <w:pStyle w:val="a8"/>
              <w:autoSpaceDE w:val="0"/>
              <w:autoSpaceDN w:val="0"/>
              <w:rPr>
                <w:rFonts w:ascii="仿宋" w:eastAsia="仿宋" w:hAnsi="仿宋"/>
                <w:sz w:val="24"/>
                <w:szCs w:val="24"/>
              </w:rPr>
            </w:pPr>
            <w:r>
              <w:rPr>
                <w:rFonts w:ascii="仿宋" w:eastAsia="仿宋" w:hAnsi="仿宋"/>
                <w:sz w:val="24"/>
                <w:szCs w:val="24"/>
              </w:rPr>
              <w:t>3.项目审计结束后，</w:t>
            </w:r>
            <w:r>
              <w:rPr>
                <w:rFonts w:ascii="仿宋" w:eastAsia="仿宋" w:hAnsi="仿宋" w:hint="eastAsia"/>
                <w:sz w:val="24"/>
                <w:szCs w:val="24"/>
              </w:rPr>
              <w:t>一次性支付至</w:t>
            </w:r>
            <w:r>
              <w:rPr>
                <w:rFonts w:ascii="仿宋" w:eastAsia="仿宋" w:hAnsi="仿宋"/>
                <w:sz w:val="24"/>
                <w:szCs w:val="24"/>
              </w:rPr>
              <w:t>竣工结算审定价</w:t>
            </w:r>
            <w:r>
              <w:rPr>
                <w:rFonts w:ascii="仿宋" w:eastAsia="仿宋" w:hAnsi="仿宋" w:hint="eastAsia"/>
                <w:sz w:val="24"/>
                <w:szCs w:val="24"/>
              </w:rPr>
              <w:t>。</w:t>
            </w:r>
          </w:p>
        </w:tc>
      </w:tr>
      <w:tr w:rsidR="00721BFE">
        <w:trPr>
          <w:trHeight w:val="579"/>
        </w:trPr>
        <w:tc>
          <w:tcPr>
            <w:tcW w:w="993" w:type="dxa"/>
            <w:vAlign w:val="center"/>
          </w:tcPr>
          <w:p w:rsidR="00721BFE" w:rsidRDefault="00DF6F87">
            <w:pPr>
              <w:autoSpaceDE w:val="0"/>
              <w:autoSpaceDN w:val="0"/>
              <w:spacing w:line="360" w:lineRule="auto"/>
              <w:jc w:val="center"/>
              <w:rPr>
                <w:rFonts w:ascii="仿宋" w:eastAsia="仿宋" w:hAnsi="仿宋"/>
                <w:sz w:val="24"/>
                <w:szCs w:val="24"/>
              </w:rPr>
            </w:pPr>
            <w:r>
              <w:rPr>
                <w:rFonts w:ascii="仿宋" w:eastAsia="仿宋" w:hAnsi="仿宋" w:hint="eastAsia"/>
                <w:sz w:val="24"/>
                <w:szCs w:val="24"/>
              </w:rPr>
              <w:t>7</w:t>
            </w:r>
          </w:p>
        </w:tc>
        <w:tc>
          <w:tcPr>
            <w:tcW w:w="2124" w:type="dxa"/>
            <w:vAlign w:val="center"/>
          </w:tcPr>
          <w:p w:rsidR="00721BFE" w:rsidRDefault="00DF6F87">
            <w:pPr>
              <w:adjustRightInd w:val="0"/>
              <w:snapToGrid w:val="0"/>
              <w:spacing w:line="360" w:lineRule="auto"/>
              <w:jc w:val="center"/>
              <w:rPr>
                <w:rFonts w:ascii="仿宋" w:eastAsia="仿宋" w:hAnsi="仿宋"/>
                <w:sz w:val="24"/>
                <w:szCs w:val="24"/>
                <w:highlight w:val="yellow"/>
              </w:rPr>
            </w:pPr>
            <w:r>
              <w:rPr>
                <w:rFonts w:ascii="仿宋" w:eastAsia="仿宋" w:hAnsi="仿宋" w:hint="eastAsia"/>
                <w:sz w:val="24"/>
                <w:szCs w:val="24"/>
              </w:rPr>
              <w:t>售后服务</w:t>
            </w:r>
          </w:p>
        </w:tc>
        <w:tc>
          <w:tcPr>
            <w:tcW w:w="5955" w:type="dxa"/>
            <w:vAlign w:val="center"/>
          </w:tcPr>
          <w:p w:rsidR="00721BFE" w:rsidRDefault="00DF6F87">
            <w:pPr>
              <w:autoSpaceDE w:val="0"/>
              <w:autoSpaceDN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中标人应提供全套、完整的书面技术资料，包括仪器说明书、操作手册、简单维修说明等。</w:t>
            </w:r>
          </w:p>
          <w:p w:rsidR="00721BFE" w:rsidRDefault="00DF6F87">
            <w:pPr>
              <w:autoSpaceDE w:val="0"/>
              <w:autoSpaceDN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中标人应提供详细的安装要求并提供技术咨询；在仪器到达前，做好必备辅助设施，提前做好仪器安装准备工作。仪器到达招标人所在地，在接到采购人通知后一周内进行安装调试，直至通过现场验收。</w:t>
            </w:r>
          </w:p>
          <w:p w:rsidR="00721BFE" w:rsidRDefault="00DF6F87">
            <w:pPr>
              <w:autoSpaceDE w:val="0"/>
              <w:autoSpaceDN w:val="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中标人应提供完整的培训方案，包括内容、人员、时间、地点、频次等。在采购人所在地对仪器使用者进行仪器操作和维护进行培训，使被培训人员达到能够熟练使用。培训内容包括仪器的技术原理、操作、数据处理、</w:t>
            </w:r>
            <w:r>
              <w:rPr>
                <w:rFonts w:ascii="仿宋" w:eastAsia="仿宋" w:hAnsi="仿宋"/>
                <w:sz w:val="24"/>
                <w:szCs w:val="24"/>
              </w:rPr>
              <w:lastRenderedPageBreak/>
              <w:t>基本维护等。场地、交通等与培训相关的费用均由供应商承担。提供不少于 3 天不少于 3 人的厂商认证的工程师安装配置等实操培训课程，场地、交通、住宿等与培训相关的费用均由中标人承担。</w:t>
            </w:r>
          </w:p>
          <w:p w:rsidR="00721BFE" w:rsidRDefault="00DF6F87">
            <w:pPr>
              <w:autoSpaceDE w:val="0"/>
              <w:autoSpaceDN w:val="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质保期内，由中标人提供服务，提供配件维修，不增加其它费用。如设备或零部件非人为因素出现故障而造成短期停用时，则质保期和免费维修期相应顺延。如停用时间累计超过60天则质保期重新计算。如设备在一个月内同一部</w:t>
            </w:r>
            <w:r>
              <w:rPr>
                <w:rFonts w:ascii="仿宋" w:eastAsia="仿宋" w:hAnsi="仿宋" w:hint="eastAsia"/>
                <w:sz w:val="24"/>
                <w:szCs w:val="24"/>
              </w:rPr>
              <w:t>位（部件）</w:t>
            </w:r>
            <w:r>
              <w:rPr>
                <w:rFonts w:ascii="仿宋" w:eastAsia="仿宋" w:hAnsi="仿宋"/>
                <w:sz w:val="24"/>
                <w:szCs w:val="24"/>
              </w:rPr>
              <w:t>出现两次</w:t>
            </w:r>
            <w:r>
              <w:rPr>
                <w:rFonts w:ascii="仿宋" w:eastAsia="仿宋" w:hAnsi="仿宋" w:hint="eastAsia"/>
                <w:sz w:val="24"/>
                <w:szCs w:val="24"/>
              </w:rPr>
              <w:t>相同</w:t>
            </w:r>
            <w:r>
              <w:rPr>
                <w:rFonts w:ascii="仿宋" w:eastAsia="仿宋" w:hAnsi="仿宋"/>
                <w:sz w:val="24"/>
                <w:szCs w:val="24"/>
              </w:rPr>
              <w:t>故障，中标人应负责免费更换该部件（如部件不可拆卸则应更换主机）。</w:t>
            </w:r>
          </w:p>
        </w:tc>
      </w:tr>
      <w:tr w:rsidR="00721BFE">
        <w:trPr>
          <w:trHeight w:val="595"/>
        </w:trPr>
        <w:tc>
          <w:tcPr>
            <w:tcW w:w="993" w:type="dxa"/>
            <w:vAlign w:val="center"/>
          </w:tcPr>
          <w:p w:rsidR="00721BFE" w:rsidRDefault="00DF6F87">
            <w:pPr>
              <w:autoSpaceDE w:val="0"/>
              <w:autoSpaceDN w:val="0"/>
              <w:spacing w:line="360" w:lineRule="auto"/>
              <w:jc w:val="center"/>
              <w:rPr>
                <w:rFonts w:ascii="仿宋" w:eastAsia="仿宋" w:hAnsi="仿宋"/>
                <w:sz w:val="24"/>
                <w:szCs w:val="24"/>
              </w:rPr>
            </w:pPr>
            <w:r>
              <w:rPr>
                <w:rFonts w:ascii="仿宋" w:eastAsia="仿宋" w:hAnsi="仿宋" w:hint="eastAsia"/>
                <w:sz w:val="24"/>
                <w:szCs w:val="24"/>
              </w:rPr>
              <w:lastRenderedPageBreak/>
              <w:t>8</w:t>
            </w:r>
          </w:p>
        </w:tc>
        <w:tc>
          <w:tcPr>
            <w:tcW w:w="2124" w:type="dxa"/>
            <w:vAlign w:val="center"/>
          </w:tcPr>
          <w:p w:rsidR="00721BFE" w:rsidRDefault="00DF6F87">
            <w:pPr>
              <w:pStyle w:val="a6"/>
              <w:snapToGrid w:val="0"/>
              <w:spacing w:line="400" w:lineRule="exact"/>
              <w:jc w:val="center"/>
              <w:rPr>
                <w:rFonts w:ascii="仿宋" w:eastAsia="仿宋" w:hAnsi="仿宋"/>
                <w:sz w:val="24"/>
                <w:szCs w:val="24"/>
                <w:highlight w:val="yellow"/>
              </w:rPr>
            </w:pPr>
            <w:r>
              <w:rPr>
                <w:rFonts w:ascii="仿宋" w:eastAsia="仿宋" w:hAnsi="仿宋" w:hint="eastAsia"/>
                <w:sz w:val="22"/>
                <w:szCs w:val="21"/>
              </w:rPr>
              <w:t>解决争议的方式</w:t>
            </w:r>
          </w:p>
        </w:tc>
        <w:tc>
          <w:tcPr>
            <w:tcW w:w="5955" w:type="dxa"/>
            <w:vAlign w:val="center"/>
          </w:tcPr>
          <w:p w:rsidR="00721BFE" w:rsidRDefault="00DF6F87">
            <w:pPr>
              <w:autoSpaceDE w:val="0"/>
              <w:autoSpaceDN w:val="0"/>
              <w:snapToGrid w:val="0"/>
              <w:spacing w:line="400" w:lineRule="exact"/>
              <w:rPr>
                <w:rFonts w:ascii="仿宋" w:eastAsia="仿宋" w:hAnsi="仿宋"/>
                <w:sz w:val="24"/>
                <w:szCs w:val="24"/>
              </w:rPr>
            </w:pPr>
            <w:r>
              <w:rPr>
                <w:rFonts w:ascii="仿宋" w:eastAsia="仿宋" w:hAnsi="仿宋"/>
                <w:sz w:val="24"/>
                <w:szCs w:val="24"/>
              </w:rPr>
              <w:t>因货物质量问题发生争议，由巴里坤县质量技术监督部门或质量技术监督部门指定的质量鉴定机构进行质量鉴定，或者委托有资质的质量鉴定机构进行质量鉴定。货物符合标准的，鉴定费由招标人承担；货物不符合质量标准的，鉴定费由中标人承担。</w:t>
            </w:r>
          </w:p>
        </w:tc>
      </w:tr>
      <w:tr w:rsidR="00721BFE">
        <w:trPr>
          <w:trHeight w:val="579"/>
        </w:trPr>
        <w:tc>
          <w:tcPr>
            <w:tcW w:w="993" w:type="dxa"/>
            <w:vAlign w:val="center"/>
          </w:tcPr>
          <w:p w:rsidR="00721BFE" w:rsidRDefault="00DF6F87">
            <w:pPr>
              <w:autoSpaceDE w:val="0"/>
              <w:autoSpaceDN w:val="0"/>
              <w:spacing w:line="360" w:lineRule="auto"/>
              <w:jc w:val="center"/>
              <w:rPr>
                <w:rFonts w:ascii="仿宋" w:eastAsia="仿宋" w:hAnsi="仿宋"/>
                <w:sz w:val="24"/>
                <w:szCs w:val="24"/>
              </w:rPr>
            </w:pPr>
            <w:r>
              <w:rPr>
                <w:rFonts w:ascii="仿宋" w:eastAsia="仿宋" w:hAnsi="仿宋" w:hint="eastAsia"/>
                <w:sz w:val="24"/>
                <w:szCs w:val="24"/>
              </w:rPr>
              <w:t>9</w:t>
            </w:r>
          </w:p>
        </w:tc>
        <w:tc>
          <w:tcPr>
            <w:tcW w:w="2124" w:type="dxa"/>
            <w:vAlign w:val="center"/>
          </w:tcPr>
          <w:p w:rsidR="00721BFE" w:rsidRDefault="00DF6F87">
            <w:pPr>
              <w:autoSpaceDE w:val="0"/>
              <w:autoSpaceDN w:val="0"/>
              <w:spacing w:line="360" w:lineRule="auto"/>
              <w:jc w:val="center"/>
              <w:rPr>
                <w:rFonts w:ascii="仿宋" w:eastAsia="仿宋" w:hAnsi="仿宋"/>
                <w:sz w:val="24"/>
                <w:szCs w:val="24"/>
              </w:rPr>
            </w:pPr>
            <w:r>
              <w:rPr>
                <w:rFonts w:ascii="仿宋" w:eastAsia="仿宋" w:hAnsi="仿宋" w:hint="eastAsia"/>
                <w:sz w:val="24"/>
                <w:szCs w:val="24"/>
              </w:rPr>
              <w:t>违约金</w:t>
            </w:r>
          </w:p>
        </w:tc>
        <w:tc>
          <w:tcPr>
            <w:tcW w:w="5955" w:type="dxa"/>
            <w:vAlign w:val="center"/>
          </w:tcPr>
          <w:p w:rsidR="00721BFE" w:rsidRDefault="00DF6F87">
            <w:pPr>
              <w:autoSpaceDE w:val="0"/>
              <w:autoSpaceDN w:val="0"/>
              <w:spacing w:line="360" w:lineRule="auto"/>
              <w:rPr>
                <w:rFonts w:ascii="仿宋" w:eastAsia="仿宋" w:hAnsi="仿宋"/>
                <w:sz w:val="24"/>
                <w:szCs w:val="24"/>
              </w:rPr>
            </w:pPr>
            <w:r>
              <w:rPr>
                <w:rFonts w:ascii="仿宋" w:eastAsia="仿宋" w:hAnsi="仿宋" w:cs="仿宋_GB2312" w:hint="eastAsia"/>
                <w:sz w:val="24"/>
                <w:lang w:val="en"/>
              </w:rPr>
              <w:t>每延迟1日，按应交付货物总额0.3‰支付违约金。</w:t>
            </w:r>
            <w:r>
              <w:rPr>
                <w:rFonts w:ascii="仿宋" w:eastAsia="仿宋" w:hAnsi="仿宋" w:hint="eastAsia"/>
                <w:sz w:val="24"/>
                <w:szCs w:val="24"/>
              </w:rPr>
              <w:t>最高不超过合同总金额的5%。</w:t>
            </w:r>
          </w:p>
        </w:tc>
      </w:tr>
      <w:tr w:rsidR="00721BFE">
        <w:trPr>
          <w:trHeight w:val="674"/>
        </w:trPr>
        <w:tc>
          <w:tcPr>
            <w:tcW w:w="993" w:type="dxa"/>
            <w:vAlign w:val="center"/>
          </w:tcPr>
          <w:p w:rsidR="00721BFE" w:rsidRDefault="00DF6F87">
            <w:pPr>
              <w:autoSpaceDE w:val="0"/>
              <w:autoSpaceDN w:val="0"/>
              <w:spacing w:line="360" w:lineRule="auto"/>
              <w:jc w:val="center"/>
              <w:rPr>
                <w:rFonts w:ascii="仿宋" w:eastAsia="仿宋" w:hAnsi="仿宋"/>
                <w:sz w:val="24"/>
                <w:szCs w:val="24"/>
              </w:rPr>
            </w:pPr>
            <w:r>
              <w:rPr>
                <w:rFonts w:ascii="仿宋" w:eastAsia="仿宋" w:hAnsi="仿宋" w:hint="eastAsia"/>
                <w:sz w:val="24"/>
                <w:szCs w:val="24"/>
              </w:rPr>
              <w:t>10</w:t>
            </w:r>
          </w:p>
        </w:tc>
        <w:tc>
          <w:tcPr>
            <w:tcW w:w="2124" w:type="dxa"/>
            <w:vAlign w:val="center"/>
          </w:tcPr>
          <w:p w:rsidR="00721BFE" w:rsidRDefault="00DF6F87">
            <w:pPr>
              <w:pStyle w:val="a6"/>
              <w:autoSpaceDE w:val="0"/>
              <w:autoSpaceDN w:val="0"/>
              <w:snapToGrid w:val="0"/>
              <w:spacing w:line="400" w:lineRule="exact"/>
              <w:jc w:val="center"/>
              <w:rPr>
                <w:rFonts w:ascii="仿宋" w:eastAsia="仿宋" w:hAnsi="仿宋"/>
                <w:sz w:val="24"/>
                <w:szCs w:val="24"/>
              </w:rPr>
            </w:pPr>
            <w:r>
              <w:rPr>
                <w:rFonts w:ascii="仿宋" w:eastAsia="仿宋" w:hAnsi="仿宋" w:hint="eastAsia"/>
                <w:sz w:val="22"/>
                <w:szCs w:val="21"/>
              </w:rPr>
              <w:t>合同未尽事项</w:t>
            </w:r>
          </w:p>
        </w:tc>
        <w:tc>
          <w:tcPr>
            <w:tcW w:w="5955" w:type="dxa"/>
            <w:vAlign w:val="center"/>
          </w:tcPr>
          <w:p w:rsidR="00721BFE" w:rsidRDefault="00DF6F87">
            <w:pPr>
              <w:pStyle w:val="a6"/>
              <w:autoSpaceDE w:val="0"/>
              <w:autoSpaceDN w:val="0"/>
              <w:snapToGrid w:val="0"/>
              <w:spacing w:line="400" w:lineRule="exact"/>
              <w:rPr>
                <w:rFonts w:ascii="仿宋" w:eastAsia="仿宋" w:hAnsi="仿宋"/>
                <w:sz w:val="24"/>
                <w:szCs w:val="24"/>
              </w:rPr>
            </w:pPr>
            <w:r>
              <w:rPr>
                <w:rFonts w:ascii="仿宋" w:eastAsia="仿宋" w:hAnsi="仿宋" w:hint="eastAsia"/>
                <w:sz w:val="22"/>
                <w:szCs w:val="21"/>
              </w:rPr>
              <w:t>双方协商</w:t>
            </w:r>
          </w:p>
        </w:tc>
      </w:tr>
    </w:tbl>
    <w:p w:rsidR="00721BFE" w:rsidRDefault="00DF6F87">
      <w:pPr>
        <w:autoSpaceDE w:val="0"/>
        <w:autoSpaceDN w:val="0"/>
        <w:adjustRightIn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本表关于要采购的货物的具体资料是对合同条款的具体补充和修改，如有矛盾，应以本前附表为准。</w:t>
      </w:r>
    </w:p>
    <w:p w:rsidR="00721BFE" w:rsidRDefault="00DF6F87">
      <w:pPr>
        <w:spacing w:line="240" w:lineRule="atLeast"/>
        <w:ind w:leftChars="-270" w:left="-567" w:firstLine="540"/>
        <w:jc w:val="center"/>
        <w:rPr>
          <w:rFonts w:ascii="仿宋_GB2312" w:eastAsia="仿宋_GB2312"/>
          <w:kern w:val="44"/>
          <w:sz w:val="28"/>
          <w:szCs w:val="28"/>
        </w:rPr>
      </w:pPr>
      <w:r>
        <w:rPr>
          <w:rFonts w:ascii="仿宋" w:eastAsia="仿宋" w:hAnsi="仿宋"/>
          <w:sz w:val="28"/>
          <w:szCs w:val="28"/>
        </w:rPr>
        <w:br w:type="page"/>
      </w:r>
      <w:bookmarkStart w:id="78" w:name="_Toc107822521"/>
      <w:bookmarkStart w:id="79" w:name="_Toc57366480"/>
      <w:bookmarkStart w:id="80" w:name="_Toc226969318"/>
      <w:bookmarkStart w:id="81" w:name="_Toc458193717"/>
      <w:bookmarkStart w:id="82" w:name="_Toc488655869"/>
    </w:p>
    <w:p w:rsidR="00721BFE" w:rsidRDefault="00DF6F87">
      <w:pPr>
        <w:adjustRightInd w:val="0"/>
        <w:snapToGrid w:val="0"/>
        <w:spacing w:line="360" w:lineRule="auto"/>
        <w:jc w:val="left"/>
        <w:rPr>
          <w:rFonts w:ascii="宋体" w:hAnsi="宋体"/>
          <w:b/>
          <w:kern w:val="44"/>
          <w:szCs w:val="21"/>
        </w:rPr>
      </w:pPr>
      <w:r>
        <w:rPr>
          <w:rFonts w:ascii="宋体" w:hAnsi="宋体" w:hint="eastAsia"/>
          <w:b/>
          <w:kern w:val="44"/>
          <w:szCs w:val="21"/>
        </w:rPr>
        <w:lastRenderedPageBreak/>
        <w:t>本合同条款仅供参考，最终以甲方提供的样本并经甲乙双方协商一致的合同为准。</w:t>
      </w:r>
    </w:p>
    <w:p w:rsidR="00721BFE" w:rsidRDefault="00721BFE">
      <w:pPr>
        <w:pStyle w:val="a7"/>
        <w:spacing w:line="240" w:lineRule="atLeast"/>
        <w:ind w:firstLine="0"/>
        <w:rPr>
          <w:rFonts w:ascii="仿宋_GB2312" w:eastAsia="仿宋_GB2312"/>
        </w:rPr>
      </w:pPr>
    </w:p>
    <w:p w:rsidR="00721BFE" w:rsidRDefault="00DF6F87">
      <w:pPr>
        <w:rPr>
          <w:rFonts w:ascii="楷体" w:eastAsia="楷体" w:hAnsi="楷体"/>
          <w:sz w:val="24"/>
          <w:u w:val="single"/>
        </w:rPr>
      </w:pPr>
      <w:r>
        <w:rPr>
          <w:rFonts w:ascii="楷体" w:eastAsia="楷体" w:hAnsi="楷体" w:hint="eastAsia"/>
          <w:sz w:val="24"/>
        </w:rPr>
        <w:t>合同编号：</w:t>
      </w:r>
      <w:r>
        <w:rPr>
          <w:rFonts w:ascii="楷体" w:eastAsia="楷体" w:hAnsi="楷体"/>
          <w:sz w:val="24"/>
          <w:u w:val="single"/>
        </w:rPr>
        <w:t xml:space="preserve">           </w:t>
      </w:r>
    </w:p>
    <w:p w:rsidR="00721BFE" w:rsidRDefault="00721BFE">
      <w:pPr>
        <w:spacing w:line="480" w:lineRule="auto"/>
        <w:jc w:val="center"/>
        <w:rPr>
          <w:rFonts w:ascii="楷体" w:eastAsia="楷体" w:hAnsi="楷体"/>
          <w:b/>
          <w:sz w:val="28"/>
          <w:szCs w:val="28"/>
        </w:rPr>
      </w:pPr>
    </w:p>
    <w:p w:rsidR="00721BFE" w:rsidRDefault="00721BFE">
      <w:pPr>
        <w:spacing w:line="480" w:lineRule="auto"/>
        <w:jc w:val="center"/>
        <w:rPr>
          <w:rFonts w:ascii="楷体" w:eastAsia="楷体" w:hAnsi="楷体"/>
          <w:b/>
          <w:sz w:val="28"/>
          <w:szCs w:val="28"/>
        </w:rPr>
      </w:pPr>
    </w:p>
    <w:p w:rsidR="00721BFE" w:rsidRDefault="00721BFE">
      <w:pPr>
        <w:spacing w:line="480" w:lineRule="auto"/>
        <w:jc w:val="center"/>
        <w:rPr>
          <w:rFonts w:ascii="楷体" w:eastAsia="楷体" w:hAnsi="楷体"/>
          <w:b/>
          <w:sz w:val="28"/>
          <w:szCs w:val="28"/>
        </w:rPr>
      </w:pPr>
    </w:p>
    <w:p w:rsidR="00721BFE" w:rsidRDefault="00DF6F87">
      <w:pPr>
        <w:spacing w:line="480" w:lineRule="auto"/>
        <w:jc w:val="center"/>
        <w:rPr>
          <w:rFonts w:ascii="楷体" w:eastAsia="楷体" w:hAnsi="楷体"/>
          <w:b/>
          <w:sz w:val="44"/>
          <w:szCs w:val="44"/>
        </w:rPr>
      </w:pPr>
      <w:r>
        <w:rPr>
          <w:rFonts w:ascii="楷体" w:eastAsia="楷体" w:hAnsi="楷体" w:hint="eastAsia"/>
          <w:b/>
          <w:sz w:val="44"/>
          <w:szCs w:val="44"/>
        </w:rPr>
        <w:t>政府采购合同</w:t>
      </w:r>
    </w:p>
    <w:p w:rsidR="00721BFE" w:rsidRDefault="00721BFE">
      <w:pPr>
        <w:spacing w:before="120" w:line="22" w:lineRule="atLeast"/>
        <w:ind w:left="960"/>
        <w:rPr>
          <w:rFonts w:ascii="楷体" w:eastAsia="楷体" w:hAnsi="楷体"/>
          <w:sz w:val="24"/>
        </w:rPr>
      </w:pPr>
    </w:p>
    <w:p w:rsidR="00721BFE" w:rsidRDefault="00721BFE">
      <w:pPr>
        <w:spacing w:before="120" w:line="22" w:lineRule="atLeast"/>
        <w:ind w:left="960"/>
        <w:rPr>
          <w:rFonts w:ascii="楷体" w:eastAsia="楷体" w:hAnsi="楷体"/>
          <w:sz w:val="24"/>
        </w:rPr>
      </w:pPr>
    </w:p>
    <w:p w:rsidR="00721BFE" w:rsidRDefault="00721BFE">
      <w:pPr>
        <w:spacing w:before="120" w:line="22" w:lineRule="atLeast"/>
        <w:ind w:left="960"/>
        <w:rPr>
          <w:rFonts w:ascii="楷体" w:eastAsia="楷体" w:hAnsi="楷体"/>
          <w:sz w:val="24"/>
        </w:rPr>
      </w:pPr>
    </w:p>
    <w:p w:rsidR="00721BFE" w:rsidRDefault="00721BFE">
      <w:pPr>
        <w:spacing w:before="120" w:line="22" w:lineRule="atLeast"/>
        <w:ind w:left="960"/>
        <w:rPr>
          <w:rFonts w:ascii="楷体" w:eastAsia="楷体" w:hAnsi="楷体"/>
          <w:sz w:val="24"/>
        </w:rPr>
      </w:pPr>
    </w:p>
    <w:p w:rsidR="00721BFE" w:rsidRDefault="00DF6F87">
      <w:pPr>
        <w:spacing w:before="120" w:line="22" w:lineRule="atLeast"/>
        <w:ind w:left="960"/>
        <w:rPr>
          <w:rFonts w:ascii="楷体" w:eastAsia="楷体" w:hAnsi="楷体"/>
          <w:sz w:val="24"/>
        </w:rPr>
      </w:pPr>
      <w:r>
        <w:rPr>
          <w:rFonts w:ascii="楷体" w:eastAsia="楷体" w:hAnsi="楷体" w:hint="eastAsia"/>
          <w:sz w:val="24"/>
        </w:rPr>
        <w:t>项目名称：</w:t>
      </w:r>
      <w:r>
        <w:rPr>
          <w:rFonts w:ascii="楷体" w:eastAsia="楷体" w:hAnsi="楷体"/>
          <w:sz w:val="24"/>
          <w:u w:val="single"/>
        </w:rPr>
        <w:t xml:space="preserve">                                   </w:t>
      </w:r>
    </w:p>
    <w:p w:rsidR="00721BFE" w:rsidRDefault="00721BFE">
      <w:pPr>
        <w:pStyle w:val="110"/>
        <w:spacing w:before="120" w:line="22" w:lineRule="atLeast"/>
        <w:rPr>
          <w:rFonts w:ascii="楷体" w:eastAsia="楷体" w:hAnsi="楷体"/>
          <w:szCs w:val="24"/>
        </w:rPr>
      </w:pPr>
    </w:p>
    <w:p w:rsidR="00721BFE" w:rsidRDefault="00721BFE">
      <w:pPr>
        <w:pStyle w:val="110"/>
        <w:spacing w:before="120" w:line="22" w:lineRule="atLeast"/>
        <w:rPr>
          <w:rFonts w:ascii="楷体" w:eastAsia="楷体" w:hAnsi="楷体"/>
          <w:szCs w:val="24"/>
        </w:rPr>
      </w:pPr>
    </w:p>
    <w:p w:rsidR="00721BFE" w:rsidRDefault="00721BFE"/>
    <w:p w:rsidR="00721BFE" w:rsidRDefault="00DF6F87">
      <w:pPr>
        <w:spacing w:before="120" w:line="22" w:lineRule="atLeast"/>
        <w:ind w:left="960"/>
        <w:rPr>
          <w:rFonts w:ascii="楷体" w:eastAsia="楷体" w:hAnsi="楷体"/>
          <w:sz w:val="24"/>
          <w:u w:val="single"/>
        </w:rPr>
      </w:pPr>
      <w:r>
        <w:rPr>
          <w:rFonts w:ascii="楷体" w:eastAsia="楷体" w:hAnsi="楷体" w:hint="eastAsia"/>
          <w:sz w:val="24"/>
        </w:rPr>
        <w:t>甲方：</w:t>
      </w:r>
      <w:r>
        <w:rPr>
          <w:rFonts w:ascii="楷体" w:eastAsia="楷体" w:hAnsi="楷体"/>
          <w:sz w:val="24"/>
          <w:u w:val="single"/>
        </w:rPr>
        <w:t xml:space="preserve">                                       </w:t>
      </w:r>
    </w:p>
    <w:p w:rsidR="00721BFE" w:rsidRDefault="00721BFE">
      <w:pPr>
        <w:spacing w:before="120" w:line="22" w:lineRule="atLeast"/>
        <w:rPr>
          <w:rFonts w:ascii="楷体" w:eastAsia="楷体" w:hAnsi="楷体"/>
          <w:sz w:val="24"/>
        </w:rPr>
      </w:pPr>
    </w:p>
    <w:p w:rsidR="00721BFE" w:rsidRDefault="00DF6F87">
      <w:pPr>
        <w:spacing w:before="120" w:line="22" w:lineRule="atLeast"/>
        <w:ind w:left="960"/>
        <w:rPr>
          <w:rFonts w:ascii="楷体" w:eastAsia="楷体" w:hAnsi="楷体"/>
          <w:sz w:val="24"/>
          <w:u w:val="single"/>
        </w:rPr>
      </w:pPr>
      <w:r>
        <w:rPr>
          <w:rFonts w:ascii="楷体" w:eastAsia="楷体" w:hAnsi="楷体" w:hint="eastAsia"/>
          <w:sz w:val="24"/>
        </w:rPr>
        <w:t>乙方：</w:t>
      </w:r>
      <w:r>
        <w:rPr>
          <w:rFonts w:ascii="楷体" w:eastAsia="楷体" w:hAnsi="楷体"/>
          <w:sz w:val="24"/>
          <w:u w:val="single"/>
        </w:rPr>
        <w:t xml:space="preserve">                                       </w:t>
      </w:r>
    </w:p>
    <w:p w:rsidR="00721BFE" w:rsidRDefault="00721BFE">
      <w:pPr>
        <w:spacing w:before="120" w:line="22" w:lineRule="atLeast"/>
        <w:rPr>
          <w:rFonts w:ascii="楷体" w:eastAsia="楷体" w:hAnsi="楷体"/>
          <w:sz w:val="24"/>
        </w:rPr>
      </w:pPr>
    </w:p>
    <w:p w:rsidR="00721BFE" w:rsidRDefault="00DF6F87">
      <w:pPr>
        <w:spacing w:before="120" w:line="22" w:lineRule="atLeast"/>
        <w:ind w:firstLineChars="400" w:firstLine="960"/>
        <w:rPr>
          <w:rFonts w:ascii="楷体" w:eastAsia="楷体" w:hAnsi="楷体"/>
          <w:sz w:val="24"/>
          <w:u w:val="single"/>
        </w:rPr>
      </w:pPr>
      <w:r>
        <w:rPr>
          <w:rFonts w:ascii="楷体" w:eastAsia="楷体" w:hAnsi="楷体" w:hint="eastAsia"/>
          <w:sz w:val="24"/>
        </w:rPr>
        <w:t>签订地：</w:t>
      </w:r>
      <w:r>
        <w:rPr>
          <w:rFonts w:ascii="楷体" w:eastAsia="楷体" w:hAnsi="楷体"/>
          <w:sz w:val="24"/>
          <w:u w:val="single"/>
        </w:rPr>
        <w:t xml:space="preserve">                                     </w:t>
      </w:r>
    </w:p>
    <w:p w:rsidR="00721BFE" w:rsidRDefault="00721BFE">
      <w:pPr>
        <w:spacing w:before="120" w:line="22" w:lineRule="atLeast"/>
        <w:rPr>
          <w:rFonts w:ascii="楷体" w:eastAsia="楷体" w:hAnsi="楷体"/>
          <w:sz w:val="24"/>
        </w:rPr>
      </w:pPr>
    </w:p>
    <w:p w:rsidR="00721BFE" w:rsidRDefault="00DF6F87">
      <w:pPr>
        <w:spacing w:before="120" w:line="22" w:lineRule="atLeast"/>
        <w:ind w:firstLineChars="400" w:firstLine="960"/>
        <w:rPr>
          <w:rFonts w:ascii="楷体" w:eastAsia="楷体" w:hAnsi="楷体"/>
          <w:sz w:val="24"/>
          <w:u w:val="single"/>
        </w:rPr>
      </w:pPr>
      <w:r>
        <w:rPr>
          <w:rFonts w:ascii="楷体" w:eastAsia="楷体" w:hAnsi="楷体" w:hint="eastAsia"/>
          <w:sz w:val="24"/>
        </w:rPr>
        <w:t>签订日期：</w:t>
      </w:r>
      <w:r>
        <w:rPr>
          <w:rFonts w:ascii="楷体" w:eastAsia="楷体" w:hAnsi="楷体"/>
          <w:sz w:val="24"/>
          <w:u w:val="single"/>
        </w:rPr>
        <w:t xml:space="preserve">               </w:t>
      </w:r>
      <w:r>
        <w:rPr>
          <w:rFonts w:ascii="楷体" w:eastAsia="楷体" w:hAnsi="楷体" w:hint="eastAsia"/>
          <w:sz w:val="24"/>
        </w:rPr>
        <w:t>年</w:t>
      </w:r>
      <w:r>
        <w:rPr>
          <w:rFonts w:ascii="楷体" w:eastAsia="楷体" w:hAnsi="楷体"/>
          <w:sz w:val="24"/>
          <w:u w:val="single"/>
        </w:rPr>
        <w:t xml:space="preserve">       </w:t>
      </w:r>
      <w:r>
        <w:rPr>
          <w:rFonts w:ascii="楷体" w:eastAsia="楷体" w:hAnsi="楷体" w:hint="eastAsia"/>
          <w:sz w:val="24"/>
        </w:rPr>
        <w:t>月</w:t>
      </w:r>
      <w:r>
        <w:rPr>
          <w:rFonts w:ascii="楷体" w:eastAsia="楷体" w:hAnsi="楷体"/>
          <w:sz w:val="24"/>
          <w:u w:val="single"/>
        </w:rPr>
        <w:t xml:space="preserve">       </w:t>
      </w:r>
      <w:r>
        <w:rPr>
          <w:rFonts w:ascii="楷体" w:eastAsia="楷体" w:hAnsi="楷体" w:hint="eastAsia"/>
          <w:sz w:val="24"/>
        </w:rPr>
        <w:t>日</w:t>
      </w:r>
    </w:p>
    <w:p w:rsidR="00721BFE" w:rsidRDefault="00721BFE">
      <w:pPr>
        <w:pStyle w:val="17"/>
        <w:ind w:firstLine="0"/>
        <w:rPr>
          <w:rFonts w:ascii="楷体" w:eastAsia="楷体" w:hAnsi="楷体"/>
          <w:szCs w:val="24"/>
        </w:rPr>
      </w:pPr>
    </w:p>
    <w:p w:rsidR="00721BFE" w:rsidRDefault="00721BFE">
      <w:pPr>
        <w:pStyle w:val="17"/>
        <w:ind w:firstLine="0"/>
        <w:rPr>
          <w:rFonts w:ascii="楷体" w:eastAsia="楷体" w:hAnsi="楷体"/>
          <w:szCs w:val="24"/>
        </w:rPr>
      </w:pPr>
    </w:p>
    <w:p w:rsidR="00721BFE" w:rsidRDefault="00721BFE">
      <w:pPr>
        <w:pStyle w:val="17"/>
        <w:ind w:firstLine="0"/>
        <w:rPr>
          <w:rFonts w:ascii="楷体" w:eastAsia="楷体" w:hAnsi="楷体"/>
          <w:szCs w:val="24"/>
        </w:rPr>
      </w:pPr>
    </w:p>
    <w:p w:rsidR="00721BFE" w:rsidRDefault="00721BFE">
      <w:pPr>
        <w:pStyle w:val="17"/>
        <w:ind w:firstLine="0"/>
        <w:rPr>
          <w:rFonts w:ascii="楷体" w:eastAsia="楷体" w:hAnsi="楷体"/>
          <w:szCs w:val="24"/>
        </w:rPr>
      </w:pPr>
    </w:p>
    <w:p w:rsidR="00721BFE" w:rsidRDefault="00721BFE">
      <w:pPr>
        <w:pStyle w:val="17"/>
        <w:ind w:firstLine="0"/>
        <w:rPr>
          <w:rFonts w:ascii="楷体" w:eastAsia="楷体" w:hAnsi="楷体"/>
          <w:szCs w:val="24"/>
        </w:rPr>
      </w:pPr>
    </w:p>
    <w:p w:rsidR="00721BFE" w:rsidRDefault="00721BFE">
      <w:pPr>
        <w:pStyle w:val="17"/>
        <w:ind w:firstLine="0"/>
        <w:rPr>
          <w:rFonts w:ascii="楷体" w:eastAsia="楷体" w:hAnsi="楷体"/>
          <w:szCs w:val="24"/>
        </w:rPr>
      </w:pPr>
    </w:p>
    <w:p w:rsidR="00721BFE" w:rsidRDefault="00721BFE">
      <w:pPr>
        <w:pStyle w:val="17"/>
        <w:ind w:firstLine="0"/>
        <w:rPr>
          <w:rFonts w:ascii="楷体" w:eastAsia="楷体" w:hAnsi="楷体"/>
          <w:szCs w:val="24"/>
        </w:rPr>
      </w:pPr>
    </w:p>
    <w:p w:rsidR="00721BFE" w:rsidRDefault="00721BFE">
      <w:pPr>
        <w:pStyle w:val="17"/>
        <w:ind w:firstLine="0"/>
        <w:rPr>
          <w:rFonts w:ascii="楷体" w:eastAsia="楷体" w:hAnsi="楷体"/>
          <w:szCs w:val="24"/>
        </w:rPr>
      </w:pPr>
    </w:p>
    <w:p w:rsidR="00721BFE" w:rsidRDefault="00721BFE">
      <w:pPr>
        <w:pStyle w:val="17"/>
        <w:ind w:firstLine="0"/>
        <w:rPr>
          <w:rFonts w:ascii="楷体" w:eastAsia="楷体" w:hAnsi="楷体"/>
          <w:szCs w:val="24"/>
        </w:rPr>
      </w:pPr>
    </w:p>
    <w:p w:rsidR="00721BFE" w:rsidRDefault="00721BFE">
      <w:pPr>
        <w:pStyle w:val="17"/>
        <w:ind w:firstLine="0"/>
        <w:rPr>
          <w:rFonts w:ascii="楷体" w:eastAsia="楷体" w:hAnsi="楷体"/>
          <w:szCs w:val="24"/>
        </w:rPr>
      </w:pPr>
    </w:p>
    <w:p w:rsidR="00721BFE" w:rsidRDefault="00721BFE">
      <w:pPr>
        <w:pStyle w:val="17"/>
        <w:ind w:firstLine="0"/>
        <w:rPr>
          <w:rFonts w:ascii="楷体" w:eastAsia="楷体" w:hAnsi="楷体"/>
          <w:szCs w:val="24"/>
        </w:rPr>
      </w:pPr>
    </w:p>
    <w:p w:rsidR="00721BFE" w:rsidRDefault="00721BFE">
      <w:pPr>
        <w:pStyle w:val="17"/>
        <w:ind w:firstLine="0"/>
        <w:rPr>
          <w:rFonts w:ascii="楷体" w:eastAsia="楷体" w:hAnsi="楷体"/>
          <w:szCs w:val="24"/>
        </w:rPr>
      </w:pPr>
    </w:p>
    <w:p w:rsidR="00721BFE" w:rsidRDefault="00721BFE">
      <w:pPr>
        <w:pStyle w:val="17"/>
        <w:ind w:firstLine="0"/>
        <w:rPr>
          <w:rFonts w:ascii="楷体" w:eastAsia="楷体" w:hAnsi="楷体"/>
          <w:szCs w:val="24"/>
        </w:rPr>
      </w:pPr>
    </w:p>
    <w:p w:rsidR="00721BFE" w:rsidRDefault="00DF6F87">
      <w:pPr>
        <w:spacing w:line="360" w:lineRule="auto"/>
        <w:ind w:firstLineChars="200" w:firstLine="482"/>
        <w:jc w:val="center"/>
        <w:rPr>
          <w:rFonts w:ascii="仿宋" w:eastAsia="仿宋" w:hAnsi="仿宋" w:cs="仿宋"/>
          <w:b/>
          <w:sz w:val="24"/>
          <w:szCs w:val="24"/>
        </w:rPr>
      </w:pPr>
      <w:r>
        <w:rPr>
          <w:rFonts w:ascii="仿宋" w:eastAsia="仿宋" w:hAnsi="仿宋" w:cs="仿宋" w:hint="eastAsia"/>
          <w:b/>
          <w:sz w:val="24"/>
          <w:szCs w:val="24"/>
        </w:rPr>
        <w:t>第一部分 合同协议书</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采购人：</w:t>
      </w:r>
      <w:r>
        <w:rPr>
          <w:rFonts w:ascii="仿宋" w:eastAsia="仿宋" w:hAnsi="仿宋" w:cs="仿宋" w:hint="eastAsia"/>
          <w:sz w:val="24"/>
          <w:szCs w:val="24"/>
          <w:u w:val="single"/>
        </w:rPr>
        <w:t xml:space="preserve"> </w:t>
      </w:r>
      <w:r>
        <w:rPr>
          <w:rFonts w:ascii="仿宋" w:eastAsia="仿宋" w:hAnsi="仿宋" w:hint="eastAsia"/>
          <w:bCs/>
          <w:color w:val="000000" w:themeColor="text1"/>
          <w:sz w:val="24"/>
          <w:szCs w:val="24"/>
          <w:u w:val="single"/>
          <w:lang w:val="zh-CN"/>
        </w:rPr>
        <w:t>哈密市口岸管理委员会</w:t>
      </w:r>
      <w:r>
        <w:rPr>
          <w:rFonts w:ascii="仿宋" w:eastAsia="仿宋" w:hAnsi="仿宋" w:hint="eastAsia"/>
          <w:bCs/>
          <w:color w:val="000000" w:themeColor="text1"/>
          <w:sz w:val="24"/>
          <w:szCs w:val="24"/>
          <w:u w:val="single"/>
        </w:rPr>
        <w:t xml:space="preserve"> </w:t>
      </w:r>
      <w:r>
        <w:rPr>
          <w:rFonts w:ascii="仿宋" w:eastAsia="仿宋" w:hAnsi="仿宋" w:cs="仿宋" w:hint="eastAsia"/>
          <w:sz w:val="24"/>
          <w:szCs w:val="24"/>
        </w:rPr>
        <w:t xml:space="preserve"> （以下简称甲方）</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供应商：</w:t>
      </w:r>
      <w:r>
        <w:rPr>
          <w:rFonts w:ascii="仿宋" w:eastAsia="仿宋" w:hAnsi="仿宋" w:cs="仿宋" w:hint="eastAsia"/>
          <w:sz w:val="24"/>
          <w:szCs w:val="24"/>
          <w:u w:val="single"/>
        </w:rPr>
        <w:t xml:space="preserve">                            </w:t>
      </w:r>
      <w:r>
        <w:rPr>
          <w:rFonts w:ascii="仿宋" w:eastAsia="仿宋" w:hAnsi="仿宋" w:cs="仿宋" w:hint="eastAsia"/>
          <w:sz w:val="24"/>
          <w:szCs w:val="24"/>
        </w:rPr>
        <w:t>（以下简称乙方）</w:t>
      </w:r>
    </w:p>
    <w:p w:rsidR="00721BFE" w:rsidRDefault="00DF6F87">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依照《中华人民共和国合同法》及其他有关法律，本着平等、自愿、公平、诚实信用的原则，双方就</w:t>
      </w:r>
      <w:r>
        <w:rPr>
          <w:rFonts w:ascii="仿宋" w:eastAsia="仿宋" w:hAnsi="仿宋" w:hint="eastAsia"/>
          <w:sz w:val="24"/>
          <w:szCs w:val="24"/>
          <w:u w:val="single"/>
        </w:rPr>
        <w:t>哈密市老爷</w:t>
      </w:r>
      <w:proofErr w:type="gramStart"/>
      <w:r>
        <w:rPr>
          <w:rFonts w:ascii="仿宋" w:eastAsia="仿宋" w:hAnsi="仿宋" w:hint="eastAsia"/>
          <w:sz w:val="24"/>
          <w:szCs w:val="24"/>
          <w:u w:val="single"/>
        </w:rPr>
        <w:t>庙口岸集中供热煤改电</w:t>
      </w:r>
      <w:proofErr w:type="gramEnd"/>
      <w:r>
        <w:rPr>
          <w:rFonts w:ascii="仿宋" w:eastAsia="仿宋" w:hAnsi="仿宋" w:hint="eastAsia"/>
          <w:sz w:val="24"/>
          <w:szCs w:val="24"/>
          <w:u w:val="single"/>
        </w:rPr>
        <w:t>及管网维修建设项目（设备）</w:t>
      </w:r>
      <w:r>
        <w:rPr>
          <w:rFonts w:ascii="仿宋" w:eastAsia="仿宋" w:hAnsi="仿宋" w:cs="仿宋" w:hint="eastAsia"/>
          <w:bCs/>
          <w:sz w:val="24"/>
          <w:szCs w:val="24"/>
        </w:rPr>
        <w:t>供货、</w:t>
      </w:r>
      <w:r>
        <w:rPr>
          <w:rFonts w:ascii="仿宋" w:eastAsia="仿宋" w:hAnsi="仿宋" w:cs="仿宋" w:hint="eastAsia"/>
          <w:sz w:val="24"/>
          <w:szCs w:val="24"/>
        </w:rPr>
        <w:t>服务过程中的权利、义务和经济责任协商一致，同意签订本合同。</w:t>
      </w:r>
    </w:p>
    <w:p w:rsidR="00721BFE" w:rsidRDefault="00DF6F87">
      <w:pPr>
        <w:numPr>
          <w:ilvl w:val="0"/>
          <w:numId w:val="4"/>
        </w:num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采购内容</w:t>
      </w:r>
    </w:p>
    <w:p w:rsidR="00721BFE" w:rsidRDefault="00DF6F87">
      <w:pPr>
        <w:pStyle w:val="a6"/>
        <w:rPr>
          <w:rFonts w:ascii="仿宋" w:eastAsia="仿宋" w:hAnsi="仿宋" w:cs="仿宋"/>
          <w:sz w:val="24"/>
          <w:szCs w:val="24"/>
          <w:u w:val="single"/>
        </w:rPr>
      </w:pP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p>
    <w:p w:rsidR="00721BFE" w:rsidRDefault="00DF6F87">
      <w:pPr>
        <w:adjustRightInd w:val="0"/>
        <w:snapToGrid w:val="0"/>
        <w:spacing w:line="360" w:lineRule="auto"/>
        <w:ind w:firstLine="465"/>
        <w:jc w:val="left"/>
        <w:rPr>
          <w:rFonts w:ascii="仿宋" w:eastAsia="仿宋" w:hAnsi="仿宋" w:cs="仿宋"/>
          <w:b/>
          <w:sz w:val="24"/>
          <w:szCs w:val="24"/>
        </w:rPr>
      </w:pPr>
      <w:r>
        <w:rPr>
          <w:rFonts w:ascii="仿宋" w:eastAsia="仿宋" w:hAnsi="仿宋" w:cs="仿宋" w:hint="eastAsia"/>
          <w:b/>
          <w:sz w:val="24"/>
          <w:szCs w:val="24"/>
        </w:rPr>
        <w:t>二、合同履行期限、地点和方式</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1、本合同期限自＿＿＿＿年＿＿月＿＿日至＿＿＿＿年＿＿月＿＿日。</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2、本合同的履行方式由甲、乙双方在履约过程中具体商定。</w:t>
      </w:r>
    </w:p>
    <w:p w:rsidR="00721BFE" w:rsidRDefault="00DF6F87">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三、合同价款</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本合同总金额为人民币＿＿＿＿＿＿元整（￥＿＿＿＿元）</w:t>
      </w:r>
    </w:p>
    <w:p w:rsidR="00721BFE" w:rsidRDefault="00DF6F87">
      <w:pPr>
        <w:spacing w:line="56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21BFE">
        <w:trPr>
          <w:trHeight w:val="369"/>
          <w:jc w:val="center"/>
        </w:trPr>
        <w:tc>
          <w:tcPr>
            <w:tcW w:w="1201" w:type="dxa"/>
            <w:vAlign w:val="center"/>
          </w:tcPr>
          <w:p w:rsidR="00721BFE" w:rsidRDefault="00DF6F87">
            <w:pPr>
              <w:pStyle w:val="16"/>
              <w:spacing w:line="560" w:lineRule="exact"/>
              <w:jc w:val="center"/>
              <w:rPr>
                <w:rFonts w:ascii="仿宋" w:eastAsia="仿宋" w:hAnsi="仿宋" w:cs="仿宋"/>
                <w:color w:val="000000"/>
                <w:kern w:val="2"/>
                <w:sz w:val="24"/>
                <w:szCs w:val="24"/>
              </w:rPr>
            </w:pPr>
            <w:r>
              <w:rPr>
                <w:rFonts w:ascii="仿宋" w:eastAsia="仿宋" w:hAnsi="仿宋" w:cs="仿宋" w:hint="eastAsia"/>
                <w:color w:val="000000"/>
                <w:kern w:val="2"/>
                <w:sz w:val="24"/>
                <w:szCs w:val="24"/>
              </w:rPr>
              <w:t>序号</w:t>
            </w:r>
          </w:p>
        </w:tc>
        <w:tc>
          <w:tcPr>
            <w:tcW w:w="3402" w:type="dxa"/>
            <w:vAlign w:val="center"/>
          </w:tcPr>
          <w:p w:rsidR="00721BFE" w:rsidRDefault="00DF6F87">
            <w:pPr>
              <w:pStyle w:val="16"/>
              <w:spacing w:line="560" w:lineRule="exact"/>
              <w:ind w:firstLine="200"/>
              <w:jc w:val="center"/>
              <w:rPr>
                <w:rFonts w:ascii="仿宋" w:eastAsia="仿宋" w:hAnsi="仿宋" w:cs="仿宋"/>
                <w:color w:val="000000"/>
                <w:kern w:val="2"/>
                <w:sz w:val="24"/>
                <w:szCs w:val="24"/>
              </w:rPr>
            </w:pPr>
            <w:r>
              <w:rPr>
                <w:rFonts w:ascii="仿宋" w:eastAsia="仿宋" w:hAnsi="仿宋" w:cs="仿宋" w:hint="eastAsia"/>
                <w:color w:val="000000"/>
                <w:kern w:val="2"/>
                <w:sz w:val="24"/>
                <w:szCs w:val="24"/>
              </w:rPr>
              <w:t>分项名称</w:t>
            </w:r>
          </w:p>
        </w:tc>
        <w:tc>
          <w:tcPr>
            <w:tcW w:w="2552" w:type="dxa"/>
            <w:vAlign w:val="center"/>
          </w:tcPr>
          <w:p w:rsidR="00721BFE" w:rsidRDefault="00DF6F87">
            <w:pPr>
              <w:pStyle w:val="16"/>
              <w:spacing w:line="560" w:lineRule="exact"/>
              <w:jc w:val="center"/>
              <w:rPr>
                <w:rFonts w:ascii="仿宋" w:eastAsia="仿宋" w:hAnsi="仿宋" w:cs="仿宋"/>
                <w:color w:val="000000"/>
                <w:kern w:val="2"/>
                <w:sz w:val="24"/>
                <w:szCs w:val="24"/>
              </w:rPr>
            </w:pPr>
            <w:r>
              <w:rPr>
                <w:rFonts w:ascii="仿宋" w:eastAsia="仿宋" w:hAnsi="仿宋" w:cs="仿宋" w:hint="eastAsia"/>
                <w:color w:val="000000"/>
                <w:kern w:val="2"/>
                <w:sz w:val="24"/>
                <w:szCs w:val="24"/>
              </w:rPr>
              <w:t>分项价格</w:t>
            </w:r>
          </w:p>
        </w:tc>
      </w:tr>
      <w:tr w:rsidR="00721BFE">
        <w:trPr>
          <w:trHeight w:val="369"/>
          <w:jc w:val="center"/>
        </w:trPr>
        <w:tc>
          <w:tcPr>
            <w:tcW w:w="1201" w:type="dxa"/>
            <w:vAlign w:val="center"/>
          </w:tcPr>
          <w:p w:rsidR="00721BFE" w:rsidRDefault="00721BFE">
            <w:pPr>
              <w:pStyle w:val="16"/>
              <w:spacing w:line="560" w:lineRule="exact"/>
              <w:ind w:firstLine="200"/>
              <w:jc w:val="center"/>
              <w:rPr>
                <w:rFonts w:ascii="仿宋" w:eastAsia="仿宋" w:hAnsi="仿宋" w:cs="仿宋"/>
                <w:color w:val="000000"/>
                <w:kern w:val="2"/>
                <w:sz w:val="24"/>
                <w:szCs w:val="24"/>
              </w:rPr>
            </w:pPr>
          </w:p>
        </w:tc>
        <w:tc>
          <w:tcPr>
            <w:tcW w:w="3402" w:type="dxa"/>
            <w:vAlign w:val="center"/>
          </w:tcPr>
          <w:p w:rsidR="00721BFE" w:rsidRDefault="00721BFE">
            <w:pPr>
              <w:pStyle w:val="16"/>
              <w:spacing w:line="560" w:lineRule="exact"/>
              <w:ind w:firstLine="200"/>
              <w:jc w:val="center"/>
              <w:rPr>
                <w:rFonts w:ascii="仿宋" w:eastAsia="仿宋" w:hAnsi="仿宋" w:cs="仿宋"/>
                <w:color w:val="000000"/>
                <w:kern w:val="2"/>
                <w:sz w:val="24"/>
                <w:szCs w:val="24"/>
              </w:rPr>
            </w:pPr>
          </w:p>
        </w:tc>
        <w:tc>
          <w:tcPr>
            <w:tcW w:w="2552" w:type="dxa"/>
            <w:vAlign w:val="center"/>
          </w:tcPr>
          <w:p w:rsidR="00721BFE" w:rsidRDefault="00721BFE">
            <w:pPr>
              <w:pStyle w:val="16"/>
              <w:spacing w:line="560" w:lineRule="exact"/>
              <w:ind w:firstLine="200"/>
              <w:jc w:val="center"/>
              <w:rPr>
                <w:rFonts w:ascii="仿宋" w:eastAsia="仿宋" w:hAnsi="仿宋" w:cs="仿宋"/>
                <w:color w:val="000000"/>
                <w:kern w:val="2"/>
                <w:sz w:val="24"/>
                <w:szCs w:val="24"/>
              </w:rPr>
            </w:pPr>
          </w:p>
        </w:tc>
      </w:tr>
      <w:tr w:rsidR="00721BFE">
        <w:trPr>
          <w:trHeight w:val="369"/>
          <w:jc w:val="center"/>
        </w:trPr>
        <w:tc>
          <w:tcPr>
            <w:tcW w:w="1201" w:type="dxa"/>
            <w:vAlign w:val="center"/>
          </w:tcPr>
          <w:p w:rsidR="00721BFE" w:rsidRDefault="00721BFE">
            <w:pPr>
              <w:pStyle w:val="16"/>
              <w:spacing w:line="560" w:lineRule="exact"/>
              <w:ind w:firstLine="200"/>
              <w:jc w:val="center"/>
              <w:rPr>
                <w:rFonts w:ascii="仿宋" w:eastAsia="仿宋" w:hAnsi="仿宋" w:cs="仿宋"/>
                <w:color w:val="000000"/>
                <w:kern w:val="2"/>
                <w:sz w:val="24"/>
                <w:szCs w:val="24"/>
              </w:rPr>
            </w:pPr>
          </w:p>
        </w:tc>
        <w:tc>
          <w:tcPr>
            <w:tcW w:w="3402" w:type="dxa"/>
            <w:vAlign w:val="center"/>
          </w:tcPr>
          <w:p w:rsidR="00721BFE" w:rsidRDefault="00721BFE">
            <w:pPr>
              <w:pStyle w:val="16"/>
              <w:spacing w:line="560" w:lineRule="exact"/>
              <w:ind w:firstLine="200"/>
              <w:jc w:val="center"/>
              <w:rPr>
                <w:rFonts w:ascii="仿宋" w:eastAsia="仿宋" w:hAnsi="仿宋" w:cs="仿宋"/>
                <w:color w:val="000000"/>
                <w:kern w:val="2"/>
                <w:sz w:val="24"/>
                <w:szCs w:val="24"/>
              </w:rPr>
            </w:pPr>
          </w:p>
        </w:tc>
        <w:tc>
          <w:tcPr>
            <w:tcW w:w="2552" w:type="dxa"/>
            <w:vAlign w:val="center"/>
          </w:tcPr>
          <w:p w:rsidR="00721BFE" w:rsidRDefault="00721BFE">
            <w:pPr>
              <w:pStyle w:val="16"/>
              <w:spacing w:line="560" w:lineRule="exact"/>
              <w:ind w:firstLine="200"/>
              <w:jc w:val="center"/>
              <w:rPr>
                <w:rFonts w:ascii="仿宋" w:eastAsia="仿宋" w:hAnsi="仿宋" w:cs="仿宋"/>
                <w:color w:val="000000"/>
                <w:kern w:val="2"/>
                <w:sz w:val="24"/>
                <w:szCs w:val="24"/>
              </w:rPr>
            </w:pPr>
          </w:p>
        </w:tc>
      </w:tr>
      <w:tr w:rsidR="00721BFE">
        <w:trPr>
          <w:trHeight w:val="369"/>
          <w:jc w:val="center"/>
        </w:trPr>
        <w:tc>
          <w:tcPr>
            <w:tcW w:w="1201" w:type="dxa"/>
            <w:vAlign w:val="center"/>
          </w:tcPr>
          <w:p w:rsidR="00721BFE" w:rsidRDefault="00721BFE">
            <w:pPr>
              <w:pStyle w:val="16"/>
              <w:spacing w:line="560" w:lineRule="exact"/>
              <w:ind w:firstLine="200"/>
              <w:jc w:val="center"/>
              <w:rPr>
                <w:rFonts w:ascii="仿宋" w:eastAsia="仿宋" w:hAnsi="仿宋" w:cs="仿宋"/>
                <w:color w:val="000000"/>
                <w:kern w:val="2"/>
                <w:sz w:val="24"/>
                <w:szCs w:val="24"/>
              </w:rPr>
            </w:pPr>
          </w:p>
        </w:tc>
        <w:tc>
          <w:tcPr>
            <w:tcW w:w="3402" w:type="dxa"/>
            <w:vAlign w:val="center"/>
          </w:tcPr>
          <w:p w:rsidR="00721BFE" w:rsidRDefault="00721BFE">
            <w:pPr>
              <w:pStyle w:val="16"/>
              <w:spacing w:line="560" w:lineRule="exact"/>
              <w:ind w:firstLine="200"/>
              <w:jc w:val="center"/>
              <w:rPr>
                <w:rFonts w:ascii="仿宋" w:eastAsia="仿宋" w:hAnsi="仿宋" w:cs="仿宋"/>
                <w:color w:val="000000"/>
                <w:kern w:val="2"/>
                <w:sz w:val="24"/>
                <w:szCs w:val="24"/>
              </w:rPr>
            </w:pPr>
          </w:p>
        </w:tc>
        <w:tc>
          <w:tcPr>
            <w:tcW w:w="2552" w:type="dxa"/>
            <w:vAlign w:val="center"/>
          </w:tcPr>
          <w:p w:rsidR="00721BFE" w:rsidRDefault="00721BFE">
            <w:pPr>
              <w:pStyle w:val="16"/>
              <w:spacing w:line="560" w:lineRule="exact"/>
              <w:ind w:firstLine="200"/>
              <w:jc w:val="center"/>
              <w:rPr>
                <w:rFonts w:ascii="仿宋" w:eastAsia="仿宋" w:hAnsi="仿宋" w:cs="仿宋"/>
                <w:color w:val="000000"/>
                <w:kern w:val="2"/>
                <w:sz w:val="24"/>
                <w:szCs w:val="24"/>
              </w:rPr>
            </w:pPr>
          </w:p>
        </w:tc>
      </w:tr>
      <w:tr w:rsidR="00721BFE">
        <w:trPr>
          <w:trHeight w:val="369"/>
          <w:jc w:val="center"/>
        </w:trPr>
        <w:tc>
          <w:tcPr>
            <w:tcW w:w="1201" w:type="dxa"/>
            <w:vAlign w:val="center"/>
          </w:tcPr>
          <w:p w:rsidR="00721BFE" w:rsidRDefault="00721BFE">
            <w:pPr>
              <w:pStyle w:val="16"/>
              <w:spacing w:line="560" w:lineRule="exact"/>
              <w:ind w:firstLine="200"/>
              <w:jc w:val="center"/>
              <w:rPr>
                <w:rFonts w:ascii="仿宋" w:eastAsia="仿宋" w:hAnsi="仿宋" w:cs="仿宋"/>
                <w:color w:val="000000"/>
                <w:kern w:val="2"/>
                <w:sz w:val="24"/>
                <w:szCs w:val="24"/>
              </w:rPr>
            </w:pPr>
          </w:p>
        </w:tc>
        <w:tc>
          <w:tcPr>
            <w:tcW w:w="3402" w:type="dxa"/>
            <w:vAlign w:val="center"/>
          </w:tcPr>
          <w:p w:rsidR="00721BFE" w:rsidRDefault="00721BFE">
            <w:pPr>
              <w:pStyle w:val="16"/>
              <w:spacing w:line="560" w:lineRule="exact"/>
              <w:ind w:firstLine="200"/>
              <w:jc w:val="center"/>
              <w:rPr>
                <w:rFonts w:ascii="仿宋" w:eastAsia="仿宋" w:hAnsi="仿宋" w:cs="仿宋"/>
                <w:color w:val="000000"/>
                <w:kern w:val="2"/>
                <w:sz w:val="24"/>
                <w:szCs w:val="24"/>
              </w:rPr>
            </w:pPr>
          </w:p>
        </w:tc>
        <w:tc>
          <w:tcPr>
            <w:tcW w:w="2552" w:type="dxa"/>
            <w:vAlign w:val="center"/>
          </w:tcPr>
          <w:p w:rsidR="00721BFE" w:rsidRDefault="00721BFE">
            <w:pPr>
              <w:pStyle w:val="16"/>
              <w:spacing w:line="560" w:lineRule="exact"/>
              <w:ind w:firstLine="200"/>
              <w:jc w:val="center"/>
              <w:rPr>
                <w:rFonts w:ascii="仿宋" w:eastAsia="仿宋" w:hAnsi="仿宋" w:cs="仿宋"/>
                <w:color w:val="000000"/>
                <w:kern w:val="2"/>
                <w:sz w:val="24"/>
                <w:szCs w:val="24"/>
              </w:rPr>
            </w:pPr>
          </w:p>
        </w:tc>
      </w:tr>
      <w:tr w:rsidR="00721BFE">
        <w:trPr>
          <w:trHeight w:val="369"/>
          <w:jc w:val="center"/>
        </w:trPr>
        <w:tc>
          <w:tcPr>
            <w:tcW w:w="4603" w:type="dxa"/>
            <w:gridSpan w:val="2"/>
            <w:vAlign w:val="center"/>
          </w:tcPr>
          <w:p w:rsidR="00721BFE" w:rsidRDefault="00DF6F87">
            <w:pPr>
              <w:pStyle w:val="16"/>
              <w:spacing w:line="560" w:lineRule="exact"/>
              <w:ind w:firstLine="200"/>
              <w:jc w:val="center"/>
              <w:rPr>
                <w:rFonts w:ascii="仿宋" w:eastAsia="仿宋" w:hAnsi="仿宋" w:cs="仿宋"/>
                <w:color w:val="000000"/>
                <w:kern w:val="2"/>
                <w:sz w:val="24"/>
                <w:szCs w:val="24"/>
              </w:rPr>
            </w:pPr>
            <w:r>
              <w:rPr>
                <w:rFonts w:ascii="仿宋" w:eastAsia="仿宋" w:hAnsi="仿宋" w:cs="仿宋" w:hint="eastAsia"/>
                <w:color w:val="000000"/>
                <w:kern w:val="2"/>
                <w:sz w:val="24"/>
                <w:szCs w:val="24"/>
              </w:rPr>
              <w:t>总价</w:t>
            </w:r>
          </w:p>
        </w:tc>
        <w:tc>
          <w:tcPr>
            <w:tcW w:w="2552" w:type="dxa"/>
            <w:vAlign w:val="center"/>
          </w:tcPr>
          <w:p w:rsidR="00721BFE" w:rsidRDefault="00721BFE">
            <w:pPr>
              <w:pStyle w:val="16"/>
              <w:spacing w:line="560" w:lineRule="exact"/>
              <w:ind w:firstLine="200"/>
              <w:jc w:val="center"/>
              <w:rPr>
                <w:rFonts w:ascii="仿宋" w:eastAsia="仿宋" w:hAnsi="仿宋" w:cs="仿宋"/>
                <w:color w:val="000000"/>
                <w:kern w:val="2"/>
                <w:sz w:val="24"/>
                <w:szCs w:val="24"/>
              </w:rPr>
            </w:pPr>
          </w:p>
        </w:tc>
      </w:tr>
    </w:tbl>
    <w:p w:rsidR="00721BFE" w:rsidRDefault="00721BFE">
      <w:pPr>
        <w:spacing w:line="360" w:lineRule="auto"/>
        <w:rPr>
          <w:rFonts w:ascii="仿宋" w:eastAsia="仿宋" w:hAnsi="仿宋" w:cs="仿宋"/>
          <w:sz w:val="24"/>
          <w:szCs w:val="24"/>
        </w:rPr>
      </w:pPr>
    </w:p>
    <w:p w:rsidR="00721BFE" w:rsidRDefault="00DF6F87">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四、付款方式和发票开具方式</w:t>
      </w:r>
    </w:p>
    <w:p w:rsidR="00721BFE" w:rsidRDefault="00DF6F87">
      <w:pPr>
        <w:pStyle w:val="a6"/>
        <w:rPr>
          <w:rFonts w:ascii="仿宋" w:eastAsia="仿宋" w:hAnsi="仿宋" w:cs="仿宋"/>
          <w:sz w:val="24"/>
          <w:szCs w:val="24"/>
          <w:u w:val="single"/>
        </w:rPr>
      </w:pPr>
      <w:r>
        <w:rPr>
          <w:rFonts w:ascii="仿宋" w:eastAsia="仿宋" w:hAnsi="仿宋" w:cs="仿宋" w:hint="eastAsia"/>
          <w:sz w:val="24"/>
          <w:szCs w:val="24"/>
        </w:rPr>
        <w:t xml:space="preserve">    付款方式：</w:t>
      </w:r>
      <w:r>
        <w:rPr>
          <w:rFonts w:ascii="仿宋" w:eastAsia="仿宋" w:hAnsi="仿宋" w:cs="仿宋" w:hint="eastAsia"/>
          <w:sz w:val="24"/>
          <w:szCs w:val="24"/>
          <w:u w:val="single"/>
        </w:rPr>
        <w:t>1.合同签订后按财政支付程序，支付合同总价的30%预付款。</w:t>
      </w:r>
    </w:p>
    <w:p w:rsidR="00721BFE" w:rsidRDefault="00DF6F87">
      <w:pPr>
        <w:pStyle w:val="a6"/>
        <w:rPr>
          <w:rFonts w:ascii="仿宋" w:eastAsia="仿宋" w:hAnsi="仿宋" w:cs="仿宋"/>
          <w:sz w:val="24"/>
          <w:szCs w:val="24"/>
          <w:u w:val="single"/>
        </w:rPr>
      </w:pPr>
      <w:r>
        <w:rPr>
          <w:rFonts w:ascii="仿宋" w:eastAsia="仿宋" w:hAnsi="仿宋" w:cs="仿宋" w:hint="eastAsia"/>
          <w:sz w:val="24"/>
          <w:szCs w:val="24"/>
          <w:u w:val="single"/>
        </w:rPr>
        <w:t>2.安装施工期间按进度付款，待项目竣工验收合格，支付至合同价的80%。</w:t>
      </w:r>
    </w:p>
    <w:p w:rsidR="00721BFE" w:rsidRDefault="00DF6F87">
      <w:pPr>
        <w:pStyle w:val="a6"/>
        <w:rPr>
          <w:rFonts w:ascii="仿宋" w:eastAsia="仿宋" w:hAnsi="仿宋" w:cs="仿宋"/>
          <w:sz w:val="24"/>
          <w:szCs w:val="24"/>
          <w:u w:val="single"/>
        </w:rPr>
      </w:pPr>
      <w:r>
        <w:rPr>
          <w:rFonts w:ascii="仿宋" w:eastAsia="仿宋" w:hAnsi="仿宋" w:cs="仿宋" w:hint="eastAsia"/>
          <w:sz w:val="24"/>
          <w:szCs w:val="24"/>
          <w:u w:val="single"/>
        </w:rPr>
        <w:t xml:space="preserve">3.项目审计结束后，一次性支付至竣工结算审定价。 </w:t>
      </w:r>
    </w:p>
    <w:p w:rsidR="00721BFE" w:rsidRDefault="00DF6F87">
      <w:pPr>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发票开具方式：</w:t>
      </w:r>
    </w:p>
    <w:p w:rsidR="00721BFE" w:rsidRDefault="00DF6F87">
      <w:pPr>
        <w:spacing w:line="56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根据甲方实际要求，开具增值税专用发票或增值税普通发票 </w:t>
      </w:r>
    </w:p>
    <w:p w:rsidR="00721BFE" w:rsidRDefault="00DF6F87">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lastRenderedPageBreak/>
        <w:t>五、合同各方的权利与责任</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1、甲方全权委托乙方进行项目的供货及系统技术支持和维护保障全过程的工作，并及时为乙方提供必要的工作条件和资料。</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2、甲方须在规定的期限内支付服务费。</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3、乙方必须充分了解项目要求，认真组织高水平的技术人员按时、按质、按量完成本项目内容。</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4、乙方应确保人力、物力的投入，包括日常的备品备件。</w:t>
      </w:r>
    </w:p>
    <w:p w:rsidR="00721BFE" w:rsidRDefault="00DF6F87">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六、乙方提供的服务</w:t>
      </w:r>
    </w:p>
    <w:p w:rsidR="00721BFE" w:rsidRDefault="00DF6F87">
      <w:pPr>
        <w:pStyle w:val="a6"/>
        <w:rPr>
          <w:rFonts w:ascii="仿宋" w:eastAsia="仿宋" w:hAnsi="仿宋" w:cs="仿宋"/>
          <w:sz w:val="24"/>
          <w:szCs w:val="24"/>
          <w:u w:val="single"/>
        </w:rPr>
      </w:pPr>
      <w:r>
        <w:rPr>
          <w:rFonts w:ascii="仿宋" w:eastAsia="仿宋" w:hAnsi="仿宋" w:cs="仿宋" w:hint="eastAsia"/>
          <w:b/>
          <w:sz w:val="24"/>
          <w:szCs w:val="24"/>
          <w:u w:val="single"/>
        </w:rPr>
        <w:t xml:space="preserve">  乙方进行项目的供货及系统技术支持和维护保障全过程的工作 。   </w:t>
      </w:r>
    </w:p>
    <w:p w:rsidR="00721BFE" w:rsidRDefault="00DF6F87">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七、违约责任</w:t>
      </w:r>
    </w:p>
    <w:p w:rsidR="00721BFE" w:rsidRDefault="00DF6F87">
      <w:pPr>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1、除不可抗力外，如果乙方没有按照本合同约定的期限、地点和方式履行，那么甲方可要求乙方支付违约金，违约金按每延误一天，承担合同价款</w:t>
      </w:r>
      <w:r>
        <w:rPr>
          <w:rFonts w:ascii="仿宋" w:eastAsia="仿宋" w:hAnsi="仿宋" w:cs="仿宋" w:hint="eastAsia"/>
          <w:sz w:val="24"/>
          <w:szCs w:val="24"/>
          <w:u w:val="single"/>
        </w:rPr>
        <w:t>0.3‰</w:t>
      </w:r>
      <w:r>
        <w:rPr>
          <w:rFonts w:ascii="仿宋" w:eastAsia="仿宋" w:hAnsi="仿宋" w:cs="仿宋" w:hint="eastAsia"/>
          <w:sz w:val="24"/>
          <w:szCs w:val="24"/>
        </w:rPr>
        <w:t>的违约金计算，最高限额为本合同总价的</w:t>
      </w:r>
      <w:r>
        <w:rPr>
          <w:rFonts w:ascii="仿宋" w:eastAsia="仿宋" w:hAnsi="仿宋" w:cs="仿宋" w:hint="eastAsia"/>
          <w:sz w:val="24"/>
          <w:szCs w:val="24"/>
          <w:u w:val="single"/>
        </w:rPr>
        <w:t xml:space="preserve">5 </w:t>
      </w:r>
      <w:r>
        <w:rPr>
          <w:rFonts w:ascii="仿宋" w:eastAsia="仿宋" w:hAnsi="仿宋" w:cs="仿宋" w:hint="eastAsia"/>
          <w:sz w:val="24"/>
          <w:szCs w:val="24"/>
        </w:rPr>
        <w:t>%；迟延履行的违约金计算数额达到前述最高限额之日起，甲方有权在要求乙方支付违约金的同时，书面通知乙方解除本合同；</w:t>
      </w:r>
    </w:p>
    <w:p w:rsidR="00721BFE" w:rsidRDefault="00DF6F87">
      <w:pPr>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2、除不可抗力外，如果甲方没有按照本合同约定的付款方式付款，那么乙方可要求甲方支付违约金，违约金按每迟延付款一日的应付而未付款的</w:t>
      </w:r>
      <w:r>
        <w:rPr>
          <w:rFonts w:ascii="仿宋" w:eastAsia="仿宋" w:hAnsi="仿宋" w:cs="仿宋" w:hint="eastAsia"/>
          <w:sz w:val="24"/>
          <w:szCs w:val="24"/>
          <w:u w:val="single"/>
        </w:rPr>
        <w:t xml:space="preserve"> 0.3‰  </w:t>
      </w:r>
      <w:r>
        <w:rPr>
          <w:rFonts w:ascii="仿宋" w:eastAsia="仿宋" w:hAnsi="仿宋" w:cs="仿宋" w:hint="eastAsia"/>
          <w:sz w:val="24"/>
          <w:szCs w:val="24"/>
        </w:rPr>
        <w:t>计算，最高限额为本合同总价的</w:t>
      </w:r>
      <w:r>
        <w:rPr>
          <w:rFonts w:ascii="仿宋" w:eastAsia="仿宋" w:hAnsi="仿宋" w:cs="仿宋" w:hint="eastAsia"/>
          <w:sz w:val="24"/>
          <w:szCs w:val="24"/>
          <w:u w:val="single"/>
        </w:rPr>
        <w:t xml:space="preserve">5 </w:t>
      </w:r>
      <w:r>
        <w:rPr>
          <w:rFonts w:ascii="仿宋" w:eastAsia="仿宋" w:hAnsi="仿宋" w:cs="仿宋" w:hint="eastAsia"/>
          <w:sz w:val="24"/>
          <w:szCs w:val="24"/>
        </w:rPr>
        <w:t>%；迟延付款的违约金计算数额达到前述最高限额之日起，乙方有权在要求甲方支付违约金的同时，书面通知甲方解除本合同；</w:t>
      </w:r>
    </w:p>
    <w:p w:rsidR="00721BFE" w:rsidRDefault="00DF6F87">
      <w:pPr>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721BFE" w:rsidRDefault="00DF6F87">
      <w:pPr>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4、任何一方按照前述约定要求违约方支付违约金的同时，仍有权要求违约</w:t>
      </w:r>
      <w:r>
        <w:rPr>
          <w:rFonts w:ascii="仿宋" w:eastAsia="仿宋" w:hAnsi="仿宋" w:cs="仿宋" w:hint="eastAsia"/>
          <w:sz w:val="24"/>
          <w:szCs w:val="24"/>
        </w:rPr>
        <w:lastRenderedPageBreak/>
        <w:t>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721BFE" w:rsidRDefault="00DF6F87">
      <w:pPr>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721BFE" w:rsidRDefault="00DF6F87">
      <w:pPr>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6、如果出现政府采购监督管理部门在处理投诉事项期间，书面通知甲方暂停采购活动的情形，或者询问或质疑事项可能影响中标结果的，导致甲方中止履行合同的情形，均不视为甲方违约。</w:t>
      </w:r>
    </w:p>
    <w:p w:rsidR="00721BFE" w:rsidRDefault="00DF6F87">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八、保密条款</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乙方遵守国家的经济、技术工作保密规定和甲方的保密工作条例，对标的技术实施期间在甲方了解的各种情况、获取的全部信息资料严格保密，不得泄露。对甲方有特殊保密要求的资料或要求特定人员接触的情况，如果乙方不具备相关条件，则提出具体的技术要求，委托甲方办理。</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2、甲方在合同签字生效当时，以书面形式向乙方提供自己的保密工作规章制度，便于乙方遵照执行。</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3、对于标的技术开发成果，甲乙双方具有共同的保密责任。未经对方认可，任何一方不得以任何形式向其它方出示或提供。</w:t>
      </w:r>
    </w:p>
    <w:p w:rsidR="00721BFE" w:rsidRDefault="00DF6F87">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九、争端的解决</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在履行合同的过程中，甲、乙双方如产生合同纠纷，协商不成的情况下，可向合同履行地人民法院提起诉讼，由此发生的一切损失由败诉方承担。</w:t>
      </w:r>
    </w:p>
    <w:p w:rsidR="00721BFE" w:rsidRDefault="00DF6F87">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十、不可抗力</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721BFE" w:rsidRDefault="00DF6F87">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十一、适用法律</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本合同按照中华人民共和国的法律进行解释。</w:t>
      </w:r>
    </w:p>
    <w:p w:rsidR="00721BFE" w:rsidRDefault="00DF6F87">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十二、合同生效</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合同经双方授权代表签字盖章，合同签署日期以较迟签注的日期为准。</w:t>
      </w:r>
    </w:p>
    <w:p w:rsidR="00721BFE" w:rsidRDefault="00DF6F87">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十三、其它</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1、本合同之所有附件均为合同的有效组成部分，与本合同具有同样法律效力。合同与附件之间内容应认为是互为补充和解释，但如有模棱两可或相互矛盾之处，以时间在后的文件为准。</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2、在执行本合同的过程中，乙方需遵守所有经甲乙双方签署确认的文件（包括会议纪要、补充协议、往来信函）即成为本合同的有效组成部分，其生效日期为双方签字盖章或确认之日期。</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3、除甲方事先以书面形式确认同意外，乙方不得部分或全部转让其应履行的合同项下的义务。</w:t>
      </w:r>
    </w:p>
    <w:p w:rsidR="00721BFE" w:rsidRDefault="00DF6F8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4、本合同正本一式肆份， 双方各执贰份。</w:t>
      </w:r>
    </w:p>
    <w:p w:rsidR="00721BFE" w:rsidRDefault="00DF6F87">
      <w:pPr>
        <w:autoSpaceDE w:val="0"/>
        <w:autoSpaceDN w:val="0"/>
        <w:adjustRightInd w:val="0"/>
        <w:spacing w:line="560" w:lineRule="exact"/>
        <w:rPr>
          <w:rFonts w:ascii="仿宋" w:eastAsia="仿宋" w:hAnsi="仿宋" w:cs="仿宋"/>
          <w:sz w:val="24"/>
          <w:szCs w:val="24"/>
          <w:lang w:val="zh-CN"/>
        </w:rPr>
      </w:pPr>
      <w:r>
        <w:rPr>
          <w:rFonts w:ascii="仿宋" w:eastAsia="仿宋" w:hAnsi="仿宋" w:cs="仿宋" w:hint="eastAsia"/>
          <w:b/>
          <w:sz w:val="24"/>
          <w:szCs w:val="24"/>
          <w:lang w:val="zh-CN"/>
        </w:rPr>
        <w:t>甲方</w:t>
      </w:r>
      <w:r>
        <w:rPr>
          <w:rFonts w:ascii="仿宋" w:eastAsia="仿宋" w:hAnsi="仿宋" w:cs="仿宋" w:hint="eastAsia"/>
          <w:sz w:val="24"/>
          <w:szCs w:val="24"/>
          <w:lang w:val="zh-CN"/>
        </w:rPr>
        <w:t xml:space="preserve">：                             </w:t>
      </w:r>
      <w:r>
        <w:rPr>
          <w:rFonts w:ascii="仿宋" w:eastAsia="仿宋" w:hAnsi="仿宋" w:cs="仿宋" w:hint="eastAsia"/>
          <w:b/>
          <w:sz w:val="24"/>
          <w:szCs w:val="24"/>
          <w:lang w:val="zh-CN"/>
        </w:rPr>
        <w:t xml:space="preserve">      乙方</w:t>
      </w:r>
      <w:r>
        <w:rPr>
          <w:rFonts w:ascii="仿宋" w:eastAsia="仿宋" w:hAnsi="仿宋" w:cs="仿宋" w:hint="eastAsia"/>
          <w:sz w:val="24"/>
          <w:szCs w:val="24"/>
          <w:lang w:val="zh-CN"/>
        </w:rPr>
        <w:t>：</w:t>
      </w:r>
    </w:p>
    <w:p w:rsidR="00721BFE" w:rsidRDefault="00DF6F87">
      <w:pPr>
        <w:autoSpaceDE w:val="0"/>
        <w:autoSpaceDN w:val="0"/>
        <w:adjustRightInd w:val="0"/>
        <w:spacing w:line="560" w:lineRule="exact"/>
        <w:rPr>
          <w:rFonts w:ascii="仿宋" w:eastAsia="仿宋" w:hAnsi="仿宋" w:cs="仿宋"/>
          <w:sz w:val="24"/>
          <w:szCs w:val="24"/>
          <w:lang w:val="zh-CN"/>
        </w:rPr>
      </w:pPr>
      <w:r>
        <w:rPr>
          <w:rFonts w:ascii="仿宋" w:eastAsia="仿宋" w:hAnsi="仿宋" w:cs="仿宋" w:hint="eastAsia"/>
          <w:sz w:val="24"/>
          <w:szCs w:val="24"/>
          <w:lang w:val="zh-CN"/>
        </w:rPr>
        <w:t>统一社会信用代码：                      统一社会信用代码或身份证号码：</w:t>
      </w:r>
    </w:p>
    <w:p w:rsidR="00721BFE" w:rsidRDefault="00721BFE">
      <w:pPr>
        <w:autoSpaceDE w:val="0"/>
        <w:autoSpaceDN w:val="0"/>
        <w:adjustRightInd w:val="0"/>
        <w:spacing w:line="560" w:lineRule="exact"/>
        <w:rPr>
          <w:rFonts w:ascii="仿宋" w:eastAsia="仿宋" w:hAnsi="仿宋" w:cs="仿宋"/>
          <w:sz w:val="24"/>
          <w:szCs w:val="24"/>
          <w:lang w:val="zh-CN"/>
        </w:rPr>
      </w:pPr>
    </w:p>
    <w:p w:rsidR="00721BFE" w:rsidRDefault="00DF6F87">
      <w:pPr>
        <w:autoSpaceDE w:val="0"/>
        <w:autoSpaceDN w:val="0"/>
        <w:adjustRightInd w:val="0"/>
        <w:spacing w:line="560" w:lineRule="exact"/>
        <w:rPr>
          <w:rFonts w:ascii="仿宋" w:eastAsia="仿宋" w:hAnsi="仿宋" w:cs="仿宋"/>
          <w:sz w:val="24"/>
          <w:szCs w:val="24"/>
          <w:lang w:val="zh-CN"/>
        </w:rPr>
      </w:pPr>
      <w:r>
        <w:rPr>
          <w:rFonts w:ascii="仿宋" w:eastAsia="仿宋" w:hAnsi="仿宋" w:cs="仿宋" w:hint="eastAsia"/>
          <w:sz w:val="24"/>
          <w:szCs w:val="24"/>
          <w:lang w:val="zh-CN"/>
        </w:rPr>
        <w:t>住所：                                   住所：</w:t>
      </w:r>
    </w:p>
    <w:p w:rsidR="00721BFE" w:rsidRDefault="00DF6F87">
      <w:pPr>
        <w:autoSpaceDE w:val="0"/>
        <w:autoSpaceDN w:val="0"/>
        <w:adjustRightInd w:val="0"/>
        <w:spacing w:line="560" w:lineRule="exact"/>
        <w:rPr>
          <w:rFonts w:ascii="仿宋" w:eastAsia="仿宋" w:hAnsi="仿宋" w:cs="仿宋"/>
          <w:sz w:val="24"/>
          <w:szCs w:val="24"/>
          <w:lang w:val="zh-CN"/>
        </w:rPr>
      </w:pPr>
      <w:r>
        <w:rPr>
          <w:rFonts w:ascii="仿宋" w:eastAsia="仿宋" w:hAnsi="仿宋" w:cs="仿宋" w:hint="eastAsia"/>
          <w:sz w:val="24"/>
          <w:szCs w:val="24"/>
          <w:lang w:val="zh-CN"/>
        </w:rPr>
        <w:t>法定代表人或                             法定代表人</w:t>
      </w:r>
    </w:p>
    <w:p w:rsidR="00721BFE" w:rsidRDefault="00DF6F87">
      <w:pPr>
        <w:autoSpaceDE w:val="0"/>
        <w:autoSpaceDN w:val="0"/>
        <w:adjustRightInd w:val="0"/>
        <w:spacing w:line="560" w:lineRule="exact"/>
        <w:rPr>
          <w:rFonts w:ascii="仿宋" w:eastAsia="仿宋" w:hAnsi="仿宋" w:cs="仿宋"/>
          <w:sz w:val="24"/>
          <w:szCs w:val="24"/>
          <w:lang w:val="zh-CN"/>
        </w:rPr>
      </w:pPr>
      <w:r>
        <w:rPr>
          <w:rFonts w:ascii="仿宋" w:eastAsia="仿宋" w:hAnsi="仿宋" w:cs="仿宋" w:hint="eastAsia"/>
          <w:sz w:val="24"/>
          <w:szCs w:val="24"/>
          <w:lang w:val="zh-CN"/>
        </w:rPr>
        <w:t xml:space="preserve">授权代表（签字）：                       或授权代表（签字）: </w:t>
      </w:r>
    </w:p>
    <w:p w:rsidR="00721BFE" w:rsidRDefault="00DF6F87">
      <w:pPr>
        <w:autoSpaceDE w:val="0"/>
        <w:autoSpaceDN w:val="0"/>
        <w:adjustRightInd w:val="0"/>
        <w:spacing w:line="560" w:lineRule="exact"/>
        <w:rPr>
          <w:rFonts w:ascii="仿宋" w:eastAsia="仿宋" w:hAnsi="仿宋" w:cs="仿宋"/>
          <w:sz w:val="24"/>
          <w:szCs w:val="24"/>
          <w:lang w:val="zh-CN"/>
        </w:rPr>
      </w:pPr>
      <w:r>
        <w:rPr>
          <w:rFonts w:ascii="仿宋" w:eastAsia="仿宋" w:hAnsi="仿宋" w:cs="仿宋" w:hint="eastAsia"/>
          <w:sz w:val="24"/>
          <w:szCs w:val="24"/>
          <w:lang w:val="zh-CN"/>
        </w:rPr>
        <w:t>联系人：                                 联系人：</w:t>
      </w:r>
    </w:p>
    <w:p w:rsidR="00721BFE" w:rsidRDefault="00DF6F87">
      <w:pPr>
        <w:autoSpaceDE w:val="0"/>
        <w:autoSpaceDN w:val="0"/>
        <w:adjustRightInd w:val="0"/>
        <w:spacing w:line="560" w:lineRule="exact"/>
        <w:rPr>
          <w:rFonts w:ascii="仿宋" w:eastAsia="仿宋" w:hAnsi="仿宋" w:cs="仿宋"/>
          <w:sz w:val="24"/>
          <w:szCs w:val="24"/>
          <w:lang w:val="zh-CN"/>
        </w:rPr>
      </w:pPr>
      <w:r>
        <w:rPr>
          <w:rFonts w:ascii="仿宋" w:eastAsia="仿宋" w:hAnsi="仿宋" w:cs="仿宋" w:hint="eastAsia"/>
          <w:sz w:val="24"/>
          <w:szCs w:val="24"/>
          <w:lang w:val="zh-CN"/>
        </w:rPr>
        <w:t>约定送达地址：                           约定送达地址：</w:t>
      </w:r>
    </w:p>
    <w:p w:rsidR="00721BFE" w:rsidRDefault="00DF6F87">
      <w:pPr>
        <w:autoSpaceDE w:val="0"/>
        <w:autoSpaceDN w:val="0"/>
        <w:adjustRightInd w:val="0"/>
        <w:spacing w:line="560" w:lineRule="exact"/>
        <w:rPr>
          <w:rFonts w:ascii="仿宋" w:eastAsia="仿宋" w:hAnsi="仿宋" w:cs="仿宋"/>
          <w:sz w:val="24"/>
          <w:szCs w:val="24"/>
          <w:lang w:val="zh-CN"/>
        </w:rPr>
      </w:pPr>
      <w:r>
        <w:rPr>
          <w:rFonts w:ascii="仿宋" w:eastAsia="仿宋" w:hAnsi="仿宋" w:cs="仿宋" w:hint="eastAsia"/>
          <w:sz w:val="24"/>
          <w:szCs w:val="24"/>
          <w:lang w:val="zh-CN"/>
        </w:rPr>
        <w:t>邮政编码：                               邮政编码：</w:t>
      </w:r>
    </w:p>
    <w:p w:rsidR="00721BFE" w:rsidRDefault="00DF6F87">
      <w:pPr>
        <w:autoSpaceDE w:val="0"/>
        <w:autoSpaceDN w:val="0"/>
        <w:adjustRightInd w:val="0"/>
        <w:spacing w:line="560" w:lineRule="exact"/>
        <w:rPr>
          <w:rFonts w:ascii="仿宋" w:eastAsia="仿宋" w:hAnsi="仿宋" w:cs="仿宋"/>
          <w:sz w:val="24"/>
          <w:szCs w:val="24"/>
          <w:lang w:val="zh-CN"/>
        </w:rPr>
      </w:pPr>
      <w:r>
        <w:rPr>
          <w:rFonts w:ascii="仿宋" w:eastAsia="仿宋" w:hAnsi="仿宋" w:cs="仿宋" w:hint="eastAsia"/>
          <w:sz w:val="24"/>
          <w:szCs w:val="24"/>
          <w:lang w:val="zh-CN"/>
        </w:rPr>
        <w:t xml:space="preserve">电话:                                    电话: </w:t>
      </w:r>
    </w:p>
    <w:p w:rsidR="00721BFE" w:rsidRDefault="00DF6F87">
      <w:pPr>
        <w:autoSpaceDE w:val="0"/>
        <w:autoSpaceDN w:val="0"/>
        <w:adjustRightInd w:val="0"/>
        <w:spacing w:line="560" w:lineRule="exact"/>
        <w:rPr>
          <w:rFonts w:ascii="仿宋" w:eastAsia="仿宋" w:hAnsi="仿宋" w:cs="仿宋"/>
          <w:sz w:val="24"/>
          <w:szCs w:val="24"/>
          <w:lang w:val="zh-CN"/>
        </w:rPr>
      </w:pPr>
      <w:r>
        <w:rPr>
          <w:rFonts w:ascii="仿宋" w:eastAsia="仿宋" w:hAnsi="仿宋" w:cs="仿宋" w:hint="eastAsia"/>
          <w:sz w:val="24"/>
          <w:szCs w:val="24"/>
          <w:lang w:val="zh-CN"/>
        </w:rPr>
        <w:t>传真:                                    传真:</w:t>
      </w:r>
    </w:p>
    <w:p w:rsidR="00721BFE" w:rsidRDefault="00DF6F87">
      <w:pPr>
        <w:autoSpaceDE w:val="0"/>
        <w:autoSpaceDN w:val="0"/>
        <w:adjustRightInd w:val="0"/>
        <w:spacing w:line="560" w:lineRule="exact"/>
        <w:rPr>
          <w:rFonts w:ascii="仿宋" w:eastAsia="仿宋" w:hAnsi="仿宋" w:cs="仿宋"/>
          <w:sz w:val="24"/>
          <w:szCs w:val="24"/>
        </w:rPr>
      </w:pPr>
      <w:r>
        <w:rPr>
          <w:rFonts w:ascii="仿宋" w:eastAsia="仿宋" w:hAnsi="仿宋" w:cs="仿宋" w:hint="eastAsia"/>
          <w:sz w:val="24"/>
          <w:szCs w:val="24"/>
          <w:lang w:val="zh-CN"/>
        </w:rPr>
        <w:t>电子邮箱：                               电子邮箱：</w:t>
      </w:r>
    </w:p>
    <w:p w:rsidR="00721BFE" w:rsidRDefault="00DF6F87">
      <w:pPr>
        <w:autoSpaceDE w:val="0"/>
        <w:autoSpaceDN w:val="0"/>
        <w:adjustRightInd w:val="0"/>
        <w:spacing w:line="560" w:lineRule="exact"/>
        <w:rPr>
          <w:rFonts w:ascii="仿宋" w:eastAsia="仿宋" w:hAnsi="仿宋" w:cs="仿宋"/>
          <w:sz w:val="24"/>
          <w:szCs w:val="24"/>
        </w:rPr>
      </w:pPr>
      <w:r>
        <w:rPr>
          <w:rFonts w:ascii="仿宋" w:eastAsia="仿宋" w:hAnsi="仿宋" w:cs="仿宋" w:hint="eastAsia"/>
          <w:sz w:val="24"/>
          <w:szCs w:val="24"/>
        </w:rPr>
        <w:t xml:space="preserve">开户银行：                               开户银行： </w:t>
      </w:r>
    </w:p>
    <w:p w:rsidR="00721BFE" w:rsidRDefault="00DF6F87">
      <w:pPr>
        <w:autoSpaceDE w:val="0"/>
        <w:autoSpaceDN w:val="0"/>
        <w:adjustRightInd w:val="0"/>
        <w:spacing w:line="560" w:lineRule="exact"/>
        <w:rPr>
          <w:rFonts w:ascii="仿宋" w:eastAsia="仿宋" w:hAnsi="仿宋" w:cs="仿宋"/>
          <w:sz w:val="24"/>
          <w:szCs w:val="24"/>
        </w:rPr>
      </w:pPr>
      <w:r>
        <w:rPr>
          <w:rFonts w:ascii="仿宋" w:eastAsia="仿宋" w:hAnsi="仿宋" w:cs="仿宋" w:hint="eastAsia"/>
          <w:sz w:val="24"/>
          <w:szCs w:val="24"/>
        </w:rPr>
        <w:t xml:space="preserve">开户名称：                               开户名称： </w:t>
      </w:r>
    </w:p>
    <w:p w:rsidR="00721BFE" w:rsidRDefault="00DF6F87">
      <w:pPr>
        <w:autoSpaceDE w:val="0"/>
        <w:autoSpaceDN w:val="0"/>
        <w:adjustRightInd w:val="0"/>
        <w:spacing w:line="560" w:lineRule="exact"/>
        <w:rPr>
          <w:rFonts w:ascii="仿宋" w:eastAsia="仿宋" w:hAnsi="仿宋" w:cs="仿宋"/>
          <w:sz w:val="24"/>
          <w:szCs w:val="24"/>
        </w:rPr>
      </w:pPr>
      <w:r>
        <w:rPr>
          <w:rFonts w:ascii="仿宋" w:eastAsia="仿宋" w:hAnsi="仿宋" w:cs="仿宋" w:hint="eastAsia"/>
          <w:sz w:val="24"/>
          <w:szCs w:val="24"/>
        </w:rPr>
        <w:lastRenderedPageBreak/>
        <w:t>开户账号：</w:t>
      </w:r>
      <w:r>
        <w:rPr>
          <w:rFonts w:ascii="仿宋" w:eastAsia="仿宋" w:hAnsi="仿宋" w:cs="仿宋" w:hint="eastAsia"/>
          <w:sz w:val="24"/>
          <w:szCs w:val="24"/>
          <w:lang w:val="zh-CN"/>
        </w:rPr>
        <w:t xml:space="preserve">                               </w:t>
      </w:r>
      <w:r>
        <w:rPr>
          <w:rFonts w:ascii="仿宋" w:eastAsia="仿宋" w:hAnsi="仿宋" w:cs="仿宋" w:hint="eastAsia"/>
          <w:sz w:val="24"/>
          <w:szCs w:val="24"/>
        </w:rPr>
        <w:t>开户账号：</w:t>
      </w:r>
    </w:p>
    <w:p w:rsidR="00721BFE" w:rsidRDefault="00721BFE">
      <w:pPr>
        <w:widowControl/>
        <w:spacing w:line="560" w:lineRule="exact"/>
        <w:jc w:val="left"/>
        <w:rPr>
          <w:rFonts w:ascii="楷体" w:eastAsia="楷体" w:hAnsi="楷体"/>
          <w:b/>
        </w:rPr>
      </w:pPr>
      <w:bookmarkStart w:id="83" w:name="_Toc331685783"/>
    </w:p>
    <w:p w:rsidR="00721BFE" w:rsidRDefault="00721BFE">
      <w:pPr>
        <w:widowControl/>
        <w:spacing w:line="560" w:lineRule="exact"/>
        <w:jc w:val="left"/>
        <w:rPr>
          <w:rFonts w:ascii="楷体" w:eastAsia="楷体" w:hAnsi="楷体"/>
          <w:b/>
        </w:rPr>
      </w:pPr>
    </w:p>
    <w:p w:rsidR="00721BFE" w:rsidRDefault="00721BFE">
      <w:pPr>
        <w:widowControl/>
        <w:spacing w:line="560" w:lineRule="exact"/>
        <w:jc w:val="left"/>
        <w:rPr>
          <w:rFonts w:ascii="楷体" w:eastAsia="楷体" w:hAnsi="楷体"/>
          <w:b/>
        </w:rPr>
      </w:pPr>
    </w:p>
    <w:p w:rsidR="00721BFE" w:rsidRDefault="00DF6F87">
      <w:pPr>
        <w:pStyle w:val="17"/>
        <w:spacing w:line="560" w:lineRule="exact"/>
        <w:ind w:firstLine="0"/>
        <w:jc w:val="center"/>
        <w:rPr>
          <w:rFonts w:ascii="仿宋" w:eastAsia="仿宋" w:hAnsi="仿宋" w:cs="仿宋"/>
          <w:szCs w:val="24"/>
        </w:rPr>
      </w:pPr>
      <w:bookmarkStart w:id="84" w:name="_Toc331685784"/>
      <w:bookmarkEnd w:id="83"/>
      <w:r>
        <w:rPr>
          <w:rFonts w:ascii="仿宋" w:eastAsia="仿宋" w:hAnsi="仿宋" w:cs="仿宋" w:hint="eastAsia"/>
          <w:b/>
          <w:szCs w:val="24"/>
        </w:rPr>
        <w:t xml:space="preserve">第二部分  一般条款 </w:t>
      </w:r>
      <w:bookmarkEnd w:id="84"/>
    </w:p>
    <w:p w:rsidR="00721BFE" w:rsidRDefault="00DF6F87">
      <w:pPr>
        <w:rPr>
          <w:rFonts w:ascii="仿宋" w:eastAsia="仿宋" w:hAnsi="仿宋" w:cs="仿宋"/>
          <w:b/>
          <w:sz w:val="24"/>
          <w:szCs w:val="24"/>
        </w:rPr>
      </w:pPr>
      <w:r>
        <w:rPr>
          <w:rFonts w:ascii="仿宋" w:eastAsia="仿宋" w:hAnsi="仿宋" w:cs="仿宋" w:hint="eastAsia"/>
          <w:b/>
          <w:sz w:val="24"/>
          <w:szCs w:val="24"/>
        </w:rPr>
        <w:t>2.1 定义</w:t>
      </w:r>
      <w:bookmarkEnd w:id="78"/>
      <w:bookmarkEnd w:id="79"/>
      <w:bookmarkEnd w:id="80"/>
      <w:bookmarkEnd w:id="81"/>
      <w:bookmarkEnd w:id="82"/>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2.1.1 本合同下列术语应解释为：</w:t>
      </w:r>
    </w:p>
    <w:p w:rsidR="00721BFE" w:rsidRDefault="00DF6F87">
      <w:pPr>
        <w:spacing w:line="440" w:lineRule="exact"/>
        <w:ind w:leftChars="200" w:left="420"/>
        <w:rPr>
          <w:rFonts w:ascii="仿宋" w:eastAsia="仿宋" w:hAnsi="仿宋" w:cs="仿宋"/>
          <w:sz w:val="24"/>
          <w:szCs w:val="24"/>
        </w:rPr>
      </w:pPr>
      <w:r>
        <w:rPr>
          <w:rFonts w:ascii="仿宋" w:eastAsia="仿宋" w:hAnsi="仿宋" w:cs="仿宋" w:hint="eastAsia"/>
          <w:sz w:val="24"/>
          <w:szCs w:val="24"/>
        </w:rPr>
        <w:t>1）“合同”系指买卖双方签署的、合同格式中载明的买卖双方所达成的协议，包括所有的附件、附录和上述文件所提到的构成合同的所有文件。</w:t>
      </w:r>
    </w:p>
    <w:p w:rsidR="00721BFE" w:rsidRDefault="00DF6F87">
      <w:pPr>
        <w:spacing w:line="440" w:lineRule="exact"/>
        <w:ind w:leftChars="200" w:left="420"/>
        <w:rPr>
          <w:rFonts w:ascii="仿宋" w:eastAsia="仿宋" w:hAnsi="仿宋" w:cs="仿宋"/>
          <w:sz w:val="24"/>
          <w:szCs w:val="24"/>
        </w:rPr>
      </w:pPr>
      <w:r>
        <w:rPr>
          <w:rFonts w:ascii="仿宋" w:eastAsia="仿宋" w:hAnsi="仿宋" w:cs="仿宋" w:hint="eastAsia"/>
          <w:sz w:val="24"/>
          <w:szCs w:val="24"/>
        </w:rPr>
        <w:t>2）“合同价”系指根据本合同规定卖方在正确地完成履行合同义务后买方应支付给卖方的价格。</w:t>
      </w:r>
    </w:p>
    <w:p w:rsidR="00721BFE" w:rsidRDefault="00DF6F87">
      <w:pPr>
        <w:spacing w:line="440" w:lineRule="exact"/>
        <w:ind w:leftChars="200" w:left="420"/>
        <w:rPr>
          <w:rFonts w:ascii="仿宋" w:eastAsia="仿宋" w:hAnsi="仿宋" w:cs="仿宋"/>
          <w:sz w:val="24"/>
          <w:szCs w:val="24"/>
        </w:rPr>
      </w:pPr>
      <w:r>
        <w:rPr>
          <w:rFonts w:ascii="仿宋" w:eastAsia="仿宋" w:hAnsi="仿宋" w:cs="仿宋" w:hint="eastAsia"/>
          <w:sz w:val="24"/>
          <w:szCs w:val="24"/>
        </w:rPr>
        <w:t>3）“货物”系指卖方根据本合同规定须向买方提供的一切设备、机械和/或其它材料。</w:t>
      </w:r>
    </w:p>
    <w:p w:rsidR="00721BFE" w:rsidRDefault="00DF6F87">
      <w:pPr>
        <w:spacing w:line="440" w:lineRule="exact"/>
        <w:ind w:leftChars="200" w:left="420"/>
        <w:rPr>
          <w:rFonts w:ascii="仿宋" w:eastAsia="仿宋" w:hAnsi="仿宋" w:cs="仿宋"/>
          <w:sz w:val="24"/>
          <w:szCs w:val="24"/>
        </w:rPr>
      </w:pPr>
      <w:r>
        <w:rPr>
          <w:rFonts w:ascii="仿宋" w:eastAsia="仿宋" w:hAnsi="仿宋" w:cs="仿宋" w:hint="eastAsia"/>
          <w:sz w:val="24"/>
          <w:szCs w:val="24"/>
        </w:rPr>
        <w:t>4）“服务”系指根据本合同规定卖方承担与供货有关的辅助服务，如运输、保险和合同中规定卖方应承担的其它义务。</w:t>
      </w:r>
    </w:p>
    <w:p w:rsidR="00721BFE" w:rsidRDefault="00DF6F87">
      <w:pPr>
        <w:spacing w:line="440" w:lineRule="exact"/>
        <w:ind w:leftChars="200" w:left="420"/>
        <w:rPr>
          <w:rFonts w:ascii="仿宋" w:eastAsia="仿宋" w:hAnsi="仿宋" w:cs="仿宋"/>
          <w:sz w:val="24"/>
          <w:szCs w:val="24"/>
        </w:rPr>
      </w:pPr>
      <w:r>
        <w:rPr>
          <w:rFonts w:ascii="仿宋" w:eastAsia="仿宋" w:hAnsi="仿宋" w:cs="仿宋" w:hint="eastAsia"/>
          <w:sz w:val="24"/>
          <w:szCs w:val="24"/>
        </w:rPr>
        <w:t>5）“合同条款”系指本合同条款。</w:t>
      </w:r>
    </w:p>
    <w:p w:rsidR="00721BFE" w:rsidRDefault="00DF6F87">
      <w:pPr>
        <w:spacing w:line="440" w:lineRule="exact"/>
        <w:ind w:leftChars="200" w:left="420"/>
        <w:rPr>
          <w:rFonts w:ascii="仿宋" w:eastAsia="仿宋" w:hAnsi="仿宋" w:cs="仿宋"/>
          <w:sz w:val="24"/>
          <w:szCs w:val="24"/>
        </w:rPr>
      </w:pPr>
      <w:r>
        <w:rPr>
          <w:rFonts w:ascii="仿宋" w:eastAsia="仿宋" w:hAnsi="仿宋" w:cs="仿宋" w:hint="eastAsia"/>
          <w:sz w:val="24"/>
          <w:szCs w:val="24"/>
        </w:rPr>
        <w:t>6）“买方”系指在合同条款前附表中指明的购买货物和服务的单位。</w:t>
      </w:r>
    </w:p>
    <w:p w:rsidR="00721BFE" w:rsidRDefault="00DF6F87">
      <w:pPr>
        <w:spacing w:line="440" w:lineRule="exact"/>
        <w:ind w:leftChars="200" w:left="420"/>
        <w:rPr>
          <w:rFonts w:ascii="仿宋" w:eastAsia="仿宋" w:hAnsi="仿宋" w:cs="仿宋"/>
          <w:sz w:val="24"/>
          <w:szCs w:val="24"/>
        </w:rPr>
      </w:pPr>
      <w:r>
        <w:rPr>
          <w:rFonts w:ascii="仿宋" w:eastAsia="仿宋" w:hAnsi="仿宋" w:cs="仿宋" w:hint="eastAsia"/>
          <w:sz w:val="24"/>
          <w:szCs w:val="24"/>
        </w:rPr>
        <w:t>7）“卖方”系指在合同条款前附表中指明的提供本合同项下货物和服务的公司或实体。</w:t>
      </w:r>
    </w:p>
    <w:p w:rsidR="00721BFE" w:rsidRDefault="00DF6F87">
      <w:pPr>
        <w:spacing w:line="440" w:lineRule="exact"/>
        <w:ind w:leftChars="200" w:left="420"/>
        <w:rPr>
          <w:rFonts w:ascii="仿宋" w:eastAsia="仿宋" w:hAnsi="仿宋" w:cs="仿宋"/>
          <w:sz w:val="24"/>
          <w:szCs w:val="24"/>
        </w:rPr>
      </w:pPr>
      <w:r>
        <w:rPr>
          <w:rFonts w:ascii="仿宋" w:eastAsia="仿宋" w:hAnsi="仿宋" w:cs="仿宋" w:hint="eastAsia"/>
          <w:sz w:val="24"/>
          <w:szCs w:val="24"/>
        </w:rPr>
        <w:t>8）“项目现场”系指本合同项下货物安装、运行的现场，其名称在合同条款前附表中指明。</w:t>
      </w:r>
    </w:p>
    <w:p w:rsidR="00721BFE" w:rsidRDefault="00DF6F87">
      <w:pPr>
        <w:spacing w:line="440" w:lineRule="exact"/>
        <w:ind w:leftChars="200" w:left="420"/>
        <w:rPr>
          <w:rFonts w:ascii="仿宋" w:eastAsia="仿宋" w:hAnsi="仿宋" w:cs="仿宋"/>
          <w:sz w:val="24"/>
          <w:szCs w:val="24"/>
        </w:rPr>
      </w:pPr>
      <w:r>
        <w:rPr>
          <w:rFonts w:ascii="仿宋" w:eastAsia="仿宋" w:hAnsi="仿宋" w:cs="仿宋" w:hint="eastAsia"/>
          <w:sz w:val="24"/>
          <w:szCs w:val="24"/>
        </w:rPr>
        <w:t>9）“天”指日历天数。</w:t>
      </w:r>
    </w:p>
    <w:p w:rsidR="00721BFE" w:rsidRDefault="00DF6F87">
      <w:pPr>
        <w:rPr>
          <w:rFonts w:ascii="仿宋" w:eastAsia="仿宋" w:hAnsi="仿宋" w:cs="仿宋"/>
          <w:b/>
          <w:sz w:val="24"/>
          <w:szCs w:val="24"/>
        </w:rPr>
      </w:pPr>
      <w:bookmarkStart w:id="85" w:name="_Toc57366481"/>
      <w:bookmarkStart w:id="86" w:name="_Toc488655870"/>
      <w:bookmarkStart w:id="87" w:name="_Toc107822522"/>
      <w:bookmarkStart w:id="88" w:name="_Toc458193718"/>
      <w:bookmarkStart w:id="89" w:name="_Toc226969319"/>
      <w:r>
        <w:rPr>
          <w:rFonts w:ascii="仿宋" w:eastAsia="仿宋" w:hAnsi="仿宋" w:cs="仿宋" w:hint="eastAsia"/>
          <w:b/>
          <w:sz w:val="24"/>
          <w:szCs w:val="24"/>
        </w:rPr>
        <w:t>2.2适用性</w:t>
      </w:r>
      <w:bookmarkEnd w:id="85"/>
      <w:bookmarkEnd w:id="86"/>
      <w:bookmarkEnd w:id="87"/>
      <w:bookmarkEnd w:id="88"/>
      <w:bookmarkEnd w:id="89"/>
    </w:p>
    <w:p w:rsidR="00721BFE" w:rsidRDefault="00DF6F87">
      <w:pPr>
        <w:spacing w:line="440" w:lineRule="exact"/>
        <w:ind w:firstLineChars="100" w:firstLine="240"/>
        <w:rPr>
          <w:rFonts w:ascii="仿宋" w:eastAsia="仿宋" w:hAnsi="仿宋" w:cs="仿宋"/>
          <w:sz w:val="24"/>
          <w:szCs w:val="24"/>
        </w:rPr>
      </w:pPr>
      <w:r>
        <w:rPr>
          <w:rFonts w:ascii="仿宋" w:eastAsia="仿宋" w:hAnsi="仿宋" w:cs="仿宋" w:hint="eastAsia"/>
          <w:sz w:val="24"/>
          <w:szCs w:val="24"/>
        </w:rPr>
        <w:t>本合同条款适用于买方和卖方在合同协议书上签字生效所包含的所有时间和内容。</w:t>
      </w:r>
    </w:p>
    <w:p w:rsidR="00721BFE" w:rsidRDefault="00DF6F87">
      <w:pPr>
        <w:rPr>
          <w:rFonts w:ascii="仿宋" w:eastAsia="仿宋" w:hAnsi="仿宋" w:cs="仿宋"/>
          <w:b/>
          <w:sz w:val="24"/>
          <w:szCs w:val="24"/>
        </w:rPr>
      </w:pPr>
      <w:bookmarkStart w:id="90" w:name="_Toc226969320"/>
      <w:bookmarkStart w:id="91" w:name="_Toc458193719"/>
      <w:bookmarkStart w:id="92" w:name="_Toc57366482"/>
      <w:bookmarkStart w:id="93" w:name="_Toc107822523"/>
      <w:bookmarkStart w:id="94" w:name="_Toc488655871"/>
      <w:r>
        <w:rPr>
          <w:rFonts w:ascii="仿宋" w:eastAsia="仿宋" w:hAnsi="仿宋" w:cs="仿宋" w:hint="eastAsia"/>
          <w:b/>
          <w:sz w:val="24"/>
          <w:szCs w:val="24"/>
        </w:rPr>
        <w:t>2.3原产地</w:t>
      </w:r>
      <w:bookmarkEnd w:id="90"/>
      <w:bookmarkEnd w:id="91"/>
      <w:bookmarkEnd w:id="92"/>
      <w:bookmarkEnd w:id="93"/>
      <w:bookmarkEnd w:id="94"/>
    </w:p>
    <w:p w:rsidR="00721BFE" w:rsidRDefault="00DF6F87" w:rsidP="00DF6F87">
      <w:pPr>
        <w:spacing w:line="440" w:lineRule="exact"/>
        <w:ind w:left="648" w:hangingChars="270" w:hanging="648"/>
        <w:rPr>
          <w:rFonts w:ascii="仿宋" w:eastAsia="仿宋" w:hAnsi="仿宋" w:cs="仿宋"/>
          <w:sz w:val="24"/>
          <w:szCs w:val="24"/>
        </w:rPr>
      </w:pPr>
      <w:r>
        <w:rPr>
          <w:rFonts w:ascii="仿宋" w:eastAsia="仿宋" w:hAnsi="仿宋" w:cs="仿宋" w:hint="eastAsia"/>
          <w:sz w:val="24"/>
          <w:szCs w:val="24"/>
        </w:rPr>
        <w:t>2.3.1本合同项下所提供的货物及服务均应来自国内或是与中国有正常贸易往来的国家和地区（以下简称“合格来源国”）。</w:t>
      </w:r>
    </w:p>
    <w:p w:rsidR="00721BFE" w:rsidRDefault="00DF6F87" w:rsidP="00DF6F87">
      <w:pPr>
        <w:spacing w:line="440" w:lineRule="exact"/>
        <w:ind w:left="648" w:hangingChars="270" w:hanging="648"/>
        <w:rPr>
          <w:rFonts w:ascii="仿宋" w:eastAsia="仿宋" w:hAnsi="仿宋" w:cs="仿宋"/>
          <w:sz w:val="24"/>
          <w:szCs w:val="24"/>
        </w:rPr>
      </w:pPr>
      <w:r>
        <w:rPr>
          <w:rFonts w:ascii="仿宋" w:eastAsia="仿宋" w:hAnsi="仿宋" w:cs="仿宋" w:hint="eastAsia"/>
          <w:sz w:val="24"/>
          <w:szCs w:val="24"/>
        </w:rPr>
        <w:t>2.3.2 本条款所述的“原产地”是指货物开采、生长或生产或提供有关服务的来源地。所述的“货物”是指制造、加工或实质上装配了主要部件而形成的货物。商业上公认的产品是指在基本特征、性能或功能上与部件有着实质</w:t>
      </w:r>
      <w:r>
        <w:rPr>
          <w:rFonts w:ascii="仿宋" w:eastAsia="仿宋" w:hAnsi="仿宋" w:cs="仿宋" w:hint="eastAsia"/>
          <w:sz w:val="24"/>
          <w:szCs w:val="24"/>
        </w:rPr>
        <w:lastRenderedPageBreak/>
        <w:t>性区别的产品。</w:t>
      </w:r>
    </w:p>
    <w:p w:rsidR="00721BFE" w:rsidRDefault="00DF6F87">
      <w:pPr>
        <w:rPr>
          <w:rFonts w:ascii="仿宋" w:eastAsia="仿宋" w:hAnsi="仿宋" w:cs="仿宋"/>
          <w:b/>
          <w:sz w:val="24"/>
          <w:szCs w:val="24"/>
        </w:rPr>
      </w:pPr>
      <w:bookmarkStart w:id="95" w:name="_Toc488655872"/>
      <w:bookmarkStart w:id="96" w:name="_Toc458193720"/>
      <w:bookmarkStart w:id="97" w:name="_Toc107822524"/>
      <w:bookmarkStart w:id="98" w:name="_Toc57366483"/>
      <w:bookmarkStart w:id="99" w:name="_Toc226969321"/>
      <w:r>
        <w:rPr>
          <w:rFonts w:ascii="仿宋" w:eastAsia="仿宋" w:hAnsi="仿宋" w:cs="仿宋" w:hint="eastAsia"/>
          <w:b/>
          <w:sz w:val="24"/>
          <w:szCs w:val="24"/>
        </w:rPr>
        <w:t>2.4标准</w:t>
      </w:r>
      <w:bookmarkEnd w:id="95"/>
      <w:bookmarkEnd w:id="96"/>
      <w:bookmarkEnd w:id="97"/>
      <w:bookmarkEnd w:id="98"/>
      <w:bookmarkEnd w:id="99"/>
    </w:p>
    <w:p w:rsidR="00721BFE" w:rsidRDefault="00DF6F87" w:rsidP="00DF6F87">
      <w:pPr>
        <w:adjustRightInd w:val="0"/>
        <w:snapToGrid w:val="0"/>
        <w:ind w:left="648" w:hangingChars="270" w:hanging="648"/>
        <w:rPr>
          <w:rFonts w:ascii="仿宋" w:eastAsia="仿宋" w:hAnsi="仿宋" w:cs="仿宋"/>
          <w:sz w:val="24"/>
          <w:szCs w:val="24"/>
        </w:rPr>
      </w:pPr>
      <w:r>
        <w:rPr>
          <w:rFonts w:ascii="仿宋" w:eastAsia="仿宋" w:hAnsi="仿宋" w:cs="仿宋" w:hint="eastAsia"/>
          <w:sz w:val="24"/>
          <w:szCs w:val="24"/>
        </w:rPr>
        <w:t>2.4.1 本合同下交付的货物应符合技术规格所述的标准。如果没有提及适用标准，则应符合中国国家标准或货物来源国适用的官方标准。这些标准必须是有关机构发布的最新版本的标准。</w:t>
      </w:r>
    </w:p>
    <w:p w:rsidR="00721BFE" w:rsidRDefault="00DF6F87">
      <w:pPr>
        <w:adjustRightInd w:val="0"/>
        <w:snapToGrid w:val="0"/>
        <w:rPr>
          <w:rFonts w:ascii="仿宋" w:eastAsia="仿宋" w:hAnsi="仿宋" w:cs="仿宋"/>
          <w:sz w:val="24"/>
          <w:szCs w:val="24"/>
        </w:rPr>
      </w:pPr>
      <w:r>
        <w:rPr>
          <w:rFonts w:ascii="仿宋" w:eastAsia="仿宋" w:hAnsi="仿宋" w:cs="仿宋" w:hint="eastAsia"/>
          <w:sz w:val="24"/>
          <w:szCs w:val="24"/>
        </w:rPr>
        <w:t>2.4.2 除非技术规格中另有规定，计量单位均采用中华人民共和国法定计量单位。</w:t>
      </w:r>
    </w:p>
    <w:p w:rsidR="00721BFE" w:rsidRDefault="00DF6F87">
      <w:pPr>
        <w:rPr>
          <w:rFonts w:ascii="仿宋" w:eastAsia="仿宋" w:hAnsi="仿宋" w:cs="仿宋"/>
          <w:b/>
          <w:sz w:val="24"/>
          <w:szCs w:val="24"/>
        </w:rPr>
      </w:pPr>
      <w:bookmarkStart w:id="100" w:name="_Toc226969322"/>
      <w:bookmarkStart w:id="101" w:name="_Toc458193721"/>
      <w:bookmarkStart w:id="102" w:name="_Toc107822525"/>
      <w:bookmarkStart w:id="103" w:name="_Toc57366484"/>
      <w:bookmarkStart w:id="104" w:name="_Toc488655873"/>
      <w:r>
        <w:rPr>
          <w:rFonts w:ascii="仿宋" w:eastAsia="仿宋" w:hAnsi="仿宋" w:cs="仿宋" w:hint="eastAsia"/>
          <w:b/>
          <w:sz w:val="24"/>
          <w:szCs w:val="24"/>
        </w:rPr>
        <w:t>2.5使用合同文件和资料</w:t>
      </w:r>
      <w:bookmarkEnd w:id="100"/>
      <w:bookmarkEnd w:id="101"/>
      <w:bookmarkEnd w:id="102"/>
      <w:bookmarkEnd w:id="103"/>
      <w:bookmarkEnd w:id="104"/>
    </w:p>
    <w:p w:rsidR="00721BFE" w:rsidRDefault="00DF6F87" w:rsidP="00DF6F87">
      <w:pPr>
        <w:spacing w:line="440" w:lineRule="exact"/>
        <w:ind w:left="648" w:hangingChars="270" w:hanging="648"/>
        <w:rPr>
          <w:rFonts w:ascii="仿宋" w:eastAsia="仿宋" w:hAnsi="仿宋" w:cs="仿宋"/>
          <w:sz w:val="24"/>
          <w:szCs w:val="24"/>
        </w:rPr>
      </w:pPr>
      <w:r>
        <w:rPr>
          <w:rFonts w:ascii="仿宋" w:eastAsia="仿宋" w:hAnsi="仿宋" w:cs="仿宋" w:hint="eastAsia"/>
          <w:sz w:val="24"/>
          <w:szCs w:val="24"/>
        </w:rPr>
        <w:t>2.5.1 未经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rsidR="00721BFE" w:rsidRDefault="00DF6F87" w:rsidP="00DF6F87">
      <w:pPr>
        <w:spacing w:line="440" w:lineRule="exact"/>
        <w:ind w:left="648" w:hangingChars="270" w:hanging="648"/>
        <w:rPr>
          <w:rFonts w:ascii="仿宋" w:eastAsia="仿宋" w:hAnsi="仿宋" w:cs="仿宋"/>
          <w:sz w:val="24"/>
          <w:szCs w:val="24"/>
        </w:rPr>
      </w:pPr>
      <w:r>
        <w:rPr>
          <w:rFonts w:ascii="仿宋" w:eastAsia="仿宋" w:hAnsi="仿宋" w:cs="仿宋" w:hint="eastAsia"/>
          <w:sz w:val="24"/>
          <w:szCs w:val="24"/>
        </w:rPr>
        <w:t>2.5.2 未经买方事先书面同意，除了履行本合同之外，卖方不应使用合同条款第2.5.1所列举的任何文件和资料。</w:t>
      </w:r>
    </w:p>
    <w:p w:rsidR="00721BFE" w:rsidRDefault="00DF6F87" w:rsidP="00DF6F87">
      <w:pPr>
        <w:spacing w:line="440" w:lineRule="exact"/>
        <w:ind w:left="648" w:hangingChars="270" w:hanging="648"/>
        <w:rPr>
          <w:rFonts w:ascii="仿宋" w:eastAsia="仿宋" w:hAnsi="仿宋" w:cs="仿宋"/>
          <w:sz w:val="24"/>
          <w:szCs w:val="24"/>
        </w:rPr>
      </w:pPr>
      <w:r>
        <w:rPr>
          <w:rFonts w:ascii="仿宋" w:eastAsia="仿宋" w:hAnsi="仿宋" w:cs="仿宋" w:hint="eastAsia"/>
          <w:sz w:val="24"/>
          <w:szCs w:val="24"/>
        </w:rPr>
        <w:t>2.5.3 除了合同本身以外，合同条款第2.5.1所列举的任何文件是买方的财产。如果买方有要求，卖方在完成合同后应将这些文件及全部复制件还给买方。</w:t>
      </w:r>
    </w:p>
    <w:p w:rsidR="00721BFE" w:rsidRDefault="00DF6F87">
      <w:pPr>
        <w:rPr>
          <w:rFonts w:ascii="仿宋" w:eastAsia="仿宋" w:hAnsi="仿宋" w:cs="仿宋"/>
          <w:b/>
          <w:sz w:val="24"/>
          <w:szCs w:val="24"/>
        </w:rPr>
      </w:pPr>
      <w:bookmarkStart w:id="105" w:name="_Toc488655874"/>
      <w:bookmarkStart w:id="106" w:name="_Toc107822526"/>
      <w:bookmarkStart w:id="107" w:name="_Toc226969323"/>
      <w:bookmarkStart w:id="108" w:name="_Toc57366485"/>
      <w:bookmarkStart w:id="109" w:name="_Toc458193722"/>
      <w:r>
        <w:rPr>
          <w:rFonts w:ascii="仿宋" w:eastAsia="仿宋" w:hAnsi="仿宋" w:cs="仿宋" w:hint="eastAsia"/>
          <w:b/>
          <w:sz w:val="24"/>
          <w:szCs w:val="24"/>
        </w:rPr>
        <w:t>2.6专利权</w:t>
      </w:r>
      <w:bookmarkEnd w:id="105"/>
      <w:bookmarkEnd w:id="106"/>
      <w:bookmarkEnd w:id="107"/>
      <w:bookmarkEnd w:id="108"/>
      <w:bookmarkEnd w:id="109"/>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卖方应保证，买方在国内使用该货物或货物的任何一部分时，免受第三方提出的侵犯其专利权、商标权或工业设计权的起诉。</w:t>
      </w:r>
    </w:p>
    <w:p w:rsidR="00721BFE" w:rsidRDefault="00DF6F87">
      <w:pPr>
        <w:rPr>
          <w:rFonts w:ascii="仿宋" w:eastAsia="仿宋" w:hAnsi="仿宋" w:cs="仿宋"/>
          <w:b/>
          <w:sz w:val="24"/>
          <w:szCs w:val="24"/>
        </w:rPr>
      </w:pPr>
      <w:bookmarkStart w:id="110" w:name="_Toc226969324"/>
      <w:bookmarkStart w:id="111" w:name="_Toc57366486"/>
      <w:bookmarkStart w:id="112" w:name="_Toc107822527"/>
      <w:bookmarkStart w:id="113" w:name="_Toc458193723"/>
      <w:bookmarkStart w:id="114" w:name="_Toc488655875"/>
      <w:r>
        <w:rPr>
          <w:rFonts w:ascii="仿宋" w:eastAsia="仿宋" w:hAnsi="仿宋" w:cs="仿宋" w:hint="eastAsia"/>
          <w:b/>
          <w:sz w:val="24"/>
          <w:szCs w:val="24"/>
        </w:rPr>
        <w:t>2.7履约保证金</w:t>
      </w:r>
      <w:bookmarkEnd w:id="110"/>
      <w:bookmarkEnd w:id="111"/>
      <w:bookmarkEnd w:id="112"/>
      <w:bookmarkEnd w:id="113"/>
      <w:bookmarkEnd w:id="114"/>
    </w:p>
    <w:p w:rsidR="00721BFE" w:rsidRDefault="00DF6F87" w:rsidP="00DF6F87">
      <w:pPr>
        <w:spacing w:line="440" w:lineRule="exact"/>
        <w:ind w:left="648" w:hangingChars="270" w:hanging="648"/>
        <w:rPr>
          <w:rFonts w:ascii="仿宋" w:eastAsia="仿宋" w:hAnsi="仿宋" w:cs="仿宋"/>
          <w:sz w:val="24"/>
          <w:szCs w:val="24"/>
        </w:rPr>
      </w:pPr>
      <w:r>
        <w:rPr>
          <w:rFonts w:ascii="仿宋" w:eastAsia="仿宋" w:hAnsi="仿宋" w:cs="仿宋" w:hint="eastAsia"/>
          <w:sz w:val="24"/>
          <w:szCs w:val="24"/>
        </w:rPr>
        <w:t>2.7.1 卖方应在收到中标通知书后</w:t>
      </w:r>
      <w:r>
        <w:rPr>
          <w:rFonts w:ascii="仿宋" w:eastAsia="仿宋" w:hAnsi="仿宋" w:cs="仿宋" w:hint="eastAsia"/>
          <w:sz w:val="24"/>
          <w:szCs w:val="24"/>
          <w:u w:val="single"/>
        </w:rPr>
        <w:t xml:space="preserve"> / </w:t>
      </w:r>
      <w:r>
        <w:rPr>
          <w:rFonts w:ascii="仿宋" w:eastAsia="仿宋" w:hAnsi="仿宋" w:cs="仿宋" w:hint="eastAsia"/>
          <w:sz w:val="24"/>
          <w:szCs w:val="24"/>
        </w:rPr>
        <w:t>日内，向买方提交合同条款前附表中所规定金额的履约保证金。</w:t>
      </w:r>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2.7.2 履约保证金用于补偿买方因卖方不能完成其合同义务而蒙受的损失。</w:t>
      </w:r>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2.7.3 履约保证金应采用人民币，并采用下述第</w:t>
      </w:r>
      <w:r>
        <w:rPr>
          <w:rFonts w:ascii="仿宋" w:eastAsia="仿宋" w:hAnsi="仿宋" w:cs="仿宋" w:hint="eastAsia"/>
          <w:sz w:val="24"/>
          <w:szCs w:val="24"/>
          <w:u w:val="single"/>
        </w:rPr>
        <w:t xml:space="preserve">  /  </w:t>
      </w:r>
      <w:r>
        <w:rPr>
          <w:rFonts w:ascii="仿宋" w:eastAsia="仿宋" w:hAnsi="仿宋" w:cs="仿宋" w:hint="eastAsia"/>
          <w:sz w:val="24"/>
          <w:szCs w:val="24"/>
        </w:rPr>
        <w:t>种方式提交：</w:t>
      </w:r>
    </w:p>
    <w:p w:rsidR="00721BFE" w:rsidRDefault="00DF6F87">
      <w:pPr>
        <w:spacing w:line="440" w:lineRule="exact"/>
        <w:ind w:leftChars="200" w:left="660" w:hangingChars="100" w:hanging="240"/>
        <w:rPr>
          <w:rFonts w:ascii="仿宋" w:eastAsia="仿宋" w:hAnsi="仿宋" w:cs="仿宋"/>
          <w:sz w:val="24"/>
          <w:szCs w:val="24"/>
        </w:rPr>
      </w:pPr>
      <w:r>
        <w:rPr>
          <w:rFonts w:ascii="仿宋" w:eastAsia="仿宋" w:hAnsi="仿宋" w:cs="仿宋" w:hint="eastAsia"/>
          <w:sz w:val="24"/>
          <w:szCs w:val="24"/>
        </w:rPr>
        <w:t>1）由一家在国内注册且信誉好的银行用买方接受的格式出具的银行保函；</w:t>
      </w:r>
    </w:p>
    <w:p w:rsidR="00721BFE" w:rsidRDefault="00DF6F87">
      <w:pPr>
        <w:spacing w:line="440" w:lineRule="exact"/>
        <w:ind w:leftChars="200" w:left="660" w:hangingChars="100" w:hanging="240"/>
        <w:rPr>
          <w:rFonts w:ascii="仿宋" w:eastAsia="仿宋" w:hAnsi="仿宋" w:cs="仿宋"/>
          <w:sz w:val="24"/>
          <w:szCs w:val="24"/>
        </w:rPr>
      </w:pPr>
      <w:r>
        <w:rPr>
          <w:rFonts w:ascii="仿宋" w:eastAsia="仿宋" w:hAnsi="仿宋" w:cs="仿宋" w:hint="eastAsia"/>
          <w:sz w:val="24"/>
          <w:szCs w:val="24"/>
        </w:rPr>
        <w:t>2）以支票、汇票、本票或者金融机构、担保机构出具的保函等非现金形式提交。</w:t>
      </w:r>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2.7.4 在卖方完成其合同义务包括任何保证义务后</w:t>
      </w:r>
      <w:r>
        <w:rPr>
          <w:rFonts w:ascii="仿宋" w:eastAsia="仿宋" w:hAnsi="仿宋" w:cs="仿宋" w:hint="eastAsia"/>
          <w:sz w:val="24"/>
          <w:szCs w:val="24"/>
          <w:u w:val="single"/>
        </w:rPr>
        <w:t xml:space="preserve"> / </w:t>
      </w:r>
      <w:r>
        <w:rPr>
          <w:rFonts w:ascii="仿宋" w:eastAsia="仿宋" w:hAnsi="仿宋" w:cs="仿宋" w:hint="eastAsia"/>
          <w:sz w:val="24"/>
          <w:szCs w:val="24"/>
        </w:rPr>
        <w:t>日内，买方将把履约保证金原额退还卖方。</w:t>
      </w:r>
    </w:p>
    <w:p w:rsidR="00721BFE" w:rsidRDefault="00DF6F87">
      <w:pPr>
        <w:rPr>
          <w:rFonts w:ascii="仿宋" w:eastAsia="仿宋" w:hAnsi="仿宋" w:cs="仿宋"/>
          <w:b/>
          <w:sz w:val="24"/>
          <w:szCs w:val="24"/>
        </w:rPr>
      </w:pPr>
      <w:bookmarkStart w:id="115" w:name="_Toc57366487"/>
      <w:bookmarkStart w:id="116" w:name="_Toc488655876"/>
      <w:bookmarkStart w:id="117" w:name="_Toc226969325"/>
      <w:bookmarkStart w:id="118" w:name="_Toc107822528"/>
      <w:bookmarkStart w:id="119" w:name="_Toc458193724"/>
      <w:r>
        <w:rPr>
          <w:rFonts w:ascii="仿宋" w:eastAsia="仿宋" w:hAnsi="仿宋" w:cs="仿宋" w:hint="eastAsia"/>
          <w:b/>
          <w:sz w:val="24"/>
          <w:szCs w:val="24"/>
        </w:rPr>
        <w:t>2.8检验和测试</w:t>
      </w:r>
      <w:bookmarkEnd w:id="115"/>
      <w:bookmarkEnd w:id="116"/>
      <w:bookmarkEnd w:id="117"/>
      <w:bookmarkEnd w:id="118"/>
      <w:bookmarkEnd w:id="119"/>
    </w:p>
    <w:p w:rsidR="00721BFE" w:rsidRDefault="00DF6F87" w:rsidP="00DF6F87">
      <w:pPr>
        <w:spacing w:line="440" w:lineRule="exact"/>
        <w:ind w:left="600" w:hangingChars="250" w:hanging="600"/>
        <w:rPr>
          <w:rFonts w:ascii="仿宋" w:eastAsia="仿宋" w:hAnsi="仿宋" w:cs="仿宋"/>
          <w:sz w:val="24"/>
          <w:szCs w:val="24"/>
        </w:rPr>
      </w:pPr>
      <w:r>
        <w:rPr>
          <w:rFonts w:ascii="仿宋" w:eastAsia="仿宋" w:hAnsi="仿宋" w:cs="仿宋" w:hint="eastAsia"/>
          <w:sz w:val="24"/>
          <w:szCs w:val="24"/>
        </w:rPr>
        <w:t>2.8.1 买方或其代表应有权检验和/或测试货物，以确认货物是否符合合同规格的求，并且不承担额外的费用。合同条款和技术规格将说明买方要求进行的检验和测试，以及在何处进行这些检验和测试。买方将及时以书面形式把进行检验和/或测试代表的身份通知卖方。</w:t>
      </w:r>
    </w:p>
    <w:p w:rsidR="00721BFE" w:rsidRDefault="00DF6F87" w:rsidP="00DF6F87">
      <w:pPr>
        <w:spacing w:line="440" w:lineRule="exact"/>
        <w:ind w:left="600" w:hangingChars="250" w:hanging="600"/>
        <w:rPr>
          <w:rFonts w:ascii="仿宋" w:eastAsia="仿宋" w:hAnsi="仿宋" w:cs="仿宋"/>
          <w:sz w:val="24"/>
          <w:szCs w:val="24"/>
        </w:rPr>
      </w:pPr>
      <w:r>
        <w:rPr>
          <w:rFonts w:ascii="仿宋" w:eastAsia="仿宋" w:hAnsi="仿宋" w:cs="仿宋" w:hint="eastAsia"/>
          <w:sz w:val="24"/>
          <w:szCs w:val="24"/>
        </w:rPr>
        <w:t>2.8.2 检验和测试可以在卖方或其分包人的驻地、交货地点和/或货物的最终目</w:t>
      </w:r>
      <w:r>
        <w:rPr>
          <w:rFonts w:ascii="仿宋" w:eastAsia="仿宋" w:hAnsi="仿宋" w:cs="仿宋" w:hint="eastAsia"/>
          <w:sz w:val="24"/>
          <w:szCs w:val="24"/>
        </w:rPr>
        <w:lastRenderedPageBreak/>
        <w:t>的地进行。如果在卖方或其分包人的驻地进行，检测人员应能得到全部合理的设施和协助，买方不应承担费用。</w:t>
      </w:r>
    </w:p>
    <w:p w:rsidR="00721BFE" w:rsidRDefault="00DF6F87" w:rsidP="00DF6F87">
      <w:pPr>
        <w:spacing w:line="440" w:lineRule="exact"/>
        <w:ind w:left="600" w:hangingChars="250" w:hanging="600"/>
        <w:rPr>
          <w:rFonts w:ascii="仿宋" w:eastAsia="仿宋" w:hAnsi="仿宋" w:cs="仿宋"/>
          <w:sz w:val="24"/>
          <w:szCs w:val="24"/>
        </w:rPr>
      </w:pPr>
      <w:r>
        <w:rPr>
          <w:rFonts w:ascii="仿宋" w:eastAsia="仿宋" w:hAnsi="仿宋" w:cs="仿宋" w:hint="eastAsia"/>
          <w:sz w:val="24"/>
          <w:szCs w:val="24"/>
        </w:rPr>
        <w:t>2.8.3如果任何被检验或测试的货物不能满足规格的要求，买方可以拒绝接受该货物，卖方应更换被拒绝的货物，或者免费进行必要的修改以满足规格的要求。</w:t>
      </w:r>
    </w:p>
    <w:p w:rsidR="00721BFE" w:rsidRDefault="00DF6F87" w:rsidP="00DF6F87">
      <w:pPr>
        <w:spacing w:line="440" w:lineRule="exact"/>
        <w:ind w:left="600" w:hangingChars="250" w:hanging="600"/>
        <w:rPr>
          <w:rFonts w:ascii="仿宋" w:eastAsia="仿宋" w:hAnsi="仿宋" w:cs="仿宋"/>
          <w:sz w:val="24"/>
          <w:szCs w:val="24"/>
        </w:rPr>
      </w:pPr>
      <w:r>
        <w:rPr>
          <w:rFonts w:ascii="仿宋" w:eastAsia="仿宋" w:hAnsi="仿宋" w:cs="仿宋" w:hint="eastAsia"/>
          <w:sz w:val="24"/>
          <w:szCs w:val="24"/>
        </w:rPr>
        <w:t>2.8.4 买方在货物到达目的港和/或现场后对货物进行检验、测试及必要时拒绝接受货物的权力将不会因为货物在启运前通过了买方或其代表的检验、测试和认可而受到限制或放弃。</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2.8.5 在交货前，卖方应对货物的质量、规格、性能、数量和重量等进行详细而全面的检验，并出具一份证明货物符合合同规定的检验证书，检验证书是付款时提交文件的一个组成部分，但不能作为有关质量、规格、性能、数量或重量的最终检验。制造商检验的结果和细节应附在质量检验证书后面。</w:t>
      </w:r>
    </w:p>
    <w:p w:rsidR="00721BFE" w:rsidRDefault="00DF6F87" w:rsidP="00DF6F87">
      <w:pPr>
        <w:spacing w:line="440" w:lineRule="exact"/>
        <w:ind w:left="600" w:hangingChars="250" w:hanging="600"/>
        <w:rPr>
          <w:rFonts w:ascii="仿宋" w:eastAsia="仿宋" w:hAnsi="仿宋" w:cs="仿宋"/>
          <w:sz w:val="24"/>
          <w:szCs w:val="24"/>
        </w:rPr>
      </w:pPr>
      <w:r>
        <w:rPr>
          <w:rFonts w:ascii="仿宋" w:eastAsia="仿宋" w:hAnsi="仿宋" w:cs="仿宋" w:hint="eastAsia"/>
          <w:sz w:val="24"/>
          <w:szCs w:val="24"/>
        </w:rPr>
        <w:t>2.8.6 如果在合同条款第2.18.2规定的保证期内，发现货物的质量或规格与合同要求不符，或货物被证实有缺陷，包括潜在的缺陷或使用不合适的材料，买方应及时向卖方提出索赔。</w:t>
      </w:r>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2.8.7 合同条款第2.8的规定不能免除卖方在本合同项下的保证义务或其他义务。</w:t>
      </w:r>
    </w:p>
    <w:p w:rsidR="00721BFE" w:rsidRDefault="00DF6F87">
      <w:pPr>
        <w:rPr>
          <w:rFonts w:ascii="仿宋" w:eastAsia="仿宋" w:hAnsi="仿宋" w:cs="仿宋"/>
          <w:b/>
          <w:sz w:val="24"/>
          <w:szCs w:val="24"/>
        </w:rPr>
      </w:pPr>
      <w:bookmarkStart w:id="120" w:name="_Toc458193725"/>
      <w:bookmarkStart w:id="121" w:name="_Toc488655877"/>
      <w:bookmarkStart w:id="122" w:name="_Toc57366488"/>
      <w:bookmarkStart w:id="123" w:name="_Toc107822529"/>
      <w:bookmarkStart w:id="124" w:name="_Toc226969326"/>
      <w:r>
        <w:rPr>
          <w:rFonts w:ascii="仿宋" w:eastAsia="仿宋" w:hAnsi="仿宋" w:cs="仿宋" w:hint="eastAsia"/>
          <w:b/>
          <w:sz w:val="24"/>
          <w:szCs w:val="24"/>
        </w:rPr>
        <w:t>2.9包装</w:t>
      </w:r>
      <w:bookmarkEnd w:id="120"/>
      <w:bookmarkEnd w:id="121"/>
      <w:bookmarkEnd w:id="122"/>
      <w:bookmarkEnd w:id="123"/>
      <w:bookmarkEnd w:id="124"/>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卖方应提供货物运至合同规定的最终目的地所需要的包装，以防止货物在转运中损坏或变质。这类包装应采取防潮、防晒、防锈防腐蚀、防震动及防止其它损坏的必要保护措施，从而保护货物能够经受多次搬运、装卸及长途运输。卖方应承</w:t>
      </w:r>
      <w:proofErr w:type="gramStart"/>
      <w:r>
        <w:rPr>
          <w:rFonts w:ascii="仿宋" w:eastAsia="仿宋" w:hAnsi="仿宋" w:cs="仿宋" w:hint="eastAsia"/>
          <w:sz w:val="24"/>
          <w:szCs w:val="24"/>
        </w:rPr>
        <w:t>担由于</w:t>
      </w:r>
      <w:proofErr w:type="gramEnd"/>
      <w:r>
        <w:rPr>
          <w:rFonts w:ascii="仿宋" w:eastAsia="仿宋" w:hAnsi="仿宋" w:cs="仿宋" w:hint="eastAsia"/>
          <w:sz w:val="24"/>
          <w:szCs w:val="24"/>
        </w:rPr>
        <w:t>其包装或其防护措施不妥而引起货物锈蚀、损坏和丢失的任何损失的责任或费用。</w:t>
      </w:r>
    </w:p>
    <w:p w:rsidR="00721BFE" w:rsidRDefault="00DF6F87">
      <w:pPr>
        <w:rPr>
          <w:rFonts w:ascii="仿宋" w:eastAsia="仿宋" w:hAnsi="仿宋" w:cs="仿宋"/>
          <w:b/>
          <w:sz w:val="24"/>
          <w:szCs w:val="24"/>
        </w:rPr>
      </w:pPr>
      <w:bookmarkStart w:id="125" w:name="_Toc226969327"/>
      <w:bookmarkStart w:id="126" w:name="_Toc458193726"/>
      <w:bookmarkStart w:id="127" w:name="_Toc57366489"/>
      <w:bookmarkStart w:id="128" w:name="_Toc107822530"/>
      <w:bookmarkStart w:id="129" w:name="_Toc488655878"/>
      <w:r>
        <w:rPr>
          <w:rFonts w:ascii="仿宋" w:eastAsia="仿宋" w:hAnsi="仿宋" w:cs="仿宋" w:hint="eastAsia"/>
          <w:b/>
          <w:sz w:val="24"/>
          <w:szCs w:val="24"/>
        </w:rPr>
        <w:t>2.10装运标记</w:t>
      </w:r>
      <w:bookmarkEnd w:id="125"/>
      <w:bookmarkEnd w:id="126"/>
      <w:bookmarkEnd w:id="127"/>
      <w:bookmarkEnd w:id="128"/>
      <w:bookmarkEnd w:id="129"/>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2.10.1 卖方应在每一包装箱相邻的四面用不可擦除的油漆和明显的字样做出以下标记：</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1）收货人</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2）合同号</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3）发货标记（</w:t>
      </w:r>
      <w:proofErr w:type="gramStart"/>
      <w:r>
        <w:rPr>
          <w:rFonts w:ascii="仿宋" w:eastAsia="仿宋" w:hAnsi="仿宋" w:cs="仿宋" w:hint="eastAsia"/>
          <w:sz w:val="24"/>
          <w:szCs w:val="24"/>
        </w:rPr>
        <w:t>唛</w:t>
      </w:r>
      <w:proofErr w:type="gramEnd"/>
      <w:r>
        <w:rPr>
          <w:rFonts w:ascii="仿宋" w:eastAsia="仿宋" w:hAnsi="仿宋" w:cs="仿宋" w:hint="eastAsia"/>
          <w:sz w:val="24"/>
          <w:szCs w:val="24"/>
        </w:rPr>
        <w:t>头）</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4）收货人编号</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5）目的地</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6）货物名称、品目号和箱号</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7）毛重/净重（用Kg表示）</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8）尺寸（长×宽×高用cm表示）</w:t>
      </w:r>
    </w:p>
    <w:p w:rsidR="00721BFE" w:rsidRDefault="00DF6F87">
      <w:pPr>
        <w:adjustRightInd w:val="0"/>
        <w:snapToGrid w:val="0"/>
        <w:spacing w:line="440" w:lineRule="exact"/>
        <w:jc w:val="left"/>
        <w:rPr>
          <w:rFonts w:ascii="仿宋" w:eastAsia="仿宋" w:hAnsi="仿宋" w:cs="仿宋"/>
          <w:sz w:val="24"/>
          <w:szCs w:val="24"/>
        </w:rPr>
      </w:pPr>
      <w:r>
        <w:rPr>
          <w:rFonts w:ascii="仿宋" w:eastAsia="仿宋" w:hAnsi="仿宋" w:cs="仿宋" w:hint="eastAsia"/>
          <w:sz w:val="24"/>
          <w:szCs w:val="24"/>
        </w:rPr>
        <w:t>2.10.2 如果单件包装箱的重量在2吨或2吨以上，卖方应在包装箱两侧用中文和适当的运输标记标注“重心”和“起吊点”以便装卸和搬运。根据货物的特点和运输的不同要求，卖方应在包装箱上清楚地标注“小心轻放”、“此端朝上，请勿倒置”、“保持干燥”等字样和其他的适当标记。</w:t>
      </w:r>
    </w:p>
    <w:p w:rsidR="00721BFE" w:rsidRDefault="00DF6F87">
      <w:pPr>
        <w:rPr>
          <w:rFonts w:ascii="仿宋" w:eastAsia="仿宋" w:hAnsi="仿宋" w:cs="仿宋"/>
          <w:b/>
          <w:sz w:val="24"/>
          <w:szCs w:val="24"/>
        </w:rPr>
      </w:pPr>
      <w:bookmarkStart w:id="130" w:name="_Toc107822531"/>
      <w:bookmarkStart w:id="131" w:name="_Toc226969328"/>
      <w:bookmarkStart w:id="132" w:name="_Toc488655879"/>
      <w:bookmarkStart w:id="133" w:name="_Toc57366490"/>
      <w:bookmarkStart w:id="134" w:name="_Toc458193727"/>
      <w:r>
        <w:rPr>
          <w:rFonts w:ascii="仿宋" w:eastAsia="仿宋" w:hAnsi="仿宋" w:cs="仿宋" w:hint="eastAsia"/>
          <w:b/>
          <w:sz w:val="24"/>
          <w:szCs w:val="24"/>
        </w:rPr>
        <w:t>2.11装运条件</w:t>
      </w:r>
      <w:bookmarkEnd w:id="130"/>
      <w:bookmarkEnd w:id="131"/>
      <w:bookmarkEnd w:id="132"/>
      <w:bookmarkEnd w:id="133"/>
      <w:bookmarkEnd w:id="134"/>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2.11.1 如果是“到岸价”/“运费和保险付至……价”的合同：</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1）卖方应负责安排订舱位、运输和支付运费，以确保按照合同规定的交货期交货。</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2）提单/空运提单日期应视为实际交货日期。</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3）除非另行同意，货物不能放在甲板上运输，也不能转运。</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4）目的地/项目现场在合同条款前附表中有规定。</w:t>
      </w:r>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2.11.2 如果是出厂价（仓库交货价、展室交货价或货架交货价）合同：</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1）卖方应负责安排内陆运输，但由买方支付运费。</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2）有关运输部门出具的收据的日期应视为交货日期。</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2.11.3 卖方装运的货物不应超过合同规定的数量或重量。否则，买方对由此产生的一切费用和后果不承担责任。</w:t>
      </w:r>
    </w:p>
    <w:p w:rsidR="00721BFE" w:rsidRDefault="00DF6F87">
      <w:pPr>
        <w:rPr>
          <w:rFonts w:ascii="仿宋" w:eastAsia="仿宋" w:hAnsi="仿宋" w:cs="仿宋"/>
          <w:b/>
          <w:sz w:val="24"/>
          <w:szCs w:val="24"/>
        </w:rPr>
      </w:pPr>
      <w:bookmarkStart w:id="135" w:name="_Toc226969329"/>
      <w:bookmarkStart w:id="136" w:name="_Toc458193728"/>
      <w:bookmarkStart w:id="137" w:name="_Toc57366491"/>
      <w:bookmarkStart w:id="138" w:name="_Toc107822532"/>
      <w:bookmarkStart w:id="139" w:name="_Toc488655880"/>
      <w:r>
        <w:rPr>
          <w:rFonts w:ascii="仿宋" w:eastAsia="仿宋" w:hAnsi="仿宋" w:cs="仿宋" w:hint="eastAsia"/>
          <w:b/>
          <w:sz w:val="24"/>
          <w:szCs w:val="24"/>
        </w:rPr>
        <w:t>2.12装运通知</w:t>
      </w:r>
      <w:bookmarkEnd w:id="135"/>
      <w:bookmarkEnd w:id="136"/>
      <w:bookmarkEnd w:id="137"/>
      <w:bookmarkEnd w:id="138"/>
      <w:bookmarkEnd w:id="139"/>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2.12.1无论是何种价格条件的合同：</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1）卖方应在合同规定的装运日期之前，即装运前—天或空运前—天内以电报或电传或传真形式将合同号、货物名称、数量、箱数、总毛重、总体积（用m</w:t>
      </w:r>
      <w:r>
        <w:rPr>
          <w:rFonts w:ascii="仿宋" w:eastAsia="仿宋" w:hAnsi="仿宋" w:cs="仿宋" w:hint="eastAsia"/>
          <w:sz w:val="24"/>
          <w:szCs w:val="24"/>
          <w:vertAlign w:val="superscript"/>
        </w:rPr>
        <w:t>3</w:t>
      </w:r>
      <w:r>
        <w:rPr>
          <w:rFonts w:ascii="仿宋" w:eastAsia="仿宋" w:hAnsi="仿宋" w:cs="仿宋" w:hint="eastAsia"/>
          <w:sz w:val="24"/>
          <w:szCs w:val="24"/>
        </w:rPr>
        <w:t>表示）和备妥待运日期通知买方，同时，卖方应用特快专递把详细的货物清单一式五份，包括合同号、货物名称、规格、数量、总体积（用m</w:t>
      </w:r>
      <w:r>
        <w:rPr>
          <w:rFonts w:ascii="仿宋" w:eastAsia="仿宋" w:hAnsi="仿宋" w:cs="仿宋" w:hint="eastAsia"/>
          <w:sz w:val="24"/>
          <w:szCs w:val="24"/>
          <w:vertAlign w:val="superscript"/>
        </w:rPr>
        <w:t>3</w:t>
      </w:r>
      <w:r>
        <w:rPr>
          <w:rFonts w:ascii="仿宋" w:eastAsia="仿宋" w:hAnsi="仿宋" w:cs="仿宋" w:hint="eastAsia"/>
          <w:sz w:val="24"/>
          <w:szCs w:val="24"/>
        </w:rPr>
        <w:t>表示）、每箱尺寸（长×宽×高）、单价、总金额、启运地、备妥待运日期和货物在运输、储存中的特殊要求和注意事项等寄给买方。</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2）卖方应在货物装完后二十四小时之内以电报或电传或传真形式将合同号、货物名称、数量、体积（用m</w:t>
      </w:r>
      <w:r>
        <w:rPr>
          <w:rFonts w:ascii="仿宋" w:eastAsia="仿宋" w:hAnsi="仿宋" w:cs="仿宋" w:hint="eastAsia"/>
          <w:sz w:val="24"/>
          <w:szCs w:val="24"/>
          <w:vertAlign w:val="superscript"/>
        </w:rPr>
        <w:t>3</w:t>
      </w:r>
      <w:r>
        <w:rPr>
          <w:rFonts w:ascii="仿宋" w:eastAsia="仿宋" w:hAnsi="仿宋" w:cs="仿宋" w:hint="eastAsia"/>
          <w:sz w:val="24"/>
          <w:szCs w:val="24"/>
        </w:rPr>
        <w:t>表示）、发票金额、运输工具名称及启运日期通知买方。如果每个包装箱的重量超过20吨(t）或体积达到或超过长12米(m）、宽2.7米(m）和高3米(m），卖方应将每个包装箱的重量和体积通知买方，易燃品或危险品的细节还应另行注明。</w:t>
      </w:r>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2.12.2在出厂价合同项下，如果是因为卖方延误不能用电报或电传或传真形式</w:t>
      </w:r>
      <w:r>
        <w:rPr>
          <w:rFonts w:ascii="仿宋" w:eastAsia="仿宋" w:hAnsi="仿宋" w:cs="仿宋" w:hint="eastAsia"/>
          <w:sz w:val="24"/>
          <w:szCs w:val="24"/>
        </w:rPr>
        <w:lastRenderedPageBreak/>
        <w:t>将上述内容通知买方，使买方不能及时办理保险，由此而造成的全部损失应由卖方负责。</w:t>
      </w:r>
    </w:p>
    <w:p w:rsidR="00721BFE" w:rsidRDefault="00DF6F87">
      <w:pPr>
        <w:rPr>
          <w:rFonts w:ascii="仿宋" w:eastAsia="仿宋" w:hAnsi="仿宋" w:cs="仿宋"/>
          <w:b/>
          <w:sz w:val="24"/>
          <w:szCs w:val="24"/>
        </w:rPr>
      </w:pPr>
      <w:bookmarkStart w:id="140" w:name="_Toc488655881"/>
      <w:bookmarkStart w:id="141" w:name="_Toc458193729"/>
      <w:bookmarkStart w:id="142" w:name="_Toc107822533"/>
      <w:bookmarkStart w:id="143" w:name="_Toc57366492"/>
      <w:bookmarkStart w:id="144" w:name="_Toc226969330"/>
      <w:r>
        <w:rPr>
          <w:rFonts w:ascii="仿宋" w:eastAsia="仿宋" w:hAnsi="仿宋" w:cs="仿宋" w:hint="eastAsia"/>
          <w:b/>
          <w:sz w:val="24"/>
          <w:szCs w:val="24"/>
        </w:rPr>
        <w:t>2.13交货和单据</w:t>
      </w:r>
      <w:bookmarkEnd w:id="140"/>
      <w:bookmarkEnd w:id="141"/>
      <w:bookmarkEnd w:id="142"/>
      <w:bookmarkEnd w:id="143"/>
      <w:bookmarkEnd w:id="144"/>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2.13.1 卖方应按照“货物需求一览表”规定的条件交货。卖方应提供的装运细节和/或其他单据</w:t>
      </w:r>
      <w:proofErr w:type="gramStart"/>
      <w:r>
        <w:rPr>
          <w:rFonts w:ascii="仿宋" w:eastAsia="仿宋" w:hAnsi="仿宋" w:cs="仿宋" w:hint="eastAsia"/>
          <w:sz w:val="24"/>
          <w:szCs w:val="24"/>
        </w:rPr>
        <w:t>见合同</w:t>
      </w:r>
      <w:proofErr w:type="gramEnd"/>
      <w:r>
        <w:rPr>
          <w:rFonts w:ascii="仿宋" w:eastAsia="仿宋" w:hAnsi="仿宋" w:cs="仿宋" w:hint="eastAsia"/>
          <w:sz w:val="24"/>
          <w:szCs w:val="24"/>
        </w:rPr>
        <w:t>条款第2.9、2.10、2.11、2.12规定。</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2.13.2卖方应在货物装完并启运后以传真形式将全部装运细节，包括合同号、货物说明、数量、运输工具名称、提单号码及日期、装货口岸、启运日期、卸货口岸等通知买方和保险公司。为合同支付的需要，卖方还应根据本合同条款第2.20的规定，向买方寄交或通过卖方银行转交该条款规定的相关“支付单据”。</w:t>
      </w:r>
    </w:p>
    <w:p w:rsidR="00721BFE" w:rsidRDefault="00DF6F87">
      <w:pPr>
        <w:rPr>
          <w:rFonts w:ascii="仿宋" w:eastAsia="仿宋" w:hAnsi="仿宋" w:cs="仿宋"/>
          <w:b/>
          <w:sz w:val="24"/>
          <w:szCs w:val="24"/>
        </w:rPr>
      </w:pPr>
      <w:bookmarkStart w:id="145" w:name="_Toc57366493"/>
      <w:bookmarkStart w:id="146" w:name="_Toc226969331"/>
      <w:bookmarkStart w:id="147" w:name="_Toc107822534"/>
      <w:bookmarkStart w:id="148" w:name="_Toc488655882"/>
      <w:bookmarkStart w:id="149" w:name="_Toc458193730"/>
      <w:r>
        <w:rPr>
          <w:rFonts w:ascii="仿宋" w:eastAsia="仿宋" w:hAnsi="仿宋" w:cs="仿宋" w:hint="eastAsia"/>
          <w:b/>
          <w:sz w:val="24"/>
          <w:szCs w:val="24"/>
        </w:rPr>
        <w:t>2.14保险</w:t>
      </w:r>
      <w:bookmarkEnd w:id="145"/>
      <w:bookmarkEnd w:id="146"/>
      <w:bookmarkEnd w:id="147"/>
      <w:bookmarkEnd w:id="148"/>
      <w:bookmarkEnd w:id="149"/>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2.14.1本合同下提供的货物应对其在制造、购置、运输、存放及交货过程中的丢失或损坏按本条款规定的方式，以人民币投保全面保险。</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2.14.2如果买方要求按“到岸价”或“运费、保险付至……价”交货，其货物保险将由卖方办理、支付，并以买方为受益人。卖方应以货物的实际价值的发票金额投保一切险。</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2.14.3如果是“出厂价”合同，装货后的保险应由买方办理。</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2.14.4如果是买方“指定任意地点”或“用仓库交货价”合同,则交货前的一切保险由卖方负责。</w:t>
      </w:r>
    </w:p>
    <w:p w:rsidR="00721BFE" w:rsidRDefault="00DF6F87">
      <w:pPr>
        <w:rPr>
          <w:rFonts w:ascii="仿宋" w:eastAsia="仿宋" w:hAnsi="仿宋" w:cs="仿宋"/>
          <w:b/>
          <w:sz w:val="24"/>
          <w:szCs w:val="24"/>
        </w:rPr>
      </w:pPr>
      <w:bookmarkStart w:id="150" w:name="_Toc226969332"/>
      <w:bookmarkStart w:id="151" w:name="_Toc458193731"/>
      <w:bookmarkStart w:id="152" w:name="_Toc488655883"/>
      <w:bookmarkStart w:id="153" w:name="_Toc57366494"/>
      <w:bookmarkStart w:id="154" w:name="_Toc107822535"/>
      <w:r>
        <w:rPr>
          <w:rFonts w:ascii="仿宋" w:eastAsia="仿宋" w:hAnsi="仿宋" w:cs="仿宋" w:hint="eastAsia"/>
          <w:b/>
          <w:sz w:val="24"/>
          <w:szCs w:val="24"/>
        </w:rPr>
        <w:t>2.15运输</w:t>
      </w:r>
      <w:bookmarkEnd w:id="150"/>
      <w:bookmarkEnd w:id="151"/>
      <w:bookmarkEnd w:id="152"/>
      <w:bookmarkEnd w:id="153"/>
      <w:bookmarkEnd w:id="154"/>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2.15.1合同要求卖方将货物运至买方指定的目的地或项目现场，卖方应负责办理、支付将货物运至目的地或项目现场，包括合同规定的保险和储存在内的一切事项，有关费用应包括在合同价中。</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2.15.2合同要求卖方以“到岸价”或“运费、保险付至……价”交货，所选择承运人事先应获买方同意。</w:t>
      </w:r>
    </w:p>
    <w:p w:rsidR="00721BFE" w:rsidRDefault="00DF6F87">
      <w:pPr>
        <w:rPr>
          <w:rFonts w:ascii="仿宋" w:eastAsia="仿宋" w:hAnsi="仿宋" w:cs="仿宋"/>
          <w:b/>
          <w:sz w:val="24"/>
          <w:szCs w:val="24"/>
        </w:rPr>
      </w:pPr>
      <w:bookmarkStart w:id="155" w:name="_Toc488655884"/>
      <w:bookmarkStart w:id="156" w:name="_Toc57366495"/>
      <w:bookmarkStart w:id="157" w:name="_Toc107822536"/>
      <w:bookmarkStart w:id="158" w:name="_Toc226969333"/>
      <w:bookmarkStart w:id="159" w:name="_Toc458193732"/>
      <w:r>
        <w:rPr>
          <w:rFonts w:ascii="仿宋" w:eastAsia="仿宋" w:hAnsi="仿宋" w:cs="仿宋" w:hint="eastAsia"/>
          <w:b/>
          <w:sz w:val="24"/>
          <w:szCs w:val="24"/>
        </w:rPr>
        <w:t>2.16伴随服务</w:t>
      </w:r>
      <w:bookmarkEnd w:id="155"/>
      <w:bookmarkEnd w:id="156"/>
      <w:bookmarkEnd w:id="157"/>
      <w:bookmarkEnd w:id="158"/>
      <w:bookmarkEnd w:id="159"/>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2.16.1可能被要求提供下列服务中的任一或所有服务，包括“合同条款前附表”与技术规格规定的附加服务（如果有的话）：</w:t>
      </w:r>
    </w:p>
    <w:p w:rsidR="00721BFE" w:rsidRDefault="00DF6F87">
      <w:pPr>
        <w:spacing w:line="440" w:lineRule="exact"/>
        <w:ind w:leftChars="257" w:left="660" w:hangingChars="50" w:hanging="120"/>
        <w:rPr>
          <w:rFonts w:ascii="仿宋" w:eastAsia="仿宋" w:hAnsi="仿宋" w:cs="仿宋"/>
          <w:sz w:val="24"/>
          <w:szCs w:val="24"/>
        </w:rPr>
      </w:pPr>
      <w:r>
        <w:rPr>
          <w:rFonts w:ascii="仿宋" w:eastAsia="仿宋" w:hAnsi="仿宋" w:cs="仿宋" w:hint="eastAsia"/>
          <w:sz w:val="24"/>
          <w:szCs w:val="24"/>
        </w:rPr>
        <w:t>1）实施或监督所供货物的现场组装和/或试运行；</w:t>
      </w:r>
    </w:p>
    <w:p w:rsidR="00721BFE" w:rsidRDefault="00DF6F87">
      <w:pPr>
        <w:spacing w:line="440" w:lineRule="exact"/>
        <w:ind w:leftChars="257" w:left="660" w:hangingChars="50" w:hanging="120"/>
        <w:rPr>
          <w:rFonts w:ascii="仿宋" w:eastAsia="仿宋" w:hAnsi="仿宋" w:cs="仿宋"/>
          <w:sz w:val="24"/>
          <w:szCs w:val="24"/>
        </w:rPr>
      </w:pPr>
      <w:r>
        <w:rPr>
          <w:rFonts w:ascii="仿宋" w:eastAsia="仿宋" w:hAnsi="仿宋" w:cs="仿宋" w:hint="eastAsia"/>
          <w:sz w:val="24"/>
          <w:szCs w:val="24"/>
        </w:rPr>
        <w:t>2）提供货物安装和/或维修所需的工具；</w:t>
      </w:r>
    </w:p>
    <w:p w:rsidR="00721BFE" w:rsidRDefault="00DF6F87">
      <w:pPr>
        <w:spacing w:line="440" w:lineRule="exact"/>
        <w:ind w:leftChars="257" w:left="660" w:hangingChars="50" w:hanging="120"/>
        <w:rPr>
          <w:rFonts w:ascii="仿宋" w:eastAsia="仿宋" w:hAnsi="仿宋" w:cs="仿宋"/>
          <w:sz w:val="24"/>
          <w:szCs w:val="24"/>
        </w:rPr>
      </w:pPr>
      <w:r>
        <w:rPr>
          <w:rFonts w:ascii="仿宋" w:eastAsia="仿宋" w:hAnsi="仿宋" w:cs="仿宋" w:hint="eastAsia"/>
          <w:sz w:val="24"/>
          <w:szCs w:val="24"/>
        </w:rPr>
        <w:t>3）为所供货物的每一适当的单台设备提供详细的操作和维护手册；</w:t>
      </w:r>
    </w:p>
    <w:p w:rsidR="00721BFE" w:rsidRDefault="00DF6F87">
      <w:pPr>
        <w:spacing w:line="440" w:lineRule="exact"/>
        <w:ind w:leftChars="257" w:left="660" w:hangingChars="50" w:hanging="120"/>
        <w:rPr>
          <w:rFonts w:ascii="仿宋" w:eastAsia="仿宋" w:hAnsi="仿宋" w:cs="仿宋"/>
          <w:sz w:val="24"/>
          <w:szCs w:val="24"/>
        </w:rPr>
      </w:pPr>
      <w:r>
        <w:rPr>
          <w:rFonts w:ascii="仿宋" w:eastAsia="仿宋" w:hAnsi="仿宋" w:cs="仿宋" w:hint="eastAsia"/>
          <w:sz w:val="24"/>
          <w:szCs w:val="24"/>
        </w:rPr>
        <w:t>4）在双方商定的一定期限内对所供货物实施运行或监督或维护或修理，但</w:t>
      </w:r>
      <w:r>
        <w:rPr>
          <w:rFonts w:ascii="仿宋" w:eastAsia="仿宋" w:hAnsi="仿宋" w:cs="仿宋" w:hint="eastAsia"/>
          <w:sz w:val="24"/>
          <w:szCs w:val="24"/>
        </w:rPr>
        <w:lastRenderedPageBreak/>
        <w:t>前提条件是该服务并</w:t>
      </w:r>
    </w:p>
    <w:p w:rsidR="00721BFE" w:rsidRDefault="00DF6F87">
      <w:pPr>
        <w:spacing w:line="440" w:lineRule="exact"/>
        <w:ind w:leftChars="257" w:left="660" w:hangingChars="50" w:hanging="120"/>
        <w:rPr>
          <w:rFonts w:ascii="仿宋" w:eastAsia="仿宋" w:hAnsi="仿宋" w:cs="仿宋"/>
          <w:sz w:val="24"/>
          <w:szCs w:val="24"/>
        </w:rPr>
      </w:pPr>
      <w:r>
        <w:rPr>
          <w:rFonts w:ascii="仿宋" w:eastAsia="仿宋" w:hAnsi="仿宋" w:cs="仿宋" w:hint="eastAsia"/>
          <w:sz w:val="24"/>
          <w:szCs w:val="24"/>
        </w:rPr>
        <w:t>5）不能免除卖方在合同保证期内所承担的义务；</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2.16.2卖方厂家和/或在项目现场就所供货物的组装、试运行、运行、维护和/或修理对买方人员进行培训。</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2.16.3卖方提供的伴随服务的费用未含在货物的合同价中，双方应事先就</w:t>
      </w:r>
      <w:proofErr w:type="gramStart"/>
      <w:r>
        <w:rPr>
          <w:rFonts w:ascii="仿宋" w:eastAsia="仿宋" w:hAnsi="仿宋" w:cs="仿宋" w:hint="eastAsia"/>
          <w:sz w:val="24"/>
          <w:szCs w:val="24"/>
        </w:rPr>
        <w:t>其达成</w:t>
      </w:r>
      <w:proofErr w:type="gramEnd"/>
      <w:r>
        <w:rPr>
          <w:rFonts w:ascii="仿宋" w:eastAsia="仿宋" w:hAnsi="仿宋" w:cs="仿宋" w:hint="eastAsia"/>
          <w:sz w:val="24"/>
          <w:szCs w:val="24"/>
        </w:rPr>
        <w:t>协议，但其费用单价不应超过卖方向其他人提供类似服务所收取的现行单价。</w:t>
      </w:r>
    </w:p>
    <w:p w:rsidR="00721BFE" w:rsidRDefault="00DF6F87" w:rsidP="00DF6F87">
      <w:pPr>
        <w:spacing w:line="440" w:lineRule="exact"/>
        <w:ind w:left="648" w:hangingChars="270" w:hanging="648"/>
        <w:rPr>
          <w:rFonts w:ascii="仿宋" w:eastAsia="仿宋" w:hAnsi="仿宋" w:cs="仿宋"/>
          <w:sz w:val="24"/>
          <w:szCs w:val="24"/>
        </w:rPr>
      </w:pPr>
      <w:r>
        <w:rPr>
          <w:rFonts w:ascii="仿宋" w:eastAsia="仿宋" w:hAnsi="仿宋" w:cs="仿宋" w:hint="eastAsia"/>
          <w:sz w:val="24"/>
          <w:szCs w:val="24"/>
        </w:rPr>
        <w:t>2.16.4卖方应提供“合同条款前附表”/技术规格中规定的所有服务。为履行要求的伴随服务的报价或双方商定的费用应包括在总合同价中。</w:t>
      </w:r>
    </w:p>
    <w:p w:rsidR="00721BFE" w:rsidRDefault="00DF6F87">
      <w:pPr>
        <w:rPr>
          <w:rFonts w:ascii="仿宋" w:eastAsia="仿宋" w:hAnsi="仿宋" w:cs="仿宋"/>
          <w:b/>
          <w:sz w:val="24"/>
          <w:szCs w:val="24"/>
        </w:rPr>
      </w:pPr>
      <w:bookmarkStart w:id="160" w:name="_Toc458193733"/>
      <w:bookmarkStart w:id="161" w:name="_Toc57366496"/>
      <w:bookmarkStart w:id="162" w:name="_Toc107822537"/>
      <w:bookmarkStart w:id="163" w:name="_Toc488655885"/>
      <w:bookmarkStart w:id="164" w:name="_Toc226969334"/>
      <w:r>
        <w:rPr>
          <w:rFonts w:ascii="仿宋" w:eastAsia="仿宋" w:hAnsi="仿宋" w:cs="仿宋" w:hint="eastAsia"/>
          <w:b/>
          <w:sz w:val="24"/>
          <w:szCs w:val="24"/>
        </w:rPr>
        <w:t>2.17备品备件</w:t>
      </w:r>
      <w:bookmarkEnd w:id="160"/>
      <w:bookmarkEnd w:id="161"/>
      <w:bookmarkEnd w:id="162"/>
      <w:bookmarkEnd w:id="163"/>
      <w:bookmarkEnd w:id="164"/>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2.17.1正如合同条款所规定，卖方可能被要求提供下列与备件有关的材料、通知和资料：</w:t>
      </w:r>
    </w:p>
    <w:p w:rsidR="00721BFE" w:rsidRDefault="00DF6F87">
      <w:pPr>
        <w:spacing w:line="440" w:lineRule="exact"/>
        <w:ind w:leftChars="200" w:left="660" w:hangingChars="100" w:hanging="240"/>
        <w:rPr>
          <w:rFonts w:ascii="仿宋" w:eastAsia="仿宋" w:hAnsi="仿宋" w:cs="仿宋"/>
          <w:sz w:val="24"/>
          <w:szCs w:val="24"/>
        </w:rPr>
      </w:pPr>
      <w:r>
        <w:rPr>
          <w:rFonts w:ascii="仿宋" w:eastAsia="仿宋" w:hAnsi="仿宋" w:cs="仿宋" w:hint="eastAsia"/>
          <w:sz w:val="24"/>
          <w:szCs w:val="24"/>
        </w:rPr>
        <w:t>1）买方从卖方选购备件，但前提条件是该选择并不能免除卖方在合同保证期内所承担的义务；</w:t>
      </w:r>
    </w:p>
    <w:p w:rsidR="00721BFE" w:rsidRDefault="00DF6F87">
      <w:pPr>
        <w:spacing w:line="440" w:lineRule="exact"/>
        <w:ind w:leftChars="200" w:left="660" w:hangingChars="100" w:hanging="240"/>
        <w:rPr>
          <w:rFonts w:ascii="仿宋" w:eastAsia="仿宋" w:hAnsi="仿宋" w:cs="仿宋"/>
          <w:sz w:val="24"/>
          <w:szCs w:val="24"/>
        </w:rPr>
      </w:pPr>
      <w:r>
        <w:rPr>
          <w:rFonts w:ascii="仿宋" w:eastAsia="仿宋" w:hAnsi="仿宋" w:cs="仿宋" w:hint="eastAsia"/>
          <w:sz w:val="24"/>
          <w:szCs w:val="24"/>
        </w:rPr>
        <w:t>2）在备件停止生产的情况下，卖方应事先将要停止生产的计划通知买方使买方有足够的时间采购所需的备件；</w:t>
      </w:r>
    </w:p>
    <w:p w:rsidR="00721BFE" w:rsidRDefault="00DF6F87">
      <w:pPr>
        <w:spacing w:line="440" w:lineRule="exact"/>
        <w:ind w:leftChars="200" w:left="660" w:hangingChars="100" w:hanging="240"/>
        <w:rPr>
          <w:rFonts w:ascii="仿宋" w:eastAsia="仿宋" w:hAnsi="仿宋" w:cs="仿宋"/>
          <w:sz w:val="24"/>
          <w:szCs w:val="24"/>
        </w:rPr>
      </w:pPr>
      <w:r>
        <w:rPr>
          <w:rFonts w:ascii="仿宋" w:eastAsia="仿宋" w:hAnsi="仿宋" w:cs="仿宋" w:hint="eastAsia"/>
          <w:sz w:val="24"/>
          <w:szCs w:val="24"/>
        </w:rPr>
        <w:t>3）在备件停止生产后，如果买方要求，卖方应免费向买方提供备件的蓝图、图纸和规格。</w:t>
      </w:r>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2.17.2卖方应按照“合同条款前附表”/技术规格中的规定提供所需的备件。</w:t>
      </w:r>
    </w:p>
    <w:p w:rsidR="00721BFE" w:rsidRDefault="00DF6F87">
      <w:pPr>
        <w:rPr>
          <w:rFonts w:ascii="仿宋" w:eastAsia="仿宋" w:hAnsi="仿宋" w:cs="仿宋"/>
          <w:b/>
          <w:sz w:val="24"/>
          <w:szCs w:val="24"/>
        </w:rPr>
      </w:pPr>
      <w:bookmarkStart w:id="165" w:name="_Toc458193734"/>
      <w:bookmarkStart w:id="166" w:name="_Toc57366497"/>
      <w:bookmarkStart w:id="167" w:name="_Toc488655886"/>
      <w:bookmarkStart w:id="168" w:name="_Toc107822538"/>
      <w:bookmarkStart w:id="169" w:name="_Toc226969335"/>
      <w:r>
        <w:rPr>
          <w:rFonts w:ascii="仿宋" w:eastAsia="仿宋" w:hAnsi="仿宋" w:cs="仿宋" w:hint="eastAsia"/>
          <w:b/>
          <w:sz w:val="24"/>
          <w:szCs w:val="24"/>
        </w:rPr>
        <w:t>2.18保证</w:t>
      </w:r>
      <w:bookmarkEnd w:id="165"/>
      <w:bookmarkEnd w:id="166"/>
      <w:bookmarkEnd w:id="167"/>
      <w:bookmarkEnd w:id="168"/>
      <w:bookmarkEnd w:id="169"/>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2.18.1卖方应保证合同项下所供货物是全新的、未使用过的，是最新或目前的型号，除非合同另有规定，货物应含有设计上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最终目的地国家现行条件下正常使用可能产生的。</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2.18.2本保证应在合同货物最终验收后的一定期限内保持有效，或在最后一批合同货物到达目的地后的一定期限内保持有效（上述期限</w:t>
      </w:r>
      <w:proofErr w:type="gramStart"/>
      <w:r>
        <w:rPr>
          <w:rFonts w:ascii="仿宋" w:eastAsia="仿宋" w:hAnsi="仿宋" w:cs="仿宋" w:hint="eastAsia"/>
          <w:sz w:val="24"/>
          <w:szCs w:val="24"/>
        </w:rPr>
        <w:t>见合同</w:t>
      </w:r>
      <w:proofErr w:type="gramEnd"/>
      <w:r>
        <w:rPr>
          <w:rFonts w:ascii="仿宋" w:eastAsia="仿宋" w:hAnsi="仿宋" w:cs="仿宋" w:hint="eastAsia"/>
          <w:sz w:val="24"/>
          <w:szCs w:val="24"/>
        </w:rPr>
        <w:t>条款前附表）。</w:t>
      </w:r>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2.18.3对保证期内所发现的缺陷，买方应尽快以书面形式通知卖方。</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2.18.4卖方收到通知后应在“合同条款前附表”规定的时间内以合理的速度免费维修或更换有缺陷的货物或部件。</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lastRenderedPageBreak/>
        <w:t>2.18.5如果卖方收到通知后在合同规定的时间内没有以合理的速度弥补缺陷，买方可采取必要的补救措施，但其风险和费用将由卖方承担，买方根据合同规定对卖方行使的其他权力不受影响。</w:t>
      </w:r>
    </w:p>
    <w:p w:rsidR="00721BFE" w:rsidRDefault="00DF6F87">
      <w:pPr>
        <w:rPr>
          <w:rFonts w:ascii="仿宋" w:eastAsia="仿宋" w:hAnsi="仿宋" w:cs="仿宋"/>
          <w:b/>
          <w:sz w:val="24"/>
          <w:szCs w:val="24"/>
        </w:rPr>
      </w:pPr>
      <w:bookmarkStart w:id="170" w:name="_Toc488655887"/>
      <w:bookmarkStart w:id="171" w:name="_Toc107822539"/>
      <w:bookmarkStart w:id="172" w:name="_Toc57366498"/>
      <w:bookmarkStart w:id="173" w:name="_Toc226969336"/>
      <w:bookmarkStart w:id="174" w:name="_Toc458193735"/>
      <w:r>
        <w:rPr>
          <w:rFonts w:ascii="仿宋" w:eastAsia="仿宋" w:hAnsi="仿宋" w:cs="仿宋" w:hint="eastAsia"/>
          <w:b/>
          <w:sz w:val="24"/>
          <w:szCs w:val="24"/>
        </w:rPr>
        <w:t>2.19索赔</w:t>
      </w:r>
      <w:bookmarkEnd w:id="170"/>
      <w:bookmarkEnd w:id="171"/>
      <w:bookmarkEnd w:id="172"/>
      <w:bookmarkEnd w:id="173"/>
      <w:bookmarkEnd w:id="174"/>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2.19.1如果卖方对偏差负有责任而买方在合同条款第2.18或合同的其他条款规定的检验、安装、调试、验收和质量保证期内提出了索赔，卖方应按照买方同意的下列一种或几种方式结合起来解决索赔事宜：</w:t>
      </w:r>
    </w:p>
    <w:p w:rsidR="00721BFE" w:rsidRDefault="00DF6F87">
      <w:pPr>
        <w:spacing w:line="440" w:lineRule="exact"/>
        <w:ind w:leftChars="200" w:left="660" w:hangingChars="100" w:hanging="240"/>
        <w:rPr>
          <w:rFonts w:ascii="仿宋" w:eastAsia="仿宋" w:hAnsi="仿宋" w:cs="仿宋"/>
          <w:sz w:val="24"/>
          <w:szCs w:val="24"/>
        </w:rPr>
      </w:pPr>
      <w:r>
        <w:rPr>
          <w:rFonts w:ascii="仿宋" w:eastAsia="仿宋" w:hAnsi="仿宋" w:cs="仿宋" w:hint="eastAsia"/>
          <w:sz w:val="24"/>
          <w:szCs w:val="24"/>
        </w:rPr>
        <w:t>1）卖方同意退货并用合同规定的货币将货款退还给买方，并承担由此发生的一切损失和费用，包括利息、银行手续费、运费、保险费、检验费、仓储费、装卸费以及为看管和保护退回货物所需的其它必要费用。</w:t>
      </w:r>
    </w:p>
    <w:p w:rsidR="00721BFE" w:rsidRDefault="00DF6F87">
      <w:pPr>
        <w:spacing w:line="440" w:lineRule="exact"/>
        <w:ind w:leftChars="200" w:left="660" w:hangingChars="100" w:hanging="240"/>
        <w:rPr>
          <w:rFonts w:ascii="仿宋" w:eastAsia="仿宋" w:hAnsi="仿宋" w:cs="仿宋"/>
          <w:sz w:val="24"/>
          <w:szCs w:val="24"/>
        </w:rPr>
      </w:pPr>
      <w:r>
        <w:rPr>
          <w:rFonts w:ascii="仿宋" w:eastAsia="仿宋" w:hAnsi="仿宋" w:cs="仿宋" w:hint="eastAsia"/>
          <w:sz w:val="24"/>
          <w:szCs w:val="24"/>
        </w:rPr>
        <w:t>2）根据货物的偏差情况，损坏程度以及买方所遭受损失的金额，经买卖双方商定降低货物的价格。</w:t>
      </w:r>
    </w:p>
    <w:p w:rsidR="00721BFE" w:rsidRDefault="00DF6F87">
      <w:pPr>
        <w:spacing w:line="440" w:lineRule="exact"/>
        <w:ind w:leftChars="200" w:left="660" w:hangingChars="100" w:hanging="240"/>
        <w:rPr>
          <w:rFonts w:ascii="仿宋" w:eastAsia="仿宋" w:hAnsi="仿宋" w:cs="仿宋"/>
          <w:sz w:val="24"/>
          <w:szCs w:val="24"/>
        </w:rPr>
      </w:pPr>
      <w:r>
        <w:rPr>
          <w:rFonts w:ascii="仿宋" w:eastAsia="仿宋" w:hAnsi="仿宋" w:cs="仿宋" w:hint="eastAsia"/>
          <w:sz w:val="24"/>
          <w:szCs w:val="24"/>
        </w:rPr>
        <w:t>3）用符合合同规定的规格、质量和性能要求的新零件、部件和/或设备来更换有缺陷的部分和/或修补缺陷部分，卖方应承</w:t>
      </w:r>
      <w:proofErr w:type="gramStart"/>
      <w:r>
        <w:rPr>
          <w:rFonts w:ascii="仿宋" w:eastAsia="仿宋" w:hAnsi="仿宋" w:cs="仿宋" w:hint="eastAsia"/>
          <w:sz w:val="24"/>
          <w:szCs w:val="24"/>
        </w:rPr>
        <w:t>担一切</w:t>
      </w:r>
      <w:proofErr w:type="gramEnd"/>
      <w:r>
        <w:rPr>
          <w:rFonts w:ascii="仿宋" w:eastAsia="仿宋" w:hAnsi="仿宋" w:cs="仿宋" w:hint="eastAsia"/>
          <w:sz w:val="24"/>
          <w:szCs w:val="24"/>
        </w:rPr>
        <w:t>费用和风险并负担买方蒙受的全部直接损失费用。同时，卖方应按合同条款第2.18规定，相应延长所更换货物的质量保证期。</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2.19.2如果在买方发出索赔通知后</w:t>
      </w:r>
      <w:r>
        <w:rPr>
          <w:rFonts w:ascii="仿宋" w:eastAsia="仿宋" w:hAnsi="仿宋" w:cs="仿宋" w:hint="eastAsia"/>
          <w:sz w:val="24"/>
          <w:szCs w:val="24"/>
          <w:u w:val="single"/>
        </w:rPr>
        <w:t xml:space="preserve">  7  </w:t>
      </w:r>
      <w:r>
        <w:rPr>
          <w:rFonts w:ascii="仿宋" w:eastAsia="仿宋" w:hAnsi="仿宋" w:cs="仿宋" w:hint="eastAsia"/>
          <w:sz w:val="24"/>
          <w:szCs w:val="24"/>
        </w:rPr>
        <w:t>天，卖方未作答复，上述索赔应视为已被卖方接受。如卖方未能在买方发出索赔通知后</w:t>
      </w:r>
      <w:r>
        <w:rPr>
          <w:rFonts w:ascii="仿宋" w:eastAsia="仿宋" w:hAnsi="仿宋" w:cs="仿宋" w:hint="eastAsia"/>
          <w:sz w:val="24"/>
          <w:szCs w:val="24"/>
          <w:u w:val="single"/>
        </w:rPr>
        <w:t xml:space="preserve">  7  </w:t>
      </w:r>
      <w:r>
        <w:rPr>
          <w:rFonts w:ascii="仿宋" w:eastAsia="仿宋" w:hAnsi="仿宋" w:cs="仿宋" w:hint="eastAsia"/>
          <w:sz w:val="24"/>
          <w:szCs w:val="24"/>
        </w:rPr>
        <w:t>天内或买方同意的延长期限内，按照买方同意的上述规定的任何一种方法解决索赔事宜，买方将从未付货款或从卖方开具的履约保证金中扣回索赔金额。</w:t>
      </w:r>
    </w:p>
    <w:p w:rsidR="00721BFE" w:rsidRDefault="00DF6F87">
      <w:pPr>
        <w:rPr>
          <w:rFonts w:ascii="仿宋" w:eastAsia="仿宋" w:hAnsi="仿宋" w:cs="仿宋"/>
          <w:b/>
          <w:sz w:val="24"/>
          <w:szCs w:val="24"/>
        </w:rPr>
      </w:pPr>
      <w:bookmarkStart w:id="175" w:name="_Toc226969337"/>
      <w:bookmarkStart w:id="176" w:name="_Toc488655888"/>
      <w:bookmarkStart w:id="177" w:name="_Toc107822540"/>
      <w:bookmarkStart w:id="178" w:name="_Toc458193736"/>
      <w:bookmarkStart w:id="179" w:name="_Toc57366499"/>
      <w:r>
        <w:rPr>
          <w:rFonts w:ascii="仿宋" w:eastAsia="仿宋" w:hAnsi="仿宋" w:cs="仿宋" w:hint="eastAsia"/>
          <w:b/>
          <w:sz w:val="24"/>
          <w:szCs w:val="24"/>
        </w:rPr>
        <w:t>2.20付款</w:t>
      </w:r>
      <w:bookmarkEnd w:id="175"/>
      <w:bookmarkEnd w:id="176"/>
      <w:bookmarkEnd w:id="177"/>
      <w:bookmarkEnd w:id="178"/>
      <w:bookmarkEnd w:id="179"/>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本合同项下的付款方法和条件在“合同条款前附表”中有规定。</w:t>
      </w:r>
    </w:p>
    <w:p w:rsidR="00721BFE" w:rsidRDefault="00DF6F87">
      <w:pPr>
        <w:rPr>
          <w:rFonts w:ascii="仿宋" w:eastAsia="仿宋" w:hAnsi="仿宋" w:cs="仿宋"/>
          <w:b/>
          <w:sz w:val="24"/>
          <w:szCs w:val="24"/>
        </w:rPr>
      </w:pPr>
      <w:bookmarkStart w:id="180" w:name="_Toc57366500"/>
      <w:bookmarkStart w:id="181" w:name="_Toc107822541"/>
      <w:bookmarkStart w:id="182" w:name="_Toc488655889"/>
      <w:bookmarkStart w:id="183" w:name="_Toc458193737"/>
      <w:bookmarkStart w:id="184" w:name="_Toc226969338"/>
      <w:r>
        <w:rPr>
          <w:rFonts w:ascii="仿宋" w:eastAsia="仿宋" w:hAnsi="仿宋" w:cs="仿宋" w:hint="eastAsia"/>
          <w:b/>
          <w:sz w:val="24"/>
          <w:szCs w:val="24"/>
        </w:rPr>
        <w:t>2.21价格</w:t>
      </w:r>
      <w:bookmarkEnd w:id="180"/>
      <w:bookmarkEnd w:id="181"/>
      <w:bookmarkEnd w:id="182"/>
      <w:bookmarkEnd w:id="183"/>
      <w:bookmarkEnd w:id="184"/>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卖方在本合同项下提交货物和履行服务收取的价格在合同中给出。</w:t>
      </w:r>
    </w:p>
    <w:p w:rsidR="00721BFE" w:rsidRDefault="00DF6F87">
      <w:pPr>
        <w:rPr>
          <w:rFonts w:ascii="仿宋" w:eastAsia="仿宋" w:hAnsi="仿宋" w:cs="仿宋"/>
          <w:b/>
          <w:sz w:val="24"/>
          <w:szCs w:val="24"/>
        </w:rPr>
      </w:pPr>
      <w:bookmarkStart w:id="185" w:name="_Toc488655890"/>
      <w:bookmarkStart w:id="186" w:name="_Toc57366501"/>
      <w:bookmarkStart w:id="187" w:name="_Toc458193738"/>
      <w:bookmarkStart w:id="188" w:name="_Toc226969339"/>
      <w:bookmarkStart w:id="189" w:name="_Toc107822542"/>
      <w:r>
        <w:rPr>
          <w:rFonts w:ascii="仿宋" w:eastAsia="仿宋" w:hAnsi="仿宋" w:cs="仿宋" w:hint="eastAsia"/>
          <w:b/>
          <w:sz w:val="24"/>
          <w:szCs w:val="24"/>
        </w:rPr>
        <w:t>2.22变更指令</w:t>
      </w:r>
      <w:bookmarkEnd w:id="185"/>
      <w:bookmarkEnd w:id="186"/>
      <w:bookmarkEnd w:id="187"/>
      <w:bookmarkEnd w:id="188"/>
      <w:bookmarkEnd w:id="189"/>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2.22.1买方可以在任何时候书面向卖方发出指令，在本合同的一般范围内变更下述一项或几项：</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1）本合同项下提供的货物是专为买方制造时，变更图纸、设计或规格；</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2）运输或包装的方法；</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3）交货地点；</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4）卖方提供的服务。</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2.22.2如果上述变更使卖方履行合同义务的费用或时间增加或减少，将对合同</w:t>
      </w:r>
      <w:r>
        <w:rPr>
          <w:rFonts w:ascii="仿宋" w:eastAsia="仿宋" w:hAnsi="仿宋" w:cs="仿宋" w:hint="eastAsia"/>
          <w:sz w:val="24"/>
          <w:szCs w:val="24"/>
        </w:rPr>
        <w:lastRenderedPageBreak/>
        <w:t>价或交货时间或两者进行公平的调整，同时相应修改合同。卖方根据本条进行调整的要求必须在收到买方的变更指令后</w:t>
      </w:r>
      <w:r>
        <w:rPr>
          <w:rFonts w:ascii="仿宋" w:eastAsia="仿宋" w:hAnsi="仿宋" w:cs="仿宋" w:hint="eastAsia"/>
          <w:sz w:val="24"/>
          <w:szCs w:val="24"/>
          <w:u w:val="single"/>
        </w:rPr>
        <w:t xml:space="preserve">  7  </w:t>
      </w:r>
      <w:r>
        <w:rPr>
          <w:rFonts w:ascii="仿宋" w:eastAsia="仿宋" w:hAnsi="仿宋" w:cs="仿宋" w:hint="eastAsia"/>
          <w:sz w:val="24"/>
          <w:szCs w:val="24"/>
        </w:rPr>
        <w:t>天内提出。</w:t>
      </w:r>
    </w:p>
    <w:p w:rsidR="00721BFE" w:rsidRDefault="00DF6F87">
      <w:pPr>
        <w:rPr>
          <w:rFonts w:ascii="仿宋" w:eastAsia="仿宋" w:hAnsi="仿宋" w:cs="仿宋"/>
          <w:b/>
          <w:sz w:val="24"/>
          <w:szCs w:val="24"/>
        </w:rPr>
      </w:pPr>
      <w:bookmarkStart w:id="190" w:name="_Toc226969340"/>
      <w:bookmarkStart w:id="191" w:name="_Toc458193739"/>
      <w:bookmarkStart w:id="192" w:name="_Toc107822543"/>
      <w:bookmarkStart w:id="193" w:name="_Toc488655891"/>
      <w:bookmarkStart w:id="194" w:name="_Toc57366502"/>
      <w:r>
        <w:rPr>
          <w:rFonts w:ascii="仿宋" w:eastAsia="仿宋" w:hAnsi="仿宋" w:cs="仿宋" w:hint="eastAsia"/>
          <w:b/>
          <w:sz w:val="24"/>
          <w:szCs w:val="24"/>
        </w:rPr>
        <w:t>2.23合同修改</w:t>
      </w:r>
      <w:bookmarkEnd w:id="190"/>
      <w:bookmarkEnd w:id="191"/>
      <w:bookmarkEnd w:id="192"/>
      <w:bookmarkEnd w:id="193"/>
      <w:bookmarkEnd w:id="194"/>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除了合同条款第2.22的规定外，任何对合同条件的变更或修改均须双方签订书面的修改书。</w:t>
      </w:r>
    </w:p>
    <w:p w:rsidR="00721BFE" w:rsidRDefault="00DF6F87">
      <w:pPr>
        <w:rPr>
          <w:rFonts w:ascii="仿宋" w:eastAsia="仿宋" w:hAnsi="仿宋" w:cs="仿宋"/>
          <w:b/>
          <w:sz w:val="24"/>
          <w:szCs w:val="24"/>
        </w:rPr>
      </w:pPr>
      <w:bookmarkStart w:id="195" w:name="_Toc57366503"/>
      <w:bookmarkStart w:id="196" w:name="_Toc458193740"/>
      <w:bookmarkStart w:id="197" w:name="_Toc226969341"/>
      <w:bookmarkStart w:id="198" w:name="_Toc488655892"/>
      <w:bookmarkStart w:id="199" w:name="_Toc107822544"/>
      <w:r>
        <w:rPr>
          <w:rFonts w:ascii="仿宋" w:eastAsia="仿宋" w:hAnsi="仿宋" w:cs="仿宋" w:hint="eastAsia"/>
          <w:b/>
          <w:sz w:val="24"/>
          <w:szCs w:val="24"/>
        </w:rPr>
        <w:t>2.24转让</w:t>
      </w:r>
      <w:bookmarkEnd w:id="195"/>
      <w:bookmarkEnd w:id="196"/>
      <w:bookmarkEnd w:id="197"/>
      <w:bookmarkEnd w:id="198"/>
      <w:bookmarkEnd w:id="199"/>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除买方事先书面同意外，卖方不得部分转让或全部转让其应履行的合同义务。</w:t>
      </w:r>
    </w:p>
    <w:p w:rsidR="00721BFE" w:rsidRDefault="00DF6F87">
      <w:pPr>
        <w:rPr>
          <w:rFonts w:ascii="仿宋" w:eastAsia="仿宋" w:hAnsi="仿宋" w:cs="仿宋"/>
          <w:b/>
          <w:sz w:val="24"/>
          <w:szCs w:val="24"/>
        </w:rPr>
      </w:pPr>
      <w:bookmarkStart w:id="200" w:name="_Toc57366504"/>
      <w:bookmarkStart w:id="201" w:name="_Toc226969342"/>
      <w:bookmarkStart w:id="202" w:name="_Toc458193741"/>
      <w:bookmarkStart w:id="203" w:name="_Toc488655893"/>
      <w:bookmarkStart w:id="204" w:name="_Toc107822545"/>
      <w:r>
        <w:rPr>
          <w:rFonts w:ascii="仿宋" w:eastAsia="仿宋" w:hAnsi="仿宋" w:cs="仿宋" w:hint="eastAsia"/>
          <w:b/>
          <w:sz w:val="24"/>
          <w:szCs w:val="24"/>
        </w:rPr>
        <w:t>2.25分包</w:t>
      </w:r>
      <w:bookmarkEnd w:id="200"/>
      <w:bookmarkEnd w:id="201"/>
      <w:bookmarkEnd w:id="202"/>
      <w:bookmarkEnd w:id="203"/>
      <w:bookmarkEnd w:id="204"/>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2.25.1卖方应书面通知买方其在本合同中所分包的全部分包合同，但此分包通知并不能解除卖方履行本合同的责任和义务。</w:t>
      </w:r>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2.25.2分包必须符合合同条款第2.3条的规定。</w:t>
      </w:r>
    </w:p>
    <w:p w:rsidR="00721BFE" w:rsidRDefault="00DF6F87">
      <w:pPr>
        <w:rPr>
          <w:rFonts w:ascii="仿宋" w:eastAsia="仿宋" w:hAnsi="仿宋" w:cs="仿宋"/>
          <w:b/>
          <w:sz w:val="24"/>
          <w:szCs w:val="24"/>
        </w:rPr>
      </w:pPr>
      <w:bookmarkStart w:id="205" w:name="_Toc57366505"/>
      <w:bookmarkStart w:id="206" w:name="_Toc488655894"/>
      <w:bookmarkStart w:id="207" w:name="_Toc226969343"/>
      <w:bookmarkStart w:id="208" w:name="_Toc107822546"/>
      <w:bookmarkStart w:id="209" w:name="_Toc458193742"/>
      <w:r>
        <w:rPr>
          <w:rFonts w:ascii="仿宋" w:eastAsia="仿宋" w:hAnsi="仿宋" w:cs="仿宋" w:hint="eastAsia"/>
          <w:b/>
          <w:sz w:val="24"/>
          <w:szCs w:val="24"/>
        </w:rPr>
        <w:t>2.26卖方履约延误</w:t>
      </w:r>
      <w:bookmarkEnd w:id="205"/>
      <w:bookmarkEnd w:id="206"/>
      <w:bookmarkEnd w:id="207"/>
      <w:bookmarkEnd w:id="208"/>
      <w:bookmarkEnd w:id="209"/>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2.26.1卖方应按照本合同买方规定的时间表交货和提供服务。</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2.26.2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违约金。延期应通过修改合同的方式由双方认可。</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2.26.3除了合同条款第2.29的情况外，除非拖延是根据合同条款第2.26.2的规定取得同意而不收取违约金之外，卖方延误交货，将按合同条款第2.27的规定被收取违约金。</w:t>
      </w:r>
    </w:p>
    <w:p w:rsidR="00721BFE" w:rsidRDefault="00DF6F87">
      <w:pPr>
        <w:rPr>
          <w:rFonts w:ascii="仿宋" w:eastAsia="仿宋" w:hAnsi="仿宋" w:cs="仿宋"/>
          <w:b/>
          <w:sz w:val="24"/>
          <w:szCs w:val="24"/>
        </w:rPr>
      </w:pPr>
      <w:bookmarkStart w:id="210" w:name="_Toc458193743"/>
      <w:bookmarkStart w:id="211" w:name="_Toc57366506"/>
      <w:r>
        <w:rPr>
          <w:rFonts w:ascii="仿宋" w:eastAsia="仿宋" w:hAnsi="仿宋" w:cs="仿宋" w:hint="eastAsia"/>
          <w:b/>
          <w:sz w:val="24"/>
          <w:szCs w:val="24"/>
        </w:rPr>
        <w:t>2.27违约金</w:t>
      </w:r>
      <w:bookmarkEnd w:id="210"/>
      <w:bookmarkEnd w:id="211"/>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除合同条款第2.29规定的情况外，如果卖方没有按照合同规定的时间交货和提供服务，买方应在不影响合同项下的其他补救措施的情况下，按照合同条款前附表中的规定扣除违约金。</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投标时应明确标明每个型号的生产地，生产厂商名称。本次投标不接受代加工产品，一经发现所提供产品为代加工产品，将全额扣除履约保证金。</w:t>
      </w:r>
    </w:p>
    <w:p w:rsidR="00721BFE" w:rsidRDefault="00DF6F87">
      <w:pPr>
        <w:rPr>
          <w:rFonts w:ascii="仿宋" w:eastAsia="仿宋" w:hAnsi="仿宋" w:cs="仿宋"/>
          <w:b/>
          <w:sz w:val="24"/>
          <w:szCs w:val="24"/>
        </w:rPr>
      </w:pPr>
      <w:bookmarkStart w:id="212" w:name="_Toc458193744"/>
      <w:bookmarkStart w:id="213" w:name="_Toc488655896"/>
      <w:bookmarkStart w:id="214" w:name="_Toc57366507"/>
      <w:bookmarkStart w:id="215" w:name="_Toc226969345"/>
      <w:bookmarkStart w:id="216" w:name="_Toc107822548"/>
      <w:r>
        <w:rPr>
          <w:rFonts w:ascii="仿宋" w:eastAsia="仿宋" w:hAnsi="仿宋" w:cs="仿宋" w:hint="eastAsia"/>
          <w:b/>
          <w:sz w:val="24"/>
          <w:szCs w:val="24"/>
        </w:rPr>
        <w:t>2.28违约终止合同</w:t>
      </w:r>
      <w:bookmarkEnd w:id="212"/>
      <w:bookmarkEnd w:id="213"/>
      <w:bookmarkEnd w:id="214"/>
      <w:bookmarkEnd w:id="215"/>
      <w:bookmarkEnd w:id="216"/>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2.28.1在买方对卖方违约提出警告无效的情况下,买方可向卖方发出书面违约通知书，提出终止部分或全部合同：</w:t>
      </w:r>
    </w:p>
    <w:p w:rsidR="00721BFE" w:rsidRDefault="00DF6F87">
      <w:pPr>
        <w:spacing w:line="440" w:lineRule="exact"/>
        <w:ind w:leftChars="200" w:left="660" w:hangingChars="100" w:hanging="240"/>
        <w:rPr>
          <w:rFonts w:ascii="仿宋" w:eastAsia="仿宋" w:hAnsi="仿宋" w:cs="仿宋"/>
          <w:sz w:val="24"/>
          <w:szCs w:val="24"/>
        </w:rPr>
      </w:pPr>
      <w:r>
        <w:rPr>
          <w:rFonts w:ascii="仿宋" w:eastAsia="仿宋" w:hAnsi="仿宋" w:cs="仿宋" w:hint="eastAsia"/>
          <w:sz w:val="24"/>
          <w:szCs w:val="24"/>
        </w:rPr>
        <w:t>1）如果卖方未能在合同规定的期限内或买方根据合同条款第2.26的规定同意延长的期限内提供部分或全部货物；</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2）如果卖方未能履行合同规定的其它任何义务；</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3）如果买方认为卖方在本合同的竞争和实施过程中有腐败和欺诈行为。</w:t>
      </w:r>
    </w:p>
    <w:p w:rsidR="00721BFE" w:rsidRDefault="00DF6F87">
      <w:pPr>
        <w:spacing w:line="440" w:lineRule="exact"/>
        <w:ind w:leftChars="200" w:left="420" w:firstLine="420"/>
        <w:rPr>
          <w:rFonts w:ascii="仿宋" w:eastAsia="仿宋" w:hAnsi="仿宋" w:cs="仿宋"/>
          <w:sz w:val="24"/>
          <w:szCs w:val="24"/>
        </w:rPr>
      </w:pPr>
      <w:r>
        <w:rPr>
          <w:rFonts w:ascii="仿宋" w:eastAsia="仿宋" w:hAnsi="仿宋" w:cs="仿宋" w:hint="eastAsia"/>
          <w:sz w:val="24"/>
          <w:szCs w:val="24"/>
        </w:rPr>
        <w:t>为此目的，定义下述条件：</w:t>
      </w:r>
    </w:p>
    <w:p w:rsidR="00721BFE" w:rsidRDefault="00DF6F87">
      <w:pPr>
        <w:spacing w:line="440" w:lineRule="exact"/>
        <w:ind w:leftChars="429" w:left="1311" w:hangingChars="171" w:hanging="410"/>
        <w:rPr>
          <w:rFonts w:ascii="仿宋" w:eastAsia="仿宋" w:hAnsi="仿宋" w:cs="仿宋"/>
          <w:sz w:val="24"/>
          <w:szCs w:val="24"/>
        </w:rPr>
      </w:pPr>
      <w:r>
        <w:rPr>
          <w:rFonts w:ascii="仿宋" w:eastAsia="仿宋" w:hAnsi="仿宋" w:cs="仿宋" w:hint="eastAsia"/>
          <w:sz w:val="24"/>
          <w:szCs w:val="24"/>
        </w:rPr>
        <w:t>a）“腐败行为”是指提供、给予、接受或索取任何有价值的物品来影响有关人员在采购过程或合同实施过程中的行为；</w:t>
      </w:r>
    </w:p>
    <w:p w:rsidR="00721BFE" w:rsidRDefault="00DF6F87">
      <w:pPr>
        <w:spacing w:line="440" w:lineRule="exact"/>
        <w:ind w:leftChars="429" w:left="1311" w:hangingChars="171" w:hanging="410"/>
        <w:rPr>
          <w:rFonts w:ascii="仿宋" w:eastAsia="仿宋" w:hAnsi="仿宋" w:cs="仿宋"/>
          <w:sz w:val="24"/>
          <w:szCs w:val="24"/>
        </w:rPr>
      </w:pPr>
      <w:r>
        <w:rPr>
          <w:rFonts w:ascii="仿宋" w:eastAsia="仿宋" w:hAnsi="仿宋" w:cs="仿宋" w:hint="eastAsia"/>
          <w:sz w:val="24"/>
          <w:szCs w:val="24"/>
        </w:rPr>
        <w:t>b )“欺诈行为”是指为了影响采购过程或合同实施过程而谎报事实，损害买方的利益的行为。</w:t>
      </w:r>
    </w:p>
    <w:p w:rsidR="00721BFE" w:rsidRDefault="00DF6F87" w:rsidP="00DF6F87">
      <w:pPr>
        <w:spacing w:line="440" w:lineRule="exact"/>
        <w:ind w:left="720" w:hangingChars="300" w:hanging="720"/>
        <w:rPr>
          <w:rFonts w:ascii="仿宋" w:eastAsia="仿宋" w:hAnsi="仿宋" w:cs="仿宋"/>
          <w:strike/>
          <w:sz w:val="24"/>
          <w:szCs w:val="24"/>
        </w:rPr>
      </w:pPr>
      <w:r>
        <w:rPr>
          <w:rFonts w:ascii="仿宋" w:eastAsia="仿宋" w:hAnsi="仿宋" w:cs="仿宋" w:hint="eastAsia"/>
          <w:sz w:val="24"/>
          <w:szCs w:val="24"/>
        </w:rPr>
        <w:t>2.28.2如果买方根据</w:t>
      </w:r>
      <w:proofErr w:type="gramStart"/>
      <w:r>
        <w:rPr>
          <w:rFonts w:ascii="仿宋" w:eastAsia="仿宋" w:hAnsi="仿宋" w:cs="仿宋" w:hint="eastAsia"/>
          <w:sz w:val="24"/>
          <w:szCs w:val="24"/>
        </w:rPr>
        <w:t>上述第2</w:t>
      </w:r>
      <w:proofErr w:type="gramEnd"/>
      <w:r>
        <w:rPr>
          <w:rFonts w:ascii="仿宋" w:eastAsia="仿宋" w:hAnsi="仿宋" w:cs="仿宋" w:hint="eastAsia"/>
          <w:sz w:val="24"/>
          <w:szCs w:val="24"/>
        </w:rPr>
        <w:t>.28.1的规定，终止了全部或部分合同，买方可以依其认为适当的条件和方法购买与未交货</w:t>
      </w:r>
      <w:proofErr w:type="gramStart"/>
      <w:r>
        <w:rPr>
          <w:rFonts w:ascii="仿宋" w:eastAsia="仿宋" w:hAnsi="仿宋" w:cs="仿宋" w:hint="eastAsia"/>
          <w:sz w:val="24"/>
          <w:szCs w:val="24"/>
        </w:rPr>
        <w:t>物类似</w:t>
      </w:r>
      <w:proofErr w:type="gramEnd"/>
      <w:r>
        <w:rPr>
          <w:rFonts w:ascii="仿宋" w:eastAsia="仿宋" w:hAnsi="仿宋" w:cs="仿宋" w:hint="eastAsia"/>
          <w:sz w:val="24"/>
          <w:szCs w:val="24"/>
        </w:rPr>
        <w:t>的货物，卖方应对购买类似货物所超出的那部分费用负责。但是，卖方应继续执行合同中未终止的部分。</w:t>
      </w:r>
    </w:p>
    <w:p w:rsidR="00721BFE" w:rsidRDefault="00DF6F87">
      <w:pPr>
        <w:rPr>
          <w:rFonts w:ascii="仿宋" w:eastAsia="仿宋" w:hAnsi="仿宋" w:cs="仿宋"/>
          <w:b/>
          <w:sz w:val="24"/>
          <w:szCs w:val="24"/>
        </w:rPr>
      </w:pPr>
      <w:bookmarkStart w:id="217" w:name="_Toc57366508"/>
      <w:bookmarkStart w:id="218" w:name="_Toc458193745"/>
      <w:bookmarkStart w:id="219" w:name="_Toc107822549"/>
      <w:bookmarkStart w:id="220" w:name="_Toc488655897"/>
      <w:bookmarkStart w:id="221" w:name="_Toc226969346"/>
      <w:r>
        <w:rPr>
          <w:rFonts w:ascii="仿宋" w:eastAsia="仿宋" w:hAnsi="仿宋" w:cs="仿宋" w:hint="eastAsia"/>
          <w:b/>
          <w:sz w:val="24"/>
          <w:szCs w:val="24"/>
        </w:rPr>
        <w:t>2.29不可抗力</w:t>
      </w:r>
      <w:bookmarkEnd w:id="217"/>
      <w:bookmarkEnd w:id="218"/>
      <w:bookmarkEnd w:id="219"/>
      <w:bookmarkEnd w:id="220"/>
      <w:bookmarkEnd w:id="221"/>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2.29.1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721BFE" w:rsidRDefault="00DF6F87" w:rsidP="00DF6F87">
      <w:pPr>
        <w:spacing w:line="440" w:lineRule="exact"/>
        <w:ind w:left="720" w:hangingChars="300" w:hanging="720"/>
        <w:rPr>
          <w:rFonts w:ascii="仿宋" w:eastAsia="仿宋" w:hAnsi="仿宋" w:cs="仿宋"/>
          <w:sz w:val="24"/>
          <w:szCs w:val="24"/>
        </w:rPr>
      </w:pPr>
      <w:r>
        <w:rPr>
          <w:rFonts w:ascii="仿宋" w:eastAsia="仿宋" w:hAnsi="仿宋" w:cs="仿宋" w:hint="eastAsia"/>
          <w:sz w:val="24"/>
          <w:szCs w:val="24"/>
        </w:rPr>
        <w:t>2.29.2受阻一方应在不可抗力事件发生后尽快用电报、传真或电传通知对方，并于事件发生后</w:t>
      </w:r>
      <w:r>
        <w:rPr>
          <w:rFonts w:ascii="仿宋" w:eastAsia="仿宋" w:hAnsi="仿宋" w:cs="仿宋" w:hint="eastAsia"/>
          <w:sz w:val="24"/>
          <w:szCs w:val="24"/>
          <w:u w:val="single"/>
        </w:rPr>
        <w:t xml:space="preserve">  14 </w:t>
      </w:r>
      <w:r>
        <w:rPr>
          <w:rFonts w:ascii="仿宋" w:eastAsia="仿宋" w:hAnsi="仿宋" w:cs="仿宋" w:hint="eastAsia"/>
          <w:sz w:val="24"/>
          <w:szCs w:val="24"/>
        </w:rPr>
        <w:t>天内将有关当局出具的证明文件用特快专递或挂号信寄给对方审阅确认。一旦不可抗力事件的影响持续</w:t>
      </w:r>
      <w:r>
        <w:rPr>
          <w:rFonts w:ascii="仿宋" w:eastAsia="仿宋" w:hAnsi="仿宋" w:cs="仿宋" w:hint="eastAsia"/>
          <w:sz w:val="24"/>
          <w:szCs w:val="24"/>
          <w:u w:val="single"/>
        </w:rPr>
        <w:t xml:space="preserve">  90  </w:t>
      </w:r>
      <w:r>
        <w:rPr>
          <w:rFonts w:ascii="仿宋" w:eastAsia="仿宋" w:hAnsi="仿宋" w:cs="仿宋" w:hint="eastAsia"/>
          <w:sz w:val="24"/>
          <w:szCs w:val="24"/>
        </w:rPr>
        <w:t>天以上，双方应通过友好协商在合理的时间内达成进一步履行合同的协议。</w:t>
      </w:r>
    </w:p>
    <w:p w:rsidR="00721BFE" w:rsidRDefault="00DF6F87">
      <w:pPr>
        <w:rPr>
          <w:rFonts w:ascii="仿宋" w:eastAsia="仿宋" w:hAnsi="仿宋" w:cs="仿宋"/>
          <w:sz w:val="24"/>
          <w:szCs w:val="24"/>
        </w:rPr>
      </w:pPr>
      <w:bookmarkStart w:id="222" w:name="_Toc226969347"/>
      <w:bookmarkStart w:id="223" w:name="_Toc458193746"/>
      <w:bookmarkStart w:id="224" w:name="_Toc107822550"/>
      <w:bookmarkStart w:id="225" w:name="_Toc488655898"/>
      <w:bookmarkStart w:id="226" w:name="_Toc57366509"/>
      <w:r>
        <w:rPr>
          <w:rFonts w:ascii="仿宋" w:eastAsia="仿宋" w:hAnsi="仿宋" w:cs="仿宋" w:hint="eastAsia"/>
          <w:b/>
          <w:sz w:val="24"/>
          <w:szCs w:val="24"/>
        </w:rPr>
        <w:t>2.30因破产而终止合同</w:t>
      </w:r>
      <w:bookmarkEnd w:id="222"/>
      <w:bookmarkEnd w:id="223"/>
      <w:bookmarkEnd w:id="224"/>
      <w:bookmarkEnd w:id="225"/>
      <w:bookmarkEnd w:id="226"/>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如果卖方破产或无清偿能力，买方可在任何时候以书面形式通知卖方，提出终止合同而不给卖方补偿,但已交付的货物应按合同支付货款。该合同的终止将不损害或影响买方已经采取或将要采取的任何行动或补救措施的权力。</w:t>
      </w:r>
    </w:p>
    <w:p w:rsidR="00721BFE" w:rsidRDefault="00DF6F87">
      <w:pPr>
        <w:rPr>
          <w:rFonts w:ascii="仿宋" w:eastAsia="仿宋" w:hAnsi="仿宋" w:cs="仿宋"/>
          <w:b/>
          <w:sz w:val="24"/>
          <w:szCs w:val="24"/>
        </w:rPr>
      </w:pPr>
      <w:bookmarkStart w:id="227" w:name="_Toc458193747"/>
      <w:bookmarkStart w:id="228" w:name="_Toc107822551"/>
      <w:bookmarkStart w:id="229" w:name="_Toc226969348"/>
      <w:bookmarkStart w:id="230" w:name="_Toc488655900"/>
      <w:bookmarkStart w:id="231" w:name="_Toc57366510"/>
      <w:r>
        <w:rPr>
          <w:rFonts w:ascii="仿宋" w:eastAsia="仿宋" w:hAnsi="仿宋" w:cs="仿宋" w:hint="eastAsia"/>
          <w:b/>
          <w:sz w:val="24"/>
          <w:szCs w:val="24"/>
        </w:rPr>
        <w:t>2.31争议的解决</w:t>
      </w:r>
      <w:bookmarkEnd w:id="227"/>
      <w:bookmarkEnd w:id="228"/>
      <w:bookmarkEnd w:id="229"/>
      <w:bookmarkEnd w:id="230"/>
      <w:bookmarkEnd w:id="231"/>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2.31.1合同实施或与合同有关的一切争议应通过双方协商解决。</w:t>
      </w:r>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2.31.2如协商不成，可向工程所在地人民法院提起诉讼。</w:t>
      </w:r>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2.31.3在争议期间，除存在争议的部分外，本合同其它部分应继续执行。</w:t>
      </w:r>
    </w:p>
    <w:p w:rsidR="00721BFE" w:rsidRDefault="00DF6F87">
      <w:pPr>
        <w:rPr>
          <w:rFonts w:ascii="仿宋" w:eastAsia="仿宋" w:hAnsi="仿宋" w:cs="仿宋"/>
          <w:b/>
          <w:sz w:val="24"/>
          <w:szCs w:val="24"/>
        </w:rPr>
      </w:pPr>
      <w:bookmarkStart w:id="232" w:name="_Toc57366511"/>
      <w:bookmarkStart w:id="233" w:name="_Toc458193748"/>
      <w:bookmarkStart w:id="234" w:name="_Toc107822552"/>
      <w:bookmarkStart w:id="235" w:name="_Toc226969349"/>
      <w:bookmarkStart w:id="236" w:name="_Toc488655901"/>
      <w:r>
        <w:rPr>
          <w:rFonts w:ascii="仿宋" w:eastAsia="仿宋" w:hAnsi="仿宋" w:cs="仿宋" w:hint="eastAsia"/>
          <w:b/>
          <w:sz w:val="24"/>
          <w:szCs w:val="24"/>
        </w:rPr>
        <w:t>2.32适用法律</w:t>
      </w:r>
      <w:bookmarkEnd w:id="232"/>
      <w:bookmarkEnd w:id="233"/>
      <w:bookmarkEnd w:id="234"/>
      <w:bookmarkEnd w:id="235"/>
      <w:bookmarkEnd w:id="236"/>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本合同应按照中华人民共和国的法律进行解释。</w:t>
      </w:r>
    </w:p>
    <w:p w:rsidR="00721BFE" w:rsidRDefault="00DF6F87">
      <w:pPr>
        <w:rPr>
          <w:rFonts w:ascii="仿宋" w:eastAsia="仿宋" w:hAnsi="仿宋" w:cs="仿宋"/>
          <w:b/>
          <w:sz w:val="24"/>
          <w:szCs w:val="24"/>
        </w:rPr>
      </w:pPr>
      <w:bookmarkStart w:id="237" w:name="_Toc57366512"/>
      <w:bookmarkStart w:id="238" w:name="_Toc107822555"/>
      <w:bookmarkStart w:id="239" w:name="_Toc488655904"/>
      <w:bookmarkStart w:id="240" w:name="_Toc226969350"/>
      <w:bookmarkStart w:id="241" w:name="_Toc458193749"/>
      <w:r>
        <w:rPr>
          <w:rFonts w:ascii="仿宋" w:eastAsia="仿宋" w:hAnsi="仿宋" w:cs="仿宋" w:hint="eastAsia"/>
          <w:b/>
          <w:sz w:val="24"/>
          <w:szCs w:val="24"/>
        </w:rPr>
        <w:t>2.33合同生效及其他</w:t>
      </w:r>
      <w:bookmarkEnd w:id="237"/>
      <w:bookmarkEnd w:id="238"/>
      <w:bookmarkEnd w:id="239"/>
      <w:bookmarkEnd w:id="240"/>
      <w:bookmarkEnd w:id="241"/>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2.33.1本合同文件于双方在合同协议书上签字时间起开始生效。</w:t>
      </w:r>
    </w:p>
    <w:p w:rsidR="00721BFE" w:rsidRDefault="00DF6F87">
      <w:pPr>
        <w:spacing w:line="440" w:lineRule="exact"/>
        <w:rPr>
          <w:rFonts w:ascii="仿宋" w:eastAsia="仿宋" w:hAnsi="仿宋" w:cs="仿宋"/>
          <w:sz w:val="24"/>
          <w:szCs w:val="24"/>
        </w:rPr>
      </w:pPr>
      <w:r>
        <w:rPr>
          <w:rFonts w:ascii="仿宋" w:eastAsia="仿宋" w:hAnsi="仿宋" w:cs="仿宋" w:hint="eastAsia"/>
          <w:sz w:val="24"/>
          <w:szCs w:val="24"/>
        </w:rPr>
        <w:t>2.33.2下述合同附件为本合同文件不可分割的部分并与本合同文件具有同等效</w:t>
      </w:r>
      <w:r>
        <w:rPr>
          <w:rFonts w:ascii="仿宋" w:eastAsia="仿宋" w:hAnsi="仿宋" w:cs="仿宋" w:hint="eastAsia"/>
          <w:sz w:val="24"/>
          <w:szCs w:val="24"/>
        </w:rPr>
        <w:lastRenderedPageBreak/>
        <w:t>力：</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1）供货范围及单项价格表；</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2）技术规格；</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3）交货批次及交货时间；</w:t>
      </w:r>
    </w:p>
    <w:p w:rsidR="00721BFE" w:rsidRDefault="00DF6F8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4）履约保函。</w:t>
      </w:r>
    </w:p>
    <w:p w:rsidR="00721BFE" w:rsidRDefault="00DF6F87">
      <w:pPr>
        <w:pStyle w:val="17"/>
        <w:spacing w:line="560" w:lineRule="exact"/>
        <w:ind w:firstLine="0"/>
        <w:rPr>
          <w:rFonts w:ascii="仿宋" w:eastAsia="仿宋" w:hAnsi="仿宋" w:cs="仿宋"/>
          <w:b/>
          <w:szCs w:val="24"/>
        </w:rPr>
      </w:pPr>
      <w:bookmarkStart w:id="242" w:name="_Toc458193750"/>
      <w:bookmarkStart w:id="243" w:name="_Toc226969351"/>
      <w:bookmarkStart w:id="244" w:name="_Toc57366513"/>
      <w:r>
        <w:rPr>
          <w:rFonts w:ascii="仿宋" w:eastAsia="仿宋" w:hAnsi="仿宋" w:cs="仿宋" w:hint="eastAsia"/>
          <w:b/>
          <w:szCs w:val="24"/>
        </w:rPr>
        <w:t>2.34</w:t>
      </w:r>
      <w:bookmarkEnd w:id="242"/>
      <w:bookmarkEnd w:id="243"/>
      <w:bookmarkEnd w:id="244"/>
      <w:r>
        <w:rPr>
          <w:rFonts w:ascii="仿宋" w:eastAsia="仿宋" w:hAnsi="仿宋" w:cs="仿宋" w:hint="eastAsia"/>
          <w:b/>
          <w:szCs w:val="24"/>
        </w:rPr>
        <w:t>合同专用条款</w:t>
      </w:r>
    </w:p>
    <w:p w:rsidR="00721BFE" w:rsidRDefault="00DF6F87">
      <w:pPr>
        <w:spacing w:line="560" w:lineRule="exact"/>
        <w:ind w:firstLineChars="200" w:firstLine="480"/>
        <w:rPr>
          <w:rFonts w:ascii="仿宋" w:eastAsia="仿宋" w:hAnsi="仿宋"/>
          <w:sz w:val="28"/>
          <w:szCs w:val="28"/>
        </w:rPr>
      </w:pPr>
      <w:r>
        <w:rPr>
          <w:rFonts w:ascii="仿宋" w:eastAsia="仿宋" w:hAnsi="仿宋" w:cs="仿宋"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r>
        <w:rPr>
          <w:rFonts w:ascii="仿宋" w:eastAsia="仿宋" w:hAnsi="仿宋" w:hint="eastAsia"/>
          <w:sz w:val="28"/>
          <w:szCs w:val="2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88"/>
        <w:gridCol w:w="7446"/>
      </w:tblGrid>
      <w:tr w:rsidR="00721BFE">
        <w:trPr>
          <w:trHeight w:val="391"/>
        </w:trPr>
        <w:tc>
          <w:tcPr>
            <w:tcW w:w="988" w:type="dxa"/>
            <w:tcBorders>
              <w:left w:val="single" w:sz="4" w:space="0" w:color="auto"/>
            </w:tcBorders>
            <w:vAlign w:val="center"/>
          </w:tcPr>
          <w:p w:rsidR="00721BFE" w:rsidRDefault="00DF6F87">
            <w:pPr>
              <w:spacing w:line="560" w:lineRule="exact"/>
              <w:jc w:val="center"/>
              <w:rPr>
                <w:rFonts w:ascii="仿宋" w:eastAsia="仿宋" w:hAnsi="仿宋"/>
                <w:b/>
                <w:sz w:val="28"/>
                <w:szCs w:val="28"/>
              </w:rPr>
            </w:pPr>
            <w:r>
              <w:rPr>
                <w:rFonts w:ascii="仿宋" w:eastAsia="仿宋" w:hAnsi="仿宋" w:hint="eastAsia"/>
                <w:b/>
                <w:sz w:val="28"/>
                <w:szCs w:val="28"/>
              </w:rPr>
              <w:t>条款号</w:t>
            </w:r>
          </w:p>
        </w:tc>
        <w:tc>
          <w:tcPr>
            <w:tcW w:w="7446" w:type="dxa"/>
            <w:vAlign w:val="center"/>
          </w:tcPr>
          <w:p w:rsidR="00721BFE" w:rsidRDefault="00DF6F87">
            <w:pPr>
              <w:spacing w:line="560" w:lineRule="exact"/>
              <w:jc w:val="center"/>
              <w:rPr>
                <w:rFonts w:ascii="仿宋" w:eastAsia="仿宋" w:hAnsi="仿宋"/>
                <w:b/>
                <w:sz w:val="28"/>
                <w:szCs w:val="28"/>
              </w:rPr>
            </w:pPr>
            <w:r>
              <w:rPr>
                <w:rFonts w:ascii="仿宋" w:eastAsia="仿宋" w:hAnsi="仿宋" w:hint="eastAsia"/>
                <w:b/>
                <w:sz w:val="28"/>
                <w:szCs w:val="28"/>
              </w:rPr>
              <w:t>约定内容</w:t>
            </w:r>
          </w:p>
        </w:tc>
      </w:tr>
      <w:tr w:rsidR="00721BFE">
        <w:trPr>
          <w:trHeight w:val="88"/>
        </w:trPr>
        <w:tc>
          <w:tcPr>
            <w:tcW w:w="988" w:type="dxa"/>
            <w:tcBorders>
              <w:left w:val="single" w:sz="4" w:space="0" w:color="auto"/>
            </w:tcBorders>
            <w:vAlign w:val="center"/>
          </w:tcPr>
          <w:p w:rsidR="00721BFE" w:rsidRDefault="00721BFE">
            <w:pPr>
              <w:spacing w:line="560" w:lineRule="exact"/>
              <w:rPr>
                <w:rFonts w:ascii="楷体" w:eastAsia="楷体" w:hAnsi="楷体"/>
                <w:sz w:val="24"/>
              </w:rPr>
            </w:pPr>
          </w:p>
        </w:tc>
        <w:tc>
          <w:tcPr>
            <w:tcW w:w="7446" w:type="dxa"/>
            <w:vAlign w:val="center"/>
          </w:tcPr>
          <w:p w:rsidR="00721BFE" w:rsidRDefault="00721BFE">
            <w:pPr>
              <w:spacing w:line="560" w:lineRule="exact"/>
              <w:rPr>
                <w:rFonts w:ascii="楷体" w:eastAsia="楷体" w:hAnsi="楷体"/>
                <w:sz w:val="24"/>
              </w:rPr>
            </w:pPr>
          </w:p>
        </w:tc>
      </w:tr>
      <w:tr w:rsidR="00721BFE">
        <w:trPr>
          <w:trHeight w:val="352"/>
        </w:trPr>
        <w:tc>
          <w:tcPr>
            <w:tcW w:w="988" w:type="dxa"/>
            <w:tcBorders>
              <w:left w:val="single" w:sz="4" w:space="0" w:color="auto"/>
            </w:tcBorders>
            <w:vAlign w:val="center"/>
          </w:tcPr>
          <w:p w:rsidR="00721BFE" w:rsidRDefault="00721BFE">
            <w:pPr>
              <w:spacing w:line="560" w:lineRule="exact"/>
              <w:rPr>
                <w:rFonts w:ascii="楷体" w:eastAsia="楷体" w:hAnsi="楷体"/>
                <w:sz w:val="24"/>
              </w:rPr>
            </w:pPr>
          </w:p>
        </w:tc>
        <w:tc>
          <w:tcPr>
            <w:tcW w:w="7446" w:type="dxa"/>
            <w:vAlign w:val="center"/>
          </w:tcPr>
          <w:p w:rsidR="00721BFE" w:rsidRDefault="00721BFE">
            <w:pPr>
              <w:spacing w:line="560" w:lineRule="exact"/>
              <w:rPr>
                <w:rFonts w:ascii="楷体" w:eastAsia="楷体" w:hAnsi="楷体"/>
                <w:sz w:val="24"/>
              </w:rPr>
            </w:pPr>
          </w:p>
        </w:tc>
      </w:tr>
      <w:tr w:rsidR="00721BFE">
        <w:trPr>
          <w:trHeight w:val="352"/>
        </w:trPr>
        <w:tc>
          <w:tcPr>
            <w:tcW w:w="988" w:type="dxa"/>
            <w:tcBorders>
              <w:left w:val="single" w:sz="4" w:space="0" w:color="auto"/>
            </w:tcBorders>
            <w:vAlign w:val="center"/>
          </w:tcPr>
          <w:p w:rsidR="00721BFE" w:rsidRDefault="00721BFE">
            <w:pPr>
              <w:spacing w:line="560" w:lineRule="exact"/>
              <w:rPr>
                <w:rFonts w:ascii="楷体" w:eastAsia="楷体" w:hAnsi="楷体"/>
                <w:sz w:val="24"/>
              </w:rPr>
            </w:pPr>
          </w:p>
        </w:tc>
        <w:tc>
          <w:tcPr>
            <w:tcW w:w="7446" w:type="dxa"/>
            <w:vAlign w:val="center"/>
          </w:tcPr>
          <w:p w:rsidR="00721BFE" w:rsidRDefault="00721BFE">
            <w:pPr>
              <w:spacing w:line="560" w:lineRule="exact"/>
              <w:rPr>
                <w:rFonts w:ascii="楷体" w:eastAsia="楷体" w:hAnsi="楷体"/>
                <w:sz w:val="24"/>
              </w:rPr>
            </w:pPr>
          </w:p>
        </w:tc>
      </w:tr>
      <w:tr w:rsidR="00721BFE">
        <w:trPr>
          <w:trHeight w:val="352"/>
        </w:trPr>
        <w:tc>
          <w:tcPr>
            <w:tcW w:w="988" w:type="dxa"/>
            <w:tcBorders>
              <w:left w:val="single" w:sz="4" w:space="0" w:color="auto"/>
            </w:tcBorders>
            <w:vAlign w:val="center"/>
          </w:tcPr>
          <w:p w:rsidR="00721BFE" w:rsidRDefault="00721BFE">
            <w:pPr>
              <w:spacing w:line="560" w:lineRule="exact"/>
              <w:rPr>
                <w:rFonts w:ascii="楷体" w:eastAsia="楷体" w:hAnsi="楷体"/>
                <w:sz w:val="24"/>
              </w:rPr>
            </w:pPr>
          </w:p>
        </w:tc>
        <w:tc>
          <w:tcPr>
            <w:tcW w:w="7446" w:type="dxa"/>
            <w:vAlign w:val="center"/>
          </w:tcPr>
          <w:p w:rsidR="00721BFE" w:rsidRDefault="00721BFE">
            <w:pPr>
              <w:spacing w:line="560" w:lineRule="exact"/>
              <w:rPr>
                <w:rFonts w:ascii="楷体" w:eastAsia="楷体" w:hAnsi="楷体"/>
                <w:sz w:val="24"/>
              </w:rPr>
            </w:pPr>
          </w:p>
        </w:tc>
      </w:tr>
      <w:tr w:rsidR="00721BFE">
        <w:trPr>
          <w:trHeight w:val="65"/>
        </w:trPr>
        <w:tc>
          <w:tcPr>
            <w:tcW w:w="988" w:type="dxa"/>
            <w:tcBorders>
              <w:left w:val="single" w:sz="4" w:space="0" w:color="auto"/>
            </w:tcBorders>
            <w:vAlign w:val="center"/>
          </w:tcPr>
          <w:p w:rsidR="00721BFE" w:rsidRDefault="00721BFE">
            <w:pPr>
              <w:spacing w:line="560" w:lineRule="exact"/>
              <w:rPr>
                <w:rFonts w:ascii="楷体" w:eastAsia="楷体" w:hAnsi="楷体"/>
                <w:sz w:val="24"/>
              </w:rPr>
            </w:pPr>
          </w:p>
        </w:tc>
        <w:tc>
          <w:tcPr>
            <w:tcW w:w="7446" w:type="dxa"/>
            <w:vAlign w:val="center"/>
          </w:tcPr>
          <w:p w:rsidR="00721BFE" w:rsidRDefault="00721BFE">
            <w:pPr>
              <w:spacing w:line="560" w:lineRule="exact"/>
              <w:rPr>
                <w:rFonts w:ascii="楷体" w:eastAsia="楷体" w:hAnsi="楷体"/>
                <w:sz w:val="24"/>
                <w:u w:val="single"/>
              </w:rPr>
            </w:pPr>
          </w:p>
        </w:tc>
      </w:tr>
      <w:tr w:rsidR="00721BFE">
        <w:trPr>
          <w:trHeight w:val="65"/>
        </w:trPr>
        <w:tc>
          <w:tcPr>
            <w:tcW w:w="988" w:type="dxa"/>
            <w:tcBorders>
              <w:left w:val="single" w:sz="4" w:space="0" w:color="auto"/>
            </w:tcBorders>
            <w:vAlign w:val="center"/>
          </w:tcPr>
          <w:p w:rsidR="00721BFE" w:rsidRDefault="00721BFE">
            <w:pPr>
              <w:spacing w:line="560" w:lineRule="exact"/>
              <w:rPr>
                <w:rFonts w:ascii="楷体" w:eastAsia="楷体" w:hAnsi="楷体"/>
                <w:sz w:val="24"/>
              </w:rPr>
            </w:pPr>
          </w:p>
        </w:tc>
        <w:tc>
          <w:tcPr>
            <w:tcW w:w="7446" w:type="dxa"/>
            <w:vAlign w:val="center"/>
          </w:tcPr>
          <w:p w:rsidR="00721BFE" w:rsidRDefault="00721BFE">
            <w:pPr>
              <w:spacing w:line="560" w:lineRule="exact"/>
              <w:rPr>
                <w:rFonts w:ascii="楷体" w:eastAsia="楷体" w:hAnsi="楷体"/>
                <w:sz w:val="24"/>
              </w:rPr>
            </w:pPr>
          </w:p>
        </w:tc>
      </w:tr>
      <w:tr w:rsidR="00721BFE">
        <w:trPr>
          <w:trHeight w:val="352"/>
        </w:trPr>
        <w:tc>
          <w:tcPr>
            <w:tcW w:w="988" w:type="dxa"/>
            <w:tcBorders>
              <w:left w:val="single" w:sz="4" w:space="0" w:color="auto"/>
            </w:tcBorders>
            <w:vAlign w:val="center"/>
          </w:tcPr>
          <w:p w:rsidR="00721BFE" w:rsidRDefault="00721BFE">
            <w:pPr>
              <w:spacing w:line="560" w:lineRule="exact"/>
              <w:rPr>
                <w:rFonts w:ascii="楷体" w:eastAsia="楷体" w:hAnsi="楷体"/>
                <w:sz w:val="24"/>
              </w:rPr>
            </w:pPr>
          </w:p>
        </w:tc>
        <w:tc>
          <w:tcPr>
            <w:tcW w:w="7446" w:type="dxa"/>
            <w:vAlign w:val="center"/>
          </w:tcPr>
          <w:p w:rsidR="00721BFE" w:rsidRDefault="00721BFE">
            <w:pPr>
              <w:spacing w:line="560" w:lineRule="exact"/>
              <w:rPr>
                <w:rFonts w:ascii="楷体" w:eastAsia="楷体" w:hAnsi="楷体"/>
                <w:sz w:val="24"/>
                <w:u w:val="single"/>
              </w:rPr>
            </w:pPr>
          </w:p>
        </w:tc>
      </w:tr>
    </w:tbl>
    <w:p w:rsidR="00721BFE" w:rsidRDefault="00DF6F87">
      <w:pPr>
        <w:rPr>
          <w:rFonts w:ascii="仿宋" w:eastAsia="仿宋" w:hAnsi="仿宋"/>
          <w:b/>
          <w:color w:val="000000" w:themeColor="text1"/>
          <w:sz w:val="28"/>
          <w:szCs w:val="28"/>
        </w:rPr>
      </w:pPr>
      <w:r>
        <w:rPr>
          <w:rFonts w:ascii="仿宋" w:eastAsia="仿宋" w:hAnsi="仿宋" w:hint="eastAsia"/>
          <w:b/>
          <w:color w:val="000000" w:themeColor="text1"/>
          <w:sz w:val="28"/>
          <w:szCs w:val="28"/>
        </w:rPr>
        <w:br w:type="page"/>
      </w:r>
    </w:p>
    <w:p w:rsidR="00721BFE" w:rsidRDefault="00DF6F87">
      <w:pPr>
        <w:widowControl/>
        <w:adjustRightInd w:val="0"/>
        <w:snapToGrid w:val="0"/>
        <w:jc w:val="center"/>
        <w:outlineLvl w:val="0"/>
        <w:rPr>
          <w:rFonts w:ascii="仿宋" w:eastAsia="仿宋" w:hAnsi="仿宋"/>
          <w:color w:val="000000" w:themeColor="text1"/>
          <w:sz w:val="36"/>
          <w:szCs w:val="28"/>
        </w:rPr>
      </w:pPr>
      <w:bookmarkStart w:id="245" w:name="_Toc17160"/>
      <w:bookmarkStart w:id="246" w:name="_Toc102834923"/>
      <w:bookmarkStart w:id="247" w:name="_Toc5177"/>
      <w:r>
        <w:rPr>
          <w:rFonts w:ascii="仿宋" w:eastAsia="仿宋" w:hAnsi="仿宋" w:cs="仿宋" w:hint="eastAsia"/>
          <w:b/>
          <w:spacing w:val="6"/>
          <w:kern w:val="0"/>
          <w:sz w:val="44"/>
          <w:szCs w:val="44"/>
        </w:rPr>
        <w:lastRenderedPageBreak/>
        <w:t>第五章 采购需求</w:t>
      </w:r>
      <w:bookmarkEnd w:id="245"/>
      <w:bookmarkEnd w:id="246"/>
      <w:bookmarkEnd w:id="247"/>
    </w:p>
    <w:p w:rsidR="00721BFE" w:rsidRDefault="00DF6F87">
      <w:pPr>
        <w:pStyle w:val="22"/>
        <w:adjustRightInd w:val="0"/>
        <w:snapToGrid w:val="0"/>
        <w:spacing w:line="360" w:lineRule="auto"/>
        <w:rPr>
          <w:rFonts w:ascii="仿宋" w:eastAsia="仿宋" w:hAnsi="仿宋" w:cs="宋体"/>
          <w:b/>
          <w:bCs/>
          <w:color w:val="000000"/>
          <w:kern w:val="0"/>
          <w:sz w:val="24"/>
        </w:rPr>
      </w:pPr>
      <w:r>
        <w:rPr>
          <w:rFonts w:ascii="仿宋" w:eastAsia="仿宋" w:hAnsi="仿宋" w:cs="宋体" w:hint="eastAsia"/>
          <w:b/>
          <w:bCs/>
          <w:color w:val="000000"/>
          <w:kern w:val="0"/>
          <w:sz w:val="24"/>
        </w:rPr>
        <w:t>一、采购项目名称</w:t>
      </w:r>
    </w:p>
    <w:p w:rsidR="00721BFE" w:rsidRDefault="00DF6F87">
      <w:pPr>
        <w:pStyle w:val="12"/>
        <w:snapToGrid w:val="0"/>
        <w:spacing w:after="0" w:line="360" w:lineRule="auto"/>
        <w:ind w:leftChars="0" w:left="0" w:rightChars="0" w:right="0" w:firstLineChars="200" w:firstLine="480"/>
        <w:jc w:val="both"/>
        <w:rPr>
          <w:rFonts w:ascii="仿宋" w:eastAsia="仿宋" w:hAnsi="仿宋" w:cs="仿宋"/>
          <w:sz w:val="24"/>
          <w:szCs w:val="24"/>
        </w:rPr>
      </w:pPr>
      <w:r>
        <w:rPr>
          <w:rFonts w:ascii="仿宋" w:eastAsia="仿宋" w:hAnsi="仿宋" w:hint="eastAsia"/>
          <w:sz w:val="24"/>
          <w:szCs w:val="24"/>
        </w:rPr>
        <w:t>哈密市老爷</w:t>
      </w:r>
      <w:proofErr w:type="gramStart"/>
      <w:r>
        <w:rPr>
          <w:rFonts w:ascii="仿宋" w:eastAsia="仿宋" w:hAnsi="仿宋" w:hint="eastAsia"/>
          <w:sz w:val="24"/>
          <w:szCs w:val="24"/>
        </w:rPr>
        <w:t>庙口岸集中供热煤改电</w:t>
      </w:r>
      <w:proofErr w:type="gramEnd"/>
      <w:r>
        <w:rPr>
          <w:rFonts w:ascii="仿宋" w:eastAsia="仿宋" w:hAnsi="仿宋" w:hint="eastAsia"/>
          <w:sz w:val="24"/>
          <w:szCs w:val="24"/>
        </w:rPr>
        <w:t>及管网维修建设项目（设备）</w:t>
      </w:r>
    </w:p>
    <w:p w:rsidR="00721BFE" w:rsidRDefault="00DF6F87">
      <w:pPr>
        <w:adjustRightInd w:val="0"/>
        <w:snapToGrid w:val="0"/>
        <w:spacing w:line="360" w:lineRule="auto"/>
        <w:rPr>
          <w:rFonts w:ascii="仿宋" w:eastAsia="仿宋" w:hAnsi="仿宋"/>
          <w:b/>
          <w:sz w:val="24"/>
          <w:szCs w:val="21"/>
        </w:rPr>
      </w:pPr>
      <w:r>
        <w:rPr>
          <w:rFonts w:ascii="仿宋" w:eastAsia="仿宋" w:hAnsi="仿宋"/>
          <w:b/>
          <w:sz w:val="24"/>
          <w:szCs w:val="21"/>
        </w:rPr>
        <w:t>二</w:t>
      </w:r>
      <w:r>
        <w:rPr>
          <w:rFonts w:ascii="仿宋" w:eastAsia="仿宋" w:hAnsi="仿宋" w:hint="eastAsia"/>
          <w:b/>
          <w:sz w:val="24"/>
          <w:szCs w:val="21"/>
        </w:rPr>
        <w:t>、</w:t>
      </w:r>
      <w:r>
        <w:rPr>
          <w:rFonts w:ascii="仿宋" w:eastAsia="仿宋" w:hAnsi="仿宋"/>
          <w:b/>
          <w:sz w:val="24"/>
          <w:szCs w:val="21"/>
        </w:rPr>
        <w:t>项目概况</w:t>
      </w:r>
    </w:p>
    <w:p w:rsidR="00721BFE" w:rsidRDefault="00DF6F87">
      <w:pPr>
        <w:adjustRightInd w:val="0"/>
        <w:snapToGrid w:val="0"/>
        <w:spacing w:line="360" w:lineRule="auto"/>
        <w:ind w:firstLineChars="200" w:firstLine="480"/>
        <w:rPr>
          <w:rFonts w:ascii="仿宋" w:eastAsia="仿宋" w:hAnsi="仿宋"/>
          <w:sz w:val="24"/>
          <w:szCs w:val="21"/>
        </w:rPr>
      </w:pPr>
      <w:r>
        <w:rPr>
          <w:rFonts w:ascii="仿宋" w:eastAsia="仿宋" w:hAnsi="仿宋" w:hint="eastAsia"/>
          <w:sz w:val="24"/>
          <w:szCs w:val="21"/>
        </w:rPr>
        <w:t>（一）项目地点：哈密市巴里坤县三塘湖镇老爷庙口岸</w:t>
      </w:r>
    </w:p>
    <w:p w:rsidR="00721BFE" w:rsidRDefault="00DF6F87">
      <w:pPr>
        <w:adjustRightInd w:val="0"/>
        <w:snapToGrid w:val="0"/>
        <w:ind w:firstLineChars="200" w:firstLine="480"/>
        <w:rPr>
          <w:rFonts w:ascii="仿宋" w:eastAsia="仿宋" w:hAnsi="仿宋" w:cs="仿宋"/>
          <w:spacing w:val="9"/>
          <w:sz w:val="24"/>
          <w:szCs w:val="24"/>
        </w:rPr>
      </w:pPr>
      <w:r>
        <w:rPr>
          <w:rFonts w:ascii="仿宋" w:eastAsia="仿宋" w:hAnsi="仿宋" w:hint="eastAsia"/>
          <w:sz w:val="24"/>
          <w:szCs w:val="21"/>
        </w:rPr>
        <w:t>（二）履约期：</w:t>
      </w:r>
      <w:r>
        <w:rPr>
          <w:rFonts w:ascii="仿宋" w:eastAsia="仿宋" w:hAnsi="仿宋" w:cs="仿宋" w:hint="eastAsia"/>
          <w:spacing w:val="9"/>
          <w:sz w:val="24"/>
          <w:szCs w:val="24"/>
        </w:rPr>
        <w:t>暂定合同签订后50日内</w:t>
      </w:r>
    </w:p>
    <w:p w:rsidR="00721BFE" w:rsidRDefault="00DF6F87">
      <w:pPr>
        <w:adjustRightInd w:val="0"/>
        <w:snapToGrid w:val="0"/>
        <w:spacing w:line="360" w:lineRule="auto"/>
        <w:ind w:firstLineChars="400" w:firstLine="1032"/>
        <w:rPr>
          <w:rFonts w:ascii="仿宋" w:eastAsia="仿宋" w:hAnsi="仿宋" w:cs="宋体"/>
          <w:kern w:val="0"/>
          <w:sz w:val="24"/>
          <w:szCs w:val="21"/>
        </w:rPr>
      </w:pPr>
      <w:r>
        <w:rPr>
          <w:rFonts w:ascii="仿宋" w:eastAsia="仿宋" w:hAnsi="仿宋" w:cs="仿宋" w:hint="eastAsia"/>
          <w:spacing w:val="9"/>
          <w:sz w:val="24"/>
          <w:szCs w:val="24"/>
        </w:rPr>
        <w:t>注：因其他项目实施，具体安装施工时间由实际施工进度确定。</w:t>
      </w:r>
    </w:p>
    <w:p w:rsidR="00721BFE" w:rsidRDefault="00DF6F87">
      <w:pPr>
        <w:adjustRightInd w:val="0"/>
        <w:snapToGrid w:val="0"/>
        <w:spacing w:line="360" w:lineRule="auto"/>
        <w:ind w:firstLineChars="200" w:firstLine="480"/>
        <w:rPr>
          <w:rFonts w:ascii="仿宋" w:eastAsia="仿宋" w:hAnsi="仿宋"/>
          <w:sz w:val="24"/>
          <w:szCs w:val="21"/>
        </w:rPr>
      </w:pPr>
      <w:r>
        <w:rPr>
          <w:rFonts w:ascii="仿宋" w:eastAsia="仿宋" w:hAnsi="仿宋" w:hint="eastAsia"/>
          <w:sz w:val="24"/>
          <w:szCs w:val="21"/>
        </w:rPr>
        <w:t>（三）控制价：15309480.43元</w:t>
      </w:r>
    </w:p>
    <w:p w:rsidR="00721BFE" w:rsidRDefault="00DF6F87">
      <w:pPr>
        <w:widowControl/>
        <w:ind w:firstLineChars="200" w:firstLine="482"/>
        <w:jc w:val="left"/>
        <w:rPr>
          <w:rFonts w:ascii="仿宋" w:eastAsia="仿宋" w:hAnsi="仿宋"/>
          <w:sz w:val="24"/>
          <w:szCs w:val="21"/>
        </w:rPr>
      </w:pPr>
      <w:r>
        <w:rPr>
          <w:rFonts w:ascii="仿宋" w:eastAsia="仿宋" w:hAnsi="仿宋" w:hint="eastAsia"/>
          <w:b/>
          <w:bCs/>
          <w:sz w:val="24"/>
          <w:szCs w:val="21"/>
        </w:rPr>
        <w:t>（四）采购需求：</w:t>
      </w:r>
      <w:r>
        <w:rPr>
          <w:rFonts w:ascii="仿宋" w:eastAsia="仿宋" w:hAnsi="仿宋" w:hint="eastAsia"/>
          <w:b/>
          <w:bCs/>
          <w:sz w:val="24"/>
          <w:szCs w:val="24"/>
        </w:rPr>
        <w:t>采购6兆瓦电极锅炉2台及配套设备等</w:t>
      </w:r>
    </w:p>
    <w:p w:rsidR="00721BFE" w:rsidRDefault="00DF6F87">
      <w:pPr>
        <w:rPr>
          <w:rFonts w:ascii="仿宋" w:eastAsia="仿宋" w:hAnsi="仿宋" w:cs="仿宋"/>
          <w:b/>
          <w:bCs/>
          <w:sz w:val="24"/>
          <w:szCs w:val="24"/>
        </w:rPr>
      </w:pPr>
      <w:r>
        <w:rPr>
          <w:rFonts w:ascii="仿宋" w:eastAsia="仿宋" w:hAnsi="仿宋" w:cs="仿宋" w:hint="eastAsia"/>
          <w:b/>
          <w:bCs/>
          <w:sz w:val="24"/>
          <w:szCs w:val="24"/>
        </w:rPr>
        <w:t>三、质量保证</w:t>
      </w:r>
    </w:p>
    <w:p w:rsidR="00721BFE" w:rsidRDefault="00DF6F87">
      <w:pPr>
        <w:ind w:firstLineChars="200" w:firstLine="480"/>
        <w:rPr>
          <w:rFonts w:ascii="仿宋" w:eastAsia="仿宋" w:hAnsi="仿宋" w:cs="仿宋"/>
          <w:sz w:val="24"/>
          <w:szCs w:val="24"/>
        </w:rPr>
      </w:pPr>
      <w:r>
        <w:rPr>
          <w:rFonts w:ascii="仿宋" w:eastAsia="仿宋" w:hAnsi="仿宋" w:cs="仿宋" w:hint="eastAsia"/>
          <w:sz w:val="24"/>
          <w:szCs w:val="24"/>
        </w:rPr>
        <w:t>1.投标人提供的货物，应有完善的质量检测技术和质量保证体系，投标人在投标文件中应对质量保证体系做出说明。</w:t>
      </w:r>
    </w:p>
    <w:p w:rsidR="00721BFE" w:rsidRDefault="00DF6F87">
      <w:pPr>
        <w:ind w:firstLineChars="200" w:firstLine="480"/>
        <w:rPr>
          <w:rFonts w:ascii="仿宋" w:eastAsia="仿宋" w:hAnsi="仿宋" w:cs="仿宋"/>
          <w:sz w:val="24"/>
          <w:szCs w:val="24"/>
        </w:rPr>
      </w:pPr>
      <w:r>
        <w:rPr>
          <w:rFonts w:ascii="仿宋" w:eastAsia="仿宋" w:hAnsi="仿宋" w:cs="仿宋" w:hint="eastAsia"/>
          <w:sz w:val="24"/>
          <w:szCs w:val="24"/>
        </w:rPr>
        <w:t>2.投标人提供货物的设计、制造、产品性能、材料的选择和材料的检验及产品的测试等，都应按国内外公认的现行标准和相应的技术规范执行。</w:t>
      </w:r>
    </w:p>
    <w:p w:rsidR="00721BFE" w:rsidRDefault="00DF6F87">
      <w:pPr>
        <w:ind w:firstLineChars="200" w:firstLine="480"/>
        <w:rPr>
          <w:rFonts w:ascii="仿宋" w:eastAsia="仿宋" w:hAnsi="仿宋" w:cs="仿宋"/>
          <w:sz w:val="24"/>
          <w:szCs w:val="24"/>
        </w:rPr>
      </w:pPr>
      <w:r>
        <w:rPr>
          <w:rFonts w:ascii="仿宋" w:eastAsia="仿宋" w:hAnsi="仿宋" w:cs="仿宋" w:hint="eastAsia"/>
          <w:sz w:val="24"/>
          <w:szCs w:val="24"/>
        </w:rPr>
        <w:t>3.投标人应提供所供货物质量保证的各项文件，至少应包括：</w:t>
      </w:r>
    </w:p>
    <w:p w:rsidR="00721BFE" w:rsidRDefault="00DF6F87">
      <w:pPr>
        <w:numPr>
          <w:ilvl w:val="0"/>
          <w:numId w:val="5"/>
        </w:numPr>
        <w:ind w:firstLineChars="200" w:firstLine="480"/>
        <w:rPr>
          <w:rFonts w:ascii="仿宋" w:eastAsia="仿宋" w:hAnsi="仿宋" w:cs="仿宋"/>
          <w:sz w:val="24"/>
          <w:szCs w:val="24"/>
        </w:rPr>
      </w:pPr>
      <w:r>
        <w:rPr>
          <w:rFonts w:ascii="仿宋" w:eastAsia="仿宋" w:hAnsi="仿宋" w:cs="仿宋" w:hint="eastAsia"/>
          <w:sz w:val="24"/>
          <w:szCs w:val="24"/>
        </w:rPr>
        <w:t>产品检验合格证书</w:t>
      </w:r>
    </w:p>
    <w:p w:rsidR="00721BFE" w:rsidRDefault="00DF6F87">
      <w:pPr>
        <w:ind w:firstLineChars="200" w:firstLine="480"/>
        <w:rPr>
          <w:rFonts w:ascii="仿宋" w:eastAsia="仿宋" w:hAnsi="仿宋" w:cs="仿宋"/>
          <w:sz w:val="24"/>
          <w:szCs w:val="24"/>
        </w:rPr>
      </w:pPr>
      <w:r>
        <w:rPr>
          <w:rFonts w:ascii="仿宋" w:eastAsia="仿宋" w:hAnsi="仿宋" w:cs="仿宋" w:hint="eastAsia"/>
          <w:sz w:val="24"/>
          <w:szCs w:val="24"/>
        </w:rPr>
        <w:t>（2）主要零部配件检验合格证。</w:t>
      </w:r>
    </w:p>
    <w:p w:rsidR="00721BFE" w:rsidRDefault="00DF6F87">
      <w:pPr>
        <w:ind w:firstLineChars="200" w:firstLine="480"/>
        <w:rPr>
          <w:rFonts w:ascii="仿宋" w:eastAsia="仿宋" w:hAnsi="仿宋" w:cs="仿宋"/>
          <w:sz w:val="24"/>
          <w:szCs w:val="24"/>
        </w:rPr>
      </w:pPr>
      <w:r>
        <w:rPr>
          <w:rFonts w:ascii="仿宋" w:eastAsia="仿宋" w:hAnsi="仿宋" w:cs="仿宋" w:hint="eastAsia"/>
          <w:sz w:val="24"/>
          <w:szCs w:val="24"/>
        </w:rPr>
        <w:t>（3）在质量保证期内，应保证正常运用。</w:t>
      </w:r>
    </w:p>
    <w:p w:rsidR="00721BFE" w:rsidRDefault="00DF6F87">
      <w:pPr>
        <w:ind w:firstLineChars="200" w:firstLine="480"/>
        <w:rPr>
          <w:rFonts w:ascii="仿宋" w:eastAsia="仿宋" w:hAnsi="仿宋" w:cs="仿宋"/>
          <w:sz w:val="24"/>
          <w:szCs w:val="24"/>
        </w:rPr>
      </w:pPr>
      <w:r>
        <w:rPr>
          <w:rFonts w:ascii="仿宋" w:eastAsia="仿宋" w:hAnsi="仿宋" w:cs="仿宋" w:hint="eastAsia"/>
          <w:sz w:val="24"/>
          <w:szCs w:val="24"/>
        </w:rPr>
        <w:t>（4）工作环境条件。除非技术规格中另有规定，投标人提供的仪器、设备和系统，应符合下列工作环境：</w:t>
      </w:r>
    </w:p>
    <w:p w:rsidR="00721BFE" w:rsidRDefault="00DF6F87">
      <w:pPr>
        <w:ind w:firstLineChars="200" w:firstLine="480"/>
        <w:rPr>
          <w:rFonts w:ascii="仿宋" w:eastAsia="仿宋" w:hAnsi="仿宋" w:cs="仿宋"/>
          <w:sz w:val="24"/>
          <w:szCs w:val="24"/>
        </w:rPr>
      </w:pPr>
      <w:r>
        <w:rPr>
          <w:rFonts w:ascii="仿宋" w:eastAsia="仿宋" w:hAnsi="仿宋" w:cs="仿宋" w:hint="eastAsia"/>
          <w:sz w:val="24"/>
          <w:szCs w:val="24"/>
        </w:rPr>
        <w:t>3、保证产品正常使用</w:t>
      </w:r>
      <w:r>
        <w:rPr>
          <w:rFonts w:ascii="仿宋" w:eastAsia="仿宋" w:hAnsi="仿宋" w:cs="仿宋" w:hint="eastAsia"/>
          <w:sz w:val="24"/>
          <w:szCs w:val="24"/>
          <w:u w:val="single"/>
        </w:rPr>
        <w:t>1</w:t>
      </w:r>
      <w:r>
        <w:rPr>
          <w:rFonts w:ascii="仿宋" w:eastAsia="仿宋" w:hAnsi="仿宋" w:cs="仿宋" w:hint="eastAsia"/>
          <w:sz w:val="24"/>
          <w:szCs w:val="24"/>
        </w:rPr>
        <w:t>年所需的易损件、零备件和消耗品，并提供详细清单。</w:t>
      </w:r>
    </w:p>
    <w:p w:rsidR="00721BFE" w:rsidRDefault="00DF6F87">
      <w:pPr>
        <w:tabs>
          <w:tab w:val="left" w:pos="11425"/>
        </w:tabs>
        <w:ind w:right="-15"/>
        <w:rPr>
          <w:rFonts w:ascii="仿宋" w:eastAsia="仿宋" w:hAnsi="仿宋"/>
          <w:b/>
          <w:sz w:val="24"/>
        </w:rPr>
      </w:pPr>
      <w:r>
        <w:rPr>
          <w:rFonts w:ascii="仿宋" w:eastAsia="仿宋" w:hAnsi="仿宋" w:hint="eastAsia"/>
          <w:b/>
          <w:sz w:val="24"/>
        </w:rPr>
        <w:t>三、货物质量标准</w:t>
      </w:r>
    </w:p>
    <w:p w:rsidR="00721BFE" w:rsidRDefault="00DF6F87">
      <w:pPr>
        <w:adjustRightInd w:val="0"/>
        <w:snapToGrid w:val="0"/>
        <w:spacing w:line="360" w:lineRule="auto"/>
        <w:ind w:firstLineChars="200" w:firstLine="480"/>
        <w:rPr>
          <w:rFonts w:ascii="仿宋" w:eastAsia="仿宋" w:hAnsi="仿宋"/>
          <w:color w:val="000000" w:themeColor="text1"/>
          <w:sz w:val="24"/>
          <w:szCs w:val="24"/>
        </w:rPr>
      </w:pPr>
      <w:bookmarkStart w:id="248" w:name="_Toc86481560"/>
      <w:r>
        <w:rPr>
          <w:rFonts w:ascii="仿宋" w:eastAsia="仿宋" w:hAnsi="仿宋" w:hint="eastAsia"/>
          <w:sz w:val="24"/>
        </w:rPr>
        <w:t>1、成交供应商提供的锅炉及配置产品应</w:t>
      </w:r>
      <w:r>
        <w:rPr>
          <w:rFonts w:ascii="仿宋" w:eastAsia="仿宋" w:hAnsi="仿宋" w:hint="eastAsia"/>
          <w:color w:val="000000" w:themeColor="text1"/>
          <w:sz w:val="24"/>
          <w:szCs w:val="24"/>
        </w:rPr>
        <w:t>符合国家现行相关标准、行业标准、地方标准和规范。供应商须确保提供的全部设备为生产厂商原厂制造的、全新、未使用过的产品，且完全符合本项目采购清单中的性能和规格要求</w:t>
      </w:r>
    </w:p>
    <w:p w:rsidR="00721BFE" w:rsidRDefault="00DF6F87">
      <w:pPr>
        <w:adjustRightInd w:val="0"/>
        <w:snapToGrid w:val="0"/>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、产品必须具备出厂合格证。</w:t>
      </w:r>
    </w:p>
    <w:p w:rsidR="00721BFE" w:rsidRDefault="00DF6F87">
      <w:pPr>
        <w:adjustRightInd w:val="0"/>
        <w:snapToGrid w:val="0"/>
        <w:spacing w:line="36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、成交供应商提供的设备材料，其品牌、规格、型号须经招标人最终书面确认，并附有设备材料原厂售后服务承诺书或证明、用户手册、保修手册、有关资料及配件、随机工具等交付给甲方。</w:t>
      </w:r>
    </w:p>
    <w:p w:rsidR="00721BFE" w:rsidRDefault="00DF6F87">
      <w:pPr>
        <w:adjustRightInd w:val="0"/>
        <w:snapToGrid w:val="0"/>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、成交供应商保证合同项下提供的货物不侵犯任何第三方的专利或商标或版权。否则，中标人须承担对第三方的专利或版权的侵权责任并承担因此而发生的所有费用。</w:t>
      </w:r>
    </w:p>
    <w:p w:rsidR="00721BFE" w:rsidRDefault="00DF6F87">
      <w:pPr>
        <w:adjustRightInd w:val="0"/>
        <w:snapToGrid w:val="0"/>
        <w:spacing w:line="360" w:lineRule="auto"/>
        <w:rPr>
          <w:rFonts w:ascii="仿宋" w:eastAsia="仿宋" w:hAnsi="仿宋"/>
          <w:b/>
          <w:sz w:val="24"/>
        </w:rPr>
      </w:pPr>
      <w:bookmarkStart w:id="249" w:name="_Toc86481564"/>
      <w:bookmarkEnd w:id="248"/>
      <w:r>
        <w:rPr>
          <w:rFonts w:ascii="仿宋" w:eastAsia="仿宋" w:hAnsi="仿宋" w:hint="eastAsia"/>
          <w:b/>
          <w:sz w:val="24"/>
        </w:rPr>
        <w:t>四、验收标准及质保期、售后服务要求</w:t>
      </w:r>
      <w:bookmarkEnd w:id="249"/>
    </w:p>
    <w:p w:rsidR="00721BFE" w:rsidRDefault="00DF6F8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验收标准：严格按照《财政部关于进一步加强政府采购需求和履约验收</w:t>
      </w:r>
      <w:r>
        <w:rPr>
          <w:rFonts w:ascii="仿宋" w:eastAsia="仿宋" w:hAnsi="仿宋"/>
          <w:sz w:val="24"/>
        </w:rPr>
        <w:lastRenderedPageBreak/>
        <w:t>管理的指导意见》(财库〔2016〕205 号)、《政府采购需求管理办法》(财库〔2021〕22 号)及采购文件相关规定组织验收，验收结果合格的，中标人凭验收报告办理相关手续、提供纸质</w:t>
      </w:r>
      <w:proofErr w:type="gramStart"/>
      <w:r>
        <w:rPr>
          <w:rFonts w:ascii="仿宋" w:eastAsia="仿宋" w:hAnsi="仿宋"/>
          <w:sz w:val="24"/>
        </w:rPr>
        <w:t>版施工</w:t>
      </w:r>
      <w:proofErr w:type="gramEnd"/>
      <w:r>
        <w:rPr>
          <w:rFonts w:ascii="仿宋" w:eastAsia="仿宋" w:hAnsi="仿宋"/>
          <w:sz w:val="24"/>
        </w:rPr>
        <w:t>资料；验收结果不合格的，履约保证金将不予退还，也将不予支付采购资金，并报本项目同级财政部门按照政府采购法律法规给予行政处罚。</w:t>
      </w:r>
    </w:p>
    <w:p w:rsidR="00721BFE" w:rsidRDefault="00DF6F8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2、成交供应商应对设备提供2年的免费维修保养期。</w:t>
      </w:r>
    </w:p>
    <w:p w:rsidR="00721BFE" w:rsidRDefault="00DF6F8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因物品的质量问题发生争议，由巴里坤县质量技术监督部门或质量技术监督部门指定的质量鉴定机构进行质量鉴定，或者委托有资质的质量鉴定机构进行质量鉴定。物品符合质量标准的，鉴定费由采购人承担；物品不符合质量标准的，鉴定费</w:t>
      </w:r>
      <w:proofErr w:type="gramStart"/>
      <w:r>
        <w:rPr>
          <w:rFonts w:ascii="仿宋" w:eastAsia="仿宋" w:hAnsi="仿宋" w:hint="eastAsia"/>
          <w:sz w:val="24"/>
        </w:rPr>
        <w:t>由成交</w:t>
      </w:r>
      <w:proofErr w:type="gramEnd"/>
      <w:r>
        <w:rPr>
          <w:rFonts w:ascii="仿宋" w:eastAsia="仿宋" w:hAnsi="仿宋" w:hint="eastAsia"/>
          <w:sz w:val="24"/>
        </w:rPr>
        <w:t>供应商承担。</w:t>
      </w:r>
    </w:p>
    <w:p w:rsidR="00721BFE" w:rsidRDefault="00DF6F8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4、在质保期内，</w:t>
      </w:r>
      <w:r>
        <w:rPr>
          <w:rFonts w:ascii="仿宋" w:eastAsia="仿宋" w:hAnsi="仿宋"/>
          <w:sz w:val="24"/>
          <w:szCs w:val="24"/>
        </w:rPr>
        <w:t>由中标人</w:t>
      </w:r>
      <w:proofErr w:type="gramStart"/>
      <w:r>
        <w:rPr>
          <w:rFonts w:ascii="仿宋" w:eastAsia="仿宋" w:hAnsi="仿宋"/>
          <w:sz w:val="24"/>
          <w:szCs w:val="24"/>
        </w:rPr>
        <w:t>提供</w:t>
      </w:r>
      <w:r>
        <w:rPr>
          <w:rFonts w:ascii="仿宋" w:eastAsia="仿宋" w:hAnsi="仿宋" w:hint="eastAsia"/>
          <w:sz w:val="24"/>
          <w:szCs w:val="24"/>
        </w:rPr>
        <w:t>维保</w:t>
      </w:r>
      <w:r>
        <w:rPr>
          <w:rFonts w:ascii="仿宋" w:eastAsia="仿宋" w:hAnsi="仿宋"/>
          <w:sz w:val="24"/>
          <w:szCs w:val="24"/>
        </w:rPr>
        <w:t>服务</w:t>
      </w:r>
      <w:proofErr w:type="gramEnd"/>
      <w:r>
        <w:rPr>
          <w:rFonts w:ascii="仿宋" w:eastAsia="仿宋" w:hAnsi="仿宋"/>
          <w:sz w:val="24"/>
          <w:szCs w:val="24"/>
        </w:rPr>
        <w:t>，提供配件维修，不增加其它费用。</w:t>
      </w:r>
      <w:r>
        <w:rPr>
          <w:rFonts w:ascii="仿宋" w:eastAsia="仿宋" w:hAnsi="仿宋" w:hint="eastAsia"/>
          <w:sz w:val="24"/>
        </w:rPr>
        <w:t>如货物非因采购人的人为原因而出现的质量问题</w:t>
      </w:r>
      <w:proofErr w:type="gramStart"/>
      <w:r>
        <w:rPr>
          <w:rFonts w:ascii="仿宋" w:eastAsia="仿宋" w:hAnsi="仿宋" w:hint="eastAsia"/>
          <w:sz w:val="24"/>
        </w:rPr>
        <w:t>由成交</w:t>
      </w:r>
      <w:proofErr w:type="gramEnd"/>
      <w:r>
        <w:rPr>
          <w:rFonts w:ascii="仿宋" w:eastAsia="仿宋" w:hAnsi="仿宋" w:hint="eastAsia"/>
          <w:sz w:val="24"/>
        </w:rPr>
        <w:t>供应商负责：①</w:t>
      </w:r>
      <w:r>
        <w:rPr>
          <w:rFonts w:ascii="仿宋" w:eastAsia="仿宋" w:hAnsi="仿宋"/>
          <w:sz w:val="24"/>
          <w:szCs w:val="24"/>
        </w:rPr>
        <w:t>出现故障而造成短期停用时，则质保期和免费维修期相应顺延</w:t>
      </w:r>
      <w:r>
        <w:rPr>
          <w:rFonts w:ascii="仿宋" w:eastAsia="仿宋" w:hAnsi="仿宋" w:hint="eastAsia"/>
          <w:sz w:val="24"/>
          <w:szCs w:val="24"/>
        </w:rPr>
        <w:t>，</w:t>
      </w:r>
      <w:r>
        <w:rPr>
          <w:rFonts w:ascii="仿宋" w:eastAsia="仿宋" w:hAnsi="仿宋"/>
          <w:sz w:val="24"/>
          <w:szCs w:val="24"/>
        </w:rPr>
        <w:t>如停用时间累计超过60天则质保期重新计算</w:t>
      </w:r>
      <w:r>
        <w:rPr>
          <w:rFonts w:ascii="仿宋" w:eastAsia="仿宋" w:hAnsi="仿宋" w:hint="eastAsia"/>
          <w:sz w:val="24"/>
          <w:szCs w:val="24"/>
        </w:rPr>
        <w:t>；</w:t>
      </w:r>
      <w:r>
        <w:rPr>
          <w:rFonts w:ascii="仿宋" w:eastAsia="仿宋" w:hAnsi="仿宋" w:hint="eastAsia"/>
          <w:sz w:val="24"/>
        </w:rPr>
        <w:t>②在接到通知24小时内，成交供应商应用备件替代问题件，保证设备继续正常运行；③包修、包换或包退问题件，并承担修理、调换或退货的实际费用。成交供应商不能修理或不能调换，均按不能交货处理，成交供应商应退回100%货物款。</w:t>
      </w:r>
      <w:r>
        <w:rPr>
          <w:rFonts w:ascii="仿宋" w:eastAsia="仿宋" w:hAnsi="仿宋"/>
          <w:sz w:val="24"/>
          <w:szCs w:val="24"/>
        </w:rPr>
        <w:t>④</w:t>
      </w:r>
      <w:r>
        <w:rPr>
          <w:rFonts w:ascii="仿宋" w:eastAsia="仿宋" w:hAnsi="仿宋" w:hint="eastAsia"/>
          <w:sz w:val="24"/>
        </w:rPr>
        <w:t>质保期内设备出现不可维修的硬件故障，中标单位须更换原厂同配置设备，</w:t>
      </w:r>
      <w:r>
        <w:rPr>
          <w:rFonts w:ascii="仿宋" w:eastAsia="仿宋" w:hAnsi="仿宋"/>
          <w:sz w:val="24"/>
          <w:szCs w:val="24"/>
        </w:rPr>
        <w:t>如设备在一个月内同一部</w:t>
      </w:r>
      <w:r>
        <w:rPr>
          <w:rFonts w:ascii="仿宋" w:eastAsia="仿宋" w:hAnsi="仿宋" w:hint="eastAsia"/>
          <w:sz w:val="24"/>
          <w:szCs w:val="24"/>
        </w:rPr>
        <w:t>位（部件）</w:t>
      </w:r>
      <w:r>
        <w:rPr>
          <w:rFonts w:ascii="仿宋" w:eastAsia="仿宋" w:hAnsi="仿宋"/>
          <w:sz w:val="24"/>
          <w:szCs w:val="24"/>
        </w:rPr>
        <w:t>出现两次</w:t>
      </w:r>
      <w:r>
        <w:rPr>
          <w:rFonts w:ascii="仿宋" w:eastAsia="仿宋" w:hAnsi="仿宋" w:hint="eastAsia"/>
          <w:sz w:val="24"/>
          <w:szCs w:val="24"/>
        </w:rPr>
        <w:t>相同</w:t>
      </w:r>
      <w:r>
        <w:rPr>
          <w:rFonts w:ascii="仿宋" w:eastAsia="仿宋" w:hAnsi="仿宋"/>
          <w:sz w:val="24"/>
          <w:szCs w:val="24"/>
        </w:rPr>
        <w:t>故障，中标人应负责免费更换该部件（如部件不可拆卸则应更换主机）</w:t>
      </w:r>
    </w:p>
    <w:p w:rsidR="00721BFE" w:rsidRDefault="00DF6F8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5、成交供应商不能在限期内按以上要求替代、维修问题设备，采购人有权自行修复，费用</w:t>
      </w:r>
      <w:proofErr w:type="gramStart"/>
      <w:r>
        <w:rPr>
          <w:rFonts w:ascii="仿宋" w:eastAsia="仿宋" w:hAnsi="仿宋" w:hint="eastAsia"/>
          <w:sz w:val="24"/>
        </w:rPr>
        <w:t>由成交</w:t>
      </w:r>
      <w:proofErr w:type="gramEnd"/>
      <w:r>
        <w:rPr>
          <w:rFonts w:ascii="仿宋" w:eastAsia="仿宋" w:hAnsi="仿宋" w:hint="eastAsia"/>
          <w:sz w:val="24"/>
        </w:rPr>
        <w:t>供应商支付。</w:t>
      </w:r>
    </w:p>
    <w:p w:rsidR="00721BFE" w:rsidRDefault="00DF6F8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6、成交供应商应提供交货地点所在地的设备报修电话及联系人。</w:t>
      </w:r>
    </w:p>
    <w:p w:rsidR="00721BFE" w:rsidRDefault="00DF6F87">
      <w:pPr>
        <w:snapToGrid w:val="0"/>
        <w:spacing w:line="360" w:lineRule="auto"/>
        <w:ind w:firstLineChars="200" w:firstLine="480"/>
        <w:rPr>
          <w:rFonts w:ascii="仿宋" w:eastAsia="仿宋" w:hAnsi="仿宋"/>
          <w:sz w:val="24"/>
        </w:rPr>
      </w:pPr>
      <w:r>
        <w:rPr>
          <w:rFonts w:ascii="仿宋" w:eastAsia="仿宋" w:hAnsi="仿宋" w:hint="eastAsia"/>
          <w:sz w:val="24"/>
        </w:rPr>
        <w:t>7、提供2年7*24小时的原厂专业服务、上门安装。</w:t>
      </w:r>
    </w:p>
    <w:p w:rsidR="00721BFE" w:rsidRDefault="00DF6F87">
      <w:pPr>
        <w:snapToGrid w:val="0"/>
        <w:spacing w:line="360" w:lineRule="auto"/>
        <w:ind w:firstLineChars="200" w:firstLine="480"/>
        <w:rPr>
          <w:rFonts w:ascii="仿宋" w:eastAsia="仿宋" w:hAnsi="仿宋"/>
          <w:sz w:val="24"/>
        </w:rPr>
      </w:pPr>
      <w:r>
        <w:rPr>
          <w:rFonts w:ascii="仿宋" w:eastAsia="仿宋" w:hAnsi="仿宋" w:hint="eastAsia"/>
          <w:sz w:val="24"/>
        </w:rPr>
        <w:t>8、中标人应提供全套、完整的书面技术资料，包括仪器说明书、操作手册、简单维修说明等。</w:t>
      </w:r>
    </w:p>
    <w:p w:rsidR="00721BFE" w:rsidRDefault="00DF6F87">
      <w:pPr>
        <w:snapToGrid w:val="0"/>
        <w:spacing w:line="360" w:lineRule="auto"/>
        <w:ind w:firstLineChars="200" w:firstLine="480"/>
        <w:rPr>
          <w:rFonts w:ascii="仿宋" w:eastAsia="仿宋" w:hAnsi="仿宋"/>
          <w:sz w:val="24"/>
        </w:rPr>
      </w:pPr>
      <w:r>
        <w:rPr>
          <w:rFonts w:ascii="仿宋" w:eastAsia="仿宋" w:hAnsi="仿宋" w:hint="eastAsia"/>
          <w:sz w:val="24"/>
        </w:rPr>
        <w:t>9、中标人应提供详细的安装要求并提供技术咨询；在仪器到达前，做好必备辅助设施，提前做好仪器安装准备工作。仪器到达招标人所在地，在接到采购人通知后一周内进行安装调试，直至通过现场验收。</w:t>
      </w:r>
    </w:p>
    <w:p w:rsidR="00721BFE" w:rsidRDefault="00DF6F87">
      <w:pPr>
        <w:snapToGrid w:val="0"/>
        <w:spacing w:line="360" w:lineRule="auto"/>
        <w:ind w:firstLineChars="200" w:firstLine="480"/>
        <w:rPr>
          <w:rFonts w:ascii="仿宋" w:eastAsia="仿宋" w:hAnsi="仿宋"/>
          <w:sz w:val="24"/>
        </w:rPr>
      </w:pPr>
      <w:r>
        <w:rPr>
          <w:rFonts w:ascii="仿宋" w:eastAsia="仿宋" w:hAnsi="仿宋" w:hint="eastAsia"/>
          <w:sz w:val="24"/>
        </w:rPr>
        <w:t>10、中标人应提供完整的培训方案，包括内容、人员、时间、地点、频次等。在采购人所在地对仪器使用者进行仪器操作和维护进行培训，使被培训人员达到</w:t>
      </w:r>
      <w:r>
        <w:rPr>
          <w:rFonts w:ascii="仿宋" w:eastAsia="仿宋" w:hAnsi="仿宋" w:hint="eastAsia"/>
          <w:sz w:val="24"/>
        </w:rPr>
        <w:lastRenderedPageBreak/>
        <w:t>能够熟练使用。培训内容包括仪器的技术原理、操作、数据处理、基本维护等。场地、交通等与培训相关的费用均由供应商承担。提供不少于 3 天不少于 3 人的厂商认证的工程师安装配置等实操培训课程，场地、交通、住宿等与培训相关的费用均由中标人承担。</w:t>
      </w:r>
    </w:p>
    <w:p w:rsidR="00721BFE" w:rsidRDefault="00DF6F87">
      <w:pPr>
        <w:pStyle w:val="010"/>
        <w:widowControl/>
        <w:adjustRightInd w:val="0"/>
        <w:snapToGrid w:val="0"/>
        <w:spacing w:line="360" w:lineRule="auto"/>
        <w:textAlignment w:val="center"/>
        <w:rPr>
          <w:rFonts w:ascii="仿宋" w:eastAsia="仿宋" w:hAnsi="仿宋" w:cs="宋体"/>
          <w:bCs/>
          <w:color w:val="000000"/>
          <w:kern w:val="0"/>
          <w:sz w:val="28"/>
          <w:szCs w:val="28"/>
        </w:rPr>
      </w:pPr>
      <w:r>
        <w:rPr>
          <w:rFonts w:ascii="仿宋" w:eastAsia="仿宋" w:hAnsi="仿宋" w:cstheme="minorBidi" w:hint="eastAsia"/>
          <w:b/>
          <w:sz w:val="24"/>
          <w:szCs w:val="22"/>
        </w:rPr>
        <w:t>五、报价说明</w:t>
      </w:r>
    </w:p>
    <w:p w:rsidR="00721BFE" w:rsidRDefault="00DF6F87">
      <w:pPr>
        <w:widowControl/>
        <w:adjustRightInd w:val="0"/>
        <w:snapToGrid w:val="0"/>
        <w:spacing w:line="360" w:lineRule="auto"/>
        <w:ind w:firstLineChars="200" w:firstLine="480"/>
        <w:textAlignment w:val="center"/>
        <w:rPr>
          <w:rFonts w:ascii="仿宋" w:eastAsia="仿宋" w:hAnsi="仿宋"/>
          <w:sz w:val="24"/>
        </w:rPr>
      </w:pPr>
      <w:r>
        <w:rPr>
          <w:rFonts w:ascii="仿宋" w:eastAsia="仿宋" w:hAnsi="仿宋" w:hint="eastAsia"/>
          <w:sz w:val="24"/>
        </w:rPr>
        <w:t>（1）本项目采购的产品属于项目</w:t>
      </w:r>
      <w:r w:rsidR="00AD76CD">
        <w:rPr>
          <w:rFonts w:ascii="仿宋" w:eastAsia="仿宋" w:hAnsi="仿宋" w:hint="eastAsia"/>
          <w:color w:val="000000" w:themeColor="text1"/>
          <w:sz w:val="24"/>
          <w:szCs w:val="24"/>
        </w:rPr>
        <w:t>采购参数及工程量清单</w:t>
      </w:r>
      <w:r>
        <w:rPr>
          <w:rFonts w:ascii="仿宋" w:eastAsia="仿宋" w:hAnsi="仿宋" w:hint="eastAsia"/>
          <w:sz w:val="24"/>
        </w:rPr>
        <w:t>的，依据国家确定的认证机构出具的、处于有效期之内的产品认证证书。</w:t>
      </w:r>
    </w:p>
    <w:p w:rsidR="00721BFE" w:rsidRDefault="00DF6F87">
      <w:pPr>
        <w:widowControl/>
        <w:adjustRightInd w:val="0"/>
        <w:snapToGrid w:val="0"/>
        <w:spacing w:line="360" w:lineRule="auto"/>
        <w:ind w:firstLineChars="200" w:firstLine="480"/>
        <w:textAlignment w:val="center"/>
        <w:rPr>
          <w:rFonts w:ascii="仿宋" w:eastAsia="仿宋" w:hAnsi="仿宋"/>
          <w:sz w:val="24"/>
        </w:rPr>
      </w:pPr>
      <w:r>
        <w:rPr>
          <w:rFonts w:ascii="仿宋" w:eastAsia="仿宋" w:hAnsi="仿宋" w:hint="eastAsia"/>
          <w:sz w:val="24"/>
        </w:rPr>
        <w:t>（2）报价包含产品设计、货源组织、生产制造、运输、搬运及二次搬运、人工费、垃圾清运、安装、调试、检验、培训、售后服务、利润、税金和保险等养护维护费用。</w:t>
      </w:r>
    </w:p>
    <w:p w:rsidR="00721BFE" w:rsidRDefault="00DF6F87">
      <w:pPr>
        <w:widowControl/>
        <w:adjustRightInd w:val="0"/>
        <w:snapToGrid w:val="0"/>
        <w:spacing w:line="360" w:lineRule="auto"/>
        <w:ind w:firstLineChars="200" w:firstLine="480"/>
        <w:textAlignment w:val="center"/>
        <w:rPr>
          <w:rFonts w:ascii="仿宋" w:eastAsia="仿宋" w:hAnsi="仿宋"/>
          <w:sz w:val="24"/>
        </w:rPr>
      </w:pPr>
      <w:r>
        <w:rPr>
          <w:rFonts w:ascii="仿宋" w:eastAsia="仿宋" w:hAnsi="仿宋" w:hint="eastAsia"/>
          <w:sz w:val="24"/>
        </w:rPr>
        <w:t>（3）对</w:t>
      </w:r>
      <w:r w:rsidR="00AD76CD">
        <w:rPr>
          <w:rFonts w:ascii="仿宋" w:eastAsia="仿宋" w:hAnsi="仿宋" w:hint="eastAsia"/>
          <w:color w:val="000000" w:themeColor="text1"/>
          <w:sz w:val="24"/>
          <w:szCs w:val="24"/>
        </w:rPr>
        <w:t>采购参数及工程量清单</w:t>
      </w:r>
      <w:r>
        <w:rPr>
          <w:rFonts w:ascii="仿宋" w:eastAsia="仿宋" w:hAnsi="仿宋" w:hint="eastAsia"/>
          <w:sz w:val="24"/>
        </w:rPr>
        <w:t>中的漏项、错项、错算等引起的差异视为已包含在报价中，招标人不再额外增加其他费用。</w:t>
      </w:r>
    </w:p>
    <w:p w:rsidR="00721BFE" w:rsidRDefault="00DF6F87">
      <w:pPr>
        <w:widowControl/>
        <w:adjustRightInd w:val="0"/>
        <w:snapToGrid w:val="0"/>
        <w:spacing w:line="360" w:lineRule="auto"/>
        <w:ind w:firstLineChars="200" w:firstLine="480"/>
        <w:textAlignment w:val="center"/>
        <w:rPr>
          <w:rFonts w:ascii="仿宋" w:eastAsia="仿宋" w:hAnsi="仿宋"/>
          <w:sz w:val="24"/>
        </w:rPr>
      </w:pPr>
      <w:r>
        <w:rPr>
          <w:rFonts w:ascii="仿宋" w:eastAsia="仿宋" w:hAnsi="仿宋" w:hint="eastAsia"/>
          <w:sz w:val="24"/>
        </w:rPr>
        <w:t>（4）该项目实施阶段只有因招标人的需求发生变化导致的变更、签证引起的变更，变更部分按照中标人实际完成</w:t>
      </w:r>
      <w:r w:rsidR="00D5132B">
        <w:rPr>
          <w:rFonts w:ascii="仿宋" w:eastAsia="仿宋" w:hAnsi="仿宋" w:hint="eastAsia"/>
          <w:sz w:val="24"/>
        </w:rPr>
        <w:t>内容</w:t>
      </w:r>
      <w:r>
        <w:rPr>
          <w:rFonts w:ascii="仿宋" w:eastAsia="仿宋" w:hAnsi="仿宋" w:hint="eastAsia"/>
          <w:sz w:val="24"/>
        </w:rPr>
        <w:t>结算，未实施的内容则应扣减费用。</w:t>
      </w:r>
    </w:p>
    <w:p w:rsidR="00721BFE" w:rsidRDefault="00DF6F87">
      <w:pPr>
        <w:widowControl/>
        <w:adjustRightInd w:val="0"/>
        <w:snapToGrid w:val="0"/>
        <w:spacing w:line="360" w:lineRule="auto"/>
        <w:ind w:firstLineChars="200" w:firstLine="480"/>
        <w:textAlignment w:val="center"/>
        <w:rPr>
          <w:rFonts w:ascii="仿宋" w:eastAsia="仿宋" w:hAnsi="仿宋"/>
          <w:sz w:val="24"/>
        </w:rPr>
      </w:pPr>
      <w:r>
        <w:rPr>
          <w:rFonts w:ascii="仿宋" w:eastAsia="仿宋" w:hAnsi="仿宋" w:hint="eastAsia"/>
          <w:sz w:val="24"/>
        </w:rPr>
        <w:t>（5）如投标人未考虑全面导致报价中未包含的</w:t>
      </w:r>
      <w:r w:rsidR="00D5132B">
        <w:rPr>
          <w:rFonts w:ascii="仿宋" w:eastAsia="仿宋" w:hAnsi="仿宋" w:hint="eastAsia"/>
          <w:sz w:val="24"/>
        </w:rPr>
        <w:t>内容</w:t>
      </w:r>
      <w:r>
        <w:rPr>
          <w:rFonts w:ascii="仿宋" w:eastAsia="仿宋" w:hAnsi="仿宋" w:hint="eastAsia"/>
          <w:sz w:val="24"/>
        </w:rPr>
        <w:t>由中标单位自行负责，承担所有费用。</w:t>
      </w:r>
    </w:p>
    <w:p w:rsidR="00721BFE" w:rsidRDefault="00DF6F87">
      <w:pPr>
        <w:widowControl/>
        <w:adjustRightInd w:val="0"/>
        <w:snapToGrid w:val="0"/>
        <w:spacing w:line="360" w:lineRule="auto"/>
        <w:ind w:firstLineChars="200" w:firstLine="480"/>
        <w:textAlignment w:val="center"/>
        <w:rPr>
          <w:rFonts w:ascii="仿宋" w:eastAsia="仿宋" w:hAnsi="仿宋"/>
          <w:sz w:val="24"/>
        </w:rPr>
      </w:pPr>
      <w:r>
        <w:rPr>
          <w:rFonts w:ascii="仿宋" w:eastAsia="仿宋" w:hAnsi="仿宋" w:hint="eastAsia"/>
          <w:sz w:val="24"/>
        </w:rPr>
        <w:t>（6）中标单位未按照招标人需求施工或安装质量不符合要求的，中标人自行返工，并自省承担为此产生的费用。</w:t>
      </w:r>
    </w:p>
    <w:p w:rsidR="00721BFE" w:rsidRDefault="00DF6F87">
      <w:pPr>
        <w:widowControl/>
        <w:adjustRightInd w:val="0"/>
        <w:snapToGrid w:val="0"/>
        <w:spacing w:line="360" w:lineRule="auto"/>
        <w:ind w:firstLineChars="200" w:firstLine="482"/>
        <w:textAlignment w:val="center"/>
        <w:rPr>
          <w:rFonts w:ascii="仿宋" w:eastAsia="仿宋" w:hAnsi="仿宋"/>
          <w:color w:val="000000"/>
          <w:sz w:val="24"/>
        </w:rPr>
      </w:pPr>
      <w:r>
        <w:rPr>
          <w:rFonts w:ascii="仿宋" w:eastAsia="仿宋" w:hAnsi="仿宋" w:hint="eastAsia"/>
          <w:b/>
          <w:sz w:val="24"/>
        </w:rPr>
        <w:t>六、其它</w:t>
      </w:r>
    </w:p>
    <w:p w:rsidR="00721BFE" w:rsidRDefault="00DF6F87">
      <w:pPr>
        <w:pStyle w:val="010"/>
        <w:widowControl/>
        <w:adjustRightInd w:val="0"/>
        <w:snapToGrid w:val="0"/>
        <w:spacing w:line="360" w:lineRule="auto"/>
        <w:ind w:firstLineChars="200" w:firstLine="480"/>
        <w:textAlignment w:val="center"/>
        <w:rPr>
          <w:rFonts w:ascii="仿宋" w:eastAsia="仿宋" w:hAnsi="仿宋" w:cstheme="minorBidi"/>
          <w:sz w:val="24"/>
          <w:szCs w:val="22"/>
        </w:rPr>
      </w:pPr>
      <w:r>
        <w:rPr>
          <w:rFonts w:ascii="仿宋" w:eastAsia="仿宋" w:hAnsi="仿宋" w:cstheme="minorBidi" w:hint="eastAsia"/>
          <w:sz w:val="24"/>
          <w:szCs w:val="22"/>
        </w:rPr>
        <w:t>1、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rsidR="00721BFE" w:rsidRDefault="00DF6F87">
      <w:pPr>
        <w:pStyle w:val="010"/>
        <w:widowControl/>
        <w:adjustRightInd w:val="0"/>
        <w:snapToGrid w:val="0"/>
        <w:spacing w:line="360" w:lineRule="auto"/>
        <w:ind w:firstLineChars="200" w:firstLine="480"/>
        <w:textAlignment w:val="center"/>
        <w:rPr>
          <w:rFonts w:ascii="仿宋" w:eastAsia="仿宋" w:hAnsi="仿宋" w:cstheme="minorBidi"/>
          <w:sz w:val="24"/>
          <w:szCs w:val="22"/>
        </w:rPr>
      </w:pPr>
      <w:r>
        <w:rPr>
          <w:rFonts w:ascii="仿宋" w:eastAsia="仿宋" w:hAnsi="仿宋" w:cstheme="minorBidi" w:hint="eastAsia"/>
          <w:sz w:val="24"/>
          <w:szCs w:val="22"/>
        </w:rPr>
        <w:t>2、如对本招标文件有任何疑问或要求澄清，请按本招标文件的规定提出，否则视同理解和接受。</w:t>
      </w:r>
    </w:p>
    <w:p w:rsidR="00721BFE" w:rsidRDefault="00721BFE">
      <w:pPr>
        <w:spacing w:line="240" w:lineRule="exact"/>
        <w:rPr>
          <w:rFonts w:ascii="仿宋" w:eastAsia="仿宋" w:hAnsi="仿宋"/>
          <w:b/>
          <w:sz w:val="24"/>
          <w:szCs w:val="30"/>
        </w:rPr>
      </w:pPr>
    </w:p>
    <w:p w:rsidR="00721BFE" w:rsidRDefault="00721BFE">
      <w:pPr>
        <w:pStyle w:val="a7"/>
      </w:pPr>
    </w:p>
    <w:p w:rsidR="00721BFE" w:rsidRDefault="00721BFE">
      <w:pPr>
        <w:pStyle w:val="a7"/>
      </w:pPr>
    </w:p>
    <w:p w:rsidR="00721BFE" w:rsidRDefault="00721BFE" w:rsidP="00650E5F">
      <w:pPr>
        <w:widowControl/>
        <w:outlineLvl w:val="0"/>
        <w:rPr>
          <w:rFonts w:ascii="仿宋" w:eastAsia="仿宋" w:hAnsi="仿宋" w:cs="仿宋"/>
          <w:b/>
          <w:spacing w:val="6"/>
          <w:kern w:val="0"/>
          <w:sz w:val="44"/>
          <w:szCs w:val="44"/>
        </w:rPr>
      </w:pPr>
      <w:bookmarkStart w:id="250" w:name="_Toc102834924"/>
      <w:bookmarkStart w:id="251" w:name="_Toc6485"/>
      <w:bookmarkStart w:id="252" w:name="_Toc28567"/>
    </w:p>
    <w:p w:rsidR="00721BFE" w:rsidRDefault="00DF6F87">
      <w:pPr>
        <w:widowControl/>
        <w:jc w:val="center"/>
        <w:outlineLvl w:val="0"/>
        <w:rPr>
          <w:rFonts w:ascii="仿宋" w:eastAsia="仿宋" w:hAnsi="仿宋" w:cs="仿宋"/>
          <w:b/>
          <w:spacing w:val="6"/>
          <w:kern w:val="0"/>
          <w:sz w:val="44"/>
          <w:szCs w:val="44"/>
        </w:rPr>
      </w:pPr>
      <w:r>
        <w:rPr>
          <w:rFonts w:ascii="仿宋" w:eastAsia="仿宋" w:hAnsi="仿宋" w:cs="仿宋" w:hint="eastAsia"/>
          <w:b/>
          <w:spacing w:val="6"/>
          <w:kern w:val="0"/>
          <w:sz w:val="44"/>
          <w:szCs w:val="44"/>
        </w:rPr>
        <w:lastRenderedPageBreak/>
        <w:t>第六章 投标文件格式</w:t>
      </w:r>
      <w:bookmarkEnd w:id="76"/>
      <w:bookmarkEnd w:id="77"/>
      <w:r>
        <w:rPr>
          <w:rFonts w:ascii="仿宋" w:eastAsia="仿宋" w:hAnsi="仿宋" w:cs="仿宋" w:hint="eastAsia"/>
          <w:b/>
          <w:spacing w:val="6"/>
          <w:kern w:val="0"/>
          <w:sz w:val="44"/>
          <w:szCs w:val="44"/>
        </w:rPr>
        <w:t>（封面）</w:t>
      </w:r>
      <w:bookmarkEnd w:id="250"/>
      <w:bookmarkEnd w:id="251"/>
      <w:bookmarkEnd w:id="252"/>
    </w:p>
    <w:p w:rsidR="00721BFE" w:rsidRDefault="00721BFE">
      <w:pPr>
        <w:rPr>
          <w:rFonts w:ascii="仿宋" w:eastAsia="仿宋" w:hAnsi="仿宋"/>
        </w:rPr>
      </w:pPr>
    </w:p>
    <w:p w:rsidR="00721BFE" w:rsidRDefault="00721BFE">
      <w:pPr>
        <w:pStyle w:val="30"/>
        <w:rPr>
          <w:rFonts w:ascii="仿宋" w:eastAsia="仿宋" w:hAnsi="仿宋"/>
        </w:rPr>
      </w:pPr>
    </w:p>
    <w:p w:rsidR="00721BFE" w:rsidRDefault="00721BFE">
      <w:pPr>
        <w:rPr>
          <w:rFonts w:ascii="仿宋" w:eastAsia="仿宋" w:hAnsi="仿宋"/>
        </w:rPr>
      </w:pPr>
    </w:p>
    <w:p w:rsidR="00721BFE" w:rsidRDefault="00721BFE">
      <w:pPr>
        <w:pStyle w:val="30"/>
      </w:pPr>
    </w:p>
    <w:p w:rsidR="00721BFE" w:rsidRDefault="00721BFE">
      <w:pPr>
        <w:spacing w:afterLines="100" w:after="312"/>
        <w:jc w:val="center"/>
        <w:rPr>
          <w:rFonts w:ascii="仿宋" w:eastAsia="仿宋" w:hAnsi="仿宋"/>
          <w:color w:val="000000" w:themeColor="text1"/>
          <w:szCs w:val="21"/>
          <w:u w:val="single"/>
        </w:rPr>
      </w:pPr>
    </w:p>
    <w:p w:rsidR="00721BFE" w:rsidRDefault="00DF6F87">
      <w:pPr>
        <w:spacing w:afterLines="100" w:after="312"/>
        <w:jc w:val="center"/>
        <w:rPr>
          <w:rFonts w:ascii="仿宋" w:eastAsia="仿宋" w:hAnsi="仿宋"/>
          <w:b/>
          <w:color w:val="000000"/>
          <w:kern w:val="0"/>
          <w:sz w:val="32"/>
          <w:szCs w:val="32"/>
        </w:rPr>
      </w:pPr>
      <w:r>
        <w:rPr>
          <w:rFonts w:ascii="仿宋" w:eastAsia="仿宋" w:hAnsi="仿宋" w:hint="eastAsia"/>
          <w:color w:val="000000" w:themeColor="text1"/>
          <w:szCs w:val="21"/>
          <w:u w:val="single"/>
        </w:rPr>
        <w:t xml:space="preserve">                             </w:t>
      </w:r>
      <w:r>
        <w:rPr>
          <w:rFonts w:ascii="仿宋" w:eastAsia="仿宋" w:hAnsi="仿宋" w:hint="eastAsia"/>
          <w:b/>
          <w:color w:val="000000"/>
          <w:kern w:val="0"/>
          <w:sz w:val="36"/>
          <w:szCs w:val="30"/>
        </w:rPr>
        <w:t>（项目名称）</w:t>
      </w:r>
    </w:p>
    <w:p w:rsidR="00721BFE" w:rsidRDefault="00DF6F87">
      <w:pPr>
        <w:spacing w:afterLines="100" w:after="312"/>
        <w:ind w:firstLineChars="900" w:firstLine="2891"/>
        <w:rPr>
          <w:rFonts w:ascii="仿宋" w:eastAsia="仿宋" w:hAnsi="仿宋"/>
          <w:b/>
          <w:sz w:val="36"/>
          <w:szCs w:val="36"/>
        </w:rPr>
      </w:pPr>
      <w:r>
        <w:rPr>
          <w:rFonts w:ascii="仿宋" w:eastAsia="仿宋" w:hAnsi="仿宋" w:hint="eastAsia"/>
          <w:b/>
          <w:color w:val="000000"/>
          <w:kern w:val="0"/>
          <w:sz w:val="32"/>
          <w:szCs w:val="32"/>
        </w:rPr>
        <w:t>项目编号：</w:t>
      </w:r>
      <w:r>
        <w:rPr>
          <w:rFonts w:ascii="仿宋" w:eastAsia="仿宋" w:hAnsi="仿宋" w:hint="eastAsia"/>
          <w:color w:val="000000" w:themeColor="text1"/>
          <w:szCs w:val="21"/>
          <w:u w:val="single"/>
        </w:rPr>
        <w:t xml:space="preserve">              </w:t>
      </w:r>
    </w:p>
    <w:p w:rsidR="00721BFE" w:rsidRDefault="00721BFE">
      <w:pPr>
        <w:spacing w:afterLines="100" w:after="312"/>
        <w:jc w:val="center"/>
        <w:rPr>
          <w:rFonts w:ascii="仿宋" w:eastAsia="仿宋" w:hAnsi="仿宋"/>
          <w:b/>
          <w:sz w:val="52"/>
          <w:szCs w:val="52"/>
        </w:rPr>
      </w:pPr>
    </w:p>
    <w:p w:rsidR="00721BFE" w:rsidRDefault="00DF6F87">
      <w:pPr>
        <w:spacing w:afterLines="100" w:after="312"/>
        <w:jc w:val="center"/>
        <w:rPr>
          <w:rFonts w:ascii="仿宋" w:eastAsia="仿宋" w:hAnsi="仿宋"/>
          <w:b/>
          <w:sz w:val="72"/>
          <w:szCs w:val="72"/>
        </w:rPr>
      </w:pPr>
      <w:r>
        <w:rPr>
          <w:rFonts w:ascii="仿宋" w:eastAsia="仿宋" w:hAnsi="仿宋" w:hint="eastAsia"/>
          <w:b/>
          <w:sz w:val="72"/>
          <w:szCs w:val="72"/>
        </w:rPr>
        <w:t>投 标 文 件</w:t>
      </w:r>
    </w:p>
    <w:p w:rsidR="00721BFE" w:rsidRDefault="00721BFE">
      <w:pPr>
        <w:spacing w:afterLines="100" w:after="312"/>
        <w:rPr>
          <w:rFonts w:ascii="仿宋" w:eastAsia="仿宋" w:hAnsi="仿宋"/>
          <w:bCs/>
          <w:sz w:val="28"/>
          <w:szCs w:val="48"/>
        </w:rPr>
      </w:pPr>
    </w:p>
    <w:p w:rsidR="00721BFE" w:rsidRDefault="00721BFE">
      <w:pPr>
        <w:pStyle w:val="30"/>
      </w:pPr>
    </w:p>
    <w:p w:rsidR="00721BFE" w:rsidRDefault="00721BFE">
      <w:pPr>
        <w:pStyle w:val="30"/>
      </w:pPr>
    </w:p>
    <w:p w:rsidR="00721BFE" w:rsidRDefault="00721BFE">
      <w:pPr>
        <w:pStyle w:val="30"/>
      </w:pPr>
    </w:p>
    <w:p w:rsidR="00721BFE" w:rsidRDefault="00DF6F87">
      <w:pPr>
        <w:adjustRightInd w:val="0"/>
        <w:snapToGrid w:val="0"/>
        <w:spacing w:afterLines="100" w:after="312"/>
        <w:jc w:val="left"/>
        <w:rPr>
          <w:rFonts w:ascii="仿宋" w:eastAsia="仿宋" w:hAnsi="仿宋"/>
          <w:bCs/>
          <w:sz w:val="28"/>
          <w:szCs w:val="48"/>
        </w:rPr>
      </w:pPr>
      <w:r>
        <w:rPr>
          <w:rFonts w:ascii="仿宋" w:eastAsia="仿宋" w:hAnsi="仿宋" w:hint="eastAsia"/>
          <w:bCs/>
          <w:sz w:val="28"/>
          <w:szCs w:val="48"/>
        </w:rPr>
        <w:t xml:space="preserve">投标单位： </w:t>
      </w:r>
      <w:r>
        <w:rPr>
          <w:rFonts w:ascii="仿宋" w:eastAsia="仿宋" w:hAnsi="仿宋" w:hint="eastAsia"/>
          <w:bCs/>
          <w:sz w:val="28"/>
          <w:szCs w:val="48"/>
          <w:u w:val="single"/>
        </w:rPr>
        <w:t xml:space="preserve">       </w:t>
      </w:r>
      <w:r>
        <w:rPr>
          <w:rFonts w:ascii="仿宋" w:eastAsia="仿宋" w:hAnsi="仿宋"/>
          <w:bCs/>
          <w:sz w:val="28"/>
          <w:szCs w:val="48"/>
          <w:u w:val="single"/>
        </w:rPr>
        <w:t xml:space="preserve">                   </w:t>
      </w:r>
      <w:r>
        <w:rPr>
          <w:rFonts w:ascii="仿宋" w:eastAsia="仿宋" w:hAnsi="仿宋" w:hint="eastAsia"/>
          <w:bCs/>
          <w:sz w:val="28"/>
          <w:szCs w:val="48"/>
          <w:u w:val="single"/>
        </w:rPr>
        <w:t xml:space="preserve">    </w:t>
      </w:r>
      <w:r>
        <w:rPr>
          <w:rFonts w:ascii="仿宋" w:eastAsia="仿宋" w:hAnsi="仿宋" w:hint="eastAsia"/>
          <w:bCs/>
          <w:sz w:val="28"/>
          <w:szCs w:val="48"/>
        </w:rPr>
        <w:t>（电子签章）</w:t>
      </w:r>
    </w:p>
    <w:p w:rsidR="00721BFE" w:rsidRDefault="00DF6F87">
      <w:pPr>
        <w:adjustRightInd w:val="0"/>
        <w:snapToGrid w:val="0"/>
        <w:spacing w:afterLines="100" w:after="312"/>
        <w:jc w:val="left"/>
        <w:rPr>
          <w:rFonts w:ascii="仿宋" w:eastAsia="仿宋" w:hAnsi="仿宋"/>
          <w:bCs/>
          <w:sz w:val="28"/>
          <w:szCs w:val="48"/>
        </w:rPr>
      </w:pPr>
      <w:r>
        <w:rPr>
          <w:rFonts w:ascii="仿宋" w:eastAsia="仿宋" w:hAnsi="仿宋" w:hint="eastAsia"/>
          <w:bCs/>
          <w:sz w:val="28"/>
          <w:szCs w:val="48"/>
        </w:rPr>
        <w:t xml:space="preserve">法定代表人:   </w:t>
      </w:r>
      <w:r>
        <w:rPr>
          <w:rFonts w:ascii="仿宋" w:eastAsia="仿宋" w:hAnsi="仿宋" w:hint="eastAsia"/>
          <w:bCs/>
          <w:sz w:val="28"/>
          <w:szCs w:val="48"/>
          <w:u w:val="single"/>
        </w:rPr>
        <w:t xml:space="preserve">        </w:t>
      </w:r>
      <w:r>
        <w:rPr>
          <w:rFonts w:ascii="仿宋" w:eastAsia="仿宋" w:hAnsi="仿宋"/>
          <w:bCs/>
          <w:sz w:val="28"/>
          <w:szCs w:val="48"/>
          <w:u w:val="single"/>
        </w:rPr>
        <w:t xml:space="preserve">                   </w:t>
      </w:r>
      <w:r>
        <w:rPr>
          <w:rFonts w:ascii="仿宋" w:eastAsia="仿宋" w:hAnsi="仿宋" w:hint="eastAsia"/>
          <w:bCs/>
          <w:sz w:val="28"/>
          <w:szCs w:val="48"/>
          <w:u w:val="single"/>
        </w:rPr>
        <w:t xml:space="preserve">  </w:t>
      </w:r>
      <w:r>
        <w:rPr>
          <w:rFonts w:ascii="仿宋" w:eastAsia="仿宋" w:hAnsi="仿宋" w:hint="eastAsia"/>
          <w:bCs/>
          <w:sz w:val="28"/>
          <w:szCs w:val="48"/>
        </w:rPr>
        <w:t>（电子签名）</w:t>
      </w:r>
    </w:p>
    <w:p w:rsidR="00721BFE" w:rsidRDefault="00DF6F87">
      <w:pPr>
        <w:adjustRightInd w:val="0"/>
        <w:snapToGrid w:val="0"/>
        <w:spacing w:afterLines="100" w:after="312"/>
        <w:jc w:val="left"/>
        <w:rPr>
          <w:rFonts w:ascii="仿宋" w:eastAsia="仿宋" w:hAnsi="仿宋"/>
          <w:bCs/>
          <w:sz w:val="28"/>
          <w:szCs w:val="48"/>
          <w:u w:val="single"/>
        </w:rPr>
      </w:pPr>
      <w:r>
        <w:rPr>
          <w:rFonts w:ascii="仿宋" w:eastAsia="仿宋" w:hAnsi="仿宋" w:hint="eastAsia"/>
          <w:bCs/>
          <w:sz w:val="28"/>
          <w:szCs w:val="48"/>
        </w:rPr>
        <w:t>单位地址：</w:t>
      </w:r>
      <w:r>
        <w:rPr>
          <w:rFonts w:ascii="仿宋" w:eastAsia="仿宋" w:hAnsi="仿宋" w:hint="eastAsia"/>
          <w:bCs/>
          <w:sz w:val="28"/>
          <w:szCs w:val="48"/>
          <w:u w:val="single"/>
        </w:rPr>
        <w:t xml:space="preserve"> </w:t>
      </w:r>
      <w:r>
        <w:rPr>
          <w:rFonts w:ascii="仿宋" w:eastAsia="仿宋" w:hAnsi="仿宋"/>
          <w:bCs/>
          <w:sz w:val="28"/>
          <w:szCs w:val="48"/>
          <w:u w:val="single"/>
        </w:rPr>
        <w:t xml:space="preserve">                                  </w:t>
      </w:r>
    </w:p>
    <w:p w:rsidR="00721BFE" w:rsidRDefault="00DF6F87">
      <w:pPr>
        <w:adjustRightInd w:val="0"/>
        <w:snapToGrid w:val="0"/>
        <w:spacing w:afterLines="100" w:after="312"/>
        <w:jc w:val="left"/>
        <w:rPr>
          <w:rFonts w:ascii="仿宋" w:eastAsia="仿宋" w:hAnsi="仿宋"/>
          <w:bCs/>
          <w:sz w:val="28"/>
          <w:szCs w:val="48"/>
          <w:u w:val="single"/>
        </w:rPr>
      </w:pPr>
      <w:r>
        <w:rPr>
          <w:rFonts w:ascii="仿宋" w:eastAsia="仿宋" w:hAnsi="仿宋" w:hint="eastAsia"/>
          <w:bCs/>
          <w:sz w:val="28"/>
          <w:szCs w:val="48"/>
        </w:rPr>
        <w:t>联 系 人：</w:t>
      </w:r>
      <w:r>
        <w:rPr>
          <w:rFonts w:ascii="仿宋" w:eastAsia="仿宋" w:hAnsi="仿宋" w:hint="eastAsia"/>
          <w:bCs/>
          <w:sz w:val="28"/>
          <w:szCs w:val="48"/>
          <w:u w:val="single"/>
        </w:rPr>
        <w:t xml:space="preserve"> </w:t>
      </w:r>
      <w:r>
        <w:rPr>
          <w:rFonts w:ascii="仿宋" w:eastAsia="仿宋" w:hAnsi="仿宋"/>
          <w:bCs/>
          <w:sz w:val="28"/>
          <w:szCs w:val="48"/>
          <w:u w:val="single"/>
        </w:rPr>
        <w:t xml:space="preserve">                                   </w:t>
      </w:r>
    </w:p>
    <w:p w:rsidR="00721BFE" w:rsidRDefault="00DF6F87">
      <w:pPr>
        <w:adjustRightInd w:val="0"/>
        <w:snapToGrid w:val="0"/>
        <w:spacing w:afterLines="100" w:after="312"/>
        <w:jc w:val="left"/>
        <w:rPr>
          <w:rFonts w:ascii="仿宋" w:eastAsia="仿宋" w:hAnsi="仿宋"/>
          <w:bCs/>
          <w:sz w:val="28"/>
          <w:szCs w:val="48"/>
          <w:u w:val="single"/>
        </w:rPr>
      </w:pPr>
      <w:r>
        <w:rPr>
          <w:rFonts w:ascii="仿宋" w:eastAsia="仿宋" w:hAnsi="仿宋" w:hint="eastAsia"/>
          <w:bCs/>
          <w:sz w:val="28"/>
          <w:szCs w:val="48"/>
        </w:rPr>
        <w:t>联系电话：</w:t>
      </w:r>
      <w:r>
        <w:rPr>
          <w:rFonts w:ascii="仿宋" w:eastAsia="仿宋" w:hAnsi="仿宋" w:hint="eastAsia"/>
          <w:bCs/>
          <w:sz w:val="28"/>
          <w:szCs w:val="48"/>
          <w:u w:val="single"/>
        </w:rPr>
        <w:t xml:space="preserve"> </w:t>
      </w:r>
      <w:r>
        <w:rPr>
          <w:rFonts w:ascii="仿宋" w:eastAsia="仿宋" w:hAnsi="仿宋"/>
          <w:bCs/>
          <w:sz w:val="28"/>
          <w:szCs w:val="48"/>
          <w:u w:val="single"/>
        </w:rPr>
        <w:t xml:space="preserve">                                    </w:t>
      </w:r>
    </w:p>
    <w:p w:rsidR="00721BFE" w:rsidRDefault="00DF6F87">
      <w:pPr>
        <w:adjustRightInd w:val="0"/>
        <w:snapToGrid w:val="0"/>
        <w:spacing w:afterLines="100" w:after="312"/>
        <w:jc w:val="left"/>
        <w:rPr>
          <w:rFonts w:ascii="仿宋" w:eastAsia="仿宋" w:hAnsi="仿宋"/>
          <w:bCs/>
          <w:sz w:val="28"/>
          <w:szCs w:val="48"/>
          <w:u w:val="single"/>
        </w:rPr>
      </w:pPr>
      <w:r>
        <w:rPr>
          <w:rFonts w:ascii="仿宋" w:eastAsia="仿宋" w:hAnsi="仿宋" w:hint="eastAsia"/>
          <w:bCs/>
          <w:sz w:val="28"/>
          <w:szCs w:val="48"/>
        </w:rPr>
        <w:t>邮政编码：</w:t>
      </w:r>
      <w:r>
        <w:rPr>
          <w:rFonts w:ascii="仿宋" w:eastAsia="仿宋" w:hAnsi="仿宋" w:hint="eastAsia"/>
          <w:bCs/>
          <w:sz w:val="28"/>
          <w:szCs w:val="48"/>
          <w:u w:val="single"/>
        </w:rPr>
        <w:t xml:space="preserve"> </w:t>
      </w:r>
      <w:r>
        <w:rPr>
          <w:rFonts w:ascii="仿宋" w:eastAsia="仿宋" w:hAnsi="仿宋"/>
          <w:bCs/>
          <w:sz w:val="28"/>
          <w:szCs w:val="48"/>
          <w:u w:val="single"/>
        </w:rPr>
        <w:t xml:space="preserve">                                     </w:t>
      </w:r>
    </w:p>
    <w:p w:rsidR="00721BFE" w:rsidRPr="00650E5F" w:rsidRDefault="00DF6F87" w:rsidP="00650E5F">
      <w:pPr>
        <w:adjustRightInd w:val="0"/>
        <w:snapToGrid w:val="0"/>
        <w:spacing w:afterLines="100" w:after="312"/>
        <w:jc w:val="center"/>
        <w:rPr>
          <w:rFonts w:ascii="仿宋" w:eastAsia="仿宋" w:hAnsi="仿宋"/>
          <w:bCs/>
          <w:sz w:val="28"/>
          <w:szCs w:val="48"/>
        </w:rPr>
      </w:pPr>
      <w:r>
        <w:rPr>
          <w:rFonts w:ascii="仿宋" w:eastAsia="仿宋" w:hAnsi="仿宋" w:hint="eastAsia"/>
          <w:bCs/>
          <w:sz w:val="28"/>
          <w:szCs w:val="48"/>
        </w:rPr>
        <w:t xml:space="preserve">日 </w:t>
      </w:r>
      <w:r>
        <w:rPr>
          <w:rFonts w:ascii="仿宋" w:eastAsia="仿宋" w:hAnsi="仿宋"/>
          <w:bCs/>
          <w:sz w:val="28"/>
          <w:szCs w:val="48"/>
        </w:rPr>
        <w:t xml:space="preserve">   </w:t>
      </w:r>
      <w:r>
        <w:rPr>
          <w:rFonts w:ascii="仿宋" w:eastAsia="仿宋" w:hAnsi="仿宋" w:hint="eastAsia"/>
          <w:bCs/>
          <w:sz w:val="28"/>
          <w:szCs w:val="48"/>
        </w:rPr>
        <w:t xml:space="preserve">期： </w:t>
      </w:r>
      <w:r>
        <w:rPr>
          <w:rFonts w:ascii="仿宋" w:eastAsia="仿宋" w:hAnsi="仿宋"/>
          <w:bCs/>
          <w:sz w:val="28"/>
          <w:szCs w:val="48"/>
        </w:rPr>
        <w:t xml:space="preserve">  </w:t>
      </w:r>
      <w:r>
        <w:rPr>
          <w:rFonts w:ascii="仿宋" w:eastAsia="仿宋" w:hAnsi="仿宋" w:hint="eastAsia"/>
          <w:bCs/>
          <w:sz w:val="28"/>
          <w:szCs w:val="48"/>
        </w:rPr>
        <w:t xml:space="preserve">年 </w:t>
      </w:r>
      <w:r>
        <w:rPr>
          <w:rFonts w:ascii="仿宋" w:eastAsia="仿宋" w:hAnsi="仿宋"/>
          <w:bCs/>
          <w:sz w:val="28"/>
          <w:szCs w:val="48"/>
        </w:rPr>
        <w:t xml:space="preserve">   </w:t>
      </w:r>
      <w:r>
        <w:rPr>
          <w:rFonts w:ascii="仿宋" w:eastAsia="仿宋" w:hAnsi="仿宋" w:hint="eastAsia"/>
          <w:bCs/>
          <w:sz w:val="28"/>
          <w:szCs w:val="48"/>
        </w:rPr>
        <w:t xml:space="preserve">月 </w:t>
      </w:r>
      <w:r>
        <w:rPr>
          <w:rFonts w:ascii="仿宋" w:eastAsia="仿宋" w:hAnsi="仿宋"/>
          <w:bCs/>
          <w:sz w:val="28"/>
          <w:szCs w:val="48"/>
        </w:rPr>
        <w:t xml:space="preserve">   </w:t>
      </w:r>
      <w:r>
        <w:rPr>
          <w:rFonts w:ascii="仿宋" w:eastAsia="仿宋" w:hAnsi="仿宋" w:hint="eastAsia"/>
          <w:bCs/>
          <w:sz w:val="28"/>
          <w:szCs w:val="48"/>
        </w:rPr>
        <w:t>日</w:t>
      </w:r>
    </w:p>
    <w:p w:rsidR="00721BFE" w:rsidRDefault="00DF6F87">
      <w:pPr>
        <w:pStyle w:val="a7"/>
        <w:jc w:val="center"/>
        <w:rPr>
          <w:rFonts w:ascii="仿宋" w:eastAsia="仿宋" w:hAnsi="仿宋"/>
          <w:b/>
          <w:bCs/>
          <w:color w:val="000000" w:themeColor="text1"/>
          <w:sz w:val="32"/>
          <w:szCs w:val="32"/>
        </w:rPr>
      </w:pPr>
      <w:r>
        <w:rPr>
          <w:rFonts w:ascii="仿宋" w:eastAsia="仿宋" w:hAnsi="仿宋" w:hint="eastAsia"/>
          <w:b/>
          <w:bCs/>
          <w:color w:val="000000" w:themeColor="text1"/>
          <w:sz w:val="32"/>
          <w:szCs w:val="32"/>
        </w:rPr>
        <w:lastRenderedPageBreak/>
        <w:t>目 录</w:t>
      </w:r>
    </w:p>
    <w:p w:rsidR="00721BFE" w:rsidRDefault="00DF6F87">
      <w:pPr>
        <w:pStyle w:val="a7"/>
        <w:ind w:firstLine="0"/>
        <w:rPr>
          <w:rFonts w:ascii="仿宋" w:eastAsia="仿宋" w:hAnsi="仿宋"/>
          <w:color w:val="000000" w:themeColor="text1"/>
          <w:sz w:val="24"/>
          <w:szCs w:val="24"/>
        </w:rPr>
      </w:pPr>
      <w:r>
        <w:rPr>
          <w:rFonts w:ascii="仿宋" w:eastAsia="仿宋" w:hAnsi="仿宋" w:hint="eastAsia"/>
          <w:color w:val="000000" w:themeColor="text1"/>
          <w:sz w:val="24"/>
          <w:szCs w:val="24"/>
        </w:rPr>
        <w:t>1、资格文件部分</w:t>
      </w:r>
    </w:p>
    <w:p w:rsidR="00721BFE" w:rsidRDefault="00DF6F87">
      <w:pPr>
        <w:pStyle w:val="a7"/>
        <w:ind w:firstLine="0"/>
        <w:rPr>
          <w:rFonts w:ascii="仿宋" w:eastAsia="仿宋" w:hAnsi="仿宋"/>
          <w:color w:val="000000" w:themeColor="text1"/>
          <w:sz w:val="24"/>
          <w:szCs w:val="24"/>
        </w:rPr>
      </w:pPr>
      <w:r>
        <w:rPr>
          <w:rFonts w:ascii="仿宋" w:eastAsia="仿宋" w:hAnsi="仿宋" w:hint="eastAsia"/>
          <w:color w:val="000000" w:themeColor="text1"/>
          <w:sz w:val="24"/>
          <w:szCs w:val="24"/>
        </w:rPr>
        <w:t>（一）法定代表人身份证明或附有法定代表人身份证明的授权委托书</w:t>
      </w:r>
    </w:p>
    <w:p w:rsidR="00721BFE" w:rsidRDefault="00DF6F87">
      <w:pPr>
        <w:adjustRightInd w:val="0"/>
        <w:snapToGrid w:val="0"/>
        <w:spacing w:line="360" w:lineRule="auto"/>
        <w:jc w:val="left"/>
        <w:rPr>
          <w:rFonts w:ascii="仿宋" w:eastAsia="仿宋" w:hAnsi="仿宋"/>
          <w:sz w:val="24"/>
          <w:szCs w:val="24"/>
        </w:rPr>
      </w:pPr>
      <w:r>
        <w:rPr>
          <w:rFonts w:ascii="仿宋" w:eastAsia="仿宋" w:hAnsi="仿宋" w:hint="eastAsia"/>
          <w:color w:val="000000" w:themeColor="text1"/>
          <w:sz w:val="24"/>
          <w:szCs w:val="24"/>
        </w:rPr>
        <w:t>（二） 供应商基本情况表（及表后所附资料）</w:t>
      </w:r>
    </w:p>
    <w:p w:rsidR="00721BFE" w:rsidRDefault="00DF6F87">
      <w:pPr>
        <w:pStyle w:val="a7"/>
        <w:ind w:firstLine="0"/>
        <w:jc w:val="both"/>
        <w:rPr>
          <w:rFonts w:ascii="仿宋" w:eastAsia="仿宋" w:hAnsi="仿宋"/>
          <w:color w:val="000000" w:themeColor="text1"/>
          <w:sz w:val="24"/>
          <w:szCs w:val="24"/>
        </w:rPr>
      </w:pPr>
      <w:r>
        <w:rPr>
          <w:rFonts w:ascii="仿宋" w:eastAsia="仿宋" w:hAnsi="仿宋" w:hint="eastAsia"/>
          <w:color w:val="000000" w:themeColor="text1"/>
          <w:sz w:val="24"/>
          <w:szCs w:val="24"/>
        </w:rPr>
        <w:t>2、报价文件部分</w:t>
      </w:r>
    </w:p>
    <w:p w:rsidR="00721BFE" w:rsidRDefault="00DF6F87">
      <w:pPr>
        <w:pStyle w:val="a7"/>
        <w:ind w:firstLine="0"/>
        <w:jc w:val="both"/>
        <w:rPr>
          <w:rFonts w:ascii="仿宋" w:eastAsia="仿宋" w:hAnsi="仿宋"/>
          <w:color w:val="000000" w:themeColor="text1"/>
          <w:sz w:val="24"/>
          <w:szCs w:val="24"/>
        </w:rPr>
      </w:pPr>
      <w:r>
        <w:rPr>
          <w:rFonts w:ascii="仿宋" w:eastAsia="仿宋" w:hAnsi="仿宋" w:hint="eastAsia"/>
          <w:color w:val="000000" w:themeColor="text1"/>
          <w:sz w:val="24"/>
          <w:szCs w:val="24"/>
        </w:rPr>
        <w:t>（一）</w:t>
      </w:r>
      <w:r w:rsidR="00D5132B">
        <w:rPr>
          <w:rFonts w:ascii="仿宋" w:eastAsia="仿宋" w:hAnsi="仿宋" w:hint="eastAsia"/>
          <w:color w:val="000000" w:themeColor="text1"/>
          <w:sz w:val="24"/>
          <w:szCs w:val="24"/>
        </w:rPr>
        <w:t>投标报价（采购参数</w:t>
      </w:r>
      <w:r w:rsidR="00AD76CD">
        <w:rPr>
          <w:rFonts w:ascii="仿宋" w:eastAsia="仿宋" w:hAnsi="仿宋" w:hint="eastAsia"/>
          <w:color w:val="000000" w:themeColor="text1"/>
          <w:sz w:val="24"/>
          <w:szCs w:val="24"/>
        </w:rPr>
        <w:t>及工程量清单</w:t>
      </w:r>
      <w:r w:rsidR="00D5132B">
        <w:rPr>
          <w:rFonts w:ascii="仿宋" w:eastAsia="仿宋" w:hAnsi="仿宋" w:hint="eastAsia"/>
          <w:color w:val="000000" w:themeColor="text1"/>
          <w:sz w:val="24"/>
          <w:szCs w:val="24"/>
        </w:rPr>
        <w:t>）</w:t>
      </w:r>
    </w:p>
    <w:p w:rsidR="00721BFE" w:rsidRDefault="00DF6F87">
      <w:pPr>
        <w:pStyle w:val="a7"/>
        <w:ind w:firstLine="0"/>
        <w:rPr>
          <w:rFonts w:ascii="仿宋" w:eastAsia="仿宋" w:hAnsi="仿宋"/>
          <w:color w:val="000000" w:themeColor="text1"/>
          <w:sz w:val="24"/>
          <w:szCs w:val="24"/>
        </w:rPr>
      </w:pPr>
      <w:r>
        <w:rPr>
          <w:rFonts w:ascii="仿宋" w:eastAsia="仿宋" w:hAnsi="仿宋" w:hint="eastAsia"/>
          <w:color w:val="000000" w:themeColor="text1"/>
          <w:sz w:val="24"/>
          <w:szCs w:val="24"/>
        </w:rPr>
        <w:t>3、商务技术部分</w:t>
      </w:r>
    </w:p>
    <w:p w:rsidR="00721BFE" w:rsidRDefault="00DF6F87">
      <w:pPr>
        <w:pStyle w:val="a7"/>
        <w:ind w:firstLine="0"/>
        <w:rPr>
          <w:rFonts w:ascii="仿宋" w:eastAsia="仿宋" w:hAnsi="仿宋"/>
          <w:color w:val="000000" w:themeColor="text1"/>
          <w:sz w:val="24"/>
          <w:szCs w:val="24"/>
        </w:rPr>
      </w:pPr>
      <w:r>
        <w:rPr>
          <w:rFonts w:ascii="仿宋" w:eastAsia="仿宋" w:hAnsi="仿宋" w:hint="eastAsia"/>
          <w:color w:val="000000" w:themeColor="text1"/>
          <w:sz w:val="24"/>
          <w:szCs w:val="24"/>
        </w:rPr>
        <w:t>（一）商务部分</w:t>
      </w:r>
    </w:p>
    <w:p w:rsidR="00721BFE" w:rsidRDefault="00DF6F87">
      <w:pPr>
        <w:pStyle w:val="a7"/>
        <w:ind w:firstLine="0"/>
        <w:rPr>
          <w:rFonts w:ascii="仿宋" w:eastAsia="仿宋" w:hAnsi="仿宋"/>
          <w:color w:val="000000" w:themeColor="text1"/>
          <w:sz w:val="24"/>
          <w:szCs w:val="24"/>
        </w:rPr>
      </w:pPr>
      <w:r>
        <w:rPr>
          <w:rFonts w:ascii="仿宋" w:eastAsia="仿宋" w:hAnsi="仿宋" w:hint="eastAsia"/>
          <w:color w:val="000000" w:themeColor="text1"/>
          <w:sz w:val="24"/>
          <w:szCs w:val="24"/>
        </w:rPr>
        <w:t>（1）投标函</w:t>
      </w:r>
    </w:p>
    <w:p w:rsidR="00721BFE" w:rsidRDefault="00DF6F87">
      <w:pPr>
        <w:pStyle w:val="a7"/>
        <w:ind w:firstLine="0"/>
        <w:rPr>
          <w:rFonts w:ascii="仿宋" w:eastAsia="仿宋" w:hAnsi="仿宋"/>
          <w:color w:val="000000" w:themeColor="text1"/>
          <w:sz w:val="24"/>
          <w:szCs w:val="24"/>
        </w:rPr>
      </w:pPr>
      <w:r>
        <w:rPr>
          <w:rFonts w:ascii="仿宋" w:eastAsia="仿宋" w:hAnsi="仿宋" w:hint="eastAsia"/>
          <w:color w:val="000000" w:themeColor="text1"/>
          <w:sz w:val="24"/>
          <w:szCs w:val="24"/>
        </w:rPr>
        <w:t>（2）投标保证金</w:t>
      </w:r>
    </w:p>
    <w:p w:rsidR="00721BFE" w:rsidRDefault="00DF6F87">
      <w:pPr>
        <w:pStyle w:val="a7"/>
        <w:ind w:firstLine="0"/>
        <w:rPr>
          <w:rFonts w:ascii="仿宋" w:eastAsia="仿宋" w:hAnsi="仿宋"/>
          <w:color w:val="000000" w:themeColor="text1"/>
          <w:sz w:val="24"/>
          <w:szCs w:val="24"/>
        </w:rPr>
      </w:pPr>
      <w:r>
        <w:rPr>
          <w:rFonts w:ascii="仿宋" w:eastAsia="仿宋" w:hAnsi="仿宋" w:hint="eastAsia"/>
          <w:color w:val="000000" w:themeColor="text1"/>
          <w:sz w:val="24"/>
          <w:szCs w:val="24"/>
        </w:rPr>
        <w:t>（3）企业近1年类似项目业绩</w:t>
      </w:r>
    </w:p>
    <w:p w:rsidR="00721BFE" w:rsidRDefault="00DF6F87">
      <w:pPr>
        <w:pStyle w:val="a7"/>
        <w:ind w:firstLine="0"/>
        <w:rPr>
          <w:rFonts w:ascii="仿宋" w:eastAsia="仿宋" w:hAnsi="仿宋"/>
          <w:color w:val="000000" w:themeColor="text1"/>
          <w:sz w:val="24"/>
          <w:szCs w:val="24"/>
        </w:rPr>
      </w:pPr>
      <w:r>
        <w:rPr>
          <w:rFonts w:ascii="仿宋" w:eastAsia="仿宋" w:hAnsi="仿宋" w:hint="eastAsia"/>
          <w:color w:val="000000" w:themeColor="text1"/>
          <w:sz w:val="24"/>
          <w:szCs w:val="24"/>
        </w:rPr>
        <w:t>（4）开标一览表</w:t>
      </w:r>
    </w:p>
    <w:p w:rsidR="00721BFE" w:rsidRDefault="00DF6F87">
      <w:pPr>
        <w:pStyle w:val="a7"/>
        <w:ind w:firstLine="0"/>
        <w:rPr>
          <w:rFonts w:ascii="仿宋" w:eastAsia="仿宋" w:hAnsi="仿宋"/>
          <w:color w:val="000000" w:themeColor="text1"/>
          <w:sz w:val="24"/>
          <w:szCs w:val="24"/>
        </w:rPr>
      </w:pPr>
      <w:r>
        <w:rPr>
          <w:rFonts w:ascii="仿宋" w:eastAsia="仿宋" w:hAnsi="仿宋" w:hint="eastAsia"/>
          <w:color w:val="000000" w:themeColor="text1"/>
          <w:sz w:val="24"/>
          <w:szCs w:val="24"/>
        </w:rPr>
        <w:t>（5）备品备件、易损件及专用工具供应清单</w:t>
      </w:r>
    </w:p>
    <w:p w:rsidR="00721BFE" w:rsidRDefault="00DF6F87">
      <w:pPr>
        <w:spacing w:line="276" w:lineRule="auto"/>
        <w:jc w:val="left"/>
        <w:rPr>
          <w:rFonts w:ascii="仿宋" w:eastAsia="仿宋" w:hAnsi="仿宋"/>
          <w:color w:val="000000" w:themeColor="text1"/>
          <w:kern w:val="0"/>
          <w:sz w:val="24"/>
          <w:szCs w:val="24"/>
        </w:rPr>
      </w:pPr>
      <w:r>
        <w:rPr>
          <w:rFonts w:ascii="仿宋" w:eastAsia="仿宋" w:hAnsi="仿宋" w:hint="eastAsia"/>
          <w:color w:val="000000" w:themeColor="text1"/>
          <w:sz w:val="24"/>
          <w:szCs w:val="24"/>
        </w:rPr>
        <w:t>（6）</w:t>
      </w:r>
      <w:r>
        <w:rPr>
          <w:rFonts w:ascii="仿宋" w:eastAsia="仿宋" w:hAnsi="仿宋" w:hint="eastAsia"/>
          <w:color w:val="000000" w:themeColor="text1"/>
          <w:kern w:val="0"/>
          <w:sz w:val="24"/>
          <w:szCs w:val="24"/>
        </w:rPr>
        <w:t>合同条款偏离表</w:t>
      </w:r>
    </w:p>
    <w:p w:rsidR="00721BFE" w:rsidRDefault="00DF6F87">
      <w:pPr>
        <w:pStyle w:val="a7"/>
        <w:ind w:firstLine="0"/>
        <w:rPr>
          <w:rFonts w:ascii="仿宋" w:eastAsia="仿宋" w:hAnsi="仿宋"/>
          <w:color w:val="000000" w:themeColor="text1"/>
          <w:sz w:val="24"/>
          <w:szCs w:val="24"/>
        </w:rPr>
      </w:pPr>
      <w:r>
        <w:rPr>
          <w:rFonts w:ascii="仿宋" w:eastAsia="仿宋" w:hAnsi="仿宋" w:hint="eastAsia"/>
          <w:color w:val="000000" w:themeColor="text1"/>
          <w:sz w:val="24"/>
          <w:szCs w:val="24"/>
        </w:rPr>
        <w:t>（7）投标人认为需要提供的其他资料</w:t>
      </w:r>
    </w:p>
    <w:p w:rsidR="00721BFE" w:rsidRDefault="00DF6F87">
      <w:pPr>
        <w:pStyle w:val="a7"/>
        <w:ind w:firstLineChars="300" w:firstLine="720"/>
        <w:rPr>
          <w:rFonts w:ascii="仿宋" w:eastAsia="仿宋" w:hAnsi="仿宋"/>
          <w:color w:val="000000" w:themeColor="text1"/>
          <w:sz w:val="24"/>
          <w:szCs w:val="24"/>
        </w:rPr>
      </w:pPr>
      <w:r>
        <w:rPr>
          <w:rFonts w:ascii="仿宋" w:eastAsia="仿宋" w:hAnsi="仿宋" w:hint="eastAsia"/>
          <w:color w:val="000000" w:themeColor="text1"/>
          <w:sz w:val="24"/>
          <w:szCs w:val="24"/>
        </w:rPr>
        <w:t>附件一至附件四</w:t>
      </w:r>
    </w:p>
    <w:p w:rsidR="00721BFE" w:rsidRDefault="00DF6F87">
      <w:pPr>
        <w:pStyle w:val="a7"/>
        <w:ind w:firstLineChars="300" w:firstLine="720"/>
        <w:rPr>
          <w:rFonts w:ascii="仿宋" w:eastAsia="仿宋" w:hAnsi="仿宋"/>
          <w:color w:val="000000" w:themeColor="text1"/>
          <w:sz w:val="24"/>
          <w:szCs w:val="24"/>
        </w:rPr>
      </w:pPr>
      <w:r>
        <w:rPr>
          <w:rFonts w:ascii="仿宋" w:eastAsia="仿宋" w:hAnsi="仿宋" w:hint="eastAsia"/>
          <w:color w:val="000000" w:themeColor="text1"/>
          <w:sz w:val="24"/>
          <w:szCs w:val="24"/>
        </w:rPr>
        <w:t>中小企业声明函</w:t>
      </w:r>
    </w:p>
    <w:p w:rsidR="00721BFE" w:rsidRDefault="00DF6F87">
      <w:pPr>
        <w:pStyle w:val="a7"/>
        <w:ind w:firstLine="0"/>
        <w:rPr>
          <w:rFonts w:ascii="仿宋" w:eastAsia="仿宋" w:hAnsi="仿宋"/>
          <w:color w:val="000000" w:themeColor="text1"/>
          <w:sz w:val="24"/>
          <w:szCs w:val="24"/>
        </w:rPr>
      </w:pPr>
      <w:r>
        <w:rPr>
          <w:rFonts w:ascii="仿宋" w:eastAsia="仿宋" w:hAnsi="仿宋" w:hint="eastAsia"/>
          <w:color w:val="000000" w:themeColor="text1"/>
          <w:sz w:val="24"/>
          <w:szCs w:val="24"/>
        </w:rPr>
        <w:t>（二）技术部分</w:t>
      </w:r>
    </w:p>
    <w:p w:rsidR="00721BFE" w:rsidRDefault="00DF6F87">
      <w:pPr>
        <w:rPr>
          <w:rFonts w:ascii="仿宋" w:eastAsia="仿宋" w:hAnsi="仿宋"/>
          <w:color w:val="000000"/>
          <w:sz w:val="24"/>
        </w:rPr>
      </w:pPr>
      <w:r>
        <w:rPr>
          <w:rFonts w:ascii="仿宋" w:eastAsia="仿宋" w:hAnsi="仿宋" w:hint="eastAsia"/>
          <w:color w:val="000000"/>
          <w:sz w:val="24"/>
        </w:rPr>
        <w:t>（1）产品质量性能</w:t>
      </w:r>
    </w:p>
    <w:p w:rsidR="00721BFE" w:rsidRDefault="00DF6F87">
      <w:pPr>
        <w:rPr>
          <w:rFonts w:ascii="仿宋" w:eastAsia="仿宋" w:hAnsi="仿宋"/>
          <w:color w:val="000000"/>
          <w:sz w:val="24"/>
        </w:rPr>
      </w:pPr>
      <w:r>
        <w:rPr>
          <w:rFonts w:ascii="仿宋" w:eastAsia="仿宋" w:hAnsi="仿宋" w:hint="eastAsia"/>
          <w:color w:val="000000"/>
          <w:sz w:val="24"/>
        </w:rPr>
        <w:t>（2）主要设备技术条款偏离表</w:t>
      </w:r>
    </w:p>
    <w:p w:rsidR="00721BFE" w:rsidRDefault="00DF6F87">
      <w:pPr>
        <w:rPr>
          <w:rFonts w:ascii="仿宋" w:eastAsia="仿宋" w:hAnsi="仿宋"/>
          <w:color w:val="000000"/>
          <w:sz w:val="24"/>
        </w:rPr>
      </w:pPr>
      <w:r>
        <w:rPr>
          <w:rFonts w:ascii="仿宋" w:eastAsia="仿宋" w:hAnsi="仿宋" w:hint="eastAsia"/>
          <w:color w:val="000000"/>
          <w:sz w:val="24"/>
        </w:rPr>
        <w:t>（3）实施方案</w:t>
      </w:r>
    </w:p>
    <w:p w:rsidR="00721BFE" w:rsidRDefault="00DF6F87">
      <w:pPr>
        <w:rPr>
          <w:rFonts w:ascii="仿宋" w:eastAsia="仿宋" w:hAnsi="仿宋"/>
          <w:color w:val="000000"/>
          <w:sz w:val="24"/>
        </w:rPr>
      </w:pPr>
      <w:r>
        <w:rPr>
          <w:rFonts w:ascii="仿宋" w:eastAsia="仿宋" w:hAnsi="仿宋" w:hint="eastAsia"/>
          <w:color w:val="000000"/>
          <w:sz w:val="24"/>
        </w:rPr>
        <w:t>（4）供货安装计划</w:t>
      </w:r>
    </w:p>
    <w:p w:rsidR="00721BFE" w:rsidRDefault="00DF6F87">
      <w:pPr>
        <w:rPr>
          <w:rFonts w:ascii="仿宋" w:eastAsia="仿宋" w:hAnsi="仿宋"/>
          <w:color w:val="000000"/>
          <w:sz w:val="24"/>
        </w:rPr>
      </w:pPr>
      <w:r>
        <w:rPr>
          <w:rFonts w:ascii="仿宋" w:eastAsia="仿宋" w:hAnsi="仿宋" w:hint="eastAsia"/>
          <w:color w:val="000000"/>
          <w:sz w:val="24"/>
        </w:rPr>
        <w:t>（5）</w:t>
      </w:r>
      <w:r>
        <w:rPr>
          <w:rFonts w:ascii="仿宋" w:eastAsia="仿宋" w:hAnsi="仿宋"/>
          <w:color w:val="000000"/>
          <w:sz w:val="24"/>
          <w:lang w:bidi="zh-CN"/>
        </w:rPr>
        <w:t>质量、安全保证措施和体系</w:t>
      </w:r>
    </w:p>
    <w:p w:rsidR="00721BFE" w:rsidRDefault="00DF6F87">
      <w:pPr>
        <w:jc w:val="left"/>
        <w:rPr>
          <w:rFonts w:ascii="仿宋" w:eastAsia="仿宋" w:hAnsi="仿宋"/>
          <w:color w:val="000000"/>
          <w:sz w:val="24"/>
        </w:rPr>
      </w:pPr>
      <w:r>
        <w:rPr>
          <w:rFonts w:ascii="仿宋" w:eastAsia="仿宋" w:hAnsi="仿宋" w:hint="eastAsia"/>
          <w:color w:val="000000"/>
          <w:sz w:val="24"/>
        </w:rPr>
        <w:t>（6）</w:t>
      </w:r>
      <w:r>
        <w:rPr>
          <w:rFonts w:ascii="仿宋" w:eastAsia="仿宋" w:hAnsi="仿宋"/>
          <w:color w:val="000000"/>
          <w:sz w:val="24"/>
        </w:rPr>
        <w:t>售后服务方案</w:t>
      </w:r>
    </w:p>
    <w:p w:rsidR="00721BFE" w:rsidRDefault="00DF6F87">
      <w:pPr>
        <w:jc w:val="left"/>
        <w:rPr>
          <w:rFonts w:ascii="仿宋" w:eastAsia="仿宋" w:hAnsi="仿宋"/>
          <w:color w:val="000000"/>
          <w:sz w:val="24"/>
        </w:rPr>
      </w:pPr>
      <w:r>
        <w:rPr>
          <w:rFonts w:ascii="仿宋" w:eastAsia="仿宋" w:hAnsi="仿宋" w:hint="eastAsia"/>
          <w:color w:val="000000"/>
          <w:sz w:val="24"/>
        </w:rPr>
        <w:t>（7）培训方案</w:t>
      </w:r>
      <w:r>
        <w:rPr>
          <w:rFonts w:ascii="仿宋" w:eastAsia="仿宋" w:hAnsi="仿宋" w:hint="eastAsia"/>
          <w:color w:val="000000"/>
          <w:sz w:val="24"/>
        </w:rPr>
        <w:tab/>
      </w:r>
    </w:p>
    <w:p w:rsidR="00721BFE" w:rsidRDefault="00DF6F87">
      <w:pPr>
        <w:pStyle w:val="a7"/>
        <w:ind w:firstLine="0"/>
      </w:pPr>
      <w:r>
        <w:rPr>
          <w:rFonts w:ascii="仿宋" w:eastAsia="仿宋" w:hAnsi="仿宋" w:hint="eastAsia"/>
          <w:color w:val="000000"/>
          <w:sz w:val="24"/>
        </w:rPr>
        <w:t>（8）承诺</w:t>
      </w:r>
    </w:p>
    <w:p w:rsidR="00721BFE" w:rsidRDefault="00721BFE">
      <w:pPr>
        <w:pStyle w:val="a7"/>
        <w:ind w:firstLine="0"/>
        <w:rPr>
          <w:rFonts w:ascii="仿宋" w:eastAsia="仿宋" w:hAnsi="仿宋"/>
          <w:b/>
          <w:bCs/>
          <w:color w:val="000000" w:themeColor="text1"/>
          <w:sz w:val="24"/>
          <w:szCs w:val="28"/>
        </w:rPr>
      </w:pPr>
    </w:p>
    <w:p w:rsidR="00721BFE" w:rsidRDefault="00721BFE">
      <w:pPr>
        <w:pStyle w:val="a7"/>
        <w:ind w:firstLine="0"/>
        <w:rPr>
          <w:rFonts w:ascii="仿宋" w:eastAsia="仿宋" w:hAnsi="仿宋"/>
          <w:b/>
          <w:bCs/>
          <w:color w:val="000000" w:themeColor="text1"/>
          <w:sz w:val="24"/>
          <w:szCs w:val="28"/>
        </w:rPr>
      </w:pPr>
    </w:p>
    <w:p w:rsidR="00721BFE" w:rsidRDefault="00721BFE">
      <w:pPr>
        <w:pStyle w:val="a7"/>
        <w:ind w:firstLine="0"/>
        <w:jc w:val="both"/>
        <w:rPr>
          <w:rFonts w:ascii="仿宋" w:eastAsia="仿宋" w:hAnsi="仿宋"/>
          <w:b/>
          <w:bCs/>
          <w:color w:val="000000" w:themeColor="text1"/>
          <w:sz w:val="24"/>
          <w:szCs w:val="28"/>
        </w:rPr>
      </w:pPr>
    </w:p>
    <w:p w:rsidR="00721BFE" w:rsidRDefault="00721BFE">
      <w:pPr>
        <w:pStyle w:val="a7"/>
        <w:rPr>
          <w:rFonts w:ascii="仿宋" w:eastAsia="仿宋" w:hAnsi="仿宋"/>
          <w:b/>
          <w:bCs/>
          <w:color w:val="000000" w:themeColor="text1"/>
          <w:sz w:val="24"/>
          <w:szCs w:val="28"/>
        </w:rPr>
      </w:pPr>
    </w:p>
    <w:p w:rsidR="00721BFE" w:rsidRDefault="00721BFE">
      <w:pPr>
        <w:pStyle w:val="a7"/>
        <w:rPr>
          <w:rFonts w:ascii="仿宋" w:eastAsia="仿宋" w:hAnsi="仿宋"/>
          <w:b/>
          <w:bCs/>
          <w:color w:val="000000" w:themeColor="text1"/>
          <w:sz w:val="24"/>
          <w:szCs w:val="28"/>
        </w:rPr>
      </w:pPr>
    </w:p>
    <w:p w:rsidR="00721BFE" w:rsidRDefault="00721BFE">
      <w:pPr>
        <w:pStyle w:val="a7"/>
        <w:rPr>
          <w:rFonts w:ascii="仿宋" w:eastAsia="仿宋" w:hAnsi="仿宋"/>
          <w:b/>
          <w:bCs/>
          <w:color w:val="000000" w:themeColor="text1"/>
          <w:sz w:val="24"/>
          <w:szCs w:val="28"/>
        </w:rPr>
      </w:pPr>
    </w:p>
    <w:p w:rsidR="00721BFE" w:rsidRDefault="00721BFE">
      <w:pPr>
        <w:pStyle w:val="a7"/>
        <w:rPr>
          <w:rFonts w:ascii="仿宋" w:eastAsia="仿宋" w:hAnsi="仿宋"/>
          <w:b/>
          <w:bCs/>
          <w:color w:val="000000" w:themeColor="text1"/>
          <w:sz w:val="24"/>
          <w:szCs w:val="28"/>
        </w:rPr>
      </w:pPr>
    </w:p>
    <w:p w:rsidR="00721BFE" w:rsidRDefault="00721BFE">
      <w:pPr>
        <w:pStyle w:val="a7"/>
        <w:rPr>
          <w:rFonts w:ascii="仿宋" w:eastAsia="仿宋" w:hAnsi="仿宋"/>
          <w:b/>
          <w:bCs/>
          <w:color w:val="000000" w:themeColor="text1"/>
          <w:sz w:val="24"/>
          <w:szCs w:val="28"/>
        </w:rPr>
      </w:pPr>
    </w:p>
    <w:p w:rsidR="00721BFE" w:rsidRDefault="00721BFE">
      <w:pPr>
        <w:pStyle w:val="a7"/>
        <w:rPr>
          <w:rFonts w:ascii="仿宋" w:eastAsia="仿宋" w:hAnsi="仿宋"/>
          <w:b/>
          <w:bCs/>
          <w:color w:val="000000" w:themeColor="text1"/>
          <w:sz w:val="24"/>
          <w:szCs w:val="28"/>
        </w:rPr>
      </w:pPr>
    </w:p>
    <w:p w:rsidR="00721BFE" w:rsidRDefault="00721BFE">
      <w:pPr>
        <w:pStyle w:val="a7"/>
        <w:rPr>
          <w:rFonts w:ascii="仿宋" w:eastAsia="仿宋" w:hAnsi="仿宋"/>
          <w:b/>
          <w:bCs/>
          <w:color w:val="000000" w:themeColor="text1"/>
          <w:sz w:val="24"/>
          <w:szCs w:val="28"/>
        </w:rPr>
      </w:pPr>
    </w:p>
    <w:p w:rsidR="00721BFE" w:rsidRDefault="00721BFE">
      <w:pPr>
        <w:pStyle w:val="a7"/>
        <w:rPr>
          <w:rFonts w:ascii="仿宋" w:eastAsia="仿宋" w:hAnsi="仿宋"/>
          <w:b/>
          <w:bCs/>
          <w:color w:val="000000" w:themeColor="text1"/>
          <w:sz w:val="24"/>
          <w:szCs w:val="28"/>
        </w:rPr>
      </w:pPr>
    </w:p>
    <w:p w:rsidR="00721BFE" w:rsidRDefault="00721BFE">
      <w:pPr>
        <w:pStyle w:val="a7"/>
        <w:rPr>
          <w:rFonts w:ascii="仿宋" w:eastAsia="仿宋" w:hAnsi="仿宋"/>
          <w:b/>
          <w:bCs/>
          <w:color w:val="000000" w:themeColor="text1"/>
          <w:sz w:val="24"/>
          <w:szCs w:val="28"/>
        </w:rPr>
      </w:pPr>
    </w:p>
    <w:p w:rsidR="00721BFE" w:rsidRDefault="00721BFE">
      <w:pPr>
        <w:pStyle w:val="a7"/>
        <w:rPr>
          <w:rFonts w:ascii="仿宋" w:eastAsia="仿宋" w:hAnsi="仿宋"/>
          <w:b/>
          <w:bCs/>
          <w:color w:val="000000" w:themeColor="text1"/>
          <w:sz w:val="24"/>
          <w:szCs w:val="28"/>
        </w:rPr>
      </w:pPr>
    </w:p>
    <w:p w:rsidR="00721BFE" w:rsidRDefault="00721BFE">
      <w:pPr>
        <w:pStyle w:val="a7"/>
        <w:rPr>
          <w:rFonts w:ascii="仿宋" w:eastAsia="仿宋" w:hAnsi="仿宋"/>
          <w:b/>
          <w:bCs/>
          <w:color w:val="000000" w:themeColor="text1"/>
          <w:sz w:val="24"/>
          <w:szCs w:val="28"/>
        </w:rPr>
      </w:pPr>
    </w:p>
    <w:p w:rsidR="00721BFE" w:rsidRDefault="00721BFE">
      <w:pPr>
        <w:pStyle w:val="a7"/>
        <w:rPr>
          <w:rFonts w:ascii="仿宋" w:eastAsia="仿宋" w:hAnsi="仿宋"/>
          <w:b/>
          <w:bCs/>
          <w:color w:val="000000" w:themeColor="text1"/>
          <w:sz w:val="24"/>
          <w:szCs w:val="28"/>
        </w:rPr>
      </w:pPr>
    </w:p>
    <w:p w:rsidR="00721BFE" w:rsidRDefault="00721BFE">
      <w:pPr>
        <w:pStyle w:val="a7"/>
        <w:rPr>
          <w:rFonts w:ascii="仿宋" w:eastAsia="仿宋" w:hAnsi="仿宋"/>
          <w:b/>
          <w:bCs/>
          <w:color w:val="000000" w:themeColor="text1"/>
          <w:sz w:val="24"/>
          <w:szCs w:val="28"/>
        </w:rPr>
      </w:pPr>
    </w:p>
    <w:p w:rsidR="00721BFE" w:rsidRDefault="00721BFE">
      <w:pPr>
        <w:pStyle w:val="a7"/>
        <w:rPr>
          <w:rFonts w:ascii="仿宋" w:eastAsia="仿宋" w:hAnsi="仿宋"/>
          <w:b/>
          <w:bCs/>
          <w:color w:val="000000" w:themeColor="text1"/>
          <w:sz w:val="24"/>
          <w:szCs w:val="28"/>
        </w:rPr>
      </w:pPr>
    </w:p>
    <w:p w:rsidR="00721BFE" w:rsidRDefault="00DF6F87">
      <w:pPr>
        <w:widowControl/>
        <w:numPr>
          <w:ilvl w:val="0"/>
          <w:numId w:val="6"/>
        </w:numPr>
        <w:tabs>
          <w:tab w:val="right" w:pos="9354"/>
        </w:tabs>
        <w:spacing w:line="500" w:lineRule="exact"/>
        <w:jc w:val="left"/>
        <w:rPr>
          <w:rFonts w:ascii="仿宋" w:eastAsia="仿宋" w:hAnsi="仿宋"/>
          <w:b/>
          <w:bCs/>
          <w:color w:val="000000" w:themeColor="text1"/>
          <w:sz w:val="24"/>
          <w:szCs w:val="28"/>
        </w:rPr>
      </w:pPr>
      <w:r>
        <w:rPr>
          <w:rFonts w:ascii="仿宋" w:eastAsia="仿宋" w:hAnsi="仿宋" w:hint="eastAsia"/>
          <w:b/>
          <w:bCs/>
          <w:color w:val="000000" w:themeColor="text1"/>
          <w:sz w:val="24"/>
          <w:szCs w:val="28"/>
        </w:rPr>
        <w:lastRenderedPageBreak/>
        <w:t>资格文件部分</w:t>
      </w:r>
    </w:p>
    <w:p w:rsidR="00721BFE" w:rsidRDefault="00DF6F87">
      <w:pPr>
        <w:spacing w:line="480" w:lineRule="auto"/>
        <w:jc w:val="center"/>
        <w:rPr>
          <w:rFonts w:ascii="仿宋" w:eastAsia="仿宋" w:hAnsi="仿宋"/>
          <w:b/>
          <w:bCs/>
          <w:color w:val="000000" w:themeColor="text1"/>
          <w:sz w:val="24"/>
          <w:szCs w:val="28"/>
        </w:rPr>
      </w:pPr>
      <w:r>
        <w:rPr>
          <w:rFonts w:ascii="仿宋" w:eastAsia="仿宋" w:hAnsi="仿宋" w:hint="eastAsia"/>
          <w:b/>
          <w:bCs/>
          <w:color w:val="000000" w:themeColor="text1"/>
          <w:sz w:val="24"/>
          <w:szCs w:val="28"/>
        </w:rPr>
        <w:t>（一）法定代表人身份证明或附有法定代表人身份证明的授权委托书</w:t>
      </w:r>
    </w:p>
    <w:p w:rsidR="00721BFE" w:rsidRDefault="00721BFE">
      <w:pPr>
        <w:numPr>
          <w:ilvl w:val="255"/>
          <w:numId w:val="0"/>
        </w:numPr>
        <w:spacing w:line="276" w:lineRule="auto"/>
        <w:jc w:val="center"/>
        <w:rPr>
          <w:rFonts w:ascii="仿宋" w:eastAsia="仿宋" w:hAnsi="仿宋" w:cs="宋体"/>
          <w:b/>
          <w:bCs/>
          <w:color w:val="000000" w:themeColor="text1"/>
          <w:sz w:val="32"/>
          <w:szCs w:val="28"/>
        </w:rPr>
      </w:pPr>
    </w:p>
    <w:p w:rsidR="00721BFE" w:rsidRDefault="00DF6F87">
      <w:pPr>
        <w:numPr>
          <w:ilvl w:val="255"/>
          <w:numId w:val="0"/>
        </w:numPr>
        <w:spacing w:line="276" w:lineRule="auto"/>
        <w:jc w:val="center"/>
        <w:rPr>
          <w:rFonts w:ascii="仿宋" w:eastAsia="仿宋" w:hAnsi="仿宋" w:cs="宋体"/>
          <w:b/>
          <w:bCs/>
          <w:color w:val="000000" w:themeColor="text1"/>
          <w:sz w:val="24"/>
        </w:rPr>
      </w:pPr>
      <w:r>
        <w:rPr>
          <w:rFonts w:ascii="仿宋" w:eastAsia="仿宋" w:hAnsi="仿宋" w:cs="宋体" w:hint="eastAsia"/>
          <w:b/>
          <w:bCs/>
          <w:color w:val="000000" w:themeColor="text1"/>
          <w:sz w:val="24"/>
        </w:rPr>
        <w:t>法定代表人身份证明</w:t>
      </w:r>
    </w:p>
    <w:p w:rsidR="00721BFE" w:rsidRDefault="00721BFE">
      <w:pPr>
        <w:snapToGrid w:val="0"/>
        <w:spacing w:line="480" w:lineRule="auto"/>
        <w:rPr>
          <w:rFonts w:ascii="仿宋" w:eastAsia="仿宋" w:hAnsi="仿宋"/>
          <w:sz w:val="20"/>
          <w:szCs w:val="21"/>
        </w:rPr>
      </w:pPr>
    </w:p>
    <w:p w:rsidR="00721BFE" w:rsidRDefault="00DF6F87">
      <w:pPr>
        <w:pStyle w:val="000"/>
        <w:spacing w:line="360" w:lineRule="auto"/>
        <w:ind w:firstLine="420"/>
        <w:rPr>
          <w:rFonts w:ascii="仿宋" w:eastAsia="仿宋" w:hAnsi="仿宋" w:cs="仿宋"/>
          <w:sz w:val="24"/>
          <w:szCs w:val="24"/>
        </w:rPr>
      </w:pPr>
      <w:r>
        <w:rPr>
          <w:rFonts w:ascii="仿宋" w:eastAsia="仿宋" w:hAnsi="仿宋" w:cs="仿宋" w:hint="eastAsia"/>
          <w:sz w:val="24"/>
          <w:szCs w:val="24"/>
        </w:rPr>
        <w:t>供应商名称：</w:t>
      </w:r>
      <w:r>
        <w:rPr>
          <w:rFonts w:ascii="仿宋" w:eastAsia="仿宋" w:hAnsi="仿宋" w:cs="仿宋" w:hint="eastAsia"/>
          <w:sz w:val="24"/>
          <w:szCs w:val="24"/>
          <w:u w:val="single"/>
        </w:rPr>
        <w:t xml:space="preserve">                                             </w:t>
      </w:r>
    </w:p>
    <w:p w:rsidR="00721BFE" w:rsidRDefault="00DF6F87">
      <w:pPr>
        <w:pStyle w:val="000"/>
        <w:spacing w:line="360" w:lineRule="auto"/>
        <w:ind w:firstLine="420"/>
        <w:rPr>
          <w:rFonts w:ascii="仿宋" w:eastAsia="仿宋" w:hAnsi="仿宋" w:cs="仿宋"/>
          <w:sz w:val="24"/>
          <w:szCs w:val="24"/>
        </w:rPr>
      </w:pPr>
      <w:r>
        <w:rPr>
          <w:rFonts w:ascii="仿宋" w:eastAsia="仿宋" w:hAnsi="仿宋" w:cs="仿宋" w:hint="eastAsia"/>
          <w:sz w:val="24"/>
          <w:szCs w:val="24"/>
        </w:rPr>
        <w:t>单位性质：</w:t>
      </w:r>
      <w:r>
        <w:rPr>
          <w:rFonts w:ascii="仿宋" w:eastAsia="仿宋" w:hAnsi="仿宋" w:cs="仿宋" w:hint="eastAsia"/>
          <w:sz w:val="24"/>
          <w:szCs w:val="24"/>
          <w:u w:val="single"/>
        </w:rPr>
        <w:t xml:space="preserve">                                             </w:t>
      </w:r>
    </w:p>
    <w:p w:rsidR="00721BFE" w:rsidRDefault="00DF6F87">
      <w:pPr>
        <w:pStyle w:val="000"/>
        <w:spacing w:line="360" w:lineRule="auto"/>
        <w:ind w:firstLine="420"/>
        <w:rPr>
          <w:rFonts w:ascii="仿宋" w:eastAsia="仿宋" w:hAnsi="仿宋" w:cs="仿宋"/>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rsidR="00721BFE" w:rsidRDefault="00DF6F87">
      <w:pPr>
        <w:pStyle w:val="000"/>
        <w:spacing w:line="360" w:lineRule="auto"/>
        <w:ind w:firstLine="420"/>
        <w:rPr>
          <w:rFonts w:ascii="仿宋" w:eastAsia="仿宋" w:hAnsi="仿宋" w:cs="仿宋"/>
          <w:sz w:val="24"/>
          <w:szCs w:val="24"/>
        </w:rPr>
      </w:pPr>
      <w:r>
        <w:rPr>
          <w:rFonts w:ascii="仿宋" w:eastAsia="仿宋" w:hAnsi="仿宋" w:cs="仿宋" w:hint="eastAsia"/>
          <w:sz w:val="24"/>
          <w:szCs w:val="24"/>
        </w:rPr>
        <w:t>成立时间：</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721BFE" w:rsidRDefault="00DF6F87">
      <w:pPr>
        <w:pStyle w:val="000"/>
        <w:spacing w:line="360" w:lineRule="auto"/>
        <w:ind w:firstLine="420"/>
        <w:rPr>
          <w:rFonts w:ascii="仿宋" w:eastAsia="仿宋" w:hAnsi="仿宋" w:cs="仿宋"/>
          <w:sz w:val="24"/>
          <w:szCs w:val="24"/>
        </w:rPr>
      </w:pPr>
      <w:r>
        <w:rPr>
          <w:rFonts w:ascii="仿宋" w:eastAsia="仿宋" w:hAnsi="仿宋" w:cs="仿宋" w:hint="eastAsia"/>
          <w:sz w:val="24"/>
          <w:szCs w:val="24"/>
        </w:rPr>
        <w:t>经营期限：</w:t>
      </w:r>
      <w:r>
        <w:rPr>
          <w:rFonts w:ascii="仿宋" w:eastAsia="仿宋" w:hAnsi="仿宋" w:cs="仿宋" w:hint="eastAsia"/>
          <w:sz w:val="24"/>
          <w:szCs w:val="24"/>
          <w:u w:val="single"/>
        </w:rPr>
        <w:t xml:space="preserve">                                             </w:t>
      </w:r>
    </w:p>
    <w:p w:rsidR="00721BFE" w:rsidRDefault="00DF6F87">
      <w:pPr>
        <w:pStyle w:val="000"/>
        <w:spacing w:line="360" w:lineRule="auto"/>
        <w:ind w:firstLine="420"/>
        <w:rPr>
          <w:rFonts w:ascii="仿宋" w:eastAsia="仿宋" w:hAnsi="仿宋" w:cs="仿宋"/>
          <w:sz w:val="24"/>
          <w:szCs w:val="24"/>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r>
        <w:rPr>
          <w:rFonts w:ascii="仿宋" w:eastAsia="仿宋" w:hAnsi="仿宋" w:cs="仿宋" w:hint="eastAsia"/>
          <w:sz w:val="24"/>
          <w:szCs w:val="24"/>
        </w:rPr>
        <w:t>性     别：</w:t>
      </w:r>
      <w:r>
        <w:rPr>
          <w:rFonts w:ascii="仿宋" w:eastAsia="仿宋" w:hAnsi="仿宋" w:cs="仿宋" w:hint="eastAsia"/>
          <w:sz w:val="24"/>
          <w:szCs w:val="24"/>
          <w:u w:val="single"/>
        </w:rPr>
        <w:t xml:space="preserve">              </w:t>
      </w:r>
    </w:p>
    <w:p w:rsidR="00721BFE" w:rsidRDefault="00DF6F87">
      <w:pPr>
        <w:pStyle w:val="000"/>
        <w:spacing w:line="360" w:lineRule="auto"/>
        <w:ind w:firstLine="420"/>
        <w:rPr>
          <w:rFonts w:ascii="仿宋" w:eastAsia="仿宋" w:hAnsi="仿宋" w:cs="仿宋"/>
          <w:sz w:val="24"/>
          <w:szCs w:val="24"/>
          <w:u w:val="single"/>
        </w:rPr>
      </w:pPr>
      <w:r>
        <w:rPr>
          <w:rFonts w:ascii="仿宋" w:eastAsia="仿宋" w:hAnsi="仿宋" w:cs="仿宋" w:hint="eastAsia"/>
          <w:sz w:val="24"/>
          <w:szCs w:val="24"/>
        </w:rPr>
        <w:t>年    龄：</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rsidR="00721BFE" w:rsidRDefault="00721BFE">
      <w:pPr>
        <w:pStyle w:val="000"/>
        <w:spacing w:line="360" w:lineRule="auto"/>
        <w:ind w:firstLine="420"/>
        <w:rPr>
          <w:rFonts w:ascii="仿宋" w:eastAsia="仿宋" w:hAnsi="仿宋" w:cs="仿宋"/>
          <w:sz w:val="24"/>
          <w:szCs w:val="24"/>
        </w:rPr>
      </w:pPr>
    </w:p>
    <w:p w:rsidR="00721BFE" w:rsidRDefault="00DF6F87">
      <w:pPr>
        <w:pStyle w:val="000"/>
        <w:spacing w:line="360" w:lineRule="auto"/>
        <w:ind w:firstLine="420"/>
        <w:rPr>
          <w:rFonts w:ascii="仿宋" w:eastAsia="仿宋" w:hAnsi="仿宋" w:cs="仿宋"/>
          <w:sz w:val="24"/>
          <w:szCs w:val="24"/>
        </w:rPr>
      </w:pPr>
      <w:r>
        <w:rPr>
          <w:rFonts w:ascii="仿宋" w:eastAsia="仿宋" w:hAnsi="仿宋" w:cs="仿宋" w:hint="eastAsia"/>
          <w:sz w:val="24"/>
          <w:szCs w:val="24"/>
        </w:rPr>
        <w:tab/>
      </w:r>
    </w:p>
    <w:p w:rsidR="00721BFE" w:rsidRDefault="00DF6F87">
      <w:pPr>
        <w:pStyle w:val="000"/>
        <w:spacing w:line="360" w:lineRule="auto"/>
        <w:ind w:firstLine="420"/>
        <w:rPr>
          <w:rFonts w:ascii="仿宋" w:eastAsia="仿宋" w:hAnsi="仿宋" w:cs="仿宋"/>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w:t>
      </w:r>
      <w:r>
        <w:rPr>
          <w:rFonts w:ascii="仿宋" w:eastAsia="仿宋" w:hAnsi="仿宋" w:cs="仿宋" w:hint="eastAsia"/>
          <w:sz w:val="24"/>
          <w:szCs w:val="24"/>
        </w:rPr>
        <w:t>（供应商）的法定代表人。</w:t>
      </w:r>
    </w:p>
    <w:p w:rsidR="00721BFE" w:rsidRDefault="00DF6F87">
      <w:pPr>
        <w:pStyle w:val="000"/>
        <w:spacing w:line="360" w:lineRule="auto"/>
        <w:ind w:firstLine="420"/>
        <w:rPr>
          <w:rFonts w:ascii="仿宋" w:eastAsia="仿宋" w:hAnsi="仿宋" w:cs="仿宋"/>
          <w:sz w:val="24"/>
          <w:szCs w:val="24"/>
        </w:rPr>
      </w:pPr>
      <w:r>
        <w:rPr>
          <w:rFonts w:ascii="仿宋" w:eastAsia="仿宋" w:hAnsi="仿宋" w:cs="仿宋" w:hint="eastAsia"/>
          <w:sz w:val="24"/>
          <w:szCs w:val="24"/>
        </w:rPr>
        <w:t>特此证明。</w:t>
      </w:r>
    </w:p>
    <w:p w:rsidR="00721BFE" w:rsidRDefault="00721BFE">
      <w:pPr>
        <w:pStyle w:val="000"/>
        <w:spacing w:line="360" w:lineRule="auto"/>
        <w:ind w:firstLine="420"/>
        <w:rPr>
          <w:rFonts w:ascii="仿宋" w:eastAsia="仿宋" w:hAnsi="仿宋" w:cs="仿宋"/>
          <w:sz w:val="24"/>
          <w:szCs w:val="24"/>
        </w:rPr>
      </w:pPr>
    </w:p>
    <w:p w:rsidR="00721BFE" w:rsidRDefault="00DF6F87">
      <w:pPr>
        <w:pStyle w:val="000"/>
        <w:spacing w:line="360" w:lineRule="auto"/>
        <w:ind w:firstLine="420"/>
        <w:rPr>
          <w:rFonts w:ascii="仿宋" w:eastAsia="仿宋" w:hAnsi="仿宋" w:cs="仿宋"/>
          <w:sz w:val="24"/>
          <w:szCs w:val="24"/>
        </w:rPr>
      </w:pPr>
      <w:r>
        <w:rPr>
          <w:rFonts w:ascii="仿宋" w:eastAsia="仿宋" w:hAnsi="仿宋" w:cs="仿宋" w:hint="eastAsia"/>
          <w:sz w:val="24"/>
          <w:szCs w:val="24"/>
        </w:rPr>
        <w:t>附：法定代表人身份证复印件双面</w:t>
      </w:r>
    </w:p>
    <w:p w:rsidR="00721BFE" w:rsidRDefault="00721BFE">
      <w:pPr>
        <w:autoSpaceDE w:val="0"/>
        <w:autoSpaceDN w:val="0"/>
        <w:adjustRightInd w:val="0"/>
        <w:snapToGrid w:val="0"/>
        <w:spacing w:beforeLines="50" w:before="156" w:line="360" w:lineRule="auto"/>
        <w:rPr>
          <w:rFonts w:ascii="仿宋" w:eastAsia="仿宋" w:hAnsi="仿宋" w:cs="仿宋"/>
          <w:kern w:val="0"/>
          <w:sz w:val="24"/>
          <w:szCs w:val="24"/>
        </w:rPr>
      </w:pPr>
    </w:p>
    <w:p w:rsidR="00721BFE" w:rsidRDefault="00721BFE">
      <w:pPr>
        <w:autoSpaceDE w:val="0"/>
        <w:autoSpaceDN w:val="0"/>
        <w:adjustRightInd w:val="0"/>
        <w:snapToGrid w:val="0"/>
        <w:spacing w:beforeLines="50" w:before="156" w:line="360" w:lineRule="auto"/>
        <w:rPr>
          <w:rFonts w:ascii="仿宋" w:eastAsia="仿宋" w:hAnsi="仿宋" w:cs="仿宋"/>
          <w:kern w:val="0"/>
          <w:sz w:val="24"/>
          <w:szCs w:val="24"/>
        </w:rPr>
      </w:pPr>
    </w:p>
    <w:p w:rsidR="00721BFE" w:rsidRDefault="00DF6F87">
      <w:pPr>
        <w:autoSpaceDE w:val="0"/>
        <w:autoSpaceDN w:val="0"/>
        <w:adjustRightInd w:val="0"/>
        <w:snapToGrid w:val="0"/>
        <w:spacing w:beforeLines="50" w:before="156" w:line="360" w:lineRule="auto"/>
        <w:rPr>
          <w:rFonts w:ascii="仿宋" w:eastAsia="仿宋" w:hAnsi="仿宋" w:cs="仿宋"/>
          <w:sz w:val="24"/>
          <w:szCs w:val="24"/>
        </w:rPr>
      </w:pPr>
      <w:r>
        <w:rPr>
          <w:rFonts w:ascii="仿宋" w:eastAsia="仿宋" w:hAnsi="仿宋" w:cs="仿宋" w:hint="eastAsia"/>
          <w:sz w:val="24"/>
          <w:szCs w:val="24"/>
        </w:rPr>
        <w:t>特此证明。</w:t>
      </w:r>
    </w:p>
    <w:p w:rsidR="00721BFE" w:rsidRDefault="00721BFE">
      <w:pPr>
        <w:snapToGrid w:val="0"/>
        <w:rPr>
          <w:rFonts w:ascii="仿宋" w:eastAsia="仿宋" w:hAnsi="仿宋"/>
          <w:szCs w:val="21"/>
        </w:rPr>
      </w:pPr>
    </w:p>
    <w:p w:rsidR="00721BFE" w:rsidRDefault="00721BFE">
      <w:pPr>
        <w:snapToGrid w:val="0"/>
        <w:rPr>
          <w:rFonts w:ascii="仿宋" w:eastAsia="仿宋" w:hAnsi="仿宋"/>
          <w:szCs w:val="21"/>
        </w:rPr>
      </w:pPr>
    </w:p>
    <w:p w:rsidR="00721BFE" w:rsidRDefault="00721BFE">
      <w:pPr>
        <w:adjustRightInd w:val="0"/>
        <w:snapToGrid w:val="0"/>
        <w:spacing w:line="360" w:lineRule="auto"/>
        <w:rPr>
          <w:rFonts w:ascii="仿宋" w:eastAsia="仿宋" w:hAnsi="仿宋"/>
          <w:szCs w:val="21"/>
        </w:rPr>
      </w:pPr>
    </w:p>
    <w:p w:rsidR="00721BFE" w:rsidRDefault="00DF6F87">
      <w:pPr>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供应商名称：（电子签章）</w:t>
      </w:r>
    </w:p>
    <w:p w:rsidR="00721BFE" w:rsidRDefault="00721BFE">
      <w:pPr>
        <w:autoSpaceDE w:val="0"/>
        <w:autoSpaceDN w:val="0"/>
        <w:adjustRightInd w:val="0"/>
        <w:snapToGrid w:val="0"/>
        <w:spacing w:beforeLines="50" w:before="156" w:line="480" w:lineRule="auto"/>
        <w:ind w:firstLineChars="1850" w:firstLine="5180"/>
        <w:rPr>
          <w:rFonts w:ascii="仿宋" w:eastAsia="仿宋" w:hAnsi="仿宋" w:cs="宋体"/>
          <w:sz w:val="28"/>
          <w:szCs w:val="28"/>
        </w:rPr>
      </w:pPr>
    </w:p>
    <w:p w:rsidR="00721BFE" w:rsidRDefault="00DF6F87">
      <w:pPr>
        <w:adjustRightInd w:val="0"/>
        <w:snapToGrid w:val="0"/>
        <w:spacing w:line="480" w:lineRule="auto"/>
        <w:ind w:right="420" w:firstLineChars="1700" w:firstLine="4760"/>
        <w:rPr>
          <w:rFonts w:ascii="仿宋" w:eastAsia="仿宋" w:hAnsi="仿宋" w:cs="宋体"/>
          <w:sz w:val="28"/>
          <w:szCs w:val="28"/>
        </w:rPr>
      </w:pPr>
      <w:r>
        <w:rPr>
          <w:rFonts w:ascii="仿宋" w:eastAsia="仿宋" w:hAnsi="仿宋" w:cs="宋体" w:hint="eastAsia"/>
          <w:color w:val="000000" w:themeColor="text1"/>
          <w:kern w:val="0"/>
          <w:sz w:val="28"/>
          <w:szCs w:val="28"/>
        </w:rPr>
        <w:t>日    期：</w:t>
      </w:r>
      <w:r w:rsidR="00650E5F">
        <w:rPr>
          <w:rFonts w:ascii="仿宋" w:eastAsia="仿宋" w:hAnsi="仿宋" w:cs="宋体" w:hint="eastAsia"/>
          <w:color w:val="000000" w:themeColor="text1"/>
          <w:kern w:val="0"/>
          <w:sz w:val="28"/>
          <w:szCs w:val="28"/>
        </w:rPr>
        <w:t xml:space="preserve">   </w:t>
      </w:r>
      <w:r>
        <w:rPr>
          <w:rFonts w:ascii="仿宋" w:eastAsia="仿宋" w:hAnsi="仿宋" w:cs="宋体" w:hint="eastAsia"/>
          <w:color w:val="000000" w:themeColor="text1"/>
          <w:kern w:val="0"/>
          <w:sz w:val="28"/>
          <w:szCs w:val="28"/>
        </w:rPr>
        <w:t>年</w:t>
      </w:r>
      <w:r w:rsidR="00650E5F">
        <w:rPr>
          <w:rFonts w:ascii="仿宋" w:eastAsia="仿宋" w:hAnsi="仿宋" w:cs="宋体" w:hint="eastAsia"/>
          <w:color w:val="000000" w:themeColor="text1"/>
          <w:kern w:val="0"/>
          <w:sz w:val="28"/>
          <w:szCs w:val="28"/>
        </w:rPr>
        <w:t xml:space="preserve">  </w:t>
      </w:r>
      <w:r>
        <w:rPr>
          <w:rFonts w:ascii="仿宋" w:eastAsia="仿宋" w:hAnsi="仿宋" w:cs="宋体" w:hint="eastAsia"/>
          <w:color w:val="000000" w:themeColor="text1"/>
          <w:kern w:val="0"/>
          <w:sz w:val="28"/>
          <w:szCs w:val="28"/>
        </w:rPr>
        <w:t xml:space="preserve"> 月</w:t>
      </w:r>
      <w:r w:rsidR="00650E5F">
        <w:rPr>
          <w:rFonts w:ascii="仿宋" w:eastAsia="仿宋" w:hAnsi="仿宋" w:cs="宋体" w:hint="eastAsia"/>
          <w:color w:val="000000" w:themeColor="text1"/>
          <w:kern w:val="0"/>
          <w:sz w:val="28"/>
          <w:szCs w:val="28"/>
        </w:rPr>
        <w:t xml:space="preserve"> </w:t>
      </w:r>
      <w:r>
        <w:rPr>
          <w:rFonts w:ascii="仿宋" w:eastAsia="仿宋" w:hAnsi="仿宋" w:cs="宋体" w:hint="eastAsia"/>
          <w:color w:val="000000" w:themeColor="text1"/>
          <w:kern w:val="0"/>
          <w:sz w:val="28"/>
          <w:szCs w:val="28"/>
        </w:rPr>
        <w:t>日</w:t>
      </w:r>
    </w:p>
    <w:p w:rsidR="00721BFE" w:rsidRDefault="00721BFE">
      <w:pPr>
        <w:adjustRightInd w:val="0"/>
        <w:snapToGrid w:val="0"/>
        <w:spacing w:line="480" w:lineRule="auto"/>
        <w:ind w:right="420" w:firstLineChars="1700" w:firstLine="4096"/>
        <w:rPr>
          <w:rFonts w:ascii="仿宋" w:eastAsia="仿宋" w:hAnsi="仿宋"/>
          <w:b/>
          <w:bCs/>
          <w:color w:val="000000" w:themeColor="text1"/>
          <w:sz w:val="24"/>
          <w:szCs w:val="28"/>
        </w:rPr>
      </w:pPr>
    </w:p>
    <w:p w:rsidR="00721BFE" w:rsidRDefault="00721BFE"/>
    <w:p w:rsidR="00721BFE" w:rsidRDefault="00DF6F87">
      <w:pPr>
        <w:spacing w:line="276" w:lineRule="auto"/>
        <w:jc w:val="center"/>
        <w:rPr>
          <w:rFonts w:ascii="仿宋" w:eastAsia="仿宋" w:hAnsi="仿宋" w:cs="宋体"/>
          <w:b/>
          <w:bCs/>
          <w:color w:val="000000" w:themeColor="text1"/>
          <w:sz w:val="24"/>
          <w:szCs w:val="24"/>
        </w:rPr>
      </w:pPr>
      <w:r>
        <w:rPr>
          <w:rFonts w:ascii="仿宋" w:eastAsia="仿宋" w:hAnsi="仿宋" w:cs="宋体" w:hint="eastAsia"/>
          <w:b/>
          <w:bCs/>
          <w:color w:val="000000" w:themeColor="text1"/>
          <w:sz w:val="24"/>
          <w:szCs w:val="24"/>
        </w:rPr>
        <w:t>法定代表人授权委托书</w:t>
      </w:r>
    </w:p>
    <w:p w:rsidR="00721BFE" w:rsidRDefault="00721BFE">
      <w:pPr>
        <w:rPr>
          <w:rFonts w:ascii="仿宋" w:eastAsia="仿宋" w:hAnsi="仿宋" w:cs="仿宋"/>
          <w:sz w:val="24"/>
          <w:szCs w:val="24"/>
        </w:rPr>
      </w:pPr>
    </w:p>
    <w:p w:rsidR="00721BFE" w:rsidRDefault="00DF6F87">
      <w:pPr>
        <w:spacing w:line="480" w:lineRule="auto"/>
        <w:ind w:firstLine="612"/>
        <w:rPr>
          <w:rFonts w:ascii="仿宋" w:eastAsia="仿宋" w:hAnsi="仿宋" w:cs="宋体"/>
          <w:sz w:val="24"/>
          <w:szCs w:val="24"/>
        </w:rPr>
      </w:pPr>
      <w:r>
        <w:rPr>
          <w:rFonts w:ascii="仿宋" w:eastAsia="仿宋" w:hAnsi="仿宋" w:cs="宋体" w:hint="eastAsia"/>
          <w:sz w:val="24"/>
          <w:szCs w:val="24"/>
        </w:rPr>
        <w:t>本授权委托书声明：我</w:t>
      </w:r>
      <w:r>
        <w:rPr>
          <w:rFonts w:ascii="仿宋" w:eastAsia="仿宋" w:hAnsi="仿宋" w:cs="宋体" w:hint="eastAsia"/>
          <w:sz w:val="24"/>
          <w:szCs w:val="24"/>
          <w:u w:val="single"/>
        </w:rPr>
        <w:t xml:space="preserve">      </w:t>
      </w:r>
      <w:r>
        <w:rPr>
          <w:rFonts w:ascii="仿宋" w:eastAsia="仿宋" w:hAnsi="仿宋" w:cs="宋体" w:hint="eastAsia"/>
          <w:sz w:val="24"/>
          <w:szCs w:val="24"/>
        </w:rPr>
        <w:t>（姓名）系</w:t>
      </w:r>
      <w:r>
        <w:rPr>
          <w:rFonts w:ascii="仿宋" w:eastAsia="仿宋" w:hAnsi="仿宋" w:cs="宋体" w:hint="eastAsia"/>
          <w:sz w:val="24"/>
          <w:szCs w:val="24"/>
          <w:u w:val="single"/>
        </w:rPr>
        <w:t xml:space="preserve">        </w:t>
      </w:r>
      <w:r>
        <w:rPr>
          <w:rFonts w:ascii="仿宋" w:eastAsia="仿宋" w:hAnsi="仿宋" w:cs="宋体" w:hint="eastAsia"/>
          <w:sz w:val="24"/>
          <w:szCs w:val="24"/>
        </w:rPr>
        <w:t>（投标单位名称）的法定代表人，现授权委托</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Pr>
          <w:rFonts w:ascii="仿宋" w:eastAsia="仿宋" w:hAnsi="仿宋" w:cs="宋体" w:hint="eastAsia"/>
          <w:sz w:val="24"/>
          <w:szCs w:val="24"/>
          <w:u w:val="single"/>
        </w:rPr>
        <w:t xml:space="preserve">   </w:t>
      </w:r>
      <w:r>
        <w:rPr>
          <w:rFonts w:ascii="仿宋" w:eastAsia="仿宋" w:hAnsi="仿宋" w:cs="宋体" w:hint="eastAsia"/>
          <w:sz w:val="24"/>
          <w:szCs w:val="24"/>
        </w:rPr>
        <w:t>（投标单位名称）的</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Pr>
          <w:rFonts w:ascii="仿宋" w:eastAsia="仿宋" w:hAnsi="仿宋" w:cs="宋体" w:hint="eastAsia"/>
          <w:sz w:val="24"/>
          <w:szCs w:val="24"/>
          <w:u w:val="single"/>
        </w:rPr>
        <w:t xml:space="preserve">  </w:t>
      </w:r>
      <w:r>
        <w:rPr>
          <w:rFonts w:ascii="仿宋" w:eastAsia="仿宋" w:hAnsi="仿宋" w:cs="宋体" w:hint="eastAsia"/>
          <w:sz w:val="24"/>
          <w:szCs w:val="24"/>
        </w:rPr>
        <w:t>(姓名)为我公司的代理人，已本公司的名义参加</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Pr>
          <w:rFonts w:ascii="仿宋" w:eastAsia="仿宋" w:hAnsi="仿宋" w:cs="宋体" w:hint="eastAsia"/>
          <w:sz w:val="24"/>
          <w:szCs w:val="24"/>
          <w:u w:val="single"/>
        </w:rPr>
        <w:t xml:space="preserve"> </w:t>
      </w:r>
      <w:r>
        <w:rPr>
          <w:rFonts w:ascii="仿宋" w:eastAsia="仿宋" w:hAnsi="仿宋" w:cs="宋体" w:hint="eastAsia"/>
          <w:sz w:val="24"/>
          <w:szCs w:val="24"/>
        </w:rPr>
        <w:t>(采购人)的</w:t>
      </w:r>
      <w:r>
        <w:rPr>
          <w:rFonts w:ascii="仿宋" w:eastAsia="仿宋" w:hAnsi="仿宋" w:cs="宋体" w:hint="eastAsia"/>
          <w:sz w:val="24"/>
          <w:szCs w:val="24"/>
          <w:u w:val="single"/>
        </w:rPr>
        <w:t xml:space="preserve">         </w:t>
      </w:r>
      <w:r>
        <w:rPr>
          <w:rFonts w:ascii="仿宋" w:eastAsia="仿宋" w:hAnsi="仿宋" w:cs="宋体" w:hint="eastAsia"/>
          <w:sz w:val="24"/>
          <w:szCs w:val="24"/>
        </w:rPr>
        <w:t>项目投标活动。代理人在开标、评标、合同谈判、投标过程中所签署的一切文件和处理与之有关的一切事务，我均予以承认。</w:t>
      </w:r>
    </w:p>
    <w:p w:rsidR="00721BFE" w:rsidRDefault="00DF6F87">
      <w:pPr>
        <w:spacing w:line="480" w:lineRule="auto"/>
        <w:ind w:firstLine="697"/>
        <w:rPr>
          <w:rFonts w:ascii="仿宋" w:eastAsia="仿宋" w:hAnsi="仿宋" w:cs="宋体"/>
          <w:sz w:val="24"/>
          <w:szCs w:val="24"/>
        </w:rPr>
      </w:pPr>
      <w:r>
        <w:rPr>
          <w:rFonts w:ascii="仿宋" w:eastAsia="仿宋" w:hAnsi="仿宋" w:cs="宋体" w:hint="eastAsia"/>
          <w:sz w:val="24"/>
          <w:szCs w:val="24"/>
        </w:rPr>
        <w:t>代理人无转委托权，特此委托。</w:t>
      </w:r>
    </w:p>
    <w:p w:rsidR="00721BFE" w:rsidRDefault="00721BFE">
      <w:pPr>
        <w:spacing w:line="480" w:lineRule="auto"/>
        <w:ind w:left="1260"/>
        <w:rPr>
          <w:rFonts w:ascii="仿宋" w:eastAsia="仿宋" w:hAnsi="仿宋" w:cs="宋体"/>
          <w:sz w:val="24"/>
          <w:szCs w:val="24"/>
        </w:rPr>
      </w:pPr>
    </w:p>
    <w:p w:rsidR="00721BFE" w:rsidRDefault="00DF6F87">
      <w:pPr>
        <w:spacing w:line="480" w:lineRule="auto"/>
        <w:ind w:firstLineChars="300" w:firstLine="720"/>
        <w:rPr>
          <w:rFonts w:ascii="仿宋" w:eastAsia="仿宋" w:hAnsi="仿宋" w:cs="宋体"/>
          <w:sz w:val="24"/>
          <w:szCs w:val="24"/>
        </w:rPr>
      </w:pPr>
      <w:r>
        <w:rPr>
          <w:rFonts w:ascii="仿宋" w:eastAsia="仿宋" w:hAnsi="仿宋" w:cs="宋体" w:hint="eastAsia"/>
          <w:sz w:val="24"/>
          <w:szCs w:val="24"/>
        </w:rPr>
        <w:t>附：法定代表人身份证正反面、委托代理人身份证正反面</w:t>
      </w:r>
    </w:p>
    <w:p w:rsidR="00721BFE" w:rsidRDefault="00721BFE">
      <w:pPr>
        <w:spacing w:line="500" w:lineRule="exact"/>
        <w:ind w:left="1260"/>
        <w:rPr>
          <w:rFonts w:ascii="仿宋" w:eastAsia="仿宋" w:hAnsi="仿宋" w:cs="宋体"/>
          <w:sz w:val="24"/>
          <w:szCs w:val="24"/>
        </w:rPr>
      </w:pPr>
    </w:p>
    <w:p w:rsidR="00721BFE" w:rsidRDefault="00721BFE">
      <w:pPr>
        <w:spacing w:line="900" w:lineRule="exact"/>
        <w:rPr>
          <w:rFonts w:ascii="仿宋" w:eastAsia="仿宋" w:hAnsi="仿宋" w:cs="宋体"/>
          <w:sz w:val="24"/>
          <w:szCs w:val="24"/>
        </w:rPr>
      </w:pPr>
    </w:p>
    <w:p w:rsidR="00721BFE" w:rsidRDefault="00721BFE">
      <w:pPr>
        <w:spacing w:line="900" w:lineRule="exact"/>
        <w:ind w:firstLineChars="400" w:firstLine="960"/>
        <w:rPr>
          <w:rFonts w:ascii="仿宋" w:eastAsia="仿宋" w:hAnsi="仿宋" w:cs="宋体"/>
          <w:sz w:val="24"/>
          <w:szCs w:val="24"/>
        </w:rPr>
      </w:pPr>
    </w:p>
    <w:p w:rsidR="00721BFE" w:rsidRDefault="00DF6F87">
      <w:pPr>
        <w:spacing w:line="900" w:lineRule="exact"/>
        <w:ind w:firstLineChars="400" w:firstLine="960"/>
        <w:rPr>
          <w:rFonts w:ascii="仿宋" w:eastAsia="仿宋" w:hAnsi="仿宋" w:cs="宋体"/>
          <w:sz w:val="24"/>
          <w:szCs w:val="24"/>
          <w:u w:val="single"/>
        </w:rPr>
      </w:pPr>
      <w:r>
        <w:rPr>
          <w:rFonts w:ascii="仿宋" w:eastAsia="仿宋" w:hAnsi="仿宋" w:cs="宋体" w:hint="eastAsia"/>
          <w:sz w:val="24"/>
          <w:szCs w:val="24"/>
        </w:rPr>
        <w:t>代理人：</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性别：</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年龄：</w:t>
      </w:r>
      <w:r>
        <w:rPr>
          <w:rFonts w:ascii="仿宋" w:eastAsia="仿宋" w:hAnsi="仿宋" w:cs="宋体" w:hint="eastAsia"/>
          <w:sz w:val="24"/>
          <w:szCs w:val="24"/>
          <w:u w:val="single"/>
        </w:rPr>
        <w:t xml:space="preserve">         </w:t>
      </w:r>
    </w:p>
    <w:p w:rsidR="00721BFE" w:rsidRDefault="00DF6F87">
      <w:pPr>
        <w:spacing w:line="900" w:lineRule="exact"/>
        <w:rPr>
          <w:rFonts w:ascii="仿宋" w:eastAsia="仿宋" w:hAnsi="仿宋" w:cs="宋体"/>
          <w:sz w:val="24"/>
          <w:szCs w:val="24"/>
          <w:u w:val="single"/>
        </w:rPr>
      </w:pPr>
      <w:r>
        <w:rPr>
          <w:rFonts w:ascii="仿宋" w:eastAsia="仿宋" w:hAnsi="仿宋" w:cs="宋体" w:hint="eastAsia"/>
          <w:sz w:val="24"/>
          <w:szCs w:val="24"/>
        </w:rPr>
        <w:t xml:space="preserve">        单  位：</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部门：</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职务：</w:t>
      </w:r>
      <w:r>
        <w:rPr>
          <w:rFonts w:ascii="仿宋" w:eastAsia="仿宋" w:hAnsi="仿宋" w:cs="宋体" w:hint="eastAsia"/>
          <w:sz w:val="24"/>
          <w:szCs w:val="24"/>
          <w:u w:val="single"/>
        </w:rPr>
        <w:t xml:space="preserve">         </w:t>
      </w:r>
    </w:p>
    <w:p w:rsidR="00721BFE" w:rsidRDefault="00721BFE">
      <w:pPr>
        <w:spacing w:line="900" w:lineRule="exact"/>
        <w:ind w:firstLineChars="400" w:firstLine="960"/>
        <w:rPr>
          <w:rFonts w:ascii="仿宋" w:eastAsia="仿宋" w:hAnsi="仿宋" w:cs="宋体"/>
          <w:color w:val="000000" w:themeColor="text1"/>
          <w:kern w:val="0"/>
          <w:sz w:val="24"/>
          <w:szCs w:val="24"/>
        </w:rPr>
      </w:pPr>
    </w:p>
    <w:p w:rsidR="00721BFE" w:rsidRDefault="00DF6F87">
      <w:pPr>
        <w:spacing w:line="900" w:lineRule="exact"/>
        <w:ind w:firstLineChars="400" w:firstLine="960"/>
        <w:rPr>
          <w:rFonts w:ascii="仿宋" w:eastAsia="仿宋" w:hAnsi="仿宋" w:cs="宋体"/>
          <w:sz w:val="24"/>
          <w:szCs w:val="24"/>
          <w:u w:val="single"/>
        </w:rPr>
      </w:pPr>
      <w:r>
        <w:rPr>
          <w:rFonts w:ascii="仿宋" w:eastAsia="仿宋" w:hAnsi="仿宋" w:cs="宋体" w:hint="eastAsia"/>
          <w:color w:val="000000" w:themeColor="text1"/>
          <w:kern w:val="0"/>
          <w:sz w:val="24"/>
          <w:szCs w:val="24"/>
        </w:rPr>
        <w:t>供应商名称：（电子签章）</w:t>
      </w:r>
      <w:r>
        <w:rPr>
          <w:rFonts w:ascii="仿宋" w:eastAsia="仿宋" w:hAnsi="仿宋" w:cs="宋体" w:hint="eastAsia"/>
          <w:sz w:val="24"/>
          <w:szCs w:val="24"/>
        </w:rPr>
        <w:t>：</w:t>
      </w:r>
      <w:r>
        <w:rPr>
          <w:rFonts w:ascii="仿宋" w:eastAsia="仿宋" w:hAnsi="仿宋" w:cs="宋体" w:hint="eastAsia"/>
          <w:sz w:val="24"/>
          <w:szCs w:val="24"/>
          <w:u w:val="single"/>
        </w:rPr>
        <w:t xml:space="preserve">                   </w:t>
      </w:r>
    </w:p>
    <w:p w:rsidR="00721BFE" w:rsidRDefault="00DF6F87">
      <w:pPr>
        <w:spacing w:line="900" w:lineRule="exact"/>
        <w:ind w:firstLineChars="400" w:firstLine="960"/>
        <w:rPr>
          <w:rFonts w:ascii="仿宋" w:eastAsia="仿宋" w:hAnsi="仿宋" w:cs="宋体"/>
          <w:sz w:val="24"/>
          <w:szCs w:val="24"/>
        </w:rPr>
      </w:pPr>
      <w:r>
        <w:rPr>
          <w:rFonts w:ascii="仿宋" w:eastAsia="仿宋" w:hAnsi="仿宋" w:cs="宋体" w:hint="eastAsia"/>
          <w:sz w:val="24"/>
          <w:szCs w:val="24"/>
        </w:rPr>
        <w:t>法定代表人：（</w:t>
      </w:r>
      <w:r>
        <w:rPr>
          <w:rFonts w:ascii="仿宋" w:eastAsia="仿宋" w:hAnsi="仿宋" w:cs="宋体" w:hint="eastAsia"/>
          <w:color w:val="000000" w:themeColor="text1"/>
          <w:kern w:val="0"/>
          <w:sz w:val="24"/>
          <w:szCs w:val="24"/>
        </w:rPr>
        <w:t>电子签章</w:t>
      </w:r>
      <w:r>
        <w:rPr>
          <w:rFonts w:ascii="仿宋" w:eastAsia="仿宋" w:hAnsi="仿宋" w:cs="宋体" w:hint="eastAsia"/>
          <w:sz w:val="24"/>
          <w:szCs w:val="24"/>
        </w:rPr>
        <w:t>）</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p>
    <w:p w:rsidR="00721BFE" w:rsidRDefault="00DF6F87">
      <w:pPr>
        <w:spacing w:line="500" w:lineRule="exact"/>
        <w:ind w:left="2100"/>
        <w:rPr>
          <w:rFonts w:ascii="仿宋" w:eastAsia="仿宋" w:hAnsi="仿宋" w:cs="宋体"/>
          <w:sz w:val="24"/>
          <w:szCs w:val="24"/>
        </w:rPr>
      </w:pPr>
      <w:r>
        <w:rPr>
          <w:rFonts w:ascii="仿宋" w:eastAsia="仿宋" w:hAnsi="仿宋" w:cs="宋体" w:hint="eastAsia"/>
          <w:sz w:val="24"/>
          <w:szCs w:val="24"/>
        </w:rPr>
        <w:t xml:space="preserve">     </w:t>
      </w:r>
    </w:p>
    <w:p w:rsidR="00721BFE" w:rsidRDefault="00DF6F87">
      <w:pPr>
        <w:spacing w:line="500" w:lineRule="exact"/>
        <w:ind w:leftChars="1000" w:left="2100" w:firstLineChars="1100" w:firstLine="2640"/>
        <w:rPr>
          <w:rFonts w:ascii="仿宋" w:eastAsia="仿宋" w:hAnsi="仿宋" w:cs="宋体"/>
          <w:sz w:val="24"/>
          <w:szCs w:val="24"/>
        </w:rPr>
      </w:pPr>
      <w:r>
        <w:rPr>
          <w:rFonts w:ascii="仿宋" w:eastAsia="仿宋" w:hAnsi="仿宋" w:cs="宋体" w:hint="eastAsia"/>
          <w:sz w:val="24"/>
          <w:szCs w:val="24"/>
        </w:rPr>
        <w:t>日期：</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年 </w:t>
      </w:r>
      <w:r>
        <w:rPr>
          <w:rFonts w:ascii="仿宋" w:eastAsia="仿宋" w:hAnsi="仿宋" w:cs="宋体" w:hint="eastAsia"/>
          <w:sz w:val="24"/>
          <w:szCs w:val="24"/>
          <w:u w:val="single"/>
        </w:rPr>
        <w:t xml:space="preserve">    </w:t>
      </w:r>
      <w:r>
        <w:rPr>
          <w:rFonts w:ascii="仿宋" w:eastAsia="仿宋" w:hAnsi="仿宋" w:cs="宋体" w:hint="eastAsia"/>
          <w:sz w:val="24"/>
          <w:szCs w:val="24"/>
        </w:rPr>
        <w:t>月</w:t>
      </w:r>
      <w:r>
        <w:rPr>
          <w:rFonts w:ascii="仿宋" w:eastAsia="仿宋" w:hAnsi="仿宋" w:cs="宋体" w:hint="eastAsia"/>
          <w:sz w:val="24"/>
          <w:szCs w:val="24"/>
          <w:u w:val="single"/>
        </w:rPr>
        <w:t xml:space="preserve">     </w:t>
      </w:r>
      <w:r>
        <w:rPr>
          <w:rFonts w:ascii="仿宋" w:eastAsia="仿宋" w:hAnsi="仿宋" w:cs="宋体" w:hint="eastAsia"/>
          <w:sz w:val="24"/>
          <w:szCs w:val="24"/>
        </w:rPr>
        <w:t>日</w:t>
      </w:r>
    </w:p>
    <w:p w:rsidR="00721BFE" w:rsidRDefault="00721BFE" w:rsidP="00650E5F">
      <w:pPr>
        <w:adjustRightInd w:val="0"/>
        <w:snapToGrid w:val="0"/>
        <w:spacing w:line="360" w:lineRule="auto"/>
        <w:rPr>
          <w:rFonts w:ascii="仿宋" w:eastAsia="仿宋" w:hAnsi="仿宋"/>
          <w:b/>
          <w:bCs/>
          <w:color w:val="000000" w:themeColor="text1"/>
          <w:sz w:val="24"/>
          <w:szCs w:val="28"/>
        </w:rPr>
      </w:pPr>
    </w:p>
    <w:p w:rsidR="00721BFE" w:rsidRDefault="00DF6F87">
      <w:pPr>
        <w:adjustRightInd w:val="0"/>
        <w:snapToGrid w:val="0"/>
        <w:spacing w:line="360" w:lineRule="auto"/>
        <w:jc w:val="center"/>
        <w:rPr>
          <w:rFonts w:ascii="仿宋" w:eastAsia="仿宋" w:hAnsi="仿宋"/>
          <w:b/>
          <w:sz w:val="32"/>
          <w:szCs w:val="28"/>
        </w:rPr>
      </w:pPr>
      <w:r>
        <w:rPr>
          <w:rFonts w:ascii="仿宋" w:eastAsia="仿宋" w:hAnsi="仿宋" w:hint="eastAsia"/>
          <w:b/>
          <w:bCs/>
          <w:color w:val="000000" w:themeColor="text1"/>
          <w:sz w:val="24"/>
          <w:szCs w:val="28"/>
        </w:rPr>
        <w:t>（二） 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548"/>
        <w:gridCol w:w="368"/>
        <w:gridCol w:w="1161"/>
        <w:gridCol w:w="864"/>
        <w:gridCol w:w="599"/>
        <w:gridCol w:w="299"/>
        <w:gridCol w:w="1101"/>
        <w:gridCol w:w="1350"/>
        <w:gridCol w:w="1759"/>
      </w:tblGrid>
      <w:tr w:rsidR="00721BFE">
        <w:trPr>
          <w:trHeight w:val="620"/>
          <w:jc w:val="center"/>
        </w:trPr>
        <w:tc>
          <w:tcPr>
            <w:tcW w:w="2203" w:type="dxa"/>
            <w:gridSpan w:val="3"/>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hint="eastAsia"/>
                <w:sz w:val="22"/>
              </w:rPr>
              <w:t>供应商</w:t>
            </w:r>
            <w:r>
              <w:rPr>
                <w:rFonts w:ascii="仿宋" w:eastAsia="仿宋" w:hAnsi="仿宋"/>
                <w:sz w:val="22"/>
                <w:szCs w:val="21"/>
              </w:rPr>
              <w:t>名称</w:t>
            </w:r>
          </w:p>
        </w:tc>
        <w:tc>
          <w:tcPr>
            <w:tcW w:w="4024" w:type="dxa"/>
            <w:gridSpan w:val="5"/>
            <w:vAlign w:val="center"/>
          </w:tcPr>
          <w:p w:rsidR="00721BFE" w:rsidRDefault="00721BFE">
            <w:pPr>
              <w:topLinePunct/>
              <w:spacing w:line="440" w:lineRule="exact"/>
              <w:jc w:val="center"/>
              <w:rPr>
                <w:rFonts w:ascii="仿宋" w:eastAsia="仿宋" w:hAnsi="仿宋"/>
                <w:sz w:val="22"/>
                <w:szCs w:val="21"/>
              </w:rPr>
            </w:pPr>
          </w:p>
        </w:tc>
        <w:tc>
          <w:tcPr>
            <w:tcW w:w="1350" w:type="dxa"/>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sz w:val="22"/>
                <w:szCs w:val="21"/>
              </w:rPr>
              <w:t>法定代表人</w:t>
            </w:r>
          </w:p>
        </w:tc>
        <w:tc>
          <w:tcPr>
            <w:tcW w:w="1759" w:type="dxa"/>
            <w:vAlign w:val="center"/>
          </w:tcPr>
          <w:p w:rsidR="00721BFE" w:rsidRDefault="00721BFE">
            <w:pPr>
              <w:topLinePunct/>
              <w:spacing w:line="440" w:lineRule="exact"/>
              <w:jc w:val="center"/>
              <w:rPr>
                <w:rFonts w:ascii="仿宋" w:eastAsia="仿宋" w:hAnsi="仿宋"/>
                <w:sz w:val="22"/>
                <w:szCs w:val="21"/>
              </w:rPr>
            </w:pPr>
          </w:p>
        </w:tc>
      </w:tr>
      <w:tr w:rsidR="00721BFE">
        <w:trPr>
          <w:trHeight w:val="674"/>
          <w:jc w:val="center"/>
        </w:trPr>
        <w:tc>
          <w:tcPr>
            <w:tcW w:w="2203" w:type="dxa"/>
            <w:gridSpan w:val="3"/>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hint="eastAsia"/>
                <w:sz w:val="22"/>
                <w:szCs w:val="21"/>
              </w:rPr>
              <w:t>组织机构代码</w:t>
            </w:r>
          </w:p>
        </w:tc>
        <w:tc>
          <w:tcPr>
            <w:tcW w:w="4024" w:type="dxa"/>
            <w:gridSpan w:val="5"/>
            <w:vAlign w:val="center"/>
          </w:tcPr>
          <w:p w:rsidR="00721BFE" w:rsidRDefault="00721BFE">
            <w:pPr>
              <w:topLinePunct/>
              <w:spacing w:line="440" w:lineRule="exact"/>
              <w:jc w:val="center"/>
              <w:rPr>
                <w:rFonts w:ascii="仿宋" w:eastAsia="仿宋" w:hAnsi="仿宋"/>
                <w:sz w:val="22"/>
                <w:szCs w:val="21"/>
              </w:rPr>
            </w:pPr>
          </w:p>
        </w:tc>
        <w:tc>
          <w:tcPr>
            <w:tcW w:w="1350" w:type="dxa"/>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sz w:val="22"/>
                <w:szCs w:val="21"/>
              </w:rPr>
              <w:t>邮政编码</w:t>
            </w:r>
          </w:p>
        </w:tc>
        <w:tc>
          <w:tcPr>
            <w:tcW w:w="1759" w:type="dxa"/>
            <w:vAlign w:val="center"/>
          </w:tcPr>
          <w:p w:rsidR="00721BFE" w:rsidRDefault="00721BFE">
            <w:pPr>
              <w:topLinePunct/>
              <w:spacing w:line="440" w:lineRule="exact"/>
              <w:jc w:val="center"/>
              <w:rPr>
                <w:rFonts w:ascii="仿宋" w:eastAsia="仿宋" w:hAnsi="仿宋"/>
                <w:sz w:val="22"/>
                <w:szCs w:val="21"/>
              </w:rPr>
            </w:pPr>
          </w:p>
        </w:tc>
      </w:tr>
      <w:tr w:rsidR="00721BFE">
        <w:trPr>
          <w:trHeight w:val="671"/>
          <w:jc w:val="center"/>
        </w:trPr>
        <w:tc>
          <w:tcPr>
            <w:tcW w:w="2203" w:type="dxa"/>
            <w:gridSpan w:val="3"/>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hint="eastAsia"/>
                <w:sz w:val="22"/>
                <w:szCs w:val="21"/>
              </w:rPr>
              <w:t>委托代理</w:t>
            </w:r>
            <w:r>
              <w:rPr>
                <w:rFonts w:ascii="仿宋" w:eastAsia="仿宋" w:hAnsi="仿宋"/>
                <w:sz w:val="22"/>
                <w:szCs w:val="21"/>
              </w:rPr>
              <w:t>人</w:t>
            </w:r>
          </w:p>
        </w:tc>
        <w:tc>
          <w:tcPr>
            <w:tcW w:w="4024" w:type="dxa"/>
            <w:gridSpan w:val="5"/>
            <w:vAlign w:val="center"/>
          </w:tcPr>
          <w:p w:rsidR="00721BFE" w:rsidRDefault="00721BFE">
            <w:pPr>
              <w:topLinePunct/>
              <w:spacing w:line="440" w:lineRule="exact"/>
              <w:jc w:val="center"/>
              <w:rPr>
                <w:rFonts w:ascii="仿宋" w:eastAsia="仿宋" w:hAnsi="仿宋"/>
                <w:sz w:val="22"/>
                <w:szCs w:val="21"/>
              </w:rPr>
            </w:pPr>
          </w:p>
        </w:tc>
        <w:tc>
          <w:tcPr>
            <w:tcW w:w="1350" w:type="dxa"/>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hint="eastAsia"/>
                <w:sz w:val="22"/>
                <w:szCs w:val="21"/>
              </w:rPr>
              <w:t>电子邮箱</w:t>
            </w:r>
          </w:p>
        </w:tc>
        <w:tc>
          <w:tcPr>
            <w:tcW w:w="1759" w:type="dxa"/>
            <w:vAlign w:val="center"/>
          </w:tcPr>
          <w:p w:rsidR="00721BFE" w:rsidRDefault="00721BFE">
            <w:pPr>
              <w:topLinePunct/>
              <w:spacing w:line="440" w:lineRule="exact"/>
              <w:jc w:val="center"/>
              <w:rPr>
                <w:rFonts w:ascii="仿宋" w:eastAsia="仿宋" w:hAnsi="仿宋"/>
                <w:sz w:val="22"/>
                <w:szCs w:val="21"/>
              </w:rPr>
            </w:pPr>
          </w:p>
        </w:tc>
      </w:tr>
      <w:tr w:rsidR="00721BFE">
        <w:trPr>
          <w:trHeight w:val="671"/>
          <w:jc w:val="center"/>
        </w:trPr>
        <w:tc>
          <w:tcPr>
            <w:tcW w:w="2203" w:type="dxa"/>
            <w:gridSpan w:val="3"/>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hint="eastAsia"/>
                <w:sz w:val="22"/>
                <w:szCs w:val="21"/>
              </w:rPr>
              <w:t>上年营业收入</w:t>
            </w:r>
          </w:p>
        </w:tc>
        <w:tc>
          <w:tcPr>
            <w:tcW w:w="4024" w:type="dxa"/>
            <w:gridSpan w:val="5"/>
            <w:vAlign w:val="center"/>
          </w:tcPr>
          <w:p w:rsidR="00721BFE" w:rsidRDefault="00721BFE">
            <w:pPr>
              <w:topLinePunct/>
              <w:spacing w:line="440" w:lineRule="exact"/>
              <w:jc w:val="center"/>
              <w:rPr>
                <w:rFonts w:ascii="仿宋" w:eastAsia="仿宋" w:hAnsi="仿宋"/>
                <w:sz w:val="22"/>
                <w:szCs w:val="21"/>
              </w:rPr>
            </w:pPr>
          </w:p>
        </w:tc>
        <w:tc>
          <w:tcPr>
            <w:tcW w:w="1350" w:type="dxa"/>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hint="eastAsia"/>
                <w:sz w:val="22"/>
                <w:szCs w:val="21"/>
              </w:rPr>
              <w:t>员工总人数</w:t>
            </w:r>
          </w:p>
        </w:tc>
        <w:tc>
          <w:tcPr>
            <w:tcW w:w="1759" w:type="dxa"/>
            <w:vAlign w:val="center"/>
          </w:tcPr>
          <w:p w:rsidR="00721BFE" w:rsidRDefault="00721BFE">
            <w:pPr>
              <w:topLinePunct/>
              <w:spacing w:line="440" w:lineRule="exact"/>
              <w:jc w:val="center"/>
              <w:rPr>
                <w:rFonts w:ascii="仿宋" w:eastAsia="仿宋" w:hAnsi="仿宋"/>
                <w:sz w:val="22"/>
                <w:szCs w:val="21"/>
              </w:rPr>
            </w:pPr>
          </w:p>
        </w:tc>
      </w:tr>
      <w:tr w:rsidR="00721BFE">
        <w:trPr>
          <w:trHeight w:val="671"/>
          <w:jc w:val="center"/>
        </w:trPr>
        <w:tc>
          <w:tcPr>
            <w:tcW w:w="2203" w:type="dxa"/>
            <w:gridSpan w:val="3"/>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hint="eastAsia"/>
                <w:sz w:val="22"/>
                <w:szCs w:val="21"/>
              </w:rPr>
              <w:t>固定电话</w:t>
            </w:r>
          </w:p>
        </w:tc>
        <w:tc>
          <w:tcPr>
            <w:tcW w:w="4024" w:type="dxa"/>
            <w:gridSpan w:val="5"/>
            <w:vAlign w:val="center"/>
          </w:tcPr>
          <w:p w:rsidR="00721BFE" w:rsidRDefault="00721BFE">
            <w:pPr>
              <w:topLinePunct/>
              <w:spacing w:line="440" w:lineRule="exact"/>
              <w:jc w:val="center"/>
              <w:rPr>
                <w:rFonts w:ascii="仿宋" w:eastAsia="仿宋" w:hAnsi="仿宋"/>
                <w:sz w:val="22"/>
                <w:szCs w:val="21"/>
              </w:rPr>
            </w:pPr>
          </w:p>
        </w:tc>
        <w:tc>
          <w:tcPr>
            <w:tcW w:w="1350" w:type="dxa"/>
            <w:vAlign w:val="center"/>
          </w:tcPr>
          <w:p w:rsidR="00721BFE" w:rsidRDefault="00721BFE">
            <w:pPr>
              <w:topLinePunct/>
              <w:spacing w:line="440" w:lineRule="exact"/>
              <w:jc w:val="center"/>
              <w:rPr>
                <w:rFonts w:ascii="仿宋" w:eastAsia="仿宋" w:hAnsi="仿宋"/>
                <w:sz w:val="22"/>
                <w:szCs w:val="21"/>
              </w:rPr>
            </w:pPr>
          </w:p>
        </w:tc>
        <w:tc>
          <w:tcPr>
            <w:tcW w:w="1759" w:type="dxa"/>
            <w:vAlign w:val="center"/>
          </w:tcPr>
          <w:p w:rsidR="00721BFE" w:rsidRDefault="00721BFE">
            <w:pPr>
              <w:topLinePunct/>
              <w:spacing w:line="440" w:lineRule="exact"/>
              <w:jc w:val="center"/>
              <w:rPr>
                <w:rFonts w:ascii="仿宋" w:eastAsia="仿宋" w:hAnsi="仿宋"/>
                <w:sz w:val="22"/>
                <w:szCs w:val="21"/>
              </w:rPr>
            </w:pPr>
          </w:p>
        </w:tc>
      </w:tr>
      <w:tr w:rsidR="00721BFE">
        <w:trPr>
          <w:trHeight w:val="688"/>
          <w:jc w:val="center"/>
        </w:trPr>
        <w:tc>
          <w:tcPr>
            <w:tcW w:w="1287" w:type="dxa"/>
            <w:vMerge w:val="restart"/>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hint="eastAsia"/>
                <w:sz w:val="22"/>
                <w:szCs w:val="21"/>
              </w:rPr>
              <w:t>营业执照</w:t>
            </w:r>
          </w:p>
        </w:tc>
        <w:tc>
          <w:tcPr>
            <w:tcW w:w="2077" w:type="dxa"/>
            <w:gridSpan w:val="3"/>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hint="eastAsia"/>
                <w:sz w:val="22"/>
                <w:szCs w:val="21"/>
              </w:rPr>
              <w:t>注册号码</w:t>
            </w:r>
          </w:p>
        </w:tc>
        <w:tc>
          <w:tcPr>
            <w:tcW w:w="1463" w:type="dxa"/>
            <w:gridSpan w:val="2"/>
            <w:vAlign w:val="center"/>
          </w:tcPr>
          <w:p w:rsidR="00721BFE" w:rsidRDefault="00721BFE">
            <w:pPr>
              <w:topLinePunct/>
              <w:spacing w:line="440" w:lineRule="exact"/>
              <w:jc w:val="center"/>
              <w:rPr>
                <w:rFonts w:ascii="仿宋" w:eastAsia="仿宋" w:hAnsi="仿宋"/>
                <w:sz w:val="22"/>
                <w:szCs w:val="21"/>
              </w:rPr>
            </w:pPr>
          </w:p>
        </w:tc>
        <w:tc>
          <w:tcPr>
            <w:tcW w:w="1400" w:type="dxa"/>
            <w:gridSpan w:val="2"/>
            <w:vAlign w:val="center"/>
          </w:tcPr>
          <w:p w:rsidR="00721BFE" w:rsidRDefault="00DF6F87">
            <w:pPr>
              <w:topLinePunct/>
              <w:spacing w:line="440" w:lineRule="exact"/>
              <w:ind w:firstLineChars="50" w:firstLine="110"/>
              <w:jc w:val="center"/>
              <w:rPr>
                <w:rFonts w:ascii="仿宋" w:eastAsia="仿宋" w:hAnsi="仿宋"/>
                <w:sz w:val="22"/>
                <w:szCs w:val="21"/>
              </w:rPr>
            </w:pPr>
            <w:r>
              <w:rPr>
                <w:rFonts w:ascii="仿宋" w:eastAsia="仿宋" w:hAnsi="仿宋" w:hint="eastAsia"/>
                <w:sz w:val="22"/>
                <w:szCs w:val="21"/>
              </w:rPr>
              <w:t>注册地址</w:t>
            </w:r>
          </w:p>
        </w:tc>
        <w:tc>
          <w:tcPr>
            <w:tcW w:w="3109" w:type="dxa"/>
            <w:gridSpan w:val="2"/>
            <w:vAlign w:val="center"/>
          </w:tcPr>
          <w:p w:rsidR="00721BFE" w:rsidRDefault="00721BFE">
            <w:pPr>
              <w:topLinePunct/>
              <w:spacing w:line="440" w:lineRule="exact"/>
              <w:ind w:firstLineChars="50" w:firstLine="110"/>
              <w:jc w:val="center"/>
              <w:rPr>
                <w:rFonts w:ascii="仿宋" w:eastAsia="仿宋" w:hAnsi="仿宋"/>
                <w:sz w:val="22"/>
                <w:szCs w:val="21"/>
              </w:rPr>
            </w:pPr>
          </w:p>
        </w:tc>
      </w:tr>
      <w:tr w:rsidR="00721BFE">
        <w:trPr>
          <w:trHeight w:val="688"/>
          <w:jc w:val="center"/>
        </w:trPr>
        <w:tc>
          <w:tcPr>
            <w:tcW w:w="1287" w:type="dxa"/>
            <w:vMerge/>
            <w:vAlign w:val="center"/>
          </w:tcPr>
          <w:p w:rsidR="00721BFE" w:rsidRDefault="00721BFE">
            <w:pPr>
              <w:topLinePunct/>
              <w:spacing w:line="440" w:lineRule="exact"/>
              <w:jc w:val="center"/>
              <w:rPr>
                <w:rFonts w:ascii="仿宋" w:eastAsia="仿宋" w:hAnsi="仿宋"/>
                <w:sz w:val="22"/>
                <w:szCs w:val="21"/>
              </w:rPr>
            </w:pPr>
          </w:p>
        </w:tc>
        <w:tc>
          <w:tcPr>
            <w:tcW w:w="2077" w:type="dxa"/>
            <w:gridSpan w:val="3"/>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hint="eastAsia"/>
                <w:sz w:val="22"/>
                <w:szCs w:val="21"/>
              </w:rPr>
              <w:t>发证机关</w:t>
            </w:r>
          </w:p>
        </w:tc>
        <w:tc>
          <w:tcPr>
            <w:tcW w:w="1463" w:type="dxa"/>
            <w:gridSpan w:val="2"/>
            <w:vAlign w:val="center"/>
          </w:tcPr>
          <w:p w:rsidR="00721BFE" w:rsidRDefault="00721BFE">
            <w:pPr>
              <w:topLinePunct/>
              <w:spacing w:line="440" w:lineRule="exact"/>
              <w:jc w:val="center"/>
              <w:rPr>
                <w:rFonts w:ascii="仿宋" w:eastAsia="仿宋" w:hAnsi="仿宋"/>
                <w:sz w:val="22"/>
                <w:szCs w:val="21"/>
              </w:rPr>
            </w:pPr>
          </w:p>
        </w:tc>
        <w:tc>
          <w:tcPr>
            <w:tcW w:w="1400" w:type="dxa"/>
            <w:gridSpan w:val="2"/>
            <w:vAlign w:val="center"/>
          </w:tcPr>
          <w:p w:rsidR="00721BFE" w:rsidRDefault="00DF6F87">
            <w:pPr>
              <w:topLinePunct/>
              <w:spacing w:line="440" w:lineRule="exact"/>
              <w:ind w:firstLineChars="50" w:firstLine="110"/>
              <w:jc w:val="center"/>
              <w:rPr>
                <w:rFonts w:ascii="仿宋" w:eastAsia="仿宋" w:hAnsi="仿宋"/>
                <w:sz w:val="22"/>
                <w:szCs w:val="21"/>
              </w:rPr>
            </w:pPr>
            <w:r>
              <w:rPr>
                <w:rFonts w:ascii="仿宋" w:eastAsia="仿宋" w:hAnsi="仿宋" w:hint="eastAsia"/>
                <w:sz w:val="22"/>
                <w:szCs w:val="21"/>
              </w:rPr>
              <w:t>发证日期</w:t>
            </w:r>
          </w:p>
        </w:tc>
        <w:tc>
          <w:tcPr>
            <w:tcW w:w="3109" w:type="dxa"/>
            <w:gridSpan w:val="2"/>
            <w:vAlign w:val="center"/>
          </w:tcPr>
          <w:p w:rsidR="00721BFE" w:rsidRDefault="00721BFE">
            <w:pPr>
              <w:topLinePunct/>
              <w:spacing w:line="440" w:lineRule="exact"/>
              <w:ind w:firstLineChars="50" w:firstLine="110"/>
              <w:jc w:val="center"/>
              <w:rPr>
                <w:rFonts w:ascii="仿宋" w:eastAsia="仿宋" w:hAnsi="仿宋"/>
                <w:sz w:val="22"/>
                <w:szCs w:val="21"/>
              </w:rPr>
            </w:pPr>
          </w:p>
        </w:tc>
      </w:tr>
      <w:tr w:rsidR="00721BFE">
        <w:trPr>
          <w:trHeight w:val="978"/>
          <w:jc w:val="center"/>
        </w:trPr>
        <w:tc>
          <w:tcPr>
            <w:tcW w:w="1287" w:type="dxa"/>
            <w:vMerge/>
            <w:vAlign w:val="center"/>
          </w:tcPr>
          <w:p w:rsidR="00721BFE" w:rsidRDefault="00721BFE">
            <w:pPr>
              <w:topLinePunct/>
              <w:spacing w:line="440" w:lineRule="exact"/>
              <w:jc w:val="center"/>
              <w:rPr>
                <w:rFonts w:ascii="仿宋" w:eastAsia="仿宋" w:hAnsi="仿宋"/>
                <w:sz w:val="22"/>
                <w:szCs w:val="21"/>
              </w:rPr>
            </w:pPr>
          </w:p>
        </w:tc>
        <w:tc>
          <w:tcPr>
            <w:tcW w:w="2077" w:type="dxa"/>
            <w:gridSpan w:val="3"/>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hint="eastAsia"/>
                <w:sz w:val="22"/>
                <w:szCs w:val="21"/>
              </w:rPr>
              <w:t>营业范围（主营）</w:t>
            </w:r>
          </w:p>
        </w:tc>
        <w:tc>
          <w:tcPr>
            <w:tcW w:w="5972" w:type="dxa"/>
            <w:gridSpan w:val="6"/>
            <w:vAlign w:val="center"/>
          </w:tcPr>
          <w:p w:rsidR="00721BFE" w:rsidRDefault="00721BFE">
            <w:pPr>
              <w:topLinePunct/>
              <w:spacing w:line="440" w:lineRule="exact"/>
              <w:ind w:firstLineChars="50" w:firstLine="110"/>
              <w:jc w:val="center"/>
              <w:rPr>
                <w:rFonts w:ascii="仿宋" w:eastAsia="仿宋" w:hAnsi="仿宋"/>
                <w:sz w:val="22"/>
                <w:szCs w:val="21"/>
              </w:rPr>
            </w:pPr>
          </w:p>
        </w:tc>
      </w:tr>
      <w:tr w:rsidR="00721BFE">
        <w:trPr>
          <w:trHeight w:val="688"/>
          <w:jc w:val="center"/>
        </w:trPr>
        <w:tc>
          <w:tcPr>
            <w:tcW w:w="1287" w:type="dxa"/>
            <w:vMerge/>
            <w:vAlign w:val="center"/>
          </w:tcPr>
          <w:p w:rsidR="00721BFE" w:rsidRDefault="00721BFE">
            <w:pPr>
              <w:topLinePunct/>
              <w:spacing w:line="440" w:lineRule="exact"/>
              <w:jc w:val="center"/>
              <w:rPr>
                <w:rFonts w:ascii="仿宋" w:eastAsia="仿宋" w:hAnsi="仿宋"/>
                <w:sz w:val="22"/>
                <w:szCs w:val="21"/>
              </w:rPr>
            </w:pPr>
          </w:p>
        </w:tc>
        <w:tc>
          <w:tcPr>
            <w:tcW w:w="2077" w:type="dxa"/>
            <w:gridSpan w:val="3"/>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hint="eastAsia"/>
                <w:sz w:val="22"/>
                <w:szCs w:val="21"/>
              </w:rPr>
              <w:t>营业范围（兼营）</w:t>
            </w:r>
          </w:p>
        </w:tc>
        <w:tc>
          <w:tcPr>
            <w:tcW w:w="5972" w:type="dxa"/>
            <w:gridSpan w:val="6"/>
            <w:vAlign w:val="center"/>
          </w:tcPr>
          <w:p w:rsidR="00721BFE" w:rsidRDefault="00721BFE">
            <w:pPr>
              <w:topLinePunct/>
              <w:spacing w:line="440" w:lineRule="exact"/>
              <w:ind w:firstLineChars="50" w:firstLine="110"/>
              <w:jc w:val="center"/>
              <w:rPr>
                <w:rFonts w:ascii="仿宋" w:eastAsia="仿宋" w:hAnsi="仿宋"/>
                <w:sz w:val="22"/>
                <w:szCs w:val="21"/>
              </w:rPr>
            </w:pPr>
          </w:p>
        </w:tc>
      </w:tr>
      <w:tr w:rsidR="00721BFE">
        <w:trPr>
          <w:cantSplit/>
          <w:trHeight w:val="962"/>
          <w:jc w:val="center"/>
        </w:trPr>
        <w:tc>
          <w:tcPr>
            <w:tcW w:w="3364" w:type="dxa"/>
            <w:gridSpan w:val="4"/>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hint="eastAsia"/>
                <w:sz w:val="22"/>
                <w:szCs w:val="21"/>
              </w:rPr>
              <w:t>基本账户开户行及</w:t>
            </w:r>
            <w:proofErr w:type="gramStart"/>
            <w:r>
              <w:rPr>
                <w:rFonts w:ascii="仿宋" w:eastAsia="仿宋" w:hAnsi="仿宋" w:hint="eastAsia"/>
                <w:sz w:val="22"/>
                <w:szCs w:val="21"/>
              </w:rPr>
              <w:t>帐号</w:t>
            </w:r>
            <w:proofErr w:type="gramEnd"/>
          </w:p>
        </w:tc>
        <w:tc>
          <w:tcPr>
            <w:tcW w:w="5972" w:type="dxa"/>
            <w:gridSpan w:val="6"/>
            <w:vAlign w:val="center"/>
          </w:tcPr>
          <w:p w:rsidR="00721BFE" w:rsidRDefault="00721BFE">
            <w:pPr>
              <w:topLinePunct/>
              <w:spacing w:line="440" w:lineRule="exact"/>
              <w:jc w:val="center"/>
              <w:rPr>
                <w:rFonts w:ascii="仿宋" w:eastAsia="仿宋" w:hAnsi="仿宋"/>
                <w:sz w:val="22"/>
                <w:szCs w:val="21"/>
              </w:rPr>
            </w:pPr>
          </w:p>
        </w:tc>
      </w:tr>
      <w:tr w:rsidR="00721BFE">
        <w:trPr>
          <w:cantSplit/>
          <w:trHeight w:val="725"/>
          <w:jc w:val="center"/>
        </w:trPr>
        <w:tc>
          <w:tcPr>
            <w:tcW w:w="3364" w:type="dxa"/>
            <w:gridSpan w:val="4"/>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hint="eastAsia"/>
                <w:sz w:val="22"/>
                <w:szCs w:val="21"/>
              </w:rPr>
              <w:t>税务登记机关</w:t>
            </w:r>
          </w:p>
        </w:tc>
        <w:tc>
          <w:tcPr>
            <w:tcW w:w="5972" w:type="dxa"/>
            <w:gridSpan w:val="6"/>
            <w:vAlign w:val="center"/>
          </w:tcPr>
          <w:p w:rsidR="00721BFE" w:rsidRDefault="00721BFE">
            <w:pPr>
              <w:topLinePunct/>
              <w:spacing w:line="440" w:lineRule="exact"/>
              <w:jc w:val="center"/>
              <w:rPr>
                <w:rFonts w:ascii="仿宋" w:eastAsia="仿宋" w:hAnsi="仿宋"/>
                <w:sz w:val="22"/>
                <w:szCs w:val="21"/>
              </w:rPr>
            </w:pPr>
          </w:p>
        </w:tc>
      </w:tr>
      <w:tr w:rsidR="00721BFE">
        <w:trPr>
          <w:cantSplit/>
          <w:trHeight w:val="967"/>
          <w:jc w:val="center"/>
        </w:trPr>
        <w:tc>
          <w:tcPr>
            <w:tcW w:w="4228" w:type="dxa"/>
            <w:gridSpan w:val="5"/>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sz w:val="22"/>
                <w:szCs w:val="21"/>
              </w:rPr>
              <w:t>资质</w:t>
            </w:r>
            <w:r>
              <w:rPr>
                <w:rFonts w:ascii="仿宋" w:eastAsia="仿宋" w:hAnsi="仿宋" w:hint="eastAsia"/>
                <w:sz w:val="22"/>
                <w:szCs w:val="21"/>
              </w:rPr>
              <w:t>名称</w:t>
            </w:r>
          </w:p>
        </w:tc>
        <w:tc>
          <w:tcPr>
            <w:tcW w:w="898" w:type="dxa"/>
            <w:gridSpan w:val="2"/>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sz w:val="22"/>
                <w:szCs w:val="21"/>
              </w:rPr>
              <w:t>等级</w:t>
            </w:r>
          </w:p>
        </w:tc>
        <w:tc>
          <w:tcPr>
            <w:tcW w:w="1101" w:type="dxa"/>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hint="eastAsia"/>
                <w:sz w:val="22"/>
                <w:szCs w:val="21"/>
              </w:rPr>
              <w:t>发证机关</w:t>
            </w:r>
          </w:p>
        </w:tc>
        <w:tc>
          <w:tcPr>
            <w:tcW w:w="3109" w:type="dxa"/>
            <w:gridSpan w:val="2"/>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hint="eastAsia"/>
                <w:sz w:val="22"/>
                <w:szCs w:val="21"/>
              </w:rPr>
              <w:t>有效期</w:t>
            </w:r>
          </w:p>
        </w:tc>
      </w:tr>
      <w:tr w:rsidR="00721BFE">
        <w:trPr>
          <w:cantSplit/>
          <w:trHeight w:val="691"/>
          <w:jc w:val="center"/>
        </w:trPr>
        <w:tc>
          <w:tcPr>
            <w:tcW w:w="4228" w:type="dxa"/>
            <w:gridSpan w:val="5"/>
            <w:vAlign w:val="center"/>
          </w:tcPr>
          <w:p w:rsidR="00721BFE" w:rsidRDefault="00721BFE">
            <w:pPr>
              <w:topLinePunct/>
              <w:spacing w:line="440" w:lineRule="exact"/>
              <w:jc w:val="center"/>
              <w:rPr>
                <w:rFonts w:ascii="仿宋" w:eastAsia="仿宋" w:hAnsi="仿宋"/>
                <w:sz w:val="22"/>
                <w:szCs w:val="21"/>
              </w:rPr>
            </w:pPr>
          </w:p>
        </w:tc>
        <w:tc>
          <w:tcPr>
            <w:tcW w:w="898" w:type="dxa"/>
            <w:gridSpan w:val="2"/>
            <w:vAlign w:val="center"/>
          </w:tcPr>
          <w:p w:rsidR="00721BFE" w:rsidRDefault="00721BFE">
            <w:pPr>
              <w:topLinePunct/>
              <w:spacing w:line="440" w:lineRule="exact"/>
              <w:jc w:val="center"/>
              <w:rPr>
                <w:rFonts w:ascii="仿宋" w:eastAsia="仿宋" w:hAnsi="仿宋"/>
                <w:sz w:val="22"/>
                <w:szCs w:val="21"/>
              </w:rPr>
            </w:pPr>
          </w:p>
        </w:tc>
        <w:tc>
          <w:tcPr>
            <w:tcW w:w="1101" w:type="dxa"/>
            <w:vAlign w:val="center"/>
          </w:tcPr>
          <w:p w:rsidR="00721BFE" w:rsidRDefault="00721BFE">
            <w:pPr>
              <w:topLinePunct/>
              <w:spacing w:line="440" w:lineRule="exact"/>
              <w:jc w:val="center"/>
              <w:rPr>
                <w:rFonts w:ascii="仿宋" w:eastAsia="仿宋" w:hAnsi="仿宋"/>
                <w:sz w:val="22"/>
                <w:szCs w:val="21"/>
              </w:rPr>
            </w:pPr>
          </w:p>
        </w:tc>
        <w:tc>
          <w:tcPr>
            <w:tcW w:w="3109" w:type="dxa"/>
            <w:gridSpan w:val="2"/>
            <w:vAlign w:val="center"/>
          </w:tcPr>
          <w:p w:rsidR="00721BFE" w:rsidRDefault="00721BFE">
            <w:pPr>
              <w:topLinePunct/>
              <w:spacing w:line="440" w:lineRule="exact"/>
              <w:jc w:val="center"/>
              <w:rPr>
                <w:rFonts w:ascii="仿宋" w:eastAsia="仿宋" w:hAnsi="仿宋"/>
                <w:sz w:val="22"/>
                <w:szCs w:val="21"/>
              </w:rPr>
            </w:pPr>
          </w:p>
        </w:tc>
      </w:tr>
      <w:tr w:rsidR="00721BFE">
        <w:trPr>
          <w:cantSplit/>
          <w:trHeight w:val="691"/>
          <w:jc w:val="center"/>
        </w:trPr>
        <w:tc>
          <w:tcPr>
            <w:tcW w:w="4228" w:type="dxa"/>
            <w:gridSpan w:val="5"/>
            <w:vAlign w:val="center"/>
          </w:tcPr>
          <w:p w:rsidR="00721BFE" w:rsidRDefault="00721BFE">
            <w:pPr>
              <w:topLinePunct/>
              <w:spacing w:line="440" w:lineRule="exact"/>
              <w:jc w:val="center"/>
              <w:rPr>
                <w:rFonts w:ascii="仿宋" w:eastAsia="仿宋" w:hAnsi="仿宋"/>
                <w:sz w:val="22"/>
                <w:szCs w:val="21"/>
              </w:rPr>
            </w:pPr>
          </w:p>
        </w:tc>
        <w:tc>
          <w:tcPr>
            <w:tcW w:w="898" w:type="dxa"/>
            <w:gridSpan w:val="2"/>
            <w:vAlign w:val="center"/>
          </w:tcPr>
          <w:p w:rsidR="00721BFE" w:rsidRDefault="00721BFE">
            <w:pPr>
              <w:topLinePunct/>
              <w:spacing w:line="440" w:lineRule="exact"/>
              <w:jc w:val="center"/>
              <w:rPr>
                <w:rFonts w:ascii="仿宋" w:eastAsia="仿宋" w:hAnsi="仿宋"/>
                <w:sz w:val="22"/>
                <w:szCs w:val="21"/>
              </w:rPr>
            </w:pPr>
          </w:p>
        </w:tc>
        <w:tc>
          <w:tcPr>
            <w:tcW w:w="1101" w:type="dxa"/>
            <w:vAlign w:val="center"/>
          </w:tcPr>
          <w:p w:rsidR="00721BFE" w:rsidRDefault="00721BFE">
            <w:pPr>
              <w:topLinePunct/>
              <w:spacing w:line="440" w:lineRule="exact"/>
              <w:jc w:val="center"/>
              <w:rPr>
                <w:rFonts w:ascii="仿宋" w:eastAsia="仿宋" w:hAnsi="仿宋"/>
                <w:sz w:val="22"/>
                <w:szCs w:val="21"/>
              </w:rPr>
            </w:pPr>
          </w:p>
        </w:tc>
        <w:tc>
          <w:tcPr>
            <w:tcW w:w="3109" w:type="dxa"/>
            <w:gridSpan w:val="2"/>
            <w:vAlign w:val="center"/>
          </w:tcPr>
          <w:p w:rsidR="00721BFE" w:rsidRDefault="00721BFE">
            <w:pPr>
              <w:topLinePunct/>
              <w:spacing w:line="440" w:lineRule="exact"/>
              <w:jc w:val="center"/>
              <w:rPr>
                <w:rFonts w:ascii="仿宋" w:eastAsia="仿宋" w:hAnsi="仿宋"/>
                <w:sz w:val="22"/>
                <w:szCs w:val="21"/>
              </w:rPr>
            </w:pPr>
          </w:p>
        </w:tc>
      </w:tr>
      <w:tr w:rsidR="00721BFE">
        <w:trPr>
          <w:trHeight w:val="1609"/>
          <w:jc w:val="center"/>
        </w:trPr>
        <w:tc>
          <w:tcPr>
            <w:tcW w:w="1835" w:type="dxa"/>
            <w:gridSpan w:val="2"/>
            <w:vAlign w:val="center"/>
          </w:tcPr>
          <w:p w:rsidR="00721BFE" w:rsidRDefault="00DF6F87">
            <w:pPr>
              <w:topLinePunct/>
              <w:spacing w:line="440" w:lineRule="exact"/>
              <w:jc w:val="center"/>
              <w:rPr>
                <w:rFonts w:ascii="仿宋" w:eastAsia="仿宋" w:hAnsi="仿宋"/>
                <w:sz w:val="22"/>
                <w:szCs w:val="21"/>
              </w:rPr>
            </w:pPr>
            <w:r>
              <w:rPr>
                <w:rFonts w:ascii="仿宋" w:eastAsia="仿宋" w:hAnsi="仿宋"/>
                <w:sz w:val="22"/>
                <w:szCs w:val="21"/>
              </w:rPr>
              <w:t>备注</w:t>
            </w:r>
          </w:p>
        </w:tc>
        <w:tc>
          <w:tcPr>
            <w:tcW w:w="7501" w:type="dxa"/>
            <w:gridSpan w:val="8"/>
            <w:vAlign w:val="center"/>
          </w:tcPr>
          <w:p w:rsidR="00721BFE" w:rsidRDefault="00721BFE">
            <w:pPr>
              <w:topLinePunct/>
              <w:spacing w:line="440" w:lineRule="exact"/>
              <w:rPr>
                <w:rFonts w:ascii="仿宋" w:eastAsia="仿宋" w:hAnsi="仿宋"/>
                <w:sz w:val="22"/>
                <w:szCs w:val="21"/>
              </w:rPr>
            </w:pPr>
          </w:p>
        </w:tc>
      </w:tr>
    </w:tbl>
    <w:p w:rsidR="00721BFE" w:rsidRDefault="00721BFE">
      <w:pPr>
        <w:adjustRightInd w:val="0"/>
        <w:snapToGrid w:val="0"/>
        <w:spacing w:line="360" w:lineRule="auto"/>
        <w:rPr>
          <w:rFonts w:ascii="仿宋" w:eastAsia="仿宋" w:hAnsi="仿宋" w:cs="仿宋"/>
          <w:b/>
          <w:bCs/>
          <w:color w:val="000000" w:themeColor="text1"/>
          <w:sz w:val="24"/>
          <w:szCs w:val="24"/>
        </w:rPr>
      </w:pPr>
    </w:p>
    <w:p w:rsidR="00721BFE" w:rsidRDefault="00721BFE" w:rsidP="00650E5F">
      <w:pPr>
        <w:pStyle w:val="a7"/>
        <w:ind w:firstLine="0"/>
        <w:rPr>
          <w:rFonts w:ascii="仿宋" w:eastAsia="仿宋" w:hAnsi="仿宋" w:cs="仿宋"/>
          <w:b/>
          <w:bCs/>
          <w:color w:val="000000" w:themeColor="text1"/>
          <w:sz w:val="24"/>
          <w:szCs w:val="24"/>
        </w:rPr>
      </w:pPr>
    </w:p>
    <w:p w:rsidR="00721BFE" w:rsidRDefault="00721BFE">
      <w:pPr>
        <w:pStyle w:val="a7"/>
        <w:rPr>
          <w:rFonts w:ascii="仿宋" w:eastAsia="仿宋" w:hAnsi="仿宋" w:cs="仿宋"/>
          <w:b/>
          <w:bCs/>
          <w:color w:val="000000" w:themeColor="text1"/>
          <w:sz w:val="24"/>
          <w:szCs w:val="24"/>
        </w:rPr>
      </w:pPr>
    </w:p>
    <w:p w:rsidR="00721BFE" w:rsidRDefault="00DF6F87">
      <w:pPr>
        <w:adjustRightInd w:val="0"/>
        <w:snapToGrid w:val="0"/>
        <w:spacing w:line="480" w:lineRule="auto"/>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此表后</w:t>
      </w:r>
      <w:proofErr w:type="gramStart"/>
      <w:r>
        <w:rPr>
          <w:rFonts w:ascii="仿宋" w:eastAsia="仿宋" w:hAnsi="仿宋" w:cs="仿宋" w:hint="eastAsia"/>
          <w:b/>
          <w:bCs/>
          <w:color w:val="000000" w:themeColor="text1"/>
          <w:sz w:val="24"/>
          <w:szCs w:val="24"/>
        </w:rPr>
        <w:t>附以下</w:t>
      </w:r>
      <w:proofErr w:type="gramEnd"/>
      <w:r>
        <w:rPr>
          <w:rFonts w:ascii="仿宋" w:eastAsia="仿宋" w:hAnsi="仿宋" w:cs="仿宋" w:hint="eastAsia"/>
          <w:b/>
          <w:bCs/>
          <w:color w:val="000000" w:themeColor="text1"/>
          <w:sz w:val="24"/>
          <w:szCs w:val="24"/>
        </w:rPr>
        <w:t>资料：</w:t>
      </w:r>
    </w:p>
    <w:p w:rsidR="00721BFE" w:rsidRDefault="00DF6F87">
      <w:pPr>
        <w:snapToGrid w:val="0"/>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（1）三证合一的营业执照（或营业执照、组织机构代码证、税务登记证）。 </w:t>
      </w:r>
    </w:p>
    <w:p w:rsidR="00721BFE" w:rsidRDefault="00DF6F87">
      <w:pPr>
        <w:widowControl/>
        <w:jc w:val="left"/>
        <w:rPr>
          <w:rFonts w:ascii="仿宋" w:eastAsia="仿宋" w:hAnsi="仿宋"/>
          <w:sz w:val="24"/>
          <w:szCs w:val="24"/>
        </w:rPr>
      </w:pPr>
      <w:r>
        <w:rPr>
          <w:rFonts w:ascii="仿宋" w:eastAsia="仿宋" w:hAnsi="仿宋" w:hint="eastAsia"/>
          <w:color w:val="000000" w:themeColor="text1"/>
          <w:sz w:val="24"/>
          <w:szCs w:val="24"/>
        </w:rPr>
        <w:t>（2）</w:t>
      </w:r>
      <w:r>
        <w:rPr>
          <w:rFonts w:ascii="仿宋" w:eastAsia="仿宋" w:hAnsi="仿宋" w:hint="eastAsia"/>
          <w:sz w:val="24"/>
          <w:szCs w:val="24"/>
        </w:rPr>
        <w:t xml:space="preserve">供应商为生产厂家的，提供《中华人民共和国特种设备制造许可证》（锅炉）B级及以上资质证书，并具备《中华人民共和国特种设备安装改造维修许可证》（锅炉）3级及以上资质证书，均在有效期内；供应商为代理商的，提供《中华人民共和国特种设备安装改造维修许可证》（锅炉）3级及以上资质证书,且在有效期内；并提供生产厂商的《中华人民共和国特种设备制造许可证》（锅炉）B级及以上资质证书，且在有效期内；  </w:t>
      </w:r>
    </w:p>
    <w:p w:rsidR="00721BFE" w:rsidRDefault="00DF6F87">
      <w:pPr>
        <w:widowControl/>
        <w:snapToGrid w:val="0"/>
        <w:spacing w:line="36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（3）具有良好的商业信誉和健全的财务会计制度（须提供2021年度完整的审计报告，新成立不足一年公司须提供基本开户银行出具的资信证明文件，银行出具的存款证明文件不能替代银行资信证明文件）；</w:t>
      </w:r>
    </w:p>
    <w:p w:rsidR="00721BFE" w:rsidRDefault="00DF6F87">
      <w:pPr>
        <w:widowControl/>
        <w:snapToGrid w:val="0"/>
        <w:spacing w:line="36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（4）具有履行合同所必需的设备和专业技术能力（须提供履行合同所必需的设备和专业技术能力的书面承诺函并加盖电子公章）；</w:t>
      </w:r>
    </w:p>
    <w:p w:rsidR="00721BFE" w:rsidRDefault="00DF6F87">
      <w:pPr>
        <w:widowControl/>
        <w:snapToGrid w:val="0"/>
        <w:spacing w:line="36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（5）有依法缴纳税收和社会保障资金的良好记录</w:t>
      </w:r>
      <w:r>
        <w:rPr>
          <w:rFonts w:ascii="仿宋" w:eastAsia="仿宋" w:hAnsi="仿宋" w:hint="eastAsia"/>
          <w:sz w:val="24"/>
          <w:szCs w:val="24"/>
        </w:rPr>
        <w:t>（提供参加本次政府采购活动前近半年内任意一个月的依法缴纳税收和社会保障资金的相关材料，依法免税的应提供相应文件说明）</w:t>
      </w:r>
      <w:r>
        <w:rPr>
          <w:rFonts w:ascii="仿宋" w:eastAsia="仿宋" w:hAnsi="仿宋" w:hint="eastAsia"/>
          <w:color w:val="000000" w:themeColor="text1"/>
          <w:sz w:val="24"/>
          <w:szCs w:val="24"/>
        </w:rPr>
        <w:t>；</w:t>
      </w:r>
    </w:p>
    <w:p w:rsidR="00721BFE" w:rsidRDefault="00DF6F87">
      <w:pPr>
        <w:widowControl/>
        <w:snapToGrid w:val="0"/>
        <w:spacing w:line="36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（6）参加政府采购活动前三年内，在经营活动中没有重大违法记录（须提供参加本次政府采购活动前3年内在经营活动中没有重大违法记录的书面承诺函并加盖电子公章）；</w:t>
      </w:r>
    </w:p>
    <w:p w:rsidR="00721BFE" w:rsidRDefault="00DF6F87">
      <w:pPr>
        <w:numPr>
          <w:ilvl w:val="255"/>
          <w:numId w:val="0"/>
        </w:numPr>
        <w:snapToGrid w:val="0"/>
        <w:jc w:val="left"/>
        <w:rPr>
          <w:rFonts w:ascii="仿宋" w:eastAsia="仿宋" w:hAnsi="仿宋" w:cs="仿宋"/>
          <w:sz w:val="24"/>
          <w:szCs w:val="24"/>
          <w:lang w:val="zh-CN"/>
        </w:rPr>
      </w:pPr>
      <w:r>
        <w:rPr>
          <w:rFonts w:ascii="仿宋" w:eastAsia="仿宋" w:hAnsi="仿宋" w:hint="eastAsia"/>
          <w:color w:val="000000" w:themeColor="text1"/>
          <w:sz w:val="24"/>
          <w:szCs w:val="24"/>
        </w:rPr>
        <w:t>（7）</w:t>
      </w:r>
      <w:r>
        <w:rPr>
          <w:rFonts w:ascii="仿宋" w:eastAsia="仿宋" w:hAnsi="仿宋" w:cs="仿宋" w:hint="eastAsia"/>
          <w:sz w:val="24"/>
          <w:szCs w:val="24"/>
          <w:lang w:val="zh-CN"/>
        </w:rPr>
        <w:t xml:space="preserve">“信用中国”网站（ </w:t>
      </w:r>
      <w:hyperlink r:id="rId11" w:history="1">
        <w:r>
          <w:rPr>
            <w:rStyle w:val="af7"/>
            <w:rFonts w:ascii="仿宋" w:eastAsia="仿宋" w:hAnsi="仿宋" w:cs="仿宋" w:hint="eastAsia"/>
            <w:color w:val="auto"/>
            <w:sz w:val="24"/>
            <w:szCs w:val="24"/>
            <w:u w:val="none"/>
            <w:lang w:val="zh-CN"/>
          </w:rPr>
          <w:t>www.creditchina.gov.cn）</w:t>
        </w:r>
        <w:r>
          <w:rPr>
            <w:rStyle w:val="af7"/>
            <w:rFonts w:ascii="仿宋" w:eastAsia="仿宋" w:hAnsi="仿宋" w:cs="仿宋" w:hint="eastAsia"/>
            <w:color w:val="auto"/>
            <w:sz w:val="24"/>
            <w:szCs w:val="24"/>
            <w:u w:val="none"/>
          </w:rPr>
          <w:t>未</w:t>
        </w:r>
        <w:r>
          <w:rPr>
            <w:rStyle w:val="af7"/>
            <w:rFonts w:ascii="仿宋" w:eastAsia="仿宋" w:hAnsi="仿宋" w:cs="仿宋" w:hint="eastAsia"/>
            <w:color w:val="auto"/>
            <w:sz w:val="24"/>
            <w:szCs w:val="24"/>
            <w:u w:val="none"/>
            <w:lang w:val="zh-CN"/>
          </w:rPr>
          <w:t>被列入“失信被执行人”、“重大税收违法失信主体”</w:t>
        </w:r>
        <w:r>
          <w:rPr>
            <w:rStyle w:val="af7"/>
            <w:rFonts w:ascii="仿宋" w:eastAsia="仿宋" w:hAnsi="仿宋" w:cs="仿宋" w:hint="eastAsia"/>
            <w:color w:val="auto"/>
            <w:sz w:val="24"/>
            <w:szCs w:val="24"/>
            <w:u w:val="none"/>
          </w:rPr>
          <w:t>的截图</w:t>
        </w:r>
        <w:r>
          <w:rPr>
            <w:rStyle w:val="af7"/>
            <w:rFonts w:ascii="仿宋" w:eastAsia="仿宋" w:hAnsi="仿宋" w:cs="仿宋" w:hint="eastAsia"/>
            <w:color w:val="auto"/>
            <w:sz w:val="24"/>
            <w:szCs w:val="24"/>
            <w:u w:val="none"/>
            <w:lang w:val="zh-CN"/>
          </w:rPr>
          <w:t>；</w:t>
        </w:r>
      </w:hyperlink>
    </w:p>
    <w:p w:rsidR="00721BFE" w:rsidRDefault="00DF6F87">
      <w:pPr>
        <w:numPr>
          <w:ilvl w:val="255"/>
          <w:numId w:val="0"/>
        </w:numPr>
        <w:snapToGrid w:val="0"/>
        <w:jc w:val="left"/>
        <w:rPr>
          <w:rFonts w:ascii="仿宋" w:eastAsia="仿宋" w:hAnsi="仿宋" w:cs="仿宋"/>
          <w:sz w:val="24"/>
          <w:szCs w:val="24"/>
        </w:rPr>
      </w:pPr>
      <w:r>
        <w:rPr>
          <w:rFonts w:ascii="仿宋" w:eastAsia="仿宋" w:hAnsi="仿宋" w:hint="eastAsia"/>
          <w:color w:val="000000" w:themeColor="text1"/>
          <w:sz w:val="24"/>
          <w:szCs w:val="24"/>
        </w:rPr>
        <w:t>（8）</w:t>
      </w:r>
      <w:r>
        <w:rPr>
          <w:rFonts w:ascii="仿宋" w:eastAsia="仿宋" w:hAnsi="仿宋" w:cs="仿宋" w:hint="eastAsia"/>
          <w:bCs/>
          <w:color w:val="000000" w:themeColor="text1"/>
          <w:sz w:val="24"/>
          <w:szCs w:val="24"/>
          <w:lang w:val="zh-CN"/>
        </w:rPr>
        <w:t>“中国政府采购网”（http://www.ccgp.gov.cn/search/cr/）严重违法失信行为记录名单的</w:t>
      </w:r>
      <w:r>
        <w:rPr>
          <w:rFonts w:ascii="仿宋" w:eastAsia="仿宋" w:hAnsi="仿宋" w:cs="仿宋" w:hint="eastAsia"/>
          <w:bCs/>
          <w:color w:val="000000" w:themeColor="text1"/>
          <w:sz w:val="24"/>
          <w:szCs w:val="24"/>
        </w:rPr>
        <w:t>截图(</w:t>
      </w:r>
      <w:r>
        <w:rPr>
          <w:rFonts w:ascii="仿宋" w:eastAsia="仿宋" w:hAnsi="仿宋" w:cs="仿宋" w:hint="eastAsia"/>
          <w:sz w:val="24"/>
          <w:szCs w:val="24"/>
        </w:rPr>
        <w:t>查询日期不早于本公告发布之日)</w:t>
      </w:r>
    </w:p>
    <w:p w:rsidR="00721BFE" w:rsidRDefault="00DF6F87">
      <w:pPr>
        <w:snapToGrid w:val="0"/>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（9）</w:t>
      </w:r>
      <w:r>
        <w:rPr>
          <w:rFonts w:ascii="仿宋" w:eastAsia="仿宋" w:hAnsi="仿宋" w:cs="仿宋" w:hint="eastAsia"/>
          <w:sz w:val="24"/>
          <w:szCs w:val="24"/>
        </w:rPr>
        <w:t>须同时提供“信用中国”网站（www.creditchina.gov.cn）出具的完整的“信用信息报告”</w:t>
      </w:r>
      <w:r>
        <w:rPr>
          <w:rFonts w:ascii="仿宋" w:eastAsia="仿宋" w:hAnsi="仿宋" w:hint="eastAsia"/>
          <w:color w:val="000000" w:themeColor="text1"/>
          <w:sz w:val="24"/>
          <w:szCs w:val="24"/>
        </w:rPr>
        <w:t xml:space="preserve"> </w:t>
      </w:r>
    </w:p>
    <w:p w:rsidR="00721BFE" w:rsidRPr="00D5132B" w:rsidRDefault="00DF6F87" w:rsidP="00D5132B">
      <w:pPr>
        <w:pStyle w:val="a7"/>
        <w:ind w:firstLine="0"/>
        <w:rPr>
          <w:rFonts w:eastAsia="仿宋"/>
        </w:rPr>
      </w:pPr>
      <w:r>
        <w:rPr>
          <w:rFonts w:ascii="仿宋" w:eastAsia="仿宋" w:hAnsi="仿宋" w:hint="eastAsia"/>
          <w:color w:val="000000" w:themeColor="text1"/>
          <w:kern w:val="2"/>
          <w:sz w:val="24"/>
          <w:szCs w:val="24"/>
        </w:rPr>
        <w:t>（10）供应商认为需要提交的其他资料</w:t>
      </w:r>
    </w:p>
    <w:p w:rsidR="00721BFE" w:rsidRPr="00DF462D" w:rsidRDefault="00721BFE" w:rsidP="00DF462D">
      <w:pPr>
        <w:widowControl/>
        <w:numPr>
          <w:ilvl w:val="255"/>
          <w:numId w:val="0"/>
        </w:numPr>
        <w:tabs>
          <w:tab w:val="right" w:pos="9354"/>
        </w:tabs>
        <w:spacing w:line="500" w:lineRule="exact"/>
        <w:rPr>
          <w:rFonts w:ascii="仿宋" w:eastAsia="仿宋" w:hAnsi="仿宋"/>
          <w:b/>
          <w:bCs/>
          <w:color w:val="000000" w:themeColor="text1"/>
          <w:sz w:val="24"/>
          <w:szCs w:val="28"/>
        </w:rPr>
      </w:pPr>
    </w:p>
    <w:p w:rsidR="00721BFE" w:rsidRDefault="00721BFE" w:rsidP="00D5132B">
      <w:pPr>
        <w:widowControl/>
        <w:numPr>
          <w:ilvl w:val="255"/>
          <w:numId w:val="0"/>
        </w:numPr>
        <w:tabs>
          <w:tab w:val="right" w:pos="9354"/>
        </w:tabs>
        <w:spacing w:line="500" w:lineRule="exact"/>
        <w:rPr>
          <w:rFonts w:ascii="仿宋" w:eastAsia="仿宋" w:hAnsi="仿宋" w:hint="eastAsia"/>
          <w:b/>
          <w:bCs/>
          <w:color w:val="000000" w:themeColor="text1"/>
          <w:sz w:val="24"/>
          <w:szCs w:val="28"/>
        </w:rPr>
      </w:pPr>
    </w:p>
    <w:p w:rsidR="00650E5F" w:rsidRDefault="00650E5F" w:rsidP="00650E5F">
      <w:pPr>
        <w:pStyle w:val="2"/>
        <w:rPr>
          <w:rFonts w:hint="eastAsia"/>
        </w:rPr>
      </w:pPr>
    </w:p>
    <w:p w:rsidR="00650E5F" w:rsidRDefault="00650E5F" w:rsidP="00650E5F">
      <w:pPr>
        <w:pStyle w:val="a5"/>
        <w:ind w:firstLine="210"/>
        <w:rPr>
          <w:rFonts w:hint="eastAsia"/>
        </w:rPr>
      </w:pPr>
    </w:p>
    <w:p w:rsidR="00650E5F" w:rsidRDefault="00650E5F" w:rsidP="00650E5F">
      <w:pPr>
        <w:rPr>
          <w:rFonts w:hint="eastAsia"/>
        </w:rPr>
      </w:pPr>
    </w:p>
    <w:p w:rsidR="00650E5F" w:rsidRDefault="00650E5F" w:rsidP="00650E5F">
      <w:pPr>
        <w:pStyle w:val="2"/>
        <w:rPr>
          <w:rFonts w:hint="eastAsia"/>
        </w:rPr>
      </w:pPr>
    </w:p>
    <w:p w:rsidR="00650E5F" w:rsidRDefault="00650E5F" w:rsidP="00650E5F">
      <w:pPr>
        <w:pStyle w:val="a5"/>
        <w:ind w:firstLine="210"/>
        <w:rPr>
          <w:rFonts w:hint="eastAsia"/>
        </w:rPr>
      </w:pPr>
    </w:p>
    <w:p w:rsidR="00650E5F" w:rsidRDefault="00650E5F" w:rsidP="00650E5F">
      <w:pPr>
        <w:rPr>
          <w:rFonts w:hint="eastAsia"/>
        </w:rPr>
      </w:pPr>
    </w:p>
    <w:p w:rsidR="00650E5F" w:rsidRDefault="00650E5F" w:rsidP="00650E5F">
      <w:pPr>
        <w:pStyle w:val="2"/>
        <w:rPr>
          <w:rFonts w:hint="eastAsia"/>
        </w:rPr>
      </w:pPr>
    </w:p>
    <w:p w:rsidR="00650E5F" w:rsidRPr="00650E5F" w:rsidRDefault="00650E5F" w:rsidP="00650E5F">
      <w:pPr>
        <w:pStyle w:val="a5"/>
        <w:ind w:firstLine="210"/>
      </w:pPr>
    </w:p>
    <w:p w:rsidR="00721BFE" w:rsidRDefault="00DF6F87">
      <w:pPr>
        <w:widowControl/>
        <w:numPr>
          <w:ilvl w:val="255"/>
          <w:numId w:val="0"/>
        </w:numPr>
        <w:tabs>
          <w:tab w:val="right" w:pos="9354"/>
        </w:tabs>
        <w:spacing w:line="500" w:lineRule="exact"/>
        <w:jc w:val="left"/>
        <w:rPr>
          <w:rFonts w:ascii="仿宋" w:eastAsia="仿宋" w:hAnsi="仿宋"/>
          <w:b/>
          <w:bCs/>
          <w:color w:val="000000" w:themeColor="text1"/>
          <w:sz w:val="24"/>
          <w:szCs w:val="28"/>
        </w:rPr>
      </w:pPr>
      <w:r>
        <w:rPr>
          <w:rFonts w:ascii="仿宋" w:eastAsia="仿宋" w:hAnsi="仿宋" w:hint="eastAsia"/>
          <w:b/>
          <w:bCs/>
          <w:color w:val="000000" w:themeColor="text1"/>
          <w:sz w:val="24"/>
          <w:szCs w:val="28"/>
        </w:rPr>
        <w:lastRenderedPageBreak/>
        <w:t>三、商务技术部分</w:t>
      </w:r>
    </w:p>
    <w:p w:rsidR="00721BFE" w:rsidRDefault="00DF6F87">
      <w:pPr>
        <w:widowControl/>
        <w:numPr>
          <w:ilvl w:val="255"/>
          <w:numId w:val="0"/>
        </w:numPr>
        <w:tabs>
          <w:tab w:val="right" w:pos="9354"/>
        </w:tabs>
        <w:spacing w:line="500" w:lineRule="exact"/>
        <w:jc w:val="left"/>
        <w:rPr>
          <w:rFonts w:ascii="仿宋" w:eastAsia="仿宋" w:hAnsi="仿宋"/>
          <w:b/>
          <w:bCs/>
          <w:color w:val="000000" w:themeColor="text1"/>
          <w:sz w:val="24"/>
          <w:szCs w:val="28"/>
        </w:rPr>
      </w:pPr>
      <w:r>
        <w:rPr>
          <w:rFonts w:ascii="仿宋" w:eastAsia="仿宋" w:hAnsi="仿宋" w:hint="eastAsia"/>
          <w:b/>
          <w:bCs/>
          <w:color w:val="000000" w:themeColor="text1"/>
          <w:sz w:val="24"/>
          <w:szCs w:val="28"/>
        </w:rPr>
        <w:t>（一）商务部分</w:t>
      </w:r>
    </w:p>
    <w:p w:rsidR="00721BFE" w:rsidRDefault="00DF6F87">
      <w:pPr>
        <w:spacing w:line="276" w:lineRule="auto"/>
        <w:jc w:val="center"/>
        <w:rPr>
          <w:rFonts w:ascii="仿宋" w:eastAsia="仿宋" w:hAnsi="仿宋" w:cs="宋体"/>
          <w:b/>
          <w:bCs/>
          <w:color w:val="000000" w:themeColor="text1"/>
          <w:sz w:val="32"/>
          <w:szCs w:val="28"/>
        </w:rPr>
      </w:pPr>
      <w:r>
        <w:rPr>
          <w:rFonts w:ascii="仿宋" w:eastAsia="仿宋" w:hAnsi="仿宋" w:cs="宋体" w:hint="eastAsia"/>
          <w:b/>
          <w:bCs/>
          <w:color w:val="000000" w:themeColor="text1"/>
          <w:sz w:val="32"/>
          <w:szCs w:val="28"/>
        </w:rPr>
        <w:t>1、投   标   函</w:t>
      </w:r>
    </w:p>
    <w:p w:rsidR="00721BFE" w:rsidRDefault="00721BFE">
      <w:pPr>
        <w:adjustRightInd w:val="0"/>
        <w:snapToGrid w:val="0"/>
        <w:spacing w:line="276" w:lineRule="auto"/>
        <w:ind w:firstLineChars="200" w:firstLine="560"/>
        <w:rPr>
          <w:rFonts w:ascii="仿宋" w:eastAsia="仿宋" w:hAnsi="仿宋" w:cs="Times New Roman"/>
          <w:color w:val="000000" w:themeColor="text1"/>
          <w:sz w:val="28"/>
          <w:szCs w:val="28"/>
        </w:rPr>
      </w:pPr>
    </w:p>
    <w:p w:rsidR="00721BFE" w:rsidRDefault="00DF6F87">
      <w:pPr>
        <w:adjustRightInd w:val="0"/>
        <w:snapToGrid w:val="0"/>
        <w:spacing w:line="360" w:lineRule="auto"/>
        <w:rPr>
          <w:rFonts w:ascii="仿宋" w:eastAsia="仿宋" w:hAnsi="仿宋" w:cs="Times New Roman"/>
          <w:color w:val="000000" w:themeColor="text1"/>
          <w:sz w:val="24"/>
          <w:szCs w:val="24"/>
        </w:rPr>
      </w:pPr>
      <w:r>
        <w:rPr>
          <w:rFonts w:ascii="仿宋" w:eastAsia="仿宋" w:hAnsi="仿宋" w:cs="宋体" w:hint="eastAsia"/>
          <w:color w:val="000000" w:themeColor="text1"/>
          <w:sz w:val="24"/>
          <w:szCs w:val="24"/>
        </w:rPr>
        <w:t>致：</w:t>
      </w:r>
      <w:r>
        <w:rPr>
          <w:rFonts w:ascii="仿宋" w:eastAsia="仿宋" w:hAnsi="仿宋" w:cs="宋体" w:hint="eastAsia"/>
          <w:color w:val="000000" w:themeColor="text1"/>
          <w:sz w:val="24"/>
          <w:szCs w:val="24"/>
          <w:u w:val="single"/>
        </w:rPr>
        <w:t xml:space="preserve"> </w:t>
      </w:r>
      <w:r>
        <w:rPr>
          <w:rFonts w:ascii="仿宋" w:eastAsia="仿宋" w:hAnsi="仿宋" w:cs="宋体" w:hint="eastAsia"/>
          <w:color w:val="000000" w:themeColor="text1"/>
          <w:sz w:val="24"/>
          <w:szCs w:val="24"/>
          <w:u w:val="single"/>
          <w:lang w:val="zh-CN"/>
        </w:rPr>
        <w:t>哈密市口岸管理委员会</w:t>
      </w:r>
      <w:r>
        <w:rPr>
          <w:rFonts w:ascii="仿宋" w:eastAsia="仿宋" w:hAnsi="仿宋" w:cs="宋体" w:hint="eastAsia"/>
          <w:color w:val="000000" w:themeColor="text1"/>
          <w:sz w:val="24"/>
          <w:szCs w:val="24"/>
          <w:u w:val="single"/>
        </w:rPr>
        <w:t xml:space="preserve"> </w:t>
      </w:r>
      <w:r>
        <w:rPr>
          <w:rFonts w:ascii="仿宋" w:eastAsia="仿宋" w:hAnsi="仿宋" w:cs="宋体" w:hint="eastAsia"/>
          <w:color w:val="000000" w:themeColor="text1"/>
          <w:sz w:val="24"/>
          <w:szCs w:val="24"/>
        </w:rPr>
        <w:t xml:space="preserve">  （招标人）</w:t>
      </w:r>
      <w:r>
        <w:rPr>
          <w:rFonts w:ascii="仿宋" w:eastAsia="仿宋" w:hAnsi="仿宋" w:cs="宋体"/>
          <w:color w:val="000000" w:themeColor="text1"/>
          <w:sz w:val="24"/>
          <w:szCs w:val="24"/>
        </w:rPr>
        <w:t xml:space="preserve"> </w:t>
      </w:r>
    </w:p>
    <w:p w:rsidR="00721BFE" w:rsidRDefault="00DF6F87">
      <w:pPr>
        <w:spacing w:line="360" w:lineRule="auto"/>
        <w:ind w:firstLineChars="200" w:firstLine="480"/>
        <w:rPr>
          <w:rFonts w:ascii="仿宋" w:eastAsia="仿宋" w:hAnsi="仿宋" w:cs="Times New Roman"/>
          <w:color w:val="000000" w:themeColor="text1"/>
          <w:sz w:val="24"/>
          <w:szCs w:val="24"/>
        </w:rPr>
      </w:pPr>
      <w:r>
        <w:rPr>
          <w:rFonts w:ascii="仿宋" w:eastAsia="仿宋" w:hAnsi="仿宋" w:cs="宋体" w:hint="eastAsia"/>
          <w:color w:val="000000" w:themeColor="text1"/>
          <w:sz w:val="24"/>
          <w:szCs w:val="24"/>
        </w:rPr>
        <w:t>根据已收到的招标文件，我单位经研究贵方的招标文件后：</w:t>
      </w:r>
    </w:p>
    <w:p w:rsidR="00721BFE" w:rsidRDefault="00DF6F87">
      <w:pPr>
        <w:spacing w:line="360" w:lineRule="auto"/>
        <w:ind w:firstLineChars="200" w:firstLine="480"/>
        <w:rPr>
          <w:rFonts w:ascii="仿宋" w:eastAsia="仿宋" w:hAnsi="仿宋" w:cs="Times New Roman"/>
          <w:color w:val="000000" w:themeColor="text1"/>
          <w:sz w:val="24"/>
          <w:szCs w:val="24"/>
        </w:rPr>
      </w:pPr>
      <w:r>
        <w:rPr>
          <w:rFonts w:ascii="仿宋" w:eastAsia="仿宋" w:hAnsi="仿宋" w:cs="宋体"/>
          <w:color w:val="000000" w:themeColor="text1"/>
          <w:sz w:val="24"/>
          <w:szCs w:val="24"/>
        </w:rPr>
        <w:t>1</w:t>
      </w:r>
      <w:r>
        <w:rPr>
          <w:rFonts w:ascii="仿宋" w:eastAsia="仿宋" w:hAnsi="仿宋" w:cs="宋体" w:hint="eastAsia"/>
          <w:color w:val="000000" w:themeColor="text1"/>
          <w:sz w:val="24"/>
          <w:szCs w:val="24"/>
        </w:rPr>
        <w:t>、我方愿以人民币</w:t>
      </w:r>
      <w:r>
        <w:rPr>
          <w:rFonts w:ascii="仿宋" w:eastAsia="仿宋" w:hAnsi="仿宋" w:cs="宋体" w:hint="eastAsia"/>
          <w:color w:val="000000" w:themeColor="text1"/>
          <w:sz w:val="24"/>
          <w:szCs w:val="24"/>
          <w:u w:val="single"/>
        </w:rPr>
        <w:t xml:space="preserve">             </w:t>
      </w:r>
      <w:r>
        <w:rPr>
          <w:rFonts w:ascii="仿宋" w:eastAsia="仿宋" w:hAnsi="仿宋" w:cs="宋体" w:hint="eastAsia"/>
          <w:color w:val="000000" w:themeColor="text1"/>
          <w:sz w:val="24"/>
          <w:szCs w:val="24"/>
        </w:rPr>
        <w:t>元（大写：</w:t>
      </w:r>
      <w:r>
        <w:rPr>
          <w:rFonts w:ascii="仿宋" w:eastAsia="仿宋" w:hAnsi="仿宋" w:cs="宋体" w:hint="eastAsia"/>
          <w:color w:val="000000" w:themeColor="text1"/>
          <w:sz w:val="24"/>
          <w:szCs w:val="24"/>
          <w:u w:val="single"/>
        </w:rPr>
        <w:t xml:space="preserve">           </w:t>
      </w:r>
      <w:r>
        <w:rPr>
          <w:rFonts w:ascii="仿宋" w:eastAsia="仿宋" w:hAnsi="仿宋" w:cs="宋体" w:hint="eastAsia"/>
          <w:color w:val="000000" w:themeColor="text1"/>
          <w:sz w:val="24"/>
          <w:szCs w:val="24"/>
        </w:rPr>
        <w:t xml:space="preserve"> ）投标价格及投标</w:t>
      </w:r>
      <w:proofErr w:type="gramStart"/>
      <w:r>
        <w:rPr>
          <w:rFonts w:ascii="仿宋" w:eastAsia="仿宋" w:hAnsi="仿宋" w:cs="宋体" w:hint="eastAsia"/>
          <w:color w:val="000000" w:themeColor="text1"/>
          <w:sz w:val="24"/>
          <w:szCs w:val="24"/>
        </w:rPr>
        <w:t>函承包</w:t>
      </w:r>
      <w:proofErr w:type="gramEnd"/>
      <w:r>
        <w:rPr>
          <w:rFonts w:ascii="仿宋" w:eastAsia="仿宋" w:hAnsi="仿宋" w:cs="宋体" w:hint="eastAsia"/>
          <w:color w:val="000000" w:themeColor="text1"/>
          <w:sz w:val="24"/>
          <w:szCs w:val="24"/>
        </w:rPr>
        <w:t>本招标文件中所述招标范围内的全部内容。</w:t>
      </w:r>
    </w:p>
    <w:p w:rsidR="00721BFE" w:rsidRDefault="00DF6F87">
      <w:pPr>
        <w:spacing w:line="360" w:lineRule="auto"/>
        <w:ind w:firstLineChars="200" w:firstLine="480"/>
        <w:rPr>
          <w:rFonts w:ascii="仿宋" w:eastAsia="仿宋" w:hAnsi="仿宋" w:cs="Times New Roman"/>
          <w:color w:val="000000" w:themeColor="text1"/>
          <w:sz w:val="24"/>
          <w:szCs w:val="24"/>
        </w:rPr>
      </w:pPr>
      <w:r>
        <w:rPr>
          <w:rFonts w:ascii="仿宋" w:eastAsia="仿宋" w:hAnsi="仿宋" w:cs="宋体"/>
          <w:color w:val="000000" w:themeColor="text1"/>
          <w:sz w:val="24"/>
          <w:szCs w:val="24"/>
        </w:rPr>
        <w:t>2</w:t>
      </w:r>
      <w:r>
        <w:rPr>
          <w:rFonts w:ascii="仿宋" w:eastAsia="仿宋" w:hAnsi="仿宋" w:cs="宋体" w:hint="eastAsia"/>
          <w:color w:val="000000" w:themeColor="text1"/>
          <w:sz w:val="24"/>
          <w:szCs w:val="24"/>
        </w:rPr>
        <w:t>、一旦我方中标，我方保证在贵方约定的履约期：</w:t>
      </w:r>
      <w:r>
        <w:rPr>
          <w:rFonts w:ascii="仿宋" w:eastAsia="仿宋" w:hAnsi="仿宋" w:cs="宋体" w:hint="eastAsia"/>
          <w:color w:val="000000" w:themeColor="text1"/>
          <w:sz w:val="24"/>
          <w:szCs w:val="24"/>
          <w:u w:val="single"/>
        </w:rPr>
        <w:t xml:space="preserve">          </w:t>
      </w:r>
      <w:r>
        <w:rPr>
          <w:rFonts w:ascii="仿宋" w:eastAsia="仿宋" w:hAnsi="仿宋" w:cs="宋体" w:hint="eastAsia"/>
          <w:color w:val="000000" w:themeColor="text1"/>
          <w:sz w:val="24"/>
          <w:szCs w:val="24"/>
        </w:rPr>
        <w:t>，完成本项目所有设备采购、安装施工、调试、验收、移交。</w:t>
      </w:r>
    </w:p>
    <w:p w:rsidR="00721BFE" w:rsidRDefault="00DF6F87">
      <w:pPr>
        <w:spacing w:line="360" w:lineRule="auto"/>
        <w:ind w:firstLineChars="200" w:firstLine="480"/>
        <w:rPr>
          <w:rFonts w:ascii="仿宋" w:eastAsia="仿宋" w:hAnsi="仿宋" w:cs="Times New Roman"/>
          <w:color w:val="000000" w:themeColor="text1"/>
          <w:kern w:val="0"/>
          <w:sz w:val="24"/>
          <w:szCs w:val="24"/>
        </w:rPr>
      </w:pPr>
      <w:r>
        <w:rPr>
          <w:rFonts w:ascii="仿宋" w:eastAsia="仿宋" w:hAnsi="仿宋" w:cs="宋体"/>
          <w:color w:val="000000" w:themeColor="text1"/>
          <w:kern w:val="0"/>
          <w:sz w:val="24"/>
          <w:szCs w:val="24"/>
        </w:rPr>
        <w:t>3</w:t>
      </w:r>
      <w:r>
        <w:rPr>
          <w:rFonts w:ascii="仿宋" w:eastAsia="仿宋" w:hAnsi="仿宋" w:cs="宋体" w:hint="eastAsia"/>
          <w:color w:val="000000" w:themeColor="text1"/>
          <w:kern w:val="0"/>
          <w:sz w:val="24"/>
          <w:szCs w:val="24"/>
        </w:rPr>
        <w:t>、如果我方中标，非业主原因，我方保证将按下列质量要求完成本工程产品质量，质量要求：</w:t>
      </w:r>
      <w:r>
        <w:rPr>
          <w:rFonts w:ascii="仿宋" w:eastAsia="仿宋" w:hAnsi="仿宋" w:cs="宋体" w:hint="eastAsia"/>
          <w:color w:val="000000" w:themeColor="text1"/>
          <w:kern w:val="0"/>
          <w:sz w:val="24"/>
          <w:szCs w:val="24"/>
          <w:u w:val="single"/>
        </w:rPr>
        <w:t xml:space="preserve">                                </w:t>
      </w:r>
      <w:r>
        <w:rPr>
          <w:rFonts w:ascii="仿宋" w:eastAsia="仿宋" w:hAnsi="仿宋" w:cs="宋体"/>
          <w:color w:val="000000" w:themeColor="text1"/>
          <w:kern w:val="0"/>
          <w:sz w:val="24"/>
          <w:szCs w:val="24"/>
          <w:u w:val="single"/>
        </w:rPr>
        <w:t xml:space="preserve"> </w:t>
      </w:r>
      <w:r>
        <w:rPr>
          <w:rFonts w:ascii="仿宋" w:eastAsia="仿宋" w:hAnsi="仿宋" w:cs="宋体" w:hint="eastAsia"/>
          <w:color w:val="000000" w:themeColor="text1"/>
          <w:kern w:val="0"/>
          <w:sz w:val="24"/>
          <w:szCs w:val="24"/>
        </w:rPr>
        <w:t>；投标有效期：</w:t>
      </w:r>
      <w:r>
        <w:rPr>
          <w:rFonts w:ascii="仿宋" w:eastAsia="仿宋" w:hAnsi="仿宋" w:cs="宋体" w:hint="eastAsia"/>
          <w:color w:val="000000" w:themeColor="text1"/>
          <w:kern w:val="0"/>
          <w:sz w:val="24"/>
          <w:szCs w:val="24"/>
          <w:u w:val="single"/>
        </w:rPr>
        <w:t xml:space="preserve"> </w:t>
      </w:r>
      <w:r>
        <w:rPr>
          <w:rFonts w:ascii="仿宋" w:eastAsia="仿宋" w:hAnsi="仿宋" w:cs="宋体"/>
          <w:color w:val="000000" w:themeColor="text1"/>
          <w:kern w:val="0"/>
          <w:sz w:val="24"/>
          <w:szCs w:val="24"/>
          <w:u w:val="single"/>
        </w:rPr>
        <w:t xml:space="preserve">      </w:t>
      </w:r>
      <w:r>
        <w:rPr>
          <w:rFonts w:ascii="仿宋" w:eastAsia="仿宋" w:hAnsi="仿宋" w:cs="宋体" w:hint="eastAsia"/>
          <w:color w:val="000000" w:themeColor="text1"/>
          <w:kern w:val="0"/>
          <w:sz w:val="24"/>
          <w:szCs w:val="24"/>
        </w:rPr>
        <w:t>。</w:t>
      </w:r>
    </w:p>
    <w:p w:rsidR="00721BFE" w:rsidRDefault="00DF6F87">
      <w:pPr>
        <w:spacing w:line="360" w:lineRule="auto"/>
        <w:ind w:firstLineChars="200" w:firstLine="480"/>
        <w:rPr>
          <w:rFonts w:ascii="仿宋" w:eastAsia="仿宋" w:hAnsi="仿宋" w:cs="Times New Roman"/>
          <w:color w:val="000000" w:themeColor="text1"/>
          <w:kern w:val="0"/>
          <w:sz w:val="24"/>
          <w:szCs w:val="24"/>
        </w:rPr>
      </w:pPr>
      <w:r>
        <w:rPr>
          <w:rFonts w:ascii="仿宋" w:eastAsia="仿宋" w:hAnsi="仿宋" w:cs="宋体"/>
          <w:color w:val="000000" w:themeColor="text1"/>
          <w:kern w:val="0"/>
          <w:sz w:val="24"/>
          <w:szCs w:val="24"/>
        </w:rPr>
        <w:t>4</w:t>
      </w:r>
      <w:r>
        <w:rPr>
          <w:rFonts w:ascii="仿宋" w:eastAsia="仿宋" w:hAnsi="仿宋" w:cs="宋体" w:hint="eastAsia"/>
          <w:color w:val="000000" w:themeColor="text1"/>
          <w:kern w:val="0"/>
          <w:sz w:val="24"/>
          <w:szCs w:val="24"/>
        </w:rPr>
        <w:t>、如果我方中标，我方将按招标文件规定的时间内签订合同。如果违约，我方愿以投标保证金作为赔偿金，同时贵方有权终止我方中标并选择其它供应商。</w:t>
      </w:r>
    </w:p>
    <w:p w:rsidR="00721BFE" w:rsidRDefault="00DF6F87">
      <w:pPr>
        <w:spacing w:line="360" w:lineRule="auto"/>
        <w:ind w:firstLineChars="200" w:firstLine="480"/>
        <w:rPr>
          <w:rFonts w:ascii="仿宋" w:eastAsia="仿宋" w:hAnsi="仿宋" w:cs="Times New Roman"/>
          <w:color w:val="000000" w:themeColor="text1"/>
          <w:kern w:val="0"/>
          <w:sz w:val="24"/>
          <w:szCs w:val="24"/>
        </w:rPr>
      </w:pPr>
      <w:r>
        <w:rPr>
          <w:rFonts w:ascii="仿宋" w:eastAsia="仿宋" w:hAnsi="仿宋" w:cs="宋体"/>
          <w:color w:val="000000" w:themeColor="text1"/>
          <w:kern w:val="0"/>
          <w:sz w:val="24"/>
          <w:szCs w:val="24"/>
        </w:rPr>
        <w:t>5</w:t>
      </w:r>
      <w:r>
        <w:rPr>
          <w:rFonts w:ascii="仿宋" w:eastAsia="仿宋" w:hAnsi="仿宋" w:cs="宋体" w:hint="eastAsia"/>
          <w:color w:val="000000" w:themeColor="text1"/>
          <w:kern w:val="0"/>
          <w:sz w:val="24"/>
          <w:szCs w:val="24"/>
        </w:rPr>
        <w:t>、如果我方中标，到达现场的设备质量、品牌、型号与招标文件要求不一致的，质量达不到一次性合格</w:t>
      </w:r>
      <w:r>
        <w:rPr>
          <w:rFonts w:ascii="仿宋" w:eastAsia="仿宋" w:hAnsi="仿宋" w:cs="宋体"/>
          <w:color w:val="000000" w:themeColor="text1"/>
          <w:kern w:val="0"/>
          <w:sz w:val="24"/>
          <w:szCs w:val="24"/>
        </w:rPr>
        <w:t>,</w:t>
      </w:r>
      <w:r>
        <w:rPr>
          <w:rFonts w:ascii="仿宋" w:eastAsia="仿宋" w:hAnsi="仿宋" w:cs="宋体" w:hint="eastAsia"/>
          <w:color w:val="000000" w:themeColor="text1"/>
          <w:kern w:val="0"/>
          <w:sz w:val="24"/>
          <w:szCs w:val="24"/>
        </w:rPr>
        <w:t>我方将进行整改直至贵方验收合格为止，并愿以中标价的</w:t>
      </w:r>
      <w:r>
        <w:rPr>
          <w:rFonts w:ascii="仿宋" w:eastAsia="仿宋" w:hAnsi="仿宋" w:cs="宋体"/>
          <w:color w:val="000000" w:themeColor="text1"/>
          <w:kern w:val="0"/>
          <w:sz w:val="24"/>
          <w:szCs w:val="24"/>
        </w:rPr>
        <w:t>10</w:t>
      </w:r>
      <w:r>
        <w:rPr>
          <w:rFonts w:ascii="仿宋" w:eastAsia="仿宋" w:hAnsi="仿宋" w:cs="宋体" w:hint="eastAsia"/>
          <w:color w:val="000000" w:themeColor="text1"/>
          <w:kern w:val="0"/>
          <w:sz w:val="24"/>
          <w:szCs w:val="24"/>
        </w:rPr>
        <w:t>%作为违约金。</w:t>
      </w:r>
    </w:p>
    <w:p w:rsidR="00721BFE" w:rsidRDefault="00DF6F87">
      <w:pPr>
        <w:spacing w:line="360" w:lineRule="auto"/>
        <w:ind w:firstLineChars="200" w:firstLine="480"/>
        <w:rPr>
          <w:rFonts w:ascii="仿宋" w:eastAsia="仿宋" w:hAnsi="仿宋" w:cs="Times New Roman"/>
          <w:color w:val="000000" w:themeColor="text1"/>
          <w:kern w:val="0"/>
          <w:sz w:val="24"/>
          <w:szCs w:val="24"/>
        </w:rPr>
      </w:pPr>
      <w:r>
        <w:rPr>
          <w:rFonts w:ascii="仿宋" w:eastAsia="仿宋" w:hAnsi="仿宋" w:cs="宋体"/>
          <w:color w:val="000000" w:themeColor="text1"/>
          <w:kern w:val="0"/>
          <w:sz w:val="24"/>
          <w:szCs w:val="24"/>
        </w:rPr>
        <w:t>6</w:t>
      </w:r>
      <w:r>
        <w:rPr>
          <w:rFonts w:ascii="仿宋" w:eastAsia="仿宋" w:hAnsi="仿宋" w:cs="宋体" w:hint="eastAsia"/>
          <w:color w:val="000000" w:themeColor="text1"/>
          <w:kern w:val="0"/>
          <w:sz w:val="24"/>
          <w:szCs w:val="24"/>
        </w:rPr>
        <w:t>、贵方的招标文件、答疑文件、招标文件补充、中标通知书和本投标文件将</w:t>
      </w:r>
      <w:proofErr w:type="gramStart"/>
      <w:r>
        <w:rPr>
          <w:rFonts w:ascii="仿宋" w:eastAsia="仿宋" w:hAnsi="仿宋" w:cs="宋体" w:hint="eastAsia"/>
          <w:color w:val="000000" w:themeColor="text1"/>
          <w:kern w:val="0"/>
          <w:sz w:val="24"/>
          <w:szCs w:val="24"/>
        </w:rPr>
        <w:t>做为</w:t>
      </w:r>
      <w:proofErr w:type="gramEnd"/>
      <w:r>
        <w:rPr>
          <w:rFonts w:ascii="仿宋" w:eastAsia="仿宋" w:hAnsi="仿宋" w:cs="宋体" w:hint="eastAsia"/>
          <w:color w:val="000000" w:themeColor="text1"/>
          <w:kern w:val="0"/>
          <w:sz w:val="24"/>
          <w:szCs w:val="24"/>
        </w:rPr>
        <w:t>合同附件，具有同等法律效力。</w:t>
      </w:r>
    </w:p>
    <w:p w:rsidR="00721BFE" w:rsidRDefault="00DF6F87">
      <w:pPr>
        <w:spacing w:line="360" w:lineRule="auto"/>
        <w:ind w:firstLineChars="200" w:firstLine="480"/>
        <w:rPr>
          <w:rFonts w:ascii="仿宋" w:eastAsia="仿宋" w:hAnsi="仿宋" w:cs="Times New Roman"/>
          <w:color w:val="000000" w:themeColor="text1"/>
          <w:kern w:val="0"/>
          <w:sz w:val="24"/>
          <w:szCs w:val="24"/>
          <w:u w:val="single"/>
        </w:rPr>
      </w:pPr>
      <w:r>
        <w:rPr>
          <w:rFonts w:ascii="仿宋" w:eastAsia="仿宋" w:hAnsi="仿宋" w:cs="宋体"/>
          <w:color w:val="000000" w:themeColor="text1"/>
          <w:kern w:val="0"/>
          <w:sz w:val="24"/>
          <w:szCs w:val="24"/>
        </w:rPr>
        <w:t>7</w:t>
      </w:r>
      <w:r>
        <w:rPr>
          <w:rFonts w:ascii="仿宋" w:eastAsia="仿宋" w:hAnsi="仿宋" w:cs="宋体" w:hint="eastAsia"/>
          <w:color w:val="000000" w:themeColor="text1"/>
          <w:kern w:val="0"/>
          <w:sz w:val="24"/>
          <w:szCs w:val="24"/>
        </w:rPr>
        <w:t>、履约地点：</w:t>
      </w:r>
      <w:r>
        <w:rPr>
          <w:rFonts w:ascii="仿宋" w:eastAsia="仿宋" w:hAnsi="仿宋" w:cs="宋体" w:hint="eastAsia"/>
          <w:color w:val="000000" w:themeColor="text1"/>
          <w:kern w:val="0"/>
          <w:sz w:val="24"/>
          <w:szCs w:val="24"/>
          <w:u w:val="single"/>
        </w:rPr>
        <w:t>哈密市巴里坤县三塘湖镇老爷庙口岸</w:t>
      </w:r>
      <w:r>
        <w:rPr>
          <w:rFonts w:ascii="仿宋" w:eastAsia="仿宋" w:hAnsi="仿宋" w:cs="Times New Roman" w:hint="eastAsia"/>
          <w:color w:val="000000" w:themeColor="text1"/>
          <w:kern w:val="0"/>
          <w:sz w:val="24"/>
          <w:szCs w:val="24"/>
          <w:u w:val="single"/>
        </w:rPr>
        <w:t xml:space="preserve"> </w:t>
      </w:r>
    </w:p>
    <w:p w:rsidR="00721BFE" w:rsidRDefault="00DF6F87">
      <w:pPr>
        <w:spacing w:line="360" w:lineRule="auto"/>
        <w:ind w:firstLineChars="200" w:firstLine="480"/>
        <w:rPr>
          <w:rFonts w:ascii="仿宋" w:eastAsia="仿宋" w:hAnsi="仿宋" w:cs="Times New Roman"/>
          <w:color w:val="000000" w:themeColor="text1"/>
          <w:kern w:val="0"/>
          <w:sz w:val="24"/>
          <w:szCs w:val="24"/>
        </w:rPr>
      </w:pPr>
      <w:r>
        <w:rPr>
          <w:rFonts w:ascii="仿宋" w:eastAsia="仿宋" w:hAnsi="仿宋" w:cs="宋体" w:hint="eastAsia"/>
          <w:color w:val="000000" w:themeColor="text1"/>
          <w:kern w:val="0"/>
          <w:sz w:val="24"/>
          <w:szCs w:val="24"/>
        </w:rPr>
        <w:t>8、如果我方未中标，贵方没有必要对我方做出任何解释和说明，我方将充分尊重和理解贵方的选择。</w:t>
      </w:r>
    </w:p>
    <w:p w:rsidR="00721BFE" w:rsidRDefault="00721BFE">
      <w:pPr>
        <w:adjustRightInd w:val="0"/>
        <w:snapToGrid w:val="0"/>
        <w:spacing w:line="360" w:lineRule="auto"/>
        <w:rPr>
          <w:rFonts w:ascii="仿宋" w:eastAsia="仿宋" w:hAnsi="仿宋" w:cs="Times New Roman"/>
          <w:color w:val="000000" w:themeColor="text1"/>
          <w:sz w:val="24"/>
          <w:szCs w:val="24"/>
        </w:rPr>
      </w:pPr>
    </w:p>
    <w:p w:rsidR="00721BFE" w:rsidRDefault="00721BFE">
      <w:pPr>
        <w:adjustRightInd w:val="0"/>
        <w:snapToGrid w:val="0"/>
        <w:spacing w:line="360" w:lineRule="auto"/>
        <w:rPr>
          <w:rFonts w:ascii="仿宋" w:eastAsia="仿宋" w:hAnsi="仿宋" w:cs="Times New Roman"/>
          <w:color w:val="000000" w:themeColor="text1"/>
          <w:sz w:val="24"/>
          <w:szCs w:val="24"/>
        </w:rPr>
      </w:pPr>
    </w:p>
    <w:p w:rsidR="00721BFE" w:rsidRDefault="00DF6F87">
      <w:pPr>
        <w:spacing w:line="400" w:lineRule="exact"/>
        <w:jc w:val="righ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供应商名称：（电子签章）</w:t>
      </w:r>
    </w:p>
    <w:p w:rsidR="00721BFE" w:rsidRDefault="00DF6F87">
      <w:pPr>
        <w:spacing w:line="400" w:lineRule="exact"/>
        <w:jc w:val="right"/>
        <w:rPr>
          <w:rFonts w:ascii="宋体" w:hAnsi="宋体" w:cs="宋体"/>
          <w:sz w:val="24"/>
          <w:szCs w:val="24"/>
        </w:rPr>
      </w:pPr>
      <w:r>
        <w:rPr>
          <w:rFonts w:ascii="宋体" w:hAnsi="宋体" w:cs="宋体" w:hint="eastAsia"/>
          <w:sz w:val="24"/>
          <w:szCs w:val="24"/>
        </w:rPr>
        <w:t xml:space="preserve"> </w:t>
      </w:r>
    </w:p>
    <w:p w:rsidR="00721BFE" w:rsidRDefault="00DF6F87">
      <w:pPr>
        <w:spacing w:line="400" w:lineRule="exact"/>
        <w:jc w:val="righ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法定代表人或其授权代表（电子签章）</w:t>
      </w:r>
    </w:p>
    <w:p w:rsidR="00721BFE" w:rsidRDefault="00721BFE">
      <w:pPr>
        <w:spacing w:line="400" w:lineRule="exact"/>
        <w:jc w:val="right"/>
        <w:rPr>
          <w:rFonts w:ascii="仿宋" w:eastAsia="仿宋" w:hAnsi="仿宋" w:cs="宋体"/>
          <w:color w:val="000000" w:themeColor="text1"/>
          <w:kern w:val="0"/>
          <w:sz w:val="24"/>
          <w:szCs w:val="24"/>
        </w:rPr>
      </w:pPr>
    </w:p>
    <w:p w:rsidR="00721BFE" w:rsidRDefault="00DF6F87">
      <w:pPr>
        <w:spacing w:line="400" w:lineRule="exact"/>
        <w:jc w:val="righ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 xml:space="preserve">                                            日  期：    年   月  日</w:t>
      </w:r>
    </w:p>
    <w:p w:rsidR="00721BFE" w:rsidRDefault="00DF6F87">
      <w:pPr>
        <w:spacing w:line="276" w:lineRule="auto"/>
        <w:jc w:val="center"/>
        <w:rPr>
          <w:rFonts w:ascii="仿宋" w:eastAsia="仿宋" w:hAnsi="仿宋"/>
          <w:b/>
          <w:bCs/>
          <w:color w:val="000000" w:themeColor="text1"/>
          <w:sz w:val="24"/>
          <w:szCs w:val="28"/>
        </w:rPr>
      </w:pPr>
      <w:r>
        <w:rPr>
          <w:rFonts w:ascii="仿宋" w:eastAsia="仿宋" w:hAnsi="仿宋" w:hint="eastAsia"/>
          <w:b/>
          <w:bCs/>
          <w:color w:val="000000" w:themeColor="text1"/>
          <w:sz w:val="24"/>
          <w:szCs w:val="28"/>
        </w:rPr>
        <w:t xml:space="preserve"> </w:t>
      </w:r>
    </w:p>
    <w:p w:rsidR="00D5132B" w:rsidRPr="00D5132B" w:rsidRDefault="00D5132B" w:rsidP="00D5132B">
      <w:pPr>
        <w:pStyle w:val="2"/>
      </w:pPr>
    </w:p>
    <w:p w:rsidR="00721BFE" w:rsidRDefault="00DF6F87">
      <w:pPr>
        <w:spacing w:line="276" w:lineRule="auto"/>
        <w:jc w:val="center"/>
        <w:rPr>
          <w:rFonts w:ascii="仿宋" w:eastAsia="仿宋" w:hAnsi="仿宋" w:cs="宋体"/>
          <w:b/>
          <w:bCs/>
          <w:color w:val="000000" w:themeColor="text1"/>
          <w:sz w:val="32"/>
          <w:szCs w:val="28"/>
        </w:rPr>
      </w:pPr>
      <w:r>
        <w:rPr>
          <w:rFonts w:ascii="仿宋" w:eastAsia="仿宋" w:hAnsi="仿宋" w:cs="宋体" w:hint="eastAsia"/>
          <w:b/>
          <w:bCs/>
          <w:color w:val="000000" w:themeColor="text1"/>
          <w:sz w:val="32"/>
          <w:szCs w:val="28"/>
        </w:rPr>
        <w:t>2、投标保证金</w:t>
      </w:r>
    </w:p>
    <w:p w:rsidR="00721BFE" w:rsidRDefault="00721BFE">
      <w:pPr>
        <w:snapToGrid w:val="0"/>
        <w:spacing w:line="480" w:lineRule="auto"/>
        <w:ind w:firstLineChars="200" w:firstLine="420"/>
        <w:rPr>
          <w:rFonts w:ascii="仿宋" w:eastAsia="仿宋" w:hAnsi="仿宋"/>
          <w:color w:val="000000" w:themeColor="text1"/>
          <w:szCs w:val="21"/>
        </w:rPr>
      </w:pPr>
    </w:p>
    <w:tbl>
      <w:tblPr>
        <w:tblW w:w="835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358"/>
      </w:tblGrid>
      <w:tr w:rsidR="00721BFE">
        <w:trPr>
          <w:trHeight w:val="4247"/>
          <w:jc w:val="center"/>
        </w:trPr>
        <w:tc>
          <w:tcPr>
            <w:tcW w:w="8358" w:type="dxa"/>
            <w:vAlign w:val="center"/>
          </w:tcPr>
          <w:p w:rsidR="00721BFE" w:rsidRDefault="00DF6F87">
            <w:pPr>
              <w:spacing w:line="360" w:lineRule="auto"/>
              <w:jc w:val="center"/>
              <w:rPr>
                <w:rFonts w:ascii="仿宋" w:eastAsia="仿宋" w:hAnsi="仿宋"/>
                <w:sz w:val="24"/>
              </w:rPr>
            </w:pPr>
            <w:r>
              <w:rPr>
                <w:rFonts w:ascii="仿宋" w:eastAsia="仿宋" w:hAnsi="仿宋" w:hint="eastAsia"/>
                <w:sz w:val="24"/>
                <w:lang w:val="zh-CN"/>
              </w:rPr>
              <w:t>投标保证金证明材料</w:t>
            </w:r>
          </w:p>
        </w:tc>
      </w:tr>
    </w:tbl>
    <w:p w:rsidR="00721BFE" w:rsidRDefault="00721BFE">
      <w:pPr>
        <w:spacing w:line="360" w:lineRule="auto"/>
        <w:jc w:val="right"/>
        <w:rPr>
          <w:rFonts w:ascii="仿宋" w:eastAsia="仿宋" w:hAnsi="仿宋"/>
          <w:color w:val="000000" w:themeColor="text1"/>
          <w:sz w:val="28"/>
          <w:szCs w:val="21"/>
        </w:rPr>
      </w:pPr>
    </w:p>
    <w:p w:rsidR="00721BFE" w:rsidRDefault="00721BFE">
      <w:pPr>
        <w:spacing w:line="360" w:lineRule="auto"/>
        <w:jc w:val="right"/>
        <w:rPr>
          <w:rFonts w:ascii="仿宋" w:eastAsia="仿宋" w:hAnsi="仿宋"/>
          <w:color w:val="000000" w:themeColor="text1"/>
          <w:sz w:val="28"/>
          <w:szCs w:val="21"/>
        </w:rPr>
      </w:pPr>
    </w:p>
    <w:p w:rsidR="00721BFE" w:rsidRDefault="00721BFE">
      <w:pPr>
        <w:spacing w:line="360" w:lineRule="auto"/>
        <w:jc w:val="right"/>
        <w:rPr>
          <w:rFonts w:ascii="仿宋" w:eastAsia="仿宋" w:hAnsi="仿宋"/>
          <w:color w:val="000000" w:themeColor="text1"/>
          <w:sz w:val="28"/>
          <w:szCs w:val="21"/>
        </w:rPr>
      </w:pPr>
    </w:p>
    <w:p w:rsidR="00721BFE" w:rsidRDefault="00DF6F87">
      <w:pPr>
        <w:spacing w:line="400" w:lineRule="exact"/>
        <w:jc w:val="righ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供应商名称：（电子签章）</w:t>
      </w:r>
    </w:p>
    <w:p w:rsidR="00721BFE" w:rsidRDefault="00721BFE">
      <w:pPr>
        <w:autoSpaceDE w:val="0"/>
        <w:autoSpaceDN w:val="0"/>
        <w:adjustRightInd w:val="0"/>
        <w:snapToGrid w:val="0"/>
        <w:spacing w:beforeLines="50" w:before="156" w:line="480" w:lineRule="auto"/>
        <w:ind w:firstLineChars="1850" w:firstLine="5180"/>
        <w:rPr>
          <w:rFonts w:ascii="仿宋" w:eastAsia="仿宋" w:hAnsi="仿宋" w:cs="宋体"/>
          <w:sz w:val="28"/>
          <w:szCs w:val="28"/>
        </w:rPr>
      </w:pPr>
    </w:p>
    <w:p w:rsidR="00721BFE" w:rsidRDefault="00DF6F87">
      <w:pPr>
        <w:adjustRightInd w:val="0"/>
        <w:snapToGrid w:val="0"/>
        <w:spacing w:line="480" w:lineRule="auto"/>
        <w:ind w:right="420" w:firstLineChars="1700" w:firstLine="4760"/>
        <w:rPr>
          <w:rFonts w:ascii="仿宋" w:eastAsia="仿宋" w:hAnsi="仿宋" w:cs="宋体"/>
          <w:sz w:val="28"/>
          <w:szCs w:val="28"/>
        </w:rPr>
      </w:pPr>
      <w:r>
        <w:rPr>
          <w:rFonts w:ascii="仿宋" w:eastAsia="仿宋" w:hAnsi="仿宋" w:cs="宋体" w:hint="eastAsia"/>
          <w:color w:val="000000" w:themeColor="text1"/>
          <w:kern w:val="0"/>
          <w:sz w:val="28"/>
          <w:szCs w:val="28"/>
        </w:rPr>
        <w:t>日    期：    年    月   日</w:t>
      </w:r>
    </w:p>
    <w:p w:rsidR="00721BFE" w:rsidRDefault="00721BFE">
      <w:pPr>
        <w:spacing w:line="360" w:lineRule="auto"/>
        <w:jc w:val="right"/>
        <w:rPr>
          <w:rFonts w:ascii="仿宋" w:eastAsia="仿宋" w:hAnsi="仿宋"/>
          <w:color w:val="000000" w:themeColor="text1"/>
          <w:sz w:val="28"/>
          <w:szCs w:val="21"/>
        </w:rPr>
      </w:pPr>
    </w:p>
    <w:p w:rsidR="00721BFE" w:rsidRDefault="00721BFE">
      <w:pPr>
        <w:spacing w:line="360" w:lineRule="auto"/>
        <w:jc w:val="right"/>
        <w:rPr>
          <w:rFonts w:ascii="仿宋" w:eastAsia="仿宋" w:hAnsi="仿宋"/>
          <w:color w:val="000000" w:themeColor="text1"/>
          <w:sz w:val="28"/>
          <w:szCs w:val="21"/>
        </w:rPr>
      </w:pPr>
    </w:p>
    <w:p w:rsidR="00721BFE" w:rsidRDefault="00721BFE">
      <w:pPr>
        <w:spacing w:line="360" w:lineRule="auto"/>
        <w:jc w:val="right"/>
        <w:rPr>
          <w:rFonts w:ascii="仿宋" w:eastAsia="仿宋" w:hAnsi="仿宋" w:hint="eastAsia"/>
          <w:color w:val="000000" w:themeColor="text1"/>
          <w:sz w:val="28"/>
          <w:szCs w:val="21"/>
        </w:rPr>
      </w:pPr>
    </w:p>
    <w:p w:rsidR="00650E5F" w:rsidRPr="00650E5F" w:rsidRDefault="00650E5F" w:rsidP="00650E5F">
      <w:pPr>
        <w:pStyle w:val="2"/>
      </w:pPr>
    </w:p>
    <w:p w:rsidR="00721BFE" w:rsidRDefault="00721BFE">
      <w:pPr>
        <w:spacing w:line="360" w:lineRule="auto"/>
        <w:jc w:val="right"/>
        <w:rPr>
          <w:rFonts w:ascii="仿宋" w:eastAsia="仿宋" w:hAnsi="仿宋"/>
          <w:color w:val="000000" w:themeColor="text1"/>
          <w:sz w:val="28"/>
          <w:szCs w:val="21"/>
        </w:rPr>
      </w:pPr>
    </w:p>
    <w:p w:rsidR="00721BFE" w:rsidRDefault="00721BFE" w:rsidP="00DF462D">
      <w:pPr>
        <w:spacing w:line="276" w:lineRule="auto"/>
        <w:rPr>
          <w:rFonts w:ascii="仿宋" w:eastAsia="仿宋" w:hAnsi="仿宋"/>
          <w:b/>
          <w:bCs/>
          <w:color w:val="000000" w:themeColor="text1"/>
          <w:sz w:val="24"/>
          <w:szCs w:val="28"/>
        </w:rPr>
      </w:pPr>
    </w:p>
    <w:p w:rsidR="00721BFE" w:rsidRDefault="00DF6F87">
      <w:pPr>
        <w:spacing w:line="276" w:lineRule="auto"/>
        <w:jc w:val="center"/>
        <w:rPr>
          <w:rFonts w:ascii="仿宋" w:eastAsia="仿宋" w:hAnsi="仿宋"/>
          <w:b/>
          <w:bCs/>
          <w:color w:val="000000" w:themeColor="text1"/>
          <w:sz w:val="24"/>
          <w:szCs w:val="28"/>
        </w:rPr>
      </w:pPr>
      <w:r>
        <w:rPr>
          <w:rFonts w:ascii="仿宋" w:eastAsia="仿宋" w:hAnsi="仿宋" w:hint="eastAsia"/>
          <w:b/>
          <w:bCs/>
          <w:color w:val="000000" w:themeColor="text1"/>
          <w:sz w:val="24"/>
          <w:szCs w:val="28"/>
        </w:rPr>
        <w:lastRenderedPageBreak/>
        <w:t xml:space="preserve"> </w:t>
      </w:r>
      <w:r>
        <w:rPr>
          <w:rFonts w:ascii="仿宋" w:eastAsia="仿宋" w:hAnsi="仿宋" w:hint="eastAsia"/>
          <w:b/>
          <w:bCs/>
          <w:color w:val="000000" w:themeColor="text1"/>
          <w:sz w:val="32"/>
          <w:szCs w:val="32"/>
        </w:rPr>
        <w:t>3、企业近1年来类似项目业绩</w:t>
      </w:r>
    </w:p>
    <w:p w:rsidR="00721BFE" w:rsidRDefault="00DF6F87">
      <w:pPr>
        <w:spacing w:line="360" w:lineRule="auto"/>
        <w:rPr>
          <w:rFonts w:ascii="仿宋" w:eastAsia="仿宋" w:hAnsi="仿宋"/>
          <w:color w:val="000000" w:themeColor="text1"/>
          <w:szCs w:val="21"/>
        </w:rPr>
      </w:pPr>
      <w:r>
        <w:rPr>
          <w:rFonts w:ascii="仿宋" w:eastAsia="仿宋" w:hAnsi="仿宋" w:hint="eastAsia"/>
          <w:color w:val="000000" w:themeColor="text1"/>
          <w:szCs w:val="21"/>
        </w:rPr>
        <w:t>序号：</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288"/>
      </w:tblGrid>
      <w:tr w:rsidR="00721BFE">
        <w:trPr>
          <w:trHeight w:val="841"/>
          <w:jc w:val="center"/>
        </w:trPr>
        <w:tc>
          <w:tcPr>
            <w:tcW w:w="1931" w:type="dxa"/>
            <w:tcBorders>
              <w:top w:val="single" w:sz="4" w:space="0" w:color="auto"/>
              <w:left w:val="single" w:sz="4" w:space="0" w:color="auto"/>
              <w:bottom w:val="single" w:sz="4" w:space="0" w:color="auto"/>
              <w:right w:val="single" w:sz="4" w:space="0" w:color="auto"/>
            </w:tcBorders>
            <w:vAlign w:val="center"/>
          </w:tcPr>
          <w:p w:rsidR="00721BFE" w:rsidRDefault="00DF6F87">
            <w:pPr>
              <w:pStyle w:val="0000"/>
              <w:jc w:val="center"/>
              <w:rPr>
                <w:rFonts w:ascii="仿宋" w:eastAsia="仿宋" w:hAnsi="仿宋" w:cs="仿宋"/>
                <w:sz w:val="24"/>
                <w:szCs w:val="24"/>
              </w:rPr>
            </w:pPr>
            <w:r>
              <w:rPr>
                <w:rFonts w:ascii="仿宋" w:eastAsia="仿宋" w:hAnsi="仿宋" w:cs="仿宋" w:hint="eastAsia"/>
                <w:sz w:val="24"/>
                <w:szCs w:val="24"/>
              </w:rPr>
              <w:t>项目名称</w:t>
            </w:r>
          </w:p>
        </w:tc>
        <w:tc>
          <w:tcPr>
            <w:tcW w:w="7288" w:type="dxa"/>
            <w:tcBorders>
              <w:top w:val="single" w:sz="4" w:space="0" w:color="auto"/>
              <w:left w:val="nil"/>
              <w:bottom w:val="single" w:sz="4" w:space="0" w:color="auto"/>
              <w:right w:val="single" w:sz="4" w:space="0" w:color="auto"/>
            </w:tcBorders>
          </w:tcPr>
          <w:p w:rsidR="00721BFE" w:rsidRDefault="00DF6F87">
            <w:pPr>
              <w:pStyle w:val="0000"/>
              <w:rPr>
                <w:rFonts w:ascii="仿宋" w:eastAsia="仿宋" w:hAnsi="仿宋" w:cs="仿宋"/>
                <w:sz w:val="24"/>
                <w:szCs w:val="24"/>
              </w:rPr>
            </w:pPr>
            <w:r>
              <w:rPr>
                <w:rFonts w:ascii="仿宋" w:eastAsia="仿宋" w:hAnsi="仿宋" w:cs="仿宋" w:hint="eastAsia"/>
                <w:sz w:val="24"/>
                <w:szCs w:val="24"/>
              </w:rPr>
              <w:tab/>
            </w:r>
          </w:p>
        </w:tc>
      </w:tr>
      <w:tr w:rsidR="00721BFE">
        <w:trPr>
          <w:trHeight w:val="805"/>
          <w:jc w:val="center"/>
        </w:trPr>
        <w:tc>
          <w:tcPr>
            <w:tcW w:w="1931" w:type="dxa"/>
            <w:tcBorders>
              <w:top w:val="single" w:sz="4" w:space="0" w:color="auto"/>
              <w:left w:val="single" w:sz="4" w:space="0" w:color="auto"/>
              <w:bottom w:val="single" w:sz="4" w:space="0" w:color="auto"/>
              <w:right w:val="single" w:sz="4" w:space="0" w:color="auto"/>
            </w:tcBorders>
            <w:vAlign w:val="center"/>
          </w:tcPr>
          <w:p w:rsidR="00721BFE" w:rsidRDefault="00DF6F87">
            <w:pPr>
              <w:pStyle w:val="0000"/>
              <w:jc w:val="center"/>
              <w:rPr>
                <w:rFonts w:ascii="仿宋" w:eastAsia="仿宋" w:hAnsi="仿宋" w:cs="仿宋"/>
                <w:sz w:val="24"/>
                <w:szCs w:val="24"/>
              </w:rPr>
            </w:pPr>
            <w:r>
              <w:rPr>
                <w:rFonts w:ascii="仿宋" w:eastAsia="仿宋" w:hAnsi="仿宋" w:cs="仿宋" w:hint="eastAsia"/>
                <w:sz w:val="24"/>
                <w:szCs w:val="24"/>
              </w:rPr>
              <w:t>项目单位名称</w:t>
            </w:r>
          </w:p>
        </w:tc>
        <w:tc>
          <w:tcPr>
            <w:tcW w:w="7288" w:type="dxa"/>
            <w:tcBorders>
              <w:top w:val="single" w:sz="4" w:space="0" w:color="auto"/>
              <w:left w:val="nil"/>
              <w:bottom w:val="single" w:sz="4" w:space="0" w:color="auto"/>
              <w:right w:val="single" w:sz="4" w:space="0" w:color="auto"/>
            </w:tcBorders>
          </w:tcPr>
          <w:p w:rsidR="00721BFE" w:rsidRDefault="00721BFE">
            <w:pPr>
              <w:pStyle w:val="0000"/>
              <w:jc w:val="center"/>
              <w:rPr>
                <w:rFonts w:ascii="仿宋" w:eastAsia="仿宋" w:hAnsi="仿宋" w:cs="仿宋"/>
                <w:sz w:val="24"/>
                <w:szCs w:val="24"/>
              </w:rPr>
            </w:pPr>
          </w:p>
        </w:tc>
      </w:tr>
      <w:tr w:rsidR="00721BFE">
        <w:trPr>
          <w:trHeight w:val="1066"/>
          <w:jc w:val="center"/>
        </w:trPr>
        <w:tc>
          <w:tcPr>
            <w:tcW w:w="1931" w:type="dxa"/>
            <w:tcBorders>
              <w:top w:val="single" w:sz="4" w:space="0" w:color="auto"/>
              <w:left w:val="single" w:sz="4" w:space="0" w:color="auto"/>
              <w:bottom w:val="single" w:sz="4" w:space="0" w:color="auto"/>
              <w:right w:val="single" w:sz="4" w:space="0" w:color="auto"/>
            </w:tcBorders>
            <w:vAlign w:val="center"/>
          </w:tcPr>
          <w:p w:rsidR="00721BFE" w:rsidRDefault="00DF6F87">
            <w:pPr>
              <w:pStyle w:val="0000"/>
              <w:jc w:val="center"/>
              <w:rPr>
                <w:rFonts w:ascii="仿宋" w:eastAsia="仿宋" w:hAnsi="仿宋" w:cs="仿宋"/>
                <w:sz w:val="24"/>
                <w:szCs w:val="24"/>
              </w:rPr>
            </w:pPr>
            <w:r>
              <w:rPr>
                <w:rFonts w:ascii="仿宋" w:eastAsia="仿宋" w:hAnsi="仿宋" w:cs="仿宋" w:hint="eastAsia"/>
                <w:sz w:val="24"/>
                <w:szCs w:val="24"/>
              </w:rPr>
              <w:t>采购数量及单价</w:t>
            </w:r>
          </w:p>
        </w:tc>
        <w:tc>
          <w:tcPr>
            <w:tcW w:w="7288" w:type="dxa"/>
            <w:tcBorders>
              <w:top w:val="single" w:sz="4" w:space="0" w:color="auto"/>
              <w:left w:val="nil"/>
              <w:bottom w:val="single" w:sz="4" w:space="0" w:color="auto"/>
              <w:right w:val="single" w:sz="4" w:space="0" w:color="auto"/>
            </w:tcBorders>
          </w:tcPr>
          <w:p w:rsidR="00721BFE" w:rsidRDefault="00721BFE">
            <w:pPr>
              <w:pStyle w:val="0000"/>
              <w:jc w:val="center"/>
              <w:rPr>
                <w:rFonts w:ascii="仿宋" w:eastAsia="仿宋" w:hAnsi="仿宋" w:cs="仿宋"/>
                <w:sz w:val="24"/>
                <w:szCs w:val="24"/>
              </w:rPr>
            </w:pPr>
          </w:p>
        </w:tc>
      </w:tr>
      <w:tr w:rsidR="00721BFE">
        <w:trPr>
          <w:trHeight w:val="1064"/>
          <w:jc w:val="center"/>
        </w:trPr>
        <w:tc>
          <w:tcPr>
            <w:tcW w:w="1931" w:type="dxa"/>
            <w:tcBorders>
              <w:top w:val="single" w:sz="4" w:space="0" w:color="auto"/>
              <w:left w:val="single" w:sz="4" w:space="0" w:color="auto"/>
              <w:bottom w:val="single" w:sz="4" w:space="0" w:color="auto"/>
              <w:right w:val="single" w:sz="4" w:space="0" w:color="auto"/>
            </w:tcBorders>
            <w:vAlign w:val="center"/>
          </w:tcPr>
          <w:p w:rsidR="00721BFE" w:rsidRDefault="00DF6F87">
            <w:pPr>
              <w:pStyle w:val="0000"/>
              <w:jc w:val="center"/>
              <w:rPr>
                <w:rFonts w:ascii="仿宋" w:eastAsia="仿宋" w:hAnsi="仿宋" w:cs="仿宋"/>
                <w:sz w:val="24"/>
                <w:szCs w:val="24"/>
              </w:rPr>
            </w:pPr>
            <w:r>
              <w:rPr>
                <w:rFonts w:ascii="仿宋" w:eastAsia="仿宋" w:hAnsi="仿宋" w:cs="仿宋" w:hint="eastAsia"/>
                <w:sz w:val="24"/>
                <w:szCs w:val="24"/>
              </w:rPr>
              <w:t>合同金额</w:t>
            </w:r>
          </w:p>
        </w:tc>
        <w:tc>
          <w:tcPr>
            <w:tcW w:w="7288" w:type="dxa"/>
            <w:tcBorders>
              <w:top w:val="single" w:sz="4" w:space="0" w:color="auto"/>
              <w:left w:val="nil"/>
              <w:bottom w:val="single" w:sz="4" w:space="0" w:color="auto"/>
              <w:right w:val="single" w:sz="4" w:space="0" w:color="auto"/>
            </w:tcBorders>
          </w:tcPr>
          <w:p w:rsidR="00721BFE" w:rsidRDefault="00721BFE">
            <w:pPr>
              <w:pStyle w:val="0000"/>
              <w:jc w:val="center"/>
              <w:rPr>
                <w:rFonts w:ascii="仿宋" w:eastAsia="仿宋" w:hAnsi="仿宋" w:cs="仿宋"/>
                <w:sz w:val="24"/>
                <w:szCs w:val="24"/>
              </w:rPr>
            </w:pPr>
          </w:p>
        </w:tc>
      </w:tr>
      <w:tr w:rsidR="00721BFE">
        <w:trPr>
          <w:trHeight w:val="1066"/>
          <w:jc w:val="center"/>
        </w:trPr>
        <w:tc>
          <w:tcPr>
            <w:tcW w:w="1931" w:type="dxa"/>
            <w:tcBorders>
              <w:top w:val="single" w:sz="4" w:space="0" w:color="auto"/>
              <w:left w:val="single" w:sz="4" w:space="0" w:color="auto"/>
              <w:bottom w:val="single" w:sz="4" w:space="0" w:color="auto"/>
              <w:right w:val="single" w:sz="4" w:space="0" w:color="auto"/>
            </w:tcBorders>
            <w:vAlign w:val="center"/>
          </w:tcPr>
          <w:p w:rsidR="00721BFE" w:rsidRDefault="00DF6F87">
            <w:pPr>
              <w:pStyle w:val="0000"/>
              <w:jc w:val="center"/>
              <w:rPr>
                <w:rFonts w:ascii="仿宋" w:eastAsia="仿宋" w:hAnsi="仿宋" w:cs="仿宋"/>
                <w:sz w:val="24"/>
                <w:szCs w:val="24"/>
              </w:rPr>
            </w:pPr>
            <w:r>
              <w:rPr>
                <w:rFonts w:ascii="仿宋" w:eastAsia="仿宋" w:hAnsi="仿宋" w:cs="仿宋" w:hint="eastAsia"/>
                <w:sz w:val="24"/>
                <w:szCs w:val="24"/>
              </w:rPr>
              <w:t>项目负责人</w:t>
            </w:r>
          </w:p>
          <w:p w:rsidR="00721BFE" w:rsidRDefault="00DF6F87">
            <w:pPr>
              <w:pStyle w:val="0000"/>
              <w:jc w:val="center"/>
              <w:rPr>
                <w:rFonts w:ascii="仿宋" w:eastAsia="仿宋" w:hAnsi="仿宋" w:cs="仿宋"/>
                <w:sz w:val="24"/>
                <w:szCs w:val="24"/>
              </w:rPr>
            </w:pPr>
            <w:r>
              <w:rPr>
                <w:rFonts w:ascii="仿宋" w:eastAsia="仿宋" w:hAnsi="仿宋" w:cs="仿宋" w:hint="eastAsia"/>
                <w:sz w:val="24"/>
                <w:szCs w:val="24"/>
              </w:rPr>
              <w:t>姓名</w:t>
            </w:r>
          </w:p>
        </w:tc>
        <w:tc>
          <w:tcPr>
            <w:tcW w:w="7288" w:type="dxa"/>
            <w:tcBorders>
              <w:top w:val="single" w:sz="4" w:space="0" w:color="auto"/>
              <w:left w:val="nil"/>
              <w:bottom w:val="single" w:sz="4" w:space="0" w:color="auto"/>
              <w:right w:val="single" w:sz="4" w:space="0" w:color="auto"/>
            </w:tcBorders>
          </w:tcPr>
          <w:p w:rsidR="00721BFE" w:rsidRDefault="00721BFE">
            <w:pPr>
              <w:pStyle w:val="0000"/>
              <w:jc w:val="center"/>
              <w:rPr>
                <w:rFonts w:ascii="仿宋" w:eastAsia="仿宋" w:hAnsi="仿宋" w:cs="仿宋"/>
                <w:sz w:val="24"/>
                <w:szCs w:val="24"/>
              </w:rPr>
            </w:pPr>
          </w:p>
        </w:tc>
      </w:tr>
      <w:tr w:rsidR="00721BFE">
        <w:trPr>
          <w:trHeight w:val="807"/>
          <w:jc w:val="center"/>
        </w:trPr>
        <w:tc>
          <w:tcPr>
            <w:tcW w:w="1931" w:type="dxa"/>
            <w:tcBorders>
              <w:top w:val="single" w:sz="4" w:space="0" w:color="auto"/>
              <w:left w:val="single" w:sz="4" w:space="0" w:color="auto"/>
              <w:bottom w:val="single" w:sz="4" w:space="0" w:color="auto"/>
              <w:right w:val="single" w:sz="4" w:space="0" w:color="auto"/>
            </w:tcBorders>
            <w:vAlign w:val="center"/>
          </w:tcPr>
          <w:p w:rsidR="00721BFE" w:rsidRDefault="00DF6F87">
            <w:pPr>
              <w:pStyle w:val="0000"/>
              <w:jc w:val="center"/>
              <w:rPr>
                <w:rFonts w:ascii="仿宋" w:eastAsia="仿宋" w:hAnsi="仿宋" w:cs="仿宋"/>
                <w:sz w:val="24"/>
                <w:szCs w:val="24"/>
              </w:rPr>
            </w:pPr>
            <w:r>
              <w:rPr>
                <w:rFonts w:ascii="仿宋" w:eastAsia="仿宋" w:hAnsi="仿宋" w:cs="仿宋" w:hint="eastAsia"/>
                <w:sz w:val="24"/>
                <w:szCs w:val="24"/>
              </w:rPr>
              <w:t>项目实施时间</w:t>
            </w:r>
          </w:p>
        </w:tc>
        <w:tc>
          <w:tcPr>
            <w:tcW w:w="7288" w:type="dxa"/>
            <w:tcBorders>
              <w:top w:val="single" w:sz="4" w:space="0" w:color="auto"/>
              <w:left w:val="nil"/>
              <w:bottom w:val="single" w:sz="4" w:space="0" w:color="auto"/>
              <w:right w:val="single" w:sz="4" w:space="0" w:color="auto"/>
            </w:tcBorders>
          </w:tcPr>
          <w:p w:rsidR="00721BFE" w:rsidRDefault="00721BFE">
            <w:pPr>
              <w:pStyle w:val="0000"/>
              <w:jc w:val="center"/>
              <w:rPr>
                <w:rFonts w:ascii="仿宋" w:eastAsia="仿宋" w:hAnsi="仿宋" w:cs="仿宋"/>
                <w:sz w:val="24"/>
                <w:szCs w:val="24"/>
              </w:rPr>
            </w:pPr>
          </w:p>
        </w:tc>
      </w:tr>
      <w:tr w:rsidR="00721BFE">
        <w:trPr>
          <w:trHeight w:val="2510"/>
          <w:jc w:val="center"/>
        </w:trPr>
        <w:tc>
          <w:tcPr>
            <w:tcW w:w="1931" w:type="dxa"/>
            <w:tcBorders>
              <w:top w:val="single" w:sz="4" w:space="0" w:color="auto"/>
              <w:left w:val="single" w:sz="4" w:space="0" w:color="auto"/>
              <w:bottom w:val="single" w:sz="4" w:space="0" w:color="auto"/>
              <w:right w:val="single" w:sz="4" w:space="0" w:color="auto"/>
            </w:tcBorders>
            <w:vAlign w:val="center"/>
          </w:tcPr>
          <w:p w:rsidR="00721BFE" w:rsidRDefault="00DF6F87">
            <w:pPr>
              <w:pStyle w:val="0000"/>
              <w:jc w:val="center"/>
              <w:rPr>
                <w:rFonts w:ascii="仿宋" w:eastAsia="仿宋" w:hAnsi="仿宋" w:cs="仿宋"/>
                <w:sz w:val="24"/>
                <w:szCs w:val="24"/>
              </w:rPr>
            </w:pPr>
            <w:r>
              <w:rPr>
                <w:rFonts w:ascii="仿宋" w:eastAsia="仿宋" w:hAnsi="仿宋" w:cs="仿宋" w:hint="eastAsia"/>
                <w:sz w:val="24"/>
                <w:szCs w:val="24"/>
              </w:rPr>
              <w:t>项目内容说明</w:t>
            </w:r>
          </w:p>
        </w:tc>
        <w:tc>
          <w:tcPr>
            <w:tcW w:w="7288" w:type="dxa"/>
            <w:tcBorders>
              <w:top w:val="single" w:sz="4" w:space="0" w:color="auto"/>
              <w:left w:val="nil"/>
              <w:bottom w:val="single" w:sz="4" w:space="0" w:color="auto"/>
              <w:right w:val="single" w:sz="4" w:space="0" w:color="auto"/>
            </w:tcBorders>
          </w:tcPr>
          <w:p w:rsidR="00721BFE" w:rsidRDefault="00721BFE">
            <w:pPr>
              <w:pStyle w:val="0000"/>
              <w:jc w:val="center"/>
              <w:rPr>
                <w:rFonts w:ascii="仿宋" w:eastAsia="仿宋" w:hAnsi="仿宋" w:cs="仿宋"/>
                <w:sz w:val="24"/>
                <w:szCs w:val="24"/>
              </w:rPr>
            </w:pPr>
          </w:p>
        </w:tc>
      </w:tr>
    </w:tbl>
    <w:p w:rsidR="00721BFE" w:rsidRDefault="00721BFE">
      <w:pPr>
        <w:snapToGrid w:val="0"/>
        <w:spacing w:line="200" w:lineRule="exact"/>
        <w:ind w:firstLineChars="100" w:firstLine="181"/>
        <w:rPr>
          <w:rFonts w:ascii="仿宋" w:eastAsia="仿宋" w:hAnsi="仿宋"/>
          <w:b/>
          <w:bCs/>
          <w:color w:val="000000" w:themeColor="text1"/>
          <w:sz w:val="18"/>
          <w:szCs w:val="18"/>
        </w:rPr>
      </w:pPr>
    </w:p>
    <w:p w:rsidR="00721BFE" w:rsidRDefault="00DF6F87" w:rsidP="00DF6F87">
      <w:pPr>
        <w:pStyle w:val="0000"/>
        <w:autoSpaceDE w:val="0"/>
        <w:autoSpaceDN w:val="0"/>
        <w:spacing w:line="360" w:lineRule="auto"/>
        <w:ind w:left="1200" w:hangingChars="500" w:hanging="1200"/>
        <w:rPr>
          <w:rFonts w:ascii="仿宋" w:eastAsia="仿宋" w:hAnsi="仿宋" w:cs="仿宋"/>
          <w:sz w:val="24"/>
          <w:szCs w:val="24"/>
        </w:rPr>
      </w:pPr>
      <w:r>
        <w:rPr>
          <w:rFonts w:ascii="仿宋" w:eastAsia="仿宋" w:hAnsi="仿宋" w:cs="仿宋" w:hint="eastAsia"/>
          <w:sz w:val="24"/>
          <w:szCs w:val="24"/>
        </w:rPr>
        <w:t>说明：1、每项业绩须单独附表，并附上合同关键页，未提供证明资料的不得分；</w:t>
      </w:r>
    </w:p>
    <w:p w:rsidR="00721BFE" w:rsidRDefault="00DF6F87">
      <w:pPr>
        <w:snapToGrid w:val="0"/>
        <w:spacing w:line="300" w:lineRule="exact"/>
        <w:ind w:firstLineChars="300" w:firstLine="720"/>
        <w:rPr>
          <w:rFonts w:ascii="仿宋" w:eastAsia="仿宋" w:hAnsi="仿宋" w:cs="仿宋"/>
          <w:b/>
          <w:bCs/>
          <w:color w:val="000000" w:themeColor="text1"/>
          <w:sz w:val="24"/>
          <w:szCs w:val="24"/>
        </w:rPr>
      </w:pPr>
      <w:r>
        <w:rPr>
          <w:rFonts w:ascii="仿宋" w:eastAsia="仿宋" w:hAnsi="仿宋" w:cs="仿宋" w:hint="eastAsia"/>
          <w:sz w:val="24"/>
          <w:szCs w:val="24"/>
        </w:rPr>
        <w:t>2、业绩为近一年业绩。（</w:t>
      </w:r>
      <w:r w:rsidR="00D5132B">
        <w:rPr>
          <w:rFonts w:ascii="仿宋" w:eastAsia="仿宋" w:hAnsi="仿宋" w:cs="仿宋" w:hint="eastAsia"/>
          <w:sz w:val="24"/>
          <w:szCs w:val="24"/>
        </w:rPr>
        <w:t>近一年指2022年5月1日起至今</w:t>
      </w:r>
      <w:r>
        <w:rPr>
          <w:rFonts w:ascii="仿宋" w:eastAsia="仿宋" w:hAnsi="仿宋" w:cs="仿宋" w:hint="eastAsia"/>
          <w:sz w:val="24"/>
          <w:szCs w:val="24"/>
        </w:rPr>
        <w:t>）</w:t>
      </w:r>
    </w:p>
    <w:p w:rsidR="00721BFE" w:rsidRDefault="00721BFE">
      <w:pPr>
        <w:spacing w:line="360" w:lineRule="auto"/>
        <w:rPr>
          <w:rFonts w:ascii="仿宋" w:eastAsia="仿宋" w:hAnsi="仿宋" w:cs="仿宋"/>
          <w:color w:val="000000" w:themeColor="text1"/>
          <w:sz w:val="28"/>
          <w:szCs w:val="21"/>
        </w:rPr>
      </w:pPr>
    </w:p>
    <w:p w:rsidR="00721BFE" w:rsidRDefault="00DF6F87">
      <w:pPr>
        <w:spacing w:line="400" w:lineRule="exact"/>
        <w:jc w:val="righ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供应商名称：（电子签章）</w:t>
      </w:r>
    </w:p>
    <w:p w:rsidR="00721BFE" w:rsidRDefault="00721BFE">
      <w:pPr>
        <w:autoSpaceDE w:val="0"/>
        <w:autoSpaceDN w:val="0"/>
        <w:adjustRightInd w:val="0"/>
        <w:snapToGrid w:val="0"/>
        <w:spacing w:beforeLines="50" w:before="156" w:line="480" w:lineRule="auto"/>
        <w:ind w:firstLineChars="1850" w:firstLine="5180"/>
        <w:rPr>
          <w:rFonts w:ascii="仿宋" w:eastAsia="仿宋" w:hAnsi="仿宋" w:cs="宋体"/>
          <w:sz w:val="28"/>
          <w:szCs w:val="28"/>
        </w:rPr>
      </w:pPr>
    </w:p>
    <w:p w:rsidR="00721BFE" w:rsidRDefault="00DF6F87">
      <w:pPr>
        <w:spacing w:line="360" w:lineRule="auto"/>
        <w:ind w:firstLineChars="2000" w:firstLine="5600"/>
        <w:jc w:val="righ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日    期：    年    月   日</w:t>
      </w:r>
    </w:p>
    <w:p w:rsidR="00721BFE" w:rsidRDefault="00721BFE" w:rsidP="00650E5F">
      <w:pPr>
        <w:spacing w:line="480" w:lineRule="auto"/>
        <w:rPr>
          <w:rFonts w:ascii="仿宋" w:eastAsia="仿宋" w:hAnsi="仿宋"/>
          <w:b/>
          <w:bCs/>
          <w:color w:val="000000" w:themeColor="text1"/>
          <w:sz w:val="24"/>
          <w:szCs w:val="28"/>
        </w:rPr>
      </w:pPr>
    </w:p>
    <w:p w:rsidR="00721BFE" w:rsidRDefault="00DF6F87">
      <w:pPr>
        <w:spacing w:line="276" w:lineRule="auto"/>
        <w:jc w:val="center"/>
        <w:rPr>
          <w:rFonts w:ascii="仿宋" w:eastAsia="仿宋" w:hAnsi="仿宋" w:cs="宋体"/>
          <w:b/>
          <w:bCs/>
          <w:color w:val="000000" w:themeColor="text1"/>
          <w:sz w:val="32"/>
          <w:szCs w:val="28"/>
        </w:rPr>
      </w:pPr>
      <w:r>
        <w:rPr>
          <w:rFonts w:ascii="仿宋" w:eastAsia="仿宋" w:hAnsi="仿宋" w:hint="eastAsia"/>
          <w:b/>
          <w:bCs/>
          <w:color w:val="000000" w:themeColor="text1"/>
          <w:sz w:val="24"/>
          <w:szCs w:val="28"/>
        </w:rPr>
        <w:lastRenderedPageBreak/>
        <w:t xml:space="preserve"> </w:t>
      </w:r>
      <w:r>
        <w:rPr>
          <w:rFonts w:ascii="仿宋" w:eastAsia="仿宋" w:hAnsi="仿宋" w:cs="宋体" w:hint="eastAsia"/>
          <w:b/>
          <w:bCs/>
          <w:color w:val="000000" w:themeColor="text1"/>
          <w:sz w:val="32"/>
          <w:szCs w:val="28"/>
        </w:rPr>
        <w:t>4、开标一览表</w:t>
      </w:r>
    </w:p>
    <w:p w:rsidR="00721BFE" w:rsidRDefault="00DF6F87">
      <w:pPr>
        <w:spacing w:line="360" w:lineRule="exact"/>
        <w:jc w:val="left"/>
        <w:rPr>
          <w:rFonts w:ascii="仿宋" w:eastAsia="仿宋" w:hAnsi="仿宋"/>
          <w:b/>
        </w:rPr>
      </w:pPr>
      <w:r>
        <w:rPr>
          <w:rFonts w:ascii="仿宋" w:eastAsia="仿宋" w:hAnsi="仿宋" w:hint="eastAsia"/>
          <w:b/>
        </w:rPr>
        <w:t xml:space="preserve">项目名称：  </w:t>
      </w:r>
    </w:p>
    <w:p w:rsidR="00365D95" w:rsidRPr="00365D95" w:rsidRDefault="00DF6F87" w:rsidP="00365D95">
      <w:pPr>
        <w:spacing w:line="360" w:lineRule="exact"/>
        <w:jc w:val="left"/>
        <w:rPr>
          <w:rFonts w:ascii="仿宋" w:eastAsia="仿宋" w:hAnsi="仿宋"/>
          <w:b/>
        </w:rPr>
      </w:pPr>
      <w:r>
        <w:rPr>
          <w:rFonts w:ascii="仿宋" w:eastAsia="仿宋" w:hAnsi="仿宋" w:hint="eastAsia"/>
          <w:b/>
        </w:rPr>
        <w:t>项目编号：                                                 金额单位：元</w:t>
      </w:r>
    </w:p>
    <w:tbl>
      <w:tblPr>
        <w:tblpPr w:leftFromText="180" w:rightFromText="180" w:vertAnchor="text" w:horzAnchor="page" w:tblpX="1374" w:tblpY="426"/>
        <w:tblOverlap w:val="neve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6982"/>
      </w:tblGrid>
      <w:tr w:rsidR="00721BFE" w:rsidTr="00642668">
        <w:trPr>
          <w:trHeight w:val="839"/>
        </w:trPr>
        <w:tc>
          <w:tcPr>
            <w:tcW w:w="1526" w:type="dxa"/>
            <w:vAlign w:val="center"/>
          </w:tcPr>
          <w:p w:rsidR="00721BFE" w:rsidRDefault="00DF6F87" w:rsidP="00642668">
            <w:pPr>
              <w:jc w:val="center"/>
              <w:rPr>
                <w:rFonts w:ascii="仿宋" w:eastAsia="仿宋" w:hAnsi="仿宋"/>
                <w:color w:val="000000" w:themeColor="text1"/>
                <w:kern w:val="0"/>
                <w:sz w:val="28"/>
                <w:szCs w:val="21"/>
              </w:rPr>
            </w:pPr>
            <w:r>
              <w:rPr>
                <w:rFonts w:ascii="仿宋" w:eastAsia="仿宋" w:hAnsi="仿宋" w:hint="eastAsia"/>
                <w:color w:val="000000" w:themeColor="text1"/>
                <w:kern w:val="0"/>
                <w:sz w:val="28"/>
                <w:szCs w:val="21"/>
              </w:rPr>
              <w:t>项目名称</w:t>
            </w:r>
          </w:p>
        </w:tc>
        <w:tc>
          <w:tcPr>
            <w:tcW w:w="8116" w:type="dxa"/>
            <w:gridSpan w:val="2"/>
            <w:vAlign w:val="center"/>
          </w:tcPr>
          <w:p w:rsidR="00721BFE" w:rsidRDefault="00721BFE" w:rsidP="00642668">
            <w:pPr>
              <w:pStyle w:val="af9"/>
              <w:jc w:val="center"/>
              <w:rPr>
                <w:rFonts w:ascii="仿宋" w:eastAsia="仿宋" w:hAnsi="仿宋"/>
                <w:color w:val="000000" w:themeColor="text1"/>
                <w:sz w:val="28"/>
                <w:szCs w:val="21"/>
              </w:rPr>
            </w:pPr>
          </w:p>
        </w:tc>
      </w:tr>
      <w:tr w:rsidR="00721BFE" w:rsidTr="00642668">
        <w:trPr>
          <w:trHeight w:val="893"/>
        </w:trPr>
        <w:tc>
          <w:tcPr>
            <w:tcW w:w="1526" w:type="dxa"/>
            <w:vAlign w:val="center"/>
          </w:tcPr>
          <w:p w:rsidR="00721BFE" w:rsidRDefault="00DF6F87" w:rsidP="00642668">
            <w:pPr>
              <w:adjustRightInd w:val="0"/>
              <w:snapToGrid w:val="0"/>
              <w:jc w:val="center"/>
              <w:rPr>
                <w:rFonts w:ascii="仿宋" w:eastAsia="仿宋" w:hAnsi="仿宋"/>
                <w:color w:val="000000" w:themeColor="text1"/>
                <w:kern w:val="0"/>
                <w:sz w:val="28"/>
                <w:szCs w:val="21"/>
              </w:rPr>
            </w:pPr>
            <w:r>
              <w:rPr>
                <w:rFonts w:ascii="仿宋" w:eastAsia="仿宋" w:hAnsi="仿宋" w:hint="eastAsia"/>
                <w:color w:val="000000" w:themeColor="text1"/>
                <w:kern w:val="0"/>
                <w:sz w:val="28"/>
                <w:szCs w:val="21"/>
              </w:rPr>
              <w:t>供应商</w:t>
            </w:r>
          </w:p>
          <w:p w:rsidR="00721BFE" w:rsidRDefault="00DF6F87" w:rsidP="00642668">
            <w:pPr>
              <w:adjustRightInd w:val="0"/>
              <w:snapToGrid w:val="0"/>
              <w:jc w:val="center"/>
              <w:rPr>
                <w:rFonts w:ascii="仿宋" w:eastAsia="仿宋" w:hAnsi="仿宋"/>
                <w:color w:val="000000" w:themeColor="text1"/>
                <w:kern w:val="0"/>
                <w:sz w:val="28"/>
                <w:szCs w:val="21"/>
              </w:rPr>
            </w:pPr>
            <w:r>
              <w:rPr>
                <w:rFonts w:ascii="仿宋" w:eastAsia="仿宋" w:hAnsi="仿宋" w:hint="eastAsia"/>
                <w:color w:val="000000" w:themeColor="text1"/>
                <w:kern w:val="0"/>
                <w:sz w:val="28"/>
                <w:szCs w:val="21"/>
              </w:rPr>
              <w:t>名称</w:t>
            </w:r>
          </w:p>
        </w:tc>
        <w:tc>
          <w:tcPr>
            <w:tcW w:w="8116" w:type="dxa"/>
            <w:gridSpan w:val="2"/>
            <w:vAlign w:val="center"/>
          </w:tcPr>
          <w:p w:rsidR="00721BFE" w:rsidRDefault="00721BFE" w:rsidP="00642668">
            <w:pPr>
              <w:pStyle w:val="af9"/>
              <w:jc w:val="center"/>
              <w:rPr>
                <w:rFonts w:ascii="仿宋" w:eastAsia="仿宋" w:hAnsi="仿宋"/>
                <w:color w:val="000000" w:themeColor="text1"/>
                <w:sz w:val="28"/>
                <w:szCs w:val="21"/>
              </w:rPr>
            </w:pPr>
          </w:p>
        </w:tc>
      </w:tr>
      <w:tr w:rsidR="00642668" w:rsidTr="00642668">
        <w:trPr>
          <w:trHeight w:val="856"/>
        </w:trPr>
        <w:tc>
          <w:tcPr>
            <w:tcW w:w="2660" w:type="dxa"/>
            <w:gridSpan w:val="2"/>
            <w:vMerge w:val="restart"/>
            <w:vAlign w:val="center"/>
          </w:tcPr>
          <w:p w:rsidR="00642668" w:rsidRDefault="00642668" w:rsidP="00642668">
            <w:pPr>
              <w:pStyle w:val="DefaultText"/>
              <w:jc w:val="center"/>
              <w:rPr>
                <w:rFonts w:ascii="仿宋" w:eastAsia="仿宋" w:hAnsi="仿宋"/>
                <w:color w:val="000000" w:themeColor="text1"/>
                <w:sz w:val="28"/>
                <w:szCs w:val="21"/>
              </w:rPr>
            </w:pPr>
            <w:r>
              <w:rPr>
                <w:rFonts w:ascii="仿宋" w:eastAsia="仿宋" w:hAnsi="仿宋" w:hint="eastAsia"/>
                <w:color w:val="000000" w:themeColor="text1"/>
                <w:sz w:val="28"/>
                <w:szCs w:val="21"/>
              </w:rPr>
              <w:t>分别报价（元）</w:t>
            </w:r>
          </w:p>
        </w:tc>
        <w:tc>
          <w:tcPr>
            <w:tcW w:w="6982" w:type="dxa"/>
            <w:vAlign w:val="center"/>
          </w:tcPr>
          <w:p w:rsidR="00642668" w:rsidRDefault="00642668" w:rsidP="00642668">
            <w:pPr>
              <w:pStyle w:val="DefaultText"/>
              <w:rPr>
                <w:rFonts w:ascii="仿宋" w:eastAsia="仿宋" w:hAnsi="仿宋"/>
                <w:color w:val="000000" w:themeColor="text1"/>
                <w:sz w:val="28"/>
                <w:szCs w:val="21"/>
                <w:u w:val="single"/>
              </w:rPr>
            </w:pPr>
            <w:r>
              <w:rPr>
                <w:rFonts w:ascii="仿宋" w:eastAsia="仿宋" w:hAnsi="仿宋" w:hint="eastAsia"/>
                <w:color w:val="000000" w:themeColor="text1"/>
                <w:sz w:val="28"/>
                <w:szCs w:val="21"/>
              </w:rPr>
              <w:t>工程量清单报价：大写：</w:t>
            </w:r>
            <w:r>
              <w:rPr>
                <w:rFonts w:ascii="仿宋" w:eastAsia="仿宋" w:hAnsi="仿宋" w:hint="eastAsia"/>
                <w:color w:val="000000" w:themeColor="text1"/>
                <w:sz w:val="28"/>
                <w:szCs w:val="21"/>
                <w:u w:val="single"/>
              </w:rPr>
              <w:t xml:space="preserve">                           </w:t>
            </w:r>
          </w:p>
          <w:p w:rsidR="00642668" w:rsidRDefault="00642668" w:rsidP="00AD76CD">
            <w:pPr>
              <w:pStyle w:val="DefaultText"/>
              <w:rPr>
                <w:rFonts w:ascii="仿宋" w:eastAsia="仿宋" w:hAnsi="仿宋"/>
                <w:color w:val="000000" w:themeColor="text1"/>
                <w:sz w:val="28"/>
                <w:szCs w:val="21"/>
              </w:rPr>
            </w:pPr>
            <w:r>
              <w:rPr>
                <w:rFonts w:ascii="仿宋" w:eastAsia="仿宋" w:hAnsi="仿宋" w:hint="eastAsia"/>
                <w:color w:val="000000" w:themeColor="text1"/>
                <w:sz w:val="28"/>
                <w:szCs w:val="21"/>
              </w:rPr>
              <w:t>小写（元）：</w:t>
            </w:r>
            <w:r>
              <w:rPr>
                <w:rFonts w:ascii="仿宋" w:eastAsia="仿宋" w:hAnsi="仿宋" w:hint="eastAsia"/>
                <w:color w:val="000000" w:themeColor="text1"/>
                <w:sz w:val="28"/>
                <w:szCs w:val="21"/>
                <w:u w:val="single"/>
              </w:rPr>
              <w:t xml:space="preserve">                           </w:t>
            </w:r>
            <w:r>
              <w:rPr>
                <w:rFonts w:ascii="仿宋" w:eastAsia="仿宋" w:hAnsi="仿宋" w:hint="eastAsia"/>
                <w:color w:val="000000" w:themeColor="text1"/>
                <w:sz w:val="28"/>
                <w:szCs w:val="21"/>
              </w:rPr>
              <w:t xml:space="preserve">      </w:t>
            </w:r>
          </w:p>
        </w:tc>
      </w:tr>
      <w:tr w:rsidR="00642668" w:rsidTr="00642668">
        <w:trPr>
          <w:trHeight w:val="636"/>
        </w:trPr>
        <w:tc>
          <w:tcPr>
            <w:tcW w:w="2660" w:type="dxa"/>
            <w:gridSpan w:val="2"/>
            <w:vMerge/>
            <w:vAlign w:val="center"/>
          </w:tcPr>
          <w:p w:rsidR="00642668" w:rsidRDefault="00642668" w:rsidP="00642668">
            <w:pPr>
              <w:pStyle w:val="DefaultText"/>
              <w:jc w:val="center"/>
              <w:rPr>
                <w:rFonts w:ascii="仿宋" w:eastAsia="仿宋" w:hAnsi="仿宋"/>
                <w:color w:val="000000" w:themeColor="text1"/>
                <w:sz w:val="28"/>
                <w:szCs w:val="21"/>
              </w:rPr>
            </w:pPr>
          </w:p>
        </w:tc>
        <w:tc>
          <w:tcPr>
            <w:tcW w:w="6982" w:type="dxa"/>
            <w:vAlign w:val="center"/>
          </w:tcPr>
          <w:p w:rsidR="00642668" w:rsidRDefault="00642668" w:rsidP="00642668">
            <w:pPr>
              <w:pStyle w:val="DefaultText"/>
              <w:rPr>
                <w:rFonts w:ascii="仿宋" w:eastAsia="仿宋" w:hAnsi="仿宋"/>
                <w:color w:val="000000" w:themeColor="text1"/>
                <w:sz w:val="28"/>
                <w:szCs w:val="21"/>
                <w:u w:val="single"/>
              </w:rPr>
            </w:pPr>
            <w:r>
              <w:rPr>
                <w:rFonts w:ascii="仿宋" w:eastAsia="仿宋" w:hAnsi="仿宋" w:hint="eastAsia"/>
                <w:color w:val="000000" w:themeColor="text1"/>
                <w:sz w:val="28"/>
                <w:szCs w:val="21"/>
              </w:rPr>
              <w:t>锅炉设备报价： 大写：</w:t>
            </w:r>
            <w:r>
              <w:rPr>
                <w:rFonts w:ascii="仿宋" w:eastAsia="仿宋" w:hAnsi="仿宋" w:hint="eastAsia"/>
                <w:color w:val="000000" w:themeColor="text1"/>
                <w:sz w:val="28"/>
                <w:szCs w:val="21"/>
                <w:u w:val="single"/>
              </w:rPr>
              <w:t xml:space="preserve">                           </w:t>
            </w:r>
          </w:p>
          <w:p w:rsidR="00642668" w:rsidRDefault="00642668" w:rsidP="00AD76CD">
            <w:pPr>
              <w:pStyle w:val="DefaultText"/>
              <w:rPr>
                <w:rFonts w:ascii="仿宋" w:eastAsia="仿宋" w:hAnsi="仿宋"/>
                <w:color w:val="000000" w:themeColor="text1"/>
                <w:sz w:val="28"/>
                <w:szCs w:val="21"/>
              </w:rPr>
            </w:pPr>
            <w:r>
              <w:rPr>
                <w:rFonts w:ascii="仿宋" w:eastAsia="仿宋" w:hAnsi="仿宋" w:hint="eastAsia"/>
                <w:color w:val="000000" w:themeColor="text1"/>
                <w:sz w:val="28"/>
                <w:szCs w:val="21"/>
              </w:rPr>
              <w:t>小写（元）：</w:t>
            </w:r>
            <w:r>
              <w:rPr>
                <w:rFonts w:ascii="仿宋" w:eastAsia="仿宋" w:hAnsi="仿宋" w:hint="eastAsia"/>
                <w:color w:val="000000" w:themeColor="text1"/>
                <w:sz w:val="28"/>
                <w:szCs w:val="21"/>
                <w:u w:val="single"/>
              </w:rPr>
              <w:t xml:space="preserve">       </w:t>
            </w:r>
            <w:r w:rsidR="00AD76CD">
              <w:rPr>
                <w:rFonts w:ascii="仿宋" w:eastAsia="仿宋" w:hAnsi="仿宋" w:hint="eastAsia"/>
                <w:color w:val="000000" w:themeColor="text1"/>
                <w:sz w:val="28"/>
                <w:szCs w:val="21"/>
                <w:u w:val="single"/>
              </w:rPr>
              <w:t xml:space="preserve">         </w:t>
            </w:r>
            <w:r>
              <w:rPr>
                <w:rFonts w:ascii="仿宋" w:eastAsia="仿宋" w:hAnsi="仿宋" w:hint="eastAsia"/>
                <w:color w:val="000000" w:themeColor="text1"/>
                <w:sz w:val="28"/>
                <w:szCs w:val="21"/>
                <w:u w:val="single"/>
              </w:rPr>
              <w:t xml:space="preserve">           </w:t>
            </w:r>
            <w:r>
              <w:rPr>
                <w:rFonts w:ascii="仿宋" w:eastAsia="仿宋" w:hAnsi="仿宋" w:hint="eastAsia"/>
                <w:color w:val="000000" w:themeColor="text1"/>
                <w:sz w:val="28"/>
                <w:szCs w:val="21"/>
              </w:rPr>
              <w:t xml:space="preserve">         </w:t>
            </w:r>
          </w:p>
        </w:tc>
      </w:tr>
      <w:tr w:rsidR="00642668" w:rsidTr="00642668">
        <w:trPr>
          <w:trHeight w:val="276"/>
        </w:trPr>
        <w:tc>
          <w:tcPr>
            <w:tcW w:w="2660" w:type="dxa"/>
            <w:gridSpan w:val="2"/>
            <w:vAlign w:val="center"/>
          </w:tcPr>
          <w:p w:rsidR="00642668" w:rsidRDefault="00642668" w:rsidP="00642668">
            <w:pPr>
              <w:pStyle w:val="DefaultText"/>
              <w:jc w:val="center"/>
              <w:rPr>
                <w:rFonts w:ascii="仿宋" w:eastAsia="仿宋" w:hAnsi="仿宋"/>
                <w:color w:val="000000" w:themeColor="text1"/>
                <w:sz w:val="28"/>
                <w:szCs w:val="21"/>
              </w:rPr>
            </w:pPr>
            <w:r>
              <w:rPr>
                <w:rFonts w:ascii="仿宋" w:eastAsia="仿宋" w:hAnsi="仿宋" w:hint="eastAsia"/>
                <w:color w:val="000000" w:themeColor="text1"/>
                <w:sz w:val="28"/>
                <w:szCs w:val="21"/>
              </w:rPr>
              <w:t>总报价（元）</w:t>
            </w:r>
          </w:p>
        </w:tc>
        <w:tc>
          <w:tcPr>
            <w:tcW w:w="6982" w:type="dxa"/>
            <w:vAlign w:val="center"/>
          </w:tcPr>
          <w:p w:rsidR="00642668" w:rsidRDefault="00642668" w:rsidP="00642668">
            <w:pPr>
              <w:pStyle w:val="DefaultText"/>
              <w:rPr>
                <w:rFonts w:ascii="仿宋" w:eastAsia="仿宋" w:hAnsi="仿宋"/>
                <w:color w:val="000000" w:themeColor="text1"/>
                <w:sz w:val="28"/>
                <w:szCs w:val="21"/>
              </w:rPr>
            </w:pPr>
          </w:p>
        </w:tc>
      </w:tr>
      <w:tr w:rsidR="00721BFE" w:rsidTr="00642668">
        <w:trPr>
          <w:trHeight w:val="544"/>
        </w:trPr>
        <w:tc>
          <w:tcPr>
            <w:tcW w:w="9642" w:type="dxa"/>
            <w:gridSpan w:val="3"/>
            <w:vAlign w:val="center"/>
          </w:tcPr>
          <w:p w:rsidR="00721BFE" w:rsidRDefault="00DF6F87" w:rsidP="00642668">
            <w:pPr>
              <w:pStyle w:val="DefaultText"/>
              <w:rPr>
                <w:rFonts w:ascii="仿宋" w:eastAsia="仿宋" w:hAnsi="仿宋"/>
                <w:color w:val="000000" w:themeColor="text1"/>
                <w:sz w:val="28"/>
                <w:szCs w:val="21"/>
                <w:u w:val="single"/>
              </w:rPr>
            </w:pPr>
            <w:r>
              <w:rPr>
                <w:rFonts w:ascii="仿宋" w:eastAsia="仿宋" w:hAnsi="仿宋" w:hint="eastAsia"/>
                <w:color w:val="000000" w:themeColor="text1"/>
                <w:sz w:val="28"/>
                <w:szCs w:val="21"/>
              </w:rPr>
              <w:t>履约地点：</w:t>
            </w:r>
          </w:p>
        </w:tc>
      </w:tr>
      <w:tr w:rsidR="00721BFE" w:rsidTr="00642668">
        <w:trPr>
          <w:trHeight w:val="544"/>
        </w:trPr>
        <w:tc>
          <w:tcPr>
            <w:tcW w:w="9642" w:type="dxa"/>
            <w:gridSpan w:val="3"/>
            <w:vAlign w:val="center"/>
          </w:tcPr>
          <w:p w:rsidR="00721BFE" w:rsidRDefault="00DF6F87" w:rsidP="00642668">
            <w:pPr>
              <w:pStyle w:val="DefaultText"/>
              <w:rPr>
                <w:rFonts w:ascii="仿宋" w:eastAsia="仿宋" w:hAnsi="仿宋"/>
                <w:color w:val="000000" w:themeColor="text1"/>
                <w:sz w:val="28"/>
                <w:szCs w:val="21"/>
              </w:rPr>
            </w:pPr>
            <w:r>
              <w:rPr>
                <w:rFonts w:ascii="仿宋" w:eastAsia="仿宋" w:hAnsi="仿宋" w:hint="eastAsia"/>
                <w:color w:val="000000" w:themeColor="text1"/>
                <w:sz w:val="28"/>
                <w:szCs w:val="21"/>
              </w:rPr>
              <w:t>质量要求：</w:t>
            </w:r>
          </w:p>
        </w:tc>
      </w:tr>
      <w:tr w:rsidR="00721BFE" w:rsidTr="00642668">
        <w:trPr>
          <w:trHeight w:val="584"/>
        </w:trPr>
        <w:tc>
          <w:tcPr>
            <w:tcW w:w="9642" w:type="dxa"/>
            <w:gridSpan w:val="3"/>
            <w:vAlign w:val="center"/>
          </w:tcPr>
          <w:p w:rsidR="00721BFE" w:rsidRDefault="00DF6F87" w:rsidP="00642668">
            <w:pPr>
              <w:pStyle w:val="DefaultText"/>
              <w:rPr>
                <w:rFonts w:ascii="仿宋" w:eastAsia="仿宋" w:hAnsi="仿宋"/>
                <w:color w:val="000000" w:themeColor="text1"/>
                <w:sz w:val="28"/>
                <w:szCs w:val="21"/>
              </w:rPr>
            </w:pPr>
            <w:r>
              <w:rPr>
                <w:rFonts w:ascii="仿宋" w:eastAsia="仿宋" w:hAnsi="仿宋" w:hint="eastAsia"/>
                <w:color w:val="000000" w:themeColor="text1"/>
                <w:sz w:val="28"/>
                <w:szCs w:val="21"/>
              </w:rPr>
              <w:t>履</w:t>
            </w:r>
            <w:r w:rsidR="00642668">
              <w:rPr>
                <w:rFonts w:ascii="仿宋" w:eastAsia="仿宋" w:hAnsi="仿宋" w:hint="eastAsia"/>
                <w:color w:val="000000" w:themeColor="text1"/>
                <w:sz w:val="28"/>
                <w:szCs w:val="21"/>
              </w:rPr>
              <w:t xml:space="preserve"> </w:t>
            </w:r>
            <w:r>
              <w:rPr>
                <w:rFonts w:ascii="仿宋" w:eastAsia="仿宋" w:hAnsi="仿宋" w:hint="eastAsia"/>
                <w:color w:val="000000" w:themeColor="text1"/>
                <w:sz w:val="28"/>
                <w:szCs w:val="21"/>
              </w:rPr>
              <w:t>约</w:t>
            </w:r>
            <w:r w:rsidR="00642668">
              <w:rPr>
                <w:rFonts w:ascii="仿宋" w:eastAsia="仿宋" w:hAnsi="仿宋" w:hint="eastAsia"/>
                <w:color w:val="000000" w:themeColor="text1"/>
                <w:sz w:val="28"/>
                <w:szCs w:val="21"/>
              </w:rPr>
              <w:t xml:space="preserve"> </w:t>
            </w:r>
            <w:r>
              <w:rPr>
                <w:rFonts w:ascii="仿宋" w:eastAsia="仿宋" w:hAnsi="仿宋" w:hint="eastAsia"/>
                <w:color w:val="000000" w:themeColor="text1"/>
                <w:sz w:val="28"/>
                <w:szCs w:val="21"/>
              </w:rPr>
              <w:t>期：</w:t>
            </w:r>
          </w:p>
        </w:tc>
      </w:tr>
      <w:tr w:rsidR="00721BFE" w:rsidTr="00642668">
        <w:trPr>
          <w:trHeight w:val="665"/>
        </w:trPr>
        <w:tc>
          <w:tcPr>
            <w:tcW w:w="9642" w:type="dxa"/>
            <w:gridSpan w:val="3"/>
            <w:vAlign w:val="center"/>
          </w:tcPr>
          <w:p w:rsidR="00721BFE" w:rsidRDefault="00DF6F87" w:rsidP="00642668">
            <w:pPr>
              <w:pStyle w:val="DefaultText"/>
              <w:rPr>
                <w:rFonts w:ascii="仿宋" w:eastAsia="仿宋" w:hAnsi="仿宋"/>
                <w:color w:val="000000" w:themeColor="text1"/>
                <w:sz w:val="28"/>
                <w:szCs w:val="21"/>
              </w:rPr>
            </w:pPr>
            <w:r>
              <w:rPr>
                <w:rFonts w:ascii="仿宋" w:eastAsia="仿宋" w:hAnsi="仿宋" w:hint="eastAsia"/>
                <w:color w:val="000000" w:themeColor="text1"/>
                <w:sz w:val="28"/>
                <w:szCs w:val="21"/>
              </w:rPr>
              <w:t>质</w:t>
            </w:r>
            <w:r w:rsidR="00642668">
              <w:rPr>
                <w:rFonts w:ascii="仿宋" w:eastAsia="仿宋" w:hAnsi="仿宋" w:hint="eastAsia"/>
                <w:color w:val="000000" w:themeColor="text1"/>
                <w:sz w:val="28"/>
                <w:szCs w:val="21"/>
              </w:rPr>
              <w:t xml:space="preserve"> </w:t>
            </w:r>
            <w:r>
              <w:rPr>
                <w:rFonts w:ascii="仿宋" w:eastAsia="仿宋" w:hAnsi="仿宋" w:hint="eastAsia"/>
                <w:color w:val="000000" w:themeColor="text1"/>
                <w:sz w:val="28"/>
                <w:szCs w:val="21"/>
              </w:rPr>
              <w:t>保</w:t>
            </w:r>
            <w:r w:rsidR="00642668">
              <w:rPr>
                <w:rFonts w:ascii="仿宋" w:eastAsia="仿宋" w:hAnsi="仿宋" w:hint="eastAsia"/>
                <w:color w:val="000000" w:themeColor="text1"/>
                <w:sz w:val="28"/>
                <w:szCs w:val="21"/>
              </w:rPr>
              <w:t xml:space="preserve"> </w:t>
            </w:r>
            <w:r>
              <w:rPr>
                <w:rFonts w:ascii="仿宋" w:eastAsia="仿宋" w:hAnsi="仿宋" w:hint="eastAsia"/>
                <w:color w:val="000000" w:themeColor="text1"/>
                <w:sz w:val="28"/>
                <w:szCs w:val="21"/>
              </w:rPr>
              <w:t>期：</w:t>
            </w:r>
          </w:p>
        </w:tc>
      </w:tr>
    </w:tbl>
    <w:p w:rsidR="00721BFE" w:rsidRDefault="00721BFE">
      <w:pPr>
        <w:pStyle w:val="afa"/>
        <w:widowControl w:val="0"/>
        <w:spacing w:line="360" w:lineRule="auto"/>
        <w:jc w:val="right"/>
        <w:rPr>
          <w:rFonts w:ascii="仿宋" w:eastAsia="仿宋" w:hAnsi="仿宋"/>
          <w:color w:val="000000" w:themeColor="text1"/>
          <w:sz w:val="21"/>
          <w:szCs w:val="21"/>
        </w:rPr>
      </w:pPr>
    </w:p>
    <w:p w:rsidR="00721BFE" w:rsidRDefault="00DF6F87" w:rsidP="00DF6F87">
      <w:pPr>
        <w:pStyle w:val="710"/>
        <w:spacing w:line="360" w:lineRule="auto"/>
        <w:ind w:left="1205" w:hangingChars="500" w:hanging="1205"/>
        <w:rPr>
          <w:rFonts w:ascii="仿宋" w:eastAsia="仿宋" w:hAnsi="仿宋" w:cs="仿宋"/>
          <w:b/>
          <w:bCs/>
          <w:sz w:val="24"/>
        </w:rPr>
      </w:pPr>
      <w:r>
        <w:rPr>
          <w:rFonts w:ascii="仿宋" w:eastAsia="仿宋" w:hAnsi="仿宋" w:cs="仿宋" w:hint="eastAsia"/>
          <w:b/>
          <w:bCs/>
          <w:sz w:val="24"/>
        </w:rPr>
        <w:t>说明：1、供应商严格按照规定的格式填写。</w:t>
      </w:r>
    </w:p>
    <w:p w:rsidR="00721BFE" w:rsidRDefault="00650E5F" w:rsidP="00650E5F">
      <w:pPr>
        <w:pStyle w:val="710"/>
        <w:spacing w:line="360" w:lineRule="auto"/>
        <w:rPr>
          <w:rFonts w:ascii="仿宋" w:eastAsia="仿宋" w:hAnsi="仿宋" w:cs="仿宋" w:hint="eastAsia"/>
          <w:b/>
          <w:bCs/>
          <w:sz w:val="24"/>
        </w:rPr>
      </w:pPr>
      <w:r>
        <w:rPr>
          <w:rFonts w:ascii="仿宋" w:eastAsia="仿宋" w:hAnsi="仿宋" w:cs="仿宋" w:hint="eastAsia"/>
          <w:b/>
          <w:bCs/>
          <w:sz w:val="24"/>
        </w:rPr>
        <w:t>2</w:t>
      </w:r>
      <w:r w:rsidR="00DF6F87">
        <w:rPr>
          <w:rFonts w:ascii="仿宋" w:eastAsia="仿宋" w:hAnsi="仿宋" w:cs="仿宋" w:hint="eastAsia"/>
          <w:b/>
          <w:bCs/>
          <w:sz w:val="24"/>
        </w:rPr>
        <w:t>任何有选择或有条件的投标报价或同一项目填写多个报价，均将导致投标被拒绝。</w:t>
      </w:r>
    </w:p>
    <w:p w:rsidR="00721BFE" w:rsidRPr="00650E5F" w:rsidRDefault="00650E5F" w:rsidP="00650E5F">
      <w:pPr>
        <w:pStyle w:val="710"/>
        <w:spacing w:line="360" w:lineRule="auto"/>
        <w:rPr>
          <w:rFonts w:ascii="仿宋" w:eastAsia="仿宋" w:hAnsi="仿宋" w:cs="仿宋"/>
          <w:b/>
          <w:bCs/>
          <w:sz w:val="24"/>
        </w:rPr>
      </w:pPr>
      <w:r>
        <w:rPr>
          <w:rFonts w:ascii="仿宋" w:eastAsia="仿宋" w:hAnsi="仿宋" w:cs="仿宋" w:hint="eastAsia"/>
          <w:b/>
          <w:bCs/>
          <w:sz w:val="24"/>
        </w:rPr>
        <w:t>3工程量清单报价与锅炉设备报价总和超过控制价， 将导致投标被拒绝。</w:t>
      </w:r>
    </w:p>
    <w:p w:rsidR="00721BFE" w:rsidRDefault="00DF6F87">
      <w:pPr>
        <w:spacing w:line="900" w:lineRule="exact"/>
        <w:ind w:firstLineChars="400" w:firstLine="1120"/>
        <w:jc w:val="left"/>
        <w:rPr>
          <w:rFonts w:ascii="仿宋" w:eastAsia="仿宋" w:hAnsi="仿宋" w:cs="宋体"/>
          <w:sz w:val="28"/>
          <w:szCs w:val="28"/>
          <w:u w:val="single"/>
        </w:rPr>
      </w:pPr>
      <w:r>
        <w:rPr>
          <w:rFonts w:ascii="仿宋" w:eastAsia="仿宋" w:hAnsi="仿宋" w:cs="宋体" w:hint="eastAsia"/>
          <w:color w:val="000000" w:themeColor="text1"/>
          <w:kern w:val="0"/>
          <w:sz w:val="28"/>
          <w:szCs w:val="28"/>
        </w:rPr>
        <w:t>供应商名称：（电子签章）</w:t>
      </w:r>
      <w:r>
        <w:rPr>
          <w:rFonts w:ascii="仿宋" w:eastAsia="仿宋" w:hAnsi="仿宋" w:cs="宋体" w:hint="eastAsia"/>
          <w:sz w:val="28"/>
          <w:szCs w:val="28"/>
        </w:rPr>
        <w:t>：</w:t>
      </w:r>
      <w:r>
        <w:rPr>
          <w:rFonts w:ascii="仿宋" w:eastAsia="仿宋" w:hAnsi="仿宋" w:cs="宋体" w:hint="eastAsia"/>
          <w:sz w:val="28"/>
          <w:szCs w:val="28"/>
          <w:u w:val="single"/>
        </w:rPr>
        <w:t xml:space="preserve">                   </w:t>
      </w:r>
    </w:p>
    <w:p w:rsidR="00721BFE" w:rsidRDefault="00DF6F87">
      <w:pPr>
        <w:spacing w:line="900" w:lineRule="exact"/>
        <w:ind w:firstLineChars="400" w:firstLine="1120"/>
        <w:jc w:val="left"/>
        <w:rPr>
          <w:rFonts w:ascii="仿宋" w:eastAsia="仿宋" w:hAnsi="仿宋"/>
          <w:color w:val="000000" w:themeColor="text1"/>
          <w:sz w:val="28"/>
          <w:szCs w:val="21"/>
        </w:rPr>
      </w:pPr>
      <w:r>
        <w:rPr>
          <w:rFonts w:ascii="仿宋" w:eastAsia="仿宋" w:hAnsi="仿宋" w:cs="宋体" w:hint="eastAsia"/>
          <w:sz w:val="28"/>
          <w:szCs w:val="28"/>
        </w:rPr>
        <w:t>法定代表人：（</w:t>
      </w:r>
      <w:r>
        <w:rPr>
          <w:rFonts w:ascii="仿宋" w:eastAsia="仿宋" w:hAnsi="仿宋" w:cs="宋体" w:hint="eastAsia"/>
          <w:color w:val="000000" w:themeColor="text1"/>
          <w:kern w:val="0"/>
          <w:sz w:val="28"/>
          <w:szCs w:val="28"/>
        </w:rPr>
        <w:t>电子签章</w:t>
      </w:r>
      <w:r>
        <w:rPr>
          <w:rFonts w:ascii="仿宋" w:eastAsia="仿宋" w:hAnsi="仿宋" w:cs="宋体" w:hint="eastAsia"/>
          <w:sz w:val="28"/>
          <w:szCs w:val="28"/>
        </w:rPr>
        <w:t>）</w:t>
      </w:r>
      <w:r>
        <w:rPr>
          <w:rFonts w:ascii="仿宋" w:eastAsia="仿宋" w:hAnsi="仿宋" w:cs="宋体" w:hint="eastAsia"/>
          <w:sz w:val="28"/>
          <w:szCs w:val="28"/>
          <w:u w:val="single"/>
        </w:rPr>
        <w:t xml:space="preserve"> </w:t>
      </w:r>
      <w:r>
        <w:rPr>
          <w:rFonts w:ascii="仿宋" w:eastAsia="仿宋" w:hAnsi="仿宋" w:cs="宋体"/>
          <w:sz w:val="28"/>
          <w:szCs w:val="28"/>
          <w:u w:val="single"/>
        </w:rPr>
        <w:t xml:space="preserve">                    </w:t>
      </w:r>
    </w:p>
    <w:p w:rsidR="00721BFE" w:rsidRDefault="00DF6F87">
      <w:pPr>
        <w:spacing w:line="360" w:lineRule="auto"/>
        <w:ind w:right="1120" w:firstLineChars="700" w:firstLine="1960"/>
        <w:rPr>
          <w:rFonts w:ascii="仿宋" w:eastAsia="仿宋" w:hAnsi="仿宋"/>
          <w:color w:val="000000" w:themeColor="text1"/>
          <w:sz w:val="28"/>
          <w:szCs w:val="21"/>
        </w:rPr>
      </w:pPr>
      <w:r>
        <w:rPr>
          <w:rFonts w:ascii="仿宋" w:eastAsia="仿宋" w:hAnsi="仿宋" w:hint="eastAsia"/>
          <w:color w:val="000000" w:themeColor="text1"/>
          <w:sz w:val="28"/>
          <w:szCs w:val="21"/>
        </w:rPr>
        <w:t xml:space="preserve">日   期：     年     月     </w:t>
      </w:r>
      <w:r>
        <w:rPr>
          <w:rFonts w:ascii="仿宋" w:eastAsia="仿宋" w:hAnsi="仿宋"/>
          <w:color w:val="000000" w:themeColor="text1"/>
          <w:sz w:val="28"/>
          <w:szCs w:val="21"/>
        </w:rPr>
        <w:t xml:space="preserve"> </w:t>
      </w:r>
      <w:r>
        <w:rPr>
          <w:rFonts w:ascii="仿宋" w:eastAsia="仿宋" w:hAnsi="仿宋" w:hint="eastAsia"/>
          <w:color w:val="000000" w:themeColor="text1"/>
          <w:sz w:val="28"/>
          <w:szCs w:val="21"/>
        </w:rPr>
        <w:t>日</w:t>
      </w:r>
    </w:p>
    <w:p w:rsidR="00642668" w:rsidRDefault="00642668" w:rsidP="00650E5F">
      <w:pPr>
        <w:pStyle w:val="a5"/>
        <w:ind w:firstLineChars="0" w:firstLine="0"/>
      </w:pPr>
    </w:p>
    <w:p w:rsidR="00AD76CD" w:rsidRPr="00650E5F" w:rsidRDefault="00642668" w:rsidP="00650E5F">
      <w:pPr>
        <w:rPr>
          <w:rFonts w:ascii="仿宋" w:eastAsia="仿宋" w:hAnsi="仿宋"/>
          <w:b/>
          <w:color w:val="000000" w:themeColor="text1"/>
          <w:sz w:val="32"/>
          <w:szCs w:val="32"/>
        </w:rPr>
      </w:pPr>
      <w:r w:rsidRPr="00650E5F">
        <w:rPr>
          <w:rFonts w:ascii="仿宋" w:eastAsia="仿宋" w:hAnsi="仿宋" w:hint="eastAsia"/>
          <w:b/>
          <w:color w:val="000000" w:themeColor="text1"/>
          <w:sz w:val="32"/>
          <w:szCs w:val="32"/>
        </w:rPr>
        <w:t>工程量清单报价（另册）：</w:t>
      </w:r>
      <w:r w:rsidR="00AD76CD" w:rsidRPr="00650E5F">
        <w:rPr>
          <w:rFonts w:ascii="仿宋" w:eastAsia="仿宋" w:hAnsi="仿宋" w:hint="eastAsia"/>
          <w:b/>
          <w:color w:val="000000" w:themeColor="text1"/>
          <w:sz w:val="32"/>
          <w:szCs w:val="32"/>
        </w:rPr>
        <w:t>详见工程量清单</w:t>
      </w:r>
    </w:p>
    <w:p w:rsidR="00AD76CD" w:rsidRPr="00650E5F" w:rsidRDefault="00AD76CD" w:rsidP="00AD76CD">
      <w:pPr>
        <w:rPr>
          <w:b/>
          <w:sz w:val="32"/>
          <w:szCs w:val="32"/>
        </w:rPr>
      </w:pPr>
    </w:p>
    <w:p w:rsidR="00642668" w:rsidRPr="00650E5F" w:rsidRDefault="00A30D19" w:rsidP="00642668">
      <w:pPr>
        <w:pStyle w:val="a5"/>
        <w:ind w:firstLineChars="0" w:firstLine="0"/>
        <w:rPr>
          <w:rFonts w:ascii="仿宋" w:eastAsia="仿宋" w:hAnsi="仿宋"/>
          <w:b/>
          <w:color w:val="000000" w:themeColor="text1"/>
          <w:sz w:val="32"/>
          <w:szCs w:val="32"/>
        </w:rPr>
      </w:pPr>
      <w:r w:rsidRPr="00650E5F">
        <w:rPr>
          <w:rFonts w:ascii="仿宋" w:eastAsia="仿宋" w:hAnsi="仿宋" w:hint="eastAsia"/>
          <w:b/>
          <w:color w:val="000000" w:themeColor="text1"/>
          <w:sz w:val="32"/>
          <w:szCs w:val="32"/>
        </w:rPr>
        <w:t>哈密市老爷</w:t>
      </w:r>
      <w:proofErr w:type="gramStart"/>
      <w:r w:rsidRPr="00650E5F">
        <w:rPr>
          <w:rFonts w:ascii="仿宋" w:eastAsia="仿宋" w:hAnsi="仿宋" w:hint="eastAsia"/>
          <w:b/>
          <w:color w:val="000000" w:themeColor="text1"/>
          <w:sz w:val="32"/>
          <w:szCs w:val="32"/>
        </w:rPr>
        <w:t>庙口岸集中供热煤改电</w:t>
      </w:r>
      <w:proofErr w:type="gramEnd"/>
      <w:r w:rsidRPr="00650E5F">
        <w:rPr>
          <w:rFonts w:ascii="仿宋" w:eastAsia="仿宋" w:hAnsi="仿宋" w:hint="eastAsia"/>
          <w:b/>
          <w:color w:val="000000" w:themeColor="text1"/>
          <w:sz w:val="32"/>
          <w:szCs w:val="32"/>
        </w:rPr>
        <w:t>及管网维修建设项目（锅炉设备费）</w:t>
      </w:r>
      <w:r w:rsidR="00642668" w:rsidRPr="00650E5F">
        <w:rPr>
          <w:rFonts w:ascii="仿宋" w:eastAsia="仿宋" w:hAnsi="仿宋" w:hint="eastAsia"/>
          <w:b/>
          <w:color w:val="000000" w:themeColor="text1"/>
          <w:sz w:val="32"/>
          <w:szCs w:val="32"/>
        </w:rPr>
        <w:t>：</w:t>
      </w:r>
    </w:p>
    <w:p w:rsidR="00A30D19" w:rsidRPr="00A30D19" w:rsidRDefault="00A30D19" w:rsidP="00A30D19"/>
    <w:p w:rsidR="00642668" w:rsidRDefault="00642668" w:rsidP="00642668"/>
    <w:tbl>
      <w:tblPr>
        <w:tblStyle w:val="af3"/>
        <w:tblW w:w="0" w:type="auto"/>
        <w:tblInd w:w="-601" w:type="dxa"/>
        <w:tblLook w:val="04A0" w:firstRow="1" w:lastRow="0" w:firstColumn="1" w:lastColumn="0" w:noHBand="0" w:noVBand="1"/>
      </w:tblPr>
      <w:tblGrid>
        <w:gridCol w:w="647"/>
        <w:gridCol w:w="3196"/>
        <w:gridCol w:w="964"/>
        <w:gridCol w:w="749"/>
        <w:gridCol w:w="1173"/>
        <w:gridCol w:w="1388"/>
        <w:gridCol w:w="1006"/>
      </w:tblGrid>
      <w:tr w:rsidR="006B026C" w:rsidTr="00FF4702">
        <w:trPr>
          <w:trHeight w:val="778"/>
        </w:trPr>
        <w:tc>
          <w:tcPr>
            <w:tcW w:w="709" w:type="dxa"/>
            <w:vAlign w:val="center"/>
          </w:tcPr>
          <w:p w:rsidR="006B026C" w:rsidRDefault="006B026C" w:rsidP="00642668">
            <w:pPr>
              <w:pStyle w:val="2"/>
              <w:ind w:leftChars="0" w:left="0" w:firstLineChars="0" w:firstLine="0"/>
              <w:jc w:val="center"/>
            </w:pPr>
            <w:r>
              <w:t>序号</w:t>
            </w:r>
          </w:p>
        </w:tc>
        <w:tc>
          <w:tcPr>
            <w:tcW w:w="3402" w:type="dxa"/>
            <w:vAlign w:val="center"/>
          </w:tcPr>
          <w:p w:rsidR="006B026C" w:rsidRDefault="006B026C" w:rsidP="00642668">
            <w:pPr>
              <w:pStyle w:val="2"/>
              <w:ind w:leftChars="0" w:left="0" w:firstLineChars="0" w:firstLine="0"/>
              <w:jc w:val="center"/>
            </w:pPr>
            <w:r w:rsidRPr="00A30D19">
              <w:rPr>
                <w:rFonts w:hint="eastAsia"/>
              </w:rPr>
              <w:t>材料</w:t>
            </w:r>
            <w:r w:rsidRPr="00A30D19">
              <w:rPr>
                <w:rFonts w:hint="eastAsia"/>
              </w:rPr>
              <w:t>(</w:t>
            </w:r>
            <w:r w:rsidRPr="00A30D19">
              <w:rPr>
                <w:rFonts w:hint="eastAsia"/>
              </w:rPr>
              <w:t>工程设备</w:t>
            </w:r>
            <w:r w:rsidRPr="00A30D19">
              <w:rPr>
                <w:rFonts w:hint="eastAsia"/>
              </w:rPr>
              <w:t>)</w:t>
            </w:r>
            <w:r w:rsidRPr="00A30D19">
              <w:rPr>
                <w:rFonts w:hint="eastAsia"/>
              </w:rPr>
              <w:t>名称、规格、型号</w:t>
            </w:r>
          </w:p>
        </w:tc>
        <w:tc>
          <w:tcPr>
            <w:tcW w:w="1134" w:type="dxa"/>
            <w:vAlign w:val="center"/>
          </w:tcPr>
          <w:p w:rsidR="006B026C" w:rsidRPr="00FF4702" w:rsidRDefault="006B026C">
            <w:pPr>
              <w:jc w:val="center"/>
            </w:pPr>
            <w:r w:rsidRPr="00FF4702">
              <w:rPr>
                <w:rFonts w:hint="eastAsia"/>
              </w:rPr>
              <w:t>计量单位</w:t>
            </w:r>
          </w:p>
        </w:tc>
        <w:tc>
          <w:tcPr>
            <w:tcW w:w="851" w:type="dxa"/>
            <w:vAlign w:val="center"/>
          </w:tcPr>
          <w:p w:rsidR="006B026C" w:rsidRPr="00FF4702" w:rsidRDefault="006B026C">
            <w:pPr>
              <w:jc w:val="center"/>
            </w:pPr>
            <w:r w:rsidRPr="00FF4702">
              <w:rPr>
                <w:rFonts w:hint="eastAsia"/>
              </w:rPr>
              <w:t>数量</w:t>
            </w:r>
          </w:p>
        </w:tc>
        <w:tc>
          <w:tcPr>
            <w:tcW w:w="1276" w:type="dxa"/>
            <w:vAlign w:val="center"/>
          </w:tcPr>
          <w:p w:rsidR="006B026C" w:rsidRDefault="006B026C" w:rsidP="00642668">
            <w:pPr>
              <w:pStyle w:val="2"/>
              <w:ind w:leftChars="0" w:left="0" w:firstLineChars="0" w:firstLine="0"/>
              <w:jc w:val="center"/>
            </w:pPr>
            <w:r>
              <w:t>单价（元）</w:t>
            </w:r>
          </w:p>
        </w:tc>
        <w:tc>
          <w:tcPr>
            <w:tcW w:w="1559" w:type="dxa"/>
            <w:vAlign w:val="center"/>
          </w:tcPr>
          <w:p w:rsidR="006B026C" w:rsidRDefault="006B026C" w:rsidP="00642668">
            <w:pPr>
              <w:pStyle w:val="2"/>
              <w:ind w:leftChars="0" w:left="0" w:firstLineChars="0" w:firstLine="0"/>
              <w:jc w:val="center"/>
            </w:pPr>
            <w:r>
              <w:t>总价（元）</w:t>
            </w:r>
          </w:p>
        </w:tc>
        <w:tc>
          <w:tcPr>
            <w:tcW w:w="1190" w:type="dxa"/>
            <w:vAlign w:val="center"/>
          </w:tcPr>
          <w:p w:rsidR="006B026C" w:rsidRDefault="006B026C" w:rsidP="006B026C">
            <w:pPr>
              <w:pStyle w:val="2"/>
              <w:ind w:leftChars="0" w:left="0" w:firstLineChars="0" w:firstLine="0"/>
              <w:jc w:val="center"/>
            </w:pPr>
            <w:r>
              <w:t>备注</w:t>
            </w:r>
          </w:p>
        </w:tc>
      </w:tr>
      <w:tr w:rsidR="006B026C" w:rsidTr="00FF4702">
        <w:trPr>
          <w:trHeight w:val="691"/>
        </w:trPr>
        <w:tc>
          <w:tcPr>
            <w:tcW w:w="709" w:type="dxa"/>
            <w:vAlign w:val="center"/>
          </w:tcPr>
          <w:p w:rsidR="006B026C" w:rsidRDefault="006B026C" w:rsidP="00642668">
            <w:pPr>
              <w:pStyle w:val="2"/>
              <w:ind w:leftChars="0" w:left="0" w:firstLineChars="0" w:firstLine="0"/>
              <w:jc w:val="center"/>
            </w:pPr>
            <w:r>
              <w:rPr>
                <w:rFonts w:hint="eastAsia"/>
              </w:rPr>
              <w:t>1</w:t>
            </w:r>
          </w:p>
        </w:tc>
        <w:tc>
          <w:tcPr>
            <w:tcW w:w="3402" w:type="dxa"/>
            <w:vAlign w:val="center"/>
          </w:tcPr>
          <w:p w:rsidR="006B026C" w:rsidRDefault="006B026C">
            <w:pPr>
              <w:rPr>
                <w:rFonts w:ascii="微软雅黑" w:eastAsia="微软雅黑" w:hAnsi="微软雅黑" w:cs="宋体"/>
                <w:sz w:val="20"/>
                <w:szCs w:val="20"/>
              </w:rPr>
            </w:pPr>
            <w:r>
              <w:rPr>
                <w:rFonts w:ascii="微软雅黑" w:eastAsia="微软雅黑" w:hAnsi="微软雅黑" w:hint="eastAsia"/>
                <w:sz w:val="20"/>
                <w:szCs w:val="20"/>
              </w:rPr>
              <w:t>1.名称:锅炉循环泵</w:t>
            </w:r>
            <w:r>
              <w:rPr>
                <w:rFonts w:ascii="微软雅黑" w:eastAsia="微软雅黑" w:hAnsi="微软雅黑" w:hint="eastAsia"/>
                <w:sz w:val="20"/>
                <w:szCs w:val="20"/>
              </w:rPr>
              <w:br/>
              <w:t>2.型号:6MW</w:t>
            </w:r>
            <w:proofErr w:type="gramStart"/>
            <w:r>
              <w:rPr>
                <w:rFonts w:ascii="微软雅黑" w:eastAsia="微软雅黑" w:hAnsi="微软雅黑" w:hint="eastAsia"/>
                <w:sz w:val="20"/>
                <w:szCs w:val="20"/>
              </w:rPr>
              <w:t>电极微压锅炉</w:t>
            </w:r>
            <w:proofErr w:type="gramEnd"/>
            <w:r>
              <w:rPr>
                <w:rFonts w:ascii="微软雅黑" w:eastAsia="微软雅黑" w:hAnsi="微软雅黑" w:hint="eastAsia"/>
                <w:sz w:val="20"/>
                <w:szCs w:val="20"/>
              </w:rPr>
              <w:t xml:space="preserve">配套37kw </w:t>
            </w:r>
          </w:p>
        </w:tc>
        <w:tc>
          <w:tcPr>
            <w:tcW w:w="1134"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台</w:t>
            </w:r>
          </w:p>
        </w:tc>
        <w:tc>
          <w:tcPr>
            <w:tcW w:w="851"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4</w:t>
            </w:r>
          </w:p>
        </w:tc>
        <w:tc>
          <w:tcPr>
            <w:tcW w:w="1276" w:type="dxa"/>
            <w:vAlign w:val="center"/>
          </w:tcPr>
          <w:p w:rsidR="006B026C" w:rsidRDefault="006B026C" w:rsidP="00642668">
            <w:pPr>
              <w:pStyle w:val="2"/>
              <w:ind w:leftChars="0" w:left="0" w:firstLineChars="0" w:firstLine="0"/>
              <w:jc w:val="center"/>
            </w:pPr>
          </w:p>
        </w:tc>
        <w:tc>
          <w:tcPr>
            <w:tcW w:w="1559" w:type="dxa"/>
            <w:vAlign w:val="center"/>
          </w:tcPr>
          <w:p w:rsidR="006B026C" w:rsidRDefault="006B026C" w:rsidP="00642668">
            <w:pPr>
              <w:pStyle w:val="2"/>
              <w:ind w:leftChars="0" w:left="0" w:firstLineChars="0" w:firstLine="0"/>
              <w:jc w:val="center"/>
            </w:pPr>
          </w:p>
        </w:tc>
        <w:tc>
          <w:tcPr>
            <w:tcW w:w="1190" w:type="dxa"/>
            <w:vAlign w:val="center"/>
          </w:tcPr>
          <w:p w:rsidR="006B026C" w:rsidRDefault="006B026C" w:rsidP="00642668">
            <w:pPr>
              <w:pStyle w:val="2"/>
              <w:ind w:leftChars="0" w:left="0" w:firstLineChars="0" w:firstLine="0"/>
              <w:jc w:val="center"/>
            </w:pPr>
          </w:p>
        </w:tc>
      </w:tr>
      <w:tr w:rsidR="006B026C" w:rsidTr="00FF4702">
        <w:trPr>
          <w:trHeight w:val="701"/>
        </w:trPr>
        <w:tc>
          <w:tcPr>
            <w:tcW w:w="709" w:type="dxa"/>
            <w:vAlign w:val="center"/>
          </w:tcPr>
          <w:p w:rsidR="006B026C" w:rsidRDefault="006B026C" w:rsidP="00642668">
            <w:pPr>
              <w:pStyle w:val="2"/>
              <w:ind w:leftChars="0" w:left="0" w:firstLineChars="0" w:firstLine="0"/>
              <w:jc w:val="center"/>
            </w:pPr>
            <w:r>
              <w:rPr>
                <w:rFonts w:hint="eastAsia"/>
              </w:rPr>
              <w:t>2</w:t>
            </w:r>
          </w:p>
        </w:tc>
        <w:tc>
          <w:tcPr>
            <w:tcW w:w="3402" w:type="dxa"/>
            <w:vAlign w:val="center"/>
          </w:tcPr>
          <w:p w:rsidR="006B026C" w:rsidRDefault="006B026C">
            <w:pPr>
              <w:rPr>
                <w:rFonts w:ascii="微软雅黑" w:eastAsia="微软雅黑" w:hAnsi="微软雅黑" w:cs="宋体"/>
                <w:sz w:val="20"/>
                <w:szCs w:val="20"/>
              </w:rPr>
            </w:pPr>
            <w:r>
              <w:rPr>
                <w:rFonts w:ascii="微软雅黑" w:eastAsia="微软雅黑" w:hAnsi="微软雅黑" w:hint="eastAsia"/>
                <w:sz w:val="20"/>
                <w:szCs w:val="20"/>
              </w:rPr>
              <w:t xml:space="preserve">1.名称:蓄热补水泵 </w:t>
            </w:r>
            <w:r>
              <w:rPr>
                <w:rFonts w:ascii="微软雅黑" w:eastAsia="微软雅黑" w:hAnsi="微软雅黑" w:hint="eastAsia"/>
                <w:sz w:val="20"/>
                <w:szCs w:val="20"/>
              </w:rPr>
              <w:br/>
              <w:t xml:space="preserve">2.规格: Q=8m3/h H=18m N=1.1kW 1.0MPa </w:t>
            </w:r>
          </w:p>
        </w:tc>
        <w:tc>
          <w:tcPr>
            <w:tcW w:w="1134"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台</w:t>
            </w:r>
          </w:p>
        </w:tc>
        <w:tc>
          <w:tcPr>
            <w:tcW w:w="851"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2</w:t>
            </w:r>
          </w:p>
        </w:tc>
        <w:tc>
          <w:tcPr>
            <w:tcW w:w="1276" w:type="dxa"/>
            <w:vAlign w:val="center"/>
          </w:tcPr>
          <w:p w:rsidR="006B026C" w:rsidRDefault="006B026C" w:rsidP="00642668">
            <w:pPr>
              <w:pStyle w:val="2"/>
              <w:ind w:leftChars="0" w:left="0" w:firstLineChars="0" w:firstLine="0"/>
              <w:jc w:val="center"/>
            </w:pPr>
          </w:p>
        </w:tc>
        <w:tc>
          <w:tcPr>
            <w:tcW w:w="1559" w:type="dxa"/>
            <w:vAlign w:val="center"/>
          </w:tcPr>
          <w:p w:rsidR="006B026C" w:rsidRDefault="006B026C" w:rsidP="00642668">
            <w:pPr>
              <w:pStyle w:val="2"/>
              <w:ind w:leftChars="0" w:left="0" w:firstLineChars="0" w:firstLine="0"/>
              <w:jc w:val="center"/>
            </w:pPr>
          </w:p>
        </w:tc>
        <w:tc>
          <w:tcPr>
            <w:tcW w:w="1190" w:type="dxa"/>
            <w:vAlign w:val="center"/>
          </w:tcPr>
          <w:p w:rsidR="006B026C" w:rsidRDefault="006B026C" w:rsidP="00642668">
            <w:pPr>
              <w:pStyle w:val="2"/>
              <w:ind w:leftChars="0" w:left="0" w:firstLineChars="0" w:firstLine="0"/>
              <w:jc w:val="center"/>
            </w:pPr>
          </w:p>
        </w:tc>
      </w:tr>
      <w:tr w:rsidR="006B026C" w:rsidTr="00FF4702">
        <w:trPr>
          <w:trHeight w:val="697"/>
        </w:trPr>
        <w:tc>
          <w:tcPr>
            <w:tcW w:w="709" w:type="dxa"/>
            <w:vAlign w:val="center"/>
          </w:tcPr>
          <w:p w:rsidR="006B026C" w:rsidRDefault="006B026C" w:rsidP="00642668">
            <w:pPr>
              <w:pStyle w:val="2"/>
              <w:ind w:leftChars="0" w:left="0" w:firstLineChars="0" w:firstLine="0"/>
              <w:jc w:val="center"/>
            </w:pPr>
            <w:r>
              <w:rPr>
                <w:rFonts w:hint="eastAsia"/>
              </w:rPr>
              <w:t>3</w:t>
            </w:r>
          </w:p>
        </w:tc>
        <w:tc>
          <w:tcPr>
            <w:tcW w:w="3402" w:type="dxa"/>
            <w:vAlign w:val="center"/>
          </w:tcPr>
          <w:p w:rsidR="006B026C" w:rsidRDefault="006B026C">
            <w:pPr>
              <w:rPr>
                <w:rFonts w:ascii="微软雅黑" w:eastAsia="微软雅黑" w:hAnsi="微软雅黑" w:cs="宋体"/>
                <w:sz w:val="20"/>
                <w:szCs w:val="20"/>
              </w:rPr>
            </w:pPr>
            <w:r>
              <w:rPr>
                <w:rFonts w:ascii="微软雅黑" w:eastAsia="微软雅黑" w:hAnsi="微软雅黑" w:hint="eastAsia"/>
                <w:sz w:val="20"/>
                <w:szCs w:val="20"/>
              </w:rPr>
              <w:t>1.型号:锅炉侧板式换热器</w:t>
            </w:r>
            <w:r>
              <w:rPr>
                <w:rFonts w:ascii="微软雅黑" w:eastAsia="微软雅黑" w:hAnsi="微软雅黑" w:hint="eastAsia"/>
                <w:sz w:val="20"/>
                <w:szCs w:val="20"/>
              </w:rPr>
              <w:br/>
              <w:t xml:space="preserve">2.规格:6MW电极锅炉配套 </w:t>
            </w:r>
          </w:p>
        </w:tc>
        <w:tc>
          <w:tcPr>
            <w:tcW w:w="1134"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台</w:t>
            </w:r>
          </w:p>
        </w:tc>
        <w:tc>
          <w:tcPr>
            <w:tcW w:w="851"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2</w:t>
            </w:r>
          </w:p>
        </w:tc>
        <w:tc>
          <w:tcPr>
            <w:tcW w:w="1276" w:type="dxa"/>
            <w:vAlign w:val="center"/>
          </w:tcPr>
          <w:p w:rsidR="006B026C" w:rsidRDefault="006B026C" w:rsidP="00642668">
            <w:pPr>
              <w:pStyle w:val="2"/>
              <w:ind w:leftChars="0" w:left="0" w:firstLineChars="0" w:firstLine="0"/>
              <w:jc w:val="center"/>
            </w:pPr>
          </w:p>
        </w:tc>
        <w:tc>
          <w:tcPr>
            <w:tcW w:w="1559" w:type="dxa"/>
            <w:vAlign w:val="center"/>
          </w:tcPr>
          <w:p w:rsidR="006B026C" w:rsidRDefault="006B026C" w:rsidP="00642668">
            <w:pPr>
              <w:pStyle w:val="2"/>
              <w:ind w:leftChars="0" w:left="0" w:firstLineChars="0" w:firstLine="0"/>
              <w:jc w:val="center"/>
            </w:pPr>
          </w:p>
        </w:tc>
        <w:tc>
          <w:tcPr>
            <w:tcW w:w="1190" w:type="dxa"/>
            <w:vAlign w:val="center"/>
          </w:tcPr>
          <w:p w:rsidR="006B026C" w:rsidRDefault="006B026C" w:rsidP="00642668">
            <w:pPr>
              <w:pStyle w:val="2"/>
              <w:ind w:leftChars="0" w:left="0" w:firstLineChars="0" w:firstLine="0"/>
              <w:jc w:val="center"/>
            </w:pPr>
          </w:p>
        </w:tc>
      </w:tr>
      <w:tr w:rsidR="006B026C" w:rsidTr="00FF4702">
        <w:trPr>
          <w:trHeight w:val="707"/>
        </w:trPr>
        <w:tc>
          <w:tcPr>
            <w:tcW w:w="709" w:type="dxa"/>
            <w:vAlign w:val="center"/>
          </w:tcPr>
          <w:p w:rsidR="006B026C" w:rsidRDefault="006B026C" w:rsidP="00642668">
            <w:pPr>
              <w:pStyle w:val="2"/>
              <w:ind w:leftChars="0" w:left="0" w:firstLineChars="0" w:firstLine="0"/>
              <w:jc w:val="center"/>
            </w:pPr>
            <w:r>
              <w:rPr>
                <w:rFonts w:hint="eastAsia"/>
              </w:rPr>
              <w:t>4</w:t>
            </w:r>
          </w:p>
        </w:tc>
        <w:tc>
          <w:tcPr>
            <w:tcW w:w="3402" w:type="dxa"/>
            <w:vAlign w:val="center"/>
          </w:tcPr>
          <w:p w:rsidR="006B026C" w:rsidRDefault="006B026C">
            <w:pPr>
              <w:rPr>
                <w:rFonts w:ascii="微软雅黑" w:eastAsia="微软雅黑" w:hAnsi="微软雅黑" w:cs="宋体"/>
                <w:sz w:val="20"/>
                <w:szCs w:val="20"/>
              </w:rPr>
            </w:pPr>
            <w:r>
              <w:rPr>
                <w:rFonts w:ascii="微软雅黑" w:eastAsia="微软雅黑" w:hAnsi="微软雅黑" w:hint="eastAsia"/>
                <w:sz w:val="20"/>
                <w:szCs w:val="20"/>
              </w:rPr>
              <w:t>1.名称: 蓄、放热循环水泵变频泵</w:t>
            </w:r>
            <w:r>
              <w:rPr>
                <w:rFonts w:ascii="微软雅黑" w:eastAsia="微软雅黑" w:hAnsi="微软雅黑" w:hint="eastAsia"/>
                <w:sz w:val="20"/>
                <w:szCs w:val="20"/>
              </w:rPr>
              <w:br/>
              <w:t xml:space="preserve">2.型号:Q=200m³/hH=25m N=22kW10MPaT=120℃ </w:t>
            </w:r>
          </w:p>
        </w:tc>
        <w:tc>
          <w:tcPr>
            <w:tcW w:w="1134"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台</w:t>
            </w:r>
          </w:p>
        </w:tc>
        <w:tc>
          <w:tcPr>
            <w:tcW w:w="851"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3</w:t>
            </w:r>
          </w:p>
        </w:tc>
        <w:tc>
          <w:tcPr>
            <w:tcW w:w="1276" w:type="dxa"/>
            <w:vAlign w:val="center"/>
          </w:tcPr>
          <w:p w:rsidR="006B026C" w:rsidRDefault="006B026C" w:rsidP="00642668">
            <w:pPr>
              <w:pStyle w:val="2"/>
              <w:ind w:leftChars="0" w:left="0" w:firstLineChars="0" w:firstLine="0"/>
              <w:jc w:val="center"/>
            </w:pPr>
          </w:p>
        </w:tc>
        <w:tc>
          <w:tcPr>
            <w:tcW w:w="1559" w:type="dxa"/>
            <w:vAlign w:val="center"/>
          </w:tcPr>
          <w:p w:rsidR="006B026C" w:rsidRDefault="006B026C" w:rsidP="00642668">
            <w:pPr>
              <w:pStyle w:val="2"/>
              <w:ind w:leftChars="0" w:left="0" w:firstLineChars="0" w:firstLine="0"/>
              <w:jc w:val="center"/>
            </w:pPr>
          </w:p>
        </w:tc>
        <w:tc>
          <w:tcPr>
            <w:tcW w:w="1190" w:type="dxa"/>
            <w:vAlign w:val="center"/>
          </w:tcPr>
          <w:p w:rsidR="006B026C" w:rsidRDefault="006B026C" w:rsidP="00642668">
            <w:pPr>
              <w:pStyle w:val="2"/>
              <w:ind w:leftChars="0" w:left="0" w:firstLineChars="0" w:firstLine="0"/>
              <w:jc w:val="center"/>
            </w:pPr>
          </w:p>
        </w:tc>
      </w:tr>
      <w:tr w:rsidR="006B026C" w:rsidTr="00FF4702">
        <w:trPr>
          <w:trHeight w:val="689"/>
        </w:trPr>
        <w:tc>
          <w:tcPr>
            <w:tcW w:w="709" w:type="dxa"/>
            <w:vAlign w:val="center"/>
          </w:tcPr>
          <w:p w:rsidR="006B026C" w:rsidRDefault="006B026C" w:rsidP="00642668">
            <w:pPr>
              <w:pStyle w:val="2"/>
              <w:ind w:leftChars="0" w:left="0" w:firstLineChars="0" w:firstLine="0"/>
              <w:jc w:val="center"/>
            </w:pPr>
            <w:r>
              <w:rPr>
                <w:rFonts w:hint="eastAsia"/>
              </w:rPr>
              <w:t>5</w:t>
            </w:r>
          </w:p>
        </w:tc>
        <w:tc>
          <w:tcPr>
            <w:tcW w:w="3402" w:type="dxa"/>
            <w:vAlign w:val="center"/>
          </w:tcPr>
          <w:p w:rsidR="006B026C" w:rsidRDefault="006B026C">
            <w:pPr>
              <w:rPr>
                <w:rFonts w:ascii="微软雅黑" w:eastAsia="微软雅黑" w:hAnsi="微软雅黑" w:cs="宋体"/>
                <w:sz w:val="20"/>
                <w:szCs w:val="20"/>
              </w:rPr>
            </w:pPr>
            <w:r>
              <w:rPr>
                <w:rFonts w:ascii="微软雅黑" w:eastAsia="微软雅黑" w:hAnsi="微软雅黑" w:hint="eastAsia"/>
                <w:sz w:val="20"/>
                <w:szCs w:val="20"/>
              </w:rPr>
              <w:t>1.型号:二次网板式换热器</w:t>
            </w:r>
            <w:r>
              <w:rPr>
                <w:rFonts w:ascii="微软雅黑" w:eastAsia="微软雅黑" w:hAnsi="微软雅黑" w:hint="eastAsia"/>
                <w:sz w:val="20"/>
                <w:szCs w:val="20"/>
              </w:rPr>
              <w:br/>
              <w:t xml:space="preserve">2.规格:BRB0.8  F=110㎡ P=1.0MPa  T=120℃ </w:t>
            </w:r>
          </w:p>
        </w:tc>
        <w:tc>
          <w:tcPr>
            <w:tcW w:w="1134"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台</w:t>
            </w:r>
          </w:p>
        </w:tc>
        <w:tc>
          <w:tcPr>
            <w:tcW w:w="851"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2</w:t>
            </w:r>
          </w:p>
        </w:tc>
        <w:tc>
          <w:tcPr>
            <w:tcW w:w="1276" w:type="dxa"/>
            <w:vAlign w:val="center"/>
          </w:tcPr>
          <w:p w:rsidR="006B026C" w:rsidRDefault="006B026C" w:rsidP="00642668">
            <w:pPr>
              <w:pStyle w:val="2"/>
              <w:ind w:leftChars="0" w:left="0" w:firstLineChars="0" w:firstLine="0"/>
              <w:jc w:val="center"/>
            </w:pPr>
          </w:p>
        </w:tc>
        <w:tc>
          <w:tcPr>
            <w:tcW w:w="1559" w:type="dxa"/>
            <w:vAlign w:val="center"/>
          </w:tcPr>
          <w:p w:rsidR="006B026C" w:rsidRDefault="006B026C" w:rsidP="00642668">
            <w:pPr>
              <w:pStyle w:val="2"/>
              <w:ind w:leftChars="0" w:left="0" w:firstLineChars="0" w:firstLine="0"/>
              <w:jc w:val="center"/>
            </w:pPr>
          </w:p>
        </w:tc>
        <w:tc>
          <w:tcPr>
            <w:tcW w:w="1190" w:type="dxa"/>
            <w:vAlign w:val="center"/>
          </w:tcPr>
          <w:p w:rsidR="006B026C" w:rsidRDefault="006B026C" w:rsidP="00642668">
            <w:pPr>
              <w:pStyle w:val="2"/>
              <w:ind w:leftChars="0" w:left="0" w:firstLineChars="0" w:firstLine="0"/>
              <w:jc w:val="center"/>
            </w:pPr>
          </w:p>
        </w:tc>
      </w:tr>
      <w:tr w:rsidR="006B026C" w:rsidTr="00FF4702">
        <w:trPr>
          <w:trHeight w:val="841"/>
        </w:trPr>
        <w:tc>
          <w:tcPr>
            <w:tcW w:w="709" w:type="dxa"/>
            <w:vAlign w:val="center"/>
          </w:tcPr>
          <w:p w:rsidR="006B026C" w:rsidRDefault="006B026C" w:rsidP="00642668">
            <w:pPr>
              <w:pStyle w:val="2"/>
              <w:ind w:leftChars="0" w:left="0" w:firstLineChars="0" w:firstLine="0"/>
              <w:jc w:val="center"/>
            </w:pPr>
            <w:r>
              <w:rPr>
                <w:rFonts w:hint="eastAsia"/>
              </w:rPr>
              <w:lastRenderedPageBreak/>
              <w:t>6</w:t>
            </w:r>
          </w:p>
        </w:tc>
        <w:tc>
          <w:tcPr>
            <w:tcW w:w="3402" w:type="dxa"/>
            <w:vAlign w:val="center"/>
          </w:tcPr>
          <w:p w:rsidR="006B026C" w:rsidRDefault="006B026C">
            <w:pPr>
              <w:rPr>
                <w:rFonts w:ascii="微软雅黑" w:eastAsia="微软雅黑" w:hAnsi="微软雅黑" w:cs="宋体"/>
                <w:sz w:val="20"/>
                <w:szCs w:val="20"/>
              </w:rPr>
            </w:pPr>
            <w:r>
              <w:rPr>
                <w:rFonts w:ascii="微软雅黑" w:eastAsia="微软雅黑" w:hAnsi="微软雅黑" w:hint="eastAsia"/>
                <w:sz w:val="20"/>
                <w:szCs w:val="20"/>
              </w:rPr>
              <w:t>1.名称:锅炉纯水、加药、补水泵机组</w:t>
            </w:r>
            <w:r>
              <w:rPr>
                <w:rFonts w:ascii="微软雅黑" w:eastAsia="微软雅黑" w:hAnsi="微软雅黑" w:hint="eastAsia"/>
                <w:sz w:val="20"/>
                <w:szCs w:val="20"/>
              </w:rPr>
              <w:br/>
              <w:t xml:space="preserve">2.型号:6MW电极锅炉配套(厂家配套)10kW </w:t>
            </w:r>
          </w:p>
        </w:tc>
        <w:tc>
          <w:tcPr>
            <w:tcW w:w="1134"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台</w:t>
            </w:r>
          </w:p>
        </w:tc>
        <w:tc>
          <w:tcPr>
            <w:tcW w:w="851"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1</w:t>
            </w:r>
          </w:p>
        </w:tc>
        <w:tc>
          <w:tcPr>
            <w:tcW w:w="1276" w:type="dxa"/>
            <w:vAlign w:val="center"/>
          </w:tcPr>
          <w:p w:rsidR="006B026C" w:rsidRDefault="006B026C" w:rsidP="00642668">
            <w:pPr>
              <w:pStyle w:val="2"/>
              <w:ind w:leftChars="0" w:left="0" w:firstLineChars="0" w:firstLine="0"/>
              <w:jc w:val="center"/>
            </w:pPr>
          </w:p>
        </w:tc>
        <w:tc>
          <w:tcPr>
            <w:tcW w:w="1559" w:type="dxa"/>
            <w:vAlign w:val="center"/>
          </w:tcPr>
          <w:p w:rsidR="006B026C" w:rsidRDefault="006B026C" w:rsidP="00642668">
            <w:pPr>
              <w:pStyle w:val="2"/>
              <w:ind w:leftChars="0" w:left="0" w:firstLineChars="0" w:firstLine="0"/>
              <w:jc w:val="center"/>
            </w:pPr>
          </w:p>
        </w:tc>
        <w:tc>
          <w:tcPr>
            <w:tcW w:w="1190" w:type="dxa"/>
            <w:vAlign w:val="center"/>
          </w:tcPr>
          <w:p w:rsidR="006B026C" w:rsidRDefault="006B026C" w:rsidP="00642668">
            <w:pPr>
              <w:pStyle w:val="2"/>
              <w:ind w:leftChars="0" w:left="0" w:firstLineChars="0" w:firstLine="0"/>
              <w:jc w:val="center"/>
            </w:pPr>
          </w:p>
        </w:tc>
      </w:tr>
      <w:tr w:rsidR="006B026C" w:rsidTr="00FF4702">
        <w:trPr>
          <w:trHeight w:val="696"/>
        </w:trPr>
        <w:tc>
          <w:tcPr>
            <w:tcW w:w="709" w:type="dxa"/>
            <w:vAlign w:val="center"/>
          </w:tcPr>
          <w:p w:rsidR="006B026C" w:rsidRDefault="006B026C" w:rsidP="00642668">
            <w:pPr>
              <w:pStyle w:val="2"/>
              <w:ind w:leftChars="0" w:left="0" w:firstLineChars="0" w:firstLine="0"/>
              <w:jc w:val="center"/>
            </w:pPr>
            <w:r>
              <w:rPr>
                <w:rFonts w:hint="eastAsia"/>
              </w:rPr>
              <w:t>7</w:t>
            </w:r>
          </w:p>
        </w:tc>
        <w:tc>
          <w:tcPr>
            <w:tcW w:w="3402" w:type="dxa"/>
            <w:vAlign w:val="center"/>
          </w:tcPr>
          <w:p w:rsidR="006B026C" w:rsidRDefault="006B026C">
            <w:pPr>
              <w:rPr>
                <w:rFonts w:ascii="微软雅黑" w:eastAsia="微软雅黑" w:hAnsi="微软雅黑" w:cs="宋体"/>
                <w:sz w:val="20"/>
                <w:szCs w:val="20"/>
              </w:rPr>
            </w:pPr>
            <w:r>
              <w:rPr>
                <w:rFonts w:ascii="微软雅黑" w:eastAsia="微软雅黑" w:hAnsi="微软雅黑" w:hint="eastAsia"/>
                <w:sz w:val="20"/>
                <w:szCs w:val="20"/>
              </w:rPr>
              <w:t>1.名称:二次网循环水泵</w:t>
            </w:r>
            <w:r>
              <w:rPr>
                <w:rFonts w:ascii="微软雅黑" w:eastAsia="微软雅黑" w:hAnsi="微软雅黑" w:hint="eastAsia"/>
                <w:sz w:val="20"/>
                <w:szCs w:val="20"/>
              </w:rPr>
              <w:br/>
              <w:t xml:space="preserve">2.规格:Q=300m³/h  H=32m  N=45kW  1.0MPa  T=100℃ </w:t>
            </w:r>
          </w:p>
        </w:tc>
        <w:tc>
          <w:tcPr>
            <w:tcW w:w="1134"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台</w:t>
            </w:r>
          </w:p>
        </w:tc>
        <w:tc>
          <w:tcPr>
            <w:tcW w:w="851"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2</w:t>
            </w:r>
          </w:p>
        </w:tc>
        <w:tc>
          <w:tcPr>
            <w:tcW w:w="1276" w:type="dxa"/>
            <w:vAlign w:val="center"/>
          </w:tcPr>
          <w:p w:rsidR="006B026C" w:rsidRDefault="006B026C" w:rsidP="00642668">
            <w:pPr>
              <w:pStyle w:val="2"/>
              <w:ind w:leftChars="0" w:left="0" w:firstLineChars="0" w:firstLine="0"/>
              <w:jc w:val="center"/>
            </w:pPr>
          </w:p>
        </w:tc>
        <w:tc>
          <w:tcPr>
            <w:tcW w:w="1559" w:type="dxa"/>
            <w:vAlign w:val="center"/>
          </w:tcPr>
          <w:p w:rsidR="006B026C" w:rsidRDefault="006B026C" w:rsidP="00642668">
            <w:pPr>
              <w:pStyle w:val="2"/>
              <w:ind w:leftChars="0" w:left="0" w:firstLineChars="0" w:firstLine="0"/>
              <w:jc w:val="center"/>
            </w:pPr>
          </w:p>
        </w:tc>
        <w:tc>
          <w:tcPr>
            <w:tcW w:w="1190" w:type="dxa"/>
            <w:vAlign w:val="center"/>
          </w:tcPr>
          <w:p w:rsidR="006B026C" w:rsidRDefault="006B026C" w:rsidP="00642668">
            <w:pPr>
              <w:pStyle w:val="2"/>
              <w:ind w:leftChars="0" w:left="0" w:firstLineChars="0" w:firstLine="0"/>
              <w:jc w:val="center"/>
            </w:pPr>
          </w:p>
        </w:tc>
      </w:tr>
      <w:tr w:rsidR="006B026C" w:rsidTr="00FF4702">
        <w:trPr>
          <w:trHeight w:val="696"/>
        </w:trPr>
        <w:tc>
          <w:tcPr>
            <w:tcW w:w="709" w:type="dxa"/>
            <w:vAlign w:val="center"/>
          </w:tcPr>
          <w:p w:rsidR="006B026C" w:rsidRDefault="006B026C" w:rsidP="00642668">
            <w:pPr>
              <w:pStyle w:val="2"/>
              <w:ind w:leftChars="0" w:left="0" w:firstLineChars="0" w:firstLine="0"/>
              <w:jc w:val="center"/>
            </w:pPr>
            <w:r>
              <w:rPr>
                <w:rFonts w:hint="eastAsia"/>
              </w:rPr>
              <w:t>8</w:t>
            </w:r>
          </w:p>
        </w:tc>
        <w:tc>
          <w:tcPr>
            <w:tcW w:w="3402" w:type="dxa"/>
            <w:vAlign w:val="center"/>
          </w:tcPr>
          <w:p w:rsidR="006B026C" w:rsidRDefault="006B026C">
            <w:pPr>
              <w:rPr>
                <w:rFonts w:ascii="微软雅黑" w:eastAsia="微软雅黑" w:hAnsi="微软雅黑" w:cs="宋体"/>
                <w:sz w:val="20"/>
                <w:szCs w:val="20"/>
              </w:rPr>
            </w:pPr>
            <w:r>
              <w:rPr>
                <w:rFonts w:ascii="微软雅黑" w:eastAsia="微软雅黑" w:hAnsi="微软雅黑" w:hint="eastAsia"/>
                <w:sz w:val="20"/>
                <w:szCs w:val="20"/>
              </w:rPr>
              <w:t xml:space="preserve">1.名称:钠离子交换器 </w:t>
            </w:r>
            <w:r>
              <w:rPr>
                <w:rFonts w:ascii="微软雅黑" w:eastAsia="微软雅黑" w:hAnsi="微软雅黑" w:hint="eastAsia"/>
                <w:sz w:val="20"/>
                <w:szCs w:val="20"/>
              </w:rPr>
              <w:br/>
              <w:t xml:space="preserve">2.规格: Q=15m³/h  P=0.6MPa </w:t>
            </w:r>
          </w:p>
        </w:tc>
        <w:tc>
          <w:tcPr>
            <w:tcW w:w="1134"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台</w:t>
            </w:r>
          </w:p>
        </w:tc>
        <w:tc>
          <w:tcPr>
            <w:tcW w:w="851"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1</w:t>
            </w:r>
          </w:p>
        </w:tc>
        <w:tc>
          <w:tcPr>
            <w:tcW w:w="1276" w:type="dxa"/>
            <w:vAlign w:val="center"/>
          </w:tcPr>
          <w:p w:rsidR="006B026C" w:rsidRDefault="006B026C" w:rsidP="00642668">
            <w:pPr>
              <w:pStyle w:val="2"/>
              <w:ind w:leftChars="0" w:left="0" w:firstLineChars="0" w:firstLine="0"/>
              <w:jc w:val="center"/>
            </w:pPr>
          </w:p>
        </w:tc>
        <w:tc>
          <w:tcPr>
            <w:tcW w:w="1559" w:type="dxa"/>
            <w:vAlign w:val="center"/>
          </w:tcPr>
          <w:p w:rsidR="006B026C" w:rsidRDefault="006B026C" w:rsidP="00642668">
            <w:pPr>
              <w:pStyle w:val="2"/>
              <w:ind w:leftChars="0" w:left="0" w:firstLineChars="0" w:firstLine="0"/>
              <w:jc w:val="center"/>
            </w:pPr>
          </w:p>
        </w:tc>
        <w:tc>
          <w:tcPr>
            <w:tcW w:w="1190" w:type="dxa"/>
            <w:vAlign w:val="center"/>
          </w:tcPr>
          <w:p w:rsidR="006B026C" w:rsidRDefault="006B026C" w:rsidP="00642668">
            <w:pPr>
              <w:pStyle w:val="2"/>
              <w:ind w:leftChars="0" w:left="0" w:firstLineChars="0" w:firstLine="0"/>
              <w:jc w:val="center"/>
            </w:pPr>
          </w:p>
        </w:tc>
      </w:tr>
      <w:tr w:rsidR="006B026C" w:rsidTr="00FF4702">
        <w:trPr>
          <w:trHeight w:val="696"/>
        </w:trPr>
        <w:tc>
          <w:tcPr>
            <w:tcW w:w="709"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9</w:t>
            </w:r>
          </w:p>
        </w:tc>
        <w:tc>
          <w:tcPr>
            <w:tcW w:w="3402" w:type="dxa"/>
            <w:vAlign w:val="center"/>
          </w:tcPr>
          <w:p w:rsidR="006B026C" w:rsidRDefault="006B026C">
            <w:pPr>
              <w:rPr>
                <w:rFonts w:ascii="微软雅黑" w:eastAsia="微软雅黑" w:hAnsi="微软雅黑" w:cs="宋体"/>
                <w:sz w:val="20"/>
                <w:szCs w:val="20"/>
              </w:rPr>
            </w:pPr>
            <w:r>
              <w:rPr>
                <w:rFonts w:ascii="微软雅黑" w:eastAsia="微软雅黑" w:hAnsi="微软雅黑" w:hint="eastAsia"/>
                <w:sz w:val="20"/>
                <w:szCs w:val="20"/>
              </w:rPr>
              <w:t xml:space="preserve">1.名称: </w:t>
            </w:r>
            <w:proofErr w:type="gramStart"/>
            <w:r>
              <w:rPr>
                <w:rFonts w:ascii="微软雅黑" w:eastAsia="微软雅黑" w:hAnsi="微软雅黑" w:hint="eastAsia"/>
                <w:sz w:val="20"/>
                <w:szCs w:val="20"/>
              </w:rPr>
              <w:t>二次网补水泵</w:t>
            </w:r>
            <w:proofErr w:type="gramEnd"/>
            <w:r>
              <w:rPr>
                <w:rFonts w:ascii="微软雅黑" w:eastAsia="微软雅黑" w:hAnsi="微软雅黑" w:hint="eastAsia"/>
                <w:sz w:val="20"/>
                <w:szCs w:val="20"/>
              </w:rPr>
              <w:br/>
              <w:t xml:space="preserve">2.规格: Q=8m3/h  H=38m  N=3kW 1.0MPa </w:t>
            </w:r>
          </w:p>
        </w:tc>
        <w:tc>
          <w:tcPr>
            <w:tcW w:w="1134"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台</w:t>
            </w:r>
          </w:p>
        </w:tc>
        <w:tc>
          <w:tcPr>
            <w:tcW w:w="851"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2</w:t>
            </w:r>
          </w:p>
        </w:tc>
        <w:tc>
          <w:tcPr>
            <w:tcW w:w="1276" w:type="dxa"/>
            <w:vAlign w:val="center"/>
          </w:tcPr>
          <w:p w:rsidR="006B026C" w:rsidRDefault="006B026C" w:rsidP="00642668">
            <w:pPr>
              <w:pStyle w:val="2"/>
              <w:ind w:leftChars="0" w:left="0" w:firstLineChars="0" w:firstLine="0"/>
              <w:jc w:val="center"/>
            </w:pPr>
          </w:p>
        </w:tc>
        <w:tc>
          <w:tcPr>
            <w:tcW w:w="1559" w:type="dxa"/>
            <w:vAlign w:val="center"/>
          </w:tcPr>
          <w:p w:rsidR="006B026C" w:rsidRDefault="006B026C" w:rsidP="00642668">
            <w:pPr>
              <w:pStyle w:val="2"/>
              <w:ind w:leftChars="0" w:left="0" w:firstLineChars="0" w:firstLine="0"/>
              <w:jc w:val="center"/>
            </w:pPr>
          </w:p>
        </w:tc>
        <w:tc>
          <w:tcPr>
            <w:tcW w:w="1190" w:type="dxa"/>
            <w:vAlign w:val="center"/>
          </w:tcPr>
          <w:p w:rsidR="006B026C" w:rsidRDefault="006B026C" w:rsidP="00642668">
            <w:pPr>
              <w:pStyle w:val="2"/>
              <w:ind w:leftChars="0" w:left="0" w:firstLineChars="0" w:firstLine="0"/>
              <w:jc w:val="center"/>
            </w:pPr>
          </w:p>
        </w:tc>
      </w:tr>
      <w:tr w:rsidR="006B026C" w:rsidTr="00FF4702">
        <w:trPr>
          <w:trHeight w:val="696"/>
        </w:trPr>
        <w:tc>
          <w:tcPr>
            <w:tcW w:w="709"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10</w:t>
            </w:r>
          </w:p>
        </w:tc>
        <w:tc>
          <w:tcPr>
            <w:tcW w:w="3402" w:type="dxa"/>
            <w:vAlign w:val="center"/>
          </w:tcPr>
          <w:p w:rsidR="006B026C" w:rsidRDefault="006B026C">
            <w:pPr>
              <w:rPr>
                <w:rFonts w:ascii="微软雅黑" w:eastAsia="微软雅黑" w:hAnsi="微软雅黑" w:cs="宋体"/>
                <w:sz w:val="20"/>
                <w:szCs w:val="20"/>
              </w:rPr>
            </w:pPr>
            <w:r>
              <w:rPr>
                <w:rFonts w:ascii="微软雅黑" w:eastAsia="微软雅黑" w:hAnsi="微软雅黑" w:hint="eastAsia"/>
                <w:sz w:val="20"/>
                <w:szCs w:val="20"/>
              </w:rPr>
              <w:t>高压电极锅炉  规格型号:6MW</w:t>
            </w:r>
            <w:proofErr w:type="gramStart"/>
            <w:r>
              <w:rPr>
                <w:rFonts w:ascii="微软雅黑" w:eastAsia="微软雅黑" w:hAnsi="微软雅黑" w:hint="eastAsia"/>
                <w:sz w:val="20"/>
                <w:szCs w:val="20"/>
              </w:rPr>
              <w:t>电极微压锅炉</w:t>
            </w:r>
            <w:proofErr w:type="gramEnd"/>
            <w:r>
              <w:rPr>
                <w:rFonts w:ascii="微软雅黑" w:eastAsia="微软雅黑" w:hAnsi="微软雅黑" w:hint="eastAsia"/>
                <w:sz w:val="20"/>
                <w:szCs w:val="20"/>
              </w:rPr>
              <w:t xml:space="preserve"> 供、回水温度：100℃/80℃ 10KV </w:t>
            </w:r>
          </w:p>
        </w:tc>
        <w:tc>
          <w:tcPr>
            <w:tcW w:w="1134"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台</w:t>
            </w:r>
          </w:p>
        </w:tc>
        <w:tc>
          <w:tcPr>
            <w:tcW w:w="851"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2</w:t>
            </w:r>
          </w:p>
        </w:tc>
        <w:tc>
          <w:tcPr>
            <w:tcW w:w="1276" w:type="dxa"/>
            <w:vAlign w:val="center"/>
          </w:tcPr>
          <w:p w:rsidR="006B026C" w:rsidRDefault="006B026C" w:rsidP="00642668">
            <w:pPr>
              <w:pStyle w:val="2"/>
              <w:ind w:leftChars="0" w:left="0" w:firstLineChars="0" w:firstLine="0"/>
              <w:jc w:val="center"/>
            </w:pPr>
          </w:p>
        </w:tc>
        <w:tc>
          <w:tcPr>
            <w:tcW w:w="1559" w:type="dxa"/>
            <w:vAlign w:val="center"/>
          </w:tcPr>
          <w:p w:rsidR="006B026C" w:rsidRDefault="006B026C" w:rsidP="00642668">
            <w:pPr>
              <w:pStyle w:val="2"/>
              <w:ind w:leftChars="0" w:left="0" w:firstLineChars="0" w:firstLine="0"/>
              <w:jc w:val="center"/>
            </w:pPr>
          </w:p>
        </w:tc>
        <w:tc>
          <w:tcPr>
            <w:tcW w:w="1190" w:type="dxa"/>
            <w:vAlign w:val="center"/>
          </w:tcPr>
          <w:p w:rsidR="006B026C" w:rsidRDefault="006B026C" w:rsidP="00642668">
            <w:pPr>
              <w:pStyle w:val="2"/>
              <w:ind w:leftChars="0" w:left="0" w:firstLineChars="0" w:firstLine="0"/>
              <w:jc w:val="center"/>
            </w:pPr>
          </w:p>
        </w:tc>
      </w:tr>
      <w:tr w:rsidR="006B026C" w:rsidTr="00FF4702">
        <w:trPr>
          <w:trHeight w:val="696"/>
        </w:trPr>
        <w:tc>
          <w:tcPr>
            <w:tcW w:w="709"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11</w:t>
            </w:r>
          </w:p>
        </w:tc>
        <w:tc>
          <w:tcPr>
            <w:tcW w:w="3402" w:type="dxa"/>
            <w:vAlign w:val="center"/>
          </w:tcPr>
          <w:p w:rsidR="006B026C" w:rsidRDefault="006B026C">
            <w:pPr>
              <w:rPr>
                <w:rFonts w:ascii="微软雅黑" w:eastAsia="微软雅黑" w:hAnsi="微软雅黑" w:cs="宋体"/>
                <w:sz w:val="20"/>
                <w:szCs w:val="20"/>
              </w:rPr>
            </w:pPr>
            <w:r>
              <w:rPr>
                <w:rFonts w:ascii="微软雅黑" w:eastAsia="微软雅黑" w:hAnsi="微软雅黑" w:hint="eastAsia"/>
                <w:sz w:val="20"/>
                <w:szCs w:val="20"/>
              </w:rPr>
              <w:t>1.材质:常压蓄热罐</w:t>
            </w:r>
            <w:r>
              <w:rPr>
                <w:rFonts w:ascii="微软雅黑" w:eastAsia="微软雅黑" w:hAnsi="微软雅黑" w:hint="eastAsia"/>
                <w:sz w:val="20"/>
                <w:szCs w:val="20"/>
              </w:rPr>
              <w:br/>
              <w:t xml:space="preserve">2.规格:ø9600x8500 </w:t>
            </w:r>
          </w:p>
        </w:tc>
        <w:tc>
          <w:tcPr>
            <w:tcW w:w="1134"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台</w:t>
            </w:r>
          </w:p>
        </w:tc>
        <w:tc>
          <w:tcPr>
            <w:tcW w:w="851"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4</w:t>
            </w:r>
          </w:p>
        </w:tc>
        <w:tc>
          <w:tcPr>
            <w:tcW w:w="1276" w:type="dxa"/>
            <w:vAlign w:val="center"/>
          </w:tcPr>
          <w:p w:rsidR="006B026C" w:rsidRDefault="006B026C" w:rsidP="00642668">
            <w:pPr>
              <w:pStyle w:val="2"/>
              <w:ind w:leftChars="0" w:left="0" w:firstLineChars="0" w:firstLine="0"/>
              <w:jc w:val="center"/>
            </w:pPr>
          </w:p>
        </w:tc>
        <w:tc>
          <w:tcPr>
            <w:tcW w:w="1559" w:type="dxa"/>
            <w:vAlign w:val="center"/>
          </w:tcPr>
          <w:p w:rsidR="006B026C" w:rsidRDefault="006B026C" w:rsidP="00642668">
            <w:pPr>
              <w:pStyle w:val="2"/>
              <w:ind w:leftChars="0" w:left="0" w:firstLineChars="0" w:firstLine="0"/>
              <w:jc w:val="center"/>
            </w:pPr>
          </w:p>
        </w:tc>
        <w:tc>
          <w:tcPr>
            <w:tcW w:w="1190" w:type="dxa"/>
            <w:vAlign w:val="center"/>
          </w:tcPr>
          <w:p w:rsidR="006B026C" w:rsidRDefault="006B026C" w:rsidP="00642668">
            <w:pPr>
              <w:pStyle w:val="2"/>
              <w:ind w:leftChars="0" w:left="0" w:firstLineChars="0" w:firstLine="0"/>
              <w:jc w:val="center"/>
            </w:pPr>
          </w:p>
        </w:tc>
      </w:tr>
      <w:tr w:rsidR="006B026C" w:rsidTr="00FF4702">
        <w:trPr>
          <w:trHeight w:val="696"/>
        </w:trPr>
        <w:tc>
          <w:tcPr>
            <w:tcW w:w="709"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12</w:t>
            </w:r>
          </w:p>
        </w:tc>
        <w:tc>
          <w:tcPr>
            <w:tcW w:w="3402" w:type="dxa"/>
            <w:vAlign w:val="center"/>
          </w:tcPr>
          <w:p w:rsidR="006B026C" w:rsidRDefault="006B026C">
            <w:pPr>
              <w:rPr>
                <w:rFonts w:ascii="微软雅黑" w:eastAsia="微软雅黑" w:hAnsi="微软雅黑" w:cs="宋体"/>
                <w:sz w:val="20"/>
                <w:szCs w:val="20"/>
              </w:rPr>
            </w:pPr>
            <w:r>
              <w:rPr>
                <w:rFonts w:ascii="微软雅黑" w:eastAsia="微软雅黑" w:hAnsi="微软雅黑" w:hint="eastAsia"/>
                <w:sz w:val="20"/>
                <w:szCs w:val="20"/>
              </w:rPr>
              <w:t xml:space="preserve">水箱安装 水箱容积 10m3 </w:t>
            </w:r>
          </w:p>
        </w:tc>
        <w:tc>
          <w:tcPr>
            <w:tcW w:w="1134"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台</w:t>
            </w:r>
          </w:p>
        </w:tc>
        <w:tc>
          <w:tcPr>
            <w:tcW w:w="851"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1</w:t>
            </w:r>
          </w:p>
        </w:tc>
        <w:tc>
          <w:tcPr>
            <w:tcW w:w="1276" w:type="dxa"/>
            <w:vAlign w:val="center"/>
          </w:tcPr>
          <w:p w:rsidR="006B026C" w:rsidRDefault="006B026C" w:rsidP="00642668">
            <w:pPr>
              <w:pStyle w:val="2"/>
              <w:ind w:leftChars="0" w:left="0" w:firstLineChars="0" w:firstLine="0"/>
              <w:jc w:val="center"/>
            </w:pPr>
          </w:p>
        </w:tc>
        <w:tc>
          <w:tcPr>
            <w:tcW w:w="1559" w:type="dxa"/>
            <w:vAlign w:val="center"/>
          </w:tcPr>
          <w:p w:rsidR="006B026C" w:rsidRDefault="006B026C" w:rsidP="00642668">
            <w:pPr>
              <w:pStyle w:val="2"/>
              <w:ind w:leftChars="0" w:left="0" w:firstLineChars="0" w:firstLine="0"/>
              <w:jc w:val="center"/>
            </w:pPr>
          </w:p>
        </w:tc>
        <w:tc>
          <w:tcPr>
            <w:tcW w:w="1190" w:type="dxa"/>
            <w:vAlign w:val="center"/>
          </w:tcPr>
          <w:p w:rsidR="006B026C" w:rsidRDefault="006B026C" w:rsidP="00642668">
            <w:pPr>
              <w:pStyle w:val="2"/>
              <w:ind w:leftChars="0" w:left="0" w:firstLineChars="0" w:firstLine="0"/>
              <w:jc w:val="center"/>
            </w:pPr>
          </w:p>
        </w:tc>
      </w:tr>
      <w:tr w:rsidR="006B026C" w:rsidTr="00FF4702">
        <w:trPr>
          <w:trHeight w:val="696"/>
        </w:trPr>
        <w:tc>
          <w:tcPr>
            <w:tcW w:w="709"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13</w:t>
            </w:r>
          </w:p>
        </w:tc>
        <w:tc>
          <w:tcPr>
            <w:tcW w:w="3402" w:type="dxa"/>
            <w:vAlign w:val="center"/>
          </w:tcPr>
          <w:p w:rsidR="006B026C" w:rsidRDefault="006B026C">
            <w:pPr>
              <w:rPr>
                <w:rFonts w:ascii="微软雅黑" w:eastAsia="微软雅黑" w:hAnsi="微软雅黑" w:cs="宋体"/>
                <w:sz w:val="20"/>
                <w:szCs w:val="20"/>
              </w:rPr>
            </w:pPr>
            <w:r>
              <w:rPr>
                <w:rFonts w:ascii="微软雅黑" w:eastAsia="微软雅黑" w:hAnsi="微软雅黑" w:hint="eastAsia"/>
                <w:sz w:val="20"/>
                <w:szCs w:val="20"/>
              </w:rPr>
              <w:t>超声波热量表DN400 PN=1.6MPa T=120℃ DN300</w:t>
            </w:r>
          </w:p>
        </w:tc>
        <w:tc>
          <w:tcPr>
            <w:tcW w:w="1134" w:type="dxa"/>
            <w:vAlign w:val="center"/>
          </w:tcPr>
          <w:p w:rsidR="006B026C" w:rsidRDefault="006B026C">
            <w:pPr>
              <w:jc w:val="center"/>
              <w:rPr>
                <w:rFonts w:ascii="微软雅黑" w:eastAsia="微软雅黑" w:hAnsi="微软雅黑" w:cs="宋体"/>
                <w:sz w:val="20"/>
                <w:szCs w:val="20"/>
              </w:rPr>
            </w:pPr>
            <w:proofErr w:type="gramStart"/>
            <w:r>
              <w:rPr>
                <w:rFonts w:ascii="微软雅黑" w:eastAsia="微软雅黑" w:hAnsi="微软雅黑" w:hint="eastAsia"/>
                <w:sz w:val="20"/>
                <w:szCs w:val="20"/>
              </w:rPr>
              <w:t>个</w:t>
            </w:r>
            <w:proofErr w:type="gramEnd"/>
          </w:p>
        </w:tc>
        <w:tc>
          <w:tcPr>
            <w:tcW w:w="851" w:type="dxa"/>
            <w:vAlign w:val="center"/>
          </w:tcPr>
          <w:p w:rsidR="006B026C" w:rsidRDefault="006B026C">
            <w:pPr>
              <w:jc w:val="center"/>
              <w:rPr>
                <w:rFonts w:ascii="微软雅黑" w:eastAsia="微软雅黑" w:hAnsi="微软雅黑" w:cs="宋体"/>
                <w:sz w:val="20"/>
                <w:szCs w:val="20"/>
              </w:rPr>
            </w:pPr>
            <w:r>
              <w:rPr>
                <w:rFonts w:ascii="微软雅黑" w:eastAsia="微软雅黑" w:hAnsi="微软雅黑" w:hint="eastAsia"/>
                <w:sz w:val="20"/>
                <w:szCs w:val="20"/>
              </w:rPr>
              <w:t>1</w:t>
            </w:r>
          </w:p>
        </w:tc>
        <w:tc>
          <w:tcPr>
            <w:tcW w:w="1276" w:type="dxa"/>
            <w:vAlign w:val="center"/>
          </w:tcPr>
          <w:p w:rsidR="006B026C" w:rsidRDefault="006B026C" w:rsidP="00642668">
            <w:pPr>
              <w:pStyle w:val="2"/>
              <w:ind w:leftChars="0" w:left="0" w:firstLineChars="0" w:firstLine="0"/>
              <w:jc w:val="center"/>
            </w:pPr>
          </w:p>
        </w:tc>
        <w:tc>
          <w:tcPr>
            <w:tcW w:w="1559" w:type="dxa"/>
            <w:vAlign w:val="center"/>
          </w:tcPr>
          <w:p w:rsidR="006B026C" w:rsidRDefault="006B026C" w:rsidP="00642668">
            <w:pPr>
              <w:pStyle w:val="2"/>
              <w:ind w:leftChars="0" w:left="0" w:firstLineChars="0" w:firstLine="0"/>
              <w:jc w:val="center"/>
            </w:pPr>
          </w:p>
        </w:tc>
        <w:tc>
          <w:tcPr>
            <w:tcW w:w="1190" w:type="dxa"/>
            <w:vAlign w:val="center"/>
          </w:tcPr>
          <w:p w:rsidR="006B026C" w:rsidRDefault="006B026C" w:rsidP="00642668">
            <w:pPr>
              <w:pStyle w:val="2"/>
              <w:ind w:leftChars="0" w:left="0" w:firstLineChars="0" w:firstLine="0"/>
              <w:jc w:val="center"/>
            </w:pPr>
          </w:p>
        </w:tc>
      </w:tr>
      <w:tr w:rsidR="00421A3E" w:rsidTr="00FF4702">
        <w:trPr>
          <w:trHeight w:val="696"/>
        </w:trPr>
        <w:tc>
          <w:tcPr>
            <w:tcW w:w="7372" w:type="dxa"/>
            <w:gridSpan w:val="5"/>
            <w:vAlign w:val="center"/>
          </w:tcPr>
          <w:p w:rsidR="00421A3E" w:rsidRDefault="00421A3E" w:rsidP="00642668">
            <w:pPr>
              <w:pStyle w:val="2"/>
              <w:ind w:leftChars="0" w:left="0" w:firstLineChars="0" w:firstLine="0"/>
              <w:jc w:val="center"/>
            </w:pPr>
            <w:r w:rsidRPr="00FF4702">
              <w:rPr>
                <w:rFonts w:ascii="微软雅黑" w:eastAsia="微软雅黑" w:hAnsi="微软雅黑"/>
                <w:sz w:val="20"/>
                <w:szCs w:val="20"/>
              </w:rPr>
              <w:t>合计（元）：</w:t>
            </w:r>
          </w:p>
        </w:tc>
        <w:tc>
          <w:tcPr>
            <w:tcW w:w="2749" w:type="dxa"/>
            <w:gridSpan w:val="2"/>
            <w:vAlign w:val="center"/>
          </w:tcPr>
          <w:p w:rsidR="00421A3E" w:rsidRDefault="00421A3E" w:rsidP="00642668">
            <w:pPr>
              <w:pStyle w:val="2"/>
              <w:ind w:leftChars="0" w:left="0" w:firstLineChars="0" w:firstLine="0"/>
              <w:jc w:val="center"/>
            </w:pPr>
          </w:p>
        </w:tc>
      </w:tr>
    </w:tbl>
    <w:p w:rsidR="00642668" w:rsidRDefault="006B026C" w:rsidP="00FF4702">
      <w:pPr>
        <w:pStyle w:val="2"/>
        <w:ind w:leftChars="0" w:left="0" w:firstLineChars="0" w:firstLine="0"/>
        <w:rPr>
          <w:sz w:val="28"/>
          <w:szCs w:val="28"/>
        </w:rPr>
      </w:pPr>
      <w:r w:rsidRPr="006B026C">
        <w:rPr>
          <w:rFonts w:hint="eastAsia"/>
          <w:sz w:val="28"/>
          <w:szCs w:val="28"/>
        </w:rPr>
        <w:t>注：投标人填写设备报价不含安装费及辅材费。</w:t>
      </w:r>
    </w:p>
    <w:p w:rsidR="000D6DED" w:rsidRDefault="000D6DED" w:rsidP="00650E5F">
      <w:pPr>
        <w:pStyle w:val="2"/>
        <w:ind w:leftChars="0" w:left="0" w:firstLineChars="0" w:firstLine="0"/>
      </w:pPr>
    </w:p>
    <w:p w:rsidR="000D6DED" w:rsidRPr="000D6DED" w:rsidRDefault="000D6DED" w:rsidP="000D6DED">
      <w:pPr>
        <w:pStyle w:val="a5"/>
        <w:ind w:firstLine="440"/>
        <w:rPr>
          <w:sz w:val="44"/>
          <w:szCs w:val="44"/>
        </w:rPr>
      </w:pPr>
      <w:r w:rsidRPr="000D6DED">
        <w:rPr>
          <w:rFonts w:hint="eastAsia"/>
          <w:sz w:val="44"/>
          <w:szCs w:val="44"/>
        </w:rPr>
        <w:t>锅炉设备需满足</w:t>
      </w:r>
      <w:r>
        <w:rPr>
          <w:rFonts w:hint="eastAsia"/>
          <w:sz w:val="44"/>
          <w:szCs w:val="44"/>
        </w:rPr>
        <w:t>的</w:t>
      </w:r>
      <w:r w:rsidRPr="000D6DED">
        <w:rPr>
          <w:rFonts w:hint="eastAsia"/>
          <w:sz w:val="44"/>
          <w:szCs w:val="44"/>
        </w:rPr>
        <w:t>技术要求</w:t>
      </w:r>
    </w:p>
    <w:p w:rsidR="000D6DED" w:rsidRDefault="000D6DED">
      <w:pPr>
        <w:spacing w:line="276" w:lineRule="auto"/>
        <w:jc w:val="center"/>
        <w:rPr>
          <w:rFonts w:ascii="仿宋" w:eastAsia="仿宋" w:hAnsi="仿宋"/>
          <w:b/>
          <w:bCs/>
          <w:color w:val="000000" w:themeColor="text1"/>
          <w:sz w:val="30"/>
          <w:szCs w:val="30"/>
        </w:rPr>
      </w:pPr>
      <w:r>
        <w:rPr>
          <w:noProof/>
        </w:rPr>
        <w:drawing>
          <wp:inline distT="0" distB="0" distL="0" distR="0">
            <wp:extent cx="5274310" cy="7336769"/>
            <wp:effectExtent l="0" t="0" r="2540" b="0"/>
            <wp:docPr id="1" name="图片 1" descr="C:\Users\LENOVO\AppData\Local\Temp\WeChat Files\438895ef4f32651d6ed3d3f64bf4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438895ef4f32651d6ed3d3f64bf496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7336769"/>
                    </a:xfrm>
                    <a:prstGeom prst="rect">
                      <a:avLst/>
                    </a:prstGeom>
                    <a:noFill/>
                    <a:ln>
                      <a:noFill/>
                    </a:ln>
                  </pic:spPr>
                </pic:pic>
              </a:graphicData>
            </a:graphic>
          </wp:inline>
        </w:drawing>
      </w:r>
    </w:p>
    <w:p w:rsidR="000D6DED" w:rsidRDefault="000D6DED">
      <w:pPr>
        <w:spacing w:line="276" w:lineRule="auto"/>
        <w:jc w:val="center"/>
        <w:rPr>
          <w:rFonts w:ascii="仿宋" w:eastAsia="仿宋" w:hAnsi="仿宋"/>
          <w:b/>
          <w:bCs/>
          <w:color w:val="000000" w:themeColor="text1"/>
          <w:sz w:val="30"/>
          <w:szCs w:val="30"/>
        </w:rPr>
      </w:pPr>
    </w:p>
    <w:p w:rsidR="000D6DED" w:rsidRDefault="000D6DED">
      <w:pPr>
        <w:spacing w:line="276" w:lineRule="auto"/>
        <w:jc w:val="center"/>
        <w:rPr>
          <w:rFonts w:ascii="仿宋" w:eastAsia="仿宋" w:hAnsi="仿宋"/>
          <w:b/>
          <w:bCs/>
          <w:color w:val="000000" w:themeColor="text1"/>
          <w:sz w:val="30"/>
          <w:szCs w:val="30"/>
        </w:rPr>
      </w:pPr>
    </w:p>
    <w:p w:rsidR="000D6DED" w:rsidRDefault="000D6DED">
      <w:pPr>
        <w:spacing w:line="276" w:lineRule="auto"/>
        <w:jc w:val="center"/>
        <w:rPr>
          <w:rFonts w:ascii="仿宋" w:eastAsia="仿宋" w:hAnsi="仿宋"/>
          <w:b/>
          <w:bCs/>
          <w:color w:val="000000" w:themeColor="text1"/>
          <w:sz w:val="30"/>
          <w:szCs w:val="30"/>
        </w:rPr>
      </w:pPr>
    </w:p>
    <w:p w:rsidR="00721BFE" w:rsidRDefault="00DF6F87">
      <w:pPr>
        <w:spacing w:line="276" w:lineRule="auto"/>
        <w:jc w:val="center"/>
        <w:rPr>
          <w:rFonts w:ascii="仿宋" w:eastAsia="仿宋" w:hAnsi="仿宋" w:cs="宋体"/>
          <w:b/>
          <w:bCs/>
          <w:color w:val="000000" w:themeColor="text1"/>
          <w:sz w:val="32"/>
          <w:szCs w:val="28"/>
        </w:rPr>
      </w:pPr>
      <w:r>
        <w:rPr>
          <w:rFonts w:ascii="仿宋" w:eastAsia="仿宋" w:hAnsi="仿宋" w:hint="eastAsia"/>
          <w:b/>
          <w:bCs/>
          <w:color w:val="000000" w:themeColor="text1"/>
          <w:sz w:val="30"/>
          <w:szCs w:val="30"/>
        </w:rPr>
        <w:t>5</w:t>
      </w:r>
      <w:r>
        <w:rPr>
          <w:rFonts w:ascii="仿宋" w:eastAsia="仿宋" w:hAnsi="仿宋" w:cs="宋体" w:hint="eastAsia"/>
          <w:b/>
          <w:bCs/>
          <w:color w:val="000000" w:themeColor="text1"/>
          <w:sz w:val="32"/>
          <w:szCs w:val="28"/>
        </w:rPr>
        <w:t>、备品备件、易损件及专用工具供应清单</w:t>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2519"/>
        <w:gridCol w:w="1258"/>
        <w:gridCol w:w="1257"/>
        <w:gridCol w:w="2097"/>
      </w:tblGrid>
      <w:tr w:rsidR="00721BFE">
        <w:trPr>
          <w:trHeight w:val="914"/>
        </w:trPr>
        <w:tc>
          <w:tcPr>
            <w:tcW w:w="1207" w:type="dxa"/>
            <w:vAlign w:val="center"/>
          </w:tcPr>
          <w:p w:rsidR="00721BFE" w:rsidRDefault="00DF6F87">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序号</w:t>
            </w:r>
          </w:p>
        </w:tc>
        <w:tc>
          <w:tcPr>
            <w:tcW w:w="2519" w:type="dxa"/>
            <w:vAlign w:val="center"/>
          </w:tcPr>
          <w:p w:rsidR="00721BFE" w:rsidRDefault="00DF6F87">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名称</w:t>
            </w:r>
          </w:p>
        </w:tc>
        <w:tc>
          <w:tcPr>
            <w:tcW w:w="1258" w:type="dxa"/>
            <w:vAlign w:val="center"/>
          </w:tcPr>
          <w:p w:rsidR="00721BFE" w:rsidRDefault="00DF6F87">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单位</w:t>
            </w:r>
          </w:p>
        </w:tc>
        <w:tc>
          <w:tcPr>
            <w:tcW w:w="1257" w:type="dxa"/>
            <w:vAlign w:val="center"/>
          </w:tcPr>
          <w:p w:rsidR="00721BFE" w:rsidRDefault="00DF6F87">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数量</w:t>
            </w:r>
          </w:p>
        </w:tc>
        <w:tc>
          <w:tcPr>
            <w:tcW w:w="2097" w:type="dxa"/>
            <w:vAlign w:val="center"/>
          </w:tcPr>
          <w:p w:rsidR="00721BFE" w:rsidRDefault="00DF6F87">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备注</w:t>
            </w:r>
          </w:p>
        </w:tc>
      </w:tr>
      <w:tr w:rsidR="00721BFE">
        <w:trPr>
          <w:trHeight w:val="797"/>
        </w:trPr>
        <w:tc>
          <w:tcPr>
            <w:tcW w:w="1207" w:type="dxa"/>
            <w:vAlign w:val="center"/>
          </w:tcPr>
          <w:p w:rsidR="00721BFE" w:rsidRDefault="00DF6F87">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2519" w:type="dxa"/>
            <w:vAlign w:val="center"/>
          </w:tcPr>
          <w:p w:rsidR="00721BFE" w:rsidRDefault="00721BFE">
            <w:pPr>
              <w:spacing w:line="360" w:lineRule="auto"/>
              <w:jc w:val="center"/>
              <w:rPr>
                <w:rFonts w:ascii="仿宋" w:eastAsia="仿宋" w:hAnsi="仿宋"/>
                <w:color w:val="000000" w:themeColor="text1"/>
                <w:szCs w:val="21"/>
              </w:rPr>
            </w:pPr>
          </w:p>
        </w:tc>
        <w:tc>
          <w:tcPr>
            <w:tcW w:w="1258" w:type="dxa"/>
            <w:vAlign w:val="center"/>
          </w:tcPr>
          <w:p w:rsidR="00721BFE" w:rsidRDefault="00721BFE">
            <w:pPr>
              <w:spacing w:line="360" w:lineRule="auto"/>
              <w:jc w:val="center"/>
              <w:rPr>
                <w:rFonts w:ascii="仿宋" w:eastAsia="仿宋" w:hAnsi="仿宋"/>
                <w:color w:val="000000" w:themeColor="text1"/>
                <w:szCs w:val="21"/>
              </w:rPr>
            </w:pPr>
          </w:p>
        </w:tc>
        <w:tc>
          <w:tcPr>
            <w:tcW w:w="1257" w:type="dxa"/>
            <w:vAlign w:val="center"/>
          </w:tcPr>
          <w:p w:rsidR="00721BFE" w:rsidRDefault="00721BFE">
            <w:pPr>
              <w:spacing w:line="360" w:lineRule="auto"/>
              <w:jc w:val="center"/>
              <w:rPr>
                <w:rFonts w:ascii="仿宋" w:eastAsia="仿宋" w:hAnsi="仿宋"/>
                <w:color w:val="000000" w:themeColor="text1"/>
                <w:szCs w:val="21"/>
              </w:rPr>
            </w:pPr>
          </w:p>
        </w:tc>
        <w:tc>
          <w:tcPr>
            <w:tcW w:w="2097" w:type="dxa"/>
            <w:vAlign w:val="center"/>
          </w:tcPr>
          <w:p w:rsidR="00721BFE" w:rsidRDefault="00721BFE">
            <w:pPr>
              <w:spacing w:line="360" w:lineRule="auto"/>
              <w:jc w:val="center"/>
              <w:rPr>
                <w:rFonts w:ascii="仿宋" w:eastAsia="仿宋" w:hAnsi="仿宋"/>
                <w:color w:val="000000" w:themeColor="text1"/>
                <w:szCs w:val="21"/>
              </w:rPr>
            </w:pPr>
          </w:p>
        </w:tc>
      </w:tr>
      <w:tr w:rsidR="00721BFE">
        <w:trPr>
          <w:trHeight w:val="797"/>
        </w:trPr>
        <w:tc>
          <w:tcPr>
            <w:tcW w:w="1207" w:type="dxa"/>
            <w:vAlign w:val="center"/>
          </w:tcPr>
          <w:p w:rsidR="00721BFE" w:rsidRDefault="00DF6F87">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2519" w:type="dxa"/>
            <w:vAlign w:val="center"/>
          </w:tcPr>
          <w:p w:rsidR="00721BFE" w:rsidRDefault="00721BFE">
            <w:pPr>
              <w:spacing w:line="360" w:lineRule="auto"/>
              <w:jc w:val="center"/>
              <w:rPr>
                <w:rFonts w:ascii="仿宋" w:eastAsia="仿宋" w:hAnsi="仿宋"/>
                <w:color w:val="000000" w:themeColor="text1"/>
                <w:szCs w:val="21"/>
              </w:rPr>
            </w:pPr>
          </w:p>
        </w:tc>
        <w:tc>
          <w:tcPr>
            <w:tcW w:w="1258" w:type="dxa"/>
            <w:vAlign w:val="center"/>
          </w:tcPr>
          <w:p w:rsidR="00721BFE" w:rsidRDefault="00721BFE">
            <w:pPr>
              <w:spacing w:line="360" w:lineRule="auto"/>
              <w:jc w:val="center"/>
              <w:rPr>
                <w:rFonts w:ascii="仿宋" w:eastAsia="仿宋" w:hAnsi="仿宋"/>
                <w:color w:val="000000" w:themeColor="text1"/>
                <w:szCs w:val="21"/>
              </w:rPr>
            </w:pPr>
          </w:p>
        </w:tc>
        <w:tc>
          <w:tcPr>
            <w:tcW w:w="1257" w:type="dxa"/>
            <w:vAlign w:val="center"/>
          </w:tcPr>
          <w:p w:rsidR="00721BFE" w:rsidRDefault="00721BFE">
            <w:pPr>
              <w:spacing w:line="360" w:lineRule="auto"/>
              <w:jc w:val="center"/>
              <w:rPr>
                <w:rFonts w:ascii="仿宋" w:eastAsia="仿宋" w:hAnsi="仿宋"/>
                <w:color w:val="000000" w:themeColor="text1"/>
                <w:szCs w:val="21"/>
              </w:rPr>
            </w:pPr>
          </w:p>
        </w:tc>
        <w:tc>
          <w:tcPr>
            <w:tcW w:w="2097" w:type="dxa"/>
            <w:vAlign w:val="center"/>
          </w:tcPr>
          <w:p w:rsidR="00721BFE" w:rsidRDefault="00721BFE">
            <w:pPr>
              <w:spacing w:line="360" w:lineRule="auto"/>
              <w:jc w:val="center"/>
              <w:rPr>
                <w:rFonts w:ascii="仿宋" w:eastAsia="仿宋" w:hAnsi="仿宋"/>
                <w:color w:val="000000" w:themeColor="text1"/>
                <w:szCs w:val="21"/>
              </w:rPr>
            </w:pPr>
          </w:p>
        </w:tc>
      </w:tr>
      <w:tr w:rsidR="00721BFE">
        <w:trPr>
          <w:trHeight w:val="837"/>
        </w:trPr>
        <w:tc>
          <w:tcPr>
            <w:tcW w:w="1207" w:type="dxa"/>
            <w:vAlign w:val="center"/>
          </w:tcPr>
          <w:p w:rsidR="00721BFE" w:rsidRDefault="00DF6F87">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3</w:t>
            </w:r>
          </w:p>
        </w:tc>
        <w:tc>
          <w:tcPr>
            <w:tcW w:w="2519" w:type="dxa"/>
            <w:vAlign w:val="center"/>
          </w:tcPr>
          <w:p w:rsidR="00721BFE" w:rsidRDefault="00721BFE">
            <w:pPr>
              <w:spacing w:line="360" w:lineRule="auto"/>
              <w:jc w:val="center"/>
              <w:rPr>
                <w:rFonts w:ascii="仿宋" w:eastAsia="仿宋" w:hAnsi="仿宋"/>
                <w:color w:val="000000" w:themeColor="text1"/>
                <w:szCs w:val="21"/>
              </w:rPr>
            </w:pPr>
          </w:p>
        </w:tc>
        <w:tc>
          <w:tcPr>
            <w:tcW w:w="1258" w:type="dxa"/>
            <w:vAlign w:val="center"/>
          </w:tcPr>
          <w:p w:rsidR="00721BFE" w:rsidRDefault="00721BFE">
            <w:pPr>
              <w:spacing w:line="360" w:lineRule="auto"/>
              <w:jc w:val="center"/>
              <w:rPr>
                <w:rFonts w:ascii="仿宋" w:eastAsia="仿宋" w:hAnsi="仿宋"/>
                <w:color w:val="000000" w:themeColor="text1"/>
                <w:szCs w:val="21"/>
              </w:rPr>
            </w:pPr>
          </w:p>
        </w:tc>
        <w:tc>
          <w:tcPr>
            <w:tcW w:w="1257" w:type="dxa"/>
            <w:vAlign w:val="center"/>
          </w:tcPr>
          <w:p w:rsidR="00721BFE" w:rsidRDefault="00721BFE">
            <w:pPr>
              <w:spacing w:line="360" w:lineRule="auto"/>
              <w:jc w:val="center"/>
              <w:rPr>
                <w:rFonts w:ascii="仿宋" w:eastAsia="仿宋" w:hAnsi="仿宋"/>
                <w:color w:val="000000" w:themeColor="text1"/>
                <w:szCs w:val="21"/>
              </w:rPr>
            </w:pPr>
          </w:p>
        </w:tc>
        <w:tc>
          <w:tcPr>
            <w:tcW w:w="2097" w:type="dxa"/>
            <w:vAlign w:val="center"/>
          </w:tcPr>
          <w:p w:rsidR="00721BFE" w:rsidRDefault="00721BFE">
            <w:pPr>
              <w:spacing w:line="360" w:lineRule="auto"/>
              <w:jc w:val="center"/>
              <w:rPr>
                <w:rFonts w:ascii="仿宋" w:eastAsia="仿宋" w:hAnsi="仿宋"/>
                <w:color w:val="000000" w:themeColor="text1"/>
                <w:szCs w:val="21"/>
              </w:rPr>
            </w:pPr>
          </w:p>
        </w:tc>
      </w:tr>
      <w:tr w:rsidR="00721BFE">
        <w:trPr>
          <w:trHeight w:val="797"/>
        </w:trPr>
        <w:tc>
          <w:tcPr>
            <w:tcW w:w="1207" w:type="dxa"/>
            <w:vAlign w:val="center"/>
          </w:tcPr>
          <w:p w:rsidR="00721BFE" w:rsidRDefault="00DF6F87">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4</w:t>
            </w:r>
          </w:p>
        </w:tc>
        <w:tc>
          <w:tcPr>
            <w:tcW w:w="2519" w:type="dxa"/>
            <w:vAlign w:val="center"/>
          </w:tcPr>
          <w:p w:rsidR="00721BFE" w:rsidRDefault="00721BFE">
            <w:pPr>
              <w:spacing w:line="360" w:lineRule="auto"/>
              <w:jc w:val="center"/>
              <w:rPr>
                <w:rFonts w:ascii="仿宋" w:eastAsia="仿宋" w:hAnsi="仿宋"/>
                <w:color w:val="000000" w:themeColor="text1"/>
                <w:szCs w:val="21"/>
              </w:rPr>
            </w:pPr>
          </w:p>
        </w:tc>
        <w:tc>
          <w:tcPr>
            <w:tcW w:w="1258" w:type="dxa"/>
            <w:vAlign w:val="center"/>
          </w:tcPr>
          <w:p w:rsidR="00721BFE" w:rsidRDefault="00721BFE">
            <w:pPr>
              <w:spacing w:line="360" w:lineRule="auto"/>
              <w:jc w:val="center"/>
              <w:rPr>
                <w:rFonts w:ascii="仿宋" w:eastAsia="仿宋" w:hAnsi="仿宋"/>
                <w:color w:val="000000" w:themeColor="text1"/>
                <w:szCs w:val="21"/>
              </w:rPr>
            </w:pPr>
          </w:p>
        </w:tc>
        <w:tc>
          <w:tcPr>
            <w:tcW w:w="1257" w:type="dxa"/>
            <w:vAlign w:val="center"/>
          </w:tcPr>
          <w:p w:rsidR="00721BFE" w:rsidRDefault="00721BFE">
            <w:pPr>
              <w:spacing w:line="360" w:lineRule="auto"/>
              <w:jc w:val="center"/>
              <w:rPr>
                <w:rFonts w:ascii="仿宋" w:eastAsia="仿宋" w:hAnsi="仿宋"/>
                <w:color w:val="000000" w:themeColor="text1"/>
                <w:szCs w:val="21"/>
              </w:rPr>
            </w:pPr>
          </w:p>
        </w:tc>
        <w:tc>
          <w:tcPr>
            <w:tcW w:w="2097" w:type="dxa"/>
            <w:vAlign w:val="center"/>
          </w:tcPr>
          <w:p w:rsidR="00721BFE" w:rsidRDefault="00721BFE">
            <w:pPr>
              <w:spacing w:line="360" w:lineRule="auto"/>
              <w:jc w:val="center"/>
              <w:rPr>
                <w:rFonts w:ascii="仿宋" w:eastAsia="仿宋" w:hAnsi="仿宋"/>
                <w:color w:val="000000" w:themeColor="text1"/>
                <w:szCs w:val="21"/>
              </w:rPr>
            </w:pPr>
          </w:p>
        </w:tc>
      </w:tr>
      <w:tr w:rsidR="00721BFE">
        <w:trPr>
          <w:trHeight w:val="797"/>
        </w:trPr>
        <w:tc>
          <w:tcPr>
            <w:tcW w:w="1207" w:type="dxa"/>
            <w:vAlign w:val="center"/>
          </w:tcPr>
          <w:p w:rsidR="00721BFE" w:rsidRDefault="00DF6F87">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5</w:t>
            </w:r>
          </w:p>
        </w:tc>
        <w:tc>
          <w:tcPr>
            <w:tcW w:w="2519" w:type="dxa"/>
            <w:vAlign w:val="center"/>
          </w:tcPr>
          <w:p w:rsidR="00721BFE" w:rsidRDefault="00721BFE">
            <w:pPr>
              <w:spacing w:line="360" w:lineRule="auto"/>
              <w:jc w:val="center"/>
              <w:rPr>
                <w:rFonts w:ascii="仿宋" w:eastAsia="仿宋" w:hAnsi="仿宋"/>
                <w:color w:val="000000" w:themeColor="text1"/>
                <w:szCs w:val="21"/>
              </w:rPr>
            </w:pPr>
          </w:p>
        </w:tc>
        <w:tc>
          <w:tcPr>
            <w:tcW w:w="1258" w:type="dxa"/>
            <w:vAlign w:val="center"/>
          </w:tcPr>
          <w:p w:rsidR="00721BFE" w:rsidRDefault="00721BFE">
            <w:pPr>
              <w:spacing w:line="360" w:lineRule="auto"/>
              <w:jc w:val="center"/>
              <w:rPr>
                <w:rFonts w:ascii="仿宋" w:eastAsia="仿宋" w:hAnsi="仿宋"/>
                <w:color w:val="000000" w:themeColor="text1"/>
                <w:szCs w:val="21"/>
              </w:rPr>
            </w:pPr>
          </w:p>
        </w:tc>
        <w:tc>
          <w:tcPr>
            <w:tcW w:w="1257" w:type="dxa"/>
            <w:vAlign w:val="center"/>
          </w:tcPr>
          <w:p w:rsidR="00721BFE" w:rsidRDefault="00721BFE">
            <w:pPr>
              <w:spacing w:line="360" w:lineRule="auto"/>
              <w:jc w:val="center"/>
              <w:rPr>
                <w:rFonts w:ascii="仿宋" w:eastAsia="仿宋" w:hAnsi="仿宋"/>
                <w:color w:val="000000" w:themeColor="text1"/>
                <w:szCs w:val="21"/>
              </w:rPr>
            </w:pPr>
          </w:p>
        </w:tc>
        <w:tc>
          <w:tcPr>
            <w:tcW w:w="2097" w:type="dxa"/>
            <w:vAlign w:val="center"/>
          </w:tcPr>
          <w:p w:rsidR="00721BFE" w:rsidRDefault="00721BFE">
            <w:pPr>
              <w:spacing w:line="360" w:lineRule="auto"/>
              <w:jc w:val="center"/>
              <w:rPr>
                <w:rFonts w:ascii="仿宋" w:eastAsia="仿宋" w:hAnsi="仿宋"/>
                <w:color w:val="000000" w:themeColor="text1"/>
                <w:szCs w:val="21"/>
              </w:rPr>
            </w:pPr>
          </w:p>
        </w:tc>
      </w:tr>
      <w:tr w:rsidR="00721BFE">
        <w:trPr>
          <w:trHeight w:val="797"/>
        </w:trPr>
        <w:tc>
          <w:tcPr>
            <w:tcW w:w="1207" w:type="dxa"/>
            <w:vAlign w:val="center"/>
          </w:tcPr>
          <w:p w:rsidR="00721BFE" w:rsidRDefault="00DF6F87">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6</w:t>
            </w:r>
          </w:p>
        </w:tc>
        <w:tc>
          <w:tcPr>
            <w:tcW w:w="2519" w:type="dxa"/>
            <w:vAlign w:val="center"/>
          </w:tcPr>
          <w:p w:rsidR="00721BFE" w:rsidRDefault="00721BFE">
            <w:pPr>
              <w:spacing w:line="360" w:lineRule="auto"/>
              <w:jc w:val="center"/>
              <w:rPr>
                <w:rFonts w:ascii="仿宋" w:eastAsia="仿宋" w:hAnsi="仿宋"/>
                <w:color w:val="000000" w:themeColor="text1"/>
                <w:szCs w:val="21"/>
              </w:rPr>
            </w:pPr>
          </w:p>
        </w:tc>
        <w:tc>
          <w:tcPr>
            <w:tcW w:w="1258" w:type="dxa"/>
            <w:vAlign w:val="center"/>
          </w:tcPr>
          <w:p w:rsidR="00721BFE" w:rsidRDefault="00721BFE">
            <w:pPr>
              <w:spacing w:line="360" w:lineRule="auto"/>
              <w:jc w:val="center"/>
              <w:rPr>
                <w:rFonts w:ascii="仿宋" w:eastAsia="仿宋" w:hAnsi="仿宋"/>
                <w:color w:val="000000" w:themeColor="text1"/>
                <w:szCs w:val="21"/>
              </w:rPr>
            </w:pPr>
          </w:p>
        </w:tc>
        <w:tc>
          <w:tcPr>
            <w:tcW w:w="1257" w:type="dxa"/>
            <w:vAlign w:val="center"/>
          </w:tcPr>
          <w:p w:rsidR="00721BFE" w:rsidRDefault="00721BFE">
            <w:pPr>
              <w:spacing w:line="360" w:lineRule="auto"/>
              <w:jc w:val="center"/>
              <w:rPr>
                <w:rFonts w:ascii="仿宋" w:eastAsia="仿宋" w:hAnsi="仿宋"/>
                <w:color w:val="000000" w:themeColor="text1"/>
                <w:szCs w:val="21"/>
              </w:rPr>
            </w:pPr>
          </w:p>
        </w:tc>
        <w:tc>
          <w:tcPr>
            <w:tcW w:w="2097" w:type="dxa"/>
            <w:vAlign w:val="center"/>
          </w:tcPr>
          <w:p w:rsidR="00721BFE" w:rsidRDefault="00721BFE">
            <w:pPr>
              <w:spacing w:line="360" w:lineRule="auto"/>
              <w:jc w:val="center"/>
              <w:rPr>
                <w:rFonts w:ascii="仿宋" w:eastAsia="仿宋" w:hAnsi="仿宋"/>
                <w:color w:val="000000" w:themeColor="text1"/>
                <w:szCs w:val="21"/>
              </w:rPr>
            </w:pPr>
          </w:p>
        </w:tc>
      </w:tr>
      <w:tr w:rsidR="00721BFE">
        <w:trPr>
          <w:trHeight w:val="797"/>
        </w:trPr>
        <w:tc>
          <w:tcPr>
            <w:tcW w:w="1207" w:type="dxa"/>
            <w:vAlign w:val="center"/>
          </w:tcPr>
          <w:p w:rsidR="00721BFE" w:rsidRDefault="00DF6F87">
            <w:pPr>
              <w:spacing w:line="360" w:lineRule="auto"/>
              <w:jc w:val="center"/>
              <w:rPr>
                <w:rFonts w:ascii="仿宋" w:eastAsia="仿宋" w:hAnsi="仿宋"/>
                <w:color w:val="000000" w:themeColor="text1"/>
                <w:szCs w:val="21"/>
              </w:rPr>
            </w:pPr>
            <w:r>
              <w:rPr>
                <w:rFonts w:ascii="仿宋" w:eastAsia="仿宋" w:hAnsi="仿宋"/>
                <w:color w:val="000000" w:themeColor="text1"/>
                <w:szCs w:val="21"/>
              </w:rPr>
              <w:t>…</w:t>
            </w:r>
          </w:p>
        </w:tc>
        <w:tc>
          <w:tcPr>
            <w:tcW w:w="2519" w:type="dxa"/>
            <w:vAlign w:val="center"/>
          </w:tcPr>
          <w:p w:rsidR="00721BFE" w:rsidRDefault="00721BFE">
            <w:pPr>
              <w:spacing w:line="360" w:lineRule="auto"/>
              <w:jc w:val="center"/>
              <w:rPr>
                <w:rFonts w:ascii="仿宋" w:eastAsia="仿宋" w:hAnsi="仿宋"/>
                <w:color w:val="000000" w:themeColor="text1"/>
                <w:szCs w:val="21"/>
              </w:rPr>
            </w:pPr>
          </w:p>
        </w:tc>
        <w:tc>
          <w:tcPr>
            <w:tcW w:w="1258" w:type="dxa"/>
            <w:vAlign w:val="center"/>
          </w:tcPr>
          <w:p w:rsidR="00721BFE" w:rsidRDefault="00721BFE">
            <w:pPr>
              <w:spacing w:line="360" w:lineRule="auto"/>
              <w:jc w:val="center"/>
              <w:rPr>
                <w:rFonts w:ascii="仿宋" w:eastAsia="仿宋" w:hAnsi="仿宋"/>
                <w:color w:val="000000" w:themeColor="text1"/>
                <w:szCs w:val="21"/>
              </w:rPr>
            </w:pPr>
          </w:p>
        </w:tc>
        <w:tc>
          <w:tcPr>
            <w:tcW w:w="1257" w:type="dxa"/>
            <w:vAlign w:val="center"/>
          </w:tcPr>
          <w:p w:rsidR="00721BFE" w:rsidRDefault="00721BFE">
            <w:pPr>
              <w:spacing w:line="360" w:lineRule="auto"/>
              <w:jc w:val="center"/>
              <w:rPr>
                <w:rFonts w:ascii="仿宋" w:eastAsia="仿宋" w:hAnsi="仿宋"/>
                <w:color w:val="000000" w:themeColor="text1"/>
                <w:szCs w:val="21"/>
              </w:rPr>
            </w:pPr>
          </w:p>
        </w:tc>
        <w:tc>
          <w:tcPr>
            <w:tcW w:w="2097" w:type="dxa"/>
            <w:vAlign w:val="center"/>
          </w:tcPr>
          <w:p w:rsidR="00721BFE" w:rsidRDefault="00721BFE">
            <w:pPr>
              <w:spacing w:line="360" w:lineRule="auto"/>
              <w:jc w:val="center"/>
              <w:rPr>
                <w:rFonts w:ascii="仿宋" w:eastAsia="仿宋" w:hAnsi="仿宋"/>
                <w:color w:val="000000" w:themeColor="text1"/>
                <w:szCs w:val="21"/>
              </w:rPr>
            </w:pPr>
          </w:p>
        </w:tc>
      </w:tr>
      <w:tr w:rsidR="00721BFE">
        <w:trPr>
          <w:trHeight w:val="837"/>
        </w:trPr>
        <w:tc>
          <w:tcPr>
            <w:tcW w:w="1207" w:type="dxa"/>
            <w:vAlign w:val="center"/>
          </w:tcPr>
          <w:p w:rsidR="00721BFE" w:rsidRDefault="00DF6F87">
            <w:pPr>
              <w:spacing w:line="360" w:lineRule="auto"/>
              <w:jc w:val="center"/>
              <w:rPr>
                <w:rFonts w:ascii="仿宋" w:eastAsia="仿宋" w:hAnsi="仿宋"/>
                <w:color w:val="000000" w:themeColor="text1"/>
                <w:szCs w:val="21"/>
              </w:rPr>
            </w:pPr>
            <w:r>
              <w:rPr>
                <w:rFonts w:ascii="仿宋" w:eastAsia="仿宋" w:hAnsi="仿宋"/>
                <w:color w:val="000000" w:themeColor="text1"/>
                <w:szCs w:val="21"/>
              </w:rPr>
              <w:t>…</w:t>
            </w:r>
          </w:p>
        </w:tc>
        <w:tc>
          <w:tcPr>
            <w:tcW w:w="2519" w:type="dxa"/>
            <w:vAlign w:val="center"/>
          </w:tcPr>
          <w:p w:rsidR="00721BFE" w:rsidRDefault="00721BFE">
            <w:pPr>
              <w:spacing w:line="360" w:lineRule="auto"/>
              <w:jc w:val="center"/>
              <w:rPr>
                <w:rFonts w:ascii="仿宋" w:eastAsia="仿宋" w:hAnsi="仿宋"/>
                <w:color w:val="000000" w:themeColor="text1"/>
                <w:szCs w:val="21"/>
              </w:rPr>
            </w:pPr>
          </w:p>
        </w:tc>
        <w:tc>
          <w:tcPr>
            <w:tcW w:w="1258" w:type="dxa"/>
            <w:vAlign w:val="center"/>
          </w:tcPr>
          <w:p w:rsidR="00721BFE" w:rsidRDefault="00721BFE">
            <w:pPr>
              <w:spacing w:line="360" w:lineRule="auto"/>
              <w:jc w:val="center"/>
              <w:rPr>
                <w:rFonts w:ascii="仿宋" w:eastAsia="仿宋" w:hAnsi="仿宋"/>
                <w:color w:val="000000" w:themeColor="text1"/>
                <w:szCs w:val="21"/>
              </w:rPr>
            </w:pPr>
          </w:p>
        </w:tc>
        <w:tc>
          <w:tcPr>
            <w:tcW w:w="1257" w:type="dxa"/>
            <w:vAlign w:val="center"/>
          </w:tcPr>
          <w:p w:rsidR="00721BFE" w:rsidRDefault="00721BFE">
            <w:pPr>
              <w:spacing w:line="360" w:lineRule="auto"/>
              <w:jc w:val="center"/>
              <w:rPr>
                <w:rFonts w:ascii="仿宋" w:eastAsia="仿宋" w:hAnsi="仿宋"/>
                <w:color w:val="000000" w:themeColor="text1"/>
                <w:szCs w:val="21"/>
              </w:rPr>
            </w:pPr>
          </w:p>
        </w:tc>
        <w:tc>
          <w:tcPr>
            <w:tcW w:w="2097" w:type="dxa"/>
            <w:vAlign w:val="center"/>
          </w:tcPr>
          <w:p w:rsidR="00721BFE" w:rsidRDefault="00721BFE">
            <w:pPr>
              <w:spacing w:line="360" w:lineRule="auto"/>
              <w:jc w:val="center"/>
              <w:rPr>
                <w:rFonts w:ascii="仿宋" w:eastAsia="仿宋" w:hAnsi="仿宋"/>
                <w:color w:val="000000" w:themeColor="text1"/>
                <w:szCs w:val="21"/>
              </w:rPr>
            </w:pPr>
          </w:p>
        </w:tc>
      </w:tr>
      <w:tr w:rsidR="00721BFE">
        <w:trPr>
          <w:trHeight w:val="818"/>
        </w:trPr>
        <w:tc>
          <w:tcPr>
            <w:tcW w:w="1207" w:type="dxa"/>
            <w:vAlign w:val="center"/>
          </w:tcPr>
          <w:p w:rsidR="00721BFE" w:rsidRDefault="00DF6F87">
            <w:pPr>
              <w:spacing w:line="360" w:lineRule="auto"/>
              <w:jc w:val="center"/>
              <w:rPr>
                <w:rFonts w:ascii="仿宋" w:eastAsia="仿宋" w:hAnsi="仿宋"/>
                <w:color w:val="000000" w:themeColor="text1"/>
                <w:szCs w:val="21"/>
              </w:rPr>
            </w:pPr>
            <w:r>
              <w:rPr>
                <w:rFonts w:ascii="仿宋" w:eastAsia="仿宋" w:hAnsi="仿宋"/>
                <w:color w:val="000000" w:themeColor="text1"/>
                <w:szCs w:val="21"/>
              </w:rPr>
              <w:t>…</w:t>
            </w:r>
          </w:p>
        </w:tc>
        <w:tc>
          <w:tcPr>
            <w:tcW w:w="2519" w:type="dxa"/>
            <w:vAlign w:val="center"/>
          </w:tcPr>
          <w:p w:rsidR="00721BFE" w:rsidRDefault="00721BFE">
            <w:pPr>
              <w:spacing w:line="360" w:lineRule="auto"/>
              <w:jc w:val="center"/>
              <w:rPr>
                <w:rFonts w:ascii="仿宋" w:eastAsia="仿宋" w:hAnsi="仿宋"/>
                <w:color w:val="000000" w:themeColor="text1"/>
                <w:szCs w:val="21"/>
              </w:rPr>
            </w:pPr>
          </w:p>
        </w:tc>
        <w:tc>
          <w:tcPr>
            <w:tcW w:w="1258" w:type="dxa"/>
            <w:vAlign w:val="center"/>
          </w:tcPr>
          <w:p w:rsidR="00721BFE" w:rsidRDefault="00721BFE">
            <w:pPr>
              <w:spacing w:line="360" w:lineRule="auto"/>
              <w:jc w:val="center"/>
              <w:rPr>
                <w:rFonts w:ascii="仿宋" w:eastAsia="仿宋" w:hAnsi="仿宋"/>
                <w:color w:val="000000" w:themeColor="text1"/>
                <w:szCs w:val="21"/>
              </w:rPr>
            </w:pPr>
          </w:p>
        </w:tc>
        <w:tc>
          <w:tcPr>
            <w:tcW w:w="1257" w:type="dxa"/>
            <w:vAlign w:val="center"/>
          </w:tcPr>
          <w:p w:rsidR="00721BFE" w:rsidRDefault="00721BFE">
            <w:pPr>
              <w:spacing w:line="360" w:lineRule="auto"/>
              <w:jc w:val="center"/>
              <w:rPr>
                <w:rFonts w:ascii="仿宋" w:eastAsia="仿宋" w:hAnsi="仿宋"/>
                <w:color w:val="000000" w:themeColor="text1"/>
                <w:szCs w:val="21"/>
              </w:rPr>
            </w:pPr>
          </w:p>
        </w:tc>
        <w:tc>
          <w:tcPr>
            <w:tcW w:w="2097" w:type="dxa"/>
            <w:vAlign w:val="center"/>
          </w:tcPr>
          <w:p w:rsidR="00721BFE" w:rsidRDefault="00721BFE">
            <w:pPr>
              <w:spacing w:line="360" w:lineRule="auto"/>
              <w:jc w:val="center"/>
              <w:rPr>
                <w:rFonts w:ascii="仿宋" w:eastAsia="仿宋" w:hAnsi="仿宋"/>
                <w:color w:val="000000" w:themeColor="text1"/>
                <w:szCs w:val="21"/>
              </w:rPr>
            </w:pPr>
          </w:p>
        </w:tc>
      </w:tr>
    </w:tbl>
    <w:p w:rsidR="00721BFE" w:rsidRDefault="00DF6F87">
      <w:pPr>
        <w:spacing w:line="360" w:lineRule="auto"/>
        <w:rPr>
          <w:rFonts w:ascii="仿宋" w:eastAsia="仿宋" w:hAnsi="仿宋"/>
          <w:b/>
          <w:color w:val="000000" w:themeColor="text1"/>
          <w:szCs w:val="18"/>
        </w:rPr>
      </w:pPr>
      <w:r>
        <w:rPr>
          <w:rFonts w:ascii="仿宋" w:eastAsia="仿宋" w:hAnsi="仿宋" w:hint="eastAsia"/>
          <w:b/>
          <w:color w:val="000000" w:themeColor="text1"/>
          <w:szCs w:val="18"/>
        </w:rPr>
        <w:t>注：供应商应将所列备品备件、易损件及专用工具价格包含在投标报价中。</w:t>
      </w:r>
    </w:p>
    <w:p w:rsidR="00721BFE" w:rsidRDefault="00DF6F87">
      <w:pPr>
        <w:spacing w:line="900" w:lineRule="exact"/>
        <w:ind w:firstLineChars="400" w:firstLine="1120"/>
        <w:jc w:val="left"/>
        <w:rPr>
          <w:rFonts w:ascii="仿宋" w:eastAsia="仿宋" w:hAnsi="仿宋" w:cs="宋体"/>
          <w:sz w:val="28"/>
          <w:szCs w:val="28"/>
          <w:u w:val="single"/>
        </w:rPr>
      </w:pPr>
      <w:r>
        <w:rPr>
          <w:rFonts w:ascii="仿宋" w:eastAsia="仿宋" w:hAnsi="仿宋" w:cs="宋体" w:hint="eastAsia"/>
          <w:color w:val="000000" w:themeColor="text1"/>
          <w:kern w:val="0"/>
          <w:sz w:val="28"/>
          <w:szCs w:val="28"/>
        </w:rPr>
        <w:t>供应商名称：（电子签章）</w:t>
      </w:r>
      <w:r>
        <w:rPr>
          <w:rFonts w:ascii="仿宋" w:eastAsia="仿宋" w:hAnsi="仿宋" w:cs="宋体" w:hint="eastAsia"/>
          <w:sz w:val="28"/>
          <w:szCs w:val="28"/>
        </w:rPr>
        <w:t>：</w:t>
      </w:r>
      <w:r>
        <w:rPr>
          <w:rFonts w:ascii="仿宋" w:eastAsia="仿宋" w:hAnsi="仿宋" w:cs="宋体" w:hint="eastAsia"/>
          <w:sz w:val="28"/>
          <w:szCs w:val="28"/>
          <w:u w:val="single"/>
        </w:rPr>
        <w:t xml:space="preserve">                   </w:t>
      </w:r>
    </w:p>
    <w:p w:rsidR="00721BFE" w:rsidRDefault="00DF6F87">
      <w:pPr>
        <w:spacing w:line="900" w:lineRule="exact"/>
        <w:ind w:firstLineChars="400" w:firstLine="1120"/>
        <w:jc w:val="left"/>
        <w:rPr>
          <w:rFonts w:ascii="仿宋" w:eastAsia="仿宋" w:hAnsi="仿宋"/>
          <w:color w:val="000000" w:themeColor="text1"/>
          <w:sz w:val="28"/>
          <w:szCs w:val="21"/>
        </w:rPr>
      </w:pPr>
      <w:r>
        <w:rPr>
          <w:rFonts w:ascii="仿宋" w:eastAsia="仿宋" w:hAnsi="仿宋" w:cs="宋体" w:hint="eastAsia"/>
          <w:sz w:val="28"/>
          <w:szCs w:val="28"/>
        </w:rPr>
        <w:t>法定代表人：（</w:t>
      </w:r>
      <w:r>
        <w:rPr>
          <w:rFonts w:ascii="仿宋" w:eastAsia="仿宋" w:hAnsi="仿宋" w:cs="宋体" w:hint="eastAsia"/>
          <w:color w:val="000000" w:themeColor="text1"/>
          <w:kern w:val="0"/>
          <w:sz w:val="28"/>
          <w:szCs w:val="28"/>
        </w:rPr>
        <w:t>电子签章</w:t>
      </w:r>
      <w:r>
        <w:rPr>
          <w:rFonts w:ascii="仿宋" w:eastAsia="仿宋" w:hAnsi="仿宋" w:cs="宋体" w:hint="eastAsia"/>
          <w:sz w:val="28"/>
          <w:szCs w:val="28"/>
        </w:rPr>
        <w:t>）</w:t>
      </w:r>
      <w:r>
        <w:rPr>
          <w:rFonts w:ascii="仿宋" w:eastAsia="仿宋" w:hAnsi="仿宋" w:cs="宋体" w:hint="eastAsia"/>
          <w:sz w:val="28"/>
          <w:szCs w:val="28"/>
          <w:u w:val="single"/>
        </w:rPr>
        <w:t xml:space="preserve"> </w:t>
      </w:r>
      <w:r>
        <w:rPr>
          <w:rFonts w:ascii="仿宋" w:eastAsia="仿宋" w:hAnsi="仿宋" w:cs="宋体"/>
          <w:sz w:val="28"/>
          <w:szCs w:val="28"/>
          <w:u w:val="single"/>
        </w:rPr>
        <w:t xml:space="preserve">                    </w:t>
      </w:r>
    </w:p>
    <w:p w:rsidR="00721BFE" w:rsidRDefault="00721BFE">
      <w:pPr>
        <w:wordWrap w:val="0"/>
        <w:adjustRightInd w:val="0"/>
        <w:snapToGrid w:val="0"/>
        <w:spacing w:line="600" w:lineRule="exact"/>
        <w:jc w:val="right"/>
        <w:rPr>
          <w:rFonts w:ascii="仿宋" w:eastAsia="仿宋" w:hAnsi="仿宋"/>
          <w:color w:val="000000" w:themeColor="text1"/>
          <w:sz w:val="28"/>
          <w:szCs w:val="21"/>
        </w:rPr>
      </w:pPr>
    </w:p>
    <w:p w:rsidR="00721BFE" w:rsidRDefault="00DF6F87">
      <w:pPr>
        <w:adjustRightInd w:val="0"/>
        <w:snapToGrid w:val="0"/>
        <w:spacing w:line="600" w:lineRule="exact"/>
        <w:jc w:val="right"/>
        <w:rPr>
          <w:rFonts w:ascii="仿宋" w:eastAsia="仿宋" w:hAnsi="仿宋"/>
          <w:color w:val="000000" w:themeColor="text1"/>
          <w:sz w:val="28"/>
          <w:szCs w:val="21"/>
        </w:rPr>
      </w:pPr>
      <w:r>
        <w:rPr>
          <w:rFonts w:ascii="仿宋" w:eastAsia="仿宋" w:hAnsi="仿宋" w:hint="eastAsia"/>
          <w:color w:val="000000" w:themeColor="text1"/>
          <w:sz w:val="28"/>
          <w:szCs w:val="21"/>
        </w:rPr>
        <w:t>日   期：    年   月   日</w:t>
      </w:r>
    </w:p>
    <w:p w:rsidR="00721BFE" w:rsidRDefault="00721BFE">
      <w:pPr>
        <w:spacing w:line="480" w:lineRule="auto"/>
        <w:rPr>
          <w:rFonts w:ascii="仿宋" w:eastAsia="仿宋" w:hAnsi="仿宋"/>
          <w:b/>
          <w:bCs/>
          <w:color w:val="000000" w:themeColor="text1"/>
          <w:szCs w:val="21"/>
        </w:rPr>
      </w:pPr>
    </w:p>
    <w:p w:rsidR="00721BFE" w:rsidRDefault="00721BFE">
      <w:pPr>
        <w:pStyle w:val="a7"/>
      </w:pPr>
    </w:p>
    <w:p w:rsidR="00721BFE" w:rsidRDefault="00DF6F87">
      <w:pPr>
        <w:jc w:val="center"/>
        <w:rPr>
          <w:rFonts w:ascii="仿宋" w:eastAsia="仿宋" w:hAnsi="仿宋" w:cs="宋体"/>
          <w:b/>
          <w:bCs/>
          <w:color w:val="000000" w:themeColor="text1"/>
          <w:sz w:val="32"/>
          <w:szCs w:val="28"/>
        </w:rPr>
      </w:pPr>
      <w:r>
        <w:rPr>
          <w:rFonts w:ascii="仿宋" w:eastAsia="仿宋" w:hAnsi="仿宋" w:cs="宋体" w:hint="eastAsia"/>
          <w:b/>
          <w:bCs/>
          <w:sz w:val="32"/>
          <w:szCs w:val="28"/>
        </w:rPr>
        <w:t>6</w:t>
      </w:r>
      <w:r>
        <w:rPr>
          <w:rFonts w:ascii="仿宋" w:eastAsia="仿宋" w:hAnsi="仿宋" w:cs="宋体"/>
          <w:b/>
          <w:bCs/>
          <w:sz w:val="32"/>
          <w:szCs w:val="28"/>
        </w:rPr>
        <w:t>、</w:t>
      </w:r>
      <w:r>
        <w:rPr>
          <w:rFonts w:ascii="仿宋" w:eastAsia="仿宋" w:hAnsi="仿宋" w:cs="宋体" w:hint="eastAsia"/>
          <w:b/>
          <w:bCs/>
          <w:color w:val="000000" w:themeColor="text1"/>
          <w:sz w:val="32"/>
          <w:szCs w:val="28"/>
        </w:rPr>
        <w:t>合同条款偏离表</w:t>
      </w:r>
    </w:p>
    <w:p w:rsidR="00721BFE" w:rsidRDefault="00721BFE">
      <w:pPr>
        <w:jc w:val="center"/>
        <w:rPr>
          <w:rFonts w:ascii="仿宋" w:eastAsia="仿宋" w:hAnsi="仿宋"/>
          <w:b/>
          <w:bCs/>
          <w:color w:val="000000" w:themeColor="text1"/>
          <w:szCs w:val="21"/>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050"/>
        <w:gridCol w:w="3579"/>
        <w:gridCol w:w="2216"/>
        <w:gridCol w:w="1105"/>
      </w:tblGrid>
      <w:tr w:rsidR="00721BFE">
        <w:trPr>
          <w:trHeight w:val="969"/>
        </w:trPr>
        <w:tc>
          <w:tcPr>
            <w:tcW w:w="840" w:type="dxa"/>
            <w:vAlign w:val="center"/>
          </w:tcPr>
          <w:p w:rsidR="00721BFE" w:rsidRDefault="00DF6F87">
            <w:pPr>
              <w:spacing w:line="360" w:lineRule="auto"/>
              <w:jc w:val="center"/>
              <w:rPr>
                <w:rFonts w:ascii="仿宋" w:eastAsia="仿宋" w:hAnsi="仿宋"/>
                <w:color w:val="000000" w:themeColor="text1"/>
                <w:sz w:val="24"/>
                <w:szCs w:val="21"/>
              </w:rPr>
            </w:pPr>
            <w:r>
              <w:rPr>
                <w:rFonts w:ascii="仿宋" w:eastAsia="仿宋" w:hAnsi="仿宋" w:hint="eastAsia"/>
                <w:color w:val="000000" w:themeColor="text1"/>
                <w:sz w:val="24"/>
                <w:szCs w:val="21"/>
              </w:rPr>
              <w:t>条款序号</w:t>
            </w:r>
          </w:p>
        </w:tc>
        <w:tc>
          <w:tcPr>
            <w:tcW w:w="1050" w:type="dxa"/>
            <w:vAlign w:val="center"/>
          </w:tcPr>
          <w:p w:rsidR="00721BFE" w:rsidRDefault="00DF6F87">
            <w:pPr>
              <w:spacing w:line="360" w:lineRule="auto"/>
              <w:jc w:val="center"/>
              <w:rPr>
                <w:rFonts w:ascii="仿宋" w:eastAsia="仿宋" w:hAnsi="仿宋"/>
                <w:color w:val="000000" w:themeColor="text1"/>
                <w:sz w:val="24"/>
                <w:szCs w:val="21"/>
              </w:rPr>
            </w:pPr>
            <w:r>
              <w:rPr>
                <w:rFonts w:ascii="仿宋" w:eastAsia="仿宋" w:hAnsi="仿宋" w:hint="eastAsia"/>
                <w:color w:val="000000" w:themeColor="text1"/>
                <w:sz w:val="24"/>
                <w:szCs w:val="21"/>
              </w:rPr>
              <w:t>条款名称</w:t>
            </w:r>
          </w:p>
        </w:tc>
        <w:tc>
          <w:tcPr>
            <w:tcW w:w="3579" w:type="dxa"/>
            <w:vAlign w:val="center"/>
          </w:tcPr>
          <w:p w:rsidR="00721BFE" w:rsidRDefault="00DF6F87">
            <w:pPr>
              <w:spacing w:line="360" w:lineRule="auto"/>
              <w:jc w:val="center"/>
              <w:rPr>
                <w:rFonts w:ascii="仿宋" w:eastAsia="仿宋" w:hAnsi="仿宋"/>
                <w:color w:val="000000" w:themeColor="text1"/>
                <w:sz w:val="24"/>
                <w:szCs w:val="21"/>
              </w:rPr>
            </w:pPr>
            <w:r>
              <w:rPr>
                <w:rFonts w:ascii="仿宋" w:eastAsia="仿宋" w:hAnsi="仿宋" w:hint="eastAsia"/>
                <w:color w:val="000000" w:themeColor="text1"/>
                <w:sz w:val="24"/>
                <w:szCs w:val="21"/>
              </w:rPr>
              <w:t>招标文件约定合同条款</w:t>
            </w:r>
          </w:p>
        </w:tc>
        <w:tc>
          <w:tcPr>
            <w:tcW w:w="2216" w:type="dxa"/>
            <w:vAlign w:val="center"/>
          </w:tcPr>
          <w:p w:rsidR="00721BFE" w:rsidRDefault="00DF6F87">
            <w:pPr>
              <w:spacing w:line="360" w:lineRule="auto"/>
              <w:jc w:val="center"/>
              <w:rPr>
                <w:rFonts w:ascii="仿宋" w:eastAsia="仿宋" w:hAnsi="仿宋"/>
                <w:color w:val="000000" w:themeColor="text1"/>
                <w:sz w:val="24"/>
                <w:szCs w:val="21"/>
              </w:rPr>
            </w:pPr>
            <w:r>
              <w:rPr>
                <w:rFonts w:ascii="仿宋" w:eastAsia="仿宋" w:hAnsi="仿宋" w:hint="eastAsia"/>
                <w:color w:val="000000" w:themeColor="text1"/>
                <w:sz w:val="24"/>
                <w:szCs w:val="21"/>
              </w:rPr>
              <w:t>投标文件的合同条款</w:t>
            </w:r>
          </w:p>
        </w:tc>
        <w:tc>
          <w:tcPr>
            <w:tcW w:w="1105" w:type="dxa"/>
            <w:vAlign w:val="center"/>
          </w:tcPr>
          <w:p w:rsidR="00721BFE" w:rsidRDefault="00DF6F87">
            <w:pPr>
              <w:spacing w:line="360" w:lineRule="auto"/>
              <w:jc w:val="center"/>
              <w:rPr>
                <w:rFonts w:ascii="仿宋" w:eastAsia="仿宋" w:hAnsi="仿宋"/>
                <w:color w:val="000000" w:themeColor="text1"/>
                <w:sz w:val="24"/>
                <w:szCs w:val="21"/>
              </w:rPr>
            </w:pPr>
            <w:r>
              <w:rPr>
                <w:rFonts w:ascii="仿宋" w:eastAsia="仿宋" w:hAnsi="仿宋" w:hint="eastAsia"/>
                <w:color w:val="000000" w:themeColor="text1"/>
                <w:sz w:val="24"/>
                <w:szCs w:val="21"/>
              </w:rPr>
              <w:t>备注</w:t>
            </w:r>
          </w:p>
        </w:tc>
      </w:tr>
      <w:tr w:rsidR="00721BFE">
        <w:trPr>
          <w:trHeight w:val="843"/>
        </w:trPr>
        <w:tc>
          <w:tcPr>
            <w:tcW w:w="840" w:type="dxa"/>
            <w:vAlign w:val="center"/>
          </w:tcPr>
          <w:p w:rsidR="00721BFE" w:rsidRDefault="00DF6F87">
            <w:pPr>
              <w:autoSpaceDE w:val="0"/>
              <w:autoSpaceDN w:val="0"/>
              <w:spacing w:line="360" w:lineRule="auto"/>
              <w:jc w:val="center"/>
              <w:rPr>
                <w:rFonts w:ascii="仿宋" w:eastAsia="仿宋" w:hAnsi="仿宋"/>
                <w:color w:val="000000" w:themeColor="text1"/>
                <w:sz w:val="24"/>
                <w:szCs w:val="21"/>
              </w:rPr>
            </w:pPr>
            <w:r>
              <w:rPr>
                <w:rFonts w:ascii="仿宋" w:eastAsia="仿宋" w:hAnsi="仿宋" w:hint="eastAsia"/>
                <w:sz w:val="24"/>
                <w:szCs w:val="24"/>
              </w:rPr>
              <w:t>1</w:t>
            </w:r>
          </w:p>
        </w:tc>
        <w:tc>
          <w:tcPr>
            <w:tcW w:w="1050" w:type="dxa"/>
            <w:vAlign w:val="center"/>
          </w:tcPr>
          <w:p w:rsidR="00721BFE" w:rsidRDefault="00DF6F87">
            <w:pPr>
              <w:autoSpaceDE w:val="0"/>
              <w:autoSpaceDN w:val="0"/>
              <w:spacing w:line="360" w:lineRule="auto"/>
              <w:jc w:val="center"/>
              <w:rPr>
                <w:rFonts w:ascii="仿宋" w:eastAsia="仿宋" w:hAnsi="仿宋"/>
                <w:color w:val="000000" w:themeColor="text1"/>
                <w:sz w:val="24"/>
                <w:szCs w:val="21"/>
              </w:rPr>
            </w:pPr>
            <w:r>
              <w:rPr>
                <w:rFonts w:ascii="仿宋" w:eastAsia="仿宋" w:hAnsi="仿宋" w:hint="eastAsia"/>
                <w:sz w:val="24"/>
                <w:szCs w:val="24"/>
              </w:rPr>
              <w:t>买方</w:t>
            </w:r>
          </w:p>
        </w:tc>
        <w:tc>
          <w:tcPr>
            <w:tcW w:w="3579" w:type="dxa"/>
            <w:vAlign w:val="center"/>
          </w:tcPr>
          <w:p w:rsidR="00721BFE" w:rsidRDefault="00DF6F87">
            <w:pPr>
              <w:autoSpaceDE w:val="0"/>
              <w:autoSpaceDN w:val="0"/>
              <w:spacing w:line="360" w:lineRule="auto"/>
              <w:rPr>
                <w:rFonts w:ascii="仿宋" w:eastAsia="仿宋" w:hAnsi="仿宋"/>
                <w:sz w:val="24"/>
                <w:szCs w:val="21"/>
              </w:rPr>
            </w:pPr>
            <w:r>
              <w:rPr>
                <w:rFonts w:ascii="仿宋" w:eastAsia="仿宋" w:hAnsi="仿宋"/>
                <w:sz w:val="24"/>
                <w:szCs w:val="24"/>
              </w:rPr>
              <w:t>名称：</w:t>
            </w:r>
            <w:r>
              <w:rPr>
                <w:rFonts w:ascii="仿宋" w:eastAsia="仿宋" w:hAnsi="仿宋" w:hint="eastAsia"/>
                <w:sz w:val="24"/>
                <w:szCs w:val="24"/>
                <w:u w:val="single"/>
              </w:rPr>
              <w:t xml:space="preserve"> </w:t>
            </w:r>
            <w:r>
              <w:rPr>
                <w:rFonts w:ascii="仿宋" w:eastAsia="仿宋" w:hAnsi="仿宋" w:hint="eastAsia"/>
                <w:bCs/>
                <w:color w:val="000000" w:themeColor="text1"/>
                <w:sz w:val="24"/>
                <w:szCs w:val="24"/>
                <w:u w:val="single"/>
                <w:lang w:val="zh-CN"/>
              </w:rPr>
              <w:t>哈密市口岸管理委员会</w:t>
            </w:r>
            <w:r>
              <w:rPr>
                <w:rFonts w:ascii="仿宋" w:eastAsia="仿宋" w:hAnsi="仿宋" w:hint="eastAsia"/>
                <w:bCs/>
                <w:color w:val="000000" w:themeColor="text1"/>
                <w:sz w:val="24"/>
                <w:szCs w:val="24"/>
                <w:u w:val="single"/>
              </w:rPr>
              <w:t xml:space="preserve"> </w:t>
            </w:r>
            <w:r>
              <w:rPr>
                <w:rFonts w:ascii="仿宋" w:eastAsia="仿宋" w:hAnsi="仿宋" w:hint="eastAsia"/>
                <w:sz w:val="24"/>
                <w:szCs w:val="24"/>
                <w:u w:val="single"/>
              </w:rPr>
              <w:t xml:space="preserve">     </w:t>
            </w:r>
          </w:p>
        </w:tc>
        <w:tc>
          <w:tcPr>
            <w:tcW w:w="2216" w:type="dxa"/>
            <w:vAlign w:val="center"/>
          </w:tcPr>
          <w:p w:rsidR="00721BFE" w:rsidRDefault="00721BFE">
            <w:pPr>
              <w:spacing w:line="360" w:lineRule="auto"/>
              <w:jc w:val="center"/>
              <w:rPr>
                <w:rFonts w:ascii="仿宋" w:eastAsia="仿宋" w:hAnsi="仿宋"/>
                <w:color w:val="000000" w:themeColor="text1"/>
                <w:sz w:val="24"/>
                <w:szCs w:val="21"/>
              </w:rPr>
            </w:pPr>
          </w:p>
        </w:tc>
        <w:tc>
          <w:tcPr>
            <w:tcW w:w="1105" w:type="dxa"/>
            <w:vAlign w:val="center"/>
          </w:tcPr>
          <w:p w:rsidR="00721BFE" w:rsidRDefault="00721BFE">
            <w:pPr>
              <w:spacing w:line="360" w:lineRule="auto"/>
              <w:jc w:val="center"/>
              <w:rPr>
                <w:rFonts w:ascii="仿宋" w:eastAsia="仿宋" w:hAnsi="仿宋"/>
                <w:color w:val="000000" w:themeColor="text1"/>
                <w:sz w:val="24"/>
                <w:szCs w:val="21"/>
              </w:rPr>
            </w:pPr>
          </w:p>
        </w:tc>
      </w:tr>
      <w:tr w:rsidR="00721BFE">
        <w:trPr>
          <w:trHeight w:val="843"/>
        </w:trPr>
        <w:tc>
          <w:tcPr>
            <w:tcW w:w="840" w:type="dxa"/>
            <w:vAlign w:val="center"/>
          </w:tcPr>
          <w:p w:rsidR="00721BFE" w:rsidRDefault="00DF6F87">
            <w:pPr>
              <w:autoSpaceDE w:val="0"/>
              <w:autoSpaceDN w:val="0"/>
              <w:spacing w:line="360" w:lineRule="auto"/>
              <w:jc w:val="center"/>
              <w:rPr>
                <w:rFonts w:ascii="仿宋" w:eastAsia="仿宋" w:hAnsi="仿宋"/>
                <w:color w:val="000000" w:themeColor="text1"/>
                <w:sz w:val="24"/>
                <w:szCs w:val="21"/>
              </w:rPr>
            </w:pPr>
            <w:r>
              <w:rPr>
                <w:rFonts w:ascii="仿宋" w:eastAsia="仿宋" w:hAnsi="仿宋" w:hint="eastAsia"/>
                <w:sz w:val="24"/>
                <w:szCs w:val="24"/>
              </w:rPr>
              <w:t>2</w:t>
            </w:r>
          </w:p>
        </w:tc>
        <w:tc>
          <w:tcPr>
            <w:tcW w:w="1050" w:type="dxa"/>
            <w:vAlign w:val="center"/>
          </w:tcPr>
          <w:p w:rsidR="00721BFE" w:rsidRDefault="00DF6F87">
            <w:pPr>
              <w:autoSpaceDE w:val="0"/>
              <w:autoSpaceDN w:val="0"/>
              <w:spacing w:line="360" w:lineRule="auto"/>
              <w:jc w:val="center"/>
              <w:rPr>
                <w:rFonts w:ascii="仿宋" w:eastAsia="仿宋" w:hAnsi="仿宋"/>
                <w:color w:val="000000" w:themeColor="text1"/>
                <w:sz w:val="24"/>
                <w:szCs w:val="21"/>
              </w:rPr>
            </w:pPr>
            <w:r>
              <w:rPr>
                <w:rFonts w:ascii="仿宋" w:eastAsia="仿宋" w:hAnsi="仿宋" w:hint="eastAsia"/>
                <w:sz w:val="24"/>
                <w:szCs w:val="24"/>
              </w:rPr>
              <w:t>卖方</w:t>
            </w:r>
          </w:p>
        </w:tc>
        <w:tc>
          <w:tcPr>
            <w:tcW w:w="3579" w:type="dxa"/>
            <w:vAlign w:val="center"/>
          </w:tcPr>
          <w:p w:rsidR="00721BFE" w:rsidRDefault="00DF6F87">
            <w:pPr>
              <w:autoSpaceDE w:val="0"/>
              <w:autoSpaceDN w:val="0"/>
              <w:spacing w:line="360" w:lineRule="auto"/>
              <w:rPr>
                <w:rFonts w:ascii="仿宋" w:eastAsia="仿宋" w:hAnsi="仿宋"/>
                <w:sz w:val="24"/>
                <w:szCs w:val="21"/>
              </w:rPr>
            </w:pPr>
            <w:r>
              <w:rPr>
                <w:rFonts w:ascii="仿宋" w:eastAsia="仿宋" w:hAnsi="仿宋"/>
                <w:sz w:val="24"/>
                <w:szCs w:val="24"/>
              </w:rPr>
              <w:t>名称：</w:t>
            </w:r>
            <w:r>
              <w:rPr>
                <w:rFonts w:ascii="仿宋" w:eastAsia="仿宋" w:hAnsi="仿宋" w:hint="eastAsia"/>
                <w:sz w:val="24"/>
                <w:szCs w:val="24"/>
                <w:u w:val="single"/>
              </w:rPr>
              <w:t xml:space="preserve">  中标人 </w:t>
            </w:r>
          </w:p>
        </w:tc>
        <w:tc>
          <w:tcPr>
            <w:tcW w:w="2216" w:type="dxa"/>
            <w:vAlign w:val="center"/>
          </w:tcPr>
          <w:p w:rsidR="00721BFE" w:rsidRDefault="00721BFE">
            <w:pPr>
              <w:spacing w:line="360" w:lineRule="auto"/>
              <w:jc w:val="center"/>
              <w:rPr>
                <w:rFonts w:ascii="仿宋" w:eastAsia="仿宋" w:hAnsi="仿宋"/>
                <w:color w:val="000000" w:themeColor="text1"/>
                <w:sz w:val="24"/>
                <w:szCs w:val="21"/>
              </w:rPr>
            </w:pPr>
          </w:p>
        </w:tc>
        <w:tc>
          <w:tcPr>
            <w:tcW w:w="1105" w:type="dxa"/>
            <w:vAlign w:val="center"/>
          </w:tcPr>
          <w:p w:rsidR="00721BFE" w:rsidRDefault="00721BFE">
            <w:pPr>
              <w:spacing w:line="360" w:lineRule="auto"/>
              <w:jc w:val="center"/>
              <w:rPr>
                <w:rFonts w:ascii="仿宋" w:eastAsia="仿宋" w:hAnsi="仿宋"/>
                <w:color w:val="000000" w:themeColor="text1"/>
                <w:sz w:val="24"/>
                <w:szCs w:val="21"/>
              </w:rPr>
            </w:pPr>
          </w:p>
        </w:tc>
      </w:tr>
      <w:tr w:rsidR="00721BFE">
        <w:trPr>
          <w:trHeight w:val="843"/>
        </w:trPr>
        <w:tc>
          <w:tcPr>
            <w:tcW w:w="840" w:type="dxa"/>
            <w:vAlign w:val="center"/>
          </w:tcPr>
          <w:p w:rsidR="00721BFE" w:rsidRDefault="00DF6F87">
            <w:pPr>
              <w:autoSpaceDE w:val="0"/>
              <w:autoSpaceDN w:val="0"/>
              <w:spacing w:line="360" w:lineRule="auto"/>
              <w:jc w:val="center"/>
              <w:rPr>
                <w:rFonts w:ascii="仿宋" w:eastAsia="仿宋" w:hAnsi="仿宋"/>
                <w:color w:val="000000" w:themeColor="text1"/>
                <w:sz w:val="24"/>
                <w:szCs w:val="21"/>
              </w:rPr>
            </w:pPr>
            <w:r>
              <w:rPr>
                <w:rFonts w:ascii="仿宋" w:eastAsia="仿宋" w:hAnsi="仿宋" w:hint="eastAsia"/>
                <w:sz w:val="24"/>
                <w:szCs w:val="24"/>
              </w:rPr>
              <w:t>3</w:t>
            </w:r>
          </w:p>
        </w:tc>
        <w:tc>
          <w:tcPr>
            <w:tcW w:w="1050" w:type="dxa"/>
            <w:vAlign w:val="center"/>
          </w:tcPr>
          <w:p w:rsidR="00721BFE" w:rsidRDefault="00DF6F87">
            <w:pPr>
              <w:autoSpaceDE w:val="0"/>
              <w:autoSpaceDN w:val="0"/>
              <w:spacing w:line="360" w:lineRule="auto"/>
              <w:jc w:val="center"/>
              <w:rPr>
                <w:rFonts w:ascii="仿宋" w:eastAsia="仿宋" w:hAnsi="仿宋"/>
                <w:sz w:val="24"/>
                <w:szCs w:val="24"/>
              </w:rPr>
            </w:pPr>
            <w:r>
              <w:rPr>
                <w:rFonts w:ascii="仿宋" w:eastAsia="仿宋" w:hAnsi="仿宋"/>
                <w:sz w:val="24"/>
                <w:szCs w:val="24"/>
              </w:rPr>
              <w:t>履约</w:t>
            </w:r>
          </w:p>
          <w:p w:rsidR="00721BFE" w:rsidRDefault="00DF6F87">
            <w:pPr>
              <w:autoSpaceDE w:val="0"/>
              <w:autoSpaceDN w:val="0"/>
              <w:spacing w:line="360" w:lineRule="auto"/>
              <w:jc w:val="center"/>
              <w:rPr>
                <w:rFonts w:ascii="仿宋" w:eastAsia="仿宋" w:hAnsi="仿宋"/>
                <w:color w:val="000000" w:themeColor="text1"/>
                <w:sz w:val="24"/>
                <w:szCs w:val="21"/>
              </w:rPr>
            </w:pPr>
            <w:r>
              <w:rPr>
                <w:rFonts w:ascii="仿宋" w:eastAsia="仿宋" w:hAnsi="仿宋"/>
                <w:sz w:val="24"/>
                <w:szCs w:val="24"/>
              </w:rPr>
              <w:t>保证金</w:t>
            </w:r>
          </w:p>
        </w:tc>
        <w:tc>
          <w:tcPr>
            <w:tcW w:w="3579" w:type="dxa"/>
            <w:vAlign w:val="center"/>
          </w:tcPr>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中标人是否提供履约保证金：是。</w:t>
            </w:r>
          </w:p>
          <w:p w:rsidR="00721BFE" w:rsidRDefault="00DF6F87">
            <w:pPr>
              <w:spacing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中标人提供履约保证金的形式：企业基本开户银行出具的保函形式提交。</w:t>
            </w:r>
          </w:p>
          <w:p w:rsidR="00721BFE" w:rsidRDefault="00DF6F87">
            <w:pPr>
              <w:pStyle w:val="a7"/>
              <w:ind w:firstLine="0"/>
            </w:pPr>
            <w:r>
              <w:rPr>
                <w:rFonts w:ascii="仿宋" w:eastAsia="仿宋" w:hAnsi="仿宋" w:hint="eastAsia"/>
                <w:color w:val="000000" w:themeColor="text1"/>
                <w:sz w:val="24"/>
                <w:szCs w:val="24"/>
              </w:rPr>
              <w:t>履约保证金金额：中标合同金额的10%。</w:t>
            </w:r>
          </w:p>
          <w:p w:rsidR="00721BFE" w:rsidRDefault="00DF6F87">
            <w:pPr>
              <w:autoSpaceDE w:val="0"/>
              <w:autoSpaceDN w:val="0"/>
              <w:spacing w:line="360" w:lineRule="auto"/>
              <w:rPr>
                <w:rFonts w:ascii="仿宋" w:eastAsia="仿宋" w:hAnsi="仿宋"/>
                <w:sz w:val="24"/>
                <w:szCs w:val="21"/>
              </w:rPr>
            </w:pPr>
            <w:r>
              <w:rPr>
                <w:rFonts w:ascii="仿宋" w:eastAsia="仿宋" w:hAnsi="仿宋" w:hint="eastAsia"/>
                <w:color w:val="000000" w:themeColor="text1"/>
                <w:sz w:val="24"/>
                <w:szCs w:val="24"/>
              </w:rPr>
              <w:t>履约保证金提供时限：中标人在合同签订10日内须向发包人提供履约保函原件（纸质版），如未在规定时间上交保函发包人有权不支付30%预付款。（保函期限：签订合同</w:t>
            </w:r>
            <w:proofErr w:type="gramStart"/>
            <w:r>
              <w:rPr>
                <w:rFonts w:ascii="仿宋" w:eastAsia="仿宋" w:hAnsi="仿宋" w:hint="eastAsia"/>
                <w:color w:val="000000" w:themeColor="text1"/>
                <w:sz w:val="24"/>
                <w:szCs w:val="24"/>
              </w:rPr>
              <w:t>后至质保</w:t>
            </w:r>
            <w:proofErr w:type="gramEnd"/>
            <w:r>
              <w:rPr>
                <w:rFonts w:ascii="仿宋" w:eastAsia="仿宋" w:hAnsi="仿宋" w:hint="eastAsia"/>
                <w:color w:val="000000" w:themeColor="text1"/>
                <w:sz w:val="24"/>
                <w:szCs w:val="24"/>
              </w:rPr>
              <w:t>期满移交之日止）</w:t>
            </w:r>
          </w:p>
        </w:tc>
        <w:tc>
          <w:tcPr>
            <w:tcW w:w="2216" w:type="dxa"/>
            <w:vAlign w:val="center"/>
          </w:tcPr>
          <w:p w:rsidR="00721BFE" w:rsidRDefault="00721BFE">
            <w:pPr>
              <w:spacing w:line="360" w:lineRule="auto"/>
              <w:jc w:val="center"/>
              <w:rPr>
                <w:rFonts w:ascii="仿宋" w:eastAsia="仿宋" w:hAnsi="仿宋"/>
                <w:color w:val="000000" w:themeColor="text1"/>
                <w:sz w:val="24"/>
                <w:szCs w:val="21"/>
              </w:rPr>
            </w:pPr>
          </w:p>
        </w:tc>
        <w:tc>
          <w:tcPr>
            <w:tcW w:w="1105" w:type="dxa"/>
            <w:vAlign w:val="center"/>
          </w:tcPr>
          <w:p w:rsidR="00721BFE" w:rsidRDefault="00721BFE">
            <w:pPr>
              <w:spacing w:line="360" w:lineRule="auto"/>
              <w:jc w:val="center"/>
              <w:rPr>
                <w:rFonts w:ascii="仿宋" w:eastAsia="仿宋" w:hAnsi="仿宋"/>
                <w:color w:val="000000" w:themeColor="text1"/>
                <w:sz w:val="24"/>
                <w:szCs w:val="21"/>
              </w:rPr>
            </w:pPr>
          </w:p>
        </w:tc>
      </w:tr>
      <w:tr w:rsidR="00721BFE">
        <w:trPr>
          <w:trHeight w:val="843"/>
        </w:trPr>
        <w:tc>
          <w:tcPr>
            <w:tcW w:w="840" w:type="dxa"/>
            <w:vAlign w:val="center"/>
          </w:tcPr>
          <w:p w:rsidR="00721BFE" w:rsidRDefault="00DF6F87">
            <w:pPr>
              <w:autoSpaceDE w:val="0"/>
              <w:autoSpaceDN w:val="0"/>
              <w:spacing w:line="360" w:lineRule="auto"/>
              <w:jc w:val="center"/>
              <w:rPr>
                <w:rFonts w:ascii="仿宋" w:eastAsia="仿宋" w:hAnsi="仿宋"/>
                <w:color w:val="000000" w:themeColor="text1"/>
                <w:sz w:val="24"/>
                <w:szCs w:val="21"/>
              </w:rPr>
            </w:pPr>
            <w:r>
              <w:rPr>
                <w:rFonts w:ascii="仿宋" w:eastAsia="仿宋" w:hAnsi="仿宋" w:hint="eastAsia"/>
                <w:sz w:val="24"/>
                <w:szCs w:val="24"/>
              </w:rPr>
              <w:t>4</w:t>
            </w:r>
          </w:p>
        </w:tc>
        <w:tc>
          <w:tcPr>
            <w:tcW w:w="1050" w:type="dxa"/>
            <w:vAlign w:val="center"/>
          </w:tcPr>
          <w:p w:rsidR="00721BFE" w:rsidRDefault="00DF6F87">
            <w:pPr>
              <w:autoSpaceDE w:val="0"/>
              <w:autoSpaceDN w:val="0"/>
              <w:spacing w:line="360" w:lineRule="auto"/>
              <w:jc w:val="center"/>
              <w:rPr>
                <w:rFonts w:ascii="仿宋" w:eastAsia="仿宋" w:hAnsi="仿宋"/>
                <w:color w:val="000000" w:themeColor="text1"/>
                <w:sz w:val="24"/>
                <w:szCs w:val="21"/>
              </w:rPr>
            </w:pPr>
            <w:r>
              <w:rPr>
                <w:rFonts w:ascii="仿宋" w:eastAsia="仿宋" w:hAnsi="仿宋" w:hint="eastAsia"/>
                <w:sz w:val="24"/>
                <w:szCs w:val="24"/>
              </w:rPr>
              <w:t>履约地点、履约期</w:t>
            </w:r>
          </w:p>
        </w:tc>
        <w:tc>
          <w:tcPr>
            <w:tcW w:w="3579" w:type="dxa"/>
          </w:tcPr>
          <w:p w:rsidR="00721BFE" w:rsidRDefault="00DF6F87">
            <w:pPr>
              <w:spacing w:line="360" w:lineRule="auto"/>
              <w:jc w:val="left"/>
              <w:rPr>
                <w:rFonts w:ascii="仿宋" w:eastAsia="仿宋" w:hAnsi="仿宋"/>
                <w:sz w:val="24"/>
                <w:szCs w:val="24"/>
              </w:rPr>
            </w:pPr>
            <w:r>
              <w:rPr>
                <w:rFonts w:ascii="仿宋" w:eastAsia="仿宋" w:hAnsi="仿宋" w:hint="eastAsia"/>
                <w:sz w:val="24"/>
                <w:szCs w:val="24"/>
              </w:rPr>
              <w:t>履约</w:t>
            </w:r>
            <w:r>
              <w:rPr>
                <w:rFonts w:ascii="仿宋" w:eastAsia="仿宋" w:hAnsi="仿宋"/>
                <w:sz w:val="24"/>
                <w:szCs w:val="24"/>
              </w:rPr>
              <w:t>地点</w:t>
            </w:r>
            <w:r>
              <w:rPr>
                <w:rFonts w:ascii="仿宋" w:eastAsia="仿宋" w:hAnsi="仿宋" w:hint="eastAsia"/>
                <w:sz w:val="24"/>
                <w:szCs w:val="24"/>
              </w:rPr>
              <w:t xml:space="preserve">：哈密市巴里坤县三塘湖镇老爷庙口岸 </w:t>
            </w:r>
          </w:p>
          <w:p w:rsidR="00721BFE" w:rsidRDefault="00DF6F87">
            <w:pPr>
              <w:spacing w:line="360" w:lineRule="auto"/>
              <w:jc w:val="left"/>
              <w:rPr>
                <w:rFonts w:ascii="仿宋" w:eastAsia="仿宋" w:hAnsi="仿宋"/>
                <w:sz w:val="24"/>
                <w:szCs w:val="24"/>
              </w:rPr>
            </w:pPr>
            <w:r>
              <w:rPr>
                <w:rFonts w:ascii="仿宋" w:eastAsia="仿宋" w:hAnsi="仿宋" w:hint="eastAsia"/>
                <w:sz w:val="24"/>
                <w:szCs w:val="24"/>
              </w:rPr>
              <w:t>履约期</w:t>
            </w:r>
            <w:r>
              <w:rPr>
                <w:rFonts w:ascii="仿宋" w:eastAsia="仿宋" w:hAnsi="仿宋"/>
                <w:sz w:val="24"/>
                <w:szCs w:val="24"/>
              </w:rPr>
              <w:t>：符合招标文件的要求：</w:t>
            </w:r>
            <w:r>
              <w:rPr>
                <w:rFonts w:ascii="仿宋" w:eastAsia="仿宋" w:hAnsi="仿宋" w:hint="eastAsia"/>
                <w:sz w:val="24"/>
                <w:szCs w:val="24"/>
              </w:rPr>
              <w:t>暂定合同签订后50日内</w:t>
            </w:r>
          </w:p>
          <w:p w:rsidR="00721BFE" w:rsidRDefault="00DF6F87">
            <w:pPr>
              <w:spacing w:line="360" w:lineRule="auto"/>
              <w:jc w:val="left"/>
              <w:rPr>
                <w:rFonts w:ascii="仿宋" w:eastAsia="仿宋" w:hAnsi="仿宋"/>
                <w:sz w:val="24"/>
                <w:szCs w:val="21"/>
              </w:rPr>
            </w:pPr>
            <w:r>
              <w:rPr>
                <w:rFonts w:ascii="仿宋" w:eastAsia="仿宋" w:hAnsi="仿宋" w:hint="eastAsia"/>
                <w:sz w:val="24"/>
                <w:szCs w:val="24"/>
              </w:rPr>
              <w:t xml:space="preserve">注：因其他项目实施，具体安装施工时间由实际施工进度确定。 </w:t>
            </w:r>
          </w:p>
        </w:tc>
        <w:tc>
          <w:tcPr>
            <w:tcW w:w="2216" w:type="dxa"/>
            <w:vAlign w:val="center"/>
          </w:tcPr>
          <w:p w:rsidR="00721BFE" w:rsidRDefault="00721BFE">
            <w:pPr>
              <w:spacing w:line="360" w:lineRule="auto"/>
              <w:jc w:val="center"/>
              <w:rPr>
                <w:rFonts w:ascii="仿宋" w:eastAsia="仿宋" w:hAnsi="仿宋"/>
                <w:color w:val="000000" w:themeColor="text1"/>
                <w:sz w:val="24"/>
                <w:szCs w:val="21"/>
              </w:rPr>
            </w:pPr>
          </w:p>
        </w:tc>
        <w:tc>
          <w:tcPr>
            <w:tcW w:w="1105" w:type="dxa"/>
            <w:vAlign w:val="center"/>
          </w:tcPr>
          <w:p w:rsidR="00721BFE" w:rsidRDefault="00721BFE">
            <w:pPr>
              <w:spacing w:line="360" w:lineRule="auto"/>
              <w:jc w:val="center"/>
              <w:rPr>
                <w:rFonts w:ascii="仿宋" w:eastAsia="仿宋" w:hAnsi="仿宋"/>
                <w:color w:val="000000" w:themeColor="text1"/>
                <w:sz w:val="24"/>
                <w:szCs w:val="21"/>
              </w:rPr>
            </w:pPr>
          </w:p>
        </w:tc>
      </w:tr>
      <w:tr w:rsidR="00721BFE">
        <w:trPr>
          <w:trHeight w:val="843"/>
        </w:trPr>
        <w:tc>
          <w:tcPr>
            <w:tcW w:w="840" w:type="dxa"/>
            <w:vAlign w:val="center"/>
          </w:tcPr>
          <w:p w:rsidR="00721BFE" w:rsidRDefault="00DF6F87">
            <w:pPr>
              <w:autoSpaceDE w:val="0"/>
              <w:autoSpaceDN w:val="0"/>
              <w:spacing w:line="360" w:lineRule="auto"/>
              <w:jc w:val="center"/>
              <w:rPr>
                <w:rFonts w:ascii="仿宋" w:eastAsia="仿宋" w:hAnsi="仿宋"/>
                <w:color w:val="000000" w:themeColor="text1"/>
                <w:sz w:val="24"/>
                <w:szCs w:val="21"/>
              </w:rPr>
            </w:pPr>
            <w:r>
              <w:rPr>
                <w:rFonts w:ascii="仿宋" w:eastAsia="仿宋" w:hAnsi="仿宋" w:hint="eastAsia"/>
                <w:sz w:val="24"/>
                <w:szCs w:val="24"/>
              </w:rPr>
              <w:t>5</w:t>
            </w:r>
          </w:p>
        </w:tc>
        <w:tc>
          <w:tcPr>
            <w:tcW w:w="1050" w:type="dxa"/>
            <w:vAlign w:val="center"/>
          </w:tcPr>
          <w:p w:rsidR="00721BFE" w:rsidRDefault="00DF6F87">
            <w:pPr>
              <w:jc w:val="left"/>
              <w:rPr>
                <w:rFonts w:ascii="仿宋" w:eastAsia="仿宋" w:hAnsi="仿宋"/>
                <w:color w:val="000000" w:themeColor="text1"/>
                <w:sz w:val="24"/>
                <w:szCs w:val="21"/>
              </w:rPr>
            </w:pPr>
            <w:r>
              <w:rPr>
                <w:rFonts w:ascii="仿宋" w:eastAsia="仿宋" w:hAnsi="仿宋" w:hint="eastAsia"/>
                <w:sz w:val="24"/>
                <w:szCs w:val="24"/>
              </w:rPr>
              <w:t>质保</w:t>
            </w:r>
            <w:r>
              <w:rPr>
                <w:rFonts w:ascii="仿宋" w:eastAsia="仿宋" w:hAnsi="仿宋"/>
                <w:sz w:val="24"/>
                <w:szCs w:val="24"/>
              </w:rPr>
              <w:t>期</w:t>
            </w:r>
          </w:p>
        </w:tc>
        <w:tc>
          <w:tcPr>
            <w:tcW w:w="3579" w:type="dxa"/>
            <w:vAlign w:val="center"/>
          </w:tcPr>
          <w:p w:rsidR="00721BFE" w:rsidRDefault="00DF6F87">
            <w:pPr>
              <w:autoSpaceDE w:val="0"/>
              <w:autoSpaceDN w:val="0"/>
              <w:rPr>
                <w:rFonts w:ascii="仿宋" w:eastAsia="仿宋" w:hAnsi="仿宋"/>
                <w:sz w:val="24"/>
                <w:szCs w:val="21"/>
              </w:rPr>
            </w:pPr>
            <w:r>
              <w:rPr>
                <w:rFonts w:ascii="仿宋" w:eastAsia="仿宋" w:hAnsi="仿宋"/>
                <w:sz w:val="24"/>
                <w:szCs w:val="24"/>
              </w:rPr>
              <w:t>2年</w:t>
            </w:r>
          </w:p>
        </w:tc>
        <w:tc>
          <w:tcPr>
            <w:tcW w:w="2216" w:type="dxa"/>
            <w:vAlign w:val="center"/>
          </w:tcPr>
          <w:p w:rsidR="00721BFE" w:rsidRDefault="00721BFE">
            <w:pPr>
              <w:spacing w:line="360" w:lineRule="auto"/>
              <w:jc w:val="center"/>
              <w:rPr>
                <w:rFonts w:ascii="仿宋" w:eastAsia="仿宋" w:hAnsi="仿宋"/>
                <w:color w:val="000000" w:themeColor="text1"/>
                <w:sz w:val="24"/>
                <w:szCs w:val="21"/>
              </w:rPr>
            </w:pPr>
          </w:p>
        </w:tc>
        <w:tc>
          <w:tcPr>
            <w:tcW w:w="1105" w:type="dxa"/>
            <w:vAlign w:val="center"/>
          </w:tcPr>
          <w:p w:rsidR="00721BFE" w:rsidRDefault="00721BFE">
            <w:pPr>
              <w:spacing w:line="360" w:lineRule="auto"/>
              <w:jc w:val="center"/>
              <w:rPr>
                <w:rFonts w:ascii="仿宋" w:eastAsia="仿宋" w:hAnsi="仿宋"/>
                <w:color w:val="000000" w:themeColor="text1"/>
                <w:sz w:val="24"/>
                <w:szCs w:val="21"/>
              </w:rPr>
            </w:pPr>
          </w:p>
        </w:tc>
      </w:tr>
      <w:tr w:rsidR="00721BFE">
        <w:trPr>
          <w:trHeight w:val="843"/>
        </w:trPr>
        <w:tc>
          <w:tcPr>
            <w:tcW w:w="840" w:type="dxa"/>
            <w:vAlign w:val="center"/>
          </w:tcPr>
          <w:p w:rsidR="00721BFE" w:rsidRDefault="00DF6F87">
            <w:pPr>
              <w:autoSpaceDE w:val="0"/>
              <w:autoSpaceDN w:val="0"/>
              <w:spacing w:line="360" w:lineRule="auto"/>
              <w:jc w:val="center"/>
              <w:rPr>
                <w:rFonts w:ascii="仿宋" w:eastAsia="仿宋" w:hAnsi="仿宋"/>
                <w:color w:val="000000" w:themeColor="text1"/>
                <w:sz w:val="24"/>
                <w:szCs w:val="21"/>
              </w:rPr>
            </w:pPr>
            <w:r>
              <w:rPr>
                <w:rFonts w:ascii="仿宋" w:eastAsia="仿宋" w:hAnsi="仿宋" w:hint="eastAsia"/>
                <w:sz w:val="24"/>
                <w:szCs w:val="24"/>
              </w:rPr>
              <w:lastRenderedPageBreak/>
              <w:t>6</w:t>
            </w:r>
          </w:p>
        </w:tc>
        <w:tc>
          <w:tcPr>
            <w:tcW w:w="1050" w:type="dxa"/>
            <w:vAlign w:val="center"/>
          </w:tcPr>
          <w:p w:rsidR="00721BFE" w:rsidRDefault="00DF6F87">
            <w:pPr>
              <w:adjustRightInd w:val="0"/>
              <w:snapToGrid w:val="0"/>
              <w:spacing w:line="360" w:lineRule="auto"/>
              <w:jc w:val="center"/>
              <w:rPr>
                <w:rFonts w:ascii="仿宋" w:eastAsia="仿宋" w:hAnsi="仿宋"/>
                <w:color w:val="000000" w:themeColor="text1"/>
                <w:sz w:val="24"/>
                <w:szCs w:val="21"/>
              </w:rPr>
            </w:pPr>
            <w:r>
              <w:rPr>
                <w:rFonts w:ascii="仿宋" w:eastAsia="仿宋" w:hAnsi="仿宋" w:hint="eastAsia"/>
                <w:sz w:val="24"/>
                <w:szCs w:val="24"/>
              </w:rPr>
              <w:t>付款方式</w:t>
            </w:r>
          </w:p>
        </w:tc>
        <w:tc>
          <w:tcPr>
            <w:tcW w:w="3579" w:type="dxa"/>
            <w:vAlign w:val="center"/>
          </w:tcPr>
          <w:p w:rsidR="00721BFE" w:rsidRDefault="00DF6F87">
            <w:pPr>
              <w:pStyle w:val="a8"/>
              <w:autoSpaceDE w:val="0"/>
              <w:autoSpaceDN w:val="0"/>
              <w:rPr>
                <w:rFonts w:ascii="仿宋" w:eastAsia="仿宋" w:hAnsi="仿宋"/>
                <w:sz w:val="24"/>
                <w:szCs w:val="24"/>
              </w:rPr>
            </w:pPr>
            <w:r>
              <w:rPr>
                <w:rFonts w:ascii="仿宋" w:eastAsia="仿宋" w:hAnsi="仿宋"/>
                <w:sz w:val="24"/>
                <w:szCs w:val="24"/>
              </w:rPr>
              <w:t>1.合同签订后按财政支付程序，支付合同总价的30%预付款。</w:t>
            </w:r>
          </w:p>
          <w:p w:rsidR="00721BFE" w:rsidRDefault="00DF6F87">
            <w:pPr>
              <w:pStyle w:val="a8"/>
              <w:autoSpaceDE w:val="0"/>
              <w:autoSpaceDN w:val="0"/>
              <w:rPr>
                <w:rFonts w:ascii="仿宋" w:eastAsia="仿宋" w:hAnsi="仿宋"/>
                <w:sz w:val="24"/>
                <w:szCs w:val="24"/>
              </w:rPr>
            </w:pPr>
            <w:r>
              <w:rPr>
                <w:rFonts w:ascii="仿宋" w:eastAsia="仿宋" w:hAnsi="仿宋"/>
                <w:sz w:val="24"/>
                <w:szCs w:val="24"/>
              </w:rPr>
              <w:t>2.安装施工期间按进度付款，待项目竣工验收合格，支付至合同价的80%。</w:t>
            </w:r>
          </w:p>
          <w:p w:rsidR="00721BFE" w:rsidRDefault="00DF6F87">
            <w:pPr>
              <w:pStyle w:val="a8"/>
              <w:autoSpaceDE w:val="0"/>
              <w:autoSpaceDN w:val="0"/>
              <w:rPr>
                <w:rFonts w:ascii="仿宋" w:eastAsia="仿宋" w:hAnsi="仿宋"/>
                <w:sz w:val="24"/>
                <w:szCs w:val="21"/>
              </w:rPr>
            </w:pPr>
            <w:r>
              <w:rPr>
                <w:rFonts w:ascii="仿宋" w:eastAsia="仿宋" w:hAnsi="仿宋"/>
                <w:sz w:val="24"/>
                <w:szCs w:val="24"/>
              </w:rPr>
              <w:t>3.项目审计结束后，</w:t>
            </w:r>
            <w:r>
              <w:rPr>
                <w:rFonts w:ascii="仿宋" w:eastAsia="仿宋" w:hAnsi="仿宋" w:hint="eastAsia"/>
                <w:sz w:val="24"/>
                <w:szCs w:val="24"/>
              </w:rPr>
              <w:t>一次性支付至</w:t>
            </w:r>
            <w:r>
              <w:rPr>
                <w:rFonts w:ascii="仿宋" w:eastAsia="仿宋" w:hAnsi="仿宋"/>
                <w:sz w:val="24"/>
                <w:szCs w:val="24"/>
              </w:rPr>
              <w:t>竣工结算审定价</w:t>
            </w:r>
            <w:r>
              <w:rPr>
                <w:rFonts w:ascii="仿宋" w:eastAsia="仿宋" w:hAnsi="仿宋" w:hint="eastAsia"/>
                <w:sz w:val="24"/>
                <w:szCs w:val="24"/>
              </w:rPr>
              <w:t>。</w:t>
            </w:r>
          </w:p>
        </w:tc>
        <w:tc>
          <w:tcPr>
            <w:tcW w:w="2216" w:type="dxa"/>
            <w:vAlign w:val="center"/>
          </w:tcPr>
          <w:p w:rsidR="00721BFE" w:rsidRDefault="00721BFE">
            <w:pPr>
              <w:spacing w:line="360" w:lineRule="auto"/>
              <w:jc w:val="center"/>
              <w:rPr>
                <w:rFonts w:ascii="仿宋" w:eastAsia="仿宋" w:hAnsi="仿宋"/>
                <w:color w:val="000000" w:themeColor="text1"/>
                <w:sz w:val="24"/>
                <w:szCs w:val="21"/>
              </w:rPr>
            </w:pPr>
          </w:p>
        </w:tc>
        <w:tc>
          <w:tcPr>
            <w:tcW w:w="1105" w:type="dxa"/>
            <w:vAlign w:val="center"/>
          </w:tcPr>
          <w:p w:rsidR="00721BFE" w:rsidRDefault="00721BFE">
            <w:pPr>
              <w:spacing w:line="360" w:lineRule="auto"/>
              <w:jc w:val="center"/>
              <w:rPr>
                <w:rFonts w:ascii="仿宋" w:eastAsia="仿宋" w:hAnsi="仿宋"/>
                <w:color w:val="000000" w:themeColor="text1"/>
                <w:sz w:val="24"/>
                <w:szCs w:val="21"/>
              </w:rPr>
            </w:pPr>
          </w:p>
        </w:tc>
      </w:tr>
      <w:tr w:rsidR="00721BFE">
        <w:trPr>
          <w:trHeight w:val="876"/>
        </w:trPr>
        <w:tc>
          <w:tcPr>
            <w:tcW w:w="840" w:type="dxa"/>
            <w:vAlign w:val="center"/>
          </w:tcPr>
          <w:p w:rsidR="00721BFE" w:rsidRDefault="00DF6F87">
            <w:pPr>
              <w:autoSpaceDE w:val="0"/>
              <w:autoSpaceDN w:val="0"/>
              <w:spacing w:line="360" w:lineRule="auto"/>
              <w:jc w:val="center"/>
              <w:rPr>
                <w:rFonts w:ascii="仿宋" w:eastAsia="仿宋" w:hAnsi="仿宋"/>
                <w:color w:val="000000" w:themeColor="text1"/>
                <w:sz w:val="24"/>
                <w:szCs w:val="21"/>
              </w:rPr>
            </w:pPr>
            <w:r>
              <w:rPr>
                <w:rFonts w:ascii="仿宋" w:eastAsia="仿宋" w:hAnsi="仿宋" w:hint="eastAsia"/>
                <w:sz w:val="24"/>
                <w:szCs w:val="24"/>
              </w:rPr>
              <w:t>7</w:t>
            </w:r>
          </w:p>
        </w:tc>
        <w:tc>
          <w:tcPr>
            <w:tcW w:w="1050" w:type="dxa"/>
            <w:vAlign w:val="center"/>
          </w:tcPr>
          <w:p w:rsidR="00721BFE" w:rsidRDefault="00DF6F87">
            <w:pPr>
              <w:adjustRightInd w:val="0"/>
              <w:snapToGrid w:val="0"/>
              <w:spacing w:line="360" w:lineRule="auto"/>
              <w:jc w:val="center"/>
              <w:rPr>
                <w:rFonts w:ascii="仿宋" w:eastAsia="仿宋" w:hAnsi="仿宋"/>
                <w:color w:val="000000" w:themeColor="text1"/>
                <w:sz w:val="24"/>
                <w:szCs w:val="21"/>
              </w:rPr>
            </w:pPr>
            <w:r>
              <w:rPr>
                <w:rFonts w:ascii="仿宋" w:eastAsia="仿宋" w:hAnsi="仿宋" w:hint="eastAsia"/>
                <w:sz w:val="24"/>
                <w:szCs w:val="24"/>
              </w:rPr>
              <w:t>售后服务</w:t>
            </w:r>
          </w:p>
        </w:tc>
        <w:tc>
          <w:tcPr>
            <w:tcW w:w="3579" w:type="dxa"/>
            <w:vAlign w:val="center"/>
          </w:tcPr>
          <w:p w:rsidR="00721BFE" w:rsidRDefault="00DF6F87">
            <w:pPr>
              <w:autoSpaceDE w:val="0"/>
              <w:autoSpaceDN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中标人应提供全套、完整的书面技术资料，包括仪器说明书、操作手册、简单维修说明等。</w:t>
            </w:r>
          </w:p>
          <w:p w:rsidR="00721BFE" w:rsidRDefault="00DF6F87">
            <w:pPr>
              <w:autoSpaceDE w:val="0"/>
              <w:autoSpaceDN w:val="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中标人应提供详细的安装要求并提供技术咨询；在仪器到达前，做好必备辅助设施，提前做好仪器安装准备工作。仪器到达招标人所在地，在接到采购人通知后一周内进行安装调试，直至通过现场验收。</w:t>
            </w:r>
          </w:p>
          <w:p w:rsidR="00721BFE" w:rsidRDefault="00DF6F87">
            <w:pPr>
              <w:autoSpaceDE w:val="0"/>
              <w:autoSpaceDN w:val="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中标人应提供完整的培训方案，包括内容、人员、时间、地点、频次等。在采购人所在地对仪器使用者进行仪器操作和维护进行培训，使被培训人员达到能够熟练使用。培训内容包括仪器的技术原理、操作、数据处理、基本维护等。场地、交通等与培训相关的费用均由供应商承担。提供不少于 3 天不少于 3 人的厂商认证的工程师安装配置等实操培训课程，场地、交通、住宿等与培训相关的费用均由中标人承担。</w:t>
            </w:r>
          </w:p>
          <w:p w:rsidR="00721BFE" w:rsidRDefault="00DF6F87">
            <w:pPr>
              <w:autoSpaceDE w:val="0"/>
              <w:autoSpaceDN w:val="0"/>
              <w:rPr>
                <w:rFonts w:ascii="仿宋" w:eastAsia="仿宋" w:hAnsi="仿宋"/>
                <w:sz w:val="24"/>
                <w:szCs w:val="21"/>
              </w:rPr>
            </w:pPr>
            <w:r>
              <w:rPr>
                <w:rFonts w:ascii="仿宋" w:eastAsia="仿宋" w:hAnsi="仿宋" w:hint="eastAsia"/>
                <w:sz w:val="24"/>
                <w:szCs w:val="24"/>
              </w:rPr>
              <w:t>4.</w:t>
            </w:r>
            <w:r>
              <w:rPr>
                <w:rFonts w:ascii="仿宋" w:eastAsia="仿宋" w:hAnsi="仿宋"/>
                <w:sz w:val="24"/>
                <w:szCs w:val="24"/>
              </w:rPr>
              <w:t>质保期内，由中标人提供服务，提供配件维修，不增加其它费用。如设备或零部件非人为因素出现故障而造成短期停用时，则质保期和免费维修期相应顺延。如停用时间累计超过60天则质保期重新计算。如设备在一个月内同一部</w:t>
            </w:r>
            <w:r>
              <w:rPr>
                <w:rFonts w:ascii="仿宋" w:eastAsia="仿宋" w:hAnsi="仿宋" w:hint="eastAsia"/>
                <w:sz w:val="24"/>
                <w:szCs w:val="24"/>
              </w:rPr>
              <w:t>位（部件）</w:t>
            </w:r>
            <w:r>
              <w:rPr>
                <w:rFonts w:ascii="仿宋" w:eastAsia="仿宋" w:hAnsi="仿宋"/>
                <w:sz w:val="24"/>
                <w:szCs w:val="24"/>
              </w:rPr>
              <w:t>出现两次</w:t>
            </w:r>
            <w:r>
              <w:rPr>
                <w:rFonts w:ascii="仿宋" w:eastAsia="仿宋" w:hAnsi="仿宋" w:hint="eastAsia"/>
                <w:sz w:val="24"/>
                <w:szCs w:val="24"/>
              </w:rPr>
              <w:t>相同</w:t>
            </w:r>
            <w:r>
              <w:rPr>
                <w:rFonts w:ascii="仿宋" w:eastAsia="仿宋" w:hAnsi="仿宋"/>
                <w:sz w:val="24"/>
                <w:szCs w:val="24"/>
              </w:rPr>
              <w:t>故障，中标人应负责免费更换该部件（如部件不可拆卸则应更换主机）。</w:t>
            </w:r>
          </w:p>
        </w:tc>
        <w:tc>
          <w:tcPr>
            <w:tcW w:w="2216" w:type="dxa"/>
            <w:vAlign w:val="center"/>
          </w:tcPr>
          <w:p w:rsidR="00721BFE" w:rsidRDefault="00721BFE">
            <w:pPr>
              <w:spacing w:line="360" w:lineRule="auto"/>
              <w:jc w:val="center"/>
              <w:rPr>
                <w:rFonts w:ascii="仿宋" w:eastAsia="仿宋" w:hAnsi="仿宋"/>
                <w:color w:val="000000" w:themeColor="text1"/>
                <w:sz w:val="24"/>
                <w:szCs w:val="21"/>
              </w:rPr>
            </w:pPr>
          </w:p>
        </w:tc>
        <w:tc>
          <w:tcPr>
            <w:tcW w:w="1105" w:type="dxa"/>
            <w:vAlign w:val="center"/>
          </w:tcPr>
          <w:p w:rsidR="00721BFE" w:rsidRDefault="00721BFE">
            <w:pPr>
              <w:spacing w:line="360" w:lineRule="auto"/>
              <w:jc w:val="center"/>
              <w:rPr>
                <w:rFonts w:ascii="仿宋" w:eastAsia="仿宋" w:hAnsi="仿宋"/>
                <w:color w:val="000000" w:themeColor="text1"/>
                <w:sz w:val="24"/>
                <w:szCs w:val="21"/>
              </w:rPr>
            </w:pPr>
          </w:p>
        </w:tc>
      </w:tr>
      <w:tr w:rsidR="00721BFE">
        <w:trPr>
          <w:trHeight w:val="876"/>
        </w:trPr>
        <w:tc>
          <w:tcPr>
            <w:tcW w:w="840" w:type="dxa"/>
            <w:vAlign w:val="center"/>
          </w:tcPr>
          <w:p w:rsidR="00721BFE" w:rsidRDefault="00DF6F87">
            <w:pPr>
              <w:autoSpaceDE w:val="0"/>
              <w:autoSpaceDN w:val="0"/>
              <w:spacing w:line="360" w:lineRule="auto"/>
              <w:jc w:val="center"/>
              <w:rPr>
                <w:rFonts w:ascii="仿宋" w:eastAsia="仿宋" w:hAnsi="仿宋"/>
                <w:color w:val="000000" w:themeColor="text1"/>
                <w:sz w:val="24"/>
                <w:szCs w:val="21"/>
              </w:rPr>
            </w:pPr>
            <w:r>
              <w:rPr>
                <w:rFonts w:ascii="仿宋" w:eastAsia="仿宋" w:hAnsi="仿宋" w:hint="eastAsia"/>
                <w:sz w:val="24"/>
                <w:szCs w:val="24"/>
              </w:rPr>
              <w:lastRenderedPageBreak/>
              <w:t>8</w:t>
            </w:r>
          </w:p>
        </w:tc>
        <w:tc>
          <w:tcPr>
            <w:tcW w:w="1050" w:type="dxa"/>
            <w:vAlign w:val="center"/>
          </w:tcPr>
          <w:p w:rsidR="00721BFE" w:rsidRDefault="00DF6F87">
            <w:pPr>
              <w:pStyle w:val="a6"/>
              <w:snapToGrid w:val="0"/>
              <w:spacing w:line="400" w:lineRule="exact"/>
              <w:jc w:val="center"/>
              <w:rPr>
                <w:rFonts w:ascii="仿宋" w:eastAsia="仿宋" w:hAnsi="仿宋"/>
                <w:color w:val="000000" w:themeColor="text1"/>
                <w:sz w:val="24"/>
                <w:szCs w:val="21"/>
              </w:rPr>
            </w:pPr>
            <w:r>
              <w:rPr>
                <w:rFonts w:ascii="仿宋" w:eastAsia="仿宋" w:hAnsi="仿宋" w:hint="eastAsia"/>
                <w:sz w:val="22"/>
                <w:szCs w:val="21"/>
              </w:rPr>
              <w:t>解决争议的方式</w:t>
            </w:r>
          </w:p>
        </w:tc>
        <w:tc>
          <w:tcPr>
            <w:tcW w:w="3579" w:type="dxa"/>
            <w:vAlign w:val="center"/>
          </w:tcPr>
          <w:p w:rsidR="00721BFE" w:rsidRDefault="00DF6F87">
            <w:pPr>
              <w:autoSpaceDE w:val="0"/>
              <w:autoSpaceDN w:val="0"/>
              <w:snapToGrid w:val="0"/>
              <w:spacing w:line="400" w:lineRule="exact"/>
              <w:rPr>
                <w:rFonts w:ascii="仿宋" w:eastAsia="仿宋" w:hAnsi="仿宋"/>
                <w:sz w:val="24"/>
                <w:szCs w:val="21"/>
              </w:rPr>
            </w:pPr>
            <w:r>
              <w:rPr>
                <w:rFonts w:ascii="仿宋" w:eastAsia="仿宋" w:hAnsi="仿宋"/>
                <w:sz w:val="24"/>
                <w:szCs w:val="24"/>
              </w:rPr>
              <w:t>因货物质量问题发生争议，由巴里坤县质量技术监督部门或质量技术监督部门指定的质量鉴定机构进行质量鉴定，或者委托有资质的质量鉴定机构进行质量鉴定。货物符合标准的，鉴定费由招标人承担；货物不符合质量标准的，鉴定费由中标人承担。</w:t>
            </w:r>
          </w:p>
        </w:tc>
        <w:tc>
          <w:tcPr>
            <w:tcW w:w="2216" w:type="dxa"/>
            <w:vAlign w:val="center"/>
          </w:tcPr>
          <w:p w:rsidR="00721BFE" w:rsidRDefault="00721BFE">
            <w:pPr>
              <w:spacing w:line="360" w:lineRule="auto"/>
              <w:jc w:val="center"/>
              <w:rPr>
                <w:rFonts w:ascii="仿宋" w:eastAsia="仿宋" w:hAnsi="仿宋"/>
                <w:color w:val="000000" w:themeColor="text1"/>
                <w:sz w:val="24"/>
                <w:szCs w:val="21"/>
              </w:rPr>
            </w:pPr>
          </w:p>
        </w:tc>
        <w:tc>
          <w:tcPr>
            <w:tcW w:w="1105" w:type="dxa"/>
            <w:vAlign w:val="center"/>
          </w:tcPr>
          <w:p w:rsidR="00721BFE" w:rsidRDefault="00721BFE">
            <w:pPr>
              <w:spacing w:line="360" w:lineRule="auto"/>
              <w:jc w:val="center"/>
              <w:rPr>
                <w:rFonts w:ascii="仿宋" w:eastAsia="仿宋" w:hAnsi="仿宋"/>
                <w:color w:val="000000" w:themeColor="text1"/>
                <w:sz w:val="24"/>
                <w:szCs w:val="21"/>
              </w:rPr>
            </w:pPr>
          </w:p>
        </w:tc>
      </w:tr>
      <w:tr w:rsidR="00721BFE">
        <w:trPr>
          <w:trHeight w:val="876"/>
        </w:trPr>
        <w:tc>
          <w:tcPr>
            <w:tcW w:w="840" w:type="dxa"/>
            <w:vAlign w:val="center"/>
          </w:tcPr>
          <w:p w:rsidR="00721BFE" w:rsidRDefault="00DF6F87">
            <w:pPr>
              <w:autoSpaceDE w:val="0"/>
              <w:autoSpaceDN w:val="0"/>
              <w:spacing w:line="360" w:lineRule="auto"/>
              <w:jc w:val="center"/>
              <w:rPr>
                <w:rFonts w:ascii="仿宋" w:eastAsia="仿宋" w:hAnsi="仿宋"/>
                <w:color w:val="000000" w:themeColor="text1"/>
                <w:sz w:val="24"/>
                <w:szCs w:val="21"/>
              </w:rPr>
            </w:pPr>
            <w:r>
              <w:rPr>
                <w:rFonts w:ascii="仿宋" w:eastAsia="仿宋" w:hAnsi="仿宋" w:hint="eastAsia"/>
                <w:sz w:val="24"/>
                <w:szCs w:val="24"/>
              </w:rPr>
              <w:t>9</w:t>
            </w:r>
          </w:p>
        </w:tc>
        <w:tc>
          <w:tcPr>
            <w:tcW w:w="1050" w:type="dxa"/>
            <w:vAlign w:val="center"/>
          </w:tcPr>
          <w:p w:rsidR="00721BFE" w:rsidRDefault="00DF6F87">
            <w:pPr>
              <w:autoSpaceDE w:val="0"/>
              <w:autoSpaceDN w:val="0"/>
              <w:spacing w:line="360" w:lineRule="auto"/>
              <w:jc w:val="center"/>
              <w:rPr>
                <w:rFonts w:ascii="仿宋" w:eastAsia="仿宋" w:hAnsi="仿宋"/>
                <w:sz w:val="24"/>
                <w:szCs w:val="21"/>
              </w:rPr>
            </w:pPr>
            <w:r>
              <w:rPr>
                <w:rFonts w:ascii="仿宋" w:eastAsia="仿宋" w:hAnsi="仿宋" w:hint="eastAsia"/>
                <w:sz w:val="24"/>
                <w:szCs w:val="24"/>
              </w:rPr>
              <w:t>违约金</w:t>
            </w:r>
          </w:p>
        </w:tc>
        <w:tc>
          <w:tcPr>
            <w:tcW w:w="3579" w:type="dxa"/>
            <w:vAlign w:val="center"/>
          </w:tcPr>
          <w:p w:rsidR="00721BFE" w:rsidRDefault="00DF6F87">
            <w:pPr>
              <w:autoSpaceDE w:val="0"/>
              <w:autoSpaceDN w:val="0"/>
              <w:spacing w:line="360" w:lineRule="auto"/>
              <w:rPr>
                <w:rFonts w:ascii="仿宋" w:eastAsia="仿宋" w:hAnsi="仿宋"/>
                <w:sz w:val="24"/>
                <w:szCs w:val="21"/>
              </w:rPr>
            </w:pPr>
            <w:r>
              <w:rPr>
                <w:rFonts w:ascii="仿宋" w:eastAsia="仿宋" w:hAnsi="仿宋" w:cs="仿宋_GB2312" w:hint="eastAsia"/>
                <w:sz w:val="24"/>
                <w:lang w:val="en"/>
              </w:rPr>
              <w:t>每延迟1日，按应交付货物总额0.3‰支付违约金。</w:t>
            </w:r>
            <w:r>
              <w:rPr>
                <w:rFonts w:ascii="仿宋" w:eastAsia="仿宋" w:hAnsi="仿宋" w:hint="eastAsia"/>
                <w:sz w:val="24"/>
                <w:szCs w:val="24"/>
              </w:rPr>
              <w:t>最高不超过合同总金额的5%。</w:t>
            </w:r>
          </w:p>
        </w:tc>
        <w:tc>
          <w:tcPr>
            <w:tcW w:w="2216" w:type="dxa"/>
            <w:vAlign w:val="center"/>
          </w:tcPr>
          <w:p w:rsidR="00721BFE" w:rsidRDefault="00721BFE">
            <w:pPr>
              <w:spacing w:line="360" w:lineRule="auto"/>
              <w:jc w:val="center"/>
              <w:rPr>
                <w:rFonts w:ascii="仿宋" w:eastAsia="仿宋" w:hAnsi="仿宋"/>
                <w:color w:val="000000" w:themeColor="text1"/>
                <w:sz w:val="24"/>
                <w:szCs w:val="21"/>
              </w:rPr>
            </w:pPr>
          </w:p>
        </w:tc>
        <w:tc>
          <w:tcPr>
            <w:tcW w:w="1105" w:type="dxa"/>
            <w:vAlign w:val="center"/>
          </w:tcPr>
          <w:p w:rsidR="00721BFE" w:rsidRDefault="00721BFE">
            <w:pPr>
              <w:spacing w:line="360" w:lineRule="auto"/>
              <w:jc w:val="center"/>
              <w:rPr>
                <w:rFonts w:ascii="仿宋" w:eastAsia="仿宋" w:hAnsi="仿宋"/>
                <w:color w:val="000000" w:themeColor="text1"/>
                <w:sz w:val="24"/>
                <w:szCs w:val="21"/>
              </w:rPr>
            </w:pPr>
          </w:p>
        </w:tc>
      </w:tr>
    </w:tbl>
    <w:p w:rsidR="00721BFE" w:rsidRDefault="00DF6F87">
      <w:pPr>
        <w:spacing w:line="900" w:lineRule="exact"/>
        <w:ind w:firstLineChars="400" w:firstLine="1120"/>
        <w:jc w:val="left"/>
        <w:rPr>
          <w:rFonts w:ascii="仿宋" w:eastAsia="仿宋" w:hAnsi="仿宋" w:cs="宋体"/>
          <w:sz w:val="28"/>
          <w:szCs w:val="28"/>
          <w:u w:val="single"/>
        </w:rPr>
      </w:pPr>
      <w:r>
        <w:rPr>
          <w:rFonts w:ascii="仿宋" w:eastAsia="仿宋" w:hAnsi="仿宋" w:cs="宋体" w:hint="eastAsia"/>
          <w:color w:val="000000" w:themeColor="text1"/>
          <w:kern w:val="0"/>
          <w:sz w:val="28"/>
          <w:szCs w:val="28"/>
        </w:rPr>
        <w:t>供应商名称：（电子签章）</w:t>
      </w:r>
      <w:r>
        <w:rPr>
          <w:rFonts w:ascii="仿宋" w:eastAsia="仿宋" w:hAnsi="仿宋" w:cs="宋体" w:hint="eastAsia"/>
          <w:sz w:val="28"/>
          <w:szCs w:val="28"/>
        </w:rPr>
        <w:t>：</w:t>
      </w:r>
      <w:r>
        <w:rPr>
          <w:rFonts w:ascii="仿宋" w:eastAsia="仿宋" w:hAnsi="仿宋" w:cs="宋体" w:hint="eastAsia"/>
          <w:sz w:val="28"/>
          <w:szCs w:val="28"/>
          <w:u w:val="single"/>
        </w:rPr>
        <w:t xml:space="preserve">                   </w:t>
      </w:r>
    </w:p>
    <w:p w:rsidR="00721BFE" w:rsidRDefault="00DF6F87">
      <w:pPr>
        <w:spacing w:line="900" w:lineRule="exact"/>
        <w:ind w:firstLineChars="400" w:firstLine="1120"/>
        <w:jc w:val="left"/>
        <w:rPr>
          <w:rFonts w:ascii="仿宋" w:eastAsia="仿宋" w:hAnsi="仿宋"/>
          <w:color w:val="000000" w:themeColor="text1"/>
          <w:sz w:val="28"/>
          <w:szCs w:val="21"/>
        </w:rPr>
      </w:pPr>
      <w:r>
        <w:rPr>
          <w:rFonts w:ascii="仿宋" w:eastAsia="仿宋" w:hAnsi="仿宋" w:cs="宋体" w:hint="eastAsia"/>
          <w:sz w:val="28"/>
          <w:szCs w:val="28"/>
        </w:rPr>
        <w:t>法定代表人：（</w:t>
      </w:r>
      <w:r>
        <w:rPr>
          <w:rFonts w:ascii="仿宋" w:eastAsia="仿宋" w:hAnsi="仿宋" w:cs="宋体" w:hint="eastAsia"/>
          <w:color w:val="000000" w:themeColor="text1"/>
          <w:kern w:val="0"/>
          <w:sz w:val="28"/>
          <w:szCs w:val="28"/>
        </w:rPr>
        <w:t>电子签章</w:t>
      </w:r>
      <w:r>
        <w:rPr>
          <w:rFonts w:ascii="仿宋" w:eastAsia="仿宋" w:hAnsi="仿宋" w:cs="宋体" w:hint="eastAsia"/>
          <w:sz w:val="28"/>
          <w:szCs w:val="28"/>
        </w:rPr>
        <w:t>）</w:t>
      </w:r>
      <w:r>
        <w:rPr>
          <w:rFonts w:ascii="仿宋" w:eastAsia="仿宋" w:hAnsi="仿宋" w:cs="宋体" w:hint="eastAsia"/>
          <w:sz w:val="28"/>
          <w:szCs w:val="28"/>
          <w:u w:val="single"/>
        </w:rPr>
        <w:t xml:space="preserve"> </w:t>
      </w:r>
      <w:r>
        <w:rPr>
          <w:rFonts w:ascii="仿宋" w:eastAsia="仿宋" w:hAnsi="仿宋" w:cs="宋体"/>
          <w:sz w:val="28"/>
          <w:szCs w:val="28"/>
          <w:u w:val="single"/>
        </w:rPr>
        <w:t xml:space="preserve">                    </w:t>
      </w:r>
    </w:p>
    <w:p w:rsidR="00721BFE" w:rsidRDefault="00721BFE">
      <w:pPr>
        <w:wordWrap w:val="0"/>
        <w:adjustRightInd w:val="0"/>
        <w:snapToGrid w:val="0"/>
        <w:spacing w:line="600" w:lineRule="exact"/>
        <w:jc w:val="right"/>
        <w:rPr>
          <w:rFonts w:ascii="仿宋" w:eastAsia="仿宋" w:hAnsi="仿宋"/>
          <w:color w:val="000000" w:themeColor="text1"/>
          <w:sz w:val="28"/>
          <w:szCs w:val="21"/>
        </w:rPr>
      </w:pPr>
    </w:p>
    <w:p w:rsidR="00721BFE" w:rsidRDefault="00DF6F87">
      <w:pPr>
        <w:pStyle w:val="30"/>
        <w:jc w:val="center"/>
        <w:rPr>
          <w:rFonts w:ascii="仿宋" w:eastAsia="仿宋" w:hAnsi="仿宋"/>
          <w:color w:val="000000" w:themeColor="text1"/>
          <w:sz w:val="28"/>
          <w:szCs w:val="21"/>
        </w:rPr>
      </w:pPr>
      <w:r>
        <w:rPr>
          <w:rFonts w:ascii="仿宋" w:eastAsia="仿宋" w:hAnsi="仿宋" w:hint="eastAsia"/>
          <w:color w:val="000000" w:themeColor="text1"/>
          <w:sz w:val="28"/>
          <w:szCs w:val="21"/>
        </w:rPr>
        <w:t>日   期：    年   月   日</w:t>
      </w:r>
    </w:p>
    <w:p w:rsidR="00721BFE" w:rsidRDefault="00721BFE">
      <w:pPr>
        <w:pStyle w:val="30"/>
        <w:jc w:val="center"/>
        <w:rPr>
          <w:rFonts w:ascii="仿宋" w:eastAsia="仿宋" w:hAnsi="仿宋"/>
          <w:color w:val="000000" w:themeColor="text1"/>
          <w:sz w:val="28"/>
          <w:szCs w:val="21"/>
        </w:rPr>
      </w:pPr>
    </w:p>
    <w:p w:rsidR="00721BFE" w:rsidRDefault="00721BFE">
      <w:pPr>
        <w:pStyle w:val="30"/>
        <w:jc w:val="center"/>
        <w:rPr>
          <w:rFonts w:ascii="仿宋" w:eastAsia="仿宋" w:hAnsi="仿宋"/>
          <w:color w:val="000000" w:themeColor="text1"/>
          <w:sz w:val="28"/>
          <w:szCs w:val="21"/>
        </w:rPr>
      </w:pPr>
    </w:p>
    <w:p w:rsidR="00721BFE" w:rsidRDefault="00721BFE">
      <w:pPr>
        <w:pStyle w:val="30"/>
        <w:jc w:val="center"/>
        <w:rPr>
          <w:rFonts w:ascii="仿宋" w:eastAsia="仿宋" w:hAnsi="仿宋"/>
          <w:color w:val="000000" w:themeColor="text1"/>
          <w:sz w:val="28"/>
          <w:szCs w:val="21"/>
        </w:rPr>
      </w:pPr>
    </w:p>
    <w:p w:rsidR="00721BFE" w:rsidRDefault="00721BFE">
      <w:pPr>
        <w:pStyle w:val="30"/>
        <w:jc w:val="center"/>
        <w:rPr>
          <w:rFonts w:ascii="仿宋" w:eastAsia="仿宋" w:hAnsi="仿宋"/>
          <w:color w:val="000000" w:themeColor="text1"/>
          <w:sz w:val="28"/>
          <w:szCs w:val="21"/>
        </w:rPr>
      </w:pPr>
    </w:p>
    <w:p w:rsidR="00721BFE" w:rsidRDefault="00721BFE">
      <w:pPr>
        <w:pStyle w:val="30"/>
        <w:jc w:val="center"/>
        <w:rPr>
          <w:rFonts w:ascii="仿宋" w:eastAsia="仿宋" w:hAnsi="仿宋"/>
          <w:color w:val="000000" w:themeColor="text1"/>
          <w:sz w:val="28"/>
          <w:szCs w:val="21"/>
        </w:rPr>
      </w:pPr>
    </w:p>
    <w:p w:rsidR="00721BFE" w:rsidRDefault="00721BFE">
      <w:pPr>
        <w:pStyle w:val="30"/>
        <w:jc w:val="center"/>
        <w:rPr>
          <w:rFonts w:ascii="仿宋" w:eastAsia="仿宋" w:hAnsi="仿宋"/>
          <w:color w:val="000000" w:themeColor="text1"/>
          <w:sz w:val="28"/>
          <w:szCs w:val="21"/>
        </w:rPr>
      </w:pPr>
    </w:p>
    <w:p w:rsidR="00721BFE" w:rsidRDefault="00721BFE">
      <w:pPr>
        <w:pStyle w:val="30"/>
        <w:jc w:val="center"/>
        <w:rPr>
          <w:rFonts w:ascii="仿宋" w:eastAsia="仿宋" w:hAnsi="仿宋"/>
          <w:color w:val="000000" w:themeColor="text1"/>
          <w:sz w:val="28"/>
          <w:szCs w:val="21"/>
        </w:rPr>
      </w:pPr>
    </w:p>
    <w:p w:rsidR="00721BFE" w:rsidRDefault="00721BFE">
      <w:pPr>
        <w:pStyle w:val="30"/>
        <w:jc w:val="center"/>
        <w:rPr>
          <w:rFonts w:ascii="仿宋" w:eastAsia="仿宋" w:hAnsi="仿宋"/>
          <w:color w:val="000000" w:themeColor="text1"/>
          <w:sz w:val="28"/>
          <w:szCs w:val="21"/>
        </w:rPr>
      </w:pPr>
    </w:p>
    <w:p w:rsidR="00721BFE" w:rsidRDefault="00721BFE">
      <w:pPr>
        <w:pStyle w:val="30"/>
        <w:jc w:val="center"/>
        <w:rPr>
          <w:rFonts w:ascii="仿宋" w:eastAsia="仿宋" w:hAnsi="仿宋"/>
          <w:color w:val="000000" w:themeColor="text1"/>
          <w:sz w:val="28"/>
          <w:szCs w:val="21"/>
        </w:rPr>
      </w:pPr>
    </w:p>
    <w:p w:rsidR="00721BFE" w:rsidRDefault="00721BFE">
      <w:pPr>
        <w:pStyle w:val="30"/>
        <w:jc w:val="center"/>
        <w:rPr>
          <w:rFonts w:ascii="仿宋" w:eastAsia="仿宋" w:hAnsi="仿宋"/>
          <w:color w:val="000000" w:themeColor="text1"/>
          <w:sz w:val="28"/>
          <w:szCs w:val="21"/>
        </w:rPr>
      </w:pPr>
    </w:p>
    <w:p w:rsidR="00721BFE" w:rsidRDefault="00721BFE">
      <w:pPr>
        <w:pStyle w:val="30"/>
        <w:jc w:val="center"/>
        <w:rPr>
          <w:rFonts w:ascii="仿宋" w:eastAsia="仿宋" w:hAnsi="仿宋"/>
          <w:b/>
          <w:bCs/>
          <w:color w:val="000000" w:themeColor="text1"/>
          <w:sz w:val="32"/>
          <w:szCs w:val="36"/>
        </w:rPr>
      </w:pPr>
    </w:p>
    <w:p w:rsidR="00721BFE" w:rsidRDefault="00721BFE">
      <w:pPr>
        <w:pStyle w:val="30"/>
        <w:jc w:val="center"/>
        <w:rPr>
          <w:rFonts w:ascii="仿宋" w:eastAsia="仿宋" w:hAnsi="仿宋"/>
          <w:b/>
          <w:bCs/>
          <w:color w:val="000000" w:themeColor="text1"/>
          <w:sz w:val="32"/>
          <w:szCs w:val="36"/>
        </w:rPr>
      </w:pPr>
    </w:p>
    <w:p w:rsidR="00721BFE" w:rsidRDefault="00721BFE">
      <w:pPr>
        <w:pStyle w:val="30"/>
        <w:jc w:val="center"/>
        <w:rPr>
          <w:rFonts w:ascii="仿宋" w:eastAsia="仿宋" w:hAnsi="仿宋"/>
          <w:b/>
          <w:bCs/>
          <w:color w:val="000000" w:themeColor="text1"/>
          <w:sz w:val="32"/>
          <w:szCs w:val="36"/>
        </w:rPr>
      </w:pPr>
    </w:p>
    <w:p w:rsidR="00721BFE" w:rsidRDefault="00DF6F87">
      <w:pPr>
        <w:pStyle w:val="30"/>
        <w:jc w:val="center"/>
        <w:rPr>
          <w:rFonts w:ascii="仿宋" w:eastAsia="仿宋" w:hAnsi="仿宋"/>
          <w:b/>
          <w:color w:val="000000" w:themeColor="text1"/>
          <w:sz w:val="32"/>
          <w:szCs w:val="32"/>
        </w:rPr>
      </w:pPr>
      <w:r>
        <w:rPr>
          <w:rFonts w:ascii="仿宋" w:eastAsia="仿宋" w:hAnsi="仿宋" w:hint="eastAsia"/>
          <w:b/>
          <w:bCs/>
          <w:color w:val="000000" w:themeColor="text1"/>
          <w:sz w:val="32"/>
          <w:szCs w:val="36"/>
        </w:rPr>
        <w:t>7、</w:t>
      </w:r>
      <w:r>
        <w:rPr>
          <w:rFonts w:ascii="仿宋" w:eastAsia="仿宋" w:hAnsi="仿宋" w:hint="eastAsia"/>
          <w:b/>
          <w:color w:val="000000" w:themeColor="text1"/>
          <w:sz w:val="32"/>
          <w:szCs w:val="32"/>
        </w:rPr>
        <w:t>其它资料</w:t>
      </w:r>
    </w:p>
    <w:p w:rsidR="00721BFE" w:rsidRDefault="00721BFE">
      <w:pPr>
        <w:pStyle w:val="30"/>
        <w:ind w:leftChars="0" w:left="0"/>
        <w:jc w:val="center"/>
      </w:pPr>
    </w:p>
    <w:p w:rsidR="00721BFE" w:rsidRDefault="00721BFE">
      <w:pPr>
        <w:pStyle w:val="30"/>
        <w:ind w:leftChars="0" w:left="0"/>
        <w:jc w:val="center"/>
      </w:pPr>
    </w:p>
    <w:p w:rsidR="00721BFE" w:rsidRDefault="00721BFE">
      <w:pPr>
        <w:pStyle w:val="30"/>
        <w:ind w:leftChars="0" w:left="0"/>
        <w:jc w:val="center"/>
      </w:pPr>
    </w:p>
    <w:p w:rsidR="00721BFE" w:rsidRDefault="00721BFE">
      <w:pPr>
        <w:pStyle w:val="30"/>
        <w:ind w:leftChars="0" w:left="0"/>
        <w:jc w:val="center"/>
      </w:pPr>
    </w:p>
    <w:p w:rsidR="00721BFE" w:rsidRDefault="00721BFE">
      <w:pPr>
        <w:pStyle w:val="30"/>
        <w:ind w:leftChars="0" w:left="0"/>
        <w:jc w:val="center"/>
      </w:pPr>
    </w:p>
    <w:p w:rsidR="00721BFE" w:rsidRDefault="00DF6F87">
      <w:pPr>
        <w:pStyle w:val="30"/>
        <w:ind w:leftChars="0" w:left="0"/>
        <w:jc w:val="center"/>
      </w:pPr>
      <w:r>
        <w:rPr>
          <w:rFonts w:hint="eastAsia"/>
        </w:rPr>
        <w:t>（</w:t>
      </w:r>
      <w:r>
        <w:rPr>
          <w:rFonts w:ascii="仿宋" w:eastAsia="仿宋" w:hAnsi="仿宋" w:hint="eastAsia"/>
          <w:b/>
          <w:color w:val="000000" w:themeColor="text1"/>
          <w:sz w:val="24"/>
          <w:szCs w:val="24"/>
        </w:rPr>
        <w:t>供应商认为需要提交的资料</w:t>
      </w:r>
      <w:r>
        <w:rPr>
          <w:rFonts w:hint="eastAsia"/>
        </w:rPr>
        <w:t>）</w:t>
      </w:r>
    </w:p>
    <w:p w:rsidR="00721BFE" w:rsidRDefault="00721BFE"/>
    <w:p w:rsidR="00721BFE" w:rsidRDefault="00721BFE">
      <w:pPr>
        <w:pStyle w:val="a7"/>
      </w:pPr>
    </w:p>
    <w:p w:rsidR="00721BFE" w:rsidRDefault="00721BFE">
      <w:pPr>
        <w:pStyle w:val="a7"/>
      </w:pPr>
    </w:p>
    <w:p w:rsidR="00721BFE" w:rsidRDefault="00721BFE">
      <w:pPr>
        <w:pStyle w:val="a7"/>
      </w:pPr>
    </w:p>
    <w:p w:rsidR="00721BFE" w:rsidRDefault="00721BFE">
      <w:pPr>
        <w:pStyle w:val="a7"/>
      </w:pPr>
    </w:p>
    <w:p w:rsidR="00721BFE" w:rsidRDefault="00721BFE">
      <w:pPr>
        <w:pStyle w:val="a7"/>
      </w:pPr>
    </w:p>
    <w:p w:rsidR="00721BFE" w:rsidRDefault="00721BFE">
      <w:pPr>
        <w:pStyle w:val="a7"/>
      </w:pPr>
    </w:p>
    <w:p w:rsidR="00721BFE" w:rsidRDefault="00721BFE">
      <w:pPr>
        <w:pStyle w:val="a7"/>
      </w:pPr>
    </w:p>
    <w:p w:rsidR="00721BFE" w:rsidRDefault="00721BFE">
      <w:pPr>
        <w:pStyle w:val="a7"/>
      </w:pPr>
    </w:p>
    <w:p w:rsidR="00721BFE" w:rsidRDefault="00721BFE">
      <w:pPr>
        <w:pStyle w:val="a7"/>
      </w:pPr>
    </w:p>
    <w:p w:rsidR="00721BFE" w:rsidRDefault="00721BFE">
      <w:pPr>
        <w:pStyle w:val="a7"/>
      </w:pPr>
    </w:p>
    <w:p w:rsidR="00721BFE" w:rsidRDefault="00721BFE">
      <w:pPr>
        <w:pStyle w:val="a7"/>
      </w:pPr>
    </w:p>
    <w:p w:rsidR="00721BFE" w:rsidRDefault="00721BFE">
      <w:pPr>
        <w:pStyle w:val="a7"/>
      </w:pPr>
    </w:p>
    <w:p w:rsidR="00721BFE" w:rsidRDefault="00721BFE">
      <w:pPr>
        <w:pStyle w:val="a7"/>
      </w:pPr>
    </w:p>
    <w:p w:rsidR="00721BFE" w:rsidRDefault="00721BFE">
      <w:pPr>
        <w:pStyle w:val="a7"/>
      </w:pPr>
    </w:p>
    <w:p w:rsidR="00721BFE" w:rsidRDefault="00721BFE" w:rsidP="00CB5062">
      <w:pPr>
        <w:pStyle w:val="a7"/>
        <w:ind w:firstLine="0"/>
      </w:pPr>
    </w:p>
    <w:p w:rsidR="00721BFE" w:rsidRDefault="00DF6F87">
      <w:pPr>
        <w:spacing w:line="480" w:lineRule="auto"/>
        <w:rPr>
          <w:rFonts w:ascii="仿宋" w:eastAsia="仿宋" w:hAnsi="仿宋"/>
          <w:b/>
          <w:bCs/>
          <w:color w:val="000000" w:themeColor="text1"/>
          <w:sz w:val="24"/>
          <w:szCs w:val="28"/>
        </w:rPr>
      </w:pPr>
      <w:r>
        <w:rPr>
          <w:rFonts w:ascii="仿宋" w:eastAsia="仿宋" w:hAnsi="仿宋" w:hint="eastAsia"/>
          <w:b/>
          <w:bCs/>
          <w:color w:val="000000" w:themeColor="text1"/>
          <w:sz w:val="24"/>
          <w:szCs w:val="28"/>
        </w:rPr>
        <w:lastRenderedPageBreak/>
        <w:t>附件一：</w:t>
      </w:r>
    </w:p>
    <w:p w:rsidR="00721BFE" w:rsidRDefault="00DF6F87">
      <w:pPr>
        <w:numPr>
          <w:ilvl w:val="255"/>
          <w:numId w:val="0"/>
        </w:numPr>
        <w:spacing w:line="276" w:lineRule="auto"/>
        <w:jc w:val="center"/>
        <w:rPr>
          <w:rFonts w:ascii="仿宋" w:eastAsia="仿宋" w:hAnsi="仿宋" w:cs="宋体"/>
          <w:b/>
          <w:bCs/>
          <w:color w:val="000000" w:themeColor="text1"/>
          <w:sz w:val="32"/>
          <w:szCs w:val="28"/>
        </w:rPr>
      </w:pPr>
      <w:r>
        <w:rPr>
          <w:rFonts w:ascii="仿宋" w:eastAsia="仿宋" w:hAnsi="仿宋" w:cs="宋体" w:hint="eastAsia"/>
          <w:b/>
          <w:bCs/>
          <w:color w:val="000000" w:themeColor="text1"/>
          <w:sz w:val="32"/>
          <w:szCs w:val="28"/>
        </w:rPr>
        <w:t>投标商廉政承诺书</w:t>
      </w:r>
    </w:p>
    <w:p w:rsidR="00721BFE" w:rsidRDefault="00721BFE">
      <w:pPr>
        <w:spacing w:line="360" w:lineRule="auto"/>
        <w:ind w:firstLineChars="200" w:firstLine="420"/>
        <w:rPr>
          <w:rFonts w:ascii="仿宋" w:eastAsia="仿宋" w:hAnsi="仿宋"/>
          <w:color w:val="000000" w:themeColor="text1"/>
        </w:rPr>
      </w:pPr>
    </w:p>
    <w:p w:rsidR="00721BFE" w:rsidRDefault="00DF6F8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为加强政府采购活动中的廉政建设，进一步规范政府采购行为，我单位特作如下廉政承诺：</w:t>
      </w:r>
    </w:p>
    <w:p w:rsidR="00721BFE" w:rsidRDefault="00DF6F8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1.不向招标单位、招标代理机构及其他投标人行贿，搞虚假招标、陪标、围标、串标等行为。</w:t>
      </w:r>
    </w:p>
    <w:p w:rsidR="00721BFE" w:rsidRDefault="00DF6F8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2.不向招标单位、招标代理机构及评标专家行贿，以不正当手段谋取中标。</w:t>
      </w:r>
    </w:p>
    <w:p w:rsidR="00721BFE" w:rsidRDefault="00DF6F8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3.不提供虚假证明材料。</w:t>
      </w:r>
    </w:p>
    <w:p w:rsidR="00721BFE" w:rsidRDefault="00DF6F8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4.自觉遵守开标、评标现场工作纪律，</w:t>
      </w:r>
      <w:proofErr w:type="gramStart"/>
      <w:r>
        <w:rPr>
          <w:rFonts w:ascii="仿宋" w:eastAsia="仿宋" w:hAnsi="仿宋" w:hint="eastAsia"/>
          <w:color w:val="000000" w:themeColor="text1"/>
          <w:sz w:val="28"/>
          <w:szCs w:val="28"/>
        </w:rPr>
        <w:t>不</w:t>
      </w:r>
      <w:proofErr w:type="gramEnd"/>
      <w:r>
        <w:rPr>
          <w:rFonts w:ascii="仿宋" w:eastAsia="仿宋" w:hAnsi="仿宋" w:hint="eastAsia"/>
          <w:color w:val="000000" w:themeColor="text1"/>
          <w:sz w:val="28"/>
          <w:szCs w:val="28"/>
        </w:rPr>
        <w:t>私下接触评标专家，不干扰正常的开标评标秩序。</w:t>
      </w:r>
    </w:p>
    <w:p w:rsidR="00721BFE" w:rsidRDefault="00DF6F8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如出现上述行为，我单位自愿承担相关责任，接受</w:t>
      </w:r>
      <w:proofErr w:type="gramStart"/>
      <w:r>
        <w:rPr>
          <w:rFonts w:ascii="仿宋" w:eastAsia="仿宋" w:hAnsi="仿宋" w:hint="eastAsia"/>
          <w:color w:val="000000" w:themeColor="text1"/>
          <w:sz w:val="28"/>
          <w:szCs w:val="28"/>
        </w:rPr>
        <w:t>达政府</w:t>
      </w:r>
      <w:proofErr w:type="gramEnd"/>
      <w:r>
        <w:rPr>
          <w:rFonts w:ascii="仿宋" w:eastAsia="仿宋" w:hAnsi="仿宋" w:hint="eastAsia"/>
          <w:color w:val="000000" w:themeColor="text1"/>
          <w:sz w:val="28"/>
          <w:szCs w:val="28"/>
        </w:rPr>
        <w:t>采购监督管理部门、纪检监察机关或司法机关调查处理。</w:t>
      </w:r>
    </w:p>
    <w:p w:rsidR="00721BFE" w:rsidRDefault="00721BFE">
      <w:pPr>
        <w:autoSpaceDE w:val="0"/>
        <w:autoSpaceDN w:val="0"/>
        <w:adjustRightInd w:val="0"/>
        <w:spacing w:line="360" w:lineRule="auto"/>
        <w:jc w:val="left"/>
        <w:rPr>
          <w:rFonts w:ascii="仿宋" w:eastAsia="仿宋" w:hAnsi="仿宋" w:cs="宋体"/>
          <w:color w:val="000000"/>
          <w:kern w:val="0"/>
          <w:sz w:val="28"/>
          <w:szCs w:val="28"/>
        </w:rPr>
      </w:pPr>
    </w:p>
    <w:p w:rsidR="00721BFE" w:rsidRDefault="00DF6F87">
      <w:pPr>
        <w:spacing w:line="900" w:lineRule="exact"/>
        <w:ind w:firstLineChars="400" w:firstLine="1120"/>
        <w:jc w:val="left"/>
        <w:rPr>
          <w:rFonts w:ascii="仿宋" w:eastAsia="仿宋" w:hAnsi="仿宋" w:cs="宋体"/>
          <w:sz w:val="28"/>
          <w:szCs w:val="28"/>
          <w:u w:val="single"/>
        </w:rPr>
      </w:pPr>
      <w:r>
        <w:rPr>
          <w:rFonts w:ascii="仿宋" w:eastAsia="仿宋" w:hAnsi="仿宋" w:cs="宋体" w:hint="eastAsia"/>
          <w:color w:val="000000" w:themeColor="text1"/>
          <w:kern w:val="0"/>
          <w:sz w:val="28"/>
          <w:szCs w:val="28"/>
        </w:rPr>
        <w:t>供应商名称：（电子签章）</w:t>
      </w:r>
      <w:r>
        <w:rPr>
          <w:rFonts w:ascii="仿宋" w:eastAsia="仿宋" w:hAnsi="仿宋" w:cs="宋体" w:hint="eastAsia"/>
          <w:sz w:val="28"/>
          <w:szCs w:val="28"/>
        </w:rPr>
        <w:t>：</w:t>
      </w:r>
      <w:r>
        <w:rPr>
          <w:rFonts w:ascii="仿宋" w:eastAsia="仿宋" w:hAnsi="仿宋" w:cs="宋体" w:hint="eastAsia"/>
          <w:sz w:val="28"/>
          <w:szCs w:val="28"/>
          <w:u w:val="single"/>
        </w:rPr>
        <w:t xml:space="preserve">                   </w:t>
      </w:r>
    </w:p>
    <w:p w:rsidR="00721BFE" w:rsidRDefault="00DF6F87">
      <w:pPr>
        <w:spacing w:line="900" w:lineRule="exact"/>
        <w:ind w:firstLineChars="400" w:firstLine="1120"/>
        <w:jc w:val="left"/>
        <w:rPr>
          <w:rFonts w:ascii="仿宋" w:eastAsia="仿宋" w:hAnsi="仿宋"/>
          <w:color w:val="000000" w:themeColor="text1"/>
          <w:sz w:val="28"/>
          <w:szCs w:val="21"/>
        </w:rPr>
      </w:pPr>
      <w:r>
        <w:rPr>
          <w:rFonts w:ascii="仿宋" w:eastAsia="仿宋" w:hAnsi="仿宋" w:cs="宋体" w:hint="eastAsia"/>
          <w:sz w:val="28"/>
          <w:szCs w:val="28"/>
        </w:rPr>
        <w:t>法定代表人：（</w:t>
      </w:r>
      <w:r>
        <w:rPr>
          <w:rFonts w:ascii="仿宋" w:eastAsia="仿宋" w:hAnsi="仿宋" w:cs="宋体" w:hint="eastAsia"/>
          <w:color w:val="000000" w:themeColor="text1"/>
          <w:kern w:val="0"/>
          <w:sz w:val="28"/>
          <w:szCs w:val="28"/>
        </w:rPr>
        <w:t>电子签章</w:t>
      </w:r>
      <w:r>
        <w:rPr>
          <w:rFonts w:ascii="仿宋" w:eastAsia="仿宋" w:hAnsi="仿宋" w:cs="宋体" w:hint="eastAsia"/>
          <w:sz w:val="28"/>
          <w:szCs w:val="28"/>
        </w:rPr>
        <w:t>）</w:t>
      </w:r>
      <w:r>
        <w:rPr>
          <w:rFonts w:ascii="仿宋" w:eastAsia="仿宋" w:hAnsi="仿宋" w:cs="宋体" w:hint="eastAsia"/>
          <w:sz w:val="28"/>
          <w:szCs w:val="28"/>
          <w:u w:val="single"/>
        </w:rPr>
        <w:t xml:space="preserve"> </w:t>
      </w:r>
      <w:r>
        <w:rPr>
          <w:rFonts w:ascii="仿宋" w:eastAsia="仿宋" w:hAnsi="仿宋" w:cs="宋体"/>
          <w:sz w:val="28"/>
          <w:szCs w:val="28"/>
          <w:u w:val="single"/>
        </w:rPr>
        <w:t xml:space="preserve">                    </w:t>
      </w:r>
    </w:p>
    <w:p w:rsidR="00721BFE" w:rsidRDefault="00DF6F87">
      <w:pPr>
        <w:adjustRightInd w:val="0"/>
        <w:snapToGrid w:val="0"/>
        <w:spacing w:line="600" w:lineRule="exact"/>
        <w:jc w:val="right"/>
        <w:rPr>
          <w:rFonts w:ascii="仿宋" w:eastAsia="仿宋" w:hAnsi="仿宋"/>
          <w:color w:val="000000" w:themeColor="text1"/>
          <w:sz w:val="28"/>
          <w:szCs w:val="21"/>
        </w:rPr>
      </w:pPr>
      <w:r>
        <w:rPr>
          <w:rFonts w:ascii="仿宋" w:eastAsia="仿宋" w:hAnsi="仿宋" w:hint="eastAsia"/>
          <w:color w:val="000000" w:themeColor="text1"/>
          <w:sz w:val="28"/>
          <w:szCs w:val="21"/>
        </w:rPr>
        <w:t>日   期：    年   月   日</w:t>
      </w:r>
    </w:p>
    <w:p w:rsidR="00721BFE" w:rsidRDefault="00721BFE">
      <w:pPr>
        <w:adjustRightInd w:val="0"/>
        <w:snapToGrid w:val="0"/>
        <w:spacing w:line="600" w:lineRule="exact"/>
        <w:jc w:val="right"/>
        <w:rPr>
          <w:rFonts w:ascii="仿宋" w:eastAsia="仿宋" w:hAnsi="仿宋"/>
          <w:color w:val="000000" w:themeColor="text1"/>
          <w:sz w:val="28"/>
          <w:szCs w:val="21"/>
        </w:rPr>
      </w:pPr>
    </w:p>
    <w:p w:rsidR="00721BFE" w:rsidRDefault="00721BFE">
      <w:pPr>
        <w:adjustRightInd w:val="0"/>
        <w:snapToGrid w:val="0"/>
        <w:spacing w:line="600" w:lineRule="exact"/>
        <w:jc w:val="right"/>
        <w:rPr>
          <w:rFonts w:ascii="仿宋" w:eastAsia="仿宋" w:hAnsi="仿宋"/>
          <w:color w:val="000000" w:themeColor="text1"/>
          <w:sz w:val="28"/>
          <w:szCs w:val="21"/>
        </w:rPr>
      </w:pPr>
    </w:p>
    <w:p w:rsidR="00721BFE" w:rsidRDefault="00721BFE">
      <w:pPr>
        <w:adjustRightInd w:val="0"/>
        <w:snapToGrid w:val="0"/>
        <w:spacing w:line="600" w:lineRule="exact"/>
        <w:jc w:val="right"/>
        <w:rPr>
          <w:rFonts w:ascii="仿宋" w:eastAsia="仿宋" w:hAnsi="仿宋"/>
          <w:color w:val="000000" w:themeColor="text1"/>
          <w:sz w:val="28"/>
          <w:szCs w:val="21"/>
        </w:rPr>
      </w:pPr>
    </w:p>
    <w:p w:rsidR="00721BFE" w:rsidRDefault="00721BFE">
      <w:pPr>
        <w:spacing w:line="480" w:lineRule="auto"/>
        <w:rPr>
          <w:rFonts w:ascii="仿宋" w:eastAsia="仿宋" w:hAnsi="仿宋"/>
          <w:b/>
          <w:bCs/>
          <w:color w:val="000000" w:themeColor="text1"/>
          <w:sz w:val="24"/>
          <w:szCs w:val="28"/>
        </w:rPr>
      </w:pPr>
    </w:p>
    <w:p w:rsidR="00721BFE" w:rsidRDefault="00DF6F87">
      <w:pPr>
        <w:spacing w:line="480" w:lineRule="auto"/>
        <w:rPr>
          <w:rFonts w:ascii="仿宋" w:eastAsia="仿宋" w:hAnsi="仿宋"/>
          <w:b/>
          <w:bCs/>
          <w:color w:val="000000" w:themeColor="text1"/>
          <w:sz w:val="24"/>
          <w:szCs w:val="28"/>
        </w:rPr>
      </w:pPr>
      <w:r>
        <w:rPr>
          <w:rFonts w:ascii="仿宋" w:eastAsia="仿宋" w:hAnsi="仿宋" w:hint="eastAsia"/>
          <w:b/>
          <w:bCs/>
          <w:color w:val="000000" w:themeColor="text1"/>
          <w:sz w:val="24"/>
          <w:szCs w:val="28"/>
        </w:rPr>
        <w:lastRenderedPageBreak/>
        <w:t>附件二：（供应商根据实际情况填写）</w:t>
      </w:r>
    </w:p>
    <w:p w:rsidR="00721BFE" w:rsidRDefault="00DF6F87">
      <w:pPr>
        <w:jc w:val="center"/>
        <w:rPr>
          <w:rFonts w:asciiTheme="majorEastAsia" w:eastAsiaTheme="majorEastAsia" w:hAnsiTheme="majorEastAsia"/>
          <w:b/>
          <w:sz w:val="24"/>
          <w:szCs w:val="24"/>
        </w:rPr>
      </w:pPr>
      <w:r>
        <w:rPr>
          <w:rFonts w:ascii="仿宋" w:eastAsia="仿宋" w:hAnsi="仿宋" w:hint="eastAsia"/>
          <w:b/>
          <w:sz w:val="24"/>
          <w:szCs w:val="24"/>
        </w:rPr>
        <w:t>中小企业声明函(货物)</w:t>
      </w:r>
    </w:p>
    <w:p w:rsidR="00721BFE" w:rsidRDefault="00721BFE">
      <w:pPr>
        <w:ind w:left="1280"/>
        <w:rPr>
          <w:rFonts w:ascii="仿宋" w:eastAsia="仿宋" w:hAnsi="仿宋"/>
          <w:sz w:val="24"/>
          <w:szCs w:val="24"/>
        </w:rPr>
      </w:pPr>
    </w:p>
    <w:p w:rsidR="00721BFE" w:rsidRDefault="00DF6F87">
      <w:pPr>
        <w:snapToGrid w:val="0"/>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本公司（联合体）郑重声明，根据《政府采购促进中小企业发展管理办法》（财库[2020]46号）的规定，本公司（联合体）参加</w:t>
      </w:r>
      <w:r>
        <w:rPr>
          <w:rFonts w:ascii="仿宋" w:eastAsia="仿宋" w:hAnsi="仿宋" w:cs="仿宋" w:hint="eastAsia"/>
          <w:sz w:val="24"/>
          <w:szCs w:val="24"/>
          <w:u w:val="single"/>
        </w:rPr>
        <w:t>（单位名称）</w:t>
      </w:r>
      <w:r>
        <w:rPr>
          <w:rFonts w:ascii="仿宋" w:eastAsia="仿宋" w:hAnsi="仿宋" w:cs="仿宋" w:hint="eastAsia"/>
          <w:sz w:val="24"/>
          <w:szCs w:val="24"/>
        </w:rPr>
        <w:t>的</w:t>
      </w:r>
      <w:r>
        <w:rPr>
          <w:rFonts w:ascii="仿宋" w:eastAsia="仿宋" w:hAnsi="仿宋" w:cs="仿宋" w:hint="eastAsia"/>
          <w:sz w:val="24"/>
          <w:szCs w:val="24"/>
          <w:u w:val="single"/>
        </w:rPr>
        <w:t>（项目名称）</w:t>
      </w:r>
      <w:r>
        <w:rPr>
          <w:rFonts w:ascii="仿宋" w:eastAsia="仿宋" w:hAnsi="仿宋" w:cs="仿宋" w:hint="eastAsia"/>
          <w:sz w:val="24"/>
          <w:szCs w:val="24"/>
        </w:rPr>
        <w:t>采购活动，提供的货物全部由符合政策要求的中小企业制造。相关企业（含联合体中的中小企业、签订分包意向协议的中小企业）的具体情况如下：</w:t>
      </w:r>
    </w:p>
    <w:p w:rsidR="00721BFE" w:rsidRDefault="00DF6F87">
      <w:pPr>
        <w:snapToGrid w:val="0"/>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u w:val="single"/>
        </w:rPr>
        <w:t>（标的名称）</w:t>
      </w:r>
      <w:r>
        <w:rPr>
          <w:rFonts w:ascii="仿宋" w:eastAsia="仿宋" w:hAnsi="仿宋" w:cs="仿宋" w:hint="eastAsia"/>
          <w:sz w:val="24"/>
          <w:szCs w:val="24"/>
        </w:rPr>
        <w:t>，属于</w:t>
      </w:r>
      <w:r>
        <w:rPr>
          <w:rFonts w:ascii="仿宋" w:eastAsia="仿宋" w:hAnsi="仿宋" w:cs="仿宋" w:hint="eastAsia"/>
          <w:sz w:val="24"/>
          <w:szCs w:val="24"/>
          <w:u w:val="single"/>
        </w:rPr>
        <w:t xml:space="preserve">    （行业）</w:t>
      </w:r>
      <w:r>
        <w:rPr>
          <w:rFonts w:ascii="仿宋" w:eastAsia="仿宋" w:hAnsi="仿宋" w:cs="仿宋" w:hint="eastAsia"/>
          <w:sz w:val="24"/>
          <w:szCs w:val="24"/>
        </w:rPr>
        <w:t>；制造商为</w:t>
      </w:r>
      <w:r>
        <w:rPr>
          <w:rFonts w:ascii="仿宋" w:eastAsia="仿宋" w:hAnsi="仿宋" w:cs="仿宋" w:hint="eastAsia"/>
          <w:sz w:val="24"/>
          <w:szCs w:val="24"/>
          <w:u w:val="single"/>
        </w:rPr>
        <w:t>（企业名称）</w:t>
      </w:r>
      <w:r>
        <w:rPr>
          <w:rFonts w:ascii="仿宋" w:eastAsia="仿宋" w:hAnsi="仿宋" w:cs="仿宋" w:hint="eastAsia"/>
          <w:sz w:val="24"/>
          <w:szCs w:val="24"/>
        </w:rPr>
        <w:t>，从业人员</w:t>
      </w:r>
      <w:r>
        <w:rPr>
          <w:rFonts w:ascii="仿宋" w:eastAsia="仿宋" w:hAnsi="仿宋" w:cs="仿宋" w:hint="eastAsia"/>
          <w:sz w:val="24"/>
          <w:szCs w:val="24"/>
          <w:u w:val="single"/>
        </w:rPr>
        <w:t xml:space="preserve">  </w:t>
      </w:r>
      <w:r>
        <w:rPr>
          <w:rFonts w:ascii="仿宋" w:eastAsia="仿宋" w:hAnsi="仿宋" w:cs="仿宋" w:hint="eastAsia"/>
          <w:sz w:val="24"/>
          <w:szCs w:val="24"/>
        </w:rPr>
        <w:t>人，营业收入为</w:t>
      </w:r>
      <w:r>
        <w:rPr>
          <w:rFonts w:ascii="仿宋" w:eastAsia="仿宋" w:hAnsi="仿宋" w:cs="仿宋" w:hint="eastAsia"/>
          <w:sz w:val="24"/>
          <w:szCs w:val="24"/>
          <w:u w:val="single"/>
        </w:rPr>
        <w:t xml:space="preserve">  </w:t>
      </w:r>
      <w:r>
        <w:rPr>
          <w:rFonts w:ascii="仿宋" w:eastAsia="仿宋" w:hAnsi="仿宋" w:cs="仿宋" w:hint="eastAsia"/>
          <w:sz w:val="24"/>
          <w:szCs w:val="24"/>
        </w:rPr>
        <w:t>万元，资产总额为</w:t>
      </w:r>
      <w:r>
        <w:rPr>
          <w:rFonts w:ascii="仿宋" w:eastAsia="仿宋" w:hAnsi="仿宋" w:cs="仿宋" w:hint="eastAsia"/>
          <w:sz w:val="24"/>
          <w:szCs w:val="24"/>
          <w:u w:val="single"/>
        </w:rPr>
        <w:t xml:space="preserve">  </w:t>
      </w:r>
      <w:r>
        <w:rPr>
          <w:rFonts w:ascii="仿宋" w:eastAsia="仿宋" w:hAnsi="仿宋" w:cs="仿宋" w:hint="eastAsia"/>
          <w:sz w:val="24"/>
          <w:szCs w:val="24"/>
        </w:rPr>
        <w:t>万元</w:t>
      </w:r>
      <w:r>
        <w:rPr>
          <w:rStyle w:val="af8"/>
          <w:rFonts w:ascii="仿宋" w:eastAsia="仿宋" w:hAnsi="仿宋" w:cs="仿宋" w:hint="eastAsia"/>
          <w:sz w:val="24"/>
          <w:szCs w:val="24"/>
        </w:rPr>
        <w:footnoteReference w:id="1"/>
      </w:r>
      <w:r>
        <w:rPr>
          <w:rFonts w:ascii="仿宋" w:eastAsia="仿宋" w:hAnsi="仿宋" w:cs="仿宋" w:hint="eastAsia"/>
          <w:sz w:val="24"/>
          <w:szCs w:val="24"/>
        </w:rPr>
        <w:t>，属于</w:t>
      </w:r>
      <w:r>
        <w:rPr>
          <w:rFonts w:ascii="仿宋" w:eastAsia="仿宋" w:hAnsi="仿宋" w:cs="仿宋" w:hint="eastAsia"/>
          <w:sz w:val="24"/>
          <w:szCs w:val="24"/>
          <w:u w:val="single"/>
        </w:rPr>
        <w:t>（中型企业、小型企业、微型企业）</w:t>
      </w:r>
      <w:r>
        <w:rPr>
          <w:rFonts w:ascii="仿宋" w:eastAsia="仿宋" w:hAnsi="仿宋" w:cs="仿宋" w:hint="eastAsia"/>
          <w:sz w:val="24"/>
          <w:szCs w:val="24"/>
        </w:rPr>
        <w:t>；</w:t>
      </w:r>
    </w:p>
    <w:p w:rsidR="00721BFE" w:rsidRDefault="00DF6F87">
      <w:pPr>
        <w:snapToGrid w:val="0"/>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u w:val="single"/>
        </w:rPr>
        <w:t>（标的名称）</w:t>
      </w:r>
      <w:r>
        <w:rPr>
          <w:rFonts w:ascii="仿宋" w:eastAsia="仿宋" w:hAnsi="仿宋" w:cs="仿宋" w:hint="eastAsia"/>
          <w:sz w:val="24"/>
          <w:szCs w:val="24"/>
        </w:rPr>
        <w:t>，属于</w:t>
      </w:r>
      <w:r>
        <w:rPr>
          <w:rFonts w:ascii="仿宋" w:eastAsia="仿宋" w:hAnsi="仿宋" w:cs="仿宋" w:hint="eastAsia"/>
          <w:sz w:val="24"/>
          <w:szCs w:val="24"/>
          <w:u w:val="single"/>
        </w:rPr>
        <w:t xml:space="preserve">   （行业）</w:t>
      </w:r>
      <w:r>
        <w:rPr>
          <w:rFonts w:ascii="仿宋" w:eastAsia="仿宋" w:hAnsi="仿宋" w:cs="仿宋" w:hint="eastAsia"/>
          <w:sz w:val="24"/>
          <w:szCs w:val="24"/>
        </w:rPr>
        <w:t>；制造商为</w:t>
      </w:r>
      <w:r>
        <w:rPr>
          <w:rFonts w:ascii="仿宋" w:eastAsia="仿宋" w:hAnsi="仿宋" w:cs="仿宋" w:hint="eastAsia"/>
          <w:sz w:val="24"/>
          <w:szCs w:val="24"/>
          <w:u w:val="single"/>
        </w:rPr>
        <w:t>（企业名称）</w:t>
      </w:r>
      <w:r>
        <w:rPr>
          <w:rFonts w:ascii="仿宋" w:eastAsia="仿宋" w:hAnsi="仿宋" w:cs="仿宋" w:hint="eastAsia"/>
          <w:sz w:val="24"/>
          <w:szCs w:val="24"/>
        </w:rPr>
        <w:t>，从业人员</w:t>
      </w:r>
      <w:r>
        <w:rPr>
          <w:rFonts w:ascii="仿宋" w:eastAsia="仿宋" w:hAnsi="仿宋" w:cs="仿宋" w:hint="eastAsia"/>
          <w:sz w:val="24"/>
          <w:szCs w:val="24"/>
          <w:u w:val="single"/>
        </w:rPr>
        <w:t xml:space="preserve">  </w:t>
      </w:r>
      <w:r>
        <w:rPr>
          <w:rFonts w:ascii="仿宋" w:eastAsia="仿宋" w:hAnsi="仿宋" w:cs="仿宋" w:hint="eastAsia"/>
          <w:sz w:val="24"/>
          <w:szCs w:val="24"/>
        </w:rPr>
        <w:t>人，营业收入为</w:t>
      </w:r>
      <w:r>
        <w:rPr>
          <w:rFonts w:ascii="仿宋" w:eastAsia="仿宋" w:hAnsi="仿宋" w:cs="仿宋" w:hint="eastAsia"/>
          <w:sz w:val="24"/>
          <w:szCs w:val="24"/>
          <w:u w:val="single"/>
        </w:rPr>
        <w:t xml:space="preserve">  </w:t>
      </w:r>
      <w:r>
        <w:rPr>
          <w:rFonts w:ascii="仿宋" w:eastAsia="仿宋" w:hAnsi="仿宋" w:cs="仿宋" w:hint="eastAsia"/>
          <w:sz w:val="24"/>
          <w:szCs w:val="24"/>
        </w:rPr>
        <w:t>万元，资产总额为</w:t>
      </w:r>
      <w:r>
        <w:rPr>
          <w:rFonts w:ascii="仿宋" w:eastAsia="仿宋" w:hAnsi="仿宋" w:cs="仿宋" w:hint="eastAsia"/>
          <w:sz w:val="24"/>
          <w:szCs w:val="24"/>
          <w:u w:val="single"/>
        </w:rPr>
        <w:t xml:space="preserve">  </w:t>
      </w:r>
      <w:r>
        <w:rPr>
          <w:rFonts w:ascii="仿宋" w:eastAsia="仿宋" w:hAnsi="仿宋" w:cs="仿宋" w:hint="eastAsia"/>
          <w:sz w:val="24"/>
          <w:szCs w:val="24"/>
        </w:rPr>
        <w:t>万元，属于</w:t>
      </w:r>
      <w:r>
        <w:rPr>
          <w:rFonts w:ascii="仿宋" w:eastAsia="仿宋" w:hAnsi="仿宋" w:cs="仿宋" w:hint="eastAsia"/>
          <w:sz w:val="24"/>
          <w:szCs w:val="24"/>
          <w:u w:val="single"/>
        </w:rPr>
        <w:t>（中型企业、小型企业、微型企业）</w:t>
      </w:r>
      <w:r>
        <w:rPr>
          <w:rFonts w:ascii="仿宋" w:eastAsia="仿宋" w:hAnsi="仿宋" w:cs="仿宋" w:hint="eastAsia"/>
          <w:sz w:val="24"/>
          <w:szCs w:val="24"/>
        </w:rPr>
        <w:t>；</w:t>
      </w:r>
    </w:p>
    <w:p w:rsidR="00721BFE" w:rsidRDefault="00DF6F87">
      <w:pPr>
        <w:snapToGrid w:val="0"/>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w:t>
      </w:r>
    </w:p>
    <w:p w:rsidR="00721BFE" w:rsidRDefault="00DF6F87">
      <w:pPr>
        <w:snapToGrid w:val="0"/>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以上企业，不属于大企业的分支机构，不存在控股股东为大企业的情形，也不存在与大企业的负责人为同一人的情形。</w:t>
      </w:r>
    </w:p>
    <w:p w:rsidR="00721BFE" w:rsidRDefault="00DF6F87">
      <w:pPr>
        <w:snapToGrid w:val="0"/>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本企业对上述声明内容的真实性负责。如有虚假，将依法承担相应责任。</w:t>
      </w:r>
    </w:p>
    <w:p w:rsidR="00721BFE" w:rsidRDefault="00DF6F87">
      <w:pPr>
        <w:spacing w:line="900" w:lineRule="exact"/>
        <w:ind w:firstLineChars="400" w:firstLine="960"/>
        <w:jc w:val="left"/>
        <w:rPr>
          <w:rFonts w:ascii="仿宋" w:eastAsia="仿宋" w:hAnsi="仿宋" w:cs="仿宋"/>
          <w:sz w:val="24"/>
          <w:szCs w:val="24"/>
          <w:u w:val="single"/>
        </w:rPr>
      </w:pPr>
      <w:r>
        <w:rPr>
          <w:rFonts w:ascii="仿宋" w:eastAsia="仿宋" w:hAnsi="仿宋" w:cs="仿宋" w:hint="eastAsia"/>
          <w:sz w:val="24"/>
          <w:szCs w:val="24"/>
        </w:rPr>
        <w:t xml:space="preserve">           </w:t>
      </w:r>
      <w:r>
        <w:rPr>
          <w:rFonts w:ascii="仿宋" w:eastAsia="仿宋" w:hAnsi="仿宋" w:cs="仿宋" w:hint="eastAsia"/>
          <w:color w:val="000000" w:themeColor="text1"/>
          <w:kern w:val="0"/>
          <w:sz w:val="24"/>
          <w:szCs w:val="24"/>
        </w:rPr>
        <w:t>供应商名称：（电子签章）</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rsidR="00721BFE" w:rsidRDefault="00721BFE">
      <w:pPr>
        <w:snapToGrid w:val="0"/>
        <w:spacing w:line="336" w:lineRule="auto"/>
        <w:ind w:firstLineChars="200" w:firstLine="480"/>
        <w:rPr>
          <w:rFonts w:ascii="仿宋" w:eastAsia="仿宋" w:hAnsi="仿宋" w:cs="仿宋"/>
          <w:sz w:val="24"/>
          <w:szCs w:val="24"/>
        </w:rPr>
      </w:pPr>
    </w:p>
    <w:p w:rsidR="00721BFE" w:rsidRDefault="00DF6F87">
      <w:pPr>
        <w:snapToGrid w:val="0"/>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color w:val="000000" w:themeColor="text1"/>
          <w:sz w:val="24"/>
          <w:szCs w:val="24"/>
        </w:rPr>
        <w:t>日   期：    年   月   日</w:t>
      </w:r>
    </w:p>
    <w:p w:rsidR="00721BFE" w:rsidRDefault="00721BFE">
      <w:pPr>
        <w:spacing w:line="480" w:lineRule="auto"/>
        <w:rPr>
          <w:rFonts w:ascii="仿宋" w:eastAsia="仿宋" w:hAnsi="仿宋"/>
          <w:b/>
          <w:bCs/>
          <w:color w:val="000000" w:themeColor="text1"/>
          <w:sz w:val="24"/>
          <w:szCs w:val="24"/>
        </w:rPr>
      </w:pPr>
    </w:p>
    <w:p w:rsidR="00721BFE" w:rsidRDefault="00DF6F87">
      <w:pPr>
        <w:pStyle w:val="30"/>
        <w:ind w:leftChars="0" w:left="0"/>
        <w:rPr>
          <w:rFonts w:ascii="仿宋" w:eastAsia="仿宋" w:hAnsi="仿宋" w:cs="仿宋"/>
          <w:b/>
          <w:bCs/>
          <w:color w:val="000000"/>
          <w:spacing w:val="6"/>
          <w:sz w:val="24"/>
          <w:szCs w:val="24"/>
        </w:rPr>
      </w:pPr>
      <w:r>
        <w:rPr>
          <w:rFonts w:ascii="仿宋" w:eastAsia="仿宋" w:hAnsi="仿宋" w:cs="仿宋" w:hint="eastAsia"/>
          <w:b/>
          <w:bCs/>
          <w:color w:val="000000"/>
          <w:spacing w:val="6"/>
          <w:sz w:val="24"/>
          <w:szCs w:val="24"/>
        </w:rPr>
        <w:t>如存在虚假声明或未按实际内容填写，供应商需承担由此产生的一切后果及相应的法律责任！</w:t>
      </w:r>
    </w:p>
    <w:p w:rsidR="00721BFE" w:rsidRDefault="00721BFE">
      <w:pPr>
        <w:pStyle w:val="30"/>
        <w:ind w:leftChars="0" w:left="0"/>
        <w:rPr>
          <w:rFonts w:ascii="仿宋" w:eastAsia="仿宋" w:hAnsi="仿宋" w:cs="仿宋"/>
          <w:b/>
          <w:bCs/>
          <w:color w:val="000000"/>
          <w:spacing w:val="6"/>
          <w:sz w:val="24"/>
          <w:szCs w:val="24"/>
        </w:rPr>
      </w:pPr>
    </w:p>
    <w:p w:rsidR="00721BFE" w:rsidRDefault="00721BFE">
      <w:pPr>
        <w:pStyle w:val="30"/>
        <w:ind w:leftChars="0" w:left="0"/>
        <w:rPr>
          <w:rFonts w:ascii="仿宋" w:eastAsia="仿宋" w:hAnsi="仿宋" w:cs="仿宋"/>
          <w:b/>
          <w:bCs/>
          <w:color w:val="000000"/>
          <w:spacing w:val="6"/>
          <w:sz w:val="24"/>
          <w:szCs w:val="24"/>
        </w:rPr>
      </w:pPr>
    </w:p>
    <w:p w:rsidR="00721BFE" w:rsidRDefault="00721BFE">
      <w:pPr>
        <w:pStyle w:val="30"/>
        <w:ind w:leftChars="0" w:left="0"/>
        <w:rPr>
          <w:rFonts w:ascii="仿宋" w:eastAsia="仿宋" w:hAnsi="仿宋" w:cs="仿宋"/>
          <w:b/>
          <w:bCs/>
          <w:color w:val="000000"/>
          <w:spacing w:val="6"/>
          <w:sz w:val="24"/>
          <w:szCs w:val="24"/>
        </w:rPr>
      </w:pPr>
    </w:p>
    <w:p w:rsidR="00721BFE" w:rsidRDefault="00721BFE">
      <w:pPr>
        <w:pStyle w:val="30"/>
        <w:ind w:leftChars="0" w:left="0"/>
        <w:rPr>
          <w:rFonts w:ascii="仿宋" w:eastAsia="仿宋" w:hAnsi="仿宋" w:cs="仿宋"/>
          <w:b/>
          <w:bCs/>
          <w:color w:val="000000"/>
          <w:spacing w:val="6"/>
          <w:sz w:val="24"/>
          <w:szCs w:val="24"/>
        </w:rPr>
      </w:pPr>
    </w:p>
    <w:p w:rsidR="00721BFE" w:rsidRDefault="00721BFE">
      <w:pPr>
        <w:pStyle w:val="30"/>
        <w:ind w:leftChars="0" w:left="0"/>
        <w:rPr>
          <w:rFonts w:ascii="仿宋" w:eastAsia="仿宋" w:hAnsi="仿宋" w:cs="仿宋"/>
          <w:b/>
          <w:bCs/>
          <w:color w:val="000000"/>
          <w:spacing w:val="6"/>
          <w:sz w:val="24"/>
          <w:szCs w:val="24"/>
        </w:rPr>
      </w:pPr>
    </w:p>
    <w:p w:rsidR="00721BFE" w:rsidRDefault="00721BFE">
      <w:pPr>
        <w:pStyle w:val="30"/>
        <w:ind w:leftChars="0" w:left="0"/>
        <w:rPr>
          <w:rFonts w:ascii="仿宋" w:eastAsia="仿宋" w:hAnsi="仿宋" w:cs="仿宋"/>
          <w:b/>
          <w:bCs/>
          <w:color w:val="000000"/>
          <w:spacing w:val="6"/>
          <w:sz w:val="24"/>
          <w:szCs w:val="24"/>
        </w:rPr>
      </w:pPr>
    </w:p>
    <w:p w:rsidR="00721BFE" w:rsidRDefault="00721BFE">
      <w:pPr>
        <w:pStyle w:val="30"/>
        <w:ind w:leftChars="0" w:left="0"/>
        <w:rPr>
          <w:rFonts w:ascii="仿宋" w:eastAsia="仿宋" w:hAnsi="仿宋" w:cs="仿宋"/>
          <w:b/>
          <w:bCs/>
          <w:color w:val="000000"/>
          <w:spacing w:val="6"/>
          <w:sz w:val="24"/>
          <w:szCs w:val="24"/>
        </w:rPr>
      </w:pPr>
    </w:p>
    <w:p w:rsidR="00721BFE" w:rsidRDefault="00721BFE">
      <w:pPr>
        <w:pStyle w:val="30"/>
        <w:ind w:leftChars="0" w:left="0"/>
        <w:rPr>
          <w:rFonts w:ascii="仿宋" w:eastAsia="仿宋" w:hAnsi="仿宋" w:cs="仿宋"/>
          <w:b/>
          <w:bCs/>
          <w:color w:val="000000"/>
          <w:spacing w:val="6"/>
          <w:sz w:val="24"/>
          <w:szCs w:val="24"/>
        </w:rPr>
      </w:pPr>
    </w:p>
    <w:p w:rsidR="00721BFE" w:rsidRDefault="00721BFE">
      <w:pPr>
        <w:pStyle w:val="30"/>
        <w:ind w:leftChars="0" w:left="0"/>
        <w:rPr>
          <w:rFonts w:ascii="仿宋" w:eastAsia="仿宋" w:hAnsi="仿宋" w:cs="仿宋"/>
          <w:b/>
          <w:bCs/>
          <w:color w:val="000000"/>
          <w:spacing w:val="6"/>
          <w:sz w:val="24"/>
          <w:szCs w:val="24"/>
        </w:rPr>
      </w:pPr>
    </w:p>
    <w:p w:rsidR="00721BFE" w:rsidRDefault="00721BFE">
      <w:pPr>
        <w:pStyle w:val="30"/>
        <w:ind w:leftChars="0" w:left="0"/>
        <w:rPr>
          <w:rFonts w:ascii="仿宋" w:eastAsia="仿宋" w:hAnsi="仿宋" w:cs="仿宋"/>
          <w:b/>
          <w:bCs/>
          <w:color w:val="000000"/>
          <w:spacing w:val="6"/>
          <w:sz w:val="24"/>
          <w:szCs w:val="24"/>
        </w:rPr>
      </w:pPr>
    </w:p>
    <w:p w:rsidR="00721BFE" w:rsidRDefault="00721BFE">
      <w:pPr>
        <w:pStyle w:val="30"/>
        <w:ind w:leftChars="0" w:left="0"/>
        <w:rPr>
          <w:rFonts w:ascii="仿宋" w:eastAsia="仿宋" w:hAnsi="仿宋" w:cs="仿宋"/>
          <w:b/>
          <w:bCs/>
          <w:color w:val="000000"/>
          <w:spacing w:val="6"/>
          <w:sz w:val="24"/>
          <w:szCs w:val="24"/>
        </w:rPr>
      </w:pPr>
    </w:p>
    <w:p w:rsidR="00721BFE" w:rsidRDefault="00DF6F87">
      <w:pPr>
        <w:autoSpaceDE w:val="0"/>
        <w:autoSpaceDN w:val="0"/>
        <w:adjustRightInd w:val="0"/>
        <w:snapToGrid w:val="0"/>
        <w:spacing w:line="360" w:lineRule="auto"/>
        <w:ind w:firstLineChars="200" w:firstLine="482"/>
        <w:jc w:val="center"/>
        <w:outlineLvl w:val="0"/>
        <w:rPr>
          <w:rFonts w:ascii="仿宋" w:eastAsia="仿宋" w:hAnsi="仿宋" w:cs="仿宋"/>
          <w:b/>
          <w:kern w:val="0"/>
          <w:sz w:val="24"/>
          <w:szCs w:val="24"/>
        </w:rPr>
      </w:pPr>
      <w:r>
        <w:rPr>
          <w:rFonts w:ascii="仿宋" w:eastAsia="仿宋" w:hAnsi="仿宋" w:cs="仿宋" w:hint="eastAsia"/>
          <w:b/>
          <w:kern w:val="0"/>
          <w:sz w:val="24"/>
          <w:szCs w:val="24"/>
        </w:rPr>
        <w:lastRenderedPageBreak/>
        <w:t>中小企业声明函(工程、服务)</w:t>
      </w:r>
    </w:p>
    <w:p w:rsidR="00721BFE" w:rsidRDefault="00721BFE">
      <w:pPr>
        <w:ind w:left="1280"/>
        <w:rPr>
          <w:rFonts w:ascii="仿宋" w:eastAsia="仿宋" w:hAnsi="仿宋"/>
          <w:sz w:val="24"/>
          <w:szCs w:val="24"/>
        </w:rPr>
      </w:pPr>
    </w:p>
    <w:p w:rsidR="00721BFE" w:rsidRDefault="00DF6F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本公司（联合体）郑重声明，根据《政府采购促进中小企业发展管理办法》（财库[2020]46号）的规定，本公司（联合体）参加</w:t>
      </w:r>
      <w:r>
        <w:rPr>
          <w:rFonts w:ascii="仿宋" w:eastAsia="仿宋" w:hAnsi="仿宋" w:hint="eastAsia"/>
          <w:sz w:val="24"/>
          <w:szCs w:val="24"/>
          <w:u w:val="single"/>
        </w:rPr>
        <w:t>（单位名称）</w:t>
      </w:r>
      <w:r>
        <w:rPr>
          <w:rFonts w:ascii="仿宋" w:eastAsia="仿宋" w:hAnsi="仿宋" w:hint="eastAsia"/>
          <w:sz w:val="24"/>
          <w:szCs w:val="24"/>
        </w:rPr>
        <w:t>的</w:t>
      </w:r>
      <w:r>
        <w:rPr>
          <w:rFonts w:ascii="仿宋" w:eastAsia="仿宋" w:hAnsi="仿宋" w:hint="eastAsia"/>
          <w:sz w:val="24"/>
          <w:szCs w:val="24"/>
          <w:u w:val="single"/>
        </w:rPr>
        <w:t>（项目名称）</w:t>
      </w:r>
      <w:r>
        <w:rPr>
          <w:rFonts w:ascii="仿宋" w:eastAsia="仿宋" w:hAnsi="仿宋"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721BFE" w:rsidRDefault="00DF6F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u w:val="single"/>
        </w:rPr>
        <w:t>（标的名称）</w:t>
      </w:r>
      <w:r>
        <w:rPr>
          <w:rFonts w:ascii="仿宋" w:eastAsia="仿宋" w:hAnsi="仿宋" w:hint="eastAsia"/>
          <w:sz w:val="24"/>
          <w:szCs w:val="24"/>
        </w:rPr>
        <w:t>，属于</w:t>
      </w:r>
      <w:r>
        <w:rPr>
          <w:rFonts w:ascii="仿宋" w:eastAsia="仿宋" w:hAnsi="仿宋" w:hint="eastAsia"/>
          <w:sz w:val="24"/>
          <w:szCs w:val="24"/>
          <w:u w:val="single"/>
        </w:rPr>
        <w:t>（采购文件中明确的所属行业）</w:t>
      </w:r>
      <w:r>
        <w:rPr>
          <w:rFonts w:ascii="仿宋" w:eastAsia="仿宋" w:hAnsi="仿宋" w:hint="eastAsia"/>
          <w:sz w:val="24"/>
          <w:szCs w:val="24"/>
        </w:rPr>
        <w:t>；承建（承接）企业为</w:t>
      </w:r>
      <w:r>
        <w:rPr>
          <w:rFonts w:ascii="仿宋" w:eastAsia="仿宋" w:hAnsi="仿宋" w:hint="eastAsia"/>
          <w:sz w:val="24"/>
          <w:szCs w:val="24"/>
          <w:u w:val="single"/>
        </w:rPr>
        <w:t>（企业名称）</w:t>
      </w:r>
      <w:r>
        <w:rPr>
          <w:rFonts w:ascii="仿宋" w:eastAsia="仿宋" w:hAnsi="仿宋" w:hint="eastAsia"/>
          <w:sz w:val="24"/>
          <w:szCs w:val="24"/>
        </w:rPr>
        <w:t>，从业人员</w:t>
      </w:r>
      <w:r>
        <w:rPr>
          <w:rFonts w:ascii="仿宋" w:eastAsia="仿宋" w:hAnsi="仿宋" w:hint="eastAsia"/>
          <w:sz w:val="24"/>
          <w:szCs w:val="24"/>
          <w:u w:val="single"/>
        </w:rPr>
        <w:t xml:space="preserve">  </w:t>
      </w:r>
      <w:r>
        <w:rPr>
          <w:rFonts w:ascii="仿宋" w:eastAsia="仿宋" w:hAnsi="仿宋" w:hint="eastAsia"/>
          <w:sz w:val="24"/>
          <w:szCs w:val="24"/>
        </w:rPr>
        <w:t>人，营业收入为</w:t>
      </w:r>
      <w:r>
        <w:rPr>
          <w:rFonts w:ascii="仿宋" w:eastAsia="仿宋" w:hAnsi="仿宋" w:hint="eastAsia"/>
          <w:sz w:val="24"/>
          <w:szCs w:val="24"/>
          <w:u w:val="single"/>
        </w:rPr>
        <w:t xml:space="preserve">  </w:t>
      </w:r>
      <w:r>
        <w:rPr>
          <w:rFonts w:ascii="仿宋" w:eastAsia="仿宋" w:hAnsi="仿宋" w:hint="eastAsia"/>
          <w:sz w:val="24"/>
          <w:szCs w:val="24"/>
        </w:rPr>
        <w:t>万元，资产总额为</w:t>
      </w:r>
      <w:r>
        <w:rPr>
          <w:rFonts w:ascii="仿宋" w:eastAsia="仿宋" w:hAnsi="仿宋" w:hint="eastAsia"/>
          <w:sz w:val="24"/>
          <w:szCs w:val="24"/>
          <w:u w:val="single"/>
        </w:rPr>
        <w:t xml:space="preserve">  </w:t>
      </w:r>
      <w:r>
        <w:rPr>
          <w:rFonts w:ascii="仿宋" w:eastAsia="仿宋" w:hAnsi="仿宋" w:hint="eastAsia"/>
          <w:sz w:val="24"/>
          <w:szCs w:val="24"/>
        </w:rPr>
        <w:t>万元</w:t>
      </w:r>
      <w:r>
        <w:rPr>
          <w:rStyle w:val="af8"/>
          <w:rFonts w:ascii="仿宋" w:eastAsia="仿宋" w:hAnsi="仿宋"/>
          <w:sz w:val="24"/>
          <w:szCs w:val="24"/>
        </w:rPr>
        <w:footnoteReference w:id="2"/>
      </w:r>
      <w:r>
        <w:rPr>
          <w:rFonts w:ascii="仿宋" w:eastAsia="仿宋" w:hAnsi="仿宋" w:hint="eastAsia"/>
          <w:sz w:val="24"/>
          <w:szCs w:val="24"/>
        </w:rPr>
        <w:t>，属于</w:t>
      </w:r>
      <w:r>
        <w:rPr>
          <w:rFonts w:ascii="仿宋" w:eastAsia="仿宋" w:hAnsi="仿宋" w:hint="eastAsia"/>
          <w:sz w:val="24"/>
          <w:szCs w:val="24"/>
          <w:u w:val="single"/>
        </w:rPr>
        <w:t>（中型企业、小型企业、微型企业）</w:t>
      </w:r>
      <w:r>
        <w:rPr>
          <w:rFonts w:ascii="仿宋" w:eastAsia="仿宋" w:hAnsi="仿宋" w:hint="eastAsia"/>
          <w:sz w:val="24"/>
          <w:szCs w:val="24"/>
        </w:rPr>
        <w:t>；</w:t>
      </w:r>
    </w:p>
    <w:p w:rsidR="00721BFE" w:rsidRDefault="00DF6F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2. </w:t>
      </w:r>
      <w:r>
        <w:rPr>
          <w:rFonts w:ascii="仿宋" w:eastAsia="仿宋" w:hAnsi="仿宋" w:hint="eastAsia"/>
          <w:sz w:val="24"/>
          <w:szCs w:val="24"/>
          <w:u w:val="single"/>
        </w:rPr>
        <w:t>（标的名称）</w:t>
      </w:r>
      <w:r>
        <w:rPr>
          <w:rFonts w:ascii="仿宋" w:eastAsia="仿宋" w:hAnsi="仿宋" w:hint="eastAsia"/>
          <w:sz w:val="24"/>
          <w:szCs w:val="24"/>
        </w:rPr>
        <w:t>，属于</w:t>
      </w:r>
      <w:r>
        <w:rPr>
          <w:rFonts w:ascii="仿宋" w:eastAsia="仿宋" w:hAnsi="仿宋" w:hint="eastAsia"/>
          <w:sz w:val="24"/>
          <w:szCs w:val="24"/>
          <w:u w:val="single"/>
        </w:rPr>
        <w:t>（采购文件中明确的所属行业）</w:t>
      </w:r>
      <w:r>
        <w:rPr>
          <w:rFonts w:ascii="仿宋" w:eastAsia="仿宋" w:hAnsi="仿宋" w:hint="eastAsia"/>
          <w:sz w:val="24"/>
          <w:szCs w:val="24"/>
        </w:rPr>
        <w:t>；承建（承接）企业为</w:t>
      </w:r>
      <w:r>
        <w:rPr>
          <w:rFonts w:ascii="仿宋" w:eastAsia="仿宋" w:hAnsi="仿宋" w:hint="eastAsia"/>
          <w:sz w:val="24"/>
          <w:szCs w:val="24"/>
          <w:u w:val="single"/>
        </w:rPr>
        <w:t>（企业名称）</w:t>
      </w:r>
      <w:r>
        <w:rPr>
          <w:rFonts w:ascii="仿宋" w:eastAsia="仿宋" w:hAnsi="仿宋" w:hint="eastAsia"/>
          <w:sz w:val="24"/>
          <w:szCs w:val="24"/>
        </w:rPr>
        <w:t>，从业人员</w:t>
      </w:r>
      <w:r>
        <w:rPr>
          <w:rFonts w:ascii="仿宋" w:eastAsia="仿宋" w:hAnsi="仿宋" w:hint="eastAsia"/>
          <w:sz w:val="24"/>
          <w:szCs w:val="24"/>
          <w:u w:val="single"/>
        </w:rPr>
        <w:t xml:space="preserve">  </w:t>
      </w:r>
      <w:r>
        <w:rPr>
          <w:rFonts w:ascii="仿宋" w:eastAsia="仿宋" w:hAnsi="仿宋" w:hint="eastAsia"/>
          <w:sz w:val="24"/>
          <w:szCs w:val="24"/>
        </w:rPr>
        <w:t>人，营业收入为</w:t>
      </w:r>
      <w:r>
        <w:rPr>
          <w:rFonts w:ascii="仿宋" w:eastAsia="仿宋" w:hAnsi="仿宋" w:hint="eastAsia"/>
          <w:sz w:val="24"/>
          <w:szCs w:val="24"/>
          <w:u w:val="single"/>
        </w:rPr>
        <w:t xml:space="preserve">  </w:t>
      </w:r>
      <w:r>
        <w:rPr>
          <w:rFonts w:ascii="仿宋" w:eastAsia="仿宋" w:hAnsi="仿宋" w:hint="eastAsia"/>
          <w:sz w:val="24"/>
          <w:szCs w:val="24"/>
        </w:rPr>
        <w:t>万元，资产总额为</w:t>
      </w:r>
      <w:r>
        <w:rPr>
          <w:rFonts w:ascii="仿宋" w:eastAsia="仿宋" w:hAnsi="仿宋" w:hint="eastAsia"/>
          <w:sz w:val="24"/>
          <w:szCs w:val="24"/>
          <w:u w:val="single"/>
        </w:rPr>
        <w:t xml:space="preserve">  </w:t>
      </w:r>
      <w:r>
        <w:rPr>
          <w:rFonts w:ascii="仿宋" w:eastAsia="仿宋" w:hAnsi="仿宋" w:hint="eastAsia"/>
          <w:sz w:val="24"/>
          <w:szCs w:val="24"/>
        </w:rPr>
        <w:t>万元，属于</w:t>
      </w:r>
      <w:r>
        <w:rPr>
          <w:rFonts w:ascii="仿宋" w:eastAsia="仿宋" w:hAnsi="仿宋" w:hint="eastAsia"/>
          <w:sz w:val="24"/>
          <w:szCs w:val="24"/>
          <w:u w:val="single"/>
        </w:rPr>
        <w:t>（中型企业、小型企业、微型企业）</w:t>
      </w:r>
      <w:r>
        <w:rPr>
          <w:rFonts w:ascii="仿宋" w:eastAsia="仿宋" w:hAnsi="仿宋" w:hint="eastAsia"/>
          <w:sz w:val="24"/>
          <w:szCs w:val="24"/>
        </w:rPr>
        <w:t>；</w:t>
      </w:r>
    </w:p>
    <w:p w:rsidR="00721BFE" w:rsidRDefault="00DF6F87">
      <w:pPr>
        <w:snapToGrid w:val="0"/>
        <w:spacing w:line="360" w:lineRule="auto"/>
        <w:ind w:firstLineChars="200" w:firstLine="480"/>
        <w:rPr>
          <w:rFonts w:ascii="仿宋" w:eastAsia="仿宋" w:hAnsi="仿宋"/>
          <w:sz w:val="24"/>
          <w:szCs w:val="24"/>
        </w:rPr>
      </w:pPr>
      <w:r>
        <w:rPr>
          <w:rFonts w:ascii="仿宋" w:eastAsia="仿宋" w:hAnsi="仿宋"/>
          <w:sz w:val="24"/>
          <w:szCs w:val="24"/>
        </w:rPr>
        <w:t>……</w:t>
      </w:r>
    </w:p>
    <w:p w:rsidR="00721BFE" w:rsidRDefault="00DF6F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以上企业，不属于大企业的分支机构，不存在控股股东为大企业的情形，也不存在与大企业的负责人为同一人的情形。</w:t>
      </w:r>
    </w:p>
    <w:p w:rsidR="00721BFE" w:rsidRDefault="00DF6F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本企业对上述声明内容的真实性负责。如有虚假，将依法承担相应责任。</w:t>
      </w:r>
    </w:p>
    <w:p w:rsidR="00721BFE" w:rsidRDefault="00DF6F87">
      <w:pPr>
        <w:spacing w:line="400" w:lineRule="exact"/>
        <w:jc w:val="right"/>
        <w:rPr>
          <w:rFonts w:ascii="仿宋" w:eastAsia="仿宋" w:hAnsi="仿宋" w:cs="宋体"/>
          <w:kern w:val="0"/>
          <w:sz w:val="24"/>
          <w:szCs w:val="24"/>
        </w:rPr>
      </w:pPr>
      <w:r>
        <w:rPr>
          <w:rFonts w:ascii="仿宋" w:eastAsia="仿宋" w:hAnsi="仿宋" w:hint="eastAsia"/>
          <w:sz w:val="24"/>
          <w:szCs w:val="24"/>
        </w:rPr>
        <w:t xml:space="preserve">                </w:t>
      </w:r>
      <w:r>
        <w:rPr>
          <w:rFonts w:ascii="仿宋" w:eastAsia="仿宋" w:hAnsi="仿宋" w:cs="宋体" w:hint="eastAsia"/>
          <w:kern w:val="0"/>
          <w:sz w:val="24"/>
          <w:szCs w:val="24"/>
        </w:rPr>
        <w:t>供应商名称：（电子签章）</w:t>
      </w:r>
    </w:p>
    <w:p w:rsidR="00721BFE" w:rsidRDefault="00721BFE">
      <w:pPr>
        <w:pStyle w:val="a7"/>
        <w:ind w:firstLine="560"/>
        <w:rPr>
          <w:rFonts w:ascii="仿宋" w:eastAsia="仿宋" w:hAnsi="仿宋" w:cs="宋体"/>
          <w:sz w:val="24"/>
          <w:szCs w:val="24"/>
        </w:rPr>
      </w:pPr>
    </w:p>
    <w:p w:rsidR="00721BFE" w:rsidRDefault="00DF6F87">
      <w:pPr>
        <w:adjustRightInd w:val="0"/>
        <w:snapToGrid w:val="0"/>
        <w:spacing w:line="360" w:lineRule="auto"/>
        <w:ind w:firstLineChars="200" w:firstLine="480"/>
        <w:jc w:val="right"/>
        <w:rPr>
          <w:rFonts w:ascii="仿宋" w:eastAsia="仿宋" w:hAnsi="仿宋" w:cs="宋体"/>
          <w:kern w:val="0"/>
          <w:sz w:val="24"/>
          <w:szCs w:val="24"/>
        </w:rPr>
      </w:pPr>
      <w:r>
        <w:rPr>
          <w:rFonts w:ascii="仿宋" w:eastAsia="仿宋" w:hAnsi="仿宋" w:cs="宋体" w:hint="eastAsia"/>
          <w:kern w:val="0"/>
          <w:sz w:val="24"/>
          <w:szCs w:val="24"/>
        </w:rPr>
        <w:t>日    期：    年    月   日</w:t>
      </w:r>
    </w:p>
    <w:p w:rsidR="00721BFE" w:rsidRDefault="00721BFE">
      <w:pPr>
        <w:pStyle w:val="a7"/>
        <w:rPr>
          <w:rFonts w:ascii="仿宋" w:eastAsia="仿宋" w:hAnsi="仿宋" w:cs="宋体"/>
          <w:sz w:val="24"/>
          <w:szCs w:val="24"/>
        </w:rPr>
      </w:pPr>
    </w:p>
    <w:p w:rsidR="00721BFE" w:rsidRDefault="00DF6F87">
      <w:pPr>
        <w:pStyle w:val="a7"/>
        <w:rPr>
          <w:rFonts w:ascii="仿宋" w:eastAsia="仿宋" w:hAnsi="仿宋" w:cs="仿宋"/>
          <w:b/>
          <w:bCs/>
          <w:color w:val="000000"/>
          <w:spacing w:val="6"/>
          <w:kern w:val="2"/>
          <w:sz w:val="24"/>
          <w:szCs w:val="24"/>
        </w:rPr>
      </w:pPr>
      <w:r>
        <w:rPr>
          <w:rFonts w:ascii="仿宋" w:eastAsia="仿宋" w:hAnsi="仿宋" w:cs="仿宋" w:hint="eastAsia"/>
          <w:b/>
          <w:bCs/>
          <w:color w:val="000000"/>
          <w:spacing w:val="6"/>
          <w:kern w:val="2"/>
          <w:sz w:val="24"/>
          <w:szCs w:val="24"/>
        </w:rPr>
        <w:t>如存在虚假声明或未按实际内容填写，供应商需承担由此产生的一切后果及相应的法律责任！</w:t>
      </w:r>
    </w:p>
    <w:p w:rsidR="00721BFE" w:rsidRDefault="00721BFE">
      <w:pPr>
        <w:pStyle w:val="a7"/>
        <w:rPr>
          <w:rFonts w:ascii="仿宋" w:eastAsia="仿宋" w:hAnsi="仿宋" w:cs="仿宋"/>
          <w:b/>
          <w:bCs/>
          <w:color w:val="000000"/>
          <w:spacing w:val="6"/>
          <w:kern w:val="2"/>
          <w:sz w:val="24"/>
          <w:szCs w:val="24"/>
        </w:rPr>
      </w:pPr>
    </w:p>
    <w:p w:rsidR="00721BFE" w:rsidRDefault="00721BFE">
      <w:pPr>
        <w:pStyle w:val="a7"/>
        <w:rPr>
          <w:rFonts w:ascii="仿宋" w:eastAsia="仿宋" w:hAnsi="仿宋" w:cs="仿宋"/>
          <w:b/>
          <w:bCs/>
          <w:color w:val="000000"/>
          <w:spacing w:val="6"/>
          <w:kern w:val="2"/>
          <w:sz w:val="24"/>
          <w:szCs w:val="24"/>
        </w:rPr>
      </w:pPr>
    </w:p>
    <w:p w:rsidR="00721BFE" w:rsidRDefault="00721BFE">
      <w:pPr>
        <w:pStyle w:val="a7"/>
        <w:rPr>
          <w:rFonts w:ascii="仿宋" w:eastAsia="仿宋" w:hAnsi="仿宋" w:cs="仿宋"/>
          <w:b/>
          <w:bCs/>
          <w:color w:val="000000"/>
          <w:spacing w:val="6"/>
          <w:kern w:val="2"/>
          <w:sz w:val="24"/>
          <w:szCs w:val="24"/>
        </w:rPr>
      </w:pPr>
    </w:p>
    <w:p w:rsidR="00721BFE" w:rsidRDefault="00721BFE">
      <w:pPr>
        <w:pStyle w:val="a7"/>
        <w:rPr>
          <w:rFonts w:ascii="仿宋" w:eastAsia="仿宋" w:hAnsi="仿宋" w:cs="仿宋"/>
          <w:b/>
          <w:bCs/>
          <w:color w:val="000000"/>
          <w:spacing w:val="6"/>
          <w:kern w:val="2"/>
          <w:sz w:val="24"/>
          <w:szCs w:val="24"/>
        </w:rPr>
      </w:pPr>
    </w:p>
    <w:p w:rsidR="00721BFE" w:rsidRDefault="00721BFE">
      <w:pPr>
        <w:pStyle w:val="a7"/>
        <w:rPr>
          <w:rFonts w:ascii="仿宋" w:eastAsia="仿宋" w:hAnsi="仿宋" w:cs="仿宋"/>
          <w:b/>
          <w:bCs/>
          <w:color w:val="000000"/>
          <w:spacing w:val="6"/>
          <w:kern w:val="2"/>
          <w:sz w:val="24"/>
          <w:szCs w:val="24"/>
        </w:rPr>
      </w:pPr>
    </w:p>
    <w:p w:rsidR="00721BFE" w:rsidRDefault="00721BFE">
      <w:pPr>
        <w:pStyle w:val="a7"/>
        <w:rPr>
          <w:rFonts w:ascii="仿宋" w:eastAsia="仿宋" w:hAnsi="仿宋" w:cs="仿宋"/>
          <w:b/>
          <w:bCs/>
          <w:color w:val="000000"/>
          <w:spacing w:val="6"/>
          <w:kern w:val="2"/>
          <w:sz w:val="24"/>
          <w:szCs w:val="24"/>
        </w:rPr>
      </w:pPr>
    </w:p>
    <w:p w:rsidR="00721BFE" w:rsidRDefault="00721BFE">
      <w:pPr>
        <w:pStyle w:val="a7"/>
        <w:rPr>
          <w:rFonts w:ascii="仿宋" w:eastAsia="仿宋" w:hAnsi="仿宋" w:cs="仿宋"/>
          <w:b/>
          <w:bCs/>
          <w:color w:val="000000"/>
          <w:spacing w:val="6"/>
          <w:kern w:val="2"/>
          <w:sz w:val="24"/>
          <w:szCs w:val="24"/>
        </w:rPr>
      </w:pPr>
    </w:p>
    <w:p w:rsidR="00721BFE" w:rsidRDefault="00721BFE">
      <w:pPr>
        <w:pStyle w:val="a7"/>
        <w:rPr>
          <w:rFonts w:ascii="仿宋" w:eastAsia="仿宋" w:hAnsi="仿宋" w:cs="仿宋"/>
          <w:b/>
          <w:bCs/>
          <w:color w:val="000000"/>
          <w:spacing w:val="6"/>
          <w:kern w:val="2"/>
          <w:sz w:val="24"/>
          <w:szCs w:val="24"/>
        </w:rPr>
      </w:pPr>
    </w:p>
    <w:p w:rsidR="00721BFE" w:rsidRDefault="00721BFE">
      <w:pPr>
        <w:pStyle w:val="a7"/>
        <w:rPr>
          <w:rFonts w:ascii="仿宋" w:eastAsia="仿宋" w:hAnsi="仿宋" w:cs="仿宋"/>
          <w:b/>
          <w:bCs/>
          <w:color w:val="000000"/>
          <w:spacing w:val="6"/>
          <w:kern w:val="2"/>
          <w:sz w:val="24"/>
          <w:szCs w:val="24"/>
        </w:rPr>
      </w:pPr>
    </w:p>
    <w:p w:rsidR="00721BFE" w:rsidRDefault="00721BFE">
      <w:pPr>
        <w:pStyle w:val="30"/>
        <w:ind w:leftChars="0" w:left="0"/>
        <w:rPr>
          <w:rFonts w:ascii="仿宋" w:eastAsia="仿宋" w:hAnsi="仿宋" w:cs="仿宋"/>
          <w:b/>
          <w:bCs/>
          <w:color w:val="000000"/>
          <w:spacing w:val="6"/>
          <w:sz w:val="24"/>
          <w:szCs w:val="24"/>
        </w:rPr>
      </w:pPr>
    </w:p>
    <w:p w:rsidR="00721BFE" w:rsidRDefault="00DF6F87">
      <w:pPr>
        <w:spacing w:line="560" w:lineRule="exact"/>
        <w:rPr>
          <w:rFonts w:ascii="Times New Roman" w:hAnsi="Times New Roman"/>
          <w:b/>
          <w:bCs/>
          <w:sz w:val="24"/>
          <w:szCs w:val="24"/>
        </w:rPr>
      </w:pPr>
      <w:r>
        <w:rPr>
          <w:rFonts w:ascii="Times New Roman" w:hAnsi="Times New Roman"/>
          <w:b/>
          <w:bCs/>
          <w:sz w:val="24"/>
          <w:szCs w:val="24"/>
        </w:rPr>
        <w:lastRenderedPageBreak/>
        <w:t>附</w:t>
      </w:r>
      <w:r>
        <w:rPr>
          <w:rFonts w:ascii="Times New Roman" w:hAnsi="Times New Roman" w:hint="eastAsia"/>
          <w:b/>
          <w:bCs/>
          <w:sz w:val="24"/>
          <w:szCs w:val="24"/>
        </w:rPr>
        <w:t>表</w:t>
      </w:r>
      <w:r>
        <w:rPr>
          <w:rFonts w:ascii="Times New Roman" w:hAnsi="Times New Roman"/>
          <w:b/>
          <w:bCs/>
          <w:sz w:val="24"/>
          <w:szCs w:val="24"/>
        </w:rPr>
        <w:t>：</w:t>
      </w:r>
      <w:r>
        <w:rPr>
          <w:rFonts w:ascii="Times New Roman" w:hAnsi="Times New Roman" w:hint="eastAsia"/>
          <w:b/>
          <w:bCs/>
          <w:sz w:val="24"/>
          <w:szCs w:val="24"/>
        </w:rPr>
        <w:t>大中小微型企业划分标准（此表无需出现在投标文件中）</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369"/>
        <w:gridCol w:w="709"/>
        <w:gridCol w:w="1125"/>
        <w:gridCol w:w="1828"/>
        <w:gridCol w:w="1588"/>
        <w:gridCol w:w="1122"/>
      </w:tblGrid>
      <w:tr w:rsidR="00721BFE">
        <w:trPr>
          <w:trHeight w:hRule="exact" w:val="622"/>
          <w:jc w:val="center"/>
        </w:trPr>
        <w:tc>
          <w:tcPr>
            <w:tcW w:w="2023" w:type="dxa"/>
            <w:noWrap/>
            <w:vAlign w:val="center"/>
          </w:tcPr>
          <w:p w:rsidR="00721BFE" w:rsidRDefault="00DF6F87">
            <w:pPr>
              <w:widowControl/>
              <w:spacing w:line="240" w:lineRule="exact"/>
              <w:jc w:val="center"/>
              <w:rPr>
                <w:rFonts w:ascii="仿宋" w:eastAsia="仿宋" w:hAnsi="仿宋" w:cs="仿宋"/>
                <w:b/>
                <w:bCs/>
                <w:kern w:val="0"/>
                <w:sz w:val="20"/>
              </w:rPr>
            </w:pPr>
            <w:r>
              <w:rPr>
                <w:rFonts w:ascii="仿宋" w:eastAsia="仿宋" w:hAnsi="仿宋" w:cs="仿宋" w:hint="eastAsia"/>
                <w:b/>
                <w:bCs/>
                <w:kern w:val="0"/>
                <w:sz w:val="20"/>
              </w:rPr>
              <w:t>行业名称</w:t>
            </w:r>
          </w:p>
        </w:tc>
        <w:tc>
          <w:tcPr>
            <w:tcW w:w="1369" w:type="dxa"/>
            <w:noWrap/>
            <w:vAlign w:val="center"/>
          </w:tcPr>
          <w:p w:rsidR="00721BFE" w:rsidRDefault="00DF6F87">
            <w:pPr>
              <w:widowControl/>
              <w:jc w:val="center"/>
              <w:rPr>
                <w:rFonts w:ascii="仿宋" w:eastAsia="仿宋" w:hAnsi="仿宋" w:cs="仿宋"/>
                <w:b/>
                <w:bCs/>
                <w:kern w:val="0"/>
                <w:sz w:val="20"/>
                <w:szCs w:val="20"/>
              </w:rPr>
            </w:pPr>
            <w:r>
              <w:rPr>
                <w:rFonts w:ascii="仿宋" w:eastAsia="仿宋" w:hAnsi="仿宋" w:cs="仿宋" w:hint="eastAsia"/>
                <w:b/>
                <w:bCs/>
                <w:kern w:val="0"/>
                <w:sz w:val="20"/>
                <w:szCs w:val="20"/>
              </w:rPr>
              <w:t>指标名称</w:t>
            </w:r>
          </w:p>
        </w:tc>
        <w:tc>
          <w:tcPr>
            <w:tcW w:w="709" w:type="dxa"/>
            <w:noWrap/>
            <w:vAlign w:val="center"/>
          </w:tcPr>
          <w:p w:rsidR="00721BFE" w:rsidRDefault="00DF6F87">
            <w:pPr>
              <w:widowControl/>
              <w:jc w:val="center"/>
              <w:rPr>
                <w:rFonts w:ascii="仿宋" w:eastAsia="仿宋" w:hAnsi="仿宋" w:cs="仿宋"/>
                <w:b/>
                <w:bCs/>
                <w:kern w:val="0"/>
                <w:sz w:val="20"/>
                <w:szCs w:val="20"/>
              </w:rPr>
            </w:pPr>
            <w:r>
              <w:rPr>
                <w:rFonts w:ascii="仿宋" w:eastAsia="仿宋" w:hAnsi="仿宋" w:cs="仿宋" w:hint="eastAsia"/>
                <w:b/>
                <w:bCs/>
                <w:kern w:val="0"/>
                <w:sz w:val="20"/>
                <w:szCs w:val="20"/>
              </w:rPr>
              <w:t>计量</w:t>
            </w:r>
          </w:p>
          <w:p w:rsidR="00721BFE" w:rsidRDefault="00DF6F87">
            <w:pPr>
              <w:widowControl/>
              <w:jc w:val="center"/>
              <w:rPr>
                <w:rFonts w:ascii="仿宋" w:eastAsia="仿宋" w:hAnsi="仿宋" w:cs="仿宋"/>
                <w:b/>
                <w:bCs/>
                <w:kern w:val="0"/>
                <w:sz w:val="20"/>
                <w:szCs w:val="20"/>
              </w:rPr>
            </w:pPr>
            <w:r>
              <w:rPr>
                <w:rFonts w:ascii="仿宋" w:eastAsia="仿宋" w:hAnsi="仿宋" w:cs="仿宋" w:hint="eastAsia"/>
                <w:b/>
                <w:bCs/>
                <w:kern w:val="0"/>
                <w:sz w:val="20"/>
                <w:szCs w:val="20"/>
              </w:rPr>
              <w:t>单位</w:t>
            </w:r>
          </w:p>
        </w:tc>
        <w:tc>
          <w:tcPr>
            <w:tcW w:w="1125" w:type="dxa"/>
            <w:noWrap/>
            <w:vAlign w:val="center"/>
          </w:tcPr>
          <w:p w:rsidR="00721BFE" w:rsidRDefault="00DF6F87">
            <w:pPr>
              <w:widowControl/>
              <w:jc w:val="center"/>
              <w:rPr>
                <w:rFonts w:ascii="仿宋" w:eastAsia="仿宋" w:hAnsi="仿宋" w:cs="仿宋"/>
                <w:b/>
                <w:bCs/>
                <w:kern w:val="0"/>
                <w:sz w:val="20"/>
                <w:szCs w:val="20"/>
              </w:rPr>
            </w:pPr>
            <w:r>
              <w:rPr>
                <w:rFonts w:ascii="仿宋" w:eastAsia="仿宋" w:hAnsi="仿宋" w:cs="仿宋" w:hint="eastAsia"/>
                <w:b/>
                <w:bCs/>
                <w:kern w:val="0"/>
                <w:sz w:val="20"/>
                <w:szCs w:val="20"/>
              </w:rPr>
              <w:t>大型</w:t>
            </w:r>
          </w:p>
        </w:tc>
        <w:tc>
          <w:tcPr>
            <w:tcW w:w="1828" w:type="dxa"/>
            <w:noWrap/>
            <w:vAlign w:val="center"/>
          </w:tcPr>
          <w:p w:rsidR="00721BFE" w:rsidRDefault="00DF6F87">
            <w:pPr>
              <w:widowControl/>
              <w:jc w:val="center"/>
              <w:rPr>
                <w:rFonts w:ascii="仿宋" w:eastAsia="仿宋" w:hAnsi="仿宋" w:cs="仿宋"/>
                <w:b/>
                <w:bCs/>
                <w:kern w:val="0"/>
                <w:sz w:val="20"/>
                <w:szCs w:val="20"/>
              </w:rPr>
            </w:pPr>
            <w:r>
              <w:rPr>
                <w:rFonts w:ascii="仿宋" w:eastAsia="仿宋" w:hAnsi="仿宋" w:cs="仿宋" w:hint="eastAsia"/>
                <w:b/>
                <w:bCs/>
                <w:kern w:val="0"/>
                <w:sz w:val="20"/>
                <w:szCs w:val="20"/>
              </w:rPr>
              <w:t>中型</w:t>
            </w:r>
          </w:p>
        </w:tc>
        <w:tc>
          <w:tcPr>
            <w:tcW w:w="1588" w:type="dxa"/>
            <w:noWrap/>
            <w:vAlign w:val="center"/>
          </w:tcPr>
          <w:p w:rsidR="00721BFE" w:rsidRDefault="00DF6F87">
            <w:pPr>
              <w:widowControl/>
              <w:jc w:val="center"/>
              <w:rPr>
                <w:rFonts w:ascii="仿宋" w:eastAsia="仿宋" w:hAnsi="仿宋" w:cs="仿宋"/>
                <w:b/>
                <w:bCs/>
                <w:kern w:val="0"/>
                <w:sz w:val="20"/>
                <w:szCs w:val="20"/>
              </w:rPr>
            </w:pPr>
            <w:r>
              <w:rPr>
                <w:rFonts w:ascii="仿宋" w:eastAsia="仿宋" w:hAnsi="仿宋" w:cs="仿宋" w:hint="eastAsia"/>
                <w:b/>
                <w:bCs/>
                <w:kern w:val="0"/>
                <w:sz w:val="20"/>
                <w:szCs w:val="20"/>
              </w:rPr>
              <w:t>小型</w:t>
            </w:r>
          </w:p>
        </w:tc>
        <w:tc>
          <w:tcPr>
            <w:tcW w:w="1122" w:type="dxa"/>
            <w:noWrap/>
            <w:vAlign w:val="center"/>
          </w:tcPr>
          <w:p w:rsidR="00721BFE" w:rsidRDefault="00DF6F87">
            <w:pPr>
              <w:widowControl/>
              <w:jc w:val="center"/>
              <w:rPr>
                <w:rFonts w:ascii="仿宋" w:eastAsia="仿宋" w:hAnsi="仿宋" w:cs="仿宋"/>
                <w:b/>
                <w:bCs/>
                <w:kern w:val="0"/>
                <w:sz w:val="20"/>
                <w:szCs w:val="20"/>
              </w:rPr>
            </w:pPr>
            <w:r>
              <w:rPr>
                <w:rFonts w:ascii="仿宋" w:eastAsia="仿宋" w:hAnsi="仿宋" w:cs="仿宋" w:hint="eastAsia"/>
                <w:b/>
                <w:bCs/>
                <w:kern w:val="0"/>
                <w:sz w:val="20"/>
                <w:szCs w:val="20"/>
              </w:rPr>
              <w:t>微型</w:t>
            </w:r>
          </w:p>
        </w:tc>
      </w:tr>
      <w:tr w:rsidR="00721BFE">
        <w:trPr>
          <w:trHeight w:hRule="exact" w:val="397"/>
          <w:jc w:val="center"/>
        </w:trPr>
        <w:tc>
          <w:tcPr>
            <w:tcW w:w="2023" w:type="dxa"/>
            <w:noWrap/>
            <w:vAlign w:val="center"/>
          </w:tcPr>
          <w:p w:rsidR="00721BFE" w:rsidRDefault="00DF6F87">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农、林、牧、渔业</w:t>
            </w: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营业收入(Y)</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Y≥20000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500≤Y＜20000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50≤Y＜500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Y＜50</w:t>
            </w:r>
          </w:p>
        </w:tc>
      </w:tr>
      <w:tr w:rsidR="00721BFE">
        <w:trPr>
          <w:trHeight w:hRule="exact" w:val="397"/>
          <w:jc w:val="center"/>
        </w:trPr>
        <w:tc>
          <w:tcPr>
            <w:tcW w:w="2023" w:type="dxa"/>
            <w:vMerge w:val="restart"/>
            <w:noWrap/>
            <w:vAlign w:val="center"/>
          </w:tcPr>
          <w:p w:rsidR="00721BFE" w:rsidRDefault="00DF6F87">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工业 *</w:t>
            </w: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从业人员(X)</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人</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X≥1000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300≤X＜1000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20≤X＜300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X＜20</w:t>
            </w:r>
          </w:p>
        </w:tc>
      </w:tr>
      <w:tr w:rsidR="00721BFE">
        <w:trPr>
          <w:trHeight w:hRule="exact" w:val="397"/>
          <w:jc w:val="center"/>
        </w:trPr>
        <w:tc>
          <w:tcPr>
            <w:tcW w:w="2023" w:type="dxa"/>
            <w:vMerge/>
            <w:noWrap/>
            <w:vAlign w:val="center"/>
          </w:tcPr>
          <w:p w:rsidR="00721BFE" w:rsidRDefault="00721BFE">
            <w:pPr>
              <w:widowControl/>
              <w:jc w:val="left"/>
              <w:rPr>
                <w:rFonts w:ascii="仿宋" w:eastAsia="仿宋" w:hAnsi="仿宋" w:cs="仿宋"/>
                <w:kern w:val="0"/>
                <w:sz w:val="20"/>
                <w:szCs w:val="20"/>
              </w:rPr>
            </w:pPr>
          </w:p>
        </w:tc>
        <w:tc>
          <w:tcPr>
            <w:tcW w:w="1369" w:type="dxa"/>
            <w:noWrap/>
            <w:vAlign w:val="center"/>
          </w:tcPr>
          <w:p w:rsidR="00721BFE" w:rsidRDefault="00DF6F87">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营业收入(Y)</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Y≥40000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2000≤Y＜40000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300≤Y＜2000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Y＜300</w:t>
            </w:r>
          </w:p>
        </w:tc>
      </w:tr>
      <w:tr w:rsidR="00721BFE">
        <w:trPr>
          <w:trHeight w:hRule="exact" w:val="397"/>
          <w:jc w:val="center"/>
        </w:trPr>
        <w:tc>
          <w:tcPr>
            <w:tcW w:w="2023" w:type="dxa"/>
            <w:vMerge w:val="restart"/>
            <w:noWrap/>
            <w:vAlign w:val="center"/>
          </w:tcPr>
          <w:p w:rsidR="00721BFE" w:rsidRDefault="00DF6F87">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建筑业</w:t>
            </w: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营业收入(Y)</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Y≥80000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6000≤Y＜80000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300≤Y＜6000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Y＜300</w:t>
            </w:r>
          </w:p>
        </w:tc>
      </w:tr>
      <w:tr w:rsidR="00721BFE">
        <w:trPr>
          <w:trHeight w:hRule="exact" w:val="397"/>
          <w:jc w:val="center"/>
        </w:trPr>
        <w:tc>
          <w:tcPr>
            <w:tcW w:w="2023" w:type="dxa"/>
            <w:vMerge/>
            <w:noWrap/>
            <w:vAlign w:val="center"/>
          </w:tcPr>
          <w:p w:rsidR="00721BFE" w:rsidRDefault="00721BFE">
            <w:pPr>
              <w:widowControl/>
              <w:jc w:val="left"/>
              <w:rPr>
                <w:rFonts w:ascii="仿宋" w:eastAsia="仿宋" w:hAnsi="仿宋" w:cs="仿宋"/>
                <w:kern w:val="0"/>
                <w:sz w:val="20"/>
                <w:szCs w:val="20"/>
              </w:rPr>
            </w:pPr>
          </w:p>
        </w:tc>
        <w:tc>
          <w:tcPr>
            <w:tcW w:w="1369" w:type="dxa"/>
            <w:noWrap/>
            <w:vAlign w:val="center"/>
          </w:tcPr>
          <w:p w:rsidR="00721BFE" w:rsidRDefault="00DF6F87">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资产总额(Z)</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Z≥80000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5000≤Z＜80000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300≤Z＜5000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Z＜300</w:t>
            </w:r>
          </w:p>
        </w:tc>
      </w:tr>
      <w:tr w:rsidR="00721BFE">
        <w:trPr>
          <w:trHeight w:hRule="exact" w:val="397"/>
          <w:jc w:val="center"/>
        </w:trPr>
        <w:tc>
          <w:tcPr>
            <w:tcW w:w="2023" w:type="dxa"/>
            <w:vMerge w:val="restart"/>
            <w:noWrap/>
            <w:vAlign w:val="center"/>
          </w:tcPr>
          <w:p w:rsidR="00721BFE" w:rsidRDefault="00DF6F87">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批发业</w:t>
            </w: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从业人员(X)</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人</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X≥200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20≤X＜200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5≤X＜20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X＜5</w:t>
            </w:r>
          </w:p>
        </w:tc>
      </w:tr>
      <w:tr w:rsidR="00721BFE">
        <w:trPr>
          <w:trHeight w:hRule="exact" w:val="397"/>
          <w:jc w:val="center"/>
        </w:trPr>
        <w:tc>
          <w:tcPr>
            <w:tcW w:w="2023" w:type="dxa"/>
            <w:vMerge/>
            <w:noWrap/>
            <w:vAlign w:val="center"/>
          </w:tcPr>
          <w:p w:rsidR="00721BFE" w:rsidRDefault="00721BFE">
            <w:pPr>
              <w:widowControl/>
              <w:jc w:val="left"/>
              <w:rPr>
                <w:rFonts w:ascii="仿宋" w:eastAsia="仿宋" w:hAnsi="仿宋" w:cs="仿宋"/>
                <w:kern w:val="0"/>
                <w:sz w:val="20"/>
                <w:szCs w:val="20"/>
              </w:rPr>
            </w:pPr>
          </w:p>
        </w:tc>
        <w:tc>
          <w:tcPr>
            <w:tcW w:w="1369" w:type="dxa"/>
            <w:noWrap/>
            <w:vAlign w:val="center"/>
          </w:tcPr>
          <w:p w:rsidR="00721BFE" w:rsidRDefault="00DF6F87">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营业收入(Y)</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Y≥40000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5000≤Y＜40000</w:t>
            </w:r>
          </w:p>
        </w:tc>
        <w:tc>
          <w:tcPr>
            <w:tcW w:w="1588" w:type="dxa"/>
            <w:noWrap/>
            <w:vAlign w:val="center"/>
          </w:tcPr>
          <w:p w:rsidR="00721BFE" w:rsidRDefault="00DF6F87">
            <w:pPr>
              <w:widowControl/>
              <w:ind w:leftChars="-1" w:left="-1" w:hanging="1"/>
              <w:jc w:val="center"/>
              <w:rPr>
                <w:rFonts w:ascii="仿宋" w:eastAsia="仿宋" w:hAnsi="仿宋" w:cs="仿宋"/>
                <w:kern w:val="0"/>
                <w:sz w:val="20"/>
                <w:szCs w:val="20"/>
              </w:rPr>
            </w:pPr>
            <w:r>
              <w:rPr>
                <w:rFonts w:ascii="仿宋" w:eastAsia="仿宋" w:hAnsi="仿宋" w:cs="仿宋" w:hint="eastAsia"/>
                <w:kern w:val="0"/>
                <w:sz w:val="20"/>
                <w:szCs w:val="20"/>
              </w:rPr>
              <w:t>1000≤Y＜5000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Y＜1000</w:t>
            </w:r>
          </w:p>
        </w:tc>
      </w:tr>
      <w:tr w:rsidR="00721BFE">
        <w:trPr>
          <w:trHeight w:hRule="exact" w:val="397"/>
          <w:jc w:val="center"/>
        </w:trPr>
        <w:tc>
          <w:tcPr>
            <w:tcW w:w="2023" w:type="dxa"/>
            <w:vMerge w:val="restart"/>
            <w:noWrap/>
            <w:vAlign w:val="center"/>
          </w:tcPr>
          <w:p w:rsidR="00721BFE" w:rsidRDefault="00DF6F87">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零售业</w:t>
            </w: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从业人员(X)</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人</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X≥300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50≤X＜300</w:t>
            </w:r>
          </w:p>
        </w:tc>
        <w:tc>
          <w:tcPr>
            <w:tcW w:w="1588" w:type="dxa"/>
            <w:noWrap/>
            <w:vAlign w:val="center"/>
          </w:tcPr>
          <w:p w:rsidR="00721BFE" w:rsidRDefault="00DF6F87">
            <w:pPr>
              <w:widowControl/>
              <w:ind w:leftChars="-1" w:left="-1" w:hanging="1"/>
              <w:jc w:val="center"/>
              <w:rPr>
                <w:rFonts w:ascii="仿宋" w:eastAsia="仿宋" w:hAnsi="仿宋" w:cs="仿宋"/>
                <w:kern w:val="0"/>
                <w:sz w:val="20"/>
                <w:szCs w:val="20"/>
              </w:rPr>
            </w:pPr>
            <w:r>
              <w:rPr>
                <w:rFonts w:ascii="仿宋" w:eastAsia="仿宋" w:hAnsi="仿宋" w:cs="仿宋" w:hint="eastAsia"/>
                <w:kern w:val="0"/>
                <w:sz w:val="20"/>
                <w:szCs w:val="20"/>
              </w:rPr>
              <w:t xml:space="preserve">10≤X＜50 </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X＜10</w:t>
            </w:r>
          </w:p>
        </w:tc>
      </w:tr>
      <w:tr w:rsidR="00721BFE">
        <w:trPr>
          <w:trHeight w:hRule="exact" w:val="397"/>
          <w:jc w:val="center"/>
        </w:trPr>
        <w:tc>
          <w:tcPr>
            <w:tcW w:w="2023" w:type="dxa"/>
            <w:vMerge/>
            <w:noWrap/>
            <w:vAlign w:val="center"/>
          </w:tcPr>
          <w:p w:rsidR="00721BFE" w:rsidRDefault="00721BFE">
            <w:pPr>
              <w:widowControl/>
              <w:jc w:val="left"/>
              <w:rPr>
                <w:rFonts w:ascii="仿宋" w:eastAsia="仿宋" w:hAnsi="仿宋" w:cs="仿宋"/>
                <w:kern w:val="0"/>
                <w:sz w:val="20"/>
                <w:szCs w:val="20"/>
              </w:rPr>
            </w:pPr>
          </w:p>
        </w:tc>
        <w:tc>
          <w:tcPr>
            <w:tcW w:w="1369" w:type="dxa"/>
            <w:noWrap/>
            <w:vAlign w:val="center"/>
          </w:tcPr>
          <w:p w:rsidR="00721BFE" w:rsidRDefault="00DF6F87">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营业收入(Y)</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Y≥20000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500≤Y＜20000</w:t>
            </w:r>
          </w:p>
        </w:tc>
        <w:tc>
          <w:tcPr>
            <w:tcW w:w="1588" w:type="dxa"/>
            <w:noWrap/>
            <w:vAlign w:val="center"/>
          </w:tcPr>
          <w:p w:rsidR="00721BFE" w:rsidRDefault="00DF6F87">
            <w:pPr>
              <w:widowControl/>
              <w:ind w:leftChars="-1" w:left="-1" w:hanging="1"/>
              <w:jc w:val="center"/>
              <w:rPr>
                <w:rFonts w:ascii="仿宋" w:eastAsia="仿宋" w:hAnsi="仿宋" w:cs="仿宋"/>
                <w:kern w:val="0"/>
                <w:sz w:val="20"/>
                <w:szCs w:val="20"/>
              </w:rPr>
            </w:pPr>
            <w:r>
              <w:rPr>
                <w:rFonts w:ascii="仿宋" w:eastAsia="仿宋" w:hAnsi="仿宋" w:cs="仿宋" w:hint="eastAsia"/>
                <w:kern w:val="0"/>
                <w:sz w:val="20"/>
                <w:szCs w:val="20"/>
              </w:rPr>
              <w:t xml:space="preserve">100≤Y＜500 </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Y＜100</w:t>
            </w:r>
          </w:p>
        </w:tc>
      </w:tr>
      <w:tr w:rsidR="00721BFE">
        <w:trPr>
          <w:trHeight w:hRule="exact" w:val="397"/>
          <w:jc w:val="center"/>
        </w:trPr>
        <w:tc>
          <w:tcPr>
            <w:tcW w:w="2023" w:type="dxa"/>
            <w:vMerge w:val="restart"/>
            <w:noWrap/>
            <w:vAlign w:val="center"/>
          </w:tcPr>
          <w:p w:rsidR="00721BFE" w:rsidRDefault="00DF6F87">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交通运输业 *</w:t>
            </w: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从业人员(X)</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人</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X≥1000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300≤X＜1000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20≤X＜300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X＜20</w:t>
            </w:r>
          </w:p>
        </w:tc>
      </w:tr>
      <w:tr w:rsidR="00721BFE">
        <w:trPr>
          <w:trHeight w:hRule="exact" w:val="397"/>
          <w:jc w:val="center"/>
        </w:trPr>
        <w:tc>
          <w:tcPr>
            <w:tcW w:w="2023" w:type="dxa"/>
            <w:vMerge/>
            <w:noWrap/>
            <w:vAlign w:val="center"/>
          </w:tcPr>
          <w:p w:rsidR="00721BFE" w:rsidRDefault="00721BFE">
            <w:pPr>
              <w:widowControl/>
              <w:jc w:val="left"/>
              <w:rPr>
                <w:rFonts w:ascii="仿宋" w:eastAsia="仿宋" w:hAnsi="仿宋" w:cs="仿宋"/>
                <w:kern w:val="0"/>
                <w:sz w:val="20"/>
                <w:szCs w:val="20"/>
              </w:rPr>
            </w:pPr>
          </w:p>
        </w:tc>
        <w:tc>
          <w:tcPr>
            <w:tcW w:w="1369" w:type="dxa"/>
            <w:noWrap/>
            <w:vAlign w:val="center"/>
          </w:tcPr>
          <w:p w:rsidR="00721BFE" w:rsidRDefault="00DF6F87">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营业收入(Y)</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Y≥30000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3000≤Y＜30000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200≤Y＜3000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Y＜200</w:t>
            </w:r>
          </w:p>
        </w:tc>
      </w:tr>
      <w:tr w:rsidR="00721BFE">
        <w:trPr>
          <w:trHeight w:hRule="exact" w:val="397"/>
          <w:jc w:val="center"/>
        </w:trPr>
        <w:tc>
          <w:tcPr>
            <w:tcW w:w="2023" w:type="dxa"/>
            <w:vMerge w:val="restart"/>
            <w:noWrap/>
            <w:vAlign w:val="center"/>
          </w:tcPr>
          <w:p w:rsidR="00721BFE" w:rsidRDefault="00DF6F87">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仓储业*</w:t>
            </w: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从业人员(X)</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人</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X≥200</w:t>
            </w:r>
          </w:p>
        </w:tc>
        <w:tc>
          <w:tcPr>
            <w:tcW w:w="1828" w:type="dxa"/>
            <w:noWrap/>
            <w:vAlign w:val="center"/>
          </w:tcPr>
          <w:p w:rsidR="00721BFE" w:rsidRDefault="00DF6F87">
            <w:pPr>
              <w:widowControl/>
              <w:ind w:leftChars="-51" w:left="13" w:hangingChars="60" w:hanging="120"/>
              <w:jc w:val="center"/>
              <w:rPr>
                <w:rFonts w:ascii="仿宋" w:eastAsia="仿宋" w:hAnsi="仿宋" w:cs="仿宋"/>
                <w:kern w:val="0"/>
                <w:sz w:val="20"/>
                <w:szCs w:val="20"/>
              </w:rPr>
            </w:pPr>
            <w:r>
              <w:rPr>
                <w:rFonts w:ascii="仿宋" w:eastAsia="仿宋" w:hAnsi="仿宋" w:cs="仿宋" w:hint="eastAsia"/>
                <w:kern w:val="0"/>
                <w:sz w:val="20"/>
                <w:szCs w:val="20"/>
              </w:rPr>
              <w:t>100≤X＜200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20≤X＜100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X＜20</w:t>
            </w:r>
          </w:p>
        </w:tc>
      </w:tr>
      <w:tr w:rsidR="00721BFE">
        <w:trPr>
          <w:trHeight w:hRule="exact" w:val="397"/>
          <w:jc w:val="center"/>
        </w:trPr>
        <w:tc>
          <w:tcPr>
            <w:tcW w:w="2023" w:type="dxa"/>
            <w:vMerge/>
            <w:noWrap/>
            <w:vAlign w:val="center"/>
          </w:tcPr>
          <w:p w:rsidR="00721BFE" w:rsidRDefault="00721BFE">
            <w:pPr>
              <w:widowControl/>
              <w:jc w:val="left"/>
              <w:rPr>
                <w:rFonts w:ascii="仿宋" w:eastAsia="仿宋" w:hAnsi="仿宋" w:cs="仿宋"/>
                <w:kern w:val="0"/>
                <w:sz w:val="20"/>
                <w:szCs w:val="20"/>
              </w:rPr>
            </w:pPr>
          </w:p>
        </w:tc>
        <w:tc>
          <w:tcPr>
            <w:tcW w:w="1369" w:type="dxa"/>
            <w:noWrap/>
            <w:vAlign w:val="center"/>
          </w:tcPr>
          <w:p w:rsidR="00721BFE" w:rsidRDefault="00DF6F87">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营业收入(Y)</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Y≥30000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1000≤Y＜30000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100≤Y＜1000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Y＜100</w:t>
            </w:r>
          </w:p>
        </w:tc>
      </w:tr>
      <w:tr w:rsidR="00721BFE">
        <w:trPr>
          <w:trHeight w:hRule="exact" w:val="397"/>
          <w:jc w:val="center"/>
        </w:trPr>
        <w:tc>
          <w:tcPr>
            <w:tcW w:w="2023" w:type="dxa"/>
            <w:vMerge w:val="restart"/>
            <w:noWrap/>
            <w:vAlign w:val="center"/>
          </w:tcPr>
          <w:p w:rsidR="00721BFE" w:rsidRDefault="00DF6F87">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邮政业</w:t>
            </w: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从业人员(X)</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人</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X≥1000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300≤X＜1000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20≤X＜300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X＜20</w:t>
            </w:r>
          </w:p>
        </w:tc>
      </w:tr>
      <w:tr w:rsidR="00721BFE">
        <w:trPr>
          <w:trHeight w:hRule="exact" w:val="397"/>
          <w:jc w:val="center"/>
        </w:trPr>
        <w:tc>
          <w:tcPr>
            <w:tcW w:w="2023" w:type="dxa"/>
            <w:vMerge/>
            <w:noWrap/>
            <w:vAlign w:val="center"/>
          </w:tcPr>
          <w:p w:rsidR="00721BFE" w:rsidRDefault="00721BFE">
            <w:pPr>
              <w:widowControl/>
              <w:jc w:val="left"/>
              <w:rPr>
                <w:rFonts w:ascii="仿宋" w:eastAsia="仿宋" w:hAnsi="仿宋" w:cs="仿宋"/>
                <w:kern w:val="0"/>
                <w:sz w:val="20"/>
                <w:szCs w:val="20"/>
              </w:rPr>
            </w:pPr>
          </w:p>
        </w:tc>
        <w:tc>
          <w:tcPr>
            <w:tcW w:w="1369" w:type="dxa"/>
            <w:noWrap/>
            <w:vAlign w:val="center"/>
          </w:tcPr>
          <w:p w:rsidR="00721BFE" w:rsidRDefault="00DF6F87">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营业收入(Y)</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Y≥30000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2000≤Y＜30000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100≤Y＜2000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Y＜100</w:t>
            </w:r>
          </w:p>
        </w:tc>
      </w:tr>
      <w:tr w:rsidR="00721BFE">
        <w:trPr>
          <w:trHeight w:hRule="exact" w:val="397"/>
          <w:jc w:val="center"/>
        </w:trPr>
        <w:tc>
          <w:tcPr>
            <w:tcW w:w="2023" w:type="dxa"/>
            <w:vMerge w:val="restart"/>
            <w:noWrap/>
            <w:vAlign w:val="center"/>
          </w:tcPr>
          <w:p w:rsidR="00721BFE" w:rsidRDefault="00DF6F87">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住宿业</w:t>
            </w: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从业人员(X)</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人</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X≥300</w:t>
            </w:r>
          </w:p>
        </w:tc>
        <w:tc>
          <w:tcPr>
            <w:tcW w:w="1828" w:type="dxa"/>
            <w:noWrap/>
            <w:vAlign w:val="center"/>
          </w:tcPr>
          <w:p w:rsidR="00721BFE" w:rsidRDefault="00DF6F87">
            <w:pPr>
              <w:widowControl/>
              <w:ind w:leftChars="-51" w:left="13" w:hangingChars="60" w:hanging="120"/>
              <w:jc w:val="center"/>
              <w:rPr>
                <w:rFonts w:ascii="仿宋" w:eastAsia="仿宋" w:hAnsi="仿宋" w:cs="仿宋"/>
                <w:kern w:val="0"/>
                <w:sz w:val="20"/>
                <w:szCs w:val="20"/>
              </w:rPr>
            </w:pPr>
            <w:r>
              <w:rPr>
                <w:rFonts w:ascii="仿宋" w:eastAsia="仿宋" w:hAnsi="仿宋" w:cs="仿宋" w:hint="eastAsia"/>
                <w:kern w:val="0"/>
                <w:sz w:val="20"/>
                <w:szCs w:val="20"/>
              </w:rPr>
              <w:t xml:space="preserve">100≤X＜300 </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10≤X＜100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X＜10</w:t>
            </w:r>
          </w:p>
        </w:tc>
      </w:tr>
      <w:tr w:rsidR="00721BFE">
        <w:trPr>
          <w:trHeight w:hRule="exact" w:val="397"/>
          <w:jc w:val="center"/>
        </w:trPr>
        <w:tc>
          <w:tcPr>
            <w:tcW w:w="2023" w:type="dxa"/>
            <w:vMerge/>
            <w:noWrap/>
            <w:vAlign w:val="center"/>
          </w:tcPr>
          <w:p w:rsidR="00721BFE" w:rsidRDefault="00721BFE">
            <w:pPr>
              <w:widowControl/>
              <w:jc w:val="left"/>
              <w:rPr>
                <w:rFonts w:ascii="仿宋" w:eastAsia="仿宋" w:hAnsi="仿宋" w:cs="仿宋"/>
                <w:kern w:val="0"/>
                <w:sz w:val="20"/>
                <w:szCs w:val="20"/>
              </w:rPr>
            </w:pPr>
          </w:p>
        </w:tc>
        <w:tc>
          <w:tcPr>
            <w:tcW w:w="1369" w:type="dxa"/>
            <w:noWrap/>
            <w:vAlign w:val="center"/>
          </w:tcPr>
          <w:p w:rsidR="00721BFE" w:rsidRDefault="00DF6F87">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营业收入(Y)</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Y≥10000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2000≤Y＜10000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100≤Y＜2000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Y＜100</w:t>
            </w:r>
          </w:p>
        </w:tc>
      </w:tr>
      <w:tr w:rsidR="00721BFE">
        <w:trPr>
          <w:trHeight w:hRule="exact" w:val="397"/>
          <w:jc w:val="center"/>
        </w:trPr>
        <w:tc>
          <w:tcPr>
            <w:tcW w:w="2023" w:type="dxa"/>
            <w:vMerge w:val="restart"/>
            <w:noWrap/>
            <w:vAlign w:val="center"/>
          </w:tcPr>
          <w:p w:rsidR="00721BFE" w:rsidRDefault="00DF6F87">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餐饮业</w:t>
            </w: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从业人员(X)</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人</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X≥300</w:t>
            </w:r>
          </w:p>
        </w:tc>
        <w:tc>
          <w:tcPr>
            <w:tcW w:w="1828" w:type="dxa"/>
            <w:noWrap/>
            <w:vAlign w:val="center"/>
          </w:tcPr>
          <w:p w:rsidR="00721BFE" w:rsidRDefault="00DF6F87">
            <w:pPr>
              <w:widowControl/>
              <w:ind w:leftChars="-51" w:left="13" w:hangingChars="60" w:hanging="120"/>
              <w:jc w:val="center"/>
              <w:rPr>
                <w:rFonts w:ascii="仿宋" w:eastAsia="仿宋" w:hAnsi="仿宋" w:cs="仿宋"/>
                <w:kern w:val="0"/>
                <w:sz w:val="20"/>
                <w:szCs w:val="20"/>
              </w:rPr>
            </w:pPr>
            <w:r>
              <w:rPr>
                <w:rFonts w:ascii="仿宋" w:eastAsia="仿宋" w:hAnsi="仿宋" w:cs="仿宋" w:hint="eastAsia"/>
                <w:kern w:val="0"/>
                <w:sz w:val="20"/>
                <w:szCs w:val="20"/>
              </w:rPr>
              <w:t xml:space="preserve">100≤X＜300 </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10≤X＜100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X＜10</w:t>
            </w:r>
          </w:p>
        </w:tc>
      </w:tr>
      <w:tr w:rsidR="00721BFE">
        <w:trPr>
          <w:trHeight w:hRule="exact" w:val="397"/>
          <w:jc w:val="center"/>
        </w:trPr>
        <w:tc>
          <w:tcPr>
            <w:tcW w:w="2023" w:type="dxa"/>
            <w:vMerge/>
            <w:noWrap/>
            <w:vAlign w:val="center"/>
          </w:tcPr>
          <w:p w:rsidR="00721BFE" w:rsidRDefault="00721BFE">
            <w:pPr>
              <w:widowControl/>
              <w:jc w:val="left"/>
              <w:rPr>
                <w:rFonts w:ascii="仿宋" w:eastAsia="仿宋" w:hAnsi="仿宋" w:cs="仿宋"/>
                <w:kern w:val="0"/>
                <w:sz w:val="20"/>
                <w:szCs w:val="20"/>
              </w:rPr>
            </w:pPr>
          </w:p>
        </w:tc>
        <w:tc>
          <w:tcPr>
            <w:tcW w:w="1369" w:type="dxa"/>
            <w:noWrap/>
            <w:vAlign w:val="center"/>
          </w:tcPr>
          <w:p w:rsidR="00721BFE" w:rsidRDefault="00DF6F87">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营业收入(Y)</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Y≥10000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2000≤Y＜10000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100≤Y＜2000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Y＜100</w:t>
            </w:r>
          </w:p>
        </w:tc>
      </w:tr>
      <w:tr w:rsidR="00721BFE">
        <w:trPr>
          <w:trHeight w:hRule="exact" w:val="397"/>
          <w:jc w:val="center"/>
        </w:trPr>
        <w:tc>
          <w:tcPr>
            <w:tcW w:w="2023" w:type="dxa"/>
            <w:vMerge w:val="restart"/>
            <w:noWrap/>
            <w:vAlign w:val="center"/>
          </w:tcPr>
          <w:p w:rsidR="00721BFE" w:rsidRDefault="00DF6F87">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信息传输业 *</w:t>
            </w: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从业人员(X)</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人</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X≥2000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100≤X＜2000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10≤X＜100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X＜10</w:t>
            </w:r>
          </w:p>
        </w:tc>
      </w:tr>
      <w:tr w:rsidR="00721BFE">
        <w:trPr>
          <w:trHeight w:hRule="exact" w:val="397"/>
          <w:jc w:val="center"/>
        </w:trPr>
        <w:tc>
          <w:tcPr>
            <w:tcW w:w="2023" w:type="dxa"/>
            <w:vMerge/>
            <w:noWrap/>
            <w:vAlign w:val="center"/>
          </w:tcPr>
          <w:p w:rsidR="00721BFE" w:rsidRDefault="00721BFE">
            <w:pPr>
              <w:widowControl/>
              <w:jc w:val="left"/>
              <w:rPr>
                <w:rFonts w:ascii="仿宋" w:eastAsia="仿宋" w:hAnsi="仿宋" w:cs="仿宋"/>
                <w:kern w:val="0"/>
                <w:sz w:val="20"/>
                <w:szCs w:val="20"/>
              </w:rPr>
            </w:pPr>
          </w:p>
        </w:tc>
        <w:tc>
          <w:tcPr>
            <w:tcW w:w="1369" w:type="dxa"/>
            <w:noWrap/>
            <w:vAlign w:val="center"/>
          </w:tcPr>
          <w:p w:rsidR="00721BFE" w:rsidRDefault="00DF6F87">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营业收入(Y)</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Y≥100000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1000≤Y＜100000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100≤Y＜1000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Y＜100</w:t>
            </w:r>
          </w:p>
        </w:tc>
      </w:tr>
      <w:tr w:rsidR="00721BFE">
        <w:trPr>
          <w:trHeight w:hRule="exact" w:val="340"/>
          <w:jc w:val="center"/>
        </w:trPr>
        <w:tc>
          <w:tcPr>
            <w:tcW w:w="2023" w:type="dxa"/>
            <w:vMerge w:val="restart"/>
            <w:noWrap/>
            <w:vAlign w:val="center"/>
          </w:tcPr>
          <w:p w:rsidR="00721BFE" w:rsidRDefault="00DF6F87">
            <w:pPr>
              <w:widowControl/>
              <w:spacing w:line="240" w:lineRule="exact"/>
              <w:jc w:val="left"/>
              <w:rPr>
                <w:rFonts w:ascii="仿宋" w:eastAsia="仿宋" w:hAnsi="仿宋" w:cs="仿宋"/>
                <w:spacing w:val="-12"/>
                <w:kern w:val="0"/>
                <w:sz w:val="20"/>
                <w:szCs w:val="20"/>
              </w:rPr>
            </w:pPr>
            <w:r>
              <w:rPr>
                <w:rFonts w:ascii="仿宋" w:eastAsia="仿宋" w:hAnsi="仿宋" w:cs="仿宋" w:hint="eastAsia"/>
                <w:spacing w:val="-12"/>
                <w:kern w:val="0"/>
                <w:sz w:val="20"/>
                <w:szCs w:val="20"/>
              </w:rPr>
              <w:t>软件和信息技术服</w:t>
            </w:r>
            <w:r>
              <w:rPr>
                <w:rFonts w:ascii="仿宋" w:eastAsia="仿宋" w:hAnsi="仿宋" w:cs="仿宋" w:hint="eastAsia"/>
                <w:kern w:val="0"/>
                <w:sz w:val="20"/>
                <w:szCs w:val="20"/>
              </w:rPr>
              <w:t>务业</w:t>
            </w: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从业人员(X)</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人</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X≥300</w:t>
            </w:r>
          </w:p>
        </w:tc>
        <w:tc>
          <w:tcPr>
            <w:tcW w:w="1828" w:type="dxa"/>
            <w:noWrap/>
            <w:vAlign w:val="center"/>
          </w:tcPr>
          <w:p w:rsidR="00721BFE" w:rsidRDefault="00DF6F87">
            <w:pPr>
              <w:widowControl/>
              <w:ind w:leftChars="-51" w:left="13" w:hangingChars="60" w:hanging="120"/>
              <w:jc w:val="center"/>
              <w:rPr>
                <w:rFonts w:ascii="仿宋" w:eastAsia="仿宋" w:hAnsi="仿宋" w:cs="仿宋"/>
                <w:kern w:val="0"/>
                <w:sz w:val="20"/>
                <w:szCs w:val="20"/>
              </w:rPr>
            </w:pPr>
            <w:r>
              <w:rPr>
                <w:rFonts w:ascii="仿宋" w:eastAsia="仿宋" w:hAnsi="仿宋" w:cs="仿宋" w:hint="eastAsia"/>
                <w:kern w:val="0"/>
                <w:sz w:val="20"/>
                <w:szCs w:val="20"/>
              </w:rPr>
              <w:t xml:space="preserve">100≤X＜300 </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10≤X＜100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X＜10</w:t>
            </w:r>
          </w:p>
        </w:tc>
      </w:tr>
      <w:tr w:rsidR="00721BFE">
        <w:trPr>
          <w:trHeight w:hRule="exact" w:val="340"/>
          <w:jc w:val="center"/>
        </w:trPr>
        <w:tc>
          <w:tcPr>
            <w:tcW w:w="2023" w:type="dxa"/>
            <w:vMerge/>
            <w:noWrap/>
            <w:vAlign w:val="center"/>
          </w:tcPr>
          <w:p w:rsidR="00721BFE" w:rsidRDefault="00721BFE">
            <w:pPr>
              <w:widowControl/>
              <w:jc w:val="left"/>
              <w:rPr>
                <w:rFonts w:ascii="仿宋" w:eastAsia="仿宋" w:hAnsi="仿宋" w:cs="仿宋"/>
                <w:spacing w:val="-12"/>
                <w:kern w:val="0"/>
                <w:sz w:val="20"/>
                <w:szCs w:val="20"/>
              </w:rPr>
            </w:pP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营业收入(Y)</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Y≥10000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1000≤Y＜10000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50≤Y＜1000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Y＜50</w:t>
            </w:r>
          </w:p>
        </w:tc>
      </w:tr>
      <w:tr w:rsidR="00721BFE">
        <w:trPr>
          <w:trHeight w:hRule="exact" w:val="340"/>
          <w:jc w:val="center"/>
        </w:trPr>
        <w:tc>
          <w:tcPr>
            <w:tcW w:w="2023" w:type="dxa"/>
            <w:vMerge w:val="restart"/>
            <w:noWrap/>
            <w:vAlign w:val="center"/>
          </w:tcPr>
          <w:p w:rsidR="00721BFE" w:rsidRDefault="00DF6F87">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房地产开发经营</w:t>
            </w: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营业收入(Y)</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Y≥200000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1000≤Y＜200000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100≤Y＜1000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Y＜100</w:t>
            </w:r>
          </w:p>
        </w:tc>
      </w:tr>
      <w:tr w:rsidR="00721BFE">
        <w:trPr>
          <w:trHeight w:hRule="exact" w:val="340"/>
          <w:jc w:val="center"/>
        </w:trPr>
        <w:tc>
          <w:tcPr>
            <w:tcW w:w="2023" w:type="dxa"/>
            <w:vMerge/>
            <w:noWrap/>
            <w:vAlign w:val="center"/>
          </w:tcPr>
          <w:p w:rsidR="00721BFE" w:rsidRDefault="00721BFE">
            <w:pPr>
              <w:widowControl/>
              <w:jc w:val="left"/>
              <w:rPr>
                <w:rFonts w:ascii="仿宋" w:eastAsia="仿宋" w:hAnsi="仿宋" w:cs="仿宋"/>
                <w:kern w:val="0"/>
                <w:sz w:val="20"/>
                <w:szCs w:val="20"/>
              </w:rPr>
            </w:pPr>
          </w:p>
        </w:tc>
        <w:tc>
          <w:tcPr>
            <w:tcW w:w="1369" w:type="dxa"/>
            <w:noWrap/>
            <w:vAlign w:val="center"/>
          </w:tcPr>
          <w:p w:rsidR="00721BFE" w:rsidRDefault="00DF6F87">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资产总额(Z)</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Z≥10000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5000≤Z＜10000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2000≤Z＜5000   </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Z＜2000</w:t>
            </w:r>
          </w:p>
        </w:tc>
      </w:tr>
      <w:tr w:rsidR="00721BFE">
        <w:trPr>
          <w:trHeight w:hRule="exact" w:val="340"/>
          <w:jc w:val="center"/>
        </w:trPr>
        <w:tc>
          <w:tcPr>
            <w:tcW w:w="2023" w:type="dxa"/>
            <w:vMerge w:val="restart"/>
            <w:noWrap/>
            <w:vAlign w:val="center"/>
          </w:tcPr>
          <w:p w:rsidR="00721BFE" w:rsidRDefault="00DF6F87">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物业管理</w:t>
            </w: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从业人员(X)</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人</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X≥1000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300≤X＜1000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100≤X＜300 </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X＜100</w:t>
            </w:r>
          </w:p>
        </w:tc>
      </w:tr>
      <w:tr w:rsidR="00721BFE">
        <w:trPr>
          <w:trHeight w:hRule="exact" w:val="340"/>
          <w:jc w:val="center"/>
        </w:trPr>
        <w:tc>
          <w:tcPr>
            <w:tcW w:w="2023" w:type="dxa"/>
            <w:vMerge/>
            <w:noWrap/>
            <w:vAlign w:val="center"/>
          </w:tcPr>
          <w:p w:rsidR="00721BFE" w:rsidRDefault="00721BFE">
            <w:pPr>
              <w:widowControl/>
              <w:jc w:val="left"/>
              <w:rPr>
                <w:rFonts w:ascii="仿宋" w:eastAsia="仿宋" w:hAnsi="仿宋" w:cs="仿宋"/>
                <w:kern w:val="0"/>
                <w:sz w:val="20"/>
                <w:szCs w:val="20"/>
              </w:rPr>
            </w:pPr>
          </w:p>
        </w:tc>
        <w:tc>
          <w:tcPr>
            <w:tcW w:w="1369" w:type="dxa"/>
            <w:noWrap/>
            <w:vAlign w:val="center"/>
          </w:tcPr>
          <w:p w:rsidR="00721BFE" w:rsidRDefault="00DF6F87">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营业收入(Y)</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Y≥5000</w:t>
            </w:r>
          </w:p>
        </w:tc>
        <w:tc>
          <w:tcPr>
            <w:tcW w:w="1828" w:type="dxa"/>
            <w:noWrap/>
            <w:vAlign w:val="center"/>
          </w:tcPr>
          <w:p w:rsidR="00721BFE" w:rsidRDefault="00DF6F87">
            <w:pPr>
              <w:widowControl/>
              <w:ind w:leftChars="-51" w:left="13" w:hangingChars="60" w:hanging="120"/>
              <w:jc w:val="center"/>
              <w:rPr>
                <w:rFonts w:ascii="仿宋" w:eastAsia="仿宋" w:hAnsi="仿宋" w:cs="仿宋"/>
                <w:kern w:val="0"/>
                <w:sz w:val="20"/>
                <w:szCs w:val="20"/>
              </w:rPr>
            </w:pPr>
            <w:r>
              <w:rPr>
                <w:rFonts w:ascii="仿宋" w:eastAsia="仿宋" w:hAnsi="仿宋" w:cs="仿宋" w:hint="eastAsia"/>
                <w:kern w:val="0"/>
                <w:sz w:val="20"/>
                <w:szCs w:val="20"/>
              </w:rPr>
              <w:t xml:space="preserve">1000≤Y＜5000 </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500≤Y＜1000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Y＜500</w:t>
            </w:r>
          </w:p>
        </w:tc>
      </w:tr>
      <w:tr w:rsidR="00721BFE">
        <w:trPr>
          <w:trHeight w:hRule="exact" w:val="340"/>
          <w:jc w:val="center"/>
        </w:trPr>
        <w:tc>
          <w:tcPr>
            <w:tcW w:w="2023" w:type="dxa"/>
            <w:vMerge w:val="restart"/>
            <w:noWrap/>
            <w:vAlign w:val="center"/>
          </w:tcPr>
          <w:p w:rsidR="00721BFE" w:rsidRDefault="00DF6F87">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租赁和商务服务业</w:t>
            </w: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从业人员(X)</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人</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X≥300</w:t>
            </w:r>
          </w:p>
        </w:tc>
        <w:tc>
          <w:tcPr>
            <w:tcW w:w="1828" w:type="dxa"/>
            <w:noWrap/>
            <w:vAlign w:val="center"/>
          </w:tcPr>
          <w:p w:rsidR="00721BFE" w:rsidRDefault="00DF6F87">
            <w:pPr>
              <w:widowControl/>
              <w:ind w:leftChars="-51" w:left="13" w:hangingChars="60" w:hanging="120"/>
              <w:jc w:val="center"/>
              <w:rPr>
                <w:rFonts w:ascii="仿宋" w:eastAsia="仿宋" w:hAnsi="仿宋" w:cs="仿宋"/>
                <w:kern w:val="0"/>
                <w:sz w:val="20"/>
                <w:szCs w:val="20"/>
              </w:rPr>
            </w:pPr>
            <w:r>
              <w:rPr>
                <w:rFonts w:ascii="仿宋" w:eastAsia="仿宋" w:hAnsi="仿宋" w:cs="仿宋" w:hint="eastAsia"/>
                <w:kern w:val="0"/>
                <w:sz w:val="20"/>
                <w:szCs w:val="20"/>
              </w:rPr>
              <w:t xml:space="preserve">100≤X＜300 </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10≤X＜100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X＜10</w:t>
            </w:r>
          </w:p>
        </w:tc>
      </w:tr>
      <w:tr w:rsidR="00721BFE">
        <w:trPr>
          <w:trHeight w:hRule="exact" w:val="340"/>
          <w:jc w:val="center"/>
        </w:trPr>
        <w:tc>
          <w:tcPr>
            <w:tcW w:w="2023" w:type="dxa"/>
            <w:vMerge/>
            <w:noWrap/>
            <w:vAlign w:val="center"/>
          </w:tcPr>
          <w:p w:rsidR="00721BFE" w:rsidRDefault="00721BFE">
            <w:pPr>
              <w:widowControl/>
              <w:jc w:val="left"/>
              <w:rPr>
                <w:rFonts w:ascii="仿宋" w:eastAsia="仿宋" w:hAnsi="仿宋" w:cs="仿宋"/>
                <w:kern w:val="0"/>
                <w:sz w:val="20"/>
                <w:szCs w:val="20"/>
              </w:rPr>
            </w:pPr>
          </w:p>
        </w:tc>
        <w:tc>
          <w:tcPr>
            <w:tcW w:w="1369" w:type="dxa"/>
            <w:noWrap/>
            <w:vAlign w:val="center"/>
          </w:tcPr>
          <w:p w:rsidR="00721BFE" w:rsidRDefault="00DF6F87">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资产总额(Z)</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万元</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Z≥120000</w:t>
            </w:r>
          </w:p>
        </w:tc>
        <w:tc>
          <w:tcPr>
            <w:tcW w:w="182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8000≤Z＜120000</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100≤Z＜8000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Z＜100</w:t>
            </w:r>
          </w:p>
        </w:tc>
      </w:tr>
      <w:tr w:rsidR="00721BFE">
        <w:trPr>
          <w:trHeight w:hRule="exact" w:val="397"/>
          <w:jc w:val="center"/>
        </w:trPr>
        <w:tc>
          <w:tcPr>
            <w:tcW w:w="2023" w:type="dxa"/>
            <w:noWrap/>
            <w:vAlign w:val="center"/>
          </w:tcPr>
          <w:p w:rsidR="00721BFE" w:rsidRDefault="00DF6F87">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其他未列明行业 *</w:t>
            </w:r>
          </w:p>
        </w:tc>
        <w:tc>
          <w:tcPr>
            <w:tcW w:w="136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从业人员(X)</w:t>
            </w:r>
          </w:p>
        </w:tc>
        <w:tc>
          <w:tcPr>
            <w:tcW w:w="709"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人</w:t>
            </w:r>
          </w:p>
        </w:tc>
        <w:tc>
          <w:tcPr>
            <w:tcW w:w="1125"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X≥300</w:t>
            </w:r>
          </w:p>
        </w:tc>
        <w:tc>
          <w:tcPr>
            <w:tcW w:w="1828" w:type="dxa"/>
            <w:noWrap/>
            <w:vAlign w:val="center"/>
          </w:tcPr>
          <w:p w:rsidR="00721BFE" w:rsidRDefault="00DF6F87">
            <w:pPr>
              <w:widowControl/>
              <w:ind w:leftChars="-51" w:left="13" w:hangingChars="60" w:hanging="120"/>
              <w:jc w:val="center"/>
              <w:rPr>
                <w:rFonts w:ascii="仿宋" w:eastAsia="仿宋" w:hAnsi="仿宋" w:cs="仿宋"/>
                <w:kern w:val="0"/>
                <w:sz w:val="20"/>
                <w:szCs w:val="20"/>
              </w:rPr>
            </w:pPr>
            <w:r>
              <w:rPr>
                <w:rFonts w:ascii="仿宋" w:eastAsia="仿宋" w:hAnsi="仿宋" w:cs="仿宋" w:hint="eastAsia"/>
                <w:kern w:val="0"/>
                <w:sz w:val="20"/>
                <w:szCs w:val="20"/>
              </w:rPr>
              <w:t xml:space="preserve">100≤X＜300 </w:t>
            </w:r>
          </w:p>
        </w:tc>
        <w:tc>
          <w:tcPr>
            <w:tcW w:w="1588"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 xml:space="preserve"> 10≤X＜100</w:t>
            </w:r>
          </w:p>
        </w:tc>
        <w:tc>
          <w:tcPr>
            <w:tcW w:w="1122" w:type="dxa"/>
            <w:noWrap/>
            <w:vAlign w:val="center"/>
          </w:tcPr>
          <w:p w:rsidR="00721BFE" w:rsidRDefault="00DF6F87">
            <w:pPr>
              <w:widowControl/>
              <w:jc w:val="center"/>
              <w:rPr>
                <w:rFonts w:ascii="仿宋" w:eastAsia="仿宋" w:hAnsi="仿宋" w:cs="仿宋"/>
                <w:kern w:val="0"/>
                <w:sz w:val="20"/>
                <w:szCs w:val="20"/>
              </w:rPr>
            </w:pPr>
            <w:r>
              <w:rPr>
                <w:rFonts w:ascii="仿宋" w:eastAsia="仿宋" w:hAnsi="仿宋" w:cs="仿宋" w:hint="eastAsia"/>
                <w:kern w:val="0"/>
                <w:sz w:val="20"/>
                <w:szCs w:val="20"/>
              </w:rPr>
              <w:t>X＜10</w:t>
            </w:r>
          </w:p>
        </w:tc>
      </w:tr>
    </w:tbl>
    <w:p w:rsidR="00721BFE" w:rsidRDefault="00721BFE"/>
    <w:p w:rsidR="00721BFE" w:rsidRDefault="00DF6F87">
      <w:pPr>
        <w:widowControl/>
        <w:jc w:val="left"/>
        <w:rPr>
          <w:rFonts w:ascii="仿宋" w:eastAsia="仿宋" w:hAnsi="仿宋"/>
          <w:color w:val="000000" w:themeColor="text1"/>
          <w:szCs w:val="21"/>
        </w:rPr>
      </w:pPr>
      <w:r>
        <w:rPr>
          <w:rFonts w:ascii="仿宋" w:eastAsia="仿宋" w:hAnsi="仿宋"/>
          <w:color w:val="000000" w:themeColor="text1"/>
          <w:szCs w:val="21"/>
        </w:rPr>
        <w:br w:type="page"/>
      </w:r>
    </w:p>
    <w:p w:rsidR="00721BFE" w:rsidRDefault="00DF6F87">
      <w:pPr>
        <w:spacing w:line="480" w:lineRule="auto"/>
        <w:rPr>
          <w:rFonts w:ascii="仿宋" w:eastAsia="仿宋" w:hAnsi="仿宋"/>
          <w:b/>
          <w:bCs/>
          <w:color w:val="000000" w:themeColor="text1"/>
          <w:sz w:val="24"/>
          <w:szCs w:val="24"/>
        </w:rPr>
      </w:pPr>
      <w:r>
        <w:rPr>
          <w:rFonts w:ascii="仿宋" w:eastAsia="仿宋" w:hAnsi="仿宋" w:hint="eastAsia"/>
          <w:b/>
          <w:bCs/>
          <w:color w:val="000000" w:themeColor="text1"/>
          <w:sz w:val="24"/>
          <w:szCs w:val="28"/>
        </w:rPr>
        <w:lastRenderedPageBreak/>
        <w:t xml:space="preserve">附件三：  </w:t>
      </w:r>
      <w:r>
        <w:rPr>
          <w:rFonts w:ascii="仿宋" w:eastAsia="仿宋" w:hAnsi="仿宋" w:hint="eastAsia"/>
          <w:b/>
          <w:bCs/>
          <w:color w:val="000000" w:themeColor="text1"/>
          <w:sz w:val="24"/>
          <w:szCs w:val="24"/>
        </w:rPr>
        <w:t xml:space="preserve">                    </w:t>
      </w:r>
    </w:p>
    <w:p w:rsidR="00721BFE" w:rsidRDefault="00DF6F87">
      <w:pPr>
        <w:spacing w:line="276" w:lineRule="auto"/>
        <w:jc w:val="center"/>
        <w:rPr>
          <w:rFonts w:ascii="仿宋" w:eastAsia="仿宋" w:hAnsi="仿宋"/>
          <w:b/>
          <w:color w:val="000000" w:themeColor="text1"/>
          <w:sz w:val="24"/>
          <w:szCs w:val="24"/>
        </w:rPr>
      </w:pPr>
      <w:r>
        <w:rPr>
          <w:rFonts w:ascii="仿宋" w:eastAsia="仿宋" w:hAnsi="仿宋" w:cs="宋体" w:hint="eastAsia"/>
          <w:b/>
          <w:bCs/>
          <w:color w:val="000000" w:themeColor="text1"/>
          <w:sz w:val="32"/>
          <w:szCs w:val="28"/>
        </w:rPr>
        <w:t xml:space="preserve"> </w:t>
      </w:r>
      <w:r>
        <w:rPr>
          <w:rFonts w:ascii="仿宋" w:eastAsia="仿宋" w:hAnsi="仿宋" w:hint="eastAsia"/>
          <w:b/>
          <w:color w:val="000000" w:themeColor="text1"/>
          <w:sz w:val="24"/>
          <w:szCs w:val="24"/>
        </w:rPr>
        <w:t>具有履行合同所必需的设备和专业技术能力承诺书</w:t>
      </w:r>
    </w:p>
    <w:p w:rsidR="00721BFE" w:rsidRDefault="00721BFE">
      <w:pPr>
        <w:adjustRightInd w:val="0"/>
        <w:snapToGrid w:val="0"/>
        <w:spacing w:line="560" w:lineRule="exact"/>
        <w:jc w:val="center"/>
        <w:rPr>
          <w:rFonts w:ascii="仿宋" w:eastAsia="仿宋" w:hAnsi="仿宋" w:cs="仿宋"/>
          <w:color w:val="000000"/>
          <w:sz w:val="28"/>
        </w:rPr>
      </w:pPr>
    </w:p>
    <w:p w:rsidR="00721BFE" w:rsidRDefault="00DF6F87">
      <w:pPr>
        <w:adjustRightInd w:val="0"/>
        <w:snapToGrid w:val="0"/>
        <w:spacing w:line="56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具有履行合同所必需的设备和专业技术能力书面声明</w:t>
      </w:r>
    </w:p>
    <w:p w:rsidR="00721BFE" w:rsidRDefault="00721BFE">
      <w:pPr>
        <w:spacing w:line="400" w:lineRule="exact"/>
        <w:rPr>
          <w:rFonts w:ascii="仿宋" w:eastAsia="仿宋" w:hAnsi="仿宋" w:cs="仿宋"/>
          <w:bCs/>
          <w:color w:val="000000"/>
          <w:sz w:val="28"/>
          <w:szCs w:val="28"/>
        </w:rPr>
      </w:pPr>
    </w:p>
    <w:p w:rsidR="00721BFE" w:rsidRDefault="00DF6F87">
      <w:pPr>
        <w:spacing w:line="400" w:lineRule="exact"/>
        <w:rPr>
          <w:rFonts w:ascii="仿宋" w:eastAsia="仿宋" w:hAnsi="仿宋" w:cs="仿宋"/>
          <w:color w:val="000000"/>
          <w:sz w:val="28"/>
          <w:szCs w:val="28"/>
        </w:rPr>
      </w:pPr>
      <w:r>
        <w:rPr>
          <w:rFonts w:ascii="仿宋" w:eastAsia="仿宋" w:hAnsi="仿宋" w:cs="仿宋" w:hint="eastAsia"/>
          <w:color w:val="000000"/>
          <w:sz w:val="28"/>
          <w:szCs w:val="28"/>
        </w:rPr>
        <w:t>致</w:t>
      </w:r>
      <w:r>
        <w:rPr>
          <w:rFonts w:ascii="仿宋" w:eastAsia="仿宋" w:hAnsi="仿宋" w:cs="仿宋" w:hint="eastAsia"/>
          <w:color w:val="000000"/>
          <w:sz w:val="28"/>
          <w:szCs w:val="28"/>
          <w:u w:val="single"/>
        </w:rPr>
        <w:t xml:space="preserve">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（招标人）：</w:t>
      </w:r>
    </w:p>
    <w:p w:rsidR="00721BFE" w:rsidRDefault="00721BFE">
      <w:pPr>
        <w:tabs>
          <w:tab w:val="left" w:pos="6300"/>
        </w:tabs>
        <w:snapToGrid w:val="0"/>
        <w:spacing w:line="360" w:lineRule="auto"/>
        <w:ind w:firstLineChars="200" w:firstLine="560"/>
        <w:rPr>
          <w:rFonts w:ascii="仿宋" w:eastAsia="仿宋" w:hAnsi="仿宋"/>
          <w:sz w:val="28"/>
          <w:szCs w:val="28"/>
          <w:u w:val="single"/>
        </w:rPr>
      </w:pPr>
    </w:p>
    <w:p w:rsidR="00721BFE" w:rsidRDefault="00DF6F87">
      <w:pPr>
        <w:tabs>
          <w:tab w:val="left" w:pos="6300"/>
        </w:tabs>
        <w:snapToGrid w:val="0"/>
        <w:spacing w:line="360" w:lineRule="auto"/>
        <w:ind w:firstLineChars="300" w:firstLine="840"/>
        <w:rPr>
          <w:rFonts w:ascii="仿宋" w:eastAsia="仿宋" w:hAnsi="仿宋" w:cs="仿宋"/>
          <w:color w:val="000000"/>
          <w:sz w:val="28"/>
          <w:szCs w:val="28"/>
        </w:rPr>
      </w:pPr>
      <w:r>
        <w:rPr>
          <w:rFonts w:ascii="仿宋" w:eastAsia="仿宋" w:hAnsi="仿宋" w:hint="eastAsia"/>
          <w:sz w:val="28"/>
          <w:szCs w:val="28"/>
          <w:u w:val="single"/>
        </w:rPr>
        <w:t xml:space="preserve">                   </w:t>
      </w:r>
      <w:r>
        <w:rPr>
          <w:rFonts w:ascii="仿宋" w:eastAsia="仿宋" w:hAnsi="仿宋" w:cs="仿宋" w:hint="eastAsia"/>
          <w:color w:val="000000"/>
          <w:sz w:val="28"/>
          <w:szCs w:val="28"/>
        </w:rPr>
        <w:t>（投标人名称）郑重声明，我公司具有良好的商业信誉，具有相应的货物供货和安装、调试能力，并有良好的技术支持能力和较强的售后服务能力，并随时接受采购人、采购代理机构的检查验证，符合《政府采购法》规定的投标人资格条件。我方对以上声明负全部法律责任。</w:t>
      </w:r>
    </w:p>
    <w:p w:rsidR="00721BFE" w:rsidRDefault="00DF6F87">
      <w:pPr>
        <w:tabs>
          <w:tab w:val="left" w:pos="630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特此声明。</w:t>
      </w:r>
    </w:p>
    <w:p w:rsidR="00721BFE" w:rsidRDefault="00721BFE">
      <w:pPr>
        <w:tabs>
          <w:tab w:val="left" w:pos="6300"/>
        </w:tabs>
        <w:snapToGrid w:val="0"/>
        <w:spacing w:line="500" w:lineRule="exact"/>
        <w:ind w:firstLine="570"/>
        <w:rPr>
          <w:rFonts w:ascii="仿宋" w:eastAsia="仿宋" w:hAnsi="仿宋"/>
          <w:sz w:val="28"/>
          <w:szCs w:val="28"/>
        </w:rPr>
      </w:pPr>
    </w:p>
    <w:p w:rsidR="00721BFE" w:rsidRDefault="00721BFE">
      <w:pPr>
        <w:tabs>
          <w:tab w:val="left" w:pos="6300"/>
        </w:tabs>
        <w:snapToGrid w:val="0"/>
        <w:spacing w:line="500" w:lineRule="exact"/>
        <w:ind w:firstLine="570"/>
        <w:rPr>
          <w:rFonts w:ascii="仿宋" w:eastAsia="仿宋" w:hAnsi="仿宋"/>
          <w:sz w:val="28"/>
          <w:szCs w:val="28"/>
        </w:rPr>
      </w:pPr>
    </w:p>
    <w:p w:rsidR="00721BFE" w:rsidRDefault="00DF6F87">
      <w:pPr>
        <w:spacing w:line="900" w:lineRule="exact"/>
        <w:ind w:firstLineChars="400" w:firstLine="1120"/>
        <w:jc w:val="left"/>
        <w:rPr>
          <w:rFonts w:ascii="仿宋" w:eastAsia="仿宋" w:hAnsi="仿宋" w:cs="宋体"/>
          <w:sz w:val="24"/>
          <w:szCs w:val="24"/>
          <w:u w:val="single"/>
        </w:rPr>
      </w:pPr>
      <w:r>
        <w:rPr>
          <w:rFonts w:ascii="仿宋" w:eastAsia="仿宋" w:hAnsi="仿宋" w:cs="仿宋" w:hint="eastAsia"/>
          <w:color w:val="000000"/>
          <w:sz w:val="28"/>
          <w:szCs w:val="28"/>
        </w:rPr>
        <w:t xml:space="preserve"> </w:t>
      </w:r>
      <w:r>
        <w:rPr>
          <w:rFonts w:ascii="仿宋" w:eastAsia="仿宋" w:hAnsi="仿宋" w:cs="宋体" w:hint="eastAsia"/>
          <w:color w:val="000000" w:themeColor="text1"/>
          <w:kern w:val="0"/>
          <w:sz w:val="24"/>
          <w:szCs w:val="24"/>
        </w:rPr>
        <w:t>供应商名称：（电子签章）</w:t>
      </w:r>
      <w:r>
        <w:rPr>
          <w:rFonts w:ascii="仿宋" w:eastAsia="仿宋" w:hAnsi="仿宋" w:cs="宋体" w:hint="eastAsia"/>
          <w:sz w:val="24"/>
          <w:szCs w:val="24"/>
        </w:rPr>
        <w:t>：</w:t>
      </w:r>
      <w:r>
        <w:rPr>
          <w:rFonts w:ascii="仿宋" w:eastAsia="仿宋" w:hAnsi="仿宋" w:cs="宋体" w:hint="eastAsia"/>
          <w:sz w:val="24"/>
          <w:szCs w:val="24"/>
          <w:u w:val="single"/>
        </w:rPr>
        <w:t xml:space="preserve">                   </w:t>
      </w:r>
    </w:p>
    <w:p w:rsidR="00721BFE" w:rsidRDefault="00DF6F87">
      <w:pPr>
        <w:spacing w:line="900" w:lineRule="exact"/>
        <w:ind w:firstLineChars="400" w:firstLine="960"/>
        <w:jc w:val="left"/>
        <w:rPr>
          <w:rFonts w:ascii="仿宋" w:eastAsia="仿宋" w:hAnsi="仿宋"/>
          <w:color w:val="000000" w:themeColor="text1"/>
          <w:sz w:val="24"/>
          <w:szCs w:val="20"/>
        </w:rPr>
      </w:pPr>
      <w:r>
        <w:rPr>
          <w:rFonts w:ascii="仿宋" w:eastAsia="仿宋" w:hAnsi="仿宋" w:cs="宋体" w:hint="eastAsia"/>
          <w:sz w:val="24"/>
          <w:szCs w:val="24"/>
        </w:rPr>
        <w:t>法定代表人：（</w:t>
      </w:r>
      <w:r>
        <w:rPr>
          <w:rFonts w:ascii="仿宋" w:eastAsia="仿宋" w:hAnsi="仿宋" w:cs="宋体" w:hint="eastAsia"/>
          <w:color w:val="000000" w:themeColor="text1"/>
          <w:kern w:val="0"/>
          <w:sz w:val="24"/>
          <w:szCs w:val="24"/>
        </w:rPr>
        <w:t>电子签章</w:t>
      </w:r>
      <w:r>
        <w:rPr>
          <w:rFonts w:ascii="仿宋" w:eastAsia="仿宋" w:hAnsi="仿宋" w:cs="宋体" w:hint="eastAsia"/>
          <w:sz w:val="24"/>
          <w:szCs w:val="24"/>
        </w:rPr>
        <w:t>）</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p>
    <w:p w:rsidR="00721BFE" w:rsidRDefault="00721BFE">
      <w:pPr>
        <w:spacing w:line="276" w:lineRule="auto"/>
        <w:ind w:firstLineChars="100" w:firstLine="240"/>
        <w:rPr>
          <w:rFonts w:ascii="仿宋" w:eastAsia="仿宋" w:hAnsi="仿宋"/>
          <w:color w:val="000000" w:themeColor="text1"/>
          <w:sz w:val="24"/>
          <w:szCs w:val="20"/>
        </w:rPr>
      </w:pPr>
    </w:p>
    <w:p w:rsidR="00721BFE" w:rsidRDefault="00DF6F87">
      <w:pPr>
        <w:spacing w:line="276" w:lineRule="auto"/>
        <w:ind w:firstLineChars="1500" w:firstLine="3600"/>
        <w:rPr>
          <w:rFonts w:ascii="仿宋" w:eastAsia="仿宋" w:hAnsi="仿宋" w:cs="仿宋"/>
          <w:color w:val="000000"/>
          <w:sz w:val="28"/>
        </w:rPr>
      </w:pPr>
      <w:r>
        <w:rPr>
          <w:rFonts w:ascii="仿宋" w:eastAsia="仿宋" w:hAnsi="仿宋" w:hint="eastAsia"/>
          <w:color w:val="000000" w:themeColor="text1"/>
          <w:sz w:val="24"/>
          <w:szCs w:val="20"/>
        </w:rPr>
        <w:t>日   期：    年   月   日</w:t>
      </w:r>
    </w:p>
    <w:p w:rsidR="00721BFE" w:rsidRDefault="00DF6F87">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 xml:space="preserve"> </w:t>
      </w:r>
      <w:r>
        <w:rPr>
          <w:rFonts w:ascii="仿宋" w:eastAsia="仿宋" w:hAnsi="仿宋" w:cs="仿宋"/>
          <w:color w:val="000000"/>
          <w:szCs w:val="21"/>
        </w:rPr>
        <w:tab/>
      </w:r>
    </w:p>
    <w:p w:rsidR="00721BFE" w:rsidRDefault="00721BFE">
      <w:pPr>
        <w:tabs>
          <w:tab w:val="left" w:pos="5636"/>
        </w:tabs>
        <w:spacing w:line="400" w:lineRule="exact"/>
        <w:rPr>
          <w:rFonts w:ascii="仿宋" w:eastAsia="仿宋" w:hAnsi="仿宋" w:cs="仿宋"/>
          <w:color w:val="000000"/>
          <w:szCs w:val="21"/>
        </w:rPr>
      </w:pPr>
    </w:p>
    <w:p w:rsidR="00721BFE" w:rsidRDefault="00721BFE">
      <w:pPr>
        <w:spacing w:line="360" w:lineRule="auto"/>
        <w:rPr>
          <w:rFonts w:ascii="仿宋" w:eastAsia="仿宋" w:hAnsi="仿宋"/>
          <w:b/>
          <w:color w:val="000000" w:themeColor="text1"/>
          <w:sz w:val="24"/>
          <w:szCs w:val="24"/>
        </w:rPr>
      </w:pPr>
    </w:p>
    <w:p w:rsidR="00721BFE" w:rsidRDefault="00721BFE">
      <w:pPr>
        <w:spacing w:line="360" w:lineRule="auto"/>
        <w:rPr>
          <w:rFonts w:ascii="仿宋" w:eastAsia="仿宋" w:hAnsi="仿宋"/>
          <w:b/>
          <w:color w:val="000000" w:themeColor="text1"/>
          <w:sz w:val="24"/>
          <w:szCs w:val="24"/>
        </w:rPr>
      </w:pPr>
    </w:p>
    <w:p w:rsidR="00721BFE" w:rsidRDefault="00721BFE">
      <w:pPr>
        <w:spacing w:line="360" w:lineRule="auto"/>
        <w:rPr>
          <w:rFonts w:ascii="仿宋" w:eastAsia="仿宋" w:hAnsi="仿宋"/>
          <w:b/>
          <w:color w:val="000000" w:themeColor="text1"/>
          <w:sz w:val="24"/>
          <w:szCs w:val="24"/>
        </w:rPr>
      </w:pPr>
    </w:p>
    <w:p w:rsidR="00721BFE" w:rsidRDefault="00721BFE">
      <w:pPr>
        <w:spacing w:line="360" w:lineRule="auto"/>
        <w:rPr>
          <w:rFonts w:ascii="仿宋" w:eastAsia="仿宋" w:hAnsi="仿宋"/>
          <w:b/>
          <w:color w:val="000000" w:themeColor="text1"/>
          <w:sz w:val="24"/>
          <w:szCs w:val="24"/>
        </w:rPr>
      </w:pPr>
    </w:p>
    <w:p w:rsidR="00721BFE" w:rsidRDefault="00721BFE">
      <w:pPr>
        <w:pStyle w:val="afc"/>
        <w:ind w:firstLine="602"/>
        <w:jc w:val="center"/>
        <w:outlineLvl w:val="0"/>
        <w:rPr>
          <w:rFonts w:ascii="宋体" w:eastAsia="仿宋" w:hAnsi="宋体" w:cs="宋体"/>
          <w:b/>
          <w:kern w:val="0"/>
          <w:sz w:val="30"/>
          <w:szCs w:val="32"/>
          <w:lang w:val="en-US"/>
        </w:rPr>
      </w:pPr>
    </w:p>
    <w:p w:rsidR="00721BFE" w:rsidRDefault="00DF6F87">
      <w:pPr>
        <w:pStyle w:val="afc"/>
        <w:ind w:firstLineChars="0" w:firstLine="0"/>
        <w:outlineLvl w:val="0"/>
        <w:rPr>
          <w:rFonts w:ascii="仿宋" w:eastAsia="仿宋" w:hAnsi="仿宋" w:cstheme="minorBidi"/>
          <w:b/>
          <w:bCs/>
          <w:color w:val="000000" w:themeColor="text1"/>
          <w:szCs w:val="28"/>
          <w:lang w:val="en-US"/>
        </w:rPr>
      </w:pPr>
      <w:bookmarkStart w:id="253" w:name="_Toc16908"/>
      <w:bookmarkStart w:id="254" w:name="_Toc2896"/>
      <w:r>
        <w:rPr>
          <w:rFonts w:ascii="仿宋" w:eastAsia="仿宋" w:hAnsi="仿宋" w:cstheme="minorBidi" w:hint="eastAsia"/>
          <w:b/>
          <w:bCs/>
          <w:color w:val="000000" w:themeColor="text1"/>
          <w:szCs w:val="28"/>
          <w:lang w:val="en-US"/>
        </w:rPr>
        <w:lastRenderedPageBreak/>
        <w:t>附</w:t>
      </w:r>
      <w:bookmarkEnd w:id="253"/>
      <w:bookmarkEnd w:id="254"/>
      <w:r>
        <w:rPr>
          <w:rFonts w:ascii="仿宋" w:eastAsia="仿宋" w:hAnsi="仿宋" w:cstheme="minorBidi" w:hint="eastAsia"/>
          <w:b/>
          <w:bCs/>
          <w:color w:val="000000" w:themeColor="text1"/>
          <w:szCs w:val="28"/>
          <w:lang w:val="en-US"/>
        </w:rPr>
        <w:t>件四：</w:t>
      </w:r>
    </w:p>
    <w:p w:rsidR="00721BFE" w:rsidRDefault="00DF6F87" w:rsidP="00DF6F87">
      <w:pPr>
        <w:pStyle w:val="afc"/>
        <w:ind w:firstLine="482"/>
        <w:jc w:val="center"/>
        <w:outlineLvl w:val="0"/>
        <w:rPr>
          <w:rFonts w:ascii="宋体" w:eastAsia="仿宋" w:hAnsi="宋体" w:cs="宋体"/>
          <w:b/>
          <w:kern w:val="0"/>
          <w:szCs w:val="24"/>
          <w:lang w:val="en-US"/>
        </w:rPr>
      </w:pPr>
      <w:bookmarkStart w:id="255" w:name="_Toc29477"/>
      <w:bookmarkStart w:id="256" w:name="_Toc7319"/>
      <w:r>
        <w:rPr>
          <w:rFonts w:ascii="宋体" w:eastAsia="仿宋" w:hAnsi="宋体" w:cs="宋体" w:hint="eastAsia"/>
          <w:b/>
          <w:kern w:val="0"/>
          <w:szCs w:val="24"/>
          <w:lang w:val="en-US"/>
        </w:rPr>
        <w:t>近三年无重大违法记录书面声明</w:t>
      </w:r>
      <w:bookmarkEnd w:id="255"/>
      <w:bookmarkEnd w:id="256"/>
    </w:p>
    <w:p w:rsidR="00721BFE" w:rsidRDefault="00721BFE">
      <w:pPr>
        <w:pStyle w:val="afc"/>
        <w:ind w:firstLineChars="0" w:firstLine="0"/>
        <w:jc w:val="left"/>
        <w:rPr>
          <w:rFonts w:ascii="仿宋" w:eastAsia="仿宋" w:hAnsi="仿宋"/>
          <w:szCs w:val="24"/>
          <w:lang w:val="en-US"/>
        </w:rPr>
      </w:pPr>
    </w:p>
    <w:p w:rsidR="00721BFE" w:rsidRDefault="00DF6F87">
      <w:pPr>
        <w:pStyle w:val="afc"/>
        <w:ind w:firstLineChars="0" w:firstLine="0"/>
        <w:jc w:val="left"/>
        <w:rPr>
          <w:rFonts w:ascii="仿宋" w:eastAsia="仿宋" w:hAnsi="仿宋"/>
          <w:szCs w:val="24"/>
          <w:lang w:val="en-US"/>
        </w:rPr>
      </w:pPr>
      <w:r>
        <w:rPr>
          <w:rFonts w:ascii="仿宋" w:eastAsia="仿宋" w:hAnsi="仿宋" w:hint="eastAsia"/>
          <w:szCs w:val="24"/>
          <w:lang w:val="en-US"/>
        </w:rPr>
        <w:t>致：</w:t>
      </w:r>
      <w:r>
        <w:rPr>
          <w:rFonts w:ascii="仿宋" w:eastAsia="仿宋" w:hAnsi="仿宋" w:hint="eastAsia"/>
          <w:szCs w:val="24"/>
          <w:u w:val="single"/>
          <w:lang w:val="en-US"/>
        </w:rPr>
        <w:t xml:space="preserve"> </w:t>
      </w:r>
      <w:r>
        <w:rPr>
          <w:rFonts w:ascii="仿宋" w:eastAsia="仿宋" w:hAnsi="仿宋"/>
          <w:szCs w:val="24"/>
          <w:u w:val="single"/>
          <w:lang w:val="en-US"/>
        </w:rPr>
        <w:t xml:space="preserve">               </w:t>
      </w:r>
      <w:r>
        <w:rPr>
          <w:rFonts w:ascii="仿宋" w:eastAsia="仿宋" w:hAnsi="仿宋" w:hint="eastAsia"/>
          <w:szCs w:val="24"/>
          <w:lang w:val="en-US"/>
        </w:rPr>
        <w:t xml:space="preserve"> （招标人）</w:t>
      </w:r>
      <w:r>
        <w:rPr>
          <w:rFonts w:ascii="仿宋" w:eastAsia="仿宋" w:hAnsi="仿宋"/>
          <w:szCs w:val="24"/>
          <w:lang w:val="en-US"/>
        </w:rPr>
        <w:t>:</w:t>
      </w:r>
    </w:p>
    <w:p w:rsidR="00721BFE" w:rsidRDefault="00DF6F87">
      <w:pPr>
        <w:pStyle w:val="afc"/>
        <w:tabs>
          <w:tab w:val="left" w:pos="785"/>
        </w:tabs>
        <w:ind w:firstLineChars="0" w:firstLine="0"/>
        <w:jc w:val="left"/>
        <w:rPr>
          <w:rFonts w:ascii="仿宋" w:eastAsia="仿宋" w:hAnsi="仿宋"/>
          <w:szCs w:val="24"/>
          <w:lang w:val="en-US"/>
        </w:rPr>
      </w:pPr>
      <w:r>
        <w:rPr>
          <w:rFonts w:ascii="仿宋" w:eastAsia="仿宋" w:hAnsi="仿宋"/>
          <w:szCs w:val="24"/>
          <w:lang w:val="en-US"/>
        </w:rPr>
        <w:t xml:space="preserve">    </w:t>
      </w:r>
      <w:r>
        <w:rPr>
          <w:rFonts w:ascii="仿宋" w:eastAsia="仿宋" w:hAnsi="仿宋" w:hint="eastAsia"/>
          <w:szCs w:val="24"/>
          <w:lang w:val="en-US"/>
        </w:rPr>
        <w:t>我单位</w:t>
      </w:r>
      <w:r>
        <w:rPr>
          <w:rFonts w:ascii="仿宋" w:eastAsia="仿宋" w:hAnsi="仿宋"/>
          <w:szCs w:val="24"/>
          <w:u w:val="single"/>
          <w:lang w:val="en-US"/>
        </w:rPr>
        <w:t xml:space="preserve">                       </w:t>
      </w:r>
      <w:r>
        <w:rPr>
          <w:rFonts w:ascii="仿宋" w:eastAsia="仿宋" w:hAnsi="仿宋" w:hint="eastAsia"/>
          <w:szCs w:val="24"/>
          <w:lang w:val="en-US"/>
        </w:rPr>
        <w:t>（供应商）近三年内，在参加政府采购活动中没有重大违法记录，特此声明。</w:t>
      </w:r>
    </w:p>
    <w:p w:rsidR="00721BFE" w:rsidRDefault="00DF6F87">
      <w:pPr>
        <w:pStyle w:val="afc"/>
        <w:tabs>
          <w:tab w:val="left" w:pos="785"/>
        </w:tabs>
        <w:ind w:firstLineChars="0" w:firstLine="555"/>
        <w:jc w:val="left"/>
        <w:rPr>
          <w:rFonts w:ascii="仿宋" w:eastAsia="仿宋" w:hAnsi="仿宋"/>
          <w:szCs w:val="24"/>
          <w:lang w:val="en-US"/>
        </w:rPr>
      </w:pPr>
      <w:r>
        <w:rPr>
          <w:rFonts w:ascii="仿宋" w:eastAsia="仿宋" w:hAnsi="仿宋" w:hint="eastAsia"/>
          <w:szCs w:val="24"/>
          <w:lang w:val="en-US"/>
        </w:rPr>
        <w:t>若招标采购单位在本项目采购过程中发现我单位近三年</w:t>
      </w:r>
      <w:proofErr w:type="gramStart"/>
      <w:r>
        <w:rPr>
          <w:rFonts w:ascii="仿宋" w:eastAsia="仿宋" w:hAnsi="仿宋" w:hint="eastAsia"/>
          <w:szCs w:val="24"/>
          <w:lang w:val="en-US"/>
        </w:rPr>
        <w:t>内在政府</w:t>
      </w:r>
      <w:proofErr w:type="gramEnd"/>
      <w:r>
        <w:rPr>
          <w:rFonts w:ascii="仿宋" w:eastAsia="仿宋" w:hAnsi="仿宋" w:hint="eastAsia"/>
          <w:szCs w:val="24"/>
          <w:lang w:val="en-US"/>
        </w:rPr>
        <w:t>采购活动中有重大违法记录，我单位将无条件地退出本项目的招标，并承担因此引起的一切后果。</w:t>
      </w:r>
    </w:p>
    <w:p w:rsidR="00721BFE" w:rsidRDefault="00721BFE">
      <w:pPr>
        <w:pStyle w:val="afc"/>
        <w:tabs>
          <w:tab w:val="left" w:pos="785"/>
        </w:tabs>
        <w:ind w:firstLineChars="0" w:firstLine="0"/>
        <w:jc w:val="left"/>
        <w:rPr>
          <w:rFonts w:ascii="仿宋" w:eastAsia="仿宋" w:hAnsi="仿宋"/>
          <w:szCs w:val="24"/>
          <w:lang w:val="en-US"/>
        </w:rPr>
      </w:pPr>
    </w:p>
    <w:p w:rsidR="00721BFE" w:rsidRDefault="00721BFE">
      <w:pPr>
        <w:pStyle w:val="afc"/>
        <w:tabs>
          <w:tab w:val="left" w:pos="785"/>
        </w:tabs>
        <w:ind w:firstLineChars="0" w:firstLine="0"/>
        <w:jc w:val="left"/>
        <w:rPr>
          <w:rFonts w:ascii="仿宋" w:eastAsia="仿宋" w:hAnsi="仿宋"/>
          <w:szCs w:val="24"/>
          <w:lang w:val="en-US"/>
        </w:rPr>
      </w:pPr>
    </w:p>
    <w:p w:rsidR="00721BFE" w:rsidRDefault="00DF6F87">
      <w:pPr>
        <w:spacing w:line="900" w:lineRule="exact"/>
        <w:ind w:firstLineChars="400" w:firstLine="960"/>
        <w:jc w:val="left"/>
        <w:rPr>
          <w:rFonts w:ascii="仿宋" w:eastAsia="仿宋" w:hAnsi="仿宋" w:cs="宋体"/>
          <w:sz w:val="24"/>
          <w:szCs w:val="24"/>
          <w:u w:val="single"/>
        </w:rPr>
      </w:pPr>
      <w:r>
        <w:rPr>
          <w:rFonts w:ascii="仿宋" w:eastAsia="仿宋" w:hAnsi="仿宋" w:cs="宋体" w:hint="eastAsia"/>
          <w:color w:val="000000" w:themeColor="text1"/>
          <w:kern w:val="0"/>
          <w:sz w:val="24"/>
          <w:szCs w:val="24"/>
        </w:rPr>
        <w:t>供应商名称：（电子签章）</w:t>
      </w:r>
      <w:r>
        <w:rPr>
          <w:rFonts w:ascii="仿宋" w:eastAsia="仿宋" w:hAnsi="仿宋" w:cs="宋体" w:hint="eastAsia"/>
          <w:sz w:val="24"/>
          <w:szCs w:val="24"/>
        </w:rPr>
        <w:t>：</w:t>
      </w:r>
      <w:r>
        <w:rPr>
          <w:rFonts w:ascii="仿宋" w:eastAsia="仿宋" w:hAnsi="仿宋" w:cs="宋体" w:hint="eastAsia"/>
          <w:sz w:val="24"/>
          <w:szCs w:val="24"/>
          <w:u w:val="single"/>
        </w:rPr>
        <w:t xml:space="preserve">                   </w:t>
      </w:r>
    </w:p>
    <w:p w:rsidR="00721BFE" w:rsidRDefault="00DF6F87">
      <w:pPr>
        <w:spacing w:line="900" w:lineRule="exact"/>
        <w:ind w:firstLineChars="400" w:firstLine="960"/>
        <w:jc w:val="left"/>
        <w:rPr>
          <w:rFonts w:ascii="仿宋" w:eastAsia="仿宋" w:hAnsi="仿宋"/>
          <w:color w:val="000000" w:themeColor="text1"/>
          <w:sz w:val="24"/>
          <w:szCs w:val="20"/>
        </w:rPr>
      </w:pPr>
      <w:r>
        <w:rPr>
          <w:rFonts w:ascii="仿宋" w:eastAsia="仿宋" w:hAnsi="仿宋" w:cs="宋体" w:hint="eastAsia"/>
          <w:sz w:val="24"/>
          <w:szCs w:val="24"/>
        </w:rPr>
        <w:t>法定代表人：（</w:t>
      </w:r>
      <w:r>
        <w:rPr>
          <w:rFonts w:ascii="仿宋" w:eastAsia="仿宋" w:hAnsi="仿宋" w:cs="宋体" w:hint="eastAsia"/>
          <w:color w:val="000000" w:themeColor="text1"/>
          <w:kern w:val="0"/>
          <w:sz w:val="24"/>
          <w:szCs w:val="24"/>
        </w:rPr>
        <w:t>电子签章</w:t>
      </w:r>
      <w:r>
        <w:rPr>
          <w:rFonts w:ascii="仿宋" w:eastAsia="仿宋" w:hAnsi="仿宋" w:cs="宋体" w:hint="eastAsia"/>
          <w:sz w:val="24"/>
          <w:szCs w:val="24"/>
        </w:rPr>
        <w:t>）</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p>
    <w:p w:rsidR="00721BFE" w:rsidRDefault="00721BFE">
      <w:pPr>
        <w:spacing w:line="276" w:lineRule="auto"/>
        <w:ind w:firstLineChars="100" w:firstLine="240"/>
        <w:rPr>
          <w:rFonts w:ascii="仿宋" w:eastAsia="仿宋" w:hAnsi="仿宋"/>
          <w:color w:val="000000" w:themeColor="text1"/>
          <w:sz w:val="24"/>
          <w:szCs w:val="20"/>
        </w:rPr>
      </w:pPr>
    </w:p>
    <w:p w:rsidR="00721BFE" w:rsidRDefault="00DF6F87">
      <w:pPr>
        <w:spacing w:line="360" w:lineRule="auto"/>
        <w:ind w:firstLineChars="2100" w:firstLine="5040"/>
        <w:rPr>
          <w:rFonts w:ascii="仿宋" w:eastAsia="仿宋" w:hAnsi="仿宋"/>
          <w:b/>
          <w:color w:val="000000" w:themeColor="text1"/>
          <w:sz w:val="24"/>
          <w:szCs w:val="24"/>
        </w:rPr>
      </w:pPr>
      <w:r>
        <w:rPr>
          <w:rFonts w:ascii="仿宋" w:eastAsia="仿宋" w:hAnsi="仿宋" w:hint="eastAsia"/>
          <w:color w:val="000000" w:themeColor="text1"/>
          <w:sz w:val="24"/>
          <w:szCs w:val="20"/>
        </w:rPr>
        <w:t>日   期：    年   月   日</w:t>
      </w:r>
    </w:p>
    <w:p w:rsidR="00721BFE" w:rsidRDefault="00721BFE">
      <w:pPr>
        <w:spacing w:line="360" w:lineRule="auto"/>
        <w:rPr>
          <w:rFonts w:ascii="仿宋" w:eastAsia="仿宋" w:hAnsi="仿宋"/>
          <w:b/>
          <w:color w:val="000000" w:themeColor="text1"/>
          <w:sz w:val="24"/>
          <w:szCs w:val="24"/>
        </w:rPr>
      </w:pPr>
    </w:p>
    <w:p w:rsidR="00721BFE" w:rsidRDefault="00721BFE">
      <w:pPr>
        <w:spacing w:line="360" w:lineRule="auto"/>
        <w:rPr>
          <w:rFonts w:ascii="仿宋" w:eastAsia="仿宋" w:hAnsi="仿宋"/>
          <w:b/>
          <w:color w:val="000000" w:themeColor="text1"/>
          <w:sz w:val="24"/>
          <w:szCs w:val="24"/>
        </w:rPr>
      </w:pPr>
    </w:p>
    <w:p w:rsidR="00721BFE" w:rsidRDefault="00721BFE">
      <w:pPr>
        <w:spacing w:line="360" w:lineRule="auto"/>
        <w:rPr>
          <w:rFonts w:ascii="仿宋" w:eastAsia="仿宋" w:hAnsi="仿宋"/>
          <w:b/>
          <w:color w:val="000000" w:themeColor="text1"/>
          <w:sz w:val="24"/>
          <w:szCs w:val="24"/>
        </w:rPr>
      </w:pPr>
    </w:p>
    <w:p w:rsidR="00721BFE" w:rsidRDefault="00721BFE">
      <w:pPr>
        <w:spacing w:line="360" w:lineRule="auto"/>
        <w:rPr>
          <w:rFonts w:ascii="仿宋" w:eastAsia="仿宋" w:hAnsi="仿宋"/>
          <w:b/>
          <w:color w:val="000000" w:themeColor="text1"/>
          <w:sz w:val="24"/>
          <w:szCs w:val="24"/>
        </w:rPr>
      </w:pPr>
    </w:p>
    <w:p w:rsidR="00721BFE" w:rsidRDefault="00721BFE">
      <w:pPr>
        <w:spacing w:line="360" w:lineRule="auto"/>
        <w:rPr>
          <w:rFonts w:ascii="仿宋" w:eastAsia="仿宋" w:hAnsi="仿宋"/>
          <w:b/>
          <w:color w:val="000000" w:themeColor="text1"/>
          <w:sz w:val="24"/>
          <w:szCs w:val="24"/>
        </w:rPr>
      </w:pPr>
    </w:p>
    <w:p w:rsidR="00721BFE" w:rsidRDefault="00721BFE">
      <w:pPr>
        <w:spacing w:line="360" w:lineRule="auto"/>
        <w:rPr>
          <w:rFonts w:ascii="仿宋" w:eastAsia="仿宋" w:hAnsi="仿宋"/>
          <w:b/>
          <w:color w:val="000000" w:themeColor="text1"/>
          <w:sz w:val="24"/>
          <w:szCs w:val="24"/>
        </w:rPr>
      </w:pPr>
    </w:p>
    <w:p w:rsidR="00721BFE" w:rsidRDefault="00721BFE">
      <w:pPr>
        <w:spacing w:line="360" w:lineRule="auto"/>
        <w:rPr>
          <w:rFonts w:ascii="仿宋" w:eastAsia="仿宋" w:hAnsi="仿宋"/>
          <w:b/>
          <w:color w:val="000000" w:themeColor="text1"/>
          <w:sz w:val="24"/>
          <w:szCs w:val="24"/>
        </w:rPr>
      </w:pPr>
    </w:p>
    <w:p w:rsidR="00721BFE" w:rsidRDefault="00721BFE">
      <w:pPr>
        <w:spacing w:line="360" w:lineRule="auto"/>
        <w:rPr>
          <w:rFonts w:ascii="仿宋" w:eastAsia="仿宋" w:hAnsi="仿宋"/>
          <w:b/>
          <w:color w:val="000000" w:themeColor="text1"/>
          <w:sz w:val="24"/>
          <w:szCs w:val="24"/>
        </w:rPr>
      </w:pPr>
    </w:p>
    <w:p w:rsidR="00721BFE" w:rsidRDefault="00721BFE">
      <w:pPr>
        <w:pStyle w:val="30"/>
        <w:rPr>
          <w:rFonts w:ascii="仿宋" w:eastAsia="仿宋" w:hAnsi="仿宋"/>
          <w:b/>
          <w:color w:val="000000" w:themeColor="text1"/>
          <w:sz w:val="24"/>
          <w:szCs w:val="24"/>
        </w:rPr>
      </w:pPr>
    </w:p>
    <w:p w:rsidR="00721BFE" w:rsidRDefault="00721BFE">
      <w:pPr>
        <w:rPr>
          <w:rFonts w:ascii="仿宋" w:eastAsia="仿宋" w:hAnsi="仿宋"/>
          <w:b/>
          <w:color w:val="000000" w:themeColor="text1"/>
          <w:sz w:val="24"/>
          <w:szCs w:val="24"/>
        </w:rPr>
      </w:pPr>
    </w:p>
    <w:p w:rsidR="00721BFE" w:rsidRDefault="00721BFE">
      <w:pPr>
        <w:pStyle w:val="30"/>
        <w:rPr>
          <w:rFonts w:ascii="仿宋" w:eastAsia="仿宋" w:hAnsi="仿宋"/>
          <w:b/>
          <w:color w:val="000000" w:themeColor="text1"/>
          <w:sz w:val="24"/>
          <w:szCs w:val="24"/>
        </w:rPr>
      </w:pPr>
    </w:p>
    <w:p w:rsidR="00721BFE" w:rsidRDefault="00721BFE">
      <w:pPr>
        <w:rPr>
          <w:rFonts w:ascii="仿宋" w:eastAsia="仿宋" w:hAnsi="仿宋"/>
          <w:b/>
          <w:color w:val="000000" w:themeColor="text1"/>
          <w:sz w:val="24"/>
          <w:szCs w:val="24"/>
        </w:rPr>
      </w:pPr>
    </w:p>
    <w:p w:rsidR="00721BFE" w:rsidRDefault="00721BFE">
      <w:pPr>
        <w:pStyle w:val="30"/>
        <w:rPr>
          <w:rFonts w:ascii="仿宋" w:eastAsia="仿宋" w:hAnsi="仿宋"/>
          <w:b/>
          <w:color w:val="000000" w:themeColor="text1"/>
          <w:sz w:val="24"/>
          <w:szCs w:val="24"/>
        </w:rPr>
      </w:pPr>
    </w:p>
    <w:p w:rsidR="00721BFE" w:rsidRDefault="00721BFE">
      <w:pPr>
        <w:rPr>
          <w:rFonts w:ascii="仿宋" w:eastAsia="仿宋" w:hAnsi="仿宋"/>
          <w:b/>
          <w:color w:val="000000" w:themeColor="text1"/>
          <w:sz w:val="24"/>
          <w:szCs w:val="24"/>
        </w:rPr>
      </w:pPr>
    </w:p>
    <w:p w:rsidR="00721BFE" w:rsidRDefault="00721BFE">
      <w:pPr>
        <w:pStyle w:val="30"/>
      </w:pPr>
    </w:p>
    <w:p w:rsidR="00721BFE" w:rsidRDefault="00DF6F87">
      <w:pPr>
        <w:spacing w:line="360" w:lineRule="auto"/>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（二）技术部分</w:t>
      </w:r>
    </w:p>
    <w:p w:rsidR="00721BFE" w:rsidRDefault="00DF6F87">
      <w:pPr>
        <w:spacing w:line="360" w:lineRule="auto"/>
        <w:rPr>
          <w:rFonts w:ascii="仿宋" w:eastAsia="仿宋" w:hAnsi="仿宋"/>
          <w:color w:val="000000" w:themeColor="text1"/>
          <w:szCs w:val="21"/>
        </w:rPr>
      </w:pPr>
      <w:r>
        <w:rPr>
          <w:rFonts w:ascii="仿宋" w:eastAsia="仿宋" w:hAnsi="仿宋" w:hint="eastAsia"/>
          <w:b/>
          <w:color w:val="000000" w:themeColor="text1"/>
          <w:szCs w:val="21"/>
        </w:rPr>
        <w:t xml:space="preserve"> </w:t>
      </w:r>
    </w:p>
    <w:p w:rsidR="00721BFE" w:rsidRDefault="00DF6F87">
      <w:pPr>
        <w:rPr>
          <w:rFonts w:ascii="仿宋" w:eastAsia="仿宋" w:hAnsi="仿宋"/>
          <w:color w:val="000000"/>
          <w:sz w:val="24"/>
        </w:rPr>
      </w:pPr>
      <w:r>
        <w:rPr>
          <w:rFonts w:ascii="仿宋" w:eastAsia="仿宋" w:hAnsi="仿宋" w:hint="eastAsia"/>
          <w:color w:val="000000"/>
          <w:sz w:val="24"/>
        </w:rPr>
        <w:t>1.产品质量性能</w:t>
      </w:r>
    </w:p>
    <w:p w:rsidR="00721BFE" w:rsidRDefault="00DF6F87">
      <w:pPr>
        <w:rPr>
          <w:rFonts w:ascii="仿宋" w:eastAsia="仿宋" w:hAnsi="仿宋"/>
          <w:color w:val="000000"/>
          <w:sz w:val="24"/>
        </w:rPr>
      </w:pPr>
      <w:r>
        <w:rPr>
          <w:rFonts w:ascii="仿宋" w:eastAsia="仿宋" w:hAnsi="仿宋" w:hint="eastAsia"/>
          <w:color w:val="000000"/>
          <w:sz w:val="24"/>
        </w:rPr>
        <w:t>2.主要设备技术条款偏离表（附件1）</w:t>
      </w:r>
    </w:p>
    <w:p w:rsidR="00721BFE" w:rsidRDefault="00DF6F87">
      <w:pPr>
        <w:rPr>
          <w:rFonts w:ascii="仿宋" w:eastAsia="仿宋" w:hAnsi="仿宋"/>
          <w:color w:val="000000"/>
          <w:sz w:val="24"/>
        </w:rPr>
      </w:pPr>
      <w:r>
        <w:rPr>
          <w:rFonts w:ascii="仿宋" w:eastAsia="仿宋" w:hAnsi="仿宋" w:hint="eastAsia"/>
          <w:color w:val="000000"/>
          <w:sz w:val="24"/>
        </w:rPr>
        <w:t>3.实施方案</w:t>
      </w:r>
    </w:p>
    <w:p w:rsidR="00721BFE" w:rsidRDefault="00DF6F87">
      <w:pPr>
        <w:rPr>
          <w:rFonts w:ascii="仿宋" w:eastAsia="仿宋" w:hAnsi="仿宋"/>
          <w:color w:val="000000"/>
          <w:sz w:val="24"/>
        </w:rPr>
      </w:pPr>
      <w:r>
        <w:rPr>
          <w:rFonts w:ascii="仿宋" w:eastAsia="仿宋" w:hAnsi="仿宋" w:hint="eastAsia"/>
          <w:color w:val="000000"/>
          <w:sz w:val="24"/>
        </w:rPr>
        <w:t>4.供货安装计划</w:t>
      </w:r>
    </w:p>
    <w:p w:rsidR="00721BFE" w:rsidRDefault="00DF6F87">
      <w:pPr>
        <w:rPr>
          <w:rFonts w:ascii="仿宋" w:eastAsia="仿宋" w:hAnsi="仿宋"/>
          <w:color w:val="000000"/>
          <w:sz w:val="24"/>
        </w:rPr>
      </w:pPr>
      <w:r>
        <w:rPr>
          <w:rFonts w:ascii="仿宋" w:eastAsia="仿宋" w:hAnsi="仿宋" w:hint="eastAsia"/>
          <w:color w:val="000000"/>
          <w:sz w:val="24"/>
        </w:rPr>
        <w:t>5.</w:t>
      </w:r>
      <w:r>
        <w:rPr>
          <w:rFonts w:ascii="仿宋" w:eastAsia="仿宋" w:hAnsi="仿宋"/>
          <w:color w:val="000000"/>
          <w:sz w:val="24"/>
          <w:lang w:bidi="zh-CN"/>
        </w:rPr>
        <w:t>质量、安全保证措施和体系</w:t>
      </w:r>
    </w:p>
    <w:p w:rsidR="00721BFE" w:rsidRDefault="00DF6F87">
      <w:pPr>
        <w:jc w:val="left"/>
        <w:rPr>
          <w:rFonts w:ascii="仿宋" w:eastAsia="仿宋" w:hAnsi="仿宋"/>
          <w:color w:val="000000"/>
          <w:sz w:val="24"/>
        </w:rPr>
      </w:pPr>
      <w:r>
        <w:rPr>
          <w:rFonts w:ascii="仿宋" w:eastAsia="仿宋" w:hAnsi="仿宋" w:hint="eastAsia"/>
          <w:color w:val="000000"/>
          <w:sz w:val="24"/>
        </w:rPr>
        <w:t>6.</w:t>
      </w:r>
      <w:r>
        <w:rPr>
          <w:rFonts w:ascii="仿宋" w:eastAsia="仿宋" w:hAnsi="仿宋"/>
          <w:color w:val="000000"/>
          <w:sz w:val="24"/>
        </w:rPr>
        <w:t>售后服务方案</w:t>
      </w:r>
    </w:p>
    <w:p w:rsidR="00721BFE" w:rsidRDefault="00DF6F87">
      <w:pPr>
        <w:jc w:val="left"/>
        <w:rPr>
          <w:rFonts w:ascii="仿宋" w:eastAsia="仿宋" w:hAnsi="仿宋"/>
          <w:color w:val="000000"/>
          <w:sz w:val="24"/>
        </w:rPr>
      </w:pPr>
      <w:r>
        <w:rPr>
          <w:rFonts w:ascii="仿宋" w:eastAsia="仿宋" w:hAnsi="仿宋" w:hint="eastAsia"/>
          <w:color w:val="000000"/>
          <w:sz w:val="24"/>
        </w:rPr>
        <w:t>7.培训方案</w:t>
      </w:r>
      <w:r>
        <w:rPr>
          <w:rFonts w:ascii="仿宋" w:eastAsia="仿宋" w:hAnsi="仿宋" w:hint="eastAsia"/>
          <w:color w:val="000000"/>
          <w:sz w:val="24"/>
        </w:rPr>
        <w:tab/>
      </w:r>
    </w:p>
    <w:p w:rsidR="00721BFE" w:rsidRDefault="00DF6F87">
      <w:pPr>
        <w:pStyle w:val="a7"/>
        <w:ind w:firstLine="0"/>
      </w:pPr>
      <w:r>
        <w:rPr>
          <w:rFonts w:ascii="仿宋" w:eastAsia="仿宋" w:hAnsi="仿宋" w:hint="eastAsia"/>
          <w:color w:val="000000"/>
          <w:sz w:val="24"/>
        </w:rPr>
        <w:t>8.承诺</w:t>
      </w:r>
    </w:p>
    <w:p w:rsidR="00721BFE" w:rsidRDefault="00721BFE">
      <w:pPr>
        <w:pStyle w:val="a7"/>
        <w:ind w:firstLine="0"/>
        <w:rPr>
          <w:rFonts w:ascii="仿宋" w:eastAsia="仿宋" w:hAnsi="仿宋"/>
          <w:color w:val="000000" w:themeColor="text1"/>
          <w:szCs w:val="21"/>
        </w:rPr>
      </w:pPr>
    </w:p>
    <w:p w:rsidR="00721BFE" w:rsidRDefault="00721BFE">
      <w:pPr>
        <w:spacing w:line="360" w:lineRule="auto"/>
        <w:rPr>
          <w:rFonts w:ascii="仿宋" w:eastAsia="仿宋" w:hAnsi="仿宋"/>
          <w:color w:val="000000" w:themeColor="text1"/>
          <w:szCs w:val="21"/>
        </w:rPr>
      </w:pPr>
    </w:p>
    <w:p w:rsidR="00721BFE" w:rsidRDefault="00721BFE">
      <w:pPr>
        <w:spacing w:line="360" w:lineRule="auto"/>
        <w:rPr>
          <w:rFonts w:ascii="仿宋" w:eastAsia="仿宋" w:hAnsi="仿宋"/>
          <w:color w:val="000000" w:themeColor="text1"/>
          <w:szCs w:val="21"/>
        </w:rPr>
      </w:pPr>
    </w:p>
    <w:p w:rsidR="00721BFE" w:rsidRDefault="00721BFE">
      <w:pPr>
        <w:spacing w:line="360" w:lineRule="auto"/>
        <w:rPr>
          <w:rFonts w:ascii="仿宋" w:eastAsia="仿宋" w:hAnsi="仿宋"/>
          <w:color w:val="000000" w:themeColor="text1"/>
          <w:szCs w:val="21"/>
        </w:rPr>
      </w:pPr>
    </w:p>
    <w:p w:rsidR="00721BFE" w:rsidRDefault="00721BFE">
      <w:pPr>
        <w:spacing w:line="360" w:lineRule="auto"/>
        <w:rPr>
          <w:rFonts w:ascii="仿宋" w:eastAsia="仿宋" w:hAnsi="仿宋"/>
          <w:color w:val="000000" w:themeColor="text1"/>
          <w:szCs w:val="21"/>
        </w:rPr>
      </w:pPr>
    </w:p>
    <w:p w:rsidR="00721BFE" w:rsidRDefault="00721BFE">
      <w:pPr>
        <w:spacing w:line="360" w:lineRule="auto"/>
        <w:rPr>
          <w:rFonts w:ascii="仿宋" w:eastAsia="仿宋" w:hAnsi="仿宋"/>
          <w:color w:val="000000" w:themeColor="text1"/>
          <w:szCs w:val="21"/>
        </w:rPr>
      </w:pPr>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bookmarkStart w:id="257" w:name="_Toc31370"/>
      <w:bookmarkStart w:id="258" w:name="_Toc18330"/>
      <w:bookmarkStart w:id="259" w:name="_Toc6530"/>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p>
    <w:p w:rsidR="00721BFE" w:rsidRDefault="00721BFE">
      <w:pPr>
        <w:pStyle w:val="af9"/>
        <w:snapToGrid w:val="0"/>
        <w:spacing w:line="276" w:lineRule="auto"/>
        <w:jc w:val="center"/>
        <w:outlineLvl w:val="1"/>
        <w:rPr>
          <w:rFonts w:ascii="仿宋" w:eastAsia="仿宋" w:hAnsi="仿宋" w:cs="仿宋"/>
          <w:b/>
          <w:bCs/>
          <w:color w:val="auto"/>
          <w:kern w:val="2"/>
          <w:sz w:val="28"/>
          <w:szCs w:val="28"/>
        </w:rPr>
      </w:pPr>
    </w:p>
    <w:p w:rsidR="00721BFE" w:rsidRDefault="00DF6F87">
      <w:pPr>
        <w:pStyle w:val="af9"/>
        <w:snapToGrid w:val="0"/>
        <w:spacing w:line="276" w:lineRule="auto"/>
        <w:outlineLvl w:val="1"/>
        <w:rPr>
          <w:rFonts w:ascii="仿宋" w:eastAsia="仿宋" w:hAnsi="仿宋" w:cs="仿宋"/>
          <w:b/>
          <w:bCs/>
          <w:color w:val="auto"/>
          <w:kern w:val="2"/>
          <w:sz w:val="28"/>
          <w:szCs w:val="28"/>
        </w:rPr>
      </w:pPr>
      <w:r>
        <w:rPr>
          <w:rFonts w:ascii="仿宋" w:eastAsia="仿宋" w:hAnsi="仿宋" w:cs="仿宋" w:hint="eastAsia"/>
          <w:b/>
          <w:bCs/>
          <w:color w:val="auto"/>
          <w:kern w:val="2"/>
          <w:sz w:val="28"/>
          <w:szCs w:val="28"/>
        </w:rPr>
        <w:lastRenderedPageBreak/>
        <w:t>附件1</w:t>
      </w:r>
    </w:p>
    <w:p w:rsidR="00721BFE" w:rsidRDefault="00DF6F87">
      <w:pPr>
        <w:pStyle w:val="af9"/>
        <w:snapToGrid w:val="0"/>
        <w:spacing w:line="276" w:lineRule="auto"/>
        <w:jc w:val="center"/>
        <w:outlineLvl w:val="1"/>
        <w:rPr>
          <w:rFonts w:ascii="仿宋" w:eastAsia="仿宋" w:hAnsi="仿宋" w:cs="仿宋"/>
          <w:b/>
          <w:bCs/>
          <w:color w:val="auto"/>
          <w:kern w:val="2"/>
          <w:sz w:val="28"/>
          <w:szCs w:val="28"/>
        </w:rPr>
      </w:pPr>
      <w:r>
        <w:rPr>
          <w:rFonts w:ascii="仿宋" w:eastAsia="仿宋" w:hAnsi="仿宋" w:cs="仿宋" w:hint="eastAsia"/>
          <w:b/>
          <w:bCs/>
          <w:color w:val="auto"/>
          <w:kern w:val="2"/>
          <w:sz w:val="28"/>
          <w:szCs w:val="28"/>
        </w:rPr>
        <w:t>主要设备技术规格偏离表</w:t>
      </w:r>
      <w:bookmarkEnd w:id="257"/>
      <w:bookmarkEnd w:id="258"/>
      <w:bookmarkEnd w:id="259"/>
    </w:p>
    <w:p w:rsidR="00721BFE" w:rsidRDefault="00721BFE">
      <w:pPr>
        <w:pStyle w:val="af9"/>
        <w:snapToGrid w:val="0"/>
        <w:spacing w:line="276" w:lineRule="auto"/>
        <w:jc w:val="center"/>
        <w:rPr>
          <w:rFonts w:ascii="仿宋" w:eastAsia="仿宋" w:hAnsi="仿宋" w:cs="仿宋"/>
          <w:b/>
          <w:bCs/>
          <w:color w:val="auto"/>
          <w:kern w:val="2"/>
          <w:sz w:val="28"/>
          <w:szCs w:val="28"/>
        </w:rPr>
      </w:pPr>
    </w:p>
    <w:p w:rsidR="00721BFE" w:rsidRDefault="00DF6F87">
      <w:pPr>
        <w:pStyle w:val="af9"/>
        <w:snapToGrid w:val="0"/>
        <w:spacing w:line="276" w:lineRule="auto"/>
        <w:jc w:val="both"/>
        <w:outlineLvl w:val="1"/>
        <w:rPr>
          <w:rFonts w:ascii="仿宋" w:eastAsia="仿宋" w:hAnsi="仿宋" w:cs="仿宋"/>
          <w:color w:val="auto"/>
          <w:sz w:val="28"/>
          <w:szCs w:val="21"/>
        </w:rPr>
      </w:pPr>
      <w:bookmarkStart w:id="260" w:name="_Toc14523"/>
      <w:bookmarkStart w:id="261" w:name="_Toc142"/>
      <w:bookmarkStart w:id="262" w:name="_Toc169"/>
      <w:r>
        <w:rPr>
          <w:rFonts w:ascii="仿宋" w:eastAsia="仿宋" w:hAnsi="仿宋" w:cs="仿宋" w:hint="eastAsia"/>
          <w:color w:val="auto"/>
          <w:sz w:val="28"/>
          <w:szCs w:val="28"/>
        </w:rPr>
        <w:t xml:space="preserve">项目名称：　                项目编号：                </w:t>
      </w:r>
      <w:bookmarkEnd w:id="260"/>
      <w:bookmarkEnd w:id="261"/>
      <w:bookmarkEnd w:id="262"/>
      <w:r>
        <w:rPr>
          <w:rFonts w:ascii="仿宋" w:eastAsia="仿宋" w:hAnsi="仿宋" w:cs="仿宋" w:hint="eastAsia"/>
          <w:color w:val="auto"/>
          <w:sz w:val="28"/>
          <w:szCs w:val="21"/>
        </w:rPr>
        <w:t xml:space="preserve">                      </w:t>
      </w:r>
    </w:p>
    <w:tbl>
      <w:tblPr>
        <w:tblW w:w="7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14"/>
        <w:gridCol w:w="2780"/>
        <w:gridCol w:w="1870"/>
        <w:gridCol w:w="935"/>
        <w:gridCol w:w="780"/>
      </w:tblGrid>
      <w:tr w:rsidR="00721BFE">
        <w:trPr>
          <w:trHeight w:val="952"/>
          <w:jc w:val="center"/>
        </w:trPr>
        <w:tc>
          <w:tcPr>
            <w:tcW w:w="668"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序号</w:t>
            </w:r>
          </w:p>
        </w:tc>
        <w:tc>
          <w:tcPr>
            <w:tcW w:w="914"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货物名称</w:t>
            </w:r>
          </w:p>
        </w:tc>
        <w:tc>
          <w:tcPr>
            <w:tcW w:w="2780"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招标规格</w:t>
            </w:r>
          </w:p>
        </w:tc>
        <w:tc>
          <w:tcPr>
            <w:tcW w:w="1870"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投标规格</w:t>
            </w:r>
          </w:p>
        </w:tc>
        <w:tc>
          <w:tcPr>
            <w:tcW w:w="935"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偏离情况</w:t>
            </w:r>
          </w:p>
        </w:tc>
        <w:tc>
          <w:tcPr>
            <w:tcW w:w="780"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说明</w:t>
            </w:r>
          </w:p>
        </w:tc>
      </w:tr>
      <w:tr w:rsidR="00721BFE">
        <w:trPr>
          <w:trHeight w:val="828"/>
          <w:jc w:val="center"/>
        </w:trPr>
        <w:tc>
          <w:tcPr>
            <w:tcW w:w="668" w:type="dxa"/>
            <w:vAlign w:val="center"/>
          </w:tcPr>
          <w:p w:rsidR="00721BFE" w:rsidRDefault="00DF6F87">
            <w:pPr>
              <w:spacing w:line="276" w:lineRule="auto"/>
              <w:jc w:val="center"/>
              <w:rPr>
                <w:rFonts w:ascii="仿宋" w:eastAsia="仿宋" w:hAnsi="仿宋" w:cs="仿宋"/>
                <w:sz w:val="28"/>
                <w:szCs w:val="28"/>
              </w:rPr>
            </w:pPr>
            <w:r>
              <w:rPr>
                <w:rFonts w:ascii="仿宋" w:eastAsia="仿宋" w:hAnsi="仿宋" w:cs="仿宋" w:hint="eastAsia"/>
                <w:sz w:val="28"/>
                <w:szCs w:val="28"/>
              </w:rPr>
              <w:t>1</w:t>
            </w:r>
          </w:p>
        </w:tc>
        <w:tc>
          <w:tcPr>
            <w:tcW w:w="914"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成套整装锅炉</w:t>
            </w:r>
          </w:p>
        </w:tc>
        <w:tc>
          <w:tcPr>
            <w:tcW w:w="2780" w:type="dxa"/>
          </w:tcPr>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1.结构形式:高压电极锅炉</w:t>
            </w:r>
          </w:p>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2.规格型号:6MW</w:t>
            </w:r>
            <w:proofErr w:type="gramStart"/>
            <w:r>
              <w:rPr>
                <w:rFonts w:ascii="仿宋" w:eastAsia="仿宋" w:hAnsi="仿宋" w:cs="仿宋" w:hint="eastAsia"/>
                <w:sz w:val="24"/>
                <w:szCs w:val="24"/>
              </w:rPr>
              <w:t>电极微压锅炉</w:t>
            </w:r>
            <w:proofErr w:type="gramEnd"/>
            <w:r>
              <w:rPr>
                <w:rFonts w:ascii="仿宋" w:eastAsia="仿宋" w:hAnsi="仿宋" w:cs="仿宋" w:hint="eastAsia"/>
                <w:sz w:val="24"/>
                <w:szCs w:val="24"/>
              </w:rPr>
              <w:t xml:space="preserve"> 供、回水温度：100℃/80℃   10KV</w:t>
            </w:r>
          </w:p>
        </w:tc>
        <w:tc>
          <w:tcPr>
            <w:tcW w:w="1870" w:type="dxa"/>
          </w:tcPr>
          <w:p w:rsidR="00721BFE" w:rsidRDefault="00721BFE">
            <w:pPr>
              <w:spacing w:line="276" w:lineRule="auto"/>
              <w:rPr>
                <w:rFonts w:ascii="仿宋" w:eastAsia="仿宋" w:hAnsi="仿宋" w:cs="仿宋"/>
                <w:sz w:val="28"/>
                <w:szCs w:val="28"/>
              </w:rPr>
            </w:pPr>
          </w:p>
        </w:tc>
        <w:tc>
          <w:tcPr>
            <w:tcW w:w="935" w:type="dxa"/>
          </w:tcPr>
          <w:p w:rsidR="00721BFE" w:rsidRDefault="00721BFE">
            <w:pPr>
              <w:spacing w:line="276" w:lineRule="auto"/>
              <w:rPr>
                <w:rFonts w:ascii="仿宋" w:eastAsia="仿宋" w:hAnsi="仿宋" w:cs="仿宋"/>
                <w:sz w:val="28"/>
                <w:szCs w:val="28"/>
              </w:rPr>
            </w:pPr>
          </w:p>
        </w:tc>
        <w:tc>
          <w:tcPr>
            <w:tcW w:w="780" w:type="dxa"/>
          </w:tcPr>
          <w:p w:rsidR="00721BFE" w:rsidRDefault="00721BFE">
            <w:pPr>
              <w:spacing w:line="276" w:lineRule="auto"/>
              <w:rPr>
                <w:rFonts w:ascii="仿宋" w:eastAsia="仿宋" w:hAnsi="仿宋" w:cs="仿宋"/>
                <w:sz w:val="28"/>
                <w:szCs w:val="28"/>
              </w:rPr>
            </w:pPr>
          </w:p>
        </w:tc>
      </w:tr>
      <w:tr w:rsidR="00721BFE">
        <w:trPr>
          <w:trHeight w:val="828"/>
          <w:jc w:val="center"/>
        </w:trPr>
        <w:tc>
          <w:tcPr>
            <w:tcW w:w="668" w:type="dxa"/>
            <w:vAlign w:val="center"/>
          </w:tcPr>
          <w:p w:rsidR="00721BFE" w:rsidRDefault="00DF6F87">
            <w:pPr>
              <w:spacing w:line="276" w:lineRule="auto"/>
              <w:jc w:val="center"/>
              <w:rPr>
                <w:rFonts w:ascii="仿宋" w:eastAsia="仿宋" w:hAnsi="仿宋" w:cs="仿宋"/>
                <w:sz w:val="28"/>
                <w:szCs w:val="28"/>
              </w:rPr>
            </w:pPr>
            <w:r>
              <w:rPr>
                <w:rFonts w:ascii="仿宋" w:eastAsia="仿宋" w:hAnsi="仿宋" w:cs="仿宋" w:hint="eastAsia"/>
                <w:sz w:val="28"/>
                <w:szCs w:val="28"/>
              </w:rPr>
              <w:t>2</w:t>
            </w:r>
          </w:p>
        </w:tc>
        <w:tc>
          <w:tcPr>
            <w:tcW w:w="914"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离心式泵</w:t>
            </w:r>
          </w:p>
        </w:tc>
        <w:tc>
          <w:tcPr>
            <w:tcW w:w="2780" w:type="dxa"/>
          </w:tcPr>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1.名称:锅炉循环泵</w:t>
            </w:r>
          </w:p>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2.型号:6MW</w:t>
            </w:r>
            <w:proofErr w:type="gramStart"/>
            <w:r>
              <w:rPr>
                <w:rFonts w:ascii="仿宋" w:eastAsia="仿宋" w:hAnsi="仿宋" w:cs="仿宋" w:hint="eastAsia"/>
                <w:sz w:val="24"/>
                <w:szCs w:val="24"/>
              </w:rPr>
              <w:t>电极微压锅炉</w:t>
            </w:r>
            <w:proofErr w:type="gramEnd"/>
            <w:r>
              <w:rPr>
                <w:rFonts w:ascii="仿宋" w:eastAsia="仿宋" w:hAnsi="仿宋" w:cs="仿宋" w:hint="eastAsia"/>
                <w:sz w:val="24"/>
                <w:szCs w:val="24"/>
              </w:rPr>
              <w:t>配套37kw</w:t>
            </w:r>
          </w:p>
        </w:tc>
        <w:tc>
          <w:tcPr>
            <w:tcW w:w="1870" w:type="dxa"/>
          </w:tcPr>
          <w:p w:rsidR="00721BFE" w:rsidRDefault="00721BFE">
            <w:pPr>
              <w:spacing w:line="276" w:lineRule="auto"/>
              <w:rPr>
                <w:rFonts w:ascii="仿宋" w:eastAsia="仿宋" w:hAnsi="仿宋" w:cs="仿宋"/>
                <w:sz w:val="28"/>
                <w:szCs w:val="28"/>
              </w:rPr>
            </w:pPr>
          </w:p>
        </w:tc>
        <w:tc>
          <w:tcPr>
            <w:tcW w:w="935" w:type="dxa"/>
          </w:tcPr>
          <w:p w:rsidR="00721BFE" w:rsidRDefault="00721BFE">
            <w:pPr>
              <w:spacing w:line="276" w:lineRule="auto"/>
              <w:rPr>
                <w:rFonts w:ascii="仿宋" w:eastAsia="仿宋" w:hAnsi="仿宋" w:cs="仿宋"/>
                <w:sz w:val="28"/>
                <w:szCs w:val="28"/>
              </w:rPr>
            </w:pPr>
          </w:p>
        </w:tc>
        <w:tc>
          <w:tcPr>
            <w:tcW w:w="780" w:type="dxa"/>
          </w:tcPr>
          <w:p w:rsidR="00721BFE" w:rsidRDefault="00721BFE">
            <w:pPr>
              <w:spacing w:line="276" w:lineRule="auto"/>
              <w:rPr>
                <w:rFonts w:ascii="仿宋" w:eastAsia="仿宋" w:hAnsi="仿宋" w:cs="仿宋"/>
                <w:sz w:val="28"/>
                <w:szCs w:val="28"/>
              </w:rPr>
            </w:pPr>
          </w:p>
        </w:tc>
      </w:tr>
      <w:tr w:rsidR="00721BFE">
        <w:trPr>
          <w:trHeight w:val="828"/>
          <w:jc w:val="center"/>
        </w:trPr>
        <w:tc>
          <w:tcPr>
            <w:tcW w:w="668" w:type="dxa"/>
            <w:vAlign w:val="center"/>
          </w:tcPr>
          <w:p w:rsidR="00721BFE" w:rsidRDefault="00DF6F87">
            <w:pPr>
              <w:spacing w:line="276" w:lineRule="auto"/>
              <w:jc w:val="center"/>
              <w:rPr>
                <w:rFonts w:ascii="仿宋" w:eastAsia="仿宋" w:hAnsi="仿宋" w:cs="仿宋"/>
                <w:sz w:val="28"/>
                <w:szCs w:val="28"/>
              </w:rPr>
            </w:pPr>
            <w:r>
              <w:rPr>
                <w:rFonts w:ascii="仿宋" w:eastAsia="仿宋" w:hAnsi="仿宋" w:cs="仿宋" w:hint="eastAsia"/>
                <w:sz w:val="28"/>
                <w:szCs w:val="28"/>
              </w:rPr>
              <w:t>3</w:t>
            </w:r>
          </w:p>
        </w:tc>
        <w:tc>
          <w:tcPr>
            <w:tcW w:w="914"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换热器</w:t>
            </w:r>
          </w:p>
        </w:tc>
        <w:tc>
          <w:tcPr>
            <w:tcW w:w="2780" w:type="dxa"/>
          </w:tcPr>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1.型号:锅炉侧板式换热器</w:t>
            </w:r>
          </w:p>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2.规格:6MW电极锅炉配套</w:t>
            </w:r>
          </w:p>
        </w:tc>
        <w:tc>
          <w:tcPr>
            <w:tcW w:w="1870" w:type="dxa"/>
          </w:tcPr>
          <w:p w:rsidR="00721BFE" w:rsidRDefault="00721BFE">
            <w:pPr>
              <w:spacing w:line="276" w:lineRule="auto"/>
              <w:rPr>
                <w:rFonts w:ascii="仿宋" w:eastAsia="仿宋" w:hAnsi="仿宋" w:cs="仿宋"/>
                <w:sz w:val="28"/>
                <w:szCs w:val="28"/>
              </w:rPr>
            </w:pPr>
          </w:p>
        </w:tc>
        <w:tc>
          <w:tcPr>
            <w:tcW w:w="935" w:type="dxa"/>
          </w:tcPr>
          <w:p w:rsidR="00721BFE" w:rsidRDefault="00721BFE">
            <w:pPr>
              <w:spacing w:line="276" w:lineRule="auto"/>
              <w:rPr>
                <w:rFonts w:ascii="仿宋" w:eastAsia="仿宋" w:hAnsi="仿宋" w:cs="仿宋"/>
                <w:sz w:val="28"/>
                <w:szCs w:val="28"/>
              </w:rPr>
            </w:pPr>
          </w:p>
        </w:tc>
        <w:tc>
          <w:tcPr>
            <w:tcW w:w="780" w:type="dxa"/>
          </w:tcPr>
          <w:p w:rsidR="00721BFE" w:rsidRDefault="00721BFE">
            <w:pPr>
              <w:spacing w:line="276" w:lineRule="auto"/>
              <w:rPr>
                <w:rFonts w:ascii="仿宋" w:eastAsia="仿宋" w:hAnsi="仿宋" w:cs="仿宋"/>
                <w:sz w:val="28"/>
                <w:szCs w:val="28"/>
              </w:rPr>
            </w:pPr>
          </w:p>
        </w:tc>
      </w:tr>
      <w:tr w:rsidR="00721BFE">
        <w:trPr>
          <w:trHeight w:val="828"/>
          <w:jc w:val="center"/>
        </w:trPr>
        <w:tc>
          <w:tcPr>
            <w:tcW w:w="668" w:type="dxa"/>
            <w:vAlign w:val="center"/>
          </w:tcPr>
          <w:p w:rsidR="00721BFE" w:rsidRDefault="00DF6F87">
            <w:pPr>
              <w:spacing w:line="276" w:lineRule="auto"/>
              <w:jc w:val="center"/>
              <w:rPr>
                <w:rFonts w:ascii="仿宋" w:eastAsia="仿宋" w:hAnsi="仿宋" w:cs="仿宋"/>
                <w:sz w:val="28"/>
                <w:szCs w:val="28"/>
              </w:rPr>
            </w:pPr>
            <w:r>
              <w:rPr>
                <w:rFonts w:ascii="仿宋" w:eastAsia="仿宋" w:hAnsi="仿宋" w:cs="仿宋" w:hint="eastAsia"/>
                <w:sz w:val="28"/>
                <w:szCs w:val="28"/>
              </w:rPr>
              <w:t>4</w:t>
            </w:r>
          </w:p>
        </w:tc>
        <w:tc>
          <w:tcPr>
            <w:tcW w:w="914"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循环水处理及加药设备</w:t>
            </w:r>
          </w:p>
        </w:tc>
        <w:tc>
          <w:tcPr>
            <w:tcW w:w="2780" w:type="dxa"/>
          </w:tcPr>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1.名称:锅炉纯水、加药、补水泵机组</w:t>
            </w:r>
          </w:p>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2.型号:6MW电极锅炉配套(厂家配套)10kW</w:t>
            </w:r>
          </w:p>
        </w:tc>
        <w:tc>
          <w:tcPr>
            <w:tcW w:w="1870" w:type="dxa"/>
          </w:tcPr>
          <w:p w:rsidR="00721BFE" w:rsidRDefault="00721BFE">
            <w:pPr>
              <w:spacing w:line="276" w:lineRule="auto"/>
              <w:rPr>
                <w:rFonts w:ascii="仿宋" w:eastAsia="仿宋" w:hAnsi="仿宋" w:cs="仿宋"/>
                <w:sz w:val="28"/>
                <w:szCs w:val="28"/>
              </w:rPr>
            </w:pPr>
          </w:p>
        </w:tc>
        <w:tc>
          <w:tcPr>
            <w:tcW w:w="935" w:type="dxa"/>
          </w:tcPr>
          <w:p w:rsidR="00721BFE" w:rsidRDefault="00721BFE">
            <w:pPr>
              <w:spacing w:line="276" w:lineRule="auto"/>
              <w:rPr>
                <w:rFonts w:ascii="仿宋" w:eastAsia="仿宋" w:hAnsi="仿宋" w:cs="仿宋"/>
                <w:sz w:val="28"/>
                <w:szCs w:val="28"/>
              </w:rPr>
            </w:pPr>
          </w:p>
        </w:tc>
        <w:tc>
          <w:tcPr>
            <w:tcW w:w="780" w:type="dxa"/>
          </w:tcPr>
          <w:p w:rsidR="00721BFE" w:rsidRDefault="00721BFE">
            <w:pPr>
              <w:spacing w:line="276" w:lineRule="auto"/>
              <w:rPr>
                <w:rFonts w:ascii="仿宋" w:eastAsia="仿宋" w:hAnsi="仿宋" w:cs="仿宋"/>
                <w:sz w:val="28"/>
                <w:szCs w:val="28"/>
              </w:rPr>
            </w:pPr>
          </w:p>
        </w:tc>
      </w:tr>
      <w:tr w:rsidR="00721BFE">
        <w:trPr>
          <w:trHeight w:val="828"/>
          <w:jc w:val="center"/>
        </w:trPr>
        <w:tc>
          <w:tcPr>
            <w:tcW w:w="668" w:type="dxa"/>
            <w:vAlign w:val="center"/>
          </w:tcPr>
          <w:p w:rsidR="00721BFE" w:rsidRDefault="00DF6F87">
            <w:pPr>
              <w:spacing w:line="276" w:lineRule="auto"/>
              <w:jc w:val="center"/>
              <w:rPr>
                <w:rFonts w:ascii="仿宋" w:eastAsia="仿宋" w:hAnsi="仿宋" w:cs="仿宋"/>
                <w:sz w:val="28"/>
                <w:szCs w:val="28"/>
              </w:rPr>
            </w:pPr>
            <w:r>
              <w:rPr>
                <w:rFonts w:ascii="仿宋" w:eastAsia="仿宋" w:hAnsi="仿宋" w:cs="仿宋" w:hint="eastAsia"/>
                <w:sz w:val="28"/>
                <w:szCs w:val="28"/>
              </w:rPr>
              <w:t>5</w:t>
            </w:r>
          </w:p>
        </w:tc>
        <w:tc>
          <w:tcPr>
            <w:tcW w:w="914"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离心式泵</w:t>
            </w:r>
          </w:p>
        </w:tc>
        <w:tc>
          <w:tcPr>
            <w:tcW w:w="2780" w:type="dxa"/>
          </w:tcPr>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1.名称: 蓄、放热循环水泵变频泵</w:t>
            </w:r>
          </w:p>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2.型号:Q=200m³/h H=25m N=22kW 1.0MPa T=120℃</w:t>
            </w:r>
          </w:p>
        </w:tc>
        <w:tc>
          <w:tcPr>
            <w:tcW w:w="1870" w:type="dxa"/>
          </w:tcPr>
          <w:p w:rsidR="00721BFE" w:rsidRDefault="00721BFE">
            <w:pPr>
              <w:spacing w:line="276" w:lineRule="auto"/>
              <w:rPr>
                <w:rFonts w:ascii="仿宋" w:eastAsia="仿宋" w:hAnsi="仿宋" w:cs="仿宋"/>
                <w:sz w:val="28"/>
                <w:szCs w:val="28"/>
              </w:rPr>
            </w:pPr>
          </w:p>
        </w:tc>
        <w:tc>
          <w:tcPr>
            <w:tcW w:w="935" w:type="dxa"/>
          </w:tcPr>
          <w:p w:rsidR="00721BFE" w:rsidRDefault="00721BFE">
            <w:pPr>
              <w:spacing w:line="276" w:lineRule="auto"/>
              <w:rPr>
                <w:rFonts w:ascii="仿宋" w:eastAsia="仿宋" w:hAnsi="仿宋" w:cs="仿宋"/>
                <w:sz w:val="28"/>
                <w:szCs w:val="28"/>
              </w:rPr>
            </w:pPr>
          </w:p>
        </w:tc>
        <w:tc>
          <w:tcPr>
            <w:tcW w:w="780" w:type="dxa"/>
          </w:tcPr>
          <w:p w:rsidR="00721BFE" w:rsidRDefault="00721BFE">
            <w:pPr>
              <w:spacing w:line="276" w:lineRule="auto"/>
              <w:rPr>
                <w:rFonts w:ascii="仿宋" w:eastAsia="仿宋" w:hAnsi="仿宋" w:cs="仿宋"/>
                <w:sz w:val="28"/>
                <w:szCs w:val="28"/>
              </w:rPr>
            </w:pPr>
          </w:p>
        </w:tc>
      </w:tr>
      <w:tr w:rsidR="00721BFE">
        <w:trPr>
          <w:trHeight w:val="828"/>
          <w:jc w:val="center"/>
        </w:trPr>
        <w:tc>
          <w:tcPr>
            <w:tcW w:w="668" w:type="dxa"/>
            <w:vAlign w:val="center"/>
          </w:tcPr>
          <w:p w:rsidR="00721BFE" w:rsidRDefault="00DF6F87">
            <w:pPr>
              <w:spacing w:line="276" w:lineRule="auto"/>
              <w:jc w:val="center"/>
              <w:rPr>
                <w:rFonts w:ascii="仿宋" w:eastAsia="仿宋" w:hAnsi="仿宋" w:cs="仿宋"/>
                <w:sz w:val="28"/>
                <w:szCs w:val="28"/>
              </w:rPr>
            </w:pPr>
            <w:r>
              <w:rPr>
                <w:rFonts w:ascii="仿宋" w:eastAsia="仿宋" w:hAnsi="仿宋" w:cs="仿宋" w:hint="eastAsia"/>
                <w:sz w:val="28"/>
                <w:szCs w:val="28"/>
              </w:rPr>
              <w:t>6</w:t>
            </w:r>
          </w:p>
        </w:tc>
        <w:tc>
          <w:tcPr>
            <w:tcW w:w="914"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蓄热罐</w:t>
            </w:r>
          </w:p>
        </w:tc>
        <w:tc>
          <w:tcPr>
            <w:tcW w:w="2780" w:type="dxa"/>
          </w:tcPr>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1.材质:常压蓄热罐</w:t>
            </w:r>
          </w:p>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2.规格:ø9600x8500</w:t>
            </w:r>
          </w:p>
        </w:tc>
        <w:tc>
          <w:tcPr>
            <w:tcW w:w="1870" w:type="dxa"/>
          </w:tcPr>
          <w:p w:rsidR="00721BFE" w:rsidRDefault="00721BFE">
            <w:pPr>
              <w:spacing w:line="276" w:lineRule="auto"/>
              <w:rPr>
                <w:rFonts w:ascii="仿宋" w:eastAsia="仿宋" w:hAnsi="仿宋" w:cs="仿宋"/>
                <w:sz w:val="28"/>
                <w:szCs w:val="28"/>
              </w:rPr>
            </w:pPr>
          </w:p>
        </w:tc>
        <w:tc>
          <w:tcPr>
            <w:tcW w:w="935" w:type="dxa"/>
          </w:tcPr>
          <w:p w:rsidR="00721BFE" w:rsidRDefault="00721BFE">
            <w:pPr>
              <w:spacing w:line="276" w:lineRule="auto"/>
              <w:rPr>
                <w:rFonts w:ascii="仿宋" w:eastAsia="仿宋" w:hAnsi="仿宋" w:cs="仿宋"/>
                <w:sz w:val="28"/>
                <w:szCs w:val="28"/>
              </w:rPr>
            </w:pPr>
          </w:p>
        </w:tc>
        <w:tc>
          <w:tcPr>
            <w:tcW w:w="780" w:type="dxa"/>
          </w:tcPr>
          <w:p w:rsidR="00721BFE" w:rsidRDefault="00721BFE">
            <w:pPr>
              <w:spacing w:line="276" w:lineRule="auto"/>
              <w:rPr>
                <w:rFonts w:ascii="仿宋" w:eastAsia="仿宋" w:hAnsi="仿宋" w:cs="仿宋"/>
                <w:sz w:val="28"/>
                <w:szCs w:val="28"/>
              </w:rPr>
            </w:pPr>
          </w:p>
        </w:tc>
      </w:tr>
      <w:tr w:rsidR="00721BFE">
        <w:trPr>
          <w:trHeight w:val="828"/>
          <w:jc w:val="center"/>
        </w:trPr>
        <w:tc>
          <w:tcPr>
            <w:tcW w:w="668" w:type="dxa"/>
            <w:vAlign w:val="center"/>
          </w:tcPr>
          <w:p w:rsidR="00721BFE" w:rsidRDefault="00DF6F87">
            <w:pPr>
              <w:spacing w:line="276" w:lineRule="auto"/>
              <w:jc w:val="center"/>
              <w:rPr>
                <w:rFonts w:ascii="仿宋" w:eastAsia="仿宋" w:hAnsi="仿宋" w:cs="仿宋"/>
                <w:sz w:val="28"/>
                <w:szCs w:val="28"/>
              </w:rPr>
            </w:pPr>
            <w:r>
              <w:rPr>
                <w:rFonts w:ascii="仿宋" w:eastAsia="仿宋" w:hAnsi="仿宋" w:cs="仿宋" w:hint="eastAsia"/>
                <w:sz w:val="28"/>
                <w:szCs w:val="28"/>
              </w:rPr>
              <w:t>7</w:t>
            </w:r>
          </w:p>
        </w:tc>
        <w:tc>
          <w:tcPr>
            <w:tcW w:w="914"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热交换器安装</w:t>
            </w:r>
          </w:p>
        </w:tc>
        <w:tc>
          <w:tcPr>
            <w:tcW w:w="2780" w:type="dxa"/>
          </w:tcPr>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 xml:space="preserve">1.名称:钠离子交换器 </w:t>
            </w:r>
          </w:p>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2.规格: Q=15m³/h  P=0.6MPa</w:t>
            </w:r>
          </w:p>
        </w:tc>
        <w:tc>
          <w:tcPr>
            <w:tcW w:w="1870" w:type="dxa"/>
          </w:tcPr>
          <w:p w:rsidR="00721BFE" w:rsidRDefault="00721BFE">
            <w:pPr>
              <w:spacing w:line="276" w:lineRule="auto"/>
              <w:rPr>
                <w:rFonts w:ascii="仿宋" w:eastAsia="仿宋" w:hAnsi="仿宋" w:cs="仿宋"/>
                <w:sz w:val="28"/>
                <w:szCs w:val="28"/>
              </w:rPr>
            </w:pPr>
          </w:p>
        </w:tc>
        <w:tc>
          <w:tcPr>
            <w:tcW w:w="935" w:type="dxa"/>
          </w:tcPr>
          <w:p w:rsidR="00721BFE" w:rsidRDefault="00721BFE">
            <w:pPr>
              <w:spacing w:line="276" w:lineRule="auto"/>
              <w:rPr>
                <w:rFonts w:ascii="仿宋" w:eastAsia="仿宋" w:hAnsi="仿宋" w:cs="仿宋"/>
                <w:sz w:val="28"/>
                <w:szCs w:val="28"/>
              </w:rPr>
            </w:pPr>
          </w:p>
        </w:tc>
        <w:tc>
          <w:tcPr>
            <w:tcW w:w="780" w:type="dxa"/>
          </w:tcPr>
          <w:p w:rsidR="00721BFE" w:rsidRDefault="00721BFE">
            <w:pPr>
              <w:spacing w:line="276" w:lineRule="auto"/>
              <w:rPr>
                <w:rFonts w:ascii="仿宋" w:eastAsia="仿宋" w:hAnsi="仿宋" w:cs="仿宋"/>
                <w:sz w:val="28"/>
                <w:szCs w:val="28"/>
              </w:rPr>
            </w:pPr>
          </w:p>
        </w:tc>
      </w:tr>
      <w:tr w:rsidR="00721BFE">
        <w:trPr>
          <w:trHeight w:val="828"/>
          <w:jc w:val="center"/>
        </w:trPr>
        <w:tc>
          <w:tcPr>
            <w:tcW w:w="668" w:type="dxa"/>
            <w:vAlign w:val="center"/>
          </w:tcPr>
          <w:p w:rsidR="00721BFE" w:rsidRDefault="00DF6F87">
            <w:pPr>
              <w:spacing w:line="276" w:lineRule="auto"/>
              <w:jc w:val="center"/>
              <w:rPr>
                <w:rFonts w:ascii="仿宋" w:eastAsia="仿宋" w:hAnsi="仿宋" w:cs="仿宋"/>
                <w:sz w:val="28"/>
                <w:szCs w:val="28"/>
              </w:rPr>
            </w:pPr>
            <w:r>
              <w:rPr>
                <w:rFonts w:ascii="仿宋" w:eastAsia="仿宋" w:hAnsi="仿宋" w:cs="仿宋" w:hint="eastAsia"/>
                <w:sz w:val="28"/>
                <w:szCs w:val="28"/>
              </w:rPr>
              <w:t>8</w:t>
            </w:r>
          </w:p>
        </w:tc>
        <w:tc>
          <w:tcPr>
            <w:tcW w:w="914"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水箱</w:t>
            </w:r>
          </w:p>
        </w:tc>
        <w:tc>
          <w:tcPr>
            <w:tcW w:w="2780" w:type="dxa"/>
          </w:tcPr>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 xml:space="preserve">1.材质、类型:软化水箱 </w:t>
            </w:r>
          </w:p>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2.型号、规格:V=10m³  2500</w:t>
            </w:r>
            <w:proofErr w:type="gramStart"/>
            <w:r>
              <w:rPr>
                <w:rFonts w:ascii="仿宋" w:eastAsia="仿宋" w:hAnsi="仿宋" w:cs="仿宋" w:hint="eastAsia"/>
                <w:sz w:val="24"/>
                <w:szCs w:val="24"/>
              </w:rPr>
              <w:t>x2000x2000</w:t>
            </w:r>
            <w:proofErr w:type="gramEnd"/>
          </w:p>
        </w:tc>
        <w:tc>
          <w:tcPr>
            <w:tcW w:w="1870" w:type="dxa"/>
          </w:tcPr>
          <w:p w:rsidR="00721BFE" w:rsidRDefault="00721BFE">
            <w:pPr>
              <w:spacing w:line="276" w:lineRule="auto"/>
              <w:rPr>
                <w:rFonts w:ascii="仿宋" w:eastAsia="仿宋" w:hAnsi="仿宋" w:cs="仿宋"/>
                <w:sz w:val="28"/>
                <w:szCs w:val="28"/>
              </w:rPr>
            </w:pPr>
          </w:p>
        </w:tc>
        <w:tc>
          <w:tcPr>
            <w:tcW w:w="935" w:type="dxa"/>
          </w:tcPr>
          <w:p w:rsidR="00721BFE" w:rsidRDefault="00721BFE">
            <w:pPr>
              <w:spacing w:line="276" w:lineRule="auto"/>
              <w:rPr>
                <w:rFonts w:ascii="仿宋" w:eastAsia="仿宋" w:hAnsi="仿宋" w:cs="仿宋"/>
                <w:sz w:val="28"/>
                <w:szCs w:val="28"/>
              </w:rPr>
            </w:pPr>
          </w:p>
        </w:tc>
        <w:tc>
          <w:tcPr>
            <w:tcW w:w="780" w:type="dxa"/>
          </w:tcPr>
          <w:p w:rsidR="00721BFE" w:rsidRDefault="00721BFE">
            <w:pPr>
              <w:spacing w:line="276" w:lineRule="auto"/>
              <w:rPr>
                <w:rFonts w:ascii="仿宋" w:eastAsia="仿宋" w:hAnsi="仿宋" w:cs="仿宋"/>
                <w:sz w:val="28"/>
                <w:szCs w:val="28"/>
              </w:rPr>
            </w:pPr>
          </w:p>
        </w:tc>
      </w:tr>
      <w:tr w:rsidR="00721BFE">
        <w:trPr>
          <w:trHeight w:val="828"/>
          <w:jc w:val="center"/>
        </w:trPr>
        <w:tc>
          <w:tcPr>
            <w:tcW w:w="668" w:type="dxa"/>
            <w:vAlign w:val="center"/>
          </w:tcPr>
          <w:p w:rsidR="00721BFE" w:rsidRDefault="00DF6F87">
            <w:pPr>
              <w:spacing w:line="276" w:lineRule="auto"/>
              <w:jc w:val="center"/>
              <w:rPr>
                <w:rFonts w:ascii="仿宋" w:eastAsia="仿宋" w:hAnsi="仿宋" w:cs="仿宋"/>
                <w:sz w:val="28"/>
                <w:szCs w:val="28"/>
              </w:rPr>
            </w:pPr>
            <w:r>
              <w:rPr>
                <w:rFonts w:ascii="仿宋" w:eastAsia="仿宋" w:hAnsi="仿宋" w:cs="仿宋" w:hint="eastAsia"/>
                <w:sz w:val="28"/>
                <w:szCs w:val="28"/>
              </w:rPr>
              <w:lastRenderedPageBreak/>
              <w:t>9</w:t>
            </w:r>
          </w:p>
        </w:tc>
        <w:tc>
          <w:tcPr>
            <w:tcW w:w="914"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循环水泵</w:t>
            </w:r>
          </w:p>
        </w:tc>
        <w:tc>
          <w:tcPr>
            <w:tcW w:w="2780" w:type="dxa"/>
          </w:tcPr>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 xml:space="preserve">1.名称:蓄热补水泵 </w:t>
            </w:r>
          </w:p>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2.规格: Q=8m3/h  H=18m N=1.1kW 1.0MPa</w:t>
            </w:r>
          </w:p>
        </w:tc>
        <w:tc>
          <w:tcPr>
            <w:tcW w:w="1870" w:type="dxa"/>
          </w:tcPr>
          <w:p w:rsidR="00721BFE" w:rsidRDefault="00721BFE">
            <w:pPr>
              <w:spacing w:line="276" w:lineRule="auto"/>
              <w:rPr>
                <w:rFonts w:ascii="仿宋" w:eastAsia="仿宋" w:hAnsi="仿宋" w:cs="仿宋"/>
                <w:sz w:val="28"/>
                <w:szCs w:val="28"/>
              </w:rPr>
            </w:pPr>
          </w:p>
        </w:tc>
        <w:tc>
          <w:tcPr>
            <w:tcW w:w="935" w:type="dxa"/>
          </w:tcPr>
          <w:p w:rsidR="00721BFE" w:rsidRDefault="00721BFE">
            <w:pPr>
              <w:spacing w:line="276" w:lineRule="auto"/>
              <w:rPr>
                <w:rFonts w:ascii="仿宋" w:eastAsia="仿宋" w:hAnsi="仿宋" w:cs="仿宋"/>
                <w:sz w:val="28"/>
                <w:szCs w:val="28"/>
              </w:rPr>
            </w:pPr>
          </w:p>
        </w:tc>
        <w:tc>
          <w:tcPr>
            <w:tcW w:w="780" w:type="dxa"/>
          </w:tcPr>
          <w:p w:rsidR="00721BFE" w:rsidRDefault="00721BFE">
            <w:pPr>
              <w:spacing w:line="276" w:lineRule="auto"/>
              <w:rPr>
                <w:rFonts w:ascii="仿宋" w:eastAsia="仿宋" w:hAnsi="仿宋" w:cs="仿宋"/>
                <w:sz w:val="28"/>
                <w:szCs w:val="28"/>
              </w:rPr>
            </w:pPr>
          </w:p>
        </w:tc>
      </w:tr>
      <w:tr w:rsidR="00721BFE">
        <w:trPr>
          <w:trHeight w:val="828"/>
          <w:jc w:val="center"/>
        </w:trPr>
        <w:tc>
          <w:tcPr>
            <w:tcW w:w="668" w:type="dxa"/>
            <w:vAlign w:val="center"/>
          </w:tcPr>
          <w:p w:rsidR="00721BFE" w:rsidRDefault="00DF6F87">
            <w:pPr>
              <w:spacing w:line="276" w:lineRule="auto"/>
              <w:jc w:val="center"/>
              <w:rPr>
                <w:rFonts w:ascii="仿宋" w:eastAsia="仿宋" w:hAnsi="仿宋" w:cs="仿宋"/>
                <w:sz w:val="28"/>
                <w:szCs w:val="28"/>
              </w:rPr>
            </w:pPr>
            <w:r>
              <w:rPr>
                <w:rFonts w:ascii="仿宋" w:eastAsia="仿宋" w:hAnsi="仿宋" w:cs="仿宋" w:hint="eastAsia"/>
                <w:sz w:val="28"/>
                <w:szCs w:val="28"/>
              </w:rPr>
              <w:t>10</w:t>
            </w:r>
          </w:p>
        </w:tc>
        <w:tc>
          <w:tcPr>
            <w:tcW w:w="914"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循环水泵</w:t>
            </w:r>
          </w:p>
        </w:tc>
        <w:tc>
          <w:tcPr>
            <w:tcW w:w="2780" w:type="dxa"/>
          </w:tcPr>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1.名称:二次网循环水泵</w:t>
            </w:r>
          </w:p>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2.规格:Q=300m³/h  H=32m  N=45kW  1.0MPa  T=100℃</w:t>
            </w:r>
          </w:p>
        </w:tc>
        <w:tc>
          <w:tcPr>
            <w:tcW w:w="1870" w:type="dxa"/>
          </w:tcPr>
          <w:p w:rsidR="00721BFE" w:rsidRDefault="00721BFE">
            <w:pPr>
              <w:spacing w:line="276" w:lineRule="auto"/>
              <w:rPr>
                <w:rFonts w:ascii="仿宋" w:eastAsia="仿宋" w:hAnsi="仿宋" w:cs="仿宋"/>
                <w:sz w:val="28"/>
                <w:szCs w:val="28"/>
              </w:rPr>
            </w:pPr>
          </w:p>
        </w:tc>
        <w:tc>
          <w:tcPr>
            <w:tcW w:w="935" w:type="dxa"/>
          </w:tcPr>
          <w:p w:rsidR="00721BFE" w:rsidRDefault="00721BFE">
            <w:pPr>
              <w:spacing w:line="276" w:lineRule="auto"/>
              <w:rPr>
                <w:rFonts w:ascii="仿宋" w:eastAsia="仿宋" w:hAnsi="仿宋" w:cs="仿宋"/>
                <w:sz w:val="28"/>
                <w:szCs w:val="28"/>
              </w:rPr>
            </w:pPr>
          </w:p>
        </w:tc>
        <w:tc>
          <w:tcPr>
            <w:tcW w:w="780" w:type="dxa"/>
          </w:tcPr>
          <w:p w:rsidR="00721BFE" w:rsidRDefault="00721BFE">
            <w:pPr>
              <w:spacing w:line="276" w:lineRule="auto"/>
              <w:rPr>
                <w:rFonts w:ascii="仿宋" w:eastAsia="仿宋" w:hAnsi="仿宋" w:cs="仿宋"/>
                <w:sz w:val="28"/>
                <w:szCs w:val="28"/>
              </w:rPr>
            </w:pPr>
          </w:p>
        </w:tc>
      </w:tr>
      <w:tr w:rsidR="00721BFE">
        <w:trPr>
          <w:trHeight w:val="828"/>
          <w:jc w:val="center"/>
        </w:trPr>
        <w:tc>
          <w:tcPr>
            <w:tcW w:w="668" w:type="dxa"/>
            <w:vAlign w:val="center"/>
          </w:tcPr>
          <w:p w:rsidR="00721BFE" w:rsidRDefault="00DF6F87">
            <w:pPr>
              <w:spacing w:line="276" w:lineRule="auto"/>
              <w:jc w:val="center"/>
              <w:rPr>
                <w:rFonts w:ascii="仿宋" w:eastAsia="仿宋" w:hAnsi="仿宋" w:cs="仿宋"/>
                <w:sz w:val="28"/>
                <w:szCs w:val="28"/>
              </w:rPr>
            </w:pPr>
            <w:r>
              <w:rPr>
                <w:rFonts w:ascii="仿宋" w:eastAsia="仿宋" w:hAnsi="仿宋" w:cs="仿宋" w:hint="eastAsia"/>
                <w:sz w:val="28"/>
                <w:szCs w:val="28"/>
              </w:rPr>
              <w:t>11</w:t>
            </w:r>
          </w:p>
        </w:tc>
        <w:tc>
          <w:tcPr>
            <w:tcW w:w="914"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循环水泵</w:t>
            </w:r>
          </w:p>
        </w:tc>
        <w:tc>
          <w:tcPr>
            <w:tcW w:w="2780" w:type="dxa"/>
          </w:tcPr>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 xml:space="preserve">1.名称: </w:t>
            </w:r>
            <w:proofErr w:type="gramStart"/>
            <w:r>
              <w:rPr>
                <w:rFonts w:ascii="仿宋" w:eastAsia="仿宋" w:hAnsi="仿宋" w:cs="仿宋" w:hint="eastAsia"/>
                <w:sz w:val="24"/>
                <w:szCs w:val="24"/>
              </w:rPr>
              <w:t>二次网补水泵</w:t>
            </w:r>
            <w:proofErr w:type="gramEnd"/>
          </w:p>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2.规格: Q=8m3/h  H=38m  N=3kW 1.0MPa</w:t>
            </w:r>
          </w:p>
        </w:tc>
        <w:tc>
          <w:tcPr>
            <w:tcW w:w="1870" w:type="dxa"/>
          </w:tcPr>
          <w:p w:rsidR="00721BFE" w:rsidRDefault="00721BFE">
            <w:pPr>
              <w:spacing w:line="276" w:lineRule="auto"/>
              <w:rPr>
                <w:rFonts w:ascii="仿宋" w:eastAsia="仿宋" w:hAnsi="仿宋" w:cs="仿宋"/>
                <w:sz w:val="28"/>
                <w:szCs w:val="28"/>
              </w:rPr>
            </w:pPr>
          </w:p>
        </w:tc>
        <w:tc>
          <w:tcPr>
            <w:tcW w:w="935" w:type="dxa"/>
          </w:tcPr>
          <w:p w:rsidR="00721BFE" w:rsidRDefault="00721BFE">
            <w:pPr>
              <w:spacing w:line="276" w:lineRule="auto"/>
              <w:rPr>
                <w:rFonts w:ascii="仿宋" w:eastAsia="仿宋" w:hAnsi="仿宋" w:cs="仿宋"/>
                <w:sz w:val="28"/>
                <w:szCs w:val="28"/>
              </w:rPr>
            </w:pPr>
          </w:p>
        </w:tc>
        <w:tc>
          <w:tcPr>
            <w:tcW w:w="780" w:type="dxa"/>
          </w:tcPr>
          <w:p w:rsidR="00721BFE" w:rsidRDefault="00721BFE">
            <w:pPr>
              <w:spacing w:line="276" w:lineRule="auto"/>
              <w:rPr>
                <w:rFonts w:ascii="仿宋" w:eastAsia="仿宋" w:hAnsi="仿宋" w:cs="仿宋"/>
                <w:sz w:val="28"/>
                <w:szCs w:val="28"/>
              </w:rPr>
            </w:pPr>
          </w:p>
        </w:tc>
      </w:tr>
      <w:tr w:rsidR="00721BFE">
        <w:trPr>
          <w:trHeight w:val="828"/>
          <w:jc w:val="center"/>
        </w:trPr>
        <w:tc>
          <w:tcPr>
            <w:tcW w:w="668" w:type="dxa"/>
            <w:vAlign w:val="center"/>
          </w:tcPr>
          <w:p w:rsidR="00721BFE" w:rsidRDefault="00DF6F87">
            <w:pPr>
              <w:spacing w:line="276" w:lineRule="auto"/>
              <w:jc w:val="center"/>
              <w:rPr>
                <w:rFonts w:ascii="仿宋" w:eastAsia="仿宋" w:hAnsi="仿宋" w:cs="仿宋"/>
                <w:sz w:val="28"/>
                <w:szCs w:val="28"/>
              </w:rPr>
            </w:pPr>
            <w:r>
              <w:rPr>
                <w:rFonts w:ascii="仿宋" w:eastAsia="仿宋" w:hAnsi="仿宋" w:cs="仿宋" w:hint="eastAsia"/>
                <w:sz w:val="28"/>
                <w:szCs w:val="28"/>
              </w:rPr>
              <w:t>12</w:t>
            </w:r>
          </w:p>
        </w:tc>
        <w:tc>
          <w:tcPr>
            <w:tcW w:w="914" w:type="dxa"/>
            <w:vAlign w:val="center"/>
          </w:tcPr>
          <w:p w:rsidR="00721BFE" w:rsidRDefault="00DF6F87">
            <w:pPr>
              <w:spacing w:line="276" w:lineRule="auto"/>
              <w:jc w:val="center"/>
              <w:rPr>
                <w:rFonts w:ascii="仿宋" w:eastAsia="仿宋" w:hAnsi="仿宋" w:cs="仿宋"/>
                <w:sz w:val="24"/>
                <w:szCs w:val="24"/>
              </w:rPr>
            </w:pPr>
            <w:r>
              <w:rPr>
                <w:rFonts w:ascii="仿宋" w:eastAsia="仿宋" w:hAnsi="仿宋" w:cs="仿宋" w:hint="eastAsia"/>
                <w:sz w:val="24"/>
                <w:szCs w:val="24"/>
              </w:rPr>
              <w:t>换热器</w:t>
            </w:r>
          </w:p>
        </w:tc>
        <w:tc>
          <w:tcPr>
            <w:tcW w:w="2780" w:type="dxa"/>
          </w:tcPr>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1.型号:二次网板式换热器</w:t>
            </w:r>
          </w:p>
          <w:p w:rsidR="00721BFE" w:rsidRDefault="00DF6F87">
            <w:pPr>
              <w:spacing w:line="276" w:lineRule="auto"/>
              <w:rPr>
                <w:rFonts w:ascii="仿宋" w:eastAsia="仿宋" w:hAnsi="仿宋" w:cs="仿宋"/>
                <w:sz w:val="24"/>
                <w:szCs w:val="24"/>
              </w:rPr>
            </w:pPr>
            <w:r>
              <w:rPr>
                <w:rFonts w:ascii="仿宋" w:eastAsia="仿宋" w:hAnsi="仿宋" w:cs="仿宋" w:hint="eastAsia"/>
                <w:sz w:val="24"/>
                <w:szCs w:val="24"/>
              </w:rPr>
              <w:t>2.规格:BRB0.8  F=110㎡ P=1.0MPa  T=120℃</w:t>
            </w:r>
          </w:p>
        </w:tc>
        <w:tc>
          <w:tcPr>
            <w:tcW w:w="1870" w:type="dxa"/>
          </w:tcPr>
          <w:p w:rsidR="00721BFE" w:rsidRDefault="00721BFE">
            <w:pPr>
              <w:spacing w:line="276" w:lineRule="auto"/>
              <w:rPr>
                <w:rFonts w:ascii="仿宋" w:eastAsia="仿宋" w:hAnsi="仿宋" w:cs="仿宋"/>
                <w:sz w:val="28"/>
                <w:szCs w:val="28"/>
              </w:rPr>
            </w:pPr>
          </w:p>
        </w:tc>
        <w:tc>
          <w:tcPr>
            <w:tcW w:w="935" w:type="dxa"/>
          </w:tcPr>
          <w:p w:rsidR="00721BFE" w:rsidRDefault="00721BFE">
            <w:pPr>
              <w:spacing w:line="276" w:lineRule="auto"/>
              <w:rPr>
                <w:rFonts w:ascii="仿宋" w:eastAsia="仿宋" w:hAnsi="仿宋" w:cs="仿宋"/>
                <w:sz w:val="28"/>
                <w:szCs w:val="28"/>
              </w:rPr>
            </w:pPr>
          </w:p>
        </w:tc>
        <w:tc>
          <w:tcPr>
            <w:tcW w:w="780" w:type="dxa"/>
          </w:tcPr>
          <w:p w:rsidR="00721BFE" w:rsidRDefault="00721BFE">
            <w:pPr>
              <w:spacing w:line="276" w:lineRule="auto"/>
              <w:rPr>
                <w:rFonts w:ascii="仿宋" w:eastAsia="仿宋" w:hAnsi="仿宋" w:cs="仿宋"/>
                <w:sz w:val="28"/>
                <w:szCs w:val="28"/>
              </w:rPr>
            </w:pPr>
          </w:p>
        </w:tc>
      </w:tr>
    </w:tbl>
    <w:p w:rsidR="00721BFE" w:rsidRDefault="00721BFE">
      <w:pPr>
        <w:spacing w:line="360" w:lineRule="auto"/>
        <w:rPr>
          <w:rFonts w:ascii="仿宋" w:eastAsia="仿宋" w:hAnsi="仿宋"/>
          <w:color w:val="000000" w:themeColor="text1"/>
          <w:szCs w:val="21"/>
        </w:rPr>
      </w:pPr>
    </w:p>
    <w:p w:rsidR="00721BFE" w:rsidRDefault="00721BFE">
      <w:pPr>
        <w:spacing w:line="360" w:lineRule="auto"/>
        <w:rPr>
          <w:rFonts w:ascii="仿宋" w:eastAsia="仿宋" w:hAnsi="仿宋"/>
          <w:color w:val="000000" w:themeColor="text1"/>
          <w:szCs w:val="21"/>
        </w:rPr>
      </w:pPr>
    </w:p>
    <w:p w:rsidR="00721BFE" w:rsidRDefault="00DF6F87">
      <w:pPr>
        <w:spacing w:line="900" w:lineRule="exact"/>
        <w:ind w:firstLineChars="400" w:firstLine="1120"/>
        <w:jc w:val="left"/>
        <w:rPr>
          <w:rFonts w:ascii="仿宋" w:eastAsia="仿宋" w:hAnsi="仿宋" w:cs="宋体"/>
          <w:sz w:val="28"/>
          <w:szCs w:val="28"/>
          <w:u w:val="single"/>
        </w:rPr>
      </w:pPr>
      <w:r>
        <w:rPr>
          <w:rFonts w:ascii="仿宋" w:eastAsia="仿宋" w:hAnsi="仿宋" w:cs="宋体" w:hint="eastAsia"/>
          <w:color w:val="000000" w:themeColor="text1"/>
          <w:kern w:val="0"/>
          <w:sz w:val="28"/>
          <w:szCs w:val="28"/>
        </w:rPr>
        <w:t>供应商名称：（电子签章）</w:t>
      </w:r>
      <w:r>
        <w:rPr>
          <w:rFonts w:ascii="仿宋" w:eastAsia="仿宋" w:hAnsi="仿宋" w:cs="宋体" w:hint="eastAsia"/>
          <w:sz w:val="28"/>
          <w:szCs w:val="28"/>
        </w:rPr>
        <w:t>：</w:t>
      </w:r>
      <w:r>
        <w:rPr>
          <w:rFonts w:ascii="仿宋" w:eastAsia="仿宋" w:hAnsi="仿宋" w:cs="宋体" w:hint="eastAsia"/>
          <w:sz w:val="28"/>
          <w:szCs w:val="28"/>
          <w:u w:val="single"/>
        </w:rPr>
        <w:t xml:space="preserve">                   </w:t>
      </w:r>
    </w:p>
    <w:p w:rsidR="00721BFE" w:rsidRDefault="00DF6F87">
      <w:pPr>
        <w:spacing w:line="900" w:lineRule="exact"/>
        <w:ind w:firstLineChars="400" w:firstLine="1120"/>
        <w:jc w:val="left"/>
        <w:rPr>
          <w:rFonts w:ascii="仿宋" w:eastAsia="仿宋" w:hAnsi="仿宋"/>
          <w:color w:val="000000" w:themeColor="text1"/>
          <w:sz w:val="28"/>
          <w:szCs w:val="21"/>
        </w:rPr>
      </w:pPr>
      <w:r>
        <w:rPr>
          <w:rFonts w:ascii="仿宋" w:eastAsia="仿宋" w:hAnsi="仿宋" w:cs="宋体" w:hint="eastAsia"/>
          <w:sz w:val="28"/>
          <w:szCs w:val="28"/>
        </w:rPr>
        <w:t>法定代表人：（</w:t>
      </w:r>
      <w:r>
        <w:rPr>
          <w:rFonts w:ascii="仿宋" w:eastAsia="仿宋" w:hAnsi="仿宋" w:cs="宋体" w:hint="eastAsia"/>
          <w:color w:val="000000" w:themeColor="text1"/>
          <w:kern w:val="0"/>
          <w:sz w:val="28"/>
          <w:szCs w:val="28"/>
        </w:rPr>
        <w:t>电子签章</w:t>
      </w:r>
      <w:r>
        <w:rPr>
          <w:rFonts w:ascii="仿宋" w:eastAsia="仿宋" w:hAnsi="仿宋" w:cs="宋体" w:hint="eastAsia"/>
          <w:sz w:val="28"/>
          <w:szCs w:val="28"/>
        </w:rPr>
        <w:t>）</w:t>
      </w:r>
      <w:r>
        <w:rPr>
          <w:rFonts w:ascii="仿宋" w:eastAsia="仿宋" w:hAnsi="仿宋" w:cs="宋体" w:hint="eastAsia"/>
          <w:sz w:val="28"/>
          <w:szCs w:val="28"/>
          <w:u w:val="single"/>
        </w:rPr>
        <w:t xml:space="preserve"> </w:t>
      </w:r>
      <w:r>
        <w:rPr>
          <w:rFonts w:ascii="仿宋" w:eastAsia="仿宋" w:hAnsi="仿宋" w:cs="宋体"/>
          <w:sz w:val="28"/>
          <w:szCs w:val="28"/>
          <w:u w:val="single"/>
        </w:rPr>
        <w:t xml:space="preserve">                    </w:t>
      </w:r>
    </w:p>
    <w:p w:rsidR="00721BFE" w:rsidRDefault="00721BFE">
      <w:pPr>
        <w:wordWrap w:val="0"/>
        <w:adjustRightInd w:val="0"/>
        <w:snapToGrid w:val="0"/>
        <w:spacing w:line="600" w:lineRule="exact"/>
        <w:jc w:val="right"/>
        <w:rPr>
          <w:rFonts w:ascii="仿宋" w:eastAsia="仿宋" w:hAnsi="仿宋"/>
          <w:color w:val="000000" w:themeColor="text1"/>
          <w:sz w:val="28"/>
          <w:szCs w:val="21"/>
        </w:rPr>
      </w:pPr>
    </w:p>
    <w:p w:rsidR="00721BFE" w:rsidRDefault="00DF6F87">
      <w:pPr>
        <w:pStyle w:val="30"/>
        <w:jc w:val="center"/>
        <w:rPr>
          <w:rFonts w:ascii="仿宋" w:eastAsia="仿宋" w:hAnsi="仿宋"/>
          <w:color w:val="000000" w:themeColor="text1"/>
          <w:szCs w:val="21"/>
        </w:rPr>
      </w:pPr>
      <w:r>
        <w:rPr>
          <w:rFonts w:ascii="仿宋" w:eastAsia="仿宋" w:hAnsi="仿宋" w:hint="eastAsia"/>
          <w:color w:val="000000" w:themeColor="text1"/>
          <w:sz w:val="28"/>
          <w:szCs w:val="21"/>
        </w:rPr>
        <w:t>日   期：    年   月   日</w:t>
      </w:r>
    </w:p>
    <w:p w:rsidR="00721BFE" w:rsidRDefault="00721BFE">
      <w:pPr>
        <w:spacing w:line="520" w:lineRule="exact"/>
        <w:rPr>
          <w:rFonts w:ascii="仿宋" w:eastAsia="仿宋" w:hAnsi="仿宋"/>
          <w:b/>
          <w:color w:val="000000" w:themeColor="text1"/>
          <w:sz w:val="32"/>
        </w:rPr>
      </w:pPr>
    </w:p>
    <w:sectPr w:rsidR="00721BFE">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714" w:rsidRDefault="00006714">
      <w:r>
        <w:separator/>
      </w:r>
    </w:p>
  </w:endnote>
  <w:endnote w:type="continuationSeparator" w:id="0">
    <w:p w:rsidR="00006714" w:rsidRDefault="0000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大标宋简体">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2D" w:rsidRDefault="00DF462D">
    <w:pPr>
      <w:pStyle w:val="ae"/>
      <w:jc w:val="center"/>
    </w:pPr>
    <w:r>
      <w:fldChar w:fldCharType="begin"/>
    </w:r>
    <w:r>
      <w:instrText>PAGE   \* MERGEFORMAT</w:instrText>
    </w:r>
    <w:r>
      <w:fldChar w:fldCharType="separate"/>
    </w:r>
    <w:r w:rsidR="004F45DA" w:rsidRPr="004F45DA">
      <w:rPr>
        <w:noProof/>
        <w:lang w:val="zh-CN"/>
      </w:rPr>
      <w:t>4</w:t>
    </w:r>
    <w:r>
      <w:fldChar w:fldCharType="end"/>
    </w:r>
  </w:p>
  <w:p w:rsidR="00DF462D" w:rsidRDefault="00DF462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714" w:rsidRDefault="00006714">
      <w:r>
        <w:separator/>
      </w:r>
    </w:p>
  </w:footnote>
  <w:footnote w:type="continuationSeparator" w:id="0">
    <w:p w:rsidR="00006714" w:rsidRDefault="00006714">
      <w:r>
        <w:continuationSeparator/>
      </w:r>
    </w:p>
  </w:footnote>
  <w:footnote w:id="1">
    <w:p w:rsidR="00DF462D" w:rsidRDefault="00DF462D">
      <w:pPr>
        <w:pStyle w:val="af1"/>
      </w:pPr>
      <w:r>
        <w:rPr>
          <w:rStyle w:val="af8"/>
        </w:rPr>
        <w:footnoteRef/>
      </w:r>
      <w:r>
        <w:t xml:space="preserve"> </w:t>
      </w:r>
      <w:r>
        <w:rPr>
          <w:rFonts w:hint="eastAsia"/>
        </w:rPr>
        <w:t>从业人员、营业收入、资产总额填报上一年度数据，无上</w:t>
      </w:r>
      <w:proofErr w:type="gramStart"/>
      <w:r>
        <w:rPr>
          <w:rFonts w:hint="eastAsia"/>
        </w:rPr>
        <w:t>一</w:t>
      </w:r>
      <w:proofErr w:type="gramEnd"/>
      <w:r>
        <w:rPr>
          <w:rFonts w:hint="eastAsia"/>
        </w:rPr>
        <w:t>年度数据的新成立企业可不填报。</w:t>
      </w:r>
    </w:p>
  </w:footnote>
  <w:footnote w:id="2">
    <w:p w:rsidR="00DF462D" w:rsidRDefault="00DF462D">
      <w:pPr>
        <w:pStyle w:val="af1"/>
        <w:ind w:firstLine="210"/>
      </w:pPr>
      <w:r>
        <w:rPr>
          <w:rStyle w:val="af8"/>
        </w:rPr>
        <w:footnoteRef/>
      </w:r>
      <w:r>
        <w:t xml:space="preserve"> </w:t>
      </w:r>
      <w:r>
        <w:rPr>
          <w:rFonts w:hint="eastAsia"/>
        </w:rPr>
        <w:t>从业人员、营业收入、资产总额填报上一年度数据，无上</w:t>
      </w:r>
      <w:proofErr w:type="gramStart"/>
      <w:r>
        <w:rPr>
          <w:rFonts w:hint="eastAsia"/>
        </w:rPr>
        <w:t>一</w:t>
      </w:r>
      <w:proofErr w:type="gramEnd"/>
      <w:r>
        <w:rPr>
          <w:rFonts w:hint="eastAsia"/>
        </w:rPr>
        <w:t>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2D" w:rsidRDefault="00DF462D">
    <w:pPr>
      <w:pStyle w:val="af"/>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5E714"/>
    <w:multiLevelType w:val="singleLevel"/>
    <w:tmpl w:val="80B5E714"/>
    <w:lvl w:ilvl="0">
      <w:start w:val="1"/>
      <w:numFmt w:val="chineseCounting"/>
      <w:suff w:val="nothing"/>
      <w:lvlText w:val="%1、"/>
      <w:lvlJc w:val="left"/>
      <w:rPr>
        <w:rFonts w:hint="eastAsia"/>
      </w:rPr>
    </w:lvl>
  </w:abstractNum>
  <w:abstractNum w:abstractNumId="1">
    <w:nsid w:val="C8D239F1"/>
    <w:multiLevelType w:val="singleLevel"/>
    <w:tmpl w:val="C8D239F1"/>
    <w:lvl w:ilvl="0">
      <w:start w:val="1"/>
      <w:numFmt w:val="decimal"/>
      <w:suff w:val="nothing"/>
      <w:lvlText w:val="（%1）"/>
      <w:lvlJc w:val="left"/>
    </w:lvl>
  </w:abstractNum>
  <w:abstractNum w:abstractNumId="2">
    <w:nsid w:val="DFE748F9"/>
    <w:multiLevelType w:val="singleLevel"/>
    <w:tmpl w:val="DFE748F9"/>
    <w:lvl w:ilvl="0">
      <w:start w:val="1"/>
      <w:numFmt w:val="decimal"/>
      <w:lvlText w:val="%1."/>
      <w:lvlJc w:val="left"/>
      <w:pPr>
        <w:tabs>
          <w:tab w:val="left" w:pos="312"/>
        </w:tabs>
      </w:pPr>
    </w:lvl>
  </w:abstractNum>
  <w:abstractNum w:abstractNumId="3">
    <w:nsid w:val="0000000C"/>
    <w:multiLevelType w:val="multilevel"/>
    <w:tmpl w:val="0000000C"/>
    <w:lvl w:ilvl="0">
      <w:start w:val="1"/>
      <w:numFmt w:val="lowerLetter"/>
      <w:pStyle w:val="a"/>
      <w:lvlText w:val="%1)"/>
      <w:lvlJc w:val="left"/>
      <w:pPr>
        <w:tabs>
          <w:tab w:val="left" w:pos="425"/>
        </w:tabs>
        <w:ind w:left="425" w:hanging="425"/>
      </w:pPr>
      <w:rPr>
        <w:rFonts w:ascii="Times New Roman" w:hAnsi="Times New Roman" w:hint="default"/>
      </w:rPr>
    </w:lvl>
    <w:lvl w:ilvl="1">
      <w:start w:val="3"/>
      <w:numFmt w:val="decimal"/>
      <w:lvlText w:val="%1.%2"/>
      <w:lvlJc w:val="left"/>
      <w:pPr>
        <w:tabs>
          <w:tab w:val="left" w:pos="0"/>
        </w:tabs>
        <w:ind w:left="0" w:firstLine="0"/>
      </w:pPr>
      <w:rPr>
        <w:rFonts w:ascii="黑体" w:eastAsia="黑体" w:hint="eastAsia"/>
        <w:b w:val="0"/>
        <w:i w:val="0"/>
        <w:sz w:val="24"/>
      </w:rPr>
    </w:lvl>
    <w:lvl w:ilvl="2">
      <w:start w:val="1"/>
      <w:numFmt w:val="decimal"/>
      <w:lvlText w:val="%1.%2.%3"/>
      <w:lvlJc w:val="left"/>
      <w:pPr>
        <w:tabs>
          <w:tab w:val="left" w:pos="0"/>
        </w:tabs>
        <w:ind w:left="0" w:firstLine="0"/>
      </w:pPr>
      <w:rPr>
        <w:rFonts w:ascii="黑体" w:eastAsia="黑体" w:hint="eastAsia"/>
        <w:b w:val="0"/>
        <w:i w:val="0"/>
        <w:sz w:val="24"/>
      </w:rPr>
    </w:lvl>
    <w:lvl w:ilvl="3">
      <w:start w:val="1"/>
      <w:numFmt w:val="decimal"/>
      <w:lvlText w:val="%1.%2.%3.%4"/>
      <w:lvlJc w:val="left"/>
      <w:pPr>
        <w:tabs>
          <w:tab w:val="left" w:pos="0"/>
        </w:tabs>
        <w:ind w:left="0" w:firstLine="0"/>
      </w:pPr>
      <w:rPr>
        <w:rFonts w:ascii="黑体" w:eastAsia="黑体" w:hint="eastAsia"/>
        <w:b w:val="0"/>
        <w:i w:val="0"/>
        <w:sz w:val="24"/>
      </w:rPr>
    </w:lvl>
    <w:lvl w:ilvl="4">
      <w:start w:val="1"/>
      <w:numFmt w:val="decimal"/>
      <w:lvlText w:val="%1.%2.%3.%4.%5"/>
      <w:lvlJc w:val="left"/>
      <w:pPr>
        <w:tabs>
          <w:tab w:val="left" w:pos="0"/>
        </w:tabs>
        <w:ind w:left="0" w:firstLine="0"/>
      </w:pPr>
      <w:rPr>
        <w:rFonts w:ascii="黑体" w:eastAsia="黑体" w:hint="eastAsia"/>
        <w:b w:val="0"/>
        <w:i w:val="0"/>
        <w:sz w:val="24"/>
      </w:rPr>
    </w:lvl>
    <w:lvl w:ilvl="5">
      <w:start w:val="1"/>
      <w:numFmt w:val="decimal"/>
      <w:lvlText w:val="%1.%2.%3.%4.%5.%6"/>
      <w:lvlJc w:val="left"/>
      <w:pPr>
        <w:tabs>
          <w:tab w:val="left" w:pos="0"/>
        </w:tabs>
        <w:ind w:left="0" w:firstLine="0"/>
      </w:pPr>
      <w:rPr>
        <w:rFonts w:ascii="黑体" w:eastAsia="黑体" w:hint="eastAsia"/>
        <w:b w:val="0"/>
        <w:i w:val="0"/>
        <w:sz w:val="24"/>
      </w:rPr>
    </w:lvl>
    <w:lvl w:ilvl="6">
      <w:start w:val="1"/>
      <w:numFmt w:val="decimal"/>
      <w:lvlText w:val="%7）"/>
      <w:lvlJc w:val="left"/>
      <w:pPr>
        <w:tabs>
          <w:tab w:val="left" w:pos="0"/>
        </w:tabs>
        <w:ind w:left="953" w:firstLine="0"/>
      </w:pPr>
      <w:rPr>
        <w:rFonts w:ascii="宋体" w:eastAsia="宋体" w:hAnsi="宋体" w:cs="Times New Roman"/>
        <w:b w:val="0"/>
        <w:i w:val="0"/>
        <w:sz w:val="24"/>
      </w:rPr>
    </w:lvl>
    <w:lvl w:ilvl="7">
      <w:start w:val="1"/>
      <w:numFmt w:val="lowerLetter"/>
      <w:lvlText w:val="%8）"/>
      <w:lvlJc w:val="left"/>
      <w:pPr>
        <w:tabs>
          <w:tab w:val="left" w:pos="0"/>
        </w:tabs>
        <w:ind w:left="1429" w:firstLine="0"/>
      </w:pPr>
      <w:rPr>
        <w:rFonts w:ascii="黑体" w:eastAsia="黑体" w:hint="eastAsia"/>
        <w:b w:val="0"/>
        <w:i w:val="0"/>
        <w:sz w:val="24"/>
      </w:rPr>
    </w:lvl>
    <w:lvl w:ilvl="8">
      <w:start w:val="1"/>
      <w:numFmt w:val="lowerRoman"/>
      <w:lvlText w:val="%9）"/>
      <w:lvlJc w:val="left"/>
      <w:pPr>
        <w:tabs>
          <w:tab w:val="left" w:pos="0"/>
        </w:tabs>
        <w:ind w:left="1911" w:firstLine="0"/>
      </w:pPr>
      <w:rPr>
        <w:rFonts w:ascii="黑体" w:eastAsia="黑体" w:hint="eastAsia"/>
        <w:b w:val="0"/>
        <w:i w:val="0"/>
        <w:sz w:val="24"/>
      </w:rPr>
    </w:lvl>
  </w:abstractNum>
  <w:abstractNum w:abstractNumId="4">
    <w:nsid w:val="19EB4A4A"/>
    <w:multiLevelType w:val="singleLevel"/>
    <w:tmpl w:val="19EB4A4A"/>
    <w:lvl w:ilvl="0">
      <w:start w:val="1"/>
      <w:numFmt w:val="chineseCounting"/>
      <w:suff w:val="nothing"/>
      <w:lvlText w:val="%1、"/>
      <w:lvlJc w:val="left"/>
      <w:rPr>
        <w:rFonts w:hint="eastAsia"/>
      </w:rPr>
    </w:lvl>
  </w:abstractNum>
  <w:abstractNum w:abstractNumId="5">
    <w:nsid w:val="3152F265"/>
    <w:multiLevelType w:val="singleLevel"/>
    <w:tmpl w:val="3152F265"/>
    <w:lvl w:ilvl="0">
      <w:start w:val="1"/>
      <w:numFmt w:val="decimal"/>
      <w:suff w:val="nothing"/>
      <w:lvlText w:val="%1、"/>
      <w:lvlJc w:val="left"/>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ocumentProtection w:edit="readOnly" w:formatting="1"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YzdmYzNhNjQ2MzM0NzQ5M2Q1OGJhNTVjYzI3ZjEifQ=="/>
  </w:docVars>
  <w:rsids>
    <w:rsidRoot w:val="00C661E8"/>
    <w:rsid w:val="000001A3"/>
    <w:rsid w:val="00003529"/>
    <w:rsid w:val="00006714"/>
    <w:rsid w:val="00007194"/>
    <w:rsid w:val="00007856"/>
    <w:rsid w:val="00015FBF"/>
    <w:rsid w:val="0003083F"/>
    <w:rsid w:val="00032A9F"/>
    <w:rsid w:val="000457F2"/>
    <w:rsid w:val="00046961"/>
    <w:rsid w:val="00050860"/>
    <w:rsid w:val="00051B13"/>
    <w:rsid w:val="00052844"/>
    <w:rsid w:val="00056D84"/>
    <w:rsid w:val="00057414"/>
    <w:rsid w:val="000756DC"/>
    <w:rsid w:val="000770D6"/>
    <w:rsid w:val="00083888"/>
    <w:rsid w:val="000862A4"/>
    <w:rsid w:val="0009379E"/>
    <w:rsid w:val="00097694"/>
    <w:rsid w:val="00097C4C"/>
    <w:rsid w:val="000A1DE1"/>
    <w:rsid w:val="000A24C0"/>
    <w:rsid w:val="000A50D0"/>
    <w:rsid w:val="000B19DE"/>
    <w:rsid w:val="000B544A"/>
    <w:rsid w:val="000B632B"/>
    <w:rsid w:val="000C0A13"/>
    <w:rsid w:val="000C3B95"/>
    <w:rsid w:val="000C4874"/>
    <w:rsid w:val="000D09C4"/>
    <w:rsid w:val="000D0B2C"/>
    <w:rsid w:val="000D497F"/>
    <w:rsid w:val="000D6DED"/>
    <w:rsid w:val="000E01DB"/>
    <w:rsid w:val="000E0673"/>
    <w:rsid w:val="000F316E"/>
    <w:rsid w:val="000F60BE"/>
    <w:rsid w:val="000F67DE"/>
    <w:rsid w:val="000F6841"/>
    <w:rsid w:val="001002DF"/>
    <w:rsid w:val="001017DF"/>
    <w:rsid w:val="00102D62"/>
    <w:rsid w:val="0010301F"/>
    <w:rsid w:val="001041F7"/>
    <w:rsid w:val="001175C4"/>
    <w:rsid w:val="00121CA5"/>
    <w:rsid w:val="0012236D"/>
    <w:rsid w:val="00125603"/>
    <w:rsid w:val="0013757A"/>
    <w:rsid w:val="00137F38"/>
    <w:rsid w:val="00146F57"/>
    <w:rsid w:val="001505AB"/>
    <w:rsid w:val="00152E77"/>
    <w:rsid w:val="001541A8"/>
    <w:rsid w:val="001550D9"/>
    <w:rsid w:val="00156C98"/>
    <w:rsid w:val="0016196D"/>
    <w:rsid w:val="00166C65"/>
    <w:rsid w:val="001722D3"/>
    <w:rsid w:val="00172942"/>
    <w:rsid w:val="001816AA"/>
    <w:rsid w:val="00181857"/>
    <w:rsid w:val="001922BB"/>
    <w:rsid w:val="0019230A"/>
    <w:rsid w:val="00194AEF"/>
    <w:rsid w:val="00195635"/>
    <w:rsid w:val="00196AA6"/>
    <w:rsid w:val="001A0483"/>
    <w:rsid w:val="001A298D"/>
    <w:rsid w:val="001A3358"/>
    <w:rsid w:val="001A3A91"/>
    <w:rsid w:val="001A4ADA"/>
    <w:rsid w:val="001B3C58"/>
    <w:rsid w:val="001B68DE"/>
    <w:rsid w:val="001C048E"/>
    <w:rsid w:val="001C2C6E"/>
    <w:rsid w:val="001C62D6"/>
    <w:rsid w:val="001C6D76"/>
    <w:rsid w:val="001D09D1"/>
    <w:rsid w:val="001D2CF5"/>
    <w:rsid w:val="001D37C4"/>
    <w:rsid w:val="001D38D6"/>
    <w:rsid w:val="001D48B0"/>
    <w:rsid w:val="001D64C7"/>
    <w:rsid w:val="001E3571"/>
    <w:rsid w:val="001E3F43"/>
    <w:rsid w:val="001E5420"/>
    <w:rsid w:val="001F0B38"/>
    <w:rsid w:val="001F11AA"/>
    <w:rsid w:val="001F3D57"/>
    <w:rsid w:val="001F5CB5"/>
    <w:rsid w:val="001F7BC4"/>
    <w:rsid w:val="00200397"/>
    <w:rsid w:val="002022C8"/>
    <w:rsid w:val="00202A39"/>
    <w:rsid w:val="0021179E"/>
    <w:rsid w:val="00213816"/>
    <w:rsid w:val="002138AC"/>
    <w:rsid w:val="00230B71"/>
    <w:rsid w:val="002354FC"/>
    <w:rsid w:val="00236048"/>
    <w:rsid w:val="00240F7C"/>
    <w:rsid w:val="00243F1D"/>
    <w:rsid w:val="00252236"/>
    <w:rsid w:val="002565AC"/>
    <w:rsid w:val="00256777"/>
    <w:rsid w:val="00260286"/>
    <w:rsid w:val="00262159"/>
    <w:rsid w:val="00266C98"/>
    <w:rsid w:val="00271723"/>
    <w:rsid w:val="002830B3"/>
    <w:rsid w:val="002903E4"/>
    <w:rsid w:val="002903EC"/>
    <w:rsid w:val="002918FC"/>
    <w:rsid w:val="00291FDD"/>
    <w:rsid w:val="00294566"/>
    <w:rsid w:val="002961D5"/>
    <w:rsid w:val="00296BA3"/>
    <w:rsid w:val="002A02BB"/>
    <w:rsid w:val="002A567C"/>
    <w:rsid w:val="002A5E22"/>
    <w:rsid w:val="002A73A7"/>
    <w:rsid w:val="002B3346"/>
    <w:rsid w:val="002B4947"/>
    <w:rsid w:val="002B67F0"/>
    <w:rsid w:val="002C1C47"/>
    <w:rsid w:val="002C31D7"/>
    <w:rsid w:val="002C3CFD"/>
    <w:rsid w:val="002C4F81"/>
    <w:rsid w:val="002C63BB"/>
    <w:rsid w:val="002C7F38"/>
    <w:rsid w:val="002D2036"/>
    <w:rsid w:val="002D5720"/>
    <w:rsid w:val="002D79BA"/>
    <w:rsid w:val="002E0C0A"/>
    <w:rsid w:val="002E614A"/>
    <w:rsid w:val="002F0D23"/>
    <w:rsid w:val="002F3619"/>
    <w:rsid w:val="002F3C5F"/>
    <w:rsid w:val="002F7059"/>
    <w:rsid w:val="003018AB"/>
    <w:rsid w:val="00303F39"/>
    <w:rsid w:val="003074D7"/>
    <w:rsid w:val="00307D4F"/>
    <w:rsid w:val="00307E68"/>
    <w:rsid w:val="00312051"/>
    <w:rsid w:val="00312E19"/>
    <w:rsid w:val="00324AF4"/>
    <w:rsid w:val="0032776C"/>
    <w:rsid w:val="00330AD2"/>
    <w:rsid w:val="00340CC8"/>
    <w:rsid w:val="00341F74"/>
    <w:rsid w:val="00344557"/>
    <w:rsid w:val="00347186"/>
    <w:rsid w:val="00365D95"/>
    <w:rsid w:val="00366DF7"/>
    <w:rsid w:val="003706B9"/>
    <w:rsid w:val="00371052"/>
    <w:rsid w:val="003719CF"/>
    <w:rsid w:val="0037299C"/>
    <w:rsid w:val="0037356C"/>
    <w:rsid w:val="00373B73"/>
    <w:rsid w:val="00374DA5"/>
    <w:rsid w:val="00377DB6"/>
    <w:rsid w:val="003823F3"/>
    <w:rsid w:val="00390A8A"/>
    <w:rsid w:val="00391524"/>
    <w:rsid w:val="00391DB3"/>
    <w:rsid w:val="00392975"/>
    <w:rsid w:val="003A0138"/>
    <w:rsid w:val="003A1530"/>
    <w:rsid w:val="003A38E8"/>
    <w:rsid w:val="003A3B72"/>
    <w:rsid w:val="003A4842"/>
    <w:rsid w:val="003A4BB9"/>
    <w:rsid w:val="003A60DB"/>
    <w:rsid w:val="003A7DB4"/>
    <w:rsid w:val="003B527A"/>
    <w:rsid w:val="003C195C"/>
    <w:rsid w:val="003C3C43"/>
    <w:rsid w:val="003C4B17"/>
    <w:rsid w:val="003C6C89"/>
    <w:rsid w:val="003D1C33"/>
    <w:rsid w:val="003D3BEB"/>
    <w:rsid w:val="003D518B"/>
    <w:rsid w:val="003E0A3C"/>
    <w:rsid w:val="003E26D9"/>
    <w:rsid w:val="003E4BCC"/>
    <w:rsid w:val="003E556F"/>
    <w:rsid w:val="003F0320"/>
    <w:rsid w:val="003F52DE"/>
    <w:rsid w:val="003F544A"/>
    <w:rsid w:val="004046E2"/>
    <w:rsid w:val="00410244"/>
    <w:rsid w:val="00421A3E"/>
    <w:rsid w:val="00421B27"/>
    <w:rsid w:val="00423571"/>
    <w:rsid w:val="00424A3E"/>
    <w:rsid w:val="00425C1E"/>
    <w:rsid w:val="004274B1"/>
    <w:rsid w:val="00430E53"/>
    <w:rsid w:val="00433C87"/>
    <w:rsid w:val="00433CF7"/>
    <w:rsid w:val="00440516"/>
    <w:rsid w:val="004572E8"/>
    <w:rsid w:val="00460F39"/>
    <w:rsid w:val="004634B3"/>
    <w:rsid w:val="00463A73"/>
    <w:rsid w:val="00465038"/>
    <w:rsid w:val="004709E3"/>
    <w:rsid w:val="00474F06"/>
    <w:rsid w:val="00476F0C"/>
    <w:rsid w:val="0048483B"/>
    <w:rsid w:val="00484D7B"/>
    <w:rsid w:val="0049414D"/>
    <w:rsid w:val="00494ACE"/>
    <w:rsid w:val="004A4515"/>
    <w:rsid w:val="004A5F53"/>
    <w:rsid w:val="004A6793"/>
    <w:rsid w:val="004B13BE"/>
    <w:rsid w:val="004B24E2"/>
    <w:rsid w:val="004B535C"/>
    <w:rsid w:val="004C0C57"/>
    <w:rsid w:val="004C3091"/>
    <w:rsid w:val="004C386C"/>
    <w:rsid w:val="004C4D69"/>
    <w:rsid w:val="004C7960"/>
    <w:rsid w:val="004D38FD"/>
    <w:rsid w:val="004D50D1"/>
    <w:rsid w:val="004E7BD7"/>
    <w:rsid w:val="004E7E99"/>
    <w:rsid w:val="004F45DA"/>
    <w:rsid w:val="004F712D"/>
    <w:rsid w:val="00502E40"/>
    <w:rsid w:val="00506CC3"/>
    <w:rsid w:val="00510147"/>
    <w:rsid w:val="0051305B"/>
    <w:rsid w:val="00513F8E"/>
    <w:rsid w:val="00517E7E"/>
    <w:rsid w:val="00517FB4"/>
    <w:rsid w:val="00517FC2"/>
    <w:rsid w:val="00522C48"/>
    <w:rsid w:val="00526416"/>
    <w:rsid w:val="00533502"/>
    <w:rsid w:val="00537CFD"/>
    <w:rsid w:val="00540184"/>
    <w:rsid w:val="00542C9B"/>
    <w:rsid w:val="00546F58"/>
    <w:rsid w:val="00547C3C"/>
    <w:rsid w:val="00554CA0"/>
    <w:rsid w:val="005568C0"/>
    <w:rsid w:val="00557B34"/>
    <w:rsid w:val="0056110D"/>
    <w:rsid w:val="005650C3"/>
    <w:rsid w:val="00567438"/>
    <w:rsid w:val="005714A2"/>
    <w:rsid w:val="00572F8B"/>
    <w:rsid w:val="00576B86"/>
    <w:rsid w:val="005813ED"/>
    <w:rsid w:val="00586032"/>
    <w:rsid w:val="00595058"/>
    <w:rsid w:val="0059598A"/>
    <w:rsid w:val="005A05D7"/>
    <w:rsid w:val="005A1EF2"/>
    <w:rsid w:val="005B05E5"/>
    <w:rsid w:val="005B0F4F"/>
    <w:rsid w:val="005B1A9B"/>
    <w:rsid w:val="005B224B"/>
    <w:rsid w:val="005B24AC"/>
    <w:rsid w:val="005B4CA6"/>
    <w:rsid w:val="005B74D2"/>
    <w:rsid w:val="005C1BD8"/>
    <w:rsid w:val="005C4244"/>
    <w:rsid w:val="005C4DAE"/>
    <w:rsid w:val="005F77B6"/>
    <w:rsid w:val="005F7FAD"/>
    <w:rsid w:val="00603AF6"/>
    <w:rsid w:val="006049AD"/>
    <w:rsid w:val="006060FC"/>
    <w:rsid w:val="00610292"/>
    <w:rsid w:val="00610FF3"/>
    <w:rsid w:val="00611EF3"/>
    <w:rsid w:val="0061315F"/>
    <w:rsid w:val="006143C1"/>
    <w:rsid w:val="00620993"/>
    <w:rsid w:val="00620D21"/>
    <w:rsid w:val="006232CF"/>
    <w:rsid w:val="0063179C"/>
    <w:rsid w:val="0064222F"/>
    <w:rsid w:val="00642668"/>
    <w:rsid w:val="00644A48"/>
    <w:rsid w:val="00647EB3"/>
    <w:rsid w:val="00650E5F"/>
    <w:rsid w:val="00651011"/>
    <w:rsid w:val="00652772"/>
    <w:rsid w:val="006531AE"/>
    <w:rsid w:val="0065353A"/>
    <w:rsid w:val="00654D57"/>
    <w:rsid w:val="006551F2"/>
    <w:rsid w:val="0065737E"/>
    <w:rsid w:val="00661190"/>
    <w:rsid w:val="006618BE"/>
    <w:rsid w:val="00671055"/>
    <w:rsid w:val="006719CB"/>
    <w:rsid w:val="00671E7E"/>
    <w:rsid w:val="00675803"/>
    <w:rsid w:val="00681D66"/>
    <w:rsid w:val="00684514"/>
    <w:rsid w:val="0068504B"/>
    <w:rsid w:val="00691B13"/>
    <w:rsid w:val="00692C30"/>
    <w:rsid w:val="006930BE"/>
    <w:rsid w:val="00693188"/>
    <w:rsid w:val="0069770F"/>
    <w:rsid w:val="00697C46"/>
    <w:rsid w:val="006B026C"/>
    <w:rsid w:val="006B0689"/>
    <w:rsid w:val="006B14F9"/>
    <w:rsid w:val="006B4DBE"/>
    <w:rsid w:val="006B5510"/>
    <w:rsid w:val="006D0906"/>
    <w:rsid w:val="006D1376"/>
    <w:rsid w:val="006D3792"/>
    <w:rsid w:val="006D4E92"/>
    <w:rsid w:val="006E17E4"/>
    <w:rsid w:val="00701D87"/>
    <w:rsid w:val="007053CB"/>
    <w:rsid w:val="00710CF6"/>
    <w:rsid w:val="00714688"/>
    <w:rsid w:val="00714FFB"/>
    <w:rsid w:val="00716766"/>
    <w:rsid w:val="00717912"/>
    <w:rsid w:val="00720F60"/>
    <w:rsid w:val="00721BFE"/>
    <w:rsid w:val="0073018D"/>
    <w:rsid w:val="00732B8D"/>
    <w:rsid w:val="00733086"/>
    <w:rsid w:val="0073470F"/>
    <w:rsid w:val="00734EF1"/>
    <w:rsid w:val="007416BB"/>
    <w:rsid w:val="0075123F"/>
    <w:rsid w:val="007561C6"/>
    <w:rsid w:val="00757293"/>
    <w:rsid w:val="0076137F"/>
    <w:rsid w:val="007636E8"/>
    <w:rsid w:val="00773264"/>
    <w:rsid w:val="00781CE3"/>
    <w:rsid w:val="0078329E"/>
    <w:rsid w:val="007859F8"/>
    <w:rsid w:val="00791E96"/>
    <w:rsid w:val="007A0123"/>
    <w:rsid w:val="007A172B"/>
    <w:rsid w:val="007A22C3"/>
    <w:rsid w:val="007A36AF"/>
    <w:rsid w:val="007A3767"/>
    <w:rsid w:val="007A64AC"/>
    <w:rsid w:val="007B0438"/>
    <w:rsid w:val="007B1C50"/>
    <w:rsid w:val="007B676D"/>
    <w:rsid w:val="007B69BF"/>
    <w:rsid w:val="007B6EA5"/>
    <w:rsid w:val="007C03B4"/>
    <w:rsid w:val="007C2FEA"/>
    <w:rsid w:val="007C3DFC"/>
    <w:rsid w:val="007C4040"/>
    <w:rsid w:val="007D1E9D"/>
    <w:rsid w:val="007D40F4"/>
    <w:rsid w:val="007D4950"/>
    <w:rsid w:val="007E2DAB"/>
    <w:rsid w:val="007E2E0C"/>
    <w:rsid w:val="007E3858"/>
    <w:rsid w:val="007E3F42"/>
    <w:rsid w:val="007E4CE9"/>
    <w:rsid w:val="007E587B"/>
    <w:rsid w:val="007E6DD5"/>
    <w:rsid w:val="007F0457"/>
    <w:rsid w:val="007F0F8B"/>
    <w:rsid w:val="007F1806"/>
    <w:rsid w:val="007F2992"/>
    <w:rsid w:val="007F4B47"/>
    <w:rsid w:val="007F4F2C"/>
    <w:rsid w:val="00807947"/>
    <w:rsid w:val="00807A32"/>
    <w:rsid w:val="00810933"/>
    <w:rsid w:val="00811B33"/>
    <w:rsid w:val="008241C5"/>
    <w:rsid w:val="0083409E"/>
    <w:rsid w:val="0083485F"/>
    <w:rsid w:val="00834876"/>
    <w:rsid w:val="00837D51"/>
    <w:rsid w:val="008414DE"/>
    <w:rsid w:val="00843896"/>
    <w:rsid w:val="008439D5"/>
    <w:rsid w:val="00851792"/>
    <w:rsid w:val="00852A7F"/>
    <w:rsid w:val="00853A06"/>
    <w:rsid w:val="0085445E"/>
    <w:rsid w:val="00857CA1"/>
    <w:rsid w:val="008626F1"/>
    <w:rsid w:val="008645D0"/>
    <w:rsid w:val="008662F5"/>
    <w:rsid w:val="0087341C"/>
    <w:rsid w:val="00873A41"/>
    <w:rsid w:val="00874820"/>
    <w:rsid w:val="008748E0"/>
    <w:rsid w:val="00875543"/>
    <w:rsid w:val="00884E9D"/>
    <w:rsid w:val="0088550F"/>
    <w:rsid w:val="0088642A"/>
    <w:rsid w:val="008919D8"/>
    <w:rsid w:val="0089252A"/>
    <w:rsid w:val="0089341A"/>
    <w:rsid w:val="00894676"/>
    <w:rsid w:val="00896545"/>
    <w:rsid w:val="008A0181"/>
    <w:rsid w:val="008A0E4B"/>
    <w:rsid w:val="008B5C1E"/>
    <w:rsid w:val="008B5C94"/>
    <w:rsid w:val="008B617D"/>
    <w:rsid w:val="008B7D9D"/>
    <w:rsid w:val="008C24E1"/>
    <w:rsid w:val="008C479C"/>
    <w:rsid w:val="008C7C1A"/>
    <w:rsid w:val="008D07C5"/>
    <w:rsid w:val="008D55DA"/>
    <w:rsid w:val="008D65A8"/>
    <w:rsid w:val="008D6DC8"/>
    <w:rsid w:val="008F000E"/>
    <w:rsid w:val="008F3444"/>
    <w:rsid w:val="00901BC5"/>
    <w:rsid w:val="009036CA"/>
    <w:rsid w:val="00903800"/>
    <w:rsid w:val="00905E91"/>
    <w:rsid w:val="0090686F"/>
    <w:rsid w:val="00910AE3"/>
    <w:rsid w:val="00912477"/>
    <w:rsid w:val="0091771C"/>
    <w:rsid w:val="0092446D"/>
    <w:rsid w:val="009252C7"/>
    <w:rsid w:val="00937226"/>
    <w:rsid w:val="009378E8"/>
    <w:rsid w:val="0094621B"/>
    <w:rsid w:val="00947F73"/>
    <w:rsid w:val="00950E22"/>
    <w:rsid w:val="00952ADD"/>
    <w:rsid w:val="00953E08"/>
    <w:rsid w:val="00955D76"/>
    <w:rsid w:val="00961504"/>
    <w:rsid w:val="00961D6A"/>
    <w:rsid w:val="0096329F"/>
    <w:rsid w:val="00963FFD"/>
    <w:rsid w:val="00964BB3"/>
    <w:rsid w:val="00970305"/>
    <w:rsid w:val="00970F3E"/>
    <w:rsid w:val="009714E4"/>
    <w:rsid w:val="009741F5"/>
    <w:rsid w:val="009829A4"/>
    <w:rsid w:val="00985BC4"/>
    <w:rsid w:val="00985D19"/>
    <w:rsid w:val="00990F5F"/>
    <w:rsid w:val="00995666"/>
    <w:rsid w:val="00997E01"/>
    <w:rsid w:val="009A4CA4"/>
    <w:rsid w:val="009A4F1F"/>
    <w:rsid w:val="009A5547"/>
    <w:rsid w:val="009A7D9D"/>
    <w:rsid w:val="009B38B5"/>
    <w:rsid w:val="009B5CF2"/>
    <w:rsid w:val="009C1A1E"/>
    <w:rsid w:val="009C3641"/>
    <w:rsid w:val="009C3AD1"/>
    <w:rsid w:val="009C527A"/>
    <w:rsid w:val="009C5B51"/>
    <w:rsid w:val="009C6B89"/>
    <w:rsid w:val="009C7428"/>
    <w:rsid w:val="009D094F"/>
    <w:rsid w:val="009E168E"/>
    <w:rsid w:val="009E4BAF"/>
    <w:rsid w:val="009E7DCD"/>
    <w:rsid w:val="009F1C7B"/>
    <w:rsid w:val="009F3AA3"/>
    <w:rsid w:val="009F5FEB"/>
    <w:rsid w:val="00A00520"/>
    <w:rsid w:val="00A00F88"/>
    <w:rsid w:val="00A0734A"/>
    <w:rsid w:val="00A1112E"/>
    <w:rsid w:val="00A121E5"/>
    <w:rsid w:val="00A13CFD"/>
    <w:rsid w:val="00A1419D"/>
    <w:rsid w:val="00A152E4"/>
    <w:rsid w:val="00A15B87"/>
    <w:rsid w:val="00A1709A"/>
    <w:rsid w:val="00A207B0"/>
    <w:rsid w:val="00A232B9"/>
    <w:rsid w:val="00A30D19"/>
    <w:rsid w:val="00A33BED"/>
    <w:rsid w:val="00A37D85"/>
    <w:rsid w:val="00A41E92"/>
    <w:rsid w:val="00A44912"/>
    <w:rsid w:val="00A50BFD"/>
    <w:rsid w:val="00A52E3A"/>
    <w:rsid w:val="00A60D2E"/>
    <w:rsid w:val="00A65779"/>
    <w:rsid w:val="00A6759F"/>
    <w:rsid w:val="00A72D02"/>
    <w:rsid w:val="00A737C7"/>
    <w:rsid w:val="00A774A8"/>
    <w:rsid w:val="00A806E3"/>
    <w:rsid w:val="00A901F5"/>
    <w:rsid w:val="00A90341"/>
    <w:rsid w:val="00A930BA"/>
    <w:rsid w:val="00A93D3A"/>
    <w:rsid w:val="00AA01EB"/>
    <w:rsid w:val="00AA0B99"/>
    <w:rsid w:val="00AA2605"/>
    <w:rsid w:val="00AA6158"/>
    <w:rsid w:val="00AA7CD3"/>
    <w:rsid w:val="00AB0378"/>
    <w:rsid w:val="00AB1F11"/>
    <w:rsid w:val="00AC1814"/>
    <w:rsid w:val="00AD4703"/>
    <w:rsid w:val="00AD6655"/>
    <w:rsid w:val="00AD748F"/>
    <w:rsid w:val="00AD76CD"/>
    <w:rsid w:val="00AE09C1"/>
    <w:rsid w:val="00AE169D"/>
    <w:rsid w:val="00AE5D94"/>
    <w:rsid w:val="00AE6389"/>
    <w:rsid w:val="00AE6C4A"/>
    <w:rsid w:val="00AF2831"/>
    <w:rsid w:val="00AF3B6B"/>
    <w:rsid w:val="00AF4066"/>
    <w:rsid w:val="00AF6E6A"/>
    <w:rsid w:val="00B01018"/>
    <w:rsid w:val="00B0120C"/>
    <w:rsid w:val="00B0339B"/>
    <w:rsid w:val="00B04326"/>
    <w:rsid w:val="00B048B4"/>
    <w:rsid w:val="00B12BDD"/>
    <w:rsid w:val="00B12D76"/>
    <w:rsid w:val="00B14292"/>
    <w:rsid w:val="00B16232"/>
    <w:rsid w:val="00B169DB"/>
    <w:rsid w:val="00B17B56"/>
    <w:rsid w:val="00B21189"/>
    <w:rsid w:val="00B25D17"/>
    <w:rsid w:val="00B31B01"/>
    <w:rsid w:val="00B31E05"/>
    <w:rsid w:val="00B3378E"/>
    <w:rsid w:val="00B33B33"/>
    <w:rsid w:val="00B34332"/>
    <w:rsid w:val="00B3582F"/>
    <w:rsid w:val="00B41E7F"/>
    <w:rsid w:val="00B4220A"/>
    <w:rsid w:val="00B44662"/>
    <w:rsid w:val="00B466CD"/>
    <w:rsid w:val="00B47468"/>
    <w:rsid w:val="00B503F4"/>
    <w:rsid w:val="00B507B6"/>
    <w:rsid w:val="00B51766"/>
    <w:rsid w:val="00B52AD1"/>
    <w:rsid w:val="00B5706A"/>
    <w:rsid w:val="00B713B9"/>
    <w:rsid w:val="00B733D4"/>
    <w:rsid w:val="00B734C3"/>
    <w:rsid w:val="00B76AA0"/>
    <w:rsid w:val="00B81134"/>
    <w:rsid w:val="00B91DC0"/>
    <w:rsid w:val="00B92ABD"/>
    <w:rsid w:val="00B94665"/>
    <w:rsid w:val="00B9606F"/>
    <w:rsid w:val="00BA03DB"/>
    <w:rsid w:val="00BA1AAD"/>
    <w:rsid w:val="00BA2201"/>
    <w:rsid w:val="00BA7714"/>
    <w:rsid w:val="00BB516C"/>
    <w:rsid w:val="00BB6540"/>
    <w:rsid w:val="00BB67E5"/>
    <w:rsid w:val="00BC18FA"/>
    <w:rsid w:val="00BC3375"/>
    <w:rsid w:val="00BD348C"/>
    <w:rsid w:val="00BD53E4"/>
    <w:rsid w:val="00BD7A43"/>
    <w:rsid w:val="00BE0225"/>
    <w:rsid w:val="00BE0A6F"/>
    <w:rsid w:val="00BE6AD6"/>
    <w:rsid w:val="00BE7255"/>
    <w:rsid w:val="00BE73E6"/>
    <w:rsid w:val="00BF2196"/>
    <w:rsid w:val="00BF3853"/>
    <w:rsid w:val="00BF54F4"/>
    <w:rsid w:val="00C0514E"/>
    <w:rsid w:val="00C12E4F"/>
    <w:rsid w:val="00C227C2"/>
    <w:rsid w:val="00C27E27"/>
    <w:rsid w:val="00C31373"/>
    <w:rsid w:val="00C31585"/>
    <w:rsid w:val="00C33905"/>
    <w:rsid w:val="00C40C30"/>
    <w:rsid w:val="00C46FCA"/>
    <w:rsid w:val="00C51113"/>
    <w:rsid w:val="00C51A7F"/>
    <w:rsid w:val="00C546FF"/>
    <w:rsid w:val="00C60535"/>
    <w:rsid w:val="00C6191A"/>
    <w:rsid w:val="00C61C93"/>
    <w:rsid w:val="00C61C9A"/>
    <w:rsid w:val="00C6460C"/>
    <w:rsid w:val="00C6487B"/>
    <w:rsid w:val="00C661E8"/>
    <w:rsid w:val="00C700B8"/>
    <w:rsid w:val="00C70229"/>
    <w:rsid w:val="00C779D3"/>
    <w:rsid w:val="00C8054F"/>
    <w:rsid w:val="00C81B49"/>
    <w:rsid w:val="00C81DA5"/>
    <w:rsid w:val="00C825D4"/>
    <w:rsid w:val="00C82FC9"/>
    <w:rsid w:val="00C83AE2"/>
    <w:rsid w:val="00C85C6D"/>
    <w:rsid w:val="00C85FD2"/>
    <w:rsid w:val="00C85FD4"/>
    <w:rsid w:val="00C9390E"/>
    <w:rsid w:val="00C97E8E"/>
    <w:rsid w:val="00CB5062"/>
    <w:rsid w:val="00CB6901"/>
    <w:rsid w:val="00CB7257"/>
    <w:rsid w:val="00CC0448"/>
    <w:rsid w:val="00CE1406"/>
    <w:rsid w:val="00CE384D"/>
    <w:rsid w:val="00CE4C9C"/>
    <w:rsid w:val="00CE4FFB"/>
    <w:rsid w:val="00CE52BA"/>
    <w:rsid w:val="00CF058B"/>
    <w:rsid w:val="00CF0E88"/>
    <w:rsid w:val="00CF1E15"/>
    <w:rsid w:val="00CF319C"/>
    <w:rsid w:val="00CF3A65"/>
    <w:rsid w:val="00CF5A6D"/>
    <w:rsid w:val="00D016D8"/>
    <w:rsid w:val="00D0361C"/>
    <w:rsid w:val="00D04AEC"/>
    <w:rsid w:val="00D260B7"/>
    <w:rsid w:val="00D30DC2"/>
    <w:rsid w:val="00D32CCC"/>
    <w:rsid w:val="00D37F14"/>
    <w:rsid w:val="00D40BC8"/>
    <w:rsid w:val="00D45FC4"/>
    <w:rsid w:val="00D46022"/>
    <w:rsid w:val="00D5132B"/>
    <w:rsid w:val="00D515A8"/>
    <w:rsid w:val="00D52EDA"/>
    <w:rsid w:val="00D6044E"/>
    <w:rsid w:val="00D66BF6"/>
    <w:rsid w:val="00D7656A"/>
    <w:rsid w:val="00D81329"/>
    <w:rsid w:val="00D840D0"/>
    <w:rsid w:val="00D84AD0"/>
    <w:rsid w:val="00D9018C"/>
    <w:rsid w:val="00D913B7"/>
    <w:rsid w:val="00D929DC"/>
    <w:rsid w:val="00D936EA"/>
    <w:rsid w:val="00DA05A2"/>
    <w:rsid w:val="00DA130A"/>
    <w:rsid w:val="00DA1CB7"/>
    <w:rsid w:val="00DA26D3"/>
    <w:rsid w:val="00DA427B"/>
    <w:rsid w:val="00DA6721"/>
    <w:rsid w:val="00DB0D32"/>
    <w:rsid w:val="00DB21D9"/>
    <w:rsid w:val="00DB2CD9"/>
    <w:rsid w:val="00DC0792"/>
    <w:rsid w:val="00DC1FB6"/>
    <w:rsid w:val="00DC2236"/>
    <w:rsid w:val="00DC46CA"/>
    <w:rsid w:val="00DC7399"/>
    <w:rsid w:val="00DD0CEF"/>
    <w:rsid w:val="00DD1FB9"/>
    <w:rsid w:val="00DD246F"/>
    <w:rsid w:val="00DD50DE"/>
    <w:rsid w:val="00DD565A"/>
    <w:rsid w:val="00DE3DBE"/>
    <w:rsid w:val="00DE7776"/>
    <w:rsid w:val="00DF1512"/>
    <w:rsid w:val="00DF18AB"/>
    <w:rsid w:val="00DF2124"/>
    <w:rsid w:val="00DF234E"/>
    <w:rsid w:val="00DF462D"/>
    <w:rsid w:val="00DF5660"/>
    <w:rsid w:val="00DF6F87"/>
    <w:rsid w:val="00E00131"/>
    <w:rsid w:val="00E0057D"/>
    <w:rsid w:val="00E01417"/>
    <w:rsid w:val="00E022F8"/>
    <w:rsid w:val="00E03126"/>
    <w:rsid w:val="00E05205"/>
    <w:rsid w:val="00E20125"/>
    <w:rsid w:val="00E2018C"/>
    <w:rsid w:val="00E24F96"/>
    <w:rsid w:val="00E306B8"/>
    <w:rsid w:val="00E30BF9"/>
    <w:rsid w:val="00E31840"/>
    <w:rsid w:val="00E3254C"/>
    <w:rsid w:val="00E33CD6"/>
    <w:rsid w:val="00E3475C"/>
    <w:rsid w:val="00E35CF2"/>
    <w:rsid w:val="00E370B1"/>
    <w:rsid w:val="00E37CBE"/>
    <w:rsid w:val="00E4094F"/>
    <w:rsid w:val="00E420A6"/>
    <w:rsid w:val="00E4215F"/>
    <w:rsid w:val="00E52340"/>
    <w:rsid w:val="00E524F5"/>
    <w:rsid w:val="00E5318C"/>
    <w:rsid w:val="00E62274"/>
    <w:rsid w:val="00E65A67"/>
    <w:rsid w:val="00E71D62"/>
    <w:rsid w:val="00E72402"/>
    <w:rsid w:val="00E72897"/>
    <w:rsid w:val="00E74D36"/>
    <w:rsid w:val="00E75942"/>
    <w:rsid w:val="00E803A2"/>
    <w:rsid w:val="00E827CF"/>
    <w:rsid w:val="00E82925"/>
    <w:rsid w:val="00E85163"/>
    <w:rsid w:val="00E865A7"/>
    <w:rsid w:val="00E93242"/>
    <w:rsid w:val="00E95434"/>
    <w:rsid w:val="00E964A9"/>
    <w:rsid w:val="00EA19EE"/>
    <w:rsid w:val="00EA3601"/>
    <w:rsid w:val="00EA72C4"/>
    <w:rsid w:val="00EA7E22"/>
    <w:rsid w:val="00EB1E1C"/>
    <w:rsid w:val="00EB2F6B"/>
    <w:rsid w:val="00EB3D36"/>
    <w:rsid w:val="00EB41DB"/>
    <w:rsid w:val="00EB4366"/>
    <w:rsid w:val="00EC30D3"/>
    <w:rsid w:val="00EC36FE"/>
    <w:rsid w:val="00ED1CF3"/>
    <w:rsid w:val="00ED2DF7"/>
    <w:rsid w:val="00ED4540"/>
    <w:rsid w:val="00ED476B"/>
    <w:rsid w:val="00EE2957"/>
    <w:rsid w:val="00EE65A5"/>
    <w:rsid w:val="00EF0119"/>
    <w:rsid w:val="00EF1DDD"/>
    <w:rsid w:val="00EF4642"/>
    <w:rsid w:val="00F04249"/>
    <w:rsid w:val="00F07FF4"/>
    <w:rsid w:val="00F22B8B"/>
    <w:rsid w:val="00F361A0"/>
    <w:rsid w:val="00F37520"/>
    <w:rsid w:val="00F37975"/>
    <w:rsid w:val="00F42B60"/>
    <w:rsid w:val="00F52617"/>
    <w:rsid w:val="00F54DC2"/>
    <w:rsid w:val="00F57842"/>
    <w:rsid w:val="00F60A6A"/>
    <w:rsid w:val="00F61F51"/>
    <w:rsid w:val="00F63DDE"/>
    <w:rsid w:val="00F6426D"/>
    <w:rsid w:val="00F6477F"/>
    <w:rsid w:val="00F658C5"/>
    <w:rsid w:val="00F676E6"/>
    <w:rsid w:val="00F709CE"/>
    <w:rsid w:val="00F720BF"/>
    <w:rsid w:val="00F74968"/>
    <w:rsid w:val="00F76995"/>
    <w:rsid w:val="00F8428C"/>
    <w:rsid w:val="00F85322"/>
    <w:rsid w:val="00F931BA"/>
    <w:rsid w:val="00F97FDC"/>
    <w:rsid w:val="00FA1053"/>
    <w:rsid w:val="00FA30F3"/>
    <w:rsid w:val="00FA6465"/>
    <w:rsid w:val="00FA6CC8"/>
    <w:rsid w:val="00FC40A2"/>
    <w:rsid w:val="00FC5A0B"/>
    <w:rsid w:val="00FD09CE"/>
    <w:rsid w:val="00FD20D2"/>
    <w:rsid w:val="00FD3262"/>
    <w:rsid w:val="00FD3FCE"/>
    <w:rsid w:val="00FE15F1"/>
    <w:rsid w:val="00FE28A9"/>
    <w:rsid w:val="00FE3269"/>
    <w:rsid w:val="00FE3AFC"/>
    <w:rsid w:val="00FE6F93"/>
    <w:rsid w:val="00FF15C6"/>
    <w:rsid w:val="00FF28B8"/>
    <w:rsid w:val="00FF4702"/>
    <w:rsid w:val="00FF4755"/>
    <w:rsid w:val="00FF67B2"/>
    <w:rsid w:val="012334CE"/>
    <w:rsid w:val="01574C3A"/>
    <w:rsid w:val="015B6D94"/>
    <w:rsid w:val="01856587"/>
    <w:rsid w:val="018C6039"/>
    <w:rsid w:val="01C012ED"/>
    <w:rsid w:val="01F176F8"/>
    <w:rsid w:val="024263C4"/>
    <w:rsid w:val="027D2D3A"/>
    <w:rsid w:val="02D37EB9"/>
    <w:rsid w:val="03416159"/>
    <w:rsid w:val="0369426F"/>
    <w:rsid w:val="03822CFE"/>
    <w:rsid w:val="03887BE8"/>
    <w:rsid w:val="038F71C9"/>
    <w:rsid w:val="03C2134C"/>
    <w:rsid w:val="042B26C2"/>
    <w:rsid w:val="04335DA6"/>
    <w:rsid w:val="043C4EDE"/>
    <w:rsid w:val="049F51EA"/>
    <w:rsid w:val="054162A1"/>
    <w:rsid w:val="055E0168"/>
    <w:rsid w:val="056557F6"/>
    <w:rsid w:val="05C44291"/>
    <w:rsid w:val="06160134"/>
    <w:rsid w:val="069A7899"/>
    <w:rsid w:val="06FB7B3A"/>
    <w:rsid w:val="0781151E"/>
    <w:rsid w:val="07B03389"/>
    <w:rsid w:val="07B13BB2"/>
    <w:rsid w:val="088875E7"/>
    <w:rsid w:val="08B84CBC"/>
    <w:rsid w:val="08C90A87"/>
    <w:rsid w:val="08F85810"/>
    <w:rsid w:val="095962AF"/>
    <w:rsid w:val="09CE595E"/>
    <w:rsid w:val="0B1C3A38"/>
    <w:rsid w:val="0B5C5BE2"/>
    <w:rsid w:val="0B7D00EF"/>
    <w:rsid w:val="0BA24AC6"/>
    <w:rsid w:val="0BB902B6"/>
    <w:rsid w:val="0C3F7BB0"/>
    <w:rsid w:val="0C523489"/>
    <w:rsid w:val="0CA041F5"/>
    <w:rsid w:val="0CE57E5A"/>
    <w:rsid w:val="0E381AC9"/>
    <w:rsid w:val="0E3C614F"/>
    <w:rsid w:val="0E5E0172"/>
    <w:rsid w:val="0E963B01"/>
    <w:rsid w:val="0EE04D7C"/>
    <w:rsid w:val="0EF56A7A"/>
    <w:rsid w:val="0EFB1BB6"/>
    <w:rsid w:val="0F016C2A"/>
    <w:rsid w:val="0F6A2898"/>
    <w:rsid w:val="0FCD56DE"/>
    <w:rsid w:val="0FDF37A1"/>
    <w:rsid w:val="10201681"/>
    <w:rsid w:val="10325C08"/>
    <w:rsid w:val="103A670E"/>
    <w:rsid w:val="10894AC8"/>
    <w:rsid w:val="10DD2C14"/>
    <w:rsid w:val="1182211B"/>
    <w:rsid w:val="11B82FF5"/>
    <w:rsid w:val="11DF7AE7"/>
    <w:rsid w:val="12046FD4"/>
    <w:rsid w:val="1252169D"/>
    <w:rsid w:val="12D01A4B"/>
    <w:rsid w:val="12D26850"/>
    <w:rsid w:val="14302302"/>
    <w:rsid w:val="147D6C97"/>
    <w:rsid w:val="159468C1"/>
    <w:rsid w:val="174165D4"/>
    <w:rsid w:val="180C273E"/>
    <w:rsid w:val="18636410"/>
    <w:rsid w:val="18F6651E"/>
    <w:rsid w:val="191E4E1F"/>
    <w:rsid w:val="193F0FE8"/>
    <w:rsid w:val="196F567B"/>
    <w:rsid w:val="19751945"/>
    <w:rsid w:val="19A277FE"/>
    <w:rsid w:val="1A002777"/>
    <w:rsid w:val="1A1B310D"/>
    <w:rsid w:val="1A594604"/>
    <w:rsid w:val="1AC55469"/>
    <w:rsid w:val="1AF20311"/>
    <w:rsid w:val="1B2B108E"/>
    <w:rsid w:val="1B66485B"/>
    <w:rsid w:val="1B8D1DE8"/>
    <w:rsid w:val="1B9E5763"/>
    <w:rsid w:val="1BAE54E2"/>
    <w:rsid w:val="1BB13D28"/>
    <w:rsid w:val="1BC577D4"/>
    <w:rsid w:val="1C516B70"/>
    <w:rsid w:val="1C721B80"/>
    <w:rsid w:val="1D607D79"/>
    <w:rsid w:val="1D836FE3"/>
    <w:rsid w:val="1D8B67FB"/>
    <w:rsid w:val="1D9D552A"/>
    <w:rsid w:val="1DA64367"/>
    <w:rsid w:val="1DAA14A8"/>
    <w:rsid w:val="1E1F6FD4"/>
    <w:rsid w:val="1E7A22F1"/>
    <w:rsid w:val="1EB32B16"/>
    <w:rsid w:val="1EB50BEF"/>
    <w:rsid w:val="1ECC2C27"/>
    <w:rsid w:val="1ECE4BF1"/>
    <w:rsid w:val="1EFB52BB"/>
    <w:rsid w:val="1F4B7AAA"/>
    <w:rsid w:val="1FB262C1"/>
    <w:rsid w:val="1FB32E4A"/>
    <w:rsid w:val="1FBC4A4A"/>
    <w:rsid w:val="1FBD0B19"/>
    <w:rsid w:val="205617A3"/>
    <w:rsid w:val="225B49EE"/>
    <w:rsid w:val="22866BA2"/>
    <w:rsid w:val="22BB214D"/>
    <w:rsid w:val="231B23CF"/>
    <w:rsid w:val="23244DE0"/>
    <w:rsid w:val="234436D4"/>
    <w:rsid w:val="23D7312C"/>
    <w:rsid w:val="23FF0CB4"/>
    <w:rsid w:val="24174945"/>
    <w:rsid w:val="243948BB"/>
    <w:rsid w:val="24972A94"/>
    <w:rsid w:val="24B91EA0"/>
    <w:rsid w:val="24E707BB"/>
    <w:rsid w:val="250A26FB"/>
    <w:rsid w:val="257D33FF"/>
    <w:rsid w:val="25FA69B5"/>
    <w:rsid w:val="26197D16"/>
    <w:rsid w:val="26265313"/>
    <w:rsid w:val="26357304"/>
    <w:rsid w:val="26396DF4"/>
    <w:rsid w:val="265C3119"/>
    <w:rsid w:val="26FF0027"/>
    <w:rsid w:val="277614DD"/>
    <w:rsid w:val="28153891"/>
    <w:rsid w:val="28D92B11"/>
    <w:rsid w:val="28FD41DF"/>
    <w:rsid w:val="291678C1"/>
    <w:rsid w:val="296D2BF8"/>
    <w:rsid w:val="29A47522"/>
    <w:rsid w:val="29B449E4"/>
    <w:rsid w:val="29F60063"/>
    <w:rsid w:val="2A22712E"/>
    <w:rsid w:val="2A571F3F"/>
    <w:rsid w:val="2A890432"/>
    <w:rsid w:val="2A994C3C"/>
    <w:rsid w:val="2AB92391"/>
    <w:rsid w:val="2B12791A"/>
    <w:rsid w:val="2B6F150A"/>
    <w:rsid w:val="2BCE7FDF"/>
    <w:rsid w:val="2BF612E4"/>
    <w:rsid w:val="2C273B93"/>
    <w:rsid w:val="2CA70C08"/>
    <w:rsid w:val="2CF2792E"/>
    <w:rsid w:val="2D870D8D"/>
    <w:rsid w:val="2DD85145"/>
    <w:rsid w:val="2DE41D3C"/>
    <w:rsid w:val="2E165C6D"/>
    <w:rsid w:val="2E905A1F"/>
    <w:rsid w:val="2F2A7286"/>
    <w:rsid w:val="2F4970D2"/>
    <w:rsid w:val="2F793EDC"/>
    <w:rsid w:val="2FB614B6"/>
    <w:rsid w:val="30CE6CD3"/>
    <w:rsid w:val="310F0031"/>
    <w:rsid w:val="3114404A"/>
    <w:rsid w:val="3127060C"/>
    <w:rsid w:val="316E0937"/>
    <w:rsid w:val="31D52C5E"/>
    <w:rsid w:val="32106710"/>
    <w:rsid w:val="32270449"/>
    <w:rsid w:val="330B38C7"/>
    <w:rsid w:val="331A4731"/>
    <w:rsid w:val="33D75E9F"/>
    <w:rsid w:val="33E85C75"/>
    <w:rsid w:val="33FC35B7"/>
    <w:rsid w:val="346239BA"/>
    <w:rsid w:val="348F0527"/>
    <w:rsid w:val="352E65A7"/>
    <w:rsid w:val="35CD1B07"/>
    <w:rsid w:val="36160B31"/>
    <w:rsid w:val="36910587"/>
    <w:rsid w:val="36AE738B"/>
    <w:rsid w:val="36BD46E9"/>
    <w:rsid w:val="37176727"/>
    <w:rsid w:val="37CA35E5"/>
    <w:rsid w:val="385555E4"/>
    <w:rsid w:val="38A110C0"/>
    <w:rsid w:val="38C641BE"/>
    <w:rsid w:val="3938118D"/>
    <w:rsid w:val="394A1476"/>
    <w:rsid w:val="39A144A4"/>
    <w:rsid w:val="39EC4E43"/>
    <w:rsid w:val="3A5B15D7"/>
    <w:rsid w:val="3A8F1281"/>
    <w:rsid w:val="3A9E681A"/>
    <w:rsid w:val="3AAA7E69"/>
    <w:rsid w:val="3B51518A"/>
    <w:rsid w:val="3BC27EBD"/>
    <w:rsid w:val="3C5E715D"/>
    <w:rsid w:val="3C9E57AB"/>
    <w:rsid w:val="3D125367"/>
    <w:rsid w:val="3DE45C9E"/>
    <w:rsid w:val="3E1167C6"/>
    <w:rsid w:val="3E410AE4"/>
    <w:rsid w:val="3ECB4852"/>
    <w:rsid w:val="3FC93E45"/>
    <w:rsid w:val="400D6805"/>
    <w:rsid w:val="40183AC7"/>
    <w:rsid w:val="40FD3DF6"/>
    <w:rsid w:val="423C384E"/>
    <w:rsid w:val="426D272A"/>
    <w:rsid w:val="43AA2D38"/>
    <w:rsid w:val="43CA5E14"/>
    <w:rsid w:val="443044ED"/>
    <w:rsid w:val="44BF09B5"/>
    <w:rsid w:val="467F664E"/>
    <w:rsid w:val="473F7265"/>
    <w:rsid w:val="479E611A"/>
    <w:rsid w:val="47E524E0"/>
    <w:rsid w:val="47FD4576"/>
    <w:rsid w:val="47FD7996"/>
    <w:rsid w:val="489E3DB6"/>
    <w:rsid w:val="48DF5182"/>
    <w:rsid w:val="48ED6219"/>
    <w:rsid w:val="497942D6"/>
    <w:rsid w:val="4A4831FA"/>
    <w:rsid w:val="4A6242BC"/>
    <w:rsid w:val="4A831158"/>
    <w:rsid w:val="4A8D1FE6"/>
    <w:rsid w:val="4AEF07E9"/>
    <w:rsid w:val="4B4A2741"/>
    <w:rsid w:val="4B814C16"/>
    <w:rsid w:val="4B8654B2"/>
    <w:rsid w:val="4B95246F"/>
    <w:rsid w:val="4BE66A8D"/>
    <w:rsid w:val="4C384DC0"/>
    <w:rsid w:val="4C5124B1"/>
    <w:rsid w:val="4D072EF9"/>
    <w:rsid w:val="4D1A0E7E"/>
    <w:rsid w:val="4D22408A"/>
    <w:rsid w:val="4D2F1A03"/>
    <w:rsid w:val="4D7467B7"/>
    <w:rsid w:val="4E7A01FB"/>
    <w:rsid w:val="4F28188F"/>
    <w:rsid w:val="4FBF3F5F"/>
    <w:rsid w:val="4FCD667C"/>
    <w:rsid w:val="512A5408"/>
    <w:rsid w:val="51C42839"/>
    <w:rsid w:val="51D51818"/>
    <w:rsid w:val="51D5415B"/>
    <w:rsid w:val="5246001F"/>
    <w:rsid w:val="5272350A"/>
    <w:rsid w:val="527B0B3B"/>
    <w:rsid w:val="52C54014"/>
    <w:rsid w:val="52FB4F09"/>
    <w:rsid w:val="52FC092E"/>
    <w:rsid w:val="53100F83"/>
    <w:rsid w:val="53670B95"/>
    <w:rsid w:val="54333651"/>
    <w:rsid w:val="544B4013"/>
    <w:rsid w:val="546C696D"/>
    <w:rsid w:val="55747B81"/>
    <w:rsid w:val="557F416D"/>
    <w:rsid w:val="55825812"/>
    <w:rsid w:val="55990DAE"/>
    <w:rsid w:val="55A16F92"/>
    <w:rsid w:val="55AD03B6"/>
    <w:rsid w:val="563B7219"/>
    <w:rsid w:val="566969D2"/>
    <w:rsid w:val="569A3030"/>
    <w:rsid w:val="56F05BA9"/>
    <w:rsid w:val="57007337"/>
    <w:rsid w:val="574B04B2"/>
    <w:rsid w:val="57EE72BF"/>
    <w:rsid w:val="58C44394"/>
    <w:rsid w:val="58DA7713"/>
    <w:rsid w:val="58DE5456"/>
    <w:rsid w:val="58E50114"/>
    <w:rsid w:val="597B0EF6"/>
    <w:rsid w:val="59912A79"/>
    <w:rsid w:val="59EC3365"/>
    <w:rsid w:val="5A3B2AE9"/>
    <w:rsid w:val="5A5012A3"/>
    <w:rsid w:val="5B741EBE"/>
    <w:rsid w:val="5BF92947"/>
    <w:rsid w:val="5D1E03B2"/>
    <w:rsid w:val="5D26561D"/>
    <w:rsid w:val="5E0E036F"/>
    <w:rsid w:val="5F3A4839"/>
    <w:rsid w:val="5F67442B"/>
    <w:rsid w:val="5FB24F46"/>
    <w:rsid w:val="60064838"/>
    <w:rsid w:val="60365B77"/>
    <w:rsid w:val="604457C5"/>
    <w:rsid w:val="60765F74"/>
    <w:rsid w:val="61AD486F"/>
    <w:rsid w:val="61C65F58"/>
    <w:rsid w:val="61E57855"/>
    <w:rsid w:val="61F90A50"/>
    <w:rsid w:val="62292718"/>
    <w:rsid w:val="628A7254"/>
    <w:rsid w:val="62922CC7"/>
    <w:rsid w:val="62E33E95"/>
    <w:rsid w:val="6331388A"/>
    <w:rsid w:val="639C3DDF"/>
    <w:rsid w:val="640351AD"/>
    <w:rsid w:val="64990483"/>
    <w:rsid w:val="65D73958"/>
    <w:rsid w:val="66275A09"/>
    <w:rsid w:val="66611474"/>
    <w:rsid w:val="669C7AF9"/>
    <w:rsid w:val="66A42364"/>
    <w:rsid w:val="66CD6B09"/>
    <w:rsid w:val="67256946"/>
    <w:rsid w:val="67397B5E"/>
    <w:rsid w:val="67773A18"/>
    <w:rsid w:val="679B0B9A"/>
    <w:rsid w:val="67B6134C"/>
    <w:rsid w:val="681A5D7E"/>
    <w:rsid w:val="691242A4"/>
    <w:rsid w:val="69337815"/>
    <w:rsid w:val="69873339"/>
    <w:rsid w:val="69F04FE9"/>
    <w:rsid w:val="69FD7706"/>
    <w:rsid w:val="6A4315BC"/>
    <w:rsid w:val="6A5B7B0B"/>
    <w:rsid w:val="6B1431E6"/>
    <w:rsid w:val="6B2F1B41"/>
    <w:rsid w:val="6B667EEE"/>
    <w:rsid w:val="6BBF2EC5"/>
    <w:rsid w:val="6C671404"/>
    <w:rsid w:val="6C7A3290"/>
    <w:rsid w:val="6CC835AA"/>
    <w:rsid w:val="6CF748E0"/>
    <w:rsid w:val="6DC01176"/>
    <w:rsid w:val="6E056B89"/>
    <w:rsid w:val="6E293794"/>
    <w:rsid w:val="6EB760D5"/>
    <w:rsid w:val="6EC112AC"/>
    <w:rsid w:val="6F283C66"/>
    <w:rsid w:val="6FA5399E"/>
    <w:rsid w:val="7028728C"/>
    <w:rsid w:val="704D6295"/>
    <w:rsid w:val="719B07E0"/>
    <w:rsid w:val="71FE04BF"/>
    <w:rsid w:val="722A12B4"/>
    <w:rsid w:val="729C3F60"/>
    <w:rsid w:val="73B860A1"/>
    <w:rsid w:val="73FE6E1D"/>
    <w:rsid w:val="7416243F"/>
    <w:rsid w:val="752B5127"/>
    <w:rsid w:val="75644CA6"/>
    <w:rsid w:val="75A411BE"/>
    <w:rsid w:val="75BE5F9B"/>
    <w:rsid w:val="75DF5F11"/>
    <w:rsid w:val="763C5112"/>
    <w:rsid w:val="764C58E9"/>
    <w:rsid w:val="764D5571"/>
    <w:rsid w:val="76C842B2"/>
    <w:rsid w:val="76CC0B8C"/>
    <w:rsid w:val="76E03224"/>
    <w:rsid w:val="77186165"/>
    <w:rsid w:val="775766A7"/>
    <w:rsid w:val="77AA4B2C"/>
    <w:rsid w:val="78054433"/>
    <w:rsid w:val="78547CED"/>
    <w:rsid w:val="788334CC"/>
    <w:rsid w:val="788B4A93"/>
    <w:rsid w:val="78EB33B8"/>
    <w:rsid w:val="79D42231"/>
    <w:rsid w:val="79E84C28"/>
    <w:rsid w:val="7A6730A5"/>
    <w:rsid w:val="7AB42B3C"/>
    <w:rsid w:val="7B28783D"/>
    <w:rsid w:val="7B490D1B"/>
    <w:rsid w:val="7B690757"/>
    <w:rsid w:val="7BD50079"/>
    <w:rsid w:val="7C030BAC"/>
    <w:rsid w:val="7C4120F4"/>
    <w:rsid w:val="7C43522B"/>
    <w:rsid w:val="7C896BD7"/>
    <w:rsid w:val="7CCD0977"/>
    <w:rsid w:val="7CD11ABD"/>
    <w:rsid w:val="7DA859B5"/>
    <w:rsid w:val="7DE20400"/>
    <w:rsid w:val="7EC05207"/>
    <w:rsid w:val="7FB06974"/>
    <w:rsid w:val="7FB16B71"/>
    <w:rsid w:val="7FF8479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uiPriority="99" w:qFormat="1"/>
    <w:lsdException w:name="annotation text"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99" w:qFormat="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unhideWhenUsed="0"/>
    <w:lsdException w:name="macro" w:semiHidden="1"/>
    <w:lsdException w:name="toa heading" w:semiHidden="1"/>
    <w:lsdException w:name="List" w:uiPriority="99" w:qFormat="1"/>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unhideWhenUsed="0"/>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semiHidden="1" w:qFormat="1"/>
    <w:lsdException w:name="Body Text First Indent" w:unhideWhenUsed="0" w:qFormat="1"/>
    <w:lsdException w:name="Body Text First Indent 2" w:semiHidden="1" w:qFormat="1"/>
    <w:lsdException w:name="Note Heading" w:semiHidden="1"/>
    <w:lsdException w:name="Body Text 2" w:semiHidden="1"/>
    <w:lsdException w:name="Body Text 3" w:semiHidden="1"/>
    <w:lsdException w:name="Body Text Indent 2" w:semiHidden="1"/>
    <w:lsdException w:name="Body Text Indent 3" w:semiHidden="1"/>
    <w:lsdException w:name="Block Text" w:uiPriority="99" w:qFormat="1"/>
    <w:lsdException w:name="Hyperlink" w:uiPriority="99" w:unhideWhenUsed="0" w:qFormat="1"/>
    <w:lsdException w:name="FollowedHyperlink" w:semiHidden="1" w:qFormat="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qFormat="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qFormat/>
    <w:pPr>
      <w:keepNext/>
      <w:keepLines/>
      <w:adjustRightInd w:val="0"/>
      <w:spacing w:line="460" w:lineRule="exact"/>
      <w:jc w:val="left"/>
      <w:textAlignment w:val="baseline"/>
      <w:outlineLvl w:val="0"/>
    </w:pPr>
    <w:rPr>
      <w:b/>
      <w:kern w:val="44"/>
      <w:sz w:val="32"/>
    </w:rPr>
  </w:style>
  <w:style w:type="paragraph" w:styleId="20">
    <w:name w:val="heading 2"/>
    <w:basedOn w:val="a0"/>
    <w:next w:val="a0"/>
    <w:unhideWhenUsed/>
    <w:qFormat/>
    <w:pPr>
      <w:keepNext/>
      <w:keepLines/>
      <w:autoSpaceDE w:val="0"/>
      <w:autoSpaceDN w:val="0"/>
      <w:adjustRightInd w:val="0"/>
      <w:spacing w:before="260" w:after="260" w:line="413" w:lineRule="auto"/>
      <w:jc w:val="left"/>
      <w:textAlignment w:val="baseline"/>
      <w:outlineLvl w:val="1"/>
    </w:pPr>
    <w:rPr>
      <w:rFonts w:ascii="Arial" w:eastAsia="黑体" w:hAnsi="Arial"/>
      <w:b/>
      <w:kern w:val="0"/>
      <w:sz w:val="32"/>
    </w:rPr>
  </w:style>
  <w:style w:type="paragraph" w:styleId="3">
    <w:name w:val="heading 3"/>
    <w:basedOn w:val="a0"/>
    <w:next w:val="a0"/>
    <w:link w:val="3Char"/>
    <w:semiHidden/>
    <w:unhideWhenUsed/>
    <w:qFormat/>
    <w:pPr>
      <w:keepNext/>
      <w:keepLines/>
      <w:spacing w:before="260" w:after="260" w:line="416" w:lineRule="auto"/>
      <w:outlineLvl w:val="2"/>
    </w:pPr>
    <w:rPr>
      <w:b/>
      <w:bCs/>
      <w:sz w:val="32"/>
      <w:szCs w:val="32"/>
    </w:rPr>
  </w:style>
  <w:style w:type="paragraph" w:styleId="4">
    <w:name w:val="heading 4"/>
    <w:basedOn w:val="a0"/>
    <w:next w:val="a0"/>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link w:val="2Char"/>
    <w:semiHidden/>
    <w:unhideWhenUsed/>
    <w:qFormat/>
    <w:pPr>
      <w:ind w:firstLineChars="200" w:firstLine="420"/>
    </w:pPr>
    <w:rPr>
      <w:rFonts w:asciiTheme="minorHAnsi" w:eastAsiaTheme="minorEastAsia" w:hAnsiTheme="minorHAnsi" w:cstheme="minorBidi"/>
      <w:sz w:val="21"/>
      <w:szCs w:val="22"/>
    </w:rPr>
  </w:style>
  <w:style w:type="paragraph" w:styleId="a4">
    <w:name w:val="Body Text Indent"/>
    <w:basedOn w:val="a0"/>
    <w:next w:val="4"/>
    <w:link w:val="Char"/>
    <w:qFormat/>
    <w:pPr>
      <w:spacing w:after="120"/>
      <w:ind w:leftChars="200" w:left="420"/>
    </w:pPr>
    <w:rPr>
      <w:rFonts w:ascii="Times New Roman" w:eastAsia="宋体" w:hAnsi="Times New Roman" w:cs="Times New Roman"/>
      <w:sz w:val="28"/>
      <w:szCs w:val="20"/>
    </w:rPr>
  </w:style>
  <w:style w:type="paragraph" w:styleId="a5">
    <w:name w:val="Body Text First Indent"/>
    <w:basedOn w:val="a6"/>
    <w:next w:val="a0"/>
    <w:link w:val="Char0"/>
    <w:qFormat/>
    <w:pPr>
      <w:ind w:firstLineChars="100" w:firstLine="420"/>
    </w:pPr>
    <w:rPr>
      <w:rFonts w:ascii="Calibri" w:eastAsia="宋体" w:hAnsi="Calibri" w:cs="Times New Roman"/>
    </w:rPr>
  </w:style>
  <w:style w:type="paragraph" w:styleId="a6">
    <w:name w:val="Body Text"/>
    <w:basedOn w:val="a0"/>
    <w:next w:val="a0"/>
    <w:link w:val="Char1"/>
    <w:semiHidden/>
    <w:unhideWhenUsed/>
    <w:qFormat/>
    <w:pPr>
      <w:spacing w:after="120"/>
    </w:pPr>
  </w:style>
  <w:style w:type="paragraph" w:styleId="a7">
    <w:name w:val="Normal Indent"/>
    <w:basedOn w:val="a0"/>
    <w:qFormat/>
    <w:pPr>
      <w:autoSpaceDE w:val="0"/>
      <w:autoSpaceDN w:val="0"/>
      <w:adjustRightInd w:val="0"/>
      <w:ind w:firstLine="420"/>
      <w:jc w:val="left"/>
      <w:textAlignment w:val="baseline"/>
    </w:pPr>
    <w:rPr>
      <w:rFonts w:ascii="宋体"/>
      <w:kern w:val="0"/>
      <w:sz w:val="34"/>
    </w:rPr>
  </w:style>
  <w:style w:type="paragraph" w:styleId="a8">
    <w:name w:val="annotation text"/>
    <w:basedOn w:val="a0"/>
    <w:qFormat/>
    <w:pPr>
      <w:jc w:val="left"/>
    </w:pPr>
  </w:style>
  <w:style w:type="paragraph" w:styleId="a9">
    <w:name w:val="Block Text"/>
    <w:basedOn w:val="a0"/>
    <w:uiPriority w:val="99"/>
    <w:unhideWhenUsed/>
    <w:qFormat/>
    <w:pPr>
      <w:spacing w:after="120"/>
      <w:ind w:leftChars="700" w:left="1440" w:rightChars="700" w:right="1440"/>
    </w:pPr>
  </w:style>
  <w:style w:type="paragraph" w:styleId="30">
    <w:name w:val="toc 3"/>
    <w:basedOn w:val="a0"/>
    <w:next w:val="a0"/>
    <w:uiPriority w:val="39"/>
    <w:unhideWhenUsed/>
    <w:qFormat/>
    <w:pPr>
      <w:ind w:leftChars="400" w:left="840"/>
    </w:pPr>
  </w:style>
  <w:style w:type="paragraph" w:styleId="aa">
    <w:name w:val="Plain Text"/>
    <w:basedOn w:val="a0"/>
    <w:next w:val="ab"/>
    <w:link w:val="Char2"/>
    <w:qFormat/>
    <w:rPr>
      <w:rFonts w:ascii="宋体" w:hAnsi="Courier New"/>
    </w:rPr>
  </w:style>
  <w:style w:type="paragraph" w:styleId="ab">
    <w:name w:val="Subtitle"/>
    <w:next w:val="a0"/>
    <w:qFormat/>
    <w:pPr>
      <w:wordWrap w:val="0"/>
      <w:spacing w:after="60"/>
      <w:jc w:val="center"/>
    </w:pPr>
    <w:rPr>
      <w:rFonts w:ascii="Calibri" w:hAnsi="Calibri"/>
      <w:sz w:val="24"/>
    </w:rPr>
  </w:style>
  <w:style w:type="paragraph" w:styleId="ac">
    <w:name w:val="Date"/>
    <w:basedOn w:val="a0"/>
    <w:next w:val="a0"/>
    <w:link w:val="Char3"/>
    <w:semiHidden/>
    <w:unhideWhenUsed/>
    <w:qFormat/>
    <w:pPr>
      <w:ind w:leftChars="2500" w:left="100"/>
    </w:pPr>
  </w:style>
  <w:style w:type="paragraph" w:styleId="ad">
    <w:name w:val="Balloon Text"/>
    <w:basedOn w:val="a0"/>
    <w:link w:val="Char4"/>
    <w:qFormat/>
    <w:rPr>
      <w:sz w:val="18"/>
      <w:szCs w:val="18"/>
    </w:rPr>
  </w:style>
  <w:style w:type="paragraph" w:styleId="ae">
    <w:name w:val="footer"/>
    <w:basedOn w:val="a0"/>
    <w:link w:val="Char5"/>
    <w:uiPriority w:val="99"/>
    <w:qFormat/>
    <w:pPr>
      <w:tabs>
        <w:tab w:val="center" w:pos="4153"/>
        <w:tab w:val="right" w:pos="8306"/>
      </w:tabs>
      <w:snapToGrid w:val="0"/>
      <w:jc w:val="left"/>
    </w:pPr>
    <w:rPr>
      <w:sz w:val="18"/>
    </w:rPr>
  </w:style>
  <w:style w:type="paragraph" w:styleId="af">
    <w:name w:val="header"/>
    <w:basedOn w:val="a0"/>
    <w:link w:val="Char6"/>
    <w:qFormat/>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qFormat/>
    <w:pPr>
      <w:spacing w:before="312" w:after="156"/>
    </w:pPr>
    <w:rPr>
      <w:kern w:val="0"/>
      <w:sz w:val="18"/>
    </w:rPr>
  </w:style>
  <w:style w:type="paragraph" w:styleId="af0">
    <w:name w:val="List"/>
    <w:basedOn w:val="a0"/>
    <w:uiPriority w:val="99"/>
    <w:unhideWhenUsed/>
    <w:qFormat/>
    <w:pPr>
      <w:ind w:left="200" w:hangingChars="200" w:hanging="200"/>
    </w:pPr>
  </w:style>
  <w:style w:type="paragraph" w:styleId="af1">
    <w:name w:val="footnote text"/>
    <w:basedOn w:val="a0"/>
    <w:link w:val="Char7"/>
    <w:uiPriority w:val="99"/>
    <w:semiHidden/>
    <w:unhideWhenUsed/>
    <w:qFormat/>
    <w:pPr>
      <w:snapToGrid w:val="0"/>
      <w:jc w:val="left"/>
    </w:pPr>
    <w:rPr>
      <w:sz w:val="18"/>
      <w:szCs w:val="18"/>
    </w:rPr>
  </w:style>
  <w:style w:type="paragraph" w:styleId="21">
    <w:name w:val="toc 2"/>
    <w:basedOn w:val="a0"/>
    <w:next w:val="a0"/>
    <w:uiPriority w:val="39"/>
    <w:qFormat/>
    <w:pPr>
      <w:ind w:leftChars="200" w:left="420"/>
    </w:pPr>
  </w:style>
  <w:style w:type="paragraph" w:styleId="af2">
    <w:name w:val="Normal (Web)"/>
    <w:basedOn w:val="a0"/>
    <w:qFormat/>
    <w:pPr>
      <w:widowControl/>
      <w:spacing w:before="100" w:beforeAutospacing="1" w:after="100" w:afterAutospacing="1"/>
      <w:jc w:val="left"/>
    </w:pPr>
    <w:rPr>
      <w:rFonts w:ascii="宋体" w:eastAsia="宋体" w:hAnsi="宋体" w:cs="宋体"/>
      <w:kern w:val="0"/>
      <w:sz w:val="24"/>
      <w:szCs w:val="24"/>
    </w:rPr>
  </w:style>
  <w:style w:type="table" w:styleId="af3">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qFormat/>
    <w:rPr>
      <w:b/>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Hyperlink"/>
    <w:uiPriority w:val="99"/>
    <w:qFormat/>
    <w:rPr>
      <w:color w:val="0000FF"/>
      <w:u w:val="single"/>
    </w:rPr>
  </w:style>
  <w:style w:type="character" w:styleId="af8">
    <w:name w:val="footnote reference"/>
    <w:basedOn w:val="a1"/>
    <w:uiPriority w:val="99"/>
    <w:semiHidden/>
    <w:unhideWhenUsed/>
    <w:qFormat/>
    <w:rPr>
      <w:vertAlign w:val="superscript"/>
    </w:rPr>
  </w:style>
  <w:style w:type="character" w:styleId="HTML">
    <w:name w:val="HTML Sample"/>
    <w:basedOn w:val="a1"/>
    <w:semiHidden/>
    <w:unhideWhenUsed/>
    <w:qFormat/>
    <w:rPr>
      <w:rFonts w:ascii="Courier New" w:hAnsi="Courier New"/>
    </w:rPr>
  </w:style>
  <w:style w:type="paragraph" w:customStyle="1" w:styleId="0">
    <w:name w:val="正文文本_0"/>
    <w:basedOn w:val="100"/>
    <w:semiHidden/>
    <w:qFormat/>
    <w:pPr>
      <w:spacing w:before="100" w:beforeAutospacing="1" w:after="120"/>
    </w:pPr>
  </w:style>
  <w:style w:type="paragraph" w:customStyle="1" w:styleId="100">
    <w:name w:val="正文_1_0"/>
    <w:basedOn w:val="22"/>
    <w:next w:val="11"/>
    <w:qFormat/>
    <w:rPr>
      <w:rFonts w:ascii="Calibri" w:hAnsi="Calibri" w:cs="宋体"/>
      <w:szCs w:val="21"/>
    </w:rPr>
  </w:style>
  <w:style w:type="paragraph" w:customStyle="1" w:styleId="22">
    <w:name w:val="正文_2"/>
    <w:next w:val="12"/>
    <w:qFormat/>
    <w:pPr>
      <w:widowControl w:val="0"/>
      <w:jc w:val="both"/>
    </w:pPr>
    <w:rPr>
      <w:kern w:val="2"/>
      <w:sz w:val="21"/>
      <w:szCs w:val="24"/>
    </w:rPr>
  </w:style>
  <w:style w:type="paragraph" w:customStyle="1" w:styleId="12">
    <w:name w:val="正文文本_1"/>
    <w:basedOn w:val="100"/>
    <w:qFormat/>
    <w:pPr>
      <w:adjustRightInd w:val="0"/>
      <w:spacing w:after="60" w:line="360" w:lineRule="atLeast"/>
      <w:ind w:leftChars="30" w:left="72" w:rightChars="30" w:right="30"/>
      <w:jc w:val="center"/>
      <w:textAlignment w:val="baseline"/>
    </w:pPr>
  </w:style>
  <w:style w:type="paragraph" w:customStyle="1" w:styleId="11">
    <w:name w:val="正文首行缩进1"/>
    <w:basedOn w:val="00"/>
    <w:uiPriority w:val="99"/>
    <w:qFormat/>
    <w:pPr>
      <w:ind w:firstLineChars="100" w:firstLine="420"/>
    </w:pPr>
  </w:style>
  <w:style w:type="paragraph" w:customStyle="1" w:styleId="00">
    <w:name w:val="正文文本_0_0"/>
    <w:basedOn w:val="13"/>
    <w:qFormat/>
    <w:pPr>
      <w:spacing w:after="120"/>
    </w:pPr>
    <w:rPr>
      <w:kern w:val="0"/>
      <w:sz w:val="20"/>
    </w:rPr>
  </w:style>
  <w:style w:type="paragraph" w:customStyle="1" w:styleId="13">
    <w:name w:val="正文_1_3"/>
    <w:qFormat/>
    <w:pPr>
      <w:widowControl w:val="0"/>
      <w:jc w:val="both"/>
    </w:pPr>
    <w:rPr>
      <w:kern w:val="2"/>
      <w:sz w:val="21"/>
      <w:szCs w:val="24"/>
    </w:rPr>
  </w:style>
  <w:style w:type="paragraph" w:customStyle="1" w:styleId="14">
    <w:name w:val="正文_1"/>
    <w:qFormat/>
    <w:pPr>
      <w:widowControl w:val="0"/>
      <w:jc w:val="both"/>
    </w:pPr>
    <w:rPr>
      <w:rFonts w:ascii="Calibri" w:hAnsi="Calibri"/>
      <w:kern w:val="2"/>
      <w:sz w:val="21"/>
      <w:szCs w:val="22"/>
    </w:rPr>
  </w:style>
  <w:style w:type="paragraph" w:customStyle="1" w:styleId="DefaultText">
    <w:name w:val="Default Text"/>
    <w:qFormat/>
    <w:pPr>
      <w:widowControl w:val="0"/>
      <w:autoSpaceDE w:val="0"/>
      <w:autoSpaceDN w:val="0"/>
      <w:adjustRightInd w:val="0"/>
    </w:pPr>
    <w:rPr>
      <w:rFonts w:asciiTheme="minorHAnsi" w:eastAsiaTheme="minorEastAsia" w:hAnsiTheme="minorHAnsi" w:cstheme="minorBidi"/>
      <w:color w:val="000000"/>
      <w:sz w:val="24"/>
      <w:szCs w:val="22"/>
    </w:rPr>
  </w:style>
  <w:style w:type="paragraph" w:customStyle="1" w:styleId="DefaultText1">
    <w:name w:val="Default Text:1"/>
    <w:basedOn w:val="a0"/>
    <w:qFormat/>
    <w:pPr>
      <w:widowControl/>
      <w:overflowPunct w:val="0"/>
      <w:autoSpaceDE w:val="0"/>
      <w:autoSpaceDN w:val="0"/>
      <w:adjustRightInd w:val="0"/>
      <w:jc w:val="left"/>
      <w:textAlignment w:val="baseline"/>
    </w:pPr>
    <w:rPr>
      <w:kern w:val="0"/>
      <w:sz w:val="24"/>
    </w:rPr>
  </w:style>
  <w:style w:type="paragraph" w:customStyle="1" w:styleId="NewNewNewNew">
    <w:name w:val="正文 New New New New"/>
    <w:qFormat/>
    <w:pPr>
      <w:widowControl w:val="0"/>
      <w:jc w:val="both"/>
    </w:pPr>
    <w:rPr>
      <w:szCs w:val="24"/>
    </w:rPr>
  </w:style>
  <w:style w:type="paragraph" w:customStyle="1" w:styleId="af9">
    <w:name w:val="缺省文本"/>
    <w:uiPriority w:val="99"/>
    <w:qFormat/>
    <w:pPr>
      <w:widowControl w:val="0"/>
      <w:autoSpaceDE w:val="0"/>
      <w:autoSpaceDN w:val="0"/>
      <w:adjustRightInd w:val="0"/>
    </w:pPr>
    <w:rPr>
      <w:rFonts w:asciiTheme="minorHAnsi" w:eastAsiaTheme="minorEastAsia" w:hAnsiTheme="minorHAnsi" w:cstheme="minorBidi"/>
      <w:color w:val="000000"/>
      <w:sz w:val="21"/>
      <w:szCs w:val="22"/>
    </w:rPr>
  </w:style>
  <w:style w:type="paragraph" w:customStyle="1" w:styleId="afa">
    <w:name w:val="È±Ê¡ÎÄ±¾"/>
    <w:basedOn w:val="a0"/>
    <w:qFormat/>
    <w:pPr>
      <w:widowControl/>
      <w:overflowPunct w:val="0"/>
      <w:autoSpaceDE w:val="0"/>
      <w:autoSpaceDN w:val="0"/>
      <w:adjustRightInd w:val="0"/>
      <w:jc w:val="left"/>
      <w:textAlignment w:val="baseline"/>
    </w:pPr>
    <w:rPr>
      <w:kern w:val="0"/>
      <w:sz w:val="24"/>
    </w:rPr>
  </w:style>
  <w:style w:type="paragraph" w:customStyle="1" w:styleId="a">
    <w:name w:val="第四级"/>
    <w:basedOn w:val="a0"/>
    <w:qFormat/>
    <w:pPr>
      <w:numPr>
        <w:numId w:val="1"/>
      </w:numPr>
      <w:tabs>
        <w:tab w:val="clear" w:pos="425"/>
        <w:tab w:val="left" w:pos="0"/>
      </w:tabs>
      <w:spacing w:line="500" w:lineRule="exact"/>
    </w:pPr>
    <w:rPr>
      <w:sz w:val="24"/>
      <w:szCs w:val="20"/>
    </w:rPr>
  </w:style>
  <w:style w:type="character" w:customStyle="1" w:styleId="Char4">
    <w:name w:val="批注框文本 Char"/>
    <w:basedOn w:val="a1"/>
    <w:link w:val="ad"/>
    <w:qFormat/>
    <w:rPr>
      <w:rFonts w:asciiTheme="minorHAnsi" w:eastAsiaTheme="minorEastAsia" w:hAnsiTheme="minorHAnsi" w:cstheme="minorBidi"/>
      <w:kern w:val="2"/>
      <w:sz w:val="18"/>
      <w:szCs w:val="18"/>
    </w:rPr>
  </w:style>
  <w:style w:type="paragraph" w:customStyle="1" w:styleId="15">
    <w:name w:val="列出段落1"/>
    <w:basedOn w:val="a0"/>
    <w:uiPriority w:val="99"/>
    <w:unhideWhenUsed/>
    <w:qFormat/>
    <w:pPr>
      <w:ind w:firstLineChars="200" w:firstLine="420"/>
    </w:pPr>
  </w:style>
  <w:style w:type="paragraph" w:styleId="afb">
    <w:name w:val="List Paragraph"/>
    <w:basedOn w:val="a0"/>
    <w:uiPriority w:val="34"/>
    <w:unhideWhenUsed/>
    <w:qFormat/>
    <w:pPr>
      <w:ind w:firstLineChars="200" w:firstLine="420"/>
    </w:pPr>
  </w:style>
  <w:style w:type="character" w:customStyle="1" w:styleId="Char5">
    <w:name w:val="页脚 Char"/>
    <w:basedOn w:val="a1"/>
    <w:link w:val="ae"/>
    <w:uiPriority w:val="99"/>
    <w:qFormat/>
    <w:rPr>
      <w:rFonts w:asciiTheme="minorHAnsi" w:eastAsiaTheme="minorEastAsia" w:hAnsiTheme="minorHAnsi" w:cstheme="minorBidi"/>
      <w:kern w:val="2"/>
      <w:sz w:val="18"/>
      <w:szCs w:val="22"/>
    </w:rPr>
  </w:style>
  <w:style w:type="paragraph" w:customStyle="1" w:styleId="TOC1">
    <w:name w:val="TOC 标题1"/>
    <w:basedOn w:val="1"/>
    <w:next w:val="a0"/>
    <w:uiPriority w:val="39"/>
    <w:unhideWhenUsed/>
    <w:qFormat/>
    <w:pPr>
      <w:widowControl/>
      <w:adjustRightInd/>
      <w:spacing w:before="480" w:line="276" w:lineRule="auto"/>
      <w:textAlignment w:val="auto"/>
      <w:outlineLvl w:val="9"/>
    </w:pPr>
    <w:rPr>
      <w:rFonts w:asciiTheme="majorHAnsi" w:eastAsiaTheme="majorEastAsia" w:hAnsiTheme="majorHAnsi" w:cstheme="majorBidi"/>
      <w:bCs/>
      <w:color w:val="2E74B5" w:themeColor="accent1" w:themeShade="BF"/>
      <w:kern w:val="0"/>
      <w:sz w:val="28"/>
      <w:szCs w:val="28"/>
    </w:rPr>
  </w:style>
  <w:style w:type="character" w:customStyle="1" w:styleId="3Char">
    <w:name w:val="标题 3 Char"/>
    <w:basedOn w:val="a1"/>
    <w:link w:val="3"/>
    <w:semiHidden/>
    <w:qFormat/>
    <w:rPr>
      <w:rFonts w:asciiTheme="minorHAnsi" w:eastAsiaTheme="minorEastAsia" w:hAnsiTheme="minorHAnsi" w:cstheme="minorBidi"/>
      <w:b/>
      <w:bCs/>
      <w:kern w:val="2"/>
      <w:sz w:val="32"/>
      <w:szCs w:val="32"/>
    </w:rPr>
  </w:style>
  <w:style w:type="paragraph" w:customStyle="1" w:styleId="01">
    <w:name w:val="正文_0"/>
    <w:basedOn w:val="14"/>
    <w:next w:val="af0"/>
    <w:qFormat/>
  </w:style>
  <w:style w:type="character" w:customStyle="1" w:styleId="NormalCharacter">
    <w:name w:val="NormalCharacter"/>
    <w:link w:val="UserStyle5"/>
    <w:qFormat/>
  </w:style>
  <w:style w:type="paragraph" w:customStyle="1" w:styleId="UserStyle5">
    <w:name w:val="UserStyle_5"/>
    <w:basedOn w:val="a0"/>
    <w:link w:val="NormalCharacter"/>
    <w:qFormat/>
    <w:pPr>
      <w:widowControl/>
      <w:spacing w:after="160" w:line="240" w:lineRule="exact"/>
      <w:jc w:val="left"/>
      <w:textAlignment w:val="baseline"/>
    </w:p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 w:type="character" w:customStyle="1" w:styleId="Char1">
    <w:name w:val="正文文本 Char"/>
    <w:basedOn w:val="a1"/>
    <w:link w:val="a6"/>
    <w:semiHidden/>
    <w:qFormat/>
    <w:rPr>
      <w:rFonts w:asciiTheme="minorHAnsi" w:eastAsiaTheme="minorEastAsia" w:hAnsiTheme="minorHAnsi" w:cstheme="minorBidi"/>
      <w:kern w:val="2"/>
      <w:sz w:val="21"/>
      <w:szCs w:val="22"/>
    </w:rPr>
  </w:style>
  <w:style w:type="character" w:customStyle="1" w:styleId="Char0">
    <w:name w:val="正文首行缩进 Char"/>
    <w:basedOn w:val="Char1"/>
    <w:link w:val="a5"/>
    <w:qFormat/>
    <w:rPr>
      <w:rFonts w:ascii="Calibri" w:eastAsiaTheme="minorEastAsia" w:hAnsi="Calibri" w:cstheme="minorBidi"/>
      <w:kern w:val="2"/>
      <w:sz w:val="21"/>
      <w:szCs w:val="22"/>
    </w:rPr>
  </w:style>
  <w:style w:type="character" w:customStyle="1" w:styleId="Char">
    <w:name w:val="正文文本缩进 Char"/>
    <w:basedOn w:val="a1"/>
    <w:link w:val="a4"/>
    <w:qFormat/>
    <w:rPr>
      <w:kern w:val="2"/>
      <w:sz w:val="28"/>
    </w:rPr>
  </w:style>
  <w:style w:type="character" w:customStyle="1" w:styleId="2Char">
    <w:name w:val="正文首行缩进 2 Char"/>
    <w:basedOn w:val="Char"/>
    <w:link w:val="2"/>
    <w:semiHidden/>
    <w:qFormat/>
    <w:rPr>
      <w:kern w:val="2"/>
      <w:sz w:val="28"/>
    </w:rPr>
  </w:style>
  <w:style w:type="character" w:customStyle="1" w:styleId="Char2">
    <w:name w:val="纯文本 Char"/>
    <w:basedOn w:val="a1"/>
    <w:link w:val="aa"/>
    <w:qFormat/>
    <w:rPr>
      <w:rFonts w:ascii="宋体" w:eastAsiaTheme="minorEastAsia" w:hAnsi="Courier New" w:cstheme="minorBidi"/>
      <w:kern w:val="2"/>
      <w:sz w:val="21"/>
      <w:szCs w:val="22"/>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 w:type="paragraph" w:customStyle="1" w:styleId="179">
    <w:name w:val="179"/>
    <w:basedOn w:val="a0"/>
    <w:qFormat/>
    <w:pPr>
      <w:ind w:firstLineChars="200" w:firstLine="420"/>
      <w:textAlignment w:val="baseline"/>
    </w:pPr>
    <w:rPr>
      <w:rFonts w:ascii="Times New Roman" w:eastAsia="宋体" w:hAnsi="Times New Roman" w:cs="Times New Roman"/>
      <w:szCs w:val="20"/>
    </w:rPr>
  </w:style>
  <w:style w:type="paragraph" w:customStyle="1" w:styleId="010">
    <w:name w:val="正文_0_1_0"/>
    <w:qFormat/>
    <w:pPr>
      <w:widowControl w:val="0"/>
      <w:jc w:val="both"/>
    </w:pPr>
    <w:rPr>
      <w:kern w:val="2"/>
      <w:sz w:val="21"/>
      <w:szCs w:val="24"/>
    </w:rPr>
  </w:style>
  <w:style w:type="character" w:customStyle="1" w:styleId="Char6">
    <w:name w:val="页眉 Char"/>
    <w:basedOn w:val="a1"/>
    <w:link w:val="af"/>
    <w:qFormat/>
    <w:rPr>
      <w:rFonts w:asciiTheme="minorHAnsi" w:eastAsiaTheme="minorEastAsia" w:hAnsiTheme="minorHAnsi" w:cstheme="minorBidi"/>
      <w:kern w:val="2"/>
      <w:sz w:val="18"/>
      <w:szCs w:val="22"/>
    </w:rPr>
  </w:style>
  <w:style w:type="paragraph" w:customStyle="1" w:styleId="7">
    <w:name w:val="样式7"/>
    <w:basedOn w:val="a0"/>
    <w:qFormat/>
    <w:pPr>
      <w:widowControl/>
      <w:spacing w:line="480" w:lineRule="exact"/>
      <w:jc w:val="center"/>
    </w:pPr>
    <w:rPr>
      <w:rFonts w:ascii="Times New Roman" w:eastAsia="方正大标宋简体" w:hAnsi="Times New Roman" w:cs="Times New Roman"/>
      <w:spacing w:val="6"/>
      <w:kern w:val="0"/>
      <w:sz w:val="44"/>
      <w:szCs w:val="20"/>
    </w:rPr>
  </w:style>
  <w:style w:type="paragraph" w:customStyle="1" w:styleId="Style48">
    <w:name w:val="_Style 48"/>
    <w:basedOn w:val="1"/>
    <w:next w:val="a0"/>
    <w:uiPriority w:val="39"/>
    <w:qFormat/>
    <w:pPr>
      <w:widowControl/>
      <w:tabs>
        <w:tab w:val="left" w:pos="360"/>
      </w:tabs>
      <w:adjustRightInd/>
      <w:spacing w:before="240" w:line="259" w:lineRule="auto"/>
      <w:textAlignment w:val="auto"/>
      <w:outlineLvl w:val="9"/>
    </w:pPr>
    <w:rPr>
      <w:rFonts w:ascii="等线 Light" w:eastAsia="等线 Light" w:hAnsi="等线 Light" w:cs="Times New Roman"/>
      <w:b w:val="0"/>
      <w:color w:val="2E74B5"/>
      <w:kern w:val="0"/>
      <w:szCs w:val="32"/>
    </w:rPr>
  </w:style>
  <w:style w:type="character" w:customStyle="1" w:styleId="Char10">
    <w:name w:val="纯文本 Char1"/>
    <w:link w:val="16"/>
    <w:qFormat/>
    <w:rPr>
      <w:rFonts w:ascii="宋体" w:hAnsi="Courier New"/>
    </w:rPr>
  </w:style>
  <w:style w:type="paragraph" w:customStyle="1" w:styleId="16">
    <w:name w:val="纯文本1"/>
    <w:basedOn w:val="a0"/>
    <w:link w:val="Char10"/>
    <w:qFormat/>
    <w:rPr>
      <w:rFonts w:ascii="宋体" w:eastAsia="宋体" w:hAnsi="Courier New" w:cs="Times New Roman"/>
      <w:kern w:val="0"/>
      <w:sz w:val="20"/>
      <w:szCs w:val="20"/>
    </w:rPr>
  </w:style>
  <w:style w:type="character" w:customStyle="1" w:styleId="Char11">
    <w:name w:val="正文缩进 Char1"/>
    <w:link w:val="17"/>
    <w:qFormat/>
    <w:rPr>
      <w:rFonts w:ascii="宋体"/>
      <w:sz w:val="24"/>
    </w:rPr>
  </w:style>
  <w:style w:type="paragraph" w:customStyle="1" w:styleId="17">
    <w:name w:val="正文缩进1"/>
    <w:basedOn w:val="a0"/>
    <w:link w:val="Char11"/>
    <w:qFormat/>
    <w:pPr>
      <w:autoSpaceDE w:val="0"/>
      <w:autoSpaceDN w:val="0"/>
      <w:adjustRightInd w:val="0"/>
      <w:ind w:firstLine="420"/>
      <w:jc w:val="left"/>
    </w:pPr>
    <w:rPr>
      <w:rFonts w:ascii="宋体" w:eastAsia="宋体" w:hAnsi="Times New Roman" w:cs="Times New Roman"/>
      <w:kern w:val="0"/>
      <w:sz w:val="24"/>
      <w:szCs w:val="20"/>
    </w:rPr>
  </w:style>
  <w:style w:type="paragraph" w:customStyle="1" w:styleId="110">
    <w:name w:val="索引 11"/>
    <w:basedOn w:val="a0"/>
    <w:next w:val="a0"/>
    <w:qFormat/>
    <w:pPr>
      <w:spacing w:line="360" w:lineRule="auto"/>
    </w:pPr>
    <w:rPr>
      <w:rFonts w:ascii="仿宋_GB2312" w:eastAsia="仿宋_GB2312" w:hAnsi="Times New Roman" w:cs="Times New Roman"/>
      <w:sz w:val="24"/>
      <w:szCs w:val="20"/>
    </w:rPr>
  </w:style>
  <w:style w:type="paragraph" w:customStyle="1" w:styleId="300">
    <w:name w:val="正文_3_0"/>
    <w:qFormat/>
    <w:pPr>
      <w:widowControl w:val="0"/>
      <w:jc w:val="both"/>
    </w:pPr>
    <w:rPr>
      <w:rFonts w:ascii="Calibri" w:hAnsi="Calibri"/>
      <w:kern w:val="2"/>
      <w:sz w:val="21"/>
      <w:szCs w:val="22"/>
    </w:rPr>
  </w:style>
  <w:style w:type="paragraph" w:customStyle="1" w:styleId="afc">
    <w:name w:val="首行缩进"/>
    <w:basedOn w:val="a0"/>
    <w:qFormat/>
    <w:pPr>
      <w:spacing w:line="360" w:lineRule="auto"/>
      <w:ind w:firstLineChars="200" w:firstLine="480"/>
    </w:pPr>
    <w:rPr>
      <w:rFonts w:ascii="Calibri" w:eastAsia="宋体" w:hAnsi="Calibri" w:cs="Times New Roman"/>
      <w:sz w:val="24"/>
      <w:lang w:val="zh-CN"/>
    </w:rPr>
  </w:style>
  <w:style w:type="character" w:customStyle="1" w:styleId="Char3">
    <w:name w:val="日期 Char"/>
    <w:basedOn w:val="a1"/>
    <w:link w:val="ac"/>
    <w:semiHidden/>
    <w:qFormat/>
    <w:rPr>
      <w:rFonts w:asciiTheme="minorHAnsi" w:eastAsiaTheme="minorEastAsia" w:hAnsiTheme="minorHAnsi" w:cstheme="minorBidi"/>
      <w:kern w:val="2"/>
      <w:sz w:val="21"/>
      <w:szCs w:val="22"/>
    </w:rPr>
  </w:style>
  <w:style w:type="character" w:customStyle="1" w:styleId="Char7">
    <w:name w:val="脚注文本 Char"/>
    <w:basedOn w:val="a1"/>
    <w:link w:val="af1"/>
    <w:uiPriority w:val="99"/>
    <w:semiHidden/>
    <w:qFormat/>
    <w:rPr>
      <w:rFonts w:asciiTheme="minorHAnsi" w:eastAsiaTheme="minorEastAsia" w:hAnsiTheme="minorHAnsi" w:cstheme="minorBidi"/>
      <w:kern w:val="2"/>
      <w:sz w:val="18"/>
      <w:szCs w:val="18"/>
    </w:rPr>
  </w:style>
  <w:style w:type="character" w:customStyle="1" w:styleId="40">
    <w:name w:val="纯文本 字符4"/>
    <w:uiPriority w:val="99"/>
    <w:qFormat/>
    <w:rPr>
      <w:rFonts w:ascii="宋体" w:eastAsia="宋体" w:hAnsi="Courier New" w:cs="Times New Roman"/>
      <w:kern w:val="0"/>
      <w:sz w:val="20"/>
      <w:szCs w:val="21"/>
    </w:rPr>
  </w:style>
  <w:style w:type="paragraph" w:customStyle="1" w:styleId="1000">
    <w:name w:val="正文_1_0_0"/>
    <w:basedOn w:val="111"/>
    <w:qFormat/>
    <w:rPr>
      <w:rFonts w:ascii="Calibri" w:hAnsi="Calibri" w:cs="宋体"/>
      <w:szCs w:val="21"/>
    </w:rPr>
  </w:style>
  <w:style w:type="paragraph" w:customStyle="1" w:styleId="111">
    <w:name w:val="正文_1_1"/>
    <w:basedOn w:val="100"/>
    <w:next w:val="02"/>
    <w:qFormat/>
    <w:rPr>
      <w:rFonts w:ascii="Times New Roman" w:hAnsi="Times New Roman" w:cs="Times New Roman"/>
      <w:szCs w:val="22"/>
    </w:rPr>
  </w:style>
  <w:style w:type="paragraph" w:customStyle="1" w:styleId="02">
    <w:name w:val="正文首行缩进_0"/>
    <w:basedOn w:val="011"/>
    <w:uiPriority w:val="99"/>
    <w:unhideWhenUsed/>
    <w:qFormat/>
    <w:pPr>
      <w:ind w:firstLineChars="100" w:firstLine="420"/>
    </w:pPr>
    <w:rPr>
      <w:szCs w:val="22"/>
    </w:rPr>
  </w:style>
  <w:style w:type="paragraph" w:customStyle="1" w:styleId="011">
    <w:name w:val="正文文本_0_1"/>
    <w:basedOn w:val="102"/>
    <w:qFormat/>
    <w:pPr>
      <w:adjustRightInd w:val="0"/>
      <w:spacing w:after="60" w:line="360" w:lineRule="atLeast"/>
      <w:ind w:leftChars="30" w:left="72" w:rightChars="30" w:right="30"/>
      <w:jc w:val="center"/>
      <w:textAlignment w:val="baseline"/>
    </w:pPr>
    <w:rPr>
      <w:rFonts w:ascii="Calibri" w:hAnsi="Calibri"/>
    </w:rPr>
  </w:style>
  <w:style w:type="paragraph" w:customStyle="1" w:styleId="102">
    <w:name w:val="正文_1_0_2"/>
    <w:next w:val="BodyTextFirstIndent1"/>
    <w:qFormat/>
    <w:pPr>
      <w:widowControl w:val="0"/>
      <w:jc w:val="both"/>
    </w:pPr>
    <w:rPr>
      <w:kern w:val="2"/>
      <w:sz w:val="21"/>
      <w:szCs w:val="24"/>
    </w:rPr>
  </w:style>
  <w:style w:type="paragraph" w:customStyle="1" w:styleId="BodyTextFirstIndent1">
    <w:name w:val="Body Text First Indent_1"/>
    <w:basedOn w:val="001"/>
    <w:uiPriority w:val="99"/>
    <w:unhideWhenUsed/>
    <w:qFormat/>
    <w:pPr>
      <w:ind w:firstLineChars="100" w:firstLine="420"/>
    </w:pPr>
    <w:rPr>
      <w:szCs w:val="22"/>
    </w:rPr>
  </w:style>
  <w:style w:type="paragraph" w:customStyle="1" w:styleId="001">
    <w:name w:val="正文文本_0_0_1"/>
    <w:basedOn w:val="1201"/>
    <w:qFormat/>
    <w:pPr>
      <w:spacing w:after="120"/>
    </w:pPr>
  </w:style>
  <w:style w:type="paragraph" w:customStyle="1" w:styleId="1201">
    <w:name w:val="正文_12_0_1"/>
    <w:basedOn w:val="1301"/>
    <w:qFormat/>
    <w:rPr>
      <w:rFonts w:cs="Calibri"/>
      <w:szCs w:val="21"/>
    </w:rPr>
  </w:style>
  <w:style w:type="paragraph" w:customStyle="1" w:styleId="1301">
    <w:name w:val="正文_13_0_1"/>
    <w:qFormat/>
    <w:pPr>
      <w:widowControl w:val="0"/>
      <w:jc w:val="both"/>
    </w:pPr>
    <w:rPr>
      <w:rFonts w:ascii="Calibri" w:hAnsi="Calibri"/>
      <w:kern w:val="2"/>
      <w:sz w:val="21"/>
      <w:szCs w:val="22"/>
    </w:rPr>
  </w:style>
  <w:style w:type="paragraph" w:customStyle="1" w:styleId="400">
    <w:name w:val="正文_4_0_0"/>
    <w:basedOn w:val="31"/>
    <w:qFormat/>
    <w:rPr>
      <w:rFonts w:ascii="Calibri" w:hAnsi="Calibri" w:cs="宋体"/>
      <w:szCs w:val="21"/>
    </w:rPr>
  </w:style>
  <w:style w:type="paragraph" w:customStyle="1" w:styleId="31">
    <w:name w:val="正文_3"/>
    <w:basedOn w:val="22"/>
    <w:next w:val="a5"/>
    <w:qFormat/>
  </w:style>
  <w:style w:type="paragraph" w:customStyle="1" w:styleId="NormalIndent">
    <w:name w:val="NormalIndent"/>
    <w:basedOn w:val="a0"/>
    <w:qFormat/>
    <w:pPr>
      <w:spacing w:line="360" w:lineRule="atLeast"/>
      <w:ind w:firstLine="420"/>
      <w:textAlignment w:val="baseline"/>
    </w:pPr>
    <w:rPr>
      <w:rFonts w:ascii="Calibri" w:eastAsia="宋体" w:hAnsi="Calibri"/>
      <w:szCs w:val="20"/>
    </w:rPr>
  </w:style>
  <w:style w:type="paragraph" w:customStyle="1" w:styleId="23">
    <w:name w:val="正文2"/>
    <w:basedOn w:val="a0"/>
    <w:qFormat/>
    <w:pPr>
      <w:adjustRightInd w:val="0"/>
      <w:spacing w:before="156" w:line="360" w:lineRule="auto"/>
      <w:ind w:firstLineChars="200" w:firstLine="510"/>
    </w:pPr>
    <w:rPr>
      <w:sz w:val="24"/>
    </w:rPr>
  </w:style>
  <w:style w:type="paragraph" w:customStyle="1" w:styleId="Normal0">
    <w:name w:val="Normal_0"/>
    <w:qFormat/>
    <w:rPr>
      <w:rFonts w:eastAsia="Times New Roman"/>
      <w:sz w:val="24"/>
      <w:szCs w:val="24"/>
    </w:rPr>
  </w:style>
  <w:style w:type="paragraph" w:customStyle="1" w:styleId="-lp">
    <w:name w:val="标准正文-lp"/>
    <w:basedOn w:val="a0"/>
    <w:qFormat/>
    <w:pPr>
      <w:ind w:firstLine="480"/>
    </w:pPr>
    <w:rPr>
      <w:rFonts w:ascii="Calibri" w:eastAsia="仿宋_GB2312" w:hAnsi="Calibri"/>
      <w:kern w:val="0"/>
      <w:szCs w:val="20"/>
    </w:rPr>
  </w:style>
  <w:style w:type="paragraph" w:customStyle="1" w:styleId="000">
    <w:name w:val="正文_0_0"/>
    <w:qFormat/>
    <w:pPr>
      <w:widowControl w:val="0"/>
      <w:jc w:val="both"/>
    </w:pPr>
    <w:rPr>
      <w:rFonts w:ascii="Calibri" w:hAnsi="Calibri"/>
      <w:kern w:val="2"/>
      <w:sz w:val="21"/>
      <w:szCs w:val="22"/>
    </w:rPr>
  </w:style>
  <w:style w:type="paragraph" w:customStyle="1" w:styleId="0000">
    <w:name w:val="正文_0_0_0_0"/>
    <w:basedOn w:val="111"/>
    <w:qFormat/>
    <w:rPr>
      <w:rFonts w:ascii="Calibri" w:hAnsi="Calibri" w:cs="宋体"/>
      <w:sz w:val="28"/>
      <w:szCs w:val="28"/>
    </w:rPr>
  </w:style>
  <w:style w:type="paragraph" w:customStyle="1" w:styleId="afd">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afe">
    <w:name w:val="表格文字"/>
    <w:basedOn w:val="a0"/>
    <w:next w:val="a6"/>
    <w:qFormat/>
    <w:pPr>
      <w:adjustRightInd w:val="0"/>
      <w:spacing w:line="420" w:lineRule="atLeast"/>
      <w:jc w:val="left"/>
      <w:textAlignment w:val="baseline"/>
    </w:pPr>
    <w:rPr>
      <w:kern w:val="0"/>
      <w:szCs w:val="20"/>
    </w:rPr>
  </w:style>
  <w:style w:type="paragraph" w:customStyle="1" w:styleId="TableParagraph">
    <w:name w:val="Table Paragraph"/>
    <w:basedOn w:val="a0"/>
    <w:uiPriority w:val="1"/>
    <w:qFormat/>
    <w:rPr>
      <w:rFonts w:ascii="仿宋" w:eastAsia="仿宋" w:hAnsi="仿宋" w:cs="仿宋"/>
      <w:lang w:val="zh-CN" w:bidi="zh-CN"/>
    </w:rPr>
  </w:style>
  <w:style w:type="paragraph" w:customStyle="1" w:styleId="401">
    <w:name w:val="正文_4_0"/>
    <w:basedOn w:val="31"/>
    <w:qFormat/>
    <w:rPr>
      <w:rFonts w:ascii="Calibri" w:hAnsi="Calibri"/>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710">
    <w:name w:val="正文_7_1_0"/>
    <w:basedOn w:val="1001"/>
    <w:qFormat/>
    <w:rPr>
      <w:rFonts w:cs="宋体"/>
      <w:szCs w:val="21"/>
    </w:rPr>
  </w:style>
  <w:style w:type="paragraph" w:customStyle="1" w:styleId="1001">
    <w:name w:val="正文_10_0"/>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uiPriority="99" w:qFormat="1"/>
    <w:lsdException w:name="annotation text"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99" w:qFormat="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unhideWhenUsed="0"/>
    <w:lsdException w:name="macro" w:semiHidden="1"/>
    <w:lsdException w:name="toa heading" w:semiHidden="1"/>
    <w:lsdException w:name="List" w:uiPriority="99" w:qFormat="1"/>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unhideWhenUsed="0"/>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semiHidden="1" w:qFormat="1"/>
    <w:lsdException w:name="Body Text First Indent" w:unhideWhenUsed="0" w:qFormat="1"/>
    <w:lsdException w:name="Body Text First Indent 2" w:semiHidden="1" w:qFormat="1"/>
    <w:lsdException w:name="Note Heading" w:semiHidden="1"/>
    <w:lsdException w:name="Body Text 2" w:semiHidden="1"/>
    <w:lsdException w:name="Body Text 3" w:semiHidden="1"/>
    <w:lsdException w:name="Body Text Indent 2" w:semiHidden="1"/>
    <w:lsdException w:name="Body Text Indent 3" w:semiHidden="1"/>
    <w:lsdException w:name="Block Text" w:uiPriority="99" w:qFormat="1"/>
    <w:lsdException w:name="Hyperlink" w:uiPriority="99" w:unhideWhenUsed="0" w:qFormat="1"/>
    <w:lsdException w:name="FollowedHyperlink" w:semiHidden="1" w:qFormat="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qFormat="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qFormat/>
    <w:pPr>
      <w:keepNext/>
      <w:keepLines/>
      <w:adjustRightInd w:val="0"/>
      <w:spacing w:line="460" w:lineRule="exact"/>
      <w:jc w:val="left"/>
      <w:textAlignment w:val="baseline"/>
      <w:outlineLvl w:val="0"/>
    </w:pPr>
    <w:rPr>
      <w:b/>
      <w:kern w:val="44"/>
      <w:sz w:val="32"/>
    </w:rPr>
  </w:style>
  <w:style w:type="paragraph" w:styleId="20">
    <w:name w:val="heading 2"/>
    <w:basedOn w:val="a0"/>
    <w:next w:val="a0"/>
    <w:unhideWhenUsed/>
    <w:qFormat/>
    <w:pPr>
      <w:keepNext/>
      <w:keepLines/>
      <w:autoSpaceDE w:val="0"/>
      <w:autoSpaceDN w:val="0"/>
      <w:adjustRightInd w:val="0"/>
      <w:spacing w:before="260" w:after="260" w:line="413" w:lineRule="auto"/>
      <w:jc w:val="left"/>
      <w:textAlignment w:val="baseline"/>
      <w:outlineLvl w:val="1"/>
    </w:pPr>
    <w:rPr>
      <w:rFonts w:ascii="Arial" w:eastAsia="黑体" w:hAnsi="Arial"/>
      <w:b/>
      <w:kern w:val="0"/>
      <w:sz w:val="32"/>
    </w:rPr>
  </w:style>
  <w:style w:type="paragraph" w:styleId="3">
    <w:name w:val="heading 3"/>
    <w:basedOn w:val="a0"/>
    <w:next w:val="a0"/>
    <w:link w:val="3Char"/>
    <w:semiHidden/>
    <w:unhideWhenUsed/>
    <w:qFormat/>
    <w:pPr>
      <w:keepNext/>
      <w:keepLines/>
      <w:spacing w:before="260" w:after="260" w:line="416" w:lineRule="auto"/>
      <w:outlineLvl w:val="2"/>
    </w:pPr>
    <w:rPr>
      <w:b/>
      <w:bCs/>
      <w:sz w:val="32"/>
      <w:szCs w:val="32"/>
    </w:rPr>
  </w:style>
  <w:style w:type="paragraph" w:styleId="4">
    <w:name w:val="heading 4"/>
    <w:basedOn w:val="a0"/>
    <w:next w:val="a0"/>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link w:val="2Char"/>
    <w:semiHidden/>
    <w:unhideWhenUsed/>
    <w:qFormat/>
    <w:pPr>
      <w:ind w:firstLineChars="200" w:firstLine="420"/>
    </w:pPr>
    <w:rPr>
      <w:rFonts w:asciiTheme="minorHAnsi" w:eastAsiaTheme="minorEastAsia" w:hAnsiTheme="minorHAnsi" w:cstheme="minorBidi"/>
      <w:sz w:val="21"/>
      <w:szCs w:val="22"/>
    </w:rPr>
  </w:style>
  <w:style w:type="paragraph" w:styleId="a4">
    <w:name w:val="Body Text Indent"/>
    <w:basedOn w:val="a0"/>
    <w:next w:val="4"/>
    <w:link w:val="Char"/>
    <w:qFormat/>
    <w:pPr>
      <w:spacing w:after="120"/>
      <w:ind w:leftChars="200" w:left="420"/>
    </w:pPr>
    <w:rPr>
      <w:rFonts w:ascii="Times New Roman" w:eastAsia="宋体" w:hAnsi="Times New Roman" w:cs="Times New Roman"/>
      <w:sz w:val="28"/>
      <w:szCs w:val="20"/>
    </w:rPr>
  </w:style>
  <w:style w:type="paragraph" w:styleId="a5">
    <w:name w:val="Body Text First Indent"/>
    <w:basedOn w:val="a6"/>
    <w:next w:val="a0"/>
    <w:link w:val="Char0"/>
    <w:qFormat/>
    <w:pPr>
      <w:ind w:firstLineChars="100" w:firstLine="420"/>
    </w:pPr>
    <w:rPr>
      <w:rFonts w:ascii="Calibri" w:eastAsia="宋体" w:hAnsi="Calibri" w:cs="Times New Roman"/>
    </w:rPr>
  </w:style>
  <w:style w:type="paragraph" w:styleId="a6">
    <w:name w:val="Body Text"/>
    <w:basedOn w:val="a0"/>
    <w:next w:val="a0"/>
    <w:link w:val="Char1"/>
    <w:semiHidden/>
    <w:unhideWhenUsed/>
    <w:qFormat/>
    <w:pPr>
      <w:spacing w:after="120"/>
    </w:pPr>
  </w:style>
  <w:style w:type="paragraph" w:styleId="a7">
    <w:name w:val="Normal Indent"/>
    <w:basedOn w:val="a0"/>
    <w:qFormat/>
    <w:pPr>
      <w:autoSpaceDE w:val="0"/>
      <w:autoSpaceDN w:val="0"/>
      <w:adjustRightInd w:val="0"/>
      <w:ind w:firstLine="420"/>
      <w:jc w:val="left"/>
      <w:textAlignment w:val="baseline"/>
    </w:pPr>
    <w:rPr>
      <w:rFonts w:ascii="宋体"/>
      <w:kern w:val="0"/>
      <w:sz w:val="34"/>
    </w:rPr>
  </w:style>
  <w:style w:type="paragraph" w:styleId="a8">
    <w:name w:val="annotation text"/>
    <w:basedOn w:val="a0"/>
    <w:qFormat/>
    <w:pPr>
      <w:jc w:val="left"/>
    </w:pPr>
  </w:style>
  <w:style w:type="paragraph" w:styleId="a9">
    <w:name w:val="Block Text"/>
    <w:basedOn w:val="a0"/>
    <w:uiPriority w:val="99"/>
    <w:unhideWhenUsed/>
    <w:qFormat/>
    <w:pPr>
      <w:spacing w:after="120"/>
      <w:ind w:leftChars="700" w:left="1440" w:rightChars="700" w:right="1440"/>
    </w:pPr>
  </w:style>
  <w:style w:type="paragraph" w:styleId="30">
    <w:name w:val="toc 3"/>
    <w:basedOn w:val="a0"/>
    <w:next w:val="a0"/>
    <w:uiPriority w:val="39"/>
    <w:unhideWhenUsed/>
    <w:qFormat/>
    <w:pPr>
      <w:ind w:leftChars="400" w:left="840"/>
    </w:pPr>
  </w:style>
  <w:style w:type="paragraph" w:styleId="aa">
    <w:name w:val="Plain Text"/>
    <w:basedOn w:val="a0"/>
    <w:next w:val="ab"/>
    <w:link w:val="Char2"/>
    <w:qFormat/>
    <w:rPr>
      <w:rFonts w:ascii="宋体" w:hAnsi="Courier New"/>
    </w:rPr>
  </w:style>
  <w:style w:type="paragraph" w:styleId="ab">
    <w:name w:val="Subtitle"/>
    <w:next w:val="a0"/>
    <w:qFormat/>
    <w:pPr>
      <w:wordWrap w:val="0"/>
      <w:spacing w:after="60"/>
      <w:jc w:val="center"/>
    </w:pPr>
    <w:rPr>
      <w:rFonts w:ascii="Calibri" w:hAnsi="Calibri"/>
      <w:sz w:val="24"/>
    </w:rPr>
  </w:style>
  <w:style w:type="paragraph" w:styleId="ac">
    <w:name w:val="Date"/>
    <w:basedOn w:val="a0"/>
    <w:next w:val="a0"/>
    <w:link w:val="Char3"/>
    <w:semiHidden/>
    <w:unhideWhenUsed/>
    <w:qFormat/>
    <w:pPr>
      <w:ind w:leftChars="2500" w:left="100"/>
    </w:pPr>
  </w:style>
  <w:style w:type="paragraph" w:styleId="ad">
    <w:name w:val="Balloon Text"/>
    <w:basedOn w:val="a0"/>
    <w:link w:val="Char4"/>
    <w:qFormat/>
    <w:rPr>
      <w:sz w:val="18"/>
      <w:szCs w:val="18"/>
    </w:rPr>
  </w:style>
  <w:style w:type="paragraph" w:styleId="ae">
    <w:name w:val="footer"/>
    <w:basedOn w:val="a0"/>
    <w:link w:val="Char5"/>
    <w:uiPriority w:val="99"/>
    <w:qFormat/>
    <w:pPr>
      <w:tabs>
        <w:tab w:val="center" w:pos="4153"/>
        <w:tab w:val="right" w:pos="8306"/>
      </w:tabs>
      <w:snapToGrid w:val="0"/>
      <w:jc w:val="left"/>
    </w:pPr>
    <w:rPr>
      <w:sz w:val="18"/>
    </w:rPr>
  </w:style>
  <w:style w:type="paragraph" w:styleId="af">
    <w:name w:val="header"/>
    <w:basedOn w:val="a0"/>
    <w:link w:val="Char6"/>
    <w:qFormat/>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qFormat/>
    <w:pPr>
      <w:spacing w:before="312" w:after="156"/>
    </w:pPr>
    <w:rPr>
      <w:kern w:val="0"/>
      <w:sz w:val="18"/>
    </w:rPr>
  </w:style>
  <w:style w:type="paragraph" w:styleId="af0">
    <w:name w:val="List"/>
    <w:basedOn w:val="a0"/>
    <w:uiPriority w:val="99"/>
    <w:unhideWhenUsed/>
    <w:qFormat/>
    <w:pPr>
      <w:ind w:left="200" w:hangingChars="200" w:hanging="200"/>
    </w:pPr>
  </w:style>
  <w:style w:type="paragraph" w:styleId="af1">
    <w:name w:val="footnote text"/>
    <w:basedOn w:val="a0"/>
    <w:link w:val="Char7"/>
    <w:uiPriority w:val="99"/>
    <w:semiHidden/>
    <w:unhideWhenUsed/>
    <w:qFormat/>
    <w:pPr>
      <w:snapToGrid w:val="0"/>
      <w:jc w:val="left"/>
    </w:pPr>
    <w:rPr>
      <w:sz w:val="18"/>
      <w:szCs w:val="18"/>
    </w:rPr>
  </w:style>
  <w:style w:type="paragraph" w:styleId="21">
    <w:name w:val="toc 2"/>
    <w:basedOn w:val="a0"/>
    <w:next w:val="a0"/>
    <w:uiPriority w:val="39"/>
    <w:qFormat/>
    <w:pPr>
      <w:ind w:leftChars="200" w:left="420"/>
    </w:pPr>
  </w:style>
  <w:style w:type="paragraph" w:styleId="af2">
    <w:name w:val="Normal (Web)"/>
    <w:basedOn w:val="a0"/>
    <w:qFormat/>
    <w:pPr>
      <w:widowControl/>
      <w:spacing w:before="100" w:beforeAutospacing="1" w:after="100" w:afterAutospacing="1"/>
      <w:jc w:val="left"/>
    </w:pPr>
    <w:rPr>
      <w:rFonts w:ascii="宋体" w:eastAsia="宋体" w:hAnsi="宋体" w:cs="宋体"/>
      <w:kern w:val="0"/>
      <w:sz w:val="24"/>
      <w:szCs w:val="24"/>
    </w:rPr>
  </w:style>
  <w:style w:type="table" w:styleId="af3">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qFormat/>
    <w:rPr>
      <w:b/>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Hyperlink"/>
    <w:uiPriority w:val="99"/>
    <w:qFormat/>
    <w:rPr>
      <w:color w:val="0000FF"/>
      <w:u w:val="single"/>
    </w:rPr>
  </w:style>
  <w:style w:type="character" w:styleId="af8">
    <w:name w:val="footnote reference"/>
    <w:basedOn w:val="a1"/>
    <w:uiPriority w:val="99"/>
    <w:semiHidden/>
    <w:unhideWhenUsed/>
    <w:qFormat/>
    <w:rPr>
      <w:vertAlign w:val="superscript"/>
    </w:rPr>
  </w:style>
  <w:style w:type="character" w:styleId="HTML">
    <w:name w:val="HTML Sample"/>
    <w:basedOn w:val="a1"/>
    <w:semiHidden/>
    <w:unhideWhenUsed/>
    <w:qFormat/>
    <w:rPr>
      <w:rFonts w:ascii="Courier New" w:hAnsi="Courier New"/>
    </w:rPr>
  </w:style>
  <w:style w:type="paragraph" w:customStyle="1" w:styleId="0">
    <w:name w:val="正文文本_0"/>
    <w:basedOn w:val="100"/>
    <w:semiHidden/>
    <w:qFormat/>
    <w:pPr>
      <w:spacing w:before="100" w:beforeAutospacing="1" w:after="120"/>
    </w:pPr>
  </w:style>
  <w:style w:type="paragraph" w:customStyle="1" w:styleId="100">
    <w:name w:val="正文_1_0"/>
    <w:basedOn w:val="22"/>
    <w:next w:val="11"/>
    <w:qFormat/>
    <w:rPr>
      <w:rFonts w:ascii="Calibri" w:hAnsi="Calibri" w:cs="宋体"/>
      <w:szCs w:val="21"/>
    </w:rPr>
  </w:style>
  <w:style w:type="paragraph" w:customStyle="1" w:styleId="22">
    <w:name w:val="正文_2"/>
    <w:next w:val="12"/>
    <w:qFormat/>
    <w:pPr>
      <w:widowControl w:val="0"/>
      <w:jc w:val="both"/>
    </w:pPr>
    <w:rPr>
      <w:kern w:val="2"/>
      <w:sz w:val="21"/>
      <w:szCs w:val="24"/>
    </w:rPr>
  </w:style>
  <w:style w:type="paragraph" w:customStyle="1" w:styleId="12">
    <w:name w:val="正文文本_1"/>
    <w:basedOn w:val="100"/>
    <w:qFormat/>
    <w:pPr>
      <w:adjustRightInd w:val="0"/>
      <w:spacing w:after="60" w:line="360" w:lineRule="atLeast"/>
      <w:ind w:leftChars="30" w:left="72" w:rightChars="30" w:right="30"/>
      <w:jc w:val="center"/>
      <w:textAlignment w:val="baseline"/>
    </w:pPr>
  </w:style>
  <w:style w:type="paragraph" w:customStyle="1" w:styleId="11">
    <w:name w:val="正文首行缩进1"/>
    <w:basedOn w:val="00"/>
    <w:uiPriority w:val="99"/>
    <w:qFormat/>
    <w:pPr>
      <w:ind w:firstLineChars="100" w:firstLine="420"/>
    </w:pPr>
  </w:style>
  <w:style w:type="paragraph" w:customStyle="1" w:styleId="00">
    <w:name w:val="正文文本_0_0"/>
    <w:basedOn w:val="13"/>
    <w:qFormat/>
    <w:pPr>
      <w:spacing w:after="120"/>
    </w:pPr>
    <w:rPr>
      <w:kern w:val="0"/>
      <w:sz w:val="20"/>
    </w:rPr>
  </w:style>
  <w:style w:type="paragraph" w:customStyle="1" w:styleId="13">
    <w:name w:val="正文_1_3"/>
    <w:qFormat/>
    <w:pPr>
      <w:widowControl w:val="0"/>
      <w:jc w:val="both"/>
    </w:pPr>
    <w:rPr>
      <w:kern w:val="2"/>
      <w:sz w:val="21"/>
      <w:szCs w:val="24"/>
    </w:rPr>
  </w:style>
  <w:style w:type="paragraph" w:customStyle="1" w:styleId="14">
    <w:name w:val="正文_1"/>
    <w:qFormat/>
    <w:pPr>
      <w:widowControl w:val="0"/>
      <w:jc w:val="both"/>
    </w:pPr>
    <w:rPr>
      <w:rFonts w:ascii="Calibri" w:hAnsi="Calibri"/>
      <w:kern w:val="2"/>
      <w:sz w:val="21"/>
      <w:szCs w:val="22"/>
    </w:rPr>
  </w:style>
  <w:style w:type="paragraph" w:customStyle="1" w:styleId="DefaultText">
    <w:name w:val="Default Text"/>
    <w:qFormat/>
    <w:pPr>
      <w:widowControl w:val="0"/>
      <w:autoSpaceDE w:val="0"/>
      <w:autoSpaceDN w:val="0"/>
      <w:adjustRightInd w:val="0"/>
    </w:pPr>
    <w:rPr>
      <w:rFonts w:asciiTheme="minorHAnsi" w:eastAsiaTheme="minorEastAsia" w:hAnsiTheme="minorHAnsi" w:cstheme="minorBidi"/>
      <w:color w:val="000000"/>
      <w:sz w:val="24"/>
      <w:szCs w:val="22"/>
    </w:rPr>
  </w:style>
  <w:style w:type="paragraph" w:customStyle="1" w:styleId="DefaultText1">
    <w:name w:val="Default Text:1"/>
    <w:basedOn w:val="a0"/>
    <w:qFormat/>
    <w:pPr>
      <w:widowControl/>
      <w:overflowPunct w:val="0"/>
      <w:autoSpaceDE w:val="0"/>
      <w:autoSpaceDN w:val="0"/>
      <w:adjustRightInd w:val="0"/>
      <w:jc w:val="left"/>
      <w:textAlignment w:val="baseline"/>
    </w:pPr>
    <w:rPr>
      <w:kern w:val="0"/>
      <w:sz w:val="24"/>
    </w:rPr>
  </w:style>
  <w:style w:type="paragraph" w:customStyle="1" w:styleId="NewNewNewNew">
    <w:name w:val="正文 New New New New"/>
    <w:qFormat/>
    <w:pPr>
      <w:widowControl w:val="0"/>
      <w:jc w:val="both"/>
    </w:pPr>
    <w:rPr>
      <w:szCs w:val="24"/>
    </w:rPr>
  </w:style>
  <w:style w:type="paragraph" w:customStyle="1" w:styleId="af9">
    <w:name w:val="缺省文本"/>
    <w:uiPriority w:val="99"/>
    <w:qFormat/>
    <w:pPr>
      <w:widowControl w:val="0"/>
      <w:autoSpaceDE w:val="0"/>
      <w:autoSpaceDN w:val="0"/>
      <w:adjustRightInd w:val="0"/>
    </w:pPr>
    <w:rPr>
      <w:rFonts w:asciiTheme="minorHAnsi" w:eastAsiaTheme="minorEastAsia" w:hAnsiTheme="minorHAnsi" w:cstheme="minorBidi"/>
      <w:color w:val="000000"/>
      <w:sz w:val="21"/>
      <w:szCs w:val="22"/>
    </w:rPr>
  </w:style>
  <w:style w:type="paragraph" w:customStyle="1" w:styleId="afa">
    <w:name w:val="È±Ê¡ÎÄ±¾"/>
    <w:basedOn w:val="a0"/>
    <w:qFormat/>
    <w:pPr>
      <w:widowControl/>
      <w:overflowPunct w:val="0"/>
      <w:autoSpaceDE w:val="0"/>
      <w:autoSpaceDN w:val="0"/>
      <w:adjustRightInd w:val="0"/>
      <w:jc w:val="left"/>
      <w:textAlignment w:val="baseline"/>
    </w:pPr>
    <w:rPr>
      <w:kern w:val="0"/>
      <w:sz w:val="24"/>
    </w:rPr>
  </w:style>
  <w:style w:type="paragraph" w:customStyle="1" w:styleId="a">
    <w:name w:val="第四级"/>
    <w:basedOn w:val="a0"/>
    <w:qFormat/>
    <w:pPr>
      <w:numPr>
        <w:numId w:val="1"/>
      </w:numPr>
      <w:tabs>
        <w:tab w:val="clear" w:pos="425"/>
        <w:tab w:val="left" w:pos="0"/>
      </w:tabs>
      <w:spacing w:line="500" w:lineRule="exact"/>
    </w:pPr>
    <w:rPr>
      <w:sz w:val="24"/>
      <w:szCs w:val="20"/>
    </w:rPr>
  </w:style>
  <w:style w:type="character" w:customStyle="1" w:styleId="Char4">
    <w:name w:val="批注框文本 Char"/>
    <w:basedOn w:val="a1"/>
    <w:link w:val="ad"/>
    <w:qFormat/>
    <w:rPr>
      <w:rFonts w:asciiTheme="minorHAnsi" w:eastAsiaTheme="minorEastAsia" w:hAnsiTheme="minorHAnsi" w:cstheme="minorBidi"/>
      <w:kern w:val="2"/>
      <w:sz w:val="18"/>
      <w:szCs w:val="18"/>
    </w:rPr>
  </w:style>
  <w:style w:type="paragraph" w:customStyle="1" w:styleId="15">
    <w:name w:val="列出段落1"/>
    <w:basedOn w:val="a0"/>
    <w:uiPriority w:val="99"/>
    <w:unhideWhenUsed/>
    <w:qFormat/>
    <w:pPr>
      <w:ind w:firstLineChars="200" w:firstLine="420"/>
    </w:pPr>
  </w:style>
  <w:style w:type="paragraph" w:styleId="afb">
    <w:name w:val="List Paragraph"/>
    <w:basedOn w:val="a0"/>
    <w:uiPriority w:val="34"/>
    <w:unhideWhenUsed/>
    <w:qFormat/>
    <w:pPr>
      <w:ind w:firstLineChars="200" w:firstLine="420"/>
    </w:pPr>
  </w:style>
  <w:style w:type="character" w:customStyle="1" w:styleId="Char5">
    <w:name w:val="页脚 Char"/>
    <w:basedOn w:val="a1"/>
    <w:link w:val="ae"/>
    <w:uiPriority w:val="99"/>
    <w:qFormat/>
    <w:rPr>
      <w:rFonts w:asciiTheme="minorHAnsi" w:eastAsiaTheme="minorEastAsia" w:hAnsiTheme="minorHAnsi" w:cstheme="minorBidi"/>
      <w:kern w:val="2"/>
      <w:sz w:val="18"/>
      <w:szCs w:val="22"/>
    </w:rPr>
  </w:style>
  <w:style w:type="paragraph" w:customStyle="1" w:styleId="TOC1">
    <w:name w:val="TOC 标题1"/>
    <w:basedOn w:val="1"/>
    <w:next w:val="a0"/>
    <w:uiPriority w:val="39"/>
    <w:unhideWhenUsed/>
    <w:qFormat/>
    <w:pPr>
      <w:widowControl/>
      <w:adjustRightInd/>
      <w:spacing w:before="480" w:line="276" w:lineRule="auto"/>
      <w:textAlignment w:val="auto"/>
      <w:outlineLvl w:val="9"/>
    </w:pPr>
    <w:rPr>
      <w:rFonts w:asciiTheme="majorHAnsi" w:eastAsiaTheme="majorEastAsia" w:hAnsiTheme="majorHAnsi" w:cstheme="majorBidi"/>
      <w:bCs/>
      <w:color w:val="2E74B5" w:themeColor="accent1" w:themeShade="BF"/>
      <w:kern w:val="0"/>
      <w:sz w:val="28"/>
      <w:szCs w:val="28"/>
    </w:rPr>
  </w:style>
  <w:style w:type="character" w:customStyle="1" w:styleId="3Char">
    <w:name w:val="标题 3 Char"/>
    <w:basedOn w:val="a1"/>
    <w:link w:val="3"/>
    <w:semiHidden/>
    <w:qFormat/>
    <w:rPr>
      <w:rFonts w:asciiTheme="minorHAnsi" w:eastAsiaTheme="minorEastAsia" w:hAnsiTheme="minorHAnsi" w:cstheme="minorBidi"/>
      <w:b/>
      <w:bCs/>
      <w:kern w:val="2"/>
      <w:sz w:val="32"/>
      <w:szCs w:val="32"/>
    </w:rPr>
  </w:style>
  <w:style w:type="paragraph" w:customStyle="1" w:styleId="01">
    <w:name w:val="正文_0"/>
    <w:basedOn w:val="14"/>
    <w:next w:val="af0"/>
    <w:qFormat/>
  </w:style>
  <w:style w:type="character" w:customStyle="1" w:styleId="NormalCharacter">
    <w:name w:val="NormalCharacter"/>
    <w:link w:val="UserStyle5"/>
    <w:qFormat/>
  </w:style>
  <w:style w:type="paragraph" w:customStyle="1" w:styleId="UserStyle5">
    <w:name w:val="UserStyle_5"/>
    <w:basedOn w:val="a0"/>
    <w:link w:val="NormalCharacter"/>
    <w:qFormat/>
    <w:pPr>
      <w:widowControl/>
      <w:spacing w:after="160" w:line="240" w:lineRule="exact"/>
      <w:jc w:val="left"/>
      <w:textAlignment w:val="baseline"/>
    </w:p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 w:type="character" w:customStyle="1" w:styleId="Char1">
    <w:name w:val="正文文本 Char"/>
    <w:basedOn w:val="a1"/>
    <w:link w:val="a6"/>
    <w:semiHidden/>
    <w:qFormat/>
    <w:rPr>
      <w:rFonts w:asciiTheme="minorHAnsi" w:eastAsiaTheme="minorEastAsia" w:hAnsiTheme="minorHAnsi" w:cstheme="minorBidi"/>
      <w:kern w:val="2"/>
      <w:sz w:val="21"/>
      <w:szCs w:val="22"/>
    </w:rPr>
  </w:style>
  <w:style w:type="character" w:customStyle="1" w:styleId="Char0">
    <w:name w:val="正文首行缩进 Char"/>
    <w:basedOn w:val="Char1"/>
    <w:link w:val="a5"/>
    <w:qFormat/>
    <w:rPr>
      <w:rFonts w:ascii="Calibri" w:eastAsiaTheme="minorEastAsia" w:hAnsi="Calibri" w:cstheme="minorBidi"/>
      <w:kern w:val="2"/>
      <w:sz w:val="21"/>
      <w:szCs w:val="22"/>
    </w:rPr>
  </w:style>
  <w:style w:type="character" w:customStyle="1" w:styleId="Char">
    <w:name w:val="正文文本缩进 Char"/>
    <w:basedOn w:val="a1"/>
    <w:link w:val="a4"/>
    <w:qFormat/>
    <w:rPr>
      <w:kern w:val="2"/>
      <w:sz w:val="28"/>
    </w:rPr>
  </w:style>
  <w:style w:type="character" w:customStyle="1" w:styleId="2Char">
    <w:name w:val="正文首行缩进 2 Char"/>
    <w:basedOn w:val="Char"/>
    <w:link w:val="2"/>
    <w:semiHidden/>
    <w:qFormat/>
    <w:rPr>
      <w:kern w:val="2"/>
      <w:sz w:val="28"/>
    </w:rPr>
  </w:style>
  <w:style w:type="character" w:customStyle="1" w:styleId="Char2">
    <w:name w:val="纯文本 Char"/>
    <w:basedOn w:val="a1"/>
    <w:link w:val="aa"/>
    <w:qFormat/>
    <w:rPr>
      <w:rFonts w:ascii="宋体" w:eastAsiaTheme="minorEastAsia" w:hAnsi="Courier New" w:cstheme="minorBidi"/>
      <w:kern w:val="2"/>
      <w:sz w:val="21"/>
      <w:szCs w:val="22"/>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 w:type="paragraph" w:customStyle="1" w:styleId="179">
    <w:name w:val="179"/>
    <w:basedOn w:val="a0"/>
    <w:qFormat/>
    <w:pPr>
      <w:ind w:firstLineChars="200" w:firstLine="420"/>
      <w:textAlignment w:val="baseline"/>
    </w:pPr>
    <w:rPr>
      <w:rFonts w:ascii="Times New Roman" w:eastAsia="宋体" w:hAnsi="Times New Roman" w:cs="Times New Roman"/>
      <w:szCs w:val="20"/>
    </w:rPr>
  </w:style>
  <w:style w:type="paragraph" w:customStyle="1" w:styleId="010">
    <w:name w:val="正文_0_1_0"/>
    <w:qFormat/>
    <w:pPr>
      <w:widowControl w:val="0"/>
      <w:jc w:val="both"/>
    </w:pPr>
    <w:rPr>
      <w:kern w:val="2"/>
      <w:sz w:val="21"/>
      <w:szCs w:val="24"/>
    </w:rPr>
  </w:style>
  <w:style w:type="character" w:customStyle="1" w:styleId="Char6">
    <w:name w:val="页眉 Char"/>
    <w:basedOn w:val="a1"/>
    <w:link w:val="af"/>
    <w:qFormat/>
    <w:rPr>
      <w:rFonts w:asciiTheme="minorHAnsi" w:eastAsiaTheme="minorEastAsia" w:hAnsiTheme="minorHAnsi" w:cstheme="minorBidi"/>
      <w:kern w:val="2"/>
      <w:sz w:val="18"/>
      <w:szCs w:val="22"/>
    </w:rPr>
  </w:style>
  <w:style w:type="paragraph" w:customStyle="1" w:styleId="7">
    <w:name w:val="样式7"/>
    <w:basedOn w:val="a0"/>
    <w:qFormat/>
    <w:pPr>
      <w:widowControl/>
      <w:spacing w:line="480" w:lineRule="exact"/>
      <w:jc w:val="center"/>
    </w:pPr>
    <w:rPr>
      <w:rFonts w:ascii="Times New Roman" w:eastAsia="方正大标宋简体" w:hAnsi="Times New Roman" w:cs="Times New Roman"/>
      <w:spacing w:val="6"/>
      <w:kern w:val="0"/>
      <w:sz w:val="44"/>
      <w:szCs w:val="20"/>
    </w:rPr>
  </w:style>
  <w:style w:type="paragraph" w:customStyle="1" w:styleId="Style48">
    <w:name w:val="_Style 48"/>
    <w:basedOn w:val="1"/>
    <w:next w:val="a0"/>
    <w:uiPriority w:val="39"/>
    <w:qFormat/>
    <w:pPr>
      <w:widowControl/>
      <w:tabs>
        <w:tab w:val="left" w:pos="360"/>
      </w:tabs>
      <w:adjustRightInd/>
      <w:spacing w:before="240" w:line="259" w:lineRule="auto"/>
      <w:textAlignment w:val="auto"/>
      <w:outlineLvl w:val="9"/>
    </w:pPr>
    <w:rPr>
      <w:rFonts w:ascii="等线 Light" w:eastAsia="等线 Light" w:hAnsi="等线 Light" w:cs="Times New Roman"/>
      <w:b w:val="0"/>
      <w:color w:val="2E74B5"/>
      <w:kern w:val="0"/>
      <w:szCs w:val="32"/>
    </w:rPr>
  </w:style>
  <w:style w:type="character" w:customStyle="1" w:styleId="Char10">
    <w:name w:val="纯文本 Char1"/>
    <w:link w:val="16"/>
    <w:qFormat/>
    <w:rPr>
      <w:rFonts w:ascii="宋体" w:hAnsi="Courier New"/>
    </w:rPr>
  </w:style>
  <w:style w:type="paragraph" w:customStyle="1" w:styleId="16">
    <w:name w:val="纯文本1"/>
    <w:basedOn w:val="a0"/>
    <w:link w:val="Char10"/>
    <w:qFormat/>
    <w:rPr>
      <w:rFonts w:ascii="宋体" w:eastAsia="宋体" w:hAnsi="Courier New" w:cs="Times New Roman"/>
      <w:kern w:val="0"/>
      <w:sz w:val="20"/>
      <w:szCs w:val="20"/>
    </w:rPr>
  </w:style>
  <w:style w:type="character" w:customStyle="1" w:styleId="Char11">
    <w:name w:val="正文缩进 Char1"/>
    <w:link w:val="17"/>
    <w:qFormat/>
    <w:rPr>
      <w:rFonts w:ascii="宋体"/>
      <w:sz w:val="24"/>
    </w:rPr>
  </w:style>
  <w:style w:type="paragraph" w:customStyle="1" w:styleId="17">
    <w:name w:val="正文缩进1"/>
    <w:basedOn w:val="a0"/>
    <w:link w:val="Char11"/>
    <w:qFormat/>
    <w:pPr>
      <w:autoSpaceDE w:val="0"/>
      <w:autoSpaceDN w:val="0"/>
      <w:adjustRightInd w:val="0"/>
      <w:ind w:firstLine="420"/>
      <w:jc w:val="left"/>
    </w:pPr>
    <w:rPr>
      <w:rFonts w:ascii="宋体" w:eastAsia="宋体" w:hAnsi="Times New Roman" w:cs="Times New Roman"/>
      <w:kern w:val="0"/>
      <w:sz w:val="24"/>
      <w:szCs w:val="20"/>
    </w:rPr>
  </w:style>
  <w:style w:type="paragraph" w:customStyle="1" w:styleId="110">
    <w:name w:val="索引 11"/>
    <w:basedOn w:val="a0"/>
    <w:next w:val="a0"/>
    <w:qFormat/>
    <w:pPr>
      <w:spacing w:line="360" w:lineRule="auto"/>
    </w:pPr>
    <w:rPr>
      <w:rFonts w:ascii="仿宋_GB2312" w:eastAsia="仿宋_GB2312" w:hAnsi="Times New Roman" w:cs="Times New Roman"/>
      <w:sz w:val="24"/>
      <w:szCs w:val="20"/>
    </w:rPr>
  </w:style>
  <w:style w:type="paragraph" w:customStyle="1" w:styleId="300">
    <w:name w:val="正文_3_0"/>
    <w:qFormat/>
    <w:pPr>
      <w:widowControl w:val="0"/>
      <w:jc w:val="both"/>
    </w:pPr>
    <w:rPr>
      <w:rFonts w:ascii="Calibri" w:hAnsi="Calibri"/>
      <w:kern w:val="2"/>
      <w:sz w:val="21"/>
      <w:szCs w:val="22"/>
    </w:rPr>
  </w:style>
  <w:style w:type="paragraph" w:customStyle="1" w:styleId="afc">
    <w:name w:val="首行缩进"/>
    <w:basedOn w:val="a0"/>
    <w:qFormat/>
    <w:pPr>
      <w:spacing w:line="360" w:lineRule="auto"/>
      <w:ind w:firstLineChars="200" w:firstLine="480"/>
    </w:pPr>
    <w:rPr>
      <w:rFonts w:ascii="Calibri" w:eastAsia="宋体" w:hAnsi="Calibri" w:cs="Times New Roman"/>
      <w:sz w:val="24"/>
      <w:lang w:val="zh-CN"/>
    </w:rPr>
  </w:style>
  <w:style w:type="character" w:customStyle="1" w:styleId="Char3">
    <w:name w:val="日期 Char"/>
    <w:basedOn w:val="a1"/>
    <w:link w:val="ac"/>
    <w:semiHidden/>
    <w:qFormat/>
    <w:rPr>
      <w:rFonts w:asciiTheme="minorHAnsi" w:eastAsiaTheme="minorEastAsia" w:hAnsiTheme="minorHAnsi" w:cstheme="minorBidi"/>
      <w:kern w:val="2"/>
      <w:sz w:val="21"/>
      <w:szCs w:val="22"/>
    </w:rPr>
  </w:style>
  <w:style w:type="character" w:customStyle="1" w:styleId="Char7">
    <w:name w:val="脚注文本 Char"/>
    <w:basedOn w:val="a1"/>
    <w:link w:val="af1"/>
    <w:uiPriority w:val="99"/>
    <w:semiHidden/>
    <w:qFormat/>
    <w:rPr>
      <w:rFonts w:asciiTheme="minorHAnsi" w:eastAsiaTheme="minorEastAsia" w:hAnsiTheme="minorHAnsi" w:cstheme="minorBidi"/>
      <w:kern w:val="2"/>
      <w:sz w:val="18"/>
      <w:szCs w:val="18"/>
    </w:rPr>
  </w:style>
  <w:style w:type="character" w:customStyle="1" w:styleId="40">
    <w:name w:val="纯文本 字符4"/>
    <w:uiPriority w:val="99"/>
    <w:qFormat/>
    <w:rPr>
      <w:rFonts w:ascii="宋体" w:eastAsia="宋体" w:hAnsi="Courier New" w:cs="Times New Roman"/>
      <w:kern w:val="0"/>
      <w:sz w:val="20"/>
      <w:szCs w:val="21"/>
    </w:rPr>
  </w:style>
  <w:style w:type="paragraph" w:customStyle="1" w:styleId="1000">
    <w:name w:val="正文_1_0_0"/>
    <w:basedOn w:val="111"/>
    <w:qFormat/>
    <w:rPr>
      <w:rFonts w:ascii="Calibri" w:hAnsi="Calibri" w:cs="宋体"/>
      <w:szCs w:val="21"/>
    </w:rPr>
  </w:style>
  <w:style w:type="paragraph" w:customStyle="1" w:styleId="111">
    <w:name w:val="正文_1_1"/>
    <w:basedOn w:val="100"/>
    <w:next w:val="02"/>
    <w:qFormat/>
    <w:rPr>
      <w:rFonts w:ascii="Times New Roman" w:hAnsi="Times New Roman" w:cs="Times New Roman"/>
      <w:szCs w:val="22"/>
    </w:rPr>
  </w:style>
  <w:style w:type="paragraph" w:customStyle="1" w:styleId="02">
    <w:name w:val="正文首行缩进_0"/>
    <w:basedOn w:val="011"/>
    <w:uiPriority w:val="99"/>
    <w:unhideWhenUsed/>
    <w:qFormat/>
    <w:pPr>
      <w:ind w:firstLineChars="100" w:firstLine="420"/>
    </w:pPr>
    <w:rPr>
      <w:szCs w:val="22"/>
    </w:rPr>
  </w:style>
  <w:style w:type="paragraph" w:customStyle="1" w:styleId="011">
    <w:name w:val="正文文本_0_1"/>
    <w:basedOn w:val="102"/>
    <w:qFormat/>
    <w:pPr>
      <w:adjustRightInd w:val="0"/>
      <w:spacing w:after="60" w:line="360" w:lineRule="atLeast"/>
      <w:ind w:leftChars="30" w:left="72" w:rightChars="30" w:right="30"/>
      <w:jc w:val="center"/>
      <w:textAlignment w:val="baseline"/>
    </w:pPr>
    <w:rPr>
      <w:rFonts w:ascii="Calibri" w:hAnsi="Calibri"/>
    </w:rPr>
  </w:style>
  <w:style w:type="paragraph" w:customStyle="1" w:styleId="102">
    <w:name w:val="正文_1_0_2"/>
    <w:next w:val="BodyTextFirstIndent1"/>
    <w:qFormat/>
    <w:pPr>
      <w:widowControl w:val="0"/>
      <w:jc w:val="both"/>
    </w:pPr>
    <w:rPr>
      <w:kern w:val="2"/>
      <w:sz w:val="21"/>
      <w:szCs w:val="24"/>
    </w:rPr>
  </w:style>
  <w:style w:type="paragraph" w:customStyle="1" w:styleId="BodyTextFirstIndent1">
    <w:name w:val="Body Text First Indent_1"/>
    <w:basedOn w:val="001"/>
    <w:uiPriority w:val="99"/>
    <w:unhideWhenUsed/>
    <w:qFormat/>
    <w:pPr>
      <w:ind w:firstLineChars="100" w:firstLine="420"/>
    </w:pPr>
    <w:rPr>
      <w:szCs w:val="22"/>
    </w:rPr>
  </w:style>
  <w:style w:type="paragraph" w:customStyle="1" w:styleId="001">
    <w:name w:val="正文文本_0_0_1"/>
    <w:basedOn w:val="1201"/>
    <w:qFormat/>
    <w:pPr>
      <w:spacing w:after="120"/>
    </w:pPr>
  </w:style>
  <w:style w:type="paragraph" w:customStyle="1" w:styleId="1201">
    <w:name w:val="正文_12_0_1"/>
    <w:basedOn w:val="1301"/>
    <w:qFormat/>
    <w:rPr>
      <w:rFonts w:cs="Calibri"/>
      <w:szCs w:val="21"/>
    </w:rPr>
  </w:style>
  <w:style w:type="paragraph" w:customStyle="1" w:styleId="1301">
    <w:name w:val="正文_13_0_1"/>
    <w:qFormat/>
    <w:pPr>
      <w:widowControl w:val="0"/>
      <w:jc w:val="both"/>
    </w:pPr>
    <w:rPr>
      <w:rFonts w:ascii="Calibri" w:hAnsi="Calibri"/>
      <w:kern w:val="2"/>
      <w:sz w:val="21"/>
      <w:szCs w:val="22"/>
    </w:rPr>
  </w:style>
  <w:style w:type="paragraph" w:customStyle="1" w:styleId="400">
    <w:name w:val="正文_4_0_0"/>
    <w:basedOn w:val="31"/>
    <w:qFormat/>
    <w:rPr>
      <w:rFonts w:ascii="Calibri" w:hAnsi="Calibri" w:cs="宋体"/>
      <w:szCs w:val="21"/>
    </w:rPr>
  </w:style>
  <w:style w:type="paragraph" w:customStyle="1" w:styleId="31">
    <w:name w:val="正文_3"/>
    <w:basedOn w:val="22"/>
    <w:next w:val="a5"/>
    <w:qFormat/>
  </w:style>
  <w:style w:type="paragraph" w:customStyle="1" w:styleId="NormalIndent">
    <w:name w:val="NormalIndent"/>
    <w:basedOn w:val="a0"/>
    <w:qFormat/>
    <w:pPr>
      <w:spacing w:line="360" w:lineRule="atLeast"/>
      <w:ind w:firstLine="420"/>
      <w:textAlignment w:val="baseline"/>
    </w:pPr>
    <w:rPr>
      <w:rFonts w:ascii="Calibri" w:eastAsia="宋体" w:hAnsi="Calibri"/>
      <w:szCs w:val="20"/>
    </w:rPr>
  </w:style>
  <w:style w:type="paragraph" w:customStyle="1" w:styleId="23">
    <w:name w:val="正文2"/>
    <w:basedOn w:val="a0"/>
    <w:qFormat/>
    <w:pPr>
      <w:adjustRightInd w:val="0"/>
      <w:spacing w:before="156" w:line="360" w:lineRule="auto"/>
      <w:ind w:firstLineChars="200" w:firstLine="510"/>
    </w:pPr>
    <w:rPr>
      <w:sz w:val="24"/>
    </w:rPr>
  </w:style>
  <w:style w:type="paragraph" w:customStyle="1" w:styleId="Normal0">
    <w:name w:val="Normal_0"/>
    <w:qFormat/>
    <w:rPr>
      <w:rFonts w:eastAsia="Times New Roman"/>
      <w:sz w:val="24"/>
      <w:szCs w:val="24"/>
    </w:rPr>
  </w:style>
  <w:style w:type="paragraph" w:customStyle="1" w:styleId="-lp">
    <w:name w:val="标准正文-lp"/>
    <w:basedOn w:val="a0"/>
    <w:qFormat/>
    <w:pPr>
      <w:ind w:firstLine="480"/>
    </w:pPr>
    <w:rPr>
      <w:rFonts w:ascii="Calibri" w:eastAsia="仿宋_GB2312" w:hAnsi="Calibri"/>
      <w:kern w:val="0"/>
      <w:szCs w:val="20"/>
    </w:rPr>
  </w:style>
  <w:style w:type="paragraph" w:customStyle="1" w:styleId="000">
    <w:name w:val="正文_0_0"/>
    <w:qFormat/>
    <w:pPr>
      <w:widowControl w:val="0"/>
      <w:jc w:val="both"/>
    </w:pPr>
    <w:rPr>
      <w:rFonts w:ascii="Calibri" w:hAnsi="Calibri"/>
      <w:kern w:val="2"/>
      <w:sz w:val="21"/>
      <w:szCs w:val="22"/>
    </w:rPr>
  </w:style>
  <w:style w:type="paragraph" w:customStyle="1" w:styleId="0000">
    <w:name w:val="正文_0_0_0_0"/>
    <w:basedOn w:val="111"/>
    <w:qFormat/>
    <w:rPr>
      <w:rFonts w:ascii="Calibri" w:hAnsi="Calibri" w:cs="宋体"/>
      <w:sz w:val="28"/>
      <w:szCs w:val="28"/>
    </w:rPr>
  </w:style>
  <w:style w:type="paragraph" w:customStyle="1" w:styleId="afd">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afe">
    <w:name w:val="表格文字"/>
    <w:basedOn w:val="a0"/>
    <w:next w:val="a6"/>
    <w:qFormat/>
    <w:pPr>
      <w:adjustRightInd w:val="0"/>
      <w:spacing w:line="420" w:lineRule="atLeast"/>
      <w:jc w:val="left"/>
      <w:textAlignment w:val="baseline"/>
    </w:pPr>
    <w:rPr>
      <w:kern w:val="0"/>
      <w:szCs w:val="20"/>
    </w:rPr>
  </w:style>
  <w:style w:type="paragraph" w:customStyle="1" w:styleId="TableParagraph">
    <w:name w:val="Table Paragraph"/>
    <w:basedOn w:val="a0"/>
    <w:uiPriority w:val="1"/>
    <w:qFormat/>
    <w:rPr>
      <w:rFonts w:ascii="仿宋" w:eastAsia="仿宋" w:hAnsi="仿宋" w:cs="仿宋"/>
      <w:lang w:val="zh-CN" w:bidi="zh-CN"/>
    </w:rPr>
  </w:style>
  <w:style w:type="paragraph" w:customStyle="1" w:styleId="401">
    <w:name w:val="正文_4_0"/>
    <w:basedOn w:val="31"/>
    <w:qFormat/>
    <w:rPr>
      <w:rFonts w:ascii="Calibri" w:hAnsi="Calibri"/>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710">
    <w:name w:val="正文_7_1_0"/>
    <w:basedOn w:val="1001"/>
    <w:qFormat/>
    <w:rPr>
      <w:rFonts w:cs="宋体"/>
      <w:szCs w:val="21"/>
    </w:rPr>
  </w:style>
  <w:style w:type="paragraph" w:customStyle="1" w:styleId="1001">
    <w:name w:val="正文_10_0"/>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65289;&#26410;&#34987;&#21015;&#2083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cgp.gov.cn/search/cr/" TargetMode="External"/><Relationship Id="rId4" Type="http://schemas.microsoft.com/office/2007/relationships/stylesWithEffects" Target="stylesWithEffects.xml"/><Relationship Id="rId9" Type="http://schemas.openxmlformats.org/officeDocument/2006/relationships/hyperlink" Target="http://www.creditchina.gov.cn&#65289;&#26410;&#34987;&#21015;&#20837;"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844D-F3D1-4389-B0F0-BF4D9220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85</Pages>
  <Words>7815</Words>
  <Characters>44552</Characters>
  <Application>Microsoft Office Word</Application>
  <DocSecurity>0</DocSecurity>
  <Lines>371</Lines>
  <Paragraphs>104</Paragraphs>
  <ScaleCrop>false</ScaleCrop>
  <Company>Sky123.Org</Company>
  <LinksUpToDate>false</LinksUpToDate>
  <CharactersWithSpaces>52263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66</cp:revision>
  <cp:lastPrinted>2023-02-01T04:35:00Z</cp:lastPrinted>
  <dcterms:created xsi:type="dcterms:W3CDTF">2022-06-09T12:31:00Z</dcterms:created>
  <dcterms:modified xsi:type="dcterms:W3CDTF">2023-05-24T10:12:00Z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502652324C024F6A8360FC376C3861DF_13</vt:lpwstr>
  </property>
</Properties>
</file>