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175FA">
      <w:pPr>
        <w:widowControl/>
        <w:spacing w:line="360" w:lineRule="auto"/>
        <w:jc w:val="center"/>
        <w:rPr>
          <w:rFonts w:hint="eastAsia" w:ascii="仿宋" w:hAnsi="仿宋" w:eastAsia="仿宋" w:cs="仿宋"/>
          <w:b/>
          <w:bCs/>
          <w:color w:val="auto"/>
          <w:sz w:val="52"/>
          <w:szCs w:val="52"/>
          <w:highlight w:val="none"/>
        </w:rPr>
      </w:pPr>
    </w:p>
    <w:p w14:paraId="4F0BE4E3">
      <w:pPr>
        <w:widowControl/>
        <w:spacing w:line="360" w:lineRule="auto"/>
        <w:jc w:val="center"/>
        <w:rPr>
          <w:rFonts w:hint="eastAsia" w:ascii="仿宋" w:hAnsi="仿宋" w:eastAsia="仿宋" w:cs="仿宋"/>
          <w:b/>
          <w:bCs/>
          <w:color w:val="auto"/>
          <w:sz w:val="56"/>
          <w:szCs w:val="56"/>
          <w:highlight w:val="none"/>
          <w:u w:val="none"/>
          <w:lang w:eastAsia="zh-CN"/>
        </w:rPr>
      </w:pPr>
    </w:p>
    <w:p w14:paraId="76537247">
      <w:pPr>
        <w:widowControl/>
        <w:spacing w:line="360" w:lineRule="auto"/>
        <w:jc w:val="center"/>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u w:val="none"/>
          <w:lang w:eastAsia="zh-CN"/>
        </w:rPr>
        <w:t>2025年靖宇县三道湖镇白江河村排水沟建设项目</w:t>
      </w:r>
    </w:p>
    <w:p w14:paraId="0A762EA9">
      <w:pPr>
        <w:widowControl/>
        <w:spacing w:line="360" w:lineRule="auto"/>
        <w:jc w:val="center"/>
        <w:rPr>
          <w:rFonts w:hint="eastAsia" w:ascii="仿宋" w:hAnsi="仿宋" w:eastAsia="仿宋" w:cs="仿宋"/>
          <w:b/>
          <w:bCs/>
          <w:color w:val="auto"/>
          <w:sz w:val="52"/>
          <w:szCs w:val="52"/>
          <w:highlight w:val="none"/>
        </w:rPr>
      </w:pPr>
    </w:p>
    <w:p w14:paraId="79E90F0E">
      <w:pPr>
        <w:widowControl/>
        <w:spacing w:line="360" w:lineRule="auto"/>
        <w:jc w:val="center"/>
        <w:rPr>
          <w:rFonts w:hint="eastAsia" w:ascii="仿宋" w:hAnsi="仿宋" w:eastAsia="仿宋" w:cs="仿宋"/>
          <w:b/>
          <w:bCs/>
          <w:color w:val="auto"/>
          <w:sz w:val="80"/>
          <w:szCs w:val="80"/>
          <w:highlight w:val="none"/>
          <w:lang w:val="en-US" w:eastAsia="zh-CN"/>
        </w:rPr>
      </w:pPr>
      <w:r>
        <w:rPr>
          <w:rFonts w:hint="eastAsia" w:ascii="仿宋" w:hAnsi="仿宋" w:eastAsia="仿宋" w:cs="仿宋"/>
          <w:b/>
          <w:bCs/>
          <w:color w:val="auto"/>
          <w:sz w:val="80"/>
          <w:szCs w:val="80"/>
          <w:highlight w:val="none"/>
        </w:rPr>
        <w:t>竞争性磋商</w:t>
      </w:r>
      <w:r>
        <w:rPr>
          <w:rFonts w:hint="eastAsia" w:ascii="仿宋" w:hAnsi="仿宋" w:eastAsia="仿宋" w:cs="仿宋"/>
          <w:b/>
          <w:bCs/>
          <w:color w:val="auto"/>
          <w:sz w:val="80"/>
          <w:szCs w:val="80"/>
          <w:highlight w:val="none"/>
          <w:lang w:val="en-US" w:eastAsia="zh-CN"/>
        </w:rPr>
        <w:t>文件</w:t>
      </w:r>
    </w:p>
    <w:p w14:paraId="2714C665">
      <w:pPr>
        <w:spacing w:line="360" w:lineRule="auto"/>
        <w:jc w:val="center"/>
        <w:rPr>
          <w:rFonts w:hint="eastAsia" w:ascii="仿宋" w:hAnsi="仿宋" w:eastAsia="仿宋" w:cs="仿宋"/>
          <w:b/>
          <w:color w:val="FF0000"/>
          <w:sz w:val="30"/>
          <w:szCs w:val="30"/>
          <w:highlight w:val="none"/>
          <w:lang w:eastAsia="zh-CN"/>
        </w:rPr>
      </w:pPr>
      <w:bookmarkStart w:id="0" w:name="_Toc32187"/>
      <w:bookmarkStart w:id="1" w:name="_Toc13388"/>
      <w:bookmarkStart w:id="2" w:name="_Toc13633"/>
      <w:bookmarkStart w:id="3" w:name="_Toc23325"/>
      <w:bookmarkStart w:id="4" w:name="_Toc7231"/>
      <w:bookmarkStart w:id="5" w:name="_Toc1966"/>
      <w:bookmarkStart w:id="6" w:name="_Toc2288"/>
      <w:bookmarkStart w:id="7" w:name="_Toc8325"/>
      <w:bookmarkStart w:id="8" w:name="_Toc29453"/>
      <w:bookmarkStart w:id="9" w:name="_Toc11466"/>
      <w:bookmarkStart w:id="10" w:name="_Toc25248"/>
      <w:r>
        <w:rPr>
          <w:rFonts w:hint="eastAsia" w:ascii="仿宋" w:hAnsi="仿宋" w:eastAsia="仿宋" w:cs="仿宋"/>
          <w:b/>
          <w:color w:val="auto"/>
          <w:sz w:val="30"/>
          <w:szCs w:val="30"/>
          <w:highlight w:val="none"/>
        </w:rPr>
        <w:t>项目编号：</w:t>
      </w:r>
      <w:bookmarkEnd w:id="0"/>
      <w:bookmarkEnd w:id="1"/>
      <w:bookmarkEnd w:id="2"/>
      <w:bookmarkEnd w:id="3"/>
      <w:bookmarkEnd w:id="4"/>
      <w:bookmarkEnd w:id="5"/>
      <w:bookmarkEnd w:id="6"/>
      <w:bookmarkEnd w:id="7"/>
      <w:bookmarkEnd w:id="8"/>
      <w:bookmarkEnd w:id="9"/>
      <w:bookmarkEnd w:id="10"/>
      <w:r>
        <w:rPr>
          <w:rFonts w:hint="eastAsia" w:ascii="仿宋" w:hAnsi="仿宋" w:eastAsia="仿宋" w:cs="仿宋"/>
          <w:b/>
          <w:color w:val="auto"/>
          <w:sz w:val="30"/>
          <w:szCs w:val="30"/>
          <w:highlight w:val="none"/>
        </w:rPr>
        <w:t>HNZB-20250682</w:t>
      </w:r>
    </w:p>
    <w:p w14:paraId="717F6FDE">
      <w:pPr>
        <w:pStyle w:val="16"/>
        <w:tabs>
          <w:tab w:val="left" w:pos="1210"/>
        </w:tabs>
        <w:rPr>
          <w:rFonts w:hint="eastAsia" w:ascii="仿宋" w:hAnsi="仿宋" w:eastAsia="仿宋" w:cs="仿宋"/>
          <w:b/>
          <w:color w:val="auto"/>
          <w:sz w:val="30"/>
          <w:szCs w:val="30"/>
          <w:highlight w:val="none"/>
          <w:lang w:eastAsia="zh-CN"/>
        </w:rPr>
      </w:pPr>
    </w:p>
    <w:p w14:paraId="23A1CA28">
      <w:pPr>
        <w:pStyle w:val="30"/>
        <w:ind w:firstLine="602"/>
        <w:rPr>
          <w:rFonts w:hint="eastAsia" w:ascii="仿宋" w:hAnsi="仿宋" w:eastAsia="仿宋" w:cs="仿宋"/>
          <w:b/>
          <w:color w:val="auto"/>
          <w:sz w:val="30"/>
          <w:szCs w:val="30"/>
          <w:highlight w:val="none"/>
        </w:rPr>
      </w:pPr>
    </w:p>
    <w:p w14:paraId="1CC5ED6D">
      <w:pPr>
        <w:spacing w:line="360" w:lineRule="auto"/>
        <w:ind w:left="0" w:leftChars="0" w:firstLine="2107" w:firstLineChars="656"/>
        <w:jc w:val="both"/>
        <w:rPr>
          <w:rFonts w:hint="eastAsia" w:ascii="仿宋" w:hAnsi="仿宋" w:eastAsia="仿宋" w:cs="仿宋"/>
          <w:b/>
          <w:color w:val="auto"/>
          <w:sz w:val="32"/>
          <w:highlight w:val="none"/>
        </w:rPr>
      </w:pPr>
    </w:p>
    <w:p w14:paraId="5410CCA2">
      <w:pPr>
        <w:spacing w:line="360" w:lineRule="auto"/>
        <w:ind w:left="0" w:leftChars="0" w:firstLine="2107" w:firstLineChars="656"/>
        <w:jc w:val="both"/>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采购人：</w:t>
      </w:r>
      <w:r>
        <w:rPr>
          <w:rFonts w:hint="eastAsia" w:ascii="仿宋" w:hAnsi="仿宋" w:eastAsia="仿宋" w:cs="仿宋"/>
          <w:b/>
          <w:color w:val="auto"/>
          <w:sz w:val="32"/>
          <w:highlight w:val="none"/>
          <w:lang w:eastAsia="zh-CN"/>
        </w:rPr>
        <w:t>靖宇县三道湖镇人民政府</w:t>
      </w:r>
    </w:p>
    <w:p w14:paraId="4A2D8190">
      <w:pPr>
        <w:ind w:left="0" w:leftChars="0" w:firstLine="1377" w:firstLineChars="656"/>
        <w:outlineLvl w:val="9"/>
        <w:rPr>
          <w:rFonts w:hint="eastAsia" w:ascii="仿宋" w:hAnsi="仿宋" w:eastAsia="仿宋" w:cs="仿宋"/>
          <w:color w:val="auto"/>
          <w:highlight w:val="none"/>
          <w:lang w:eastAsia="zh-CN"/>
        </w:rPr>
      </w:pPr>
    </w:p>
    <w:p w14:paraId="23C48395">
      <w:pPr>
        <w:pStyle w:val="16"/>
        <w:rPr>
          <w:rFonts w:hint="eastAsia" w:ascii="仿宋" w:hAnsi="仿宋" w:eastAsia="仿宋" w:cs="仿宋"/>
          <w:color w:val="auto"/>
          <w:highlight w:val="none"/>
          <w:lang w:eastAsia="zh-CN"/>
        </w:rPr>
      </w:pPr>
    </w:p>
    <w:p w14:paraId="7D6C89DA">
      <w:pPr>
        <w:spacing w:line="360" w:lineRule="auto"/>
        <w:ind w:left="0" w:leftChars="0" w:firstLine="2107" w:firstLineChars="656"/>
        <w:jc w:val="both"/>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采购代理机构：</w:t>
      </w:r>
      <w:r>
        <w:rPr>
          <w:rFonts w:hint="eastAsia" w:ascii="仿宋" w:hAnsi="仿宋" w:eastAsia="仿宋" w:cs="仿宋"/>
          <w:b/>
          <w:color w:val="auto"/>
          <w:sz w:val="32"/>
          <w:highlight w:val="none"/>
          <w:lang w:eastAsia="zh-CN"/>
        </w:rPr>
        <w:t>智博国际工程咨询有限公司</w:t>
      </w:r>
    </w:p>
    <w:p w14:paraId="25360B07">
      <w:pPr>
        <w:spacing w:line="360" w:lineRule="auto"/>
        <w:jc w:val="center"/>
        <w:rPr>
          <w:rFonts w:hint="eastAsia" w:ascii="仿宋" w:hAnsi="仿宋" w:eastAsia="仿宋" w:cs="仿宋"/>
          <w:b/>
          <w:color w:val="auto"/>
          <w:sz w:val="32"/>
          <w:highlight w:val="none"/>
        </w:rPr>
      </w:pPr>
    </w:p>
    <w:p w14:paraId="7D43A626">
      <w:pPr>
        <w:spacing w:line="360" w:lineRule="auto"/>
        <w:jc w:val="center"/>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lang w:eastAsia="zh-CN"/>
        </w:rPr>
        <w:t>202</w:t>
      </w:r>
      <w:r>
        <w:rPr>
          <w:rFonts w:hint="eastAsia" w:ascii="仿宋" w:hAnsi="仿宋" w:eastAsia="仿宋" w:cs="仿宋"/>
          <w:b/>
          <w:color w:val="auto"/>
          <w:sz w:val="32"/>
          <w:highlight w:val="none"/>
          <w:lang w:val="en-US" w:eastAsia="zh-CN"/>
        </w:rPr>
        <w:t>5</w:t>
      </w:r>
      <w:r>
        <w:rPr>
          <w:rFonts w:hint="eastAsia" w:ascii="仿宋" w:hAnsi="仿宋" w:eastAsia="仿宋" w:cs="仿宋"/>
          <w:b/>
          <w:color w:val="auto"/>
          <w:sz w:val="32"/>
          <w:highlight w:val="none"/>
          <w:lang w:eastAsia="zh-CN"/>
        </w:rPr>
        <w:t>年</w:t>
      </w:r>
      <w:r>
        <w:rPr>
          <w:rFonts w:hint="eastAsia" w:ascii="仿宋" w:hAnsi="仿宋" w:eastAsia="仿宋" w:cs="仿宋"/>
          <w:b/>
          <w:color w:val="auto"/>
          <w:sz w:val="32"/>
          <w:highlight w:val="none"/>
          <w:lang w:val="en-US" w:eastAsia="zh-CN"/>
        </w:rPr>
        <w:t>7</w:t>
      </w:r>
      <w:r>
        <w:rPr>
          <w:rFonts w:hint="eastAsia" w:ascii="仿宋" w:hAnsi="仿宋" w:eastAsia="仿宋" w:cs="仿宋"/>
          <w:b/>
          <w:color w:val="auto"/>
          <w:sz w:val="32"/>
          <w:highlight w:val="none"/>
          <w:lang w:eastAsia="zh-CN"/>
        </w:rPr>
        <w:t>月</w:t>
      </w:r>
    </w:p>
    <w:p w14:paraId="02588070">
      <w:pPr>
        <w:tabs>
          <w:tab w:val="left" w:pos="8728"/>
        </w:tabs>
        <w:spacing w:line="360" w:lineRule="auto"/>
        <w:rPr>
          <w:rFonts w:hint="eastAsia" w:ascii="仿宋" w:hAnsi="仿宋" w:eastAsia="仿宋" w:cs="仿宋"/>
          <w:b/>
          <w:color w:val="auto"/>
          <w:sz w:val="32"/>
          <w:highlight w:val="none"/>
          <w:lang w:eastAsia="zh-CN"/>
        </w:rPr>
        <w:sectPr>
          <w:headerReference r:id="rId7" w:type="first"/>
          <w:footerReference r:id="rId9" w:type="first"/>
          <w:headerReference r:id="rId5" w:type="default"/>
          <w:headerReference r:id="rId6" w:type="even"/>
          <w:footerReference r:id="rId8" w:type="even"/>
          <w:pgSz w:w="11906" w:h="16838"/>
          <w:pgMar w:top="974" w:right="1080" w:bottom="1440" w:left="1080" w:header="850" w:footer="1134" w:gutter="0"/>
          <w:pgNumType w:start="0"/>
          <w:cols w:space="720" w:num="1"/>
          <w:docGrid w:type="lines" w:linePitch="490" w:charSpace="0"/>
        </w:sectPr>
      </w:pPr>
      <w:r>
        <w:rPr>
          <w:rFonts w:hint="eastAsia" w:ascii="仿宋" w:hAnsi="仿宋" w:eastAsia="仿宋" w:cs="仿宋"/>
          <w:b/>
          <w:color w:val="auto"/>
          <w:sz w:val="32"/>
          <w:highlight w:val="none"/>
          <w:lang w:eastAsia="zh-CN"/>
        </w:rPr>
        <w:tab/>
      </w:r>
    </w:p>
    <w:p w14:paraId="73936A95">
      <w:pPr>
        <w:spacing w:line="360" w:lineRule="auto"/>
        <w:jc w:val="cente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t>目  录</w:t>
      </w:r>
    </w:p>
    <w:p w14:paraId="50C73584">
      <w:pPr>
        <w:pStyle w:val="22"/>
        <w:tabs>
          <w:tab w:val="right" w:leader="dot" w:pos="9746"/>
        </w:tabs>
        <w:rPr>
          <w:sz w:val="28"/>
          <w:szCs w:val="32"/>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TOC \o "1-3" \h \u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_Toc31229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val="zh-CN"/>
        </w:rPr>
        <w:t>第一章 竞争性磋商公告</w:t>
      </w:r>
      <w:r>
        <w:rPr>
          <w:sz w:val="28"/>
          <w:szCs w:val="32"/>
        </w:rPr>
        <w:tab/>
      </w:r>
      <w:r>
        <w:rPr>
          <w:sz w:val="28"/>
          <w:szCs w:val="32"/>
        </w:rPr>
        <w:fldChar w:fldCharType="begin"/>
      </w:r>
      <w:r>
        <w:rPr>
          <w:sz w:val="28"/>
          <w:szCs w:val="32"/>
        </w:rPr>
        <w:instrText xml:space="preserve"> PAGEREF _Toc31229 \h </w:instrText>
      </w:r>
      <w:r>
        <w:rPr>
          <w:sz w:val="28"/>
          <w:szCs w:val="32"/>
        </w:rPr>
        <w:fldChar w:fldCharType="separate"/>
      </w:r>
      <w:r>
        <w:rPr>
          <w:sz w:val="28"/>
          <w:szCs w:val="32"/>
        </w:rPr>
        <w:t>2</w:t>
      </w:r>
      <w:r>
        <w:rPr>
          <w:sz w:val="28"/>
          <w:szCs w:val="32"/>
        </w:rPr>
        <w:fldChar w:fldCharType="end"/>
      </w:r>
      <w:r>
        <w:rPr>
          <w:rFonts w:hint="eastAsia" w:ascii="仿宋" w:hAnsi="仿宋" w:eastAsia="仿宋" w:cs="仿宋"/>
          <w:bCs/>
          <w:color w:val="auto"/>
          <w:sz w:val="28"/>
          <w:szCs w:val="36"/>
          <w:highlight w:val="none"/>
        </w:rPr>
        <w:fldChar w:fldCharType="end"/>
      </w:r>
    </w:p>
    <w:p w14:paraId="22B2D3B9">
      <w:pPr>
        <w:pStyle w:val="22"/>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_Toc16572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val="zh-CN"/>
        </w:rPr>
        <w:t>第二章 供应商须知</w:t>
      </w:r>
      <w:r>
        <w:rPr>
          <w:sz w:val="28"/>
          <w:szCs w:val="32"/>
        </w:rPr>
        <w:tab/>
      </w:r>
      <w:r>
        <w:rPr>
          <w:sz w:val="28"/>
          <w:szCs w:val="32"/>
        </w:rPr>
        <w:fldChar w:fldCharType="begin"/>
      </w:r>
      <w:r>
        <w:rPr>
          <w:sz w:val="28"/>
          <w:szCs w:val="32"/>
        </w:rPr>
        <w:instrText xml:space="preserve"> PAGEREF _Toc16572 \h </w:instrText>
      </w:r>
      <w:r>
        <w:rPr>
          <w:sz w:val="28"/>
          <w:szCs w:val="32"/>
        </w:rPr>
        <w:fldChar w:fldCharType="separate"/>
      </w:r>
      <w:r>
        <w:rPr>
          <w:sz w:val="28"/>
          <w:szCs w:val="32"/>
        </w:rPr>
        <w:t>6</w:t>
      </w:r>
      <w:r>
        <w:rPr>
          <w:sz w:val="28"/>
          <w:szCs w:val="32"/>
        </w:rPr>
        <w:fldChar w:fldCharType="end"/>
      </w:r>
      <w:r>
        <w:rPr>
          <w:rFonts w:hint="eastAsia" w:ascii="仿宋" w:hAnsi="仿宋" w:eastAsia="仿宋" w:cs="仿宋"/>
          <w:bCs/>
          <w:color w:val="auto"/>
          <w:sz w:val="28"/>
          <w:szCs w:val="36"/>
          <w:highlight w:val="none"/>
        </w:rPr>
        <w:fldChar w:fldCharType="end"/>
      </w:r>
    </w:p>
    <w:p w14:paraId="0335C48B">
      <w:pPr>
        <w:pStyle w:val="25"/>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_Toc26341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rPr>
        <w:t>供应商须知前附表</w:t>
      </w:r>
      <w:r>
        <w:rPr>
          <w:sz w:val="28"/>
          <w:szCs w:val="32"/>
        </w:rPr>
        <w:tab/>
      </w:r>
      <w:r>
        <w:rPr>
          <w:sz w:val="28"/>
          <w:szCs w:val="32"/>
        </w:rPr>
        <w:fldChar w:fldCharType="begin"/>
      </w:r>
      <w:r>
        <w:rPr>
          <w:sz w:val="28"/>
          <w:szCs w:val="32"/>
        </w:rPr>
        <w:instrText xml:space="preserve"> PAGEREF _Toc26341 \h </w:instrText>
      </w:r>
      <w:r>
        <w:rPr>
          <w:sz w:val="28"/>
          <w:szCs w:val="32"/>
        </w:rPr>
        <w:fldChar w:fldCharType="separate"/>
      </w:r>
      <w:r>
        <w:rPr>
          <w:sz w:val="28"/>
          <w:szCs w:val="32"/>
        </w:rPr>
        <w:t>6</w:t>
      </w:r>
      <w:r>
        <w:rPr>
          <w:sz w:val="28"/>
          <w:szCs w:val="32"/>
        </w:rPr>
        <w:fldChar w:fldCharType="end"/>
      </w:r>
      <w:r>
        <w:rPr>
          <w:rFonts w:hint="eastAsia" w:ascii="仿宋" w:hAnsi="仿宋" w:eastAsia="仿宋" w:cs="仿宋"/>
          <w:bCs/>
          <w:color w:val="auto"/>
          <w:sz w:val="28"/>
          <w:szCs w:val="36"/>
          <w:highlight w:val="none"/>
        </w:rPr>
        <w:fldChar w:fldCharType="end"/>
      </w:r>
    </w:p>
    <w:p w14:paraId="4EADA568">
      <w:pPr>
        <w:pStyle w:val="25"/>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_Toc22185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eastAsia="zh-CN"/>
        </w:rPr>
        <w:t>供应商须知</w:t>
      </w:r>
      <w:r>
        <w:rPr>
          <w:sz w:val="28"/>
          <w:szCs w:val="32"/>
        </w:rPr>
        <w:tab/>
      </w:r>
      <w:r>
        <w:rPr>
          <w:sz w:val="28"/>
          <w:szCs w:val="32"/>
        </w:rPr>
        <w:fldChar w:fldCharType="begin"/>
      </w:r>
      <w:r>
        <w:rPr>
          <w:sz w:val="28"/>
          <w:szCs w:val="32"/>
        </w:rPr>
        <w:instrText xml:space="preserve"> PAGEREF _Toc22185 \h </w:instrText>
      </w:r>
      <w:r>
        <w:rPr>
          <w:sz w:val="28"/>
          <w:szCs w:val="32"/>
        </w:rPr>
        <w:fldChar w:fldCharType="separate"/>
      </w:r>
      <w:r>
        <w:rPr>
          <w:sz w:val="28"/>
          <w:szCs w:val="32"/>
        </w:rPr>
        <w:t>14</w:t>
      </w:r>
      <w:r>
        <w:rPr>
          <w:sz w:val="28"/>
          <w:szCs w:val="32"/>
        </w:rPr>
        <w:fldChar w:fldCharType="end"/>
      </w:r>
      <w:r>
        <w:rPr>
          <w:rFonts w:hint="eastAsia" w:ascii="仿宋" w:hAnsi="仿宋" w:eastAsia="仿宋" w:cs="仿宋"/>
          <w:bCs/>
          <w:color w:val="auto"/>
          <w:sz w:val="28"/>
          <w:szCs w:val="36"/>
          <w:highlight w:val="none"/>
        </w:rPr>
        <w:fldChar w:fldCharType="end"/>
      </w:r>
    </w:p>
    <w:p w14:paraId="44AF8B87">
      <w:pPr>
        <w:pStyle w:val="22"/>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_Toc11345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rPr>
        <w:t>第三章  评标标准和方法</w:t>
      </w:r>
      <w:r>
        <w:rPr>
          <w:sz w:val="28"/>
          <w:szCs w:val="32"/>
        </w:rPr>
        <w:tab/>
      </w:r>
      <w:r>
        <w:rPr>
          <w:sz w:val="28"/>
          <w:szCs w:val="32"/>
        </w:rPr>
        <w:fldChar w:fldCharType="begin"/>
      </w:r>
      <w:r>
        <w:rPr>
          <w:sz w:val="28"/>
          <w:szCs w:val="32"/>
        </w:rPr>
        <w:instrText xml:space="preserve"> PAGEREF _Toc11345 \h </w:instrText>
      </w:r>
      <w:r>
        <w:rPr>
          <w:sz w:val="28"/>
          <w:szCs w:val="32"/>
        </w:rPr>
        <w:fldChar w:fldCharType="separate"/>
      </w:r>
      <w:r>
        <w:rPr>
          <w:sz w:val="28"/>
          <w:szCs w:val="32"/>
        </w:rPr>
        <w:t>28</w:t>
      </w:r>
      <w:r>
        <w:rPr>
          <w:sz w:val="28"/>
          <w:szCs w:val="32"/>
        </w:rPr>
        <w:fldChar w:fldCharType="end"/>
      </w:r>
      <w:r>
        <w:rPr>
          <w:rFonts w:hint="eastAsia" w:ascii="仿宋" w:hAnsi="仿宋" w:eastAsia="仿宋" w:cs="仿宋"/>
          <w:bCs/>
          <w:color w:val="auto"/>
          <w:sz w:val="28"/>
          <w:szCs w:val="36"/>
          <w:highlight w:val="none"/>
        </w:rPr>
        <w:fldChar w:fldCharType="end"/>
      </w:r>
    </w:p>
    <w:p w14:paraId="3415B65C">
      <w:pPr>
        <w:pStyle w:val="25"/>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_Toc6512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6"/>
          <w:highlight w:val="none"/>
          <w:lang w:val="zh-CN"/>
        </w:rPr>
        <w:t>评标办法前附表（一）</w:t>
      </w:r>
      <w:r>
        <w:rPr>
          <w:sz w:val="28"/>
          <w:szCs w:val="32"/>
        </w:rPr>
        <w:tab/>
      </w:r>
      <w:r>
        <w:rPr>
          <w:sz w:val="28"/>
          <w:szCs w:val="32"/>
        </w:rPr>
        <w:fldChar w:fldCharType="begin"/>
      </w:r>
      <w:r>
        <w:rPr>
          <w:sz w:val="28"/>
          <w:szCs w:val="32"/>
        </w:rPr>
        <w:instrText xml:space="preserve"> PAGEREF _Toc6512 \h </w:instrText>
      </w:r>
      <w:r>
        <w:rPr>
          <w:sz w:val="28"/>
          <w:szCs w:val="32"/>
        </w:rPr>
        <w:fldChar w:fldCharType="separate"/>
      </w:r>
      <w:r>
        <w:rPr>
          <w:sz w:val="28"/>
          <w:szCs w:val="32"/>
        </w:rPr>
        <w:t>28</w:t>
      </w:r>
      <w:r>
        <w:rPr>
          <w:sz w:val="28"/>
          <w:szCs w:val="32"/>
        </w:rPr>
        <w:fldChar w:fldCharType="end"/>
      </w:r>
      <w:r>
        <w:rPr>
          <w:rFonts w:hint="eastAsia" w:ascii="仿宋" w:hAnsi="仿宋" w:eastAsia="仿宋" w:cs="仿宋"/>
          <w:bCs/>
          <w:color w:val="auto"/>
          <w:sz w:val="28"/>
          <w:szCs w:val="36"/>
          <w:highlight w:val="none"/>
        </w:rPr>
        <w:fldChar w:fldCharType="end"/>
      </w:r>
    </w:p>
    <w:p w14:paraId="6DD34465">
      <w:pPr>
        <w:pStyle w:val="25"/>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_Toc12539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6"/>
          <w:highlight w:val="none"/>
          <w:lang w:val="zh-CN"/>
        </w:rPr>
        <w:t>评标办法前附表（二）</w:t>
      </w:r>
      <w:r>
        <w:rPr>
          <w:sz w:val="28"/>
          <w:szCs w:val="32"/>
        </w:rPr>
        <w:tab/>
      </w:r>
      <w:r>
        <w:rPr>
          <w:sz w:val="28"/>
          <w:szCs w:val="32"/>
        </w:rPr>
        <w:fldChar w:fldCharType="begin"/>
      </w:r>
      <w:r>
        <w:rPr>
          <w:sz w:val="28"/>
          <w:szCs w:val="32"/>
        </w:rPr>
        <w:instrText xml:space="preserve"> PAGEREF _Toc12539 \h </w:instrText>
      </w:r>
      <w:r>
        <w:rPr>
          <w:sz w:val="28"/>
          <w:szCs w:val="32"/>
        </w:rPr>
        <w:fldChar w:fldCharType="separate"/>
      </w:r>
      <w:r>
        <w:rPr>
          <w:sz w:val="28"/>
          <w:szCs w:val="32"/>
        </w:rPr>
        <w:t>31</w:t>
      </w:r>
      <w:r>
        <w:rPr>
          <w:sz w:val="28"/>
          <w:szCs w:val="32"/>
        </w:rPr>
        <w:fldChar w:fldCharType="end"/>
      </w:r>
      <w:r>
        <w:rPr>
          <w:rFonts w:hint="eastAsia" w:ascii="仿宋" w:hAnsi="仿宋" w:eastAsia="仿宋" w:cs="仿宋"/>
          <w:bCs/>
          <w:color w:val="auto"/>
          <w:sz w:val="28"/>
          <w:szCs w:val="36"/>
          <w:highlight w:val="none"/>
        </w:rPr>
        <w:fldChar w:fldCharType="end"/>
      </w:r>
    </w:p>
    <w:p w14:paraId="57D03DFE">
      <w:pPr>
        <w:pStyle w:val="22"/>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_Toc4631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val="zh-CN"/>
        </w:rPr>
        <w:t>第四章 合同条款及格式</w:t>
      </w:r>
      <w:r>
        <w:rPr>
          <w:sz w:val="28"/>
          <w:szCs w:val="32"/>
        </w:rPr>
        <w:tab/>
      </w:r>
      <w:r>
        <w:rPr>
          <w:sz w:val="28"/>
          <w:szCs w:val="32"/>
        </w:rPr>
        <w:fldChar w:fldCharType="begin"/>
      </w:r>
      <w:r>
        <w:rPr>
          <w:sz w:val="28"/>
          <w:szCs w:val="32"/>
        </w:rPr>
        <w:instrText xml:space="preserve"> PAGEREF _Toc4631 \h </w:instrText>
      </w:r>
      <w:r>
        <w:rPr>
          <w:sz w:val="28"/>
          <w:szCs w:val="32"/>
        </w:rPr>
        <w:fldChar w:fldCharType="separate"/>
      </w:r>
      <w:r>
        <w:rPr>
          <w:sz w:val="28"/>
          <w:szCs w:val="32"/>
        </w:rPr>
        <w:t>56</w:t>
      </w:r>
      <w:r>
        <w:rPr>
          <w:sz w:val="28"/>
          <w:szCs w:val="32"/>
        </w:rPr>
        <w:fldChar w:fldCharType="end"/>
      </w:r>
      <w:r>
        <w:rPr>
          <w:rFonts w:hint="eastAsia" w:ascii="仿宋" w:hAnsi="仿宋" w:eastAsia="仿宋" w:cs="仿宋"/>
          <w:bCs/>
          <w:color w:val="auto"/>
          <w:sz w:val="28"/>
          <w:szCs w:val="36"/>
          <w:highlight w:val="none"/>
        </w:rPr>
        <w:fldChar w:fldCharType="end"/>
      </w:r>
    </w:p>
    <w:p w14:paraId="2FD993E7">
      <w:pPr>
        <w:pStyle w:val="22"/>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_Toc27197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rPr>
        <w:t>第五章 工程量清单</w:t>
      </w:r>
      <w:r>
        <w:rPr>
          <w:rFonts w:hint="eastAsia" w:ascii="仿宋" w:hAnsi="仿宋" w:eastAsia="仿宋" w:cs="仿宋"/>
          <w:sz w:val="28"/>
          <w:szCs w:val="32"/>
          <w:highlight w:val="none"/>
          <w:lang w:val="en-US" w:eastAsia="zh-CN"/>
        </w:rPr>
        <w:t>及图纸</w:t>
      </w:r>
      <w:r>
        <w:rPr>
          <w:rFonts w:hint="eastAsia" w:ascii="仿宋" w:hAnsi="仿宋" w:eastAsia="仿宋" w:cs="仿宋"/>
          <w:sz w:val="28"/>
          <w:szCs w:val="32"/>
          <w:highlight w:val="none"/>
        </w:rPr>
        <w:t>（另册）</w:t>
      </w:r>
      <w:r>
        <w:rPr>
          <w:sz w:val="28"/>
          <w:szCs w:val="32"/>
        </w:rPr>
        <w:tab/>
      </w:r>
      <w:r>
        <w:rPr>
          <w:sz w:val="28"/>
          <w:szCs w:val="32"/>
        </w:rPr>
        <w:fldChar w:fldCharType="begin"/>
      </w:r>
      <w:r>
        <w:rPr>
          <w:sz w:val="28"/>
          <w:szCs w:val="32"/>
        </w:rPr>
        <w:instrText xml:space="preserve"> PAGEREF _Toc27197 \h </w:instrText>
      </w:r>
      <w:r>
        <w:rPr>
          <w:sz w:val="28"/>
          <w:szCs w:val="32"/>
        </w:rPr>
        <w:fldChar w:fldCharType="separate"/>
      </w:r>
      <w:r>
        <w:rPr>
          <w:sz w:val="28"/>
          <w:szCs w:val="32"/>
        </w:rPr>
        <w:t>57</w:t>
      </w:r>
      <w:r>
        <w:rPr>
          <w:sz w:val="28"/>
          <w:szCs w:val="32"/>
        </w:rPr>
        <w:fldChar w:fldCharType="end"/>
      </w:r>
      <w:r>
        <w:rPr>
          <w:rFonts w:hint="eastAsia" w:ascii="仿宋" w:hAnsi="仿宋" w:eastAsia="仿宋" w:cs="仿宋"/>
          <w:bCs/>
          <w:color w:val="auto"/>
          <w:sz w:val="28"/>
          <w:szCs w:val="36"/>
          <w:highlight w:val="none"/>
        </w:rPr>
        <w:fldChar w:fldCharType="end"/>
      </w:r>
    </w:p>
    <w:p w14:paraId="2DE39BA8">
      <w:pPr>
        <w:pStyle w:val="22"/>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_Toc22351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rPr>
        <w:t>第六章 技术标准和要求</w:t>
      </w:r>
      <w:r>
        <w:rPr>
          <w:sz w:val="28"/>
          <w:szCs w:val="32"/>
        </w:rPr>
        <w:tab/>
      </w:r>
      <w:r>
        <w:rPr>
          <w:sz w:val="28"/>
          <w:szCs w:val="32"/>
        </w:rPr>
        <w:fldChar w:fldCharType="begin"/>
      </w:r>
      <w:r>
        <w:rPr>
          <w:sz w:val="28"/>
          <w:szCs w:val="32"/>
        </w:rPr>
        <w:instrText xml:space="preserve"> PAGEREF _Toc22351 \h </w:instrText>
      </w:r>
      <w:r>
        <w:rPr>
          <w:sz w:val="28"/>
          <w:szCs w:val="32"/>
        </w:rPr>
        <w:fldChar w:fldCharType="separate"/>
      </w:r>
      <w:r>
        <w:rPr>
          <w:sz w:val="28"/>
          <w:szCs w:val="32"/>
        </w:rPr>
        <w:t>58</w:t>
      </w:r>
      <w:r>
        <w:rPr>
          <w:sz w:val="28"/>
          <w:szCs w:val="32"/>
        </w:rPr>
        <w:fldChar w:fldCharType="end"/>
      </w:r>
      <w:r>
        <w:rPr>
          <w:rFonts w:hint="eastAsia" w:ascii="仿宋" w:hAnsi="仿宋" w:eastAsia="仿宋" w:cs="仿宋"/>
          <w:bCs/>
          <w:color w:val="auto"/>
          <w:sz w:val="28"/>
          <w:szCs w:val="36"/>
          <w:highlight w:val="none"/>
        </w:rPr>
        <w:fldChar w:fldCharType="end"/>
      </w:r>
    </w:p>
    <w:p w14:paraId="7A7C9583">
      <w:pPr>
        <w:pStyle w:val="22"/>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_Toc14268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rPr>
        <w:t>第七章 响应文件格式</w:t>
      </w:r>
      <w:r>
        <w:rPr>
          <w:sz w:val="28"/>
          <w:szCs w:val="32"/>
        </w:rPr>
        <w:tab/>
      </w:r>
      <w:r>
        <w:rPr>
          <w:sz w:val="28"/>
          <w:szCs w:val="32"/>
        </w:rPr>
        <w:fldChar w:fldCharType="begin"/>
      </w:r>
      <w:r>
        <w:rPr>
          <w:sz w:val="28"/>
          <w:szCs w:val="32"/>
        </w:rPr>
        <w:instrText xml:space="preserve"> PAGEREF _Toc14268 \h </w:instrText>
      </w:r>
      <w:r>
        <w:rPr>
          <w:sz w:val="28"/>
          <w:szCs w:val="32"/>
        </w:rPr>
        <w:fldChar w:fldCharType="separate"/>
      </w:r>
      <w:r>
        <w:rPr>
          <w:sz w:val="28"/>
          <w:szCs w:val="32"/>
        </w:rPr>
        <w:t>59</w:t>
      </w:r>
      <w:r>
        <w:rPr>
          <w:sz w:val="28"/>
          <w:szCs w:val="32"/>
        </w:rPr>
        <w:fldChar w:fldCharType="end"/>
      </w:r>
      <w:r>
        <w:rPr>
          <w:rFonts w:hint="eastAsia" w:ascii="仿宋" w:hAnsi="仿宋" w:eastAsia="仿宋" w:cs="仿宋"/>
          <w:bCs/>
          <w:color w:val="auto"/>
          <w:sz w:val="28"/>
          <w:szCs w:val="36"/>
          <w:highlight w:val="none"/>
        </w:rPr>
        <w:fldChar w:fldCharType="end"/>
      </w:r>
    </w:p>
    <w:p w14:paraId="4E885292">
      <w:pPr>
        <w:pStyle w:val="25"/>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_Toc18171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eastAsia="zh-CN"/>
        </w:rPr>
        <w:t>一、投标函及投标函附录</w:t>
      </w:r>
      <w:r>
        <w:rPr>
          <w:sz w:val="28"/>
          <w:szCs w:val="32"/>
        </w:rPr>
        <w:tab/>
      </w:r>
      <w:r>
        <w:rPr>
          <w:sz w:val="28"/>
          <w:szCs w:val="32"/>
        </w:rPr>
        <w:fldChar w:fldCharType="begin"/>
      </w:r>
      <w:r>
        <w:rPr>
          <w:sz w:val="28"/>
          <w:szCs w:val="32"/>
        </w:rPr>
        <w:instrText xml:space="preserve"> PAGEREF _Toc18171 \h </w:instrText>
      </w:r>
      <w:r>
        <w:rPr>
          <w:sz w:val="28"/>
          <w:szCs w:val="32"/>
        </w:rPr>
        <w:fldChar w:fldCharType="separate"/>
      </w:r>
      <w:r>
        <w:rPr>
          <w:sz w:val="28"/>
          <w:szCs w:val="32"/>
        </w:rPr>
        <w:t>61</w:t>
      </w:r>
      <w:r>
        <w:rPr>
          <w:sz w:val="28"/>
          <w:szCs w:val="32"/>
        </w:rPr>
        <w:fldChar w:fldCharType="end"/>
      </w:r>
      <w:r>
        <w:rPr>
          <w:rFonts w:hint="eastAsia" w:ascii="仿宋" w:hAnsi="仿宋" w:eastAsia="仿宋" w:cs="仿宋"/>
          <w:bCs/>
          <w:color w:val="auto"/>
          <w:sz w:val="28"/>
          <w:szCs w:val="36"/>
          <w:highlight w:val="none"/>
        </w:rPr>
        <w:fldChar w:fldCharType="end"/>
      </w:r>
    </w:p>
    <w:p w14:paraId="6C057BB0">
      <w:pPr>
        <w:pStyle w:val="17"/>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_Toc20826 </w:instrText>
      </w:r>
      <w:r>
        <w:rPr>
          <w:rFonts w:hint="eastAsia" w:ascii="仿宋" w:hAnsi="仿宋" w:eastAsia="仿宋" w:cs="仿宋"/>
          <w:bCs/>
          <w:sz w:val="28"/>
          <w:szCs w:val="36"/>
          <w:highlight w:val="none"/>
        </w:rPr>
        <w:fldChar w:fldCharType="separate"/>
      </w:r>
      <w:r>
        <w:rPr>
          <w:rFonts w:hint="eastAsia" w:ascii="仿宋" w:hAnsi="仿宋" w:eastAsia="仿宋" w:cs="仿宋"/>
          <w:kern w:val="2"/>
          <w:sz w:val="28"/>
          <w:szCs w:val="40"/>
          <w:highlight w:val="none"/>
          <w:lang w:val="zh-CN" w:eastAsia="zh-CN" w:bidi="ar-SA"/>
        </w:rPr>
        <w:t>（一）投标函</w:t>
      </w:r>
      <w:r>
        <w:rPr>
          <w:sz w:val="28"/>
          <w:szCs w:val="32"/>
        </w:rPr>
        <w:tab/>
      </w:r>
      <w:r>
        <w:rPr>
          <w:sz w:val="28"/>
          <w:szCs w:val="32"/>
        </w:rPr>
        <w:fldChar w:fldCharType="begin"/>
      </w:r>
      <w:r>
        <w:rPr>
          <w:sz w:val="28"/>
          <w:szCs w:val="32"/>
        </w:rPr>
        <w:instrText xml:space="preserve"> PAGEREF _Toc20826 \h </w:instrText>
      </w:r>
      <w:r>
        <w:rPr>
          <w:sz w:val="28"/>
          <w:szCs w:val="32"/>
        </w:rPr>
        <w:fldChar w:fldCharType="separate"/>
      </w:r>
      <w:r>
        <w:rPr>
          <w:sz w:val="28"/>
          <w:szCs w:val="32"/>
        </w:rPr>
        <w:t>61</w:t>
      </w:r>
      <w:r>
        <w:rPr>
          <w:sz w:val="28"/>
          <w:szCs w:val="32"/>
        </w:rPr>
        <w:fldChar w:fldCharType="end"/>
      </w:r>
      <w:r>
        <w:rPr>
          <w:rFonts w:hint="eastAsia" w:ascii="仿宋" w:hAnsi="仿宋" w:eastAsia="仿宋" w:cs="仿宋"/>
          <w:bCs/>
          <w:color w:val="auto"/>
          <w:sz w:val="28"/>
          <w:szCs w:val="36"/>
          <w:highlight w:val="none"/>
        </w:rPr>
        <w:fldChar w:fldCharType="end"/>
      </w:r>
    </w:p>
    <w:p w14:paraId="3810147E">
      <w:pPr>
        <w:pStyle w:val="17"/>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_Toc27865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40"/>
          <w:highlight w:val="none"/>
        </w:rPr>
        <w:t>（二）</w:t>
      </w:r>
      <w:r>
        <w:rPr>
          <w:rFonts w:hint="eastAsia" w:ascii="仿宋" w:hAnsi="仿宋" w:eastAsia="仿宋" w:cs="仿宋"/>
          <w:sz w:val="28"/>
          <w:szCs w:val="40"/>
          <w:highlight w:val="none"/>
          <w:lang w:val="zh-CN"/>
        </w:rPr>
        <w:t>投标函附录</w:t>
      </w:r>
      <w:r>
        <w:rPr>
          <w:sz w:val="28"/>
          <w:szCs w:val="32"/>
        </w:rPr>
        <w:tab/>
      </w:r>
      <w:r>
        <w:rPr>
          <w:sz w:val="28"/>
          <w:szCs w:val="32"/>
        </w:rPr>
        <w:fldChar w:fldCharType="begin"/>
      </w:r>
      <w:r>
        <w:rPr>
          <w:sz w:val="28"/>
          <w:szCs w:val="32"/>
        </w:rPr>
        <w:instrText xml:space="preserve"> PAGEREF _Toc27865 \h </w:instrText>
      </w:r>
      <w:r>
        <w:rPr>
          <w:sz w:val="28"/>
          <w:szCs w:val="32"/>
        </w:rPr>
        <w:fldChar w:fldCharType="separate"/>
      </w:r>
      <w:r>
        <w:rPr>
          <w:sz w:val="28"/>
          <w:szCs w:val="32"/>
        </w:rPr>
        <w:t>62</w:t>
      </w:r>
      <w:r>
        <w:rPr>
          <w:sz w:val="28"/>
          <w:szCs w:val="32"/>
        </w:rPr>
        <w:fldChar w:fldCharType="end"/>
      </w:r>
      <w:r>
        <w:rPr>
          <w:rFonts w:hint="eastAsia" w:ascii="仿宋" w:hAnsi="仿宋" w:eastAsia="仿宋" w:cs="仿宋"/>
          <w:bCs/>
          <w:color w:val="auto"/>
          <w:sz w:val="28"/>
          <w:szCs w:val="36"/>
          <w:highlight w:val="none"/>
        </w:rPr>
        <w:fldChar w:fldCharType="end"/>
      </w:r>
    </w:p>
    <w:p w14:paraId="7F25859A">
      <w:pPr>
        <w:pStyle w:val="25"/>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_Toc440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eastAsia="zh-CN"/>
        </w:rPr>
        <w:t>二、法定代表人身份证明</w:t>
      </w:r>
      <w:r>
        <w:rPr>
          <w:sz w:val="28"/>
          <w:szCs w:val="32"/>
        </w:rPr>
        <w:tab/>
      </w:r>
      <w:r>
        <w:rPr>
          <w:sz w:val="28"/>
          <w:szCs w:val="32"/>
        </w:rPr>
        <w:fldChar w:fldCharType="begin"/>
      </w:r>
      <w:r>
        <w:rPr>
          <w:sz w:val="28"/>
          <w:szCs w:val="32"/>
        </w:rPr>
        <w:instrText xml:space="preserve"> PAGEREF _Toc440 \h </w:instrText>
      </w:r>
      <w:r>
        <w:rPr>
          <w:sz w:val="28"/>
          <w:szCs w:val="32"/>
        </w:rPr>
        <w:fldChar w:fldCharType="separate"/>
      </w:r>
      <w:r>
        <w:rPr>
          <w:sz w:val="28"/>
          <w:szCs w:val="32"/>
        </w:rPr>
        <w:t>63</w:t>
      </w:r>
      <w:r>
        <w:rPr>
          <w:sz w:val="28"/>
          <w:szCs w:val="32"/>
        </w:rPr>
        <w:fldChar w:fldCharType="end"/>
      </w:r>
      <w:r>
        <w:rPr>
          <w:rFonts w:hint="eastAsia" w:ascii="仿宋" w:hAnsi="仿宋" w:eastAsia="仿宋" w:cs="仿宋"/>
          <w:bCs/>
          <w:color w:val="auto"/>
          <w:sz w:val="28"/>
          <w:szCs w:val="36"/>
          <w:highlight w:val="none"/>
        </w:rPr>
        <w:fldChar w:fldCharType="end"/>
      </w:r>
    </w:p>
    <w:p w14:paraId="05776F7B">
      <w:pPr>
        <w:pStyle w:val="25"/>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_Toc1912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eastAsia="zh-CN"/>
        </w:rPr>
        <w:t>三、授权委托书</w:t>
      </w:r>
      <w:r>
        <w:rPr>
          <w:sz w:val="28"/>
          <w:szCs w:val="32"/>
        </w:rPr>
        <w:tab/>
      </w:r>
      <w:r>
        <w:rPr>
          <w:sz w:val="28"/>
          <w:szCs w:val="32"/>
        </w:rPr>
        <w:fldChar w:fldCharType="begin"/>
      </w:r>
      <w:r>
        <w:rPr>
          <w:sz w:val="28"/>
          <w:szCs w:val="32"/>
        </w:rPr>
        <w:instrText xml:space="preserve"> PAGEREF _Toc1912 \h </w:instrText>
      </w:r>
      <w:r>
        <w:rPr>
          <w:sz w:val="28"/>
          <w:szCs w:val="32"/>
        </w:rPr>
        <w:fldChar w:fldCharType="separate"/>
      </w:r>
      <w:r>
        <w:rPr>
          <w:sz w:val="28"/>
          <w:szCs w:val="32"/>
        </w:rPr>
        <w:t>64</w:t>
      </w:r>
      <w:r>
        <w:rPr>
          <w:sz w:val="28"/>
          <w:szCs w:val="32"/>
        </w:rPr>
        <w:fldChar w:fldCharType="end"/>
      </w:r>
      <w:r>
        <w:rPr>
          <w:rFonts w:hint="eastAsia" w:ascii="仿宋" w:hAnsi="仿宋" w:eastAsia="仿宋" w:cs="仿宋"/>
          <w:bCs/>
          <w:color w:val="auto"/>
          <w:sz w:val="28"/>
          <w:szCs w:val="36"/>
          <w:highlight w:val="none"/>
        </w:rPr>
        <w:fldChar w:fldCharType="end"/>
      </w:r>
    </w:p>
    <w:p w14:paraId="1E1BCF3A">
      <w:pPr>
        <w:pStyle w:val="25"/>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_Toc31186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eastAsia="zh-CN"/>
        </w:rPr>
        <w:t>四、报价一览表</w:t>
      </w:r>
      <w:r>
        <w:rPr>
          <w:sz w:val="28"/>
          <w:szCs w:val="32"/>
        </w:rPr>
        <w:tab/>
      </w:r>
      <w:r>
        <w:rPr>
          <w:sz w:val="28"/>
          <w:szCs w:val="32"/>
        </w:rPr>
        <w:fldChar w:fldCharType="begin"/>
      </w:r>
      <w:r>
        <w:rPr>
          <w:sz w:val="28"/>
          <w:szCs w:val="32"/>
        </w:rPr>
        <w:instrText xml:space="preserve"> PAGEREF _Toc31186 \h </w:instrText>
      </w:r>
      <w:r>
        <w:rPr>
          <w:sz w:val="28"/>
          <w:szCs w:val="32"/>
        </w:rPr>
        <w:fldChar w:fldCharType="separate"/>
      </w:r>
      <w:r>
        <w:rPr>
          <w:sz w:val="28"/>
          <w:szCs w:val="32"/>
        </w:rPr>
        <w:t>65</w:t>
      </w:r>
      <w:r>
        <w:rPr>
          <w:sz w:val="28"/>
          <w:szCs w:val="32"/>
        </w:rPr>
        <w:fldChar w:fldCharType="end"/>
      </w:r>
      <w:r>
        <w:rPr>
          <w:rFonts w:hint="eastAsia" w:ascii="仿宋" w:hAnsi="仿宋" w:eastAsia="仿宋" w:cs="仿宋"/>
          <w:bCs/>
          <w:color w:val="auto"/>
          <w:sz w:val="28"/>
          <w:szCs w:val="36"/>
          <w:highlight w:val="none"/>
        </w:rPr>
        <w:fldChar w:fldCharType="end"/>
      </w:r>
    </w:p>
    <w:p w14:paraId="34DAB948">
      <w:pPr>
        <w:pStyle w:val="25"/>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_Toc26084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44"/>
          <w:highlight w:val="none"/>
          <w:lang w:eastAsia="zh-CN"/>
        </w:rPr>
        <w:t>五、磋商保证金</w:t>
      </w:r>
      <w:r>
        <w:rPr>
          <w:sz w:val="28"/>
          <w:szCs w:val="32"/>
        </w:rPr>
        <w:tab/>
      </w:r>
      <w:r>
        <w:rPr>
          <w:sz w:val="28"/>
          <w:szCs w:val="32"/>
        </w:rPr>
        <w:fldChar w:fldCharType="begin"/>
      </w:r>
      <w:r>
        <w:rPr>
          <w:sz w:val="28"/>
          <w:szCs w:val="32"/>
        </w:rPr>
        <w:instrText xml:space="preserve"> PAGEREF _Toc26084 \h </w:instrText>
      </w:r>
      <w:r>
        <w:rPr>
          <w:sz w:val="28"/>
          <w:szCs w:val="32"/>
        </w:rPr>
        <w:fldChar w:fldCharType="separate"/>
      </w:r>
      <w:r>
        <w:rPr>
          <w:sz w:val="28"/>
          <w:szCs w:val="32"/>
        </w:rPr>
        <w:t>66</w:t>
      </w:r>
      <w:r>
        <w:rPr>
          <w:sz w:val="28"/>
          <w:szCs w:val="32"/>
        </w:rPr>
        <w:fldChar w:fldCharType="end"/>
      </w:r>
      <w:r>
        <w:rPr>
          <w:rFonts w:hint="eastAsia" w:ascii="仿宋" w:hAnsi="仿宋" w:eastAsia="仿宋" w:cs="仿宋"/>
          <w:bCs/>
          <w:color w:val="auto"/>
          <w:sz w:val="28"/>
          <w:szCs w:val="36"/>
          <w:highlight w:val="none"/>
        </w:rPr>
        <w:fldChar w:fldCharType="end"/>
      </w:r>
    </w:p>
    <w:p w14:paraId="670F1E1A">
      <w:pPr>
        <w:pStyle w:val="25"/>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_Toc11902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44"/>
          <w:highlight w:val="none"/>
          <w:lang w:eastAsia="zh-CN"/>
        </w:rPr>
        <w:t>六、已标价工程量清单</w:t>
      </w:r>
      <w:r>
        <w:rPr>
          <w:sz w:val="28"/>
          <w:szCs w:val="32"/>
        </w:rPr>
        <w:tab/>
      </w:r>
      <w:r>
        <w:rPr>
          <w:sz w:val="28"/>
          <w:szCs w:val="32"/>
        </w:rPr>
        <w:fldChar w:fldCharType="begin"/>
      </w:r>
      <w:r>
        <w:rPr>
          <w:sz w:val="28"/>
          <w:szCs w:val="32"/>
        </w:rPr>
        <w:instrText xml:space="preserve"> PAGEREF _Toc11902 \h </w:instrText>
      </w:r>
      <w:r>
        <w:rPr>
          <w:sz w:val="28"/>
          <w:szCs w:val="32"/>
        </w:rPr>
        <w:fldChar w:fldCharType="separate"/>
      </w:r>
      <w:r>
        <w:rPr>
          <w:sz w:val="28"/>
          <w:szCs w:val="32"/>
        </w:rPr>
        <w:t>67</w:t>
      </w:r>
      <w:r>
        <w:rPr>
          <w:sz w:val="28"/>
          <w:szCs w:val="32"/>
        </w:rPr>
        <w:fldChar w:fldCharType="end"/>
      </w:r>
      <w:r>
        <w:rPr>
          <w:rFonts w:hint="eastAsia" w:ascii="仿宋" w:hAnsi="仿宋" w:eastAsia="仿宋" w:cs="仿宋"/>
          <w:bCs/>
          <w:color w:val="auto"/>
          <w:sz w:val="28"/>
          <w:szCs w:val="36"/>
          <w:highlight w:val="none"/>
        </w:rPr>
        <w:fldChar w:fldCharType="end"/>
      </w:r>
    </w:p>
    <w:p w14:paraId="478DA241">
      <w:pPr>
        <w:pStyle w:val="25"/>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_Toc27567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44"/>
          <w:highlight w:val="none"/>
          <w:lang w:eastAsia="zh-CN"/>
        </w:rPr>
        <w:t>七</w:t>
      </w:r>
      <w:r>
        <w:rPr>
          <w:rFonts w:hint="eastAsia" w:ascii="仿宋" w:hAnsi="仿宋" w:eastAsia="仿宋" w:cs="仿宋"/>
          <w:sz w:val="28"/>
          <w:szCs w:val="44"/>
          <w:highlight w:val="none"/>
        </w:rPr>
        <w:t>、施工组织设计</w:t>
      </w:r>
      <w:r>
        <w:rPr>
          <w:sz w:val="28"/>
          <w:szCs w:val="32"/>
        </w:rPr>
        <w:tab/>
      </w:r>
      <w:r>
        <w:rPr>
          <w:sz w:val="28"/>
          <w:szCs w:val="32"/>
        </w:rPr>
        <w:fldChar w:fldCharType="begin"/>
      </w:r>
      <w:r>
        <w:rPr>
          <w:sz w:val="28"/>
          <w:szCs w:val="32"/>
        </w:rPr>
        <w:instrText xml:space="preserve"> PAGEREF _Toc27567 \h </w:instrText>
      </w:r>
      <w:r>
        <w:rPr>
          <w:sz w:val="28"/>
          <w:szCs w:val="32"/>
        </w:rPr>
        <w:fldChar w:fldCharType="separate"/>
      </w:r>
      <w:r>
        <w:rPr>
          <w:sz w:val="28"/>
          <w:szCs w:val="32"/>
        </w:rPr>
        <w:t>69</w:t>
      </w:r>
      <w:r>
        <w:rPr>
          <w:sz w:val="28"/>
          <w:szCs w:val="32"/>
        </w:rPr>
        <w:fldChar w:fldCharType="end"/>
      </w:r>
      <w:r>
        <w:rPr>
          <w:rFonts w:hint="eastAsia" w:ascii="仿宋" w:hAnsi="仿宋" w:eastAsia="仿宋" w:cs="仿宋"/>
          <w:bCs/>
          <w:color w:val="auto"/>
          <w:sz w:val="28"/>
          <w:szCs w:val="36"/>
          <w:highlight w:val="none"/>
        </w:rPr>
        <w:fldChar w:fldCharType="end"/>
      </w:r>
    </w:p>
    <w:p w14:paraId="1533C052">
      <w:pPr>
        <w:pStyle w:val="25"/>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_Toc30415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44"/>
          <w:highlight w:val="none"/>
          <w:lang w:eastAsia="zh-CN"/>
        </w:rPr>
        <w:t>八、项目管理机构</w:t>
      </w:r>
      <w:r>
        <w:rPr>
          <w:sz w:val="28"/>
          <w:szCs w:val="32"/>
        </w:rPr>
        <w:tab/>
      </w:r>
      <w:r>
        <w:rPr>
          <w:sz w:val="28"/>
          <w:szCs w:val="32"/>
        </w:rPr>
        <w:fldChar w:fldCharType="begin"/>
      </w:r>
      <w:r>
        <w:rPr>
          <w:sz w:val="28"/>
          <w:szCs w:val="32"/>
        </w:rPr>
        <w:instrText xml:space="preserve"> PAGEREF _Toc30415 \h </w:instrText>
      </w:r>
      <w:r>
        <w:rPr>
          <w:sz w:val="28"/>
          <w:szCs w:val="32"/>
        </w:rPr>
        <w:fldChar w:fldCharType="separate"/>
      </w:r>
      <w:r>
        <w:rPr>
          <w:sz w:val="28"/>
          <w:szCs w:val="32"/>
        </w:rPr>
        <w:t>76</w:t>
      </w:r>
      <w:r>
        <w:rPr>
          <w:sz w:val="28"/>
          <w:szCs w:val="32"/>
        </w:rPr>
        <w:fldChar w:fldCharType="end"/>
      </w:r>
      <w:r>
        <w:rPr>
          <w:rFonts w:hint="eastAsia" w:ascii="仿宋" w:hAnsi="仿宋" w:eastAsia="仿宋" w:cs="仿宋"/>
          <w:bCs/>
          <w:color w:val="auto"/>
          <w:sz w:val="28"/>
          <w:szCs w:val="36"/>
          <w:highlight w:val="none"/>
        </w:rPr>
        <w:fldChar w:fldCharType="end"/>
      </w:r>
    </w:p>
    <w:p w14:paraId="600156E2">
      <w:pPr>
        <w:pStyle w:val="25"/>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_Toc13887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44"/>
          <w:highlight w:val="none"/>
          <w:lang w:eastAsia="zh-CN"/>
        </w:rPr>
        <w:t>九、资格审查资料</w:t>
      </w:r>
      <w:r>
        <w:rPr>
          <w:sz w:val="28"/>
          <w:szCs w:val="32"/>
        </w:rPr>
        <w:tab/>
      </w:r>
      <w:r>
        <w:rPr>
          <w:sz w:val="28"/>
          <w:szCs w:val="32"/>
        </w:rPr>
        <w:fldChar w:fldCharType="begin"/>
      </w:r>
      <w:r>
        <w:rPr>
          <w:sz w:val="28"/>
          <w:szCs w:val="32"/>
        </w:rPr>
        <w:instrText xml:space="preserve"> PAGEREF _Toc13887 \h </w:instrText>
      </w:r>
      <w:r>
        <w:rPr>
          <w:sz w:val="28"/>
          <w:szCs w:val="32"/>
        </w:rPr>
        <w:fldChar w:fldCharType="separate"/>
      </w:r>
      <w:r>
        <w:rPr>
          <w:sz w:val="28"/>
          <w:szCs w:val="32"/>
        </w:rPr>
        <w:t>79</w:t>
      </w:r>
      <w:r>
        <w:rPr>
          <w:sz w:val="28"/>
          <w:szCs w:val="32"/>
        </w:rPr>
        <w:fldChar w:fldCharType="end"/>
      </w:r>
      <w:r>
        <w:rPr>
          <w:rFonts w:hint="eastAsia" w:ascii="仿宋" w:hAnsi="仿宋" w:eastAsia="仿宋" w:cs="仿宋"/>
          <w:bCs/>
          <w:color w:val="auto"/>
          <w:sz w:val="28"/>
          <w:szCs w:val="36"/>
          <w:highlight w:val="none"/>
        </w:rPr>
        <w:fldChar w:fldCharType="end"/>
      </w:r>
    </w:p>
    <w:p w14:paraId="77CDE2F3">
      <w:pPr>
        <w:pStyle w:val="17"/>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_Toc6833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eastAsia="zh-CN"/>
        </w:rPr>
        <w:t>（一）供应商基本情况表</w:t>
      </w:r>
      <w:r>
        <w:rPr>
          <w:sz w:val="28"/>
          <w:szCs w:val="32"/>
        </w:rPr>
        <w:tab/>
      </w:r>
      <w:r>
        <w:rPr>
          <w:sz w:val="28"/>
          <w:szCs w:val="32"/>
        </w:rPr>
        <w:fldChar w:fldCharType="begin"/>
      </w:r>
      <w:r>
        <w:rPr>
          <w:sz w:val="28"/>
          <w:szCs w:val="32"/>
        </w:rPr>
        <w:instrText xml:space="preserve"> PAGEREF _Toc6833 \h </w:instrText>
      </w:r>
      <w:r>
        <w:rPr>
          <w:sz w:val="28"/>
          <w:szCs w:val="32"/>
        </w:rPr>
        <w:fldChar w:fldCharType="separate"/>
      </w:r>
      <w:r>
        <w:rPr>
          <w:sz w:val="28"/>
          <w:szCs w:val="32"/>
        </w:rPr>
        <w:t>79</w:t>
      </w:r>
      <w:r>
        <w:rPr>
          <w:sz w:val="28"/>
          <w:szCs w:val="32"/>
        </w:rPr>
        <w:fldChar w:fldCharType="end"/>
      </w:r>
      <w:r>
        <w:rPr>
          <w:rFonts w:hint="eastAsia" w:ascii="仿宋" w:hAnsi="仿宋" w:eastAsia="仿宋" w:cs="仿宋"/>
          <w:bCs/>
          <w:color w:val="auto"/>
          <w:sz w:val="28"/>
          <w:szCs w:val="36"/>
          <w:highlight w:val="none"/>
        </w:rPr>
        <w:fldChar w:fldCharType="end"/>
      </w:r>
    </w:p>
    <w:p w14:paraId="74B15658">
      <w:pPr>
        <w:pStyle w:val="17"/>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_Toc30086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lang w:val="en-US" w:eastAsia="zh-CN"/>
        </w:rPr>
        <w:t>二</w:t>
      </w:r>
      <w:r>
        <w:rPr>
          <w:rFonts w:hint="eastAsia" w:ascii="仿宋" w:hAnsi="仿宋" w:eastAsia="仿宋" w:cs="仿宋"/>
          <w:sz w:val="28"/>
          <w:szCs w:val="32"/>
          <w:highlight w:val="none"/>
          <w:lang w:eastAsia="zh-CN"/>
        </w:rPr>
        <w:t>）具有良好的商业信誉和健全的财务会计制度</w:t>
      </w:r>
      <w:r>
        <w:rPr>
          <w:sz w:val="28"/>
          <w:szCs w:val="32"/>
        </w:rPr>
        <w:tab/>
      </w:r>
      <w:r>
        <w:rPr>
          <w:sz w:val="28"/>
          <w:szCs w:val="32"/>
        </w:rPr>
        <w:fldChar w:fldCharType="begin"/>
      </w:r>
      <w:r>
        <w:rPr>
          <w:sz w:val="28"/>
          <w:szCs w:val="32"/>
        </w:rPr>
        <w:instrText xml:space="preserve"> PAGEREF _Toc30086 \h </w:instrText>
      </w:r>
      <w:r>
        <w:rPr>
          <w:sz w:val="28"/>
          <w:szCs w:val="32"/>
        </w:rPr>
        <w:fldChar w:fldCharType="separate"/>
      </w:r>
      <w:r>
        <w:rPr>
          <w:sz w:val="28"/>
          <w:szCs w:val="32"/>
        </w:rPr>
        <w:t>80</w:t>
      </w:r>
      <w:r>
        <w:rPr>
          <w:sz w:val="28"/>
          <w:szCs w:val="32"/>
        </w:rPr>
        <w:fldChar w:fldCharType="end"/>
      </w:r>
      <w:r>
        <w:rPr>
          <w:rFonts w:hint="eastAsia" w:ascii="仿宋" w:hAnsi="仿宋" w:eastAsia="仿宋" w:cs="仿宋"/>
          <w:bCs/>
          <w:color w:val="auto"/>
          <w:sz w:val="28"/>
          <w:szCs w:val="36"/>
          <w:highlight w:val="none"/>
        </w:rPr>
        <w:fldChar w:fldCharType="end"/>
      </w:r>
    </w:p>
    <w:p w14:paraId="1D3A1D2F">
      <w:pPr>
        <w:pStyle w:val="17"/>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_Toc15156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lang w:val="en-US" w:eastAsia="zh-CN"/>
        </w:rPr>
        <w:t>三</w:t>
      </w:r>
      <w:r>
        <w:rPr>
          <w:rFonts w:hint="eastAsia" w:ascii="仿宋" w:hAnsi="仿宋" w:eastAsia="仿宋" w:cs="仿宋"/>
          <w:sz w:val="28"/>
          <w:szCs w:val="32"/>
          <w:highlight w:val="none"/>
          <w:lang w:eastAsia="zh-CN"/>
        </w:rPr>
        <w:t>）具有依法缴纳税收和社会保障资金的良好记录</w:t>
      </w:r>
      <w:r>
        <w:rPr>
          <w:sz w:val="28"/>
          <w:szCs w:val="32"/>
        </w:rPr>
        <w:tab/>
      </w:r>
      <w:r>
        <w:rPr>
          <w:sz w:val="28"/>
          <w:szCs w:val="32"/>
        </w:rPr>
        <w:fldChar w:fldCharType="begin"/>
      </w:r>
      <w:r>
        <w:rPr>
          <w:sz w:val="28"/>
          <w:szCs w:val="32"/>
        </w:rPr>
        <w:instrText xml:space="preserve"> PAGEREF _Toc15156 \h </w:instrText>
      </w:r>
      <w:r>
        <w:rPr>
          <w:sz w:val="28"/>
          <w:szCs w:val="32"/>
        </w:rPr>
        <w:fldChar w:fldCharType="separate"/>
      </w:r>
      <w:r>
        <w:rPr>
          <w:sz w:val="28"/>
          <w:szCs w:val="32"/>
        </w:rPr>
        <w:t>81</w:t>
      </w:r>
      <w:r>
        <w:rPr>
          <w:sz w:val="28"/>
          <w:szCs w:val="32"/>
        </w:rPr>
        <w:fldChar w:fldCharType="end"/>
      </w:r>
      <w:r>
        <w:rPr>
          <w:rFonts w:hint="eastAsia" w:ascii="仿宋" w:hAnsi="仿宋" w:eastAsia="仿宋" w:cs="仿宋"/>
          <w:bCs/>
          <w:color w:val="auto"/>
          <w:sz w:val="28"/>
          <w:szCs w:val="36"/>
          <w:highlight w:val="none"/>
        </w:rPr>
        <w:fldChar w:fldCharType="end"/>
      </w:r>
    </w:p>
    <w:p w14:paraId="5E509D91">
      <w:pPr>
        <w:pStyle w:val="17"/>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_Toc23446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eastAsia="zh-CN"/>
        </w:rPr>
        <w:t>承诺函①</w:t>
      </w:r>
      <w:r>
        <w:rPr>
          <w:sz w:val="28"/>
          <w:szCs w:val="32"/>
        </w:rPr>
        <w:tab/>
      </w:r>
      <w:r>
        <w:rPr>
          <w:sz w:val="28"/>
          <w:szCs w:val="32"/>
        </w:rPr>
        <w:fldChar w:fldCharType="begin"/>
      </w:r>
      <w:r>
        <w:rPr>
          <w:sz w:val="28"/>
          <w:szCs w:val="32"/>
        </w:rPr>
        <w:instrText xml:space="preserve"> PAGEREF _Toc23446 \h </w:instrText>
      </w:r>
      <w:r>
        <w:rPr>
          <w:sz w:val="28"/>
          <w:szCs w:val="32"/>
        </w:rPr>
        <w:fldChar w:fldCharType="separate"/>
      </w:r>
      <w:r>
        <w:rPr>
          <w:sz w:val="28"/>
          <w:szCs w:val="32"/>
        </w:rPr>
        <w:t>82</w:t>
      </w:r>
      <w:r>
        <w:rPr>
          <w:sz w:val="28"/>
          <w:szCs w:val="32"/>
        </w:rPr>
        <w:fldChar w:fldCharType="end"/>
      </w:r>
      <w:r>
        <w:rPr>
          <w:rFonts w:hint="eastAsia" w:ascii="仿宋" w:hAnsi="仿宋" w:eastAsia="仿宋" w:cs="仿宋"/>
          <w:bCs/>
          <w:color w:val="auto"/>
          <w:sz w:val="28"/>
          <w:szCs w:val="36"/>
          <w:highlight w:val="none"/>
        </w:rPr>
        <w:fldChar w:fldCharType="end"/>
      </w:r>
    </w:p>
    <w:p w14:paraId="606A6329">
      <w:pPr>
        <w:pStyle w:val="17"/>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_Toc2655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lang w:val="en-US" w:eastAsia="zh-CN"/>
        </w:rPr>
        <w:t>四</w:t>
      </w:r>
      <w:r>
        <w:rPr>
          <w:rFonts w:hint="eastAsia" w:ascii="仿宋" w:hAnsi="仿宋" w:eastAsia="仿宋" w:cs="仿宋"/>
          <w:sz w:val="28"/>
          <w:szCs w:val="32"/>
          <w:highlight w:val="none"/>
          <w:lang w:eastAsia="zh-CN"/>
        </w:rPr>
        <w:t>）声明②</w:t>
      </w:r>
      <w:r>
        <w:rPr>
          <w:sz w:val="28"/>
          <w:szCs w:val="32"/>
        </w:rPr>
        <w:tab/>
      </w:r>
      <w:r>
        <w:rPr>
          <w:sz w:val="28"/>
          <w:szCs w:val="32"/>
        </w:rPr>
        <w:fldChar w:fldCharType="begin"/>
      </w:r>
      <w:r>
        <w:rPr>
          <w:sz w:val="28"/>
          <w:szCs w:val="32"/>
        </w:rPr>
        <w:instrText xml:space="preserve"> PAGEREF _Toc2655 \h </w:instrText>
      </w:r>
      <w:r>
        <w:rPr>
          <w:sz w:val="28"/>
          <w:szCs w:val="32"/>
        </w:rPr>
        <w:fldChar w:fldCharType="separate"/>
      </w:r>
      <w:r>
        <w:rPr>
          <w:sz w:val="28"/>
          <w:szCs w:val="32"/>
        </w:rPr>
        <w:t>83</w:t>
      </w:r>
      <w:r>
        <w:rPr>
          <w:sz w:val="28"/>
          <w:szCs w:val="32"/>
        </w:rPr>
        <w:fldChar w:fldCharType="end"/>
      </w:r>
      <w:r>
        <w:rPr>
          <w:rFonts w:hint="eastAsia" w:ascii="仿宋" w:hAnsi="仿宋" w:eastAsia="仿宋" w:cs="仿宋"/>
          <w:bCs/>
          <w:color w:val="auto"/>
          <w:sz w:val="28"/>
          <w:szCs w:val="36"/>
          <w:highlight w:val="none"/>
        </w:rPr>
        <w:fldChar w:fldCharType="end"/>
      </w:r>
    </w:p>
    <w:p w14:paraId="647F36B1">
      <w:pPr>
        <w:pStyle w:val="17"/>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_Toc25000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lang w:val="en-US" w:eastAsia="zh-CN"/>
        </w:rPr>
        <w:t>五</w:t>
      </w:r>
      <w:r>
        <w:rPr>
          <w:rFonts w:hint="eastAsia" w:ascii="仿宋" w:hAnsi="仿宋" w:eastAsia="仿宋" w:cs="仿宋"/>
          <w:sz w:val="28"/>
          <w:szCs w:val="32"/>
          <w:highlight w:val="none"/>
          <w:lang w:eastAsia="zh-CN"/>
        </w:rPr>
        <w:t>）声明③</w:t>
      </w:r>
      <w:r>
        <w:rPr>
          <w:sz w:val="28"/>
          <w:szCs w:val="32"/>
        </w:rPr>
        <w:tab/>
      </w:r>
      <w:r>
        <w:rPr>
          <w:sz w:val="28"/>
          <w:szCs w:val="32"/>
        </w:rPr>
        <w:fldChar w:fldCharType="begin"/>
      </w:r>
      <w:r>
        <w:rPr>
          <w:sz w:val="28"/>
          <w:szCs w:val="32"/>
        </w:rPr>
        <w:instrText xml:space="preserve"> PAGEREF _Toc25000 \h </w:instrText>
      </w:r>
      <w:r>
        <w:rPr>
          <w:sz w:val="28"/>
          <w:szCs w:val="32"/>
        </w:rPr>
        <w:fldChar w:fldCharType="separate"/>
      </w:r>
      <w:r>
        <w:rPr>
          <w:sz w:val="28"/>
          <w:szCs w:val="32"/>
        </w:rPr>
        <w:t>84</w:t>
      </w:r>
      <w:r>
        <w:rPr>
          <w:sz w:val="28"/>
          <w:szCs w:val="32"/>
        </w:rPr>
        <w:fldChar w:fldCharType="end"/>
      </w:r>
      <w:r>
        <w:rPr>
          <w:rFonts w:hint="eastAsia" w:ascii="仿宋" w:hAnsi="仿宋" w:eastAsia="仿宋" w:cs="仿宋"/>
          <w:bCs/>
          <w:color w:val="auto"/>
          <w:sz w:val="28"/>
          <w:szCs w:val="36"/>
          <w:highlight w:val="none"/>
        </w:rPr>
        <w:fldChar w:fldCharType="end"/>
      </w:r>
    </w:p>
    <w:p w14:paraId="3780CCD0">
      <w:pPr>
        <w:pStyle w:val="17"/>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_Toc13964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lang w:val="en-US" w:eastAsia="zh-CN"/>
        </w:rPr>
        <w:t>六</w:t>
      </w:r>
      <w:r>
        <w:rPr>
          <w:rFonts w:hint="eastAsia" w:ascii="仿宋" w:hAnsi="仿宋" w:eastAsia="仿宋" w:cs="仿宋"/>
          <w:sz w:val="28"/>
          <w:szCs w:val="32"/>
          <w:highlight w:val="none"/>
          <w:lang w:eastAsia="zh-CN"/>
        </w:rPr>
        <w:t>）声明④</w:t>
      </w:r>
      <w:r>
        <w:rPr>
          <w:sz w:val="28"/>
          <w:szCs w:val="32"/>
        </w:rPr>
        <w:tab/>
      </w:r>
      <w:r>
        <w:rPr>
          <w:sz w:val="28"/>
          <w:szCs w:val="32"/>
        </w:rPr>
        <w:fldChar w:fldCharType="begin"/>
      </w:r>
      <w:r>
        <w:rPr>
          <w:sz w:val="28"/>
          <w:szCs w:val="32"/>
        </w:rPr>
        <w:instrText xml:space="preserve"> PAGEREF _Toc13964 \h </w:instrText>
      </w:r>
      <w:r>
        <w:rPr>
          <w:sz w:val="28"/>
          <w:szCs w:val="32"/>
        </w:rPr>
        <w:fldChar w:fldCharType="separate"/>
      </w:r>
      <w:r>
        <w:rPr>
          <w:sz w:val="28"/>
          <w:szCs w:val="32"/>
        </w:rPr>
        <w:t>85</w:t>
      </w:r>
      <w:r>
        <w:rPr>
          <w:sz w:val="28"/>
          <w:szCs w:val="32"/>
        </w:rPr>
        <w:fldChar w:fldCharType="end"/>
      </w:r>
      <w:r>
        <w:rPr>
          <w:rFonts w:hint="eastAsia" w:ascii="仿宋" w:hAnsi="仿宋" w:eastAsia="仿宋" w:cs="仿宋"/>
          <w:bCs/>
          <w:color w:val="auto"/>
          <w:sz w:val="28"/>
          <w:szCs w:val="36"/>
          <w:highlight w:val="none"/>
        </w:rPr>
        <w:fldChar w:fldCharType="end"/>
      </w:r>
    </w:p>
    <w:p w14:paraId="39A7B526">
      <w:pPr>
        <w:pStyle w:val="17"/>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_Toc22165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lang w:val="en-US" w:eastAsia="zh-CN"/>
        </w:rPr>
        <w:t>七</w:t>
      </w:r>
      <w:r>
        <w:rPr>
          <w:rFonts w:hint="eastAsia" w:ascii="仿宋" w:hAnsi="仿宋" w:eastAsia="仿宋" w:cs="仿宋"/>
          <w:sz w:val="28"/>
          <w:szCs w:val="32"/>
          <w:highlight w:val="none"/>
          <w:lang w:eastAsia="zh-CN"/>
        </w:rPr>
        <w:t>）声明⑤</w:t>
      </w:r>
      <w:r>
        <w:rPr>
          <w:sz w:val="28"/>
          <w:szCs w:val="32"/>
        </w:rPr>
        <w:tab/>
      </w:r>
      <w:r>
        <w:rPr>
          <w:sz w:val="28"/>
          <w:szCs w:val="32"/>
        </w:rPr>
        <w:fldChar w:fldCharType="begin"/>
      </w:r>
      <w:r>
        <w:rPr>
          <w:sz w:val="28"/>
          <w:szCs w:val="32"/>
        </w:rPr>
        <w:instrText xml:space="preserve"> PAGEREF _Toc22165 \h </w:instrText>
      </w:r>
      <w:r>
        <w:rPr>
          <w:sz w:val="28"/>
          <w:szCs w:val="32"/>
        </w:rPr>
        <w:fldChar w:fldCharType="separate"/>
      </w:r>
      <w:r>
        <w:rPr>
          <w:sz w:val="28"/>
          <w:szCs w:val="32"/>
        </w:rPr>
        <w:t>86</w:t>
      </w:r>
      <w:r>
        <w:rPr>
          <w:sz w:val="28"/>
          <w:szCs w:val="32"/>
        </w:rPr>
        <w:fldChar w:fldCharType="end"/>
      </w:r>
      <w:r>
        <w:rPr>
          <w:rFonts w:hint="eastAsia" w:ascii="仿宋" w:hAnsi="仿宋" w:eastAsia="仿宋" w:cs="仿宋"/>
          <w:bCs/>
          <w:color w:val="auto"/>
          <w:sz w:val="28"/>
          <w:szCs w:val="36"/>
          <w:highlight w:val="none"/>
        </w:rPr>
        <w:fldChar w:fldCharType="end"/>
      </w:r>
    </w:p>
    <w:p w14:paraId="51B16D0C">
      <w:pPr>
        <w:pStyle w:val="17"/>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_Toc19855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32"/>
          <w:highlight w:val="none"/>
          <w:lang w:val="en-US" w:eastAsia="zh-CN"/>
        </w:rPr>
        <w:t>（八）符合性、响应性承诺书</w:t>
      </w:r>
      <w:r>
        <w:rPr>
          <w:sz w:val="28"/>
          <w:szCs w:val="32"/>
        </w:rPr>
        <w:tab/>
      </w:r>
      <w:r>
        <w:rPr>
          <w:sz w:val="28"/>
          <w:szCs w:val="32"/>
        </w:rPr>
        <w:fldChar w:fldCharType="begin"/>
      </w:r>
      <w:r>
        <w:rPr>
          <w:sz w:val="28"/>
          <w:szCs w:val="32"/>
        </w:rPr>
        <w:instrText xml:space="preserve"> PAGEREF _Toc19855 \h </w:instrText>
      </w:r>
      <w:r>
        <w:rPr>
          <w:sz w:val="28"/>
          <w:szCs w:val="32"/>
        </w:rPr>
        <w:fldChar w:fldCharType="separate"/>
      </w:r>
      <w:r>
        <w:rPr>
          <w:sz w:val="28"/>
          <w:szCs w:val="32"/>
        </w:rPr>
        <w:t>87</w:t>
      </w:r>
      <w:r>
        <w:rPr>
          <w:sz w:val="28"/>
          <w:szCs w:val="32"/>
        </w:rPr>
        <w:fldChar w:fldCharType="end"/>
      </w:r>
      <w:r>
        <w:rPr>
          <w:rFonts w:hint="eastAsia" w:ascii="仿宋" w:hAnsi="仿宋" w:eastAsia="仿宋" w:cs="仿宋"/>
          <w:bCs/>
          <w:color w:val="auto"/>
          <w:sz w:val="28"/>
          <w:szCs w:val="36"/>
          <w:highlight w:val="none"/>
        </w:rPr>
        <w:fldChar w:fldCharType="end"/>
      </w:r>
    </w:p>
    <w:p w14:paraId="1DE826A5">
      <w:pPr>
        <w:pStyle w:val="17"/>
        <w:tabs>
          <w:tab w:val="right" w:leader="dot" w:pos="9746"/>
        </w:tabs>
        <w:rPr>
          <w:sz w:val="28"/>
          <w:szCs w:val="32"/>
        </w:rPr>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_Toc2510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40"/>
          <w:highlight w:val="none"/>
        </w:rPr>
        <w:t>（</w:t>
      </w:r>
      <w:r>
        <w:rPr>
          <w:rFonts w:hint="eastAsia" w:ascii="仿宋" w:hAnsi="仿宋" w:eastAsia="仿宋" w:cs="仿宋"/>
          <w:sz w:val="28"/>
          <w:szCs w:val="40"/>
          <w:highlight w:val="none"/>
          <w:lang w:val="en-US" w:eastAsia="zh-CN"/>
        </w:rPr>
        <w:t>九</w:t>
      </w:r>
      <w:r>
        <w:rPr>
          <w:rFonts w:hint="eastAsia" w:ascii="仿宋" w:hAnsi="仿宋" w:eastAsia="仿宋" w:cs="仿宋"/>
          <w:sz w:val="28"/>
          <w:szCs w:val="40"/>
          <w:highlight w:val="none"/>
        </w:rPr>
        <w:t>）近年完成的类似项目情况表</w:t>
      </w:r>
      <w:r>
        <w:rPr>
          <w:sz w:val="28"/>
          <w:szCs w:val="32"/>
        </w:rPr>
        <w:tab/>
      </w:r>
      <w:r>
        <w:rPr>
          <w:sz w:val="28"/>
          <w:szCs w:val="32"/>
        </w:rPr>
        <w:fldChar w:fldCharType="begin"/>
      </w:r>
      <w:r>
        <w:rPr>
          <w:sz w:val="28"/>
          <w:szCs w:val="32"/>
        </w:rPr>
        <w:instrText xml:space="preserve"> PAGEREF _Toc2510 \h </w:instrText>
      </w:r>
      <w:r>
        <w:rPr>
          <w:sz w:val="28"/>
          <w:szCs w:val="32"/>
        </w:rPr>
        <w:fldChar w:fldCharType="separate"/>
      </w:r>
      <w:r>
        <w:rPr>
          <w:sz w:val="28"/>
          <w:szCs w:val="32"/>
        </w:rPr>
        <w:t>88</w:t>
      </w:r>
      <w:r>
        <w:rPr>
          <w:sz w:val="28"/>
          <w:szCs w:val="32"/>
        </w:rPr>
        <w:fldChar w:fldCharType="end"/>
      </w:r>
      <w:r>
        <w:rPr>
          <w:rFonts w:hint="eastAsia" w:ascii="仿宋" w:hAnsi="仿宋" w:eastAsia="仿宋" w:cs="仿宋"/>
          <w:bCs/>
          <w:color w:val="auto"/>
          <w:sz w:val="28"/>
          <w:szCs w:val="36"/>
          <w:highlight w:val="none"/>
        </w:rPr>
        <w:fldChar w:fldCharType="end"/>
      </w:r>
    </w:p>
    <w:p w14:paraId="028809F7">
      <w:pPr>
        <w:pStyle w:val="25"/>
        <w:tabs>
          <w:tab w:val="right" w:leader="dot" w:pos="9746"/>
        </w:tabs>
      </w:pPr>
      <w:r>
        <w:rPr>
          <w:rFonts w:hint="eastAsia" w:ascii="仿宋" w:hAnsi="仿宋" w:eastAsia="仿宋" w:cs="仿宋"/>
          <w:bCs/>
          <w:color w:val="auto"/>
          <w:sz w:val="28"/>
          <w:szCs w:val="36"/>
          <w:highlight w:val="none"/>
        </w:rPr>
        <w:fldChar w:fldCharType="begin"/>
      </w:r>
      <w:r>
        <w:rPr>
          <w:rFonts w:hint="eastAsia" w:ascii="仿宋" w:hAnsi="仿宋" w:eastAsia="仿宋" w:cs="仿宋"/>
          <w:bCs/>
          <w:sz w:val="28"/>
          <w:szCs w:val="36"/>
          <w:highlight w:val="none"/>
        </w:rPr>
        <w:instrText xml:space="preserve"> HYPERLINK \l _Toc15935 </w:instrText>
      </w:r>
      <w:r>
        <w:rPr>
          <w:rFonts w:hint="eastAsia" w:ascii="仿宋" w:hAnsi="仿宋" w:eastAsia="仿宋" w:cs="仿宋"/>
          <w:bCs/>
          <w:sz w:val="28"/>
          <w:szCs w:val="36"/>
          <w:highlight w:val="none"/>
        </w:rPr>
        <w:fldChar w:fldCharType="separate"/>
      </w:r>
      <w:r>
        <w:rPr>
          <w:rFonts w:hint="eastAsia" w:ascii="仿宋" w:hAnsi="仿宋" w:eastAsia="仿宋" w:cs="仿宋"/>
          <w:sz w:val="28"/>
          <w:szCs w:val="44"/>
          <w:highlight w:val="none"/>
          <w:lang w:eastAsia="zh-CN"/>
        </w:rPr>
        <w:t>十、其他材料</w:t>
      </w:r>
      <w:r>
        <w:rPr>
          <w:sz w:val="28"/>
          <w:szCs w:val="32"/>
        </w:rPr>
        <w:tab/>
      </w:r>
      <w:r>
        <w:rPr>
          <w:sz w:val="28"/>
          <w:szCs w:val="32"/>
        </w:rPr>
        <w:fldChar w:fldCharType="begin"/>
      </w:r>
      <w:r>
        <w:rPr>
          <w:sz w:val="28"/>
          <w:szCs w:val="32"/>
        </w:rPr>
        <w:instrText xml:space="preserve"> PAGEREF _Toc15935 \h </w:instrText>
      </w:r>
      <w:r>
        <w:rPr>
          <w:sz w:val="28"/>
          <w:szCs w:val="32"/>
        </w:rPr>
        <w:fldChar w:fldCharType="separate"/>
      </w:r>
      <w:r>
        <w:rPr>
          <w:sz w:val="28"/>
          <w:szCs w:val="32"/>
        </w:rPr>
        <w:t>89</w:t>
      </w:r>
      <w:r>
        <w:rPr>
          <w:sz w:val="28"/>
          <w:szCs w:val="32"/>
        </w:rPr>
        <w:fldChar w:fldCharType="end"/>
      </w:r>
      <w:r>
        <w:rPr>
          <w:rFonts w:hint="eastAsia" w:ascii="仿宋" w:hAnsi="仿宋" w:eastAsia="仿宋" w:cs="仿宋"/>
          <w:bCs/>
          <w:color w:val="auto"/>
          <w:sz w:val="28"/>
          <w:szCs w:val="36"/>
          <w:highlight w:val="none"/>
        </w:rPr>
        <w:fldChar w:fldCharType="end"/>
      </w:r>
    </w:p>
    <w:p w14:paraId="46C02D3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sectPr>
          <w:footerReference r:id="rId10" w:type="default"/>
          <w:pgSz w:w="11906" w:h="16838"/>
          <w:pgMar w:top="1440" w:right="1080" w:bottom="1440" w:left="1080" w:header="851" w:footer="992" w:gutter="0"/>
          <w:pgNumType w:fmt="decimal" w:start="1"/>
          <w:cols w:space="425" w:num="1"/>
          <w:docGrid w:type="lines" w:linePitch="312" w:charSpace="0"/>
        </w:sectPr>
      </w:pPr>
      <w:r>
        <w:rPr>
          <w:rFonts w:hint="eastAsia" w:ascii="仿宋" w:hAnsi="仿宋" w:eastAsia="仿宋" w:cs="仿宋"/>
          <w:bCs/>
          <w:color w:val="auto"/>
          <w:szCs w:val="24"/>
          <w:highlight w:val="none"/>
        </w:rPr>
        <w:fldChar w:fldCharType="end"/>
      </w:r>
      <w:bookmarkStart w:id="11" w:name="_Toc25760"/>
      <w:bookmarkStart w:id="12" w:name="_Toc13742"/>
      <w:bookmarkStart w:id="13" w:name="_Toc14486"/>
    </w:p>
    <w:p w14:paraId="5A8926BC">
      <w:pPr>
        <w:pStyle w:val="2"/>
        <w:rPr>
          <w:rFonts w:hint="eastAsia" w:ascii="仿宋" w:hAnsi="仿宋" w:eastAsia="仿宋" w:cs="仿宋"/>
          <w:color w:val="auto"/>
          <w:highlight w:val="none"/>
          <w:lang w:val="zh-CN"/>
        </w:rPr>
      </w:pPr>
      <w:bookmarkStart w:id="14" w:name="_Toc31229"/>
      <w:r>
        <w:rPr>
          <w:rFonts w:hint="eastAsia" w:ascii="仿宋" w:hAnsi="仿宋" w:eastAsia="仿宋" w:cs="仿宋"/>
          <w:color w:val="auto"/>
          <w:highlight w:val="none"/>
          <w:lang w:val="zh-CN"/>
        </w:rPr>
        <w:t xml:space="preserve">第一章 </w:t>
      </w:r>
      <w:bookmarkEnd w:id="11"/>
      <w:bookmarkEnd w:id="12"/>
      <w:bookmarkEnd w:id="13"/>
      <w:bookmarkStart w:id="15" w:name="OLE_LINK1"/>
      <w:r>
        <w:rPr>
          <w:rFonts w:hint="eastAsia" w:ascii="仿宋" w:hAnsi="仿宋" w:eastAsia="仿宋" w:cs="仿宋"/>
          <w:color w:val="auto"/>
          <w:highlight w:val="none"/>
          <w:lang w:val="zh-CN"/>
        </w:rPr>
        <w:t>竞争性磋商公告</w:t>
      </w:r>
      <w:bookmarkEnd w:id="14"/>
    </w:p>
    <w:bookmarkEnd w:id="15"/>
    <w:p w14:paraId="4EC86809">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16" w:name="_Toc28359079"/>
      <w:bookmarkStart w:id="17" w:name="_Toc35393621"/>
      <w:bookmarkStart w:id="18" w:name="_Toc35393790"/>
      <w:bookmarkStart w:id="19" w:name="_Toc28359002"/>
      <w:bookmarkStart w:id="20" w:name="_Hlk24379207"/>
      <w:r>
        <w:rPr>
          <w:rFonts w:hint="eastAsia" w:ascii="仿宋" w:hAnsi="仿宋" w:eastAsia="仿宋" w:cs="仿宋"/>
          <w:b/>
          <w:bCs/>
          <w:color w:val="auto"/>
          <w:sz w:val="24"/>
          <w:szCs w:val="24"/>
          <w:highlight w:val="none"/>
        </w:rPr>
        <w:t>项目概况</w:t>
      </w:r>
    </w:p>
    <w:p w14:paraId="0A9DE481">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2025年靖宇县三道湖镇白江河村排水沟建设项目</w:t>
      </w:r>
      <w:r>
        <w:rPr>
          <w:rFonts w:hint="eastAsia" w:ascii="仿宋" w:hAnsi="仿宋" w:eastAsia="仿宋" w:cs="仿宋"/>
          <w:color w:val="auto"/>
          <w:sz w:val="24"/>
          <w:szCs w:val="24"/>
          <w:highlight w:val="none"/>
        </w:rPr>
        <w:t>潜在供应商应在</w:t>
      </w:r>
      <w:r>
        <w:rPr>
          <w:rFonts w:hint="eastAsia" w:ascii="仿宋" w:hAnsi="仿宋" w:eastAsia="仿宋" w:cs="仿宋"/>
          <w:color w:val="auto"/>
          <w:sz w:val="24"/>
          <w:szCs w:val="24"/>
          <w:highlight w:val="none"/>
          <w:lang w:val="zh-CN"/>
        </w:rPr>
        <w:t>“政采云”平台（http：//www.zcygov.cn）</w:t>
      </w:r>
      <w:r>
        <w:rPr>
          <w:rFonts w:hint="eastAsia" w:ascii="仿宋" w:hAnsi="仿宋" w:eastAsia="仿宋" w:cs="仿宋"/>
          <w:color w:val="auto"/>
          <w:sz w:val="24"/>
          <w:szCs w:val="24"/>
          <w:highlight w:val="none"/>
        </w:rPr>
        <w:t>获取</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文件，并于</w:t>
      </w:r>
      <w:r>
        <w:rPr>
          <w:rFonts w:hint="eastAsia" w:ascii="仿宋" w:hAnsi="仿宋" w:eastAsia="仿宋" w:cs="仿宋"/>
          <w:bCs/>
          <w:color w:val="auto"/>
          <w:sz w:val="24"/>
          <w:szCs w:val="24"/>
          <w:highlight w:val="none"/>
          <w:u w:val="single"/>
          <w:lang w:val="en-US" w:eastAsia="zh-CN"/>
        </w:rPr>
        <w:t>2025年7月16日9时30分</w:t>
      </w:r>
      <w:r>
        <w:rPr>
          <w:rFonts w:hint="eastAsia" w:ascii="仿宋" w:hAnsi="仿宋" w:eastAsia="仿宋" w:cs="仿宋"/>
          <w:color w:val="auto"/>
          <w:sz w:val="24"/>
          <w:szCs w:val="24"/>
          <w:highlight w:val="none"/>
        </w:rPr>
        <w:t>（北京时间）前递交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14:paraId="4AC81F54">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bookmarkEnd w:id="16"/>
      <w:bookmarkEnd w:id="17"/>
      <w:bookmarkEnd w:id="18"/>
      <w:bookmarkEnd w:id="19"/>
    </w:p>
    <w:p w14:paraId="6D016907">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编号：HNZB-20250682。</w:t>
      </w:r>
    </w:p>
    <w:p w14:paraId="3BFFE59F">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2.采购计划编号：采购计划-[2025]-00096号。</w:t>
      </w:r>
    </w:p>
    <w:p w14:paraId="3C1CAC14">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val="en-US" w:eastAsia="zh-CN"/>
        </w:rPr>
        <w:t>3.</w:t>
      </w:r>
      <w:r>
        <w:rPr>
          <w:rFonts w:hint="eastAsia" w:ascii="仿宋" w:hAnsi="仿宋" w:eastAsia="仿宋" w:cs="仿宋"/>
          <w:bCs/>
          <w:color w:val="auto"/>
          <w:sz w:val="24"/>
          <w:szCs w:val="24"/>
          <w:highlight w:val="none"/>
          <w:u w:val="none"/>
          <w:lang w:eastAsia="zh-CN"/>
        </w:rPr>
        <w:t>项目名称：2025年靖宇县三道湖镇白江河村排水沟建设项目。</w:t>
      </w:r>
    </w:p>
    <w:p w14:paraId="61C4EC64">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4.采购方式：竞争性磋商。</w:t>
      </w:r>
    </w:p>
    <w:bookmarkEnd w:id="20"/>
    <w:p w14:paraId="5E2487E0">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val="en-US" w:eastAsia="zh-CN"/>
        </w:rPr>
        <w:t>5.</w:t>
      </w:r>
      <w:r>
        <w:rPr>
          <w:rFonts w:hint="eastAsia" w:ascii="仿宋" w:hAnsi="仿宋" w:eastAsia="仿宋" w:cs="仿宋"/>
          <w:bCs/>
          <w:color w:val="auto"/>
          <w:sz w:val="24"/>
          <w:szCs w:val="24"/>
          <w:highlight w:val="none"/>
          <w:u w:val="none"/>
          <w:lang w:eastAsia="zh-CN"/>
        </w:rPr>
        <w:t>预算金额：</w:t>
      </w:r>
      <w:r>
        <w:rPr>
          <w:rFonts w:hint="eastAsia" w:ascii="仿宋" w:hAnsi="仿宋" w:eastAsia="仿宋" w:cs="仿宋"/>
          <w:bCs/>
          <w:color w:val="auto"/>
          <w:sz w:val="24"/>
          <w:szCs w:val="24"/>
          <w:highlight w:val="none"/>
          <w:u w:val="none"/>
          <w:lang w:val="en-US" w:eastAsia="zh-CN"/>
        </w:rPr>
        <w:t>1,689,717.00元</w:t>
      </w:r>
      <w:r>
        <w:rPr>
          <w:rFonts w:hint="eastAsia" w:ascii="仿宋" w:hAnsi="仿宋" w:eastAsia="仿宋" w:cs="仿宋"/>
          <w:bCs/>
          <w:color w:val="auto"/>
          <w:sz w:val="24"/>
          <w:szCs w:val="24"/>
          <w:highlight w:val="none"/>
          <w:u w:val="none"/>
          <w:lang w:eastAsia="zh-CN"/>
        </w:rPr>
        <w:t>。</w:t>
      </w:r>
    </w:p>
    <w:p w14:paraId="4C922C6C">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val="en-US" w:eastAsia="zh-CN"/>
        </w:rPr>
        <w:t>6.</w:t>
      </w:r>
      <w:r>
        <w:rPr>
          <w:rFonts w:hint="eastAsia" w:ascii="仿宋" w:hAnsi="仿宋" w:eastAsia="仿宋" w:cs="仿宋"/>
          <w:bCs/>
          <w:color w:val="auto"/>
          <w:sz w:val="24"/>
          <w:szCs w:val="24"/>
          <w:highlight w:val="none"/>
          <w:u w:val="none"/>
          <w:lang w:eastAsia="zh-CN"/>
        </w:rPr>
        <w:t>最高限价：</w:t>
      </w:r>
      <w:r>
        <w:rPr>
          <w:rFonts w:hint="eastAsia" w:ascii="仿宋" w:hAnsi="仿宋" w:eastAsia="仿宋" w:cs="仿宋"/>
          <w:bCs/>
          <w:color w:val="auto"/>
          <w:sz w:val="24"/>
          <w:szCs w:val="24"/>
          <w:highlight w:val="none"/>
          <w:u w:val="none"/>
          <w:lang w:val="en-US" w:eastAsia="zh-CN"/>
        </w:rPr>
        <w:t>1,689,717.00元</w:t>
      </w:r>
      <w:r>
        <w:rPr>
          <w:rFonts w:hint="eastAsia" w:ascii="仿宋" w:hAnsi="仿宋" w:eastAsia="仿宋" w:cs="仿宋"/>
          <w:bCs/>
          <w:color w:val="auto"/>
          <w:sz w:val="24"/>
          <w:szCs w:val="24"/>
          <w:highlight w:val="none"/>
          <w:u w:val="none"/>
          <w:lang w:eastAsia="zh-CN"/>
        </w:rPr>
        <w:t>。</w:t>
      </w:r>
    </w:p>
    <w:p w14:paraId="7BB7CE40">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采购需求：</w:t>
      </w:r>
    </w:p>
    <w:p w14:paraId="3AF8A4D1">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zh-CN"/>
        </w:rPr>
        <w:t>采购内容：</w:t>
      </w:r>
      <w:r>
        <w:rPr>
          <w:rFonts w:hint="eastAsia" w:ascii="仿宋" w:hAnsi="仿宋" w:eastAsia="仿宋" w:cs="仿宋"/>
          <w:bCs/>
          <w:color w:val="auto"/>
          <w:sz w:val="24"/>
          <w:szCs w:val="24"/>
          <w:highlight w:val="none"/>
          <w:u w:val="none"/>
          <w:lang w:eastAsia="zh-CN"/>
        </w:rPr>
        <w:t>2025年靖宇县三道湖镇白江河村排水沟建设项目，</w:t>
      </w:r>
      <w:r>
        <w:rPr>
          <w:rFonts w:hint="eastAsia" w:ascii="仿宋" w:hAnsi="仿宋" w:eastAsia="仿宋" w:cs="仿宋"/>
          <w:bCs/>
          <w:color w:val="auto"/>
          <w:sz w:val="24"/>
          <w:szCs w:val="24"/>
          <w:highlight w:val="none"/>
          <w:lang w:val="en-US" w:eastAsia="zh-CN"/>
        </w:rPr>
        <w:t>详见</w:t>
      </w:r>
      <w:r>
        <w:rPr>
          <w:rFonts w:hint="eastAsia" w:ascii="仿宋" w:hAnsi="仿宋" w:eastAsia="仿宋" w:cs="仿宋"/>
          <w:bCs/>
          <w:color w:val="auto"/>
          <w:sz w:val="24"/>
          <w:szCs w:val="24"/>
          <w:highlight w:val="none"/>
        </w:rPr>
        <w:t>施工图纸及工程量清单</w:t>
      </w:r>
      <w:r>
        <w:rPr>
          <w:rFonts w:hint="eastAsia" w:ascii="仿宋" w:hAnsi="仿宋" w:eastAsia="仿宋" w:cs="仿宋"/>
          <w:color w:val="auto"/>
          <w:sz w:val="24"/>
          <w:szCs w:val="24"/>
          <w:highlight w:val="none"/>
        </w:rPr>
        <w:t>。</w:t>
      </w:r>
    </w:p>
    <w:p w14:paraId="26D46838">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项目地点：</w:t>
      </w:r>
      <w:r>
        <w:rPr>
          <w:rFonts w:hint="eastAsia" w:ascii="仿宋" w:hAnsi="仿宋" w:eastAsia="仿宋" w:cs="仿宋"/>
          <w:bCs/>
          <w:color w:val="auto"/>
          <w:sz w:val="24"/>
          <w:szCs w:val="24"/>
          <w:highlight w:val="none"/>
          <w:u w:val="none"/>
          <w:lang w:eastAsia="zh-CN"/>
        </w:rPr>
        <w:t>靖宇县三道湖镇</w:t>
      </w:r>
      <w:r>
        <w:rPr>
          <w:rFonts w:hint="eastAsia" w:ascii="仿宋" w:hAnsi="仿宋" w:eastAsia="仿宋" w:cs="仿宋"/>
          <w:bCs/>
          <w:color w:val="auto"/>
          <w:sz w:val="24"/>
          <w:szCs w:val="24"/>
          <w:highlight w:val="none"/>
          <w:lang w:val="zh-CN"/>
        </w:rPr>
        <w:t>。</w:t>
      </w:r>
    </w:p>
    <w:p w14:paraId="5EB44373">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质量标准：符合国家现行工程施工质量验收统一标准及相关标准的合格工程。</w:t>
      </w:r>
    </w:p>
    <w:p w14:paraId="1C36EEB1">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u w:val="none"/>
          <w:lang w:val="en-US" w:eastAsia="zh-CN"/>
        </w:rPr>
        <w:t>自合同签订之日起至2025年12月31日</w:t>
      </w:r>
      <w:r>
        <w:rPr>
          <w:rFonts w:hint="eastAsia" w:ascii="仿宋" w:hAnsi="仿宋" w:eastAsia="仿宋" w:cs="仿宋"/>
          <w:bCs/>
          <w:color w:val="auto"/>
          <w:sz w:val="24"/>
          <w:szCs w:val="24"/>
          <w:highlight w:val="none"/>
          <w:u w:val="none"/>
          <w:lang w:val="zh-CN" w:eastAsia="zh-CN"/>
        </w:rPr>
        <w:t>。</w:t>
      </w:r>
    </w:p>
    <w:p w14:paraId="45B1B6E8">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本项目不接受联合体。</w:t>
      </w:r>
    </w:p>
    <w:p w14:paraId="2555AC0B">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21" w:name="_Toc28359080"/>
      <w:bookmarkStart w:id="22" w:name="_Toc35393791"/>
      <w:bookmarkStart w:id="23" w:name="_Toc28359003"/>
      <w:bookmarkStart w:id="24" w:name="_Toc35393622"/>
      <w:r>
        <w:rPr>
          <w:rFonts w:hint="eastAsia" w:ascii="仿宋" w:hAnsi="仿宋" w:eastAsia="仿宋" w:cs="仿宋"/>
          <w:b/>
          <w:bCs/>
          <w:color w:val="auto"/>
          <w:sz w:val="24"/>
          <w:szCs w:val="24"/>
          <w:highlight w:val="none"/>
        </w:rPr>
        <w:t>二、申请人的资格要求</w:t>
      </w:r>
      <w:bookmarkEnd w:id="21"/>
      <w:bookmarkEnd w:id="22"/>
      <w:bookmarkEnd w:id="23"/>
      <w:bookmarkEnd w:id="24"/>
    </w:p>
    <w:p w14:paraId="28DFB2C4">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bookmarkStart w:id="25" w:name="_Toc28359004"/>
      <w:bookmarkStart w:id="26" w:name="_Toc35393623"/>
      <w:bookmarkStart w:id="27" w:name="_Toc35393792"/>
      <w:bookmarkStart w:id="28" w:name="_Toc28359081"/>
      <w:r>
        <w:rPr>
          <w:rFonts w:hint="eastAsia" w:ascii="仿宋" w:hAnsi="仿宋" w:eastAsia="仿宋" w:cs="仿宋"/>
          <w:bCs/>
          <w:color w:val="auto"/>
          <w:sz w:val="24"/>
          <w:szCs w:val="24"/>
          <w:highlight w:val="none"/>
        </w:rPr>
        <w:t>1.</w:t>
      </w:r>
      <w:r>
        <w:rPr>
          <w:rFonts w:hint="eastAsia" w:ascii="仿宋" w:hAnsi="仿宋" w:eastAsia="仿宋" w:cs="仿宋"/>
          <w:color w:val="auto"/>
          <w:spacing w:val="6"/>
          <w:sz w:val="24"/>
          <w:szCs w:val="24"/>
          <w:highlight w:val="none"/>
        </w:rPr>
        <w:t>供应商须满足《中华人民共和国政府采购法》第二十二条规定；</w:t>
      </w:r>
    </w:p>
    <w:p w14:paraId="38781012">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u w:val="none"/>
          <w:lang w:val="en-US" w:eastAsia="zh-CN"/>
        </w:rPr>
        <w:t>本项目专门面向中小企业采购</w:t>
      </w:r>
      <w:r>
        <w:rPr>
          <w:rFonts w:hint="eastAsia" w:ascii="仿宋" w:hAnsi="仿宋" w:eastAsia="仿宋" w:cs="仿宋"/>
          <w:bCs/>
          <w:color w:val="auto"/>
          <w:sz w:val="24"/>
          <w:szCs w:val="24"/>
          <w:highlight w:val="none"/>
          <w:lang w:val="en-US" w:eastAsia="zh-CN"/>
        </w:rPr>
        <w:t>，供应商须是中小微企业，残疾人福利性单位、监狱企业视同小型、微型企业。本项目中小企业划分标准所属行业为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Cs/>
          <w:color w:val="auto"/>
          <w:sz w:val="24"/>
          <w:szCs w:val="24"/>
          <w:highlight w:val="none"/>
          <w:lang w:val="en-US" w:eastAsia="zh-CN"/>
        </w:rPr>
        <w:t>。</w:t>
      </w:r>
    </w:p>
    <w:p w14:paraId="755B6503">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（1）依据《中华人民共和国政府采购法》及《中华人民共和国政府采购法实施条例》的有关规定，落实政府采购政策，详见磋商文件；</w:t>
      </w:r>
    </w:p>
    <w:p w14:paraId="691EF39C">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（2）《政府采购促进中小企业发展管理办法》（财库〔2020〕46号）；</w:t>
      </w:r>
    </w:p>
    <w:p w14:paraId="6E5EC1E3">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（3）《财政部司法部关于政府采购支持监狱企业发展有关问题的通知》（财库[2014]68号）；</w:t>
      </w:r>
    </w:p>
    <w:p w14:paraId="374EB3B1">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（4）《关于促进残疾人就业政府采购政策的通知》（财库〔2017〕141号）；</w:t>
      </w:r>
    </w:p>
    <w:p w14:paraId="2184C069">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（5）《关于调整优化节能产品、环境标志产品政府采购执行机制的通知》(财库[2019]9号)；</w:t>
      </w:r>
    </w:p>
    <w:p w14:paraId="1D63D951">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w:t>
      </w:r>
    </w:p>
    <w:p w14:paraId="619918E6">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3.1供应商须具备建设行政主管部门核发有效的</w:t>
      </w:r>
      <w:r>
        <w:rPr>
          <w:rFonts w:hint="eastAsia" w:ascii="仿宋" w:hAnsi="仿宋" w:eastAsia="仿宋" w:cs="仿宋"/>
          <w:bCs/>
          <w:snapToGrid w:val="0"/>
          <w:color w:val="auto"/>
          <w:sz w:val="24"/>
          <w:szCs w:val="24"/>
          <w:highlight w:val="none"/>
          <w:lang w:val="zh-CN" w:eastAsia="zh-CN"/>
        </w:rPr>
        <w:t>市政公用工程施工总承包三级</w:t>
      </w:r>
      <w:r>
        <w:rPr>
          <w:rFonts w:hint="eastAsia" w:ascii="仿宋" w:hAnsi="仿宋" w:eastAsia="仿宋" w:cs="仿宋"/>
          <w:bCs/>
          <w:snapToGrid w:val="0"/>
          <w:color w:val="auto"/>
          <w:sz w:val="24"/>
          <w:szCs w:val="24"/>
          <w:highlight w:val="none"/>
          <w:lang w:val="zh-CN" w:eastAsia="zh-CN"/>
        </w:rPr>
        <w:t>（含）及以上资质</w:t>
      </w:r>
      <w:r>
        <w:rPr>
          <w:rFonts w:hint="eastAsia" w:ascii="仿宋" w:hAnsi="仿宋" w:eastAsia="仿宋" w:cs="仿宋"/>
          <w:bCs/>
          <w:snapToGrid w:val="0"/>
          <w:color w:val="auto"/>
          <w:sz w:val="24"/>
          <w:szCs w:val="24"/>
          <w:highlight w:val="none"/>
          <w:lang w:val="en-US" w:eastAsia="zh-CN"/>
        </w:rPr>
        <w:t>，具有有效的安全生产许可证，并在人员、设备、资金等方面具有相应的施工能力；</w:t>
      </w:r>
    </w:p>
    <w:p w14:paraId="17115835">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3.2拟派项目经理须具备市政公用工程专业二级及以上注册建造师</w:t>
      </w:r>
      <w:r>
        <w:rPr>
          <w:rFonts w:hint="eastAsia" w:ascii="仿宋" w:hAnsi="仿宋" w:eastAsia="仿宋" w:cs="仿宋"/>
          <w:bCs/>
          <w:snapToGrid w:val="0"/>
          <w:color w:val="auto"/>
          <w:sz w:val="24"/>
          <w:szCs w:val="24"/>
          <w:highlight w:val="none"/>
          <w:lang w:val="zh-CN" w:eastAsia="zh-CN"/>
        </w:rPr>
        <w:t>执业资格</w:t>
      </w:r>
      <w:r>
        <w:rPr>
          <w:rFonts w:hint="eastAsia" w:ascii="仿宋" w:hAnsi="仿宋" w:eastAsia="仿宋" w:cs="仿宋"/>
          <w:bCs/>
          <w:snapToGrid w:val="0"/>
          <w:color w:val="auto"/>
          <w:sz w:val="24"/>
          <w:szCs w:val="24"/>
          <w:highlight w:val="none"/>
          <w:lang w:val="en-US" w:eastAsia="zh-CN"/>
        </w:rPr>
        <w:t>，具有有效的安全生产考核证书(B类)，且未担任其他在施工程项目的项目经理。</w:t>
      </w:r>
    </w:p>
    <w:p w14:paraId="0371CAF9">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14:paraId="59174F60">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5.单位负责人为同一人或者存在直接控股、管理关系的不同供应商，不得参加同一合同项下的政府采购活动。</w:t>
      </w:r>
    </w:p>
    <w:p w14:paraId="5B893072">
      <w:pPr>
        <w:pStyle w:val="16"/>
        <w:spacing w:line="360" w:lineRule="auto"/>
        <w:ind w:firstLine="420" w:firstLineChars="0"/>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eastAsia="zh-CN"/>
        </w:rPr>
        <w:t>6.为本采购项目提供过整体设计、规范编制或者项目管理、监理、检测等服务的投标人及其附属机构，不得再参加本采购项目的投标活动。</w:t>
      </w:r>
    </w:p>
    <w:p w14:paraId="49B658DE">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三、获取采购文件</w:t>
      </w:r>
      <w:bookmarkEnd w:id="25"/>
      <w:bookmarkEnd w:id="26"/>
      <w:bookmarkEnd w:id="27"/>
      <w:bookmarkEnd w:id="28"/>
    </w:p>
    <w:p w14:paraId="68C4A36E">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时间：</w:t>
      </w:r>
      <w:r>
        <w:rPr>
          <w:rFonts w:hint="eastAsia" w:ascii="仿宋" w:hAnsi="仿宋" w:eastAsia="仿宋" w:cs="仿宋"/>
          <w:bCs/>
          <w:color w:val="auto"/>
          <w:sz w:val="24"/>
          <w:szCs w:val="24"/>
          <w:highlight w:val="none"/>
          <w:u w:val="single"/>
          <w:lang w:val="en-US" w:eastAsia="zh-CN"/>
        </w:rPr>
        <w:t>2025</w:t>
      </w:r>
      <w:r>
        <w:rPr>
          <w:rFonts w:hint="eastAsia" w:ascii="仿宋" w:hAnsi="仿宋" w:eastAsia="仿宋" w:cs="仿宋"/>
          <w:bCs/>
          <w:color w:val="auto"/>
          <w:sz w:val="24"/>
          <w:szCs w:val="24"/>
          <w:highlight w:val="none"/>
          <w:u w:val="single"/>
          <w:lang w:val="zh-CN" w:eastAsia="zh-CN"/>
        </w:rPr>
        <w:t>年</w:t>
      </w:r>
      <w:r>
        <w:rPr>
          <w:rFonts w:hint="eastAsia" w:ascii="仿宋" w:hAnsi="仿宋" w:eastAsia="仿宋" w:cs="仿宋"/>
          <w:bCs/>
          <w:color w:val="auto"/>
          <w:sz w:val="24"/>
          <w:szCs w:val="24"/>
          <w:highlight w:val="none"/>
          <w:u w:val="single"/>
          <w:lang w:val="en-US" w:eastAsia="zh-CN"/>
        </w:rPr>
        <w:t>7</w:t>
      </w:r>
      <w:r>
        <w:rPr>
          <w:rFonts w:hint="eastAsia" w:ascii="仿宋" w:hAnsi="仿宋" w:eastAsia="仿宋" w:cs="仿宋"/>
          <w:bCs/>
          <w:color w:val="auto"/>
          <w:sz w:val="24"/>
          <w:szCs w:val="24"/>
          <w:highlight w:val="none"/>
          <w:u w:val="single"/>
          <w:lang w:val="zh-CN" w:eastAsia="zh-CN"/>
        </w:rPr>
        <w:t>月</w:t>
      </w:r>
      <w:r>
        <w:rPr>
          <w:rFonts w:hint="eastAsia" w:ascii="仿宋" w:hAnsi="仿宋" w:eastAsia="仿宋" w:cs="仿宋"/>
          <w:bCs/>
          <w:color w:val="auto"/>
          <w:sz w:val="24"/>
          <w:szCs w:val="24"/>
          <w:highlight w:val="none"/>
          <w:u w:val="single"/>
          <w:lang w:val="en-US" w:eastAsia="zh-CN"/>
        </w:rPr>
        <w:t>3</w:t>
      </w:r>
      <w:r>
        <w:rPr>
          <w:rFonts w:hint="eastAsia" w:ascii="仿宋" w:hAnsi="仿宋" w:eastAsia="仿宋" w:cs="仿宋"/>
          <w:bCs/>
          <w:color w:val="auto"/>
          <w:sz w:val="24"/>
          <w:szCs w:val="24"/>
          <w:highlight w:val="none"/>
          <w:u w:val="single"/>
          <w:lang w:val="zh-CN" w:eastAsia="zh-CN"/>
        </w:rPr>
        <w:t>日至</w:t>
      </w:r>
      <w:r>
        <w:rPr>
          <w:rFonts w:hint="eastAsia" w:ascii="仿宋" w:hAnsi="仿宋" w:eastAsia="仿宋" w:cs="仿宋"/>
          <w:bCs/>
          <w:color w:val="auto"/>
          <w:sz w:val="24"/>
          <w:szCs w:val="24"/>
          <w:highlight w:val="none"/>
          <w:u w:val="single"/>
          <w:lang w:val="en-US" w:eastAsia="zh-CN"/>
        </w:rPr>
        <w:t>2025</w:t>
      </w:r>
      <w:r>
        <w:rPr>
          <w:rFonts w:hint="eastAsia" w:ascii="仿宋" w:hAnsi="仿宋" w:eastAsia="仿宋" w:cs="仿宋"/>
          <w:bCs/>
          <w:color w:val="auto"/>
          <w:sz w:val="24"/>
          <w:szCs w:val="24"/>
          <w:highlight w:val="none"/>
          <w:u w:val="single"/>
          <w:lang w:val="zh-CN" w:eastAsia="zh-CN"/>
        </w:rPr>
        <w:t>年</w:t>
      </w:r>
      <w:r>
        <w:rPr>
          <w:rFonts w:hint="eastAsia" w:ascii="仿宋" w:hAnsi="仿宋" w:eastAsia="仿宋" w:cs="仿宋"/>
          <w:bCs/>
          <w:color w:val="auto"/>
          <w:sz w:val="24"/>
          <w:szCs w:val="24"/>
          <w:highlight w:val="none"/>
          <w:u w:val="single"/>
          <w:lang w:val="en-US" w:eastAsia="zh-CN"/>
        </w:rPr>
        <w:t>7</w:t>
      </w:r>
      <w:r>
        <w:rPr>
          <w:rFonts w:hint="eastAsia" w:ascii="仿宋" w:hAnsi="仿宋" w:eastAsia="仿宋" w:cs="仿宋"/>
          <w:bCs/>
          <w:color w:val="auto"/>
          <w:sz w:val="24"/>
          <w:szCs w:val="24"/>
          <w:highlight w:val="none"/>
          <w:u w:val="single"/>
          <w:lang w:val="zh-CN" w:eastAsia="zh-CN"/>
        </w:rPr>
        <w:t>月</w:t>
      </w:r>
      <w:r>
        <w:rPr>
          <w:rFonts w:hint="eastAsia" w:ascii="仿宋" w:hAnsi="仿宋" w:eastAsia="仿宋" w:cs="仿宋"/>
          <w:bCs/>
          <w:color w:val="auto"/>
          <w:sz w:val="24"/>
          <w:szCs w:val="24"/>
          <w:highlight w:val="none"/>
          <w:u w:val="single"/>
          <w:lang w:val="en-US" w:eastAsia="zh-CN"/>
        </w:rPr>
        <w:t>10</w:t>
      </w:r>
      <w:r>
        <w:rPr>
          <w:rFonts w:hint="eastAsia" w:ascii="仿宋" w:hAnsi="仿宋" w:eastAsia="仿宋" w:cs="仿宋"/>
          <w:bCs/>
          <w:color w:val="auto"/>
          <w:sz w:val="24"/>
          <w:szCs w:val="24"/>
          <w:highlight w:val="none"/>
          <w:u w:val="single"/>
          <w:lang w:val="zh-CN" w:eastAsia="zh-CN"/>
        </w:rPr>
        <w:t>日</w:t>
      </w:r>
      <w:r>
        <w:rPr>
          <w:rFonts w:hint="eastAsia" w:ascii="仿宋" w:hAnsi="仿宋" w:eastAsia="仿宋" w:cs="仿宋"/>
          <w:bCs/>
          <w:color w:val="auto"/>
          <w:sz w:val="24"/>
          <w:szCs w:val="24"/>
          <w:highlight w:val="none"/>
          <w:u w:val="single"/>
          <w:lang w:val="en-US" w:eastAsia="zh-CN"/>
        </w:rPr>
        <w:t>，每天上午00时00分至23时59分（北京时间，法定节假日除外）</w:t>
      </w:r>
      <w:r>
        <w:rPr>
          <w:rFonts w:hint="eastAsia" w:ascii="仿宋" w:hAnsi="仿宋" w:eastAsia="仿宋" w:cs="仿宋"/>
          <w:color w:val="auto"/>
          <w:sz w:val="24"/>
          <w:szCs w:val="24"/>
          <w:highlight w:val="none"/>
          <w:lang w:eastAsia="zh-CN"/>
        </w:rPr>
        <w:t>；</w:t>
      </w:r>
    </w:p>
    <w:p w14:paraId="0309BCE4">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2.地点、方式：网上下载。本项目不发放纸质文件，供应商可自行在“政采云”平台（http：//www.zcygov.cn）下载招标文件；</w:t>
      </w:r>
    </w:p>
    <w:p w14:paraId="174AF04A">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操作路径：登录“政采云”平台-项目采购-获取招标文件-找到本项目（</w:t>
      </w:r>
      <w:r>
        <w:rPr>
          <w:rFonts w:hint="eastAsia" w:ascii="仿宋" w:hAnsi="仿宋" w:eastAsia="仿宋" w:cs="仿宋"/>
          <w:b/>
          <w:bCs/>
          <w:color w:val="auto"/>
          <w:sz w:val="24"/>
          <w:szCs w:val="24"/>
          <w:highlight w:val="none"/>
          <w:lang w:val="zh-CN" w:eastAsia="zh-CN"/>
        </w:rPr>
        <w:t>搜索“</w:t>
      </w:r>
      <w:r>
        <w:rPr>
          <w:rFonts w:hint="eastAsia" w:ascii="仿宋" w:hAnsi="仿宋" w:eastAsia="仿宋" w:cs="仿宋"/>
          <w:b/>
          <w:bCs/>
          <w:color w:val="auto"/>
          <w:sz w:val="24"/>
          <w:szCs w:val="24"/>
          <w:highlight w:val="none"/>
          <w:lang w:val="en-US" w:eastAsia="zh-CN"/>
        </w:rPr>
        <w:t>2025年靖宇县三道湖镇白江河村排水沟建设项目</w:t>
      </w:r>
      <w:r>
        <w:rPr>
          <w:rFonts w:hint="eastAsia" w:ascii="仿宋" w:hAnsi="仿宋" w:eastAsia="仿宋" w:cs="仿宋"/>
          <w:b/>
          <w:bCs/>
          <w:color w:val="auto"/>
          <w:sz w:val="24"/>
          <w:szCs w:val="24"/>
          <w:highlight w:val="none"/>
          <w:lang w:val="zh-CN" w:eastAsia="zh-CN"/>
        </w:rPr>
        <w:t>”或“采购计划-[2025]-00096号</w:t>
      </w:r>
      <w:r>
        <w:rPr>
          <w:rFonts w:hint="eastAsia" w:ascii="仿宋" w:hAnsi="仿宋" w:eastAsia="仿宋" w:cs="仿宋"/>
          <w:b/>
          <w:bCs/>
          <w:color w:val="auto"/>
          <w:sz w:val="24"/>
          <w:szCs w:val="24"/>
          <w:highlight w:val="none"/>
          <w:lang w:val="en-US" w:eastAsia="zh-CN"/>
        </w:rPr>
        <w:t>-HNZB-20250682</w:t>
      </w:r>
      <w:r>
        <w:rPr>
          <w:rFonts w:hint="eastAsia" w:ascii="仿宋" w:hAnsi="仿宋" w:eastAsia="仿宋" w:cs="仿宋"/>
          <w:b/>
          <w:bCs/>
          <w:color w:val="auto"/>
          <w:sz w:val="24"/>
          <w:szCs w:val="24"/>
          <w:highlight w:val="none"/>
          <w:lang w:val="zh-CN" w:eastAsia="zh-CN"/>
        </w:rPr>
        <w:t>”</w:t>
      </w:r>
      <w:r>
        <w:rPr>
          <w:rFonts w:hint="eastAsia" w:ascii="仿宋" w:hAnsi="仿宋" w:eastAsia="仿宋" w:cs="仿宋"/>
          <w:color w:val="auto"/>
          <w:sz w:val="24"/>
          <w:szCs w:val="24"/>
          <w:highlight w:val="none"/>
          <w:lang w:val="zh-CN" w:eastAsia="zh-CN"/>
        </w:rPr>
        <w:t>）-点击“申请获取招标文件”。电子投标文件制作需要基于“政采云”平台获取的招标文件编制。未进行网上注册并办理CA认证的供应商将无法参与本次招标活动；</w:t>
      </w:r>
    </w:p>
    <w:p w14:paraId="612BC8FE">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3.售价：0元。</w:t>
      </w:r>
    </w:p>
    <w:p w14:paraId="6182C09A">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29" w:name="_Toc28359082"/>
      <w:bookmarkStart w:id="30" w:name="_Toc28359005"/>
      <w:bookmarkStart w:id="31" w:name="_Toc35393793"/>
      <w:bookmarkStart w:id="32" w:name="_Toc35393624"/>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w:t>
      </w:r>
      <w:bookmarkEnd w:id="29"/>
      <w:bookmarkEnd w:id="30"/>
      <w:bookmarkEnd w:id="31"/>
      <w:bookmarkEnd w:id="32"/>
      <w:r>
        <w:rPr>
          <w:rFonts w:hint="eastAsia" w:ascii="仿宋" w:hAnsi="仿宋" w:eastAsia="仿宋" w:cs="仿宋"/>
          <w:b/>
          <w:bCs/>
          <w:color w:val="auto"/>
          <w:sz w:val="24"/>
          <w:szCs w:val="24"/>
          <w:highlight w:val="none"/>
        </w:rPr>
        <w:t>提交</w:t>
      </w:r>
    </w:p>
    <w:p w14:paraId="22F86236">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bookmarkStart w:id="33" w:name="_Toc35393794"/>
      <w:bookmarkStart w:id="34" w:name="_Toc28359084"/>
      <w:bookmarkStart w:id="35" w:name="_Toc28359007"/>
      <w:bookmarkStart w:id="36" w:name="_Toc35393625"/>
      <w:r>
        <w:rPr>
          <w:rFonts w:hint="eastAsia" w:ascii="仿宋" w:hAnsi="仿宋" w:eastAsia="仿宋" w:cs="仿宋"/>
          <w:b w:val="0"/>
          <w:color w:val="auto"/>
          <w:sz w:val="24"/>
          <w:szCs w:val="24"/>
          <w:highlight w:val="none"/>
          <w:lang w:val="en-US" w:eastAsia="zh-CN"/>
        </w:rPr>
        <w:t>1、截止时间</w:t>
      </w:r>
      <w:r>
        <w:rPr>
          <w:rFonts w:hint="eastAsia" w:ascii="仿宋" w:hAnsi="仿宋" w:eastAsia="仿宋" w:cs="仿宋"/>
          <w:b w:val="0"/>
          <w:color w:val="auto"/>
          <w:spacing w:val="6"/>
          <w:kern w:val="2"/>
          <w:sz w:val="24"/>
          <w:szCs w:val="24"/>
          <w:highlight w:val="none"/>
          <w:u w:val="none"/>
          <w:lang w:val="en-US" w:eastAsia="zh-CN" w:bidi="ar-SA"/>
        </w:rPr>
        <w:t>：</w:t>
      </w:r>
      <w:r>
        <w:rPr>
          <w:rFonts w:hint="eastAsia" w:ascii="仿宋" w:hAnsi="仿宋" w:eastAsia="仿宋" w:cs="仿宋"/>
          <w:bCs/>
          <w:color w:val="auto"/>
          <w:sz w:val="24"/>
          <w:szCs w:val="24"/>
          <w:highlight w:val="none"/>
          <w:u w:val="single"/>
          <w:lang w:val="en-US" w:eastAsia="zh-CN"/>
        </w:rPr>
        <w:t>2025年7月16日9时30分</w:t>
      </w:r>
      <w:r>
        <w:rPr>
          <w:rFonts w:hint="eastAsia" w:ascii="仿宋" w:hAnsi="仿宋" w:eastAsia="仿宋" w:cs="仿宋"/>
          <w:bCs/>
          <w:color w:val="auto"/>
          <w:sz w:val="24"/>
          <w:szCs w:val="24"/>
          <w:highlight w:val="none"/>
          <w:u w:val="none"/>
          <w:lang w:val="en-US" w:eastAsia="zh-CN"/>
        </w:rPr>
        <w:t>（北京时间）；</w:t>
      </w:r>
    </w:p>
    <w:p w14:paraId="165B6EAC">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2、地点：白山市浑江区红旗街578号国投大厦(白山妇幼保健院对面)3楼开标室1</w:t>
      </w:r>
      <w:r>
        <w:rPr>
          <w:rFonts w:hint="eastAsia" w:ascii="仿宋" w:hAnsi="仿宋" w:eastAsia="仿宋" w:cs="仿宋"/>
          <w:b w:val="0"/>
          <w:color w:val="auto"/>
          <w:sz w:val="24"/>
          <w:szCs w:val="24"/>
          <w:highlight w:val="none"/>
          <w:lang w:val="en-US" w:eastAsia="zh-CN"/>
        </w:rPr>
        <w:t>。</w:t>
      </w:r>
    </w:p>
    <w:p w14:paraId="2EC1F03B">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3.本项目采用全流程电子化采购，供应商需通过“政采云”平台（https://www.zcygov.cn/）制作并递交电子投标文件，并按规定时间解密成功。所有供应商须在项目开启后24小时内将纸质文件递交至代理机构。</w:t>
      </w:r>
    </w:p>
    <w:p w14:paraId="73942519">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操作流程：供应商在“政采云”平台注册入库成为正式供应商后，在平台按《政府采购项目电子交易管理操作指南-供应商》进行操作。业务操作流程咨询电话：95763，由于供应商自身原因在递交投标文件截止时间前无法完成办理的，后果自负；</w:t>
      </w:r>
    </w:p>
    <w:p w14:paraId="022FFD20">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4.逾期送达的或者未送达指定地点的（未上传符合要求的电子投标文件或未解密成功）投标文件，采购人不予受理；</w:t>
      </w:r>
    </w:p>
    <w:p w14:paraId="3D2E138C">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5.有效供应商不足三家时，采购人另行组织采购。</w:t>
      </w:r>
    </w:p>
    <w:p w14:paraId="1F53E76E">
      <w:pPr>
        <w:keepNext w:val="0"/>
        <w:keepLines w:val="0"/>
        <w:pageBreakBefore w:val="0"/>
        <w:shd w:val="clear" w:color="auto" w:fill="FFFFFF"/>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五、开启</w:t>
      </w:r>
    </w:p>
    <w:p w14:paraId="6E35743C">
      <w:pPr>
        <w:keepNext w:val="0"/>
        <w:keepLines w:val="0"/>
        <w:pageBreakBefore w:val="0"/>
        <w:shd w:val="clear" w:color="auto" w:fill="FFFFFF"/>
        <w:kinsoku/>
        <w:wordWrap/>
        <w:overflowPunct/>
        <w:topLinePunct w:val="0"/>
        <w:bidi w:val="0"/>
        <w:adjustRightInd w:val="0"/>
        <w:snapToGrid w:val="0"/>
        <w:spacing w:line="360" w:lineRule="auto"/>
        <w:ind w:left="0" w:leftChars="0" w:firstLine="504"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pacing w:val="6"/>
          <w:sz w:val="24"/>
          <w:szCs w:val="24"/>
          <w:highlight w:val="none"/>
        </w:rPr>
        <w:t>时间：</w:t>
      </w:r>
      <w:r>
        <w:rPr>
          <w:rFonts w:hint="eastAsia" w:ascii="仿宋" w:hAnsi="仿宋" w:eastAsia="仿宋" w:cs="仿宋"/>
          <w:bCs/>
          <w:color w:val="auto"/>
          <w:sz w:val="24"/>
          <w:szCs w:val="24"/>
          <w:highlight w:val="none"/>
          <w:u w:val="single"/>
          <w:lang w:val="en-US" w:eastAsia="zh-CN"/>
        </w:rPr>
        <w:t>2025年7月16日9时30分</w:t>
      </w:r>
      <w:r>
        <w:rPr>
          <w:rFonts w:hint="eastAsia" w:ascii="仿宋" w:hAnsi="仿宋" w:eastAsia="仿宋" w:cs="仿宋"/>
          <w:bCs/>
          <w:color w:val="auto"/>
          <w:sz w:val="24"/>
          <w:szCs w:val="24"/>
          <w:highlight w:val="none"/>
          <w:u w:val="none"/>
          <w:lang w:val="en-US" w:eastAsia="zh-CN"/>
        </w:rPr>
        <w:t>（北京时间）；</w:t>
      </w:r>
    </w:p>
    <w:p w14:paraId="080140FF">
      <w:pPr>
        <w:keepNext w:val="0"/>
        <w:keepLines w:val="0"/>
        <w:pageBreakBefore w:val="0"/>
        <w:shd w:val="clear" w:color="auto" w:fill="FFFFFF"/>
        <w:kinsoku/>
        <w:wordWrap/>
        <w:overflowPunct/>
        <w:topLinePunct w:val="0"/>
        <w:bidi w:val="0"/>
        <w:adjustRightInd w:val="0"/>
        <w:snapToGrid w:val="0"/>
        <w:spacing w:line="360" w:lineRule="auto"/>
        <w:ind w:left="0" w:leftChars="0" w:firstLine="504"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rPr>
        <w:t>地点：</w:t>
      </w:r>
      <w:r>
        <w:rPr>
          <w:rFonts w:hint="eastAsia" w:ascii="仿宋" w:hAnsi="仿宋" w:eastAsia="仿宋" w:cs="仿宋"/>
          <w:b w:val="0"/>
          <w:color w:val="auto"/>
          <w:kern w:val="2"/>
          <w:sz w:val="24"/>
          <w:szCs w:val="24"/>
          <w:highlight w:val="none"/>
          <w:lang w:val="en-US" w:eastAsia="zh-CN" w:bidi="ar-SA"/>
        </w:rPr>
        <w:t>白山市浑江区红旗街578号国投大厦(白山妇幼保健院对面)3楼开标室1</w:t>
      </w:r>
      <w:r>
        <w:rPr>
          <w:rFonts w:hint="eastAsia" w:ascii="仿宋" w:hAnsi="仿宋" w:eastAsia="仿宋" w:cs="仿宋"/>
          <w:b w:val="0"/>
          <w:color w:val="auto"/>
          <w:kern w:val="2"/>
          <w:sz w:val="24"/>
          <w:szCs w:val="24"/>
          <w:highlight w:val="none"/>
          <w:lang w:val="en-US" w:eastAsia="zh-CN" w:bidi="ar-SA"/>
        </w:rPr>
        <w:t>。</w:t>
      </w:r>
    </w:p>
    <w:p w14:paraId="011DE720">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本项目执行电子化招投标，供应商须通过政府采购云平台（网址：http:// www.zcygov.cn）递交电子版投标文件，并按规定时间解密成功。未上传电子文件或解密不成功的无磋商资格。</w:t>
      </w:r>
    </w:p>
    <w:p w14:paraId="65C252E5">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投标操作流程：供应商在政府采购云平台网注册入库成为正式供应商后，在平台上按《政府采购项目电子交易管理操作指南-供应商》进行投标操作。</w:t>
      </w:r>
    </w:p>
    <w:p w14:paraId="60F98232">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数字证书办理及投标技术咨询：供应商须办理数字证书方可参加投标。</w:t>
      </w:r>
    </w:p>
    <w:p w14:paraId="7A4EF7BF">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（数字证书办理时限为1-3个工作日，供应商须自行考虑办理时间，由于供应商自身原因在开标前无法完成办理，后果自负。）</w:t>
      </w:r>
    </w:p>
    <w:p w14:paraId="3A2CD9BB">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六、公告期限</w:t>
      </w:r>
      <w:bookmarkEnd w:id="33"/>
      <w:bookmarkEnd w:id="34"/>
      <w:bookmarkEnd w:id="35"/>
      <w:bookmarkEnd w:id="36"/>
    </w:p>
    <w:p w14:paraId="28F78C65">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个工作日。</w:t>
      </w:r>
    </w:p>
    <w:p w14:paraId="6A78B843">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37" w:name="_Toc35393795"/>
      <w:bookmarkStart w:id="38" w:name="_Toc35393626"/>
      <w:r>
        <w:rPr>
          <w:rFonts w:hint="eastAsia" w:ascii="仿宋" w:hAnsi="仿宋" w:eastAsia="仿宋" w:cs="仿宋"/>
          <w:b/>
          <w:bCs/>
          <w:color w:val="auto"/>
          <w:sz w:val="24"/>
          <w:szCs w:val="24"/>
          <w:highlight w:val="none"/>
        </w:rPr>
        <w:t>七、其他补充事宜</w:t>
      </w:r>
      <w:bookmarkEnd w:id="37"/>
      <w:bookmarkEnd w:id="38"/>
    </w:p>
    <w:p w14:paraId="4D8702B7">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zh-CN" w:eastAsia="zh-CN" w:bidi="ar-SA"/>
        </w:rPr>
      </w:pPr>
      <w:bookmarkStart w:id="39" w:name="_Toc35393627"/>
      <w:bookmarkStart w:id="40" w:name="_Toc28359008"/>
      <w:bookmarkStart w:id="41" w:name="_Toc35393796"/>
      <w:bookmarkStart w:id="42" w:name="_Toc28359085"/>
      <w:r>
        <w:rPr>
          <w:rFonts w:hint="eastAsia" w:ascii="仿宋" w:hAnsi="仿宋" w:eastAsia="仿宋" w:cs="仿宋"/>
          <w:b w:val="0"/>
          <w:color w:val="auto"/>
          <w:kern w:val="2"/>
          <w:sz w:val="24"/>
          <w:szCs w:val="24"/>
          <w:highlight w:val="none"/>
          <w:lang w:val="zh-CN" w:eastAsia="zh-CN" w:bidi="ar-SA"/>
        </w:rPr>
        <w:t>1</w:t>
      </w:r>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val="0"/>
          <w:color w:val="auto"/>
          <w:kern w:val="2"/>
          <w:sz w:val="24"/>
          <w:szCs w:val="24"/>
          <w:highlight w:val="none"/>
          <w:lang w:val="zh-CN" w:eastAsia="zh-CN" w:bidi="ar-SA"/>
        </w:rPr>
        <w:t>本次</w:t>
      </w:r>
      <w:r>
        <w:rPr>
          <w:rFonts w:hint="eastAsia" w:ascii="仿宋" w:hAnsi="仿宋" w:eastAsia="仿宋" w:cs="仿宋"/>
          <w:b w:val="0"/>
          <w:color w:val="auto"/>
          <w:kern w:val="2"/>
          <w:sz w:val="24"/>
          <w:szCs w:val="24"/>
          <w:highlight w:val="none"/>
          <w:lang w:val="en-US" w:eastAsia="zh-CN" w:bidi="ar-SA"/>
        </w:rPr>
        <w:t>竞争性磋商</w:t>
      </w:r>
      <w:r>
        <w:rPr>
          <w:rFonts w:hint="eastAsia" w:ascii="仿宋" w:hAnsi="仿宋" w:eastAsia="仿宋" w:cs="仿宋"/>
          <w:b w:val="0"/>
          <w:color w:val="auto"/>
          <w:kern w:val="2"/>
          <w:sz w:val="24"/>
          <w:szCs w:val="24"/>
          <w:highlight w:val="none"/>
          <w:lang w:val="zh-CN" w:eastAsia="zh-CN" w:bidi="ar-SA"/>
        </w:rPr>
        <w:t>公告在“政采云”平台（https://www.zcygov.cn/）发布，同步推送到吉林省政府采购网（http://www.ccgp-jilin.gov.cn）、中国政府采购网</w:t>
      </w:r>
      <w:r>
        <w:rPr>
          <w:rFonts w:hint="eastAsia" w:ascii="仿宋" w:hAnsi="仿宋" w:eastAsia="仿宋" w:cs="仿宋"/>
          <w:b w:val="0"/>
          <w:color w:val="auto"/>
          <w:kern w:val="2"/>
          <w:sz w:val="24"/>
          <w:szCs w:val="24"/>
          <w:highlight w:val="none"/>
          <w:lang w:val="en-US" w:eastAsia="zh-CN" w:bidi="ar-SA"/>
        </w:rPr>
        <w:t>。</w:t>
      </w:r>
    </w:p>
    <w:p w14:paraId="65BA7EEA">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zh-CN" w:eastAsia="zh-CN" w:bidi="ar-SA"/>
        </w:rPr>
      </w:pPr>
      <w:r>
        <w:rPr>
          <w:rFonts w:hint="eastAsia" w:ascii="仿宋" w:hAnsi="仿宋" w:eastAsia="仿宋" w:cs="仿宋"/>
          <w:b w:val="0"/>
          <w:color w:val="auto"/>
          <w:kern w:val="2"/>
          <w:sz w:val="24"/>
          <w:szCs w:val="24"/>
          <w:highlight w:val="none"/>
          <w:lang w:val="zh-CN" w:eastAsia="zh-CN" w:bidi="ar-SA"/>
        </w:rPr>
        <w:t>2.若对项目采购电子交易系统操作有疑问，可登录“政采云”平台（https://www.zcygov.cn/），点击右侧咨询小采，获取采小蜜智能服务管家帮助，或拨打政采云服务热线95763获取热线服务帮助。</w:t>
      </w:r>
    </w:p>
    <w:p w14:paraId="0B8E7BA0">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八、对本次采购提出询问，请按以下方式联系。</w:t>
      </w:r>
      <w:bookmarkEnd w:id="39"/>
      <w:bookmarkEnd w:id="40"/>
      <w:bookmarkEnd w:id="41"/>
      <w:bookmarkEnd w:id="42"/>
    </w:p>
    <w:p w14:paraId="7EA87AE2">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kern w:val="2"/>
          <w:sz w:val="24"/>
          <w:szCs w:val="24"/>
          <w:highlight w:val="none"/>
          <w:lang w:eastAsia="zh-CN"/>
        </w:rPr>
        <w:t>1.采购人信息</w:t>
      </w:r>
    </w:p>
    <w:p w14:paraId="6778D771">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名称：</w:t>
      </w:r>
      <w:r>
        <w:rPr>
          <w:rFonts w:hint="eastAsia" w:ascii="仿宋" w:hAnsi="仿宋" w:eastAsia="仿宋" w:cs="仿宋"/>
          <w:bCs/>
          <w:color w:val="auto"/>
          <w:sz w:val="24"/>
          <w:szCs w:val="24"/>
          <w:highlight w:val="none"/>
          <w:u w:val="none"/>
          <w:lang w:eastAsia="zh-CN"/>
        </w:rPr>
        <w:t>靖宇县三道湖镇人民政府</w:t>
      </w:r>
    </w:p>
    <w:p w14:paraId="416E8A48">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地址：</w:t>
      </w:r>
      <w:r>
        <w:rPr>
          <w:rFonts w:hint="eastAsia" w:ascii="仿宋" w:hAnsi="仿宋" w:eastAsia="仿宋" w:cs="仿宋"/>
          <w:bCs/>
          <w:color w:val="auto"/>
          <w:sz w:val="24"/>
          <w:szCs w:val="24"/>
          <w:highlight w:val="none"/>
          <w:u w:val="none"/>
          <w:lang w:eastAsia="zh-CN"/>
        </w:rPr>
        <w:t>靖宇县三道湖镇</w:t>
      </w:r>
    </w:p>
    <w:p w14:paraId="0A52F61D">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caps w:val="0"/>
          <w:color w:val="auto"/>
          <w:kern w:val="2"/>
          <w:sz w:val="24"/>
          <w:szCs w:val="24"/>
          <w:highlight w:val="none"/>
          <w:lang w:val="en-US" w:eastAsia="zh-CN"/>
        </w:rPr>
        <w:t>联 系 人</w:t>
      </w:r>
      <w:r>
        <w:rPr>
          <w:rFonts w:hint="eastAsia" w:ascii="仿宋" w:hAnsi="仿宋" w:eastAsia="仿宋" w:cs="仿宋"/>
          <w:bCs/>
          <w:color w:val="auto"/>
          <w:sz w:val="24"/>
          <w:szCs w:val="24"/>
          <w:highlight w:val="none"/>
          <w:u w:val="none"/>
          <w:lang w:val="en-US" w:eastAsia="zh-CN"/>
        </w:rPr>
        <w:t>：钱程</w:t>
      </w:r>
    </w:p>
    <w:p w14:paraId="0F15862D">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bCs/>
          <w:color w:val="auto"/>
          <w:sz w:val="24"/>
          <w:szCs w:val="24"/>
          <w:highlight w:val="none"/>
          <w:u w:val="none"/>
          <w:lang w:val="en-US" w:eastAsia="zh-CN"/>
        </w:rPr>
        <w:t>联系电话：</w:t>
      </w:r>
      <w:r>
        <w:rPr>
          <w:rFonts w:hint="eastAsia" w:ascii="仿宋" w:hAnsi="仿宋" w:eastAsia="仿宋" w:cs="仿宋"/>
          <w:bCs/>
          <w:color w:val="auto"/>
          <w:sz w:val="24"/>
          <w:szCs w:val="24"/>
          <w:highlight w:val="none"/>
          <w:u w:val="none"/>
          <w:lang w:eastAsia="zh-CN"/>
        </w:rPr>
        <w:t>13364393997（办公电话）</w:t>
      </w:r>
    </w:p>
    <w:p w14:paraId="3B70C302">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kern w:val="2"/>
          <w:sz w:val="24"/>
          <w:szCs w:val="24"/>
          <w:highlight w:val="none"/>
          <w:lang w:eastAsia="zh-CN"/>
        </w:rPr>
        <w:t>2.采购代理机构信息</w:t>
      </w:r>
    </w:p>
    <w:p w14:paraId="5CCD6B54">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kern w:val="2"/>
          <w:sz w:val="24"/>
          <w:szCs w:val="24"/>
          <w:highlight w:val="none"/>
          <w:lang w:eastAsia="zh-CN"/>
        </w:rPr>
        <w:t>名称：智博国际工程咨询有限公司</w:t>
      </w:r>
    </w:p>
    <w:p w14:paraId="4EC293BD">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val="zh-CN" w:eastAsia="zh-CN"/>
        </w:rPr>
      </w:pPr>
      <w:r>
        <w:rPr>
          <w:rFonts w:hint="eastAsia" w:ascii="仿宋" w:hAnsi="仿宋" w:eastAsia="仿宋" w:cs="仿宋"/>
          <w:caps w:val="0"/>
          <w:color w:val="auto"/>
          <w:sz w:val="24"/>
          <w:szCs w:val="24"/>
          <w:highlight w:val="none"/>
          <w:lang w:val="zh-CN" w:eastAsia="zh-CN"/>
        </w:rPr>
        <w:t>地    址：郑州高新技术产业开发区西三环283号18幢2层13号、11层22号</w:t>
      </w:r>
    </w:p>
    <w:p w14:paraId="4FD6DAA7">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sz w:val="24"/>
          <w:szCs w:val="24"/>
          <w:highlight w:val="none"/>
          <w:lang w:val="zh-CN" w:eastAsia="zh-CN"/>
        </w:rPr>
        <w:t>长春分公司地址：长春市二道区洋浦大街以西凯利花园6号楼凯利社区106室</w:t>
      </w:r>
    </w:p>
    <w:p w14:paraId="6F401E23">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val="en-US" w:eastAsia="zh-CN"/>
        </w:rPr>
        <w:t>联 系 人：徐珊珊、司红卫、徐远中、吴金华、李志强</w:t>
      </w:r>
    </w:p>
    <w:p w14:paraId="2D4C0E95">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联系电话：</w:t>
      </w:r>
      <w:r>
        <w:rPr>
          <w:rFonts w:hint="eastAsia" w:ascii="仿宋" w:hAnsi="仿宋" w:eastAsia="仿宋" w:cs="仿宋"/>
          <w:caps w:val="0"/>
          <w:color w:val="auto"/>
          <w:kern w:val="2"/>
          <w:sz w:val="24"/>
          <w:szCs w:val="24"/>
          <w:highlight w:val="none"/>
          <w:lang w:val="en-US" w:eastAsia="zh-CN"/>
        </w:rPr>
        <w:t>18626925560（办公电话）</w:t>
      </w:r>
    </w:p>
    <w:p w14:paraId="43C37099">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3. 项目联系方式</w:t>
      </w:r>
    </w:p>
    <w:p w14:paraId="3585360A">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项目联系人：</w:t>
      </w:r>
      <w:r>
        <w:rPr>
          <w:rFonts w:hint="eastAsia" w:ascii="仿宋" w:hAnsi="仿宋" w:eastAsia="仿宋" w:cs="仿宋"/>
          <w:caps w:val="0"/>
          <w:color w:val="auto"/>
          <w:kern w:val="2"/>
          <w:sz w:val="24"/>
          <w:szCs w:val="24"/>
          <w:highlight w:val="none"/>
          <w:lang w:val="en-US" w:eastAsia="zh-CN"/>
        </w:rPr>
        <w:t>徐珊珊、司红卫、徐远中、吴金华、李志强</w:t>
      </w:r>
    </w:p>
    <w:p w14:paraId="7AFC62E5">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电</w:t>
      </w:r>
      <w:r>
        <w:rPr>
          <w:rFonts w:hint="eastAsia" w:ascii="仿宋" w:hAnsi="仿宋" w:eastAsia="仿宋" w:cs="仿宋"/>
          <w:caps w:val="0"/>
          <w:color w:val="auto"/>
          <w:kern w:val="2"/>
          <w:sz w:val="24"/>
          <w:szCs w:val="24"/>
          <w:highlight w:val="none"/>
          <w:lang w:val="en-US" w:eastAsia="zh-CN"/>
        </w:rPr>
        <w:t xml:space="preserve">      </w:t>
      </w:r>
      <w:r>
        <w:rPr>
          <w:rFonts w:hint="eastAsia" w:ascii="仿宋" w:hAnsi="仿宋" w:eastAsia="仿宋" w:cs="仿宋"/>
          <w:caps w:val="0"/>
          <w:color w:val="auto"/>
          <w:kern w:val="2"/>
          <w:sz w:val="24"/>
          <w:szCs w:val="24"/>
          <w:highlight w:val="none"/>
          <w:lang w:eastAsia="zh-CN"/>
        </w:rPr>
        <w:t>话：</w:t>
      </w:r>
      <w:r>
        <w:rPr>
          <w:rFonts w:hint="eastAsia" w:ascii="仿宋" w:hAnsi="仿宋" w:eastAsia="仿宋" w:cs="仿宋"/>
          <w:caps w:val="0"/>
          <w:color w:val="auto"/>
          <w:kern w:val="2"/>
          <w:sz w:val="24"/>
          <w:szCs w:val="24"/>
          <w:highlight w:val="none"/>
          <w:lang w:val="en-US" w:eastAsia="zh-CN"/>
        </w:rPr>
        <w:t>18626925560（办公电话）</w:t>
      </w:r>
    </w:p>
    <w:p w14:paraId="3E5872DF">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4.监督部门：</w:t>
      </w:r>
    </w:p>
    <w:p w14:paraId="03A83896">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监管部门：靖宇县政府采购管理办公室</w:t>
      </w:r>
    </w:p>
    <w:p w14:paraId="7C65E2DF">
      <w:pPr>
        <w:pStyle w:val="2"/>
        <w:spacing w:line="360" w:lineRule="auto"/>
        <w:jc w:val="both"/>
        <w:rPr>
          <w:rFonts w:hint="eastAsia" w:ascii="仿宋" w:hAnsi="仿宋" w:eastAsia="仿宋" w:cs="仿宋"/>
          <w:color w:val="auto"/>
          <w:highlight w:val="none"/>
          <w:lang w:val="zh-CN"/>
        </w:rPr>
        <w:sectPr>
          <w:footerReference r:id="rId11" w:type="default"/>
          <w:pgSz w:w="11906" w:h="16838"/>
          <w:pgMar w:top="1440" w:right="1080" w:bottom="1440" w:left="1080" w:header="851" w:footer="992" w:gutter="0"/>
          <w:pgNumType w:fmt="decimal"/>
          <w:cols w:space="425" w:num="1"/>
          <w:docGrid w:type="lines" w:linePitch="312" w:charSpace="0"/>
        </w:sectPr>
      </w:pPr>
    </w:p>
    <w:p w14:paraId="778503D0">
      <w:pPr>
        <w:pStyle w:val="2"/>
        <w:rPr>
          <w:rFonts w:hint="eastAsia" w:ascii="仿宋" w:hAnsi="仿宋" w:eastAsia="仿宋" w:cs="仿宋"/>
          <w:color w:val="auto"/>
          <w:highlight w:val="none"/>
          <w:lang w:val="zh-CN"/>
        </w:rPr>
      </w:pPr>
      <w:bookmarkStart w:id="43" w:name="_Toc16572"/>
      <w:r>
        <w:rPr>
          <w:rFonts w:hint="eastAsia" w:ascii="仿宋" w:hAnsi="仿宋" w:eastAsia="仿宋" w:cs="仿宋"/>
          <w:color w:val="auto"/>
          <w:highlight w:val="none"/>
          <w:lang w:val="zh-CN"/>
        </w:rPr>
        <w:t>第二章 供应商须知</w:t>
      </w:r>
      <w:bookmarkEnd w:id="43"/>
    </w:p>
    <w:p w14:paraId="1E92B0BB">
      <w:pPr>
        <w:pStyle w:val="3"/>
        <w:rPr>
          <w:rFonts w:hint="eastAsia" w:ascii="仿宋" w:hAnsi="仿宋" w:eastAsia="仿宋" w:cs="仿宋"/>
          <w:color w:val="auto"/>
          <w:highlight w:val="none"/>
        </w:rPr>
      </w:pPr>
      <w:bookmarkStart w:id="44" w:name="_Toc16769"/>
      <w:bookmarkStart w:id="45" w:name="_Toc26341"/>
      <w:r>
        <w:rPr>
          <w:rFonts w:hint="eastAsia" w:ascii="仿宋" w:hAnsi="仿宋" w:eastAsia="仿宋" w:cs="仿宋"/>
          <w:color w:val="auto"/>
          <w:highlight w:val="none"/>
        </w:rPr>
        <w:t>供应商须知前附表</w:t>
      </w:r>
      <w:bookmarkEnd w:id="44"/>
      <w:bookmarkEnd w:id="45"/>
    </w:p>
    <w:tbl>
      <w:tblPr>
        <w:tblStyle w:val="31"/>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728"/>
        <w:gridCol w:w="7492"/>
      </w:tblGrid>
      <w:tr w14:paraId="1FD6A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131758A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28" w:type="dxa"/>
            <w:vAlign w:val="center"/>
          </w:tcPr>
          <w:p w14:paraId="210A967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7492" w:type="dxa"/>
            <w:vAlign w:val="center"/>
          </w:tcPr>
          <w:p w14:paraId="44FF1F3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14:paraId="28B2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9" w:type="dxa"/>
            <w:vAlign w:val="center"/>
          </w:tcPr>
          <w:p w14:paraId="0A76891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w:t>
            </w:r>
          </w:p>
        </w:tc>
        <w:tc>
          <w:tcPr>
            <w:tcW w:w="1728" w:type="dxa"/>
            <w:vAlign w:val="center"/>
          </w:tcPr>
          <w:p w14:paraId="22E0AB4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rPr>
              <w:t>采购人</w:t>
            </w:r>
          </w:p>
        </w:tc>
        <w:tc>
          <w:tcPr>
            <w:tcW w:w="7492" w:type="dxa"/>
            <w:vAlign w:val="center"/>
          </w:tcPr>
          <w:p w14:paraId="427245A7">
            <w:pPr>
              <w:pStyle w:val="50"/>
              <w:keepNext w:val="0"/>
              <w:keepLines w:val="0"/>
              <w:pageBreakBefore w:val="0"/>
              <w:kinsoku/>
              <w:wordWrap/>
              <w:overflowPunct/>
              <w:topLinePunct w:val="0"/>
              <w:bidi w:val="0"/>
              <w:adjustRightInd w:val="0"/>
              <w:snapToGrid w:val="0"/>
              <w:spacing w:line="360" w:lineRule="auto"/>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称：靖宇县三道湖镇人民政府</w:t>
            </w:r>
          </w:p>
          <w:p w14:paraId="1E190CD0">
            <w:pPr>
              <w:pStyle w:val="50"/>
              <w:keepNext w:val="0"/>
              <w:keepLines w:val="0"/>
              <w:pageBreakBefore w:val="0"/>
              <w:kinsoku/>
              <w:wordWrap/>
              <w:overflowPunct/>
              <w:topLinePunct w:val="0"/>
              <w:bidi w:val="0"/>
              <w:adjustRightInd w:val="0"/>
              <w:snapToGrid w:val="0"/>
              <w:spacing w:line="360" w:lineRule="auto"/>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址：靖宇县三道湖镇</w:t>
            </w:r>
          </w:p>
          <w:p w14:paraId="6A9B5C59">
            <w:pPr>
              <w:pStyle w:val="50"/>
              <w:keepNext w:val="0"/>
              <w:keepLines w:val="0"/>
              <w:pageBreakBefore w:val="0"/>
              <w:kinsoku/>
              <w:wordWrap/>
              <w:overflowPunct/>
              <w:topLinePunct w:val="0"/>
              <w:bidi w:val="0"/>
              <w:adjustRightInd w:val="0"/>
              <w:snapToGrid w:val="0"/>
              <w:spacing w:line="360" w:lineRule="auto"/>
              <w:ind w:left="0" w:right="0" w:firstLine="0" w:firstLineChars="0"/>
              <w:jc w:val="left"/>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val="en-US" w:eastAsia="zh-CN"/>
              </w:rPr>
              <w:t xml:space="preserve">联 </w:t>
            </w:r>
            <w:r>
              <w:rPr>
                <w:rFonts w:hint="eastAsia" w:ascii="仿宋" w:hAnsi="仿宋" w:eastAsia="仿宋" w:cs="仿宋"/>
                <w:color w:val="auto"/>
                <w:sz w:val="24"/>
                <w:szCs w:val="24"/>
                <w:highlight w:val="none"/>
                <w:lang w:val="en-US" w:eastAsia="zh-CN"/>
              </w:rPr>
              <w:t>系 人</w:t>
            </w:r>
            <w:r>
              <w:rPr>
                <w:rFonts w:hint="eastAsia" w:ascii="仿宋" w:hAnsi="仿宋" w:eastAsia="仿宋" w:cs="仿宋"/>
                <w:caps w:val="0"/>
                <w:color w:val="auto"/>
                <w:kern w:val="2"/>
                <w:sz w:val="24"/>
                <w:szCs w:val="24"/>
                <w:highlight w:val="none"/>
                <w:lang w:val="en-US" w:eastAsia="zh-CN"/>
              </w:rPr>
              <w:t>：</w:t>
            </w:r>
            <w:r>
              <w:rPr>
                <w:rFonts w:hint="eastAsia" w:ascii="仿宋" w:hAnsi="仿宋" w:eastAsia="仿宋" w:cs="仿宋"/>
                <w:bCs/>
                <w:color w:val="auto"/>
                <w:sz w:val="24"/>
                <w:szCs w:val="24"/>
                <w:highlight w:val="none"/>
                <w:u w:val="none"/>
                <w:lang w:val="en-US" w:eastAsia="zh-CN"/>
              </w:rPr>
              <w:t>钱程</w:t>
            </w:r>
          </w:p>
          <w:p w14:paraId="31BC9A34">
            <w:pPr>
              <w:keepNext w:val="0"/>
              <w:keepLines w:val="0"/>
              <w:pageBreakBefore w:val="0"/>
              <w:widowControl w:val="0"/>
              <w:kinsoku/>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aps w:val="0"/>
                <w:color w:val="auto"/>
                <w:kern w:val="2"/>
                <w:sz w:val="24"/>
                <w:szCs w:val="24"/>
                <w:highlight w:val="none"/>
                <w:lang w:val="en-US" w:eastAsia="zh-CN"/>
              </w:rPr>
              <w:t>联系电话：13364393997（办公电话）</w:t>
            </w:r>
          </w:p>
        </w:tc>
      </w:tr>
      <w:tr w14:paraId="47542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17BBCCA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w:t>
            </w:r>
          </w:p>
        </w:tc>
        <w:tc>
          <w:tcPr>
            <w:tcW w:w="1728" w:type="dxa"/>
            <w:vAlign w:val="center"/>
          </w:tcPr>
          <w:p w14:paraId="60CFEE2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采购代理机构</w:t>
            </w:r>
          </w:p>
        </w:tc>
        <w:tc>
          <w:tcPr>
            <w:tcW w:w="7492" w:type="dxa"/>
            <w:vAlign w:val="center"/>
          </w:tcPr>
          <w:p w14:paraId="3400B65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称：智博国际工程咨询有限公司</w:t>
            </w:r>
          </w:p>
          <w:p w14:paraId="655837F3">
            <w:pPr>
              <w:keepNext w:val="0"/>
              <w:keepLines w:val="0"/>
              <w:pageBreakBefore w:val="0"/>
              <w:widowControl w:val="0"/>
              <w:kinsoku/>
              <w:overflowPunct/>
              <w:topLinePunct w:val="0"/>
              <w:autoSpaceDE/>
              <w:autoSpaceDN/>
              <w:bidi w:val="0"/>
              <w:adjustRightInd w:val="0"/>
              <w:snapToGrid/>
              <w:spacing w:line="360" w:lineRule="auto"/>
              <w:jc w:val="both"/>
              <w:textAlignment w:val="auto"/>
              <w:rPr>
                <w:rFonts w:hint="eastAsia" w:ascii="仿宋" w:hAnsi="仿宋" w:eastAsia="仿宋" w:cs="仿宋"/>
                <w:caps w:val="0"/>
                <w:color w:val="auto"/>
                <w:sz w:val="24"/>
                <w:szCs w:val="24"/>
                <w:highlight w:val="none"/>
                <w:lang w:val="zh-CN" w:eastAsia="zh-CN"/>
              </w:rPr>
            </w:pPr>
            <w:r>
              <w:rPr>
                <w:rFonts w:hint="eastAsia" w:ascii="仿宋" w:hAnsi="仿宋" w:eastAsia="仿宋" w:cs="仿宋"/>
                <w:caps w:val="0"/>
                <w:color w:val="auto"/>
                <w:sz w:val="24"/>
                <w:szCs w:val="24"/>
                <w:highlight w:val="none"/>
                <w:lang w:val="zh-CN" w:eastAsia="zh-CN"/>
              </w:rPr>
              <w:t>地    址：郑州高新技术产业开发区西三环283号18幢2层13号、11层22号</w:t>
            </w:r>
          </w:p>
          <w:p w14:paraId="1A43F10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aps w:val="0"/>
                <w:color w:val="auto"/>
                <w:sz w:val="24"/>
                <w:szCs w:val="24"/>
                <w:highlight w:val="none"/>
                <w:lang w:val="zh-CN" w:eastAsia="zh-CN"/>
              </w:rPr>
              <w:t>长春分公司地址：长春市二道区洋浦大街以西凯利花园6号楼凯利社区106室</w:t>
            </w:r>
          </w:p>
          <w:p w14:paraId="511C511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人：徐珊珊、司红卫、徐远中、吴金华、李志强</w:t>
            </w:r>
          </w:p>
          <w:p w14:paraId="45C60AC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联系电话：</w:t>
            </w:r>
            <w:r>
              <w:rPr>
                <w:rFonts w:hint="eastAsia" w:ascii="仿宋" w:hAnsi="仿宋" w:eastAsia="仿宋" w:cs="仿宋"/>
                <w:color w:val="auto"/>
                <w:sz w:val="24"/>
                <w:szCs w:val="24"/>
                <w:highlight w:val="none"/>
                <w:lang w:val="en-US" w:eastAsia="zh-CN"/>
              </w:rPr>
              <w:t>18626925560（办公电话）</w:t>
            </w:r>
          </w:p>
        </w:tc>
      </w:tr>
      <w:tr w14:paraId="39269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09156D8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w:t>
            </w:r>
          </w:p>
        </w:tc>
        <w:tc>
          <w:tcPr>
            <w:tcW w:w="1728" w:type="dxa"/>
            <w:vAlign w:val="center"/>
          </w:tcPr>
          <w:p w14:paraId="0E68B49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项目名称</w:t>
            </w:r>
          </w:p>
        </w:tc>
        <w:tc>
          <w:tcPr>
            <w:tcW w:w="7492" w:type="dxa"/>
            <w:vAlign w:val="center"/>
          </w:tcPr>
          <w:p w14:paraId="687D7D0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2025年靖宇县三道湖镇白江河村排水沟建设项目。</w:t>
            </w:r>
          </w:p>
        </w:tc>
      </w:tr>
      <w:tr w14:paraId="02F05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759" w:type="dxa"/>
            <w:vAlign w:val="center"/>
          </w:tcPr>
          <w:p w14:paraId="1AB8418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p>
        </w:tc>
        <w:tc>
          <w:tcPr>
            <w:tcW w:w="1728" w:type="dxa"/>
            <w:vAlign w:val="center"/>
          </w:tcPr>
          <w:p w14:paraId="3A52F1E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项目地点</w:t>
            </w:r>
          </w:p>
        </w:tc>
        <w:tc>
          <w:tcPr>
            <w:tcW w:w="7492" w:type="dxa"/>
            <w:vAlign w:val="center"/>
          </w:tcPr>
          <w:p w14:paraId="16AEEFC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靖宇县三道湖镇</w:t>
            </w:r>
          </w:p>
        </w:tc>
      </w:tr>
      <w:tr w14:paraId="2E0A1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741CA27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5</w:t>
            </w:r>
          </w:p>
        </w:tc>
        <w:tc>
          <w:tcPr>
            <w:tcW w:w="1728" w:type="dxa"/>
            <w:vAlign w:val="center"/>
          </w:tcPr>
          <w:p w14:paraId="375B3B9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资金来源及资金落实情况</w:t>
            </w:r>
          </w:p>
        </w:tc>
        <w:tc>
          <w:tcPr>
            <w:tcW w:w="7492" w:type="dxa"/>
            <w:vAlign w:val="center"/>
          </w:tcPr>
          <w:p w14:paraId="66B67CD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财政（其他）资金，</w:t>
            </w:r>
            <w:r>
              <w:rPr>
                <w:rFonts w:hint="eastAsia" w:ascii="仿宋" w:hAnsi="仿宋" w:eastAsia="仿宋" w:cs="仿宋"/>
                <w:bCs/>
                <w:color w:val="auto"/>
                <w:sz w:val="24"/>
                <w:szCs w:val="24"/>
                <w:highlight w:val="none"/>
                <w:lang w:val="en-US"/>
              </w:rPr>
              <w:t>已落实</w:t>
            </w:r>
            <w:r>
              <w:rPr>
                <w:rFonts w:hint="eastAsia" w:ascii="仿宋" w:hAnsi="仿宋" w:eastAsia="仿宋" w:cs="仿宋"/>
                <w:bCs/>
                <w:color w:val="auto"/>
                <w:sz w:val="24"/>
                <w:szCs w:val="24"/>
                <w:highlight w:val="none"/>
                <w:lang w:val="en-US" w:eastAsia="zh-CN"/>
              </w:rPr>
              <w:t>。</w:t>
            </w:r>
          </w:p>
        </w:tc>
      </w:tr>
      <w:tr w14:paraId="6D29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621E86D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6</w:t>
            </w:r>
          </w:p>
        </w:tc>
        <w:tc>
          <w:tcPr>
            <w:tcW w:w="1728" w:type="dxa"/>
            <w:vAlign w:val="center"/>
          </w:tcPr>
          <w:p w14:paraId="5D805B4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项目概况</w:t>
            </w:r>
          </w:p>
        </w:tc>
        <w:tc>
          <w:tcPr>
            <w:tcW w:w="7492" w:type="dxa"/>
            <w:vAlign w:val="center"/>
          </w:tcPr>
          <w:p w14:paraId="026E15A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2025年靖宇县三道湖镇白江河村排水沟建设项目，详见施工图纸及工程量清单。</w:t>
            </w:r>
          </w:p>
        </w:tc>
      </w:tr>
      <w:tr w14:paraId="4F999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0A1D011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7</w:t>
            </w:r>
          </w:p>
        </w:tc>
        <w:tc>
          <w:tcPr>
            <w:tcW w:w="1728" w:type="dxa"/>
            <w:vAlign w:val="center"/>
          </w:tcPr>
          <w:p w14:paraId="0B34866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采购范围</w:t>
            </w:r>
          </w:p>
        </w:tc>
        <w:tc>
          <w:tcPr>
            <w:tcW w:w="7492" w:type="dxa"/>
            <w:vAlign w:val="center"/>
          </w:tcPr>
          <w:p w14:paraId="2237989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施工图纸及工程量清单所包含的全部内容以及与施工相关的所有内容</w:t>
            </w:r>
            <w:r>
              <w:rPr>
                <w:rFonts w:hint="eastAsia" w:ascii="仿宋" w:hAnsi="仿宋" w:eastAsia="仿宋" w:cs="仿宋"/>
                <w:bCs/>
                <w:color w:val="auto"/>
                <w:sz w:val="24"/>
                <w:szCs w:val="24"/>
                <w:highlight w:val="none"/>
                <w:lang w:eastAsia="zh-CN"/>
              </w:rPr>
              <w:t>。</w:t>
            </w:r>
          </w:p>
        </w:tc>
      </w:tr>
      <w:tr w14:paraId="3DDD7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4925FBF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8</w:t>
            </w:r>
          </w:p>
        </w:tc>
        <w:tc>
          <w:tcPr>
            <w:tcW w:w="1728" w:type="dxa"/>
            <w:vAlign w:val="center"/>
          </w:tcPr>
          <w:p w14:paraId="7FFC9C4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（计划工期）</w:t>
            </w:r>
          </w:p>
        </w:tc>
        <w:tc>
          <w:tcPr>
            <w:tcW w:w="7492" w:type="dxa"/>
            <w:vAlign w:val="center"/>
          </w:tcPr>
          <w:p w14:paraId="4ECDB27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FF0000"/>
                <w:sz w:val="24"/>
                <w:szCs w:val="24"/>
                <w:highlight w:val="none"/>
                <w:lang w:val="en-US" w:eastAsia="zh-CN"/>
              </w:rPr>
            </w:pPr>
            <w:r>
              <w:rPr>
                <w:rFonts w:hint="eastAsia" w:ascii="仿宋" w:hAnsi="仿宋" w:eastAsia="仿宋" w:cs="仿宋"/>
                <w:bCs/>
                <w:color w:val="auto"/>
                <w:sz w:val="24"/>
                <w:szCs w:val="24"/>
                <w:highlight w:val="none"/>
                <w:u w:val="none"/>
                <w:lang w:val="en-US" w:eastAsia="zh-CN"/>
              </w:rPr>
              <w:t>自合同签订之日起至2025年12月31日</w:t>
            </w:r>
          </w:p>
        </w:tc>
      </w:tr>
      <w:tr w14:paraId="485A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4FECBFB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9</w:t>
            </w:r>
          </w:p>
        </w:tc>
        <w:tc>
          <w:tcPr>
            <w:tcW w:w="1728" w:type="dxa"/>
            <w:vAlign w:val="center"/>
          </w:tcPr>
          <w:p w14:paraId="373D945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*质量要求</w:t>
            </w:r>
          </w:p>
        </w:tc>
        <w:tc>
          <w:tcPr>
            <w:tcW w:w="7492" w:type="dxa"/>
            <w:vAlign w:val="center"/>
          </w:tcPr>
          <w:p w14:paraId="77A3062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eastAsia="zh-CN"/>
              </w:rPr>
              <w:t>符合国家现行工程施工质量验收统一标准及相关标准的合格工程。</w:t>
            </w:r>
          </w:p>
        </w:tc>
      </w:tr>
      <w:tr w14:paraId="75ACD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2658CBE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10</w:t>
            </w:r>
          </w:p>
        </w:tc>
        <w:tc>
          <w:tcPr>
            <w:tcW w:w="1728" w:type="dxa"/>
            <w:vAlign w:val="center"/>
          </w:tcPr>
          <w:p w14:paraId="76A365E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资格要求</w:t>
            </w:r>
          </w:p>
        </w:tc>
        <w:tc>
          <w:tcPr>
            <w:tcW w:w="7492" w:type="dxa"/>
            <w:vAlign w:val="center"/>
          </w:tcPr>
          <w:p w14:paraId="74E11D6C">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pacing w:val="6"/>
                <w:sz w:val="24"/>
                <w:szCs w:val="24"/>
                <w:highlight w:val="none"/>
              </w:rPr>
              <w:t>供应商须满足《中华人民共和国政府采购法》第二十二条规定；</w:t>
            </w:r>
          </w:p>
          <w:p w14:paraId="1A9E6CD5">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lang w:val="en-US" w:eastAsia="zh-CN"/>
              </w:rPr>
              <w:t>本项目专门面向小微企业采购，供应商须是小微企业，残疾人福利性单位、监狱企业视同小型、微型企业。本项目中小企业划分标准所属行业为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
                <w:bCs w:val="0"/>
                <w:color w:val="auto"/>
                <w:sz w:val="24"/>
                <w:szCs w:val="24"/>
                <w:highlight w:val="none"/>
                <w:lang w:val="en-US" w:eastAsia="zh-CN"/>
              </w:rPr>
              <w:t>。</w:t>
            </w:r>
          </w:p>
          <w:p w14:paraId="2C265A7C">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（1）依据《中华人民共和国政府采购法》及《中华人民共和国政府采购法实施条例》的有关规定，落实政府采购政策，详见磋商文件；</w:t>
            </w:r>
          </w:p>
          <w:p w14:paraId="1DF52991">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（2）《政府采购促进中小企业发展管理办法》（财库〔2020〕46号）；</w:t>
            </w:r>
          </w:p>
          <w:p w14:paraId="2EDF0960">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（3）《财政部司法部关于政府采购支持监狱企业发展有关问题的通知》（财库[2014]68号）；</w:t>
            </w:r>
          </w:p>
          <w:p w14:paraId="3113C053">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（4）《关于促进残疾人就业政府采购政策的通知》（财库〔2017〕141号）；</w:t>
            </w:r>
          </w:p>
          <w:p w14:paraId="38E536FA">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（5）《关于调整优化节能产品、环境标志产品政府采购执行机制的通知》(财库[2019]9号)；</w:t>
            </w:r>
          </w:p>
          <w:p w14:paraId="24EBD962">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w:t>
            </w:r>
          </w:p>
          <w:p w14:paraId="4E9C746B">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3.1供应商须具备建设行政主管部门核发有效的</w:t>
            </w:r>
            <w:r>
              <w:rPr>
                <w:rFonts w:hint="eastAsia" w:ascii="仿宋" w:hAnsi="仿宋" w:eastAsia="仿宋" w:cs="仿宋"/>
                <w:bCs/>
                <w:snapToGrid w:val="0"/>
                <w:color w:val="auto"/>
                <w:sz w:val="24"/>
                <w:szCs w:val="24"/>
                <w:highlight w:val="none"/>
                <w:lang w:val="zh-CN" w:eastAsia="zh-CN"/>
              </w:rPr>
              <w:t>市政公用工程施工总承包</w:t>
            </w:r>
            <w:r>
              <w:rPr>
                <w:rFonts w:hint="eastAsia" w:ascii="仿宋" w:hAnsi="仿宋" w:eastAsia="仿宋" w:cs="仿宋"/>
                <w:bCs/>
                <w:snapToGrid w:val="0"/>
                <w:color w:val="FF0000"/>
                <w:sz w:val="24"/>
                <w:szCs w:val="24"/>
                <w:highlight w:val="none"/>
                <w:lang w:val="zh-CN" w:eastAsia="zh-CN"/>
              </w:rPr>
              <w:t>三级</w:t>
            </w:r>
            <w:r>
              <w:rPr>
                <w:rFonts w:hint="eastAsia" w:ascii="仿宋" w:hAnsi="仿宋" w:eastAsia="仿宋" w:cs="仿宋"/>
                <w:bCs/>
                <w:snapToGrid w:val="0"/>
                <w:color w:val="auto"/>
                <w:sz w:val="24"/>
                <w:szCs w:val="24"/>
                <w:highlight w:val="none"/>
                <w:lang w:val="zh-CN" w:eastAsia="zh-CN"/>
              </w:rPr>
              <w:t>（含）及以上资质</w:t>
            </w:r>
            <w:r>
              <w:rPr>
                <w:rFonts w:hint="eastAsia" w:ascii="仿宋" w:hAnsi="仿宋" w:eastAsia="仿宋" w:cs="仿宋"/>
                <w:bCs/>
                <w:snapToGrid w:val="0"/>
                <w:color w:val="auto"/>
                <w:sz w:val="24"/>
                <w:szCs w:val="24"/>
                <w:highlight w:val="none"/>
                <w:lang w:val="en-US" w:eastAsia="zh-CN"/>
              </w:rPr>
              <w:t>，具有有效的安全生产许可证，并在人员、设备、资金等方面具有相应的施工能力；</w:t>
            </w:r>
          </w:p>
          <w:p w14:paraId="668017F1">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3.2拟派项目经理须具备市政公用工程专业二级及以上注册建造师</w:t>
            </w:r>
            <w:r>
              <w:rPr>
                <w:rFonts w:hint="eastAsia" w:ascii="仿宋" w:hAnsi="仿宋" w:eastAsia="仿宋" w:cs="仿宋"/>
                <w:bCs/>
                <w:snapToGrid w:val="0"/>
                <w:color w:val="auto"/>
                <w:sz w:val="24"/>
                <w:szCs w:val="24"/>
                <w:highlight w:val="none"/>
                <w:lang w:val="zh-CN" w:eastAsia="zh-CN"/>
              </w:rPr>
              <w:t>执业资格</w:t>
            </w:r>
            <w:r>
              <w:rPr>
                <w:rFonts w:hint="eastAsia" w:ascii="仿宋" w:hAnsi="仿宋" w:eastAsia="仿宋" w:cs="仿宋"/>
                <w:bCs/>
                <w:snapToGrid w:val="0"/>
                <w:color w:val="auto"/>
                <w:sz w:val="24"/>
                <w:szCs w:val="24"/>
                <w:highlight w:val="none"/>
                <w:lang w:val="en-US" w:eastAsia="zh-CN"/>
              </w:rPr>
              <w:t>，具有有效的安全生产考核证书(B类)，且未担任其他在施工程项目的项目经理，须提供最新的缴纳社会保险证明材料，须体现项目经理姓名；</w:t>
            </w:r>
          </w:p>
          <w:p w14:paraId="58B49095">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14:paraId="723F5A4C">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5.单位负责人为同一人或者存在直接控股、管理关系的不同供应商，不得参加同一合同项下的政府采购活动。</w:t>
            </w:r>
          </w:p>
          <w:p w14:paraId="2BD6D071">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6.为本采购项目提供过整体设计、规范编制或者项目管理、监理、检测等服务的投标人及其附属机构，不得再参加本采购项目的投标活动。</w:t>
            </w:r>
          </w:p>
        </w:tc>
      </w:tr>
      <w:tr w14:paraId="6E2CC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1F620E9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11</w:t>
            </w:r>
          </w:p>
        </w:tc>
        <w:tc>
          <w:tcPr>
            <w:tcW w:w="1728" w:type="dxa"/>
            <w:vAlign w:val="center"/>
          </w:tcPr>
          <w:p w14:paraId="67E4F1C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是否接受联合体投标</w:t>
            </w:r>
          </w:p>
        </w:tc>
        <w:tc>
          <w:tcPr>
            <w:tcW w:w="7492" w:type="dxa"/>
            <w:vAlign w:val="center"/>
          </w:tcPr>
          <w:p w14:paraId="6309F76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☑不接受</w:t>
            </w:r>
          </w:p>
          <w:p w14:paraId="417AE0F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□接受，应满足下列要求：</w:t>
            </w:r>
          </w:p>
          <w:p w14:paraId="125FE76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联合体资质按照联合体协议约定的分工认定。</w:t>
            </w:r>
          </w:p>
        </w:tc>
      </w:tr>
      <w:tr w14:paraId="74AE5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340D572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12</w:t>
            </w:r>
          </w:p>
        </w:tc>
        <w:tc>
          <w:tcPr>
            <w:tcW w:w="1728" w:type="dxa"/>
            <w:vAlign w:val="center"/>
          </w:tcPr>
          <w:p w14:paraId="13A19DB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踏勘现场</w:t>
            </w:r>
          </w:p>
        </w:tc>
        <w:tc>
          <w:tcPr>
            <w:tcW w:w="7492" w:type="dxa"/>
            <w:vAlign w:val="center"/>
          </w:tcPr>
          <w:p w14:paraId="20A2542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☑不组织，供应商自行踏勘</w:t>
            </w:r>
          </w:p>
          <w:p w14:paraId="18C7D94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□组织，踏勘时间：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月</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日踏勘集中地点：</w:t>
            </w:r>
          </w:p>
        </w:tc>
      </w:tr>
      <w:tr w14:paraId="20A8E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64E3F5E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13</w:t>
            </w:r>
          </w:p>
        </w:tc>
        <w:tc>
          <w:tcPr>
            <w:tcW w:w="1728" w:type="dxa"/>
            <w:vAlign w:val="center"/>
          </w:tcPr>
          <w:p w14:paraId="60F68E3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磋商预备会</w:t>
            </w:r>
          </w:p>
        </w:tc>
        <w:tc>
          <w:tcPr>
            <w:tcW w:w="7492" w:type="dxa"/>
            <w:vAlign w:val="center"/>
          </w:tcPr>
          <w:p w14:paraId="4C47441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☑不召开</w:t>
            </w:r>
          </w:p>
          <w:p w14:paraId="78DD981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□召开，召开时间：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月</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日召开地点：</w:t>
            </w:r>
          </w:p>
        </w:tc>
      </w:tr>
      <w:tr w14:paraId="7A2EE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2E81843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14</w:t>
            </w:r>
          </w:p>
        </w:tc>
        <w:tc>
          <w:tcPr>
            <w:tcW w:w="1728" w:type="dxa"/>
            <w:vAlign w:val="center"/>
          </w:tcPr>
          <w:p w14:paraId="5705B4E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供应商提出问题时间</w:t>
            </w:r>
          </w:p>
        </w:tc>
        <w:tc>
          <w:tcPr>
            <w:tcW w:w="7492" w:type="dxa"/>
            <w:vAlign w:val="center"/>
          </w:tcPr>
          <w:p w14:paraId="39EA559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提交首次</w:t>
            </w:r>
            <w:r>
              <w:rPr>
                <w:rFonts w:hint="eastAsia" w:ascii="仿宋" w:hAnsi="仿宋" w:eastAsia="仿宋" w:cs="仿宋"/>
                <w:color w:val="auto"/>
                <w:sz w:val="24"/>
                <w:szCs w:val="24"/>
                <w:highlight w:val="none"/>
                <w:lang w:val="en-US"/>
              </w:rPr>
              <w:t>响应文件截止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en-US"/>
              </w:rPr>
              <w:t>5日前</w:t>
            </w:r>
          </w:p>
          <w:p w14:paraId="7C96AEA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投标疑问的提交：书面形式。一式二份，加盖单位公章。同时将电子版发送至邮箱zbgjjl@163.com</w:t>
            </w:r>
          </w:p>
        </w:tc>
      </w:tr>
      <w:tr w14:paraId="2E009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5CF95C4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15</w:t>
            </w:r>
          </w:p>
        </w:tc>
        <w:tc>
          <w:tcPr>
            <w:tcW w:w="1728" w:type="dxa"/>
            <w:vAlign w:val="center"/>
          </w:tcPr>
          <w:p w14:paraId="42B0677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采购人澄清截止时间</w:t>
            </w:r>
          </w:p>
        </w:tc>
        <w:tc>
          <w:tcPr>
            <w:tcW w:w="7492" w:type="dxa"/>
            <w:vAlign w:val="center"/>
          </w:tcPr>
          <w:p w14:paraId="318E156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提交首次</w:t>
            </w:r>
            <w:r>
              <w:rPr>
                <w:rFonts w:hint="eastAsia" w:ascii="仿宋" w:hAnsi="仿宋" w:eastAsia="仿宋" w:cs="仿宋"/>
                <w:color w:val="auto"/>
                <w:sz w:val="24"/>
                <w:szCs w:val="24"/>
                <w:highlight w:val="none"/>
                <w:lang w:val="en-US"/>
              </w:rPr>
              <w:t>响应文件截止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en-US"/>
              </w:rPr>
              <w:t>5日前</w:t>
            </w:r>
          </w:p>
        </w:tc>
      </w:tr>
      <w:tr w14:paraId="4C51A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759" w:type="dxa"/>
            <w:vAlign w:val="center"/>
          </w:tcPr>
          <w:p w14:paraId="23EDB63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16</w:t>
            </w:r>
          </w:p>
        </w:tc>
        <w:tc>
          <w:tcPr>
            <w:tcW w:w="1728" w:type="dxa"/>
            <w:vAlign w:val="center"/>
          </w:tcPr>
          <w:p w14:paraId="18C279E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分包</w:t>
            </w:r>
          </w:p>
        </w:tc>
        <w:tc>
          <w:tcPr>
            <w:tcW w:w="7492" w:type="dxa"/>
            <w:vAlign w:val="center"/>
          </w:tcPr>
          <w:p w14:paraId="011FE5B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☑不允许</w:t>
            </w:r>
          </w:p>
          <w:p w14:paraId="710FE33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□允许，分包内容要求：</w:t>
            </w:r>
          </w:p>
          <w:p w14:paraId="53919E9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分包金额要求：</w:t>
            </w:r>
          </w:p>
          <w:p w14:paraId="07FBA0C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接受分包的第三人资质要求：</w:t>
            </w:r>
          </w:p>
        </w:tc>
      </w:tr>
      <w:tr w14:paraId="7C6E3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9" w:type="dxa"/>
            <w:vAlign w:val="center"/>
          </w:tcPr>
          <w:p w14:paraId="420DB6D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17</w:t>
            </w:r>
          </w:p>
        </w:tc>
        <w:tc>
          <w:tcPr>
            <w:tcW w:w="1728" w:type="dxa"/>
            <w:vAlign w:val="center"/>
          </w:tcPr>
          <w:p w14:paraId="6A0E0EB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偏离</w:t>
            </w:r>
          </w:p>
        </w:tc>
        <w:tc>
          <w:tcPr>
            <w:tcW w:w="7492" w:type="dxa"/>
            <w:vAlign w:val="center"/>
          </w:tcPr>
          <w:p w14:paraId="7012C56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☑不允许</w:t>
            </w:r>
          </w:p>
          <w:p w14:paraId="50EFE56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□允许，可偏离的项目和范围见第六章“技术标准和要求”：</w:t>
            </w:r>
          </w:p>
          <w:p w14:paraId="323A198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允许偏离最高项数： </w:t>
            </w:r>
            <w:r>
              <w:rPr>
                <w:rFonts w:hint="eastAsia" w:ascii="仿宋" w:hAnsi="仿宋" w:eastAsia="仿宋" w:cs="仿宋"/>
                <w:color w:val="auto"/>
                <w:sz w:val="24"/>
                <w:szCs w:val="24"/>
                <w:highlight w:val="none"/>
                <w:lang w:val="en-US"/>
              </w:rPr>
              <w:tab/>
            </w:r>
          </w:p>
          <w:p w14:paraId="10DC841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偏差调整方法： </w:t>
            </w:r>
            <w:r>
              <w:rPr>
                <w:rFonts w:hint="eastAsia" w:ascii="仿宋" w:hAnsi="仿宋" w:eastAsia="仿宋" w:cs="仿宋"/>
                <w:color w:val="auto"/>
                <w:sz w:val="24"/>
                <w:szCs w:val="24"/>
                <w:highlight w:val="none"/>
                <w:lang w:val="en-US"/>
              </w:rPr>
              <w:tab/>
            </w:r>
          </w:p>
        </w:tc>
      </w:tr>
      <w:tr w14:paraId="45C9A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03206B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18</w:t>
            </w:r>
          </w:p>
        </w:tc>
        <w:tc>
          <w:tcPr>
            <w:tcW w:w="1728" w:type="dxa"/>
            <w:vAlign w:val="center"/>
          </w:tcPr>
          <w:p w14:paraId="4F8F051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构成竞争性磋商文件的其他材料</w:t>
            </w:r>
          </w:p>
        </w:tc>
        <w:tc>
          <w:tcPr>
            <w:tcW w:w="7492" w:type="dxa"/>
            <w:vAlign w:val="center"/>
          </w:tcPr>
          <w:p w14:paraId="5460F40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答疑</w:t>
            </w:r>
            <w:r>
              <w:rPr>
                <w:rFonts w:hint="eastAsia" w:ascii="仿宋" w:hAnsi="仿宋" w:eastAsia="仿宋" w:cs="仿宋"/>
                <w:color w:val="auto"/>
                <w:sz w:val="24"/>
                <w:szCs w:val="24"/>
                <w:highlight w:val="none"/>
                <w:lang w:val="en-US" w:eastAsia="zh-CN"/>
              </w:rPr>
              <w:t>/补充</w:t>
            </w:r>
            <w:r>
              <w:rPr>
                <w:rFonts w:hint="eastAsia" w:ascii="仿宋" w:hAnsi="仿宋" w:eastAsia="仿宋" w:cs="仿宋"/>
                <w:color w:val="auto"/>
                <w:sz w:val="24"/>
                <w:szCs w:val="24"/>
                <w:highlight w:val="none"/>
                <w:lang w:val="en-US"/>
              </w:rPr>
              <w:t>文件</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val="en-US"/>
              </w:rPr>
              <w:t>、工程量清单</w:t>
            </w:r>
            <w:r>
              <w:rPr>
                <w:rFonts w:hint="eastAsia" w:ascii="仿宋" w:hAnsi="仿宋" w:eastAsia="仿宋" w:cs="仿宋"/>
                <w:color w:val="auto"/>
                <w:sz w:val="24"/>
                <w:szCs w:val="24"/>
                <w:highlight w:val="none"/>
                <w:lang w:val="en-US" w:eastAsia="zh-CN"/>
              </w:rPr>
              <w:t>、图纸</w:t>
            </w:r>
            <w:r>
              <w:rPr>
                <w:rFonts w:hint="eastAsia" w:ascii="仿宋" w:hAnsi="仿宋" w:eastAsia="仿宋" w:cs="仿宋"/>
                <w:color w:val="auto"/>
                <w:sz w:val="24"/>
                <w:szCs w:val="24"/>
                <w:highlight w:val="none"/>
                <w:lang w:val="en-US"/>
              </w:rPr>
              <w:t>等</w:t>
            </w:r>
          </w:p>
        </w:tc>
      </w:tr>
      <w:tr w14:paraId="5B9B5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61FED0B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19</w:t>
            </w:r>
          </w:p>
        </w:tc>
        <w:tc>
          <w:tcPr>
            <w:tcW w:w="1728" w:type="dxa"/>
            <w:vAlign w:val="center"/>
          </w:tcPr>
          <w:p w14:paraId="698C5F4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供应商要求澄清竞争性磋商文件时间</w:t>
            </w:r>
          </w:p>
        </w:tc>
        <w:tc>
          <w:tcPr>
            <w:tcW w:w="7492" w:type="dxa"/>
            <w:vAlign w:val="center"/>
          </w:tcPr>
          <w:p w14:paraId="57FEEFD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提交首次</w:t>
            </w:r>
            <w:r>
              <w:rPr>
                <w:rFonts w:hint="eastAsia" w:ascii="仿宋" w:hAnsi="仿宋" w:eastAsia="仿宋" w:cs="仿宋"/>
                <w:color w:val="auto"/>
                <w:sz w:val="24"/>
                <w:szCs w:val="24"/>
                <w:highlight w:val="none"/>
                <w:lang w:val="en-US"/>
              </w:rPr>
              <w:t>响应文件截止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en-US"/>
              </w:rPr>
              <w:t xml:space="preserve"> 5 日前</w:t>
            </w:r>
          </w:p>
          <w:p w14:paraId="29AA3C1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投标疑问的提交：书面形式。接受</w:t>
            </w:r>
            <w:r>
              <w:rPr>
                <w:rFonts w:hint="eastAsia" w:ascii="仿宋" w:hAnsi="仿宋" w:eastAsia="仿宋" w:cs="仿宋"/>
                <w:color w:val="auto"/>
                <w:sz w:val="24"/>
                <w:szCs w:val="24"/>
                <w:highlight w:val="none"/>
                <w:lang w:val="en-US"/>
              </w:rPr>
              <w:t>通过“政采云”及书面形式向采购人、采购代理机构提出质疑。</w:t>
            </w:r>
            <w:r>
              <w:rPr>
                <w:rFonts w:hint="eastAsia" w:ascii="仿宋" w:hAnsi="仿宋" w:eastAsia="仿宋" w:cs="仿宋"/>
                <w:color w:val="auto"/>
                <w:sz w:val="24"/>
                <w:szCs w:val="24"/>
                <w:highlight w:val="none"/>
                <w:lang w:val="en-US" w:eastAsia="zh-CN"/>
              </w:rPr>
              <w:t>同时提供纸质一式二份，加盖单位公章。</w:t>
            </w:r>
          </w:p>
        </w:tc>
      </w:tr>
      <w:tr w14:paraId="6CE43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740AC99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20</w:t>
            </w:r>
          </w:p>
        </w:tc>
        <w:tc>
          <w:tcPr>
            <w:tcW w:w="1728" w:type="dxa"/>
            <w:vAlign w:val="center"/>
          </w:tcPr>
          <w:p w14:paraId="3DE8B42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文件递交</w:t>
            </w:r>
            <w:r>
              <w:rPr>
                <w:rFonts w:hint="eastAsia" w:ascii="仿宋" w:hAnsi="仿宋" w:eastAsia="仿宋" w:cs="仿宋"/>
                <w:color w:val="auto"/>
                <w:sz w:val="24"/>
                <w:szCs w:val="24"/>
                <w:highlight w:val="none"/>
              </w:rPr>
              <w:t>截止时间</w:t>
            </w:r>
          </w:p>
        </w:tc>
        <w:tc>
          <w:tcPr>
            <w:tcW w:w="7492" w:type="dxa"/>
            <w:vAlign w:val="center"/>
          </w:tcPr>
          <w:p w14:paraId="325E5AE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single"/>
                <w:lang w:val="en-US" w:eastAsia="zh-CN"/>
              </w:rPr>
              <w:t>2025年7月16日9时30分</w:t>
            </w:r>
          </w:p>
        </w:tc>
      </w:tr>
      <w:tr w14:paraId="565DE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759" w:type="dxa"/>
            <w:vAlign w:val="center"/>
          </w:tcPr>
          <w:p w14:paraId="7CEDDEA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21</w:t>
            </w:r>
          </w:p>
        </w:tc>
        <w:tc>
          <w:tcPr>
            <w:tcW w:w="1728" w:type="dxa"/>
            <w:vAlign w:val="center"/>
          </w:tcPr>
          <w:p w14:paraId="5C487AD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供应商确认收到竞争性磋商文件</w:t>
            </w:r>
          </w:p>
          <w:p w14:paraId="4D6D3FD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澄清的时间</w:t>
            </w:r>
          </w:p>
        </w:tc>
        <w:tc>
          <w:tcPr>
            <w:tcW w:w="7492" w:type="dxa"/>
            <w:vAlign w:val="center"/>
          </w:tcPr>
          <w:p w14:paraId="3E9C695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在收到相应修改文件后</w:t>
            </w:r>
            <w:r>
              <w:rPr>
                <w:rFonts w:hint="eastAsia" w:ascii="仿宋" w:hAnsi="仿宋" w:eastAsia="仿宋" w:cs="仿宋"/>
                <w:color w:val="auto"/>
                <w:sz w:val="24"/>
                <w:szCs w:val="24"/>
                <w:highlight w:val="none"/>
                <w:lang w:val="en-US" w:eastAsia="zh-CN"/>
              </w:rPr>
              <w:t xml:space="preserve"> 24</w:t>
            </w:r>
            <w:r>
              <w:rPr>
                <w:rFonts w:hint="eastAsia" w:ascii="仿宋" w:hAnsi="仿宋" w:eastAsia="仿宋" w:cs="仿宋"/>
                <w:color w:val="auto"/>
                <w:sz w:val="24"/>
                <w:szCs w:val="24"/>
                <w:highlight w:val="none"/>
                <w:lang w:val="zh-CN" w:eastAsia="zh-CN"/>
              </w:rPr>
              <w:t>小时内</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eastAsia="zh-CN"/>
              </w:rPr>
              <w:t>请潜在</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在参加本项目活动期间关注网站信息，所有有投标意愿的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有义务在网上自行查询，无需书面回复。磋商文件的澄清、修改、变更、延期等文件一经发布即视为已告知了所有已报名的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自身原因没有及时查看、下载文件导致的一切后果由投标人自行负责。</w:t>
            </w:r>
          </w:p>
        </w:tc>
      </w:tr>
      <w:tr w14:paraId="7A3F8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0A31160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22</w:t>
            </w:r>
          </w:p>
        </w:tc>
        <w:tc>
          <w:tcPr>
            <w:tcW w:w="1728" w:type="dxa"/>
            <w:vAlign w:val="center"/>
          </w:tcPr>
          <w:p w14:paraId="34DFE2B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供应商确认收到</w:t>
            </w:r>
          </w:p>
          <w:p w14:paraId="6089980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竞争性磋商文件修改的时间</w:t>
            </w:r>
          </w:p>
        </w:tc>
        <w:tc>
          <w:tcPr>
            <w:tcW w:w="7492" w:type="dxa"/>
            <w:vAlign w:val="center"/>
          </w:tcPr>
          <w:p w14:paraId="15D0A42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在收到相应修改文件后</w:t>
            </w:r>
            <w:r>
              <w:rPr>
                <w:rFonts w:hint="eastAsia" w:ascii="仿宋" w:hAnsi="仿宋" w:eastAsia="仿宋" w:cs="仿宋"/>
                <w:color w:val="auto"/>
                <w:sz w:val="24"/>
                <w:szCs w:val="24"/>
                <w:highlight w:val="none"/>
                <w:lang w:val="en-US" w:eastAsia="zh-CN"/>
              </w:rPr>
              <w:t xml:space="preserve"> 24</w:t>
            </w:r>
            <w:r>
              <w:rPr>
                <w:rFonts w:hint="eastAsia" w:ascii="仿宋" w:hAnsi="仿宋" w:eastAsia="仿宋" w:cs="仿宋"/>
                <w:color w:val="auto"/>
                <w:sz w:val="24"/>
                <w:szCs w:val="24"/>
                <w:highlight w:val="none"/>
                <w:lang w:val="zh-CN" w:eastAsia="zh-CN"/>
              </w:rPr>
              <w:t>小时内</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eastAsia="zh-CN"/>
              </w:rPr>
              <w:t>请潜在</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在参加本项目活动期间关注网站信息，所有有投标意愿的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有义务在网上自行查询，无需书面回复。磋商文件的澄清、修改、变更、延期等文件一经发布即视为已告知了所有已报名的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自身原因没有及时查看、下载文件导致的一切后果由投标人自行负责。</w:t>
            </w:r>
          </w:p>
        </w:tc>
      </w:tr>
      <w:tr w14:paraId="10789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7F49E91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23</w:t>
            </w:r>
          </w:p>
        </w:tc>
        <w:tc>
          <w:tcPr>
            <w:tcW w:w="1728" w:type="dxa"/>
            <w:vAlign w:val="center"/>
          </w:tcPr>
          <w:p w14:paraId="20EFCA3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构成响应文件的其他材料</w:t>
            </w:r>
          </w:p>
        </w:tc>
        <w:tc>
          <w:tcPr>
            <w:tcW w:w="7492" w:type="dxa"/>
            <w:vAlign w:val="center"/>
          </w:tcPr>
          <w:p w14:paraId="1385556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F2C8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5CEFDCD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24</w:t>
            </w:r>
          </w:p>
        </w:tc>
        <w:tc>
          <w:tcPr>
            <w:tcW w:w="1728" w:type="dxa"/>
            <w:vAlign w:val="center"/>
          </w:tcPr>
          <w:p w14:paraId="46D7F83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*磋商有效期</w:t>
            </w:r>
          </w:p>
        </w:tc>
        <w:tc>
          <w:tcPr>
            <w:tcW w:w="7492" w:type="dxa"/>
            <w:vAlign w:val="center"/>
          </w:tcPr>
          <w:p w14:paraId="04289AB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90 天（日历天）</w:t>
            </w:r>
          </w:p>
        </w:tc>
      </w:tr>
      <w:tr w14:paraId="1E361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4AB23DB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25</w:t>
            </w:r>
          </w:p>
        </w:tc>
        <w:tc>
          <w:tcPr>
            <w:tcW w:w="1728" w:type="dxa"/>
            <w:vAlign w:val="center"/>
          </w:tcPr>
          <w:p w14:paraId="7C08CAED">
            <w:pPr>
              <w:pStyle w:val="50"/>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sz w:val="24"/>
                <w:szCs w:val="24"/>
                <w:highlight w:val="none"/>
              </w:rPr>
              <w:t>*磋商保证金</w:t>
            </w:r>
          </w:p>
        </w:tc>
        <w:tc>
          <w:tcPr>
            <w:tcW w:w="7492" w:type="dxa"/>
            <w:vAlign w:val="center"/>
          </w:tcPr>
          <w:p w14:paraId="1284649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eastAsia="zh-CN"/>
              </w:rPr>
              <w:t>磋商保证金的形式：</w:t>
            </w:r>
            <w:r>
              <w:rPr>
                <w:rFonts w:hint="eastAsia" w:ascii="仿宋" w:hAnsi="仿宋" w:eastAsia="仿宋" w:cs="仿宋"/>
                <w:b w:val="0"/>
                <w:bCs w:val="0"/>
                <w:color w:val="auto"/>
                <w:sz w:val="24"/>
                <w:szCs w:val="24"/>
                <w:highlight w:val="none"/>
                <w:lang w:val="zh-CN" w:eastAsia="zh-CN"/>
              </w:rPr>
              <w:t>银行转账、支票、汇票、本票或者金融机构、担保机构出具的保函等非现金形式交纳。银行转账或支票形式提交的磋商保证金应当从供应商的基本账户转出。</w:t>
            </w:r>
          </w:p>
          <w:p w14:paraId="087BECC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eastAsia="zh-CN"/>
              </w:rPr>
              <w:t>磋商保证金递交的时间及方式：</w:t>
            </w:r>
            <w:r>
              <w:rPr>
                <w:rFonts w:hint="eastAsia" w:ascii="仿宋" w:hAnsi="仿宋" w:eastAsia="仿宋" w:cs="仿宋"/>
                <w:color w:val="auto"/>
                <w:sz w:val="24"/>
                <w:szCs w:val="24"/>
                <w:highlight w:val="none"/>
                <w:lang w:val="zh-CN" w:eastAsia="zh-CN"/>
              </w:rPr>
              <w:t xml:space="preserve">供应商须在投标截止时间前将磋商保证金存入指定账户。磋商保证金的确认以最终到账日期为准。 </w:t>
            </w:r>
          </w:p>
          <w:p w14:paraId="5F81429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磋商保证金的金额：人民币</w:t>
            </w:r>
            <w:r>
              <w:rPr>
                <w:rFonts w:hint="eastAsia" w:ascii="仿宋" w:hAnsi="仿宋" w:eastAsia="仿宋" w:cs="仿宋"/>
                <w:color w:val="auto"/>
                <w:sz w:val="24"/>
                <w:szCs w:val="24"/>
                <w:highlight w:val="none"/>
                <w:lang w:val="en-US" w:eastAsia="zh-CN"/>
              </w:rPr>
              <w:t>16000</w:t>
            </w:r>
            <w:r>
              <w:rPr>
                <w:rFonts w:hint="eastAsia" w:ascii="仿宋" w:hAnsi="仿宋" w:eastAsia="仿宋" w:cs="仿宋"/>
                <w:color w:val="auto"/>
                <w:sz w:val="24"/>
                <w:szCs w:val="24"/>
                <w:highlight w:val="none"/>
                <w:lang w:val="zh-CN" w:eastAsia="zh-CN"/>
              </w:rPr>
              <w:t>元整。</w:t>
            </w:r>
          </w:p>
          <w:p w14:paraId="372B551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磋商保证金银行账号：</w:t>
            </w:r>
          </w:p>
          <w:p w14:paraId="41EB066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账户名称：智博国际工程咨询有限公司长春分公司</w:t>
            </w:r>
          </w:p>
          <w:p w14:paraId="2D11A67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收款单位开户银行：中国建设银行股份有限公司长春洋浦大街支行</w:t>
            </w:r>
          </w:p>
          <w:p w14:paraId="04D8D4C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收款单位账</w:t>
            </w:r>
            <w:r>
              <w:rPr>
                <w:rFonts w:hint="eastAsia" w:ascii="仿宋" w:hAnsi="仿宋" w:eastAsia="仿宋" w:cs="仿宋"/>
                <w:b w:val="0"/>
                <w:bCs w:val="0"/>
                <w:color w:val="auto"/>
                <w:sz w:val="24"/>
                <w:szCs w:val="24"/>
                <w:highlight w:val="none"/>
                <w:lang w:val="en-US" w:eastAsia="zh-CN"/>
              </w:rPr>
              <w:t>号</w:t>
            </w:r>
            <w:r>
              <w:rPr>
                <w:rFonts w:hint="eastAsia" w:ascii="仿宋" w:hAnsi="仿宋" w:eastAsia="仿宋" w:cs="仿宋"/>
                <w:b w:val="0"/>
                <w:bCs w:val="0"/>
                <w:color w:val="auto"/>
                <w:sz w:val="24"/>
                <w:szCs w:val="24"/>
                <w:highlight w:val="none"/>
                <w:lang w:val="zh-CN" w:eastAsia="zh-CN"/>
              </w:rPr>
              <w:t>：22050131007200000743</w:t>
            </w:r>
          </w:p>
          <w:p w14:paraId="68DEF20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eastAsia="zh-CN"/>
              </w:rPr>
              <w:t xml:space="preserve">磋商保证金须知： </w:t>
            </w:r>
          </w:p>
          <w:p w14:paraId="057960A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磋商保证金应当在提交响应文件截止时间前</w:t>
            </w:r>
            <w:r>
              <w:rPr>
                <w:rFonts w:hint="eastAsia" w:ascii="仿宋" w:hAnsi="仿宋" w:eastAsia="仿宋" w:cs="仿宋"/>
                <w:color w:val="auto"/>
                <w:sz w:val="24"/>
                <w:szCs w:val="24"/>
                <w:highlight w:val="none"/>
                <w:lang w:val="en-US" w:eastAsia="zh-CN"/>
              </w:rPr>
              <w:t>递交</w:t>
            </w:r>
            <w:r>
              <w:rPr>
                <w:rFonts w:hint="eastAsia" w:ascii="仿宋" w:hAnsi="仿宋" w:eastAsia="仿宋" w:cs="仿宋"/>
                <w:color w:val="auto"/>
                <w:sz w:val="24"/>
                <w:szCs w:val="24"/>
                <w:highlight w:val="none"/>
                <w:lang w:val="zh-CN" w:eastAsia="zh-CN"/>
              </w:rPr>
              <w:t xml:space="preserve">。 </w:t>
            </w:r>
          </w:p>
          <w:p w14:paraId="33D17F1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采用保函形式的，供应商应在提交响应文件截止时间前</w:t>
            </w:r>
            <w:r>
              <w:rPr>
                <w:rFonts w:hint="eastAsia" w:ascii="仿宋" w:hAnsi="仿宋" w:eastAsia="仿宋" w:cs="仿宋"/>
                <w:color w:val="auto"/>
                <w:sz w:val="24"/>
                <w:szCs w:val="24"/>
                <w:highlight w:val="none"/>
                <w:lang w:val="en-US" w:eastAsia="zh-CN"/>
              </w:rPr>
              <w:t>将投标保函原件扫描件发送至邮箱：</w:t>
            </w:r>
            <w:r>
              <w:rPr>
                <w:rFonts w:hint="eastAsia" w:ascii="仿宋" w:hAnsi="仿宋" w:eastAsia="仿宋" w:cs="仿宋"/>
                <w:color w:val="auto"/>
                <w:kern w:val="2"/>
                <w:sz w:val="24"/>
                <w:szCs w:val="24"/>
                <w:highlight w:val="none"/>
                <w:lang w:val="en-US" w:eastAsia="zh-CN" w:bidi="ar"/>
              </w:rPr>
              <w:t>zbgjjl@163.com，同时</w:t>
            </w:r>
            <w:r>
              <w:rPr>
                <w:rFonts w:hint="eastAsia" w:ascii="仿宋" w:hAnsi="仿宋" w:eastAsia="仿宋" w:cs="仿宋"/>
                <w:color w:val="auto"/>
                <w:sz w:val="24"/>
                <w:szCs w:val="24"/>
                <w:highlight w:val="none"/>
                <w:lang w:val="zh-CN" w:eastAsia="zh-CN"/>
              </w:rPr>
              <w:t>保函原件</w:t>
            </w:r>
            <w:r>
              <w:rPr>
                <w:rFonts w:hint="eastAsia" w:ascii="仿宋" w:hAnsi="仿宋" w:eastAsia="仿宋" w:cs="仿宋"/>
                <w:color w:val="auto"/>
                <w:sz w:val="24"/>
                <w:szCs w:val="24"/>
                <w:highlight w:val="none"/>
                <w:lang w:val="en-US" w:eastAsia="zh-CN"/>
              </w:rPr>
              <w:t>邮寄至</w:t>
            </w:r>
            <w:r>
              <w:rPr>
                <w:rFonts w:hint="eastAsia" w:ascii="仿宋" w:hAnsi="仿宋" w:eastAsia="仿宋" w:cs="仿宋"/>
                <w:bCs/>
                <w:color w:val="auto"/>
                <w:sz w:val="24"/>
                <w:szCs w:val="24"/>
                <w:highlight w:val="none"/>
                <w:lang w:val="en-US" w:eastAsia="zh-CN"/>
              </w:rPr>
              <w:t>长春市南关区解放大路与吉顺街交汇财富广场16楼1607室，</w:t>
            </w:r>
            <w:r>
              <w:rPr>
                <w:rFonts w:hint="eastAsia" w:ascii="仿宋" w:hAnsi="仿宋" w:eastAsia="仿宋" w:cs="仿宋"/>
                <w:color w:val="auto"/>
                <w:sz w:val="24"/>
                <w:szCs w:val="24"/>
                <w:highlight w:val="none"/>
                <w:lang w:val="en-US" w:eastAsia="zh-CN"/>
              </w:rPr>
              <w:t>联系人：徐珊珊，18626925560（办公电话）</w:t>
            </w:r>
            <w:r>
              <w:rPr>
                <w:rFonts w:hint="eastAsia" w:ascii="仿宋" w:hAnsi="仿宋" w:eastAsia="仿宋" w:cs="仿宋"/>
                <w:color w:val="auto"/>
                <w:sz w:val="24"/>
                <w:szCs w:val="24"/>
                <w:highlight w:val="none"/>
                <w:lang w:val="zh-CN" w:eastAsia="zh-CN"/>
              </w:rPr>
              <w:t>。</w:t>
            </w:r>
          </w:p>
          <w:p w14:paraId="41A9282D">
            <w:pPr>
              <w:pStyle w:val="50"/>
              <w:keepNext w:val="0"/>
              <w:keepLines w:val="0"/>
              <w:pageBreakBefore w:val="0"/>
              <w:kinsoku/>
              <w:wordWrap/>
              <w:overflowPunct/>
              <w:topLinePunct w:val="0"/>
              <w:bidi w:val="0"/>
              <w:adjustRightInd w:val="0"/>
              <w:snapToGrid w:val="0"/>
              <w:spacing w:line="360" w:lineRule="auto"/>
              <w:ind w:left="0" w:leftChars="0" w:right="0" w:rightChars="0" w:firstLine="0" w:firstLineChars="0"/>
              <w:jc w:val="both"/>
              <w:rPr>
                <w:rFonts w:hint="eastAsia" w:ascii="仿宋" w:hAnsi="仿宋" w:eastAsia="仿宋" w:cs="仿宋"/>
                <w:b/>
                <w:bCs/>
                <w:color w:val="auto"/>
                <w:kern w:val="2"/>
                <w:sz w:val="24"/>
                <w:szCs w:val="24"/>
                <w:highlight w:val="none"/>
                <w:lang w:val="zh-CN" w:eastAsia="zh-CN" w:bidi="zh-CN"/>
              </w:rPr>
            </w:pPr>
            <w:r>
              <w:rPr>
                <w:rFonts w:hint="eastAsia" w:ascii="仿宋" w:hAnsi="仿宋" w:eastAsia="仿宋" w:cs="仿宋"/>
                <w:color w:val="auto"/>
                <w:sz w:val="24"/>
                <w:szCs w:val="24"/>
                <w:highlight w:val="none"/>
                <w:lang w:val="zh-CN" w:eastAsia="zh-CN"/>
              </w:rPr>
              <w:t>温馨提示：供应商在交纳保证金时，请备注中注明本项目的项目名称，便于查询相关信息。</w:t>
            </w:r>
          </w:p>
        </w:tc>
      </w:tr>
      <w:tr w14:paraId="5B48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759" w:type="dxa"/>
            <w:vAlign w:val="center"/>
          </w:tcPr>
          <w:p w14:paraId="3A99E00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26</w:t>
            </w:r>
          </w:p>
        </w:tc>
        <w:tc>
          <w:tcPr>
            <w:tcW w:w="1728" w:type="dxa"/>
            <w:vAlign w:val="center"/>
          </w:tcPr>
          <w:p w14:paraId="2B90BFF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近年财务状况的年份要求</w:t>
            </w:r>
          </w:p>
        </w:tc>
        <w:tc>
          <w:tcPr>
            <w:tcW w:w="7492" w:type="dxa"/>
            <w:vAlign w:val="center"/>
          </w:tcPr>
          <w:p w14:paraId="034805C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2024年</w:t>
            </w:r>
          </w:p>
        </w:tc>
      </w:tr>
      <w:tr w14:paraId="4A406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2ADE55A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27</w:t>
            </w:r>
          </w:p>
        </w:tc>
        <w:tc>
          <w:tcPr>
            <w:tcW w:w="1728" w:type="dxa"/>
            <w:vAlign w:val="center"/>
          </w:tcPr>
          <w:p w14:paraId="44B3160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近年完成的类似项目的年份要求</w:t>
            </w:r>
          </w:p>
        </w:tc>
        <w:tc>
          <w:tcPr>
            <w:tcW w:w="7492" w:type="dxa"/>
            <w:vAlign w:val="center"/>
          </w:tcPr>
          <w:p w14:paraId="3C34E01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lang w:val="en-US" w:eastAsia="zh-CN"/>
              </w:rPr>
              <w:t>1月1日至今</w:t>
            </w:r>
          </w:p>
        </w:tc>
      </w:tr>
      <w:tr w14:paraId="0FE91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759" w:type="dxa"/>
            <w:vAlign w:val="center"/>
          </w:tcPr>
          <w:p w14:paraId="46FB857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28</w:t>
            </w:r>
          </w:p>
        </w:tc>
        <w:tc>
          <w:tcPr>
            <w:tcW w:w="1728" w:type="dxa"/>
            <w:vAlign w:val="center"/>
          </w:tcPr>
          <w:p w14:paraId="7F0446C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是否允许递交备选响应方案</w:t>
            </w:r>
          </w:p>
        </w:tc>
        <w:tc>
          <w:tcPr>
            <w:tcW w:w="7492" w:type="dxa"/>
            <w:vAlign w:val="center"/>
          </w:tcPr>
          <w:p w14:paraId="4DE4F89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☑不允许</w:t>
            </w:r>
          </w:p>
          <w:p w14:paraId="0D2CCDE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□允许，备选响应方案的编制要求见附表七“备选响应方案编制要求”，评审和比较方法见第三章“评审办法”。</w:t>
            </w:r>
          </w:p>
        </w:tc>
      </w:tr>
      <w:tr w14:paraId="17165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759" w:type="dxa"/>
            <w:vAlign w:val="center"/>
          </w:tcPr>
          <w:p w14:paraId="71175E9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29</w:t>
            </w:r>
          </w:p>
        </w:tc>
        <w:tc>
          <w:tcPr>
            <w:tcW w:w="1728" w:type="dxa"/>
            <w:vAlign w:val="center"/>
          </w:tcPr>
          <w:p w14:paraId="076334B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响应文件份数</w:t>
            </w:r>
          </w:p>
        </w:tc>
        <w:tc>
          <w:tcPr>
            <w:tcW w:w="7492" w:type="dxa"/>
            <w:vAlign w:val="center"/>
          </w:tcPr>
          <w:p w14:paraId="04C66EB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b w:val="0"/>
                <w:color w:val="auto"/>
                <w:kern w:val="2"/>
                <w:sz w:val="24"/>
                <w:szCs w:val="24"/>
                <w:highlight w:val="none"/>
                <w:lang w:val="en-US" w:eastAsia="zh-CN" w:bidi="ar-SA"/>
              </w:rPr>
              <w:t>本项目执行电子化招投标，供应商须通过政府采购云平台（网址：http:// www.zcygov.cn）递交电子版投标文件，并按规定时间解密成功。未上传电子文件或解密不成功的无磋商资格。</w:t>
            </w:r>
          </w:p>
        </w:tc>
      </w:tr>
      <w:tr w14:paraId="191D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0957B86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30</w:t>
            </w:r>
          </w:p>
        </w:tc>
        <w:tc>
          <w:tcPr>
            <w:tcW w:w="1728" w:type="dxa"/>
            <w:vAlign w:val="center"/>
          </w:tcPr>
          <w:p w14:paraId="5AC311E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签字或盖章要求</w:t>
            </w:r>
          </w:p>
        </w:tc>
        <w:tc>
          <w:tcPr>
            <w:tcW w:w="7492" w:type="dxa"/>
            <w:vAlign w:val="center"/>
          </w:tcPr>
          <w:p w14:paraId="792844D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1.所有要求签字的地方都应用不褪色的墨水或签字笔由本人亲笔手写签字（包括姓和名），不得用盖章（如签名章、签字章等）代替，也不得由他人代签。</w:t>
            </w:r>
          </w:p>
          <w:p w14:paraId="2BEC085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2.所有要求盖章的地方都应按照竞争性磋商文件的规定加盖与供应商名称全称相一致的标准公章，不得使用彩喷或者彩印的印章、不得使用专用章（如经济合同章、投标专用章等）或下属单位印章代替。</w:t>
            </w:r>
          </w:p>
          <w:p w14:paraId="2D6B2D8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响应文件格式中要求供应商“法定代表人或其委托代理人”签字的，如法定代表人亲自投标而不委托代理人投标，由法定代表人签字；如法定代表人授权委托代理人投标，由委托代理人签字，也可由法定代表人签字。</w:t>
            </w:r>
          </w:p>
          <w:p w14:paraId="2BC53E1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4.响应文件应尽量避免涂改和插字，如有修改，除了按采购人书面请示进行修改的以外，均应由法定代表人（或授权委托人）在修改处盖章或签名确认。</w:t>
            </w:r>
          </w:p>
        </w:tc>
      </w:tr>
      <w:tr w14:paraId="4C000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25018D9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31</w:t>
            </w:r>
          </w:p>
        </w:tc>
        <w:tc>
          <w:tcPr>
            <w:tcW w:w="1728" w:type="dxa"/>
            <w:vAlign w:val="center"/>
          </w:tcPr>
          <w:p w14:paraId="51679AD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装订要求</w:t>
            </w:r>
          </w:p>
        </w:tc>
        <w:tc>
          <w:tcPr>
            <w:tcW w:w="7492" w:type="dxa"/>
            <w:vAlign w:val="center"/>
          </w:tcPr>
          <w:p w14:paraId="7A5A5EF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zh-CN"/>
              </w:rPr>
              <w:t>响应文件的装订要整齐、牢固，便于保管和利用</w:t>
            </w:r>
            <w:r>
              <w:rPr>
                <w:rFonts w:hint="eastAsia" w:ascii="仿宋" w:hAnsi="仿宋" w:eastAsia="仿宋" w:cs="仿宋"/>
                <w:color w:val="auto"/>
                <w:sz w:val="24"/>
                <w:szCs w:val="24"/>
                <w:highlight w:val="none"/>
              </w:rPr>
              <w:t>，不易拆散和换页，不得采用活页装订。*响应文件用纸统一使用A4规格复印纸。</w:t>
            </w:r>
          </w:p>
        </w:tc>
      </w:tr>
      <w:tr w14:paraId="724C2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759" w:type="dxa"/>
            <w:vAlign w:val="center"/>
          </w:tcPr>
          <w:p w14:paraId="0C6BA93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bookmarkStart w:id="199" w:name="_GoBack" w:colFirst="2" w:colLast="2"/>
            <w:r>
              <w:rPr>
                <w:rFonts w:hint="eastAsia" w:ascii="仿宋" w:hAnsi="仿宋" w:eastAsia="仿宋" w:cs="仿宋"/>
                <w:bCs/>
                <w:color w:val="auto"/>
                <w:sz w:val="24"/>
                <w:szCs w:val="24"/>
                <w:highlight w:val="none"/>
                <w:lang w:val="en-US"/>
              </w:rPr>
              <w:t>32</w:t>
            </w:r>
          </w:p>
        </w:tc>
        <w:tc>
          <w:tcPr>
            <w:tcW w:w="1728" w:type="dxa"/>
            <w:vAlign w:val="center"/>
          </w:tcPr>
          <w:p w14:paraId="14C7BB2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封套上写明</w:t>
            </w:r>
          </w:p>
        </w:tc>
        <w:tc>
          <w:tcPr>
            <w:tcW w:w="7492" w:type="dxa"/>
            <w:vAlign w:val="center"/>
          </w:tcPr>
          <w:p w14:paraId="41D2DD1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格式及签章盖章符合</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文件要求，详见投标人须知4.1.3。</w:t>
            </w:r>
          </w:p>
        </w:tc>
      </w:tr>
      <w:tr w14:paraId="2A9A3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C99896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33</w:t>
            </w:r>
          </w:p>
        </w:tc>
        <w:tc>
          <w:tcPr>
            <w:tcW w:w="1728" w:type="dxa"/>
            <w:vAlign w:val="center"/>
          </w:tcPr>
          <w:p w14:paraId="1593021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递交响应文件地点</w:t>
            </w:r>
          </w:p>
        </w:tc>
        <w:tc>
          <w:tcPr>
            <w:tcW w:w="7492" w:type="dxa"/>
            <w:vAlign w:val="center"/>
          </w:tcPr>
          <w:p w14:paraId="38BEFB5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白山市浑江区红旗街578号国投大厦(白山妇幼保健院对面)3楼开标室1。</w:t>
            </w:r>
          </w:p>
        </w:tc>
      </w:tr>
      <w:tr w14:paraId="752B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35BA218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34</w:t>
            </w:r>
          </w:p>
        </w:tc>
        <w:tc>
          <w:tcPr>
            <w:tcW w:w="1728" w:type="dxa"/>
            <w:vAlign w:val="center"/>
          </w:tcPr>
          <w:p w14:paraId="18ACDA3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是否退还响应文件</w:t>
            </w:r>
          </w:p>
        </w:tc>
        <w:tc>
          <w:tcPr>
            <w:tcW w:w="7492" w:type="dxa"/>
            <w:vAlign w:val="center"/>
          </w:tcPr>
          <w:p w14:paraId="552E703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否</w:t>
            </w:r>
            <w:r>
              <w:rPr>
                <w:rFonts w:hint="eastAsia" w:ascii="仿宋" w:hAnsi="仿宋" w:eastAsia="仿宋" w:cs="仿宋"/>
                <w:color w:val="auto"/>
                <w:sz w:val="24"/>
                <w:szCs w:val="24"/>
                <w:highlight w:val="none"/>
                <w:lang w:val="en-US" w:eastAsia="zh-CN"/>
              </w:rPr>
              <w:t>。</w:t>
            </w:r>
          </w:p>
        </w:tc>
      </w:tr>
      <w:tr w14:paraId="63F71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16ED143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35</w:t>
            </w:r>
          </w:p>
        </w:tc>
        <w:tc>
          <w:tcPr>
            <w:tcW w:w="1728" w:type="dxa"/>
            <w:vAlign w:val="center"/>
          </w:tcPr>
          <w:p w14:paraId="0A191E8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磋商时间和地点</w:t>
            </w:r>
          </w:p>
        </w:tc>
        <w:tc>
          <w:tcPr>
            <w:tcW w:w="7492" w:type="dxa"/>
            <w:vAlign w:val="center"/>
          </w:tcPr>
          <w:p w14:paraId="2143F04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磋商时间：</w:t>
            </w:r>
            <w:r>
              <w:rPr>
                <w:rFonts w:hint="eastAsia" w:ascii="仿宋" w:hAnsi="仿宋" w:eastAsia="仿宋" w:cs="仿宋"/>
                <w:bCs/>
                <w:color w:val="auto"/>
                <w:sz w:val="24"/>
                <w:szCs w:val="24"/>
                <w:highlight w:val="none"/>
                <w:u w:val="single"/>
                <w:lang w:val="en-US" w:eastAsia="zh-CN"/>
              </w:rPr>
              <w:t>2025年7月16日9时30分</w:t>
            </w:r>
            <w:r>
              <w:rPr>
                <w:rFonts w:hint="eastAsia" w:ascii="仿宋" w:hAnsi="仿宋" w:eastAsia="仿宋" w:cs="仿宋"/>
                <w:bCs/>
                <w:color w:val="auto"/>
                <w:kern w:val="2"/>
                <w:sz w:val="24"/>
                <w:szCs w:val="24"/>
                <w:highlight w:val="none"/>
                <w:u w:val="none"/>
                <w:lang w:val="en-US" w:eastAsia="zh-CN" w:bidi="ar-SA"/>
              </w:rPr>
              <w:t>。</w:t>
            </w:r>
          </w:p>
          <w:p w14:paraId="1C1A1D1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地点：</w:t>
            </w:r>
            <w:r>
              <w:rPr>
                <w:rFonts w:hint="eastAsia" w:ascii="仿宋" w:hAnsi="仿宋" w:eastAsia="仿宋" w:cs="仿宋"/>
                <w:color w:val="auto"/>
                <w:sz w:val="24"/>
                <w:szCs w:val="24"/>
                <w:highlight w:val="none"/>
                <w:lang w:val="en-US" w:eastAsia="zh-CN"/>
              </w:rPr>
              <w:t>白山市浑江区红旗街578号国投大厦(白山妇幼保健院对面)3楼开标室1</w:t>
            </w:r>
            <w:r>
              <w:rPr>
                <w:rFonts w:hint="eastAsia" w:ascii="仿宋" w:hAnsi="仿宋" w:eastAsia="仿宋" w:cs="仿宋"/>
                <w:color w:val="auto"/>
                <w:sz w:val="24"/>
                <w:szCs w:val="24"/>
                <w:highlight w:val="none"/>
                <w:lang w:val="en-US" w:eastAsia="zh-CN"/>
              </w:rPr>
              <w:t>。</w:t>
            </w:r>
          </w:p>
        </w:tc>
      </w:tr>
      <w:bookmarkEnd w:id="199"/>
      <w:tr w14:paraId="62B74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470CEA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36</w:t>
            </w:r>
          </w:p>
        </w:tc>
        <w:tc>
          <w:tcPr>
            <w:tcW w:w="1728" w:type="dxa"/>
            <w:vAlign w:val="center"/>
          </w:tcPr>
          <w:p w14:paraId="3964254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开</w:t>
            </w:r>
            <w:r>
              <w:rPr>
                <w:rFonts w:hint="eastAsia" w:ascii="仿宋" w:hAnsi="仿宋" w:eastAsia="仿宋" w:cs="仿宋"/>
                <w:bCs/>
                <w:color w:val="auto"/>
                <w:sz w:val="24"/>
                <w:szCs w:val="24"/>
                <w:highlight w:val="none"/>
                <w:lang w:val="en-US" w:eastAsia="zh-CN"/>
              </w:rPr>
              <w:t>启</w:t>
            </w:r>
            <w:r>
              <w:rPr>
                <w:rFonts w:hint="eastAsia" w:ascii="仿宋" w:hAnsi="仿宋" w:eastAsia="仿宋" w:cs="仿宋"/>
                <w:bCs/>
                <w:color w:val="auto"/>
                <w:sz w:val="24"/>
                <w:szCs w:val="24"/>
                <w:highlight w:val="none"/>
                <w:lang w:val="en-US"/>
              </w:rPr>
              <w:t>程序</w:t>
            </w:r>
          </w:p>
        </w:tc>
        <w:tc>
          <w:tcPr>
            <w:tcW w:w="7492" w:type="dxa"/>
            <w:vAlign w:val="center"/>
          </w:tcPr>
          <w:p w14:paraId="0CF1B83F">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解密</w:t>
            </w:r>
            <w:r>
              <w:rPr>
                <w:rFonts w:hint="eastAsia" w:ascii="仿宋" w:hAnsi="仿宋" w:eastAsia="仿宋" w:cs="仿宋"/>
                <w:color w:val="auto"/>
                <w:sz w:val="24"/>
                <w:szCs w:val="24"/>
                <w:highlight w:val="none"/>
                <w:lang w:val="en-US"/>
              </w:rPr>
              <w:t>情况：</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rPr>
              <w:t>在开</w:t>
            </w:r>
            <w:r>
              <w:rPr>
                <w:rFonts w:hint="eastAsia" w:ascii="仿宋" w:hAnsi="仿宋" w:eastAsia="仿宋" w:cs="仿宋"/>
                <w:color w:val="auto"/>
                <w:sz w:val="24"/>
                <w:szCs w:val="24"/>
                <w:highlight w:val="none"/>
                <w:lang w:val="en-US" w:eastAsia="zh-CN"/>
              </w:rPr>
              <w:t>启时间开始到规定的时间内</w:t>
            </w:r>
            <w:r>
              <w:rPr>
                <w:rFonts w:hint="eastAsia" w:ascii="仿宋" w:hAnsi="仿宋" w:eastAsia="仿宋" w:cs="仿宋"/>
                <w:color w:val="auto"/>
                <w:sz w:val="24"/>
                <w:szCs w:val="24"/>
                <w:highlight w:val="none"/>
                <w:lang w:val="en-US"/>
              </w:rPr>
              <w:t>持编制投标文件的供应商数字证书</w:t>
            </w:r>
            <w:r>
              <w:rPr>
                <w:rFonts w:hint="eastAsia" w:ascii="仿宋" w:hAnsi="仿宋" w:eastAsia="仿宋" w:cs="仿宋"/>
                <w:color w:val="auto"/>
                <w:sz w:val="24"/>
                <w:szCs w:val="24"/>
                <w:highlight w:val="none"/>
                <w:lang w:val="en-US" w:eastAsia="zh-CN"/>
              </w:rPr>
              <w:t>远程</w:t>
            </w:r>
            <w:r>
              <w:rPr>
                <w:rFonts w:hint="eastAsia" w:ascii="仿宋" w:hAnsi="仿宋" w:eastAsia="仿宋" w:cs="仿宋"/>
                <w:color w:val="auto"/>
                <w:sz w:val="24"/>
                <w:szCs w:val="24"/>
                <w:highlight w:val="none"/>
                <w:lang w:val="en-US"/>
              </w:rPr>
              <w:t>解密；</w:t>
            </w:r>
            <w:r>
              <w:rPr>
                <w:rFonts w:hint="eastAsia" w:ascii="仿宋" w:hAnsi="仿宋" w:eastAsia="仿宋" w:cs="仿宋"/>
                <w:color w:val="auto"/>
                <w:sz w:val="24"/>
                <w:szCs w:val="24"/>
                <w:highlight w:val="none"/>
                <w:lang w:val="en-US" w:eastAsia="zh-CN"/>
              </w:rPr>
              <w:t>未解密或解密不成功的视为未递交响应文件。</w:t>
            </w:r>
          </w:p>
          <w:p w14:paraId="2B7773C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val="en-US"/>
              </w:rPr>
              <w:t>顺序：按</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lang w:val="en-US"/>
              </w:rPr>
              <w:t>顺序进行。</w:t>
            </w:r>
          </w:p>
        </w:tc>
      </w:tr>
      <w:tr w14:paraId="6ED12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63B00BA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37</w:t>
            </w:r>
          </w:p>
        </w:tc>
        <w:tc>
          <w:tcPr>
            <w:tcW w:w="1728" w:type="dxa"/>
            <w:vAlign w:val="center"/>
          </w:tcPr>
          <w:p w14:paraId="6884BE7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竞争性磋商小组的组建</w:t>
            </w:r>
          </w:p>
        </w:tc>
        <w:tc>
          <w:tcPr>
            <w:tcW w:w="7492" w:type="dxa"/>
            <w:vAlign w:val="center"/>
          </w:tcPr>
          <w:p w14:paraId="2795414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竞争性磋商小组构成：3 人。</w:t>
            </w:r>
          </w:p>
          <w:p w14:paraId="6C3F0B7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评标专家确定方式：</w:t>
            </w: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val="en-US" w:eastAsia="zh-CN"/>
              </w:rPr>
              <w:t>长春市政采云</w:t>
            </w:r>
            <w:r>
              <w:rPr>
                <w:rFonts w:hint="eastAsia" w:ascii="仿宋" w:hAnsi="仿宋" w:eastAsia="仿宋" w:cs="仿宋"/>
                <w:color w:val="auto"/>
                <w:sz w:val="24"/>
                <w:szCs w:val="24"/>
                <w:highlight w:val="none"/>
              </w:rPr>
              <w:t>评标专家库中随机抽取产生。</w:t>
            </w:r>
          </w:p>
        </w:tc>
      </w:tr>
      <w:tr w14:paraId="46EB7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64E44F0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38</w:t>
            </w:r>
          </w:p>
        </w:tc>
        <w:tc>
          <w:tcPr>
            <w:tcW w:w="1728" w:type="dxa"/>
            <w:vAlign w:val="center"/>
          </w:tcPr>
          <w:p w14:paraId="7667270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是否授权竞争性磋商小组确定成交供应商</w:t>
            </w:r>
          </w:p>
        </w:tc>
        <w:tc>
          <w:tcPr>
            <w:tcW w:w="7492" w:type="dxa"/>
            <w:vAlign w:val="center"/>
          </w:tcPr>
          <w:p w14:paraId="6181B27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□是</w:t>
            </w:r>
          </w:p>
          <w:p w14:paraId="3A7A490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☑否，推荐的成交候选人人数：</w:t>
            </w:r>
            <w:r>
              <w:rPr>
                <w:rFonts w:hint="eastAsia" w:ascii="仿宋" w:hAnsi="仿宋" w:eastAsia="仿宋" w:cs="仿宋"/>
                <w:color w:val="auto"/>
                <w:sz w:val="24"/>
                <w:szCs w:val="24"/>
                <w:highlight w:val="none"/>
                <w:u w:val="single"/>
                <w:lang w:val="en-US"/>
              </w:rPr>
              <w:t>3</w:t>
            </w:r>
            <w:r>
              <w:rPr>
                <w:rFonts w:hint="eastAsia" w:ascii="仿宋" w:hAnsi="仿宋" w:eastAsia="仿宋" w:cs="仿宋"/>
                <w:color w:val="auto"/>
                <w:sz w:val="24"/>
                <w:szCs w:val="24"/>
                <w:highlight w:val="none"/>
                <w:lang w:val="en-US"/>
              </w:rPr>
              <w:t>名</w:t>
            </w:r>
          </w:p>
        </w:tc>
      </w:tr>
      <w:tr w14:paraId="2D41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tcBorders>
              <w:right w:val="single" w:color="auto" w:sz="4" w:space="0"/>
            </w:tcBorders>
            <w:vAlign w:val="center"/>
          </w:tcPr>
          <w:p w14:paraId="482B8E7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39</w:t>
            </w:r>
          </w:p>
        </w:tc>
        <w:tc>
          <w:tcPr>
            <w:tcW w:w="1728" w:type="dxa"/>
            <w:tcBorders>
              <w:left w:val="single" w:color="auto" w:sz="4" w:space="0"/>
            </w:tcBorders>
            <w:vAlign w:val="center"/>
          </w:tcPr>
          <w:p w14:paraId="20FC191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履约保证金</w:t>
            </w:r>
          </w:p>
        </w:tc>
        <w:tc>
          <w:tcPr>
            <w:tcW w:w="7492" w:type="dxa"/>
            <w:vAlign w:val="center"/>
          </w:tcPr>
          <w:p w14:paraId="7B9DC1C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按合同约定。</w:t>
            </w:r>
          </w:p>
        </w:tc>
      </w:tr>
      <w:tr w14:paraId="50092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tcBorders>
              <w:right w:val="single" w:color="auto" w:sz="4" w:space="0"/>
            </w:tcBorders>
            <w:vAlign w:val="center"/>
          </w:tcPr>
          <w:p w14:paraId="688EA99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40</w:t>
            </w:r>
          </w:p>
        </w:tc>
        <w:tc>
          <w:tcPr>
            <w:tcW w:w="1728" w:type="dxa"/>
            <w:tcBorders>
              <w:left w:val="single" w:color="auto" w:sz="4" w:space="0"/>
            </w:tcBorders>
            <w:vAlign w:val="center"/>
          </w:tcPr>
          <w:p w14:paraId="6E8B538F">
            <w:pPr>
              <w:pStyle w:val="50"/>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仿宋" w:hAnsi="仿宋" w:eastAsia="仿宋" w:cs="仿宋"/>
                <w:bCs/>
                <w:color w:val="auto"/>
                <w:kern w:val="2"/>
                <w:sz w:val="24"/>
                <w:szCs w:val="24"/>
                <w:highlight w:val="none"/>
                <w:lang w:val="en-US" w:eastAsia="zh-CN" w:bidi="zh-CN"/>
              </w:rPr>
            </w:pPr>
            <w:r>
              <w:rPr>
                <w:rFonts w:hint="eastAsia" w:ascii="仿宋" w:hAnsi="仿宋" w:eastAsia="仿宋" w:cs="仿宋"/>
                <w:bCs/>
                <w:color w:val="auto"/>
                <w:sz w:val="24"/>
                <w:szCs w:val="24"/>
                <w:highlight w:val="none"/>
                <w:lang w:val="en-US" w:eastAsia="zh-CN"/>
              </w:rPr>
              <w:t>质保金</w:t>
            </w:r>
          </w:p>
        </w:tc>
        <w:tc>
          <w:tcPr>
            <w:tcW w:w="7492" w:type="dxa"/>
            <w:vAlign w:val="center"/>
          </w:tcPr>
          <w:p w14:paraId="4457DB7D">
            <w:pPr>
              <w:pStyle w:val="50"/>
              <w:keepNext w:val="0"/>
              <w:keepLines w:val="0"/>
              <w:pageBreakBefore w:val="0"/>
              <w:kinsoku/>
              <w:wordWrap/>
              <w:overflowPunct/>
              <w:topLinePunct w:val="0"/>
              <w:bidi w:val="0"/>
              <w:adjustRightInd w:val="0"/>
              <w:snapToGrid w:val="0"/>
              <w:spacing w:line="360" w:lineRule="auto"/>
              <w:ind w:left="0" w:leftChars="0" w:right="0" w:firstLine="0" w:firstLine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sz w:val="24"/>
                <w:szCs w:val="24"/>
                <w:highlight w:val="none"/>
                <w:lang w:val="en-US" w:eastAsia="zh-CN"/>
              </w:rPr>
              <w:t>按合同约定。</w:t>
            </w:r>
          </w:p>
        </w:tc>
      </w:tr>
      <w:tr w14:paraId="5CF78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tcBorders>
              <w:right w:val="single" w:color="auto" w:sz="4" w:space="0"/>
            </w:tcBorders>
            <w:vAlign w:val="center"/>
          </w:tcPr>
          <w:p w14:paraId="73133A2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lang w:val="en-US" w:eastAsia="zh-CN"/>
              </w:rPr>
              <w:t>1</w:t>
            </w:r>
          </w:p>
        </w:tc>
        <w:tc>
          <w:tcPr>
            <w:tcW w:w="9220" w:type="dxa"/>
            <w:gridSpan w:val="2"/>
            <w:tcBorders>
              <w:left w:val="single" w:color="auto" w:sz="4" w:space="0"/>
            </w:tcBorders>
            <w:vAlign w:val="center"/>
          </w:tcPr>
          <w:p w14:paraId="57748F7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需要补充的其他内容</w:t>
            </w:r>
          </w:p>
        </w:tc>
      </w:tr>
      <w:tr w14:paraId="352A3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759" w:type="dxa"/>
            <w:tcBorders>
              <w:right w:val="single" w:color="auto" w:sz="4" w:space="0"/>
            </w:tcBorders>
            <w:vAlign w:val="center"/>
          </w:tcPr>
          <w:p w14:paraId="490DFF3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.1</w:t>
            </w:r>
          </w:p>
        </w:tc>
        <w:tc>
          <w:tcPr>
            <w:tcW w:w="1728" w:type="dxa"/>
            <w:tcBorders>
              <w:left w:val="single" w:color="auto" w:sz="4" w:space="0"/>
            </w:tcBorders>
            <w:vAlign w:val="center"/>
          </w:tcPr>
          <w:p w14:paraId="3BBDC37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招标</w:t>
            </w:r>
            <w:r>
              <w:rPr>
                <w:rFonts w:hint="eastAsia" w:ascii="仿宋" w:hAnsi="仿宋" w:eastAsia="仿宋" w:cs="仿宋"/>
                <w:b w:val="0"/>
                <w:bCs/>
                <w:color w:val="auto"/>
                <w:sz w:val="24"/>
                <w:szCs w:val="24"/>
                <w:highlight w:val="none"/>
                <w:lang w:val="en-US"/>
              </w:rPr>
              <w:t>代理服务费</w:t>
            </w:r>
          </w:p>
        </w:tc>
        <w:tc>
          <w:tcPr>
            <w:tcW w:w="7492" w:type="dxa"/>
            <w:vAlign w:val="center"/>
          </w:tcPr>
          <w:p w14:paraId="6BE346B8">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0" w:firstLineChars="0"/>
              <w:jc w:val="both"/>
              <w:rPr>
                <w:rFonts w:hint="eastAsia" w:ascii="仿宋" w:hAnsi="仿宋" w:eastAsia="仿宋" w:cs="仿宋"/>
                <w:b w:val="0"/>
                <w:bCs/>
                <w:color w:val="FF0000"/>
                <w:sz w:val="24"/>
                <w:szCs w:val="24"/>
                <w:highlight w:val="none"/>
                <w:lang w:val="en-US"/>
              </w:rPr>
            </w:pPr>
            <w:r>
              <w:rPr>
                <w:rFonts w:hint="eastAsia" w:ascii="仿宋" w:hAnsi="仿宋" w:eastAsia="仿宋" w:cs="仿宋"/>
                <w:b w:val="0"/>
                <w:bCs/>
                <w:color w:val="auto"/>
                <w:kern w:val="0"/>
                <w:sz w:val="24"/>
                <w:szCs w:val="24"/>
                <w:highlight w:val="none"/>
                <w:lang w:val="en-US" w:eastAsia="zh-CN" w:bidi="ar"/>
              </w:rPr>
              <w:t>参照执行发改价格[2015]299号，由成交供应商向采购代理机构支付招标代理服务费，金额为预算金额的1.5%。</w:t>
            </w:r>
          </w:p>
        </w:tc>
      </w:tr>
      <w:tr w14:paraId="2D94E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D929FC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.2</w:t>
            </w:r>
          </w:p>
        </w:tc>
        <w:tc>
          <w:tcPr>
            <w:tcW w:w="1728" w:type="dxa"/>
            <w:vAlign w:val="center"/>
          </w:tcPr>
          <w:p w14:paraId="1984023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u w:val="none"/>
                <w:lang w:eastAsia="zh-CN"/>
              </w:rPr>
              <w:t>最高限价</w:t>
            </w:r>
          </w:p>
        </w:tc>
        <w:tc>
          <w:tcPr>
            <w:tcW w:w="7492" w:type="dxa"/>
            <w:vAlign w:val="center"/>
          </w:tcPr>
          <w:p w14:paraId="4A7F336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供应商的投标报价不得超过采购人的</w:t>
            </w:r>
            <w:r>
              <w:rPr>
                <w:rFonts w:hint="eastAsia" w:ascii="仿宋" w:hAnsi="仿宋" w:eastAsia="仿宋"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lang w:val="en-US"/>
              </w:rPr>
              <w:t>，否则按废标处理。</w:t>
            </w:r>
          </w:p>
          <w:p w14:paraId="331D056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lang w:val="en-US"/>
              </w:rPr>
              <w:t>：</w:t>
            </w:r>
            <w:r>
              <w:rPr>
                <w:rFonts w:hint="eastAsia" w:ascii="仿宋" w:hAnsi="仿宋" w:eastAsia="仿宋" w:cs="仿宋"/>
                <w:b w:val="0"/>
                <w:bCs/>
                <w:color w:val="auto"/>
                <w:sz w:val="24"/>
                <w:szCs w:val="24"/>
                <w:highlight w:val="none"/>
                <w:lang w:val="en-US" w:eastAsia="zh-CN"/>
              </w:rPr>
              <w:t>1,689,717.00元。</w:t>
            </w:r>
          </w:p>
        </w:tc>
      </w:tr>
      <w:tr w14:paraId="1A749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5CE7891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.3</w:t>
            </w:r>
          </w:p>
        </w:tc>
        <w:tc>
          <w:tcPr>
            <w:tcW w:w="1728" w:type="dxa"/>
            <w:vAlign w:val="center"/>
          </w:tcPr>
          <w:p w14:paraId="611260F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结算方式</w:t>
            </w:r>
          </w:p>
        </w:tc>
        <w:tc>
          <w:tcPr>
            <w:tcW w:w="7492" w:type="dxa"/>
            <w:vAlign w:val="center"/>
          </w:tcPr>
          <w:p w14:paraId="65634A8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合同方式：</w:t>
            </w:r>
            <w:r>
              <w:rPr>
                <w:rFonts w:hint="eastAsia" w:ascii="仿宋" w:hAnsi="仿宋" w:eastAsia="仿宋" w:cs="仿宋"/>
                <w:color w:val="auto"/>
                <w:sz w:val="24"/>
                <w:szCs w:val="24"/>
                <w:highlight w:val="none"/>
                <w:lang w:val="en-US" w:eastAsia="zh-CN"/>
              </w:rPr>
              <w:t>固定单价合同</w:t>
            </w:r>
            <w:r>
              <w:rPr>
                <w:rFonts w:hint="eastAsia" w:ascii="仿宋" w:hAnsi="仿宋" w:eastAsia="仿宋" w:cs="仿宋"/>
                <w:color w:val="auto"/>
                <w:sz w:val="24"/>
                <w:szCs w:val="24"/>
                <w:highlight w:val="none"/>
                <w:lang w:val="en-US"/>
              </w:rPr>
              <w:t>。</w:t>
            </w:r>
          </w:p>
          <w:p w14:paraId="7A8A76C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工程报价方式：采用工程量清单计价方式。</w:t>
            </w:r>
          </w:p>
        </w:tc>
      </w:tr>
      <w:tr w14:paraId="23B7B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7D65E82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.4</w:t>
            </w:r>
          </w:p>
        </w:tc>
        <w:tc>
          <w:tcPr>
            <w:tcW w:w="1728" w:type="dxa"/>
            <w:vAlign w:val="center"/>
          </w:tcPr>
          <w:p w14:paraId="3604968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付款方式</w:t>
            </w:r>
          </w:p>
        </w:tc>
        <w:tc>
          <w:tcPr>
            <w:tcW w:w="7492" w:type="dxa"/>
            <w:vAlign w:val="center"/>
          </w:tcPr>
          <w:p w14:paraId="2331AA81">
            <w:pPr>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bCs/>
                <w:color w:val="auto"/>
                <w:kern w:val="15"/>
                <w:sz w:val="24"/>
                <w:szCs w:val="24"/>
                <w:highlight w:val="none"/>
              </w:rPr>
              <w:t>以实际签订合同为准。</w:t>
            </w:r>
          </w:p>
        </w:tc>
      </w:tr>
      <w:tr w14:paraId="16C56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759" w:type="dxa"/>
            <w:vAlign w:val="center"/>
          </w:tcPr>
          <w:p w14:paraId="24F55B7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.5</w:t>
            </w:r>
          </w:p>
        </w:tc>
        <w:tc>
          <w:tcPr>
            <w:tcW w:w="1728" w:type="dxa"/>
            <w:vAlign w:val="center"/>
          </w:tcPr>
          <w:p w14:paraId="00D4A32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政府采购进口产品的规定</w:t>
            </w:r>
          </w:p>
        </w:tc>
        <w:tc>
          <w:tcPr>
            <w:tcW w:w="7492" w:type="dxa"/>
            <w:vAlign w:val="center"/>
          </w:tcPr>
          <w:p w14:paraId="3D8A7CA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按照财政部《政府采购进口产品管理办法》第一章第四条关于“政府采购应当采购本国产品，确需采购进口产品（指通过中国海关报关验放进入中国境内且产自关境外的产品）的，实行审核管理”的规定，</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rPr>
              <w:t>文件中凡未明确标明采购进口产品的，均为采购本国产品，</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rPr>
              <w:t>必须投标本国产品，投标进口产品的为无效投标。在中国境内生产或组装的外国品牌产品须标明该产品在中国国内制造厂商名称。否则，按进口产品对待。</w:t>
            </w:r>
          </w:p>
        </w:tc>
      </w:tr>
      <w:tr w14:paraId="3ACF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388CFDC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.6</w:t>
            </w:r>
          </w:p>
        </w:tc>
        <w:tc>
          <w:tcPr>
            <w:tcW w:w="1728" w:type="dxa"/>
            <w:vAlign w:val="center"/>
          </w:tcPr>
          <w:p w14:paraId="611FB85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政府强制采购节能产品的规定</w:t>
            </w:r>
          </w:p>
        </w:tc>
        <w:tc>
          <w:tcPr>
            <w:tcW w:w="7492" w:type="dxa"/>
            <w:vAlign w:val="center"/>
          </w:tcPr>
          <w:p w14:paraId="508A344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政府强制采购节能产品的规定:按照财政部、发展改革委、生态环境部、市场监管总局《关于调整优化节能产品、环境标志产品政府采购执行机制的通知》财库〔2019〕9号文件规定执行。</w:t>
            </w:r>
          </w:p>
        </w:tc>
      </w:tr>
      <w:tr w14:paraId="139AC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36E606D1">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41.7</w:t>
            </w:r>
          </w:p>
        </w:tc>
        <w:tc>
          <w:tcPr>
            <w:tcW w:w="1728" w:type="dxa"/>
            <w:vAlign w:val="center"/>
          </w:tcPr>
          <w:p w14:paraId="398BB6F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zh-CN"/>
              </w:rPr>
              <w:t>促进残疾人就业政府采购政策</w:t>
            </w:r>
          </w:p>
        </w:tc>
        <w:tc>
          <w:tcPr>
            <w:tcW w:w="7492" w:type="dxa"/>
            <w:vAlign w:val="center"/>
          </w:tcPr>
          <w:p w14:paraId="3A3973A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lang w:val="zh-CN"/>
              </w:rPr>
              <w:t>本项目依据财政部《财政部 民政部 中国残疾人联合会关于促进残疾人就业政府采购政策的通知》（财库[2017]141 号）文件执行。残疾人福利性单位视同小型、微型企业。</w:t>
            </w:r>
          </w:p>
        </w:tc>
      </w:tr>
      <w:tr w14:paraId="34965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jc w:val="center"/>
        </w:trPr>
        <w:tc>
          <w:tcPr>
            <w:tcW w:w="759" w:type="dxa"/>
            <w:vAlign w:val="center"/>
          </w:tcPr>
          <w:p w14:paraId="10FB296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w:t>
            </w:r>
            <w:r>
              <w:rPr>
                <w:rFonts w:hint="eastAsia" w:ascii="仿宋" w:hAnsi="仿宋" w:eastAsia="仿宋" w:cs="仿宋"/>
                <w:bCs/>
                <w:color w:val="auto"/>
                <w:sz w:val="24"/>
                <w:szCs w:val="24"/>
                <w:highlight w:val="none"/>
                <w:lang w:val="en-US" w:eastAsia="zh-CN"/>
              </w:rPr>
              <w:t>8</w:t>
            </w:r>
          </w:p>
        </w:tc>
        <w:tc>
          <w:tcPr>
            <w:tcW w:w="1728" w:type="dxa"/>
            <w:vAlign w:val="center"/>
          </w:tcPr>
          <w:p w14:paraId="4EB9777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中小企业所属行业</w:t>
            </w:r>
          </w:p>
        </w:tc>
        <w:tc>
          <w:tcPr>
            <w:tcW w:w="7492" w:type="dxa"/>
            <w:vAlign w:val="center"/>
          </w:tcPr>
          <w:p w14:paraId="5CC12C20">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本项目专门面向中小企业采购</w:t>
            </w:r>
            <w:r>
              <w:rPr>
                <w:rFonts w:hint="eastAsia" w:ascii="仿宋" w:hAnsi="仿宋" w:eastAsia="仿宋" w:cs="仿宋"/>
                <w:bCs/>
                <w:color w:val="auto"/>
                <w:sz w:val="24"/>
                <w:szCs w:val="24"/>
                <w:highlight w:val="none"/>
                <w:lang w:val="en-US" w:eastAsia="zh-CN"/>
              </w:rPr>
              <w:t>，供应商须是中小微企业，残疾人福利性单位、监狱企业视同小型、微型企业。本项目中小企业划分标准所属行业为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Cs/>
                <w:color w:val="auto"/>
                <w:sz w:val="24"/>
                <w:szCs w:val="24"/>
                <w:highlight w:val="none"/>
                <w:lang w:val="en-US" w:eastAsia="zh-CN"/>
              </w:rPr>
              <w:t>。</w:t>
            </w:r>
          </w:p>
          <w:p w14:paraId="690ED40C">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提供中小企业业声明函或残疾人福利性单位、监狱企业证明原件于响应文件内。</w:t>
            </w:r>
          </w:p>
        </w:tc>
      </w:tr>
      <w:tr w14:paraId="1A657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759" w:type="dxa"/>
            <w:vAlign w:val="center"/>
          </w:tcPr>
          <w:p w14:paraId="24EA7A34">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41.9</w:t>
            </w:r>
          </w:p>
        </w:tc>
        <w:tc>
          <w:tcPr>
            <w:tcW w:w="9220" w:type="dxa"/>
            <w:gridSpan w:val="2"/>
            <w:vAlign w:val="center"/>
          </w:tcPr>
          <w:p w14:paraId="36250E8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信用信息查询渠道及截止时点</w:t>
            </w:r>
          </w:p>
          <w:p w14:paraId="6D8EEE0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1、查询渠道：“信用中国”网站（www.creditchina.gov.cn）及中国政府采购网【www.ccgp.gov.cn）；</w:t>
            </w:r>
          </w:p>
          <w:p w14:paraId="6F9C0BE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2、截止时点：响应文件开启后由资格审查小组在政采云平台直接审查。</w:t>
            </w:r>
          </w:p>
        </w:tc>
      </w:tr>
      <w:tr w14:paraId="599A9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1B9C5C09">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41.10</w:t>
            </w:r>
          </w:p>
        </w:tc>
        <w:tc>
          <w:tcPr>
            <w:tcW w:w="9220" w:type="dxa"/>
            <w:gridSpan w:val="2"/>
            <w:vAlign w:val="center"/>
          </w:tcPr>
          <w:p w14:paraId="10360408">
            <w:pPr>
              <w:pStyle w:val="50"/>
              <w:keepNext w:val="0"/>
              <w:keepLines w:val="0"/>
              <w:pageBreakBefore w:val="0"/>
              <w:kinsoku/>
              <w:wordWrap/>
              <w:overflowPunct/>
              <w:topLinePunct w:val="0"/>
              <w:bidi w:val="0"/>
              <w:adjustRightInd w:val="0"/>
              <w:snapToGrid w:val="0"/>
              <w:spacing w:line="360" w:lineRule="auto"/>
              <w:ind w:left="0" w:right="0" w:firstLine="0" w:firstLineChars="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与本项目相类似的项目业绩指：工程内容及规模与本项目相类似的项目业绩。</w:t>
            </w:r>
          </w:p>
        </w:tc>
      </w:tr>
      <w:tr w14:paraId="0B3A8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vAlign w:val="center"/>
          </w:tcPr>
          <w:p w14:paraId="6BBC9502">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41.11</w:t>
            </w:r>
          </w:p>
        </w:tc>
        <w:tc>
          <w:tcPr>
            <w:tcW w:w="9220" w:type="dxa"/>
            <w:gridSpan w:val="2"/>
            <w:vAlign w:val="center"/>
          </w:tcPr>
          <w:p w14:paraId="499A12BF">
            <w:pPr>
              <w:pStyle w:val="24"/>
              <w:spacing w:line="360" w:lineRule="exact"/>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低于成本价不正当竞争预防措施：</w:t>
            </w:r>
          </w:p>
          <w:p w14:paraId="3E3F93EA">
            <w:pPr>
              <w:pStyle w:val="24"/>
              <w:spacing w:line="36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在评审过程中，供应商报价过低，有可能影响工程质量或者不能诚信履约的，评审小组应当要求其在合理的时间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约20分钟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提供书面说明，并提交相关证明材料，供应商不能证明其报价合理性的，评审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14:paraId="2C934B06">
            <w:pPr>
              <w:pStyle w:val="24"/>
              <w:spacing w:line="36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供应商书面说明应当签字确认或者加盖公章，否则无效。书面说明的签字确认，由其法定代表人或授权代表完成。</w:t>
            </w:r>
          </w:p>
          <w:p w14:paraId="0F49243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作为无效处理。</w:t>
            </w:r>
          </w:p>
          <w:p w14:paraId="53A109FF">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供应商拟低价投标的，请事先做好书面说明或提供相关证明材料备用（一般含如下内容：1.成本构成。包含原材料成本、人工费用、施工设施设备、运输、税收等。2.较其他投标申请人能支撑自己报更低价格优势的说明等）。</w:t>
            </w:r>
          </w:p>
        </w:tc>
      </w:tr>
      <w:tr w14:paraId="6520D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vAlign w:val="center"/>
          </w:tcPr>
          <w:p w14:paraId="272E2E74">
            <w:pPr>
              <w:autoSpaceDE w:val="0"/>
              <w:autoSpaceDN w:val="0"/>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41.12</w:t>
            </w:r>
          </w:p>
        </w:tc>
        <w:tc>
          <w:tcPr>
            <w:tcW w:w="9220" w:type="dxa"/>
            <w:gridSpan w:val="2"/>
            <w:vAlign w:val="center"/>
          </w:tcPr>
          <w:p w14:paraId="28436C0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在本项目采购</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所提供的所有证件均需在有效期内且单位名称与</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的名称一致，如企业名称发生变更，需提供主管部门出具的变更证明材料，否则</w:t>
            </w:r>
            <w:r>
              <w:rPr>
                <w:rFonts w:hint="eastAsia" w:ascii="仿宋" w:hAnsi="仿宋" w:eastAsia="仿宋" w:cs="仿宋"/>
                <w:color w:val="auto"/>
                <w:sz w:val="24"/>
                <w:szCs w:val="24"/>
                <w:highlight w:val="none"/>
                <w:lang w:val="en-US" w:eastAsia="zh-CN"/>
              </w:rPr>
              <w:t>有影响磋商的情形由供应商自行承担</w:t>
            </w:r>
            <w:r>
              <w:rPr>
                <w:rFonts w:hint="eastAsia" w:ascii="仿宋" w:hAnsi="仿宋" w:eastAsia="仿宋" w:cs="仿宋"/>
                <w:color w:val="auto"/>
                <w:sz w:val="24"/>
                <w:szCs w:val="24"/>
                <w:highlight w:val="none"/>
              </w:rPr>
              <w:t>。</w:t>
            </w:r>
          </w:p>
        </w:tc>
      </w:tr>
      <w:tr w14:paraId="6DB2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vAlign w:val="center"/>
          </w:tcPr>
          <w:p w14:paraId="36C1B7D3">
            <w:pPr>
              <w:autoSpaceDE w:val="0"/>
              <w:autoSpaceDN w:val="0"/>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41.13</w:t>
            </w:r>
          </w:p>
        </w:tc>
        <w:tc>
          <w:tcPr>
            <w:tcW w:w="9220" w:type="dxa"/>
            <w:gridSpan w:val="2"/>
            <w:vAlign w:val="center"/>
          </w:tcPr>
          <w:p w14:paraId="385D95E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zh-CN"/>
              </w:rPr>
              <w:t>根据甲方需求，如果</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lang w:val="zh-CN"/>
              </w:rPr>
              <w:t>计划发生改变或项目取消，合同自动变更或终止，</w:t>
            </w:r>
            <w:r>
              <w:rPr>
                <w:rFonts w:hint="eastAsia" w:ascii="仿宋" w:hAnsi="仿宋" w:eastAsia="仿宋" w:cs="仿宋"/>
                <w:b w:val="0"/>
                <w:bCs/>
                <w:color w:val="auto"/>
                <w:sz w:val="24"/>
                <w:szCs w:val="24"/>
                <w:highlight w:val="none"/>
                <w:lang w:eastAsia="zh-CN"/>
              </w:rPr>
              <w:t>成交</w:t>
            </w:r>
            <w:r>
              <w:rPr>
                <w:rFonts w:hint="eastAsia" w:ascii="仿宋" w:hAnsi="仿宋" w:eastAsia="仿宋" w:cs="仿宋"/>
                <w:b w:val="0"/>
                <w:bCs/>
                <w:color w:val="auto"/>
                <w:sz w:val="24"/>
                <w:szCs w:val="24"/>
                <w:highlight w:val="none"/>
                <w:lang w:val="zh-CN"/>
              </w:rPr>
              <w:t>单位不得提出异议且配合甲方完成相关手续。</w:t>
            </w:r>
          </w:p>
        </w:tc>
      </w:tr>
      <w:tr w14:paraId="4A785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shd w:val="clear" w:color="auto" w:fill="auto"/>
            <w:vAlign w:val="center"/>
          </w:tcPr>
          <w:p w14:paraId="3BB16FF8">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41.14</w:t>
            </w:r>
          </w:p>
        </w:tc>
        <w:tc>
          <w:tcPr>
            <w:tcW w:w="9220" w:type="dxa"/>
            <w:gridSpan w:val="2"/>
            <w:vAlign w:val="center"/>
          </w:tcPr>
          <w:p w14:paraId="00341AF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1、本项目采用两轮报价（包括首次报价），第二轮报价即最后报价；</w:t>
            </w:r>
          </w:p>
          <w:p w14:paraId="721DC40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2、每一名造价师只能担任本项目其中一个投标单位的造价工作，且此造价师应该承认该项目的二次报价（最终报价），并根据二次报价修改分项报价。</w:t>
            </w:r>
          </w:p>
        </w:tc>
      </w:tr>
      <w:tr w14:paraId="0EE1C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shd w:val="clear" w:color="auto" w:fill="auto"/>
            <w:vAlign w:val="center"/>
          </w:tcPr>
          <w:p w14:paraId="0285BD99">
            <w:pPr>
              <w:spacing w:line="360" w:lineRule="auto"/>
              <w:jc w:val="center"/>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41.15</w:t>
            </w:r>
          </w:p>
        </w:tc>
        <w:tc>
          <w:tcPr>
            <w:tcW w:w="9220" w:type="dxa"/>
            <w:gridSpan w:val="2"/>
            <w:shd w:val="clear" w:color="auto" w:fill="auto"/>
            <w:vAlign w:val="center"/>
          </w:tcPr>
          <w:p w14:paraId="67FABF3F">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投标人代表出席开标会：</w:t>
            </w:r>
          </w:p>
          <w:p w14:paraId="7C06A36C">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1、本项目开标采用“政采云”平台进行远程开标，供应商无须到现场，供应商应提前自行准备设备及 CA 锁，准时参加开标会议，按主持人要求按时解密投标文件。 </w:t>
            </w:r>
          </w:p>
          <w:p w14:paraId="5C2BE786">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2、进入会议人员应为本项目投标单位被授权人。</w:t>
            </w:r>
          </w:p>
          <w:p w14:paraId="12C668DE">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3、供应商未参加开标会议的或未完全参加开标会议全过程的，视为认同开标会议结果。</w:t>
            </w:r>
          </w:p>
        </w:tc>
      </w:tr>
      <w:tr w14:paraId="274CB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shd w:val="clear" w:color="auto" w:fill="auto"/>
            <w:vAlign w:val="center"/>
          </w:tcPr>
          <w:p w14:paraId="6593703E">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41.16</w:t>
            </w:r>
          </w:p>
        </w:tc>
        <w:tc>
          <w:tcPr>
            <w:tcW w:w="9220" w:type="dxa"/>
            <w:gridSpan w:val="2"/>
            <w:vAlign w:val="center"/>
          </w:tcPr>
          <w:p w14:paraId="272E0AF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电子标说明：</w:t>
            </w:r>
            <w:r>
              <w:rPr>
                <w:rFonts w:hint="eastAsia" w:ascii="仿宋" w:hAnsi="仿宋" w:eastAsia="仿宋" w:cs="仿宋"/>
                <w:color w:val="auto"/>
                <w:sz w:val="24"/>
                <w:szCs w:val="24"/>
                <w:highlight w:val="none"/>
                <w:lang w:val="zh-CN" w:eastAsia="zh-CN"/>
              </w:rPr>
              <w:t>上传的电子证件及资料均需按要求签字盖章上传，否则按未签章处理。</w:t>
            </w:r>
            <w:r>
              <w:rPr>
                <w:rFonts w:hint="eastAsia" w:ascii="仿宋" w:hAnsi="仿宋" w:eastAsia="仿宋" w:cs="仿宋"/>
                <w:color w:val="auto"/>
                <w:sz w:val="24"/>
                <w:szCs w:val="24"/>
                <w:highlight w:val="none"/>
                <w:lang w:val="en-US" w:eastAsia="zh-CN"/>
              </w:rPr>
              <w:t>以上传至政采云平台的投标文件为准，进行评审。</w:t>
            </w:r>
          </w:p>
          <w:p w14:paraId="24E2B95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投标文件电子版方面技术支持：95763</w:t>
            </w:r>
          </w:p>
          <w:p w14:paraId="367DA5B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投标人在政府采购云平台（网址：http:// www.zcygov.cn）通过数字证书制作投标文件1份（此投标文件需上传至政府采购云平台，并在开标</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zh-CN" w:eastAsia="zh-CN"/>
              </w:rPr>
              <w:t>持编制投标文件的供应商数字证书</w:t>
            </w:r>
            <w:r>
              <w:rPr>
                <w:rFonts w:hint="eastAsia" w:ascii="仿宋" w:hAnsi="仿宋" w:eastAsia="仿宋" w:cs="仿宋"/>
                <w:color w:val="auto"/>
                <w:sz w:val="24"/>
                <w:szCs w:val="24"/>
                <w:highlight w:val="none"/>
                <w:lang w:val="en-US" w:eastAsia="zh-CN"/>
              </w:rPr>
              <w:t>远程</w:t>
            </w:r>
            <w:r>
              <w:rPr>
                <w:rFonts w:hint="eastAsia" w:ascii="仿宋" w:hAnsi="仿宋" w:eastAsia="仿宋" w:cs="仿宋"/>
                <w:color w:val="auto"/>
                <w:sz w:val="24"/>
                <w:szCs w:val="24"/>
                <w:highlight w:val="none"/>
                <w:lang w:val="zh-CN" w:eastAsia="zh-CN"/>
              </w:rPr>
              <w:t>解密）。</w:t>
            </w:r>
          </w:p>
          <w:p w14:paraId="2B3D720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备注：</w:t>
            </w:r>
          </w:p>
          <w:p w14:paraId="76D7B14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1、如是联合体投标数字证书须同时携带。</w:t>
            </w:r>
          </w:p>
          <w:p w14:paraId="4E5027D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2、投标文件电子版(U盘)按招标文件规定执行，用数字证书编制的电子版按《政府采购项目电子交易管理操作指南-供应商》进行投标操作。</w:t>
            </w:r>
          </w:p>
        </w:tc>
      </w:tr>
    </w:tbl>
    <w:p w14:paraId="7B46AABD">
      <w:pPr>
        <w:autoSpaceDE w:val="0"/>
        <w:autoSpaceDN w:val="0"/>
        <w:adjustRightInd w:val="0"/>
        <w:snapToGrid w:val="0"/>
        <w:spacing w:line="360" w:lineRule="auto"/>
        <w:ind w:firstLine="482"/>
        <w:rPr>
          <w:rFonts w:hint="eastAsia" w:ascii="仿宋" w:hAnsi="仿宋" w:eastAsia="仿宋" w:cs="仿宋"/>
          <w:b/>
          <w:bCs/>
          <w:color w:val="auto"/>
          <w:sz w:val="24"/>
          <w:szCs w:val="24"/>
          <w:highlight w:val="none"/>
        </w:rPr>
      </w:pPr>
    </w:p>
    <w:p w14:paraId="354A3BFE">
      <w:pPr>
        <w:ind w:right="-128" w:rightChars="-61" w:firstLine="219" w:firstLineChars="91"/>
        <w:rPr>
          <w:rFonts w:hint="eastAsia" w:ascii="仿宋" w:hAnsi="仿宋" w:eastAsia="仿宋" w:cs="仿宋"/>
          <w:b/>
          <w:bCs/>
          <w:color w:val="auto"/>
          <w:sz w:val="24"/>
          <w:szCs w:val="24"/>
          <w:highlight w:val="none"/>
        </w:rPr>
        <w:sectPr>
          <w:footerReference r:id="rId12" w:type="default"/>
          <w:pgSz w:w="11906" w:h="16838"/>
          <w:pgMar w:top="1440" w:right="1080" w:bottom="1440" w:left="1080" w:header="851" w:footer="992" w:gutter="0"/>
          <w:pgNumType w:fmt="decimal"/>
          <w:cols w:space="425" w:num="1"/>
          <w:docGrid w:type="lines" w:linePitch="312" w:charSpace="0"/>
        </w:sectPr>
      </w:pPr>
    </w:p>
    <w:p w14:paraId="7784BAFB">
      <w:pPr>
        <w:pStyle w:val="3"/>
        <w:rPr>
          <w:rFonts w:hint="eastAsia" w:ascii="仿宋" w:hAnsi="仿宋" w:eastAsia="仿宋" w:cs="仿宋"/>
          <w:color w:val="auto"/>
          <w:highlight w:val="none"/>
          <w:lang w:eastAsia="zh-CN"/>
        </w:rPr>
      </w:pPr>
      <w:bookmarkStart w:id="46" w:name="_Toc22185"/>
      <w:r>
        <w:rPr>
          <w:rFonts w:hint="eastAsia" w:ascii="仿宋" w:hAnsi="仿宋" w:eastAsia="仿宋" w:cs="仿宋"/>
          <w:color w:val="auto"/>
          <w:highlight w:val="none"/>
          <w:lang w:eastAsia="zh-CN"/>
        </w:rPr>
        <w:t>供应商须知</w:t>
      </w:r>
      <w:bookmarkEnd w:id="46"/>
    </w:p>
    <w:p w14:paraId="36B50813">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1、总</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则</w:t>
      </w:r>
    </w:p>
    <w:p w14:paraId="2719FF8E">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2A04C9C0">
      <w:pPr>
        <w:pStyle w:val="51"/>
        <w:numPr>
          <w:ilvl w:val="2"/>
          <w:numId w:val="2"/>
        </w:numPr>
        <w:tabs>
          <w:tab w:val="left" w:pos="1698"/>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根据《中华人民共和国采购法》等有关法律、法规和规章的规定，本采购项目已具备采购条件，现对本工程进行采购。</w:t>
      </w:r>
    </w:p>
    <w:p w14:paraId="1667648E">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本采购项目采购人：见供应商须知前附表第 1 项。</w:t>
      </w:r>
    </w:p>
    <w:p w14:paraId="0374D4DB">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本采购项目采购代理机构：见供应商须知前附表第 2 项。</w:t>
      </w:r>
    </w:p>
    <w:p w14:paraId="53700473">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本采购项目名称：见供应商须知前附表第 3 项。</w:t>
      </w:r>
    </w:p>
    <w:p w14:paraId="23403506">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本采购项目建设地点：见供应商须知前附表第 4 项。</w:t>
      </w:r>
    </w:p>
    <w:p w14:paraId="59776FD9">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资金来源和落实情况</w:t>
      </w:r>
    </w:p>
    <w:p w14:paraId="0ACD1CD5">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本采购项目的资金来源：见供应商须知前附表第 5 项。</w:t>
      </w:r>
    </w:p>
    <w:p w14:paraId="25301E6A">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本采购项目的资金落实情况：见供应商须知前附表第 6 项。</w:t>
      </w:r>
    </w:p>
    <w:p w14:paraId="2AAE2FDD">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采购范围、合同履行期限</w:t>
      </w:r>
      <w:r>
        <w:rPr>
          <w:rFonts w:hint="eastAsia" w:ascii="仿宋" w:hAnsi="仿宋" w:eastAsia="仿宋" w:cs="仿宋"/>
          <w:b/>
          <w:color w:val="auto"/>
          <w:sz w:val="24"/>
          <w:szCs w:val="24"/>
          <w:highlight w:val="none"/>
          <w:lang w:eastAsia="zh-CN"/>
        </w:rPr>
        <w:t>（计划工期）</w:t>
      </w:r>
      <w:r>
        <w:rPr>
          <w:rFonts w:hint="eastAsia" w:ascii="仿宋" w:hAnsi="仿宋" w:eastAsia="仿宋" w:cs="仿宋"/>
          <w:b/>
          <w:color w:val="auto"/>
          <w:sz w:val="24"/>
          <w:szCs w:val="24"/>
          <w:highlight w:val="none"/>
        </w:rPr>
        <w:t>和质量要求</w:t>
      </w:r>
    </w:p>
    <w:p w14:paraId="59743EBE">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本次采购范围：本项目范围内的工程，均包括在投标方的范围内。</w:t>
      </w:r>
    </w:p>
    <w:p w14:paraId="42514A8F">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本工程的合同履行期限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：详见前附表第 8 项。</w:t>
      </w:r>
    </w:p>
    <w:p w14:paraId="00E14AC7">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本工程的质量要求：见供应商须知前附表第 9 项。</w:t>
      </w:r>
    </w:p>
    <w:p w14:paraId="5A7F4707">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供应商资格要求</w:t>
      </w:r>
    </w:p>
    <w:p w14:paraId="14422B7E">
      <w:pPr>
        <w:pStyle w:val="51"/>
        <w:numPr>
          <w:ilvl w:val="2"/>
          <w:numId w:val="2"/>
        </w:numPr>
        <w:tabs>
          <w:tab w:val="left" w:pos="1698"/>
        </w:tabs>
        <w:adjustRightInd w:val="0"/>
        <w:snapToGrid w:val="0"/>
        <w:spacing w:line="360" w:lineRule="auto"/>
        <w:ind w:left="1697" w:right="-128" w:rightChars="-61" w:hanging="5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供应商应具备承担本工程施工的资质条件、能力和信誉。</w:t>
      </w:r>
    </w:p>
    <w:p w14:paraId="2975626C">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资质条件：见供应商须知前附表第 10 项；</w:t>
      </w:r>
    </w:p>
    <w:p w14:paraId="5DCD84C7">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财务要求：见供应商须知前附表第 10 项；</w:t>
      </w:r>
    </w:p>
    <w:p w14:paraId="6B10D7A2">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业绩要求：见供应商须知前附表第 10 项；</w:t>
      </w:r>
    </w:p>
    <w:p w14:paraId="1BF7E9E8">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信誉要求：见供应商须知前附表第 10 项；</w:t>
      </w:r>
    </w:p>
    <w:p w14:paraId="643A9D16">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项目经理</w:t>
      </w:r>
      <w:r>
        <w:rPr>
          <w:rFonts w:hint="eastAsia" w:ascii="仿宋" w:hAnsi="仿宋" w:eastAsia="仿宋" w:cs="仿宋"/>
          <w:color w:val="auto"/>
          <w:sz w:val="24"/>
          <w:szCs w:val="24"/>
          <w:highlight w:val="none"/>
        </w:rPr>
        <w:t>资格：见供应商须知前附表第 10 项；</w:t>
      </w:r>
    </w:p>
    <w:p w14:paraId="4987294E">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其他要求：见供应商须知前附表第 10 项。</w:t>
      </w:r>
    </w:p>
    <w:p w14:paraId="7B2BEB30">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本工程不接受联合体投标。</w:t>
      </w:r>
    </w:p>
    <w:p w14:paraId="7EB4C0C8">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供应商不得存在下列情形之一：</w:t>
      </w:r>
    </w:p>
    <w:p w14:paraId="7BB5DF3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为采购人不具有独立法人资格的附属机构（单位）；</w:t>
      </w:r>
    </w:p>
    <w:p w14:paraId="4A5D6FC5">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为本工程的监理人；</w:t>
      </w:r>
    </w:p>
    <w:p w14:paraId="1132174B">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为本工程的代建人；</w:t>
      </w:r>
    </w:p>
    <w:p w14:paraId="66749D0C">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为本工程提供采购代理服务的；</w:t>
      </w:r>
    </w:p>
    <w:p w14:paraId="50E09EA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与本工程的监理人或代建人或采购代理机构同为一个法定代表人的；</w:t>
      </w:r>
    </w:p>
    <w:p w14:paraId="0B4CEB0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与本工程的监理人或代建人或采购代理机构相互控股或参股的；</w:t>
      </w:r>
    </w:p>
    <w:p w14:paraId="4CAC7C0E">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与本工程的监理人或代建人或采购代理机构相互任职或工作的；</w:t>
      </w:r>
    </w:p>
    <w:p w14:paraId="1891449F">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被责令停业的；</w:t>
      </w:r>
    </w:p>
    <w:p w14:paraId="42D5CE0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被暂停或取消投标资格的；</w:t>
      </w:r>
    </w:p>
    <w:p w14:paraId="539579FB">
      <w:pPr>
        <w:pStyle w:val="51"/>
        <w:numPr>
          <w:ilvl w:val="0"/>
          <w:numId w:val="4"/>
        </w:numPr>
        <w:tabs>
          <w:tab w:val="left" w:pos="1754"/>
        </w:tabs>
        <w:adjustRightInd w:val="0"/>
        <w:snapToGrid w:val="0"/>
        <w:spacing w:line="360" w:lineRule="auto"/>
        <w:ind w:left="1753" w:right="-128" w:rightChars="-61" w:hanging="6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财产被接管或冻结的；</w:t>
      </w:r>
    </w:p>
    <w:p w14:paraId="0B78D714">
      <w:pPr>
        <w:pStyle w:val="51"/>
        <w:numPr>
          <w:ilvl w:val="0"/>
          <w:numId w:val="4"/>
        </w:numPr>
        <w:tabs>
          <w:tab w:val="left" w:pos="1754"/>
        </w:tabs>
        <w:adjustRightInd w:val="0"/>
        <w:snapToGrid w:val="0"/>
        <w:spacing w:line="360" w:lineRule="auto"/>
        <w:ind w:left="1753" w:right="-128" w:rightChars="-61" w:hanging="6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在最近三年内有骗取成交或严重违约或重大工程质量问题的。</w:t>
      </w:r>
    </w:p>
    <w:p w14:paraId="1C1CD144">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费用承担</w:t>
      </w:r>
    </w:p>
    <w:p w14:paraId="67517B29">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供应商准备和参加磋商活动发生的费用自理。</w:t>
      </w:r>
    </w:p>
    <w:p w14:paraId="5209669C">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保密</w:t>
      </w:r>
    </w:p>
    <w:p w14:paraId="65982D36">
      <w:pPr>
        <w:pStyle w:val="12"/>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参与采购活动的各方应对竞争性磋商文件和响应文件中的商业和技术等秘密保密，违者应对由此造成的后果承担法律责任。</w:t>
      </w:r>
    </w:p>
    <w:p w14:paraId="26B427C5">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语言文字</w:t>
      </w:r>
    </w:p>
    <w:p w14:paraId="7E66A49F">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除专用术语外，与采购有关的语言均使用中文。必要时专用术语应附有中文注释。</w:t>
      </w:r>
    </w:p>
    <w:p w14:paraId="55D6C7ED">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计量单位</w:t>
      </w:r>
    </w:p>
    <w:p w14:paraId="7E977333">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所有计量均采用中华人民共和国法定计量单位。</w:t>
      </w:r>
    </w:p>
    <w:p w14:paraId="37EFE6C1">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踏勘现场</w:t>
      </w:r>
    </w:p>
    <w:p w14:paraId="24E76421">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供应商须知前附表第 12 项规定不组织踏勘现场。</w:t>
      </w:r>
    </w:p>
    <w:p w14:paraId="44371BB4">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供应商自行踏勘现场发生的费用自理。</w:t>
      </w:r>
    </w:p>
    <w:p w14:paraId="66598896">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除采购人的原因外，供应商自行负责在踏勘现场中所发生的人员伤亡和财产损失。</w:t>
      </w:r>
    </w:p>
    <w:p w14:paraId="1CC04232">
      <w:pPr>
        <w:pStyle w:val="51"/>
        <w:numPr>
          <w:ilvl w:val="2"/>
          <w:numId w:val="2"/>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采购人在踏勘现场中介绍的工程场地和相关的周边环境情况，供供应商在编制响应文件时参考，采购人不对供应商据此作出的判断和决策负责。</w:t>
      </w:r>
    </w:p>
    <w:p w14:paraId="0B6FA0C3">
      <w:pPr>
        <w:numPr>
          <w:ilvl w:val="1"/>
          <w:numId w:val="2"/>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磋商预备会</w:t>
      </w:r>
    </w:p>
    <w:p w14:paraId="2284F4C9">
      <w:pPr>
        <w:pStyle w:val="51"/>
        <w:numPr>
          <w:ilvl w:val="2"/>
          <w:numId w:val="2"/>
        </w:numPr>
        <w:tabs>
          <w:tab w:val="left" w:pos="1856"/>
        </w:tabs>
        <w:adjustRightInd w:val="0"/>
        <w:snapToGrid w:val="0"/>
        <w:spacing w:line="360" w:lineRule="auto"/>
        <w:ind w:left="1855" w:right="-128" w:rightChars="-61" w:hanging="7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供应商须知前附表第 13 项规定不召开磋商预备会。</w:t>
      </w:r>
    </w:p>
    <w:p w14:paraId="1EBC8713">
      <w:pPr>
        <w:pStyle w:val="51"/>
        <w:numPr>
          <w:ilvl w:val="2"/>
          <w:numId w:val="2"/>
        </w:numPr>
        <w:tabs>
          <w:tab w:val="left" w:pos="1856"/>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供应商应在供应商须知前附表第 15 项规定的时间前，以书面形式将提出的问题送达采购人，以便采购人澄清。未在上述规定时间内提出的问题，采购人有解答和拒绝解答的权利。如采购人以书面形式解答，供应商不得以采购人发出答疑文件时间不满足法定时间要求为由提出质疑或投诉。开标结束后，供应商不得就竞争性磋商文件条款提出质疑或投诉。</w:t>
      </w:r>
    </w:p>
    <w:p w14:paraId="2514F3C1">
      <w:pPr>
        <w:pStyle w:val="51"/>
        <w:numPr>
          <w:ilvl w:val="2"/>
          <w:numId w:val="2"/>
        </w:numPr>
        <w:tabs>
          <w:tab w:val="left" w:pos="1856"/>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采购人在供应商须知前附表规定的时间内，将对供应商所提问题的澄清，以书面方式通知所有购买竞争性磋商文件的供应商。该澄清内容为竞争性磋商文件的组成部分</w:t>
      </w:r>
      <w:r>
        <w:rPr>
          <w:rFonts w:hint="eastAsia" w:ascii="仿宋" w:hAnsi="仿宋" w:eastAsia="仿宋" w:cs="仿宋"/>
          <w:color w:val="auto"/>
          <w:sz w:val="24"/>
          <w:szCs w:val="24"/>
          <w:highlight w:val="none"/>
          <w:lang w:eastAsia="zh-CN"/>
        </w:rPr>
        <w:t>。</w:t>
      </w:r>
    </w:p>
    <w:p w14:paraId="155343CF">
      <w:pPr>
        <w:numPr>
          <w:ilvl w:val="1"/>
          <w:numId w:val="2"/>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p w14:paraId="3375CCEB">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本工程按施工合同执行。</w:t>
      </w:r>
    </w:p>
    <w:p w14:paraId="77C6D62B">
      <w:pPr>
        <w:numPr>
          <w:ilvl w:val="1"/>
          <w:numId w:val="2"/>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w:t>
      </w:r>
    </w:p>
    <w:p w14:paraId="151D8E7E">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供应商须知前附表不允许响应文件偏离。</w:t>
      </w:r>
    </w:p>
    <w:p w14:paraId="046ADA33">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2、竞争性磋商文件</w:t>
      </w:r>
    </w:p>
    <w:p w14:paraId="03246FE4">
      <w:pPr>
        <w:numPr>
          <w:ilvl w:val="1"/>
          <w:numId w:val="5"/>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竞争性磋商文件的组成</w:t>
      </w:r>
    </w:p>
    <w:p w14:paraId="1F74D27A">
      <w:pPr>
        <w:pStyle w:val="51"/>
        <w:numPr>
          <w:ilvl w:val="2"/>
          <w:numId w:val="5"/>
        </w:numPr>
        <w:tabs>
          <w:tab w:val="left" w:pos="1698"/>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竞争性磋商文件除以下内容外，采购人采购期间发出的答疑纪要和其它补充修改函件，均是竞争性磋商文件的组成部分，对供应商起约束作用。</w:t>
      </w:r>
    </w:p>
    <w:p w14:paraId="521C05E7">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本竞争性磋商文件包括：</w:t>
      </w:r>
    </w:p>
    <w:p w14:paraId="5200DA09">
      <w:pPr>
        <w:pStyle w:val="12"/>
        <w:numPr>
          <w:ilvl w:val="0"/>
          <w:numId w:val="6"/>
        </w:numPr>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竞争性磋商公告； </w:t>
      </w:r>
    </w:p>
    <w:p w14:paraId="2D443F03">
      <w:pPr>
        <w:pStyle w:val="12"/>
        <w:numPr>
          <w:ilvl w:val="0"/>
          <w:numId w:val="6"/>
        </w:numPr>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w:t>
      </w:r>
    </w:p>
    <w:p w14:paraId="5EEF565A">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评审办法；</w:t>
      </w:r>
    </w:p>
    <w:p w14:paraId="13A6DFEF">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第四章 合同条款及格式； </w:t>
      </w:r>
    </w:p>
    <w:p w14:paraId="5E2A8DB1">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工程量清单</w:t>
      </w:r>
      <w:r>
        <w:rPr>
          <w:rFonts w:hint="eastAsia" w:ascii="仿宋" w:hAnsi="仿宋" w:eastAsia="仿宋" w:cs="仿宋"/>
          <w:color w:val="auto"/>
          <w:sz w:val="24"/>
          <w:szCs w:val="24"/>
          <w:highlight w:val="none"/>
          <w:lang w:val="en-US" w:eastAsia="zh-CN"/>
        </w:rPr>
        <w:t>及图纸</w:t>
      </w:r>
      <w:r>
        <w:rPr>
          <w:rFonts w:hint="eastAsia" w:ascii="仿宋" w:hAnsi="仿宋" w:eastAsia="仿宋" w:cs="仿宋"/>
          <w:color w:val="auto"/>
          <w:sz w:val="24"/>
          <w:szCs w:val="24"/>
          <w:highlight w:val="none"/>
        </w:rPr>
        <w:t>；</w:t>
      </w:r>
    </w:p>
    <w:p w14:paraId="5E73B3E3">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第六章 技术标准和要求； </w:t>
      </w:r>
    </w:p>
    <w:p w14:paraId="6548F583">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响应文件格式；</w:t>
      </w:r>
    </w:p>
    <w:p w14:paraId="18018F7C">
      <w:pPr>
        <w:pStyle w:val="51"/>
        <w:numPr>
          <w:ilvl w:val="2"/>
          <w:numId w:val="5"/>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认真审阅竞争性磋商文件中所有事项、格式、条款和规范要求等，如果供应商的响应文件没有按照竞争性磋商文件要求提交全部资料或者响应文件没有对竞争性磋商文件做出实质性响应，其风险应由供应商自行承担并根据有关条款规定，其响应有可能被拒绝。</w:t>
      </w:r>
    </w:p>
    <w:p w14:paraId="61A0D519">
      <w:pPr>
        <w:numPr>
          <w:ilvl w:val="1"/>
          <w:numId w:val="5"/>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竞争性磋商文件的澄清</w:t>
      </w:r>
    </w:p>
    <w:p w14:paraId="39AD3C30">
      <w:pPr>
        <w:keepNext w:val="0"/>
        <w:keepLines w:val="0"/>
        <w:pageBreakBefore w:val="0"/>
        <w:widowControl/>
        <w:suppressLineNumbers w:val="0"/>
        <w:kinsoku/>
        <w:wordWrap/>
        <w:overflowPunct/>
        <w:topLinePunct w:val="0"/>
        <w:autoSpaceDE/>
        <w:autoSpaceDN/>
        <w:bidi w:val="0"/>
        <w:adjustRightInd/>
        <w:snapToGrid/>
        <w:spacing w:line="360" w:lineRule="auto"/>
        <w:ind w:left="636" w:leftChars="303" w:firstLine="422"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2.2.1 如有疑问，应在供应商须知前附表第 15 项规定的时间前以书面形式（包括信函、电报、传真等可以有形地表现所载内容的形式，下同），要求采购人对竞争性磋商文件予以澄清，否则不得对第五章“工程量清单”作任何修改。 </w:t>
      </w:r>
    </w:p>
    <w:p w14:paraId="79503AF8">
      <w:pPr>
        <w:keepNext w:val="0"/>
        <w:keepLines w:val="0"/>
        <w:pageBreakBefore w:val="0"/>
        <w:widowControl/>
        <w:suppressLineNumbers w:val="0"/>
        <w:kinsoku/>
        <w:wordWrap/>
        <w:overflowPunct/>
        <w:topLinePunct w:val="0"/>
        <w:autoSpaceDE/>
        <w:autoSpaceDN/>
        <w:bidi w:val="0"/>
        <w:adjustRightInd/>
        <w:snapToGrid/>
        <w:spacing w:line="360" w:lineRule="auto"/>
        <w:ind w:left="636" w:leftChars="303" w:firstLine="422"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2.2.2 竞争性磋商文件的澄清将在供应商须知前附表第 19 项规定的投标截止时间 5 天前以书面形式发给所有购买竞争性磋商文件的供应商，但不指明澄清问题的来源。如果澄清发出的时间距投标截止时间不足 5 天，相应延长投标截止时间。 </w:t>
      </w:r>
    </w:p>
    <w:p w14:paraId="2FCA7BCA">
      <w:pPr>
        <w:keepNext w:val="0"/>
        <w:keepLines w:val="0"/>
        <w:pageBreakBefore w:val="0"/>
        <w:widowControl/>
        <w:suppressLineNumbers w:val="0"/>
        <w:kinsoku/>
        <w:wordWrap/>
        <w:overflowPunct/>
        <w:topLinePunct w:val="0"/>
        <w:autoSpaceDE/>
        <w:autoSpaceDN/>
        <w:bidi w:val="0"/>
        <w:adjustRightInd/>
        <w:snapToGrid/>
        <w:spacing w:line="360" w:lineRule="auto"/>
        <w:ind w:left="636" w:leftChars="303" w:firstLine="422"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2.2.3 供应商在收到澄清后，应在供应商须知前附表规定的时间内以书面形式通知采购人，确认已收到该澄清。</w:t>
      </w:r>
    </w:p>
    <w:p w14:paraId="41A1D68F">
      <w:pPr>
        <w:numPr>
          <w:ilvl w:val="1"/>
          <w:numId w:val="5"/>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竞争性磋商文件的修改</w:t>
      </w:r>
    </w:p>
    <w:p w14:paraId="08A5F671">
      <w:pPr>
        <w:pStyle w:val="51"/>
        <w:numPr>
          <w:ilvl w:val="2"/>
          <w:numId w:val="5"/>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在投标截止前，采购人可以书面形式修改竞争性磋商文件，并通知所有已购买竞争性磋商文件的供应商。</w:t>
      </w:r>
    </w:p>
    <w:p w14:paraId="48647C93">
      <w:pPr>
        <w:pStyle w:val="51"/>
        <w:numPr>
          <w:ilvl w:val="2"/>
          <w:numId w:val="5"/>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供应商收到修改内容后，应在供应商须知前附表规定的时间内以书面形式通知采购人，确认已收到该修改。</w:t>
      </w:r>
    </w:p>
    <w:p w14:paraId="5E13E960">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3、响应文件</w:t>
      </w:r>
    </w:p>
    <w:p w14:paraId="0F2B360D">
      <w:pPr>
        <w:numPr>
          <w:ilvl w:val="1"/>
          <w:numId w:val="7"/>
        </w:numPr>
        <w:tabs>
          <w:tab w:val="left" w:pos="1599"/>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响应文件的组成</w:t>
      </w:r>
    </w:p>
    <w:p w14:paraId="6CB89452">
      <w:pPr>
        <w:pStyle w:val="51"/>
        <w:numPr>
          <w:ilvl w:val="2"/>
          <w:numId w:val="8"/>
        </w:numPr>
        <w:tabs>
          <w:tab w:val="left" w:pos="1753"/>
        </w:tabs>
        <w:adjustRightInd w:val="0"/>
        <w:snapToGrid w:val="0"/>
        <w:spacing w:line="360" w:lineRule="auto"/>
        <w:ind w:right="-128" w:rightChars="-61" w:firstLine="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响应文件应包括下列内容： </w:t>
      </w:r>
    </w:p>
    <w:p w14:paraId="480005BF">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1</w:t>
      </w:r>
      <w:r>
        <w:rPr>
          <w:rFonts w:hint="eastAsia" w:ascii="仿宋" w:hAnsi="仿宋" w:eastAsia="仿宋" w:cs="仿宋"/>
          <w:color w:val="auto"/>
          <w:sz w:val="24"/>
          <w:szCs w:val="24"/>
          <w:highlight w:val="none"/>
        </w:rPr>
        <w:t>）投标函及投标函附录</w:t>
      </w:r>
    </w:p>
    <w:p w14:paraId="5DD34546">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）法定代表人身份证明</w:t>
      </w:r>
    </w:p>
    <w:p w14:paraId="67F09069">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3</w:t>
      </w:r>
      <w:r>
        <w:rPr>
          <w:rFonts w:hint="eastAsia" w:ascii="仿宋" w:hAnsi="仿宋" w:eastAsia="仿宋" w:cs="仿宋"/>
          <w:color w:val="auto"/>
          <w:sz w:val="24"/>
          <w:szCs w:val="24"/>
          <w:highlight w:val="none"/>
        </w:rPr>
        <w:t>）授权委托书</w:t>
      </w:r>
    </w:p>
    <w:p w14:paraId="3BD12A80">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磋商保证金</w:t>
      </w:r>
    </w:p>
    <w:p w14:paraId="5BF2A138">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）已标价工程量清单</w:t>
      </w:r>
    </w:p>
    <w:p w14:paraId="19D76A22">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）施工组织设计</w:t>
      </w:r>
    </w:p>
    <w:p w14:paraId="60BD55C1">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7</w:t>
      </w:r>
      <w:r>
        <w:rPr>
          <w:rFonts w:hint="eastAsia" w:ascii="仿宋" w:hAnsi="仿宋" w:eastAsia="仿宋" w:cs="仿宋"/>
          <w:color w:val="auto"/>
          <w:sz w:val="24"/>
          <w:szCs w:val="24"/>
          <w:highlight w:val="none"/>
        </w:rPr>
        <w:t>）项目管理机构</w:t>
      </w:r>
    </w:p>
    <w:p w14:paraId="5E4614E3">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8</w:t>
      </w:r>
      <w:r>
        <w:rPr>
          <w:rFonts w:hint="eastAsia" w:ascii="仿宋" w:hAnsi="仿宋" w:eastAsia="仿宋" w:cs="仿宋"/>
          <w:color w:val="auto"/>
          <w:sz w:val="24"/>
          <w:szCs w:val="24"/>
          <w:highlight w:val="none"/>
        </w:rPr>
        <w:t>）资格审查资料</w:t>
      </w:r>
    </w:p>
    <w:p w14:paraId="59EF006D">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9</w:t>
      </w:r>
      <w:r>
        <w:rPr>
          <w:rFonts w:hint="eastAsia" w:ascii="仿宋" w:hAnsi="仿宋" w:eastAsia="仿宋" w:cs="仿宋"/>
          <w:color w:val="auto"/>
          <w:sz w:val="24"/>
          <w:szCs w:val="24"/>
          <w:highlight w:val="none"/>
        </w:rPr>
        <w:t>）其他材料</w:t>
      </w:r>
    </w:p>
    <w:p w14:paraId="5D033555">
      <w:pPr>
        <w:numPr>
          <w:ilvl w:val="1"/>
          <w:numId w:val="7"/>
        </w:numPr>
        <w:tabs>
          <w:tab w:val="left" w:pos="1599"/>
        </w:tabs>
        <w:adjustRightInd w:val="0"/>
        <w:snapToGrid w:val="0"/>
        <w:spacing w:line="360" w:lineRule="auto"/>
        <w:ind w:right="-128" w:rightChars="-61"/>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响应报价</w:t>
      </w:r>
    </w:p>
    <w:p w14:paraId="57E7C97D">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1 响应货币：所有响应报价均以人民币元为计算单位。</w:t>
      </w:r>
    </w:p>
    <w:p w14:paraId="21CBA582">
      <w:pPr>
        <w:pStyle w:val="51"/>
        <w:tabs>
          <w:tab w:val="left" w:pos="1750"/>
        </w:tabs>
        <w:adjustRightInd w:val="0"/>
        <w:snapToGrid w:val="0"/>
        <w:spacing w:line="360" w:lineRule="auto"/>
        <w:ind w:left="1118" w:right="-128" w:rightChars="-61" w:firstLine="0"/>
        <w:jc w:val="left"/>
        <w:rPr>
          <w:rFonts w:hint="eastAsia" w:ascii="仿宋" w:hAnsi="仿宋" w:eastAsia="仿宋" w:cs="仿宋"/>
          <w:b w:val="0"/>
          <w:bCs w:val="0"/>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2 供应商应一次性报出工程总价，报价时只允许有一个报价，任何有选择的、</w:t>
      </w:r>
      <w:r>
        <w:rPr>
          <w:rFonts w:hint="eastAsia" w:ascii="仿宋" w:hAnsi="仿宋" w:eastAsia="仿宋" w:cs="仿宋"/>
          <w:b w:val="0"/>
          <w:bCs w:val="0"/>
          <w:color w:val="auto"/>
          <w:sz w:val="24"/>
          <w:szCs w:val="24"/>
          <w:highlight w:val="none"/>
          <w:lang w:val="zh-CN"/>
        </w:rPr>
        <w:t>可调整的报价将不予接受。供应商所报价格应为验收合格并交付使用的全部价格。</w:t>
      </w:r>
    </w:p>
    <w:p w14:paraId="3D0D287E">
      <w:pPr>
        <w:pStyle w:val="51"/>
        <w:tabs>
          <w:tab w:val="left" w:pos="1750"/>
        </w:tabs>
        <w:adjustRightInd w:val="0"/>
        <w:snapToGrid w:val="0"/>
        <w:spacing w:line="360" w:lineRule="auto"/>
        <w:ind w:left="1118" w:right="-128" w:rightChars="-61" w:firstLine="0"/>
        <w:jc w:val="left"/>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已标价的工程量清单需加盖国家注册造价师执业章及签字，无造价师的供应商，可聘用其他公司的造价师。</w:t>
      </w:r>
    </w:p>
    <w:p w14:paraId="6F81CCB0">
      <w:pPr>
        <w:pStyle w:val="51"/>
        <w:tabs>
          <w:tab w:val="left" w:pos="1750"/>
        </w:tabs>
        <w:adjustRightInd w:val="0"/>
        <w:snapToGrid w:val="0"/>
        <w:spacing w:line="360" w:lineRule="auto"/>
        <w:ind w:left="1118" w:right="-128" w:rightChars="-61" w:firstLine="0"/>
        <w:jc w:val="left"/>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同一公司不得再就同一工程接受委托编制报价。</w:t>
      </w:r>
    </w:p>
    <w:p w14:paraId="2654EACC">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zh-CN"/>
        </w:rPr>
        <w:t>3 最低报价不能作为成交的保证。</w:t>
      </w:r>
    </w:p>
    <w:p w14:paraId="5C2CB0FE">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磋商有效期</w:t>
      </w:r>
    </w:p>
    <w:p w14:paraId="3AB1B4C4">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磋商有效期见供应商须知前附表第 24 项所规定的期限，在此期限内，凡符合本竞争性磋商文件要求的响应文件均保持有效。</w:t>
      </w:r>
    </w:p>
    <w:p w14:paraId="0D1FF38E">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特殊情况下，采购人在原定磋商有效期内，可以根据需要以书面形式向供应商提出延长磋商有效期的要求，对此要求供应商须以书面形式予以答复。供应商可以拒绝采购人这种要求，而不被没收磋商保证金。同意延长磋商有效期的供应商既不能要求也不允许修改其响应文件，但需要相应的延长磋商有效期，在延长的磋商有效期内，本须知第 3.7 条关于磋商保证金的退还与没收的规定仍然适用。</w:t>
      </w:r>
    </w:p>
    <w:p w14:paraId="03235F5E">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磋商保证金</w:t>
      </w:r>
    </w:p>
    <w:p w14:paraId="11DE492F">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供应商应在提交响应文件的同时，按有关规定提交供应商须知前附表第 25 项所规定数额的磋商保证金并作为其响应文件的一部分。</w:t>
      </w:r>
    </w:p>
    <w:p w14:paraId="45AAF36A">
      <w:pPr>
        <w:pStyle w:val="51"/>
        <w:numPr>
          <w:ilvl w:val="2"/>
          <w:numId w:val="7"/>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供应商应按供应商须知前附表第 25 项所规定的转账方式提交磋商保证金；</w:t>
      </w:r>
    </w:p>
    <w:p w14:paraId="4FAAC268">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对于未能按要求提交磋商保证金的响应文件，采购人将视为不响应竞争性磋商文件而予以拒绝；</w:t>
      </w:r>
    </w:p>
    <w:p w14:paraId="1E6207BE">
      <w:pPr>
        <w:pStyle w:val="51"/>
        <w:numPr>
          <w:ilvl w:val="2"/>
          <w:numId w:val="7"/>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未成交的供应商的磋商保证金从发放成交通知书起 3 个工作日内予以退还（不计利息）。</w:t>
      </w:r>
    </w:p>
    <w:p w14:paraId="77F5FE7C">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成交供应商的磋商保证金，在成交供应商按本须知第 7.4 条规定签订合同并按本须知第 7.3 条规定提交履约金后 5 个工作日内予以退还(不计利息)。</w:t>
      </w:r>
    </w:p>
    <w:p w14:paraId="1E1F9CD9">
      <w:pPr>
        <w:pStyle w:val="51"/>
        <w:numPr>
          <w:ilvl w:val="2"/>
          <w:numId w:val="7"/>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如供应商发生下列情况之一时，磋商保证金将被没收：</w:t>
      </w:r>
    </w:p>
    <w:p w14:paraId="29FA6027">
      <w:pPr>
        <w:pStyle w:val="51"/>
        <w:numPr>
          <w:ilvl w:val="0"/>
          <w:numId w:val="9"/>
        </w:numPr>
        <w:tabs>
          <w:tab w:val="left" w:pos="1542"/>
        </w:tabs>
        <w:adjustRightInd w:val="0"/>
        <w:snapToGrid w:val="0"/>
        <w:spacing w:line="360" w:lineRule="auto"/>
        <w:ind w:right="-128" w:rightChars="-61"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供应商在磋商有效期内撤回其响应文件；</w:t>
      </w:r>
    </w:p>
    <w:p w14:paraId="436CE392">
      <w:pPr>
        <w:pStyle w:val="51"/>
        <w:numPr>
          <w:ilvl w:val="0"/>
          <w:numId w:val="9"/>
        </w:numPr>
        <w:tabs>
          <w:tab w:val="left" w:pos="1542"/>
        </w:tabs>
        <w:adjustRightInd w:val="0"/>
        <w:snapToGrid w:val="0"/>
        <w:spacing w:line="360" w:lineRule="auto"/>
        <w:ind w:right="-128" w:rightChars="-61"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供应商拒绝按本须知第 6.8 条规定修正报价；</w:t>
      </w:r>
    </w:p>
    <w:p w14:paraId="6DC03253">
      <w:pPr>
        <w:pStyle w:val="51"/>
        <w:numPr>
          <w:ilvl w:val="0"/>
          <w:numId w:val="9"/>
        </w:numPr>
        <w:tabs>
          <w:tab w:val="left" w:pos="1542"/>
        </w:tabs>
        <w:adjustRightInd w:val="0"/>
        <w:snapToGrid w:val="0"/>
        <w:spacing w:line="360" w:lineRule="auto"/>
        <w:ind w:right="-128" w:rightChars="-61"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成交供应商未能在规定期限内提交履约担保或签订合同协议。</w:t>
      </w:r>
    </w:p>
    <w:p w14:paraId="6A247F28">
      <w:pPr>
        <w:pStyle w:val="51"/>
        <w:numPr>
          <w:ilvl w:val="0"/>
          <w:numId w:val="9"/>
        </w:numPr>
        <w:tabs>
          <w:tab w:val="left" w:pos="1542"/>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若成交供应商不能按本须知第 7.4 款的规定执行，采购人将有充分的理由解除成交通知书，并没收其磋商保证金，给采购人造成的损失超过磋商保证金数额的，还应当对超过部分予以赔偿。</w:t>
      </w:r>
    </w:p>
    <w:p w14:paraId="51481E29">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资格审查资料</w:t>
      </w:r>
    </w:p>
    <w:p w14:paraId="3FBE5933">
      <w:pPr>
        <w:pStyle w:val="51"/>
        <w:numPr>
          <w:ilvl w:val="2"/>
          <w:numId w:val="7"/>
        </w:numPr>
        <w:tabs>
          <w:tab w:val="left" w:pos="1753"/>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“供应商基本情况表”应附供应商营业执照副本、</w:t>
      </w:r>
      <w:r>
        <w:rPr>
          <w:rFonts w:hint="eastAsia" w:ascii="仿宋" w:hAnsi="仿宋" w:eastAsia="仿宋" w:cs="仿宋"/>
          <w:color w:val="auto"/>
          <w:sz w:val="24"/>
          <w:szCs w:val="24"/>
          <w:highlight w:val="none"/>
          <w:lang w:val="en-US"/>
        </w:rPr>
        <w:t>资质证书、</w:t>
      </w:r>
      <w:r>
        <w:rPr>
          <w:rFonts w:hint="eastAsia" w:ascii="仿宋" w:hAnsi="仿宋" w:eastAsia="仿宋" w:cs="仿宋"/>
          <w:color w:val="auto"/>
          <w:sz w:val="24"/>
          <w:szCs w:val="24"/>
          <w:highlight w:val="none"/>
        </w:rPr>
        <w:t>安全生产许可证等材料的复印件。</w:t>
      </w:r>
    </w:p>
    <w:p w14:paraId="2927D8FD">
      <w:pPr>
        <w:pStyle w:val="51"/>
        <w:numPr>
          <w:ilvl w:val="2"/>
          <w:numId w:val="7"/>
        </w:numPr>
        <w:tabs>
          <w:tab w:val="left" w:pos="1753"/>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“近年财务状况表”应附经会计师事务所或审计机构审计的财务会计报表，包括资产负债表、现金流量表、利润表和财务情况说明书的复印件，具体年份要求见供应商须知前附表。</w:t>
      </w:r>
    </w:p>
    <w:p w14:paraId="00BB3158">
      <w:pPr>
        <w:pStyle w:val="51"/>
        <w:numPr>
          <w:ilvl w:val="2"/>
          <w:numId w:val="7"/>
        </w:numPr>
        <w:tabs>
          <w:tab w:val="left" w:pos="1753"/>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“近年完成的类似项目情况表”应附成交通知书和(或)合同协议书或工程接收证书(工程竣工验收证书)的复印件，具体年份要求见供应商须知前附表。每张表格只填写一个项目，并标明序号。</w:t>
      </w:r>
    </w:p>
    <w:p w14:paraId="30873857">
      <w:pPr>
        <w:pStyle w:val="51"/>
        <w:numPr>
          <w:ilvl w:val="2"/>
          <w:numId w:val="7"/>
        </w:numPr>
        <w:tabs>
          <w:tab w:val="left" w:pos="1698"/>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“正在施工和新承接的项目情况表”应附成交通知书和(或)合同协议书复印件。每张表格只填写一个项目，并标明序号。</w:t>
      </w:r>
    </w:p>
    <w:p w14:paraId="1782D5E5">
      <w:pPr>
        <w:pStyle w:val="51"/>
        <w:numPr>
          <w:ilvl w:val="2"/>
          <w:numId w:val="7"/>
        </w:numPr>
        <w:tabs>
          <w:tab w:val="left" w:pos="1698"/>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“近年发生的诉讼及仲裁情况”应说明相关情况，并附法院或仲裁机构作出的判决、裁决等有关法律文书复印件，具体年份要求见供应商须知前附表。</w:t>
      </w:r>
    </w:p>
    <w:p w14:paraId="50D5D854">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供应商须知前附表规定接受联合体投标的，本章第3.8.1项至第3.8.5项规定的表格和资料应包括联合体各方相关情况。</w:t>
      </w:r>
    </w:p>
    <w:p w14:paraId="1C2E14F0">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供应商的替代方案</w:t>
      </w:r>
    </w:p>
    <w:p w14:paraId="38CB8588">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供应商所提交的响应文件应满足竞争性磋商文件的要求，除非供应商须知前附表第 28 项中允许供应商提交替代方案，否则替代方案将不予考虑。如果允许供应商提交替代方案，则执行供应商须知第 3.8.2 款的规定。</w:t>
      </w:r>
    </w:p>
    <w:p w14:paraId="34A1D5EE">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如果供应商须知前附表第 28 项中允许供应商提交替代方案，则供应商除提交正式响应文件外，按照竞争性磋商文件要求提交替代方案。替代方案应包括设计计算书、技术规范、单价分析表、替代方案报价、所建议的施工方案等满足评审需要的全部资料。</w:t>
      </w:r>
    </w:p>
    <w:p w14:paraId="754FFF08">
      <w:pPr>
        <w:numPr>
          <w:ilvl w:val="1"/>
          <w:numId w:val="7"/>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响应文件的编制</w:t>
      </w:r>
    </w:p>
    <w:p w14:paraId="7E5FE4E2">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响应文件应按第</w:t>
      </w:r>
      <w:r>
        <w:rPr>
          <w:rFonts w:hint="eastAsia" w:ascii="仿宋" w:hAnsi="仿宋" w:eastAsia="仿宋" w:cs="仿宋"/>
          <w:color w:val="auto"/>
          <w:sz w:val="24"/>
          <w:szCs w:val="24"/>
          <w:highlight w:val="none"/>
          <w:lang w:val="en-US"/>
        </w:rPr>
        <w:t>七</w:t>
      </w:r>
      <w:r>
        <w:rPr>
          <w:rFonts w:hint="eastAsia" w:ascii="仿宋" w:hAnsi="仿宋" w:eastAsia="仿宋" w:cs="仿宋"/>
          <w:color w:val="auto"/>
          <w:sz w:val="24"/>
          <w:szCs w:val="24"/>
          <w:highlight w:val="none"/>
        </w:rPr>
        <w:t>章“响应文件格式”进行编写，如有必要，可以增加附页，作为响应文件的组成部分。其中，投标函附录在满足竞争性磋商文件实质性要求的基础上，可以提出比竞争性磋商文件要求更有利于采购人的承诺。</w:t>
      </w:r>
    </w:p>
    <w:p w14:paraId="492D9F1F">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响应文件应当对竞争性磋商文件有关合同履行期限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、投标有效期、质量要求、技术标准和要求、采购范围等实质性内容作出响应。</w:t>
      </w:r>
    </w:p>
    <w:p w14:paraId="5AB6288F">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响应文件正本一份，副本份数见供应商须知前附表第29项。正本和副本的封面上应清楚地标记“正本”或“副本”的字样。当副本和正本不一致时，以正本为准。</w:t>
      </w:r>
    </w:p>
    <w:p w14:paraId="68357B81">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用不褪色的材料书写或打印，并由供应商的法定代表人或其委托代理人签字或盖单位章。委托代理人签字的，响应文件应附法定代表人签署的授权委托书。所有要求签字的地方都应用不褪色的墨水或签字笔由本人亲笔手写签字（包括姓和名），不得用盖章（如签名章、签字章等）代替，也不得由他人代签。所有要求盖章的地方都应加盖供应商（法定名称）章（鲜章），不得使用专用章（如经济合同章、投标专用章等）或下属单位印章代替。</w:t>
      </w:r>
    </w:p>
    <w:p w14:paraId="220A9676">
      <w:pPr>
        <w:pStyle w:val="12"/>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响应文件应尽量避免涂改、行间插字或删除。如果出现上述情况，改动之处应加盖单位章或由供应商的法定代表人或其授权的代理人签字确认。签字或盖章的具体要求见供应商须知前附表第30项。</w:t>
      </w:r>
    </w:p>
    <w:p w14:paraId="060F24A6">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响应文件的正本与副本应分别装订成册，并编制目录及页码。装订应牢固、整齐便于保管和利用，不易拆散和换页，不得采用活页装订。装订要求按供应商须知前附表第 31 项执行。</w:t>
      </w:r>
    </w:p>
    <w:p w14:paraId="41FB288D">
      <w:pPr>
        <w:pStyle w:val="12"/>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电子版单独放入一个密封袋中，加贴封条，并在封套封口处加盖供应商单位章，在封套上标记“响应文件电子版”字样。</w:t>
      </w:r>
    </w:p>
    <w:p w14:paraId="1803012F">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标</w:t>
      </w:r>
    </w:p>
    <w:p w14:paraId="56385A9A">
      <w:pPr>
        <w:numPr>
          <w:ilvl w:val="1"/>
          <w:numId w:val="10"/>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响应文件的密封和标记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本项目不适用</w:t>
      </w:r>
      <w:r>
        <w:rPr>
          <w:rFonts w:hint="eastAsia" w:ascii="仿宋" w:hAnsi="仿宋" w:eastAsia="仿宋" w:cs="仿宋"/>
          <w:color w:val="auto"/>
          <w:sz w:val="24"/>
          <w:szCs w:val="24"/>
          <w:highlight w:val="none"/>
          <w:lang w:eastAsia="zh-CN"/>
        </w:rPr>
        <w:t>）</w:t>
      </w:r>
    </w:p>
    <w:p w14:paraId="02A7C1B1">
      <w:pPr>
        <w:pStyle w:val="51"/>
        <w:numPr>
          <w:ilvl w:val="2"/>
          <w:numId w:val="10"/>
        </w:numPr>
        <w:tabs>
          <w:tab w:val="left" w:pos="1698"/>
        </w:tabs>
        <w:adjustRightInd w:val="0"/>
        <w:snapToGrid w:val="0"/>
        <w:spacing w:line="360" w:lineRule="auto"/>
        <w:ind w:right="-128" w:rightChars="-61" w:hanging="5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响应文件的正本与副本包装在一起，加贴封条，并在封套的封口处加盖密封章</w:t>
      </w:r>
      <w:r>
        <w:rPr>
          <w:rFonts w:hint="eastAsia" w:ascii="仿宋" w:hAnsi="仿宋" w:eastAsia="仿宋" w:cs="仿宋"/>
          <w:color w:val="auto"/>
          <w:sz w:val="24"/>
          <w:szCs w:val="24"/>
          <w:highlight w:val="none"/>
          <w:lang w:val="en-US" w:eastAsia="zh-CN"/>
        </w:rPr>
        <w:t>或公章</w:t>
      </w:r>
      <w:r>
        <w:rPr>
          <w:rFonts w:hint="eastAsia" w:ascii="仿宋" w:hAnsi="仿宋" w:eastAsia="仿宋" w:cs="仿宋"/>
          <w:color w:val="auto"/>
          <w:sz w:val="24"/>
          <w:szCs w:val="24"/>
          <w:highlight w:val="none"/>
        </w:rPr>
        <w:t>。</w:t>
      </w:r>
    </w:p>
    <w:p w14:paraId="5C97D30A">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响应文件的封套上应清楚地标记</w:t>
      </w:r>
      <w:r>
        <w:rPr>
          <w:rFonts w:hint="eastAsia" w:ascii="仿宋" w:hAnsi="仿宋" w:eastAsia="仿宋" w:cs="仿宋"/>
          <w:color w:val="auto"/>
          <w:sz w:val="24"/>
          <w:szCs w:val="24"/>
          <w:highlight w:val="none"/>
          <w:lang w:val="en-US"/>
        </w:rPr>
        <w:t>项目项目名称、项目编号、</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rPr>
        <w:t>名称、联系方式等</w:t>
      </w:r>
      <w:r>
        <w:rPr>
          <w:rFonts w:hint="eastAsia" w:ascii="仿宋" w:hAnsi="仿宋" w:eastAsia="仿宋" w:cs="仿宋"/>
          <w:color w:val="auto"/>
          <w:sz w:val="24"/>
          <w:szCs w:val="24"/>
          <w:highlight w:val="none"/>
        </w:rPr>
        <w:t>字样，封套上应写明的其他内容见供应商须知前附表第 32 项。</w:t>
      </w:r>
    </w:p>
    <w:p w14:paraId="1951D831">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未按本章第 4.1.1 项或第 4.1.2 项要求密封和加写标记的响应文件，采购人不予受理。</w:t>
      </w:r>
    </w:p>
    <w:p w14:paraId="7BD1C704">
      <w:pPr>
        <w:numPr>
          <w:ilvl w:val="1"/>
          <w:numId w:val="10"/>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响应文件的递交</w:t>
      </w:r>
    </w:p>
    <w:p w14:paraId="2BD1656D">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供应商应在供应商须知前附表第 20 项规定的投标截止时间前递交响应文件。</w:t>
      </w:r>
    </w:p>
    <w:p w14:paraId="019E296C">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供应商递交响应文件的地点：见供应商须知前附表第 33 项。</w:t>
      </w:r>
    </w:p>
    <w:p w14:paraId="754C89A4">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除供应商须知前附表另有规定外，供应商所递交的响应文件不予退还。</w:t>
      </w:r>
    </w:p>
    <w:p w14:paraId="0960D2AD">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采购人收到响应文件后，向供应商出具签收凭证。</w:t>
      </w:r>
    </w:p>
    <w:p w14:paraId="2F6DE236">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逾期送达的或者未送达指定地点的响应文件，采购人不予受理。</w:t>
      </w:r>
    </w:p>
    <w:p w14:paraId="1142132D">
      <w:pPr>
        <w:numPr>
          <w:ilvl w:val="1"/>
          <w:numId w:val="10"/>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响应文件的修改与撤回</w:t>
      </w:r>
    </w:p>
    <w:p w14:paraId="4316C91E">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在供应商须知前附表第 20 项规定的投标截止时间前，供应商可以修改或撤回已递交的响应文件，但应以书面形式通知采购人。</w:t>
      </w:r>
    </w:p>
    <w:p w14:paraId="673B601C">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供应商修改或撤回已递交响应文件的书面通知应按照本章第 3.10.3 项的要求签字或盖章。采购人收到书面通知后，向供应商出具签收凭证。</w:t>
      </w:r>
    </w:p>
    <w:p w14:paraId="1DC14199">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修改的内容为响应文件的组成部分。修改的响应文件应按照本章第 3 条、第 4 条规定进行编制、密封、标记和递交，并标明“修改”字样。</w:t>
      </w:r>
    </w:p>
    <w:p w14:paraId="71FB9F55">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5、递交响应文件</w:t>
      </w:r>
    </w:p>
    <w:p w14:paraId="445718A6">
      <w:pPr>
        <w:numPr>
          <w:ilvl w:val="1"/>
          <w:numId w:val="11"/>
        </w:numPr>
        <w:tabs>
          <w:tab w:val="left" w:pos="1491"/>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时间和地点</w:t>
      </w:r>
    </w:p>
    <w:p w14:paraId="1012870A">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采购人在供应商须知前附表第20 项规定的磋商</w:t>
      </w:r>
      <w:r>
        <w:rPr>
          <w:rFonts w:hint="eastAsia" w:ascii="仿宋" w:hAnsi="仿宋" w:eastAsia="仿宋" w:cs="仿宋"/>
          <w:color w:val="auto"/>
          <w:sz w:val="24"/>
          <w:szCs w:val="24"/>
          <w:highlight w:val="none"/>
          <w:lang w:eastAsia="zh-CN"/>
        </w:rPr>
        <w:t>文件递交</w:t>
      </w:r>
      <w:r>
        <w:rPr>
          <w:rFonts w:hint="eastAsia" w:ascii="仿宋" w:hAnsi="仿宋" w:eastAsia="仿宋" w:cs="仿宋"/>
          <w:color w:val="auto"/>
          <w:sz w:val="24"/>
          <w:szCs w:val="24"/>
          <w:highlight w:val="none"/>
        </w:rPr>
        <w:t>截止时间和供应商须知前附表第33 项的地点进行磋商，并邀请所有供应商的法定代表人或其委托代理人准时参加。</w:t>
      </w:r>
    </w:p>
    <w:p w14:paraId="7DC37E96">
      <w:pPr>
        <w:numPr>
          <w:ilvl w:val="1"/>
          <w:numId w:val="11"/>
        </w:numPr>
        <w:tabs>
          <w:tab w:val="left" w:pos="1544"/>
        </w:tabs>
        <w:adjustRightInd w:val="0"/>
        <w:snapToGrid w:val="0"/>
        <w:spacing w:line="360" w:lineRule="auto"/>
        <w:ind w:left="1543" w:right="-128" w:rightChars="-61" w:hanging="423"/>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响应文件有效性界定标准</w:t>
      </w:r>
    </w:p>
    <w:p w14:paraId="55BC55C8">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递交响应文件时，响应文件出现下列情形之一的将视为无效，按废标处理，不得进入评标：</w:t>
      </w:r>
    </w:p>
    <w:p w14:paraId="440301B1">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响应文件未按投标须知第 4.1 条款密封的。</w:t>
      </w:r>
    </w:p>
    <w:p w14:paraId="2399ACEE">
      <w:pPr>
        <w:pStyle w:val="51"/>
        <w:numPr>
          <w:ilvl w:val="2"/>
          <w:numId w:val="11"/>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响应文件的关键内容字迹模糊、无法辨认的（指投标书中涉及造价、工期的数字或文字难以确认）。</w:t>
      </w:r>
    </w:p>
    <w:p w14:paraId="108DFE68">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供应商未按照竞争性磋商文件的要求提供磋商保证金或保证金数额不足。</w:t>
      </w:r>
    </w:p>
    <w:p w14:paraId="6170CB75">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有两个以上不同的报价，且未注明何者有效的。</w:t>
      </w:r>
    </w:p>
    <w:p w14:paraId="2AE443D3">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供应商法定代表人或代理人均未参加开标会议的。</w:t>
      </w:r>
    </w:p>
    <w:p w14:paraId="60C8C079">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响应文件正本、副本没按竞争性磋商文件要求的份数提供的。</w:t>
      </w:r>
    </w:p>
    <w:p w14:paraId="76FCB399">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响应文件递交截止时间后（迟到）送达的响应文件。</w:t>
      </w:r>
    </w:p>
    <w:p w14:paraId="404366CD">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6、评</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审</w:t>
      </w:r>
    </w:p>
    <w:p w14:paraId="3CD9E5C8">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磋商评审会议</w:t>
      </w:r>
    </w:p>
    <w:p w14:paraId="3E89C844">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递交响应文件结束后，即召开磋商评审会议，磋商评审会议采用保密方式进行。磋商评审工作在采购人代表监督下，由采购代理机构组织进行，竞争性磋商小组负责评标。</w:t>
      </w:r>
    </w:p>
    <w:p w14:paraId="30FA3DD7">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竞争性磋商小组</w:t>
      </w:r>
    </w:p>
    <w:p w14:paraId="36EC72AE">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评审由采购人依法组建的竞争性磋商小组负责。竞争性磋商小组由采购人或其委托的采购代理机构熟悉相关业务的代表，以及有关技术、经济等方面的专家组成。竞争性磋商小组成员人数以及技术、经济等方面专家的确定方式见供应商须知前附表第 37 项。</w:t>
      </w:r>
    </w:p>
    <w:p w14:paraId="478CC52D">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竞争性磋商小组成员有下列情形之一的，应当回避：</w:t>
      </w:r>
    </w:p>
    <w:p w14:paraId="0528FEE3">
      <w:pPr>
        <w:pStyle w:val="51"/>
        <w:numPr>
          <w:ilvl w:val="3"/>
          <w:numId w:val="12"/>
        </w:numPr>
        <w:tabs>
          <w:tab w:val="left" w:pos="1909"/>
        </w:tabs>
        <w:adjustRightInd w:val="0"/>
        <w:snapToGrid w:val="0"/>
        <w:spacing w:line="360" w:lineRule="auto"/>
        <w:ind w:right="-128" w:rightChars="-61" w:hanging="79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采购人或供应商的主要负责人的近亲属；</w:t>
      </w:r>
    </w:p>
    <w:p w14:paraId="4C4FDBB7">
      <w:pPr>
        <w:pStyle w:val="51"/>
        <w:numPr>
          <w:ilvl w:val="3"/>
          <w:numId w:val="12"/>
        </w:numPr>
        <w:tabs>
          <w:tab w:val="left" w:pos="1909"/>
        </w:tabs>
        <w:adjustRightInd w:val="0"/>
        <w:snapToGrid w:val="0"/>
        <w:spacing w:line="360" w:lineRule="auto"/>
        <w:ind w:right="-128" w:rightChars="-61" w:hanging="79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项目主管部门的人员；</w:t>
      </w:r>
    </w:p>
    <w:p w14:paraId="7D849C63">
      <w:pPr>
        <w:pStyle w:val="51"/>
        <w:numPr>
          <w:ilvl w:val="3"/>
          <w:numId w:val="12"/>
        </w:numPr>
        <w:tabs>
          <w:tab w:val="left" w:pos="1909"/>
        </w:tabs>
        <w:adjustRightInd w:val="0"/>
        <w:snapToGrid w:val="0"/>
        <w:spacing w:line="360" w:lineRule="auto"/>
        <w:ind w:right="-128" w:rightChars="-61" w:hanging="79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与供应商有经济利益关系，可能影响对投标公正评审的；</w:t>
      </w:r>
    </w:p>
    <w:p w14:paraId="16285E3E">
      <w:pPr>
        <w:pStyle w:val="51"/>
        <w:numPr>
          <w:ilvl w:val="3"/>
          <w:numId w:val="12"/>
        </w:numPr>
        <w:tabs>
          <w:tab w:val="left" w:pos="1964"/>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曾因在采购、评审以及其他与采购有关活动中从事违法行为而受过行政处罚或刑事处罚的。</w:t>
      </w:r>
    </w:p>
    <w:p w14:paraId="43694536">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评审原则及评审办法</w:t>
      </w:r>
    </w:p>
    <w:p w14:paraId="13DBC85E">
      <w:pPr>
        <w:pStyle w:val="51"/>
        <w:numPr>
          <w:ilvl w:val="2"/>
          <w:numId w:val="12"/>
        </w:numPr>
        <w:tabs>
          <w:tab w:val="left" w:pos="1698"/>
        </w:tabs>
        <w:adjustRightInd w:val="0"/>
        <w:snapToGrid w:val="0"/>
        <w:spacing w:line="360" w:lineRule="auto"/>
        <w:ind w:left="1697" w:right="-128" w:rightChars="-61" w:hanging="5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竞争性磋商小组应严格遵循公开、公正、公平；科学合理、竞争择选的评审原则。</w:t>
      </w:r>
    </w:p>
    <w:p w14:paraId="796BE8A7">
      <w:pPr>
        <w:pStyle w:val="51"/>
        <w:numPr>
          <w:ilvl w:val="2"/>
          <w:numId w:val="12"/>
        </w:numPr>
        <w:tabs>
          <w:tab w:val="left" w:pos="1698"/>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竞争性磋商小组根据评审原则，对供应商的报价、合同履行期限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、质量、施工方案等方面进行评比， 择优选定成交供应商。</w:t>
      </w:r>
    </w:p>
    <w:p w14:paraId="726314C6">
      <w:pPr>
        <w:pStyle w:val="51"/>
        <w:numPr>
          <w:ilvl w:val="2"/>
          <w:numId w:val="12"/>
        </w:numPr>
        <w:tabs>
          <w:tab w:val="left" w:pos="1698"/>
        </w:tabs>
        <w:adjustRightInd w:val="0"/>
        <w:snapToGrid w:val="0"/>
        <w:spacing w:line="360" w:lineRule="auto"/>
        <w:ind w:left="1697" w:right="-128" w:rightChars="-61" w:hanging="5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本项目的评审办法为综合评标价法（详见第三章评审办法）。</w:t>
      </w:r>
    </w:p>
    <w:p w14:paraId="036DD9C5">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w:t>
      </w:r>
    </w:p>
    <w:p w14:paraId="0F340EBC">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竞争性磋商小组按照第三章“评审办法”规定的方法、评审因素、标准和程序对响应文件进行评审。第三章“评审办法”没有规定的方法、评审因素和标准，不作为评审依据。</w:t>
      </w:r>
    </w:p>
    <w:p w14:paraId="0C400848">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评审内容的保密</w:t>
      </w:r>
    </w:p>
    <w:p w14:paraId="014A4967">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磋商响应文件递交后，直到宣布授予成交供应商合同为止，凡属于对响应文件的评审和比较、成交候选人的推荐情况以及与评标有关的其他情况均不得向供应商或与该工程无关的其他人泄露。</w:t>
      </w:r>
    </w:p>
    <w:p w14:paraId="1A0695DC">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在响应文件的评审和比较、成交候选人推荐以及授予合同的过程中，供应商对采购人和竞争性磋商小组施加影响的任何行为，都将导致取消投标资格。</w:t>
      </w:r>
    </w:p>
    <w:p w14:paraId="3C5D4A84">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评审工作程序</w:t>
      </w:r>
    </w:p>
    <w:p w14:paraId="55333E2E">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采购人依法组建竞争性磋商小组；</w:t>
      </w:r>
    </w:p>
    <w:p w14:paraId="6CBD6FA1">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竞争性磋商小组对实质上响应竞争性磋商文件要求的响应文件，依据本项目评审办法进行综合评审，推荐拟成交供应商，并提交评审意见和提出成交候选结果；</w:t>
      </w:r>
    </w:p>
    <w:p w14:paraId="16D575E1">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采购人依法确定成交供应商。</w:t>
      </w:r>
    </w:p>
    <w:p w14:paraId="744E6651">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响应文件的澄清</w:t>
      </w:r>
    </w:p>
    <w:p w14:paraId="7A6121EA">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有助于响应文件的审查、评价和比较，竞争性磋商小组可以用书面形式要求供应商对响应文件含糊不明的内容作必要的澄清或者说明。有关澄清说明与答复，供应商应以书面的形式进行，但是澄清或者说明不得超过响应文件的范围和改变响应文件的实质性内容。</w:t>
      </w:r>
    </w:p>
    <w:p w14:paraId="408A3C2F">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错误的修正</w:t>
      </w:r>
    </w:p>
    <w:p w14:paraId="2F9FAE60">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可以书面方式要求供应商对响应文件中含义不明确、对同类问题表述不一致或者有明显文字和计算错误的内容作必要的澄清、说明或者补正。澄清、说明或者补正应以书面方式进行，并不得超出响应文件的范围或者改变响应文件的实质性内容。</w:t>
      </w:r>
    </w:p>
    <w:p w14:paraId="4A601338">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响应文件错误修正原则：</w:t>
      </w:r>
    </w:p>
    <w:p w14:paraId="47FCC751">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 如果用数字表示的数额与用文字表示的数额不一致时，以文字数额为准；</w:t>
      </w:r>
    </w:p>
    <w:p w14:paraId="73083344">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 响应文件中当出现投标报价前后不一致时，以投标书填报的为准；投标工期出现前后不一致时， 以施工组织设计的工期计划为准；工程质量目标（标准）、</w:t>
      </w:r>
      <w:r>
        <w:rPr>
          <w:rFonts w:hint="eastAsia" w:ascii="仿宋" w:hAnsi="仿宋" w:eastAsia="仿宋" w:cs="仿宋"/>
          <w:color w:val="auto"/>
          <w:sz w:val="24"/>
          <w:szCs w:val="24"/>
          <w:highlight w:val="none"/>
          <w:lang w:eastAsia="zh-CN"/>
        </w:rPr>
        <w:t>项目经理</w:t>
      </w:r>
      <w:r>
        <w:rPr>
          <w:rFonts w:hint="eastAsia" w:ascii="仿宋" w:hAnsi="仿宋" w:eastAsia="仿宋" w:cs="仿宋"/>
          <w:color w:val="auto"/>
          <w:sz w:val="24"/>
          <w:szCs w:val="24"/>
          <w:highlight w:val="none"/>
        </w:rPr>
        <w:t>名称前后不一致时，以投标书填报的为准。</w:t>
      </w:r>
    </w:p>
    <w:p w14:paraId="3207AA52">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竞争性磋商小组按上述修正错误的原则及方法，对响应文件进行修正。经供应商确认同意后， 修正后的响应文件对供应商起约束作用。如果供应商不接受修正后的内容，则采购人将有充分理由废标。</w:t>
      </w:r>
    </w:p>
    <w:p w14:paraId="00E41B47">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响应文件的评价和比较</w:t>
      </w:r>
    </w:p>
    <w:p w14:paraId="718DD910">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竞争性磋商小组将仅对实质上响应竞争性磋商文件要求的响应文件进行评价和比较。</w:t>
      </w:r>
    </w:p>
    <w:p w14:paraId="1C182ECC">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竞争性磋商小组依据评审原则、评审办法，对供应商的工期、施工方案、企业业绩、</w:t>
      </w:r>
      <w:r>
        <w:rPr>
          <w:rFonts w:hint="eastAsia" w:ascii="仿宋" w:hAnsi="仿宋" w:eastAsia="仿宋" w:cs="仿宋"/>
          <w:color w:val="auto"/>
          <w:sz w:val="24"/>
          <w:szCs w:val="24"/>
          <w:highlight w:val="none"/>
          <w:lang w:eastAsia="zh-CN"/>
        </w:rPr>
        <w:t>项目经理</w:t>
      </w:r>
      <w:r>
        <w:rPr>
          <w:rFonts w:hint="eastAsia" w:ascii="仿宋" w:hAnsi="仿宋" w:eastAsia="仿宋" w:cs="仿宋"/>
          <w:color w:val="auto"/>
          <w:sz w:val="24"/>
          <w:szCs w:val="24"/>
          <w:highlight w:val="none"/>
        </w:rPr>
        <w:t>、技术负责人、主要施工组织机构及专业人员、投标报价</w:t>
      </w:r>
      <w:r>
        <w:rPr>
          <w:rFonts w:hint="eastAsia" w:ascii="仿宋" w:hAnsi="仿宋" w:eastAsia="仿宋" w:cs="仿宋"/>
          <w:color w:val="auto"/>
          <w:sz w:val="24"/>
          <w:szCs w:val="24"/>
          <w:highlight w:val="none"/>
          <w:lang w:val="en-US" w:eastAsia="zh-CN"/>
        </w:rPr>
        <w:t>及最后报价</w:t>
      </w:r>
      <w:r>
        <w:rPr>
          <w:rFonts w:hint="eastAsia" w:ascii="仿宋" w:hAnsi="仿宋" w:eastAsia="仿宋" w:cs="仿宋"/>
          <w:color w:val="auto"/>
          <w:sz w:val="24"/>
          <w:szCs w:val="24"/>
          <w:highlight w:val="none"/>
        </w:rPr>
        <w:t>、财务状况等进行评价，推荐合格的成交候选人。</w:t>
      </w:r>
    </w:p>
    <w:p w14:paraId="5887296F">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在评审过程中，竞争性磋商小组若发现供应商以他人的名义投标、串通投标、以行贿手段谋取成交或者以其他弄虚作假方式投标的，该供应商的投标将作废标处理。</w:t>
      </w:r>
    </w:p>
    <w:p w14:paraId="11F65FF5">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审过程中，竞争性磋商小组若发现供应商的报价明显低于其他投标报价或者在设有标底时明显低于标底，使得其投标报价可能低于其个别成本的，将要求该供应商做出书面说明并提供相关证明材料。供应商不能合理说明或者不能提供相关证明材料的，由竞争性磋商小组认定该供应商以低于成本报价竞标，其投标将作废标处理。</w:t>
      </w:r>
    </w:p>
    <w:p w14:paraId="2C26E291">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7、合同授予</w:t>
      </w:r>
    </w:p>
    <w:p w14:paraId="05939594">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成交方式</w:t>
      </w:r>
    </w:p>
    <w:p w14:paraId="526861D6">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除供应商须知前附表第 38 项竞争性磋商小组直接确定预成交供应商外，采购人依据竞争性磋商小组推荐的成交候选人确定成交供应商。</w:t>
      </w:r>
    </w:p>
    <w:p w14:paraId="35FCB9FD">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成交通知</w:t>
      </w:r>
    </w:p>
    <w:p w14:paraId="56F1AC79">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在本章第 3.6 款规定的磋商有效期内，采购人以书面形式向成交供应商发出成交通知书，同时将成交结果通知未成交的供应商。</w:t>
      </w:r>
    </w:p>
    <w:p w14:paraId="448565D0">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履约担保</w:t>
      </w:r>
    </w:p>
    <w:p w14:paraId="5C700CBC">
      <w:pPr>
        <w:pStyle w:val="51"/>
        <w:numPr>
          <w:ilvl w:val="2"/>
          <w:numId w:val="13"/>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在签订合同前，成交供应商应按供应商须知前附表第 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项的金额向采购人提交履约保证金。</w:t>
      </w:r>
    </w:p>
    <w:p w14:paraId="2584E0FE">
      <w:pPr>
        <w:pStyle w:val="51"/>
        <w:numPr>
          <w:ilvl w:val="2"/>
          <w:numId w:val="13"/>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成交供应商不能按本章第 7.3.1 项要求提交履约担保的，视为放弃中标，其磋商保证金不予退还，给采购人造成的损失超过磋商保证金数额的，成交供应商还应当对超过部分予以赔偿。</w:t>
      </w:r>
    </w:p>
    <w:p w14:paraId="0C5A333C">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签订合同</w:t>
      </w:r>
    </w:p>
    <w:p w14:paraId="3B47412B">
      <w:pPr>
        <w:pStyle w:val="51"/>
        <w:numPr>
          <w:ilvl w:val="2"/>
          <w:numId w:val="13"/>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采购人和成交供应商应当自成交通知书发出之日起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天内，根据竞争性磋商文件和成交供应商的响应文件订立书面合同。成交供应商无正当理由拒签合同的，采购人取消其成交资格，其磋商保证金不予退还；给采购人造成的损失超过磋商保证金数额的，成交供应商还应当对超过部分予以赔偿。</w:t>
      </w:r>
    </w:p>
    <w:p w14:paraId="3FF0D8E0">
      <w:pPr>
        <w:pStyle w:val="51"/>
        <w:numPr>
          <w:ilvl w:val="2"/>
          <w:numId w:val="13"/>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发出成交通知书后，采购人无正当理由拒签合同的，采购人向成交供应商退还磋商保证金； 给成交供应商造成损失的，还应当赔偿损失。</w:t>
      </w:r>
    </w:p>
    <w:p w14:paraId="0951E651">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8、重新采购和终止采购</w:t>
      </w:r>
    </w:p>
    <w:p w14:paraId="25E2556D">
      <w:pPr>
        <w:numPr>
          <w:ilvl w:val="1"/>
          <w:numId w:val="14"/>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重新采购</w:t>
      </w:r>
    </w:p>
    <w:p w14:paraId="541353D1">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有下列情形之一的，采购人将重新采购：</w:t>
      </w:r>
    </w:p>
    <w:p w14:paraId="1353262A">
      <w:pPr>
        <w:pStyle w:val="51"/>
        <w:numPr>
          <w:ilvl w:val="0"/>
          <w:numId w:val="15"/>
        </w:numPr>
        <w:tabs>
          <w:tab w:val="left" w:pos="1648"/>
        </w:tabs>
        <w:adjustRightInd w:val="0"/>
        <w:snapToGrid w:val="0"/>
        <w:spacing w:line="360" w:lineRule="auto"/>
        <w:ind w:right="-128" w:rightChars="-61" w:hanging="53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响应文件递交截止时间止，供应商少于 3 个的；</w:t>
      </w:r>
    </w:p>
    <w:p w14:paraId="5179972C">
      <w:pPr>
        <w:pStyle w:val="51"/>
        <w:numPr>
          <w:ilvl w:val="0"/>
          <w:numId w:val="15"/>
        </w:numPr>
        <w:tabs>
          <w:tab w:val="left" w:pos="1648"/>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竞争性磋商小组根据本办法的规定否决不合格的响应文件或者界定为废标后，有效报价不足三个，使得磋商明显缺乏竞争的，竞争性磋商小组可以否决全部报价。供应商少于三个或者所有报价被否决的，采购人应当依法重新采购；</w:t>
      </w:r>
    </w:p>
    <w:p w14:paraId="2D302D35">
      <w:pPr>
        <w:pStyle w:val="51"/>
        <w:numPr>
          <w:ilvl w:val="0"/>
          <w:numId w:val="15"/>
        </w:numPr>
        <w:tabs>
          <w:tab w:val="left" w:pos="1648"/>
        </w:tabs>
        <w:adjustRightInd w:val="0"/>
        <w:snapToGrid w:val="0"/>
        <w:spacing w:line="360" w:lineRule="auto"/>
        <w:ind w:right="-128" w:rightChars="-61" w:hanging="53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经竞争性磋商小组评审后否决所有响应文件的。</w:t>
      </w:r>
    </w:p>
    <w:p w14:paraId="49F080A2">
      <w:pPr>
        <w:numPr>
          <w:ilvl w:val="1"/>
          <w:numId w:val="14"/>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终止采购</w:t>
      </w:r>
    </w:p>
    <w:p w14:paraId="116F232D">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因特殊事项终止采购活动的。</w:t>
      </w:r>
    </w:p>
    <w:p w14:paraId="2EEAC860">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9、纪律和监督</w:t>
      </w:r>
    </w:p>
    <w:p w14:paraId="6D941D73">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对采购人的纪律要求</w:t>
      </w:r>
    </w:p>
    <w:p w14:paraId="2E0E6040">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采购人不得泄漏采购活动中应当保密的情况和资料，不得与供应商串通损害国家利益、社会公共利益或者他人合法权益。</w:t>
      </w:r>
    </w:p>
    <w:p w14:paraId="65847F13">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对供应商的纪律要求</w:t>
      </w:r>
    </w:p>
    <w:p w14:paraId="0341C225">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供应商不得相互串通投标或者与采购人串通投标，不得向采购人或者竞争性磋商小组成员行贿谋取中标，不得以他人名义投标或者以其他方式弄虚作假骗取中标；供应商不得以任何方式干扰、影响评审工作。</w:t>
      </w:r>
    </w:p>
    <w:p w14:paraId="3E55AE6E">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对竞争性磋商小组成员的纪律要求</w:t>
      </w:r>
    </w:p>
    <w:p w14:paraId="3693346F">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成员不得收受他人的财物或者其他好处，不得向他人透漏对响应文件的评审和比较、成交候选人的推荐情况以及评审有关的其他情况。在评审活动中，竞争性磋商小组成员不得擅离职守，影响评审程序正常进行，不得使用第三章“评审办法”没有规定的评审因素和标准进行评审。</w:t>
      </w:r>
    </w:p>
    <w:p w14:paraId="31F2A547">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对与评审活动有关的工作人员的纪律要求</w:t>
      </w:r>
    </w:p>
    <w:p w14:paraId="2B0E90D7">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评审活动有关的工作人员不得收受他人的财物或者其他好处，不得向他人透漏对响应文件的评审和比较、成交供应商的推荐情况以及评审有关的其他情况。在评审活动中，与评审活动有关的工作人员不得擅离职守，影响评审程序正常进行。</w:t>
      </w:r>
    </w:p>
    <w:p w14:paraId="6F14468A">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w:t>
      </w:r>
    </w:p>
    <w:p w14:paraId="4B70298A">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供应商和其他利害关系人认为本次采购活动违反法律、法规和规章规定的，有权向有关行政监督部门投诉。</w:t>
      </w:r>
    </w:p>
    <w:p w14:paraId="170F1B71">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10、需要补充的其他内容</w:t>
      </w:r>
    </w:p>
    <w:p w14:paraId="23B645AD">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需要补充的其他内容：见供应商须知前附表。</w:t>
      </w:r>
    </w:p>
    <w:p w14:paraId="75070AA2">
      <w:pPr>
        <w:pStyle w:val="30"/>
        <w:outlineLvl w:val="9"/>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425" w:num="1"/>
          <w:docGrid w:type="lines" w:linePitch="312" w:charSpace="0"/>
        </w:sectPr>
      </w:pPr>
    </w:p>
    <w:p w14:paraId="4A9F94C3">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b/>
          <w:bCs w:val="0"/>
          <w:color w:val="auto"/>
          <w:sz w:val="24"/>
          <w:szCs w:val="20"/>
          <w:highlight w:val="none"/>
          <w:lang w:val="en-US"/>
        </w:rPr>
      </w:pPr>
      <w:r>
        <w:rPr>
          <w:rFonts w:hint="eastAsia" w:ascii="仿宋" w:hAnsi="仿宋" w:eastAsia="仿宋" w:cs="仿宋"/>
          <w:b/>
          <w:bCs w:val="0"/>
          <w:color w:val="auto"/>
          <w:kern w:val="0"/>
          <w:sz w:val="24"/>
          <w:szCs w:val="20"/>
          <w:highlight w:val="none"/>
          <w:shd w:val="clear" w:fill="FFFFFF"/>
          <w:lang w:val="en-US" w:eastAsia="zh-CN" w:bidi="ar"/>
        </w:rPr>
        <w:t>附表一：</w:t>
      </w:r>
      <w:r>
        <w:rPr>
          <w:rFonts w:hint="eastAsia" w:ascii="仿宋" w:hAnsi="仿宋" w:eastAsia="仿宋" w:cs="仿宋"/>
          <w:b/>
          <w:bCs w:val="0"/>
          <w:color w:val="auto"/>
          <w:kern w:val="2"/>
          <w:sz w:val="24"/>
          <w:szCs w:val="20"/>
          <w:highlight w:val="none"/>
          <w:lang w:val="en-US" w:eastAsia="zh-CN" w:bidi="ar"/>
        </w:rPr>
        <w:t>问题澄清通知</w:t>
      </w:r>
    </w:p>
    <w:p w14:paraId="3A6A9598">
      <w:pPr>
        <w:keepNext w:val="0"/>
        <w:keepLines w:val="0"/>
        <w:widowControl w:val="0"/>
        <w:suppressLineNumbers w:val="0"/>
        <w:spacing w:before="312" w:beforeLines="100" w:beforeAutospacing="0" w:after="312" w:afterLines="100" w:afterAutospacing="0" w:line="400" w:lineRule="exact"/>
        <w:ind w:left="0" w:right="0"/>
        <w:jc w:val="center"/>
        <w:rPr>
          <w:rFonts w:hint="eastAsia" w:ascii="仿宋" w:hAnsi="仿宋" w:eastAsia="仿宋" w:cs="仿宋"/>
          <w:b/>
          <w:bCs w:val="0"/>
          <w:color w:val="auto"/>
          <w:sz w:val="28"/>
          <w:szCs w:val="28"/>
          <w:highlight w:val="none"/>
          <w:lang w:val="en-US"/>
        </w:rPr>
      </w:pPr>
      <w:r>
        <w:rPr>
          <w:rFonts w:hint="eastAsia" w:ascii="仿宋" w:hAnsi="仿宋" w:eastAsia="仿宋" w:cs="仿宋"/>
          <w:b/>
          <w:bCs w:val="0"/>
          <w:color w:val="auto"/>
          <w:kern w:val="2"/>
          <w:sz w:val="28"/>
          <w:szCs w:val="28"/>
          <w:highlight w:val="none"/>
          <w:lang w:val="en-US" w:eastAsia="zh-CN" w:bidi="ar"/>
        </w:rPr>
        <w:t>问题澄清通知</w:t>
      </w:r>
    </w:p>
    <w:p w14:paraId="0CDC5219">
      <w:pPr>
        <w:keepNext w:val="0"/>
        <w:keepLines w:val="0"/>
        <w:widowControl w:val="0"/>
        <w:suppressLineNumbers w:val="0"/>
        <w:spacing w:before="312" w:beforeLines="100" w:beforeAutospacing="0" w:after="312" w:afterLines="100" w:afterAutospacing="0" w:line="400" w:lineRule="exact"/>
        <w:ind w:left="0" w:right="0"/>
        <w:jc w:val="center"/>
        <w:rPr>
          <w:rFonts w:hint="eastAsia" w:ascii="仿宋" w:hAnsi="仿宋" w:eastAsia="仿宋" w:cs="仿宋"/>
          <w:color w:val="auto"/>
          <w:sz w:val="24"/>
          <w:szCs w:val="24"/>
          <w:highlight w:val="none"/>
          <w:u w:val="single"/>
          <w:lang w:val="en-US"/>
        </w:rPr>
      </w:pPr>
      <w:r>
        <w:rPr>
          <w:rFonts w:hint="eastAsia" w:ascii="仿宋" w:hAnsi="仿宋" w:eastAsia="仿宋" w:cs="仿宋"/>
          <w:color w:val="auto"/>
          <w:kern w:val="2"/>
          <w:sz w:val="24"/>
          <w:szCs w:val="24"/>
          <w:highlight w:val="none"/>
          <w:lang w:val="en-US" w:eastAsia="zh-CN" w:bidi="ar"/>
        </w:rPr>
        <w:t>项目采购编号：</w:t>
      </w:r>
    </w:p>
    <w:p w14:paraId="0FD59B19">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（供应商名称）：</w:t>
      </w:r>
    </w:p>
    <w:p w14:paraId="595D04E7">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（采购项目名称）</w:t>
      </w:r>
      <w:r>
        <w:rPr>
          <w:rFonts w:hint="eastAsia" w:ascii="仿宋" w:hAnsi="仿宋" w:eastAsia="仿宋" w:cs="仿宋"/>
          <w:color w:val="auto"/>
          <w:kern w:val="2"/>
          <w:sz w:val="24"/>
          <w:szCs w:val="24"/>
          <w:highlight w:val="none"/>
          <w:u w:val="single"/>
          <w:lang w:val="en-US" w:eastAsia="zh-CN" w:bidi="ar"/>
        </w:rPr>
        <w:t xml:space="preserve">        标</w:t>
      </w:r>
      <w:r>
        <w:rPr>
          <w:rFonts w:hint="eastAsia" w:ascii="仿宋" w:hAnsi="仿宋" w:eastAsia="仿宋" w:cs="仿宋"/>
          <w:color w:val="auto"/>
          <w:kern w:val="2"/>
          <w:sz w:val="24"/>
          <w:szCs w:val="24"/>
          <w:highlight w:val="none"/>
          <w:lang w:val="en-US" w:eastAsia="zh-CN" w:bidi="ar"/>
        </w:rPr>
        <w:t>段施工的磋商小组，对你方的响应文件进行了仔细的审查，现需你方对本通知所附质疑问卷中的问题以书面形式予以澄清、说明或者补正。</w:t>
      </w:r>
    </w:p>
    <w:p w14:paraId="187A48E8">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请将上述问题的澄清、说明或者补正于</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时前密封递交至（详细地址）或传真至</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（传真号码）。采用传真方式的，应在</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p>
    <w:p w14:paraId="4A7051DB">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时前将原件递交至</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（详细地址）。</w:t>
      </w:r>
    </w:p>
    <w:p w14:paraId="542A6FD7">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p>
    <w:p w14:paraId="1B082333">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附件：质疑问卷</w:t>
      </w:r>
    </w:p>
    <w:p w14:paraId="6A995290">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7C24FF78">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6045731B">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035174B5">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5848A3CC">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（采购项目名称）</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标段施工磋商小组</w:t>
      </w:r>
    </w:p>
    <w:p w14:paraId="06F776DE">
      <w:pPr>
        <w:keepNext w:val="0"/>
        <w:keepLines w:val="0"/>
        <w:widowControl w:val="0"/>
        <w:suppressLineNumbers w:val="0"/>
        <w:spacing w:before="0" w:beforeAutospacing="0" w:after="0" w:afterAutospacing="0" w:line="480" w:lineRule="exact"/>
        <w:ind w:left="0" w:right="0" w:firstLine="3000" w:firstLineChars="125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     （经磋商小组授权的采购人代表签字或采购人加盖单位章）</w:t>
      </w:r>
    </w:p>
    <w:p w14:paraId="3789BAE6">
      <w:pPr>
        <w:keepNext w:val="0"/>
        <w:keepLines w:val="0"/>
        <w:widowControl w:val="0"/>
        <w:suppressLineNumbers w:val="0"/>
        <w:spacing w:before="0" w:beforeAutospacing="0" w:after="0" w:afterAutospacing="0" w:line="480" w:lineRule="exact"/>
        <w:ind w:left="0" w:right="0" w:firstLine="5520" w:firstLineChars="23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p>
    <w:p w14:paraId="3B4A4DFE">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b/>
          <w:bCs w:val="0"/>
          <w:color w:val="auto"/>
          <w:sz w:val="24"/>
          <w:szCs w:val="20"/>
          <w:highlight w:val="none"/>
          <w:lang w:val="en-US"/>
        </w:rPr>
      </w:pPr>
      <w:r>
        <w:rPr>
          <w:rFonts w:hint="eastAsia" w:ascii="仿宋" w:hAnsi="仿宋" w:eastAsia="仿宋" w:cs="仿宋"/>
          <w:color w:val="auto"/>
          <w:kern w:val="2"/>
          <w:sz w:val="24"/>
          <w:szCs w:val="24"/>
          <w:highlight w:val="none"/>
          <w:lang w:val="en-US" w:eastAsia="zh-CN" w:bidi="ar"/>
        </w:rPr>
        <w:br w:type="page"/>
      </w:r>
      <w:r>
        <w:rPr>
          <w:rFonts w:hint="eastAsia" w:ascii="仿宋" w:hAnsi="仿宋" w:eastAsia="仿宋" w:cs="仿宋"/>
          <w:b/>
          <w:bCs w:val="0"/>
          <w:color w:val="auto"/>
          <w:kern w:val="2"/>
          <w:sz w:val="24"/>
          <w:szCs w:val="20"/>
          <w:highlight w:val="none"/>
          <w:lang w:val="en-US" w:eastAsia="zh-CN" w:bidi="ar"/>
        </w:rPr>
        <w:t>附表二：问题的澄清</w:t>
      </w:r>
    </w:p>
    <w:p w14:paraId="1CA65308">
      <w:pPr>
        <w:keepNext w:val="0"/>
        <w:keepLines w:val="0"/>
        <w:widowControl w:val="0"/>
        <w:suppressLineNumbers w:val="0"/>
        <w:spacing w:before="312" w:beforeLines="100" w:beforeAutospacing="0" w:after="312" w:afterLines="100" w:afterAutospacing="0" w:line="480" w:lineRule="exact"/>
        <w:ind w:left="0" w:right="0"/>
        <w:jc w:val="center"/>
        <w:rPr>
          <w:rFonts w:hint="eastAsia" w:ascii="仿宋" w:hAnsi="仿宋" w:eastAsia="仿宋" w:cs="仿宋"/>
          <w:b/>
          <w:bCs w:val="0"/>
          <w:color w:val="auto"/>
          <w:sz w:val="28"/>
          <w:szCs w:val="28"/>
          <w:highlight w:val="none"/>
          <w:lang w:val="en-US"/>
        </w:rPr>
      </w:pPr>
      <w:r>
        <w:rPr>
          <w:rFonts w:hint="eastAsia" w:ascii="仿宋" w:hAnsi="仿宋" w:eastAsia="仿宋" w:cs="仿宋"/>
          <w:b/>
          <w:bCs w:val="0"/>
          <w:color w:val="auto"/>
          <w:kern w:val="2"/>
          <w:sz w:val="28"/>
          <w:szCs w:val="28"/>
          <w:highlight w:val="none"/>
          <w:lang w:val="en-US" w:eastAsia="zh-CN" w:bidi="ar"/>
        </w:rPr>
        <w:t>问题的澄清、说明或补正</w:t>
      </w:r>
    </w:p>
    <w:p w14:paraId="231A5B25">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u w:val="single"/>
          <w:lang w:val="en-US"/>
        </w:rPr>
      </w:pPr>
      <w:r>
        <w:rPr>
          <w:rFonts w:hint="eastAsia" w:ascii="仿宋" w:hAnsi="仿宋" w:eastAsia="仿宋" w:cs="仿宋"/>
          <w:color w:val="auto"/>
          <w:kern w:val="2"/>
          <w:sz w:val="24"/>
          <w:szCs w:val="24"/>
          <w:highlight w:val="none"/>
          <w:lang w:val="en-US" w:eastAsia="zh-CN" w:bidi="ar"/>
        </w:rPr>
        <w:t>项目采购编号：</w:t>
      </w:r>
    </w:p>
    <w:p w14:paraId="18F59690">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  </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（采购项目名称）</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标段施工磋商小组：</w:t>
      </w:r>
    </w:p>
    <w:p w14:paraId="64301170">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问题澄清通知（编号：</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）已收悉，现澄清、说明或者补正如下：</w:t>
      </w:r>
    </w:p>
    <w:p w14:paraId="1D2094C8">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1.</w:t>
      </w:r>
    </w:p>
    <w:p w14:paraId="393858CC">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2.</w:t>
      </w:r>
    </w:p>
    <w:p w14:paraId="0BB658CC">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5808699D">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w:t>
      </w:r>
    </w:p>
    <w:p w14:paraId="4F98190F">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74F94BA5">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48F1D11D">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682C0DAA">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4CAA0F1E">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194C1BAB">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4F7D26F4">
      <w:pPr>
        <w:keepNext w:val="0"/>
        <w:keepLines w:val="0"/>
        <w:widowControl w:val="0"/>
        <w:suppressLineNumbers w:val="0"/>
        <w:tabs>
          <w:tab w:val="left" w:pos="3900"/>
          <w:tab w:val="right" w:pos="9070"/>
        </w:tabs>
        <w:wordWrap w:val="0"/>
        <w:spacing w:before="0" w:beforeAutospacing="0" w:after="0" w:afterAutospacing="0" w:line="480" w:lineRule="exact"/>
        <w:ind w:left="0" w:right="0" w:firstLine="480" w:firstLineChars="200"/>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ab/>
      </w:r>
      <w:r>
        <w:rPr>
          <w:rFonts w:hint="eastAsia" w:ascii="仿宋" w:hAnsi="仿宋" w:eastAsia="仿宋" w:cs="仿宋"/>
          <w:color w:val="auto"/>
          <w:kern w:val="2"/>
          <w:sz w:val="24"/>
          <w:szCs w:val="24"/>
          <w:highlight w:val="none"/>
          <w:lang w:val="en-US" w:eastAsia="zh-CN" w:bidi="ar"/>
        </w:rPr>
        <w:tab/>
      </w:r>
      <w:r>
        <w:rPr>
          <w:rFonts w:hint="eastAsia" w:ascii="仿宋" w:hAnsi="仿宋" w:eastAsia="仿宋" w:cs="仿宋"/>
          <w:color w:val="auto"/>
          <w:kern w:val="2"/>
          <w:sz w:val="24"/>
          <w:szCs w:val="24"/>
          <w:highlight w:val="none"/>
          <w:lang w:val="en-US" w:eastAsia="zh-CN" w:bidi="ar"/>
        </w:rPr>
        <w:t>供应商：</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（盖单位章） </w:t>
      </w:r>
    </w:p>
    <w:p w14:paraId="29166D75">
      <w:pPr>
        <w:keepNext w:val="0"/>
        <w:keepLines w:val="0"/>
        <w:widowControl w:val="0"/>
        <w:suppressLineNumbers w:val="0"/>
        <w:wordWrap w:val="0"/>
        <w:spacing w:before="156" w:beforeLines="50" w:beforeAutospacing="0" w:after="156" w:afterLines="50" w:afterAutospacing="0" w:line="480" w:lineRule="exact"/>
        <w:ind w:left="0" w:right="0"/>
        <w:jc w:val="righ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    法定代表人或其授权委托人：</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（签字） </w:t>
      </w:r>
    </w:p>
    <w:p w14:paraId="51F73976">
      <w:pPr>
        <w:keepNext w:val="0"/>
        <w:keepLines w:val="0"/>
        <w:widowControl w:val="0"/>
        <w:suppressLineNumbers w:val="0"/>
        <w:spacing w:before="0" w:beforeAutospacing="0" w:after="0" w:afterAutospacing="0" w:line="480" w:lineRule="exact"/>
        <w:ind w:right="0"/>
        <w:jc w:val="righ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p>
    <w:p w14:paraId="54A11721">
      <w:pPr>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425" w:num="1"/>
          <w:docGrid w:type="lines" w:linePitch="312" w:charSpace="0"/>
        </w:sectPr>
      </w:pPr>
    </w:p>
    <w:p w14:paraId="3ABFA5EF">
      <w:pPr>
        <w:pStyle w:val="2"/>
        <w:rPr>
          <w:rFonts w:hint="eastAsia" w:ascii="仿宋" w:hAnsi="仿宋" w:eastAsia="仿宋" w:cs="仿宋"/>
          <w:color w:val="auto"/>
          <w:highlight w:val="none"/>
        </w:rPr>
      </w:pPr>
      <w:bookmarkStart w:id="47" w:name="_Toc2045"/>
      <w:bookmarkStart w:id="48" w:name="_Toc5454"/>
      <w:bookmarkStart w:id="49" w:name="_Toc21482"/>
      <w:bookmarkStart w:id="50" w:name="_Toc1498"/>
      <w:bookmarkStart w:id="51" w:name="_Toc20053"/>
      <w:bookmarkStart w:id="52" w:name="_Toc11345"/>
      <w:r>
        <w:rPr>
          <w:rFonts w:hint="eastAsia" w:ascii="仿宋" w:hAnsi="仿宋" w:eastAsia="仿宋" w:cs="仿宋"/>
          <w:color w:val="auto"/>
          <w:highlight w:val="none"/>
        </w:rPr>
        <w:t>第三章  评标标准和方法</w:t>
      </w:r>
      <w:bookmarkEnd w:id="47"/>
      <w:bookmarkEnd w:id="48"/>
      <w:bookmarkEnd w:id="49"/>
      <w:bookmarkEnd w:id="50"/>
      <w:bookmarkEnd w:id="51"/>
      <w:bookmarkEnd w:id="52"/>
    </w:p>
    <w:p w14:paraId="3B9B71FC">
      <w:pPr>
        <w:pStyle w:val="28"/>
        <w:spacing w:before="0" w:after="0"/>
        <w:outlineLvl w:val="1"/>
        <w:rPr>
          <w:rFonts w:hint="eastAsia" w:ascii="仿宋" w:hAnsi="仿宋" w:eastAsia="仿宋" w:cs="仿宋"/>
          <w:color w:val="auto"/>
          <w:sz w:val="24"/>
          <w:szCs w:val="24"/>
          <w:highlight w:val="none"/>
          <w:lang w:val="zh-CN"/>
        </w:rPr>
      </w:pPr>
      <w:bookmarkStart w:id="53" w:name="_Toc30546"/>
      <w:bookmarkStart w:id="54" w:name="_Toc382396561"/>
      <w:bookmarkStart w:id="55" w:name="_Toc30753"/>
      <w:bookmarkStart w:id="56" w:name="_Toc6512"/>
      <w:r>
        <w:rPr>
          <w:rFonts w:hint="eastAsia" w:ascii="仿宋" w:hAnsi="仿宋" w:eastAsia="仿宋" w:cs="仿宋"/>
          <w:color w:val="auto"/>
          <w:sz w:val="24"/>
          <w:szCs w:val="24"/>
          <w:highlight w:val="none"/>
          <w:lang w:val="zh-CN"/>
        </w:rPr>
        <w:t>评标办法前附表（一）</w:t>
      </w:r>
      <w:bookmarkEnd w:id="53"/>
      <w:bookmarkEnd w:id="54"/>
      <w:bookmarkEnd w:id="55"/>
      <w:bookmarkEnd w:id="56"/>
    </w:p>
    <w:p w14:paraId="5A211790">
      <w:pPr>
        <w:rPr>
          <w:rFonts w:hint="eastAsia" w:ascii="仿宋" w:hAnsi="仿宋" w:eastAsia="仿宋" w:cs="仿宋"/>
          <w:color w:val="auto"/>
          <w:highlight w:val="none"/>
          <w:lang w:val="zh-CN"/>
        </w:rPr>
      </w:pPr>
    </w:p>
    <w:tbl>
      <w:tblPr>
        <w:tblStyle w:val="31"/>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9"/>
        <w:gridCol w:w="1765"/>
        <w:gridCol w:w="6602"/>
      </w:tblGrid>
      <w:tr w14:paraId="758B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52" w:type="dxa"/>
            <w:gridSpan w:val="2"/>
            <w:vAlign w:val="center"/>
          </w:tcPr>
          <w:p w14:paraId="22C9BCC9">
            <w:pPr>
              <w:keepNext w:val="0"/>
              <w:keepLines w:val="0"/>
              <w:pageBreakBefore w:val="0"/>
              <w:widowControl w:val="0"/>
              <w:tabs>
                <w:tab w:val="left" w:pos="1080"/>
              </w:tabs>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条款号</w:t>
            </w:r>
          </w:p>
        </w:tc>
        <w:tc>
          <w:tcPr>
            <w:tcW w:w="1765" w:type="dxa"/>
            <w:vAlign w:val="center"/>
          </w:tcPr>
          <w:p w14:paraId="0F3EB06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评审因素</w:t>
            </w:r>
          </w:p>
        </w:tc>
        <w:tc>
          <w:tcPr>
            <w:tcW w:w="6602" w:type="dxa"/>
            <w:vAlign w:val="center"/>
          </w:tcPr>
          <w:p w14:paraId="196B893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评审标准</w:t>
            </w:r>
          </w:p>
        </w:tc>
      </w:tr>
      <w:tr w14:paraId="787E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03" w:type="dxa"/>
            <w:vMerge w:val="restart"/>
            <w:vAlign w:val="center"/>
          </w:tcPr>
          <w:p w14:paraId="29EF9D7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2.1.1</w:t>
            </w:r>
          </w:p>
        </w:tc>
        <w:tc>
          <w:tcPr>
            <w:tcW w:w="949" w:type="dxa"/>
            <w:vMerge w:val="restart"/>
            <w:vAlign w:val="center"/>
          </w:tcPr>
          <w:p w14:paraId="14C2691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形式评审标准</w:t>
            </w:r>
          </w:p>
        </w:tc>
        <w:tc>
          <w:tcPr>
            <w:tcW w:w="1765" w:type="dxa"/>
            <w:vAlign w:val="center"/>
          </w:tcPr>
          <w:p w14:paraId="3714635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供应商名称</w:t>
            </w:r>
          </w:p>
        </w:tc>
        <w:tc>
          <w:tcPr>
            <w:tcW w:w="6602" w:type="dxa"/>
            <w:vAlign w:val="center"/>
          </w:tcPr>
          <w:p w14:paraId="650F3A8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与营业执照、资质证书、安全生产许可证一致。</w:t>
            </w:r>
          </w:p>
        </w:tc>
      </w:tr>
      <w:tr w14:paraId="0294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03" w:type="dxa"/>
            <w:vMerge w:val="continue"/>
            <w:vAlign w:val="center"/>
          </w:tcPr>
          <w:p w14:paraId="2489F69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23006E2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4EB7E6A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投标函签字盖章</w:t>
            </w:r>
          </w:p>
        </w:tc>
        <w:tc>
          <w:tcPr>
            <w:tcW w:w="6602" w:type="dxa"/>
            <w:vAlign w:val="center"/>
          </w:tcPr>
          <w:p w14:paraId="612DE35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有法定代表人或其委托代理人签字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lang w:val="zh-CN" w:eastAsia="zh-CN"/>
              </w:rPr>
              <w:t>、供应商加盖单位公章。</w:t>
            </w:r>
          </w:p>
        </w:tc>
      </w:tr>
      <w:tr w14:paraId="2003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03" w:type="dxa"/>
            <w:vMerge w:val="continue"/>
            <w:tcBorders>
              <w:bottom w:val="single" w:color="auto" w:sz="4" w:space="0"/>
            </w:tcBorders>
            <w:vAlign w:val="center"/>
          </w:tcPr>
          <w:p w14:paraId="533C1A3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tcBorders>
              <w:bottom w:val="single" w:color="auto" w:sz="4" w:space="0"/>
            </w:tcBorders>
            <w:vAlign w:val="center"/>
          </w:tcPr>
          <w:p w14:paraId="44DE7B8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tcBorders>
              <w:bottom w:val="single" w:color="auto" w:sz="4" w:space="0"/>
            </w:tcBorders>
            <w:vAlign w:val="center"/>
          </w:tcPr>
          <w:p w14:paraId="66F2D4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响应文件格式</w:t>
            </w:r>
          </w:p>
        </w:tc>
        <w:tc>
          <w:tcPr>
            <w:tcW w:w="6602" w:type="dxa"/>
            <w:tcBorders>
              <w:bottom w:val="single" w:color="auto" w:sz="4" w:space="0"/>
            </w:tcBorders>
            <w:vAlign w:val="center"/>
          </w:tcPr>
          <w:p w14:paraId="6DD890A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符合第七章“响应文件格式”的要求。并满足磋商文件要求的签字盖章要求。</w:t>
            </w:r>
          </w:p>
        </w:tc>
      </w:tr>
      <w:tr w14:paraId="3CD9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03" w:type="dxa"/>
            <w:vMerge w:val="continue"/>
            <w:tcBorders>
              <w:bottom w:val="single" w:color="auto" w:sz="4" w:space="0"/>
            </w:tcBorders>
            <w:vAlign w:val="center"/>
          </w:tcPr>
          <w:p w14:paraId="2F46634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tcBorders>
              <w:bottom w:val="single" w:color="auto" w:sz="4" w:space="0"/>
            </w:tcBorders>
            <w:vAlign w:val="center"/>
          </w:tcPr>
          <w:p w14:paraId="743E2C5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tcBorders>
              <w:bottom w:val="single" w:color="auto" w:sz="4" w:space="0"/>
            </w:tcBorders>
            <w:vAlign w:val="center"/>
          </w:tcPr>
          <w:p w14:paraId="69C4E36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报价唯一</w:t>
            </w:r>
          </w:p>
        </w:tc>
        <w:tc>
          <w:tcPr>
            <w:tcW w:w="6602" w:type="dxa"/>
            <w:tcBorders>
              <w:bottom w:val="single" w:color="auto" w:sz="4" w:space="0"/>
            </w:tcBorders>
            <w:vAlign w:val="center"/>
          </w:tcPr>
          <w:p w14:paraId="2E16553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只能有一个有效报价。</w:t>
            </w:r>
          </w:p>
        </w:tc>
      </w:tr>
      <w:tr w14:paraId="7D5F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0019" w:type="dxa"/>
            <w:gridSpan w:val="4"/>
            <w:tcBorders>
              <w:bottom w:val="single" w:color="auto" w:sz="4" w:space="0"/>
            </w:tcBorders>
            <w:vAlign w:val="center"/>
          </w:tcPr>
          <w:p w14:paraId="486A884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注：以上各项评审标准，有一项不合格，即为投标被否决，不再进入后续资格评审。</w:t>
            </w:r>
          </w:p>
        </w:tc>
      </w:tr>
      <w:tr w14:paraId="11D6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03" w:type="dxa"/>
            <w:vMerge w:val="restart"/>
            <w:vAlign w:val="center"/>
          </w:tcPr>
          <w:p w14:paraId="0FC8432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2.1.2</w:t>
            </w:r>
          </w:p>
        </w:tc>
        <w:tc>
          <w:tcPr>
            <w:tcW w:w="949" w:type="dxa"/>
            <w:vMerge w:val="restart"/>
            <w:vAlign w:val="center"/>
          </w:tcPr>
          <w:p w14:paraId="5DE44F8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资格评审标准</w:t>
            </w:r>
          </w:p>
        </w:tc>
        <w:tc>
          <w:tcPr>
            <w:tcW w:w="1765" w:type="dxa"/>
            <w:vAlign w:val="center"/>
          </w:tcPr>
          <w:p w14:paraId="453F42E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营业执照</w:t>
            </w:r>
          </w:p>
        </w:tc>
        <w:tc>
          <w:tcPr>
            <w:tcW w:w="6602" w:type="dxa"/>
            <w:vAlign w:val="center"/>
          </w:tcPr>
          <w:p w14:paraId="2E8F060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具备有效的营业执照，响应文件内附营业执照复印件加盖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val="zh-CN"/>
              </w:rPr>
              <w:t>。</w:t>
            </w:r>
          </w:p>
        </w:tc>
      </w:tr>
      <w:tr w14:paraId="098B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03" w:type="dxa"/>
            <w:vMerge w:val="continue"/>
            <w:vAlign w:val="center"/>
          </w:tcPr>
          <w:p w14:paraId="700E035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2824267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0F93DE2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资质等级</w:t>
            </w:r>
          </w:p>
        </w:tc>
        <w:tc>
          <w:tcPr>
            <w:tcW w:w="6602" w:type="dxa"/>
            <w:vAlign w:val="center"/>
          </w:tcPr>
          <w:p w14:paraId="0B1A9E3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具备建设行政主管部门核发的</w:t>
            </w:r>
            <w:r>
              <w:rPr>
                <w:rFonts w:hint="eastAsia" w:ascii="仿宋" w:hAnsi="仿宋" w:eastAsia="仿宋" w:cs="仿宋"/>
                <w:color w:val="auto"/>
                <w:sz w:val="24"/>
                <w:szCs w:val="24"/>
                <w:highlight w:val="none"/>
                <w:lang w:eastAsia="zh-CN"/>
              </w:rPr>
              <w:t>市政公用工程施工总承包三级</w:t>
            </w:r>
            <w:r>
              <w:rPr>
                <w:rFonts w:hint="eastAsia" w:ascii="仿宋" w:hAnsi="仿宋" w:eastAsia="仿宋" w:cs="仿宋"/>
                <w:color w:val="auto"/>
                <w:sz w:val="24"/>
                <w:szCs w:val="24"/>
                <w:highlight w:val="none"/>
                <w:lang w:eastAsia="zh-CN"/>
              </w:rPr>
              <w:t>（含）及以上资质</w:t>
            </w:r>
            <w:r>
              <w:rPr>
                <w:rFonts w:hint="eastAsia" w:ascii="仿宋" w:hAnsi="仿宋" w:eastAsia="仿宋" w:cs="仿宋"/>
                <w:color w:val="auto"/>
                <w:sz w:val="24"/>
                <w:szCs w:val="24"/>
                <w:highlight w:val="none"/>
              </w:rPr>
              <w:t>的法人或其他组织，响应文件内附</w:t>
            </w:r>
            <w:r>
              <w:rPr>
                <w:rFonts w:hint="eastAsia" w:ascii="仿宋" w:hAnsi="仿宋" w:eastAsia="仿宋" w:cs="仿宋"/>
                <w:color w:val="auto"/>
                <w:sz w:val="24"/>
                <w:szCs w:val="24"/>
                <w:highlight w:val="none"/>
                <w:lang w:val="en-US" w:eastAsia="zh-CN"/>
              </w:rPr>
              <w:t>企业资质在吉林省建筑市场监管公共服务平台查询截图及</w:t>
            </w:r>
            <w:r>
              <w:rPr>
                <w:rFonts w:hint="eastAsia" w:ascii="仿宋" w:hAnsi="仿宋" w:eastAsia="仿宋" w:cs="仿宋"/>
                <w:color w:val="auto"/>
                <w:sz w:val="24"/>
                <w:szCs w:val="24"/>
                <w:highlight w:val="none"/>
              </w:rPr>
              <w:t>资质证书复印件加盖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eastAsia="zh-CN"/>
              </w:rPr>
              <w:t>。</w:t>
            </w:r>
          </w:p>
        </w:tc>
      </w:tr>
      <w:tr w14:paraId="32A3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3" w:type="dxa"/>
            <w:vMerge w:val="continue"/>
            <w:vAlign w:val="center"/>
          </w:tcPr>
          <w:p w14:paraId="0918980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2AC8AEF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760E824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安全生产许可证</w:t>
            </w:r>
          </w:p>
        </w:tc>
        <w:tc>
          <w:tcPr>
            <w:tcW w:w="6602" w:type="dxa"/>
            <w:vAlign w:val="center"/>
          </w:tcPr>
          <w:p w14:paraId="364221C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具备有效的安全生产许可证，响应文件内附安全生产许可证复印件加盖供应商公章。</w:t>
            </w:r>
          </w:p>
        </w:tc>
      </w:tr>
      <w:tr w14:paraId="6557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703" w:type="dxa"/>
            <w:vMerge w:val="continue"/>
            <w:vAlign w:val="center"/>
          </w:tcPr>
          <w:p w14:paraId="3462B20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7738117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5A1188D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项目经理</w:t>
            </w:r>
          </w:p>
        </w:tc>
        <w:tc>
          <w:tcPr>
            <w:tcW w:w="6602" w:type="dxa"/>
            <w:vAlign w:val="center"/>
          </w:tcPr>
          <w:p w14:paraId="428C0BC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具备建设行政主管部门核发的</w:t>
            </w:r>
            <w:r>
              <w:rPr>
                <w:rFonts w:hint="eastAsia" w:ascii="仿宋" w:hAnsi="仿宋" w:eastAsia="仿宋" w:cs="仿宋"/>
                <w:bCs/>
                <w:snapToGrid w:val="0"/>
                <w:color w:val="auto"/>
                <w:sz w:val="24"/>
                <w:szCs w:val="24"/>
                <w:highlight w:val="none"/>
                <w:lang w:val="en-US" w:eastAsia="zh-CN"/>
              </w:rPr>
              <w:t>市政公用工程专业</w:t>
            </w:r>
            <w:r>
              <w:rPr>
                <w:rFonts w:hint="eastAsia" w:ascii="仿宋" w:hAnsi="仿宋" w:eastAsia="仿宋" w:cs="仿宋"/>
                <w:bCs/>
                <w:color w:val="auto"/>
                <w:sz w:val="24"/>
                <w:szCs w:val="24"/>
                <w:highlight w:val="none"/>
                <w:shd w:val="clear" w:color="auto" w:fill="FFFFFF"/>
              </w:rPr>
              <w:t>二级及以上注册建造师证书，</w:t>
            </w:r>
            <w:r>
              <w:rPr>
                <w:rFonts w:hint="eastAsia" w:ascii="仿宋" w:hAnsi="仿宋" w:eastAsia="仿宋" w:cs="仿宋"/>
                <w:bCs/>
                <w:snapToGrid w:val="0"/>
                <w:color w:val="auto"/>
                <w:sz w:val="24"/>
                <w:szCs w:val="24"/>
                <w:highlight w:val="none"/>
              </w:rPr>
              <w:t>具有有效的安全生产考核证书(B类)</w:t>
            </w:r>
            <w:r>
              <w:rPr>
                <w:rFonts w:hint="eastAsia" w:ascii="仿宋" w:hAnsi="仿宋" w:eastAsia="仿宋" w:cs="仿宋"/>
                <w:bCs/>
                <w:color w:val="auto"/>
                <w:sz w:val="24"/>
                <w:szCs w:val="24"/>
                <w:highlight w:val="none"/>
                <w:shd w:val="clear" w:color="auto" w:fill="FFFFFF"/>
              </w:rPr>
              <w:t>，应无在建工程。</w:t>
            </w:r>
          </w:p>
          <w:p w14:paraId="5A5A07D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Cs/>
                <w:color w:val="auto"/>
                <w:sz w:val="24"/>
                <w:szCs w:val="24"/>
                <w:highlight w:val="none"/>
                <w:shd w:val="clear" w:color="auto" w:fill="FFFFFF"/>
              </w:rPr>
              <w:t>响应文件内附注册建造师证书、有效期内的项目负责人安全生产考核合格证书</w:t>
            </w:r>
            <w:r>
              <w:rPr>
                <w:rFonts w:hint="eastAsia" w:ascii="仿宋" w:hAnsi="仿宋" w:eastAsia="仿宋" w:cs="仿宋"/>
                <w:bCs/>
                <w:color w:val="auto"/>
                <w:sz w:val="24"/>
                <w:szCs w:val="24"/>
                <w:highlight w:val="none"/>
                <w:shd w:val="clear" w:color="auto" w:fill="FFFFFF"/>
                <w:lang w:eastAsia="zh-CN"/>
              </w:rPr>
              <w:t>、</w:t>
            </w:r>
            <w:r>
              <w:rPr>
                <w:rFonts w:hint="eastAsia" w:ascii="仿宋" w:hAnsi="仿宋" w:eastAsia="仿宋" w:cs="仿宋"/>
                <w:bCs/>
                <w:color w:val="auto"/>
                <w:sz w:val="24"/>
                <w:szCs w:val="24"/>
                <w:highlight w:val="none"/>
                <w:shd w:val="clear" w:color="auto" w:fill="FFFFFF"/>
                <w:lang w:val="en-US" w:eastAsia="zh-CN"/>
              </w:rPr>
              <w:t>近半年任意月份的社保证明</w:t>
            </w:r>
            <w:r>
              <w:rPr>
                <w:rFonts w:hint="eastAsia" w:ascii="仿宋" w:hAnsi="仿宋" w:eastAsia="仿宋" w:cs="仿宋"/>
                <w:bCs/>
                <w:color w:val="auto"/>
                <w:sz w:val="24"/>
                <w:szCs w:val="24"/>
                <w:highlight w:val="none"/>
                <w:shd w:val="clear" w:color="auto" w:fill="FFFFFF"/>
              </w:rPr>
              <w:t>复印件加盖</w:t>
            </w:r>
            <w:r>
              <w:rPr>
                <w:rFonts w:hint="eastAsia" w:ascii="仿宋" w:hAnsi="仿宋" w:eastAsia="仿宋" w:cs="仿宋"/>
                <w:bCs/>
                <w:color w:val="auto"/>
                <w:sz w:val="24"/>
                <w:szCs w:val="24"/>
                <w:highlight w:val="none"/>
                <w:shd w:val="clear" w:color="auto" w:fill="FFFFFF"/>
                <w:lang w:eastAsia="zh-CN"/>
              </w:rPr>
              <w:t>供应商</w:t>
            </w:r>
            <w:r>
              <w:rPr>
                <w:rFonts w:hint="eastAsia" w:ascii="仿宋" w:hAnsi="仿宋" w:eastAsia="仿宋" w:cs="仿宋"/>
                <w:bCs/>
                <w:color w:val="auto"/>
                <w:sz w:val="24"/>
                <w:szCs w:val="24"/>
                <w:highlight w:val="none"/>
                <w:shd w:val="clear" w:color="auto" w:fill="FFFFFF"/>
              </w:rPr>
              <w:t>公章、</w:t>
            </w:r>
            <w:r>
              <w:rPr>
                <w:rFonts w:hint="eastAsia" w:ascii="仿宋" w:hAnsi="仿宋" w:eastAsia="仿宋" w:cs="仿宋"/>
                <w:color w:val="auto"/>
                <w:kern w:val="2"/>
                <w:sz w:val="24"/>
                <w:szCs w:val="24"/>
                <w:highlight w:val="none"/>
                <w:lang w:val="en-US" w:eastAsia="zh-CN" w:bidi="ar-SA"/>
              </w:rPr>
              <w:t>无在建工程承诺书</w:t>
            </w:r>
            <w:r>
              <w:rPr>
                <w:rFonts w:hint="eastAsia" w:ascii="仿宋" w:hAnsi="仿宋" w:eastAsia="仿宋" w:cs="仿宋"/>
                <w:bCs/>
                <w:color w:val="auto"/>
                <w:sz w:val="24"/>
                <w:szCs w:val="24"/>
                <w:highlight w:val="none"/>
                <w:shd w:val="clear" w:color="auto" w:fill="FFFFFF"/>
                <w:lang w:eastAsia="zh-CN"/>
              </w:rPr>
              <w:t>。</w:t>
            </w:r>
          </w:p>
        </w:tc>
      </w:tr>
      <w:tr w14:paraId="69FC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703" w:type="dxa"/>
            <w:vMerge w:val="continue"/>
            <w:vAlign w:val="center"/>
          </w:tcPr>
          <w:p w14:paraId="00D0B3B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2A75EB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0B8B5F8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sz w:val="24"/>
                <w:szCs w:val="24"/>
                <w:highlight w:val="none"/>
                <w:shd w:val="clear" w:color="auto" w:fill="FFFFFF"/>
                <w:lang w:val="zh-CN" w:eastAsia="zh-CN"/>
              </w:rPr>
            </w:pPr>
            <w:r>
              <w:rPr>
                <w:rFonts w:hint="eastAsia" w:ascii="仿宋" w:hAnsi="仿宋" w:eastAsia="仿宋" w:cs="仿宋"/>
                <w:bCs/>
                <w:color w:val="auto"/>
                <w:sz w:val="24"/>
                <w:szCs w:val="24"/>
                <w:highlight w:val="none"/>
                <w:shd w:val="clear" w:color="auto" w:fill="FFFFFF"/>
                <w:lang w:val="zh-CN" w:eastAsia="zh-CN"/>
              </w:rPr>
              <w:t>信誉</w:t>
            </w:r>
          </w:p>
        </w:tc>
        <w:tc>
          <w:tcPr>
            <w:tcW w:w="6602" w:type="dxa"/>
            <w:vAlign w:val="center"/>
          </w:tcPr>
          <w:p w14:paraId="5F5B620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sz w:val="24"/>
                <w:szCs w:val="24"/>
                <w:highlight w:val="none"/>
                <w:shd w:val="clear" w:color="auto" w:fill="FFFFFF"/>
                <w:lang w:val="en-US" w:eastAsia="zh-CN"/>
              </w:rPr>
            </w:pPr>
            <w:r>
              <w:rPr>
                <w:rFonts w:hint="eastAsia" w:ascii="仿宋" w:hAnsi="仿宋" w:eastAsia="仿宋" w:cs="仿宋"/>
                <w:bCs/>
                <w:color w:val="auto"/>
                <w:sz w:val="24"/>
                <w:szCs w:val="24"/>
                <w:highlight w:val="none"/>
                <w:shd w:val="clear" w:color="auto" w:fill="FFFFFF"/>
                <w:lang w:val="en-US" w:eastAsia="zh-CN"/>
              </w:rPr>
              <w:t>对在“信用中国”网站(www.creditchina.gov.cn)存在失信被执行人、重大税收违法失信主体，被中国政府采购网(www.ccgp.gov.cn)列入政府采购严重违法失信行为记录名单中列入经营异常名录或严重违法失信名单及其他不符合《中华人民共和国政府采购法》第二十二条规定条件的供应商，不得参与政府采购活动</w:t>
            </w:r>
            <w:r>
              <w:rPr>
                <w:rFonts w:hint="eastAsia" w:ascii="仿宋" w:hAnsi="仿宋" w:eastAsia="仿宋" w:cs="仿宋"/>
                <w:bCs/>
                <w:color w:val="auto"/>
                <w:sz w:val="24"/>
                <w:szCs w:val="24"/>
                <w:highlight w:val="none"/>
                <w:shd w:val="clear" w:color="auto" w:fill="FFFFFF"/>
                <w:lang w:val="zh-CN" w:eastAsia="zh-CN"/>
              </w:rPr>
              <w:t>（处罚决定规定的时间和地域范围内）</w:t>
            </w:r>
            <w:r>
              <w:rPr>
                <w:rFonts w:hint="eastAsia" w:ascii="仿宋" w:hAnsi="仿宋" w:eastAsia="仿宋" w:cs="仿宋"/>
                <w:bCs/>
                <w:color w:val="auto"/>
                <w:sz w:val="24"/>
                <w:szCs w:val="24"/>
                <w:highlight w:val="none"/>
                <w:shd w:val="clear" w:color="auto" w:fill="FFFFFF"/>
                <w:lang w:val="en-US" w:eastAsia="zh-CN"/>
              </w:rPr>
              <w:t>。</w:t>
            </w:r>
          </w:p>
          <w:p w14:paraId="0684EFD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sz w:val="24"/>
                <w:szCs w:val="24"/>
                <w:highlight w:val="none"/>
                <w:shd w:val="clear" w:color="auto" w:fill="FFFFFF"/>
                <w:lang w:val="en-US" w:eastAsia="zh-CN"/>
              </w:rPr>
            </w:pPr>
            <w:r>
              <w:rPr>
                <w:rFonts w:hint="eastAsia" w:ascii="仿宋" w:hAnsi="仿宋" w:eastAsia="仿宋" w:cs="仿宋"/>
                <w:bCs/>
                <w:color w:val="auto"/>
                <w:sz w:val="24"/>
                <w:szCs w:val="24"/>
                <w:highlight w:val="none"/>
                <w:shd w:val="clear" w:color="auto" w:fill="FFFFFF"/>
                <w:lang w:val="en-US" w:eastAsia="zh-CN"/>
              </w:rPr>
              <w:t>查询时间为本项目开启后进行评审前由资格审查小组在政采云系统直接网上查询。</w:t>
            </w:r>
          </w:p>
        </w:tc>
      </w:tr>
      <w:tr w14:paraId="77BD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7" w:hRule="atLeast"/>
          <w:jc w:val="center"/>
        </w:trPr>
        <w:tc>
          <w:tcPr>
            <w:tcW w:w="703" w:type="dxa"/>
            <w:vMerge w:val="continue"/>
            <w:vAlign w:val="center"/>
          </w:tcPr>
          <w:p w14:paraId="3C8EA7C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7E2BCDF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38EC2872">
            <w:pPr>
              <w:autoSpaceDE w:val="0"/>
              <w:autoSpaceDN w:val="0"/>
              <w:adjustRightInd w:val="0"/>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良好的商业信誉和健全的财务会计制度</w:t>
            </w:r>
          </w:p>
        </w:tc>
        <w:tc>
          <w:tcPr>
            <w:tcW w:w="6602" w:type="dxa"/>
            <w:vAlign w:val="center"/>
          </w:tcPr>
          <w:p w14:paraId="0893B766">
            <w:pPr>
              <w:autoSpaceDE w:val="0"/>
              <w:autoSpaceDN w:val="0"/>
              <w:adjustRightIn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投标人须具有良好的商业信誉和健全的财务会计制度，按照以下要求提供相应材料。</w:t>
            </w:r>
          </w:p>
          <w:p w14:paraId="477CF73C">
            <w:pPr>
              <w:widowControl/>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应提供</w:t>
            </w: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lang w:eastAsia="zh-CN"/>
              </w:rPr>
              <w:t>度经审计的财务报告复印件，或其基本开户银行出具的开标日前三个月的资信证明原件（或复印件）或按投标文件格式提供资格条件承诺函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color w:val="auto"/>
                <w:sz w:val="24"/>
                <w:szCs w:val="24"/>
                <w:highlight w:val="none"/>
                <w:lang w:eastAsia="zh-CN"/>
              </w:rPr>
              <w:t xml:space="preserve">； </w:t>
            </w:r>
          </w:p>
          <w:p w14:paraId="431EAE21">
            <w:pPr>
              <w:widowControl/>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说明：银行资信证明若提供的是复印件，招标采购单位保留审核原件的权利。若资信证明中有注明复印无效等规定，则必须在投标文件正本中提供原件，否则将视为未提供资信证明。202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年及以后新成立的企业可按投标文件格式提供资格条件承诺函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b/>
                <w:bCs/>
                <w:color w:val="auto"/>
                <w:sz w:val="24"/>
                <w:szCs w:val="24"/>
                <w:highlight w:val="none"/>
                <w:lang w:eastAsia="zh-CN"/>
              </w:rPr>
              <w:t>。</w:t>
            </w:r>
          </w:p>
        </w:tc>
      </w:tr>
      <w:tr w14:paraId="61A3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03" w:type="dxa"/>
            <w:vMerge w:val="continue"/>
            <w:vAlign w:val="center"/>
          </w:tcPr>
          <w:p w14:paraId="2739979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4256091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68F849E6">
            <w:pPr>
              <w:kinsoku w:val="0"/>
              <w:overflowPunct w:val="0"/>
              <w:autoSpaceDE w:val="0"/>
              <w:autoSpaceDN w:val="0"/>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依法缴纳税收和社会保障资金证明</w:t>
            </w:r>
          </w:p>
        </w:tc>
        <w:tc>
          <w:tcPr>
            <w:tcW w:w="6602" w:type="dxa"/>
            <w:vAlign w:val="center"/>
          </w:tcPr>
          <w:p w14:paraId="61AAFA86">
            <w:pPr>
              <w:autoSpaceDE w:val="0"/>
              <w:autoSpaceDN w:val="0"/>
              <w:adjustRightIn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投标人须具有依法缴纳税收和社会保障资金的良好记录，按照以下要求提供相应材料。</w:t>
            </w:r>
          </w:p>
          <w:p w14:paraId="350676E0">
            <w:pPr>
              <w:widowControl/>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缴纳税收的证明材料，应提供开标前六个月内任意一个月的依法缴税凭据复印件（依法免税的投标人，须提供相应文件证明其依法免税）或按投标文件格式提供资格条件承诺函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color w:val="auto"/>
                <w:sz w:val="24"/>
                <w:szCs w:val="24"/>
                <w:highlight w:val="none"/>
                <w:lang w:eastAsia="zh-CN"/>
              </w:rPr>
              <w:t>；</w:t>
            </w:r>
          </w:p>
          <w:p w14:paraId="21B01083">
            <w:pPr>
              <w:kinsoku w:val="0"/>
              <w:overflowPunct w:val="0"/>
              <w:autoSpaceDE w:val="0"/>
              <w:autoSpaceDN w:val="0"/>
              <w:adjustRightInd w:val="0"/>
              <w:snapToGrid w:val="0"/>
              <w:spacing w:line="40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缴纳社会保障资金的证明材料，应提供开标前六个月内任意一个月的缴纳社会保险的凭据复印件（专用收据或社会保险缴纳清单，依法不需要缴纳社会保障资金的投标人，须提供相应文件证明其依法不需要缴纳社会保障资金）或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color w:val="auto"/>
                <w:sz w:val="24"/>
                <w:szCs w:val="24"/>
                <w:highlight w:val="none"/>
                <w:lang w:eastAsia="zh-CN"/>
              </w:rPr>
              <w:t>；</w:t>
            </w:r>
          </w:p>
        </w:tc>
      </w:tr>
      <w:tr w14:paraId="35FC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03" w:type="dxa"/>
            <w:vMerge w:val="continue"/>
            <w:vAlign w:val="center"/>
          </w:tcPr>
          <w:p w14:paraId="3A101DE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609A03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57B243BD">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声明书②</w:t>
            </w:r>
          </w:p>
        </w:tc>
        <w:tc>
          <w:tcPr>
            <w:tcW w:w="6602" w:type="dxa"/>
            <w:vAlign w:val="center"/>
          </w:tcPr>
          <w:p w14:paraId="703AA045">
            <w:pPr>
              <w:autoSpaceDE w:val="0"/>
              <w:autoSpaceDN w:val="0"/>
              <w:adjustRightIn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投标人须具有履行合同所必需的设备和专业技术能力，须附相关证明材料或书面声明。</w:t>
            </w:r>
          </w:p>
        </w:tc>
      </w:tr>
      <w:tr w14:paraId="0D89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703" w:type="dxa"/>
            <w:vMerge w:val="continue"/>
            <w:vAlign w:val="center"/>
          </w:tcPr>
          <w:p w14:paraId="55C5632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7C53AA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00E3358C">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声明书③</w:t>
            </w:r>
          </w:p>
        </w:tc>
        <w:tc>
          <w:tcPr>
            <w:tcW w:w="6602" w:type="dxa"/>
            <w:vAlign w:val="center"/>
          </w:tcPr>
          <w:p w14:paraId="68C7C6BD">
            <w:pPr>
              <w:autoSpaceDE w:val="0"/>
              <w:autoSpaceDN w:val="0"/>
              <w:adjustRightIn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投标人须提供参与本采购活动前三年内在经营活动中没有重大违法记录的书面声明。 </w:t>
            </w:r>
          </w:p>
          <w:p w14:paraId="4672B4FB">
            <w:pPr>
              <w:pStyle w:val="13"/>
              <w:spacing w:line="312" w:lineRule="auto"/>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rPr>
              <w:t>注：重大违法记录是指投标人因违法经营受到刑事处罚或者责令停产停业、吊销许可证或者执照、较大数额罚款等行政处罚</w:t>
            </w:r>
            <w:r>
              <w:rPr>
                <w:rFonts w:hint="eastAsia" w:ascii="仿宋" w:hAnsi="仿宋" w:eastAsia="仿宋" w:cs="仿宋"/>
                <w:bCs/>
                <w:color w:val="auto"/>
                <w:sz w:val="24"/>
                <w:szCs w:val="24"/>
                <w:highlight w:val="none"/>
                <w:lang w:val="zh-CN"/>
              </w:rPr>
              <w:t>（根据财库〔2022〕3号文，“较大数额罚款”认定为200万元以上的罚款，法律、行政法规以及国务院有关部门明确规定相关领域“较大数额罚款”标准高于200万元的，从其规定）</w:t>
            </w:r>
          </w:p>
        </w:tc>
      </w:tr>
      <w:tr w14:paraId="7F05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03" w:type="dxa"/>
            <w:vMerge w:val="continue"/>
            <w:vAlign w:val="center"/>
          </w:tcPr>
          <w:p w14:paraId="4B8A3BF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F30567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014C7466">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声明书④</w:t>
            </w:r>
          </w:p>
        </w:tc>
        <w:tc>
          <w:tcPr>
            <w:tcW w:w="6602" w:type="dxa"/>
            <w:vAlign w:val="center"/>
          </w:tcPr>
          <w:p w14:paraId="77E3D019">
            <w:pPr>
              <w:autoSpaceDE w:val="0"/>
              <w:autoSpaceDN w:val="0"/>
              <w:adjustRightInd w:val="0"/>
              <w:spacing w:line="312"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单位负责人为同一人或者存在直接控股、管理关系的不同投标人，不得参加同一包的投标或者未划分包的同一招标项目的投标，投标人须提供声明。</w:t>
            </w:r>
          </w:p>
        </w:tc>
      </w:tr>
      <w:tr w14:paraId="2A35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03" w:type="dxa"/>
            <w:vMerge w:val="continue"/>
            <w:vAlign w:val="center"/>
          </w:tcPr>
          <w:p w14:paraId="7DC15EA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52B19A1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4351BEE9">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声明书⑤</w:t>
            </w:r>
          </w:p>
        </w:tc>
        <w:tc>
          <w:tcPr>
            <w:tcW w:w="6602" w:type="dxa"/>
            <w:vAlign w:val="center"/>
          </w:tcPr>
          <w:p w14:paraId="01D4F97C">
            <w:pPr>
              <w:autoSpaceDE w:val="0"/>
              <w:autoSpaceDN w:val="0"/>
              <w:adjustRightInd w:val="0"/>
              <w:spacing w:line="312"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为本采购项目提供过整体设计、规范编制或者项目管理、监理、检测等服务的投标人及其附属机构，不得再参加本采购项目的投标活动，投标人须提供声明。</w:t>
            </w:r>
          </w:p>
        </w:tc>
      </w:tr>
      <w:tr w14:paraId="0725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03" w:type="dxa"/>
            <w:vMerge w:val="continue"/>
            <w:vAlign w:val="center"/>
          </w:tcPr>
          <w:p w14:paraId="25F9B2D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3B6BFC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6066B28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zh-CN" w:eastAsia="zh-CN"/>
              </w:rPr>
              <w:t>落实政府采购政策需满足的资格要求</w:t>
            </w:r>
          </w:p>
        </w:tc>
        <w:tc>
          <w:tcPr>
            <w:tcW w:w="6602" w:type="dxa"/>
            <w:vAlign w:val="center"/>
          </w:tcPr>
          <w:p w14:paraId="17071FAE">
            <w:pPr>
              <w:keepNext w:val="0"/>
              <w:keepLines w:val="0"/>
              <w:pageBreakBefore w:val="0"/>
              <w:tabs>
                <w:tab w:val="left" w:pos="-360"/>
              </w:tabs>
              <w:kinsoku/>
              <w:wordWrap/>
              <w:overflowPunct/>
              <w:topLinePunct w:val="0"/>
              <w:autoSpaceDE w:val="0"/>
              <w:autoSpaceDN w:val="0"/>
              <w:bidi w:val="0"/>
              <w:adjustRightInd w:val="0"/>
              <w:snapToGrid w:val="0"/>
              <w:spacing w:line="240" w:lineRule="auto"/>
              <w:textAlignment w:val="bottom"/>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u w:val="none"/>
                <w:lang w:val="en-US" w:eastAsia="zh-CN"/>
              </w:rPr>
              <w:t>本项目专门面向中小企业采购</w:t>
            </w:r>
            <w:r>
              <w:rPr>
                <w:rFonts w:hint="eastAsia" w:ascii="仿宋" w:hAnsi="仿宋" w:eastAsia="仿宋" w:cs="仿宋"/>
                <w:bCs/>
                <w:color w:val="auto"/>
                <w:sz w:val="24"/>
                <w:szCs w:val="24"/>
                <w:highlight w:val="none"/>
                <w:lang w:val="en-US" w:eastAsia="zh-CN"/>
              </w:rPr>
              <w:t>，供应商须是中小微企业，残疾人福利性单位、监狱企业视同小型、微型企业。本项目中小企业划分标准所属行业为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Cs/>
                <w:color w:val="auto"/>
                <w:sz w:val="24"/>
                <w:szCs w:val="24"/>
                <w:highlight w:val="none"/>
                <w:lang w:val="en-US" w:eastAsia="zh-CN"/>
              </w:rPr>
              <w:t>。</w:t>
            </w:r>
          </w:p>
          <w:p w14:paraId="05C8AE9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eastAsia="zh-CN"/>
              </w:rPr>
              <w:t>提供中小企业声明函或残疾人福利性单位、监狱企业证明原件于响应文件正本内。</w:t>
            </w:r>
          </w:p>
        </w:tc>
      </w:tr>
      <w:tr w14:paraId="615B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019" w:type="dxa"/>
            <w:gridSpan w:val="4"/>
            <w:vAlign w:val="center"/>
          </w:tcPr>
          <w:p w14:paraId="394E664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注：以上各项评审标准，有一项不合格，即为投标被否决，不再进入后续响应性评审。</w:t>
            </w:r>
          </w:p>
        </w:tc>
      </w:tr>
      <w:tr w14:paraId="606F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03" w:type="dxa"/>
            <w:vMerge w:val="restart"/>
            <w:vAlign w:val="center"/>
          </w:tcPr>
          <w:p w14:paraId="22EF2EB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2.1.3</w:t>
            </w:r>
          </w:p>
        </w:tc>
        <w:tc>
          <w:tcPr>
            <w:tcW w:w="949" w:type="dxa"/>
            <w:vMerge w:val="restart"/>
            <w:vAlign w:val="center"/>
          </w:tcPr>
          <w:p w14:paraId="611D1957">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响应性评审标准</w:t>
            </w:r>
          </w:p>
        </w:tc>
        <w:tc>
          <w:tcPr>
            <w:tcW w:w="1765" w:type="dxa"/>
            <w:vAlign w:val="center"/>
          </w:tcPr>
          <w:p w14:paraId="5D296C4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响应报价</w:t>
            </w:r>
          </w:p>
        </w:tc>
        <w:tc>
          <w:tcPr>
            <w:tcW w:w="6602" w:type="dxa"/>
            <w:vAlign w:val="center"/>
          </w:tcPr>
          <w:p w14:paraId="5D23432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的</w:t>
            </w:r>
            <w:r>
              <w:rPr>
                <w:rFonts w:hint="eastAsia" w:ascii="仿宋" w:hAnsi="仿宋" w:eastAsia="仿宋" w:cs="仿宋"/>
                <w:color w:val="auto"/>
                <w:sz w:val="24"/>
                <w:szCs w:val="24"/>
                <w:highlight w:val="none"/>
                <w:lang w:val="zh-CN"/>
              </w:rPr>
              <w:t>响应报价</w:t>
            </w:r>
            <w:r>
              <w:rPr>
                <w:rFonts w:hint="eastAsia" w:ascii="仿宋" w:hAnsi="仿宋" w:eastAsia="仿宋" w:cs="仿宋"/>
                <w:bCs/>
                <w:color w:val="auto"/>
                <w:sz w:val="24"/>
                <w:szCs w:val="24"/>
                <w:highlight w:val="none"/>
              </w:rPr>
              <w:t>不得超过最高投标限价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不得低于成本价</w:t>
            </w:r>
            <w:r>
              <w:rPr>
                <w:rFonts w:hint="eastAsia" w:ascii="仿宋" w:hAnsi="仿宋" w:eastAsia="仿宋" w:cs="仿宋"/>
                <w:bCs/>
                <w:color w:val="auto"/>
                <w:sz w:val="24"/>
                <w:szCs w:val="24"/>
                <w:highlight w:val="none"/>
                <w:lang w:eastAsia="zh-CN"/>
              </w:rPr>
              <w:t>。</w:t>
            </w:r>
          </w:p>
        </w:tc>
      </w:tr>
      <w:tr w14:paraId="05E1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03" w:type="dxa"/>
            <w:vMerge w:val="continue"/>
            <w:vAlign w:val="center"/>
          </w:tcPr>
          <w:p w14:paraId="024A934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5B2E9FD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55A03E5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投标内容</w:t>
            </w:r>
          </w:p>
        </w:tc>
        <w:tc>
          <w:tcPr>
            <w:tcW w:w="6602" w:type="dxa"/>
            <w:vAlign w:val="center"/>
          </w:tcPr>
          <w:p w14:paraId="64570C4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符合竞争性磋商文件规定</w:t>
            </w:r>
            <w:r>
              <w:rPr>
                <w:rFonts w:hint="eastAsia" w:ascii="仿宋" w:hAnsi="仿宋" w:eastAsia="仿宋" w:cs="仿宋"/>
                <w:color w:val="auto"/>
                <w:sz w:val="24"/>
                <w:szCs w:val="24"/>
                <w:highlight w:val="none"/>
                <w:lang w:eastAsia="zh-CN"/>
              </w:rPr>
              <w:t>。</w:t>
            </w:r>
          </w:p>
        </w:tc>
      </w:tr>
      <w:tr w14:paraId="0338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03" w:type="dxa"/>
            <w:vMerge w:val="continue"/>
            <w:vAlign w:val="center"/>
          </w:tcPr>
          <w:p w14:paraId="421DA2F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A9333D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4C458E8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（计划工期）</w:t>
            </w:r>
          </w:p>
        </w:tc>
        <w:tc>
          <w:tcPr>
            <w:tcW w:w="6602" w:type="dxa"/>
            <w:vAlign w:val="center"/>
          </w:tcPr>
          <w:p w14:paraId="441D76C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u w:val="none"/>
                <w:lang w:val="en-US" w:eastAsia="zh-CN"/>
              </w:rPr>
              <w:t>自合同签订之日起至2025年12月31日</w:t>
            </w:r>
            <w:r>
              <w:rPr>
                <w:rFonts w:hint="eastAsia" w:ascii="仿宋" w:hAnsi="仿宋" w:eastAsia="仿宋" w:cs="仿宋"/>
                <w:bCs/>
                <w:color w:val="auto"/>
                <w:sz w:val="24"/>
                <w:szCs w:val="24"/>
                <w:highlight w:val="none"/>
                <w:u w:val="none"/>
                <w:lang w:eastAsia="zh-CN"/>
              </w:rPr>
              <w:t>。</w:t>
            </w:r>
          </w:p>
        </w:tc>
      </w:tr>
      <w:tr w14:paraId="7BE1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03" w:type="dxa"/>
            <w:vMerge w:val="continue"/>
            <w:vAlign w:val="center"/>
          </w:tcPr>
          <w:p w14:paraId="66D0512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50BFFA9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5F1AE7B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工程质量</w:t>
            </w:r>
          </w:p>
        </w:tc>
        <w:tc>
          <w:tcPr>
            <w:tcW w:w="6602" w:type="dxa"/>
            <w:vAlign w:val="center"/>
          </w:tcPr>
          <w:p w14:paraId="4CB4A72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符合国家现行工程施工质量验收统一标准及相关标准的合格工程。</w:t>
            </w:r>
          </w:p>
        </w:tc>
      </w:tr>
      <w:tr w14:paraId="11A1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03" w:type="dxa"/>
            <w:vMerge w:val="continue"/>
            <w:vAlign w:val="center"/>
          </w:tcPr>
          <w:p w14:paraId="7E21E9B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546A39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79DA4C5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投标有效期</w:t>
            </w:r>
          </w:p>
        </w:tc>
        <w:tc>
          <w:tcPr>
            <w:tcW w:w="6602" w:type="dxa"/>
            <w:vAlign w:val="center"/>
          </w:tcPr>
          <w:p w14:paraId="63EF954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90天</w:t>
            </w:r>
            <w:r>
              <w:rPr>
                <w:rFonts w:hint="eastAsia" w:ascii="仿宋" w:hAnsi="仿宋" w:eastAsia="仿宋" w:cs="仿宋"/>
                <w:bCs/>
                <w:color w:val="auto"/>
                <w:sz w:val="24"/>
                <w:szCs w:val="24"/>
                <w:highlight w:val="none"/>
                <w:lang w:eastAsia="zh-CN"/>
              </w:rPr>
              <w:t>。</w:t>
            </w:r>
          </w:p>
        </w:tc>
      </w:tr>
      <w:tr w14:paraId="4B51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3" w:type="dxa"/>
            <w:vMerge w:val="continue"/>
            <w:vAlign w:val="center"/>
          </w:tcPr>
          <w:p w14:paraId="3E34B05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711178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143242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磋商保证金</w:t>
            </w:r>
          </w:p>
        </w:tc>
        <w:tc>
          <w:tcPr>
            <w:tcW w:w="6602" w:type="dxa"/>
            <w:vAlign w:val="center"/>
          </w:tcPr>
          <w:p w14:paraId="6803BA6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符合竞争性磋商文件规定</w:t>
            </w:r>
            <w:r>
              <w:rPr>
                <w:rFonts w:hint="eastAsia" w:ascii="仿宋" w:hAnsi="仿宋" w:eastAsia="仿宋" w:cs="仿宋"/>
                <w:color w:val="auto"/>
                <w:sz w:val="24"/>
                <w:szCs w:val="24"/>
                <w:highlight w:val="none"/>
                <w:lang w:eastAsia="zh-CN"/>
              </w:rPr>
              <w:t>。</w:t>
            </w:r>
          </w:p>
        </w:tc>
      </w:tr>
      <w:tr w14:paraId="46C8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03" w:type="dxa"/>
            <w:vMerge w:val="continue"/>
            <w:vAlign w:val="center"/>
          </w:tcPr>
          <w:p w14:paraId="617BF93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6B274B6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3AEFEC9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权利义务</w:t>
            </w:r>
          </w:p>
        </w:tc>
        <w:tc>
          <w:tcPr>
            <w:tcW w:w="6602" w:type="dxa"/>
            <w:vAlign w:val="center"/>
          </w:tcPr>
          <w:p w14:paraId="2F8BAF3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符合竞争性磋商文件规定</w:t>
            </w:r>
            <w:r>
              <w:rPr>
                <w:rFonts w:hint="eastAsia" w:ascii="仿宋" w:hAnsi="仿宋" w:eastAsia="仿宋" w:cs="仿宋"/>
                <w:color w:val="auto"/>
                <w:sz w:val="24"/>
                <w:szCs w:val="24"/>
                <w:highlight w:val="none"/>
                <w:lang w:eastAsia="zh-CN"/>
              </w:rPr>
              <w:t>。</w:t>
            </w:r>
          </w:p>
        </w:tc>
      </w:tr>
      <w:tr w14:paraId="08CF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703" w:type="dxa"/>
            <w:vMerge w:val="continue"/>
            <w:vAlign w:val="center"/>
          </w:tcPr>
          <w:p w14:paraId="17AEC4E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6AE315F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6DF1F43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已标价工程量清单</w:t>
            </w:r>
          </w:p>
        </w:tc>
        <w:tc>
          <w:tcPr>
            <w:tcW w:w="6602" w:type="dxa"/>
            <w:vAlign w:val="center"/>
          </w:tcPr>
          <w:p w14:paraId="68A538B7">
            <w:pPr>
              <w:keepNext w:val="0"/>
              <w:keepLines w:val="0"/>
              <w:widowControl/>
              <w:suppressLineNumbers w:val="0"/>
              <w:jc w:val="left"/>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
              </w:rPr>
              <w:t>符合竞争性磋商文件“工程量清单”给出的范围及数量、编号一致，注册造价师签字并加盖注册造价师执业印章。</w:t>
            </w:r>
          </w:p>
        </w:tc>
      </w:tr>
      <w:tr w14:paraId="497C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019" w:type="dxa"/>
            <w:gridSpan w:val="4"/>
            <w:vAlign w:val="center"/>
          </w:tcPr>
          <w:p w14:paraId="03E51F9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注：以上各项评审标准，有一项不合格，即为投标被否决，不再进入后续详细评审。</w:t>
            </w:r>
          </w:p>
        </w:tc>
      </w:tr>
    </w:tbl>
    <w:p w14:paraId="627A5485">
      <w:pPr>
        <w:pStyle w:val="28"/>
        <w:adjustRightInd w:val="0"/>
        <w:snapToGrid w:val="0"/>
        <w:spacing w:before="0" w:after="0" w:line="360" w:lineRule="auto"/>
        <w:outlineLvl w:val="1"/>
        <w:rPr>
          <w:rFonts w:hint="eastAsia" w:ascii="仿宋" w:hAnsi="仿宋" w:eastAsia="仿宋" w:cs="仿宋"/>
          <w:color w:val="auto"/>
          <w:sz w:val="24"/>
          <w:szCs w:val="24"/>
          <w:highlight w:val="none"/>
          <w:lang w:val="zh-CN"/>
        </w:rPr>
      </w:pPr>
      <w:r>
        <w:rPr>
          <w:rFonts w:hint="eastAsia" w:ascii="仿宋" w:hAnsi="仿宋" w:eastAsia="仿宋" w:cs="仿宋"/>
          <w:color w:val="auto"/>
          <w:szCs w:val="18"/>
          <w:highlight w:val="none"/>
          <w:lang w:val="zh-CN"/>
        </w:rPr>
        <w:br w:type="page"/>
      </w:r>
      <w:bookmarkStart w:id="57" w:name="_Toc2620"/>
      <w:bookmarkStart w:id="58" w:name="_Toc2308"/>
      <w:bookmarkStart w:id="59" w:name="_Toc382396562"/>
      <w:bookmarkStart w:id="60" w:name="_Toc238524660"/>
      <w:bookmarkStart w:id="61" w:name="_Toc12539"/>
      <w:r>
        <w:rPr>
          <w:rFonts w:hint="eastAsia" w:ascii="仿宋" w:hAnsi="仿宋" w:eastAsia="仿宋" w:cs="仿宋"/>
          <w:color w:val="auto"/>
          <w:sz w:val="24"/>
          <w:szCs w:val="24"/>
          <w:highlight w:val="none"/>
          <w:lang w:val="zh-CN"/>
        </w:rPr>
        <w:t>评标办法前附表（二）</w:t>
      </w:r>
      <w:bookmarkEnd w:id="57"/>
      <w:bookmarkEnd w:id="58"/>
      <w:bookmarkEnd w:id="59"/>
      <w:bookmarkEnd w:id="60"/>
      <w:bookmarkEnd w:id="61"/>
    </w:p>
    <w:tbl>
      <w:tblPr>
        <w:tblStyle w:val="31"/>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30"/>
        <w:gridCol w:w="6854"/>
        <w:gridCol w:w="762"/>
      </w:tblGrid>
      <w:tr w14:paraId="2DDF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8" w:hRule="atLeast"/>
          <w:jc w:val="center"/>
        </w:trPr>
        <w:tc>
          <w:tcPr>
            <w:tcW w:w="993" w:type="dxa"/>
            <w:noWrap w:val="0"/>
            <w:vAlign w:val="center"/>
          </w:tcPr>
          <w:p w14:paraId="5E7CEF64">
            <w:pPr>
              <w:autoSpaceDE w:val="0"/>
              <w:autoSpaceDN w:val="0"/>
              <w:adjustRightInd w:val="0"/>
              <w:spacing w:line="240" w:lineRule="auto"/>
              <w:jc w:val="center"/>
              <w:rPr>
                <w:rFonts w:hint="eastAsia" w:ascii="仿宋" w:hAnsi="仿宋" w:eastAsia="仿宋" w:cs="仿宋"/>
                <w:b/>
                <w:bCs w:val="0"/>
                <w:color w:val="auto"/>
                <w:sz w:val="24"/>
                <w:szCs w:val="24"/>
                <w:highlight w:val="none"/>
                <w:lang w:val="zh-CN"/>
              </w:rPr>
            </w:pPr>
            <w:bookmarkStart w:id="62" w:name="_Toc179632618"/>
            <w:bookmarkStart w:id="63" w:name="_Toc152045600"/>
            <w:bookmarkStart w:id="64" w:name="_Toc504654783"/>
            <w:bookmarkStart w:id="65" w:name="_Toc144974567"/>
            <w:bookmarkStart w:id="66" w:name="_Toc152042377"/>
            <w:r>
              <w:rPr>
                <w:rFonts w:hint="eastAsia" w:ascii="仿宋" w:hAnsi="仿宋" w:eastAsia="仿宋" w:cs="仿宋"/>
                <w:b/>
                <w:bCs w:val="0"/>
                <w:color w:val="auto"/>
                <w:sz w:val="24"/>
                <w:szCs w:val="24"/>
                <w:highlight w:val="none"/>
                <w:lang w:val="zh-CN"/>
              </w:rPr>
              <w:t>序号</w:t>
            </w:r>
          </w:p>
        </w:tc>
        <w:tc>
          <w:tcPr>
            <w:tcW w:w="1530" w:type="dxa"/>
            <w:noWrap w:val="0"/>
            <w:vAlign w:val="center"/>
          </w:tcPr>
          <w:p w14:paraId="6613A2DC">
            <w:pPr>
              <w:autoSpaceDE w:val="0"/>
              <w:autoSpaceDN w:val="0"/>
              <w:adjustRightInd w:val="0"/>
              <w:spacing w:line="240" w:lineRule="auto"/>
              <w:jc w:val="center"/>
              <w:rPr>
                <w:rFonts w:hint="eastAsia" w:ascii="仿宋" w:hAnsi="仿宋" w:eastAsia="仿宋" w:cs="仿宋"/>
                <w:b/>
                <w:bCs w:val="0"/>
                <w:color w:val="auto"/>
                <w:sz w:val="24"/>
                <w:szCs w:val="24"/>
                <w:highlight w:val="none"/>
                <w:lang w:val="zh-CN"/>
              </w:rPr>
            </w:pPr>
            <w:r>
              <w:rPr>
                <w:rFonts w:hint="eastAsia" w:ascii="仿宋" w:hAnsi="仿宋" w:eastAsia="仿宋" w:cs="仿宋"/>
                <w:b/>
                <w:bCs w:val="0"/>
                <w:color w:val="auto"/>
                <w:sz w:val="24"/>
                <w:szCs w:val="24"/>
                <w:highlight w:val="none"/>
                <w:lang w:val="zh-CN"/>
              </w:rPr>
              <w:t>评审因素</w:t>
            </w:r>
          </w:p>
        </w:tc>
        <w:tc>
          <w:tcPr>
            <w:tcW w:w="7616" w:type="dxa"/>
            <w:gridSpan w:val="2"/>
            <w:noWrap w:val="0"/>
            <w:vAlign w:val="center"/>
          </w:tcPr>
          <w:p w14:paraId="1D3E2BA3">
            <w:pPr>
              <w:autoSpaceDE w:val="0"/>
              <w:autoSpaceDN w:val="0"/>
              <w:adjustRightInd w:val="0"/>
              <w:spacing w:line="240" w:lineRule="auto"/>
              <w:jc w:val="center"/>
              <w:rPr>
                <w:rFonts w:hint="eastAsia" w:ascii="仿宋" w:hAnsi="仿宋" w:eastAsia="仿宋" w:cs="仿宋"/>
                <w:b/>
                <w:bCs w:val="0"/>
                <w:color w:val="auto"/>
                <w:sz w:val="24"/>
                <w:szCs w:val="24"/>
                <w:highlight w:val="none"/>
                <w:lang w:val="zh-CN"/>
              </w:rPr>
            </w:pPr>
            <w:r>
              <w:rPr>
                <w:rFonts w:hint="eastAsia" w:ascii="仿宋" w:hAnsi="仿宋" w:eastAsia="仿宋" w:cs="仿宋"/>
                <w:b/>
                <w:bCs w:val="0"/>
                <w:color w:val="auto"/>
                <w:sz w:val="24"/>
                <w:szCs w:val="24"/>
                <w:highlight w:val="none"/>
                <w:lang w:val="zh-CN"/>
              </w:rPr>
              <w:t>评审标准</w:t>
            </w:r>
          </w:p>
        </w:tc>
      </w:tr>
      <w:tr w14:paraId="561C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noWrap w:val="0"/>
            <w:vAlign w:val="center"/>
          </w:tcPr>
          <w:p w14:paraId="34A6F26E">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w:t>
            </w:r>
          </w:p>
          <w:p w14:paraId="40EB28E2">
            <w:pPr>
              <w:autoSpaceDE w:val="0"/>
              <w:autoSpaceDN w:val="0"/>
              <w:adjustRightInd w:val="0"/>
              <w:spacing w:line="240" w:lineRule="auto"/>
              <w:ind w:leftChars="-135" w:hanging="324" w:hangingChars="135"/>
              <w:jc w:val="center"/>
              <w:rPr>
                <w:rFonts w:hint="eastAsia" w:ascii="仿宋" w:hAnsi="仿宋" w:eastAsia="仿宋" w:cs="仿宋"/>
                <w:bCs/>
                <w:color w:val="auto"/>
                <w:sz w:val="24"/>
                <w:szCs w:val="24"/>
                <w:highlight w:val="none"/>
                <w:lang w:val="zh-CN"/>
              </w:rPr>
            </w:pPr>
          </w:p>
        </w:tc>
        <w:tc>
          <w:tcPr>
            <w:tcW w:w="1530" w:type="dxa"/>
            <w:noWrap w:val="0"/>
            <w:vAlign w:val="center"/>
          </w:tcPr>
          <w:p w14:paraId="1BD42423">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分值构成</w:t>
            </w:r>
          </w:p>
          <w:p w14:paraId="7EE2D39A">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(总分100分)</w:t>
            </w:r>
          </w:p>
        </w:tc>
        <w:tc>
          <w:tcPr>
            <w:tcW w:w="7616" w:type="dxa"/>
            <w:gridSpan w:val="2"/>
            <w:noWrap w:val="0"/>
            <w:vAlign w:val="center"/>
          </w:tcPr>
          <w:p w14:paraId="56BE9F12">
            <w:pPr>
              <w:autoSpaceDE w:val="0"/>
              <w:autoSpaceDN w:val="0"/>
              <w:adjustRightInd w:val="0"/>
              <w:spacing w:line="240" w:lineRule="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施工组织设计：</w:t>
            </w:r>
            <w:r>
              <w:rPr>
                <w:rFonts w:hint="eastAsia" w:ascii="仿宋" w:hAnsi="仿宋" w:eastAsia="仿宋" w:cs="仿宋"/>
                <w:bCs/>
                <w:color w:val="auto"/>
                <w:sz w:val="24"/>
                <w:szCs w:val="24"/>
                <w:highlight w:val="none"/>
                <w:u w:val="single"/>
                <w:lang w:val="en-US" w:eastAsia="zh-CN"/>
              </w:rPr>
              <w:t>60</w:t>
            </w:r>
            <w:r>
              <w:rPr>
                <w:rFonts w:hint="eastAsia" w:ascii="仿宋" w:hAnsi="仿宋" w:eastAsia="仿宋" w:cs="仿宋"/>
                <w:bCs/>
                <w:color w:val="auto"/>
                <w:sz w:val="24"/>
                <w:szCs w:val="24"/>
                <w:highlight w:val="none"/>
                <w:lang w:val="zh-CN"/>
              </w:rPr>
              <w:t>分      项目管理机构：</w:t>
            </w:r>
            <w:r>
              <w:rPr>
                <w:rFonts w:hint="eastAsia" w:ascii="仿宋" w:hAnsi="仿宋" w:eastAsia="仿宋" w:cs="仿宋"/>
                <w:bCs/>
                <w:color w:val="auto"/>
                <w:sz w:val="24"/>
                <w:szCs w:val="24"/>
                <w:highlight w:val="none"/>
                <w:u w:val="single"/>
                <w:lang w:val="en-US" w:eastAsia="zh-CN"/>
              </w:rPr>
              <w:t>3</w:t>
            </w:r>
            <w:r>
              <w:rPr>
                <w:rFonts w:hint="eastAsia" w:ascii="仿宋" w:hAnsi="仿宋" w:eastAsia="仿宋" w:cs="仿宋"/>
                <w:bCs/>
                <w:color w:val="auto"/>
                <w:sz w:val="24"/>
                <w:szCs w:val="24"/>
                <w:highlight w:val="none"/>
                <w:lang w:val="zh-CN"/>
              </w:rPr>
              <w:t>分</w:t>
            </w:r>
          </w:p>
          <w:p w14:paraId="4C030E35">
            <w:pPr>
              <w:autoSpaceDE w:val="0"/>
              <w:autoSpaceDN w:val="0"/>
              <w:adjustRightInd w:val="0"/>
              <w:spacing w:line="240" w:lineRule="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响应报价：</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lang w:val="zh-CN"/>
              </w:rPr>
              <w:t xml:space="preserve">分       </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val="zh-CN"/>
              </w:rPr>
              <w:t>其他评分因素：</w:t>
            </w:r>
            <w:r>
              <w:rPr>
                <w:rFonts w:hint="eastAsia" w:ascii="仿宋" w:hAnsi="仿宋" w:eastAsia="仿宋" w:cs="仿宋"/>
                <w:bCs/>
                <w:color w:val="auto"/>
                <w:sz w:val="24"/>
                <w:szCs w:val="24"/>
                <w:highlight w:val="none"/>
                <w:u w:val="single"/>
                <w:lang w:val="en-US" w:eastAsia="zh-CN"/>
              </w:rPr>
              <w:t>7</w:t>
            </w:r>
            <w:r>
              <w:rPr>
                <w:rFonts w:hint="eastAsia" w:ascii="仿宋" w:hAnsi="仿宋" w:eastAsia="仿宋" w:cs="仿宋"/>
                <w:bCs/>
                <w:color w:val="auto"/>
                <w:sz w:val="24"/>
                <w:szCs w:val="24"/>
                <w:highlight w:val="none"/>
                <w:lang w:val="zh-CN"/>
              </w:rPr>
              <w:t>分</w:t>
            </w:r>
          </w:p>
        </w:tc>
      </w:tr>
      <w:tr w14:paraId="5EC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993" w:type="dxa"/>
            <w:noWrap w:val="0"/>
            <w:vAlign w:val="center"/>
          </w:tcPr>
          <w:p w14:paraId="4AD42734">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w:t>
            </w:r>
          </w:p>
        </w:tc>
        <w:tc>
          <w:tcPr>
            <w:tcW w:w="1530" w:type="dxa"/>
            <w:noWrap w:val="0"/>
            <w:vAlign w:val="center"/>
          </w:tcPr>
          <w:p w14:paraId="60B7C6F7">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报价得分计算方法</w:t>
            </w:r>
          </w:p>
        </w:tc>
        <w:tc>
          <w:tcPr>
            <w:tcW w:w="7616" w:type="dxa"/>
            <w:gridSpan w:val="2"/>
            <w:noWrap w:val="0"/>
            <w:vAlign w:val="center"/>
          </w:tcPr>
          <w:p w14:paraId="59BC3D96">
            <w:pPr>
              <w:spacing w:line="24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55C08701">
            <w:pPr>
              <w:spacing w:line="24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磋商报价得分=（磋商基准价/最后磋商报价）×价格权值</w:t>
            </w:r>
            <w:r>
              <w:rPr>
                <w:rFonts w:hint="eastAsia" w:ascii="仿宋" w:hAnsi="仿宋" w:eastAsia="仿宋" w:cs="仿宋"/>
                <w:bCs/>
                <w:color w:val="auto"/>
                <w:spacing w:val="-6"/>
                <w:sz w:val="24"/>
                <w:szCs w:val="24"/>
                <w:highlight w:val="none"/>
                <w:lang w:val="en-US" w:eastAsia="zh-CN"/>
              </w:rPr>
              <w:t>30</w:t>
            </w:r>
            <w:r>
              <w:rPr>
                <w:rFonts w:hint="eastAsia" w:ascii="仿宋" w:hAnsi="仿宋" w:eastAsia="仿宋" w:cs="仿宋"/>
                <w:bCs/>
                <w:color w:val="auto"/>
                <w:spacing w:val="-6"/>
                <w:sz w:val="24"/>
                <w:szCs w:val="24"/>
                <w:highlight w:val="none"/>
              </w:rPr>
              <w:t>%×100</w:t>
            </w:r>
          </w:p>
        </w:tc>
      </w:tr>
      <w:tr w14:paraId="7757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23" w:type="dxa"/>
            <w:gridSpan w:val="2"/>
            <w:noWrap w:val="0"/>
            <w:vAlign w:val="center"/>
          </w:tcPr>
          <w:p w14:paraId="0FAF3B58">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评分因素</w:t>
            </w:r>
          </w:p>
        </w:tc>
        <w:tc>
          <w:tcPr>
            <w:tcW w:w="6854" w:type="dxa"/>
            <w:noWrap w:val="0"/>
            <w:vAlign w:val="center"/>
          </w:tcPr>
          <w:p w14:paraId="60EA6D4D">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评分标准</w:t>
            </w:r>
          </w:p>
        </w:tc>
        <w:tc>
          <w:tcPr>
            <w:tcW w:w="762" w:type="dxa"/>
            <w:noWrap w:val="0"/>
            <w:vAlign w:val="top"/>
          </w:tcPr>
          <w:p w14:paraId="348EF9A8">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得分</w:t>
            </w:r>
          </w:p>
        </w:tc>
      </w:tr>
      <w:tr w14:paraId="0E47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restart"/>
            <w:noWrap w:val="0"/>
            <w:vAlign w:val="center"/>
          </w:tcPr>
          <w:p w14:paraId="4501C479">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（1）施工组织设计</w:t>
            </w:r>
          </w:p>
          <w:p w14:paraId="78D5222A">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60</w:t>
            </w:r>
            <w:r>
              <w:rPr>
                <w:rFonts w:hint="eastAsia" w:ascii="仿宋" w:hAnsi="仿宋" w:eastAsia="仿宋" w:cs="仿宋"/>
                <w:bCs/>
                <w:color w:val="auto"/>
                <w:sz w:val="24"/>
                <w:szCs w:val="24"/>
                <w:highlight w:val="none"/>
              </w:rPr>
              <w:t>分</w:t>
            </w:r>
          </w:p>
        </w:tc>
        <w:tc>
          <w:tcPr>
            <w:tcW w:w="1530" w:type="dxa"/>
            <w:noWrap w:val="0"/>
            <w:vAlign w:val="center"/>
          </w:tcPr>
          <w:p w14:paraId="32DBD60D">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施工部署的完整性、合理性</w:t>
            </w:r>
          </w:p>
        </w:tc>
        <w:tc>
          <w:tcPr>
            <w:tcW w:w="6854" w:type="dxa"/>
            <w:noWrap w:val="0"/>
            <w:vAlign w:val="top"/>
          </w:tcPr>
          <w:p w14:paraId="2EAFFB7C">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施工部署有完整的施工网络计划图、临时用地表、并能提出完整、合理、切实可行的施工部署方案的得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eastAsia="zh-CN"/>
              </w:rPr>
              <w:t>分；</w:t>
            </w:r>
          </w:p>
          <w:p w14:paraId="0CCE22A2">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施工部署提供的施工网络计划图、临时用地表、提供方案基本满足的得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eastAsia="zh-CN"/>
              </w:rPr>
              <w:t>分；</w:t>
            </w:r>
          </w:p>
          <w:p w14:paraId="6104A88A">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施工部署提供的施工网络计划图、临时用地表且施工部署方案一般的得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zh-CN" w:eastAsia="zh-CN"/>
              </w:rPr>
              <w:t>分；</w:t>
            </w:r>
          </w:p>
          <w:p w14:paraId="1506CFD3">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施工部署提供的施工网络计划图、临时用地表且施工部署方案</w:t>
            </w:r>
            <w:r>
              <w:rPr>
                <w:rFonts w:hint="eastAsia" w:ascii="仿宋" w:hAnsi="仿宋" w:eastAsia="仿宋" w:cs="仿宋"/>
                <w:bCs/>
                <w:color w:val="auto"/>
                <w:sz w:val="24"/>
                <w:szCs w:val="24"/>
                <w:highlight w:val="none"/>
                <w:lang w:val="en-US" w:eastAsia="zh-CN"/>
              </w:rPr>
              <w:t>较满足</w:t>
            </w:r>
            <w:r>
              <w:rPr>
                <w:rFonts w:hint="eastAsia" w:ascii="仿宋" w:hAnsi="仿宋" w:eastAsia="仿宋" w:cs="仿宋"/>
                <w:bCs/>
                <w:color w:val="auto"/>
                <w:sz w:val="24"/>
                <w:szCs w:val="24"/>
                <w:highlight w:val="none"/>
                <w:lang w:val="zh-CN" w:eastAsia="zh-CN"/>
              </w:rPr>
              <w:t>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eastAsia="zh-CN"/>
              </w:rPr>
              <w:t>分；</w:t>
            </w:r>
          </w:p>
          <w:p w14:paraId="423179FB">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施工部署提供的施工网络计划图、临时用地表</w:t>
            </w:r>
            <w:r>
              <w:rPr>
                <w:rFonts w:hint="eastAsia" w:ascii="仿宋" w:hAnsi="仿宋" w:eastAsia="仿宋" w:cs="仿宋"/>
                <w:bCs/>
                <w:color w:val="auto"/>
                <w:sz w:val="24"/>
                <w:szCs w:val="24"/>
                <w:highlight w:val="none"/>
                <w:lang w:val="en-US" w:eastAsia="zh-CN"/>
              </w:rPr>
              <w:t>相对</w:t>
            </w:r>
            <w:r>
              <w:rPr>
                <w:rFonts w:hint="eastAsia" w:ascii="仿宋" w:hAnsi="仿宋" w:eastAsia="仿宋" w:cs="仿宋"/>
                <w:bCs/>
                <w:color w:val="auto"/>
                <w:sz w:val="24"/>
                <w:szCs w:val="24"/>
                <w:highlight w:val="none"/>
                <w:lang w:val="zh-CN" w:eastAsia="zh-CN"/>
              </w:rPr>
              <w:t>符合现场条件的</w:t>
            </w:r>
            <w:r>
              <w:rPr>
                <w:rFonts w:hint="eastAsia" w:ascii="仿宋" w:hAnsi="仿宋" w:eastAsia="仿宋" w:cs="仿宋"/>
                <w:bCs/>
                <w:color w:val="auto"/>
                <w:sz w:val="24"/>
                <w:szCs w:val="24"/>
                <w:highlight w:val="none"/>
                <w:lang w:val="en-US" w:eastAsia="zh-CN"/>
              </w:rPr>
              <w:t>2分</w:t>
            </w:r>
            <w:r>
              <w:rPr>
                <w:rFonts w:hint="eastAsia" w:ascii="仿宋" w:hAnsi="仿宋" w:eastAsia="仿宋" w:cs="仿宋"/>
                <w:bCs/>
                <w:color w:val="auto"/>
                <w:sz w:val="24"/>
                <w:szCs w:val="24"/>
                <w:highlight w:val="none"/>
                <w:lang w:val="zh-CN" w:eastAsia="zh-CN"/>
              </w:rPr>
              <w:t>；</w:t>
            </w:r>
          </w:p>
          <w:p w14:paraId="70B6158D">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5CB2E32E">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rPr>
              <w:t>没有得0分。</w:t>
            </w:r>
          </w:p>
        </w:tc>
        <w:tc>
          <w:tcPr>
            <w:tcW w:w="762" w:type="dxa"/>
            <w:noWrap w:val="0"/>
            <w:vAlign w:val="center"/>
          </w:tcPr>
          <w:p w14:paraId="20EE5E6B">
            <w:pPr>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6-0</w:t>
            </w:r>
          </w:p>
        </w:tc>
      </w:tr>
      <w:tr w14:paraId="6E18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39D889A0">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498F3F1B">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施工方案与方法的针对性、可行性</w:t>
            </w:r>
          </w:p>
        </w:tc>
        <w:tc>
          <w:tcPr>
            <w:tcW w:w="6854" w:type="dxa"/>
            <w:noWrap w:val="0"/>
            <w:vAlign w:val="top"/>
          </w:tcPr>
          <w:p w14:paraId="3F2E7245">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施工方案整体思路清晰，职责明确、流程完整并能根据现场的实际情况提出可行性方案的得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分；</w:t>
            </w:r>
          </w:p>
          <w:p w14:paraId="24A30663">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施工方案思路基本清晰、合理，基本满足施工要求的得</w:t>
            </w:r>
            <w:r>
              <w:rPr>
                <w:rFonts w:hint="eastAsia" w:ascii="仿宋" w:hAnsi="仿宋" w:eastAsia="仿宋" w:cs="仿宋"/>
                <w:bCs/>
                <w:color w:val="auto"/>
                <w:sz w:val="24"/>
                <w:szCs w:val="24"/>
                <w:highlight w:val="none"/>
                <w:lang w:val="en-US" w:eastAsia="zh-CN"/>
              </w:rPr>
              <w:t>5分；</w:t>
            </w:r>
          </w:p>
          <w:p w14:paraId="4989919F">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施工方案思路一般清晰、合理，施工要求一般的得</w:t>
            </w:r>
            <w:r>
              <w:rPr>
                <w:rFonts w:hint="eastAsia" w:ascii="仿宋" w:hAnsi="仿宋" w:eastAsia="仿宋" w:cs="仿宋"/>
                <w:bCs/>
                <w:color w:val="auto"/>
                <w:sz w:val="24"/>
                <w:szCs w:val="24"/>
                <w:highlight w:val="none"/>
                <w:lang w:val="en-US" w:eastAsia="zh-CN"/>
              </w:rPr>
              <w:t>4分；</w:t>
            </w:r>
          </w:p>
          <w:p w14:paraId="4A39C99D">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施工方案思路一般清晰、合理，施工要求</w:t>
            </w:r>
            <w:r>
              <w:rPr>
                <w:rFonts w:hint="eastAsia" w:ascii="仿宋" w:hAnsi="仿宋" w:eastAsia="仿宋" w:cs="仿宋"/>
                <w:bCs/>
                <w:color w:val="auto"/>
                <w:sz w:val="24"/>
                <w:szCs w:val="24"/>
                <w:highlight w:val="none"/>
                <w:lang w:val="en-US" w:eastAsia="zh-CN"/>
              </w:rPr>
              <w:t>较满足</w:t>
            </w:r>
            <w:r>
              <w:rPr>
                <w:rFonts w:hint="eastAsia" w:ascii="仿宋" w:hAnsi="仿宋" w:eastAsia="仿宋" w:cs="仿宋"/>
                <w:bCs/>
                <w:color w:val="auto"/>
                <w:sz w:val="24"/>
                <w:szCs w:val="24"/>
                <w:highlight w:val="none"/>
                <w:lang w:val="zh-CN" w:eastAsia="zh-CN"/>
              </w:rPr>
              <w:t>的得</w:t>
            </w:r>
            <w:r>
              <w:rPr>
                <w:rFonts w:hint="eastAsia" w:ascii="仿宋" w:hAnsi="仿宋" w:eastAsia="仿宋" w:cs="仿宋"/>
                <w:bCs/>
                <w:color w:val="auto"/>
                <w:sz w:val="24"/>
                <w:szCs w:val="24"/>
                <w:highlight w:val="none"/>
                <w:lang w:val="en-US" w:eastAsia="zh-CN"/>
              </w:rPr>
              <w:t>3分</w:t>
            </w:r>
          </w:p>
          <w:p w14:paraId="7CB702A6">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eastAsia="zh-CN"/>
              </w:rPr>
              <w:t>施工</w:t>
            </w:r>
            <w:r>
              <w:rPr>
                <w:rFonts w:hint="eastAsia" w:ascii="仿宋" w:hAnsi="仿宋" w:eastAsia="仿宋" w:cs="仿宋"/>
                <w:bCs/>
                <w:color w:val="auto"/>
                <w:sz w:val="24"/>
                <w:szCs w:val="24"/>
                <w:highlight w:val="none"/>
                <w:lang w:val="zh-CN"/>
              </w:rPr>
              <w:t>方案相对较明确、合理、可行的得2分；</w:t>
            </w:r>
          </w:p>
          <w:p w14:paraId="2A7CB1D2">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73857208">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没有得0分。</w:t>
            </w:r>
          </w:p>
        </w:tc>
        <w:tc>
          <w:tcPr>
            <w:tcW w:w="762" w:type="dxa"/>
            <w:noWrap w:val="0"/>
            <w:vAlign w:val="center"/>
          </w:tcPr>
          <w:p w14:paraId="0255A753">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w:t>
            </w:r>
          </w:p>
        </w:tc>
      </w:tr>
      <w:tr w14:paraId="71BB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993" w:type="dxa"/>
            <w:vMerge w:val="continue"/>
            <w:noWrap w:val="0"/>
            <w:vAlign w:val="center"/>
          </w:tcPr>
          <w:p w14:paraId="7B0B0EF6">
            <w:pPr>
              <w:autoSpaceDE w:val="0"/>
              <w:autoSpaceDN w:val="0"/>
              <w:adjustRightInd w:val="0"/>
              <w:spacing w:line="240" w:lineRule="auto"/>
              <w:jc w:val="center"/>
              <w:rPr>
                <w:rFonts w:hint="eastAsia" w:ascii="仿宋" w:hAnsi="仿宋" w:eastAsia="仿宋" w:cs="仿宋"/>
                <w:bCs/>
                <w:color w:val="auto"/>
                <w:sz w:val="24"/>
                <w:szCs w:val="24"/>
                <w:highlight w:val="none"/>
              </w:rPr>
            </w:pPr>
          </w:p>
        </w:tc>
        <w:tc>
          <w:tcPr>
            <w:tcW w:w="1530" w:type="dxa"/>
            <w:noWrap w:val="0"/>
            <w:vAlign w:val="center"/>
          </w:tcPr>
          <w:p w14:paraId="5D3621A2">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工程质量管理体系与措施的可靠性</w:t>
            </w:r>
          </w:p>
        </w:tc>
        <w:tc>
          <w:tcPr>
            <w:tcW w:w="6854" w:type="dxa"/>
            <w:noWrap w:val="0"/>
            <w:vAlign w:val="top"/>
          </w:tcPr>
          <w:p w14:paraId="07707A64">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工程质量管理体系和措施充分完整且具有可靠性、适用本项目的得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分；</w:t>
            </w:r>
          </w:p>
          <w:p w14:paraId="23CB623D">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工程质量管理体系和措施可靠性基本满足项目要求的得</w:t>
            </w:r>
            <w:r>
              <w:rPr>
                <w:rFonts w:hint="eastAsia" w:ascii="仿宋" w:hAnsi="仿宋" w:eastAsia="仿宋" w:cs="仿宋"/>
                <w:bCs/>
                <w:color w:val="auto"/>
                <w:sz w:val="24"/>
                <w:szCs w:val="24"/>
                <w:highlight w:val="none"/>
                <w:lang w:val="en-US" w:eastAsia="zh-CN"/>
              </w:rPr>
              <w:t>5分；</w:t>
            </w:r>
          </w:p>
          <w:p w14:paraId="4D434FE3">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zh-CN"/>
              </w:rPr>
              <w:t>工程质量管理体系和措施可靠性一般的得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zh-CN"/>
              </w:rPr>
              <w:t>分；</w:t>
            </w:r>
          </w:p>
          <w:p w14:paraId="4CB34F28">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工程质量管理体系和措施可靠性的较合理的得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rPr>
              <w:t>分；</w:t>
            </w:r>
          </w:p>
          <w:p w14:paraId="4319BD9D">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工程质量管理体系和措施可靠性的</w:t>
            </w:r>
            <w:r>
              <w:rPr>
                <w:rFonts w:hint="eastAsia" w:ascii="仿宋" w:hAnsi="仿宋" w:eastAsia="仿宋" w:cs="仿宋"/>
                <w:bCs/>
                <w:color w:val="auto"/>
                <w:sz w:val="24"/>
                <w:szCs w:val="24"/>
                <w:highlight w:val="none"/>
                <w:lang w:val="en-US" w:eastAsia="zh-CN"/>
              </w:rPr>
              <w:t>相对合理</w:t>
            </w:r>
            <w:r>
              <w:rPr>
                <w:rFonts w:hint="eastAsia" w:ascii="仿宋" w:hAnsi="仿宋" w:eastAsia="仿宋" w:cs="仿宋"/>
                <w:bCs/>
                <w:color w:val="auto"/>
                <w:sz w:val="24"/>
                <w:szCs w:val="24"/>
                <w:highlight w:val="none"/>
                <w:lang w:val="zh-CN"/>
              </w:rPr>
              <w:t>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val="zh-CN"/>
              </w:rPr>
              <w:t>分；</w:t>
            </w:r>
          </w:p>
          <w:p w14:paraId="6527BCA5">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08A48A95">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没有得0分。</w:t>
            </w:r>
          </w:p>
        </w:tc>
        <w:tc>
          <w:tcPr>
            <w:tcW w:w="762" w:type="dxa"/>
            <w:noWrap w:val="0"/>
            <w:vAlign w:val="center"/>
          </w:tcPr>
          <w:p w14:paraId="23EFF9A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68D0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15410B60">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44D84946">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安全管理体系与措施的可靠性</w:t>
            </w:r>
          </w:p>
        </w:tc>
        <w:tc>
          <w:tcPr>
            <w:tcW w:w="6854" w:type="dxa"/>
            <w:noWrap w:val="0"/>
            <w:vAlign w:val="center"/>
          </w:tcPr>
          <w:p w14:paraId="43DD4E74">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能提出具有实际意义并满足现场施工要求的安全管理体系及具有可靠性的安全措施方案的得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分；</w:t>
            </w:r>
          </w:p>
          <w:p w14:paraId="700B92BF">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安全管理体系与措施可靠性基本满足项目需要的得</w:t>
            </w:r>
            <w:r>
              <w:rPr>
                <w:rFonts w:hint="eastAsia" w:ascii="仿宋" w:hAnsi="仿宋" w:eastAsia="仿宋" w:cs="仿宋"/>
                <w:bCs/>
                <w:color w:val="auto"/>
                <w:sz w:val="24"/>
                <w:szCs w:val="24"/>
                <w:highlight w:val="none"/>
                <w:lang w:val="en-US" w:eastAsia="zh-CN"/>
              </w:rPr>
              <w:t>5分；</w:t>
            </w:r>
          </w:p>
          <w:p w14:paraId="43073DFF">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安全管理体系与措施可靠性</w:t>
            </w:r>
            <w:r>
              <w:rPr>
                <w:rFonts w:hint="eastAsia" w:ascii="仿宋" w:hAnsi="仿宋" w:eastAsia="仿宋" w:cs="仿宋"/>
                <w:bCs/>
                <w:color w:val="auto"/>
                <w:sz w:val="24"/>
                <w:szCs w:val="24"/>
                <w:highlight w:val="none"/>
                <w:lang w:val="en-US" w:eastAsia="zh-CN"/>
              </w:rPr>
              <w:t>一般</w:t>
            </w:r>
            <w:r>
              <w:rPr>
                <w:rFonts w:hint="eastAsia" w:ascii="仿宋" w:hAnsi="仿宋" w:eastAsia="仿宋" w:cs="仿宋"/>
                <w:bCs/>
                <w:color w:val="auto"/>
                <w:sz w:val="24"/>
                <w:szCs w:val="24"/>
                <w:highlight w:val="none"/>
                <w:lang w:val="zh-CN" w:eastAsia="zh-CN"/>
              </w:rPr>
              <w:t>满足项目需要的得</w:t>
            </w:r>
            <w:r>
              <w:rPr>
                <w:rFonts w:hint="eastAsia" w:ascii="仿宋" w:hAnsi="仿宋" w:eastAsia="仿宋" w:cs="仿宋"/>
                <w:bCs/>
                <w:color w:val="auto"/>
                <w:sz w:val="24"/>
                <w:szCs w:val="24"/>
                <w:highlight w:val="none"/>
                <w:lang w:val="en-US" w:eastAsia="zh-CN"/>
              </w:rPr>
              <w:t>4分</w:t>
            </w:r>
          </w:p>
          <w:p w14:paraId="6685B8F6">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提出的安全管理体系与措施</w:t>
            </w:r>
            <w:r>
              <w:rPr>
                <w:rFonts w:hint="eastAsia" w:ascii="仿宋" w:hAnsi="仿宋" w:eastAsia="仿宋" w:cs="仿宋"/>
                <w:bCs/>
                <w:color w:val="auto"/>
                <w:sz w:val="24"/>
                <w:szCs w:val="24"/>
                <w:highlight w:val="none"/>
                <w:lang w:val="en-US" w:eastAsia="zh-CN"/>
              </w:rPr>
              <w:t>较</w:t>
            </w:r>
            <w:r>
              <w:rPr>
                <w:rFonts w:hint="eastAsia" w:ascii="仿宋" w:hAnsi="仿宋" w:eastAsia="仿宋" w:cs="仿宋"/>
                <w:bCs/>
                <w:color w:val="auto"/>
                <w:sz w:val="24"/>
                <w:szCs w:val="24"/>
                <w:highlight w:val="none"/>
                <w:lang w:val="zh-CN" w:eastAsia="zh-CN"/>
              </w:rPr>
              <w:t>可靠的得</w:t>
            </w:r>
            <w:r>
              <w:rPr>
                <w:rFonts w:hint="eastAsia" w:ascii="仿宋" w:hAnsi="仿宋" w:eastAsia="仿宋" w:cs="仿宋"/>
                <w:bCs/>
                <w:color w:val="auto"/>
                <w:sz w:val="24"/>
                <w:szCs w:val="24"/>
                <w:highlight w:val="none"/>
                <w:lang w:val="en-US" w:eastAsia="zh-CN"/>
              </w:rPr>
              <w:t>3分；</w:t>
            </w:r>
          </w:p>
          <w:p w14:paraId="5AFF55F7">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现场施工要求</w:t>
            </w:r>
            <w:r>
              <w:rPr>
                <w:rFonts w:hint="eastAsia" w:ascii="仿宋" w:hAnsi="仿宋" w:eastAsia="仿宋" w:cs="仿宋"/>
                <w:bCs/>
                <w:color w:val="auto"/>
                <w:sz w:val="24"/>
                <w:szCs w:val="24"/>
                <w:highlight w:val="none"/>
                <w:lang w:val="en-US" w:eastAsia="zh-CN"/>
              </w:rPr>
              <w:t>相对可靠</w:t>
            </w:r>
            <w:r>
              <w:rPr>
                <w:rFonts w:hint="eastAsia" w:ascii="仿宋" w:hAnsi="仿宋" w:eastAsia="仿宋" w:cs="仿宋"/>
                <w:bCs/>
                <w:color w:val="auto"/>
                <w:sz w:val="24"/>
                <w:szCs w:val="24"/>
                <w:highlight w:val="none"/>
                <w:lang w:val="zh-CN"/>
              </w:rPr>
              <w:t>的得2分；</w:t>
            </w:r>
          </w:p>
          <w:p w14:paraId="12A95B8A">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11FAC521">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没有得0分。</w:t>
            </w:r>
          </w:p>
        </w:tc>
        <w:tc>
          <w:tcPr>
            <w:tcW w:w="762" w:type="dxa"/>
            <w:noWrap w:val="0"/>
            <w:vAlign w:val="center"/>
          </w:tcPr>
          <w:p w14:paraId="0DCA28E0">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34A6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1DF4C7AD">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3514D844">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环境管理体系与措施</w:t>
            </w:r>
          </w:p>
        </w:tc>
        <w:tc>
          <w:tcPr>
            <w:tcW w:w="6854" w:type="dxa"/>
            <w:noWrap w:val="0"/>
            <w:vAlign w:val="center"/>
          </w:tcPr>
          <w:p w14:paraId="6DC6EB69">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根据现场的施工情况能够提出具有实际性意义的环境管理体系与措施的得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18EB81F2">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环境管理体系与措施基本满足现场施工要求的得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6399D9FA">
            <w:pPr>
              <w:keepNext w:val="0"/>
              <w:keepLines w:val="0"/>
              <w:suppressLineNumbers w:val="0"/>
              <w:autoSpaceDE w:val="0"/>
              <w:autoSpaceDN w:val="0"/>
              <w:adjustRightInd w:val="0"/>
              <w:spacing w:before="0" w:beforeAutospacing="0" w:after="0" w:afterAutospacing="0" w:line="240" w:lineRule="auto"/>
              <w:ind w:left="0" w:right="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环境管理体系与措施</w:t>
            </w:r>
            <w:r>
              <w:rPr>
                <w:rFonts w:hint="eastAsia" w:ascii="仿宋" w:hAnsi="仿宋" w:eastAsia="仿宋" w:cs="仿宋"/>
                <w:color w:val="auto"/>
                <w:sz w:val="24"/>
                <w:szCs w:val="24"/>
                <w:highlight w:val="none"/>
                <w:lang w:val="en-US" w:eastAsia="zh-CN"/>
              </w:rPr>
              <w:t>一般满足</w:t>
            </w:r>
            <w:r>
              <w:rPr>
                <w:rFonts w:hint="eastAsia" w:ascii="仿宋" w:hAnsi="仿宋" w:eastAsia="仿宋" w:cs="仿宋"/>
                <w:color w:val="auto"/>
                <w:sz w:val="24"/>
                <w:szCs w:val="24"/>
                <w:highlight w:val="none"/>
                <w:lang w:val="zh-CN"/>
              </w:rPr>
              <w:t>现场施工要求的得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740256AF">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环境管理体系与措施较满足的现场施工要求的得</w:t>
            </w:r>
            <w:r>
              <w:rPr>
                <w:rFonts w:hint="eastAsia" w:ascii="仿宋" w:hAnsi="仿宋" w:eastAsia="仿宋" w:cs="仿宋"/>
                <w:color w:val="auto"/>
                <w:sz w:val="24"/>
                <w:szCs w:val="24"/>
                <w:highlight w:val="none"/>
                <w:lang w:val="en-US" w:eastAsia="zh-CN"/>
              </w:rPr>
              <w:t>3分；</w:t>
            </w:r>
          </w:p>
          <w:p w14:paraId="23866AC3">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环境管理体系与措施</w:t>
            </w: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lang w:val="zh-CN"/>
              </w:rPr>
              <w:t>满足的现场施工要求的得</w:t>
            </w:r>
            <w:r>
              <w:rPr>
                <w:rFonts w:hint="eastAsia" w:ascii="仿宋" w:hAnsi="仿宋" w:eastAsia="仿宋" w:cs="仿宋"/>
                <w:color w:val="auto"/>
                <w:sz w:val="24"/>
                <w:szCs w:val="24"/>
                <w:highlight w:val="none"/>
                <w:lang w:val="en-US" w:eastAsia="zh-CN"/>
              </w:rPr>
              <w:t>2分；</w:t>
            </w:r>
          </w:p>
          <w:p w14:paraId="73EE2EF9">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34230911">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57F318F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6983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993" w:type="dxa"/>
            <w:vMerge w:val="continue"/>
            <w:noWrap w:val="0"/>
            <w:vAlign w:val="center"/>
          </w:tcPr>
          <w:p w14:paraId="2E874307">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3574E7E0">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保障工程进度措施的可靠性</w:t>
            </w:r>
          </w:p>
        </w:tc>
        <w:tc>
          <w:tcPr>
            <w:tcW w:w="6854" w:type="dxa"/>
            <w:noWrap w:val="0"/>
            <w:vAlign w:val="center"/>
          </w:tcPr>
          <w:p w14:paraId="72C7B579">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根据施工网络计划图及施工现场的各类因素提供完整的工程进度措施方案的得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5CE02422">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保障工程进度措施</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val="zh-CN"/>
              </w:rPr>
              <w:t>可靠性的得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54FC4B8F">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保障工程进度措施一般的得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5083082F">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保障工程进度措施的可靠性较满足项目的得</w:t>
            </w:r>
            <w:r>
              <w:rPr>
                <w:rFonts w:hint="eastAsia" w:ascii="仿宋" w:hAnsi="仿宋" w:eastAsia="仿宋" w:cs="仿宋"/>
                <w:color w:val="auto"/>
                <w:sz w:val="24"/>
                <w:szCs w:val="24"/>
                <w:highlight w:val="none"/>
                <w:lang w:val="en-US" w:eastAsia="zh-CN"/>
              </w:rPr>
              <w:t>3分；</w:t>
            </w:r>
          </w:p>
          <w:p w14:paraId="750B23DE">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保障工程进度措施的可靠性</w:t>
            </w: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lang w:val="zh-CN"/>
              </w:rPr>
              <w:t>满足项目的得</w:t>
            </w:r>
            <w:r>
              <w:rPr>
                <w:rFonts w:hint="eastAsia" w:ascii="仿宋" w:hAnsi="仿宋" w:eastAsia="仿宋" w:cs="仿宋"/>
                <w:color w:val="auto"/>
                <w:sz w:val="24"/>
                <w:szCs w:val="24"/>
                <w:highlight w:val="none"/>
                <w:lang w:val="en-US" w:eastAsia="zh-CN"/>
              </w:rPr>
              <w:t>2分，</w:t>
            </w:r>
          </w:p>
          <w:p w14:paraId="55FA0689">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3B9459CF">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6968E8E3">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703C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75A70E37">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702B96A9">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施工机械设备配置的数量、性能、匹配性</w:t>
            </w:r>
          </w:p>
        </w:tc>
        <w:tc>
          <w:tcPr>
            <w:tcW w:w="6854" w:type="dxa"/>
            <w:noWrap w:val="0"/>
            <w:vAlign w:val="center"/>
          </w:tcPr>
          <w:p w14:paraId="57560EF0">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为本项目配备的施工、试验和检测的仪器设备配备齐全的得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62BC716C">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配备相对基本完善的得</w:t>
            </w:r>
            <w:r>
              <w:rPr>
                <w:rFonts w:hint="eastAsia" w:ascii="仿宋" w:hAnsi="仿宋" w:eastAsia="仿宋" w:cs="仿宋"/>
                <w:color w:val="auto"/>
                <w:sz w:val="24"/>
                <w:szCs w:val="24"/>
                <w:highlight w:val="none"/>
                <w:lang w:val="en-US" w:eastAsia="zh-CN"/>
              </w:rPr>
              <w:t>5分；</w:t>
            </w:r>
          </w:p>
          <w:p w14:paraId="6A57F2E2">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配备</w:t>
            </w:r>
            <w:r>
              <w:rPr>
                <w:rFonts w:hint="eastAsia" w:ascii="仿宋" w:hAnsi="仿宋" w:eastAsia="仿宋" w:cs="仿宋"/>
                <w:color w:val="auto"/>
                <w:sz w:val="24"/>
                <w:szCs w:val="24"/>
                <w:highlight w:val="none"/>
                <w:lang w:val="en-US" w:eastAsia="zh-CN"/>
              </w:rPr>
              <w:t>一般完善且匹配的得4分；</w:t>
            </w:r>
          </w:p>
          <w:p w14:paraId="54910FFB">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lang w:val="zh-CN"/>
              </w:rPr>
              <w:t>满足要求的得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0B17DFA8">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lang w:val="zh-CN"/>
              </w:rPr>
              <w:t>满足项目的得</w:t>
            </w:r>
            <w:r>
              <w:rPr>
                <w:rFonts w:hint="eastAsia" w:ascii="仿宋" w:hAnsi="仿宋" w:eastAsia="仿宋" w:cs="仿宋"/>
                <w:color w:val="auto"/>
                <w:sz w:val="24"/>
                <w:szCs w:val="24"/>
                <w:highlight w:val="none"/>
                <w:lang w:val="en-US" w:eastAsia="zh-CN"/>
              </w:rPr>
              <w:t>2分，</w:t>
            </w:r>
          </w:p>
          <w:p w14:paraId="6BA1A45D">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7EA1DB49">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334BB83E">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516C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2FB63B2D">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148224DD">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劳动力配置的适应性</w:t>
            </w:r>
          </w:p>
        </w:tc>
        <w:tc>
          <w:tcPr>
            <w:tcW w:w="6854" w:type="dxa"/>
            <w:noWrap w:val="0"/>
            <w:vAlign w:val="center"/>
          </w:tcPr>
          <w:p w14:paraId="4A049AC7">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根据施工的具体情况从劳动力年龄层配置上满足施工要求的得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5E3DBB78">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配置基本满足的得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3C62AD83">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rPr>
              <w:t>符合项目的得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0754D181">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lang w:val="zh-CN"/>
              </w:rPr>
              <w:t>满足要求的得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1E8C8C8E">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lang w:val="zh-CN"/>
              </w:rPr>
              <w:t>满足项目的得</w:t>
            </w:r>
            <w:r>
              <w:rPr>
                <w:rFonts w:hint="eastAsia" w:ascii="仿宋" w:hAnsi="仿宋" w:eastAsia="仿宋" w:cs="仿宋"/>
                <w:color w:val="auto"/>
                <w:sz w:val="24"/>
                <w:szCs w:val="24"/>
                <w:highlight w:val="none"/>
                <w:lang w:val="en-US" w:eastAsia="zh-CN"/>
              </w:rPr>
              <w:t>2分；</w:t>
            </w:r>
          </w:p>
          <w:p w14:paraId="687C256A">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5F30D8BA">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0983316A">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1154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1882B46B">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5A5E2AAB">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主要材料进场计划的合理性</w:t>
            </w:r>
          </w:p>
        </w:tc>
        <w:tc>
          <w:tcPr>
            <w:tcW w:w="6854" w:type="dxa"/>
            <w:noWrap w:val="0"/>
            <w:vAlign w:val="center"/>
          </w:tcPr>
          <w:p w14:paraId="719EA76B">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依据施工的进度计划计算施工各阶段所需要的主要材料，并能合理安排进场计划的得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7AEE1D1E">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基本满足施工材料进场时间的得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533E89C3">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rPr>
              <w:t>满足现场实际情况的得</w:t>
            </w:r>
            <w:r>
              <w:rPr>
                <w:rFonts w:hint="eastAsia" w:ascii="仿宋" w:hAnsi="仿宋" w:eastAsia="仿宋" w:cs="仿宋"/>
                <w:color w:val="auto"/>
                <w:sz w:val="24"/>
                <w:szCs w:val="24"/>
                <w:highlight w:val="none"/>
                <w:lang w:val="en-US" w:eastAsia="zh-CN"/>
              </w:rPr>
              <w:t>4分；</w:t>
            </w:r>
          </w:p>
          <w:p w14:paraId="7E1D96AE">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较满足现场实际计划的得3分；</w:t>
            </w:r>
          </w:p>
          <w:p w14:paraId="412BDAAA">
            <w:pPr>
              <w:keepNext w:val="0"/>
              <w:keepLines w:val="0"/>
              <w:suppressLineNumbers w:val="0"/>
              <w:autoSpaceDE w:val="0"/>
              <w:autoSpaceDN w:val="0"/>
              <w:adjustRightInd w:val="0"/>
              <w:spacing w:before="0" w:beforeAutospacing="0" w:after="0" w:afterAutospacing="0" w:line="240" w:lineRule="auto"/>
              <w:ind w:left="0" w:right="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相对满足实际施工进度的得2分；</w:t>
            </w:r>
          </w:p>
          <w:p w14:paraId="4EEC9298">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51744337">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7812DDFA">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6-0</w:t>
            </w:r>
          </w:p>
        </w:tc>
      </w:tr>
      <w:tr w14:paraId="1DB1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71518069">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328B04E6">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施工平面布置图</w:t>
            </w:r>
          </w:p>
        </w:tc>
        <w:tc>
          <w:tcPr>
            <w:tcW w:w="6854" w:type="dxa"/>
            <w:noWrap w:val="0"/>
            <w:vAlign w:val="center"/>
          </w:tcPr>
          <w:p w14:paraId="77E436A8">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施工现场总平面布置图编制合理、可行且完全符合项目概况的得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249A4024">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基本绘制能满足需求的得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371545BB">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绘制较符合的得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zh-CN" w:eastAsia="zh-CN"/>
              </w:rPr>
              <w:t>；</w:t>
            </w:r>
          </w:p>
          <w:p w14:paraId="1D22E52C">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绘制一般的得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13BFBD49">
            <w:pPr>
              <w:keepNext w:val="0"/>
              <w:keepLines w:val="0"/>
              <w:suppressLineNumbers w:val="0"/>
              <w:autoSpaceDE w:val="0"/>
              <w:autoSpaceDN w:val="0"/>
              <w:adjustRightInd w:val="0"/>
              <w:spacing w:before="0" w:beforeAutospacing="0" w:after="0" w:afterAutospacing="0" w:line="240" w:lineRule="auto"/>
              <w:ind w:left="0" w:right="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绘制项目满足施工要求的得2分；</w:t>
            </w:r>
          </w:p>
          <w:p w14:paraId="7434236D">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10D51348">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66B05000">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w:t>
            </w:r>
          </w:p>
        </w:tc>
      </w:tr>
      <w:tr w14:paraId="1A90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jc w:val="center"/>
        </w:trPr>
        <w:tc>
          <w:tcPr>
            <w:tcW w:w="993" w:type="dxa"/>
            <w:noWrap w:val="0"/>
            <w:vAlign w:val="center"/>
          </w:tcPr>
          <w:p w14:paraId="40AB5C73">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 xml:space="preserve"> (2)项目管理机构</w:t>
            </w:r>
          </w:p>
          <w:p w14:paraId="540EB0E2">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p>
        </w:tc>
        <w:tc>
          <w:tcPr>
            <w:tcW w:w="1530" w:type="dxa"/>
            <w:noWrap w:val="0"/>
            <w:vAlign w:val="center"/>
          </w:tcPr>
          <w:p w14:paraId="60126962">
            <w:pPr>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color w:val="auto"/>
                <w:spacing w:val="-6"/>
                <w:sz w:val="24"/>
                <w:szCs w:val="24"/>
                <w:highlight w:val="none"/>
              </w:rPr>
              <w:t>项目管理机构配置</w:t>
            </w:r>
          </w:p>
        </w:tc>
        <w:tc>
          <w:tcPr>
            <w:tcW w:w="6854" w:type="dxa"/>
            <w:noWrap w:val="0"/>
            <w:vAlign w:val="center"/>
          </w:tcPr>
          <w:p w14:paraId="1D81A705">
            <w:pPr>
              <w:autoSpaceDE w:val="0"/>
              <w:autoSpaceDN w:val="0"/>
              <w:adjustRightIn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主要人员配备齐全，人员有职称证书或岗位证书,满足施工要求，对人员配备情况进行比较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具有技术负责人、施工员、质量员、安全员、资料员齐全的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每少一个减一分，减到0分为止</w:t>
            </w:r>
            <w:r>
              <w:rPr>
                <w:rFonts w:hint="eastAsia" w:ascii="仿宋" w:hAnsi="仿宋" w:eastAsia="仿宋" w:cs="仿宋"/>
                <w:color w:val="auto"/>
                <w:sz w:val="24"/>
                <w:szCs w:val="24"/>
                <w:highlight w:val="none"/>
                <w:lang w:eastAsia="zh-CN"/>
              </w:rPr>
              <w:t>；</w:t>
            </w:r>
          </w:p>
          <w:p w14:paraId="72727334">
            <w:pPr>
              <w:autoSpaceDE w:val="0"/>
              <w:autoSpaceDN w:val="0"/>
              <w:adjustRightInd w:val="0"/>
              <w:spacing w:line="240" w:lineRule="auto"/>
              <w:rPr>
                <w:rFonts w:hint="eastAsia" w:ascii="仿宋" w:hAnsi="仿宋" w:eastAsia="仿宋" w:cs="仿宋"/>
                <w:bCs/>
                <w:color w:val="auto"/>
                <w:spacing w:val="-6"/>
                <w:sz w:val="24"/>
                <w:szCs w:val="24"/>
                <w:highlight w:val="none"/>
                <w:lang w:eastAsia="zh-CN"/>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内附相应人员职称证书或岗位证书</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shd w:val="clear" w:color="auto" w:fill="FFFFFF"/>
                <w:lang w:val="en-US" w:eastAsia="zh-CN"/>
              </w:rPr>
              <w:t>近半年任意月份的</w:t>
            </w:r>
            <w:r>
              <w:rPr>
                <w:rFonts w:hint="eastAsia" w:ascii="仿宋" w:hAnsi="仿宋" w:eastAsia="仿宋" w:cs="仿宋"/>
                <w:color w:val="auto"/>
                <w:sz w:val="24"/>
                <w:szCs w:val="24"/>
                <w:highlight w:val="none"/>
                <w:lang w:val="en-US" w:eastAsia="zh-CN"/>
              </w:rPr>
              <w:t>社保证明等</w:t>
            </w:r>
            <w:r>
              <w:rPr>
                <w:rFonts w:hint="eastAsia" w:ascii="仿宋" w:hAnsi="仿宋" w:eastAsia="仿宋" w:cs="仿宋"/>
                <w:color w:val="auto"/>
                <w:sz w:val="24"/>
                <w:szCs w:val="24"/>
                <w:highlight w:val="none"/>
              </w:rPr>
              <w:t>复印件加盖投标单位公章</w:t>
            </w:r>
            <w:r>
              <w:rPr>
                <w:rFonts w:hint="eastAsia" w:ascii="仿宋" w:hAnsi="仿宋" w:eastAsia="仿宋" w:cs="仿宋"/>
                <w:color w:val="auto"/>
                <w:sz w:val="24"/>
                <w:szCs w:val="24"/>
                <w:highlight w:val="none"/>
                <w:lang w:eastAsia="zh-CN"/>
              </w:rPr>
              <w:t>；</w:t>
            </w:r>
          </w:p>
        </w:tc>
        <w:tc>
          <w:tcPr>
            <w:tcW w:w="762" w:type="dxa"/>
            <w:noWrap w:val="0"/>
            <w:vAlign w:val="center"/>
          </w:tcPr>
          <w:p w14:paraId="17B17187">
            <w:pPr>
              <w:spacing w:line="240" w:lineRule="auto"/>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lang w:val="en-US" w:eastAsia="zh-CN"/>
              </w:rPr>
              <w:t>3-0</w:t>
            </w:r>
          </w:p>
        </w:tc>
      </w:tr>
      <w:tr w14:paraId="1BA9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993" w:type="dxa"/>
            <w:noWrap w:val="0"/>
            <w:vAlign w:val="center"/>
          </w:tcPr>
          <w:p w14:paraId="7FC14612">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 xml:space="preserve"> (3)响应报价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分</w:t>
            </w:r>
          </w:p>
        </w:tc>
        <w:tc>
          <w:tcPr>
            <w:tcW w:w="1530" w:type="dxa"/>
            <w:noWrap w:val="0"/>
            <w:vAlign w:val="center"/>
          </w:tcPr>
          <w:p w14:paraId="0A27A65D">
            <w:pPr>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报价得分</w:t>
            </w:r>
          </w:p>
        </w:tc>
        <w:tc>
          <w:tcPr>
            <w:tcW w:w="6854" w:type="dxa"/>
            <w:noWrap w:val="0"/>
            <w:vAlign w:val="center"/>
          </w:tcPr>
          <w:p w14:paraId="658FFC39">
            <w:pPr>
              <w:autoSpaceDE w:val="0"/>
              <w:autoSpaceDN w:val="0"/>
              <w:adjustRightInd w:val="0"/>
              <w:spacing w:line="24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报价得分=（磋商基准价/最后磋商报价）×价格权值</w:t>
            </w:r>
            <w:r>
              <w:rPr>
                <w:rFonts w:hint="eastAsia" w:ascii="仿宋" w:hAnsi="仿宋" w:eastAsia="仿宋" w:cs="仿宋"/>
                <w:bCs/>
                <w:color w:val="auto"/>
                <w:spacing w:val="-6"/>
                <w:sz w:val="24"/>
                <w:szCs w:val="24"/>
                <w:highlight w:val="none"/>
                <w:lang w:val="en-US" w:eastAsia="zh-CN"/>
              </w:rPr>
              <w:t>30</w:t>
            </w:r>
            <w:r>
              <w:rPr>
                <w:rFonts w:hint="eastAsia" w:ascii="仿宋" w:hAnsi="仿宋" w:eastAsia="仿宋" w:cs="仿宋"/>
                <w:bCs/>
                <w:color w:val="auto"/>
                <w:spacing w:val="-6"/>
                <w:sz w:val="24"/>
                <w:szCs w:val="24"/>
                <w:highlight w:val="none"/>
              </w:rPr>
              <w:t>%×100</w:t>
            </w:r>
          </w:p>
        </w:tc>
        <w:tc>
          <w:tcPr>
            <w:tcW w:w="762" w:type="dxa"/>
            <w:noWrap w:val="0"/>
            <w:vAlign w:val="center"/>
          </w:tcPr>
          <w:p w14:paraId="18423804">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lang w:val="zh-CN"/>
              </w:rPr>
              <w:t>-0</w:t>
            </w:r>
          </w:p>
        </w:tc>
      </w:tr>
      <w:tr w14:paraId="7C17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993" w:type="dxa"/>
            <w:vMerge w:val="restart"/>
            <w:noWrap w:val="0"/>
            <w:vAlign w:val="center"/>
          </w:tcPr>
          <w:p w14:paraId="7BEAF907">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 xml:space="preserve"> (</w:t>
            </w: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zh-CN"/>
              </w:rPr>
              <w:t>)其他因素</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分</w:t>
            </w:r>
          </w:p>
        </w:tc>
        <w:tc>
          <w:tcPr>
            <w:tcW w:w="1530" w:type="dxa"/>
            <w:noWrap w:val="0"/>
            <w:vAlign w:val="center"/>
          </w:tcPr>
          <w:p w14:paraId="7F3CBD96">
            <w:pPr>
              <w:autoSpaceDE w:val="0"/>
              <w:autoSpaceDN w:val="0"/>
              <w:adjustRightInd w:val="0"/>
              <w:spacing w:line="240" w:lineRule="auto"/>
              <w:jc w:val="center"/>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优惠条件</w:t>
            </w:r>
            <w:r>
              <w:rPr>
                <w:rFonts w:hint="eastAsia" w:ascii="仿宋" w:hAnsi="仿宋" w:eastAsia="仿宋" w:cs="仿宋"/>
                <w:color w:val="auto"/>
                <w:spacing w:val="-6"/>
                <w:sz w:val="24"/>
                <w:szCs w:val="24"/>
                <w:highlight w:val="none"/>
                <w:lang w:val="en-US" w:eastAsia="zh-CN"/>
              </w:rPr>
              <w:t>及服务承诺</w:t>
            </w:r>
          </w:p>
        </w:tc>
        <w:tc>
          <w:tcPr>
            <w:tcW w:w="6854" w:type="dxa"/>
            <w:noWrap w:val="0"/>
            <w:vAlign w:val="top"/>
          </w:tcPr>
          <w:p w14:paraId="65A3C7D3">
            <w:pPr>
              <w:autoSpaceDE w:val="0"/>
              <w:autoSpaceDN w:val="0"/>
              <w:adjustRightInd w:val="0"/>
              <w:spacing w:line="24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磋商小组对</w:t>
            </w:r>
            <w:r>
              <w:rPr>
                <w:rFonts w:hint="eastAsia" w:ascii="仿宋" w:hAnsi="仿宋" w:eastAsia="仿宋" w:cs="仿宋"/>
                <w:color w:val="auto"/>
                <w:spacing w:val="-6"/>
                <w:sz w:val="24"/>
                <w:szCs w:val="24"/>
                <w:highlight w:val="none"/>
                <w:lang w:eastAsia="zh-CN"/>
              </w:rPr>
              <w:t>供应商</w:t>
            </w:r>
            <w:r>
              <w:rPr>
                <w:rFonts w:hint="eastAsia" w:ascii="仿宋" w:hAnsi="仿宋" w:eastAsia="仿宋" w:cs="仿宋"/>
                <w:color w:val="auto"/>
                <w:spacing w:val="-6"/>
                <w:sz w:val="24"/>
                <w:szCs w:val="24"/>
                <w:highlight w:val="none"/>
              </w:rPr>
              <w:t>提出的</w:t>
            </w:r>
            <w:r>
              <w:rPr>
                <w:rFonts w:hint="eastAsia" w:ascii="仿宋" w:hAnsi="仿宋" w:eastAsia="仿宋" w:cs="仿宋"/>
                <w:color w:val="auto"/>
                <w:spacing w:val="-6"/>
                <w:sz w:val="24"/>
                <w:szCs w:val="24"/>
                <w:highlight w:val="none"/>
                <w:lang w:val="zh-CN"/>
              </w:rPr>
              <w:t>有实质性且</w:t>
            </w:r>
            <w:r>
              <w:rPr>
                <w:rFonts w:hint="eastAsia" w:ascii="仿宋" w:hAnsi="仿宋" w:eastAsia="仿宋" w:cs="仿宋"/>
                <w:color w:val="auto"/>
                <w:spacing w:val="-6"/>
                <w:sz w:val="24"/>
                <w:szCs w:val="24"/>
                <w:highlight w:val="none"/>
              </w:rPr>
              <w:t>合理</w:t>
            </w:r>
            <w:r>
              <w:rPr>
                <w:rFonts w:hint="eastAsia" w:ascii="仿宋" w:hAnsi="仿宋" w:eastAsia="仿宋" w:cs="仿宋"/>
                <w:color w:val="auto"/>
                <w:spacing w:val="-6"/>
                <w:sz w:val="24"/>
                <w:szCs w:val="24"/>
                <w:highlight w:val="none"/>
                <w:lang w:val="en-US" w:eastAsia="zh-CN"/>
              </w:rPr>
              <w:t>的</w:t>
            </w:r>
            <w:r>
              <w:rPr>
                <w:rFonts w:hint="eastAsia" w:ascii="仿宋" w:hAnsi="仿宋" w:eastAsia="仿宋" w:cs="仿宋"/>
                <w:color w:val="auto"/>
                <w:spacing w:val="-6"/>
                <w:sz w:val="24"/>
                <w:szCs w:val="24"/>
                <w:highlight w:val="none"/>
              </w:rPr>
              <w:t>优惠条件</w:t>
            </w:r>
            <w:r>
              <w:rPr>
                <w:rFonts w:hint="eastAsia" w:ascii="仿宋" w:hAnsi="仿宋" w:eastAsia="仿宋" w:cs="仿宋"/>
                <w:color w:val="auto"/>
                <w:spacing w:val="-6"/>
                <w:sz w:val="24"/>
                <w:szCs w:val="24"/>
                <w:highlight w:val="none"/>
                <w:lang w:val="en-US" w:eastAsia="zh-CN"/>
              </w:rPr>
              <w:t>及服务</w:t>
            </w:r>
            <w:r>
              <w:rPr>
                <w:rFonts w:hint="eastAsia" w:ascii="仿宋" w:hAnsi="仿宋" w:eastAsia="仿宋" w:cs="仿宋"/>
                <w:color w:val="auto"/>
                <w:spacing w:val="-6"/>
                <w:sz w:val="24"/>
                <w:szCs w:val="24"/>
                <w:highlight w:val="none"/>
              </w:rPr>
              <w:t>承诺进行综合评价；优得</w:t>
            </w: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分，良得</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分，一般得1分；差或没有不得分。</w:t>
            </w:r>
          </w:p>
        </w:tc>
        <w:tc>
          <w:tcPr>
            <w:tcW w:w="762" w:type="dxa"/>
            <w:noWrap w:val="0"/>
            <w:vAlign w:val="center"/>
          </w:tcPr>
          <w:p w14:paraId="03E46776">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-0</w:t>
            </w:r>
          </w:p>
        </w:tc>
      </w:tr>
      <w:tr w14:paraId="1C6B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993" w:type="dxa"/>
            <w:vMerge w:val="continue"/>
            <w:noWrap w:val="0"/>
            <w:vAlign w:val="center"/>
          </w:tcPr>
          <w:p w14:paraId="26A07C7B">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4DC9844B">
            <w:pPr>
              <w:autoSpaceDE w:val="0"/>
              <w:autoSpaceDN w:val="0"/>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企业业绩</w:t>
            </w:r>
          </w:p>
        </w:tc>
        <w:tc>
          <w:tcPr>
            <w:tcW w:w="6854" w:type="dxa"/>
            <w:noWrap w:val="0"/>
            <w:vAlign w:val="center"/>
          </w:tcPr>
          <w:p w14:paraId="4AB424A4">
            <w:pPr>
              <w:autoSpaceDE w:val="0"/>
              <w:autoSpaceDN w:val="0"/>
              <w:adjustRightInd w:val="0"/>
              <w:spacing w:line="24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供应商20</w:t>
            </w:r>
            <w:r>
              <w:rPr>
                <w:rFonts w:hint="eastAsia" w:ascii="仿宋" w:hAnsi="仿宋" w:eastAsia="仿宋" w:cs="仿宋"/>
                <w:color w:val="auto"/>
                <w:spacing w:val="-6"/>
                <w:sz w:val="24"/>
                <w:szCs w:val="24"/>
                <w:highlight w:val="none"/>
                <w:lang w:val="en-US" w:eastAsia="zh-CN"/>
              </w:rPr>
              <w:t>22</w:t>
            </w:r>
            <w:r>
              <w:rPr>
                <w:rFonts w:hint="eastAsia" w:ascii="仿宋" w:hAnsi="仿宋" w:eastAsia="仿宋" w:cs="仿宋"/>
                <w:color w:val="auto"/>
                <w:spacing w:val="-6"/>
                <w:sz w:val="24"/>
                <w:szCs w:val="24"/>
                <w:highlight w:val="none"/>
                <w:lang w:eastAsia="zh-CN"/>
              </w:rPr>
              <w:t>年</w:t>
            </w:r>
            <w:r>
              <w:rPr>
                <w:rFonts w:hint="eastAsia" w:ascii="仿宋" w:hAnsi="仿宋" w:eastAsia="仿宋" w:cs="仿宋"/>
                <w:color w:val="auto"/>
                <w:spacing w:val="-6"/>
                <w:sz w:val="24"/>
                <w:szCs w:val="24"/>
                <w:highlight w:val="none"/>
                <w:lang w:val="en-US" w:eastAsia="zh-CN"/>
              </w:rPr>
              <w:t>1月1日</w:t>
            </w:r>
            <w:r>
              <w:rPr>
                <w:rFonts w:hint="eastAsia" w:ascii="仿宋" w:hAnsi="仿宋" w:eastAsia="仿宋" w:cs="仿宋"/>
                <w:color w:val="auto"/>
                <w:spacing w:val="-6"/>
                <w:sz w:val="24"/>
                <w:szCs w:val="24"/>
                <w:highlight w:val="none"/>
                <w:lang w:eastAsia="zh-CN"/>
              </w:rPr>
              <w:t>至今完成过类似项目业绩每有一项加</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lang w:eastAsia="zh-CN"/>
              </w:rPr>
              <w:t>分，加至</w:t>
            </w: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lang w:eastAsia="zh-CN"/>
              </w:rPr>
              <w:t>分止（企业业绩以</w:t>
            </w:r>
            <w:r>
              <w:rPr>
                <w:rFonts w:hint="eastAsia" w:ascii="仿宋" w:hAnsi="仿宋" w:eastAsia="仿宋" w:cs="仿宋"/>
                <w:color w:val="auto"/>
                <w:spacing w:val="-6"/>
                <w:sz w:val="24"/>
                <w:szCs w:val="24"/>
                <w:highlight w:val="none"/>
                <w:lang w:val="en-US" w:eastAsia="zh-CN"/>
              </w:rPr>
              <w:t>中标（</w:t>
            </w:r>
            <w:r>
              <w:rPr>
                <w:rFonts w:hint="eastAsia" w:ascii="仿宋" w:hAnsi="仿宋" w:eastAsia="仿宋" w:cs="仿宋"/>
                <w:color w:val="auto"/>
                <w:spacing w:val="-6"/>
                <w:sz w:val="24"/>
                <w:szCs w:val="24"/>
                <w:highlight w:val="none"/>
                <w:lang w:eastAsia="zh-CN"/>
              </w:rPr>
              <w:t>成交）通知书或者施工合同</w:t>
            </w:r>
            <w:r>
              <w:rPr>
                <w:rFonts w:hint="eastAsia" w:ascii="仿宋" w:hAnsi="仿宋" w:eastAsia="仿宋" w:cs="仿宋"/>
                <w:color w:val="auto"/>
                <w:spacing w:val="-6"/>
                <w:sz w:val="24"/>
                <w:szCs w:val="24"/>
                <w:highlight w:val="none"/>
                <w:lang w:val="en-US" w:eastAsia="zh-CN"/>
              </w:rPr>
              <w:t>或工程接收证书（工程竣工验收证明）</w:t>
            </w:r>
            <w:r>
              <w:rPr>
                <w:rFonts w:hint="eastAsia" w:ascii="仿宋" w:hAnsi="仿宋" w:eastAsia="仿宋" w:cs="仿宋"/>
                <w:color w:val="auto"/>
                <w:spacing w:val="-6"/>
                <w:sz w:val="24"/>
                <w:szCs w:val="24"/>
                <w:highlight w:val="none"/>
                <w:lang w:eastAsia="zh-CN"/>
              </w:rPr>
              <w:t>标书内附复印件加盖公章，否则不得分）。</w:t>
            </w:r>
          </w:p>
        </w:tc>
        <w:tc>
          <w:tcPr>
            <w:tcW w:w="762" w:type="dxa"/>
            <w:noWrap w:val="0"/>
            <w:vAlign w:val="center"/>
          </w:tcPr>
          <w:p w14:paraId="5633B617">
            <w:pPr>
              <w:autoSpaceDE w:val="0"/>
              <w:autoSpaceDN w:val="0"/>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w:t>
            </w:r>
          </w:p>
        </w:tc>
      </w:tr>
    </w:tbl>
    <w:p w14:paraId="4C60DBF9">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color w:val="auto"/>
          <w:sz w:val="24"/>
          <w:szCs w:val="24"/>
          <w:highlight w:val="none"/>
          <w:lang w:val="zh-CN"/>
        </w:rPr>
        <w:sectPr>
          <w:pgSz w:w="11906" w:h="16838"/>
          <w:pgMar w:top="1440" w:right="1080" w:bottom="1440" w:left="1080" w:header="851" w:footer="992" w:gutter="0"/>
          <w:pgNumType w:fmt="decimal"/>
          <w:cols w:space="0" w:num="1"/>
          <w:docGrid w:type="lines" w:linePitch="312" w:charSpace="0"/>
        </w:sectPr>
      </w:pPr>
    </w:p>
    <w:p w14:paraId="4FC6AE7E">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 评标方法</w:t>
      </w:r>
      <w:bookmarkEnd w:id="62"/>
      <w:bookmarkEnd w:id="63"/>
      <w:bookmarkEnd w:id="64"/>
      <w:bookmarkEnd w:id="65"/>
      <w:bookmarkEnd w:id="66"/>
    </w:p>
    <w:p w14:paraId="07299F7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bookmarkStart w:id="67" w:name="_Toc504654784"/>
      <w:bookmarkStart w:id="68" w:name="_Toc179632619"/>
      <w:bookmarkStart w:id="69" w:name="_Toc144974568"/>
      <w:bookmarkStart w:id="70" w:name="_Toc152042378"/>
      <w:bookmarkStart w:id="71" w:name="_Toc152045601"/>
      <w:r>
        <w:rPr>
          <w:rFonts w:hint="eastAsia" w:ascii="仿宋" w:hAnsi="仿宋" w:eastAsia="仿宋" w:cs="仿宋"/>
          <w:color w:val="auto"/>
          <w:sz w:val="24"/>
          <w:szCs w:val="24"/>
          <w:highlight w:val="none"/>
          <w:lang w:val="zh-CN"/>
        </w:rPr>
        <w:t>本次评标采用综合评估法。评标委员会对满足</w:t>
      </w:r>
      <w:r>
        <w:rPr>
          <w:rFonts w:hint="eastAsia" w:ascii="仿宋" w:hAnsi="仿宋" w:eastAsia="仿宋" w:cs="仿宋"/>
          <w:color w:val="auto"/>
          <w:sz w:val="24"/>
          <w:szCs w:val="24"/>
          <w:highlight w:val="none"/>
          <w:lang w:val="zh-CN" w:eastAsia="zh-CN"/>
        </w:rPr>
        <w:t>磋商文件</w:t>
      </w:r>
      <w:r>
        <w:rPr>
          <w:rFonts w:hint="eastAsia" w:ascii="仿宋" w:hAnsi="仿宋" w:eastAsia="仿宋" w:cs="仿宋"/>
          <w:color w:val="auto"/>
          <w:sz w:val="24"/>
          <w:szCs w:val="24"/>
          <w:highlight w:val="none"/>
          <w:lang w:val="zh-CN"/>
        </w:rPr>
        <w:t>实质性要求的</w:t>
      </w:r>
      <w:r>
        <w:rPr>
          <w:rFonts w:hint="eastAsia" w:ascii="仿宋" w:hAnsi="仿宋" w:eastAsia="仿宋" w:cs="仿宋"/>
          <w:color w:val="auto"/>
          <w:sz w:val="24"/>
          <w:szCs w:val="24"/>
          <w:highlight w:val="none"/>
          <w:lang w:val="zh-CN" w:eastAsia="zh-CN"/>
        </w:rPr>
        <w:t>磋商响应文件</w:t>
      </w:r>
      <w:r>
        <w:rPr>
          <w:rFonts w:hint="eastAsia" w:ascii="仿宋" w:hAnsi="仿宋" w:eastAsia="仿宋" w:cs="仿宋"/>
          <w:color w:val="auto"/>
          <w:sz w:val="24"/>
          <w:szCs w:val="24"/>
          <w:highlight w:val="none"/>
          <w:lang w:val="zh-CN"/>
        </w:rPr>
        <w:t>，按照本章2.2 款规定的评分标准进行打分，并按得分由高到低顺序推荐中标候选人，或根据</w:t>
      </w:r>
      <w:r>
        <w:rPr>
          <w:rFonts w:hint="eastAsia" w:ascii="仿宋" w:hAnsi="仿宋" w:eastAsia="仿宋" w:cs="仿宋"/>
          <w:color w:val="auto"/>
          <w:sz w:val="24"/>
          <w:szCs w:val="24"/>
          <w:highlight w:val="none"/>
          <w:lang w:val="zh-CN" w:eastAsia="zh-CN"/>
        </w:rPr>
        <w:t>采购人</w:t>
      </w:r>
      <w:r>
        <w:rPr>
          <w:rFonts w:hint="eastAsia" w:ascii="仿宋" w:hAnsi="仿宋" w:eastAsia="仿宋" w:cs="仿宋"/>
          <w:color w:val="auto"/>
          <w:sz w:val="24"/>
          <w:szCs w:val="24"/>
          <w:highlight w:val="none"/>
          <w:lang w:val="zh-CN"/>
        </w:rPr>
        <w:t>授权直接确定中标人，但投标报价低于其成本的除外。综合评分相等时，以投标报价低的优先；投标报价也相等的，以技术得分高的优先；如果技术得分也相等，按照评标办法前附表的规定确定中标候选人顺序。</w:t>
      </w:r>
    </w:p>
    <w:p w14:paraId="5586ED94">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2. 评审标准</w:t>
      </w:r>
      <w:bookmarkEnd w:id="67"/>
      <w:bookmarkEnd w:id="68"/>
      <w:bookmarkEnd w:id="69"/>
      <w:bookmarkEnd w:id="70"/>
      <w:bookmarkEnd w:id="71"/>
    </w:p>
    <w:p w14:paraId="51012B7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 初步评审标准</w:t>
      </w:r>
    </w:p>
    <w:p w14:paraId="2939F7D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2.1.1 形式评审标准：见评标办法前附表。</w:t>
      </w:r>
    </w:p>
    <w:p w14:paraId="1A6A7BE9">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2.1.2 资格评审标准：见评标办法前附表</w:t>
      </w:r>
    </w:p>
    <w:p w14:paraId="360C0A80">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2.1.3 响应性评审标准：见评标办法前附表。</w:t>
      </w:r>
    </w:p>
    <w:p w14:paraId="33C2C60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bookmarkStart w:id="72" w:name="_Toc179632621"/>
      <w:bookmarkStart w:id="73" w:name="_Toc504479753"/>
      <w:bookmarkStart w:id="74" w:name="_Toc144974570"/>
      <w:bookmarkStart w:id="75" w:name="_Toc152045603"/>
      <w:bookmarkStart w:id="76" w:name="_Toc152042380"/>
      <w:bookmarkStart w:id="77" w:name="_Toc504479301"/>
      <w:bookmarkStart w:id="78" w:name="_Toc504654786"/>
      <w:r>
        <w:rPr>
          <w:rFonts w:hint="eastAsia" w:ascii="仿宋" w:hAnsi="仿宋" w:eastAsia="仿宋" w:cs="仿宋"/>
          <w:color w:val="auto"/>
          <w:sz w:val="24"/>
          <w:szCs w:val="24"/>
          <w:highlight w:val="none"/>
          <w:lang w:val="zh-CN"/>
        </w:rPr>
        <w:t>2.2 分值构成与评分标准</w:t>
      </w:r>
      <w:bookmarkEnd w:id="72"/>
      <w:bookmarkEnd w:id="73"/>
      <w:bookmarkEnd w:id="74"/>
      <w:bookmarkEnd w:id="75"/>
      <w:bookmarkEnd w:id="76"/>
      <w:bookmarkEnd w:id="77"/>
      <w:bookmarkEnd w:id="78"/>
    </w:p>
    <w:p w14:paraId="106424C0">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2.2.1 分值构成</w:t>
      </w:r>
    </w:p>
    <w:p w14:paraId="11559DC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(l）施工组织设计：见评标办法前附表；</w:t>
      </w:r>
    </w:p>
    <w:p w14:paraId="5C893202">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(2）项目管理机构：见评标办法前附表；</w:t>
      </w:r>
    </w:p>
    <w:p w14:paraId="158171FB">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(3）投标报价：见评标办法前附表；</w:t>
      </w:r>
    </w:p>
    <w:p w14:paraId="70B626E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(4）其他评分因素：见评标办法前附表。</w:t>
      </w:r>
    </w:p>
    <w:p w14:paraId="566AE9D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2.2.2 评标基准价计算</w:t>
      </w:r>
    </w:p>
    <w:p w14:paraId="649844A7">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评标基准价计算方法：见评标办法前附表。</w:t>
      </w:r>
    </w:p>
    <w:p w14:paraId="45D55A62">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2.2.3 投标报价的偏差率计算</w:t>
      </w:r>
    </w:p>
    <w:p w14:paraId="5B9FD84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投标报价的偏差率计算公式：见评标办法前附表。</w:t>
      </w:r>
    </w:p>
    <w:p w14:paraId="5200390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2.2.4 评分标准</w:t>
      </w:r>
    </w:p>
    <w:p w14:paraId="7CF61FD9">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bookmarkStart w:id="79" w:name="_Toc179632622"/>
      <w:bookmarkStart w:id="80" w:name="_Toc152045604"/>
      <w:bookmarkStart w:id="81" w:name="_Toc144974571"/>
      <w:bookmarkStart w:id="82" w:name="_Toc152042381"/>
      <w:r>
        <w:rPr>
          <w:rFonts w:hint="eastAsia" w:ascii="仿宋" w:hAnsi="仿宋" w:eastAsia="仿宋" w:cs="仿宋"/>
          <w:color w:val="auto"/>
          <w:sz w:val="24"/>
          <w:szCs w:val="24"/>
          <w:highlight w:val="none"/>
          <w:lang w:val="zh-CN"/>
        </w:rPr>
        <w:t>(1）施工组织设计评分标准：见评标办法前附表；</w:t>
      </w:r>
    </w:p>
    <w:p w14:paraId="44208503">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(2）项目管理机构评分标准：见评标办法前附表；</w:t>
      </w:r>
    </w:p>
    <w:p w14:paraId="690F1A7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(3）投标报价评分标准：见评标办法前附表；</w:t>
      </w:r>
    </w:p>
    <w:p w14:paraId="5B9C5911">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(4）其他因素评分标准：见评标办法前附表。</w:t>
      </w:r>
    </w:p>
    <w:p w14:paraId="32178FE3">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bookmarkStart w:id="83" w:name="_Toc504654787"/>
      <w:r>
        <w:rPr>
          <w:rFonts w:hint="eastAsia" w:ascii="仿宋" w:hAnsi="仿宋" w:eastAsia="仿宋" w:cs="仿宋"/>
          <w:b/>
          <w:bCs/>
          <w:color w:val="auto"/>
          <w:sz w:val="24"/>
          <w:szCs w:val="24"/>
          <w:highlight w:val="none"/>
          <w:lang w:val="zh-CN"/>
        </w:rPr>
        <w:t>3. 评标程序</w:t>
      </w:r>
      <w:bookmarkEnd w:id="79"/>
      <w:bookmarkEnd w:id="80"/>
      <w:bookmarkEnd w:id="81"/>
      <w:bookmarkEnd w:id="82"/>
      <w:bookmarkEnd w:id="83"/>
    </w:p>
    <w:p w14:paraId="3DE08D8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组建磋商小组</w:t>
      </w:r>
    </w:p>
    <w:p w14:paraId="79AEC1EE">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磋商小组根据采购内容的特点进行组建，并负责评审磋商工作。磋商小组的构成及抽取方式详见</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须知前附表。</w:t>
      </w:r>
    </w:p>
    <w:p w14:paraId="4793D6D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磋商响应文件的初审与澄清</w:t>
      </w:r>
    </w:p>
    <w:p w14:paraId="0D36E2BE">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磋商响应文件的初审分为形式评审、资格评审和响应性评审。形式、资格、响应性评审依据法律、法规和磋商文件的规定，对磋商响应文件中的资格证明、磋商保证金等进行审查，以确定</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是否具备报价资格。评审标准详见《磋商评审细则》。</w:t>
      </w:r>
    </w:p>
    <w:p w14:paraId="22C75EC7">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3.磋商响应文件的澄清</w:t>
      </w:r>
    </w:p>
    <w:p w14:paraId="255920E3">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3.1在评审期间，磋商小组有权以书面方式要求</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对其磋商响应文件中含义不明确、对同类问题表述不一致或者有明显文字和计算错误的内容做必要的澄清。</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澄清应在磋商小组规定的时间内以书面方式进行，并不得超出磋商响应文件范围或者改变磋商响应文件的实质性内容。</w:t>
      </w:r>
    </w:p>
    <w:p w14:paraId="7A7C5936">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3.2澄清文件将作为磋商响应文件内容的一部分。</w:t>
      </w:r>
    </w:p>
    <w:p w14:paraId="1BF536C0">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4.比较与评价</w:t>
      </w:r>
    </w:p>
    <w:p w14:paraId="33B26870">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4.1经审查合格的磋商响应文件。</w:t>
      </w:r>
    </w:p>
    <w:p w14:paraId="330F13E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4.1.1磋商小组所有成员应当集中与单一</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分别进行磋商，并给予所有参加磋商的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平等的磋商机会。在磋商过程中，磋商小组可以根据磋商文件和磋商情况实质性变动采购需求中的技术、服务要求以及合同草案条款，但不变动磋商文件中的其他内容。实质性变动的内容，须经采购人代表确认。</w:t>
      </w:r>
    </w:p>
    <w:p w14:paraId="5281E0B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4.1.2对磋商文件作出的实质性变动是磋商文件的有效组成部分，磋商小组将及时以书面形式同时通知所有参加磋商的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w:t>
      </w:r>
    </w:p>
    <w:p w14:paraId="79054A3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4.1.3</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应当按照磋商文件的变动情况和磋商小组的要求重新提交响应文件，并由其法定代表人或授权代表签字或者加盖公章。由授权代表签字的，应当附法定代表人授权书。</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为自然人的，应当由本人签字并附身份证明。</w:t>
      </w:r>
    </w:p>
    <w:p w14:paraId="0A25571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4.1.4磋商结束后，磋商小组将要求所有实质性响应的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在规定时间内提交最后报价，提交最后报价的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不得少于3家。最后报价是</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响应文件的有效组成部分。</w:t>
      </w:r>
    </w:p>
    <w:p w14:paraId="50418FD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4.1.5已提交响应文件的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，在提交最后报价之前，可以根据磋商情况退出磋商。采购人、采购代理机构将退还退出磋商的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的磋商保证金。</w:t>
      </w:r>
    </w:p>
    <w:p w14:paraId="66E6028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4.1.6经磋商确定最终采购需求和提交最后报价的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后，由磋商小组采用综合评分法对提交最后报价的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的响应文件和最后报价进行综合评分。</w:t>
      </w:r>
    </w:p>
    <w:p w14:paraId="25FCF675">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4.2评审严格按照磋商文件的要求和条件进行。评审时将考虑以下因素：</w:t>
      </w:r>
    </w:p>
    <w:p w14:paraId="68C3DFB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能力；</w:t>
      </w:r>
    </w:p>
    <w:p w14:paraId="7115DDB7">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报价的合理性；</w:t>
      </w:r>
    </w:p>
    <w:p w14:paraId="5D2CA73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方案实施能力； </w:t>
      </w:r>
    </w:p>
    <w:p w14:paraId="5A40DDF6">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商务响应；</w:t>
      </w:r>
    </w:p>
    <w:p w14:paraId="47ED056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技术响应。</w:t>
      </w:r>
    </w:p>
    <w:p w14:paraId="1F902D3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4.3本次评审将采用下列方法：</w:t>
      </w:r>
    </w:p>
    <w:p w14:paraId="1669C54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详见评分标准。</w:t>
      </w:r>
    </w:p>
    <w:p w14:paraId="634DF080">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zh-CN"/>
        </w:rPr>
        <w:t>评审过程及保密原则</w:t>
      </w:r>
    </w:p>
    <w:p w14:paraId="1B2BD922">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5.1磋商响应文件递交后，直接授予成交</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合同止，凡与本次采购有关人员对属于审查、澄清、评价和比较报价的有关资料以及授标意向等，均不得向</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或其他无关的人员透露。</w:t>
      </w:r>
    </w:p>
    <w:p w14:paraId="3346C5A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5.2在磋商评审期间，</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试图影响采购单位和磋商小组的任何活动，将导致其报价被拒绝，并承担相应的法律责任。</w:t>
      </w:r>
    </w:p>
    <w:p w14:paraId="0AB1387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6.本项目采用综合评分法，评审标准详见附表《磋商评审细则》，评审时磋商小组将严格按照评审细则中的分值设置与评审因素进行量化打分。磋商文件中没有规定的评审标准不得作为评审依据。</w:t>
      </w:r>
    </w:p>
    <w:p w14:paraId="129C6293">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评审时，磋商小组各成员独立对每个有效响应的文件进行评价、打分，然后汇总每个</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每项评分因素的得分。</w:t>
      </w:r>
    </w:p>
    <w:p w14:paraId="5E935901">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7.磋商小组根据综合评分情况，按照评审得分由高到低顺序推荐3名以上成交候选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，并编写评审报告。</w:t>
      </w:r>
    </w:p>
    <w:p w14:paraId="10EEA6A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8.原则上推荐排名位于第一名的成交候选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为中标</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。若排名第一的成交候选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放弃中标、因不可抗力提出不能履行合同或竞争性磋规定应当提交履约保证金而在规定的期限内未能提交的，采购人有权选择重新招标，或者采购人确定排名第二的成交候选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为中标</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，以此类推。</w:t>
      </w:r>
    </w:p>
    <w:p w14:paraId="534B877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9.磋商小组完成评标后，应当向采购人提交书面评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lang w:val="zh-CN"/>
        </w:rPr>
        <w:t>报告。</w:t>
      </w:r>
    </w:p>
    <w:p w14:paraId="50207016">
      <w:pPr>
        <w:pStyle w:val="3"/>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0" w:num="1"/>
          <w:docGrid w:type="lines" w:linePitch="312" w:charSpace="0"/>
        </w:sectPr>
      </w:pPr>
    </w:p>
    <w:p w14:paraId="603DD4E5">
      <w:pPr>
        <w:autoSpaceDE w:val="0"/>
        <w:autoSpaceDN w:val="0"/>
        <w:adjustRightInd w:val="0"/>
        <w:spacing w:line="360" w:lineRule="auto"/>
        <w:jc w:val="center"/>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本项目需要落实的政府采购政策包括：</w:t>
      </w:r>
    </w:p>
    <w:p w14:paraId="2C8DDB6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一、促进中小企业发展政策</w:t>
      </w:r>
    </w:p>
    <w:p w14:paraId="6ACD5B9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（一）政策依据</w:t>
      </w:r>
    </w:p>
    <w:p w14:paraId="555666F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财政部 工业和信息化部《政府采购促进中小企业发展管理办法》（财库﹝2020﹞46号）。</w:t>
      </w:r>
    </w:p>
    <w:p w14:paraId="4534034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（二）中小企业的认定</w:t>
      </w:r>
    </w:p>
    <w:p w14:paraId="3B02CB0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1、在中华人民共和国境内依法设立，依据国务院批准的中小企业划分标准确定的中型企业、小型企业和微型企业，但与大企业的负责人为同一人，或者与大企业存在直接控股、管理关系的除外。</w:t>
      </w:r>
    </w:p>
    <w:p w14:paraId="65840C0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2、符合中小企业划分标准的个体工商户，在政府采购活动中视同中小企业。</w:t>
      </w:r>
    </w:p>
    <w:p w14:paraId="2FE7A79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3、以联合体形式参加政府采购活动，联合体各方均为中小企业的，联合体视同中小企业。其中，联合体各方均为小微企业的，联合体视同小微企业。</w:t>
      </w:r>
    </w:p>
    <w:p w14:paraId="26D34E4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（三）中小企业需提供的证明材料</w:t>
      </w:r>
    </w:p>
    <w:p w14:paraId="488ED77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中小企业参加政府采购活动，应当出具本采购文件规定的《中小企业声明函》，否则不得享受相关中小企业扶持政策。任何单位和个人不得要求供应商提供《中小企业声明函》之外的中小企业身份证明文件。</w:t>
      </w:r>
    </w:p>
    <w:p w14:paraId="376D3B9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（四）中小企业扶持政策享受情形</w:t>
      </w:r>
    </w:p>
    <w:p w14:paraId="2862146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在政府采购活动中，供应商提供的货物、工程或者服务符合下列情形的，享受相关中小企业扶持政策：</w:t>
      </w:r>
    </w:p>
    <w:p w14:paraId="17BB5FA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在货物采购项目中，货物由中小企业制造，即货物由中小企业生产且使用该中小企业商号或者注册商标；</w:t>
      </w:r>
    </w:p>
    <w:p w14:paraId="4B7CBA2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2、在工程采购项目中，工程由中小企业承建，即工程施工单位为中小企业；</w:t>
      </w:r>
    </w:p>
    <w:p w14:paraId="022AA14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3、在服务采购项目中，服务由中小企业承接，即提供服务的人员为中小企业依照《中华人民共和国劳动合同法》订立劳动合同的从业人员。</w:t>
      </w:r>
    </w:p>
    <w:p w14:paraId="215E4CF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在货物采购项目中，供应商提供的货物既有中小企业制造货物，也有大型企业制造货物的，不享受中小企业扶持政策。</w:t>
      </w:r>
    </w:p>
    <w:p w14:paraId="12580F9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（五）中小企业扶持政策</w:t>
      </w:r>
    </w:p>
    <w:p w14:paraId="3D117B6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对于非专门面向中小企业采购的采购包，应当对符合本章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5374048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2CCBE45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3、价格扣除比例或者价格分加分比例对小型企业和微型企业同等对待，不作区分。</w:t>
      </w:r>
    </w:p>
    <w:p w14:paraId="016CA4C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（六）合同分包要求</w:t>
      </w:r>
    </w:p>
    <w:p w14:paraId="1731D5C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1、享受扶持政策获得政府采购合同的，小微企业不得将合同分包给大中型企业，中型企业不得将合同分包给大型企业。</w:t>
      </w:r>
    </w:p>
    <w:p w14:paraId="57C7AD3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0054DB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（七）法律责任</w:t>
      </w:r>
    </w:p>
    <w:p w14:paraId="72BFE51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供应商按照本采购文件规定提供声明函内容不实的，属于提供虚假材料谋取中标、成交，依照《中华人民共和国政府采购法》等国家有关规定追究相应责任。</w:t>
      </w:r>
    </w:p>
    <w:p w14:paraId="7176E5A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二、支持监狱企业发展政策</w:t>
      </w:r>
    </w:p>
    <w:p w14:paraId="4ECFA5C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（一）政策依据</w:t>
      </w:r>
    </w:p>
    <w:p w14:paraId="1D01BC0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财政部 司法部《关于政府采购支持监狱企业发展有关问题的通知》（财库〔2014〕68号）。</w:t>
      </w:r>
    </w:p>
    <w:p w14:paraId="7AD940A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（二）监狱企业的认定</w:t>
      </w:r>
    </w:p>
    <w:p w14:paraId="277BF98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09AA3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（三）监狱企业需提供的证明材料</w:t>
      </w:r>
    </w:p>
    <w:p w14:paraId="4CC118A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监狱企业参加政府采购活动时，应当提供由省级以上监狱管理局、戒毒管理局（含新疆生产建设兵团）出具的属于监狱企业的证明文件。</w:t>
      </w:r>
    </w:p>
    <w:p w14:paraId="62B4CA7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（四）监狱企业支持政策</w:t>
      </w:r>
    </w:p>
    <w:p w14:paraId="44489C3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777C156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三、支持残疾人福利性单位发展政策</w:t>
      </w:r>
    </w:p>
    <w:p w14:paraId="3097CE5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（一）政策依据</w:t>
      </w:r>
    </w:p>
    <w:p w14:paraId="4E3C91C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财政部 民政部 中国残疾人联合会《关于促进残疾人就业政府采购政策的通知》（财库[2017]141号）。</w:t>
      </w:r>
    </w:p>
    <w:p w14:paraId="61EDBF9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（二）残疾人福利性单位的认定</w:t>
      </w:r>
    </w:p>
    <w:p w14:paraId="4997315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享受政府采购支持政策的残疾人福利性单位应当同时满足以下条件：</w:t>
      </w:r>
    </w:p>
    <w:p w14:paraId="367F964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1、安置的残疾人占本单位在职职工人数的比例不低于25%(含25%)，并且安置的残疾人人数不少于10人(含10人)；</w:t>
      </w:r>
    </w:p>
    <w:p w14:paraId="0A3E941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2、依法与安置的每位残疾人签订了一年以上(含一年)的劳动合同或服务协议；</w:t>
      </w:r>
    </w:p>
    <w:p w14:paraId="37270A7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3、为安置的每位残疾人按月足额缴纳了基本养老保险、基本医疗保险、失业保险、工伤保险和生育保险等社会保险费；</w:t>
      </w:r>
    </w:p>
    <w:p w14:paraId="6DEE11F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4、通过银行等金融机构向安置的每位残疾人，按月支付了不低于单位所在区县适用的经省级人民政府批准的月最低工资标准的工资；</w:t>
      </w:r>
    </w:p>
    <w:p w14:paraId="782651E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529DBCA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384B03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（三）残疾人福利性单位需提供的证明材料</w:t>
      </w:r>
    </w:p>
    <w:p w14:paraId="7279808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符合条件的残疾人福利性单位在参加政府采购活动时，应当出具本采购文件规定的《残疾人福利性单位声明函》，并对声明的真实性负责。</w:t>
      </w:r>
    </w:p>
    <w:p w14:paraId="3BE5160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（四）残疾人福利性单位支持政策</w:t>
      </w:r>
    </w:p>
    <w:p w14:paraId="64AA141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521BADD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（五）法律责任</w:t>
      </w:r>
    </w:p>
    <w:p w14:paraId="131E29A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供应商按照本采购文件规定提供声明函内容不实的，属于提供虚假材料谋取中标、成交，依照《中华人民共和国政府采购法》等国家有关规定追究相应责任。</w:t>
      </w:r>
    </w:p>
    <w:p w14:paraId="49D66D4F">
      <w:pPr>
        <w:rPr>
          <w:rFonts w:hint="eastAsia" w:ascii="仿宋" w:hAnsi="仿宋" w:eastAsia="仿宋" w:cs="仿宋"/>
          <w:color w:val="auto"/>
          <w:highlight w:val="none"/>
        </w:rPr>
        <w:sectPr>
          <w:pgSz w:w="11906" w:h="16838"/>
          <w:pgMar w:top="1440" w:right="1080" w:bottom="1440" w:left="1080" w:header="851" w:footer="992" w:gutter="0"/>
          <w:pgNumType w:fmt="decimal"/>
          <w:cols w:space="0" w:num="1"/>
          <w:docGrid w:type="lines" w:linePitch="312" w:charSpace="0"/>
        </w:sectPr>
      </w:pPr>
    </w:p>
    <w:p w14:paraId="5C99A221">
      <w:pPr>
        <w:keepLines w:val="0"/>
        <w:pageBreakBefore/>
        <w:spacing w:line="415" w:lineRule="auto"/>
        <w:jc w:val="left"/>
        <w:textAlignment w:val="baseline"/>
        <w:outlineLvl w:val="9"/>
        <w:rPr>
          <w:rStyle w:val="33"/>
          <w:rFonts w:hint="eastAsia" w:ascii="仿宋" w:hAnsi="仿宋" w:eastAsia="仿宋" w:cs="仿宋"/>
          <w:b/>
          <w:bCs w:val="0"/>
          <w:color w:val="auto"/>
          <w:spacing w:val="12"/>
          <w:sz w:val="24"/>
          <w:szCs w:val="24"/>
          <w:highlight w:val="none"/>
        </w:rPr>
      </w:pPr>
      <w:bookmarkStart w:id="84" w:name="_Toc11517"/>
      <w:r>
        <w:rPr>
          <w:rStyle w:val="33"/>
          <w:rFonts w:hint="eastAsia" w:ascii="仿宋" w:hAnsi="仿宋" w:eastAsia="仿宋" w:cs="仿宋"/>
          <w:b/>
          <w:bCs w:val="0"/>
          <w:color w:val="auto"/>
          <w:spacing w:val="12"/>
          <w:sz w:val="24"/>
          <w:szCs w:val="24"/>
          <w:highlight w:val="none"/>
        </w:rPr>
        <w:t>附件</w:t>
      </w:r>
      <w:r>
        <w:rPr>
          <w:rStyle w:val="33"/>
          <w:rFonts w:hint="eastAsia" w:ascii="仿宋" w:hAnsi="仿宋" w:eastAsia="仿宋" w:cs="仿宋"/>
          <w:b/>
          <w:bCs w:val="0"/>
          <w:color w:val="auto"/>
          <w:spacing w:val="12"/>
          <w:sz w:val="24"/>
          <w:szCs w:val="24"/>
          <w:highlight w:val="none"/>
          <w:lang w:val="en-US" w:eastAsia="zh-CN"/>
        </w:rPr>
        <w:t>1</w:t>
      </w:r>
      <w:r>
        <w:rPr>
          <w:rStyle w:val="33"/>
          <w:rFonts w:hint="eastAsia" w:ascii="仿宋" w:hAnsi="仿宋" w:eastAsia="仿宋" w:cs="仿宋"/>
          <w:b/>
          <w:bCs w:val="0"/>
          <w:color w:val="auto"/>
          <w:spacing w:val="12"/>
          <w:sz w:val="24"/>
          <w:szCs w:val="24"/>
          <w:highlight w:val="none"/>
        </w:rPr>
        <w:t xml:space="preserve"> 中小企业划型标准规定</w:t>
      </w:r>
      <w:bookmarkEnd w:id="84"/>
    </w:p>
    <w:p w14:paraId="0C6202F2">
      <w:pPr>
        <w:pStyle w:val="27"/>
        <w:shd w:val="clear" w:color="auto" w:fill="FFFFFF"/>
        <w:jc w:val="center"/>
        <w:rPr>
          <w:rStyle w:val="33"/>
          <w:rFonts w:hint="eastAsia" w:ascii="仿宋" w:hAnsi="仿宋" w:eastAsia="仿宋" w:cs="仿宋"/>
          <w:color w:val="auto"/>
          <w:sz w:val="24"/>
          <w:szCs w:val="24"/>
          <w:highlight w:val="none"/>
          <w:shd w:val="clear" w:color="auto" w:fill="FFFFFF"/>
          <w:lang w:eastAsia="zh-CN"/>
        </w:rPr>
      </w:pPr>
      <w:r>
        <w:rPr>
          <w:rStyle w:val="33"/>
          <w:rFonts w:hint="eastAsia" w:ascii="仿宋" w:hAnsi="仿宋" w:eastAsia="仿宋" w:cs="仿宋"/>
          <w:color w:val="auto"/>
          <w:sz w:val="24"/>
          <w:szCs w:val="24"/>
          <w:highlight w:val="none"/>
          <w:shd w:val="clear" w:color="auto" w:fill="FFFFFF"/>
        </w:rPr>
        <w:t>关于印发中小企业划型标准规定的通知</w:t>
      </w:r>
    </w:p>
    <w:p w14:paraId="7F959713">
      <w:pPr>
        <w:pStyle w:val="27"/>
        <w:shd w:val="clear" w:color="auto" w:fill="FFFFFF"/>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工信部联企业〔2011〕300号</w:t>
      </w:r>
    </w:p>
    <w:p w14:paraId="2DE30351">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各省、自治区、直辖市人民政府，国务院各部委、各直属机构及有关单位：</w:t>
      </w:r>
    </w:p>
    <w:p w14:paraId="179A8FB1">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E2AC23">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工业和信息化部　国家统计局</w:t>
      </w:r>
    </w:p>
    <w:p w14:paraId="18744B04">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国家发展和改革委员会　财政部</w:t>
      </w:r>
    </w:p>
    <w:p w14:paraId="547F0DF1">
      <w:pPr>
        <w:pStyle w:val="27"/>
        <w:shd w:val="clear" w:color="auto" w:fill="FFFFFF"/>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二○一一年六月十八日</w:t>
      </w:r>
    </w:p>
    <w:p w14:paraId="5E1EF84F">
      <w:pPr>
        <w:pStyle w:val="27"/>
        <w:shd w:val="clear" w:color="auto" w:fill="FFFFFF"/>
        <w:jc w:val="center"/>
        <w:rPr>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shd w:val="clear" w:color="auto" w:fill="FFFFFF"/>
        </w:rPr>
        <w:t>中小企业划型标准规定</w:t>
      </w:r>
    </w:p>
    <w:p w14:paraId="6AC771D9">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一、根据《中华人民共和国中小企业促进法》和《国务院关于进一步促进中小企业发展的若干意见》(国发〔2009〕36号)，制定本规定。</w:t>
      </w:r>
    </w:p>
    <w:p w14:paraId="3F91E8B5">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二、中小企业划分为中型、小型、微型三种类型，具体标准根据企业从业人员、营业收入、资产总额等指标，结合行业特点制定。</w:t>
      </w:r>
    </w:p>
    <w:p w14:paraId="1456DDBF">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3CD3EB">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四、各行业划型标准为：</w:t>
      </w:r>
    </w:p>
    <w:p w14:paraId="0E30B57E">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2F9C7361">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AE9406D">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7CB90B">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8BAF4D0">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88206D">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713F7B">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9FBDC2">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09DCB8">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5CD75C">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D91868">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4492111">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2B2059">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12FEB4C">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F138F69">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51880A9">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732F7382">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五、企业类型的划分以统计部门的统计数据为依据。</w:t>
      </w:r>
    </w:p>
    <w:p w14:paraId="7393C66C">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14:paraId="7DA681CA">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7EF4AABC">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八、本规定由工业和信息化部、国家统计局会同有关部门根据《国民经济行业分类》修订情况和企业发展变化情况适时修订。</w:t>
      </w:r>
    </w:p>
    <w:p w14:paraId="4FE6B03F">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九、本规定由工业和信息化部、国家统计局会同有关部门负责解释。</w:t>
      </w:r>
    </w:p>
    <w:p w14:paraId="45C0A11F">
      <w:pPr>
        <w:pStyle w:val="27"/>
        <w:shd w:val="clear" w:color="auto" w:fill="FFFFFF"/>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十、本规定自发布之日起执行，原国家经贸委、原国家计委、财政部和国家统计局2003年颁布的《中小企业标准暂行规定》同时废止。</w:t>
      </w:r>
    </w:p>
    <w:p w14:paraId="48174D6F">
      <w:pPr>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0" w:num="1"/>
          <w:docGrid w:type="lines" w:linePitch="312" w:charSpace="0"/>
        </w:sectPr>
      </w:pPr>
    </w:p>
    <w:p w14:paraId="732A78EA">
      <w:pPr>
        <w:pStyle w:val="27"/>
        <w:spacing w:line="34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8"/>
          <w:szCs w:val="28"/>
          <w:highlight w:val="none"/>
        </w:rPr>
        <w:t>《统计上大中小微型企业划分办法（2017）》修订说明</w:t>
      </w:r>
    </w:p>
    <w:p w14:paraId="1687AB9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一、修订背景</w:t>
      </w:r>
    </w:p>
    <w:p w14:paraId="20CE1E8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5457A8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2DC82D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二、修订主要内容</w:t>
      </w:r>
    </w:p>
    <w:p w14:paraId="2A1BC4C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C41E54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将交通运输业中包括的“装卸搬运和运输代理业”修改为“多式联运和运输代理业、装卸搬运”。</w:t>
      </w:r>
    </w:p>
    <w:p w14:paraId="1BE6D2F0">
      <w:pPr>
        <w:spacing w:line="400" w:lineRule="exact"/>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仓储业所包括的行业中类，根据《国民经济行业分类》</w:t>
      </w:r>
      <w:r>
        <w:rPr>
          <w:rFonts w:hint="eastAsia" w:ascii="仿宋" w:hAnsi="仿宋" w:eastAsia="仿宋" w:cs="仿宋"/>
          <w:color w:val="auto"/>
          <w:sz w:val="24"/>
          <w:szCs w:val="24"/>
          <w:highlight w:val="none"/>
        </w:rPr>
        <w:t>（GB/T 4754—2017）</w:t>
      </w:r>
      <w:r>
        <w:rPr>
          <w:rFonts w:hint="eastAsia" w:ascii="仿宋" w:hAnsi="仿宋" w:eastAsia="仿宋" w:cs="仿宋"/>
          <w:color w:val="auto"/>
          <w:spacing w:val="8"/>
          <w:sz w:val="24"/>
          <w:szCs w:val="24"/>
          <w:highlight w:val="none"/>
        </w:rPr>
        <w:t>调整为“通用仓储，低温仓储，危险品仓储，谷物、棉花等农产品仓储，中药材仓储和其他仓储业”。</w:t>
      </w:r>
    </w:p>
    <w:p w14:paraId="580B3CD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w:t>
      </w:r>
    </w:p>
    <w:p w14:paraId="105CE40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统计上大中小微型企业划分标准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230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6EA49899">
            <w:pPr>
              <w:spacing w:line="2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行业名称</w:t>
            </w:r>
          </w:p>
        </w:tc>
        <w:tc>
          <w:tcPr>
            <w:tcW w:w="1369" w:type="dxa"/>
            <w:vAlign w:val="center"/>
          </w:tcPr>
          <w:p w14:paraId="6AD4383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指标名称</w:t>
            </w:r>
          </w:p>
        </w:tc>
        <w:tc>
          <w:tcPr>
            <w:tcW w:w="709" w:type="dxa"/>
            <w:vAlign w:val="center"/>
          </w:tcPr>
          <w:p w14:paraId="3F9BF2F7">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计量</w:t>
            </w:r>
          </w:p>
          <w:p w14:paraId="1A7C72E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125" w:type="dxa"/>
            <w:vAlign w:val="center"/>
          </w:tcPr>
          <w:p w14:paraId="420C3EE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大型</w:t>
            </w:r>
          </w:p>
        </w:tc>
        <w:tc>
          <w:tcPr>
            <w:tcW w:w="1701" w:type="dxa"/>
            <w:vAlign w:val="center"/>
          </w:tcPr>
          <w:p w14:paraId="2E39B80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中型</w:t>
            </w:r>
          </w:p>
        </w:tc>
        <w:tc>
          <w:tcPr>
            <w:tcW w:w="1426" w:type="dxa"/>
            <w:vAlign w:val="center"/>
          </w:tcPr>
          <w:p w14:paraId="425FD6E1">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小型</w:t>
            </w:r>
          </w:p>
        </w:tc>
        <w:tc>
          <w:tcPr>
            <w:tcW w:w="992" w:type="dxa"/>
            <w:vAlign w:val="center"/>
          </w:tcPr>
          <w:p w14:paraId="4C0711B7">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微型</w:t>
            </w:r>
          </w:p>
        </w:tc>
      </w:tr>
      <w:tr w14:paraId="27AD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2113" w:type="dxa"/>
            <w:vAlign w:val="center"/>
          </w:tcPr>
          <w:p w14:paraId="011FA790">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农、林、牧、渔业</w:t>
            </w:r>
          </w:p>
        </w:tc>
        <w:tc>
          <w:tcPr>
            <w:tcW w:w="1369" w:type="dxa"/>
            <w:vAlign w:val="center"/>
          </w:tcPr>
          <w:p w14:paraId="60FBDA3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6C691CF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F7307C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Y≥20000</w:t>
            </w:r>
          </w:p>
        </w:tc>
        <w:tc>
          <w:tcPr>
            <w:tcW w:w="1701" w:type="dxa"/>
            <w:vAlign w:val="center"/>
          </w:tcPr>
          <w:p w14:paraId="4C4ECC3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500≤Y＜20000</w:t>
            </w:r>
          </w:p>
        </w:tc>
        <w:tc>
          <w:tcPr>
            <w:tcW w:w="1426" w:type="dxa"/>
            <w:vAlign w:val="center"/>
          </w:tcPr>
          <w:p w14:paraId="2288792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50≤Y＜500</w:t>
            </w:r>
          </w:p>
        </w:tc>
        <w:tc>
          <w:tcPr>
            <w:tcW w:w="992" w:type="dxa"/>
            <w:vAlign w:val="center"/>
          </w:tcPr>
          <w:p w14:paraId="140B4AC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Y＜50</w:t>
            </w:r>
          </w:p>
        </w:tc>
      </w:tr>
      <w:tr w14:paraId="38EF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2113" w:type="dxa"/>
            <w:vMerge w:val="restart"/>
            <w:vAlign w:val="center"/>
          </w:tcPr>
          <w:p w14:paraId="0D7C6A5A">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工业 *</w:t>
            </w:r>
          </w:p>
        </w:tc>
        <w:tc>
          <w:tcPr>
            <w:tcW w:w="1369" w:type="dxa"/>
            <w:vAlign w:val="center"/>
          </w:tcPr>
          <w:p w14:paraId="0C0D706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4ADFCDE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72A284A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X≥1000</w:t>
            </w:r>
          </w:p>
        </w:tc>
        <w:tc>
          <w:tcPr>
            <w:tcW w:w="1701" w:type="dxa"/>
            <w:vAlign w:val="center"/>
          </w:tcPr>
          <w:p w14:paraId="7E731D8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300≤X＜1000</w:t>
            </w:r>
          </w:p>
        </w:tc>
        <w:tc>
          <w:tcPr>
            <w:tcW w:w="1426" w:type="dxa"/>
            <w:vAlign w:val="center"/>
          </w:tcPr>
          <w:p w14:paraId="14050BA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20≤X＜300</w:t>
            </w:r>
          </w:p>
        </w:tc>
        <w:tc>
          <w:tcPr>
            <w:tcW w:w="992" w:type="dxa"/>
            <w:vAlign w:val="center"/>
          </w:tcPr>
          <w:p w14:paraId="63180C5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w:t>
            </w:r>
          </w:p>
        </w:tc>
      </w:tr>
      <w:tr w14:paraId="1A58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2113" w:type="dxa"/>
            <w:vMerge w:val="continue"/>
            <w:vAlign w:val="center"/>
          </w:tcPr>
          <w:p w14:paraId="4F2AF58D">
            <w:pPr>
              <w:jc w:val="center"/>
              <w:rPr>
                <w:rFonts w:hint="eastAsia" w:ascii="仿宋" w:hAnsi="仿宋" w:eastAsia="仿宋" w:cs="仿宋"/>
                <w:b/>
                <w:color w:val="auto"/>
                <w:sz w:val="24"/>
                <w:szCs w:val="24"/>
                <w:highlight w:val="none"/>
              </w:rPr>
            </w:pPr>
          </w:p>
        </w:tc>
        <w:tc>
          <w:tcPr>
            <w:tcW w:w="1369" w:type="dxa"/>
            <w:vAlign w:val="center"/>
          </w:tcPr>
          <w:p w14:paraId="72B2ACE5">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29E63F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799B66E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Y≥40000</w:t>
            </w:r>
          </w:p>
        </w:tc>
        <w:tc>
          <w:tcPr>
            <w:tcW w:w="1701" w:type="dxa"/>
            <w:vAlign w:val="center"/>
          </w:tcPr>
          <w:p w14:paraId="26F0AB8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2000≤Y＜40000</w:t>
            </w:r>
          </w:p>
        </w:tc>
        <w:tc>
          <w:tcPr>
            <w:tcW w:w="1426" w:type="dxa"/>
            <w:vAlign w:val="center"/>
          </w:tcPr>
          <w:p w14:paraId="1CCF9F1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300≤Y＜2000</w:t>
            </w:r>
          </w:p>
        </w:tc>
        <w:tc>
          <w:tcPr>
            <w:tcW w:w="992" w:type="dxa"/>
            <w:vAlign w:val="center"/>
          </w:tcPr>
          <w:p w14:paraId="3CA3F2A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w:t>
            </w:r>
          </w:p>
        </w:tc>
      </w:tr>
      <w:tr w14:paraId="6BAE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2113" w:type="dxa"/>
            <w:vMerge w:val="restart"/>
            <w:vAlign w:val="center"/>
          </w:tcPr>
          <w:p w14:paraId="40A9EC7D">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建筑业</w:t>
            </w:r>
          </w:p>
        </w:tc>
        <w:tc>
          <w:tcPr>
            <w:tcW w:w="1369" w:type="dxa"/>
            <w:vAlign w:val="center"/>
          </w:tcPr>
          <w:p w14:paraId="0909E61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8D303E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437627E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Y≥80000</w:t>
            </w:r>
          </w:p>
        </w:tc>
        <w:tc>
          <w:tcPr>
            <w:tcW w:w="1701" w:type="dxa"/>
            <w:vAlign w:val="center"/>
          </w:tcPr>
          <w:p w14:paraId="6BE9458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6000≤Y＜80000</w:t>
            </w:r>
          </w:p>
        </w:tc>
        <w:tc>
          <w:tcPr>
            <w:tcW w:w="1426" w:type="dxa"/>
            <w:vAlign w:val="center"/>
          </w:tcPr>
          <w:p w14:paraId="0BCACB1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300≤Y＜6000</w:t>
            </w:r>
          </w:p>
        </w:tc>
        <w:tc>
          <w:tcPr>
            <w:tcW w:w="992" w:type="dxa"/>
            <w:vAlign w:val="center"/>
          </w:tcPr>
          <w:p w14:paraId="44147D5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w:t>
            </w:r>
          </w:p>
        </w:tc>
      </w:tr>
      <w:tr w14:paraId="7DF6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2113" w:type="dxa"/>
            <w:vMerge w:val="continue"/>
            <w:vAlign w:val="center"/>
          </w:tcPr>
          <w:p w14:paraId="59A9BFAA">
            <w:pPr>
              <w:jc w:val="center"/>
              <w:rPr>
                <w:rFonts w:hint="eastAsia" w:ascii="仿宋" w:hAnsi="仿宋" w:eastAsia="仿宋" w:cs="仿宋"/>
                <w:b/>
                <w:color w:val="auto"/>
                <w:sz w:val="24"/>
                <w:szCs w:val="24"/>
                <w:highlight w:val="none"/>
              </w:rPr>
            </w:pPr>
          </w:p>
        </w:tc>
        <w:tc>
          <w:tcPr>
            <w:tcW w:w="1369" w:type="dxa"/>
            <w:vAlign w:val="center"/>
          </w:tcPr>
          <w:p w14:paraId="4070D3EC">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资产总额(Z)</w:t>
            </w:r>
          </w:p>
        </w:tc>
        <w:tc>
          <w:tcPr>
            <w:tcW w:w="709" w:type="dxa"/>
            <w:vAlign w:val="center"/>
          </w:tcPr>
          <w:p w14:paraId="2E0D578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CB0BDA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Z≥80000</w:t>
            </w:r>
          </w:p>
        </w:tc>
        <w:tc>
          <w:tcPr>
            <w:tcW w:w="1701" w:type="dxa"/>
            <w:vAlign w:val="center"/>
          </w:tcPr>
          <w:p w14:paraId="04AC7A5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5000≤Z＜80000</w:t>
            </w:r>
          </w:p>
        </w:tc>
        <w:tc>
          <w:tcPr>
            <w:tcW w:w="1426" w:type="dxa"/>
            <w:vAlign w:val="center"/>
          </w:tcPr>
          <w:p w14:paraId="45CF2BF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300≤Z＜5000</w:t>
            </w:r>
          </w:p>
        </w:tc>
        <w:tc>
          <w:tcPr>
            <w:tcW w:w="992" w:type="dxa"/>
            <w:vAlign w:val="center"/>
          </w:tcPr>
          <w:p w14:paraId="148E97D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Z＜300</w:t>
            </w:r>
          </w:p>
        </w:tc>
      </w:tr>
      <w:tr w14:paraId="0621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2113" w:type="dxa"/>
            <w:vMerge w:val="restart"/>
            <w:vAlign w:val="center"/>
          </w:tcPr>
          <w:p w14:paraId="4C5A0ECE">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批发业</w:t>
            </w:r>
          </w:p>
        </w:tc>
        <w:tc>
          <w:tcPr>
            <w:tcW w:w="1369" w:type="dxa"/>
            <w:vAlign w:val="center"/>
          </w:tcPr>
          <w:p w14:paraId="354B6AA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036C413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3C9B5F3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X≥200</w:t>
            </w:r>
          </w:p>
        </w:tc>
        <w:tc>
          <w:tcPr>
            <w:tcW w:w="1701" w:type="dxa"/>
            <w:vAlign w:val="center"/>
          </w:tcPr>
          <w:p w14:paraId="74F9E95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20≤X＜200</w:t>
            </w:r>
          </w:p>
        </w:tc>
        <w:tc>
          <w:tcPr>
            <w:tcW w:w="1426" w:type="dxa"/>
            <w:vAlign w:val="center"/>
          </w:tcPr>
          <w:p w14:paraId="38854E5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5≤X＜20</w:t>
            </w:r>
          </w:p>
        </w:tc>
        <w:tc>
          <w:tcPr>
            <w:tcW w:w="992" w:type="dxa"/>
            <w:vAlign w:val="center"/>
          </w:tcPr>
          <w:p w14:paraId="3C08C66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X＜5</w:t>
            </w:r>
          </w:p>
        </w:tc>
      </w:tr>
      <w:tr w14:paraId="4CA6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2113" w:type="dxa"/>
            <w:vMerge w:val="continue"/>
            <w:vAlign w:val="center"/>
          </w:tcPr>
          <w:p w14:paraId="2C84C86B">
            <w:pPr>
              <w:jc w:val="center"/>
              <w:rPr>
                <w:rFonts w:hint="eastAsia" w:ascii="仿宋" w:hAnsi="仿宋" w:eastAsia="仿宋" w:cs="仿宋"/>
                <w:b/>
                <w:color w:val="auto"/>
                <w:sz w:val="24"/>
                <w:szCs w:val="24"/>
                <w:highlight w:val="none"/>
              </w:rPr>
            </w:pPr>
          </w:p>
        </w:tc>
        <w:tc>
          <w:tcPr>
            <w:tcW w:w="1369" w:type="dxa"/>
            <w:vAlign w:val="center"/>
          </w:tcPr>
          <w:p w14:paraId="435C392E">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44BE241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2A7B958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Y≥40000</w:t>
            </w:r>
          </w:p>
        </w:tc>
        <w:tc>
          <w:tcPr>
            <w:tcW w:w="1701" w:type="dxa"/>
            <w:vAlign w:val="center"/>
          </w:tcPr>
          <w:p w14:paraId="23C3790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5000≤Y＜40000</w:t>
            </w:r>
          </w:p>
        </w:tc>
        <w:tc>
          <w:tcPr>
            <w:tcW w:w="1426" w:type="dxa"/>
            <w:vAlign w:val="center"/>
          </w:tcPr>
          <w:p w14:paraId="7287CFB8">
            <w:pPr>
              <w:ind w:left="-1" w:leftChars="-1" w:hanging="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1000≤Y＜5000</w:t>
            </w:r>
          </w:p>
        </w:tc>
        <w:tc>
          <w:tcPr>
            <w:tcW w:w="992" w:type="dxa"/>
            <w:vAlign w:val="center"/>
          </w:tcPr>
          <w:p w14:paraId="182F503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w:t>
            </w:r>
          </w:p>
        </w:tc>
      </w:tr>
      <w:tr w14:paraId="175B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2113" w:type="dxa"/>
            <w:vMerge w:val="restart"/>
            <w:vAlign w:val="center"/>
          </w:tcPr>
          <w:p w14:paraId="23D5BA0C">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零售业</w:t>
            </w:r>
          </w:p>
        </w:tc>
        <w:tc>
          <w:tcPr>
            <w:tcW w:w="1369" w:type="dxa"/>
            <w:vAlign w:val="center"/>
          </w:tcPr>
          <w:p w14:paraId="7BEE7D5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5AC6209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2D72EEC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1B9852D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50≤X＜300</w:t>
            </w:r>
          </w:p>
        </w:tc>
        <w:tc>
          <w:tcPr>
            <w:tcW w:w="1426" w:type="dxa"/>
            <w:vAlign w:val="center"/>
          </w:tcPr>
          <w:p w14:paraId="5CB29EE1">
            <w:pPr>
              <w:ind w:left="-1" w:leftChars="-1" w:hanging="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10≤X＜50</w:t>
            </w:r>
          </w:p>
        </w:tc>
        <w:tc>
          <w:tcPr>
            <w:tcW w:w="992" w:type="dxa"/>
            <w:vAlign w:val="center"/>
          </w:tcPr>
          <w:p w14:paraId="3D12C7C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3B90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2113" w:type="dxa"/>
            <w:vMerge w:val="continue"/>
            <w:vAlign w:val="center"/>
          </w:tcPr>
          <w:p w14:paraId="4C2CD2DC">
            <w:pPr>
              <w:jc w:val="center"/>
              <w:rPr>
                <w:rFonts w:hint="eastAsia" w:ascii="仿宋" w:hAnsi="仿宋" w:eastAsia="仿宋" w:cs="仿宋"/>
                <w:b/>
                <w:color w:val="auto"/>
                <w:sz w:val="24"/>
                <w:szCs w:val="24"/>
                <w:highlight w:val="none"/>
              </w:rPr>
            </w:pPr>
          </w:p>
        </w:tc>
        <w:tc>
          <w:tcPr>
            <w:tcW w:w="1369" w:type="dxa"/>
            <w:vAlign w:val="center"/>
          </w:tcPr>
          <w:p w14:paraId="526BEAD9">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099D8E0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69AF37C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Y≥20000</w:t>
            </w:r>
          </w:p>
        </w:tc>
        <w:tc>
          <w:tcPr>
            <w:tcW w:w="1701" w:type="dxa"/>
            <w:vAlign w:val="center"/>
          </w:tcPr>
          <w:p w14:paraId="4BD4496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500≤Y＜20000</w:t>
            </w:r>
          </w:p>
        </w:tc>
        <w:tc>
          <w:tcPr>
            <w:tcW w:w="1426" w:type="dxa"/>
            <w:vAlign w:val="center"/>
          </w:tcPr>
          <w:p w14:paraId="0535D77D">
            <w:pPr>
              <w:ind w:left="-1" w:leftChars="-1" w:hanging="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100≤Y＜500</w:t>
            </w:r>
          </w:p>
        </w:tc>
        <w:tc>
          <w:tcPr>
            <w:tcW w:w="992" w:type="dxa"/>
            <w:vAlign w:val="center"/>
          </w:tcPr>
          <w:p w14:paraId="4FCC333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0FF9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2113" w:type="dxa"/>
            <w:vMerge w:val="restart"/>
            <w:vAlign w:val="center"/>
          </w:tcPr>
          <w:p w14:paraId="4F60E682">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交通运输业 *</w:t>
            </w:r>
          </w:p>
        </w:tc>
        <w:tc>
          <w:tcPr>
            <w:tcW w:w="1369" w:type="dxa"/>
            <w:vAlign w:val="center"/>
          </w:tcPr>
          <w:p w14:paraId="5B4AEE9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3DE30CA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587A71C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X≥1000</w:t>
            </w:r>
          </w:p>
        </w:tc>
        <w:tc>
          <w:tcPr>
            <w:tcW w:w="1701" w:type="dxa"/>
            <w:vAlign w:val="center"/>
          </w:tcPr>
          <w:p w14:paraId="211C3A4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300≤X＜1000</w:t>
            </w:r>
          </w:p>
        </w:tc>
        <w:tc>
          <w:tcPr>
            <w:tcW w:w="1426" w:type="dxa"/>
            <w:vAlign w:val="center"/>
          </w:tcPr>
          <w:p w14:paraId="07E35DC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20≤X＜300</w:t>
            </w:r>
          </w:p>
        </w:tc>
        <w:tc>
          <w:tcPr>
            <w:tcW w:w="992" w:type="dxa"/>
            <w:vAlign w:val="center"/>
          </w:tcPr>
          <w:p w14:paraId="437F507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w:t>
            </w:r>
          </w:p>
        </w:tc>
      </w:tr>
      <w:tr w14:paraId="24B4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2113" w:type="dxa"/>
            <w:vMerge w:val="continue"/>
            <w:vAlign w:val="center"/>
          </w:tcPr>
          <w:p w14:paraId="0B39C83D">
            <w:pPr>
              <w:jc w:val="center"/>
              <w:rPr>
                <w:rFonts w:hint="eastAsia" w:ascii="仿宋" w:hAnsi="仿宋" w:eastAsia="仿宋" w:cs="仿宋"/>
                <w:b/>
                <w:color w:val="auto"/>
                <w:sz w:val="24"/>
                <w:szCs w:val="24"/>
                <w:highlight w:val="none"/>
              </w:rPr>
            </w:pPr>
          </w:p>
        </w:tc>
        <w:tc>
          <w:tcPr>
            <w:tcW w:w="1369" w:type="dxa"/>
            <w:vAlign w:val="center"/>
          </w:tcPr>
          <w:p w14:paraId="0D140D39">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3B87AB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F9ADC1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Y≥30000</w:t>
            </w:r>
          </w:p>
        </w:tc>
        <w:tc>
          <w:tcPr>
            <w:tcW w:w="1701" w:type="dxa"/>
            <w:vAlign w:val="center"/>
          </w:tcPr>
          <w:p w14:paraId="6909A2D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3000≤Y＜30000</w:t>
            </w:r>
          </w:p>
        </w:tc>
        <w:tc>
          <w:tcPr>
            <w:tcW w:w="1426" w:type="dxa"/>
            <w:vAlign w:val="center"/>
          </w:tcPr>
          <w:p w14:paraId="1E2736E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200≤Y＜3000</w:t>
            </w:r>
          </w:p>
        </w:tc>
        <w:tc>
          <w:tcPr>
            <w:tcW w:w="992" w:type="dxa"/>
            <w:vAlign w:val="center"/>
          </w:tcPr>
          <w:p w14:paraId="5789EA2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Y＜200</w:t>
            </w:r>
          </w:p>
        </w:tc>
      </w:tr>
      <w:tr w14:paraId="758A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2113" w:type="dxa"/>
            <w:vMerge w:val="restart"/>
            <w:vAlign w:val="center"/>
          </w:tcPr>
          <w:p w14:paraId="7886C080">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仓储业*</w:t>
            </w:r>
          </w:p>
        </w:tc>
        <w:tc>
          <w:tcPr>
            <w:tcW w:w="1369" w:type="dxa"/>
            <w:vAlign w:val="center"/>
          </w:tcPr>
          <w:p w14:paraId="6A8E447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062BE2A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3888382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X≥200</w:t>
            </w:r>
          </w:p>
        </w:tc>
        <w:tc>
          <w:tcPr>
            <w:tcW w:w="1701" w:type="dxa"/>
            <w:vAlign w:val="center"/>
          </w:tcPr>
          <w:p w14:paraId="01EFCD72">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100≤X＜200</w:t>
            </w:r>
          </w:p>
        </w:tc>
        <w:tc>
          <w:tcPr>
            <w:tcW w:w="1426" w:type="dxa"/>
            <w:vAlign w:val="center"/>
          </w:tcPr>
          <w:p w14:paraId="70A0C28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20≤X＜100</w:t>
            </w:r>
          </w:p>
        </w:tc>
        <w:tc>
          <w:tcPr>
            <w:tcW w:w="992" w:type="dxa"/>
            <w:vAlign w:val="center"/>
          </w:tcPr>
          <w:p w14:paraId="7647275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w:t>
            </w:r>
          </w:p>
        </w:tc>
      </w:tr>
      <w:tr w14:paraId="7F79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113" w:type="dxa"/>
            <w:vMerge w:val="continue"/>
            <w:vAlign w:val="center"/>
          </w:tcPr>
          <w:p w14:paraId="041F5506">
            <w:pPr>
              <w:jc w:val="center"/>
              <w:rPr>
                <w:rFonts w:hint="eastAsia" w:ascii="仿宋" w:hAnsi="仿宋" w:eastAsia="仿宋" w:cs="仿宋"/>
                <w:b/>
                <w:color w:val="auto"/>
                <w:sz w:val="24"/>
                <w:szCs w:val="24"/>
                <w:highlight w:val="none"/>
              </w:rPr>
            </w:pPr>
          </w:p>
        </w:tc>
        <w:tc>
          <w:tcPr>
            <w:tcW w:w="1369" w:type="dxa"/>
            <w:vAlign w:val="center"/>
          </w:tcPr>
          <w:p w14:paraId="46E43709">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0337356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4AE9B25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Y≥30000</w:t>
            </w:r>
          </w:p>
        </w:tc>
        <w:tc>
          <w:tcPr>
            <w:tcW w:w="1701" w:type="dxa"/>
            <w:vAlign w:val="center"/>
          </w:tcPr>
          <w:p w14:paraId="2D146B6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1000≤Y＜30000</w:t>
            </w:r>
          </w:p>
        </w:tc>
        <w:tc>
          <w:tcPr>
            <w:tcW w:w="1426" w:type="dxa"/>
            <w:vAlign w:val="center"/>
          </w:tcPr>
          <w:p w14:paraId="72D7B78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100≤Y＜1000</w:t>
            </w:r>
          </w:p>
        </w:tc>
        <w:tc>
          <w:tcPr>
            <w:tcW w:w="992" w:type="dxa"/>
            <w:vAlign w:val="center"/>
          </w:tcPr>
          <w:p w14:paraId="2CF0D13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6616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2113" w:type="dxa"/>
            <w:vMerge w:val="restart"/>
            <w:vAlign w:val="center"/>
          </w:tcPr>
          <w:p w14:paraId="49EB177F">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邮政业</w:t>
            </w:r>
          </w:p>
        </w:tc>
        <w:tc>
          <w:tcPr>
            <w:tcW w:w="1369" w:type="dxa"/>
            <w:vAlign w:val="center"/>
          </w:tcPr>
          <w:p w14:paraId="17AC9FF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3474887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1534C1D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X≥1000</w:t>
            </w:r>
          </w:p>
        </w:tc>
        <w:tc>
          <w:tcPr>
            <w:tcW w:w="1701" w:type="dxa"/>
            <w:vAlign w:val="center"/>
          </w:tcPr>
          <w:p w14:paraId="4C48318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300≤X＜1000</w:t>
            </w:r>
          </w:p>
        </w:tc>
        <w:tc>
          <w:tcPr>
            <w:tcW w:w="1426" w:type="dxa"/>
            <w:vAlign w:val="center"/>
          </w:tcPr>
          <w:p w14:paraId="276226B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20≤X＜300</w:t>
            </w:r>
          </w:p>
        </w:tc>
        <w:tc>
          <w:tcPr>
            <w:tcW w:w="992" w:type="dxa"/>
            <w:vAlign w:val="center"/>
          </w:tcPr>
          <w:p w14:paraId="5012C64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w:t>
            </w:r>
          </w:p>
        </w:tc>
      </w:tr>
      <w:tr w14:paraId="1A84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2113" w:type="dxa"/>
            <w:vMerge w:val="continue"/>
            <w:vAlign w:val="center"/>
          </w:tcPr>
          <w:p w14:paraId="46AD1BA9">
            <w:pPr>
              <w:jc w:val="center"/>
              <w:rPr>
                <w:rFonts w:hint="eastAsia" w:ascii="仿宋" w:hAnsi="仿宋" w:eastAsia="仿宋" w:cs="仿宋"/>
                <w:b/>
                <w:color w:val="auto"/>
                <w:sz w:val="24"/>
                <w:szCs w:val="24"/>
                <w:highlight w:val="none"/>
              </w:rPr>
            </w:pPr>
          </w:p>
        </w:tc>
        <w:tc>
          <w:tcPr>
            <w:tcW w:w="1369" w:type="dxa"/>
            <w:vAlign w:val="center"/>
          </w:tcPr>
          <w:p w14:paraId="2F857A2D">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09389FE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0C78363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Y≥30000</w:t>
            </w:r>
          </w:p>
        </w:tc>
        <w:tc>
          <w:tcPr>
            <w:tcW w:w="1701" w:type="dxa"/>
            <w:vAlign w:val="center"/>
          </w:tcPr>
          <w:p w14:paraId="35367EA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2000≤Y＜30000</w:t>
            </w:r>
          </w:p>
        </w:tc>
        <w:tc>
          <w:tcPr>
            <w:tcW w:w="1426" w:type="dxa"/>
            <w:vAlign w:val="center"/>
          </w:tcPr>
          <w:p w14:paraId="0A61D8A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100≤Y＜2000</w:t>
            </w:r>
          </w:p>
        </w:tc>
        <w:tc>
          <w:tcPr>
            <w:tcW w:w="992" w:type="dxa"/>
            <w:vAlign w:val="center"/>
          </w:tcPr>
          <w:p w14:paraId="4BC7F94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45FD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2113" w:type="dxa"/>
            <w:vMerge w:val="restart"/>
            <w:vAlign w:val="center"/>
          </w:tcPr>
          <w:p w14:paraId="1ECE400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住宿业</w:t>
            </w:r>
          </w:p>
        </w:tc>
        <w:tc>
          <w:tcPr>
            <w:tcW w:w="1369" w:type="dxa"/>
            <w:vAlign w:val="center"/>
          </w:tcPr>
          <w:p w14:paraId="4E5C5F0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33A9F5B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1C22939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644CA6AF">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221B906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0A10401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69CD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2113" w:type="dxa"/>
            <w:vMerge w:val="continue"/>
            <w:vAlign w:val="center"/>
          </w:tcPr>
          <w:p w14:paraId="1C3C7CA8">
            <w:pPr>
              <w:jc w:val="center"/>
              <w:rPr>
                <w:rFonts w:hint="eastAsia" w:ascii="仿宋" w:hAnsi="仿宋" w:eastAsia="仿宋" w:cs="仿宋"/>
                <w:b/>
                <w:color w:val="auto"/>
                <w:sz w:val="24"/>
                <w:szCs w:val="24"/>
                <w:highlight w:val="none"/>
              </w:rPr>
            </w:pPr>
          </w:p>
        </w:tc>
        <w:tc>
          <w:tcPr>
            <w:tcW w:w="1369" w:type="dxa"/>
            <w:vAlign w:val="center"/>
          </w:tcPr>
          <w:p w14:paraId="4350F514">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6C08A4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3BEAB79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Y≥10000</w:t>
            </w:r>
          </w:p>
        </w:tc>
        <w:tc>
          <w:tcPr>
            <w:tcW w:w="1701" w:type="dxa"/>
            <w:vAlign w:val="center"/>
          </w:tcPr>
          <w:p w14:paraId="132F076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2000≤Y＜10000</w:t>
            </w:r>
          </w:p>
        </w:tc>
        <w:tc>
          <w:tcPr>
            <w:tcW w:w="1426" w:type="dxa"/>
            <w:vAlign w:val="center"/>
          </w:tcPr>
          <w:p w14:paraId="6E73C89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100≤Y＜2000</w:t>
            </w:r>
          </w:p>
        </w:tc>
        <w:tc>
          <w:tcPr>
            <w:tcW w:w="992" w:type="dxa"/>
            <w:vAlign w:val="center"/>
          </w:tcPr>
          <w:p w14:paraId="4D5D9B2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3286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113" w:type="dxa"/>
            <w:vMerge w:val="restart"/>
            <w:vAlign w:val="center"/>
          </w:tcPr>
          <w:p w14:paraId="1CF266D3">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餐饮业</w:t>
            </w:r>
          </w:p>
        </w:tc>
        <w:tc>
          <w:tcPr>
            <w:tcW w:w="1369" w:type="dxa"/>
            <w:vAlign w:val="center"/>
          </w:tcPr>
          <w:p w14:paraId="46ABCF4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6544575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37DAD01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744A318D">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15864C9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790FD2C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4893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2113" w:type="dxa"/>
            <w:vMerge w:val="continue"/>
            <w:vAlign w:val="center"/>
          </w:tcPr>
          <w:p w14:paraId="2D46FE25">
            <w:pPr>
              <w:jc w:val="center"/>
              <w:rPr>
                <w:rFonts w:hint="eastAsia" w:ascii="仿宋" w:hAnsi="仿宋" w:eastAsia="仿宋" w:cs="仿宋"/>
                <w:b/>
                <w:color w:val="auto"/>
                <w:sz w:val="24"/>
                <w:szCs w:val="24"/>
                <w:highlight w:val="none"/>
              </w:rPr>
            </w:pPr>
          </w:p>
        </w:tc>
        <w:tc>
          <w:tcPr>
            <w:tcW w:w="1369" w:type="dxa"/>
            <w:vAlign w:val="center"/>
          </w:tcPr>
          <w:p w14:paraId="5138E17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5E4D6F2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52E351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Y≥10000</w:t>
            </w:r>
          </w:p>
        </w:tc>
        <w:tc>
          <w:tcPr>
            <w:tcW w:w="1701" w:type="dxa"/>
            <w:vAlign w:val="center"/>
          </w:tcPr>
          <w:p w14:paraId="4979376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2000≤Y＜10000</w:t>
            </w:r>
          </w:p>
        </w:tc>
        <w:tc>
          <w:tcPr>
            <w:tcW w:w="1426" w:type="dxa"/>
            <w:vAlign w:val="center"/>
          </w:tcPr>
          <w:p w14:paraId="580CA78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100≤Y＜2000</w:t>
            </w:r>
          </w:p>
        </w:tc>
        <w:tc>
          <w:tcPr>
            <w:tcW w:w="992" w:type="dxa"/>
            <w:vAlign w:val="center"/>
          </w:tcPr>
          <w:p w14:paraId="3E72EA9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5863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2113" w:type="dxa"/>
            <w:vMerge w:val="restart"/>
            <w:vAlign w:val="center"/>
          </w:tcPr>
          <w:p w14:paraId="4BFAC23D">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信息传输业*</w:t>
            </w:r>
          </w:p>
        </w:tc>
        <w:tc>
          <w:tcPr>
            <w:tcW w:w="1369" w:type="dxa"/>
            <w:vAlign w:val="center"/>
          </w:tcPr>
          <w:p w14:paraId="521698C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149D633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5106D99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X≥2000</w:t>
            </w:r>
          </w:p>
        </w:tc>
        <w:tc>
          <w:tcPr>
            <w:tcW w:w="1701" w:type="dxa"/>
            <w:vAlign w:val="center"/>
          </w:tcPr>
          <w:p w14:paraId="446775F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100≤X＜2000</w:t>
            </w:r>
          </w:p>
        </w:tc>
        <w:tc>
          <w:tcPr>
            <w:tcW w:w="1426" w:type="dxa"/>
            <w:vAlign w:val="center"/>
          </w:tcPr>
          <w:p w14:paraId="51FC08B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0380579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614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113" w:type="dxa"/>
            <w:vMerge w:val="continue"/>
            <w:vAlign w:val="center"/>
          </w:tcPr>
          <w:p w14:paraId="53AF1C6C">
            <w:pPr>
              <w:jc w:val="center"/>
              <w:rPr>
                <w:rFonts w:hint="eastAsia" w:ascii="仿宋" w:hAnsi="仿宋" w:eastAsia="仿宋" w:cs="仿宋"/>
                <w:b/>
                <w:color w:val="auto"/>
                <w:sz w:val="24"/>
                <w:szCs w:val="24"/>
                <w:highlight w:val="none"/>
              </w:rPr>
            </w:pPr>
          </w:p>
        </w:tc>
        <w:tc>
          <w:tcPr>
            <w:tcW w:w="1369" w:type="dxa"/>
            <w:vAlign w:val="center"/>
          </w:tcPr>
          <w:p w14:paraId="53260B9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50924F5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53DA2CC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Y≥100000</w:t>
            </w:r>
          </w:p>
        </w:tc>
        <w:tc>
          <w:tcPr>
            <w:tcW w:w="1701" w:type="dxa"/>
            <w:vAlign w:val="center"/>
          </w:tcPr>
          <w:p w14:paraId="6FBD82D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1000≤Y＜100000</w:t>
            </w:r>
          </w:p>
        </w:tc>
        <w:tc>
          <w:tcPr>
            <w:tcW w:w="1426" w:type="dxa"/>
            <w:vAlign w:val="center"/>
          </w:tcPr>
          <w:p w14:paraId="03C41DA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100≤Y＜1000</w:t>
            </w:r>
          </w:p>
        </w:tc>
        <w:tc>
          <w:tcPr>
            <w:tcW w:w="992" w:type="dxa"/>
            <w:vAlign w:val="center"/>
          </w:tcPr>
          <w:p w14:paraId="4305F6D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0CE1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2113" w:type="dxa"/>
            <w:vMerge w:val="restart"/>
            <w:vAlign w:val="center"/>
          </w:tcPr>
          <w:p w14:paraId="6178D8B3">
            <w:pPr>
              <w:spacing w:line="240" w:lineRule="exact"/>
              <w:jc w:val="center"/>
              <w:rPr>
                <w:rFonts w:hint="eastAsia" w:ascii="仿宋" w:hAnsi="仿宋" w:eastAsia="仿宋" w:cs="仿宋"/>
                <w:b/>
                <w:color w:val="auto"/>
                <w:spacing w:val="-12"/>
                <w:sz w:val="24"/>
                <w:szCs w:val="24"/>
                <w:highlight w:val="none"/>
              </w:rPr>
            </w:pPr>
            <w:r>
              <w:rPr>
                <w:rFonts w:hint="eastAsia" w:ascii="仿宋" w:hAnsi="仿宋" w:eastAsia="仿宋" w:cs="仿宋"/>
                <w:b/>
                <w:color w:val="auto"/>
                <w:spacing w:val="-12"/>
                <w:sz w:val="24"/>
                <w:szCs w:val="24"/>
                <w:highlight w:val="none"/>
              </w:rPr>
              <w:t>软件和信息技术服</w:t>
            </w:r>
            <w:r>
              <w:rPr>
                <w:rFonts w:hint="eastAsia" w:ascii="仿宋" w:hAnsi="仿宋" w:eastAsia="仿宋" w:cs="仿宋"/>
                <w:b/>
                <w:color w:val="auto"/>
                <w:sz w:val="24"/>
                <w:szCs w:val="24"/>
                <w:highlight w:val="none"/>
              </w:rPr>
              <w:t>务业</w:t>
            </w:r>
          </w:p>
        </w:tc>
        <w:tc>
          <w:tcPr>
            <w:tcW w:w="1369" w:type="dxa"/>
            <w:vAlign w:val="center"/>
          </w:tcPr>
          <w:p w14:paraId="50A1AA1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14F1B7D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68F7886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4F8A38B0">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5EE1C57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4D48DF6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3C5B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113" w:type="dxa"/>
            <w:vMerge w:val="continue"/>
            <w:vAlign w:val="center"/>
          </w:tcPr>
          <w:p w14:paraId="5569E789">
            <w:pPr>
              <w:jc w:val="center"/>
              <w:rPr>
                <w:rFonts w:hint="eastAsia" w:ascii="仿宋" w:hAnsi="仿宋" w:eastAsia="仿宋" w:cs="仿宋"/>
                <w:b/>
                <w:color w:val="auto"/>
                <w:spacing w:val="-12"/>
                <w:sz w:val="24"/>
                <w:szCs w:val="24"/>
                <w:highlight w:val="none"/>
              </w:rPr>
            </w:pPr>
          </w:p>
        </w:tc>
        <w:tc>
          <w:tcPr>
            <w:tcW w:w="1369" w:type="dxa"/>
            <w:vAlign w:val="center"/>
          </w:tcPr>
          <w:p w14:paraId="2FFCD8B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03C704C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38E4A54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Y≥10000</w:t>
            </w:r>
          </w:p>
        </w:tc>
        <w:tc>
          <w:tcPr>
            <w:tcW w:w="1701" w:type="dxa"/>
            <w:vAlign w:val="center"/>
          </w:tcPr>
          <w:p w14:paraId="37DAD44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1000≤Y＜10000</w:t>
            </w:r>
          </w:p>
        </w:tc>
        <w:tc>
          <w:tcPr>
            <w:tcW w:w="1426" w:type="dxa"/>
            <w:vAlign w:val="center"/>
          </w:tcPr>
          <w:p w14:paraId="09B7356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50≤Y＜1000</w:t>
            </w:r>
          </w:p>
        </w:tc>
        <w:tc>
          <w:tcPr>
            <w:tcW w:w="992" w:type="dxa"/>
            <w:vAlign w:val="center"/>
          </w:tcPr>
          <w:p w14:paraId="310860A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Y＜50</w:t>
            </w:r>
          </w:p>
        </w:tc>
      </w:tr>
      <w:tr w14:paraId="3A22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113" w:type="dxa"/>
            <w:vMerge w:val="restart"/>
            <w:vAlign w:val="center"/>
          </w:tcPr>
          <w:p w14:paraId="3D4194B1">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房地产开发经营</w:t>
            </w:r>
          </w:p>
        </w:tc>
        <w:tc>
          <w:tcPr>
            <w:tcW w:w="1369" w:type="dxa"/>
            <w:vAlign w:val="center"/>
          </w:tcPr>
          <w:p w14:paraId="421E489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74B1C29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60EEF5A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Y≥200000</w:t>
            </w:r>
          </w:p>
        </w:tc>
        <w:tc>
          <w:tcPr>
            <w:tcW w:w="1701" w:type="dxa"/>
            <w:vAlign w:val="center"/>
          </w:tcPr>
          <w:p w14:paraId="73C09E6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1000≤Y＜200000</w:t>
            </w:r>
          </w:p>
        </w:tc>
        <w:tc>
          <w:tcPr>
            <w:tcW w:w="1426" w:type="dxa"/>
            <w:vAlign w:val="center"/>
          </w:tcPr>
          <w:p w14:paraId="2EEDB10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100≤Y＜1000</w:t>
            </w:r>
          </w:p>
        </w:tc>
        <w:tc>
          <w:tcPr>
            <w:tcW w:w="992" w:type="dxa"/>
            <w:vAlign w:val="center"/>
          </w:tcPr>
          <w:p w14:paraId="378F675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16B5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2113" w:type="dxa"/>
            <w:vMerge w:val="continue"/>
            <w:vAlign w:val="center"/>
          </w:tcPr>
          <w:p w14:paraId="64AB4C25">
            <w:pPr>
              <w:jc w:val="center"/>
              <w:rPr>
                <w:rFonts w:hint="eastAsia" w:ascii="仿宋" w:hAnsi="仿宋" w:eastAsia="仿宋" w:cs="仿宋"/>
                <w:b/>
                <w:color w:val="auto"/>
                <w:sz w:val="24"/>
                <w:szCs w:val="24"/>
                <w:highlight w:val="none"/>
              </w:rPr>
            </w:pPr>
          </w:p>
        </w:tc>
        <w:tc>
          <w:tcPr>
            <w:tcW w:w="1369" w:type="dxa"/>
            <w:vAlign w:val="center"/>
          </w:tcPr>
          <w:p w14:paraId="6CC3398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资产总额(Z)</w:t>
            </w:r>
          </w:p>
        </w:tc>
        <w:tc>
          <w:tcPr>
            <w:tcW w:w="709" w:type="dxa"/>
            <w:vAlign w:val="center"/>
          </w:tcPr>
          <w:p w14:paraId="460144E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E0419F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Z≥10000</w:t>
            </w:r>
          </w:p>
        </w:tc>
        <w:tc>
          <w:tcPr>
            <w:tcW w:w="1701" w:type="dxa"/>
            <w:vAlign w:val="center"/>
          </w:tcPr>
          <w:p w14:paraId="3297612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5000≤Z＜10000</w:t>
            </w:r>
          </w:p>
        </w:tc>
        <w:tc>
          <w:tcPr>
            <w:tcW w:w="1426" w:type="dxa"/>
            <w:vAlign w:val="center"/>
          </w:tcPr>
          <w:p w14:paraId="0F1A736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2000≤Z＜5000</w:t>
            </w:r>
          </w:p>
        </w:tc>
        <w:tc>
          <w:tcPr>
            <w:tcW w:w="992" w:type="dxa"/>
            <w:vAlign w:val="center"/>
          </w:tcPr>
          <w:p w14:paraId="6DED65A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Z＜2000</w:t>
            </w:r>
          </w:p>
        </w:tc>
      </w:tr>
      <w:tr w14:paraId="454D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2113" w:type="dxa"/>
            <w:vMerge w:val="restart"/>
            <w:vAlign w:val="center"/>
          </w:tcPr>
          <w:p w14:paraId="1D237D44">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物业管理</w:t>
            </w:r>
          </w:p>
        </w:tc>
        <w:tc>
          <w:tcPr>
            <w:tcW w:w="1369" w:type="dxa"/>
            <w:vAlign w:val="center"/>
          </w:tcPr>
          <w:p w14:paraId="028F85E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075A81D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10904E0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X≥1000</w:t>
            </w:r>
          </w:p>
        </w:tc>
        <w:tc>
          <w:tcPr>
            <w:tcW w:w="1701" w:type="dxa"/>
            <w:vAlign w:val="center"/>
          </w:tcPr>
          <w:p w14:paraId="7EC24E2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300≤X＜1000</w:t>
            </w:r>
          </w:p>
        </w:tc>
        <w:tc>
          <w:tcPr>
            <w:tcW w:w="1426" w:type="dxa"/>
            <w:vAlign w:val="center"/>
          </w:tcPr>
          <w:p w14:paraId="1EC1B03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992" w:type="dxa"/>
            <w:vAlign w:val="center"/>
          </w:tcPr>
          <w:p w14:paraId="66834F0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w:t>
            </w:r>
          </w:p>
        </w:tc>
      </w:tr>
      <w:tr w14:paraId="181F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2113" w:type="dxa"/>
            <w:vMerge w:val="continue"/>
            <w:vAlign w:val="center"/>
          </w:tcPr>
          <w:p w14:paraId="25B1A2E2">
            <w:pPr>
              <w:jc w:val="center"/>
              <w:rPr>
                <w:rFonts w:hint="eastAsia" w:ascii="仿宋" w:hAnsi="仿宋" w:eastAsia="仿宋" w:cs="仿宋"/>
                <w:b/>
                <w:color w:val="auto"/>
                <w:sz w:val="24"/>
                <w:szCs w:val="24"/>
                <w:highlight w:val="none"/>
              </w:rPr>
            </w:pPr>
          </w:p>
        </w:tc>
        <w:tc>
          <w:tcPr>
            <w:tcW w:w="1369" w:type="dxa"/>
            <w:vAlign w:val="center"/>
          </w:tcPr>
          <w:p w14:paraId="44C5B973">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492919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5217304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Y≥5000</w:t>
            </w:r>
          </w:p>
        </w:tc>
        <w:tc>
          <w:tcPr>
            <w:tcW w:w="1701" w:type="dxa"/>
            <w:vAlign w:val="center"/>
          </w:tcPr>
          <w:p w14:paraId="6B245A91">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1000≤Y＜5000</w:t>
            </w:r>
          </w:p>
        </w:tc>
        <w:tc>
          <w:tcPr>
            <w:tcW w:w="1426" w:type="dxa"/>
            <w:vAlign w:val="center"/>
          </w:tcPr>
          <w:p w14:paraId="4CA5B31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500≤Y＜1000</w:t>
            </w:r>
          </w:p>
        </w:tc>
        <w:tc>
          <w:tcPr>
            <w:tcW w:w="992" w:type="dxa"/>
            <w:vAlign w:val="center"/>
          </w:tcPr>
          <w:p w14:paraId="5DD8040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Y＜500</w:t>
            </w:r>
          </w:p>
        </w:tc>
      </w:tr>
      <w:tr w14:paraId="7135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113" w:type="dxa"/>
            <w:vMerge w:val="restart"/>
            <w:vAlign w:val="center"/>
          </w:tcPr>
          <w:p w14:paraId="7230A108">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租赁和商务服务业</w:t>
            </w:r>
          </w:p>
        </w:tc>
        <w:tc>
          <w:tcPr>
            <w:tcW w:w="1369" w:type="dxa"/>
            <w:vAlign w:val="center"/>
          </w:tcPr>
          <w:p w14:paraId="47CDAFD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64B6432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0BC3D42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3F924786">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6865ED3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6F74463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2C67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113" w:type="dxa"/>
            <w:vMerge w:val="continue"/>
            <w:vAlign w:val="center"/>
          </w:tcPr>
          <w:p w14:paraId="49F4B1DB">
            <w:pPr>
              <w:jc w:val="center"/>
              <w:rPr>
                <w:rFonts w:hint="eastAsia" w:ascii="仿宋" w:hAnsi="仿宋" w:eastAsia="仿宋" w:cs="仿宋"/>
                <w:b/>
                <w:color w:val="auto"/>
                <w:sz w:val="24"/>
                <w:szCs w:val="24"/>
                <w:highlight w:val="none"/>
              </w:rPr>
            </w:pPr>
          </w:p>
        </w:tc>
        <w:tc>
          <w:tcPr>
            <w:tcW w:w="1369" w:type="dxa"/>
            <w:vAlign w:val="center"/>
          </w:tcPr>
          <w:p w14:paraId="0F0D7BA3">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资产总额(Z)</w:t>
            </w:r>
          </w:p>
        </w:tc>
        <w:tc>
          <w:tcPr>
            <w:tcW w:w="709" w:type="dxa"/>
            <w:vAlign w:val="center"/>
          </w:tcPr>
          <w:p w14:paraId="3AEC459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71E72FA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Z≥120000</w:t>
            </w:r>
          </w:p>
        </w:tc>
        <w:tc>
          <w:tcPr>
            <w:tcW w:w="1701" w:type="dxa"/>
            <w:vAlign w:val="center"/>
          </w:tcPr>
          <w:p w14:paraId="0EE690E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8000≤Z＜120000</w:t>
            </w:r>
          </w:p>
        </w:tc>
        <w:tc>
          <w:tcPr>
            <w:tcW w:w="1426" w:type="dxa"/>
            <w:vAlign w:val="center"/>
          </w:tcPr>
          <w:p w14:paraId="070AF46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100≤Z＜8000</w:t>
            </w:r>
          </w:p>
        </w:tc>
        <w:tc>
          <w:tcPr>
            <w:tcW w:w="992" w:type="dxa"/>
            <w:vAlign w:val="center"/>
          </w:tcPr>
          <w:p w14:paraId="22E9272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Z＜100</w:t>
            </w:r>
          </w:p>
        </w:tc>
      </w:tr>
      <w:tr w14:paraId="3C41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13" w:type="dxa"/>
            <w:vAlign w:val="center"/>
          </w:tcPr>
          <w:p w14:paraId="7F7F493D">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其他未列明行业*</w:t>
            </w:r>
          </w:p>
        </w:tc>
        <w:tc>
          <w:tcPr>
            <w:tcW w:w="1369" w:type="dxa"/>
            <w:vAlign w:val="center"/>
          </w:tcPr>
          <w:p w14:paraId="41ECC620">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6DE2D6D7">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1E83FAF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144602EE">
            <w:pPr>
              <w:spacing w:line="240" w:lineRule="exact"/>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31A25284">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041B9FF7">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bl>
    <w:p w14:paraId="321DA385">
      <w:pPr>
        <w:spacing w:line="400" w:lineRule="exact"/>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说明：</w:t>
      </w:r>
    </w:p>
    <w:p w14:paraId="61882B47">
      <w:pPr>
        <w:spacing w:line="400" w:lineRule="exact"/>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　　1.大型、中型和小型企业须同时满足所列指标的下限，否则下划一档；微型企业只须满足所列指标中的一项即可。</w:t>
      </w:r>
    </w:p>
    <w:p w14:paraId="50253B0D">
      <w:pPr>
        <w:spacing w:line="400" w:lineRule="exact"/>
        <w:ind w:firstLine="452"/>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D6C16BD">
      <w:pPr>
        <w:spacing w:line="400" w:lineRule="exact"/>
        <w:ind w:firstLine="452"/>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0E68BD9">
      <w:pPr>
        <w:pStyle w:val="3"/>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0" w:num="1"/>
          <w:docGrid w:type="lines" w:linePitch="312" w:charSpace="0"/>
        </w:sectPr>
      </w:pPr>
    </w:p>
    <w:p w14:paraId="421A9775">
      <w:pPr>
        <w:spacing w:before="120" w:beforeLines="50" w:after="120" w:afterLines="50"/>
        <w:jc w:val="center"/>
        <w:textAlignment w:val="baseline"/>
        <w:rPr>
          <w:rFonts w:hint="eastAsia" w:ascii="仿宋" w:hAnsi="仿宋" w:eastAsia="仿宋" w:cs="仿宋"/>
          <w:bCs/>
          <w:color w:val="auto"/>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政府采购促进中小企业发展管理办法</w:t>
      </w:r>
    </w:p>
    <w:p w14:paraId="0947DE85">
      <w:pPr>
        <w:spacing w:before="0" w:after="0"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财库〔2020〕46号</w:t>
      </w:r>
    </w:p>
    <w:p w14:paraId="436EC00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第一条 为了发挥政府采购的政策功能，促进中小企业健康发展，根据《中华人民共和国政府采购法》、《中华人民共和国中小企业促进法》等有关法律法规，制定本办法。</w:t>
      </w:r>
    </w:p>
    <w:p w14:paraId="13EC8F9E">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3098D67">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第三条 采购人在政府采购活动中应当通过加强采购需求管理，落实预留采购份额、价格评审优惠、优先采购等措施，提高中小企业在政府采购中的份额，支持中小企业发展。</w:t>
      </w:r>
    </w:p>
    <w:p w14:paraId="18CEB17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第四条 在政府采购活动中，供应商提供的货物、工程或者服务符合下列情形的，享受本办法规定的中小企业扶持政策：</w:t>
      </w:r>
    </w:p>
    <w:p w14:paraId="4E92ED99">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（一）在货物采购项目中，货物由中小企业制造，即货物由中小企业生产且使用该中小企业商号或者注册商标；</w:t>
      </w:r>
    </w:p>
    <w:p w14:paraId="6D904B9D">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（二）在工程采购项目中，工程由中小企业承建，即工程施工单位为中小企业；</w:t>
      </w:r>
    </w:p>
    <w:p w14:paraId="48FCF65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（三）在服务采购项目中，服务由中小企业承接，即提供服务的人员为中小企业依照《中华人民共和国劳动合同法》订立劳动合同的从业人员。</w:t>
      </w:r>
    </w:p>
    <w:p w14:paraId="4C961A1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在货物采购项目中，供应商提供的货物既有中小企业制造货物，也有大型企业制造货物的，不享受本办法规定的中小企业扶持政策。</w:t>
      </w:r>
    </w:p>
    <w:p w14:paraId="51CC5EB4">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以联合体形式参加政府采购活动，联合体各方均为中小企业的，联合体视同中小企业。其中，联合体各方均为小微企业的，联合体视同小微企业。</w:t>
      </w:r>
    </w:p>
    <w:p w14:paraId="6A40703F">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5E64E221">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136D05">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符合下列情形之一的，可不专门面向中小企业预留采购份额：</w:t>
      </w:r>
    </w:p>
    <w:p w14:paraId="5CCDB9BE">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（一）法律法规和国家有关政策明确规定优先或者应当面向事业单位、社会组织等非企业主体采购的；</w:t>
      </w:r>
    </w:p>
    <w:p w14:paraId="6A8D1B76">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（二）因确需使用不可替代的专利、专有技术，基础设施限制，或者提供特定公共服务等原因，只能从中小企业之外的供应商处采购的；</w:t>
      </w:r>
    </w:p>
    <w:p w14:paraId="30A93A3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（三）按照本办法规定预留采购份额无法确保充分供应、充分竞争，或者存在可能影响政府采购目标实现的情形；</w:t>
      </w:r>
    </w:p>
    <w:p w14:paraId="27FC0153">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（四）框架协议采购项目；</w:t>
      </w:r>
    </w:p>
    <w:p w14:paraId="2CE749EE">
      <w:pPr>
        <w:pStyle w:val="12"/>
        <w:tabs>
          <w:tab w:val="left" w:pos="220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（五）省级以上人民政府财政部门规定的其他情形。 除上述情形外，其他均为适宜由中小企业提供的情形。</w:t>
      </w:r>
    </w:p>
    <w:p w14:paraId="7C2E47FC">
      <w:pPr>
        <w:pStyle w:val="12"/>
        <w:tabs>
          <w:tab w:val="left" w:pos="220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第七条 采购限额标准以上，200 万元以下的货物和服务采购项目、400 万元以下的工程采购项目，适宜由中小企业提供的，采购人应当专门面向中小企业采购。</w:t>
      </w:r>
    </w:p>
    <w:p w14:paraId="5247BB8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516C8C24">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（一）将采购项目整体或者设置采购包专门面向中小企业采购；</w:t>
      </w:r>
    </w:p>
    <w:p w14:paraId="2E256B88">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（二）要求供应商以联合体形式参加采购活动，且联合体中中小企业承担的部分达到一定比例；</w:t>
      </w:r>
    </w:p>
    <w:p w14:paraId="20A81E24">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（三）要求获得采购合同的供应商将采购项目中的一定比例分包给一家或者多家中小企业。</w:t>
      </w:r>
    </w:p>
    <w:p w14:paraId="6139A44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组成联合体或者接受分包合同的中小企业与联合体内 其他企业、分包企业之间不得存在直接控股、管理关系。</w:t>
      </w:r>
    </w:p>
    <w:p w14:paraId="27D6AF84">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5D9F845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267743DA">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5CF272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5AB2C912">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第十一条 中小企业参加政府采购活动，应当出具本办法规定的《中小企业声明函》（附1），否则不得享受相关中小企业扶持政策。任何单位和个人不得要求供应商提供《中 小企业声明函》之外的中小企业身份证明文件。</w:t>
      </w:r>
    </w:p>
    <w:p w14:paraId="00F1B83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第十二条 采购项目涉及中小企业采购的，采购文件应当明确以下内容：</w:t>
      </w:r>
    </w:p>
    <w:p w14:paraId="56C445F5">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（一）预留份额的采购项目或者采购包，明确该项目或相关采购包专门面向中小企业采购，以及相关标的及预算金额；</w:t>
      </w:r>
    </w:p>
    <w:p w14:paraId="2A86B5CD">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（二）要求以联合体形式参加或者合同分包的，明确联</w:t>
      </w:r>
    </w:p>
    <w:p w14:paraId="72D3894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合协议或者分包意向协议中中小企业合同金额应当达到的比例，并作为供应商资格条件；</w:t>
      </w:r>
    </w:p>
    <w:p w14:paraId="19567BB1">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（三）非预留份额的采购项目或者采购包，明确有关价格扣除比例或者价格分加分比例；</w:t>
      </w:r>
    </w:p>
    <w:p w14:paraId="7967F5F3">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（四）规定依据本办法规定享受扶持政策获得政府采购合同的，小微企业不得将合同分包给大中型企业，中型企业不得将合同分包给大型企业；</w:t>
      </w:r>
    </w:p>
    <w:p w14:paraId="515AB615">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（五）采购人认为具备相关条件的，明确对中小企业在资金支付期限、预付款比例等方面的优惠措施；</w:t>
      </w:r>
    </w:p>
    <w:p w14:paraId="79A7D1F9">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（六）明确采购标的对应的中小企业划分标准所属行业；</w:t>
      </w:r>
    </w:p>
    <w:p w14:paraId="4D0BC49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（七）法律法规和省级以上人民政府财政部门规定的其他事项。</w:t>
      </w:r>
    </w:p>
    <w:p w14:paraId="4EB7F637">
      <w:pPr>
        <w:pStyle w:val="12"/>
        <w:tabs>
          <w:tab w:val="left" w:pos="2526"/>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第十三条  中标、成交供应商享受本办法规定的中小企业扶持政策的，采购人、采购代理机构应当随中标、成交结果公开中标、成交供应商的《中小企业声明函》。</w:t>
      </w:r>
    </w:p>
    <w:p w14:paraId="67D1DEF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适用招标投标法的政府采购工程建设项目，应当在公示中标候选人时公开中标候选人的《中小企业声明函》。</w:t>
      </w:r>
    </w:p>
    <w:p w14:paraId="1F58C877">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EBDBB11">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565CC33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第十六条 政府采购监督检查、投诉处理及政府采购行政处罚中对中小企业的认定，由货物制造商或者工程、服务供应商注册登记所在地的县级以上人民政府中小企业主管 部门负责。</w:t>
      </w:r>
    </w:p>
    <w:p w14:paraId="56B8B06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中小企业主管部门应当在收到财政部门或者有关招标 投标行政监督部门关于协助开展中小企业认定函后 10 个工作日内做出书面答复。</w:t>
      </w:r>
    </w:p>
    <w:p w14:paraId="14AB2CBF">
      <w:pPr>
        <w:pStyle w:val="12"/>
        <w:tabs>
          <w:tab w:val="left" w:pos="2459"/>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第十七条 各地区、各部门应当对涉及中小企业采购的 预算项目实施全过程绩效管理，合理设置绩效目标和指标，落实扶持中小企业有关政策要求，定期开展绩效监控和评价，强化绩效评价结果应用。</w:t>
      </w:r>
    </w:p>
    <w:p w14:paraId="56FC07DB">
      <w:pPr>
        <w:pStyle w:val="12"/>
        <w:tabs>
          <w:tab w:val="left" w:pos="1880"/>
          <w:tab w:val="left" w:pos="254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 </w:t>
      </w:r>
    </w:p>
    <w:p w14:paraId="207E7DBB">
      <w:pPr>
        <w:pStyle w:val="12"/>
        <w:tabs>
          <w:tab w:val="left" w:pos="1880"/>
          <w:tab w:val="left" w:pos="254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2D45932">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第二十条 供应商按照本办法规定提供声明函内容不实的，属于提供虚假材料谋取中标、成交，依照《中华人民 共和国政府采购法》等国家有关规定追究相应责任。</w:t>
      </w:r>
    </w:p>
    <w:p w14:paraId="0239147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适用招标投标法的政府采购工程建设项目，投标人按照本办法规定提供声明函内容不实的，属于弄虚作假骗取中标，依照《中华人民共和国招标投标法》等国家有关规定追究相应责任。</w:t>
      </w:r>
    </w:p>
    <w:p w14:paraId="01F99C93">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71DE69A6">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第二十二条 对外援助项目、国家相关资格或者资质管理制度另有规定的项目，不适用本办法。</w:t>
      </w:r>
    </w:p>
    <w:p w14:paraId="44B446B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第二十三条 关于视同中小企业的其他主体的政府采购扶持政策，由财政部会同有关部门另行规定。</w:t>
      </w:r>
    </w:p>
    <w:p w14:paraId="45D921E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第二十四条 省级财政部门可以会同中小企业主管部门根据本办法的规定制定具体实施办法。</w:t>
      </w:r>
    </w:p>
    <w:p w14:paraId="3E72A5E8">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第二十五条 本办法自 2021 年 1 月 1 日起施行。《财政部 工业和信息化部关于印发〈政府采购促进中小企业发展暂行办法〉的通知》（财库﹝2011﹞181 号）同时废止。</w:t>
      </w:r>
    </w:p>
    <w:p w14:paraId="7D09CB25">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center"/>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财政部关于进一步加大政府采购支持中小企业力度的通知</w:t>
      </w:r>
    </w:p>
    <w:p w14:paraId="5554B8AE">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center"/>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（财库〔2022〕19号）</w:t>
      </w:r>
    </w:p>
    <w:p w14:paraId="3B5604D1">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ab/>
      </w: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各中央预算单位，各省、自治区、直辖市、计划单列市财政厅（局），新疆生产建设兵团财政局：</w:t>
      </w:r>
    </w:p>
    <w:p w14:paraId="28234BBB">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8B87B0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272FB30">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5609B28">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643A532">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5DF77360">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本通知自2022年7月1日起执行。</w:t>
      </w:r>
    </w:p>
    <w:p w14:paraId="5D8C7945">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 </w:t>
      </w:r>
    </w:p>
    <w:p w14:paraId="54ED4BEA">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584"/>
        <w:jc w:val="righ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财政部</w:t>
      </w:r>
    </w:p>
    <w:p w14:paraId="439CCE88">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200"/>
        <w:jc w:val="righ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2022年5月30日</w:t>
      </w:r>
    </w:p>
    <w:p w14:paraId="05AE6435">
      <w:pPr>
        <w:spacing w:before="120" w:beforeLines="50" w:after="120" w:afterLines="50"/>
        <w:jc w:val="right"/>
        <w:textAlignment w:val="baseline"/>
        <w:rPr>
          <w:rFonts w:hint="eastAsia" w:ascii="仿宋" w:hAnsi="仿宋" w:eastAsia="仿宋" w:cs="仿宋"/>
          <w:bCs/>
          <w:color w:val="auto"/>
          <w:sz w:val="24"/>
          <w:szCs w:val="24"/>
          <w:highlight w:val="none"/>
          <w:shd w:val="clear" w:color="auto" w:fill="FFFFFF"/>
        </w:rPr>
        <w:sectPr>
          <w:pgSz w:w="11906" w:h="16838"/>
          <w:pgMar w:top="1440" w:right="1080" w:bottom="1440" w:left="1080" w:header="851" w:footer="992" w:gutter="0"/>
          <w:pgNumType w:fmt="decimal"/>
          <w:cols w:space="0" w:num="1"/>
          <w:docGrid w:type="lines" w:linePitch="312" w:charSpace="0"/>
        </w:sectPr>
      </w:pPr>
    </w:p>
    <w:p w14:paraId="6AA4C2AE">
      <w:pPr>
        <w:spacing w:before="120" w:beforeLines="50" w:after="120" w:afterLines="50"/>
        <w:jc w:val="center"/>
        <w:textAlignment w:val="baseline"/>
        <w:rPr>
          <w:rFonts w:hint="eastAsia" w:ascii="仿宋" w:hAnsi="仿宋" w:eastAsia="仿宋" w:cs="仿宋"/>
          <w:color w:val="auto"/>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财政部 司法部关于政府采购支持监狱企业发展有关问题的通知</w:t>
      </w:r>
    </w:p>
    <w:p w14:paraId="01F80FF4">
      <w:pPr>
        <w:keepNext w:val="0"/>
        <w:keepLines w:val="0"/>
        <w:spacing w:before="120" w:beforeLines="50" w:after="120" w:afterLines="50" w:line="240" w:lineRule="auto"/>
        <w:jc w:val="center"/>
        <w:textAlignment w:val="baseline"/>
        <w:outlineLvl w:val="9"/>
        <w:rPr>
          <w:rFonts w:hint="eastAsia" w:ascii="仿宋" w:hAnsi="仿宋" w:eastAsia="仿宋" w:cs="仿宋"/>
          <w:b w:val="0"/>
          <w:bCs/>
          <w:color w:val="auto"/>
          <w:sz w:val="24"/>
          <w:szCs w:val="24"/>
          <w:highlight w:val="none"/>
        </w:rPr>
      </w:pPr>
      <w:bookmarkStart w:id="85" w:name="_Toc21391"/>
      <w:r>
        <w:rPr>
          <w:rFonts w:hint="eastAsia" w:ascii="仿宋" w:hAnsi="仿宋" w:eastAsia="仿宋" w:cs="仿宋"/>
          <w:b w:val="0"/>
          <w:bCs/>
          <w:color w:val="auto"/>
          <w:sz w:val="24"/>
          <w:szCs w:val="24"/>
          <w:highlight w:val="none"/>
          <w:shd w:val="clear" w:color="auto" w:fill="FFFFFF"/>
        </w:rPr>
        <w:t>财库〔2014〕68号</w:t>
      </w:r>
      <w:bookmarkEnd w:id="85"/>
    </w:p>
    <w:p w14:paraId="714154B8">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CE56877">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7BB31F9">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571939B">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0E77461C">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3CDE53F">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7C6D1B64">
      <w:pPr>
        <w:pStyle w:val="27"/>
        <w:spacing w:line="40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B060D5E">
      <w:pPr>
        <w:pStyle w:val="27"/>
        <w:spacing w:line="400" w:lineRule="exact"/>
        <w:jc w:val="righ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中华人民共和国财政部</w:t>
      </w:r>
    </w:p>
    <w:p w14:paraId="2660C2D7">
      <w:pPr>
        <w:pStyle w:val="27"/>
        <w:spacing w:line="400" w:lineRule="exact"/>
        <w:jc w:val="righ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中华人民共和国司法部</w:t>
      </w:r>
    </w:p>
    <w:p w14:paraId="5A50A362">
      <w:pPr>
        <w:pStyle w:val="27"/>
        <w:spacing w:line="400" w:lineRule="exact"/>
        <w:jc w:val="right"/>
        <w:textAlignment w:val="baseline"/>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2014年6月10日</w:t>
      </w:r>
    </w:p>
    <w:p w14:paraId="3A5383B5">
      <w:pPr>
        <w:spacing w:before="120" w:beforeLines="50" w:after="120" w:afterLines="50"/>
        <w:jc w:val="center"/>
        <w:textAlignment w:val="baseline"/>
        <w:rPr>
          <w:rFonts w:hint="eastAsia" w:ascii="仿宋" w:hAnsi="仿宋" w:eastAsia="仿宋" w:cs="仿宋"/>
          <w:bCs/>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br w:type="page"/>
      </w:r>
      <w:r>
        <w:rPr>
          <w:rFonts w:hint="eastAsia" w:ascii="仿宋" w:hAnsi="仿宋" w:eastAsia="仿宋" w:cs="仿宋"/>
          <w:bCs/>
          <w:color w:val="auto"/>
          <w:sz w:val="24"/>
          <w:szCs w:val="24"/>
          <w:highlight w:val="none"/>
          <w:shd w:val="clear" w:color="auto" w:fill="FFFFFF"/>
        </w:rPr>
        <w:t>关于促进残疾人就业政府采购政策的通知</w:t>
      </w:r>
    </w:p>
    <w:p w14:paraId="1A90A2A2">
      <w:pPr>
        <w:pStyle w:val="27"/>
        <w:spacing w:before="48" w:beforeLines="20" w:after="48" w:afterLines="20"/>
        <w:jc w:val="center"/>
        <w:textAlignment w:val="baseline"/>
        <w:rPr>
          <w:rFonts w:hint="eastAsia" w:ascii="仿宋" w:hAnsi="仿宋" w:eastAsia="仿宋" w:cs="仿宋"/>
          <w:bCs/>
          <w:color w:val="auto"/>
          <w:sz w:val="24"/>
          <w:szCs w:val="24"/>
          <w:highlight w:val="none"/>
        </w:rPr>
      </w:pPr>
      <w:r>
        <w:rPr>
          <w:rStyle w:val="33"/>
          <w:rFonts w:hint="eastAsia" w:ascii="仿宋" w:hAnsi="仿宋" w:eastAsia="仿宋" w:cs="仿宋"/>
          <w:bCs w:val="0"/>
          <w:color w:val="auto"/>
          <w:sz w:val="24"/>
          <w:szCs w:val="24"/>
          <w:highlight w:val="none"/>
          <w:shd w:val="clear" w:color="auto" w:fill="FFFFFF"/>
        </w:rPr>
        <w:t>财库〔2017〕141号</w:t>
      </w:r>
    </w:p>
    <w:p w14:paraId="0BEFB673">
      <w:pPr>
        <w:pStyle w:val="27"/>
        <w:spacing w:line="330" w:lineRule="exact"/>
        <w:jc w:val="both"/>
        <w:textAlignment w:val="baseline"/>
        <w:rPr>
          <w:rFonts w:hint="eastAsia" w:ascii="仿宋" w:hAnsi="仿宋" w:eastAsia="仿宋" w:cs="仿宋"/>
          <w:color w:val="auto"/>
          <w:sz w:val="24"/>
          <w:szCs w:val="24"/>
          <w:highlight w:val="none"/>
        </w:rPr>
      </w:pPr>
      <w:bookmarkStart w:id="86" w:name="toDeptId"/>
      <w:r>
        <w:rPr>
          <w:rFonts w:hint="eastAsia" w:ascii="仿宋" w:hAnsi="仿宋" w:eastAsia="仿宋" w:cs="仿宋"/>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6"/>
      <w:r>
        <w:rPr>
          <w:rFonts w:hint="eastAsia" w:ascii="仿宋" w:hAnsi="仿宋" w:eastAsia="仿宋" w:cs="仿宋"/>
          <w:color w:val="auto"/>
          <w:sz w:val="24"/>
          <w:szCs w:val="24"/>
          <w:highlight w:val="none"/>
          <w:shd w:val="clear" w:color="auto" w:fill="FFFFFF"/>
        </w:rPr>
        <w:t>：</w:t>
      </w:r>
    </w:p>
    <w:p w14:paraId="263386C6">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1E2B4918">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一、享受政府采购支持政策的残疾人福利性单位应当同时满足以下条件：</w:t>
      </w:r>
    </w:p>
    <w:p w14:paraId="29338ECD">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（一）安置的残疾人占本单位在职职工人数的比例不低于25%（含25%），并且安置的残疾人人数不少于10人（含10人）；</w:t>
      </w:r>
    </w:p>
    <w:p w14:paraId="589A8CC9">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（二）依法与安置的每位残疾人签订了一年以上（含一年）的劳动合同或服务协议；</w:t>
      </w:r>
    </w:p>
    <w:p w14:paraId="071D5293">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（三）为安置的每位残疾人按月足额缴纳了基本养老保险、基本医疗保险、失业保险、工伤保险和生育保险等社会保险费；</w:t>
      </w:r>
    </w:p>
    <w:p w14:paraId="5CB801FC">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（四）通过银行等金融机构向安置的每位残疾人，按月支付了不低于单位所在区县适用的经省级人民政府批准的月最低工资标准的工资；</w:t>
      </w:r>
    </w:p>
    <w:p w14:paraId="63A12352">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46F2EB54">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F22891">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E08E44A">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中标、成交供应商为残疾人福利性单位的，采购人或者其委托的采购代理机构应当随中标、成交结果同时公告其《残疾人福利性单位声明函》，接受社会监督。</w:t>
      </w:r>
    </w:p>
    <w:p w14:paraId="1A8743A0">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供应商提供的《残疾人福利性单位声明函》与事实不符的，依照《政府采购法》第七十七条第一款的规定追究法律责任。</w:t>
      </w:r>
    </w:p>
    <w:p w14:paraId="29641135">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F10E8D9">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四、采购人采购公开招标数额标准以上的货物或者服务，因落实促进残疾人就业政策的需要，依法履行有关报批程序后，可采用公开招标以外的采购方式。</w:t>
      </w:r>
    </w:p>
    <w:p w14:paraId="5C244E9F">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2BF0655">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BE1E406">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七、本通知自2017年10月1日起执行。</w:t>
      </w:r>
    </w:p>
    <w:p w14:paraId="4A7FE5F4">
      <w:pPr>
        <w:pStyle w:val="27"/>
        <w:spacing w:line="330" w:lineRule="exact"/>
        <w:jc w:val="righ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财政部 民政部 中国残疾人联合会</w:t>
      </w:r>
    </w:p>
    <w:p w14:paraId="681083C2">
      <w:pPr>
        <w:pStyle w:val="27"/>
        <w:spacing w:line="330" w:lineRule="exact"/>
        <w:jc w:val="right"/>
        <w:textAlignment w:val="baseline"/>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4"/>
          <w:szCs w:val="24"/>
          <w:highlight w:val="none"/>
          <w:shd w:val="clear" w:color="auto" w:fill="FFFFFF"/>
        </w:rPr>
        <w:t>　　2017年8月22日</w:t>
      </w:r>
    </w:p>
    <w:p w14:paraId="33E5EBE4">
      <w:pPr>
        <w:spacing w:line="400" w:lineRule="exact"/>
        <w:ind w:firstLine="452"/>
        <w:rPr>
          <w:rFonts w:hint="eastAsia" w:ascii="仿宋" w:hAnsi="仿宋" w:eastAsia="仿宋" w:cs="仿宋"/>
          <w:color w:val="auto"/>
          <w:spacing w:val="8"/>
          <w:sz w:val="21"/>
          <w:szCs w:val="21"/>
          <w:highlight w:val="none"/>
        </w:rPr>
      </w:pPr>
      <w:r>
        <w:rPr>
          <w:rFonts w:hint="eastAsia" w:ascii="仿宋" w:hAnsi="仿宋" w:eastAsia="仿宋" w:cs="仿宋"/>
          <w:color w:val="auto"/>
          <w:sz w:val="21"/>
          <w:szCs w:val="21"/>
          <w:highlight w:val="none"/>
          <w:shd w:val="clear" w:color="auto" w:fill="FFFFFF"/>
        </w:rPr>
        <w:br w:type="page"/>
      </w:r>
    </w:p>
    <w:p w14:paraId="25DC9B67">
      <w:pPr>
        <w:pStyle w:val="29"/>
        <w:rPr>
          <w:rFonts w:hint="eastAsia" w:ascii="仿宋" w:hAnsi="仿宋" w:eastAsia="仿宋" w:cs="仿宋"/>
          <w:color w:val="auto"/>
          <w:highlight w:val="none"/>
        </w:rPr>
        <w:sectPr>
          <w:pgSz w:w="11906" w:h="16838"/>
          <w:pgMar w:top="1440" w:right="1080" w:bottom="1440" w:left="1080" w:header="851" w:footer="992" w:gutter="0"/>
          <w:pgNumType w:fmt="decimal"/>
          <w:cols w:space="0" w:num="1"/>
          <w:docGrid w:type="lines" w:linePitch="312" w:charSpace="0"/>
        </w:sectPr>
      </w:pPr>
    </w:p>
    <w:p w14:paraId="56D63A4B">
      <w:pPr>
        <w:pStyle w:val="2"/>
        <w:spacing w:after="120" w:line="240" w:lineRule="auto"/>
        <w:rPr>
          <w:rFonts w:hint="eastAsia" w:ascii="仿宋" w:hAnsi="仿宋" w:eastAsia="仿宋" w:cs="仿宋"/>
          <w:color w:val="auto"/>
          <w:highlight w:val="none"/>
          <w:lang w:val="zh-CN"/>
        </w:rPr>
      </w:pPr>
      <w:bookmarkStart w:id="87" w:name="_Toc4631"/>
      <w:r>
        <w:rPr>
          <w:rFonts w:hint="eastAsia" w:ascii="仿宋" w:hAnsi="仿宋" w:eastAsia="仿宋" w:cs="仿宋"/>
          <w:color w:val="auto"/>
          <w:highlight w:val="none"/>
          <w:lang w:val="zh-CN"/>
        </w:rPr>
        <w:t>第四章 合同条款及格式</w:t>
      </w:r>
      <w:bookmarkEnd w:id="87"/>
    </w:p>
    <w:p w14:paraId="1750BEDE">
      <w:pPr>
        <w:outlineLvl w:val="9"/>
        <w:rPr>
          <w:rFonts w:hint="eastAsia" w:ascii="仿宋" w:hAnsi="仿宋" w:eastAsia="仿宋" w:cs="仿宋"/>
          <w:color w:val="auto"/>
          <w:sz w:val="21"/>
          <w:szCs w:val="21"/>
          <w:highlight w:val="none"/>
          <w:lang w:val="zh-CN"/>
        </w:rPr>
      </w:pPr>
    </w:p>
    <w:p w14:paraId="02B67251">
      <w:pPr>
        <w:spacing w:line="360" w:lineRule="auto"/>
        <w:rPr>
          <w:rFonts w:hint="eastAsia" w:ascii="仿宋" w:hAnsi="仿宋" w:eastAsia="仿宋" w:cs="仿宋"/>
          <w:b w:val="0"/>
          <w:bCs/>
          <w:color w:val="auto"/>
          <w:sz w:val="24"/>
          <w:szCs w:val="24"/>
          <w:highlight w:val="none"/>
          <w:lang w:val="zh-CN"/>
        </w:rPr>
      </w:pPr>
      <w:bookmarkStart w:id="88" w:name="_Toc15003"/>
      <w:r>
        <w:rPr>
          <w:rFonts w:hint="eastAsia" w:ascii="仿宋" w:hAnsi="仿宋" w:eastAsia="仿宋" w:cs="仿宋"/>
          <w:b/>
          <w:bCs/>
          <w:color w:val="auto"/>
          <w:sz w:val="24"/>
          <w:szCs w:val="24"/>
          <w:highlight w:val="none"/>
          <w:lang w:val="zh-CN"/>
        </w:rPr>
        <w:t>合同条款采用</w:t>
      </w:r>
      <w:r>
        <w:rPr>
          <w:rFonts w:hint="eastAsia" w:ascii="仿宋" w:hAnsi="仿宋" w:eastAsia="仿宋" w:cs="仿宋"/>
          <w:color w:val="auto"/>
          <w:sz w:val="24"/>
          <w:szCs w:val="24"/>
          <w:highlight w:val="none"/>
          <w:lang w:val="zh-CN"/>
        </w:rPr>
        <w:t>国家工商行政管理总局和住房和城乡建设部</w:t>
      </w:r>
      <w:r>
        <w:rPr>
          <w:rFonts w:hint="eastAsia" w:ascii="仿宋" w:hAnsi="仿宋" w:eastAsia="仿宋" w:cs="仿宋"/>
          <w:b/>
          <w:bCs/>
          <w:color w:val="auto"/>
          <w:sz w:val="24"/>
          <w:szCs w:val="24"/>
          <w:highlight w:val="none"/>
          <w:lang w:val="zh-CN"/>
        </w:rPr>
        <w:t>颁布的《建设工程施工合同》</w:t>
      </w:r>
      <w:r>
        <w:rPr>
          <w:rFonts w:hint="eastAsia" w:ascii="仿宋" w:hAnsi="仿宋" w:eastAsia="仿宋" w:cs="仿宋"/>
          <w:bCs/>
          <w:color w:val="auto"/>
          <w:sz w:val="24"/>
          <w:szCs w:val="24"/>
          <w:highlight w:val="none"/>
        </w:rPr>
        <w:t>示范文本</w:t>
      </w:r>
      <w:bookmarkEnd w:id="88"/>
      <w:bookmarkStart w:id="89" w:name="_Toc15259"/>
      <w:bookmarkStart w:id="90" w:name="_Toc25532"/>
      <w:r>
        <w:rPr>
          <w:rFonts w:hint="eastAsia" w:ascii="仿宋" w:hAnsi="仿宋" w:eastAsia="仿宋" w:cs="仿宋"/>
          <w:b w:val="0"/>
          <w:bCs/>
          <w:color w:val="auto"/>
          <w:sz w:val="24"/>
          <w:szCs w:val="24"/>
          <w:highlight w:val="none"/>
          <w:lang w:val="zh-CN"/>
        </w:rPr>
        <w:t>（GF-2017-0201）</w:t>
      </w:r>
      <w:bookmarkEnd w:id="89"/>
      <w:bookmarkEnd w:id="90"/>
    </w:p>
    <w:p w14:paraId="202BE3CD">
      <w:pPr>
        <w:spacing w:line="360" w:lineRule="auto"/>
        <w:jc w:val="left"/>
        <w:outlineLvl w:val="9"/>
        <w:rPr>
          <w:rFonts w:hint="eastAsia" w:ascii="仿宋" w:hAnsi="仿宋" w:eastAsia="仿宋" w:cs="仿宋"/>
          <w:b w:val="0"/>
          <w:bCs/>
          <w:color w:val="auto"/>
          <w:sz w:val="24"/>
          <w:szCs w:val="24"/>
          <w:highlight w:val="none"/>
          <w:lang w:val="zh-CN"/>
        </w:rPr>
      </w:pPr>
      <w:bookmarkStart w:id="91" w:name="_Toc6427"/>
      <w:bookmarkStart w:id="92" w:name="_Toc14255"/>
      <w:r>
        <w:rPr>
          <w:rFonts w:hint="eastAsia" w:ascii="仿宋" w:hAnsi="仿宋" w:eastAsia="仿宋" w:cs="仿宋"/>
          <w:b w:val="0"/>
          <w:bCs/>
          <w:color w:val="auto"/>
          <w:sz w:val="24"/>
          <w:szCs w:val="24"/>
          <w:highlight w:val="none"/>
          <w:lang w:val="zh-CN"/>
        </w:rPr>
        <w:t>第一部分：合同协议书</w:t>
      </w:r>
      <w:bookmarkEnd w:id="91"/>
      <w:bookmarkEnd w:id="92"/>
      <w:r>
        <w:rPr>
          <w:rFonts w:hint="eastAsia" w:ascii="仿宋" w:hAnsi="仿宋" w:eastAsia="仿宋" w:cs="仿宋"/>
          <w:b w:val="0"/>
          <w:bCs/>
          <w:color w:val="auto"/>
          <w:sz w:val="24"/>
          <w:szCs w:val="24"/>
          <w:highlight w:val="none"/>
          <w:lang w:val="zh-CN"/>
        </w:rPr>
        <w:t xml:space="preserve"> </w:t>
      </w:r>
    </w:p>
    <w:p w14:paraId="266E944A">
      <w:pPr>
        <w:spacing w:line="360" w:lineRule="auto"/>
        <w:jc w:val="left"/>
        <w:outlineLvl w:val="9"/>
        <w:rPr>
          <w:rFonts w:hint="eastAsia" w:ascii="仿宋" w:hAnsi="仿宋" w:eastAsia="仿宋" w:cs="仿宋"/>
          <w:b w:val="0"/>
          <w:bCs/>
          <w:color w:val="auto"/>
          <w:sz w:val="24"/>
          <w:szCs w:val="24"/>
          <w:highlight w:val="none"/>
          <w:lang w:val="zh-CN"/>
        </w:rPr>
      </w:pPr>
      <w:bookmarkStart w:id="93" w:name="_Toc17994"/>
      <w:bookmarkStart w:id="94" w:name="_Toc31082"/>
      <w:r>
        <w:rPr>
          <w:rFonts w:hint="eastAsia" w:ascii="仿宋" w:hAnsi="仿宋" w:eastAsia="仿宋" w:cs="仿宋"/>
          <w:b w:val="0"/>
          <w:bCs/>
          <w:color w:val="auto"/>
          <w:sz w:val="24"/>
          <w:szCs w:val="24"/>
          <w:highlight w:val="none"/>
          <w:lang w:val="zh-CN"/>
        </w:rPr>
        <w:t>第二部分：通用合同条款</w:t>
      </w:r>
      <w:bookmarkEnd w:id="93"/>
      <w:bookmarkEnd w:id="94"/>
    </w:p>
    <w:p w14:paraId="36BA573F">
      <w:pPr>
        <w:spacing w:line="360" w:lineRule="auto"/>
        <w:jc w:val="left"/>
        <w:outlineLvl w:val="9"/>
        <w:rPr>
          <w:rFonts w:hint="eastAsia" w:ascii="仿宋" w:hAnsi="仿宋" w:eastAsia="仿宋" w:cs="仿宋"/>
          <w:color w:val="auto"/>
          <w:sz w:val="24"/>
          <w:szCs w:val="24"/>
          <w:highlight w:val="none"/>
          <w:lang w:val="zh-CN"/>
        </w:rPr>
      </w:pPr>
      <w:bookmarkStart w:id="95" w:name="_Toc14533"/>
      <w:bookmarkStart w:id="96" w:name="_Toc17158"/>
      <w:r>
        <w:rPr>
          <w:rFonts w:hint="eastAsia" w:ascii="仿宋" w:hAnsi="仿宋" w:eastAsia="仿宋" w:cs="仿宋"/>
          <w:b w:val="0"/>
          <w:bCs/>
          <w:color w:val="auto"/>
          <w:sz w:val="24"/>
          <w:szCs w:val="24"/>
          <w:highlight w:val="none"/>
          <w:lang w:val="zh-CN"/>
        </w:rPr>
        <w:t>第三部分：专用合同条款</w:t>
      </w:r>
      <w:bookmarkEnd w:id="95"/>
      <w:bookmarkEnd w:id="96"/>
    </w:p>
    <w:p w14:paraId="5C1B0AE9">
      <w:pPr>
        <w:spacing w:line="360" w:lineRule="auto"/>
        <w:outlineLvl w:val="9"/>
        <w:rPr>
          <w:rFonts w:hint="eastAsia" w:ascii="仿宋" w:hAnsi="仿宋" w:eastAsia="仿宋" w:cs="仿宋"/>
          <w:color w:val="auto"/>
          <w:sz w:val="24"/>
          <w:szCs w:val="24"/>
          <w:highlight w:val="none"/>
          <w:lang w:val="zh-CN"/>
        </w:rPr>
      </w:pPr>
      <w:bookmarkStart w:id="97" w:name="_Toc14787"/>
      <w:bookmarkStart w:id="98" w:name="_Toc15211"/>
      <w:r>
        <w:rPr>
          <w:rFonts w:hint="eastAsia" w:ascii="仿宋" w:hAnsi="仿宋" w:eastAsia="仿宋" w:cs="仿宋"/>
          <w:color w:val="auto"/>
          <w:sz w:val="24"/>
          <w:szCs w:val="24"/>
          <w:highlight w:val="none"/>
          <w:lang w:val="zh-CN"/>
        </w:rPr>
        <w:t>（具体内容见合同范本）</w:t>
      </w:r>
      <w:bookmarkEnd w:id="97"/>
      <w:bookmarkEnd w:id="98"/>
    </w:p>
    <w:p w14:paraId="3AEF039D">
      <w:pPr>
        <w:pStyle w:val="16"/>
        <w:jc w:val="center"/>
        <w:rPr>
          <w:rFonts w:hint="eastAsia" w:ascii="仿宋" w:hAnsi="仿宋" w:eastAsia="仿宋" w:cs="仿宋"/>
          <w:b/>
          <w:bCs/>
          <w:color w:val="auto"/>
          <w:sz w:val="24"/>
          <w:szCs w:val="24"/>
          <w:highlight w:val="none"/>
          <w:lang w:val="zh-CN"/>
        </w:rPr>
      </w:pPr>
    </w:p>
    <w:p w14:paraId="0F60D18D">
      <w:pPr>
        <w:pStyle w:val="16"/>
        <w:jc w:val="center"/>
        <w:rPr>
          <w:rFonts w:hint="eastAsia" w:ascii="仿宋" w:hAnsi="仿宋" w:eastAsia="仿宋" w:cs="仿宋"/>
          <w:b/>
          <w:bCs/>
          <w:color w:val="auto"/>
          <w:sz w:val="24"/>
          <w:szCs w:val="24"/>
          <w:highlight w:val="none"/>
          <w:lang w:val="zh-CN"/>
        </w:rPr>
        <w:sectPr>
          <w:pgSz w:w="11906" w:h="16838"/>
          <w:pgMar w:top="1440" w:right="1080" w:bottom="1440" w:left="1080" w:header="1134" w:footer="992" w:gutter="0"/>
          <w:pgNumType w:fmt="decimal"/>
          <w:cols w:space="425" w:num="1"/>
          <w:docGrid w:type="lines" w:linePitch="312" w:charSpace="0"/>
        </w:sectPr>
      </w:pPr>
      <w:r>
        <w:rPr>
          <w:rFonts w:hint="eastAsia" w:ascii="仿宋" w:hAnsi="仿宋" w:eastAsia="仿宋" w:cs="仿宋"/>
          <w:b/>
          <w:bCs/>
          <w:color w:val="auto"/>
          <w:sz w:val="24"/>
          <w:szCs w:val="24"/>
          <w:highlight w:val="none"/>
          <w:lang w:val="zh-CN"/>
        </w:rPr>
        <w:t>注：采购人或成交供应商签订合同后需将建设工程施工合同返回给采购代理机构一份，需备案归档。</w:t>
      </w:r>
    </w:p>
    <w:p w14:paraId="2C3991BD">
      <w:pPr>
        <w:pStyle w:val="2"/>
        <w:rPr>
          <w:rFonts w:hint="eastAsia" w:ascii="仿宋" w:hAnsi="仿宋" w:eastAsia="仿宋" w:cs="仿宋"/>
          <w:color w:val="auto"/>
          <w:highlight w:val="none"/>
        </w:rPr>
      </w:pPr>
      <w:bookmarkStart w:id="99" w:name="_Toc27197"/>
      <w:r>
        <w:rPr>
          <w:rFonts w:hint="eastAsia" w:ascii="仿宋" w:hAnsi="仿宋" w:eastAsia="仿宋" w:cs="仿宋"/>
          <w:color w:val="auto"/>
          <w:highlight w:val="none"/>
        </w:rPr>
        <w:t>第五章 工程量清单</w:t>
      </w:r>
      <w:r>
        <w:rPr>
          <w:rFonts w:hint="eastAsia" w:ascii="仿宋" w:hAnsi="仿宋" w:eastAsia="仿宋" w:cs="仿宋"/>
          <w:color w:val="auto"/>
          <w:highlight w:val="none"/>
          <w:lang w:val="en-US" w:eastAsia="zh-CN"/>
        </w:rPr>
        <w:t>及图纸</w:t>
      </w:r>
      <w:r>
        <w:rPr>
          <w:rFonts w:hint="eastAsia" w:ascii="仿宋" w:hAnsi="仿宋" w:eastAsia="仿宋" w:cs="仿宋"/>
          <w:color w:val="auto"/>
          <w:highlight w:val="none"/>
        </w:rPr>
        <w:t>（另册）</w:t>
      </w:r>
      <w:bookmarkEnd w:id="99"/>
    </w:p>
    <w:p w14:paraId="50AE53D5">
      <w:pPr>
        <w:pStyle w:val="30"/>
        <w:ind w:left="0" w:leftChars="0" w:firstLine="0" w:firstLineChars="0"/>
        <w:rPr>
          <w:rFonts w:hint="eastAsia" w:ascii="仿宋" w:hAnsi="仿宋" w:eastAsia="仿宋" w:cs="仿宋"/>
          <w:color w:val="auto"/>
          <w:highlight w:val="none"/>
        </w:rPr>
        <w:sectPr>
          <w:pgSz w:w="11906" w:h="16838"/>
          <w:pgMar w:top="1440" w:right="1080" w:bottom="1440" w:left="1080" w:header="851" w:footer="992" w:gutter="0"/>
          <w:pgNumType w:fmt="decimal"/>
          <w:cols w:space="425" w:num="1"/>
          <w:docGrid w:type="lines" w:linePitch="312" w:charSpace="0"/>
        </w:sectPr>
      </w:pPr>
    </w:p>
    <w:p w14:paraId="6CC89817">
      <w:pPr>
        <w:pStyle w:val="2"/>
        <w:rPr>
          <w:rFonts w:hint="eastAsia" w:ascii="仿宋" w:hAnsi="仿宋" w:eastAsia="仿宋" w:cs="仿宋"/>
          <w:color w:val="auto"/>
          <w:highlight w:val="none"/>
        </w:rPr>
      </w:pPr>
      <w:bookmarkStart w:id="100" w:name="_Toc18112"/>
      <w:bookmarkStart w:id="101" w:name="_Toc22351"/>
      <w:r>
        <w:rPr>
          <w:rFonts w:hint="eastAsia" w:ascii="仿宋" w:hAnsi="仿宋" w:eastAsia="仿宋" w:cs="仿宋"/>
          <w:color w:val="auto"/>
          <w:highlight w:val="none"/>
        </w:rPr>
        <w:t xml:space="preserve">第六章 </w:t>
      </w:r>
      <w:bookmarkEnd w:id="100"/>
      <w:r>
        <w:rPr>
          <w:rFonts w:hint="eastAsia" w:ascii="仿宋" w:hAnsi="仿宋" w:eastAsia="仿宋" w:cs="仿宋"/>
          <w:color w:val="auto"/>
          <w:highlight w:val="none"/>
        </w:rPr>
        <w:t>技术标准和要求</w:t>
      </w:r>
      <w:bookmarkEnd w:id="101"/>
    </w:p>
    <w:p w14:paraId="2649A822">
      <w:pPr>
        <w:adjustRightInd w:val="0"/>
        <w:snapToGrid w:val="0"/>
        <w:spacing w:line="360" w:lineRule="auto"/>
        <w:ind w:firstLine="420" w:firstLineChars="0"/>
        <w:rPr>
          <w:rFonts w:hint="eastAsia" w:ascii="仿宋" w:hAnsi="仿宋" w:eastAsia="仿宋" w:cs="仿宋"/>
          <w:color w:val="auto"/>
          <w:sz w:val="24"/>
          <w:szCs w:val="24"/>
          <w:highlight w:val="none"/>
          <w:lang w:eastAsia="zh-CN"/>
        </w:rPr>
        <w:sectPr>
          <w:pgSz w:w="11910" w:h="16840"/>
          <w:pgMar w:top="1440" w:right="1080" w:bottom="1440" w:left="1080" w:header="567" w:footer="1032" w:gutter="0"/>
          <w:pgNumType w:fmt="decimal"/>
          <w:cols w:space="720" w:num="1"/>
        </w:sectPr>
      </w:pPr>
      <w:r>
        <w:rPr>
          <w:rFonts w:hint="eastAsia" w:ascii="仿宋" w:hAnsi="仿宋" w:eastAsia="仿宋" w:cs="仿宋"/>
          <w:color w:val="auto"/>
          <w:sz w:val="24"/>
          <w:szCs w:val="24"/>
          <w:highlight w:val="none"/>
          <w:lang w:val="en-US" w:eastAsia="zh-CN"/>
        </w:rPr>
        <w:t>执行的国家规范及验收规范投标方应完成工程量清单中描述的工程的施工。施工应依照招标方的要求，还应遵循中国国家及地方（行业）的施工规范、标准、法律、法规和条例。施工中应严格按照施工图纸及国家现行有关技术、质量标准和设计、施工验收规范执行。当中国标准未规定时，采用招标人提供的行业标准</w:t>
      </w:r>
      <w:r>
        <w:rPr>
          <w:rFonts w:hint="eastAsia" w:ascii="仿宋" w:hAnsi="仿宋" w:eastAsia="仿宋" w:cs="仿宋"/>
          <w:color w:val="auto"/>
          <w:sz w:val="24"/>
          <w:szCs w:val="24"/>
          <w:highlight w:val="none"/>
          <w:lang w:eastAsia="zh-CN"/>
        </w:rPr>
        <w:t>。</w:t>
      </w:r>
    </w:p>
    <w:p w14:paraId="39EC6F00">
      <w:pPr>
        <w:pStyle w:val="2"/>
        <w:rPr>
          <w:rFonts w:hint="eastAsia" w:ascii="仿宋" w:hAnsi="仿宋" w:eastAsia="仿宋" w:cs="仿宋"/>
          <w:color w:val="auto"/>
          <w:highlight w:val="none"/>
          <w:lang w:val="zh-CN"/>
        </w:rPr>
      </w:pPr>
      <w:bookmarkStart w:id="102" w:name="_Toc14268"/>
      <w:r>
        <w:rPr>
          <w:rFonts w:hint="eastAsia" w:ascii="仿宋" w:hAnsi="仿宋" w:eastAsia="仿宋" w:cs="仿宋"/>
          <w:color w:val="auto"/>
          <w:highlight w:val="none"/>
        </w:rPr>
        <w:t>第七章 响应文件格式</w:t>
      </w:r>
      <w:bookmarkEnd w:id="102"/>
    </w:p>
    <w:p w14:paraId="704967EA">
      <w:pPr>
        <w:pStyle w:val="12"/>
        <w:rPr>
          <w:rFonts w:hint="eastAsia" w:ascii="仿宋" w:hAnsi="仿宋" w:eastAsia="仿宋" w:cs="仿宋"/>
          <w:b/>
          <w:color w:val="auto"/>
          <w:sz w:val="20"/>
          <w:highlight w:val="none"/>
        </w:rPr>
      </w:pPr>
    </w:p>
    <w:p w14:paraId="42808179">
      <w:pPr>
        <w:autoSpaceDE w:val="0"/>
        <w:autoSpaceDN w:val="0"/>
        <w:adjustRightInd w:val="0"/>
        <w:spacing w:line="600" w:lineRule="exact"/>
        <w:jc w:val="left"/>
        <w:rPr>
          <w:rFonts w:hint="eastAsia" w:ascii="仿宋" w:hAnsi="仿宋" w:eastAsia="仿宋" w:cs="仿宋"/>
          <w:color w:val="auto"/>
          <w:szCs w:val="18"/>
          <w:highlight w:val="none"/>
        </w:rPr>
      </w:pPr>
    </w:p>
    <w:p w14:paraId="26CB954F">
      <w:pPr>
        <w:spacing w:line="360" w:lineRule="auto"/>
        <w:jc w:val="cente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u w:val="single"/>
        </w:rPr>
        <w:t xml:space="preserve">（项目名称）    </w:t>
      </w:r>
    </w:p>
    <w:p w14:paraId="0C2B7026">
      <w:pPr>
        <w:spacing w:line="360" w:lineRule="auto"/>
        <w:jc w:val="center"/>
        <w:rPr>
          <w:rFonts w:hint="eastAsia" w:ascii="仿宋" w:hAnsi="仿宋" w:eastAsia="仿宋" w:cs="仿宋"/>
          <w:color w:val="auto"/>
          <w:szCs w:val="21"/>
          <w:highlight w:val="none"/>
        </w:rPr>
      </w:pPr>
    </w:p>
    <w:p w14:paraId="2D6905FA">
      <w:pPr>
        <w:spacing w:line="360" w:lineRule="auto"/>
        <w:jc w:val="center"/>
        <w:rPr>
          <w:rFonts w:hint="eastAsia" w:ascii="仿宋" w:hAnsi="仿宋" w:eastAsia="仿宋" w:cs="仿宋"/>
          <w:color w:val="auto"/>
          <w:sz w:val="72"/>
          <w:szCs w:val="72"/>
          <w:highlight w:val="none"/>
        </w:rPr>
      </w:pPr>
    </w:p>
    <w:p w14:paraId="3479233C">
      <w:pPr>
        <w:spacing w:line="360" w:lineRule="auto"/>
        <w:jc w:val="center"/>
        <w:rPr>
          <w:rFonts w:hint="eastAsia" w:ascii="仿宋" w:hAnsi="仿宋" w:eastAsia="仿宋" w:cs="仿宋"/>
          <w:color w:val="auto"/>
          <w:sz w:val="72"/>
          <w:szCs w:val="72"/>
          <w:highlight w:val="none"/>
        </w:rPr>
      </w:pPr>
    </w:p>
    <w:p w14:paraId="098678F0">
      <w:pPr>
        <w:spacing w:line="360"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lang w:val="en-US" w:eastAsia="zh-CN"/>
        </w:rPr>
        <w:t>响 应</w:t>
      </w:r>
      <w:r>
        <w:rPr>
          <w:rFonts w:hint="eastAsia" w:ascii="仿宋" w:hAnsi="仿宋" w:eastAsia="仿宋" w:cs="仿宋"/>
          <w:color w:val="auto"/>
          <w:sz w:val="72"/>
          <w:szCs w:val="72"/>
          <w:highlight w:val="none"/>
        </w:rPr>
        <w:t xml:space="preserve"> 文 件</w:t>
      </w:r>
    </w:p>
    <w:p w14:paraId="41F007EA">
      <w:pPr>
        <w:spacing w:line="360" w:lineRule="auto"/>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w:t>
      </w:r>
    </w:p>
    <w:p w14:paraId="25EE34B5">
      <w:pPr>
        <w:spacing w:line="360" w:lineRule="auto"/>
        <w:jc w:val="center"/>
        <w:rPr>
          <w:rFonts w:hint="eastAsia" w:ascii="仿宋" w:hAnsi="仿宋" w:eastAsia="仿宋" w:cs="仿宋"/>
          <w:color w:val="auto"/>
          <w:szCs w:val="21"/>
          <w:highlight w:val="none"/>
        </w:rPr>
      </w:pPr>
    </w:p>
    <w:p w14:paraId="39EF02FA">
      <w:pPr>
        <w:spacing w:line="360" w:lineRule="auto"/>
        <w:jc w:val="center"/>
        <w:rPr>
          <w:rFonts w:hint="eastAsia" w:ascii="仿宋" w:hAnsi="仿宋" w:eastAsia="仿宋" w:cs="仿宋"/>
          <w:color w:val="auto"/>
          <w:szCs w:val="21"/>
          <w:highlight w:val="none"/>
        </w:rPr>
      </w:pPr>
    </w:p>
    <w:p w14:paraId="76494EAE">
      <w:pPr>
        <w:spacing w:line="360" w:lineRule="auto"/>
        <w:jc w:val="center"/>
        <w:rPr>
          <w:rFonts w:hint="eastAsia" w:ascii="仿宋" w:hAnsi="仿宋" w:eastAsia="仿宋" w:cs="仿宋"/>
          <w:color w:val="auto"/>
          <w:szCs w:val="21"/>
          <w:highlight w:val="none"/>
        </w:rPr>
      </w:pPr>
    </w:p>
    <w:p w14:paraId="75D777EC">
      <w:pPr>
        <w:spacing w:line="360" w:lineRule="auto"/>
        <w:jc w:val="center"/>
        <w:rPr>
          <w:rFonts w:hint="eastAsia" w:ascii="仿宋" w:hAnsi="仿宋" w:eastAsia="仿宋" w:cs="仿宋"/>
          <w:color w:val="auto"/>
          <w:szCs w:val="21"/>
          <w:highlight w:val="none"/>
        </w:rPr>
      </w:pPr>
    </w:p>
    <w:p w14:paraId="7BC090D8">
      <w:pPr>
        <w:spacing w:line="360" w:lineRule="auto"/>
        <w:jc w:val="center"/>
        <w:rPr>
          <w:rFonts w:hint="eastAsia" w:ascii="仿宋" w:hAnsi="仿宋" w:eastAsia="仿宋" w:cs="仿宋"/>
          <w:color w:val="auto"/>
          <w:szCs w:val="21"/>
          <w:highlight w:val="none"/>
        </w:rPr>
      </w:pPr>
    </w:p>
    <w:p w14:paraId="49367B11">
      <w:pPr>
        <w:spacing w:line="360" w:lineRule="auto"/>
        <w:jc w:val="center"/>
        <w:rPr>
          <w:rFonts w:hint="eastAsia" w:ascii="仿宋" w:hAnsi="仿宋" w:eastAsia="仿宋" w:cs="仿宋"/>
          <w:color w:val="auto"/>
          <w:szCs w:val="21"/>
          <w:highlight w:val="none"/>
        </w:rPr>
      </w:pPr>
    </w:p>
    <w:p w14:paraId="4FA9D58B">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14:paraId="1C17CC62">
      <w:pPr>
        <w:spacing w:line="360" w:lineRule="auto"/>
        <w:jc w:val="center"/>
        <w:rPr>
          <w:rFonts w:hint="eastAsia" w:ascii="仿宋" w:hAnsi="仿宋" w:eastAsia="仿宋" w:cs="仿宋"/>
          <w:color w:val="auto"/>
          <w:sz w:val="28"/>
          <w:szCs w:val="28"/>
          <w:highlight w:val="none"/>
        </w:rPr>
      </w:pPr>
    </w:p>
    <w:p w14:paraId="5675C63A">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p>
    <w:p w14:paraId="46A15A88">
      <w:pPr>
        <w:spacing w:line="360" w:lineRule="auto"/>
        <w:jc w:val="center"/>
        <w:rPr>
          <w:rFonts w:hint="eastAsia" w:ascii="仿宋" w:hAnsi="仿宋" w:eastAsia="仿宋" w:cs="仿宋"/>
          <w:color w:val="auto"/>
          <w:szCs w:val="21"/>
          <w:highlight w:val="none"/>
          <w:u w:val="single"/>
        </w:rPr>
      </w:pPr>
    </w:p>
    <w:p w14:paraId="518F3CD9">
      <w:pPr>
        <w:spacing w:line="360" w:lineRule="auto"/>
        <w:jc w:val="center"/>
        <w:rPr>
          <w:rFonts w:hint="eastAsia" w:ascii="仿宋" w:hAnsi="仿宋" w:eastAsia="仿宋" w:cs="仿宋"/>
          <w:color w:val="auto"/>
          <w:sz w:val="28"/>
          <w:szCs w:val="28"/>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669E3AB4">
      <w:pPr>
        <w:jc w:val="center"/>
        <w:outlineLvl w:val="9"/>
        <w:rPr>
          <w:rFonts w:hint="eastAsia" w:ascii="仿宋" w:hAnsi="仿宋" w:eastAsia="仿宋" w:cs="仿宋"/>
          <w:color w:val="auto"/>
          <w:sz w:val="44"/>
          <w:szCs w:val="44"/>
          <w:highlight w:val="none"/>
          <w:lang w:eastAsia="zh-CN"/>
        </w:rPr>
      </w:pPr>
      <w:bookmarkStart w:id="103" w:name="_Toc382396569"/>
      <w:bookmarkStart w:id="104" w:name="_Toc184635137"/>
      <w:bookmarkStart w:id="105" w:name="_Toc11765"/>
      <w:bookmarkStart w:id="106" w:name="_Toc12666"/>
      <w:bookmarkStart w:id="107" w:name="_Toc3877"/>
      <w:r>
        <w:rPr>
          <w:rFonts w:hint="eastAsia" w:ascii="仿宋" w:hAnsi="仿宋" w:eastAsia="仿宋" w:cs="仿宋"/>
          <w:color w:val="auto"/>
          <w:sz w:val="44"/>
          <w:szCs w:val="44"/>
          <w:highlight w:val="none"/>
          <w:lang w:eastAsia="zh-CN"/>
        </w:rPr>
        <w:t>目    录</w:t>
      </w:r>
      <w:bookmarkEnd w:id="103"/>
      <w:bookmarkEnd w:id="104"/>
      <w:bookmarkEnd w:id="105"/>
      <w:bookmarkEnd w:id="106"/>
      <w:bookmarkEnd w:id="107"/>
    </w:p>
    <w:p w14:paraId="28DB4A85">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一、投标函及投标函附录</w:t>
      </w:r>
    </w:p>
    <w:p w14:paraId="7AE73273">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w:t>
      </w:r>
    </w:p>
    <w:p w14:paraId="709E7BE5">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三、授权委托书</w:t>
      </w:r>
    </w:p>
    <w:p w14:paraId="783CA059">
      <w:pPr>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磋商保证金</w:t>
      </w:r>
    </w:p>
    <w:p w14:paraId="1EFF5047">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五、已标价工程量清单</w:t>
      </w:r>
    </w:p>
    <w:p w14:paraId="69FFC026">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六、施工组织设计</w:t>
      </w:r>
    </w:p>
    <w:p w14:paraId="188DEBA7">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七、项目管理机构</w:t>
      </w:r>
    </w:p>
    <w:p w14:paraId="5640566D">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八、资格审查资料</w:t>
      </w:r>
    </w:p>
    <w:p w14:paraId="4A55C20B">
      <w:pPr>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九、其他材料</w:t>
      </w:r>
    </w:p>
    <w:p w14:paraId="6015C278">
      <w:pPr>
        <w:pStyle w:val="30"/>
        <w:rPr>
          <w:rFonts w:hint="eastAsia" w:ascii="仿宋" w:hAnsi="仿宋" w:eastAsia="仿宋" w:cs="仿宋"/>
          <w:color w:val="auto"/>
          <w:szCs w:val="24"/>
          <w:highlight w:val="none"/>
        </w:rPr>
      </w:pPr>
    </w:p>
    <w:p w14:paraId="7130E761">
      <w:pPr>
        <w:pStyle w:val="30"/>
        <w:rPr>
          <w:rFonts w:hint="eastAsia" w:ascii="仿宋" w:hAnsi="仿宋" w:eastAsia="仿宋" w:cs="仿宋"/>
          <w:color w:val="auto"/>
          <w:szCs w:val="24"/>
          <w:highlight w:val="none"/>
        </w:rPr>
      </w:pPr>
    </w:p>
    <w:p w14:paraId="04990E7E">
      <w:pPr>
        <w:pStyle w:val="30"/>
        <w:rPr>
          <w:rFonts w:hint="eastAsia" w:ascii="仿宋" w:hAnsi="仿宋" w:eastAsia="仿宋" w:cs="仿宋"/>
          <w:b/>
          <w:bCs/>
          <w:color w:val="auto"/>
          <w:sz w:val="24"/>
          <w:szCs w:val="24"/>
          <w:highlight w:val="none"/>
          <w:lang w:val="en-US" w:eastAsia="zh-CN"/>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可自行充实目录，并对应页码</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为方便评审，建议供应商编制评标索引。</w:t>
      </w:r>
    </w:p>
    <w:p w14:paraId="6EDCA845">
      <w:pPr>
        <w:pStyle w:val="3"/>
        <w:outlineLvl w:val="1"/>
        <w:rPr>
          <w:rFonts w:hint="eastAsia" w:ascii="仿宋" w:hAnsi="仿宋" w:eastAsia="仿宋" w:cs="仿宋"/>
          <w:color w:val="auto"/>
          <w:highlight w:val="none"/>
          <w:lang w:eastAsia="zh-CN"/>
        </w:rPr>
      </w:pPr>
      <w:bookmarkStart w:id="108" w:name="_Toc20156"/>
      <w:bookmarkStart w:id="109" w:name="_Toc13793"/>
      <w:bookmarkStart w:id="110" w:name="_Toc14976"/>
      <w:bookmarkStart w:id="111" w:name="_Toc184635138"/>
      <w:bookmarkStart w:id="112" w:name="_Toc382396570"/>
      <w:bookmarkStart w:id="113" w:name="_Toc18171"/>
      <w:r>
        <w:rPr>
          <w:rFonts w:hint="eastAsia" w:ascii="仿宋" w:hAnsi="仿宋" w:eastAsia="仿宋" w:cs="仿宋"/>
          <w:color w:val="auto"/>
          <w:highlight w:val="none"/>
          <w:lang w:eastAsia="zh-CN"/>
        </w:rPr>
        <w:t>一、投标函及投标函附录</w:t>
      </w:r>
      <w:bookmarkEnd w:id="108"/>
      <w:bookmarkEnd w:id="109"/>
      <w:bookmarkEnd w:id="110"/>
      <w:bookmarkEnd w:id="111"/>
      <w:bookmarkEnd w:id="112"/>
      <w:bookmarkEnd w:id="113"/>
    </w:p>
    <w:p w14:paraId="7EEC839F">
      <w:pPr>
        <w:pStyle w:val="4"/>
        <w:jc w:val="left"/>
        <w:outlineLvl w:val="2"/>
        <w:rPr>
          <w:rFonts w:hint="eastAsia" w:ascii="仿宋" w:hAnsi="仿宋" w:eastAsia="仿宋" w:cs="仿宋"/>
          <w:b w:val="0"/>
          <w:color w:val="auto"/>
          <w:kern w:val="2"/>
          <w:sz w:val="21"/>
          <w:szCs w:val="28"/>
          <w:highlight w:val="none"/>
          <w:lang w:val="zh-CN" w:eastAsia="zh-CN" w:bidi="ar-SA"/>
        </w:rPr>
      </w:pPr>
      <w:bookmarkStart w:id="114" w:name="_Toc20826"/>
      <w:r>
        <w:rPr>
          <w:rFonts w:hint="eastAsia" w:ascii="仿宋" w:hAnsi="仿宋" w:eastAsia="仿宋" w:cs="仿宋"/>
          <w:b w:val="0"/>
          <w:color w:val="auto"/>
          <w:kern w:val="2"/>
          <w:sz w:val="21"/>
          <w:szCs w:val="28"/>
          <w:highlight w:val="none"/>
          <w:lang w:val="zh-CN" w:eastAsia="zh-CN" w:bidi="ar-SA"/>
        </w:rPr>
        <w:t>（一）投标函</w:t>
      </w:r>
      <w:bookmarkEnd w:id="114"/>
    </w:p>
    <w:p w14:paraId="522798E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（采购人名称）: </w:t>
      </w:r>
    </w:p>
    <w:p w14:paraId="29B3855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1．我方已仔细研究了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（项目名称）磋商文件的全部内容，愿意以人民币（大写）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）的投标总报价，合同履行期限</w:t>
      </w:r>
      <w:r>
        <w:rPr>
          <w:rFonts w:hint="eastAsia" w:ascii="仿宋" w:hAnsi="仿宋" w:eastAsia="仿宋" w:cs="仿宋"/>
          <w:color w:val="auto"/>
          <w:szCs w:val="21"/>
          <w:highlight w:val="none"/>
          <w:lang w:eastAsia="zh-CN"/>
        </w:rPr>
        <w:t>（计划工期）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，按合同约定实施和完成承包工程，修补工程中的任何缺陷，工程</w:t>
      </w:r>
      <w:r>
        <w:rPr>
          <w:rFonts w:hint="eastAsia" w:ascii="仿宋" w:hAnsi="仿宋" w:eastAsia="仿宋" w:cs="仿宋"/>
          <w:color w:val="auto"/>
          <w:szCs w:val="21"/>
          <w:highlight w:val="none"/>
          <w:lang w:eastAsia="zh-CN"/>
        </w:rPr>
        <w:t>质量标准</w:t>
      </w:r>
      <w:r>
        <w:rPr>
          <w:rFonts w:hint="eastAsia" w:ascii="仿宋" w:hAnsi="仿宋" w:eastAsia="仿宋" w:cs="仿宋"/>
          <w:color w:val="auto"/>
          <w:szCs w:val="21"/>
          <w:highlight w:val="none"/>
        </w:rPr>
        <w:t>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4B3867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2．我方承诺在投标有效期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90天</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内不修改、撤销响应文件。</w:t>
      </w:r>
    </w:p>
    <w:p w14:paraId="1227142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．如我方中标：</w:t>
      </w:r>
    </w:p>
    <w:p w14:paraId="32D4E4C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(l）我方承诺在收到中标通知书后，在中标通知书规定的期限内与你方签订合同。</w:t>
      </w:r>
    </w:p>
    <w:p w14:paraId="586AB7E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(2）随同本投标函递交的投标函附录属于合同文件的组成部分。</w:t>
      </w:r>
    </w:p>
    <w:p w14:paraId="413268C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(3）我方承诺按照磋商文件规定向你方递交履约担保。</w:t>
      </w:r>
    </w:p>
    <w:p w14:paraId="6A19131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(4）我方承诺在合同约定的期限内完成并移交全部合同工程。</w:t>
      </w:r>
    </w:p>
    <w:p w14:paraId="6B6C696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．我方在此声明，所递交的响应文件及有关资料内容完整、真实和准确，且不存在第二章“</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须知”第1.4.3 项规定的任何一种情形。</w:t>
      </w:r>
    </w:p>
    <w:p w14:paraId="1FF51CF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（其他补充说明）。</w:t>
      </w:r>
    </w:p>
    <w:p w14:paraId="1712C8F8">
      <w:pPr>
        <w:spacing w:line="360" w:lineRule="auto"/>
        <w:rPr>
          <w:rFonts w:hint="eastAsia" w:ascii="仿宋" w:hAnsi="仿宋" w:eastAsia="仿宋" w:cs="仿宋"/>
          <w:color w:val="auto"/>
          <w:szCs w:val="21"/>
          <w:highlight w:val="none"/>
        </w:rPr>
      </w:pPr>
    </w:p>
    <w:p w14:paraId="145827B3">
      <w:pPr>
        <w:spacing w:line="360" w:lineRule="auto"/>
        <w:rPr>
          <w:rFonts w:hint="eastAsia" w:ascii="仿宋" w:hAnsi="仿宋" w:eastAsia="仿宋" w:cs="仿宋"/>
          <w:color w:val="auto"/>
          <w:szCs w:val="21"/>
          <w:highlight w:val="none"/>
        </w:rPr>
      </w:pPr>
    </w:p>
    <w:p w14:paraId="695D11FF">
      <w:pPr>
        <w:spacing w:line="360" w:lineRule="auto"/>
        <w:rPr>
          <w:rFonts w:hint="eastAsia" w:ascii="仿宋" w:hAnsi="仿宋" w:eastAsia="仿宋" w:cs="仿宋"/>
          <w:color w:val="auto"/>
          <w:szCs w:val="21"/>
          <w:highlight w:val="none"/>
        </w:rPr>
      </w:pPr>
    </w:p>
    <w:p w14:paraId="65AD1799">
      <w:pPr>
        <w:spacing w:line="360" w:lineRule="auto"/>
        <w:rPr>
          <w:rFonts w:hint="eastAsia" w:ascii="仿宋" w:hAnsi="仿宋" w:eastAsia="仿宋" w:cs="仿宋"/>
          <w:color w:val="auto"/>
          <w:szCs w:val="21"/>
          <w:highlight w:val="none"/>
        </w:rPr>
      </w:pPr>
    </w:p>
    <w:p w14:paraId="6D2A9EAC">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2DA8F138">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14:paraId="090BBA8E">
      <w:pPr>
        <w:spacing w:line="360" w:lineRule="auto"/>
        <w:ind w:left="1260" w:leftChars="600" w:firstLine="0" w:firstLineChars="0"/>
        <w:jc w:val="both"/>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3691C02E">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r>
        <w:rPr>
          <w:rFonts w:hint="eastAsia" w:ascii="仿宋" w:hAnsi="仿宋" w:eastAsia="仿宋" w:cs="仿宋"/>
          <w:color w:val="auto"/>
          <w:szCs w:val="21"/>
          <w:highlight w:val="none"/>
          <w:u w:val="single"/>
        </w:rPr>
        <w:t xml:space="preserve">                                        .</w:t>
      </w:r>
    </w:p>
    <w:p w14:paraId="1FB4E614">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w:t>
      </w:r>
    </w:p>
    <w:p w14:paraId="26DECC47">
      <w:pPr>
        <w:wordWrap/>
        <w:spacing w:line="360" w:lineRule="auto"/>
        <w:ind w:left="1260" w:leftChars="600" w:right="42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F4714F4">
      <w:pPr>
        <w:wordWrap w:val="0"/>
        <w:spacing w:line="360" w:lineRule="auto"/>
        <w:ind w:right="420" w:firstLine="3498" w:firstLineChars="1666"/>
        <w:jc w:val="right"/>
        <w:rPr>
          <w:rFonts w:hint="eastAsia" w:ascii="仿宋" w:hAnsi="仿宋" w:eastAsia="仿宋" w:cs="仿宋"/>
          <w:color w:val="auto"/>
          <w:szCs w:val="21"/>
          <w:highlight w:val="none"/>
        </w:rPr>
      </w:pPr>
    </w:p>
    <w:p w14:paraId="3AF92F55">
      <w:pPr>
        <w:spacing w:line="360" w:lineRule="auto"/>
        <w:ind w:firstLine="420" w:firstLineChars="200"/>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6AAA059B">
      <w:pPr>
        <w:autoSpaceDE w:val="0"/>
        <w:autoSpaceDN w:val="0"/>
        <w:adjustRightInd w:val="0"/>
        <w:spacing w:line="400" w:lineRule="exact"/>
        <w:outlineLvl w:val="2"/>
        <w:rPr>
          <w:rFonts w:hint="eastAsia" w:ascii="仿宋" w:hAnsi="仿宋" w:eastAsia="仿宋" w:cs="仿宋"/>
          <w:color w:val="auto"/>
          <w:sz w:val="32"/>
          <w:szCs w:val="18"/>
          <w:highlight w:val="none"/>
          <w:lang w:val="zh-CN"/>
        </w:rPr>
      </w:pPr>
      <w:bookmarkStart w:id="115" w:name="_Toc27865"/>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val="zh-CN"/>
        </w:rPr>
        <w:t>投标函附录</w:t>
      </w:r>
      <w:bookmarkEnd w:id="115"/>
    </w:p>
    <w:p w14:paraId="498A7E84">
      <w:pPr>
        <w:autoSpaceDE w:val="0"/>
        <w:autoSpaceDN w:val="0"/>
        <w:adjustRightInd w:val="0"/>
        <w:spacing w:line="400" w:lineRule="exact"/>
        <w:rPr>
          <w:rFonts w:hint="eastAsia" w:ascii="仿宋" w:hAnsi="仿宋" w:eastAsia="仿宋" w:cs="仿宋"/>
          <w:color w:val="auto"/>
          <w:sz w:val="28"/>
          <w:szCs w:val="18"/>
          <w:highlight w:val="none"/>
          <w:lang w:val="zh-CN"/>
        </w:rPr>
      </w:pP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3"/>
        <w:gridCol w:w="1824"/>
        <w:gridCol w:w="5631"/>
        <w:gridCol w:w="1800"/>
      </w:tblGrid>
      <w:tr w14:paraId="17E8A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653" w:type="dxa"/>
            <w:tcBorders>
              <w:top w:val="single" w:color="auto" w:sz="4" w:space="0"/>
              <w:left w:val="single" w:color="auto" w:sz="4" w:space="0"/>
              <w:bottom w:val="single" w:color="auto" w:sz="4" w:space="0"/>
              <w:right w:val="single" w:color="auto" w:sz="4" w:space="0"/>
            </w:tcBorders>
            <w:vAlign w:val="center"/>
          </w:tcPr>
          <w:p w14:paraId="6FBC20FD">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序号</w:t>
            </w:r>
          </w:p>
        </w:tc>
        <w:tc>
          <w:tcPr>
            <w:tcW w:w="1824" w:type="dxa"/>
            <w:tcBorders>
              <w:top w:val="single" w:color="auto" w:sz="4" w:space="0"/>
              <w:left w:val="single" w:color="auto" w:sz="4" w:space="0"/>
              <w:bottom w:val="single" w:color="auto" w:sz="4" w:space="0"/>
              <w:right w:val="single" w:color="auto" w:sz="4" w:space="0"/>
            </w:tcBorders>
            <w:vAlign w:val="center"/>
          </w:tcPr>
          <w:p w14:paraId="6912977D">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条款名称</w:t>
            </w:r>
          </w:p>
        </w:tc>
        <w:tc>
          <w:tcPr>
            <w:tcW w:w="5631" w:type="dxa"/>
            <w:tcBorders>
              <w:top w:val="single" w:color="auto" w:sz="4" w:space="0"/>
              <w:left w:val="single" w:color="auto" w:sz="4" w:space="0"/>
              <w:bottom w:val="single" w:color="auto" w:sz="4" w:space="0"/>
              <w:right w:val="single" w:color="auto" w:sz="4" w:space="0"/>
            </w:tcBorders>
            <w:vAlign w:val="center"/>
          </w:tcPr>
          <w:p w14:paraId="3C212142">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约定内容</w:t>
            </w:r>
          </w:p>
        </w:tc>
        <w:tc>
          <w:tcPr>
            <w:tcW w:w="1800" w:type="dxa"/>
            <w:tcBorders>
              <w:top w:val="single" w:color="auto" w:sz="4" w:space="0"/>
              <w:left w:val="single" w:color="auto" w:sz="4" w:space="0"/>
              <w:bottom w:val="single" w:color="auto" w:sz="4" w:space="0"/>
              <w:right w:val="single" w:color="auto" w:sz="4" w:space="0"/>
            </w:tcBorders>
            <w:vAlign w:val="center"/>
          </w:tcPr>
          <w:p w14:paraId="0377094A">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是否</w:t>
            </w:r>
          </w:p>
          <w:p w14:paraId="54FC5871">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响应</w:t>
            </w:r>
          </w:p>
        </w:tc>
      </w:tr>
      <w:tr w14:paraId="00E33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682E4F40">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w:t>
            </w:r>
          </w:p>
        </w:tc>
        <w:tc>
          <w:tcPr>
            <w:tcW w:w="1824" w:type="dxa"/>
            <w:tcBorders>
              <w:top w:val="single" w:color="auto" w:sz="4" w:space="0"/>
              <w:left w:val="single" w:color="auto" w:sz="4" w:space="0"/>
              <w:bottom w:val="single" w:color="auto" w:sz="4" w:space="0"/>
              <w:right w:val="single" w:color="auto" w:sz="4" w:space="0"/>
            </w:tcBorders>
            <w:vAlign w:val="center"/>
          </w:tcPr>
          <w:p w14:paraId="37443377">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项目经理</w:t>
            </w:r>
          </w:p>
        </w:tc>
        <w:tc>
          <w:tcPr>
            <w:tcW w:w="5631" w:type="dxa"/>
            <w:tcBorders>
              <w:top w:val="single" w:color="auto" w:sz="4" w:space="0"/>
              <w:left w:val="single" w:color="auto" w:sz="4" w:space="0"/>
              <w:bottom w:val="single" w:color="auto" w:sz="4" w:space="0"/>
              <w:right w:val="single" w:color="auto" w:sz="4" w:space="0"/>
            </w:tcBorders>
            <w:vAlign w:val="center"/>
          </w:tcPr>
          <w:p w14:paraId="6C48B1DD">
            <w:pPr>
              <w:autoSpaceDE w:val="0"/>
              <w:autoSpaceDN w:val="0"/>
              <w:adjustRightInd w:val="0"/>
              <w:spacing w:line="300" w:lineRule="exact"/>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76964D6A">
            <w:pPr>
              <w:autoSpaceDE w:val="0"/>
              <w:autoSpaceDN w:val="0"/>
              <w:adjustRightInd w:val="0"/>
              <w:spacing w:line="300" w:lineRule="exact"/>
              <w:rPr>
                <w:rFonts w:hint="eastAsia" w:ascii="仿宋" w:hAnsi="仿宋" w:eastAsia="仿宋" w:cs="仿宋"/>
                <w:color w:val="auto"/>
                <w:szCs w:val="21"/>
                <w:highlight w:val="none"/>
                <w:lang w:val="zh-CN"/>
              </w:rPr>
            </w:pPr>
          </w:p>
        </w:tc>
      </w:tr>
      <w:tr w14:paraId="0B5FA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44A6B2AA">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w:t>
            </w:r>
          </w:p>
        </w:tc>
        <w:tc>
          <w:tcPr>
            <w:tcW w:w="1824" w:type="dxa"/>
            <w:tcBorders>
              <w:top w:val="single" w:color="auto" w:sz="4" w:space="0"/>
              <w:left w:val="single" w:color="auto" w:sz="4" w:space="0"/>
              <w:bottom w:val="single" w:color="auto" w:sz="4" w:space="0"/>
              <w:right w:val="single" w:color="auto" w:sz="4" w:space="0"/>
            </w:tcBorders>
            <w:vAlign w:val="center"/>
          </w:tcPr>
          <w:p w14:paraId="753CB316">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合同履行期限</w:t>
            </w:r>
            <w:r>
              <w:rPr>
                <w:rFonts w:hint="eastAsia" w:ascii="仿宋" w:hAnsi="仿宋" w:eastAsia="仿宋" w:cs="仿宋"/>
                <w:color w:val="auto"/>
                <w:szCs w:val="21"/>
                <w:highlight w:val="none"/>
                <w:lang w:val="zh-CN" w:eastAsia="zh-CN"/>
              </w:rPr>
              <w:t>（计划工期）</w:t>
            </w:r>
          </w:p>
        </w:tc>
        <w:tc>
          <w:tcPr>
            <w:tcW w:w="5631" w:type="dxa"/>
            <w:tcBorders>
              <w:top w:val="single" w:color="auto" w:sz="4" w:space="0"/>
              <w:left w:val="single" w:color="auto" w:sz="4" w:space="0"/>
              <w:bottom w:val="single" w:color="auto" w:sz="4" w:space="0"/>
              <w:right w:val="single" w:color="auto" w:sz="4" w:space="0"/>
            </w:tcBorders>
            <w:vAlign w:val="center"/>
          </w:tcPr>
          <w:p w14:paraId="0C128570">
            <w:pPr>
              <w:autoSpaceDE w:val="0"/>
              <w:autoSpaceDN w:val="0"/>
              <w:adjustRightInd w:val="0"/>
              <w:spacing w:line="300" w:lineRule="exact"/>
              <w:rPr>
                <w:rFonts w:hint="eastAsia" w:ascii="仿宋" w:hAnsi="仿宋" w:eastAsia="仿宋" w:cs="仿宋"/>
                <w:color w:val="auto"/>
                <w:kern w:val="15"/>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17BEBD3">
            <w:pPr>
              <w:autoSpaceDE w:val="0"/>
              <w:autoSpaceDN w:val="0"/>
              <w:adjustRightInd w:val="0"/>
              <w:spacing w:line="300" w:lineRule="exact"/>
              <w:rPr>
                <w:rFonts w:hint="eastAsia" w:ascii="仿宋" w:hAnsi="仿宋" w:eastAsia="仿宋" w:cs="仿宋"/>
                <w:color w:val="auto"/>
                <w:szCs w:val="21"/>
                <w:highlight w:val="none"/>
                <w:lang w:val="zh-CN"/>
              </w:rPr>
            </w:pPr>
          </w:p>
        </w:tc>
      </w:tr>
      <w:tr w14:paraId="0EF28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15AB0065">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w:t>
            </w:r>
          </w:p>
        </w:tc>
        <w:tc>
          <w:tcPr>
            <w:tcW w:w="1824" w:type="dxa"/>
            <w:tcBorders>
              <w:top w:val="single" w:color="auto" w:sz="4" w:space="0"/>
              <w:left w:val="single" w:color="auto" w:sz="4" w:space="0"/>
              <w:bottom w:val="single" w:color="auto" w:sz="4" w:space="0"/>
              <w:right w:val="single" w:color="auto" w:sz="4" w:space="0"/>
            </w:tcBorders>
            <w:vAlign w:val="center"/>
          </w:tcPr>
          <w:p w14:paraId="44AF778A">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保修期</w:t>
            </w:r>
          </w:p>
        </w:tc>
        <w:tc>
          <w:tcPr>
            <w:tcW w:w="5631" w:type="dxa"/>
            <w:tcBorders>
              <w:top w:val="single" w:color="auto" w:sz="4" w:space="0"/>
              <w:left w:val="single" w:color="auto" w:sz="4" w:space="0"/>
              <w:bottom w:val="single" w:color="auto" w:sz="4" w:space="0"/>
              <w:right w:val="single" w:color="auto" w:sz="4" w:space="0"/>
            </w:tcBorders>
            <w:vAlign w:val="center"/>
          </w:tcPr>
          <w:p w14:paraId="0B69B605">
            <w:pPr>
              <w:autoSpaceDE w:val="0"/>
              <w:autoSpaceDN w:val="0"/>
              <w:adjustRightInd w:val="0"/>
              <w:spacing w:line="3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执行中华人民共和国国务院第279号令《建设工程质量管理条例》</w:t>
            </w:r>
          </w:p>
        </w:tc>
        <w:tc>
          <w:tcPr>
            <w:tcW w:w="1800" w:type="dxa"/>
            <w:tcBorders>
              <w:top w:val="single" w:color="auto" w:sz="4" w:space="0"/>
              <w:left w:val="single" w:color="auto" w:sz="4" w:space="0"/>
              <w:bottom w:val="single" w:color="auto" w:sz="4" w:space="0"/>
              <w:right w:val="single" w:color="auto" w:sz="4" w:space="0"/>
            </w:tcBorders>
            <w:vAlign w:val="center"/>
          </w:tcPr>
          <w:p w14:paraId="1624D5E2">
            <w:pPr>
              <w:autoSpaceDE w:val="0"/>
              <w:autoSpaceDN w:val="0"/>
              <w:adjustRightInd w:val="0"/>
              <w:spacing w:line="300" w:lineRule="exact"/>
              <w:rPr>
                <w:rFonts w:hint="eastAsia" w:ascii="仿宋" w:hAnsi="仿宋" w:eastAsia="仿宋" w:cs="仿宋"/>
                <w:color w:val="auto"/>
                <w:szCs w:val="21"/>
                <w:highlight w:val="none"/>
                <w:lang w:val="zh-CN"/>
              </w:rPr>
            </w:pPr>
          </w:p>
        </w:tc>
      </w:tr>
      <w:tr w14:paraId="33A4C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34E2A00A">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w:t>
            </w:r>
          </w:p>
        </w:tc>
        <w:tc>
          <w:tcPr>
            <w:tcW w:w="1824" w:type="dxa"/>
            <w:tcBorders>
              <w:top w:val="single" w:color="auto" w:sz="4" w:space="0"/>
              <w:left w:val="single" w:color="auto" w:sz="4" w:space="0"/>
              <w:bottom w:val="single" w:color="auto" w:sz="4" w:space="0"/>
              <w:right w:val="single" w:color="auto" w:sz="4" w:space="0"/>
            </w:tcBorders>
            <w:vAlign w:val="center"/>
          </w:tcPr>
          <w:p w14:paraId="1C773DE9">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分包</w:t>
            </w:r>
          </w:p>
        </w:tc>
        <w:tc>
          <w:tcPr>
            <w:tcW w:w="5631" w:type="dxa"/>
            <w:tcBorders>
              <w:top w:val="single" w:color="auto" w:sz="4" w:space="0"/>
              <w:left w:val="single" w:color="auto" w:sz="4" w:space="0"/>
              <w:bottom w:val="single" w:color="auto" w:sz="4" w:space="0"/>
              <w:right w:val="single" w:color="auto" w:sz="4" w:space="0"/>
            </w:tcBorders>
            <w:vAlign w:val="center"/>
          </w:tcPr>
          <w:p w14:paraId="43E7DD71">
            <w:pPr>
              <w:autoSpaceDE w:val="0"/>
              <w:autoSpaceDN w:val="0"/>
              <w:adjustRightInd w:val="0"/>
              <w:spacing w:line="300" w:lineRule="exact"/>
              <w:jc w:val="left"/>
              <w:rPr>
                <w:rFonts w:hint="eastAsia" w:ascii="仿宋" w:hAnsi="仿宋" w:eastAsia="仿宋" w:cs="仿宋"/>
                <w:color w:val="auto"/>
                <w:szCs w:val="21"/>
                <w:highlight w:val="none"/>
                <w:lang w:val="zh-CN"/>
              </w:rPr>
            </w:pPr>
            <w:r>
              <w:rPr>
                <w:rFonts w:hint="eastAsia" w:ascii="仿宋" w:hAnsi="仿宋" w:eastAsia="仿宋" w:cs="仿宋"/>
                <w:color w:val="auto"/>
                <w:kern w:val="15"/>
                <w:szCs w:val="21"/>
                <w:highlight w:val="none"/>
              </w:rPr>
              <w:t>本工程不</w:t>
            </w:r>
            <w:r>
              <w:rPr>
                <w:rFonts w:hint="eastAsia" w:ascii="仿宋" w:hAnsi="仿宋" w:eastAsia="仿宋" w:cs="仿宋"/>
                <w:color w:val="auto"/>
                <w:szCs w:val="21"/>
                <w:highlight w:val="none"/>
                <w:lang w:val="zh-CN"/>
              </w:rPr>
              <w:t>允许分包。</w:t>
            </w:r>
          </w:p>
        </w:tc>
        <w:tc>
          <w:tcPr>
            <w:tcW w:w="1800" w:type="dxa"/>
            <w:tcBorders>
              <w:top w:val="single" w:color="auto" w:sz="4" w:space="0"/>
              <w:left w:val="single" w:color="auto" w:sz="4" w:space="0"/>
              <w:bottom w:val="single" w:color="auto" w:sz="4" w:space="0"/>
              <w:right w:val="single" w:color="auto" w:sz="4" w:space="0"/>
            </w:tcBorders>
            <w:vAlign w:val="center"/>
          </w:tcPr>
          <w:p w14:paraId="559A0E8D">
            <w:pPr>
              <w:autoSpaceDE w:val="0"/>
              <w:autoSpaceDN w:val="0"/>
              <w:adjustRightInd w:val="0"/>
              <w:spacing w:line="300" w:lineRule="exact"/>
              <w:rPr>
                <w:rFonts w:hint="eastAsia" w:ascii="仿宋" w:hAnsi="仿宋" w:eastAsia="仿宋" w:cs="仿宋"/>
                <w:color w:val="auto"/>
                <w:szCs w:val="21"/>
                <w:highlight w:val="none"/>
                <w:lang w:val="zh-CN"/>
              </w:rPr>
            </w:pPr>
          </w:p>
        </w:tc>
      </w:tr>
      <w:tr w14:paraId="09198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54675454">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w:t>
            </w:r>
          </w:p>
        </w:tc>
        <w:tc>
          <w:tcPr>
            <w:tcW w:w="1824" w:type="dxa"/>
            <w:tcBorders>
              <w:top w:val="single" w:color="auto" w:sz="4" w:space="0"/>
              <w:left w:val="single" w:color="auto" w:sz="4" w:space="0"/>
              <w:bottom w:val="single" w:color="auto" w:sz="4" w:space="0"/>
              <w:right w:val="single" w:color="auto" w:sz="4" w:space="0"/>
            </w:tcBorders>
            <w:vAlign w:val="center"/>
          </w:tcPr>
          <w:p w14:paraId="573C0EA8">
            <w:pPr>
              <w:autoSpaceDE w:val="0"/>
              <w:autoSpaceDN w:val="0"/>
              <w:adjustRightIn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工期提前</w:t>
            </w:r>
          </w:p>
        </w:tc>
        <w:tc>
          <w:tcPr>
            <w:tcW w:w="5631" w:type="dxa"/>
            <w:tcBorders>
              <w:top w:val="single" w:color="auto" w:sz="4" w:space="0"/>
              <w:left w:val="single" w:color="auto" w:sz="4" w:space="0"/>
              <w:bottom w:val="single" w:color="auto" w:sz="4" w:space="0"/>
              <w:right w:val="single" w:color="auto" w:sz="4" w:space="0"/>
            </w:tcBorders>
            <w:vAlign w:val="center"/>
          </w:tcPr>
          <w:p w14:paraId="4705F8D6">
            <w:pPr>
              <w:autoSpaceDE w:val="0"/>
              <w:autoSpaceDN w:val="0"/>
              <w:adjustRightInd w:val="0"/>
              <w:spacing w:line="3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承包人提前竣工，不奖励。</w:t>
            </w:r>
          </w:p>
        </w:tc>
        <w:tc>
          <w:tcPr>
            <w:tcW w:w="1800" w:type="dxa"/>
            <w:tcBorders>
              <w:top w:val="single" w:color="auto" w:sz="4" w:space="0"/>
              <w:left w:val="single" w:color="auto" w:sz="4" w:space="0"/>
              <w:bottom w:val="single" w:color="auto" w:sz="4" w:space="0"/>
              <w:right w:val="single" w:color="auto" w:sz="4" w:space="0"/>
            </w:tcBorders>
            <w:vAlign w:val="center"/>
          </w:tcPr>
          <w:p w14:paraId="1A9DBE09">
            <w:pPr>
              <w:autoSpaceDE w:val="0"/>
              <w:autoSpaceDN w:val="0"/>
              <w:adjustRightInd w:val="0"/>
              <w:spacing w:line="300" w:lineRule="exact"/>
              <w:rPr>
                <w:rFonts w:hint="eastAsia" w:ascii="仿宋" w:hAnsi="仿宋" w:eastAsia="仿宋" w:cs="仿宋"/>
                <w:color w:val="auto"/>
                <w:szCs w:val="21"/>
                <w:highlight w:val="none"/>
                <w:lang w:val="zh-CN"/>
              </w:rPr>
            </w:pPr>
          </w:p>
        </w:tc>
      </w:tr>
      <w:tr w14:paraId="7FC16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7C8791E4">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6</w:t>
            </w:r>
          </w:p>
        </w:tc>
        <w:tc>
          <w:tcPr>
            <w:tcW w:w="1824" w:type="dxa"/>
            <w:tcBorders>
              <w:top w:val="single" w:color="auto" w:sz="4" w:space="0"/>
              <w:left w:val="single" w:color="auto" w:sz="4" w:space="0"/>
              <w:bottom w:val="single" w:color="auto" w:sz="4" w:space="0"/>
              <w:right w:val="single" w:color="auto" w:sz="4" w:space="0"/>
            </w:tcBorders>
            <w:vAlign w:val="center"/>
          </w:tcPr>
          <w:p w14:paraId="0478A92C">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质量标准</w:t>
            </w:r>
          </w:p>
        </w:tc>
        <w:tc>
          <w:tcPr>
            <w:tcW w:w="5631" w:type="dxa"/>
            <w:tcBorders>
              <w:top w:val="single" w:color="auto" w:sz="4" w:space="0"/>
              <w:left w:val="single" w:color="auto" w:sz="4" w:space="0"/>
              <w:bottom w:val="single" w:color="auto" w:sz="4" w:space="0"/>
              <w:right w:val="single" w:color="auto" w:sz="4" w:space="0"/>
            </w:tcBorders>
            <w:vAlign w:val="center"/>
          </w:tcPr>
          <w:p w14:paraId="5629DD8D">
            <w:pPr>
              <w:autoSpaceDE w:val="0"/>
              <w:autoSpaceDN w:val="0"/>
              <w:adjustRightInd w:val="0"/>
              <w:spacing w:line="300" w:lineRule="exact"/>
              <w:jc w:val="left"/>
              <w:rPr>
                <w:rFonts w:hint="eastAsia" w:ascii="仿宋" w:hAnsi="仿宋" w:eastAsia="仿宋" w:cs="仿宋"/>
                <w:color w:val="auto"/>
                <w:kern w:val="15"/>
                <w:szCs w:val="21"/>
                <w:highlight w:val="none"/>
                <w:u w:val="single"/>
                <w:lang w:eastAsia="zh-CN"/>
              </w:rPr>
            </w:pPr>
            <w:r>
              <w:rPr>
                <w:rFonts w:hint="eastAsia" w:ascii="仿宋" w:hAnsi="仿宋" w:eastAsia="仿宋" w:cs="仿宋"/>
                <w:color w:val="auto"/>
                <w:szCs w:val="21"/>
                <w:highlight w:val="none"/>
              </w:rPr>
              <w:t>符合国家现行工程施工质量验收统一标准及相关标准的合格工程。工程量清单及图纸的全部内容</w:t>
            </w:r>
            <w:r>
              <w:rPr>
                <w:rFonts w:hint="eastAsia" w:ascii="仿宋" w:hAnsi="仿宋" w:eastAsia="仿宋" w:cs="仿宋"/>
                <w:color w:val="auto"/>
                <w:szCs w:val="21"/>
                <w:highlight w:val="none"/>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14:paraId="58D17501">
            <w:pPr>
              <w:autoSpaceDE w:val="0"/>
              <w:autoSpaceDN w:val="0"/>
              <w:adjustRightInd w:val="0"/>
              <w:spacing w:line="300" w:lineRule="exact"/>
              <w:rPr>
                <w:rFonts w:hint="eastAsia" w:ascii="仿宋" w:hAnsi="仿宋" w:eastAsia="仿宋" w:cs="仿宋"/>
                <w:color w:val="auto"/>
                <w:szCs w:val="21"/>
                <w:highlight w:val="none"/>
                <w:lang w:val="zh-CN"/>
              </w:rPr>
            </w:pPr>
          </w:p>
        </w:tc>
      </w:tr>
    </w:tbl>
    <w:p w14:paraId="4CE34FCF">
      <w:pPr>
        <w:autoSpaceDE w:val="0"/>
        <w:autoSpaceDN w:val="0"/>
        <w:adjustRightInd w:val="0"/>
        <w:spacing w:line="400" w:lineRule="exact"/>
        <w:jc w:val="left"/>
        <w:rPr>
          <w:rFonts w:hint="eastAsia" w:ascii="仿宋" w:hAnsi="仿宋" w:eastAsia="仿宋" w:cs="仿宋"/>
          <w:color w:val="auto"/>
          <w:szCs w:val="18"/>
          <w:highlight w:val="none"/>
        </w:rPr>
      </w:pPr>
    </w:p>
    <w:p w14:paraId="6D2BF197">
      <w:pPr>
        <w:spacing w:line="360" w:lineRule="auto"/>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26E4123A">
      <w:pPr>
        <w:pStyle w:val="3"/>
        <w:outlineLvl w:val="1"/>
        <w:rPr>
          <w:rFonts w:hint="eastAsia" w:ascii="仿宋" w:hAnsi="仿宋" w:eastAsia="仿宋" w:cs="仿宋"/>
          <w:color w:val="auto"/>
          <w:highlight w:val="none"/>
          <w:lang w:eastAsia="zh-CN"/>
        </w:rPr>
      </w:pPr>
      <w:bookmarkStart w:id="116" w:name="_Toc20073"/>
      <w:bookmarkStart w:id="117" w:name="_Toc382396571"/>
      <w:bookmarkStart w:id="118" w:name="_Toc25251"/>
      <w:bookmarkStart w:id="119" w:name="_Toc22249"/>
      <w:bookmarkStart w:id="120" w:name="_Toc184635139"/>
      <w:bookmarkStart w:id="121" w:name="_Toc440"/>
      <w:r>
        <w:rPr>
          <w:rFonts w:hint="eastAsia" w:ascii="仿宋" w:hAnsi="仿宋" w:eastAsia="仿宋" w:cs="仿宋"/>
          <w:color w:val="auto"/>
          <w:highlight w:val="none"/>
          <w:lang w:eastAsia="zh-CN"/>
        </w:rPr>
        <w:t>二、法定代表人身份证明</w:t>
      </w:r>
      <w:bookmarkEnd w:id="116"/>
      <w:bookmarkEnd w:id="117"/>
      <w:bookmarkEnd w:id="118"/>
      <w:bookmarkEnd w:id="119"/>
      <w:bookmarkEnd w:id="120"/>
      <w:bookmarkEnd w:id="121"/>
    </w:p>
    <w:p w14:paraId="0BDF1436">
      <w:pPr>
        <w:spacing w:line="360" w:lineRule="auto"/>
        <w:ind w:firstLine="480" w:firstLineChars="200"/>
        <w:rPr>
          <w:rFonts w:hint="eastAsia" w:ascii="仿宋" w:hAnsi="仿宋" w:eastAsia="仿宋" w:cs="仿宋"/>
          <w:color w:val="auto"/>
          <w:sz w:val="24"/>
          <w:szCs w:val="24"/>
          <w:highlight w:val="none"/>
        </w:rPr>
      </w:pPr>
    </w:p>
    <w:p w14:paraId="2BE7072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7EE283F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单位性质：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34BB74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5D7A10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0D3A26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经营期限：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1875F7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_系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名称）的法定代表人。</w:t>
      </w:r>
    </w:p>
    <w:p w14:paraId="584DFC2A">
      <w:pPr>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30BA719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附：法定代表人身份证复印件加盖单位公章</w:t>
      </w:r>
    </w:p>
    <w:p w14:paraId="586C6DE6">
      <w:pPr>
        <w:spacing w:line="360" w:lineRule="auto"/>
        <w:ind w:firstLine="420" w:firstLineChars="200"/>
        <w:rPr>
          <w:rFonts w:hint="eastAsia" w:ascii="仿宋" w:hAnsi="仿宋" w:eastAsia="仿宋" w:cs="仿宋"/>
          <w:color w:val="auto"/>
          <w:szCs w:val="21"/>
          <w:highlight w:val="none"/>
        </w:rPr>
      </w:pPr>
    </w:p>
    <w:p w14:paraId="270D0109">
      <w:pPr>
        <w:spacing w:line="360" w:lineRule="auto"/>
        <w:ind w:firstLine="420" w:firstLineChars="200"/>
        <w:rPr>
          <w:rFonts w:hint="eastAsia" w:ascii="仿宋" w:hAnsi="仿宋" w:eastAsia="仿宋" w:cs="仿宋"/>
          <w:color w:val="auto"/>
          <w:szCs w:val="21"/>
          <w:highlight w:val="none"/>
        </w:rPr>
      </w:pPr>
    </w:p>
    <w:p w14:paraId="0F81B058">
      <w:pPr>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326CC6C6">
      <w:pPr>
        <w:spacing w:line="360" w:lineRule="auto"/>
        <w:ind w:firstLine="4515" w:firstLineChars="2150"/>
        <w:rPr>
          <w:rFonts w:hint="eastAsia" w:ascii="仿宋" w:hAnsi="仿宋" w:eastAsia="仿宋" w:cs="仿宋"/>
          <w:color w:val="auto"/>
          <w:szCs w:val="21"/>
          <w:highlight w:val="none"/>
          <w:u w:val="single"/>
        </w:rPr>
      </w:pPr>
    </w:p>
    <w:p w14:paraId="7BB75102">
      <w:pPr>
        <w:spacing w:line="360" w:lineRule="auto"/>
        <w:ind w:firstLine="4515" w:firstLineChars="215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6169838B">
      <w:pPr>
        <w:spacing w:line="360" w:lineRule="auto"/>
        <w:ind w:firstLine="420" w:firstLineChars="200"/>
        <w:jc w:val="righ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18404139">
      <w:pPr>
        <w:pStyle w:val="3"/>
        <w:outlineLvl w:val="1"/>
        <w:rPr>
          <w:rFonts w:hint="eastAsia" w:ascii="仿宋" w:hAnsi="仿宋" w:eastAsia="仿宋" w:cs="仿宋"/>
          <w:color w:val="auto"/>
          <w:highlight w:val="none"/>
          <w:lang w:eastAsia="zh-CN"/>
        </w:rPr>
      </w:pPr>
      <w:bookmarkStart w:id="122" w:name="_Toc20619"/>
      <w:bookmarkStart w:id="123" w:name="_Toc382396572"/>
      <w:bookmarkStart w:id="124" w:name="_Toc8258"/>
      <w:bookmarkStart w:id="125" w:name="_Toc184635140"/>
      <w:bookmarkStart w:id="126" w:name="_Toc10455"/>
      <w:bookmarkStart w:id="127" w:name="_Toc1912"/>
      <w:r>
        <w:rPr>
          <w:rFonts w:hint="eastAsia" w:ascii="仿宋" w:hAnsi="仿宋" w:eastAsia="仿宋" w:cs="仿宋"/>
          <w:color w:val="auto"/>
          <w:highlight w:val="none"/>
          <w:lang w:eastAsia="zh-CN"/>
        </w:rPr>
        <w:t>三、授权委托书</w:t>
      </w:r>
      <w:bookmarkEnd w:id="122"/>
      <w:bookmarkEnd w:id="123"/>
      <w:bookmarkEnd w:id="124"/>
      <w:bookmarkEnd w:id="125"/>
      <w:bookmarkEnd w:id="126"/>
      <w:bookmarkEnd w:id="127"/>
    </w:p>
    <w:p w14:paraId="3DCC0CCF">
      <w:pPr>
        <w:spacing w:line="360" w:lineRule="auto"/>
        <w:ind w:firstLine="420" w:firstLineChars="200"/>
        <w:rPr>
          <w:rFonts w:hint="eastAsia" w:ascii="仿宋" w:hAnsi="仿宋" w:eastAsia="仿宋" w:cs="仿宋"/>
          <w:color w:val="auto"/>
          <w:szCs w:val="21"/>
          <w:highlight w:val="none"/>
        </w:rPr>
      </w:pPr>
    </w:p>
    <w:p w14:paraId="0B8289F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名称）的法定代表人，现委托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（姓名）为我方代理人。代理人根据授权，以我方名义签署、澄清、说明、补正、递交、撤回、修改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（项目名称）响应文件、签订合同和处理有关事宜，其法律后果由我方承担。</w:t>
      </w:r>
    </w:p>
    <w:p w14:paraId="3A133774">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p>
    <w:p w14:paraId="3FF4C14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代理人无转委托权。</w:t>
      </w:r>
    </w:p>
    <w:p w14:paraId="2EAE52B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附：授权委托人身份证复印件加盖单位公章</w:t>
      </w:r>
    </w:p>
    <w:p w14:paraId="26F5DD3F">
      <w:pPr>
        <w:spacing w:line="360" w:lineRule="auto"/>
        <w:ind w:firstLine="420" w:firstLineChars="200"/>
        <w:rPr>
          <w:rFonts w:hint="eastAsia" w:ascii="仿宋" w:hAnsi="仿宋" w:eastAsia="仿宋" w:cs="仿宋"/>
          <w:color w:val="auto"/>
          <w:szCs w:val="21"/>
          <w:highlight w:val="none"/>
          <w:lang w:val="en-US" w:eastAsia="zh-CN"/>
        </w:rPr>
      </w:pPr>
    </w:p>
    <w:p w14:paraId="30B5A966">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注：法定代表人投标的无需提供授权委托书。</w:t>
      </w:r>
    </w:p>
    <w:p w14:paraId="32136CF9">
      <w:pPr>
        <w:spacing w:line="360" w:lineRule="auto"/>
        <w:ind w:firstLine="420" w:firstLineChars="200"/>
        <w:rPr>
          <w:rFonts w:hint="eastAsia" w:ascii="仿宋" w:hAnsi="仿宋" w:eastAsia="仿宋" w:cs="仿宋"/>
          <w:color w:val="auto"/>
          <w:szCs w:val="21"/>
          <w:highlight w:val="none"/>
        </w:rPr>
      </w:pPr>
    </w:p>
    <w:p w14:paraId="61CB5C36">
      <w:pPr>
        <w:spacing w:line="360" w:lineRule="auto"/>
        <w:ind w:firstLine="420" w:firstLineChars="200"/>
        <w:rPr>
          <w:rFonts w:hint="eastAsia" w:ascii="仿宋" w:hAnsi="仿宋" w:eastAsia="仿宋" w:cs="仿宋"/>
          <w:color w:val="auto"/>
          <w:szCs w:val="21"/>
          <w:highlight w:val="none"/>
        </w:rPr>
      </w:pPr>
    </w:p>
    <w:p w14:paraId="5B7D0ECB">
      <w:pPr>
        <w:spacing w:line="360" w:lineRule="auto"/>
        <w:ind w:left="0" w:leftChars="0" w:firstLine="4200" w:firstLine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597C2B3C">
      <w:pPr>
        <w:spacing w:line="360" w:lineRule="auto"/>
        <w:ind w:left="0" w:leftChars="0" w:firstLine="4200" w:firstLineChars="2000"/>
        <w:rPr>
          <w:rFonts w:hint="eastAsia" w:ascii="仿宋" w:hAnsi="仿宋" w:eastAsia="仿宋" w:cs="仿宋"/>
          <w:color w:val="auto"/>
          <w:szCs w:val="21"/>
          <w:highlight w:val="none"/>
        </w:rPr>
      </w:pPr>
    </w:p>
    <w:p w14:paraId="7A53F464">
      <w:pPr>
        <w:spacing w:line="360" w:lineRule="auto"/>
        <w:ind w:left="0" w:leftChars="0" w:firstLine="4200" w:firstLine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14:paraId="57A7D9CF">
      <w:pPr>
        <w:spacing w:line="360" w:lineRule="auto"/>
        <w:ind w:left="0" w:leftChars="0" w:firstLine="4200" w:firstLineChars="2000"/>
        <w:rPr>
          <w:rFonts w:hint="eastAsia" w:ascii="仿宋" w:hAnsi="仿宋" w:eastAsia="仿宋" w:cs="仿宋"/>
          <w:color w:val="auto"/>
          <w:szCs w:val="21"/>
          <w:highlight w:val="none"/>
        </w:rPr>
      </w:pPr>
    </w:p>
    <w:p w14:paraId="62C0EE64">
      <w:pPr>
        <w:spacing w:line="360" w:lineRule="auto"/>
        <w:ind w:left="0" w:leftChars="0" w:firstLine="4200" w:firstLine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（签字或盖章）</w:t>
      </w:r>
    </w:p>
    <w:p w14:paraId="44FE5403">
      <w:pPr>
        <w:spacing w:line="360" w:lineRule="auto"/>
        <w:ind w:left="0" w:leftChars="0" w:firstLine="4200" w:firstLineChars="2000"/>
        <w:rPr>
          <w:rFonts w:hint="eastAsia" w:ascii="仿宋" w:hAnsi="仿宋" w:eastAsia="仿宋" w:cs="仿宋"/>
          <w:color w:val="auto"/>
          <w:szCs w:val="21"/>
          <w:highlight w:val="none"/>
        </w:rPr>
      </w:pPr>
    </w:p>
    <w:p w14:paraId="41E33BC5">
      <w:pPr>
        <w:spacing w:line="360" w:lineRule="auto"/>
        <w:ind w:left="0" w:leftChars="0" w:firstLine="4200" w:firstLineChars="2000"/>
        <w:rPr>
          <w:rFonts w:hint="eastAsia" w:ascii="仿宋" w:hAnsi="仿宋" w:eastAsia="仿宋" w:cs="仿宋"/>
          <w:color w:val="auto"/>
          <w:szCs w:val="21"/>
          <w:highlight w:val="none"/>
        </w:rPr>
      </w:pPr>
    </w:p>
    <w:p w14:paraId="1E1F5B08">
      <w:pPr>
        <w:spacing w:line="360" w:lineRule="auto"/>
        <w:ind w:left="0" w:leftChars="0" w:firstLine="4200" w:firstLineChars="20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0E190394">
      <w:pPr>
        <w:spacing w:line="360" w:lineRule="auto"/>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2D27ED6E">
      <w:pPr>
        <w:pStyle w:val="3"/>
        <w:outlineLvl w:val="1"/>
        <w:rPr>
          <w:rFonts w:hint="eastAsia" w:ascii="仿宋" w:hAnsi="仿宋" w:eastAsia="仿宋" w:cs="仿宋"/>
          <w:color w:val="auto"/>
          <w:highlight w:val="none"/>
          <w:lang w:eastAsia="zh-CN"/>
        </w:rPr>
      </w:pPr>
      <w:bookmarkStart w:id="128" w:name="_Toc16812"/>
      <w:bookmarkStart w:id="129" w:name="_Toc382396573"/>
      <w:bookmarkStart w:id="130" w:name="_Toc4968"/>
      <w:bookmarkStart w:id="131" w:name="_Toc14372"/>
      <w:bookmarkStart w:id="132" w:name="_Toc31186"/>
      <w:bookmarkStart w:id="133" w:name="_Toc184635142"/>
      <w:r>
        <w:rPr>
          <w:rFonts w:hint="eastAsia" w:ascii="仿宋" w:hAnsi="仿宋" w:eastAsia="仿宋" w:cs="仿宋"/>
          <w:color w:val="auto"/>
          <w:highlight w:val="none"/>
          <w:lang w:eastAsia="zh-CN"/>
        </w:rPr>
        <w:t>四、报价一览表</w:t>
      </w:r>
      <w:bookmarkEnd w:id="128"/>
      <w:bookmarkEnd w:id="129"/>
      <w:bookmarkEnd w:id="130"/>
      <w:bookmarkEnd w:id="131"/>
      <w:bookmarkEnd w:id="132"/>
    </w:p>
    <w:p w14:paraId="33FF9DF5">
      <w:pPr>
        <w:autoSpaceDE w:val="0"/>
        <w:autoSpaceDN w:val="0"/>
        <w:adjustRightInd w:val="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项目名称：</w:t>
      </w:r>
    </w:p>
    <w:p w14:paraId="70BE25A4">
      <w:pPr>
        <w:autoSpaceDE w:val="0"/>
        <w:autoSpaceDN w:val="0"/>
        <w:adjustRightInd w:val="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项目编号：</w:t>
      </w:r>
    </w:p>
    <w:tbl>
      <w:tblPr>
        <w:tblStyle w:val="31"/>
        <w:tblW w:w="9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2762"/>
        <w:gridCol w:w="2025"/>
        <w:gridCol w:w="3131"/>
      </w:tblGrid>
      <w:tr w14:paraId="0953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841" w:type="dxa"/>
            <w:vAlign w:val="center"/>
          </w:tcPr>
          <w:p w14:paraId="7CB43CBB">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供应商</w:t>
            </w:r>
          </w:p>
        </w:tc>
        <w:tc>
          <w:tcPr>
            <w:tcW w:w="7918" w:type="dxa"/>
            <w:gridSpan w:val="3"/>
            <w:vAlign w:val="center"/>
          </w:tcPr>
          <w:p w14:paraId="046D338D">
            <w:pPr>
              <w:jc w:val="left"/>
              <w:rPr>
                <w:rFonts w:hint="eastAsia" w:ascii="仿宋" w:hAnsi="仿宋" w:eastAsia="仿宋" w:cs="仿宋"/>
                <w:bCs/>
                <w:color w:val="auto"/>
                <w:szCs w:val="21"/>
                <w:highlight w:val="none"/>
              </w:rPr>
            </w:pPr>
          </w:p>
        </w:tc>
      </w:tr>
      <w:tr w14:paraId="0FFC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841" w:type="dxa"/>
            <w:vAlign w:val="center"/>
          </w:tcPr>
          <w:p w14:paraId="6AAFF407">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企业</w:t>
            </w:r>
            <w:r>
              <w:rPr>
                <w:rFonts w:hint="eastAsia" w:ascii="仿宋" w:hAnsi="仿宋" w:eastAsia="仿宋" w:cs="仿宋"/>
                <w:bCs/>
                <w:color w:val="auto"/>
                <w:szCs w:val="21"/>
                <w:highlight w:val="none"/>
                <w:lang w:val="en-US" w:eastAsia="zh-CN"/>
              </w:rPr>
              <w:t>资质</w:t>
            </w:r>
            <w:r>
              <w:rPr>
                <w:rFonts w:hint="eastAsia" w:ascii="仿宋" w:hAnsi="仿宋" w:eastAsia="仿宋" w:cs="仿宋"/>
                <w:bCs/>
                <w:color w:val="auto"/>
                <w:szCs w:val="21"/>
                <w:highlight w:val="none"/>
              </w:rPr>
              <w:t>等级</w:t>
            </w:r>
          </w:p>
        </w:tc>
        <w:tc>
          <w:tcPr>
            <w:tcW w:w="2762" w:type="dxa"/>
            <w:vAlign w:val="center"/>
          </w:tcPr>
          <w:p w14:paraId="27F0400F">
            <w:pPr>
              <w:jc w:val="left"/>
              <w:rPr>
                <w:rFonts w:hint="eastAsia" w:ascii="仿宋" w:hAnsi="仿宋" w:eastAsia="仿宋" w:cs="仿宋"/>
                <w:bCs/>
                <w:color w:val="auto"/>
                <w:szCs w:val="21"/>
                <w:highlight w:val="none"/>
              </w:rPr>
            </w:pPr>
          </w:p>
        </w:tc>
        <w:tc>
          <w:tcPr>
            <w:tcW w:w="2025" w:type="dxa"/>
            <w:vAlign w:val="center"/>
          </w:tcPr>
          <w:p w14:paraId="22D6689E">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投标报价</w:t>
            </w:r>
          </w:p>
        </w:tc>
        <w:tc>
          <w:tcPr>
            <w:tcW w:w="3131" w:type="dxa"/>
            <w:vAlign w:val="center"/>
          </w:tcPr>
          <w:p w14:paraId="5E36A9CB">
            <w:pPr>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元</w:t>
            </w:r>
          </w:p>
        </w:tc>
      </w:tr>
      <w:tr w14:paraId="74B9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841" w:type="dxa"/>
            <w:vAlign w:val="center"/>
          </w:tcPr>
          <w:p w14:paraId="0F10CBE4">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磋商保证金</w:t>
            </w:r>
          </w:p>
        </w:tc>
        <w:tc>
          <w:tcPr>
            <w:tcW w:w="2762" w:type="dxa"/>
            <w:vAlign w:val="center"/>
          </w:tcPr>
          <w:p w14:paraId="0712E7C2">
            <w:pPr>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有/无</w:t>
            </w:r>
          </w:p>
        </w:tc>
        <w:tc>
          <w:tcPr>
            <w:tcW w:w="2025" w:type="dxa"/>
            <w:vAlign w:val="center"/>
          </w:tcPr>
          <w:p w14:paraId="2F6F8924">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质量标准</w:t>
            </w:r>
          </w:p>
        </w:tc>
        <w:tc>
          <w:tcPr>
            <w:tcW w:w="3131" w:type="dxa"/>
            <w:vAlign w:val="center"/>
          </w:tcPr>
          <w:p w14:paraId="3F6ECF95">
            <w:pPr>
              <w:jc w:val="left"/>
              <w:rPr>
                <w:rFonts w:hint="eastAsia" w:ascii="仿宋" w:hAnsi="仿宋" w:eastAsia="仿宋" w:cs="仿宋"/>
                <w:bCs/>
                <w:color w:val="auto"/>
                <w:szCs w:val="21"/>
                <w:highlight w:val="none"/>
              </w:rPr>
            </w:pPr>
          </w:p>
        </w:tc>
      </w:tr>
      <w:tr w14:paraId="7AAE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841" w:type="dxa"/>
            <w:vAlign w:val="center"/>
          </w:tcPr>
          <w:p w14:paraId="7A97F931">
            <w:pPr>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lang w:val="zh-CN"/>
              </w:rPr>
              <w:t>合同履行期限</w:t>
            </w:r>
            <w:r>
              <w:rPr>
                <w:rFonts w:hint="eastAsia" w:ascii="仿宋" w:hAnsi="仿宋" w:eastAsia="仿宋" w:cs="仿宋"/>
                <w:color w:val="auto"/>
                <w:szCs w:val="21"/>
                <w:highlight w:val="none"/>
                <w:lang w:val="zh-CN" w:eastAsia="zh-CN"/>
              </w:rPr>
              <w:t>（计划工期）</w:t>
            </w:r>
          </w:p>
        </w:tc>
        <w:tc>
          <w:tcPr>
            <w:tcW w:w="7918" w:type="dxa"/>
            <w:gridSpan w:val="3"/>
            <w:vAlign w:val="center"/>
          </w:tcPr>
          <w:p w14:paraId="35900587">
            <w:pPr>
              <w:autoSpaceDE w:val="0"/>
              <w:autoSpaceDN w:val="0"/>
              <w:adjustRightInd w:val="0"/>
              <w:snapToGrid w:val="0"/>
              <w:spacing w:before="78" w:beforeLines="25" w:line="300" w:lineRule="auto"/>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 xml:space="preserve">  </w:t>
            </w:r>
          </w:p>
        </w:tc>
      </w:tr>
      <w:tr w14:paraId="421E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841" w:type="dxa"/>
            <w:vAlign w:val="center"/>
          </w:tcPr>
          <w:p w14:paraId="21201547">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备注</w:t>
            </w:r>
          </w:p>
        </w:tc>
        <w:tc>
          <w:tcPr>
            <w:tcW w:w="7918" w:type="dxa"/>
            <w:gridSpan w:val="3"/>
            <w:vAlign w:val="center"/>
          </w:tcPr>
          <w:p w14:paraId="4964281C">
            <w:pPr>
              <w:ind w:left="-207" w:firstLine="140" w:firstLineChars="67"/>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1.但本表的一切内容均具有法律效力，不得更改。</w:t>
            </w:r>
          </w:p>
          <w:p w14:paraId="08431E00">
            <w:pPr>
              <w:ind w:left="-65"/>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2.投标报价为本次采购项目所有工程项目报价的总和。</w:t>
            </w:r>
          </w:p>
          <w:p w14:paraId="0F5EFFA5">
            <w:pPr>
              <w:jc w:val="left"/>
              <w:rPr>
                <w:rFonts w:hint="eastAsia" w:ascii="仿宋" w:hAnsi="仿宋" w:eastAsia="仿宋" w:cs="仿宋"/>
                <w:bCs/>
                <w:color w:val="auto"/>
                <w:szCs w:val="21"/>
                <w:highlight w:val="none"/>
              </w:rPr>
            </w:pPr>
          </w:p>
        </w:tc>
      </w:tr>
      <w:tr w14:paraId="57B5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9759" w:type="dxa"/>
            <w:gridSpan w:val="4"/>
            <w:vAlign w:val="center"/>
          </w:tcPr>
          <w:p w14:paraId="0FD9A63C">
            <w:pPr>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供应商</w:t>
            </w:r>
            <w:r>
              <w:rPr>
                <w:rFonts w:hint="eastAsia" w:ascii="仿宋" w:hAnsi="仿宋" w:eastAsia="仿宋" w:cs="仿宋"/>
                <w:bCs/>
                <w:color w:val="auto"/>
                <w:szCs w:val="21"/>
                <w:highlight w:val="none"/>
              </w:rPr>
              <w:t xml:space="preserve">：              （盖章）                   </w:t>
            </w:r>
          </w:p>
          <w:p w14:paraId="5BBC0E0C">
            <w:pPr>
              <w:jc w:val="left"/>
              <w:rPr>
                <w:rFonts w:hint="eastAsia" w:ascii="仿宋" w:hAnsi="仿宋" w:eastAsia="仿宋" w:cs="仿宋"/>
                <w:bCs/>
                <w:color w:val="auto"/>
                <w:szCs w:val="21"/>
                <w:highlight w:val="none"/>
              </w:rPr>
            </w:pPr>
          </w:p>
          <w:p w14:paraId="039C054D">
            <w:pPr>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法定代表人或其委托代理人：          （签字</w:t>
            </w:r>
            <w:r>
              <w:rPr>
                <w:rFonts w:hint="eastAsia" w:ascii="仿宋" w:hAnsi="仿宋" w:eastAsia="仿宋" w:cs="仿宋"/>
                <w:bCs/>
                <w:color w:val="auto"/>
                <w:szCs w:val="21"/>
                <w:highlight w:val="none"/>
                <w:lang w:val="en-US" w:eastAsia="zh-CN"/>
              </w:rPr>
              <w:t>或盖章</w:t>
            </w:r>
            <w:r>
              <w:rPr>
                <w:rFonts w:hint="eastAsia" w:ascii="仿宋" w:hAnsi="仿宋" w:eastAsia="仿宋" w:cs="仿宋"/>
                <w:bCs/>
                <w:color w:val="auto"/>
                <w:szCs w:val="21"/>
                <w:highlight w:val="none"/>
              </w:rPr>
              <w:t>）</w:t>
            </w:r>
          </w:p>
          <w:p w14:paraId="37164C5F">
            <w:pPr>
              <w:jc w:val="left"/>
              <w:rPr>
                <w:rFonts w:hint="eastAsia" w:ascii="仿宋" w:hAnsi="仿宋" w:eastAsia="仿宋" w:cs="仿宋"/>
                <w:bCs/>
                <w:color w:val="auto"/>
                <w:szCs w:val="21"/>
                <w:highlight w:val="none"/>
              </w:rPr>
            </w:pPr>
          </w:p>
        </w:tc>
      </w:tr>
    </w:tbl>
    <w:p w14:paraId="486FEBD3">
      <w:pPr>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注：1、填报的内容必须和响应文件及投标函中的内容一致。</w:t>
      </w:r>
    </w:p>
    <w:p w14:paraId="60EE46BD">
      <w:pPr>
        <w:ind w:firstLine="411" w:firstLineChars="196"/>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2、投标总价以元为单位。</w:t>
      </w:r>
      <w:r>
        <w:rPr>
          <w:rFonts w:hint="eastAsia" w:ascii="仿宋" w:hAnsi="仿宋" w:eastAsia="仿宋" w:cs="仿宋"/>
          <w:color w:val="auto"/>
          <w:szCs w:val="21"/>
          <w:highlight w:val="none"/>
        </w:rPr>
        <w:t xml:space="preserve">                                     </w:t>
      </w:r>
    </w:p>
    <w:p w14:paraId="5CBA5DB5">
      <w:pPr>
        <w:autoSpaceDE w:val="0"/>
        <w:autoSpaceDN w:val="0"/>
        <w:adjustRightInd w:val="0"/>
        <w:spacing w:line="400" w:lineRule="exact"/>
        <w:ind w:firstLine="525" w:firstLineChars="250"/>
        <w:jc w:val="left"/>
        <w:rPr>
          <w:rFonts w:hint="eastAsia" w:ascii="仿宋" w:hAnsi="仿宋" w:eastAsia="仿宋" w:cs="仿宋"/>
          <w:color w:val="auto"/>
          <w:szCs w:val="21"/>
          <w:highlight w:val="none"/>
          <w:lang w:val="zh-CN"/>
        </w:rPr>
      </w:pPr>
    </w:p>
    <w:p w14:paraId="0E171DEA">
      <w:pPr>
        <w:autoSpaceDE w:val="0"/>
        <w:autoSpaceDN w:val="0"/>
        <w:adjustRightInd w:val="0"/>
        <w:spacing w:line="400" w:lineRule="exact"/>
        <w:rPr>
          <w:rFonts w:hint="eastAsia" w:ascii="仿宋" w:hAnsi="仿宋" w:eastAsia="仿宋" w:cs="仿宋"/>
          <w:color w:val="auto"/>
          <w:szCs w:val="21"/>
          <w:highlight w:val="none"/>
        </w:rPr>
      </w:pPr>
    </w:p>
    <w:p w14:paraId="45C8AF0E">
      <w:pPr>
        <w:pStyle w:val="4"/>
        <w:rPr>
          <w:rFonts w:hint="eastAsia" w:ascii="仿宋" w:hAnsi="仿宋" w:eastAsia="仿宋" w:cs="仿宋"/>
          <w:color w:val="auto"/>
          <w:szCs w:val="32"/>
          <w:highlight w:val="none"/>
          <w:lang w:eastAsia="zh-CN"/>
        </w:rPr>
        <w:sectPr>
          <w:pgSz w:w="11906" w:h="16838"/>
          <w:pgMar w:top="1440" w:right="1080" w:bottom="1440" w:left="1080" w:header="851" w:footer="992" w:gutter="0"/>
          <w:pgNumType w:fmt="decimal"/>
          <w:cols w:space="720" w:num="1"/>
          <w:docGrid w:type="lines" w:linePitch="312" w:charSpace="0"/>
        </w:sectPr>
      </w:pPr>
      <w:bookmarkStart w:id="134" w:name="_Toc8526"/>
      <w:bookmarkStart w:id="135" w:name="_Toc382396574"/>
    </w:p>
    <w:p w14:paraId="76DFAC53">
      <w:pPr>
        <w:pStyle w:val="3"/>
        <w:outlineLvl w:val="1"/>
        <w:rPr>
          <w:rFonts w:hint="eastAsia" w:ascii="仿宋" w:hAnsi="仿宋" w:eastAsia="仿宋" w:cs="仿宋"/>
          <w:color w:val="auto"/>
          <w:szCs w:val="32"/>
          <w:highlight w:val="none"/>
          <w:lang w:eastAsia="zh-CN"/>
        </w:rPr>
      </w:pPr>
      <w:bookmarkStart w:id="136" w:name="_Toc972"/>
      <w:bookmarkStart w:id="137" w:name="_Toc2967"/>
      <w:bookmarkStart w:id="138" w:name="_Toc26084"/>
      <w:r>
        <w:rPr>
          <w:rFonts w:hint="eastAsia" w:ascii="仿宋" w:hAnsi="仿宋" w:eastAsia="仿宋" w:cs="仿宋"/>
          <w:color w:val="auto"/>
          <w:szCs w:val="32"/>
          <w:highlight w:val="none"/>
          <w:lang w:eastAsia="zh-CN"/>
        </w:rPr>
        <w:t>五、</w:t>
      </w:r>
      <w:bookmarkEnd w:id="133"/>
      <w:bookmarkEnd w:id="134"/>
      <w:bookmarkEnd w:id="135"/>
      <w:bookmarkEnd w:id="136"/>
      <w:bookmarkEnd w:id="137"/>
      <w:r>
        <w:rPr>
          <w:rFonts w:hint="eastAsia" w:ascii="仿宋" w:hAnsi="仿宋" w:eastAsia="仿宋" w:cs="仿宋"/>
          <w:color w:val="auto"/>
          <w:szCs w:val="32"/>
          <w:highlight w:val="none"/>
          <w:lang w:eastAsia="zh-CN"/>
        </w:rPr>
        <w:t>磋商保证金</w:t>
      </w:r>
      <w:bookmarkEnd w:id="138"/>
    </w:p>
    <w:p w14:paraId="7E0E79DF">
      <w:pPr>
        <w:spacing w:line="360" w:lineRule="auto"/>
        <w:ind w:firstLine="420" w:firstLineChars="200"/>
        <w:rPr>
          <w:rFonts w:hint="eastAsia" w:ascii="仿宋" w:hAnsi="仿宋" w:eastAsia="仿宋" w:cs="仿宋"/>
          <w:color w:val="auto"/>
          <w:szCs w:val="21"/>
          <w:highlight w:val="none"/>
        </w:rPr>
      </w:pPr>
    </w:p>
    <w:p w14:paraId="57BCAB25">
      <w:pPr>
        <w:spacing w:line="480" w:lineRule="auto"/>
        <w:ind w:firstLine="422" w:firstLineChars="200"/>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后附：</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的</w:t>
      </w:r>
      <w:r>
        <w:rPr>
          <w:rFonts w:hint="eastAsia" w:ascii="仿宋" w:hAnsi="仿宋" w:eastAsia="仿宋" w:cs="仿宋"/>
          <w:b/>
          <w:bCs/>
          <w:color w:val="auto"/>
          <w:szCs w:val="21"/>
          <w:highlight w:val="none"/>
          <w:lang w:val="en-US" w:eastAsia="zh-CN"/>
        </w:rPr>
        <w:t>保证金递交凭证</w:t>
      </w:r>
      <w:r>
        <w:rPr>
          <w:rFonts w:hint="eastAsia" w:ascii="仿宋" w:hAnsi="仿宋" w:eastAsia="仿宋" w:cs="仿宋"/>
          <w:b/>
          <w:bCs/>
          <w:color w:val="auto"/>
          <w:szCs w:val="21"/>
          <w:highlight w:val="none"/>
        </w:rPr>
        <w:t>复印件加盖单位公章</w:t>
      </w:r>
      <w:r>
        <w:rPr>
          <w:rFonts w:hint="eastAsia" w:ascii="仿宋" w:hAnsi="仿宋" w:eastAsia="仿宋" w:cs="仿宋"/>
          <w:b/>
          <w:bCs/>
          <w:color w:val="auto"/>
          <w:szCs w:val="21"/>
          <w:highlight w:val="none"/>
          <w:lang w:eastAsia="zh-CN"/>
        </w:rPr>
        <w:t>。</w:t>
      </w:r>
    </w:p>
    <w:p w14:paraId="362BA4C2">
      <w:pPr>
        <w:spacing w:line="480" w:lineRule="auto"/>
        <w:ind w:firstLine="420" w:firstLineChars="200"/>
        <w:rPr>
          <w:rFonts w:hint="eastAsia" w:ascii="仿宋" w:hAnsi="仿宋" w:eastAsia="仿宋" w:cs="仿宋"/>
          <w:color w:val="auto"/>
          <w:szCs w:val="21"/>
          <w:highlight w:val="none"/>
        </w:rPr>
      </w:pPr>
    </w:p>
    <w:p w14:paraId="7B42555D">
      <w:pPr>
        <w:spacing w:line="480" w:lineRule="auto"/>
        <w:ind w:firstLine="420" w:firstLineChars="200"/>
        <w:rPr>
          <w:rFonts w:hint="eastAsia" w:ascii="仿宋" w:hAnsi="仿宋" w:eastAsia="仿宋" w:cs="仿宋"/>
          <w:color w:val="auto"/>
          <w:szCs w:val="21"/>
          <w:highlight w:val="none"/>
        </w:rPr>
      </w:pPr>
    </w:p>
    <w:p w14:paraId="4C3CE693">
      <w:pPr>
        <w:spacing w:line="480" w:lineRule="auto"/>
        <w:ind w:firstLine="4935" w:firstLineChars="2350"/>
        <w:jc w:val="righ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5DC9EA2D">
      <w:pPr>
        <w:pStyle w:val="3"/>
        <w:outlineLvl w:val="1"/>
        <w:rPr>
          <w:rFonts w:hint="eastAsia" w:ascii="仿宋" w:hAnsi="仿宋" w:eastAsia="仿宋" w:cs="仿宋"/>
          <w:color w:val="auto"/>
          <w:szCs w:val="32"/>
          <w:highlight w:val="none"/>
          <w:lang w:eastAsia="zh-CN"/>
        </w:rPr>
      </w:pPr>
      <w:bookmarkStart w:id="139" w:name="_Toc19220"/>
      <w:bookmarkStart w:id="140" w:name="_Toc382396575"/>
      <w:bookmarkStart w:id="141" w:name="_Toc184635143"/>
      <w:bookmarkStart w:id="142" w:name="_Toc22955"/>
      <w:bookmarkStart w:id="143" w:name="_Toc32443"/>
      <w:bookmarkStart w:id="144" w:name="_Toc11902"/>
      <w:r>
        <w:rPr>
          <w:rFonts w:hint="eastAsia" w:ascii="仿宋" w:hAnsi="仿宋" w:eastAsia="仿宋" w:cs="仿宋"/>
          <w:color w:val="auto"/>
          <w:szCs w:val="32"/>
          <w:highlight w:val="none"/>
          <w:lang w:eastAsia="zh-CN"/>
        </w:rPr>
        <w:t>六、已标价工程量清单</w:t>
      </w:r>
      <w:bookmarkEnd w:id="139"/>
      <w:bookmarkEnd w:id="140"/>
      <w:bookmarkEnd w:id="141"/>
      <w:bookmarkEnd w:id="142"/>
      <w:bookmarkEnd w:id="143"/>
      <w:bookmarkEnd w:id="144"/>
    </w:p>
    <w:p w14:paraId="64FD223B">
      <w:pPr>
        <w:tabs>
          <w:tab w:val="left" w:pos="1170"/>
        </w:tabs>
        <w:rPr>
          <w:rFonts w:hint="eastAsia" w:ascii="仿宋" w:hAnsi="仿宋" w:eastAsia="仿宋" w:cs="仿宋"/>
          <w:color w:val="auto"/>
          <w:szCs w:val="21"/>
          <w:highlight w:val="none"/>
        </w:rPr>
      </w:pPr>
      <w:r>
        <w:rPr>
          <w:rFonts w:hint="eastAsia" w:ascii="仿宋" w:hAnsi="仿宋" w:eastAsia="仿宋" w:cs="仿宋"/>
          <w:color w:val="auto"/>
          <w:szCs w:val="21"/>
          <w:highlight w:val="none"/>
        </w:rPr>
        <w:tab/>
      </w:r>
    </w:p>
    <w:p w14:paraId="270B154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应按照《建设工程量清单计价规范》（GB50500-2013）提供的工程量清单计价格式编制。已标价工程量清单封皮有</w:t>
      </w:r>
      <w:r>
        <w:rPr>
          <w:rFonts w:hint="eastAsia" w:ascii="仿宋" w:hAnsi="仿宋" w:eastAsia="仿宋" w:cs="仿宋"/>
          <w:color w:val="auto"/>
          <w:szCs w:val="21"/>
          <w:highlight w:val="none"/>
          <w:em w:val="dot"/>
        </w:rPr>
        <w:t>造价人员</w:t>
      </w:r>
      <w:r>
        <w:rPr>
          <w:rFonts w:hint="eastAsia" w:ascii="仿宋" w:hAnsi="仿宋" w:eastAsia="仿宋" w:cs="仿宋"/>
          <w:color w:val="auto"/>
          <w:szCs w:val="21"/>
          <w:highlight w:val="none"/>
        </w:rPr>
        <w:t>签字并盖专用章。</w:t>
      </w:r>
    </w:p>
    <w:p w14:paraId="2F70E43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2E6AC2E">
      <w:pPr>
        <w:spacing w:line="360" w:lineRule="auto"/>
        <w:rPr>
          <w:rFonts w:hint="eastAsia" w:ascii="仿宋" w:hAnsi="仿宋" w:eastAsia="仿宋" w:cs="仿宋"/>
          <w:color w:val="auto"/>
          <w:szCs w:val="21"/>
          <w:highlight w:val="none"/>
        </w:rPr>
      </w:pPr>
    </w:p>
    <w:p w14:paraId="52E30553">
      <w:pPr>
        <w:spacing w:line="360" w:lineRule="auto"/>
        <w:rPr>
          <w:rFonts w:hint="eastAsia" w:ascii="仿宋" w:hAnsi="仿宋" w:eastAsia="仿宋" w:cs="仿宋"/>
          <w:color w:val="auto"/>
          <w:szCs w:val="21"/>
          <w:highlight w:val="none"/>
        </w:rPr>
      </w:pPr>
    </w:p>
    <w:p w14:paraId="26920AD6">
      <w:pPr>
        <w:spacing w:line="360" w:lineRule="auto"/>
        <w:rPr>
          <w:rFonts w:hint="eastAsia" w:ascii="仿宋" w:hAnsi="仿宋" w:eastAsia="仿宋" w:cs="仿宋"/>
          <w:color w:val="auto"/>
          <w:szCs w:val="21"/>
          <w:highlight w:val="none"/>
        </w:rPr>
      </w:pPr>
    </w:p>
    <w:p w14:paraId="198E9394">
      <w:pPr>
        <w:spacing w:line="360" w:lineRule="auto"/>
        <w:rPr>
          <w:rFonts w:hint="eastAsia" w:ascii="仿宋" w:hAnsi="仿宋" w:eastAsia="仿宋" w:cs="仿宋"/>
          <w:color w:val="auto"/>
          <w:szCs w:val="21"/>
          <w:highlight w:val="none"/>
        </w:rPr>
      </w:pPr>
    </w:p>
    <w:p w14:paraId="7A7A1E2F">
      <w:pPr>
        <w:spacing w:line="360" w:lineRule="auto"/>
        <w:rPr>
          <w:rFonts w:hint="eastAsia" w:ascii="仿宋" w:hAnsi="仿宋" w:eastAsia="仿宋" w:cs="仿宋"/>
          <w:color w:val="auto"/>
          <w:szCs w:val="21"/>
          <w:highlight w:val="none"/>
        </w:rPr>
      </w:pPr>
    </w:p>
    <w:p w14:paraId="27D95B76">
      <w:pPr>
        <w:spacing w:line="360" w:lineRule="auto"/>
        <w:rPr>
          <w:rFonts w:hint="eastAsia" w:ascii="仿宋" w:hAnsi="仿宋" w:eastAsia="仿宋" w:cs="仿宋"/>
          <w:color w:val="auto"/>
          <w:szCs w:val="21"/>
          <w:highlight w:val="none"/>
        </w:rPr>
      </w:pPr>
    </w:p>
    <w:p w14:paraId="69FAA719">
      <w:pPr>
        <w:spacing w:line="360" w:lineRule="auto"/>
        <w:rPr>
          <w:rFonts w:hint="eastAsia" w:ascii="仿宋" w:hAnsi="仿宋" w:eastAsia="仿宋" w:cs="仿宋"/>
          <w:color w:val="auto"/>
          <w:szCs w:val="21"/>
          <w:highlight w:val="none"/>
        </w:rPr>
      </w:pPr>
    </w:p>
    <w:p w14:paraId="06B004ED">
      <w:pPr>
        <w:spacing w:line="360" w:lineRule="auto"/>
        <w:rPr>
          <w:rFonts w:hint="eastAsia" w:ascii="仿宋" w:hAnsi="仿宋" w:eastAsia="仿宋" w:cs="仿宋"/>
          <w:color w:val="auto"/>
          <w:szCs w:val="21"/>
          <w:highlight w:val="none"/>
        </w:rPr>
      </w:pPr>
    </w:p>
    <w:p w14:paraId="32596702">
      <w:pPr>
        <w:spacing w:line="360" w:lineRule="auto"/>
        <w:rPr>
          <w:rFonts w:hint="eastAsia" w:ascii="仿宋" w:hAnsi="仿宋" w:eastAsia="仿宋" w:cs="仿宋"/>
          <w:color w:val="auto"/>
          <w:szCs w:val="21"/>
          <w:highlight w:val="none"/>
        </w:rPr>
      </w:pPr>
    </w:p>
    <w:p w14:paraId="696D922B">
      <w:pPr>
        <w:spacing w:line="360" w:lineRule="auto"/>
        <w:rPr>
          <w:rFonts w:hint="eastAsia" w:ascii="仿宋" w:hAnsi="仿宋" w:eastAsia="仿宋" w:cs="仿宋"/>
          <w:color w:val="auto"/>
          <w:szCs w:val="21"/>
          <w:highlight w:val="none"/>
        </w:rPr>
      </w:pPr>
    </w:p>
    <w:p w14:paraId="3750FB8A">
      <w:pPr>
        <w:spacing w:line="360" w:lineRule="auto"/>
        <w:rPr>
          <w:rFonts w:hint="eastAsia" w:ascii="仿宋" w:hAnsi="仿宋" w:eastAsia="仿宋" w:cs="仿宋"/>
          <w:color w:val="auto"/>
          <w:szCs w:val="21"/>
          <w:highlight w:val="none"/>
        </w:rPr>
      </w:pPr>
    </w:p>
    <w:p w14:paraId="58A2CB62">
      <w:pPr>
        <w:spacing w:line="360" w:lineRule="auto"/>
        <w:rPr>
          <w:rFonts w:hint="eastAsia" w:ascii="仿宋" w:hAnsi="仿宋" w:eastAsia="仿宋" w:cs="仿宋"/>
          <w:color w:val="auto"/>
          <w:szCs w:val="21"/>
          <w:highlight w:val="none"/>
        </w:rPr>
      </w:pPr>
    </w:p>
    <w:p w14:paraId="5E2944DE">
      <w:pPr>
        <w:spacing w:line="360" w:lineRule="auto"/>
        <w:rPr>
          <w:rFonts w:hint="eastAsia" w:ascii="仿宋" w:hAnsi="仿宋" w:eastAsia="仿宋" w:cs="仿宋"/>
          <w:color w:val="auto"/>
          <w:szCs w:val="21"/>
          <w:highlight w:val="none"/>
        </w:rPr>
      </w:pPr>
    </w:p>
    <w:p w14:paraId="6BDA6DAA">
      <w:pPr>
        <w:spacing w:line="360" w:lineRule="auto"/>
        <w:rPr>
          <w:rFonts w:hint="eastAsia" w:ascii="仿宋" w:hAnsi="仿宋" w:eastAsia="仿宋" w:cs="仿宋"/>
          <w:color w:val="auto"/>
          <w:szCs w:val="21"/>
          <w:highlight w:val="none"/>
        </w:rPr>
      </w:pPr>
    </w:p>
    <w:p w14:paraId="51C38DA0">
      <w:pPr>
        <w:spacing w:line="360" w:lineRule="auto"/>
        <w:rPr>
          <w:rFonts w:hint="eastAsia" w:ascii="仿宋" w:hAnsi="仿宋" w:eastAsia="仿宋" w:cs="仿宋"/>
          <w:color w:val="auto"/>
          <w:szCs w:val="21"/>
          <w:highlight w:val="none"/>
        </w:rPr>
      </w:pPr>
    </w:p>
    <w:p w14:paraId="5C74337F">
      <w:pPr>
        <w:spacing w:line="360" w:lineRule="auto"/>
        <w:rPr>
          <w:rFonts w:hint="eastAsia" w:ascii="仿宋" w:hAnsi="仿宋" w:eastAsia="仿宋" w:cs="仿宋"/>
          <w:color w:val="auto"/>
          <w:szCs w:val="21"/>
          <w:highlight w:val="none"/>
        </w:rPr>
      </w:pPr>
    </w:p>
    <w:p w14:paraId="0C0106DD">
      <w:pPr>
        <w:spacing w:line="360" w:lineRule="auto"/>
        <w:rPr>
          <w:rFonts w:hint="eastAsia" w:ascii="仿宋" w:hAnsi="仿宋" w:eastAsia="仿宋" w:cs="仿宋"/>
          <w:color w:val="auto"/>
          <w:szCs w:val="21"/>
          <w:highlight w:val="none"/>
        </w:rPr>
      </w:pPr>
    </w:p>
    <w:p w14:paraId="69ED1BD5">
      <w:pPr>
        <w:spacing w:line="360" w:lineRule="auto"/>
        <w:rPr>
          <w:rFonts w:hint="eastAsia" w:ascii="仿宋" w:hAnsi="仿宋" w:eastAsia="仿宋" w:cs="仿宋"/>
          <w:color w:val="auto"/>
          <w:szCs w:val="21"/>
          <w:highlight w:val="none"/>
        </w:rPr>
      </w:pPr>
    </w:p>
    <w:p w14:paraId="5D2597FD">
      <w:pPr>
        <w:spacing w:line="360" w:lineRule="auto"/>
        <w:rPr>
          <w:rFonts w:hint="eastAsia" w:ascii="仿宋" w:hAnsi="仿宋" w:eastAsia="仿宋" w:cs="仿宋"/>
          <w:color w:val="auto"/>
          <w:szCs w:val="21"/>
          <w:highlight w:val="none"/>
        </w:rPr>
      </w:pPr>
    </w:p>
    <w:p w14:paraId="602426C8">
      <w:pPr>
        <w:spacing w:line="360" w:lineRule="auto"/>
        <w:rPr>
          <w:rFonts w:hint="eastAsia" w:ascii="仿宋" w:hAnsi="仿宋" w:eastAsia="仿宋" w:cs="仿宋"/>
          <w:color w:val="auto"/>
          <w:szCs w:val="21"/>
          <w:highlight w:val="none"/>
        </w:rPr>
      </w:pPr>
    </w:p>
    <w:p w14:paraId="6F9EBEBC">
      <w:pPr>
        <w:spacing w:line="360" w:lineRule="auto"/>
        <w:rPr>
          <w:rFonts w:hint="eastAsia" w:ascii="仿宋" w:hAnsi="仿宋" w:eastAsia="仿宋" w:cs="仿宋"/>
          <w:color w:val="auto"/>
          <w:szCs w:val="21"/>
          <w:highlight w:val="none"/>
        </w:rPr>
      </w:pPr>
    </w:p>
    <w:p w14:paraId="34D205AC">
      <w:pPr>
        <w:spacing w:line="360" w:lineRule="auto"/>
        <w:rPr>
          <w:rFonts w:hint="eastAsia" w:ascii="仿宋" w:hAnsi="仿宋" w:eastAsia="仿宋" w:cs="仿宋"/>
          <w:color w:val="auto"/>
          <w:szCs w:val="21"/>
          <w:highlight w:val="none"/>
        </w:rPr>
      </w:pPr>
    </w:p>
    <w:p w14:paraId="3AF0942B">
      <w:pPr>
        <w:spacing w:line="360" w:lineRule="auto"/>
        <w:rPr>
          <w:rFonts w:hint="eastAsia" w:ascii="仿宋" w:hAnsi="仿宋" w:eastAsia="仿宋" w:cs="仿宋"/>
          <w:color w:val="auto"/>
          <w:szCs w:val="21"/>
          <w:highlight w:val="none"/>
        </w:rPr>
      </w:pPr>
    </w:p>
    <w:tbl>
      <w:tblPr>
        <w:tblStyle w:val="31"/>
        <w:tblW w:w="0" w:type="auto"/>
        <w:jc w:val="center"/>
        <w:tblLayout w:type="fixed"/>
        <w:tblCellMar>
          <w:top w:w="0" w:type="dxa"/>
          <w:left w:w="108" w:type="dxa"/>
          <w:bottom w:w="0" w:type="dxa"/>
          <w:right w:w="108" w:type="dxa"/>
        </w:tblCellMar>
      </w:tblPr>
      <w:tblGrid>
        <w:gridCol w:w="1705"/>
        <w:gridCol w:w="40"/>
        <w:gridCol w:w="140"/>
        <w:gridCol w:w="500"/>
        <w:gridCol w:w="140"/>
        <w:gridCol w:w="100"/>
        <w:gridCol w:w="5850"/>
        <w:gridCol w:w="105"/>
        <w:gridCol w:w="425"/>
        <w:gridCol w:w="355"/>
      </w:tblGrid>
      <w:tr w14:paraId="5FFD9FBB">
        <w:tblPrEx>
          <w:tblCellMar>
            <w:top w:w="0" w:type="dxa"/>
            <w:left w:w="108" w:type="dxa"/>
            <w:bottom w:w="0" w:type="dxa"/>
            <w:right w:w="108" w:type="dxa"/>
          </w:tblCellMar>
        </w:tblPrEx>
        <w:trPr>
          <w:trHeight w:val="1110" w:hRule="atLeast"/>
          <w:jc w:val="center"/>
        </w:trPr>
        <w:tc>
          <w:tcPr>
            <w:tcW w:w="9360" w:type="dxa"/>
            <w:gridSpan w:val="10"/>
            <w:tcBorders>
              <w:top w:val="nil"/>
              <w:left w:val="nil"/>
              <w:bottom w:val="nil"/>
              <w:right w:val="nil"/>
            </w:tcBorders>
            <w:vAlign w:val="bottom"/>
          </w:tcPr>
          <w:p w14:paraId="19E8B62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附件：已标价工程量清单封皮</w:t>
            </w:r>
          </w:p>
          <w:p w14:paraId="7478B0FA">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  标  总  价</w:t>
            </w:r>
          </w:p>
        </w:tc>
      </w:tr>
      <w:tr w14:paraId="48E4E7DD">
        <w:tblPrEx>
          <w:tblCellMar>
            <w:top w:w="0" w:type="dxa"/>
            <w:left w:w="108" w:type="dxa"/>
            <w:bottom w:w="0" w:type="dxa"/>
            <w:right w:w="108" w:type="dxa"/>
          </w:tblCellMar>
        </w:tblPrEx>
        <w:trPr>
          <w:trHeight w:val="1155" w:hRule="atLeast"/>
          <w:jc w:val="center"/>
        </w:trPr>
        <w:tc>
          <w:tcPr>
            <w:tcW w:w="2385" w:type="dxa"/>
            <w:gridSpan w:val="4"/>
            <w:tcBorders>
              <w:top w:val="nil"/>
              <w:left w:val="nil"/>
              <w:bottom w:val="nil"/>
              <w:right w:val="nil"/>
            </w:tcBorders>
            <w:vAlign w:val="bottom"/>
          </w:tcPr>
          <w:p w14:paraId="7427C224">
            <w:pPr>
              <w:spacing w:line="360" w:lineRule="auto"/>
              <w:ind w:right="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w:t>
            </w:r>
          </w:p>
        </w:tc>
        <w:tc>
          <w:tcPr>
            <w:tcW w:w="6090" w:type="dxa"/>
            <w:gridSpan w:val="3"/>
            <w:tcBorders>
              <w:top w:val="nil"/>
              <w:left w:val="nil"/>
              <w:bottom w:val="single" w:color="auto" w:sz="4" w:space="0"/>
              <w:right w:val="nil"/>
            </w:tcBorders>
            <w:vAlign w:val="bottom"/>
          </w:tcPr>
          <w:p w14:paraId="15C40033">
            <w:pPr>
              <w:spacing w:line="360" w:lineRule="auto"/>
              <w:rPr>
                <w:rFonts w:hint="eastAsia" w:ascii="仿宋" w:hAnsi="仿宋" w:eastAsia="仿宋" w:cs="仿宋"/>
                <w:color w:val="auto"/>
                <w:szCs w:val="21"/>
                <w:highlight w:val="none"/>
              </w:rPr>
            </w:pPr>
          </w:p>
        </w:tc>
        <w:tc>
          <w:tcPr>
            <w:tcW w:w="885" w:type="dxa"/>
            <w:gridSpan w:val="3"/>
            <w:tcBorders>
              <w:top w:val="nil"/>
              <w:left w:val="nil"/>
              <w:bottom w:val="nil"/>
              <w:right w:val="nil"/>
            </w:tcBorders>
            <w:vAlign w:val="bottom"/>
          </w:tcPr>
          <w:p w14:paraId="18386D9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E89B7AF">
        <w:tblPrEx>
          <w:tblCellMar>
            <w:top w:w="0" w:type="dxa"/>
            <w:left w:w="108" w:type="dxa"/>
            <w:bottom w:w="0" w:type="dxa"/>
            <w:right w:w="108" w:type="dxa"/>
          </w:tblCellMar>
        </w:tblPrEx>
        <w:trPr>
          <w:trHeight w:val="915" w:hRule="atLeast"/>
          <w:jc w:val="center"/>
        </w:trPr>
        <w:tc>
          <w:tcPr>
            <w:tcW w:w="2385" w:type="dxa"/>
            <w:gridSpan w:val="4"/>
            <w:tcBorders>
              <w:top w:val="nil"/>
              <w:left w:val="nil"/>
              <w:bottom w:val="nil"/>
              <w:right w:val="nil"/>
            </w:tcBorders>
            <w:vAlign w:val="bottom"/>
          </w:tcPr>
          <w:p w14:paraId="2C6DB0E0">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工程名称:</w:t>
            </w:r>
          </w:p>
        </w:tc>
        <w:tc>
          <w:tcPr>
            <w:tcW w:w="6090" w:type="dxa"/>
            <w:gridSpan w:val="3"/>
            <w:tcBorders>
              <w:top w:val="nil"/>
              <w:left w:val="nil"/>
              <w:bottom w:val="single" w:color="auto" w:sz="4" w:space="0"/>
              <w:right w:val="nil"/>
            </w:tcBorders>
            <w:vAlign w:val="bottom"/>
          </w:tcPr>
          <w:p w14:paraId="3C6D0BB9">
            <w:pPr>
              <w:spacing w:line="360" w:lineRule="auto"/>
              <w:rPr>
                <w:rFonts w:hint="eastAsia" w:ascii="仿宋" w:hAnsi="仿宋" w:eastAsia="仿宋" w:cs="仿宋"/>
                <w:color w:val="auto"/>
                <w:szCs w:val="21"/>
                <w:highlight w:val="none"/>
              </w:rPr>
            </w:pPr>
          </w:p>
        </w:tc>
        <w:tc>
          <w:tcPr>
            <w:tcW w:w="885" w:type="dxa"/>
            <w:gridSpan w:val="3"/>
            <w:tcBorders>
              <w:top w:val="nil"/>
              <w:left w:val="nil"/>
              <w:bottom w:val="nil"/>
              <w:right w:val="nil"/>
            </w:tcBorders>
            <w:vAlign w:val="bottom"/>
          </w:tcPr>
          <w:p w14:paraId="7AE1957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51CA8B13">
        <w:tblPrEx>
          <w:tblCellMar>
            <w:top w:w="0" w:type="dxa"/>
            <w:left w:w="108" w:type="dxa"/>
            <w:bottom w:w="0" w:type="dxa"/>
            <w:right w:w="108" w:type="dxa"/>
          </w:tblCellMar>
        </w:tblPrEx>
        <w:trPr>
          <w:trHeight w:val="795" w:hRule="atLeast"/>
          <w:jc w:val="center"/>
        </w:trPr>
        <w:tc>
          <w:tcPr>
            <w:tcW w:w="2385" w:type="dxa"/>
            <w:gridSpan w:val="4"/>
            <w:tcBorders>
              <w:top w:val="nil"/>
              <w:left w:val="nil"/>
              <w:bottom w:val="nil"/>
              <w:right w:val="nil"/>
            </w:tcBorders>
            <w:vAlign w:val="bottom"/>
          </w:tcPr>
          <w:p w14:paraId="5452438F">
            <w:pPr>
              <w:spacing w:line="360" w:lineRule="auto"/>
              <w:ind w:right="-3"/>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投标总价(小写):</w:t>
            </w:r>
          </w:p>
        </w:tc>
        <w:tc>
          <w:tcPr>
            <w:tcW w:w="6090" w:type="dxa"/>
            <w:gridSpan w:val="3"/>
            <w:tcBorders>
              <w:top w:val="nil"/>
              <w:left w:val="nil"/>
              <w:bottom w:val="single" w:color="auto" w:sz="4" w:space="0"/>
              <w:right w:val="nil"/>
            </w:tcBorders>
            <w:vAlign w:val="bottom"/>
          </w:tcPr>
          <w:p w14:paraId="0B5F963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885" w:type="dxa"/>
            <w:gridSpan w:val="3"/>
            <w:tcBorders>
              <w:top w:val="nil"/>
              <w:left w:val="nil"/>
              <w:bottom w:val="nil"/>
              <w:right w:val="nil"/>
            </w:tcBorders>
            <w:vAlign w:val="bottom"/>
          </w:tcPr>
          <w:p w14:paraId="7205106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9190A5D">
        <w:tblPrEx>
          <w:tblCellMar>
            <w:top w:w="0" w:type="dxa"/>
            <w:left w:w="108" w:type="dxa"/>
            <w:bottom w:w="0" w:type="dxa"/>
            <w:right w:w="108" w:type="dxa"/>
          </w:tblCellMar>
        </w:tblPrEx>
        <w:trPr>
          <w:trHeight w:val="468" w:hRule="atLeast"/>
          <w:jc w:val="center"/>
        </w:trPr>
        <w:tc>
          <w:tcPr>
            <w:tcW w:w="2385" w:type="dxa"/>
            <w:gridSpan w:val="4"/>
            <w:vMerge w:val="restart"/>
            <w:tcBorders>
              <w:top w:val="nil"/>
              <w:left w:val="nil"/>
              <w:bottom w:val="nil"/>
              <w:right w:val="nil"/>
            </w:tcBorders>
            <w:vAlign w:val="bottom"/>
          </w:tcPr>
          <w:p w14:paraId="7C037B9C">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(大写):</w:t>
            </w:r>
          </w:p>
        </w:tc>
        <w:tc>
          <w:tcPr>
            <w:tcW w:w="6090" w:type="dxa"/>
            <w:gridSpan w:val="3"/>
            <w:vMerge w:val="restart"/>
            <w:tcBorders>
              <w:top w:val="nil"/>
              <w:left w:val="nil"/>
              <w:bottom w:val="single" w:color="auto" w:sz="4" w:space="0"/>
              <w:right w:val="nil"/>
            </w:tcBorders>
            <w:vAlign w:val="bottom"/>
          </w:tcPr>
          <w:p w14:paraId="1FA9A99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885" w:type="dxa"/>
            <w:gridSpan w:val="3"/>
            <w:vMerge w:val="restart"/>
            <w:tcBorders>
              <w:top w:val="nil"/>
              <w:left w:val="nil"/>
              <w:bottom w:val="nil"/>
              <w:right w:val="nil"/>
            </w:tcBorders>
            <w:vAlign w:val="bottom"/>
          </w:tcPr>
          <w:p w14:paraId="4ABBDB3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13AF4A27">
        <w:tblPrEx>
          <w:tblCellMar>
            <w:top w:w="0" w:type="dxa"/>
            <w:left w:w="108" w:type="dxa"/>
            <w:bottom w:w="0" w:type="dxa"/>
            <w:right w:w="108" w:type="dxa"/>
          </w:tblCellMar>
        </w:tblPrEx>
        <w:trPr>
          <w:trHeight w:val="468" w:hRule="atLeast"/>
          <w:jc w:val="center"/>
        </w:trPr>
        <w:tc>
          <w:tcPr>
            <w:tcW w:w="2385" w:type="dxa"/>
            <w:gridSpan w:val="4"/>
            <w:vMerge w:val="continue"/>
            <w:tcBorders>
              <w:top w:val="nil"/>
              <w:left w:val="nil"/>
              <w:bottom w:val="nil"/>
              <w:right w:val="nil"/>
            </w:tcBorders>
            <w:vAlign w:val="center"/>
          </w:tcPr>
          <w:p w14:paraId="6D253FB5">
            <w:pPr>
              <w:spacing w:line="360" w:lineRule="auto"/>
              <w:rPr>
                <w:rFonts w:hint="eastAsia" w:ascii="仿宋" w:hAnsi="仿宋" w:eastAsia="仿宋" w:cs="仿宋"/>
                <w:color w:val="auto"/>
                <w:szCs w:val="21"/>
                <w:highlight w:val="none"/>
              </w:rPr>
            </w:pPr>
          </w:p>
        </w:tc>
        <w:tc>
          <w:tcPr>
            <w:tcW w:w="6090" w:type="dxa"/>
            <w:gridSpan w:val="3"/>
            <w:vMerge w:val="continue"/>
            <w:tcBorders>
              <w:top w:val="nil"/>
              <w:left w:val="nil"/>
              <w:bottom w:val="single" w:color="auto" w:sz="4" w:space="0"/>
              <w:right w:val="nil"/>
            </w:tcBorders>
            <w:vAlign w:val="center"/>
          </w:tcPr>
          <w:p w14:paraId="7564390F">
            <w:pPr>
              <w:spacing w:line="360" w:lineRule="auto"/>
              <w:rPr>
                <w:rFonts w:hint="eastAsia" w:ascii="仿宋" w:hAnsi="仿宋" w:eastAsia="仿宋" w:cs="仿宋"/>
                <w:color w:val="auto"/>
                <w:szCs w:val="21"/>
                <w:highlight w:val="none"/>
              </w:rPr>
            </w:pPr>
          </w:p>
        </w:tc>
        <w:tc>
          <w:tcPr>
            <w:tcW w:w="885" w:type="dxa"/>
            <w:gridSpan w:val="3"/>
            <w:vMerge w:val="continue"/>
            <w:tcBorders>
              <w:top w:val="nil"/>
              <w:left w:val="nil"/>
              <w:bottom w:val="nil"/>
              <w:right w:val="nil"/>
            </w:tcBorders>
            <w:vAlign w:val="center"/>
          </w:tcPr>
          <w:p w14:paraId="46750758">
            <w:pPr>
              <w:spacing w:line="360" w:lineRule="auto"/>
              <w:rPr>
                <w:rFonts w:hint="eastAsia" w:ascii="仿宋" w:hAnsi="仿宋" w:eastAsia="仿宋" w:cs="仿宋"/>
                <w:color w:val="auto"/>
                <w:szCs w:val="21"/>
                <w:highlight w:val="none"/>
              </w:rPr>
            </w:pPr>
          </w:p>
        </w:tc>
      </w:tr>
      <w:tr w14:paraId="3A04CB68">
        <w:tblPrEx>
          <w:tblCellMar>
            <w:top w:w="0" w:type="dxa"/>
            <w:left w:w="108" w:type="dxa"/>
            <w:bottom w:w="0" w:type="dxa"/>
            <w:right w:w="108" w:type="dxa"/>
          </w:tblCellMar>
        </w:tblPrEx>
        <w:trPr>
          <w:trHeight w:val="780" w:hRule="atLeast"/>
          <w:jc w:val="center"/>
        </w:trPr>
        <w:tc>
          <w:tcPr>
            <w:tcW w:w="9360" w:type="dxa"/>
            <w:gridSpan w:val="10"/>
            <w:tcBorders>
              <w:top w:val="nil"/>
              <w:left w:val="nil"/>
              <w:bottom w:val="nil"/>
              <w:right w:val="nil"/>
            </w:tcBorders>
            <w:vAlign w:val="bottom"/>
          </w:tcPr>
          <w:p w14:paraId="79CE7B8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335D5DAB">
        <w:tblPrEx>
          <w:tblCellMar>
            <w:top w:w="0" w:type="dxa"/>
            <w:left w:w="108" w:type="dxa"/>
            <w:bottom w:w="0" w:type="dxa"/>
            <w:right w:w="108" w:type="dxa"/>
          </w:tblCellMar>
        </w:tblPrEx>
        <w:trPr>
          <w:trHeight w:val="1095" w:hRule="atLeast"/>
          <w:jc w:val="center"/>
        </w:trPr>
        <w:tc>
          <w:tcPr>
            <w:tcW w:w="2385" w:type="dxa"/>
            <w:gridSpan w:val="4"/>
            <w:tcBorders>
              <w:top w:val="nil"/>
              <w:left w:val="nil"/>
              <w:bottom w:val="nil"/>
              <w:right w:val="nil"/>
            </w:tcBorders>
            <w:vAlign w:val="bottom"/>
          </w:tcPr>
          <w:p w14:paraId="1381D2F2">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　标　人:</w:t>
            </w:r>
          </w:p>
        </w:tc>
        <w:tc>
          <w:tcPr>
            <w:tcW w:w="6195" w:type="dxa"/>
            <w:gridSpan w:val="4"/>
            <w:tcBorders>
              <w:top w:val="nil"/>
              <w:left w:val="nil"/>
              <w:bottom w:val="single" w:color="auto" w:sz="4" w:space="0"/>
              <w:right w:val="nil"/>
            </w:tcBorders>
            <w:vAlign w:val="bottom"/>
          </w:tcPr>
          <w:p w14:paraId="6CEDD2B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80" w:type="dxa"/>
            <w:gridSpan w:val="2"/>
            <w:tcBorders>
              <w:top w:val="nil"/>
              <w:left w:val="nil"/>
              <w:bottom w:val="nil"/>
              <w:right w:val="nil"/>
            </w:tcBorders>
            <w:vAlign w:val="bottom"/>
          </w:tcPr>
          <w:p w14:paraId="38B4FE2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14F92C07">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vAlign w:val="bottom"/>
          </w:tcPr>
          <w:p w14:paraId="12645DE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7615" w:type="dxa"/>
            <w:gridSpan w:val="8"/>
            <w:tcBorders>
              <w:top w:val="nil"/>
              <w:left w:val="nil"/>
              <w:bottom w:val="nil"/>
              <w:right w:val="nil"/>
            </w:tcBorders>
            <w:vAlign w:val="center"/>
          </w:tcPr>
          <w:p w14:paraId="6632C13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(单位盖章)</w:t>
            </w:r>
          </w:p>
        </w:tc>
      </w:tr>
      <w:tr w14:paraId="0E41ADEC">
        <w:tblPrEx>
          <w:tblCellMar>
            <w:top w:w="0" w:type="dxa"/>
            <w:left w:w="108" w:type="dxa"/>
            <w:bottom w:w="0" w:type="dxa"/>
            <w:right w:w="108" w:type="dxa"/>
          </w:tblCellMar>
        </w:tblPrEx>
        <w:trPr>
          <w:trHeight w:val="1560" w:hRule="atLeast"/>
          <w:jc w:val="center"/>
        </w:trPr>
        <w:tc>
          <w:tcPr>
            <w:tcW w:w="2625" w:type="dxa"/>
            <w:gridSpan w:val="6"/>
            <w:tcBorders>
              <w:top w:val="nil"/>
              <w:left w:val="nil"/>
              <w:bottom w:val="nil"/>
              <w:right w:val="nil"/>
            </w:tcBorders>
            <w:vAlign w:val="bottom"/>
          </w:tcPr>
          <w:p w14:paraId="09E4E7D0">
            <w:pPr>
              <w:spacing w:line="360" w:lineRule="auto"/>
              <w:ind w:right="48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 xml:space="preserve">法定代表人 </w:t>
            </w:r>
          </w:p>
          <w:p w14:paraId="5A28CA08">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或其授权人:</w:t>
            </w:r>
          </w:p>
        </w:tc>
        <w:tc>
          <w:tcPr>
            <w:tcW w:w="5955" w:type="dxa"/>
            <w:gridSpan w:val="2"/>
            <w:tcBorders>
              <w:top w:val="nil"/>
              <w:left w:val="nil"/>
              <w:bottom w:val="single" w:color="auto" w:sz="4" w:space="0"/>
              <w:right w:val="nil"/>
            </w:tcBorders>
            <w:vAlign w:val="bottom"/>
          </w:tcPr>
          <w:p w14:paraId="2409CB3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80" w:type="dxa"/>
            <w:gridSpan w:val="2"/>
            <w:tcBorders>
              <w:top w:val="nil"/>
              <w:left w:val="nil"/>
              <w:bottom w:val="nil"/>
              <w:right w:val="nil"/>
            </w:tcBorders>
            <w:vAlign w:val="bottom"/>
          </w:tcPr>
          <w:p w14:paraId="585B6A6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8BC649F">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vAlign w:val="bottom"/>
          </w:tcPr>
          <w:p w14:paraId="604FB0A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655" w:type="dxa"/>
            <w:gridSpan w:val="9"/>
            <w:tcBorders>
              <w:top w:val="nil"/>
              <w:left w:val="nil"/>
              <w:bottom w:val="nil"/>
              <w:right w:val="nil"/>
            </w:tcBorders>
            <w:vAlign w:val="center"/>
          </w:tcPr>
          <w:p w14:paraId="19D6951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(签字或盖章)</w:t>
            </w:r>
          </w:p>
        </w:tc>
      </w:tr>
      <w:tr w14:paraId="19AA9F86">
        <w:tblPrEx>
          <w:tblCellMar>
            <w:top w:w="0" w:type="dxa"/>
            <w:left w:w="108" w:type="dxa"/>
            <w:bottom w:w="0" w:type="dxa"/>
            <w:right w:w="108" w:type="dxa"/>
          </w:tblCellMar>
        </w:tblPrEx>
        <w:trPr>
          <w:trHeight w:val="1545" w:hRule="atLeast"/>
          <w:jc w:val="center"/>
        </w:trPr>
        <w:tc>
          <w:tcPr>
            <w:tcW w:w="2625" w:type="dxa"/>
            <w:gridSpan w:val="6"/>
            <w:tcBorders>
              <w:top w:val="nil"/>
              <w:left w:val="nil"/>
              <w:bottom w:val="nil"/>
              <w:right w:val="nil"/>
            </w:tcBorders>
            <w:vAlign w:val="bottom"/>
          </w:tcPr>
          <w:p w14:paraId="3FA25236">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　制　人:</w:t>
            </w:r>
          </w:p>
        </w:tc>
        <w:tc>
          <w:tcPr>
            <w:tcW w:w="5955" w:type="dxa"/>
            <w:gridSpan w:val="2"/>
            <w:tcBorders>
              <w:top w:val="nil"/>
              <w:left w:val="nil"/>
              <w:bottom w:val="single" w:color="auto" w:sz="4" w:space="0"/>
              <w:right w:val="nil"/>
            </w:tcBorders>
            <w:vAlign w:val="bottom"/>
          </w:tcPr>
          <w:p w14:paraId="370BF14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80" w:type="dxa"/>
            <w:gridSpan w:val="2"/>
            <w:tcBorders>
              <w:top w:val="nil"/>
              <w:left w:val="nil"/>
              <w:bottom w:val="nil"/>
              <w:right w:val="nil"/>
            </w:tcBorders>
            <w:vAlign w:val="bottom"/>
          </w:tcPr>
          <w:p w14:paraId="0FE9938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797FB439">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vAlign w:val="bottom"/>
          </w:tcPr>
          <w:p w14:paraId="38ACD15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7475" w:type="dxa"/>
            <w:gridSpan w:val="7"/>
            <w:tcBorders>
              <w:top w:val="nil"/>
              <w:left w:val="nil"/>
              <w:bottom w:val="nil"/>
              <w:right w:val="nil"/>
            </w:tcBorders>
            <w:vAlign w:val="center"/>
          </w:tcPr>
          <w:p w14:paraId="393B1FC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em w:val="dot"/>
              </w:rPr>
              <w:t>造价人员</w:t>
            </w:r>
            <w:r>
              <w:rPr>
                <w:rFonts w:hint="eastAsia" w:ascii="仿宋" w:hAnsi="仿宋" w:eastAsia="仿宋" w:cs="仿宋"/>
                <w:color w:val="auto"/>
                <w:szCs w:val="21"/>
                <w:highlight w:val="none"/>
              </w:rPr>
              <w:t>签字并盖专用章)</w:t>
            </w:r>
          </w:p>
        </w:tc>
      </w:tr>
      <w:tr w14:paraId="36457DF4">
        <w:tblPrEx>
          <w:tblCellMar>
            <w:top w:w="0" w:type="dxa"/>
            <w:left w:w="108" w:type="dxa"/>
            <w:bottom w:w="0" w:type="dxa"/>
            <w:right w:w="108" w:type="dxa"/>
          </w:tblCellMar>
        </w:tblPrEx>
        <w:trPr>
          <w:trHeight w:val="1485" w:hRule="atLeast"/>
          <w:jc w:val="center"/>
        </w:trPr>
        <w:tc>
          <w:tcPr>
            <w:tcW w:w="2525" w:type="dxa"/>
            <w:gridSpan w:val="5"/>
            <w:tcBorders>
              <w:top w:val="nil"/>
              <w:left w:val="nil"/>
              <w:bottom w:val="nil"/>
              <w:right w:val="nil"/>
            </w:tcBorders>
            <w:vAlign w:val="bottom"/>
          </w:tcPr>
          <w:p w14:paraId="4B250064">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编制时间:</w:t>
            </w:r>
          </w:p>
        </w:tc>
        <w:tc>
          <w:tcPr>
            <w:tcW w:w="6480" w:type="dxa"/>
            <w:gridSpan w:val="4"/>
            <w:tcBorders>
              <w:top w:val="nil"/>
              <w:left w:val="nil"/>
              <w:bottom w:val="nil"/>
              <w:right w:val="nil"/>
            </w:tcBorders>
            <w:vAlign w:val="bottom"/>
          </w:tcPr>
          <w:p w14:paraId="6D4FFE87">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p>
        </w:tc>
        <w:tc>
          <w:tcPr>
            <w:tcW w:w="355" w:type="dxa"/>
            <w:tcBorders>
              <w:top w:val="nil"/>
              <w:left w:val="nil"/>
              <w:bottom w:val="nil"/>
              <w:right w:val="nil"/>
            </w:tcBorders>
            <w:vAlign w:val="bottom"/>
          </w:tcPr>
          <w:p w14:paraId="14BE5CF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bl>
    <w:p w14:paraId="0EF68007">
      <w:pPr>
        <w:spacing w:line="500" w:lineRule="exact"/>
        <w:ind w:firstLine="538"/>
        <w:rPr>
          <w:rFonts w:hint="eastAsia" w:ascii="仿宋" w:hAnsi="仿宋" w:eastAsia="仿宋" w:cs="仿宋"/>
          <w:color w:val="auto"/>
          <w:szCs w:val="21"/>
          <w:highlight w:val="none"/>
        </w:rPr>
      </w:pPr>
    </w:p>
    <w:p w14:paraId="7644A4A8">
      <w:pPr>
        <w:spacing w:line="500" w:lineRule="exact"/>
        <w:ind w:firstLine="538"/>
        <w:rPr>
          <w:rFonts w:hint="eastAsia" w:ascii="仿宋" w:hAnsi="仿宋" w:eastAsia="仿宋" w:cs="仿宋"/>
          <w:color w:val="auto"/>
          <w:szCs w:val="44"/>
          <w:highlight w:val="none"/>
        </w:rPr>
      </w:pPr>
    </w:p>
    <w:p w14:paraId="4820B4AB">
      <w:pPr>
        <w:pStyle w:val="3"/>
        <w:outlineLvl w:val="1"/>
        <w:rPr>
          <w:rFonts w:hint="eastAsia" w:ascii="仿宋" w:hAnsi="仿宋" w:eastAsia="仿宋" w:cs="仿宋"/>
          <w:color w:val="auto"/>
          <w:szCs w:val="32"/>
          <w:highlight w:val="none"/>
        </w:rPr>
      </w:pPr>
      <w:bookmarkStart w:id="145" w:name="_Toc16747"/>
      <w:bookmarkStart w:id="146" w:name="_Toc382396576"/>
      <w:bookmarkStart w:id="147" w:name="_Toc11508"/>
      <w:bookmarkStart w:id="148" w:name="_Toc184635144"/>
      <w:bookmarkStart w:id="149" w:name="_Toc32179"/>
      <w:bookmarkStart w:id="150" w:name="_Toc27567"/>
      <w:r>
        <w:rPr>
          <w:rFonts w:hint="eastAsia" w:ascii="仿宋" w:hAnsi="仿宋" w:eastAsia="仿宋" w:cs="仿宋"/>
          <w:color w:val="auto"/>
          <w:szCs w:val="32"/>
          <w:highlight w:val="none"/>
          <w:lang w:eastAsia="zh-CN"/>
        </w:rPr>
        <w:t>七</w:t>
      </w:r>
      <w:r>
        <w:rPr>
          <w:rFonts w:hint="eastAsia" w:ascii="仿宋" w:hAnsi="仿宋" w:eastAsia="仿宋" w:cs="仿宋"/>
          <w:color w:val="auto"/>
          <w:szCs w:val="32"/>
          <w:highlight w:val="none"/>
        </w:rPr>
        <w:t>、施工组织设计</w:t>
      </w:r>
      <w:bookmarkEnd w:id="145"/>
      <w:bookmarkEnd w:id="146"/>
      <w:bookmarkEnd w:id="147"/>
      <w:bookmarkEnd w:id="148"/>
      <w:bookmarkEnd w:id="149"/>
      <w:bookmarkEnd w:id="150"/>
    </w:p>
    <w:p w14:paraId="27303128">
      <w:pPr>
        <w:spacing w:line="360" w:lineRule="auto"/>
        <w:ind w:firstLine="420" w:firstLineChars="200"/>
        <w:rPr>
          <w:rFonts w:hint="eastAsia" w:ascii="仿宋" w:hAnsi="仿宋" w:eastAsia="仿宋" w:cs="仿宋"/>
          <w:color w:val="auto"/>
          <w:szCs w:val="21"/>
          <w:highlight w:val="none"/>
        </w:rPr>
      </w:pPr>
      <w:bookmarkStart w:id="151" w:name="_Toc30236"/>
      <w:bookmarkStart w:id="152" w:name="_Toc382396577"/>
      <w:bookmarkStart w:id="153" w:name="_Toc14504"/>
      <w:bookmarkStart w:id="154" w:name="_Toc184635145"/>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CF2979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2．施工组织设计除采用文字表述外可附下列图表，图表及格式要求附后。</w:t>
      </w:r>
    </w:p>
    <w:p w14:paraId="20A4748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附表一  拟投入本项目的主要施工设备表</w:t>
      </w:r>
    </w:p>
    <w:p w14:paraId="25C651A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附表二  拟配备本项目的试验和检测仪器设备表</w:t>
      </w:r>
    </w:p>
    <w:p w14:paraId="5DB899E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附表三  劳动力计划表</w:t>
      </w:r>
    </w:p>
    <w:p w14:paraId="2AA6FE8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附表四  计划开、竣工日期和施工进度网络图</w:t>
      </w:r>
    </w:p>
    <w:p w14:paraId="7D1244C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附表五  施工总平面图</w:t>
      </w:r>
    </w:p>
    <w:p w14:paraId="1727DD0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附表六  临时用地表</w:t>
      </w:r>
    </w:p>
    <w:p w14:paraId="652820E5">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17BBCFC8">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附表一：拟投入本项目的主要施工设备表</w:t>
      </w:r>
    </w:p>
    <w:p w14:paraId="7B4BB54A">
      <w:pPr>
        <w:rPr>
          <w:rFonts w:hint="eastAsia" w:ascii="仿宋" w:hAnsi="仿宋" w:eastAsia="仿宋" w:cs="仿宋"/>
          <w:color w:val="auto"/>
          <w:szCs w:val="21"/>
          <w:highlight w:val="none"/>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4C74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C7CA3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8CC571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A47E1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w:t>
            </w:r>
          </w:p>
          <w:p w14:paraId="1D69D45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E56E9D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1EF122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国别</w:t>
            </w:r>
          </w:p>
          <w:p w14:paraId="14E8A40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374EB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制造</w:t>
            </w:r>
          </w:p>
          <w:p w14:paraId="56D30A1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15F8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额定功率</w:t>
            </w:r>
          </w:p>
          <w:p w14:paraId="7A3BF0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3C5DCD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生产</w:t>
            </w:r>
          </w:p>
          <w:p w14:paraId="2A6C896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BEF1D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用于施</w:t>
            </w:r>
          </w:p>
          <w:p w14:paraId="46613C9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工部位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05A1C3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7874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6AEAC4AF">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32549296">
            <w:pPr>
              <w:ind w:firstLine="420" w:firstLineChars="200"/>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2850144">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62ED8B8">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CF4B6B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5B1208C">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D193853">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25C14B53">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2BAE4C3">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9B8C4C4">
            <w:pPr>
              <w:rPr>
                <w:rFonts w:hint="eastAsia" w:ascii="仿宋" w:hAnsi="仿宋" w:eastAsia="仿宋" w:cs="仿宋"/>
                <w:color w:val="auto"/>
                <w:szCs w:val="21"/>
                <w:highlight w:val="none"/>
              </w:rPr>
            </w:pPr>
          </w:p>
        </w:tc>
      </w:tr>
      <w:tr w14:paraId="459E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ABA0358">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700B3AAE">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FDD7C6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7AECD3D">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F5C938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6A5949">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864A32">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2B50A9E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7D7151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A97DB28">
            <w:pPr>
              <w:rPr>
                <w:rFonts w:hint="eastAsia" w:ascii="仿宋" w:hAnsi="仿宋" w:eastAsia="仿宋" w:cs="仿宋"/>
                <w:color w:val="auto"/>
                <w:szCs w:val="21"/>
                <w:highlight w:val="none"/>
              </w:rPr>
            </w:pPr>
          </w:p>
        </w:tc>
      </w:tr>
      <w:tr w14:paraId="112A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0A8F70BB">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5CDA8E99">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1AF523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1F9F172B">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AB8F4CA">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E5658E">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788DA62">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7EEFBD3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949A557">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5B23C40">
            <w:pPr>
              <w:rPr>
                <w:rFonts w:hint="eastAsia" w:ascii="仿宋" w:hAnsi="仿宋" w:eastAsia="仿宋" w:cs="仿宋"/>
                <w:color w:val="auto"/>
                <w:szCs w:val="21"/>
                <w:highlight w:val="none"/>
              </w:rPr>
            </w:pPr>
          </w:p>
        </w:tc>
      </w:tr>
      <w:tr w14:paraId="56FF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9BD6F6B">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DA01ACF">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B1FFA46">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963B5C3">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9CAFBE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C528CE6">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52DFB3">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5997FD99">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60854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E4FA8A8">
            <w:pPr>
              <w:rPr>
                <w:rFonts w:hint="eastAsia" w:ascii="仿宋" w:hAnsi="仿宋" w:eastAsia="仿宋" w:cs="仿宋"/>
                <w:color w:val="auto"/>
                <w:szCs w:val="21"/>
                <w:highlight w:val="none"/>
              </w:rPr>
            </w:pPr>
          </w:p>
        </w:tc>
      </w:tr>
      <w:tr w14:paraId="087D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35236CAE">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323DC98">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FEE582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E94938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50F73B5">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023EA4">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06F7CA">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35FB8BE2">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F757738">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EA76E60">
            <w:pPr>
              <w:rPr>
                <w:rFonts w:hint="eastAsia" w:ascii="仿宋" w:hAnsi="仿宋" w:eastAsia="仿宋" w:cs="仿宋"/>
                <w:color w:val="auto"/>
                <w:szCs w:val="21"/>
                <w:highlight w:val="none"/>
              </w:rPr>
            </w:pPr>
          </w:p>
        </w:tc>
      </w:tr>
      <w:tr w14:paraId="4D88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5E71BE71">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1D1EC017">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5A4F00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8F5ACB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E2DB27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41223B">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2D40D6">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78B64894">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29B763">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6B51F19">
            <w:pPr>
              <w:rPr>
                <w:rFonts w:hint="eastAsia" w:ascii="仿宋" w:hAnsi="仿宋" w:eastAsia="仿宋" w:cs="仿宋"/>
                <w:color w:val="auto"/>
                <w:szCs w:val="21"/>
                <w:highlight w:val="none"/>
              </w:rPr>
            </w:pPr>
          </w:p>
        </w:tc>
      </w:tr>
      <w:tr w14:paraId="1C7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5FC816C3">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2C7CB941">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5680F28">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65A6CAF">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2F86B86">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E822EC4">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84E95DF">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E054CDC">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BEAD66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DE9994">
            <w:pPr>
              <w:rPr>
                <w:rFonts w:hint="eastAsia" w:ascii="仿宋" w:hAnsi="仿宋" w:eastAsia="仿宋" w:cs="仿宋"/>
                <w:color w:val="auto"/>
                <w:szCs w:val="21"/>
                <w:highlight w:val="none"/>
              </w:rPr>
            </w:pPr>
          </w:p>
        </w:tc>
      </w:tr>
      <w:tr w14:paraId="6DDE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7B38DB7A">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78071697">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4DD058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B21320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29214A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3100D94">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F11E01A">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47F78A3F">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76985A">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E5AF3B">
            <w:pPr>
              <w:rPr>
                <w:rFonts w:hint="eastAsia" w:ascii="仿宋" w:hAnsi="仿宋" w:eastAsia="仿宋" w:cs="仿宋"/>
                <w:color w:val="auto"/>
                <w:szCs w:val="21"/>
                <w:highlight w:val="none"/>
              </w:rPr>
            </w:pPr>
          </w:p>
        </w:tc>
      </w:tr>
      <w:tr w14:paraId="37CE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4B7A9625">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431D1664">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51C3D5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13293F03">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34B0C565">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D90F4FD">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851EA9C">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8BDDC9A">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B30F4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0B048D9">
            <w:pPr>
              <w:rPr>
                <w:rFonts w:hint="eastAsia" w:ascii="仿宋" w:hAnsi="仿宋" w:eastAsia="仿宋" w:cs="仿宋"/>
                <w:color w:val="auto"/>
                <w:szCs w:val="21"/>
                <w:highlight w:val="none"/>
              </w:rPr>
            </w:pPr>
          </w:p>
        </w:tc>
      </w:tr>
      <w:tr w14:paraId="2833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2820F51">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59E5A78">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95A008C">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F6F0989">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E6386C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DB4F4A">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A267480">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799F500">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AF3D6D0">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8DF4DF">
            <w:pPr>
              <w:rPr>
                <w:rFonts w:hint="eastAsia" w:ascii="仿宋" w:hAnsi="仿宋" w:eastAsia="仿宋" w:cs="仿宋"/>
                <w:color w:val="auto"/>
                <w:szCs w:val="21"/>
                <w:highlight w:val="none"/>
              </w:rPr>
            </w:pPr>
          </w:p>
        </w:tc>
      </w:tr>
      <w:tr w14:paraId="51B4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026368BD">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A6CC939">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534CEE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329CB3D7">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13C6E68">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BEBFC4F">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8CA3E35">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A0A9E5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0F8FCA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4D28920">
            <w:pPr>
              <w:rPr>
                <w:rFonts w:hint="eastAsia" w:ascii="仿宋" w:hAnsi="仿宋" w:eastAsia="仿宋" w:cs="仿宋"/>
                <w:color w:val="auto"/>
                <w:szCs w:val="21"/>
                <w:highlight w:val="none"/>
              </w:rPr>
            </w:pPr>
          </w:p>
        </w:tc>
      </w:tr>
      <w:tr w14:paraId="5EC4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149B70AD">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8E057CD">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04AE1C3">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1981B23A">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705B5C6">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5231233">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D7F4A2">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4D12CD6">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2EEFF92">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4F4A7C">
            <w:pPr>
              <w:rPr>
                <w:rFonts w:hint="eastAsia" w:ascii="仿宋" w:hAnsi="仿宋" w:eastAsia="仿宋" w:cs="仿宋"/>
                <w:color w:val="auto"/>
                <w:szCs w:val="21"/>
                <w:highlight w:val="none"/>
              </w:rPr>
            </w:pPr>
          </w:p>
        </w:tc>
      </w:tr>
      <w:tr w14:paraId="5335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5F314700">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212E6EB6">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8ABE4AF">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0E2591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DBBD94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180A655">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353053">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D9275E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242BBD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62F097">
            <w:pPr>
              <w:rPr>
                <w:rFonts w:hint="eastAsia" w:ascii="仿宋" w:hAnsi="仿宋" w:eastAsia="仿宋" w:cs="仿宋"/>
                <w:color w:val="auto"/>
                <w:szCs w:val="21"/>
                <w:highlight w:val="none"/>
              </w:rPr>
            </w:pPr>
          </w:p>
        </w:tc>
      </w:tr>
      <w:tr w14:paraId="6F5A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A4D2BCB">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139C7577">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04C51BD">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64BFD7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A106BF8">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59D4A2E">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8BED75">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20C7F4B9">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AB5CF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AE88F16">
            <w:pPr>
              <w:rPr>
                <w:rFonts w:hint="eastAsia" w:ascii="仿宋" w:hAnsi="仿宋" w:eastAsia="仿宋" w:cs="仿宋"/>
                <w:color w:val="auto"/>
                <w:szCs w:val="21"/>
                <w:highlight w:val="none"/>
              </w:rPr>
            </w:pPr>
          </w:p>
        </w:tc>
      </w:tr>
      <w:tr w14:paraId="7411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35DA08B4">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52CA8E92">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974BA1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37C9181F">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508765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E123AA9">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D46EF0">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FF168F2">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96B86A5">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6155121">
            <w:pPr>
              <w:rPr>
                <w:rFonts w:hint="eastAsia" w:ascii="仿宋" w:hAnsi="仿宋" w:eastAsia="仿宋" w:cs="仿宋"/>
                <w:color w:val="auto"/>
                <w:szCs w:val="21"/>
                <w:highlight w:val="none"/>
              </w:rPr>
            </w:pPr>
          </w:p>
        </w:tc>
      </w:tr>
    </w:tbl>
    <w:p w14:paraId="744D4147">
      <w:pPr>
        <w:rPr>
          <w:rFonts w:hint="eastAsia" w:ascii="仿宋" w:hAnsi="仿宋" w:eastAsia="仿宋" w:cs="仿宋"/>
          <w:color w:val="auto"/>
          <w:szCs w:val="21"/>
          <w:highlight w:val="none"/>
        </w:rPr>
      </w:pPr>
    </w:p>
    <w:p w14:paraId="4124CFFD">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47D213BE">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附表二：拟配备本项目的试验和检测仪器设备表</w:t>
      </w:r>
    </w:p>
    <w:p w14:paraId="7DC8B702">
      <w:pPr>
        <w:ind w:firstLine="420" w:firstLineChars="200"/>
        <w:rPr>
          <w:rFonts w:hint="eastAsia" w:ascii="仿宋" w:hAnsi="仿宋" w:eastAsia="仿宋" w:cs="仿宋"/>
          <w:color w:val="auto"/>
          <w:szCs w:val="21"/>
          <w:highlight w:val="none"/>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8"/>
        <w:gridCol w:w="1125"/>
        <w:gridCol w:w="709"/>
        <w:gridCol w:w="1275"/>
        <w:gridCol w:w="1134"/>
        <w:gridCol w:w="1560"/>
        <w:gridCol w:w="708"/>
        <w:gridCol w:w="727"/>
      </w:tblGrid>
      <w:tr w14:paraId="5858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29680B0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C7AAC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仪器设备名称</w:t>
            </w: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BBB829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型号规格</w:t>
            </w:r>
          </w:p>
        </w:tc>
        <w:tc>
          <w:tcPr>
            <w:tcW w:w="709" w:type="dxa"/>
            <w:tcBorders>
              <w:top w:val="outset" w:color="auto" w:sz="6" w:space="0"/>
              <w:left w:val="outset" w:color="auto" w:sz="6" w:space="0"/>
              <w:bottom w:val="outset" w:color="auto" w:sz="6" w:space="0"/>
              <w:right w:val="outset" w:color="auto" w:sz="6" w:space="0"/>
            </w:tcBorders>
            <w:noWrap w:val="0"/>
            <w:vAlign w:val="center"/>
          </w:tcPr>
          <w:p w14:paraId="4FB3DBD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AC6EF7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国别产地</w:t>
            </w: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C5155C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noWrap w:val="0"/>
            <w:vAlign w:val="center"/>
          </w:tcPr>
          <w:p w14:paraId="512128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己使用台时数</w:t>
            </w:r>
          </w:p>
        </w:tc>
        <w:tc>
          <w:tcPr>
            <w:tcW w:w="708" w:type="dxa"/>
            <w:tcBorders>
              <w:top w:val="outset" w:color="auto" w:sz="6" w:space="0"/>
              <w:left w:val="outset" w:color="auto" w:sz="6" w:space="0"/>
              <w:bottom w:val="outset" w:color="auto" w:sz="6" w:space="0"/>
              <w:right w:val="outset" w:color="auto" w:sz="6" w:space="0"/>
            </w:tcBorders>
            <w:noWrap w:val="0"/>
            <w:vAlign w:val="center"/>
          </w:tcPr>
          <w:p w14:paraId="2EBC91B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用途</w:t>
            </w:r>
          </w:p>
        </w:tc>
        <w:tc>
          <w:tcPr>
            <w:tcW w:w="727" w:type="dxa"/>
            <w:tcBorders>
              <w:top w:val="outset" w:color="auto" w:sz="6" w:space="0"/>
              <w:left w:val="outset" w:color="auto" w:sz="6" w:space="0"/>
              <w:bottom w:val="outset" w:color="auto" w:sz="6" w:space="0"/>
              <w:right w:val="outset" w:color="auto" w:sz="6" w:space="0"/>
            </w:tcBorders>
            <w:noWrap w:val="0"/>
            <w:vAlign w:val="center"/>
          </w:tcPr>
          <w:p w14:paraId="2EDAABC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3AED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1425EAB8">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EBEAF33">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634967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B3B782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2553B17F">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EC062A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3E45FAB1">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E2214C9">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8D0E2E3">
            <w:pPr>
              <w:ind w:firstLine="420" w:firstLineChars="200"/>
              <w:rPr>
                <w:rFonts w:hint="eastAsia" w:ascii="仿宋" w:hAnsi="仿宋" w:eastAsia="仿宋" w:cs="仿宋"/>
                <w:color w:val="auto"/>
                <w:szCs w:val="21"/>
                <w:highlight w:val="none"/>
              </w:rPr>
            </w:pPr>
          </w:p>
        </w:tc>
      </w:tr>
      <w:tr w14:paraId="3AC4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5EB2EA18">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0479CC4C">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2151D1E0">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435E143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19D5A32">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F95E090">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7879499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5F32615">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76E6CD5B">
            <w:pPr>
              <w:ind w:firstLine="420" w:firstLineChars="200"/>
              <w:rPr>
                <w:rFonts w:hint="eastAsia" w:ascii="仿宋" w:hAnsi="仿宋" w:eastAsia="仿宋" w:cs="仿宋"/>
                <w:color w:val="auto"/>
                <w:szCs w:val="21"/>
                <w:highlight w:val="none"/>
              </w:rPr>
            </w:pPr>
          </w:p>
        </w:tc>
      </w:tr>
      <w:tr w14:paraId="514C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4FAB7EFE">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0183C07C">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22A9AE0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C4E9E60">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6B6BCA9">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C15AEC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3B7E8461">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D98FB7D">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6E09B2B3">
            <w:pPr>
              <w:ind w:firstLine="420" w:firstLineChars="200"/>
              <w:rPr>
                <w:rFonts w:hint="eastAsia" w:ascii="仿宋" w:hAnsi="仿宋" w:eastAsia="仿宋" w:cs="仿宋"/>
                <w:color w:val="auto"/>
                <w:szCs w:val="21"/>
                <w:highlight w:val="none"/>
              </w:rPr>
            </w:pPr>
          </w:p>
        </w:tc>
      </w:tr>
      <w:tr w14:paraId="26BB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2176699E">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7B84662A">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17172B33">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B4E4D8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4169714">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C1971E9">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D9564F6">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432B03F6">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7583CB03">
            <w:pPr>
              <w:ind w:firstLine="420" w:firstLineChars="200"/>
              <w:rPr>
                <w:rFonts w:hint="eastAsia" w:ascii="仿宋" w:hAnsi="仿宋" w:eastAsia="仿宋" w:cs="仿宋"/>
                <w:color w:val="auto"/>
                <w:szCs w:val="21"/>
                <w:highlight w:val="none"/>
              </w:rPr>
            </w:pPr>
          </w:p>
        </w:tc>
      </w:tr>
      <w:tr w14:paraId="3804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5ABE0777">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1F185CC4">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6E51D5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CBED637">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7AC9BF20">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596F586F">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581A562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1496BB6">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A3BA7DB">
            <w:pPr>
              <w:ind w:firstLine="420" w:firstLineChars="200"/>
              <w:rPr>
                <w:rFonts w:hint="eastAsia" w:ascii="仿宋" w:hAnsi="仿宋" w:eastAsia="仿宋" w:cs="仿宋"/>
                <w:color w:val="auto"/>
                <w:szCs w:val="21"/>
                <w:highlight w:val="none"/>
              </w:rPr>
            </w:pPr>
          </w:p>
        </w:tc>
      </w:tr>
      <w:tr w14:paraId="633E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1314313">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D62BD29">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5C5142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0CB31800">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7ADF5E13">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A391C1C">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D59FC6B">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468CC9F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3F41F831">
            <w:pPr>
              <w:ind w:firstLine="420" w:firstLineChars="200"/>
              <w:rPr>
                <w:rFonts w:hint="eastAsia" w:ascii="仿宋" w:hAnsi="仿宋" w:eastAsia="仿宋" w:cs="仿宋"/>
                <w:color w:val="auto"/>
                <w:szCs w:val="21"/>
                <w:highlight w:val="none"/>
              </w:rPr>
            </w:pPr>
          </w:p>
        </w:tc>
      </w:tr>
      <w:tr w14:paraId="3093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F9A12FC">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58F275E1">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2F8BC96">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1FD3C181">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055F3BB">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6C76939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EAC2938">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272A0FBE">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6D767B38">
            <w:pPr>
              <w:ind w:firstLine="420" w:firstLineChars="200"/>
              <w:rPr>
                <w:rFonts w:hint="eastAsia" w:ascii="仿宋" w:hAnsi="仿宋" w:eastAsia="仿宋" w:cs="仿宋"/>
                <w:color w:val="auto"/>
                <w:szCs w:val="21"/>
                <w:highlight w:val="none"/>
              </w:rPr>
            </w:pPr>
          </w:p>
        </w:tc>
      </w:tr>
      <w:tr w14:paraId="028A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1BE586E4">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299A01E0">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1890AD5F">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411AB24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69F4E2D">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6ECA526">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AA09148">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2A7B70A">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5B6EC76D">
            <w:pPr>
              <w:ind w:firstLine="420" w:firstLineChars="200"/>
              <w:rPr>
                <w:rFonts w:hint="eastAsia" w:ascii="仿宋" w:hAnsi="仿宋" w:eastAsia="仿宋" w:cs="仿宋"/>
                <w:color w:val="auto"/>
                <w:szCs w:val="21"/>
                <w:highlight w:val="none"/>
              </w:rPr>
            </w:pPr>
          </w:p>
        </w:tc>
      </w:tr>
      <w:tr w14:paraId="62D7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FD3ECB3">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6E0FCC8">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E5E7FFF">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DFFC65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1E9F5A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E39E56E">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47D743D">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54B92B5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12BDE8E">
            <w:pPr>
              <w:ind w:firstLine="420" w:firstLineChars="200"/>
              <w:rPr>
                <w:rFonts w:hint="eastAsia" w:ascii="仿宋" w:hAnsi="仿宋" w:eastAsia="仿宋" w:cs="仿宋"/>
                <w:color w:val="auto"/>
                <w:szCs w:val="21"/>
                <w:highlight w:val="none"/>
              </w:rPr>
            </w:pPr>
          </w:p>
        </w:tc>
      </w:tr>
      <w:tr w14:paraId="540D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F68F2BF">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9A5794B">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26BD637">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625755A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64AE244">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DA0FBC3">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140C0B7B">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0D37CBE7">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5D73290">
            <w:pPr>
              <w:ind w:firstLine="420" w:firstLineChars="200"/>
              <w:rPr>
                <w:rFonts w:hint="eastAsia" w:ascii="仿宋" w:hAnsi="仿宋" w:eastAsia="仿宋" w:cs="仿宋"/>
                <w:color w:val="auto"/>
                <w:szCs w:val="21"/>
                <w:highlight w:val="none"/>
              </w:rPr>
            </w:pPr>
          </w:p>
        </w:tc>
      </w:tr>
      <w:tr w14:paraId="58EB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5D1EF62">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27B681FB">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9CD4701">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725C67D8">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29DDE33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FD131C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13A7D17B">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2712F79D">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99EF9A6">
            <w:pPr>
              <w:ind w:firstLine="420" w:firstLineChars="200"/>
              <w:rPr>
                <w:rFonts w:hint="eastAsia" w:ascii="仿宋" w:hAnsi="仿宋" w:eastAsia="仿宋" w:cs="仿宋"/>
                <w:color w:val="auto"/>
                <w:szCs w:val="21"/>
                <w:highlight w:val="none"/>
              </w:rPr>
            </w:pPr>
          </w:p>
        </w:tc>
      </w:tr>
      <w:tr w14:paraId="2260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B23667A">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540BDE56">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B8172BC">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5BCEC103">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FA94DBF">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6F26882">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62228390">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1B0966DE">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58959A6">
            <w:pPr>
              <w:ind w:firstLine="420" w:firstLineChars="200"/>
              <w:rPr>
                <w:rFonts w:hint="eastAsia" w:ascii="仿宋" w:hAnsi="仿宋" w:eastAsia="仿宋" w:cs="仿宋"/>
                <w:color w:val="auto"/>
                <w:szCs w:val="21"/>
                <w:highlight w:val="none"/>
              </w:rPr>
            </w:pPr>
          </w:p>
        </w:tc>
      </w:tr>
      <w:tr w14:paraId="7050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1048D70A">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4D0283A">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D4D6C32">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A2E3192">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6212F30">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1C8FBDE5">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7E014D3">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0DCD936">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44CFCEF">
            <w:pPr>
              <w:ind w:firstLine="420" w:firstLineChars="200"/>
              <w:rPr>
                <w:rFonts w:hint="eastAsia" w:ascii="仿宋" w:hAnsi="仿宋" w:eastAsia="仿宋" w:cs="仿宋"/>
                <w:color w:val="auto"/>
                <w:szCs w:val="21"/>
                <w:highlight w:val="none"/>
              </w:rPr>
            </w:pPr>
          </w:p>
        </w:tc>
      </w:tr>
      <w:tr w14:paraId="03A4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7A62759F">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0303CE05">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A8DDD5A">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64371E24">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C3D5743">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F265D73">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2415889">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67924BC">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DEFD8FB">
            <w:pPr>
              <w:ind w:firstLine="420" w:firstLineChars="200"/>
              <w:rPr>
                <w:rFonts w:hint="eastAsia" w:ascii="仿宋" w:hAnsi="仿宋" w:eastAsia="仿宋" w:cs="仿宋"/>
                <w:color w:val="auto"/>
                <w:szCs w:val="21"/>
                <w:highlight w:val="none"/>
              </w:rPr>
            </w:pPr>
          </w:p>
        </w:tc>
      </w:tr>
      <w:tr w14:paraId="3A16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15E4550">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4F5D9C1">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5D5A0F80">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0F4BC6C">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678C29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E4DCCFB">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D57F68F">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1D183507">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13850612">
            <w:pPr>
              <w:ind w:firstLine="420" w:firstLineChars="200"/>
              <w:rPr>
                <w:rFonts w:hint="eastAsia" w:ascii="仿宋" w:hAnsi="仿宋" w:eastAsia="仿宋" w:cs="仿宋"/>
                <w:color w:val="auto"/>
                <w:szCs w:val="21"/>
                <w:highlight w:val="none"/>
              </w:rPr>
            </w:pPr>
          </w:p>
        </w:tc>
      </w:tr>
      <w:tr w14:paraId="60F1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6986A3D">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5834B22F">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144D6844">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0EEBCD84">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657AEA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FF4A77A">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5239D85">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67C5D3A">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628B55C">
            <w:pPr>
              <w:ind w:firstLine="420" w:firstLineChars="200"/>
              <w:rPr>
                <w:rFonts w:hint="eastAsia" w:ascii="仿宋" w:hAnsi="仿宋" w:eastAsia="仿宋" w:cs="仿宋"/>
                <w:color w:val="auto"/>
                <w:szCs w:val="21"/>
                <w:highlight w:val="none"/>
              </w:rPr>
            </w:pPr>
          </w:p>
        </w:tc>
      </w:tr>
      <w:tr w14:paraId="4387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B92AE4F">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BA58EF7">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A97C9B7">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46DF7084">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36356B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39C80952">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95115FD">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A992BBF">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C64DCEA">
            <w:pPr>
              <w:ind w:firstLine="420" w:firstLineChars="200"/>
              <w:rPr>
                <w:rFonts w:hint="eastAsia" w:ascii="仿宋" w:hAnsi="仿宋" w:eastAsia="仿宋" w:cs="仿宋"/>
                <w:color w:val="auto"/>
                <w:szCs w:val="21"/>
                <w:highlight w:val="none"/>
              </w:rPr>
            </w:pPr>
          </w:p>
        </w:tc>
      </w:tr>
      <w:tr w14:paraId="31A3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B6E5C1C">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2C9C6C0">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210778F0">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BB346C5">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5ECA446">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60F4ACE0">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6A4F8ED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38D3849">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142CBEA">
            <w:pPr>
              <w:ind w:firstLine="420" w:firstLineChars="200"/>
              <w:rPr>
                <w:rFonts w:hint="eastAsia" w:ascii="仿宋" w:hAnsi="仿宋" w:eastAsia="仿宋" w:cs="仿宋"/>
                <w:color w:val="auto"/>
                <w:szCs w:val="21"/>
                <w:highlight w:val="none"/>
              </w:rPr>
            </w:pPr>
          </w:p>
        </w:tc>
      </w:tr>
      <w:tr w14:paraId="32FD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4849A762">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48C3C3B8">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75459AE">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43B06BA">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B6602F2">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15FD67E">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94E36B4">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AA1E8AF">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1B4ABFF">
            <w:pPr>
              <w:ind w:firstLine="420" w:firstLineChars="200"/>
              <w:rPr>
                <w:rFonts w:hint="eastAsia" w:ascii="仿宋" w:hAnsi="仿宋" w:eastAsia="仿宋" w:cs="仿宋"/>
                <w:color w:val="auto"/>
                <w:szCs w:val="21"/>
                <w:highlight w:val="none"/>
              </w:rPr>
            </w:pPr>
          </w:p>
        </w:tc>
      </w:tr>
      <w:tr w14:paraId="51B4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A1DD097">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14DAC9D">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A9D322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CE346F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7E8B570">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6AF2280">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0640A4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501906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3E65140C">
            <w:pPr>
              <w:ind w:firstLine="420" w:firstLineChars="200"/>
              <w:rPr>
                <w:rFonts w:hint="eastAsia" w:ascii="仿宋" w:hAnsi="仿宋" w:eastAsia="仿宋" w:cs="仿宋"/>
                <w:color w:val="auto"/>
                <w:szCs w:val="21"/>
                <w:highlight w:val="none"/>
              </w:rPr>
            </w:pPr>
          </w:p>
        </w:tc>
      </w:tr>
      <w:tr w14:paraId="2242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A816703">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238AA00B">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E641032">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1611E4B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14F578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77404E6">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F04B550">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5AB96819">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77E9429E">
            <w:pPr>
              <w:ind w:firstLine="420" w:firstLineChars="200"/>
              <w:rPr>
                <w:rFonts w:hint="eastAsia" w:ascii="仿宋" w:hAnsi="仿宋" w:eastAsia="仿宋" w:cs="仿宋"/>
                <w:color w:val="auto"/>
                <w:szCs w:val="21"/>
                <w:highlight w:val="none"/>
              </w:rPr>
            </w:pPr>
          </w:p>
        </w:tc>
      </w:tr>
      <w:tr w14:paraId="2FA3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59FD43E9">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973021E">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538F3B2">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6CA5060E">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A7A59F4">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66945C7E">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3BA960F">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58E3A63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E335387">
            <w:pPr>
              <w:ind w:firstLine="420" w:firstLineChars="200"/>
              <w:rPr>
                <w:rFonts w:hint="eastAsia" w:ascii="仿宋" w:hAnsi="仿宋" w:eastAsia="仿宋" w:cs="仿宋"/>
                <w:color w:val="auto"/>
                <w:szCs w:val="21"/>
                <w:highlight w:val="none"/>
              </w:rPr>
            </w:pPr>
          </w:p>
        </w:tc>
      </w:tr>
      <w:tr w14:paraId="395C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7061475C">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7124E59D">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2FBBE2E">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D943F05">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CD8B3A6">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2F27C4C">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DDB7250">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F9E4F71">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338ADBA3">
            <w:pPr>
              <w:ind w:firstLine="420" w:firstLineChars="200"/>
              <w:rPr>
                <w:rFonts w:hint="eastAsia" w:ascii="仿宋" w:hAnsi="仿宋" w:eastAsia="仿宋" w:cs="仿宋"/>
                <w:color w:val="auto"/>
                <w:szCs w:val="21"/>
                <w:highlight w:val="none"/>
              </w:rPr>
            </w:pPr>
          </w:p>
        </w:tc>
      </w:tr>
    </w:tbl>
    <w:p w14:paraId="0060B080">
      <w:pPr>
        <w:ind w:firstLine="420" w:firstLineChars="200"/>
        <w:rPr>
          <w:rFonts w:hint="eastAsia" w:ascii="仿宋" w:hAnsi="仿宋" w:eastAsia="仿宋" w:cs="仿宋"/>
          <w:color w:val="auto"/>
          <w:szCs w:val="21"/>
          <w:highlight w:val="none"/>
        </w:rPr>
      </w:pPr>
    </w:p>
    <w:p w14:paraId="7D8DD5FF">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79760761">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附表三：劳动力计划表</w:t>
      </w:r>
    </w:p>
    <w:p w14:paraId="45807AD1">
      <w:pPr>
        <w:ind w:firstLine="420" w:firstLineChars="200"/>
        <w:rPr>
          <w:rFonts w:hint="eastAsia" w:ascii="仿宋" w:hAnsi="仿宋" w:eastAsia="仿宋" w:cs="仿宋"/>
          <w:color w:val="auto"/>
          <w:szCs w:val="21"/>
          <w:highlight w:val="none"/>
        </w:rPr>
      </w:pPr>
    </w:p>
    <w:p w14:paraId="21C9B093">
      <w:pPr>
        <w:ind w:firstLine="7560" w:firstLineChars="3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单位：人</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90"/>
        <w:gridCol w:w="1290"/>
        <w:gridCol w:w="1290"/>
        <w:gridCol w:w="1289"/>
        <w:gridCol w:w="1290"/>
        <w:gridCol w:w="1289"/>
        <w:gridCol w:w="1290"/>
      </w:tblGrid>
      <w:tr w14:paraId="10AB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14FB9DD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工种</w:t>
            </w:r>
          </w:p>
        </w:tc>
        <w:tc>
          <w:tcPr>
            <w:tcW w:w="9028" w:type="dxa"/>
            <w:gridSpan w:val="7"/>
            <w:tcBorders>
              <w:top w:val="outset" w:color="auto" w:sz="6" w:space="0"/>
              <w:left w:val="outset" w:color="auto" w:sz="6" w:space="0"/>
              <w:bottom w:val="outset" w:color="auto" w:sz="6" w:space="0"/>
              <w:right w:val="outset" w:color="auto" w:sz="6" w:space="0"/>
            </w:tcBorders>
            <w:noWrap w:val="0"/>
            <w:vAlign w:val="center"/>
          </w:tcPr>
          <w:p w14:paraId="1E8A2208">
            <w:pPr>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按工程施工阶段投入劳动力情况</w:t>
            </w:r>
          </w:p>
        </w:tc>
      </w:tr>
      <w:tr w14:paraId="7460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2386AFD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082094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93336A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16326E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01B703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70FC0C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D87B9C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ED7C2B7">
            <w:pPr>
              <w:ind w:firstLine="420" w:firstLineChars="200"/>
              <w:rPr>
                <w:rFonts w:hint="eastAsia" w:ascii="仿宋" w:hAnsi="仿宋" w:eastAsia="仿宋" w:cs="仿宋"/>
                <w:color w:val="auto"/>
                <w:szCs w:val="21"/>
                <w:highlight w:val="none"/>
              </w:rPr>
            </w:pPr>
          </w:p>
        </w:tc>
      </w:tr>
      <w:tr w14:paraId="56D1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3127EC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247C35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2F6DE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3B052E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85CF6C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E0CAB5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82BFA3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FCDBFBD">
            <w:pPr>
              <w:ind w:firstLine="420" w:firstLineChars="200"/>
              <w:rPr>
                <w:rFonts w:hint="eastAsia" w:ascii="仿宋" w:hAnsi="仿宋" w:eastAsia="仿宋" w:cs="仿宋"/>
                <w:color w:val="auto"/>
                <w:szCs w:val="21"/>
                <w:highlight w:val="none"/>
              </w:rPr>
            </w:pPr>
          </w:p>
        </w:tc>
      </w:tr>
      <w:tr w14:paraId="25F3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4CCA06D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68D51E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5D3CD4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B5F8BF1">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9AB05C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C8EB4D7">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956389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67C0D1E">
            <w:pPr>
              <w:ind w:firstLine="420" w:firstLineChars="200"/>
              <w:rPr>
                <w:rFonts w:hint="eastAsia" w:ascii="仿宋" w:hAnsi="仿宋" w:eastAsia="仿宋" w:cs="仿宋"/>
                <w:color w:val="auto"/>
                <w:szCs w:val="21"/>
                <w:highlight w:val="none"/>
              </w:rPr>
            </w:pPr>
          </w:p>
        </w:tc>
      </w:tr>
      <w:tr w14:paraId="569F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1BC139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B609EF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DE398E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1F8374A">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44F49E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4F5206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ADB10D0">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004D404">
            <w:pPr>
              <w:ind w:firstLine="420" w:firstLineChars="200"/>
              <w:rPr>
                <w:rFonts w:hint="eastAsia" w:ascii="仿宋" w:hAnsi="仿宋" w:eastAsia="仿宋" w:cs="仿宋"/>
                <w:color w:val="auto"/>
                <w:szCs w:val="21"/>
                <w:highlight w:val="none"/>
              </w:rPr>
            </w:pPr>
          </w:p>
        </w:tc>
      </w:tr>
      <w:tr w14:paraId="1B55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4375CC80">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53AB49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F1828D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4695E1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7346ADC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C3D9CE4">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4476EF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2458DC5">
            <w:pPr>
              <w:ind w:firstLine="420" w:firstLineChars="200"/>
              <w:rPr>
                <w:rFonts w:hint="eastAsia" w:ascii="仿宋" w:hAnsi="仿宋" w:eastAsia="仿宋" w:cs="仿宋"/>
                <w:color w:val="auto"/>
                <w:szCs w:val="21"/>
                <w:highlight w:val="none"/>
              </w:rPr>
            </w:pPr>
          </w:p>
        </w:tc>
      </w:tr>
      <w:tr w14:paraId="780B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0D2E6FE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FD9FCF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E0E1F8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93B65C8">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F02DB9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6B1546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46E703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9F2FC32">
            <w:pPr>
              <w:ind w:firstLine="420" w:firstLineChars="200"/>
              <w:rPr>
                <w:rFonts w:hint="eastAsia" w:ascii="仿宋" w:hAnsi="仿宋" w:eastAsia="仿宋" w:cs="仿宋"/>
                <w:color w:val="auto"/>
                <w:szCs w:val="21"/>
                <w:highlight w:val="none"/>
              </w:rPr>
            </w:pPr>
          </w:p>
        </w:tc>
      </w:tr>
      <w:tr w14:paraId="5A5A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4D0431D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A2396E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E38BB0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81DB3D0">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4F3FAF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F953BA8">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CAEBE7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5C59C80">
            <w:pPr>
              <w:ind w:firstLine="420" w:firstLineChars="200"/>
              <w:rPr>
                <w:rFonts w:hint="eastAsia" w:ascii="仿宋" w:hAnsi="仿宋" w:eastAsia="仿宋" w:cs="仿宋"/>
                <w:color w:val="auto"/>
                <w:szCs w:val="21"/>
                <w:highlight w:val="none"/>
              </w:rPr>
            </w:pPr>
          </w:p>
        </w:tc>
      </w:tr>
      <w:tr w14:paraId="35F4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672B1FB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344A3C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181EC0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344BA60">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957313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515A41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608ADB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58DC026">
            <w:pPr>
              <w:ind w:firstLine="420" w:firstLineChars="200"/>
              <w:rPr>
                <w:rFonts w:hint="eastAsia" w:ascii="仿宋" w:hAnsi="仿宋" w:eastAsia="仿宋" w:cs="仿宋"/>
                <w:color w:val="auto"/>
                <w:szCs w:val="21"/>
                <w:highlight w:val="none"/>
              </w:rPr>
            </w:pPr>
          </w:p>
        </w:tc>
      </w:tr>
      <w:tr w14:paraId="2A06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593003B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FD5887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839F02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E53022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DCB188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E073C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C87C36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981E5EC">
            <w:pPr>
              <w:ind w:firstLine="420" w:firstLineChars="200"/>
              <w:rPr>
                <w:rFonts w:hint="eastAsia" w:ascii="仿宋" w:hAnsi="仿宋" w:eastAsia="仿宋" w:cs="仿宋"/>
                <w:color w:val="auto"/>
                <w:szCs w:val="21"/>
                <w:highlight w:val="none"/>
              </w:rPr>
            </w:pPr>
          </w:p>
        </w:tc>
      </w:tr>
      <w:tr w14:paraId="4AFA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69819DA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3D477E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D1F207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BC1677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246C11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B0D6C4F">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6D9D976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037AD0E">
            <w:pPr>
              <w:ind w:firstLine="420" w:firstLineChars="200"/>
              <w:rPr>
                <w:rFonts w:hint="eastAsia" w:ascii="仿宋" w:hAnsi="仿宋" w:eastAsia="仿宋" w:cs="仿宋"/>
                <w:color w:val="auto"/>
                <w:szCs w:val="21"/>
                <w:highlight w:val="none"/>
              </w:rPr>
            </w:pPr>
          </w:p>
        </w:tc>
      </w:tr>
      <w:tr w14:paraId="6858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1AA9966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01040D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430383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80395D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6CEA90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32A50EE">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6977A95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2F9073C">
            <w:pPr>
              <w:ind w:firstLine="420" w:firstLineChars="200"/>
              <w:rPr>
                <w:rFonts w:hint="eastAsia" w:ascii="仿宋" w:hAnsi="仿宋" w:eastAsia="仿宋" w:cs="仿宋"/>
                <w:color w:val="auto"/>
                <w:szCs w:val="21"/>
                <w:highlight w:val="none"/>
              </w:rPr>
            </w:pPr>
          </w:p>
        </w:tc>
      </w:tr>
      <w:tr w14:paraId="7332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60873B0">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396A6C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446C6A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DFA998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C46868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BAC89B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74D16DF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424EDB9">
            <w:pPr>
              <w:ind w:firstLine="420" w:firstLineChars="200"/>
              <w:rPr>
                <w:rFonts w:hint="eastAsia" w:ascii="仿宋" w:hAnsi="仿宋" w:eastAsia="仿宋" w:cs="仿宋"/>
                <w:color w:val="auto"/>
                <w:szCs w:val="21"/>
                <w:highlight w:val="none"/>
              </w:rPr>
            </w:pPr>
          </w:p>
        </w:tc>
      </w:tr>
      <w:tr w14:paraId="4F6B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94622D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836B9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B3E212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76BCA4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FF0EF6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5EA7C6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914578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9C9184F">
            <w:pPr>
              <w:ind w:firstLine="420" w:firstLineChars="200"/>
              <w:rPr>
                <w:rFonts w:hint="eastAsia" w:ascii="仿宋" w:hAnsi="仿宋" w:eastAsia="仿宋" w:cs="仿宋"/>
                <w:color w:val="auto"/>
                <w:szCs w:val="21"/>
                <w:highlight w:val="none"/>
              </w:rPr>
            </w:pPr>
          </w:p>
        </w:tc>
      </w:tr>
      <w:tr w14:paraId="4102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347FF61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AF0A8C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AD61FD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F279F53">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D19DEE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43B695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96BB1E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B3E7A97">
            <w:pPr>
              <w:ind w:firstLine="420" w:firstLineChars="200"/>
              <w:rPr>
                <w:rFonts w:hint="eastAsia" w:ascii="仿宋" w:hAnsi="仿宋" w:eastAsia="仿宋" w:cs="仿宋"/>
                <w:color w:val="auto"/>
                <w:szCs w:val="21"/>
                <w:highlight w:val="none"/>
              </w:rPr>
            </w:pPr>
          </w:p>
        </w:tc>
      </w:tr>
      <w:tr w14:paraId="6AB4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280612E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56BFA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333462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6258E0B">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28D428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D27996E">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6465CC6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7B7CBE6">
            <w:pPr>
              <w:ind w:firstLine="420" w:firstLineChars="200"/>
              <w:rPr>
                <w:rFonts w:hint="eastAsia" w:ascii="仿宋" w:hAnsi="仿宋" w:eastAsia="仿宋" w:cs="仿宋"/>
                <w:color w:val="auto"/>
                <w:szCs w:val="21"/>
                <w:highlight w:val="none"/>
              </w:rPr>
            </w:pPr>
          </w:p>
        </w:tc>
      </w:tr>
      <w:tr w14:paraId="5D2A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555FE36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30CAF9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32AA09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939D4F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0E90D6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7547C9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F22BFD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7027338">
            <w:pPr>
              <w:ind w:firstLine="420" w:firstLineChars="200"/>
              <w:rPr>
                <w:rFonts w:hint="eastAsia" w:ascii="仿宋" w:hAnsi="仿宋" w:eastAsia="仿宋" w:cs="仿宋"/>
                <w:color w:val="auto"/>
                <w:szCs w:val="21"/>
                <w:highlight w:val="none"/>
              </w:rPr>
            </w:pPr>
          </w:p>
        </w:tc>
      </w:tr>
      <w:tr w14:paraId="25EE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0B274AA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B63D3E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800D6A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EB8DAA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58E39F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B12E64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28B96B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9B3FC2B">
            <w:pPr>
              <w:ind w:firstLine="420" w:firstLineChars="200"/>
              <w:rPr>
                <w:rFonts w:hint="eastAsia" w:ascii="仿宋" w:hAnsi="仿宋" w:eastAsia="仿宋" w:cs="仿宋"/>
                <w:color w:val="auto"/>
                <w:szCs w:val="21"/>
                <w:highlight w:val="none"/>
              </w:rPr>
            </w:pPr>
          </w:p>
        </w:tc>
      </w:tr>
      <w:tr w14:paraId="45BC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289ED66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752F0E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E07FF6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75E00E2">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B3C1C4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A2A4B4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D9874F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8D62D76">
            <w:pPr>
              <w:ind w:firstLine="420" w:firstLineChars="200"/>
              <w:rPr>
                <w:rFonts w:hint="eastAsia" w:ascii="仿宋" w:hAnsi="仿宋" w:eastAsia="仿宋" w:cs="仿宋"/>
                <w:color w:val="auto"/>
                <w:szCs w:val="21"/>
                <w:highlight w:val="none"/>
              </w:rPr>
            </w:pPr>
          </w:p>
        </w:tc>
      </w:tr>
      <w:tr w14:paraId="0D19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602DF88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39B93B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72A1ED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889B54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1E1312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FB810B4">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7DABA00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0250B24">
            <w:pPr>
              <w:ind w:firstLine="420" w:firstLineChars="200"/>
              <w:rPr>
                <w:rFonts w:hint="eastAsia" w:ascii="仿宋" w:hAnsi="仿宋" w:eastAsia="仿宋" w:cs="仿宋"/>
                <w:color w:val="auto"/>
                <w:szCs w:val="21"/>
                <w:highlight w:val="none"/>
              </w:rPr>
            </w:pPr>
          </w:p>
        </w:tc>
      </w:tr>
      <w:tr w14:paraId="47A3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5C4F1FD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AF8FCA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4F1F15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AC5BF5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20143D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2EE1359">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25C97D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B6A600D">
            <w:pPr>
              <w:ind w:firstLine="420" w:firstLineChars="200"/>
              <w:rPr>
                <w:rFonts w:hint="eastAsia" w:ascii="仿宋" w:hAnsi="仿宋" w:eastAsia="仿宋" w:cs="仿宋"/>
                <w:color w:val="auto"/>
                <w:szCs w:val="21"/>
                <w:highlight w:val="none"/>
              </w:rPr>
            </w:pPr>
          </w:p>
        </w:tc>
      </w:tr>
    </w:tbl>
    <w:p w14:paraId="17D1F5BB">
      <w:pPr>
        <w:ind w:firstLine="420" w:firstLineChars="200"/>
        <w:rPr>
          <w:rFonts w:hint="eastAsia" w:ascii="仿宋" w:hAnsi="仿宋" w:eastAsia="仿宋" w:cs="仿宋"/>
          <w:color w:val="auto"/>
          <w:szCs w:val="21"/>
          <w:highlight w:val="none"/>
        </w:rPr>
      </w:pPr>
    </w:p>
    <w:p w14:paraId="1C22DCA0">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1DBCE5E2">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附表四：计划开、竣工日期和施工进度网络图</w:t>
      </w:r>
    </w:p>
    <w:p w14:paraId="51956578">
      <w:pPr>
        <w:ind w:firstLine="420" w:firstLineChars="200"/>
        <w:rPr>
          <w:rFonts w:hint="eastAsia" w:ascii="仿宋" w:hAnsi="仿宋" w:eastAsia="仿宋" w:cs="仿宋"/>
          <w:color w:val="auto"/>
          <w:szCs w:val="21"/>
          <w:highlight w:val="none"/>
        </w:rPr>
      </w:pPr>
    </w:p>
    <w:p w14:paraId="69085EA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应递交施工进度网络图或施工进度表，说明按招标文件要求的合同履行期限</w:t>
      </w:r>
      <w:r>
        <w:rPr>
          <w:rFonts w:hint="eastAsia" w:ascii="仿宋" w:hAnsi="仿宋" w:eastAsia="仿宋" w:cs="仿宋"/>
          <w:color w:val="auto"/>
          <w:szCs w:val="21"/>
          <w:highlight w:val="none"/>
          <w:lang w:eastAsia="zh-CN"/>
        </w:rPr>
        <w:t>（计划工期）</w:t>
      </w:r>
      <w:r>
        <w:rPr>
          <w:rFonts w:hint="eastAsia" w:ascii="仿宋" w:hAnsi="仿宋" w:eastAsia="仿宋" w:cs="仿宋"/>
          <w:color w:val="auto"/>
          <w:szCs w:val="21"/>
          <w:highlight w:val="none"/>
        </w:rPr>
        <w:t>进行施工的各个关键日期。</w:t>
      </w:r>
    </w:p>
    <w:p w14:paraId="6F12A68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2．施工进度表可采用网络图（或横道图）表示。</w:t>
      </w:r>
    </w:p>
    <w:p w14:paraId="456B7EA5">
      <w:pPr>
        <w:ind w:firstLine="420" w:firstLineChars="200"/>
        <w:rPr>
          <w:rFonts w:hint="eastAsia" w:ascii="仿宋" w:hAnsi="仿宋" w:eastAsia="仿宋" w:cs="仿宋"/>
          <w:color w:val="auto"/>
          <w:szCs w:val="21"/>
          <w:highlight w:val="none"/>
        </w:rPr>
      </w:pPr>
    </w:p>
    <w:p w14:paraId="6BC381A5">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0D8299AE">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附表五：施工总平面图</w:t>
      </w:r>
    </w:p>
    <w:p w14:paraId="16116A33">
      <w:pPr>
        <w:ind w:firstLine="420" w:firstLineChars="200"/>
        <w:rPr>
          <w:rFonts w:hint="eastAsia" w:ascii="仿宋" w:hAnsi="仿宋" w:eastAsia="仿宋" w:cs="仿宋"/>
          <w:color w:val="auto"/>
          <w:szCs w:val="21"/>
          <w:highlight w:val="none"/>
        </w:rPr>
      </w:pPr>
    </w:p>
    <w:p w14:paraId="1D6ACBD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应递交一份施工总平面图，绘出现场临时设施布置图表并附文字说明。</w:t>
      </w:r>
    </w:p>
    <w:p w14:paraId="4EECF6F8">
      <w:pPr>
        <w:ind w:firstLine="420" w:firstLineChars="200"/>
        <w:rPr>
          <w:rFonts w:hint="eastAsia" w:ascii="仿宋" w:hAnsi="仿宋" w:eastAsia="仿宋" w:cs="仿宋"/>
          <w:color w:val="auto"/>
          <w:szCs w:val="21"/>
          <w:highlight w:val="none"/>
        </w:rPr>
      </w:pPr>
    </w:p>
    <w:p w14:paraId="0DCFFD2F">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64D9036F">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附表六：临时用地表</w:t>
      </w:r>
    </w:p>
    <w:p w14:paraId="48087FCC">
      <w:pPr>
        <w:rPr>
          <w:rFonts w:hint="eastAsia" w:ascii="仿宋" w:hAnsi="仿宋" w:eastAsia="仿宋" w:cs="仿宋"/>
          <w:color w:val="auto"/>
          <w:highlight w:val="none"/>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26"/>
        <w:gridCol w:w="2499"/>
        <w:gridCol w:w="2499"/>
      </w:tblGrid>
      <w:tr w14:paraId="4AF0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14:paraId="2D2A8FBC">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用途</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11CA0ED3">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面积（平方米）</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76A58408">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位置</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5DD61F63">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需用时间</w:t>
            </w:r>
          </w:p>
        </w:tc>
      </w:tr>
      <w:tr w14:paraId="0BE2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16A20588">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260ABF40">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18D7E00">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25B503B">
            <w:pPr>
              <w:rPr>
                <w:rFonts w:hint="eastAsia" w:ascii="仿宋" w:hAnsi="仿宋" w:eastAsia="仿宋" w:cs="仿宋"/>
                <w:color w:val="auto"/>
                <w:highlight w:val="none"/>
              </w:rPr>
            </w:pPr>
          </w:p>
        </w:tc>
      </w:tr>
      <w:tr w14:paraId="6AE7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1645D5F">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5A0C48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9212C1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25683F9">
            <w:pPr>
              <w:rPr>
                <w:rFonts w:hint="eastAsia" w:ascii="仿宋" w:hAnsi="仿宋" w:eastAsia="仿宋" w:cs="仿宋"/>
                <w:color w:val="auto"/>
                <w:highlight w:val="none"/>
              </w:rPr>
            </w:pPr>
          </w:p>
        </w:tc>
      </w:tr>
      <w:tr w14:paraId="1EA3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8AF7412">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7D1A10AE">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5767BEB">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1396885">
            <w:pPr>
              <w:rPr>
                <w:rFonts w:hint="eastAsia" w:ascii="仿宋" w:hAnsi="仿宋" w:eastAsia="仿宋" w:cs="仿宋"/>
                <w:color w:val="auto"/>
                <w:highlight w:val="none"/>
              </w:rPr>
            </w:pPr>
          </w:p>
        </w:tc>
      </w:tr>
      <w:tr w14:paraId="70EE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2587FE8B">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34865C1">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9F8AAD3">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6C7C68A">
            <w:pPr>
              <w:rPr>
                <w:rFonts w:hint="eastAsia" w:ascii="仿宋" w:hAnsi="仿宋" w:eastAsia="仿宋" w:cs="仿宋"/>
                <w:color w:val="auto"/>
                <w:highlight w:val="none"/>
              </w:rPr>
            </w:pPr>
          </w:p>
        </w:tc>
      </w:tr>
      <w:tr w14:paraId="5375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34B133B0">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FB8C8F5">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7B89DD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B6EDA15">
            <w:pPr>
              <w:rPr>
                <w:rFonts w:hint="eastAsia" w:ascii="仿宋" w:hAnsi="仿宋" w:eastAsia="仿宋" w:cs="仿宋"/>
                <w:color w:val="auto"/>
                <w:highlight w:val="none"/>
              </w:rPr>
            </w:pPr>
          </w:p>
        </w:tc>
      </w:tr>
      <w:tr w14:paraId="2A09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B7F4445">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474A919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E91D094">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64A58A6">
            <w:pPr>
              <w:rPr>
                <w:rFonts w:hint="eastAsia" w:ascii="仿宋" w:hAnsi="仿宋" w:eastAsia="仿宋" w:cs="仿宋"/>
                <w:color w:val="auto"/>
                <w:highlight w:val="none"/>
              </w:rPr>
            </w:pPr>
          </w:p>
        </w:tc>
      </w:tr>
      <w:tr w14:paraId="5B76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20D1497E">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7145F61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74A280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5C85EB21">
            <w:pPr>
              <w:rPr>
                <w:rFonts w:hint="eastAsia" w:ascii="仿宋" w:hAnsi="仿宋" w:eastAsia="仿宋" w:cs="仿宋"/>
                <w:color w:val="auto"/>
                <w:highlight w:val="none"/>
              </w:rPr>
            </w:pPr>
          </w:p>
        </w:tc>
      </w:tr>
      <w:tr w14:paraId="261F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3DF41CA9">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263FF82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8A2A9E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5168CB0">
            <w:pPr>
              <w:rPr>
                <w:rFonts w:hint="eastAsia" w:ascii="仿宋" w:hAnsi="仿宋" w:eastAsia="仿宋" w:cs="仿宋"/>
                <w:color w:val="auto"/>
                <w:highlight w:val="none"/>
              </w:rPr>
            </w:pPr>
          </w:p>
        </w:tc>
      </w:tr>
      <w:tr w14:paraId="45C5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5690870B">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8AA84A7">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35E4DCC">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EEA9111">
            <w:pPr>
              <w:rPr>
                <w:rFonts w:hint="eastAsia" w:ascii="仿宋" w:hAnsi="仿宋" w:eastAsia="仿宋" w:cs="仿宋"/>
                <w:color w:val="auto"/>
                <w:highlight w:val="none"/>
              </w:rPr>
            </w:pPr>
          </w:p>
        </w:tc>
      </w:tr>
      <w:tr w14:paraId="3738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2734BA42">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2C842950">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034CEC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6863FED">
            <w:pPr>
              <w:rPr>
                <w:rFonts w:hint="eastAsia" w:ascii="仿宋" w:hAnsi="仿宋" w:eastAsia="仿宋" w:cs="仿宋"/>
                <w:color w:val="auto"/>
                <w:highlight w:val="none"/>
              </w:rPr>
            </w:pPr>
          </w:p>
        </w:tc>
      </w:tr>
      <w:tr w14:paraId="7ADA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49697FA">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82ADC7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94AA34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1E93CD8">
            <w:pPr>
              <w:rPr>
                <w:rFonts w:hint="eastAsia" w:ascii="仿宋" w:hAnsi="仿宋" w:eastAsia="仿宋" w:cs="仿宋"/>
                <w:color w:val="auto"/>
                <w:highlight w:val="none"/>
              </w:rPr>
            </w:pPr>
          </w:p>
        </w:tc>
      </w:tr>
      <w:tr w14:paraId="49B2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10D06D21">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5220B48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0034313">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A610C58">
            <w:pPr>
              <w:rPr>
                <w:rFonts w:hint="eastAsia" w:ascii="仿宋" w:hAnsi="仿宋" w:eastAsia="仿宋" w:cs="仿宋"/>
                <w:color w:val="auto"/>
                <w:highlight w:val="none"/>
              </w:rPr>
            </w:pPr>
          </w:p>
        </w:tc>
      </w:tr>
      <w:tr w14:paraId="4AAE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A20E3A3">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77E555E1">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91C5598">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8410499">
            <w:pPr>
              <w:rPr>
                <w:rFonts w:hint="eastAsia" w:ascii="仿宋" w:hAnsi="仿宋" w:eastAsia="仿宋" w:cs="仿宋"/>
                <w:color w:val="auto"/>
                <w:highlight w:val="none"/>
              </w:rPr>
            </w:pPr>
          </w:p>
        </w:tc>
      </w:tr>
      <w:tr w14:paraId="5DE3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3E1A22C">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8B59BC5">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C26746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99091EA">
            <w:pPr>
              <w:rPr>
                <w:rFonts w:hint="eastAsia" w:ascii="仿宋" w:hAnsi="仿宋" w:eastAsia="仿宋" w:cs="仿宋"/>
                <w:color w:val="auto"/>
                <w:highlight w:val="none"/>
              </w:rPr>
            </w:pPr>
          </w:p>
        </w:tc>
      </w:tr>
      <w:tr w14:paraId="319D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D0ED9E9">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33BE2C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5E6E0B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18F9DD6">
            <w:pPr>
              <w:rPr>
                <w:rFonts w:hint="eastAsia" w:ascii="仿宋" w:hAnsi="仿宋" w:eastAsia="仿宋" w:cs="仿宋"/>
                <w:color w:val="auto"/>
                <w:highlight w:val="none"/>
              </w:rPr>
            </w:pPr>
          </w:p>
        </w:tc>
      </w:tr>
      <w:tr w14:paraId="4624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098C6A5E">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5FD0DC7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2D5871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F5718C2">
            <w:pPr>
              <w:rPr>
                <w:rFonts w:hint="eastAsia" w:ascii="仿宋" w:hAnsi="仿宋" w:eastAsia="仿宋" w:cs="仿宋"/>
                <w:color w:val="auto"/>
                <w:highlight w:val="none"/>
              </w:rPr>
            </w:pPr>
          </w:p>
        </w:tc>
      </w:tr>
      <w:tr w14:paraId="153A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0276E475">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2D22FF8">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6374C0E">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D553D0A">
            <w:pPr>
              <w:rPr>
                <w:rFonts w:hint="eastAsia" w:ascii="仿宋" w:hAnsi="仿宋" w:eastAsia="仿宋" w:cs="仿宋"/>
                <w:color w:val="auto"/>
                <w:highlight w:val="none"/>
              </w:rPr>
            </w:pPr>
          </w:p>
        </w:tc>
      </w:tr>
      <w:tr w14:paraId="39D6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595DE70">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B69FD0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826882B">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A1B85A3">
            <w:pPr>
              <w:rPr>
                <w:rFonts w:hint="eastAsia" w:ascii="仿宋" w:hAnsi="仿宋" w:eastAsia="仿宋" w:cs="仿宋"/>
                <w:color w:val="auto"/>
                <w:highlight w:val="none"/>
              </w:rPr>
            </w:pPr>
          </w:p>
        </w:tc>
      </w:tr>
      <w:tr w14:paraId="4250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120F32DF">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7FD3A25">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04DBDC3">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79FB9DD">
            <w:pPr>
              <w:rPr>
                <w:rFonts w:hint="eastAsia" w:ascii="仿宋" w:hAnsi="仿宋" w:eastAsia="仿宋" w:cs="仿宋"/>
                <w:color w:val="auto"/>
                <w:highlight w:val="none"/>
              </w:rPr>
            </w:pPr>
          </w:p>
        </w:tc>
      </w:tr>
      <w:tr w14:paraId="56E9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E11450D">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4B37E5E7">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5E593D8">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0556841">
            <w:pPr>
              <w:rPr>
                <w:rFonts w:hint="eastAsia" w:ascii="仿宋" w:hAnsi="仿宋" w:eastAsia="仿宋" w:cs="仿宋"/>
                <w:color w:val="auto"/>
                <w:highlight w:val="none"/>
              </w:rPr>
            </w:pPr>
          </w:p>
        </w:tc>
      </w:tr>
      <w:tr w14:paraId="4DAF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5ECCE28B">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F32729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2B65E9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2B08194">
            <w:pPr>
              <w:rPr>
                <w:rFonts w:hint="eastAsia" w:ascii="仿宋" w:hAnsi="仿宋" w:eastAsia="仿宋" w:cs="仿宋"/>
                <w:color w:val="auto"/>
                <w:highlight w:val="none"/>
              </w:rPr>
            </w:pPr>
          </w:p>
        </w:tc>
      </w:tr>
      <w:tr w14:paraId="789A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4B90E2B6">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1F6061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14CDA0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11612F2">
            <w:pPr>
              <w:rPr>
                <w:rFonts w:hint="eastAsia" w:ascii="仿宋" w:hAnsi="仿宋" w:eastAsia="仿宋" w:cs="仿宋"/>
                <w:color w:val="auto"/>
                <w:highlight w:val="none"/>
              </w:rPr>
            </w:pPr>
          </w:p>
        </w:tc>
      </w:tr>
    </w:tbl>
    <w:p w14:paraId="4C3470AC">
      <w:pPr>
        <w:pStyle w:val="4"/>
        <w:rPr>
          <w:rFonts w:hint="eastAsia" w:ascii="仿宋" w:hAnsi="仿宋" w:eastAsia="仿宋" w:cs="仿宋"/>
          <w:color w:val="auto"/>
          <w:szCs w:val="32"/>
          <w:highlight w:val="none"/>
          <w:lang w:eastAsia="zh-CN"/>
        </w:rPr>
        <w:sectPr>
          <w:pgSz w:w="11906" w:h="16838"/>
          <w:pgMar w:top="1440" w:right="1080" w:bottom="1440" w:left="1080" w:header="851" w:footer="992" w:gutter="0"/>
          <w:pgNumType w:fmt="decimal"/>
          <w:cols w:space="720" w:num="1"/>
          <w:docGrid w:type="lines" w:linePitch="312" w:charSpace="0"/>
        </w:sectPr>
      </w:pPr>
    </w:p>
    <w:p w14:paraId="798F985E">
      <w:pPr>
        <w:pStyle w:val="3"/>
        <w:outlineLvl w:val="1"/>
        <w:rPr>
          <w:rFonts w:hint="eastAsia" w:ascii="仿宋" w:hAnsi="仿宋" w:eastAsia="仿宋" w:cs="仿宋"/>
          <w:color w:val="auto"/>
          <w:szCs w:val="32"/>
          <w:highlight w:val="none"/>
          <w:lang w:eastAsia="zh-CN"/>
        </w:rPr>
      </w:pPr>
      <w:bookmarkStart w:id="155" w:name="_Toc5892"/>
      <w:bookmarkStart w:id="156" w:name="_Toc30415"/>
      <w:r>
        <w:rPr>
          <w:rFonts w:hint="eastAsia" w:ascii="仿宋" w:hAnsi="仿宋" w:eastAsia="仿宋" w:cs="仿宋"/>
          <w:color w:val="auto"/>
          <w:szCs w:val="32"/>
          <w:highlight w:val="none"/>
          <w:lang w:eastAsia="zh-CN"/>
        </w:rPr>
        <w:t>八、项目管理机构</w:t>
      </w:r>
      <w:bookmarkEnd w:id="151"/>
      <w:bookmarkEnd w:id="152"/>
      <w:bookmarkEnd w:id="153"/>
      <w:bookmarkEnd w:id="154"/>
      <w:bookmarkEnd w:id="155"/>
      <w:bookmarkEnd w:id="156"/>
    </w:p>
    <w:p w14:paraId="253622CA">
      <w:pPr>
        <w:pStyle w:val="6"/>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（一）项目管理机构组成表</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2614"/>
        <w:gridCol w:w="1069"/>
      </w:tblGrid>
      <w:tr w14:paraId="501E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vAlign w:val="center"/>
          </w:tcPr>
          <w:p w14:paraId="0C1F61E8">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职务</w:t>
            </w:r>
          </w:p>
        </w:tc>
        <w:tc>
          <w:tcPr>
            <w:tcW w:w="726" w:type="dxa"/>
            <w:vMerge w:val="restart"/>
            <w:vAlign w:val="center"/>
          </w:tcPr>
          <w:p w14:paraId="62EDB5C1">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889" w:type="dxa"/>
            <w:vMerge w:val="restart"/>
            <w:vAlign w:val="center"/>
          </w:tcPr>
          <w:p w14:paraId="5BB80649">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职称</w:t>
            </w:r>
          </w:p>
        </w:tc>
        <w:tc>
          <w:tcPr>
            <w:tcW w:w="6045" w:type="dxa"/>
            <w:gridSpan w:val="4"/>
            <w:vAlign w:val="center"/>
          </w:tcPr>
          <w:p w14:paraId="2B7645E7">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执业或职业资格证明</w:t>
            </w:r>
          </w:p>
        </w:tc>
        <w:tc>
          <w:tcPr>
            <w:tcW w:w="1069" w:type="dxa"/>
            <w:vMerge w:val="restart"/>
            <w:vAlign w:val="center"/>
          </w:tcPr>
          <w:p w14:paraId="1FBBD960">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737B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vAlign w:val="center"/>
          </w:tcPr>
          <w:p w14:paraId="15C95376">
            <w:pPr>
              <w:spacing w:line="300" w:lineRule="exact"/>
              <w:jc w:val="center"/>
              <w:rPr>
                <w:rFonts w:hint="eastAsia" w:ascii="仿宋" w:hAnsi="仿宋" w:eastAsia="仿宋" w:cs="仿宋"/>
                <w:b/>
                <w:bCs/>
                <w:color w:val="auto"/>
                <w:szCs w:val="21"/>
                <w:highlight w:val="none"/>
              </w:rPr>
            </w:pPr>
          </w:p>
        </w:tc>
        <w:tc>
          <w:tcPr>
            <w:tcW w:w="726" w:type="dxa"/>
            <w:vMerge w:val="continue"/>
            <w:vAlign w:val="center"/>
          </w:tcPr>
          <w:p w14:paraId="498209E5">
            <w:pPr>
              <w:spacing w:line="300" w:lineRule="exact"/>
              <w:jc w:val="center"/>
              <w:rPr>
                <w:rFonts w:hint="eastAsia" w:ascii="仿宋" w:hAnsi="仿宋" w:eastAsia="仿宋" w:cs="仿宋"/>
                <w:b/>
                <w:bCs/>
                <w:color w:val="auto"/>
                <w:szCs w:val="21"/>
                <w:highlight w:val="none"/>
              </w:rPr>
            </w:pPr>
          </w:p>
        </w:tc>
        <w:tc>
          <w:tcPr>
            <w:tcW w:w="889" w:type="dxa"/>
            <w:vMerge w:val="continue"/>
            <w:vAlign w:val="center"/>
          </w:tcPr>
          <w:p w14:paraId="4902FDEC">
            <w:pPr>
              <w:spacing w:line="300" w:lineRule="exact"/>
              <w:jc w:val="center"/>
              <w:rPr>
                <w:rFonts w:hint="eastAsia" w:ascii="仿宋" w:hAnsi="仿宋" w:eastAsia="仿宋" w:cs="仿宋"/>
                <w:b/>
                <w:bCs/>
                <w:color w:val="auto"/>
                <w:szCs w:val="21"/>
                <w:highlight w:val="none"/>
              </w:rPr>
            </w:pPr>
          </w:p>
        </w:tc>
        <w:tc>
          <w:tcPr>
            <w:tcW w:w="1451" w:type="dxa"/>
            <w:vAlign w:val="center"/>
          </w:tcPr>
          <w:p w14:paraId="57CB8C8B">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证书名称</w:t>
            </w:r>
          </w:p>
        </w:tc>
        <w:tc>
          <w:tcPr>
            <w:tcW w:w="900" w:type="dxa"/>
            <w:vAlign w:val="center"/>
          </w:tcPr>
          <w:p w14:paraId="2491C208">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级别</w:t>
            </w:r>
          </w:p>
        </w:tc>
        <w:tc>
          <w:tcPr>
            <w:tcW w:w="1080" w:type="dxa"/>
            <w:vAlign w:val="center"/>
          </w:tcPr>
          <w:p w14:paraId="740466E3">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证号</w:t>
            </w:r>
          </w:p>
        </w:tc>
        <w:tc>
          <w:tcPr>
            <w:tcW w:w="2614" w:type="dxa"/>
            <w:vAlign w:val="center"/>
          </w:tcPr>
          <w:p w14:paraId="70B66F1E">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1069" w:type="dxa"/>
            <w:vMerge w:val="continue"/>
            <w:vAlign w:val="center"/>
          </w:tcPr>
          <w:p w14:paraId="3EF6ED56">
            <w:pPr>
              <w:spacing w:line="300" w:lineRule="exact"/>
              <w:jc w:val="center"/>
              <w:rPr>
                <w:rFonts w:hint="eastAsia" w:ascii="仿宋" w:hAnsi="仿宋" w:eastAsia="仿宋" w:cs="仿宋"/>
                <w:b/>
                <w:bCs/>
                <w:color w:val="auto"/>
                <w:szCs w:val="21"/>
                <w:highlight w:val="none"/>
              </w:rPr>
            </w:pPr>
          </w:p>
        </w:tc>
      </w:tr>
      <w:tr w14:paraId="68B2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0451A4A">
            <w:pPr>
              <w:spacing w:line="360" w:lineRule="auto"/>
              <w:rPr>
                <w:rFonts w:hint="eastAsia" w:ascii="仿宋" w:hAnsi="仿宋" w:eastAsia="仿宋" w:cs="仿宋"/>
                <w:color w:val="auto"/>
                <w:szCs w:val="21"/>
                <w:highlight w:val="none"/>
              </w:rPr>
            </w:pPr>
          </w:p>
        </w:tc>
        <w:tc>
          <w:tcPr>
            <w:tcW w:w="726" w:type="dxa"/>
          </w:tcPr>
          <w:p w14:paraId="238BF709">
            <w:pPr>
              <w:spacing w:line="360" w:lineRule="auto"/>
              <w:rPr>
                <w:rFonts w:hint="eastAsia" w:ascii="仿宋" w:hAnsi="仿宋" w:eastAsia="仿宋" w:cs="仿宋"/>
                <w:color w:val="auto"/>
                <w:szCs w:val="21"/>
                <w:highlight w:val="none"/>
              </w:rPr>
            </w:pPr>
          </w:p>
        </w:tc>
        <w:tc>
          <w:tcPr>
            <w:tcW w:w="889" w:type="dxa"/>
          </w:tcPr>
          <w:p w14:paraId="5A4DF6EA">
            <w:pPr>
              <w:spacing w:line="360" w:lineRule="auto"/>
              <w:rPr>
                <w:rFonts w:hint="eastAsia" w:ascii="仿宋" w:hAnsi="仿宋" w:eastAsia="仿宋" w:cs="仿宋"/>
                <w:color w:val="auto"/>
                <w:szCs w:val="21"/>
                <w:highlight w:val="none"/>
              </w:rPr>
            </w:pPr>
          </w:p>
        </w:tc>
        <w:tc>
          <w:tcPr>
            <w:tcW w:w="1451" w:type="dxa"/>
          </w:tcPr>
          <w:p w14:paraId="376AC816">
            <w:pPr>
              <w:spacing w:line="360" w:lineRule="auto"/>
              <w:rPr>
                <w:rFonts w:hint="eastAsia" w:ascii="仿宋" w:hAnsi="仿宋" w:eastAsia="仿宋" w:cs="仿宋"/>
                <w:color w:val="auto"/>
                <w:szCs w:val="21"/>
                <w:highlight w:val="none"/>
              </w:rPr>
            </w:pPr>
          </w:p>
        </w:tc>
        <w:tc>
          <w:tcPr>
            <w:tcW w:w="900" w:type="dxa"/>
          </w:tcPr>
          <w:p w14:paraId="1E78A4EA">
            <w:pPr>
              <w:spacing w:line="360" w:lineRule="auto"/>
              <w:rPr>
                <w:rFonts w:hint="eastAsia" w:ascii="仿宋" w:hAnsi="仿宋" w:eastAsia="仿宋" w:cs="仿宋"/>
                <w:color w:val="auto"/>
                <w:szCs w:val="21"/>
                <w:highlight w:val="none"/>
              </w:rPr>
            </w:pPr>
          </w:p>
        </w:tc>
        <w:tc>
          <w:tcPr>
            <w:tcW w:w="1080" w:type="dxa"/>
          </w:tcPr>
          <w:p w14:paraId="039356B1">
            <w:pPr>
              <w:spacing w:line="360" w:lineRule="auto"/>
              <w:rPr>
                <w:rFonts w:hint="eastAsia" w:ascii="仿宋" w:hAnsi="仿宋" w:eastAsia="仿宋" w:cs="仿宋"/>
                <w:color w:val="auto"/>
                <w:szCs w:val="21"/>
                <w:highlight w:val="none"/>
              </w:rPr>
            </w:pPr>
          </w:p>
        </w:tc>
        <w:tc>
          <w:tcPr>
            <w:tcW w:w="2614" w:type="dxa"/>
          </w:tcPr>
          <w:p w14:paraId="08AF75BF">
            <w:pPr>
              <w:spacing w:line="360" w:lineRule="auto"/>
              <w:ind w:firstLine="420" w:firstLineChars="200"/>
              <w:rPr>
                <w:rFonts w:hint="eastAsia" w:ascii="仿宋" w:hAnsi="仿宋" w:eastAsia="仿宋" w:cs="仿宋"/>
                <w:color w:val="auto"/>
                <w:szCs w:val="21"/>
                <w:highlight w:val="none"/>
              </w:rPr>
            </w:pPr>
          </w:p>
        </w:tc>
        <w:tc>
          <w:tcPr>
            <w:tcW w:w="1069" w:type="dxa"/>
          </w:tcPr>
          <w:p w14:paraId="4960DC9F">
            <w:pPr>
              <w:spacing w:line="360" w:lineRule="auto"/>
              <w:rPr>
                <w:rFonts w:hint="eastAsia" w:ascii="仿宋" w:hAnsi="仿宋" w:eastAsia="仿宋" w:cs="仿宋"/>
                <w:color w:val="auto"/>
                <w:szCs w:val="21"/>
                <w:highlight w:val="none"/>
              </w:rPr>
            </w:pPr>
          </w:p>
        </w:tc>
      </w:tr>
      <w:tr w14:paraId="66A6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4F760B78">
            <w:pPr>
              <w:spacing w:line="360" w:lineRule="auto"/>
              <w:rPr>
                <w:rFonts w:hint="eastAsia" w:ascii="仿宋" w:hAnsi="仿宋" w:eastAsia="仿宋" w:cs="仿宋"/>
                <w:color w:val="auto"/>
                <w:szCs w:val="21"/>
                <w:highlight w:val="none"/>
              </w:rPr>
            </w:pPr>
          </w:p>
        </w:tc>
        <w:tc>
          <w:tcPr>
            <w:tcW w:w="726" w:type="dxa"/>
          </w:tcPr>
          <w:p w14:paraId="0B892BCF">
            <w:pPr>
              <w:spacing w:line="360" w:lineRule="auto"/>
              <w:rPr>
                <w:rFonts w:hint="eastAsia" w:ascii="仿宋" w:hAnsi="仿宋" w:eastAsia="仿宋" w:cs="仿宋"/>
                <w:color w:val="auto"/>
                <w:szCs w:val="21"/>
                <w:highlight w:val="none"/>
              </w:rPr>
            </w:pPr>
          </w:p>
        </w:tc>
        <w:tc>
          <w:tcPr>
            <w:tcW w:w="889" w:type="dxa"/>
          </w:tcPr>
          <w:p w14:paraId="2E7757FC">
            <w:pPr>
              <w:spacing w:line="360" w:lineRule="auto"/>
              <w:rPr>
                <w:rFonts w:hint="eastAsia" w:ascii="仿宋" w:hAnsi="仿宋" w:eastAsia="仿宋" w:cs="仿宋"/>
                <w:color w:val="auto"/>
                <w:szCs w:val="21"/>
                <w:highlight w:val="none"/>
              </w:rPr>
            </w:pPr>
          </w:p>
        </w:tc>
        <w:tc>
          <w:tcPr>
            <w:tcW w:w="1451" w:type="dxa"/>
          </w:tcPr>
          <w:p w14:paraId="409CD826">
            <w:pPr>
              <w:spacing w:line="360" w:lineRule="auto"/>
              <w:rPr>
                <w:rFonts w:hint="eastAsia" w:ascii="仿宋" w:hAnsi="仿宋" w:eastAsia="仿宋" w:cs="仿宋"/>
                <w:color w:val="auto"/>
                <w:szCs w:val="21"/>
                <w:highlight w:val="none"/>
              </w:rPr>
            </w:pPr>
          </w:p>
        </w:tc>
        <w:tc>
          <w:tcPr>
            <w:tcW w:w="900" w:type="dxa"/>
          </w:tcPr>
          <w:p w14:paraId="7EC63283">
            <w:pPr>
              <w:spacing w:line="360" w:lineRule="auto"/>
              <w:rPr>
                <w:rFonts w:hint="eastAsia" w:ascii="仿宋" w:hAnsi="仿宋" w:eastAsia="仿宋" w:cs="仿宋"/>
                <w:color w:val="auto"/>
                <w:szCs w:val="21"/>
                <w:highlight w:val="none"/>
              </w:rPr>
            </w:pPr>
          </w:p>
        </w:tc>
        <w:tc>
          <w:tcPr>
            <w:tcW w:w="1080" w:type="dxa"/>
          </w:tcPr>
          <w:p w14:paraId="6A90327C">
            <w:pPr>
              <w:spacing w:line="360" w:lineRule="auto"/>
              <w:rPr>
                <w:rFonts w:hint="eastAsia" w:ascii="仿宋" w:hAnsi="仿宋" w:eastAsia="仿宋" w:cs="仿宋"/>
                <w:color w:val="auto"/>
                <w:szCs w:val="21"/>
                <w:highlight w:val="none"/>
              </w:rPr>
            </w:pPr>
          </w:p>
        </w:tc>
        <w:tc>
          <w:tcPr>
            <w:tcW w:w="2614" w:type="dxa"/>
          </w:tcPr>
          <w:p w14:paraId="55D50EA8">
            <w:pPr>
              <w:spacing w:line="360" w:lineRule="auto"/>
              <w:rPr>
                <w:rFonts w:hint="eastAsia" w:ascii="仿宋" w:hAnsi="仿宋" w:eastAsia="仿宋" w:cs="仿宋"/>
                <w:color w:val="auto"/>
                <w:szCs w:val="21"/>
                <w:highlight w:val="none"/>
              </w:rPr>
            </w:pPr>
          </w:p>
        </w:tc>
        <w:tc>
          <w:tcPr>
            <w:tcW w:w="1069" w:type="dxa"/>
          </w:tcPr>
          <w:p w14:paraId="45372001">
            <w:pPr>
              <w:spacing w:line="360" w:lineRule="auto"/>
              <w:rPr>
                <w:rFonts w:hint="eastAsia" w:ascii="仿宋" w:hAnsi="仿宋" w:eastAsia="仿宋" w:cs="仿宋"/>
                <w:color w:val="auto"/>
                <w:szCs w:val="21"/>
                <w:highlight w:val="none"/>
              </w:rPr>
            </w:pPr>
          </w:p>
        </w:tc>
      </w:tr>
      <w:tr w14:paraId="1CD8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6E3310CB">
            <w:pPr>
              <w:spacing w:line="360" w:lineRule="auto"/>
              <w:rPr>
                <w:rFonts w:hint="eastAsia" w:ascii="仿宋" w:hAnsi="仿宋" w:eastAsia="仿宋" w:cs="仿宋"/>
                <w:color w:val="auto"/>
                <w:szCs w:val="21"/>
                <w:highlight w:val="none"/>
              </w:rPr>
            </w:pPr>
          </w:p>
        </w:tc>
        <w:tc>
          <w:tcPr>
            <w:tcW w:w="726" w:type="dxa"/>
          </w:tcPr>
          <w:p w14:paraId="74B4755D">
            <w:pPr>
              <w:spacing w:line="360" w:lineRule="auto"/>
              <w:rPr>
                <w:rFonts w:hint="eastAsia" w:ascii="仿宋" w:hAnsi="仿宋" w:eastAsia="仿宋" w:cs="仿宋"/>
                <w:color w:val="auto"/>
                <w:szCs w:val="21"/>
                <w:highlight w:val="none"/>
              </w:rPr>
            </w:pPr>
          </w:p>
        </w:tc>
        <w:tc>
          <w:tcPr>
            <w:tcW w:w="889" w:type="dxa"/>
          </w:tcPr>
          <w:p w14:paraId="09592991">
            <w:pPr>
              <w:spacing w:line="360" w:lineRule="auto"/>
              <w:rPr>
                <w:rFonts w:hint="eastAsia" w:ascii="仿宋" w:hAnsi="仿宋" w:eastAsia="仿宋" w:cs="仿宋"/>
                <w:color w:val="auto"/>
                <w:szCs w:val="21"/>
                <w:highlight w:val="none"/>
              </w:rPr>
            </w:pPr>
          </w:p>
        </w:tc>
        <w:tc>
          <w:tcPr>
            <w:tcW w:w="1451" w:type="dxa"/>
          </w:tcPr>
          <w:p w14:paraId="54101A33">
            <w:pPr>
              <w:spacing w:line="360" w:lineRule="auto"/>
              <w:rPr>
                <w:rFonts w:hint="eastAsia" w:ascii="仿宋" w:hAnsi="仿宋" w:eastAsia="仿宋" w:cs="仿宋"/>
                <w:color w:val="auto"/>
                <w:szCs w:val="21"/>
                <w:highlight w:val="none"/>
              </w:rPr>
            </w:pPr>
          </w:p>
        </w:tc>
        <w:tc>
          <w:tcPr>
            <w:tcW w:w="900" w:type="dxa"/>
          </w:tcPr>
          <w:p w14:paraId="7A2821F5">
            <w:pPr>
              <w:spacing w:line="360" w:lineRule="auto"/>
              <w:rPr>
                <w:rFonts w:hint="eastAsia" w:ascii="仿宋" w:hAnsi="仿宋" w:eastAsia="仿宋" w:cs="仿宋"/>
                <w:color w:val="auto"/>
                <w:szCs w:val="21"/>
                <w:highlight w:val="none"/>
              </w:rPr>
            </w:pPr>
          </w:p>
        </w:tc>
        <w:tc>
          <w:tcPr>
            <w:tcW w:w="1080" w:type="dxa"/>
          </w:tcPr>
          <w:p w14:paraId="2A590D77">
            <w:pPr>
              <w:spacing w:line="360" w:lineRule="auto"/>
              <w:rPr>
                <w:rFonts w:hint="eastAsia" w:ascii="仿宋" w:hAnsi="仿宋" w:eastAsia="仿宋" w:cs="仿宋"/>
                <w:color w:val="auto"/>
                <w:szCs w:val="21"/>
                <w:highlight w:val="none"/>
              </w:rPr>
            </w:pPr>
          </w:p>
        </w:tc>
        <w:tc>
          <w:tcPr>
            <w:tcW w:w="2614" w:type="dxa"/>
          </w:tcPr>
          <w:p w14:paraId="44519DA6">
            <w:pPr>
              <w:spacing w:line="360" w:lineRule="auto"/>
              <w:rPr>
                <w:rFonts w:hint="eastAsia" w:ascii="仿宋" w:hAnsi="仿宋" w:eastAsia="仿宋" w:cs="仿宋"/>
                <w:color w:val="auto"/>
                <w:szCs w:val="21"/>
                <w:highlight w:val="none"/>
              </w:rPr>
            </w:pPr>
          </w:p>
        </w:tc>
        <w:tc>
          <w:tcPr>
            <w:tcW w:w="1069" w:type="dxa"/>
          </w:tcPr>
          <w:p w14:paraId="07DBFB5E">
            <w:pPr>
              <w:spacing w:line="360" w:lineRule="auto"/>
              <w:rPr>
                <w:rFonts w:hint="eastAsia" w:ascii="仿宋" w:hAnsi="仿宋" w:eastAsia="仿宋" w:cs="仿宋"/>
                <w:color w:val="auto"/>
                <w:szCs w:val="21"/>
                <w:highlight w:val="none"/>
              </w:rPr>
            </w:pPr>
          </w:p>
        </w:tc>
      </w:tr>
      <w:tr w14:paraId="7605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0915B393">
            <w:pPr>
              <w:spacing w:line="360" w:lineRule="auto"/>
              <w:rPr>
                <w:rFonts w:hint="eastAsia" w:ascii="仿宋" w:hAnsi="仿宋" w:eastAsia="仿宋" w:cs="仿宋"/>
                <w:color w:val="auto"/>
                <w:szCs w:val="21"/>
                <w:highlight w:val="none"/>
              </w:rPr>
            </w:pPr>
          </w:p>
        </w:tc>
        <w:tc>
          <w:tcPr>
            <w:tcW w:w="726" w:type="dxa"/>
          </w:tcPr>
          <w:p w14:paraId="598FC860">
            <w:pPr>
              <w:spacing w:line="360" w:lineRule="auto"/>
              <w:rPr>
                <w:rFonts w:hint="eastAsia" w:ascii="仿宋" w:hAnsi="仿宋" w:eastAsia="仿宋" w:cs="仿宋"/>
                <w:color w:val="auto"/>
                <w:szCs w:val="21"/>
                <w:highlight w:val="none"/>
              </w:rPr>
            </w:pPr>
          </w:p>
        </w:tc>
        <w:tc>
          <w:tcPr>
            <w:tcW w:w="889" w:type="dxa"/>
          </w:tcPr>
          <w:p w14:paraId="5B1507BD">
            <w:pPr>
              <w:spacing w:line="360" w:lineRule="auto"/>
              <w:rPr>
                <w:rFonts w:hint="eastAsia" w:ascii="仿宋" w:hAnsi="仿宋" w:eastAsia="仿宋" w:cs="仿宋"/>
                <w:color w:val="auto"/>
                <w:szCs w:val="21"/>
                <w:highlight w:val="none"/>
              </w:rPr>
            </w:pPr>
          </w:p>
        </w:tc>
        <w:tc>
          <w:tcPr>
            <w:tcW w:w="1451" w:type="dxa"/>
          </w:tcPr>
          <w:p w14:paraId="37AD45B7">
            <w:pPr>
              <w:spacing w:line="360" w:lineRule="auto"/>
              <w:rPr>
                <w:rFonts w:hint="eastAsia" w:ascii="仿宋" w:hAnsi="仿宋" w:eastAsia="仿宋" w:cs="仿宋"/>
                <w:color w:val="auto"/>
                <w:szCs w:val="21"/>
                <w:highlight w:val="none"/>
              </w:rPr>
            </w:pPr>
          </w:p>
        </w:tc>
        <w:tc>
          <w:tcPr>
            <w:tcW w:w="900" w:type="dxa"/>
          </w:tcPr>
          <w:p w14:paraId="0D8161CC">
            <w:pPr>
              <w:spacing w:line="360" w:lineRule="auto"/>
              <w:rPr>
                <w:rFonts w:hint="eastAsia" w:ascii="仿宋" w:hAnsi="仿宋" w:eastAsia="仿宋" w:cs="仿宋"/>
                <w:color w:val="auto"/>
                <w:szCs w:val="21"/>
                <w:highlight w:val="none"/>
              </w:rPr>
            </w:pPr>
          </w:p>
        </w:tc>
        <w:tc>
          <w:tcPr>
            <w:tcW w:w="1080" w:type="dxa"/>
          </w:tcPr>
          <w:p w14:paraId="1E334FD1">
            <w:pPr>
              <w:spacing w:line="360" w:lineRule="auto"/>
              <w:rPr>
                <w:rFonts w:hint="eastAsia" w:ascii="仿宋" w:hAnsi="仿宋" w:eastAsia="仿宋" w:cs="仿宋"/>
                <w:color w:val="auto"/>
                <w:szCs w:val="21"/>
                <w:highlight w:val="none"/>
              </w:rPr>
            </w:pPr>
          </w:p>
        </w:tc>
        <w:tc>
          <w:tcPr>
            <w:tcW w:w="2614" w:type="dxa"/>
          </w:tcPr>
          <w:p w14:paraId="625C6D32">
            <w:pPr>
              <w:spacing w:line="360" w:lineRule="auto"/>
              <w:rPr>
                <w:rFonts w:hint="eastAsia" w:ascii="仿宋" w:hAnsi="仿宋" w:eastAsia="仿宋" w:cs="仿宋"/>
                <w:color w:val="auto"/>
                <w:szCs w:val="21"/>
                <w:highlight w:val="none"/>
              </w:rPr>
            </w:pPr>
          </w:p>
        </w:tc>
        <w:tc>
          <w:tcPr>
            <w:tcW w:w="1069" w:type="dxa"/>
          </w:tcPr>
          <w:p w14:paraId="7BE1D03E">
            <w:pPr>
              <w:spacing w:line="360" w:lineRule="auto"/>
              <w:rPr>
                <w:rFonts w:hint="eastAsia" w:ascii="仿宋" w:hAnsi="仿宋" w:eastAsia="仿宋" w:cs="仿宋"/>
                <w:color w:val="auto"/>
                <w:szCs w:val="21"/>
                <w:highlight w:val="none"/>
              </w:rPr>
            </w:pPr>
          </w:p>
        </w:tc>
      </w:tr>
      <w:tr w14:paraId="028B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597FF6F">
            <w:pPr>
              <w:spacing w:line="360" w:lineRule="auto"/>
              <w:rPr>
                <w:rFonts w:hint="eastAsia" w:ascii="仿宋" w:hAnsi="仿宋" w:eastAsia="仿宋" w:cs="仿宋"/>
                <w:color w:val="auto"/>
                <w:szCs w:val="21"/>
                <w:highlight w:val="none"/>
              </w:rPr>
            </w:pPr>
          </w:p>
        </w:tc>
        <w:tc>
          <w:tcPr>
            <w:tcW w:w="726" w:type="dxa"/>
          </w:tcPr>
          <w:p w14:paraId="754E263F">
            <w:pPr>
              <w:spacing w:line="360" w:lineRule="auto"/>
              <w:rPr>
                <w:rFonts w:hint="eastAsia" w:ascii="仿宋" w:hAnsi="仿宋" w:eastAsia="仿宋" w:cs="仿宋"/>
                <w:color w:val="auto"/>
                <w:szCs w:val="21"/>
                <w:highlight w:val="none"/>
              </w:rPr>
            </w:pPr>
          </w:p>
        </w:tc>
        <w:tc>
          <w:tcPr>
            <w:tcW w:w="889" w:type="dxa"/>
          </w:tcPr>
          <w:p w14:paraId="758D4FD1">
            <w:pPr>
              <w:spacing w:line="360" w:lineRule="auto"/>
              <w:rPr>
                <w:rFonts w:hint="eastAsia" w:ascii="仿宋" w:hAnsi="仿宋" w:eastAsia="仿宋" w:cs="仿宋"/>
                <w:color w:val="auto"/>
                <w:szCs w:val="21"/>
                <w:highlight w:val="none"/>
              </w:rPr>
            </w:pPr>
          </w:p>
        </w:tc>
        <w:tc>
          <w:tcPr>
            <w:tcW w:w="1451" w:type="dxa"/>
          </w:tcPr>
          <w:p w14:paraId="11FF1CD8">
            <w:pPr>
              <w:spacing w:line="360" w:lineRule="auto"/>
              <w:rPr>
                <w:rFonts w:hint="eastAsia" w:ascii="仿宋" w:hAnsi="仿宋" w:eastAsia="仿宋" w:cs="仿宋"/>
                <w:color w:val="auto"/>
                <w:szCs w:val="21"/>
                <w:highlight w:val="none"/>
              </w:rPr>
            </w:pPr>
          </w:p>
        </w:tc>
        <w:tc>
          <w:tcPr>
            <w:tcW w:w="900" w:type="dxa"/>
          </w:tcPr>
          <w:p w14:paraId="184B4223">
            <w:pPr>
              <w:spacing w:line="360" w:lineRule="auto"/>
              <w:rPr>
                <w:rFonts w:hint="eastAsia" w:ascii="仿宋" w:hAnsi="仿宋" w:eastAsia="仿宋" w:cs="仿宋"/>
                <w:color w:val="auto"/>
                <w:szCs w:val="21"/>
                <w:highlight w:val="none"/>
              </w:rPr>
            </w:pPr>
          </w:p>
        </w:tc>
        <w:tc>
          <w:tcPr>
            <w:tcW w:w="1080" w:type="dxa"/>
          </w:tcPr>
          <w:p w14:paraId="5B2F6774">
            <w:pPr>
              <w:spacing w:line="360" w:lineRule="auto"/>
              <w:rPr>
                <w:rFonts w:hint="eastAsia" w:ascii="仿宋" w:hAnsi="仿宋" w:eastAsia="仿宋" w:cs="仿宋"/>
                <w:color w:val="auto"/>
                <w:szCs w:val="21"/>
                <w:highlight w:val="none"/>
              </w:rPr>
            </w:pPr>
          </w:p>
        </w:tc>
        <w:tc>
          <w:tcPr>
            <w:tcW w:w="2614" w:type="dxa"/>
          </w:tcPr>
          <w:p w14:paraId="1C09EEB3">
            <w:pPr>
              <w:spacing w:line="360" w:lineRule="auto"/>
              <w:rPr>
                <w:rFonts w:hint="eastAsia" w:ascii="仿宋" w:hAnsi="仿宋" w:eastAsia="仿宋" w:cs="仿宋"/>
                <w:color w:val="auto"/>
                <w:szCs w:val="21"/>
                <w:highlight w:val="none"/>
              </w:rPr>
            </w:pPr>
          </w:p>
        </w:tc>
        <w:tc>
          <w:tcPr>
            <w:tcW w:w="1069" w:type="dxa"/>
          </w:tcPr>
          <w:p w14:paraId="45B65082">
            <w:pPr>
              <w:spacing w:line="360" w:lineRule="auto"/>
              <w:rPr>
                <w:rFonts w:hint="eastAsia" w:ascii="仿宋" w:hAnsi="仿宋" w:eastAsia="仿宋" w:cs="仿宋"/>
                <w:color w:val="auto"/>
                <w:szCs w:val="21"/>
                <w:highlight w:val="none"/>
              </w:rPr>
            </w:pPr>
          </w:p>
        </w:tc>
      </w:tr>
      <w:tr w14:paraId="53AA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78D8BA4E">
            <w:pPr>
              <w:spacing w:line="360" w:lineRule="auto"/>
              <w:rPr>
                <w:rFonts w:hint="eastAsia" w:ascii="仿宋" w:hAnsi="仿宋" w:eastAsia="仿宋" w:cs="仿宋"/>
                <w:color w:val="auto"/>
                <w:szCs w:val="21"/>
                <w:highlight w:val="none"/>
              </w:rPr>
            </w:pPr>
          </w:p>
        </w:tc>
        <w:tc>
          <w:tcPr>
            <w:tcW w:w="726" w:type="dxa"/>
          </w:tcPr>
          <w:p w14:paraId="281000B1">
            <w:pPr>
              <w:spacing w:line="360" w:lineRule="auto"/>
              <w:rPr>
                <w:rFonts w:hint="eastAsia" w:ascii="仿宋" w:hAnsi="仿宋" w:eastAsia="仿宋" w:cs="仿宋"/>
                <w:color w:val="auto"/>
                <w:szCs w:val="21"/>
                <w:highlight w:val="none"/>
              </w:rPr>
            </w:pPr>
          </w:p>
        </w:tc>
        <w:tc>
          <w:tcPr>
            <w:tcW w:w="889" w:type="dxa"/>
          </w:tcPr>
          <w:p w14:paraId="47D879D8">
            <w:pPr>
              <w:spacing w:line="360" w:lineRule="auto"/>
              <w:rPr>
                <w:rFonts w:hint="eastAsia" w:ascii="仿宋" w:hAnsi="仿宋" w:eastAsia="仿宋" w:cs="仿宋"/>
                <w:color w:val="auto"/>
                <w:szCs w:val="21"/>
                <w:highlight w:val="none"/>
              </w:rPr>
            </w:pPr>
          </w:p>
        </w:tc>
        <w:tc>
          <w:tcPr>
            <w:tcW w:w="1451" w:type="dxa"/>
          </w:tcPr>
          <w:p w14:paraId="560C2E29">
            <w:pPr>
              <w:spacing w:line="360" w:lineRule="auto"/>
              <w:rPr>
                <w:rFonts w:hint="eastAsia" w:ascii="仿宋" w:hAnsi="仿宋" w:eastAsia="仿宋" w:cs="仿宋"/>
                <w:color w:val="auto"/>
                <w:szCs w:val="21"/>
                <w:highlight w:val="none"/>
              </w:rPr>
            </w:pPr>
          </w:p>
        </w:tc>
        <w:tc>
          <w:tcPr>
            <w:tcW w:w="900" w:type="dxa"/>
          </w:tcPr>
          <w:p w14:paraId="2DF5C3F3">
            <w:pPr>
              <w:spacing w:line="360" w:lineRule="auto"/>
              <w:rPr>
                <w:rFonts w:hint="eastAsia" w:ascii="仿宋" w:hAnsi="仿宋" w:eastAsia="仿宋" w:cs="仿宋"/>
                <w:color w:val="auto"/>
                <w:szCs w:val="21"/>
                <w:highlight w:val="none"/>
              </w:rPr>
            </w:pPr>
          </w:p>
        </w:tc>
        <w:tc>
          <w:tcPr>
            <w:tcW w:w="1080" w:type="dxa"/>
          </w:tcPr>
          <w:p w14:paraId="515B0DE0">
            <w:pPr>
              <w:spacing w:line="360" w:lineRule="auto"/>
              <w:rPr>
                <w:rFonts w:hint="eastAsia" w:ascii="仿宋" w:hAnsi="仿宋" w:eastAsia="仿宋" w:cs="仿宋"/>
                <w:color w:val="auto"/>
                <w:szCs w:val="21"/>
                <w:highlight w:val="none"/>
              </w:rPr>
            </w:pPr>
          </w:p>
        </w:tc>
        <w:tc>
          <w:tcPr>
            <w:tcW w:w="2614" w:type="dxa"/>
          </w:tcPr>
          <w:p w14:paraId="2A6FC4EB">
            <w:pPr>
              <w:spacing w:line="360" w:lineRule="auto"/>
              <w:rPr>
                <w:rFonts w:hint="eastAsia" w:ascii="仿宋" w:hAnsi="仿宋" w:eastAsia="仿宋" w:cs="仿宋"/>
                <w:color w:val="auto"/>
                <w:szCs w:val="21"/>
                <w:highlight w:val="none"/>
              </w:rPr>
            </w:pPr>
          </w:p>
        </w:tc>
        <w:tc>
          <w:tcPr>
            <w:tcW w:w="1069" w:type="dxa"/>
          </w:tcPr>
          <w:p w14:paraId="7D025797">
            <w:pPr>
              <w:spacing w:line="360" w:lineRule="auto"/>
              <w:rPr>
                <w:rFonts w:hint="eastAsia" w:ascii="仿宋" w:hAnsi="仿宋" w:eastAsia="仿宋" w:cs="仿宋"/>
                <w:color w:val="auto"/>
                <w:szCs w:val="21"/>
                <w:highlight w:val="none"/>
              </w:rPr>
            </w:pPr>
          </w:p>
        </w:tc>
      </w:tr>
      <w:tr w14:paraId="27D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554142FA">
            <w:pPr>
              <w:spacing w:line="360" w:lineRule="auto"/>
              <w:rPr>
                <w:rFonts w:hint="eastAsia" w:ascii="仿宋" w:hAnsi="仿宋" w:eastAsia="仿宋" w:cs="仿宋"/>
                <w:color w:val="auto"/>
                <w:szCs w:val="21"/>
                <w:highlight w:val="none"/>
              </w:rPr>
            </w:pPr>
          </w:p>
        </w:tc>
        <w:tc>
          <w:tcPr>
            <w:tcW w:w="726" w:type="dxa"/>
          </w:tcPr>
          <w:p w14:paraId="66E76358">
            <w:pPr>
              <w:spacing w:line="360" w:lineRule="auto"/>
              <w:rPr>
                <w:rFonts w:hint="eastAsia" w:ascii="仿宋" w:hAnsi="仿宋" w:eastAsia="仿宋" w:cs="仿宋"/>
                <w:color w:val="auto"/>
                <w:szCs w:val="21"/>
                <w:highlight w:val="none"/>
              </w:rPr>
            </w:pPr>
          </w:p>
        </w:tc>
        <w:tc>
          <w:tcPr>
            <w:tcW w:w="889" w:type="dxa"/>
          </w:tcPr>
          <w:p w14:paraId="40F9EF92">
            <w:pPr>
              <w:spacing w:line="360" w:lineRule="auto"/>
              <w:rPr>
                <w:rFonts w:hint="eastAsia" w:ascii="仿宋" w:hAnsi="仿宋" w:eastAsia="仿宋" w:cs="仿宋"/>
                <w:color w:val="auto"/>
                <w:szCs w:val="21"/>
                <w:highlight w:val="none"/>
              </w:rPr>
            </w:pPr>
          </w:p>
        </w:tc>
        <w:tc>
          <w:tcPr>
            <w:tcW w:w="1451" w:type="dxa"/>
          </w:tcPr>
          <w:p w14:paraId="31763BFE">
            <w:pPr>
              <w:spacing w:line="360" w:lineRule="auto"/>
              <w:rPr>
                <w:rFonts w:hint="eastAsia" w:ascii="仿宋" w:hAnsi="仿宋" w:eastAsia="仿宋" w:cs="仿宋"/>
                <w:color w:val="auto"/>
                <w:szCs w:val="21"/>
                <w:highlight w:val="none"/>
              </w:rPr>
            </w:pPr>
          </w:p>
        </w:tc>
        <w:tc>
          <w:tcPr>
            <w:tcW w:w="900" w:type="dxa"/>
          </w:tcPr>
          <w:p w14:paraId="4134B7E2">
            <w:pPr>
              <w:spacing w:line="360" w:lineRule="auto"/>
              <w:rPr>
                <w:rFonts w:hint="eastAsia" w:ascii="仿宋" w:hAnsi="仿宋" w:eastAsia="仿宋" w:cs="仿宋"/>
                <w:color w:val="auto"/>
                <w:szCs w:val="21"/>
                <w:highlight w:val="none"/>
              </w:rPr>
            </w:pPr>
          </w:p>
        </w:tc>
        <w:tc>
          <w:tcPr>
            <w:tcW w:w="1080" w:type="dxa"/>
          </w:tcPr>
          <w:p w14:paraId="56585DFD">
            <w:pPr>
              <w:spacing w:line="360" w:lineRule="auto"/>
              <w:rPr>
                <w:rFonts w:hint="eastAsia" w:ascii="仿宋" w:hAnsi="仿宋" w:eastAsia="仿宋" w:cs="仿宋"/>
                <w:color w:val="auto"/>
                <w:szCs w:val="21"/>
                <w:highlight w:val="none"/>
              </w:rPr>
            </w:pPr>
          </w:p>
        </w:tc>
        <w:tc>
          <w:tcPr>
            <w:tcW w:w="2614" w:type="dxa"/>
          </w:tcPr>
          <w:p w14:paraId="6069A6D4">
            <w:pPr>
              <w:spacing w:line="360" w:lineRule="auto"/>
              <w:rPr>
                <w:rFonts w:hint="eastAsia" w:ascii="仿宋" w:hAnsi="仿宋" w:eastAsia="仿宋" w:cs="仿宋"/>
                <w:color w:val="auto"/>
                <w:szCs w:val="21"/>
                <w:highlight w:val="none"/>
              </w:rPr>
            </w:pPr>
          </w:p>
        </w:tc>
        <w:tc>
          <w:tcPr>
            <w:tcW w:w="1069" w:type="dxa"/>
          </w:tcPr>
          <w:p w14:paraId="14172FF2">
            <w:pPr>
              <w:spacing w:line="360" w:lineRule="auto"/>
              <w:rPr>
                <w:rFonts w:hint="eastAsia" w:ascii="仿宋" w:hAnsi="仿宋" w:eastAsia="仿宋" w:cs="仿宋"/>
                <w:color w:val="auto"/>
                <w:szCs w:val="21"/>
                <w:highlight w:val="none"/>
              </w:rPr>
            </w:pPr>
          </w:p>
        </w:tc>
      </w:tr>
      <w:tr w14:paraId="760A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1BD48AD6">
            <w:pPr>
              <w:spacing w:line="360" w:lineRule="auto"/>
              <w:rPr>
                <w:rFonts w:hint="eastAsia" w:ascii="仿宋" w:hAnsi="仿宋" w:eastAsia="仿宋" w:cs="仿宋"/>
                <w:color w:val="auto"/>
                <w:szCs w:val="21"/>
                <w:highlight w:val="none"/>
              </w:rPr>
            </w:pPr>
          </w:p>
        </w:tc>
        <w:tc>
          <w:tcPr>
            <w:tcW w:w="726" w:type="dxa"/>
          </w:tcPr>
          <w:p w14:paraId="37F44141">
            <w:pPr>
              <w:spacing w:line="360" w:lineRule="auto"/>
              <w:rPr>
                <w:rFonts w:hint="eastAsia" w:ascii="仿宋" w:hAnsi="仿宋" w:eastAsia="仿宋" w:cs="仿宋"/>
                <w:color w:val="auto"/>
                <w:szCs w:val="21"/>
                <w:highlight w:val="none"/>
              </w:rPr>
            </w:pPr>
          </w:p>
        </w:tc>
        <w:tc>
          <w:tcPr>
            <w:tcW w:w="889" w:type="dxa"/>
          </w:tcPr>
          <w:p w14:paraId="2D01CA5D">
            <w:pPr>
              <w:spacing w:line="360" w:lineRule="auto"/>
              <w:rPr>
                <w:rFonts w:hint="eastAsia" w:ascii="仿宋" w:hAnsi="仿宋" w:eastAsia="仿宋" w:cs="仿宋"/>
                <w:color w:val="auto"/>
                <w:szCs w:val="21"/>
                <w:highlight w:val="none"/>
              </w:rPr>
            </w:pPr>
          </w:p>
        </w:tc>
        <w:tc>
          <w:tcPr>
            <w:tcW w:w="1451" w:type="dxa"/>
          </w:tcPr>
          <w:p w14:paraId="13BC7F8F">
            <w:pPr>
              <w:spacing w:line="360" w:lineRule="auto"/>
              <w:rPr>
                <w:rFonts w:hint="eastAsia" w:ascii="仿宋" w:hAnsi="仿宋" w:eastAsia="仿宋" w:cs="仿宋"/>
                <w:color w:val="auto"/>
                <w:szCs w:val="21"/>
                <w:highlight w:val="none"/>
              </w:rPr>
            </w:pPr>
          </w:p>
        </w:tc>
        <w:tc>
          <w:tcPr>
            <w:tcW w:w="900" w:type="dxa"/>
          </w:tcPr>
          <w:p w14:paraId="65322C59">
            <w:pPr>
              <w:spacing w:line="360" w:lineRule="auto"/>
              <w:rPr>
                <w:rFonts w:hint="eastAsia" w:ascii="仿宋" w:hAnsi="仿宋" w:eastAsia="仿宋" w:cs="仿宋"/>
                <w:color w:val="auto"/>
                <w:szCs w:val="21"/>
                <w:highlight w:val="none"/>
              </w:rPr>
            </w:pPr>
          </w:p>
        </w:tc>
        <w:tc>
          <w:tcPr>
            <w:tcW w:w="1080" w:type="dxa"/>
          </w:tcPr>
          <w:p w14:paraId="15086B70">
            <w:pPr>
              <w:spacing w:line="360" w:lineRule="auto"/>
              <w:rPr>
                <w:rFonts w:hint="eastAsia" w:ascii="仿宋" w:hAnsi="仿宋" w:eastAsia="仿宋" w:cs="仿宋"/>
                <w:color w:val="auto"/>
                <w:szCs w:val="21"/>
                <w:highlight w:val="none"/>
              </w:rPr>
            </w:pPr>
          </w:p>
        </w:tc>
        <w:tc>
          <w:tcPr>
            <w:tcW w:w="2614" w:type="dxa"/>
          </w:tcPr>
          <w:p w14:paraId="171D0EA1">
            <w:pPr>
              <w:spacing w:line="360" w:lineRule="auto"/>
              <w:rPr>
                <w:rFonts w:hint="eastAsia" w:ascii="仿宋" w:hAnsi="仿宋" w:eastAsia="仿宋" w:cs="仿宋"/>
                <w:color w:val="auto"/>
                <w:szCs w:val="21"/>
                <w:highlight w:val="none"/>
              </w:rPr>
            </w:pPr>
          </w:p>
        </w:tc>
        <w:tc>
          <w:tcPr>
            <w:tcW w:w="1069" w:type="dxa"/>
          </w:tcPr>
          <w:p w14:paraId="38E3BF23">
            <w:pPr>
              <w:spacing w:line="360" w:lineRule="auto"/>
              <w:rPr>
                <w:rFonts w:hint="eastAsia" w:ascii="仿宋" w:hAnsi="仿宋" w:eastAsia="仿宋" w:cs="仿宋"/>
                <w:color w:val="auto"/>
                <w:szCs w:val="21"/>
                <w:highlight w:val="none"/>
              </w:rPr>
            </w:pPr>
          </w:p>
        </w:tc>
      </w:tr>
      <w:tr w14:paraId="17EF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7F4C91A">
            <w:pPr>
              <w:spacing w:line="360" w:lineRule="auto"/>
              <w:rPr>
                <w:rFonts w:hint="eastAsia" w:ascii="仿宋" w:hAnsi="仿宋" w:eastAsia="仿宋" w:cs="仿宋"/>
                <w:color w:val="auto"/>
                <w:szCs w:val="21"/>
                <w:highlight w:val="none"/>
              </w:rPr>
            </w:pPr>
          </w:p>
        </w:tc>
        <w:tc>
          <w:tcPr>
            <w:tcW w:w="726" w:type="dxa"/>
          </w:tcPr>
          <w:p w14:paraId="7D2B3E22">
            <w:pPr>
              <w:spacing w:line="360" w:lineRule="auto"/>
              <w:rPr>
                <w:rFonts w:hint="eastAsia" w:ascii="仿宋" w:hAnsi="仿宋" w:eastAsia="仿宋" w:cs="仿宋"/>
                <w:color w:val="auto"/>
                <w:szCs w:val="21"/>
                <w:highlight w:val="none"/>
              </w:rPr>
            </w:pPr>
          </w:p>
        </w:tc>
        <w:tc>
          <w:tcPr>
            <w:tcW w:w="889" w:type="dxa"/>
          </w:tcPr>
          <w:p w14:paraId="1C3353E7">
            <w:pPr>
              <w:spacing w:line="360" w:lineRule="auto"/>
              <w:rPr>
                <w:rFonts w:hint="eastAsia" w:ascii="仿宋" w:hAnsi="仿宋" w:eastAsia="仿宋" w:cs="仿宋"/>
                <w:color w:val="auto"/>
                <w:szCs w:val="21"/>
                <w:highlight w:val="none"/>
              </w:rPr>
            </w:pPr>
          </w:p>
        </w:tc>
        <w:tc>
          <w:tcPr>
            <w:tcW w:w="1451" w:type="dxa"/>
          </w:tcPr>
          <w:p w14:paraId="3556426F">
            <w:pPr>
              <w:spacing w:line="360" w:lineRule="auto"/>
              <w:rPr>
                <w:rFonts w:hint="eastAsia" w:ascii="仿宋" w:hAnsi="仿宋" w:eastAsia="仿宋" w:cs="仿宋"/>
                <w:color w:val="auto"/>
                <w:szCs w:val="21"/>
                <w:highlight w:val="none"/>
              </w:rPr>
            </w:pPr>
          </w:p>
        </w:tc>
        <w:tc>
          <w:tcPr>
            <w:tcW w:w="900" w:type="dxa"/>
          </w:tcPr>
          <w:p w14:paraId="71C7D6F6">
            <w:pPr>
              <w:spacing w:line="360" w:lineRule="auto"/>
              <w:rPr>
                <w:rFonts w:hint="eastAsia" w:ascii="仿宋" w:hAnsi="仿宋" w:eastAsia="仿宋" w:cs="仿宋"/>
                <w:color w:val="auto"/>
                <w:szCs w:val="21"/>
                <w:highlight w:val="none"/>
              </w:rPr>
            </w:pPr>
          </w:p>
        </w:tc>
        <w:tc>
          <w:tcPr>
            <w:tcW w:w="1080" w:type="dxa"/>
          </w:tcPr>
          <w:p w14:paraId="2E9A07BA">
            <w:pPr>
              <w:spacing w:line="360" w:lineRule="auto"/>
              <w:rPr>
                <w:rFonts w:hint="eastAsia" w:ascii="仿宋" w:hAnsi="仿宋" w:eastAsia="仿宋" w:cs="仿宋"/>
                <w:color w:val="auto"/>
                <w:szCs w:val="21"/>
                <w:highlight w:val="none"/>
              </w:rPr>
            </w:pPr>
          </w:p>
        </w:tc>
        <w:tc>
          <w:tcPr>
            <w:tcW w:w="2614" w:type="dxa"/>
          </w:tcPr>
          <w:p w14:paraId="4AFB33BC">
            <w:pPr>
              <w:spacing w:line="360" w:lineRule="auto"/>
              <w:rPr>
                <w:rFonts w:hint="eastAsia" w:ascii="仿宋" w:hAnsi="仿宋" w:eastAsia="仿宋" w:cs="仿宋"/>
                <w:color w:val="auto"/>
                <w:szCs w:val="21"/>
                <w:highlight w:val="none"/>
              </w:rPr>
            </w:pPr>
          </w:p>
        </w:tc>
        <w:tc>
          <w:tcPr>
            <w:tcW w:w="1069" w:type="dxa"/>
          </w:tcPr>
          <w:p w14:paraId="4F3E2DCF">
            <w:pPr>
              <w:spacing w:line="360" w:lineRule="auto"/>
              <w:rPr>
                <w:rFonts w:hint="eastAsia" w:ascii="仿宋" w:hAnsi="仿宋" w:eastAsia="仿宋" w:cs="仿宋"/>
                <w:color w:val="auto"/>
                <w:szCs w:val="21"/>
                <w:highlight w:val="none"/>
              </w:rPr>
            </w:pPr>
          </w:p>
        </w:tc>
      </w:tr>
      <w:tr w14:paraId="6E82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5D3EE7E3">
            <w:pPr>
              <w:spacing w:line="360" w:lineRule="auto"/>
              <w:rPr>
                <w:rFonts w:hint="eastAsia" w:ascii="仿宋" w:hAnsi="仿宋" w:eastAsia="仿宋" w:cs="仿宋"/>
                <w:color w:val="auto"/>
                <w:szCs w:val="21"/>
                <w:highlight w:val="none"/>
              </w:rPr>
            </w:pPr>
          </w:p>
        </w:tc>
        <w:tc>
          <w:tcPr>
            <w:tcW w:w="726" w:type="dxa"/>
          </w:tcPr>
          <w:p w14:paraId="09ED078A">
            <w:pPr>
              <w:spacing w:line="360" w:lineRule="auto"/>
              <w:rPr>
                <w:rFonts w:hint="eastAsia" w:ascii="仿宋" w:hAnsi="仿宋" w:eastAsia="仿宋" w:cs="仿宋"/>
                <w:color w:val="auto"/>
                <w:szCs w:val="21"/>
                <w:highlight w:val="none"/>
              </w:rPr>
            </w:pPr>
          </w:p>
        </w:tc>
        <w:tc>
          <w:tcPr>
            <w:tcW w:w="889" w:type="dxa"/>
          </w:tcPr>
          <w:p w14:paraId="0864687E">
            <w:pPr>
              <w:spacing w:line="360" w:lineRule="auto"/>
              <w:rPr>
                <w:rFonts w:hint="eastAsia" w:ascii="仿宋" w:hAnsi="仿宋" w:eastAsia="仿宋" w:cs="仿宋"/>
                <w:color w:val="auto"/>
                <w:szCs w:val="21"/>
                <w:highlight w:val="none"/>
              </w:rPr>
            </w:pPr>
          </w:p>
        </w:tc>
        <w:tc>
          <w:tcPr>
            <w:tcW w:w="1451" w:type="dxa"/>
          </w:tcPr>
          <w:p w14:paraId="7695FEFD">
            <w:pPr>
              <w:spacing w:line="360" w:lineRule="auto"/>
              <w:rPr>
                <w:rFonts w:hint="eastAsia" w:ascii="仿宋" w:hAnsi="仿宋" w:eastAsia="仿宋" w:cs="仿宋"/>
                <w:color w:val="auto"/>
                <w:szCs w:val="21"/>
                <w:highlight w:val="none"/>
              </w:rPr>
            </w:pPr>
          </w:p>
        </w:tc>
        <w:tc>
          <w:tcPr>
            <w:tcW w:w="900" w:type="dxa"/>
          </w:tcPr>
          <w:p w14:paraId="527B60C6">
            <w:pPr>
              <w:spacing w:line="360" w:lineRule="auto"/>
              <w:rPr>
                <w:rFonts w:hint="eastAsia" w:ascii="仿宋" w:hAnsi="仿宋" w:eastAsia="仿宋" w:cs="仿宋"/>
                <w:color w:val="auto"/>
                <w:szCs w:val="21"/>
                <w:highlight w:val="none"/>
              </w:rPr>
            </w:pPr>
          </w:p>
        </w:tc>
        <w:tc>
          <w:tcPr>
            <w:tcW w:w="1080" w:type="dxa"/>
          </w:tcPr>
          <w:p w14:paraId="711EEB6D">
            <w:pPr>
              <w:spacing w:line="360" w:lineRule="auto"/>
              <w:rPr>
                <w:rFonts w:hint="eastAsia" w:ascii="仿宋" w:hAnsi="仿宋" w:eastAsia="仿宋" w:cs="仿宋"/>
                <w:color w:val="auto"/>
                <w:szCs w:val="21"/>
                <w:highlight w:val="none"/>
              </w:rPr>
            </w:pPr>
          </w:p>
        </w:tc>
        <w:tc>
          <w:tcPr>
            <w:tcW w:w="2614" w:type="dxa"/>
          </w:tcPr>
          <w:p w14:paraId="7037BA1A">
            <w:pPr>
              <w:spacing w:line="360" w:lineRule="auto"/>
              <w:rPr>
                <w:rFonts w:hint="eastAsia" w:ascii="仿宋" w:hAnsi="仿宋" w:eastAsia="仿宋" w:cs="仿宋"/>
                <w:color w:val="auto"/>
                <w:szCs w:val="21"/>
                <w:highlight w:val="none"/>
              </w:rPr>
            </w:pPr>
          </w:p>
        </w:tc>
        <w:tc>
          <w:tcPr>
            <w:tcW w:w="1069" w:type="dxa"/>
          </w:tcPr>
          <w:p w14:paraId="0D717ECB">
            <w:pPr>
              <w:spacing w:line="360" w:lineRule="auto"/>
              <w:rPr>
                <w:rFonts w:hint="eastAsia" w:ascii="仿宋" w:hAnsi="仿宋" w:eastAsia="仿宋" w:cs="仿宋"/>
                <w:color w:val="auto"/>
                <w:szCs w:val="21"/>
                <w:highlight w:val="none"/>
              </w:rPr>
            </w:pPr>
          </w:p>
        </w:tc>
      </w:tr>
      <w:tr w14:paraId="3AA8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51F44ECE">
            <w:pPr>
              <w:spacing w:line="360" w:lineRule="auto"/>
              <w:rPr>
                <w:rFonts w:hint="eastAsia" w:ascii="仿宋" w:hAnsi="仿宋" w:eastAsia="仿宋" w:cs="仿宋"/>
                <w:color w:val="auto"/>
                <w:szCs w:val="21"/>
                <w:highlight w:val="none"/>
              </w:rPr>
            </w:pPr>
          </w:p>
        </w:tc>
        <w:tc>
          <w:tcPr>
            <w:tcW w:w="726" w:type="dxa"/>
          </w:tcPr>
          <w:p w14:paraId="47F1F3C1">
            <w:pPr>
              <w:spacing w:line="360" w:lineRule="auto"/>
              <w:rPr>
                <w:rFonts w:hint="eastAsia" w:ascii="仿宋" w:hAnsi="仿宋" w:eastAsia="仿宋" w:cs="仿宋"/>
                <w:color w:val="auto"/>
                <w:szCs w:val="21"/>
                <w:highlight w:val="none"/>
              </w:rPr>
            </w:pPr>
          </w:p>
        </w:tc>
        <w:tc>
          <w:tcPr>
            <w:tcW w:w="889" w:type="dxa"/>
          </w:tcPr>
          <w:p w14:paraId="5A99E527">
            <w:pPr>
              <w:spacing w:line="360" w:lineRule="auto"/>
              <w:rPr>
                <w:rFonts w:hint="eastAsia" w:ascii="仿宋" w:hAnsi="仿宋" w:eastAsia="仿宋" w:cs="仿宋"/>
                <w:color w:val="auto"/>
                <w:szCs w:val="21"/>
                <w:highlight w:val="none"/>
              </w:rPr>
            </w:pPr>
          </w:p>
        </w:tc>
        <w:tc>
          <w:tcPr>
            <w:tcW w:w="1451" w:type="dxa"/>
          </w:tcPr>
          <w:p w14:paraId="3E8658FA">
            <w:pPr>
              <w:spacing w:line="360" w:lineRule="auto"/>
              <w:rPr>
                <w:rFonts w:hint="eastAsia" w:ascii="仿宋" w:hAnsi="仿宋" w:eastAsia="仿宋" w:cs="仿宋"/>
                <w:color w:val="auto"/>
                <w:szCs w:val="21"/>
                <w:highlight w:val="none"/>
              </w:rPr>
            </w:pPr>
          </w:p>
        </w:tc>
        <w:tc>
          <w:tcPr>
            <w:tcW w:w="900" w:type="dxa"/>
          </w:tcPr>
          <w:p w14:paraId="0BF89337">
            <w:pPr>
              <w:spacing w:line="360" w:lineRule="auto"/>
              <w:rPr>
                <w:rFonts w:hint="eastAsia" w:ascii="仿宋" w:hAnsi="仿宋" w:eastAsia="仿宋" w:cs="仿宋"/>
                <w:color w:val="auto"/>
                <w:szCs w:val="21"/>
                <w:highlight w:val="none"/>
              </w:rPr>
            </w:pPr>
          </w:p>
        </w:tc>
        <w:tc>
          <w:tcPr>
            <w:tcW w:w="1080" w:type="dxa"/>
          </w:tcPr>
          <w:p w14:paraId="087EE911">
            <w:pPr>
              <w:spacing w:line="360" w:lineRule="auto"/>
              <w:rPr>
                <w:rFonts w:hint="eastAsia" w:ascii="仿宋" w:hAnsi="仿宋" w:eastAsia="仿宋" w:cs="仿宋"/>
                <w:color w:val="auto"/>
                <w:szCs w:val="21"/>
                <w:highlight w:val="none"/>
              </w:rPr>
            </w:pPr>
          </w:p>
        </w:tc>
        <w:tc>
          <w:tcPr>
            <w:tcW w:w="2614" w:type="dxa"/>
          </w:tcPr>
          <w:p w14:paraId="54633D3D">
            <w:pPr>
              <w:spacing w:line="360" w:lineRule="auto"/>
              <w:rPr>
                <w:rFonts w:hint="eastAsia" w:ascii="仿宋" w:hAnsi="仿宋" w:eastAsia="仿宋" w:cs="仿宋"/>
                <w:color w:val="auto"/>
                <w:szCs w:val="21"/>
                <w:highlight w:val="none"/>
              </w:rPr>
            </w:pPr>
          </w:p>
        </w:tc>
        <w:tc>
          <w:tcPr>
            <w:tcW w:w="1069" w:type="dxa"/>
          </w:tcPr>
          <w:p w14:paraId="3873C743">
            <w:pPr>
              <w:spacing w:line="360" w:lineRule="auto"/>
              <w:rPr>
                <w:rFonts w:hint="eastAsia" w:ascii="仿宋" w:hAnsi="仿宋" w:eastAsia="仿宋" w:cs="仿宋"/>
                <w:color w:val="auto"/>
                <w:szCs w:val="21"/>
                <w:highlight w:val="none"/>
              </w:rPr>
            </w:pPr>
          </w:p>
        </w:tc>
      </w:tr>
      <w:tr w14:paraId="72F6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793F7D29">
            <w:pPr>
              <w:spacing w:line="360" w:lineRule="auto"/>
              <w:rPr>
                <w:rFonts w:hint="eastAsia" w:ascii="仿宋" w:hAnsi="仿宋" w:eastAsia="仿宋" w:cs="仿宋"/>
                <w:color w:val="auto"/>
                <w:szCs w:val="21"/>
                <w:highlight w:val="none"/>
              </w:rPr>
            </w:pPr>
          </w:p>
        </w:tc>
        <w:tc>
          <w:tcPr>
            <w:tcW w:w="726" w:type="dxa"/>
          </w:tcPr>
          <w:p w14:paraId="2BFB9CEE">
            <w:pPr>
              <w:spacing w:line="360" w:lineRule="auto"/>
              <w:rPr>
                <w:rFonts w:hint="eastAsia" w:ascii="仿宋" w:hAnsi="仿宋" w:eastAsia="仿宋" w:cs="仿宋"/>
                <w:color w:val="auto"/>
                <w:szCs w:val="21"/>
                <w:highlight w:val="none"/>
              </w:rPr>
            </w:pPr>
          </w:p>
        </w:tc>
        <w:tc>
          <w:tcPr>
            <w:tcW w:w="889" w:type="dxa"/>
          </w:tcPr>
          <w:p w14:paraId="79C80359">
            <w:pPr>
              <w:spacing w:line="360" w:lineRule="auto"/>
              <w:rPr>
                <w:rFonts w:hint="eastAsia" w:ascii="仿宋" w:hAnsi="仿宋" w:eastAsia="仿宋" w:cs="仿宋"/>
                <w:color w:val="auto"/>
                <w:szCs w:val="21"/>
                <w:highlight w:val="none"/>
              </w:rPr>
            </w:pPr>
          </w:p>
        </w:tc>
        <w:tc>
          <w:tcPr>
            <w:tcW w:w="1451" w:type="dxa"/>
          </w:tcPr>
          <w:p w14:paraId="3974F255">
            <w:pPr>
              <w:spacing w:line="360" w:lineRule="auto"/>
              <w:rPr>
                <w:rFonts w:hint="eastAsia" w:ascii="仿宋" w:hAnsi="仿宋" w:eastAsia="仿宋" w:cs="仿宋"/>
                <w:color w:val="auto"/>
                <w:szCs w:val="21"/>
                <w:highlight w:val="none"/>
              </w:rPr>
            </w:pPr>
          </w:p>
        </w:tc>
        <w:tc>
          <w:tcPr>
            <w:tcW w:w="900" w:type="dxa"/>
          </w:tcPr>
          <w:p w14:paraId="39F888B7">
            <w:pPr>
              <w:spacing w:line="360" w:lineRule="auto"/>
              <w:rPr>
                <w:rFonts w:hint="eastAsia" w:ascii="仿宋" w:hAnsi="仿宋" w:eastAsia="仿宋" w:cs="仿宋"/>
                <w:color w:val="auto"/>
                <w:szCs w:val="21"/>
                <w:highlight w:val="none"/>
              </w:rPr>
            </w:pPr>
          </w:p>
        </w:tc>
        <w:tc>
          <w:tcPr>
            <w:tcW w:w="1080" w:type="dxa"/>
          </w:tcPr>
          <w:p w14:paraId="092E5EAF">
            <w:pPr>
              <w:spacing w:line="360" w:lineRule="auto"/>
              <w:rPr>
                <w:rFonts w:hint="eastAsia" w:ascii="仿宋" w:hAnsi="仿宋" w:eastAsia="仿宋" w:cs="仿宋"/>
                <w:color w:val="auto"/>
                <w:szCs w:val="21"/>
                <w:highlight w:val="none"/>
              </w:rPr>
            </w:pPr>
          </w:p>
        </w:tc>
        <w:tc>
          <w:tcPr>
            <w:tcW w:w="2614" w:type="dxa"/>
          </w:tcPr>
          <w:p w14:paraId="606DF64E">
            <w:pPr>
              <w:spacing w:line="360" w:lineRule="auto"/>
              <w:rPr>
                <w:rFonts w:hint="eastAsia" w:ascii="仿宋" w:hAnsi="仿宋" w:eastAsia="仿宋" w:cs="仿宋"/>
                <w:color w:val="auto"/>
                <w:szCs w:val="21"/>
                <w:highlight w:val="none"/>
              </w:rPr>
            </w:pPr>
          </w:p>
        </w:tc>
        <w:tc>
          <w:tcPr>
            <w:tcW w:w="1069" w:type="dxa"/>
          </w:tcPr>
          <w:p w14:paraId="47C0196C">
            <w:pPr>
              <w:spacing w:line="360" w:lineRule="auto"/>
              <w:rPr>
                <w:rFonts w:hint="eastAsia" w:ascii="仿宋" w:hAnsi="仿宋" w:eastAsia="仿宋" w:cs="仿宋"/>
                <w:color w:val="auto"/>
                <w:szCs w:val="21"/>
                <w:highlight w:val="none"/>
              </w:rPr>
            </w:pPr>
          </w:p>
        </w:tc>
      </w:tr>
      <w:tr w14:paraId="4A2C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380DA621">
            <w:pPr>
              <w:spacing w:line="360" w:lineRule="auto"/>
              <w:rPr>
                <w:rFonts w:hint="eastAsia" w:ascii="仿宋" w:hAnsi="仿宋" w:eastAsia="仿宋" w:cs="仿宋"/>
                <w:color w:val="auto"/>
                <w:szCs w:val="21"/>
                <w:highlight w:val="none"/>
              </w:rPr>
            </w:pPr>
          </w:p>
        </w:tc>
        <w:tc>
          <w:tcPr>
            <w:tcW w:w="726" w:type="dxa"/>
          </w:tcPr>
          <w:p w14:paraId="519DD1AC">
            <w:pPr>
              <w:spacing w:line="360" w:lineRule="auto"/>
              <w:rPr>
                <w:rFonts w:hint="eastAsia" w:ascii="仿宋" w:hAnsi="仿宋" w:eastAsia="仿宋" w:cs="仿宋"/>
                <w:color w:val="auto"/>
                <w:szCs w:val="21"/>
                <w:highlight w:val="none"/>
              </w:rPr>
            </w:pPr>
          </w:p>
        </w:tc>
        <w:tc>
          <w:tcPr>
            <w:tcW w:w="889" w:type="dxa"/>
          </w:tcPr>
          <w:p w14:paraId="2DB1CDF4">
            <w:pPr>
              <w:spacing w:line="360" w:lineRule="auto"/>
              <w:rPr>
                <w:rFonts w:hint="eastAsia" w:ascii="仿宋" w:hAnsi="仿宋" w:eastAsia="仿宋" w:cs="仿宋"/>
                <w:color w:val="auto"/>
                <w:szCs w:val="21"/>
                <w:highlight w:val="none"/>
              </w:rPr>
            </w:pPr>
          </w:p>
        </w:tc>
        <w:tc>
          <w:tcPr>
            <w:tcW w:w="1451" w:type="dxa"/>
          </w:tcPr>
          <w:p w14:paraId="2F19579F">
            <w:pPr>
              <w:spacing w:line="360" w:lineRule="auto"/>
              <w:rPr>
                <w:rFonts w:hint="eastAsia" w:ascii="仿宋" w:hAnsi="仿宋" w:eastAsia="仿宋" w:cs="仿宋"/>
                <w:color w:val="auto"/>
                <w:szCs w:val="21"/>
                <w:highlight w:val="none"/>
              </w:rPr>
            </w:pPr>
          </w:p>
        </w:tc>
        <w:tc>
          <w:tcPr>
            <w:tcW w:w="900" w:type="dxa"/>
          </w:tcPr>
          <w:p w14:paraId="1D5AC260">
            <w:pPr>
              <w:spacing w:line="360" w:lineRule="auto"/>
              <w:rPr>
                <w:rFonts w:hint="eastAsia" w:ascii="仿宋" w:hAnsi="仿宋" w:eastAsia="仿宋" w:cs="仿宋"/>
                <w:color w:val="auto"/>
                <w:szCs w:val="21"/>
                <w:highlight w:val="none"/>
              </w:rPr>
            </w:pPr>
          </w:p>
        </w:tc>
        <w:tc>
          <w:tcPr>
            <w:tcW w:w="1080" w:type="dxa"/>
          </w:tcPr>
          <w:p w14:paraId="13E47169">
            <w:pPr>
              <w:spacing w:line="360" w:lineRule="auto"/>
              <w:rPr>
                <w:rFonts w:hint="eastAsia" w:ascii="仿宋" w:hAnsi="仿宋" w:eastAsia="仿宋" w:cs="仿宋"/>
                <w:color w:val="auto"/>
                <w:szCs w:val="21"/>
                <w:highlight w:val="none"/>
              </w:rPr>
            </w:pPr>
          </w:p>
        </w:tc>
        <w:tc>
          <w:tcPr>
            <w:tcW w:w="2614" w:type="dxa"/>
          </w:tcPr>
          <w:p w14:paraId="47B7088F">
            <w:pPr>
              <w:spacing w:line="360" w:lineRule="auto"/>
              <w:rPr>
                <w:rFonts w:hint="eastAsia" w:ascii="仿宋" w:hAnsi="仿宋" w:eastAsia="仿宋" w:cs="仿宋"/>
                <w:color w:val="auto"/>
                <w:szCs w:val="21"/>
                <w:highlight w:val="none"/>
              </w:rPr>
            </w:pPr>
          </w:p>
        </w:tc>
        <w:tc>
          <w:tcPr>
            <w:tcW w:w="1069" w:type="dxa"/>
          </w:tcPr>
          <w:p w14:paraId="7C51DE30">
            <w:pPr>
              <w:spacing w:line="360" w:lineRule="auto"/>
              <w:rPr>
                <w:rFonts w:hint="eastAsia" w:ascii="仿宋" w:hAnsi="仿宋" w:eastAsia="仿宋" w:cs="仿宋"/>
                <w:color w:val="auto"/>
                <w:szCs w:val="21"/>
                <w:highlight w:val="none"/>
              </w:rPr>
            </w:pPr>
          </w:p>
        </w:tc>
      </w:tr>
      <w:tr w14:paraId="2CE3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714" w:type="dxa"/>
          </w:tcPr>
          <w:p w14:paraId="31ED5BCC">
            <w:pPr>
              <w:spacing w:line="360" w:lineRule="auto"/>
              <w:rPr>
                <w:rFonts w:hint="eastAsia" w:ascii="仿宋" w:hAnsi="仿宋" w:eastAsia="仿宋" w:cs="仿宋"/>
                <w:color w:val="auto"/>
                <w:szCs w:val="21"/>
                <w:highlight w:val="none"/>
              </w:rPr>
            </w:pPr>
          </w:p>
        </w:tc>
        <w:tc>
          <w:tcPr>
            <w:tcW w:w="726" w:type="dxa"/>
          </w:tcPr>
          <w:p w14:paraId="46D50E00">
            <w:pPr>
              <w:spacing w:line="360" w:lineRule="auto"/>
              <w:rPr>
                <w:rFonts w:hint="eastAsia" w:ascii="仿宋" w:hAnsi="仿宋" w:eastAsia="仿宋" w:cs="仿宋"/>
                <w:color w:val="auto"/>
                <w:szCs w:val="21"/>
                <w:highlight w:val="none"/>
              </w:rPr>
            </w:pPr>
          </w:p>
        </w:tc>
        <w:tc>
          <w:tcPr>
            <w:tcW w:w="889" w:type="dxa"/>
          </w:tcPr>
          <w:p w14:paraId="136D3112">
            <w:pPr>
              <w:spacing w:line="360" w:lineRule="auto"/>
              <w:rPr>
                <w:rFonts w:hint="eastAsia" w:ascii="仿宋" w:hAnsi="仿宋" w:eastAsia="仿宋" w:cs="仿宋"/>
                <w:color w:val="auto"/>
                <w:szCs w:val="21"/>
                <w:highlight w:val="none"/>
              </w:rPr>
            </w:pPr>
          </w:p>
        </w:tc>
        <w:tc>
          <w:tcPr>
            <w:tcW w:w="1451" w:type="dxa"/>
          </w:tcPr>
          <w:p w14:paraId="3151E367">
            <w:pPr>
              <w:spacing w:line="360" w:lineRule="auto"/>
              <w:rPr>
                <w:rFonts w:hint="eastAsia" w:ascii="仿宋" w:hAnsi="仿宋" w:eastAsia="仿宋" w:cs="仿宋"/>
                <w:color w:val="auto"/>
                <w:szCs w:val="21"/>
                <w:highlight w:val="none"/>
              </w:rPr>
            </w:pPr>
          </w:p>
        </w:tc>
        <w:tc>
          <w:tcPr>
            <w:tcW w:w="900" w:type="dxa"/>
          </w:tcPr>
          <w:p w14:paraId="36ADD090">
            <w:pPr>
              <w:spacing w:line="360" w:lineRule="auto"/>
              <w:rPr>
                <w:rFonts w:hint="eastAsia" w:ascii="仿宋" w:hAnsi="仿宋" w:eastAsia="仿宋" w:cs="仿宋"/>
                <w:color w:val="auto"/>
                <w:szCs w:val="21"/>
                <w:highlight w:val="none"/>
              </w:rPr>
            </w:pPr>
          </w:p>
        </w:tc>
        <w:tc>
          <w:tcPr>
            <w:tcW w:w="1080" w:type="dxa"/>
          </w:tcPr>
          <w:p w14:paraId="64656C80">
            <w:pPr>
              <w:spacing w:line="360" w:lineRule="auto"/>
              <w:rPr>
                <w:rFonts w:hint="eastAsia" w:ascii="仿宋" w:hAnsi="仿宋" w:eastAsia="仿宋" w:cs="仿宋"/>
                <w:color w:val="auto"/>
                <w:szCs w:val="21"/>
                <w:highlight w:val="none"/>
              </w:rPr>
            </w:pPr>
          </w:p>
        </w:tc>
        <w:tc>
          <w:tcPr>
            <w:tcW w:w="2614" w:type="dxa"/>
          </w:tcPr>
          <w:p w14:paraId="08274131">
            <w:pPr>
              <w:spacing w:line="360" w:lineRule="auto"/>
              <w:rPr>
                <w:rFonts w:hint="eastAsia" w:ascii="仿宋" w:hAnsi="仿宋" w:eastAsia="仿宋" w:cs="仿宋"/>
                <w:color w:val="auto"/>
                <w:szCs w:val="21"/>
                <w:highlight w:val="none"/>
              </w:rPr>
            </w:pPr>
          </w:p>
        </w:tc>
        <w:tc>
          <w:tcPr>
            <w:tcW w:w="1069" w:type="dxa"/>
          </w:tcPr>
          <w:p w14:paraId="172358B8">
            <w:pPr>
              <w:spacing w:line="360" w:lineRule="auto"/>
              <w:rPr>
                <w:rFonts w:hint="eastAsia" w:ascii="仿宋" w:hAnsi="仿宋" w:eastAsia="仿宋" w:cs="仿宋"/>
                <w:color w:val="auto"/>
                <w:szCs w:val="21"/>
                <w:highlight w:val="none"/>
              </w:rPr>
            </w:pPr>
          </w:p>
        </w:tc>
      </w:tr>
    </w:tbl>
    <w:p w14:paraId="74DD00B6">
      <w:pPr>
        <w:spacing w:line="360" w:lineRule="auto"/>
        <w:rPr>
          <w:rFonts w:hint="eastAsia" w:ascii="仿宋" w:hAnsi="仿宋" w:eastAsia="仿宋" w:cs="仿宋"/>
          <w:color w:val="auto"/>
          <w:szCs w:val="21"/>
          <w:highlight w:val="none"/>
        </w:rPr>
      </w:pPr>
    </w:p>
    <w:p w14:paraId="48DF9715">
      <w:pPr>
        <w:spacing w:line="360" w:lineRule="auto"/>
        <w:ind w:firstLine="420" w:firstLineChars="200"/>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524F2997">
      <w:pPr>
        <w:pStyle w:val="6"/>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（二）主要人员简历表</w:t>
      </w:r>
    </w:p>
    <w:p w14:paraId="4E019CD2">
      <w:pPr>
        <w:spacing w:line="420" w:lineRule="exact"/>
        <w:outlineLvl w:val="3"/>
        <w:rPr>
          <w:rFonts w:hint="eastAsia" w:ascii="仿宋" w:hAnsi="仿宋" w:eastAsia="仿宋" w:cs="仿宋"/>
          <w:color w:val="auto"/>
          <w:sz w:val="24"/>
          <w:szCs w:val="24"/>
          <w:highlight w:val="none"/>
        </w:rPr>
      </w:pPr>
      <w:bookmarkStart w:id="157" w:name="_Toc296352902"/>
      <w:bookmarkStart w:id="158" w:name="_Toc367794663"/>
      <w:bookmarkStart w:id="159" w:name="_Toc283106512"/>
      <w:bookmarkStart w:id="160" w:name="_Toc976"/>
      <w:r>
        <w:rPr>
          <w:rFonts w:hint="eastAsia" w:ascii="仿宋" w:hAnsi="仿宋" w:eastAsia="仿宋" w:cs="仿宋"/>
          <w:color w:val="auto"/>
          <w:sz w:val="24"/>
          <w:szCs w:val="24"/>
          <w:highlight w:val="none"/>
        </w:rPr>
        <w:t>附1：项目经理简历表</w:t>
      </w:r>
      <w:bookmarkEnd w:id="157"/>
      <w:bookmarkEnd w:id="158"/>
      <w:bookmarkEnd w:id="159"/>
      <w:bookmarkEnd w:id="160"/>
    </w:p>
    <w:p w14:paraId="0CD97F9B">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项目经理应附建造师注册证书、安全生产考核合格证书、职称证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社保证明</w:t>
      </w:r>
      <w:r>
        <w:rPr>
          <w:rFonts w:hint="eastAsia" w:ascii="仿宋" w:hAnsi="仿宋" w:eastAsia="仿宋" w:cs="仿宋"/>
          <w:color w:val="auto"/>
          <w:sz w:val="24"/>
          <w:szCs w:val="24"/>
          <w:highlight w:val="none"/>
        </w:rPr>
        <w:t>等资料的复印件加盖公章，管理过的项目业绩须附提供的中标通知书或合同协议书或竣工验收报告的复印件加盖公章。类似项目限于以项目经理身份参与的项目。</w:t>
      </w:r>
    </w:p>
    <w:p w14:paraId="1854FC06">
      <w:pPr>
        <w:spacing w:line="42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highlight w:val="none"/>
        </w:rPr>
        <w:t>项目管理机构组成人员（不含退休人员）个人参保证明（原件或复印件，证明上的二维码要保证移动终端可以扫描识别验证真伪），如该响应人所在的地区确实没有带二维码的证明，须提供网上查询方式</w:t>
      </w:r>
      <w:r>
        <w:rPr>
          <w:rFonts w:hint="eastAsia" w:ascii="仿宋" w:hAnsi="仿宋" w:eastAsia="仿宋" w:cs="仿宋"/>
          <w:b w:val="0"/>
          <w:bCs/>
          <w:color w:val="auto"/>
          <w:sz w:val="24"/>
          <w:highlight w:val="none"/>
          <w:lang w:eastAsia="zh-CN"/>
        </w:rPr>
        <w:t>。</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04"/>
        <w:gridCol w:w="1321"/>
        <w:gridCol w:w="1486"/>
        <w:gridCol w:w="2144"/>
        <w:gridCol w:w="2476"/>
      </w:tblGrid>
      <w:tr w14:paraId="72E7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58E78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204" w:type="dxa"/>
            <w:vAlign w:val="center"/>
          </w:tcPr>
          <w:p w14:paraId="44716C52">
            <w:pPr>
              <w:rPr>
                <w:rFonts w:hint="eastAsia" w:ascii="仿宋" w:hAnsi="仿宋" w:eastAsia="仿宋" w:cs="仿宋"/>
                <w:color w:val="auto"/>
                <w:sz w:val="24"/>
                <w:szCs w:val="24"/>
                <w:highlight w:val="none"/>
              </w:rPr>
            </w:pPr>
          </w:p>
        </w:tc>
        <w:tc>
          <w:tcPr>
            <w:tcW w:w="1321" w:type="dxa"/>
            <w:vAlign w:val="center"/>
          </w:tcPr>
          <w:p w14:paraId="2D4853C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486" w:type="dxa"/>
            <w:vAlign w:val="center"/>
          </w:tcPr>
          <w:p w14:paraId="6B6DA7AC">
            <w:pPr>
              <w:rPr>
                <w:rFonts w:hint="eastAsia" w:ascii="仿宋" w:hAnsi="仿宋" w:eastAsia="仿宋" w:cs="仿宋"/>
                <w:color w:val="auto"/>
                <w:sz w:val="24"/>
                <w:szCs w:val="24"/>
                <w:highlight w:val="none"/>
              </w:rPr>
            </w:pPr>
          </w:p>
        </w:tc>
        <w:tc>
          <w:tcPr>
            <w:tcW w:w="2144" w:type="dxa"/>
            <w:vAlign w:val="center"/>
          </w:tcPr>
          <w:p w14:paraId="2D79184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2476" w:type="dxa"/>
            <w:vAlign w:val="center"/>
          </w:tcPr>
          <w:p w14:paraId="1EEF53D0">
            <w:pPr>
              <w:rPr>
                <w:rFonts w:hint="eastAsia" w:ascii="仿宋" w:hAnsi="仿宋" w:eastAsia="仿宋" w:cs="仿宋"/>
                <w:color w:val="auto"/>
                <w:sz w:val="24"/>
                <w:szCs w:val="24"/>
                <w:highlight w:val="none"/>
              </w:rPr>
            </w:pPr>
          </w:p>
        </w:tc>
      </w:tr>
      <w:tr w14:paraId="2855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FD2251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204" w:type="dxa"/>
            <w:vAlign w:val="center"/>
          </w:tcPr>
          <w:p w14:paraId="64CF5902">
            <w:pPr>
              <w:rPr>
                <w:rFonts w:hint="eastAsia" w:ascii="仿宋" w:hAnsi="仿宋" w:eastAsia="仿宋" w:cs="仿宋"/>
                <w:color w:val="auto"/>
                <w:sz w:val="24"/>
                <w:szCs w:val="24"/>
                <w:highlight w:val="none"/>
              </w:rPr>
            </w:pPr>
          </w:p>
        </w:tc>
        <w:tc>
          <w:tcPr>
            <w:tcW w:w="1321" w:type="dxa"/>
            <w:vAlign w:val="center"/>
          </w:tcPr>
          <w:p w14:paraId="3A1E73A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486" w:type="dxa"/>
            <w:vAlign w:val="center"/>
          </w:tcPr>
          <w:p w14:paraId="33BD9AEE">
            <w:pPr>
              <w:rPr>
                <w:rFonts w:hint="eastAsia" w:ascii="仿宋" w:hAnsi="仿宋" w:eastAsia="仿宋" w:cs="仿宋"/>
                <w:color w:val="auto"/>
                <w:sz w:val="24"/>
                <w:szCs w:val="24"/>
                <w:highlight w:val="none"/>
              </w:rPr>
            </w:pPr>
          </w:p>
        </w:tc>
        <w:tc>
          <w:tcPr>
            <w:tcW w:w="2144" w:type="dxa"/>
            <w:vAlign w:val="center"/>
          </w:tcPr>
          <w:p w14:paraId="3E4469B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拟在本工程任职</w:t>
            </w:r>
          </w:p>
        </w:tc>
        <w:tc>
          <w:tcPr>
            <w:tcW w:w="2476" w:type="dxa"/>
            <w:vAlign w:val="center"/>
          </w:tcPr>
          <w:p w14:paraId="154AF862">
            <w:pPr>
              <w:rPr>
                <w:rFonts w:hint="eastAsia" w:ascii="仿宋" w:hAnsi="仿宋" w:eastAsia="仿宋" w:cs="仿宋"/>
                <w:color w:val="auto"/>
                <w:sz w:val="24"/>
                <w:szCs w:val="24"/>
                <w:highlight w:val="none"/>
              </w:rPr>
            </w:pPr>
          </w:p>
        </w:tc>
      </w:tr>
      <w:tr w14:paraId="69D8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5" w:type="dxa"/>
            <w:gridSpan w:val="3"/>
            <w:vAlign w:val="center"/>
          </w:tcPr>
          <w:p w14:paraId="19116E6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注册建造师执业资格等级</w:t>
            </w:r>
          </w:p>
        </w:tc>
        <w:tc>
          <w:tcPr>
            <w:tcW w:w="1486" w:type="dxa"/>
            <w:vAlign w:val="center"/>
          </w:tcPr>
          <w:p w14:paraId="2773C47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级</w:t>
            </w:r>
          </w:p>
        </w:tc>
        <w:tc>
          <w:tcPr>
            <w:tcW w:w="2144" w:type="dxa"/>
            <w:vAlign w:val="center"/>
          </w:tcPr>
          <w:p w14:paraId="629D54A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建造师专业</w:t>
            </w:r>
          </w:p>
        </w:tc>
        <w:tc>
          <w:tcPr>
            <w:tcW w:w="2476" w:type="dxa"/>
            <w:vAlign w:val="center"/>
          </w:tcPr>
          <w:p w14:paraId="3CB83CD5">
            <w:pPr>
              <w:rPr>
                <w:rFonts w:hint="eastAsia" w:ascii="仿宋" w:hAnsi="仿宋" w:eastAsia="仿宋" w:cs="仿宋"/>
                <w:color w:val="auto"/>
                <w:sz w:val="24"/>
                <w:szCs w:val="24"/>
                <w:highlight w:val="none"/>
              </w:rPr>
            </w:pPr>
          </w:p>
        </w:tc>
      </w:tr>
      <w:tr w14:paraId="52E2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5" w:type="dxa"/>
            <w:gridSpan w:val="3"/>
            <w:vAlign w:val="center"/>
          </w:tcPr>
          <w:p w14:paraId="0CE5228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w:t>
            </w:r>
          </w:p>
        </w:tc>
        <w:tc>
          <w:tcPr>
            <w:tcW w:w="6106" w:type="dxa"/>
            <w:gridSpan w:val="3"/>
            <w:vAlign w:val="center"/>
          </w:tcPr>
          <w:p w14:paraId="17B936CE">
            <w:pPr>
              <w:rPr>
                <w:rFonts w:hint="eastAsia" w:ascii="仿宋" w:hAnsi="仿宋" w:eastAsia="仿宋" w:cs="仿宋"/>
                <w:color w:val="auto"/>
                <w:sz w:val="24"/>
                <w:szCs w:val="24"/>
                <w:highlight w:val="none"/>
              </w:rPr>
            </w:pPr>
          </w:p>
        </w:tc>
      </w:tr>
      <w:tr w14:paraId="03EB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1A6CF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w:t>
            </w:r>
          </w:p>
          <w:p w14:paraId="2E98611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学校</w:t>
            </w:r>
          </w:p>
        </w:tc>
        <w:tc>
          <w:tcPr>
            <w:tcW w:w="8631" w:type="dxa"/>
            <w:gridSpan w:val="5"/>
            <w:vAlign w:val="center"/>
          </w:tcPr>
          <w:p w14:paraId="55680AC4">
            <w:pPr>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5960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1" w:type="dxa"/>
            <w:gridSpan w:val="6"/>
            <w:vAlign w:val="center"/>
          </w:tcPr>
          <w:p w14:paraId="085550C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主要工作经历</w:t>
            </w:r>
          </w:p>
        </w:tc>
      </w:tr>
      <w:tr w14:paraId="3FCB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DF5B80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  间</w:t>
            </w:r>
          </w:p>
        </w:tc>
        <w:tc>
          <w:tcPr>
            <w:tcW w:w="4011" w:type="dxa"/>
            <w:gridSpan w:val="3"/>
            <w:vAlign w:val="center"/>
          </w:tcPr>
          <w:p w14:paraId="47A9C1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参加过的类似项目名称</w:t>
            </w:r>
          </w:p>
        </w:tc>
        <w:tc>
          <w:tcPr>
            <w:tcW w:w="2144" w:type="dxa"/>
            <w:vAlign w:val="center"/>
          </w:tcPr>
          <w:p w14:paraId="03C5E9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工程概况说明</w:t>
            </w:r>
          </w:p>
        </w:tc>
        <w:tc>
          <w:tcPr>
            <w:tcW w:w="2476" w:type="dxa"/>
            <w:vAlign w:val="center"/>
          </w:tcPr>
          <w:p w14:paraId="0D7AA8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发包人及联系电话</w:t>
            </w:r>
          </w:p>
        </w:tc>
      </w:tr>
      <w:tr w14:paraId="1B69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0AAA916F">
            <w:pPr>
              <w:rPr>
                <w:rFonts w:hint="eastAsia" w:ascii="仿宋" w:hAnsi="仿宋" w:eastAsia="仿宋" w:cs="仿宋"/>
                <w:color w:val="auto"/>
                <w:sz w:val="24"/>
                <w:szCs w:val="24"/>
                <w:highlight w:val="none"/>
              </w:rPr>
            </w:pPr>
          </w:p>
        </w:tc>
        <w:tc>
          <w:tcPr>
            <w:tcW w:w="4011" w:type="dxa"/>
            <w:gridSpan w:val="3"/>
            <w:vAlign w:val="center"/>
          </w:tcPr>
          <w:p w14:paraId="7F148326">
            <w:pPr>
              <w:rPr>
                <w:rFonts w:hint="eastAsia" w:ascii="仿宋" w:hAnsi="仿宋" w:eastAsia="仿宋" w:cs="仿宋"/>
                <w:color w:val="auto"/>
                <w:sz w:val="24"/>
                <w:szCs w:val="24"/>
                <w:highlight w:val="none"/>
              </w:rPr>
            </w:pPr>
          </w:p>
        </w:tc>
        <w:tc>
          <w:tcPr>
            <w:tcW w:w="2144" w:type="dxa"/>
            <w:vAlign w:val="center"/>
          </w:tcPr>
          <w:p w14:paraId="43FF32F2">
            <w:pPr>
              <w:rPr>
                <w:rFonts w:hint="eastAsia" w:ascii="仿宋" w:hAnsi="仿宋" w:eastAsia="仿宋" w:cs="仿宋"/>
                <w:color w:val="auto"/>
                <w:sz w:val="24"/>
                <w:szCs w:val="24"/>
                <w:highlight w:val="none"/>
              </w:rPr>
            </w:pPr>
          </w:p>
        </w:tc>
        <w:tc>
          <w:tcPr>
            <w:tcW w:w="2476" w:type="dxa"/>
            <w:vAlign w:val="center"/>
          </w:tcPr>
          <w:p w14:paraId="6AE4BF17">
            <w:pPr>
              <w:rPr>
                <w:rFonts w:hint="eastAsia" w:ascii="仿宋" w:hAnsi="仿宋" w:eastAsia="仿宋" w:cs="仿宋"/>
                <w:color w:val="auto"/>
                <w:sz w:val="24"/>
                <w:szCs w:val="24"/>
                <w:highlight w:val="none"/>
              </w:rPr>
            </w:pPr>
          </w:p>
        </w:tc>
      </w:tr>
      <w:tr w14:paraId="6641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1E237507">
            <w:pPr>
              <w:rPr>
                <w:rFonts w:hint="eastAsia" w:ascii="仿宋" w:hAnsi="仿宋" w:eastAsia="仿宋" w:cs="仿宋"/>
                <w:color w:val="auto"/>
                <w:sz w:val="24"/>
                <w:szCs w:val="24"/>
                <w:highlight w:val="none"/>
              </w:rPr>
            </w:pPr>
          </w:p>
        </w:tc>
        <w:tc>
          <w:tcPr>
            <w:tcW w:w="4011" w:type="dxa"/>
            <w:gridSpan w:val="3"/>
            <w:vAlign w:val="center"/>
          </w:tcPr>
          <w:p w14:paraId="3568D6BF">
            <w:pPr>
              <w:rPr>
                <w:rFonts w:hint="eastAsia" w:ascii="仿宋" w:hAnsi="仿宋" w:eastAsia="仿宋" w:cs="仿宋"/>
                <w:color w:val="auto"/>
                <w:sz w:val="24"/>
                <w:szCs w:val="24"/>
                <w:highlight w:val="none"/>
              </w:rPr>
            </w:pPr>
          </w:p>
        </w:tc>
        <w:tc>
          <w:tcPr>
            <w:tcW w:w="2144" w:type="dxa"/>
            <w:vAlign w:val="center"/>
          </w:tcPr>
          <w:p w14:paraId="0BBF2E68">
            <w:pPr>
              <w:rPr>
                <w:rFonts w:hint="eastAsia" w:ascii="仿宋" w:hAnsi="仿宋" w:eastAsia="仿宋" w:cs="仿宋"/>
                <w:color w:val="auto"/>
                <w:sz w:val="24"/>
                <w:szCs w:val="24"/>
                <w:highlight w:val="none"/>
              </w:rPr>
            </w:pPr>
          </w:p>
        </w:tc>
        <w:tc>
          <w:tcPr>
            <w:tcW w:w="2476" w:type="dxa"/>
            <w:vAlign w:val="center"/>
          </w:tcPr>
          <w:p w14:paraId="158E4BB9">
            <w:pPr>
              <w:rPr>
                <w:rFonts w:hint="eastAsia" w:ascii="仿宋" w:hAnsi="仿宋" w:eastAsia="仿宋" w:cs="仿宋"/>
                <w:color w:val="auto"/>
                <w:sz w:val="24"/>
                <w:szCs w:val="24"/>
                <w:highlight w:val="none"/>
              </w:rPr>
            </w:pPr>
          </w:p>
        </w:tc>
      </w:tr>
    </w:tbl>
    <w:p w14:paraId="4A738E7F">
      <w:pPr>
        <w:spacing w:line="420" w:lineRule="exact"/>
        <w:outlineLvl w:val="3"/>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720" w:num="1"/>
          <w:docGrid w:type="lines" w:linePitch="312" w:charSpace="0"/>
        </w:sectPr>
      </w:pPr>
      <w:bookmarkStart w:id="161" w:name="_Toc283106513"/>
      <w:bookmarkStart w:id="162" w:name="_Toc25400"/>
      <w:bookmarkStart w:id="163" w:name="_Toc367794664"/>
      <w:bookmarkStart w:id="164" w:name="_Toc296352903"/>
    </w:p>
    <w:p w14:paraId="19AB7746">
      <w:pPr>
        <w:spacing w:line="420" w:lineRule="exact"/>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附2：主要项目管理人员简历表</w:t>
      </w:r>
      <w:bookmarkEnd w:id="161"/>
      <w:bookmarkEnd w:id="162"/>
      <w:bookmarkEnd w:id="163"/>
      <w:bookmarkEnd w:id="164"/>
    </w:p>
    <w:p w14:paraId="2B8B96F8">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主要项目管理人员应附相应的上岗证、职称证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社保证明</w:t>
      </w:r>
      <w:r>
        <w:rPr>
          <w:rFonts w:hint="eastAsia" w:ascii="仿宋" w:hAnsi="仿宋" w:eastAsia="仿宋" w:cs="仿宋"/>
          <w:color w:val="auto"/>
          <w:sz w:val="24"/>
          <w:szCs w:val="24"/>
          <w:highlight w:val="none"/>
        </w:rPr>
        <w:t>等资料的复印件加盖公章。</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989"/>
        <w:gridCol w:w="1515"/>
        <w:gridCol w:w="3703"/>
      </w:tblGrid>
      <w:tr w14:paraId="3338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0B9F89B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岗位名称</w:t>
            </w:r>
          </w:p>
        </w:tc>
        <w:tc>
          <w:tcPr>
            <w:tcW w:w="7207" w:type="dxa"/>
            <w:gridSpan w:val="3"/>
            <w:vAlign w:val="center"/>
          </w:tcPr>
          <w:p w14:paraId="33DB32CE">
            <w:pPr>
              <w:spacing w:line="440" w:lineRule="exact"/>
              <w:rPr>
                <w:rFonts w:hint="eastAsia" w:ascii="仿宋" w:hAnsi="仿宋" w:eastAsia="仿宋" w:cs="仿宋"/>
                <w:color w:val="auto"/>
                <w:sz w:val="24"/>
                <w:szCs w:val="24"/>
                <w:highlight w:val="none"/>
              </w:rPr>
            </w:pPr>
          </w:p>
        </w:tc>
      </w:tr>
      <w:tr w14:paraId="199A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48DF23BD">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989" w:type="dxa"/>
            <w:vAlign w:val="center"/>
          </w:tcPr>
          <w:p w14:paraId="66979B1B">
            <w:pPr>
              <w:spacing w:line="440" w:lineRule="exact"/>
              <w:rPr>
                <w:rFonts w:hint="eastAsia" w:ascii="仿宋" w:hAnsi="仿宋" w:eastAsia="仿宋" w:cs="仿宋"/>
                <w:color w:val="auto"/>
                <w:sz w:val="24"/>
                <w:szCs w:val="24"/>
                <w:highlight w:val="none"/>
              </w:rPr>
            </w:pPr>
          </w:p>
        </w:tc>
        <w:tc>
          <w:tcPr>
            <w:tcW w:w="1515" w:type="dxa"/>
            <w:vAlign w:val="center"/>
          </w:tcPr>
          <w:p w14:paraId="123773A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3703" w:type="dxa"/>
            <w:vAlign w:val="center"/>
          </w:tcPr>
          <w:p w14:paraId="696C4E37">
            <w:pPr>
              <w:spacing w:line="440" w:lineRule="exact"/>
              <w:rPr>
                <w:rFonts w:hint="eastAsia" w:ascii="仿宋" w:hAnsi="仿宋" w:eastAsia="仿宋" w:cs="仿宋"/>
                <w:color w:val="auto"/>
                <w:sz w:val="24"/>
                <w:szCs w:val="24"/>
                <w:highlight w:val="none"/>
              </w:rPr>
            </w:pPr>
          </w:p>
        </w:tc>
      </w:tr>
      <w:tr w14:paraId="0D87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13" w:type="dxa"/>
            <w:vAlign w:val="center"/>
          </w:tcPr>
          <w:p w14:paraId="1FEE86EA">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    别</w:t>
            </w:r>
          </w:p>
        </w:tc>
        <w:tc>
          <w:tcPr>
            <w:tcW w:w="1989" w:type="dxa"/>
            <w:vAlign w:val="center"/>
          </w:tcPr>
          <w:p w14:paraId="1C04BE37">
            <w:pPr>
              <w:spacing w:line="440" w:lineRule="exact"/>
              <w:rPr>
                <w:rFonts w:hint="eastAsia" w:ascii="仿宋" w:hAnsi="仿宋" w:eastAsia="仿宋" w:cs="仿宋"/>
                <w:color w:val="auto"/>
                <w:sz w:val="24"/>
                <w:szCs w:val="24"/>
                <w:highlight w:val="none"/>
              </w:rPr>
            </w:pPr>
          </w:p>
        </w:tc>
        <w:tc>
          <w:tcPr>
            <w:tcW w:w="1515" w:type="dxa"/>
            <w:vAlign w:val="center"/>
          </w:tcPr>
          <w:p w14:paraId="7E574FF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毕业学校</w:t>
            </w:r>
          </w:p>
        </w:tc>
        <w:tc>
          <w:tcPr>
            <w:tcW w:w="3703" w:type="dxa"/>
            <w:vAlign w:val="center"/>
          </w:tcPr>
          <w:p w14:paraId="5F78D6E5">
            <w:pPr>
              <w:spacing w:line="440" w:lineRule="exact"/>
              <w:rPr>
                <w:rFonts w:hint="eastAsia" w:ascii="仿宋" w:hAnsi="仿宋" w:eastAsia="仿宋" w:cs="仿宋"/>
                <w:color w:val="auto"/>
                <w:sz w:val="24"/>
                <w:szCs w:val="24"/>
                <w:highlight w:val="none"/>
              </w:rPr>
            </w:pPr>
          </w:p>
        </w:tc>
      </w:tr>
      <w:tr w14:paraId="2E94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5FCA1B41">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学历和专业</w:t>
            </w:r>
          </w:p>
        </w:tc>
        <w:tc>
          <w:tcPr>
            <w:tcW w:w="1989" w:type="dxa"/>
            <w:vAlign w:val="center"/>
          </w:tcPr>
          <w:p w14:paraId="7AB6821D">
            <w:pPr>
              <w:spacing w:line="440" w:lineRule="exact"/>
              <w:rPr>
                <w:rFonts w:hint="eastAsia" w:ascii="仿宋" w:hAnsi="仿宋" w:eastAsia="仿宋" w:cs="仿宋"/>
                <w:color w:val="auto"/>
                <w:sz w:val="24"/>
                <w:szCs w:val="24"/>
                <w:highlight w:val="none"/>
              </w:rPr>
            </w:pPr>
          </w:p>
        </w:tc>
        <w:tc>
          <w:tcPr>
            <w:tcW w:w="1515" w:type="dxa"/>
            <w:vAlign w:val="center"/>
          </w:tcPr>
          <w:p w14:paraId="18549EA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毕业时间</w:t>
            </w:r>
          </w:p>
        </w:tc>
        <w:tc>
          <w:tcPr>
            <w:tcW w:w="3703" w:type="dxa"/>
            <w:vAlign w:val="center"/>
          </w:tcPr>
          <w:p w14:paraId="1CD7B971">
            <w:pPr>
              <w:spacing w:line="440" w:lineRule="exact"/>
              <w:rPr>
                <w:rFonts w:hint="eastAsia" w:ascii="仿宋" w:hAnsi="仿宋" w:eastAsia="仿宋" w:cs="仿宋"/>
                <w:color w:val="auto"/>
                <w:sz w:val="24"/>
                <w:szCs w:val="24"/>
                <w:highlight w:val="none"/>
              </w:rPr>
            </w:pPr>
          </w:p>
        </w:tc>
      </w:tr>
      <w:tr w14:paraId="184B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35C91B9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拥有的执业资格</w:t>
            </w:r>
          </w:p>
        </w:tc>
        <w:tc>
          <w:tcPr>
            <w:tcW w:w="1989" w:type="dxa"/>
            <w:vAlign w:val="center"/>
          </w:tcPr>
          <w:p w14:paraId="4DCF3518">
            <w:pPr>
              <w:spacing w:line="440" w:lineRule="exact"/>
              <w:rPr>
                <w:rFonts w:hint="eastAsia" w:ascii="仿宋" w:hAnsi="仿宋" w:eastAsia="仿宋" w:cs="仿宋"/>
                <w:color w:val="auto"/>
                <w:sz w:val="24"/>
                <w:szCs w:val="24"/>
                <w:highlight w:val="none"/>
              </w:rPr>
            </w:pPr>
          </w:p>
        </w:tc>
        <w:tc>
          <w:tcPr>
            <w:tcW w:w="1515" w:type="dxa"/>
            <w:vAlign w:val="center"/>
          </w:tcPr>
          <w:p w14:paraId="63E854E9">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专业职称</w:t>
            </w:r>
          </w:p>
        </w:tc>
        <w:tc>
          <w:tcPr>
            <w:tcW w:w="3703" w:type="dxa"/>
            <w:vAlign w:val="center"/>
          </w:tcPr>
          <w:p w14:paraId="42ABFBD7">
            <w:pPr>
              <w:spacing w:line="440" w:lineRule="exact"/>
              <w:rPr>
                <w:rFonts w:hint="eastAsia" w:ascii="仿宋" w:hAnsi="仿宋" w:eastAsia="仿宋" w:cs="仿宋"/>
                <w:color w:val="auto"/>
                <w:sz w:val="24"/>
                <w:szCs w:val="24"/>
                <w:highlight w:val="none"/>
              </w:rPr>
            </w:pPr>
          </w:p>
        </w:tc>
      </w:tr>
      <w:tr w14:paraId="2A4C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313" w:type="dxa"/>
            <w:vAlign w:val="center"/>
          </w:tcPr>
          <w:p w14:paraId="1CBA484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执业资格证书编号</w:t>
            </w:r>
          </w:p>
        </w:tc>
        <w:tc>
          <w:tcPr>
            <w:tcW w:w="1989" w:type="dxa"/>
            <w:vAlign w:val="center"/>
          </w:tcPr>
          <w:p w14:paraId="25BDE7EC">
            <w:pPr>
              <w:spacing w:line="440" w:lineRule="exact"/>
              <w:rPr>
                <w:rFonts w:hint="eastAsia" w:ascii="仿宋" w:hAnsi="仿宋" w:eastAsia="仿宋" w:cs="仿宋"/>
                <w:color w:val="auto"/>
                <w:sz w:val="24"/>
                <w:szCs w:val="24"/>
                <w:highlight w:val="none"/>
              </w:rPr>
            </w:pPr>
          </w:p>
        </w:tc>
        <w:tc>
          <w:tcPr>
            <w:tcW w:w="1515" w:type="dxa"/>
            <w:vAlign w:val="center"/>
          </w:tcPr>
          <w:p w14:paraId="3624A3E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c>
          <w:tcPr>
            <w:tcW w:w="3703" w:type="dxa"/>
            <w:vAlign w:val="center"/>
          </w:tcPr>
          <w:p w14:paraId="55A20733">
            <w:pPr>
              <w:spacing w:line="440" w:lineRule="exact"/>
              <w:rPr>
                <w:rFonts w:hint="eastAsia" w:ascii="仿宋" w:hAnsi="仿宋" w:eastAsia="仿宋" w:cs="仿宋"/>
                <w:color w:val="auto"/>
                <w:sz w:val="24"/>
                <w:szCs w:val="24"/>
                <w:highlight w:val="none"/>
              </w:rPr>
            </w:pPr>
          </w:p>
        </w:tc>
      </w:tr>
      <w:tr w14:paraId="42CA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0" w:hRule="atLeast"/>
          <w:jc w:val="center"/>
        </w:trPr>
        <w:tc>
          <w:tcPr>
            <w:tcW w:w="2313" w:type="dxa"/>
            <w:vAlign w:val="center"/>
          </w:tcPr>
          <w:p w14:paraId="38FE6C1A">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主要工作业绩及担任的主要工作</w:t>
            </w:r>
          </w:p>
        </w:tc>
        <w:tc>
          <w:tcPr>
            <w:tcW w:w="7207" w:type="dxa"/>
            <w:gridSpan w:val="3"/>
            <w:vAlign w:val="center"/>
          </w:tcPr>
          <w:p w14:paraId="08A9D661">
            <w:pPr>
              <w:spacing w:line="440" w:lineRule="exact"/>
              <w:rPr>
                <w:rFonts w:hint="eastAsia" w:ascii="仿宋" w:hAnsi="仿宋" w:eastAsia="仿宋" w:cs="仿宋"/>
                <w:color w:val="auto"/>
                <w:sz w:val="24"/>
                <w:szCs w:val="24"/>
                <w:highlight w:val="none"/>
              </w:rPr>
            </w:pPr>
          </w:p>
        </w:tc>
      </w:tr>
    </w:tbl>
    <w:p w14:paraId="54C338E7">
      <w:pPr>
        <w:outlineLvl w:val="9"/>
        <w:rPr>
          <w:rFonts w:hint="eastAsia" w:ascii="仿宋" w:hAnsi="仿宋" w:eastAsia="仿宋" w:cs="仿宋"/>
          <w:color w:val="auto"/>
          <w:sz w:val="24"/>
          <w:szCs w:val="24"/>
          <w:highlight w:val="none"/>
        </w:rPr>
      </w:pPr>
    </w:p>
    <w:p w14:paraId="7229CEFB">
      <w:pPr>
        <w:spacing w:line="360" w:lineRule="auto"/>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6F17D0E0">
      <w:pPr>
        <w:pStyle w:val="3"/>
        <w:outlineLvl w:val="1"/>
        <w:rPr>
          <w:rFonts w:hint="eastAsia" w:ascii="仿宋" w:hAnsi="仿宋" w:eastAsia="仿宋" w:cs="仿宋"/>
          <w:color w:val="auto"/>
          <w:szCs w:val="32"/>
          <w:highlight w:val="none"/>
          <w:lang w:eastAsia="zh-CN"/>
        </w:rPr>
      </w:pPr>
      <w:bookmarkStart w:id="165" w:name="_Toc19597"/>
      <w:bookmarkStart w:id="166" w:name="_Toc27194"/>
      <w:bookmarkStart w:id="167" w:name="_Toc184635147"/>
      <w:bookmarkStart w:id="168" w:name="_Toc25720"/>
      <w:bookmarkStart w:id="169" w:name="_Toc382396579"/>
      <w:bookmarkStart w:id="170" w:name="_Toc13887"/>
      <w:r>
        <w:rPr>
          <w:rFonts w:hint="eastAsia" w:ascii="仿宋" w:hAnsi="仿宋" w:eastAsia="仿宋" w:cs="仿宋"/>
          <w:color w:val="auto"/>
          <w:szCs w:val="32"/>
          <w:highlight w:val="none"/>
          <w:lang w:eastAsia="zh-CN"/>
        </w:rPr>
        <w:t>九、资格审查资料</w:t>
      </w:r>
      <w:bookmarkEnd w:id="165"/>
      <w:bookmarkEnd w:id="166"/>
      <w:bookmarkEnd w:id="167"/>
      <w:bookmarkEnd w:id="168"/>
      <w:bookmarkEnd w:id="169"/>
      <w:bookmarkEnd w:id="170"/>
    </w:p>
    <w:p w14:paraId="7069BE3D">
      <w:pPr>
        <w:spacing w:line="360" w:lineRule="auto"/>
        <w:jc w:val="both"/>
        <w:outlineLvl w:val="2"/>
        <w:rPr>
          <w:rFonts w:hint="eastAsia" w:ascii="仿宋" w:hAnsi="仿宋" w:eastAsia="仿宋" w:cs="仿宋"/>
          <w:b/>
          <w:color w:val="auto"/>
          <w:sz w:val="24"/>
          <w:highlight w:val="none"/>
          <w:lang w:eastAsia="zh-CN"/>
        </w:rPr>
      </w:pPr>
      <w:bookmarkStart w:id="171" w:name="_Toc6833"/>
      <w:r>
        <w:rPr>
          <w:rFonts w:hint="eastAsia" w:ascii="仿宋" w:hAnsi="仿宋" w:eastAsia="仿宋" w:cs="仿宋"/>
          <w:b/>
          <w:color w:val="auto"/>
          <w:sz w:val="24"/>
          <w:highlight w:val="none"/>
          <w:lang w:eastAsia="zh-CN"/>
        </w:rPr>
        <w:t>（一）供应商基本情况表</w:t>
      </w:r>
      <w:bookmarkEnd w:id="171"/>
    </w:p>
    <w:tbl>
      <w:tblPr>
        <w:tblStyle w:val="31"/>
        <w:tblW w:w="9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23"/>
        <w:gridCol w:w="1880"/>
        <w:gridCol w:w="745"/>
        <w:gridCol w:w="561"/>
        <w:gridCol w:w="1357"/>
        <w:gridCol w:w="717"/>
        <w:gridCol w:w="1492"/>
      </w:tblGrid>
      <w:tr w14:paraId="64A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65" w:type="dxa"/>
            <w:vAlign w:val="center"/>
          </w:tcPr>
          <w:p w14:paraId="694D1EC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p>
        </w:tc>
        <w:tc>
          <w:tcPr>
            <w:tcW w:w="7875" w:type="dxa"/>
            <w:gridSpan w:val="7"/>
            <w:vAlign w:val="center"/>
          </w:tcPr>
          <w:p w14:paraId="0E58961C">
            <w:pPr>
              <w:spacing w:line="300" w:lineRule="exact"/>
              <w:rPr>
                <w:rFonts w:hint="eastAsia" w:ascii="仿宋" w:hAnsi="仿宋" w:eastAsia="仿宋" w:cs="仿宋"/>
                <w:color w:val="auto"/>
                <w:sz w:val="24"/>
                <w:szCs w:val="24"/>
                <w:highlight w:val="none"/>
              </w:rPr>
            </w:pPr>
          </w:p>
        </w:tc>
      </w:tr>
      <w:tr w14:paraId="1473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65" w:type="dxa"/>
            <w:vAlign w:val="center"/>
          </w:tcPr>
          <w:p w14:paraId="6578C14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4309" w:type="dxa"/>
            <w:gridSpan w:val="4"/>
            <w:vAlign w:val="center"/>
          </w:tcPr>
          <w:p w14:paraId="638D32EB">
            <w:pPr>
              <w:spacing w:line="300" w:lineRule="exact"/>
              <w:rPr>
                <w:rFonts w:hint="eastAsia" w:ascii="仿宋" w:hAnsi="仿宋" w:eastAsia="仿宋" w:cs="仿宋"/>
                <w:color w:val="auto"/>
                <w:sz w:val="24"/>
                <w:szCs w:val="24"/>
                <w:highlight w:val="none"/>
              </w:rPr>
            </w:pPr>
          </w:p>
        </w:tc>
        <w:tc>
          <w:tcPr>
            <w:tcW w:w="1357" w:type="dxa"/>
            <w:vAlign w:val="center"/>
          </w:tcPr>
          <w:p w14:paraId="2CB779D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209" w:type="dxa"/>
            <w:gridSpan w:val="2"/>
            <w:vAlign w:val="center"/>
          </w:tcPr>
          <w:p w14:paraId="2235F413">
            <w:pPr>
              <w:spacing w:line="300" w:lineRule="exact"/>
              <w:rPr>
                <w:rFonts w:hint="eastAsia" w:ascii="仿宋" w:hAnsi="仿宋" w:eastAsia="仿宋" w:cs="仿宋"/>
                <w:color w:val="auto"/>
                <w:sz w:val="24"/>
                <w:szCs w:val="24"/>
                <w:highlight w:val="none"/>
              </w:rPr>
            </w:pPr>
          </w:p>
        </w:tc>
      </w:tr>
      <w:tr w14:paraId="0362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65" w:type="dxa"/>
            <w:vMerge w:val="restart"/>
            <w:vAlign w:val="center"/>
          </w:tcPr>
          <w:p w14:paraId="669E610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1123" w:type="dxa"/>
            <w:vAlign w:val="center"/>
          </w:tcPr>
          <w:p w14:paraId="182CE58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3186" w:type="dxa"/>
            <w:gridSpan w:val="3"/>
            <w:vAlign w:val="center"/>
          </w:tcPr>
          <w:p w14:paraId="055CD302">
            <w:pPr>
              <w:spacing w:line="300" w:lineRule="exact"/>
              <w:rPr>
                <w:rFonts w:hint="eastAsia" w:ascii="仿宋" w:hAnsi="仿宋" w:eastAsia="仿宋" w:cs="仿宋"/>
                <w:color w:val="auto"/>
                <w:sz w:val="24"/>
                <w:szCs w:val="24"/>
                <w:highlight w:val="none"/>
              </w:rPr>
            </w:pPr>
          </w:p>
        </w:tc>
        <w:tc>
          <w:tcPr>
            <w:tcW w:w="1357" w:type="dxa"/>
            <w:vAlign w:val="center"/>
          </w:tcPr>
          <w:p w14:paraId="34C76A2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209" w:type="dxa"/>
            <w:gridSpan w:val="2"/>
            <w:vAlign w:val="center"/>
          </w:tcPr>
          <w:p w14:paraId="08AD3EE4">
            <w:pPr>
              <w:spacing w:line="300" w:lineRule="exact"/>
              <w:rPr>
                <w:rFonts w:hint="eastAsia" w:ascii="仿宋" w:hAnsi="仿宋" w:eastAsia="仿宋" w:cs="仿宋"/>
                <w:color w:val="auto"/>
                <w:sz w:val="24"/>
                <w:szCs w:val="24"/>
                <w:highlight w:val="none"/>
              </w:rPr>
            </w:pPr>
          </w:p>
        </w:tc>
      </w:tr>
      <w:tr w14:paraId="6659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65" w:type="dxa"/>
            <w:vMerge w:val="continue"/>
            <w:vAlign w:val="center"/>
          </w:tcPr>
          <w:p w14:paraId="73048DAA">
            <w:pPr>
              <w:spacing w:line="300" w:lineRule="exact"/>
              <w:rPr>
                <w:rFonts w:hint="eastAsia" w:ascii="仿宋" w:hAnsi="仿宋" w:eastAsia="仿宋" w:cs="仿宋"/>
                <w:color w:val="auto"/>
                <w:sz w:val="24"/>
                <w:szCs w:val="24"/>
                <w:highlight w:val="none"/>
              </w:rPr>
            </w:pPr>
          </w:p>
        </w:tc>
        <w:tc>
          <w:tcPr>
            <w:tcW w:w="1123" w:type="dxa"/>
            <w:vAlign w:val="center"/>
          </w:tcPr>
          <w:p w14:paraId="6ED8C2E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3186" w:type="dxa"/>
            <w:gridSpan w:val="3"/>
            <w:vAlign w:val="center"/>
          </w:tcPr>
          <w:p w14:paraId="310E048A">
            <w:pPr>
              <w:spacing w:line="300" w:lineRule="exact"/>
              <w:rPr>
                <w:rFonts w:hint="eastAsia" w:ascii="仿宋" w:hAnsi="仿宋" w:eastAsia="仿宋" w:cs="仿宋"/>
                <w:color w:val="auto"/>
                <w:sz w:val="24"/>
                <w:szCs w:val="24"/>
                <w:highlight w:val="none"/>
              </w:rPr>
            </w:pPr>
          </w:p>
        </w:tc>
        <w:tc>
          <w:tcPr>
            <w:tcW w:w="1357" w:type="dxa"/>
            <w:vAlign w:val="center"/>
          </w:tcPr>
          <w:p w14:paraId="01EAC98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p>
        </w:tc>
        <w:tc>
          <w:tcPr>
            <w:tcW w:w="2209" w:type="dxa"/>
            <w:gridSpan w:val="2"/>
            <w:vAlign w:val="center"/>
          </w:tcPr>
          <w:p w14:paraId="4645DABA">
            <w:pPr>
              <w:spacing w:line="300" w:lineRule="exact"/>
              <w:rPr>
                <w:rFonts w:hint="eastAsia" w:ascii="仿宋" w:hAnsi="仿宋" w:eastAsia="仿宋" w:cs="仿宋"/>
                <w:color w:val="auto"/>
                <w:sz w:val="24"/>
                <w:szCs w:val="24"/>
                <w:highlight w:val="none"/>
              </w:rPr>
            </w:pPr>
          </w:p>
        </w:tc>
      </w:tr>
      <w:tr w14:paraId="7876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5882937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组织结构</w:t>
            </w:r>
          </w:p>
        </w:tc>
        <w:tc>
          <w:tcPr>
            <w:tcW w:w="7875" w:type="dxa"/>
            <w:gridSpan w:val="7"/>
            <w:vAlign w:val="center"/>
          </w:tcPr>
          <w:p w14:paraId="6B04EB49">
            <w:pPr>
              <w:spacing w:line="300" w:lineRule="exact"/>
              <w:rPr>
                <w:rFonts w:hint="eastAsia" w:ascii="仿宋" w:hAnsi="仿宋" w:eastAsia="仿宋" w:cs="仿宋"/>
                <w:color w:val="auto"/>
                <w:sz w:val="24"/>
                <w:szCs w:val="24"/>
                <w:highlight w:val="none"/>
              </w:rPr>
            </w:pPr>
          </w:p>
        </w:tc>
      </w:tr>
      <w:tr w14:paraId="705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65" w:type="dxa"/>
            <w:vAlign w:val="center"/>
          </w:tcPr>
          <w:p w14:paraId="0D2FB62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123" w:type="dxa"/>
            <w:vAlign w:val="center"/>
          </w:tcPr>
          <w:p w14:paraId="5BB407E1">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880" w:type="dxa"/>
            <w:vAlign w:val="center"/>
          </w:tcPr>
          <w:p w14:paraId="32B37752">
            <w:pPr>
              <w:spacing w:line="300" w:lineRule="exact"/>
              <w:rPr>
                <w:rFonts w:hint="eastAsia" w:ascii="仿宋" w:hAnsi="仿宋" w:eastAsia="仿宋" w:cs="仿宋"/>
                <w:color w:val="auto"/>
                <w:sz w:val="24"/>
                <w:szCs w:val="24"/>
                <w:highlight w:val="none"/>
              </w:rPr>
            </w:pPr>
          </w:p>
        </w:tc>
        <w:tc>
          <w:tcPr>
            <w:tcW w:w="1306" w:type="dxa"/>
            <w:gridSpan w:val="2"/>
            <w:vAlign w:val="center"/>
          </w:tcPr>
          <w:p w14:paraId="19AF5AE0">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57" w:type="dxa"/>
            <w:vAlign w:val="center"/>
          </w:tcPr>
          <w:p w14:paraId="6D470369">
            <w:pPr>
              <w:spacing w:line="300" w:lineRule="exact"/>
              <w:rPr>
                <w:rFonts w:hint="eastAsia" w:ascii="仿宋" w:hAnsi="仿宋" w:eastAsia="仿宋" w:cs="仿宋"/>
                <w:color w:val="auto"/>
                <w:sz w:val="24"/>
                <w:szCs w:val="24"/>
                <w:highlight w:val="none"/>
              </w:rPr>
            </w:pPr>
          </w:p>
        </w:tc>
        <w:tc>
          <w:tcPr>
            <w:tcW w:w="717" w:type="dxa"/>
            <w:vAlign w:val="center"/>
          </w:tcPr>
          <w:p w14:paraId="0CFD52B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92" w:type="dxa"/>
            <w:vAlign w:val="center"/>
          </w:tcPr>
          <w:p w14:paraId="662FFF66">
            <w:pPr>
              <w:spacing w:line="300" w:lineRule="exact"/>
              <w:rPr>
                <w:rFonts w:hint="eastAsia" w:ascii="仿宋" w:hAnsi="仿宋" w:eastAsia="仿宋" w:cs="仿宋"/>
                <w:color w:val="auto"/>
                <w:sz w:val="24"/>
                <w:szCs w:val="24"/>
                <w:highlight w:val="none"/>
              </w:rPr>
            </w:pPr>
          </w:p>
        </w:tc>
      </w:tr>
      <w:tr w14:paraId="1D6F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65" w:type="dxa"/>
            <w:vAlign w:val="center"/>
          </w:tcPr>
          <w:p w14:paraId="1C44A7A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1123" w:type="dxa"/>
            <w:vAlign w:val="center"/>
          </w:tcPr>
          <w:p w14:paraId="2A24B60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880" w:type="dxa"/>
            <w:vAlign w:val="center"/>
          </w:tcPr>
          <w:p w14:paraId="0E7279E3">
            <w:pPr>
              <w:spacing w:line="300" w:lineRule="exact"/>
              <w:rPr>
                <w:rFonts w:hint="eastAsia" w:ascii="仿宋" w:hAnsi="仿宋" w:eastAsia="仿宋" w:cs="仿宋"/>
                <w:color w:val="auto"/>
                <w:sz w:val="24"/>
                <w:szCs w:val="24"/>
                <w:highlight w:val="none"/>
              </w:rPr>
            </w:pPr>
          </w:p>
        </w:tc>
        <w:tc>
          <w:tcPr>
            <w:tcW w:w="1306" w:type="dxa"/>
            <w:gridSpan w:val="2"/>
            <w:vAlign w:val="center"/>
          </w:tcPr>
          <w:p w14:paraId="66E39CBA">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57" w:type="dxa"/>
            <w:vAlign w:val="center"/>
          </w:tcPr>
          <w:p w14:paraId="0679E02A">
            <w:pPr>
              <w:spacing w:line="300" w:lineRule="exact"/>
              <w:rPr>
                <w:rFonts w:hint="eastAsia" w:ascii="仿宋" w:hAnsi="仿宋" w:eastAsia="仿宋" w:cs="仿宋"/>
                <w:color w:val="auto"/>
                <w:sz w:val="24"/>
                <w:szCs w:val="24"/>
                <w:highlight w:val="none"/>
              </w:rPr>
            </w:pPr>
          </w:p>
        </w:tc>
        <w:tc>
          <w:tcPr>
            <w:tcW w:w="717" w:type="dxa"/>
            <w:vAlign w:val="center"/>
          </w:tcPr>
          <w:p w14:paraId="6D28355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92" w:type="dxa"/>
            <w:vAlign w:val="center"/>
          </w:tcPr>
          <w:p w14:paraId="36017FCE">
            <w:pPr>
              <w:spacing w:line="300" w:lineRule="exact"/>
              <w:rPr>
                <w:rFonts w:hint="eastAsia" w:ascii="仿宋" w:hAnsi="仿宋" w:eastAsia="仿宋" w:cs="仿宋"/>
                <w:color w:val="auto"/>
                <w:sz w:val="24"/>
                <w:szCs w:val="24"/>
                <w:highlight w:val="none"/>
              </w:rPr>
            </w:pPr>
          </w:p>
        </w:tc>
      </w:tr>
      <w:tr w14:paraId="6616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265A3099">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3003" w:type="dxa"/>
            <w:gridSpan w:val="2"/>
            <w:vAlign w:val="center"/>
          </w:tcPr>
          <w:p w14:paraId="57620705">
            <w:pPr>
              <w:spacing w:line="300" w:lineRule="exact"/>
              <w:rPr>
                <w:rFonts w:hint="eastAsia" w:ascii="仿宋" w:hAnsi="仿宋" w:eastAsia="仿宋" w:cs="仿宋"/>
                <w:color w:val="auto"/>
                <w:sz w:val="24"/>
                <w:szCs w:val="24"/>
                <w:highlight w:val="none"/>
              </w:rPr>
            </w:pPr>
          </w:p>
        </w:tc>
        <w:tc>
          <w:tcPr>
            <w:tcW w:w="4872" w:type="dxa"/>
            <w:gridSpan w:val="5"/>
            <w:vAlign w:val="center"/>
          </w:tcPr>
          <w:p w14:paraId="7CC4BB81">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172C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3F9020C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企业资质等级</w:t>
            </w:r>
          </w:p>
        </w:tc>
        <w:tc>
          <w:tcPr>
            <w:tcW w:w="3003" w:type="dxa"/>
            <w:gridSpan w:val="2"/>
            <w:vAlign w:val="center"/>
          </w:tcPr>
          <w:p w14:paraId="0A7966B5">
            <w:pPr>
              <w:spacing w:line="300" w:lineRule="exact"/>
              <w:rPr>
                <w:rFonts w:hint="eastAsia" w:ascii="仿宋" w:hAnsi="仿宋" w:eastAsia="仿宋" w:cs="仿宋"/>
                <w:color w:val="auto"/>
                <w:sz w:val="24"/>
                <w:szCs w:val="24"/>
                <w:highlight w:val="none"/>
              </w:rPr>
            </w:pPr>
          </w:p>
        </w:tc>
        <w:tc>
          <w:tcPr>
            <w:tcW w:w="745" w:type="dxa"/>
            <w:vMerge w:val="restart"/>
            <w:vAlign w:val="center"/>
          </w:tcPr>
          <w:p w14:paraId="40BD2FD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918" w:type="dxa"/>
            <w:gridSpan w:val="2"/>
            <w:vAlign w:val="center"/>
          </w:tcPr>
          <w:p w14:paraId="271E8F7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2209" w:type="dxa"/>
            <w:gridSpan w:val="2"/>
            <w:vAlign w:val="center"/>
          </w:tcPr>
          <w:p w14:paraId="7D12ED5D">
            <w:pPr>
              <w:spacing w:line="300" w:lineRule="exact"/>
              <w:rPr>
                <w:rFonts w:hint="eastAsia" w:ascii="仿宋" w:hAnsi="仿宋" w:eastAsia="仿宋" w:cs="仿宋"/>
                <w:color w:val="auto"/>
                <w:sz w:val="24"/>
                <w:szCs w:val="24"/>
                <w:highlight w:val="none"/>
              </w:rPr>
            </w:pPr>
          </w:p>
        </w:tc>
      </w:tr>
      <w:tr w14:paraId="403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65" w:type="dxa"/>
            <w:vAlign w:val="center"/>
          </w:tcPr>
          <w:p w14:paraId="3C09AAE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3003" w:type="dxa"/>
            <w:gridSpan w:val="2"/>
            <w:vAlign w:val="center"/>
          </w:tcPr>
          <w:p w14:paraId="0EEBF708">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4826E425">
            <w:pPr>
              <w:spacing w:line="300" w:lineRule="exact"/>
              <w:rPr>
                <w:rFonts w:hint="eastAsia" w:ascii="仿宋" w:hAnsi="仿宋" w:eastAsia="仿宋" w:cs="仿宋"/>
                <w:color w:val="auto"/>
                <w:sz w:val="24"/>
                <w:szCs w:val="24"/>
                <w:highlight w:val="none"/>
              </w:rPr>
            </w:pPr>
          </w:p>
        </w:tc>
        <w:tc>
          <w:tcPr>
            <w:tcW w:w="1918" w:type="dxa"/>
            <w:gridSpan w:val="2"/>
            <w:vAlign w:val="center"/>
          </w:tcPr>
          <w:p w14:paraId="2B83F84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2209" w:type="dxa"/>
            <w:gridSpan w:val="2"/>
            <w:vAlign w:val="center"/>
          </w:tcPr>
          <w:p w14:paraId="3ECB9E5F">
            <w:pPr>
              <w:spacing w:line="300" w:lineRule="exact"/>
              <w:rPr>
                <w:rFonts w:hint="eastAsia" w:ascii="仿宋" w:hAnsi="仿宋" w:eastAsia="仿宋" w:cs="仿宋"/>
                <w:color w:val="auto"/>
                <w:sz w:val="24"/>
                <w:szCs w:val="24"/>
                <w:highlight w:val="none"/>
              </w:rPr>
            </w:pPr>
          </w:p>
        </w:tc>
      </w:tr>
      <w:tr w14:paraId="584B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65" w:type="dxa"/>
            <w:vAlign w:val="center"/>
          </w:tcPr>
          <w:p w14:paraId="456023F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3003" w:type="dxa"/>
            <w:gridSpan w:val="2"/>
            <w:vAlign w:val="center"/>
          </w:tcPr>
          <w:p w14:paraId="3AE73081">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0FB8C384">
            <w:pPr>
              <w:spacing w:line="300" w:lineRule="exact"/>
              <w:rPr>
                <w:rFonts w:hint="eastAsia" w:ascii="仿宋" w:hAnsi="仿宋" w:eastAsia="仿宋" w:cs="仿宋"/>
                <w:color w:val="auto"/>
                <w:sz w:val="24"/>
                <w:szCs w:val="24"/>
                <w:highlight w:val="none"/>
              </w:rPr>
            </w:pPr>
          </w:p>
        </w:tc>
        <w:tc>
          <w:tcPr>
            <w:tcW w:w="1918" w:type="dxa"/>
            <w:gridSpan w:val="2"/>
            <w:vAlign w:val="center"/>
          </w:tcPr>
          <w:p w14:paraId="1FE56EC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2209" w:type="dxa"/>
            <w:gridSpan w:val="2"/>
            <w:vAlign w:val="center"/>
          </w:tcPr>
          <w:p w14:paraId="1BBCB9CF">
            <w:pPr>
              <w:spacing w:line="300" w:lineRule="exact"/>
              <w:rPr>
                <w:rFonts w:hint="eastAsia" w:ascii="仿宋" w:hAnsi="仿宋" w:eastAsia="仿宋" w:cs="仿宋"/>
                <w:color w:val="auto"/>
                <w:sz w:val="24"/>
                <w:szCs w:val="24"/>
                <w:highlight w:val="none"/>
              </w:rPr>
            </w:pPr>
          </w:p>
        </w:tc>
      </w:tr>
      <w:tr w14:paraId="202B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65" w:type="dxa"/>
            <w:vAlign w:val="center"/>
          </w:tcPr>
          <w:p w14:paraId="6AFEF72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03" w:type="dxa"/>
            <w:gridSpan w:val="2"/>
            <w:vAlign w:val="center"/>
          </w:tcPr>
          <w:p w14:paraId="7E5C1234">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199A69AA">
            <w:pPr>
              <w:spacing w:line="300" w:lineRule="exact"/>
              <w:rPr>
                <w:rFonts w:hint="eastAsia" w:ascii="仿宋" w:hAnsi="仿宋" w:eastAsia="仿宋" w:cs="仿宋"/>
                <w:color w:val="auto"/>
                <w:sz w:val="24"/>
                <w:szCs w:val="24"/>
                <w:highlight w:val="none"/>
              </w:rPr>
            </w:pPr>
          </w:p>
        </w:tc>
        <w:tc>
          <w:tcPr>
            <w:tcW w:w="1918" w:type="dxa"/>
            <w:gridSpan w:val="2"/>
            <w:vAlign w:val="center"/>
          </w:tcPr>
          <w:p w14:paraId="547F293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初级职称人员</w:t>
            </w:r>
          </w:p>
        </w:tc>
        <w:tc>
          <w:tcPr>
            <w:tcW w:w="2209" w:type="dxa"/>
            <w:gridSpan w:val="2"/>
            <w:vAlign w:val="center"/>
          </w:tcPr>
          <w:p w14:paraId="5E008CBC">
            <w:pPr>
              <w:spacing w:line="300" w:lineRule="exact"/>
              <w:rPr>
                <w:rFonts w:hint="eastAsia" w:ascii="仿宋" w:hAnsi="仿宋" w:eastAsia="仿宋" w:cs="仿宋"/>
                <w:color w:val="auto"/>
                <w:sz w:val="24"/>
                <w:szCs w:val="24"/>
                <w:highlight w:val="none"/>
              </w:rPr>
            </w:pPr>
          </w:p>
        </w:tc>
      </w:tr>
      <w:tr w14:paraId="124F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65" w:type="dxa"/>
            <w:vAlign w:val="center"/>
          </w:tcPr>
          <w:p w14:paraId="3E19EDF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3003" w:type="dxa"/>
            <w:gridSpan w:val="2"/>
            <w:vAlign w:val="center"/>
          </w:tcPr>
          <w:p w14:paraId="5A155902">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1B2F854A">
            <w:pPr>
              <w:spacing w:line="300" w:lineRule="exact"/>
              <w:rPr>
                <w:rFonts w:hint="eastAsia" w:ascii="仿宋" w:hAnsi="仿宋" w:eastAsia="仿宋" w:cs="仿宋"/>
                <w:color w:val="auto"/>
                <w:sz w:val="24"/>
                <w:szCs w:val="24"/>
                <w:highlight w:val="none"/>
              </w:rPr>
            </w:pPr>
          </w:p>
        </w:tc>
        <w:tc>
          <w:tcPr>
            <w:tcW w:w="1918" w:type="dxa"/>
            <w:gridSpan w:val="2"/>
            <w:vAlign w:val="center"/>
          </w:tcPr>
          <w:p w14:paraId="12BD5D8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技工</w:t>
            </w:r>
          </w:p>
        </w:tc>
        <w:tc>
          <w:tcPr>
            <w:tcW w:w="2209" w:type="dxa"/>
            <w:gridSpan w:val="2"/>
            <w:vAlign w:val="center"/>
          </w:tcPr>
          <w:p w14:paraId="783CD6B9">
            <w:pPr>
              <w:spacing w:line="300" w:lineRule="exact"/>
              <w:rPr>
                <w:rFonts w:hint="eastAsia" w:ascii="仿宋" w:hAnsi="仿宋" w:eastAsia="仿宋" w:cs="仿宋"/>
                <w:color w:val="auto"/>
                <w:sz w:val="24"/>
                <w:szCs w:val="24"/>
                <w:highlight w:val="none"/>
              </w:rPr>
            </w:pPr>
          </w:p>
        </w:tc>
      </w:tr>
      <w:tr w14:paraId="36F3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065" w:type="dxa"/>
            <w:vAlign w:val="center"/>
          </w:tcPr>
          <w:p w14:paraId="310DB14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经营范围备注</w:t>
            </w:r>
          </w:p>
        </w:tc>
        <w:tc>
          <w:tcPr>
            <w:tcW w:w="7875" w:type="dxa"/>
            <w:gridSpan w:val="7"/>
            <w:vAlign w:val="center"/>
          </w:tcPr>
          <w:p w14:paraId="7BFCA18C">
            <w:pPr>
              <w:spacing w:line="300" w:lineRule="exact"/>
              <w:ind w:firstLine="480" w:firstLineChars="200"/>
              <w:rPr>
                <w:rFonts w:hint="eastAsia" w:ascii="仿宋" w:hAnsi="仿宋" w:eastAsia="仿宋" w:cs="仿宋"/>
                <w:color w:val="auto"/>
                <w:sz w:val="24"/>
                <w:szCs w:val="24"/>
                <w:highlight w:val="none"/>
              </w:rPr>
            </w:pPr>
          </w:p>
        </w:tc>
      </w:tr>
    </w:tbl>
    <w:p w14:paraId="56EEB072">
      <w:pPr>
        <w:spacing w:line="360" w:lineRule="auto"/>
        <w:jc w:val="lef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后附：企业营业执照、资质证书、安全生产许可证、开户许可证等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认为有必要提供的证明材料复印件盖公章</w:t>
      </w:r>
    </w:p>
    <w:p w14:paraId="1F129915">
      <w:pPr>
        <w:spacing w:line="360" w:lineRule="auto"/>
        <w:jc w:val="both"/>
        <w:outlineLvl w:val="2"/>
        <w:rPr>
          <w:rFonts w:hint="eastAsia" w:ascii="仿宋" w:hAnsi="仿宋" w:eastAsia="仿宋" w:cs="仿宋"/>
          <w:b/>
          <w:color w:val="auto"/>
          <w:sz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bookmarkStart w:id="172" w:name="_Toc24462"/>
      <w:bookmarkStart w:id="173" w:name="_Toc30086"/>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lang w:eastAsia="zh-CN"/>
        </w:rPr>
        <w:t>）具有良好的商业信誉和健全的财务会计制度</w:t>
      </w:r>
      <w:bookmarkEnd w:id="172"/>
      <w:bookmarkEnd w:id="173"/>
    </w:p>
    <w:p w14:paraId="77ABAAC6">
      <w:pPr>
        <w:spacing w:line="360" w:lineRule="auto"/>
        <w:jc w:val="both"/>
        <w:outlineLvl w:val="2"/>
        <w:rPr>
          <w:rFonts w:hint="eastAsia" w:ascii="仿宋" w:hAnsi="仿宋" w:eastAsia="仿宋" w:cs="仿宋"/>
          <w:b/>
          <w:color w:val="auto"/>
          <w:sz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bookmarkStart w:id="174" w:name="_Toc4972"/>
      <w:bookmarkStart w:id="175" w:name="_Toc15156"/>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lang w:eastAsia="zh-CN"/>
        </w:rPr>
        <w:t>）具有依法缴纳税收和社会保障资金的良好记录</w:t>
      </w:r>
      <w:bookmarkEnd w:id="174"/>
      <w:bookmarkEnd w:id="175"/>
    </w:p>
    <w:p w14:paraId="1086031F">
      <w:pPr>
        <w:spacing w:line="360" w:lineRule="auto"/>
        <w:jc w:val="both"/>
        <w:outlineLvl w:val="2"/>
        <w:rPr>
          <w:rFonts w:hint="eastAsia" w:ascii="仿宋" w:hAnsi="仿宋" w:eastAsia="仿宋" w:cs="仿宋"/>
          <w:b/>
          <w:color w:val="auto"/>
          <w:sz w:val="24"/>
          <w:highlight w:val="none"/>
          <w:lang w:eastAsia="zh-CN"/>
        </w:rPr>
      </w:pPr>
      <w:bookmarkStart w:id="176" w:name="_Toc2403"/>
      <w:bookmarkStart w:id="177" w:name="_Toc23446"/>
      <w:r>
        <w:rPr>
          <w:rFonts w:hint="eastAsia" w:ascii="仿宋" w:hAnsi="仿宋" w:eastAsia="仿宋" w:cs="仿宋"/>
          <w:b/>
          <w:color w:val="auto"/>
          <w:sz w:val="24"/>
          <w:highlight w:val="none"/>
          <w:lang w:eastAsia="zh-CN"/>
        </w:rPr>
        <w:t>承诺函①</w:t>
      </w:r>
      <w:bookmarkEnd w:id="176"/>
      <w:bookmarkEnd w:id="177"/>
    </w:p>
    <w:p w14:paraId="7907DBF1">
      <w:pPr>
        <w:adjustRightInd w:val="0"/>
        <w:snapToGrid w:val="0"/>
        <w:ind w:left="2656" w:firstLine="498"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资格条件承诺函</w:t>
      </w:r>
    </w:p>
    <w:p w14:paraId="358F543D">
      <w:pPr>
        <w:adjustRightInd w:val="0"/>
        <w:snapToGrid w:val="0"/>
        <w:ind w:firstLine="480" w:firstLineChars="200"/>
        <w:rPr>
          <w:rFonts w:hint="eastAsia" w:ascii="仿宋" w:hAnsi="仿宋" w:eastAsia="仿宋" w:cs="仿宋"/>
          <w:color w:val="auto"/>
          <w:sz w:val="24"/>
          <w:szCs w:val="24"/>
          <w:highlight w:val="none"/>
          <w:lang w:eastAsia="zh-CN"/>
        </w:rPr>
      </w:pPr>
    </w:p>
    <w:p w14:paraId="1799C232">
      <w:pPr>
        <w:adjustRightInd w:val="0"/>
        <w:snapToGrid w:val="0"/>
        <w:ind w:firstLine="480" w:firstLineChars="200"/>
        <w:rPr>
          <w:rFonts w:hint="eastAsia" w:ascii="仿宋" w:hAnsi="仿宋" w:eastAsia="仿宋" w:cs="仿宋"/>
          <w:color w:val="auto"/>
          <w:sz w:val="24"/>
          <w:szCs w:val="24"/>
          <w:highlight w:val="none"/>
          <w:lang w:eastAsia="zh-CN"/>
        </w:rPr>
      </w:pPr>
    </w:p>
    <w:p w14:paraId="1DA22A39">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致 ： </w:t>
      </w:r>
      <w:r>
        <w:rPr>
          <w:rFonts w:hint="eastAsia" w:ascii="仿宋" w:hAnsi="仿宋" w:eastAsia="仿宋" w:cs="仿宋"/>
          <w:color w:val="auto"/>
          <w:sz w:val="24"/>
          <w:szCs w:val="24"/>
          <w:highlight w:val="none"/>
          <w:u w:val="single"/>
          <w:lang w:eastAsia="zh-CN"/>
        </w:rPr>
        <w:t xml:space="preserve">( 采 购 人 、 采 购 代 理 机 构 )  </w:t>
      </w:r>
      <w:r>
        <w:rPr>
          <w:rFonts w:hint="eastAsia" w:ascii="仿宋" w:hAnsi="仿宋" w:eastAsia="仿宋" w:cs="仿宋"/>
          <w:color w:val="auto"/>
          <w:sz w:val="24"/>
          <w:szCs w:val="24"/>
          <w:highlight w:val="none"/>
          <w:lang w:eastAsia="zh-CN"/>
        </w:rPr>
        <w:t xml:space="preserve"> :</w:t>
      </w:r>
    </w:p>
    <w:p w14:paraId="3FCC3DC7">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我单位(公司)参与</w:t>
      </w:r>
      <w:r>
        <w:rPr>
          <w:rFonts w:hint="eastAsia" w:ascii="仿宋" w:hAnsi="仿宋" w:eastAsia="仿宋" w:cs="仿宋"/>
          <w:color w:val="auto"/>
          <w:sz w:val="24"/>
          <w:szCs w:val="24"/>
          <w:highlight w:val="none"/>
          <w:u w:val="single"/>
          <w:lang w:eastAsia="zh-CN"/>
        </w:rPr>
        <w:t xml:space="preserve">    ( 采 购项目名称、项目编号 )</w:t>
      </w:r>
      <w:r>
        <w:rPr>
          <w:rFonts w:hint="eastAsia" w:ascii="仿宋" w:hAnsi="仿宋" w:eastAsia="仿宋" w:cs="仿宋"/>
          <w:color w:val="auto"/>
          <w:sz w:val="24"/>
          <w:szCs w:val="24"/>
          <w:highlight w:val="none"/>
          <w:lang w:eastAsia="zh-CN"/>
        </w:rPr>
        <w:t>采购项目的政府采购活动，现承诺如下：</w:t>
      </w:r>
    </w:p>
    <w:p w14:paraId="4CFCDA3E">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具有良好的商业信誉和健全的财务会计制度；</w:t>
      </w:r>
    </w:p>
    <w:p w14:paraId="169BA330">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 具有依法缴纳税收的良好记录；</w:t>
      </w:r>
    </w:p>
    <w:p w14:paraId="73E85A9A">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3.具有依法缴纳社会保障金的良好记录。</w:t>
      </w:r>
    </w:p>
    <w:p w14:paraId="4E503C01">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我方在采购项目评审(评标)环节结束后，随时接受采 购人、采购代理机构的检查验证，配合提供相关证明材料，证明符合《中华人民共和国政府采购法》规定的供应商基本资格条件。</w:t>
      </w:r>
    </w:p>
    <w:p w14:paraId="33D74162">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我单位(公司)对上述承诺的真实性负责。如有虚假，将依法承担相应责任。</w:t>
      </w:r>
    </w:p>
    <w:p w14:paraId="43BDCD2D">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特此承诺。</w:t>
      </w:r>
    </w:p>
    <w:p w14:paraId="546BE26D">
      <w:pPr>
        <w:widowControl/>
        <w:topLinePunct/>
        <w:spacing w:line="360" w:lineRule="auto"/>
        <w:ind w:firstLine="480"/>
        <w:jc w:val="both"/>
        <w:rPr>
          <w:rFonts w:hint="eastAsia" w:ascii="仿宋" w:hAnsi="仿宋" w:eastAsia="仿宋" w:cs="仿宋"/>
          <w:color w:val="auto"/>
          <w:sz w:val="24"/>
          <w:szCs w:val="24"/>
          <w:highlight w:val="none"/>
          <w:lang w:eastAsia="zh-CN"/>
        </w:rPr>
      </w:pPr>
    </w:p>
    <w:p w14:paraId="50470DE0">
      <w:pPr>
        <w:spacing w:line="480" w:lineRule="auto"/>
        <w:ind w:firstLine="420" w:firstLineChars="0"/>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1C1058A5">
      <w:pPr>
        <w:spacing w:line="480" w:lineRule="auto"/>
        <w:ind w:firstLine="420" w:firstLineChars="0"/>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法定代表人或授权代表</w:t>
      </w:r>
      <w:r>
        <w:rPr>
          <w:rFonts w:hint="eastAsia" w:ascii="仿宋" w:hAnsi="仿宋" w:eastAsia="仿宋" w:cs="仿宋"/>
          <w:color w:val="auto"/>
          <w:kern w:val="2"/>
          <w:sz w:val="24"/>
          <w:szCs w:val="24"/>
          <w:highlight w:val="none"/>
          <w:u w:val="single"/>
          <w:lang w:eastAsia="zh-CN"/>
        </w:rPr>
        <w:t>：                     （签字或盖章）</w:t>
      </w:r>
    </w:p>
    <w:p w14:paraId="63DE8E74">
      <w:pPr>
        <w:spacing w:line="480" w:lineRule="auto"/>
        <w:ind w:firstLine="420" w:firstLineChars="0"/>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19CCC424">
      <w:pPr>
        <w:spacing w:line="48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注：不适用信用承诺的情形：</w:t>
      </w:r>
    </w:p>
    <w:p w14:paraId="283AB11D">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1.被列入政府采购不良行为记录名单的，被禁止参加政府采购活动且尚在处罚有效期内的；</w:t>
      </w:r>
    </w:p>
    <w:p w14:paraId="1E39A26E">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2.被有关部门列入失信被执行人、联合惩戒对象、严重违法失信行为记录等情形的；</w:t>
      </w:r>
    </w:p>
    <w:p w14:paraId="53252E58">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3.其他法律法规规定的不适用于资格条件信用承诺的情。</w:t>
      </w:r>
    </w:p>
    <w:p w14:paraId="5E3791BE">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4.不适用于信用承诺的企业应按要求提供其他证明文件，以证明其资格符合磋商文件规定。</w:t>
      </w:r>
      <w:bookmarkStart w:id="178" w:name="_Toc29052"/>
    </w:p>
    <w:p w14:paraId="49154FA4">
      <w:pPr>
        <w:widowControl/>
        <w:topLinePunct/>
        <w:spacing w:line="360" w:lineRule="auto"/>
        <w:ind w:firstLine="480"/>
        <w:jc w:val="both"/>
        <w:rPr>
          <w:rFonts w:hint="eastAsia" w:ascii="仿宋" w:hAnsi="仿宋" w:eastAsia="仿宋" w:cs="仿宋"/>
          <w:b/>
          <w:color w:val="auto"/>
          <w:sz w:val="24"/>
          <w:highlight w:val="none"/>
          <w:lang w:eastAsia="zh-CN"/>
        </w:rPr>
        <w:sectPr>
          <w:footerReference r:id="rId19" w:type="default"/>
          <w:pgSz w:w="11849" w:h="16781"/>
          <w:pgMar w:top="1134" w:right="1134" w:bottom="1134" w:left="1417" w:header="850" w:footer="692" w:gutter="0"/>
          <w:pgNumType w:fmt="decimal"/>
          <w:cols w:space="720" w:num="1"/>
          <w:titlePg/>
          <w:rtlGutter w:val="0"/>
          <w:docGrid w:type="lines" w:linePitch="316" w:charSpace="0"/>
        </w:sectPr>
      </w:pPr>
    </w:p>
    <w:p w14:paraId="61E59062">
      <w:pPr>
        <w:widowControl/>
        <w:topLinePunct/>
        <w:spacing w:line="360" w:lineRule="auto"/>
        <w:ind w:left="0" w:leftChars="0" w:firstLine="0" w:firstLineChars="0"/>
        <w:jc w:val="both"/>
        <w:outlineLvl w:val="2"/>
        <w:rPr>
          <w:rFonts w:hint="eastAsia" w:ascii="仿宋" w:hAnsi="仿宋" w:eastAsia="仿宋" w:cs="仿宋"/>
          <w:b/>
          <w:color w:val="auto"/>
          <w:sz w:val="24"/>
          <w:highlight w:val="none"/>
          <w:lang w:eastAsia="zh-CN"/>
        </w:rPr>
      </w:pPr>
      <w:bookmarkStart w:id="179" w:name="_Toc2655"/>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lang w:eastAsia="zh-CN"/>
        </w:rPr>
        <w:t>）声明②</w:t>
      </w:r>
      <w:bookmarkEnd w:id="178"/>
      <w:bookmarkEnd w:id="179"/>
    </w:p>
    <w:p w14:paraId="2B755BA1">
      <w:pPr>
        <w:widowControl/>
        <w:jc w:val="center"/>
        <w:rPr>
          <w:rFonts w:hint="eastAsia" w:ascii="仿宋" w:hAnsi="仿宋" w:eastAsia="仿宋" w:cs="仿宋"/>
          <w:b/>
          <w:bCs/>
          <w:color w:val="auto"/>
          <w:sz w:val="24"/>
          <w:szCs w:val="24"/>
          <w:highlight w:val="none"/>
          <w:lang w:eastAsia="zh-CN"/>
        </w:rPr>
      </w:pPr>
    </w:p>
    <w:p w14:paraId="3D404246">
      <w:pPr>
        <w:widowControl/>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具有履行合同所必需的设备和专业技术能力</w:t>
      </w:r>
    </w:p>
    <w:p w14:paraId="31BF8A3A">
      <w:pPr>
        <w:pStyle w:val="16"/>
        <w:rPr>
          <w:rFonts w:hint="eastAsia" w:ascii="仿宋" w:hAnsi="仿宋" w:eastAsia="仿宋" w:cs="仿宋"/>
          <w:b/>
          <w:bCs/>
          <w:color w:val="auto"/>
          <w:sz w:val="21"/>
          <w:szCs w:val="21"/>
          <w:highlight w:val="none"/>
          <w:lang w:eastAsia="zh-CN"/>
        </w:rPr>
      </w:pPr>
    </w:p>
    <w:p w14:paraId="013431ED">
      <w:pPr>
        <w:widowControl/>
        <w:spacing w:line="48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u w:val="single"/>
          <w:lang w:eastAsia="zh-CN"/>
        </w:rPr>
        <w:t>（采购人名称）</w:t>
      </w:r>
    </w:p>
    <w:p w14:paraId="0358ED84">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我单位郑重声明：我公司</w:t>
      </w:r>
      <w:r>
        <w:rPr>
          <w:rFonts w:hint="eastAsia" w:ascii="仿宋" w:hAnsi="仿宋" w:eastAsia="仿宋" w:cs="仿宋"/>
          <w:b/>
          <w:bCs/>
          <w:color w:val="auto"/>
          <w:sz w:val="24"/>
          <w:szCs w:val="24"/>
          <w:highlight w:val="none"/>
          <w:lang w:eastAsia="zh-CN"/>
        </w:rPr>
        <w:t>具有履行合同所必需的设备和专业技术能力</w:t>
      </w:r>
      <w:r>
        <w:rPr>
          <w:rFonts w:hint="eastAsia" w:ascii="仿宋" w:hAnsi="仿宋" w:eastAsia="仿宋" w:cs="仿宋"/>
          <w:color w:val="auto"/>
          <w:sz w:val="24"/>
          <w:szCs w:val="24"/>
          <w:highlight w:val="none"/>
          <w:lang w:eastAsia="zh-CN"/>
        </w:rPr>
        <w:t>。</w:t>
      </w:r>
    </w:p>
    <w:p w14:paraId="6C75D633">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我单位对上述声明的真实性负责。如有虚假，将依法承担相应责任。</w:t>
      </w:r>
    </w:p>
    <w:p w14:paraId="49FBD2FA">
      <w:pPr>
        <w:widowControl/>
        <w:spacing w:line="480" w:lineRule="auto"/>
        <w:rPr>
          <w:rFonts w:hint="eastAsia" w:ascii="仿宋" w:hAnsi="仿宋" w:eastAsia="仿宋" w:cs="仿宋"/>
          <w:color w:val="auto"/>
          <w:sz w:val="24"/>
          <w:szCs w:val="24"/>
          <w:highlight w:val="none"/>
          <w:lang w:eastAsia="zh-CN"/>
        </w:rPr>
      </w:pPr>
    </w:p>
    <w:p w14:paraId="6CB7227D">
      <w:pPr>
        <w:spacing w:line="480" w:lineRule="auto"/>
        <w:jc w:val="both"/>
        <w:rPr>
          <w:rFonts w:hint="eastAsia" w:ascii="仿宋" w:hAnsi="仿宋" w:eastAsia="仿宋" w:cs="仿宋"/>
          <w:color w:val="auto"/>
          <w:kern w:val="2"/>
          <w:sz w:val="24"/>
          <w:szCs w:val="24"/>
          <w:highlight w:val="none"/>
          <w:u w:val="single"/>
          <w:lang w:eastAsia="zh-CN"/>
        </w:rPr>
      </w:pPr>
      <w:bookmarkStart w:id="180" w:name="_Toc7968"/>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2405DBF1">
      <w:pPr>
        <w:spacing w:line="480" w:lineRule="auto"/>
        <w:jc w:val="both"/>
        <w:rPr>
          <w:rFonts w:hint="eastAsia" w:ascii="仿宋" w:hAnsi="仿宋" w:eastAsia="仿宋" w:cs="仿宋"/>
          <w:color w:val="auto"/>
          <w:kern w:val="2"/>
          <w:sz w:val="24"/>
          <w:szCs w:val="24"/>
          <w:highlight w:val="none"/>
          <w:lang w:eastAsia="zh-CN"/>
        </w:rPr>
      </w:pPr>
    </w:p>
    <w:p w14:paraId="357D9BE0">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4D100100">
      <w:pPr>
        <w:jc w:val="both"/>
        <w:outlineLvl w:val="2"/>
        <w:rPr>
          <w:rFonts w:hint="eastAsia" w:ascii="仿宋" w:hAnsi="仿宋" w:eastAsia="仿宋" w:cs="仿宋"/>
          <w:b/>
          <w:color w:val="auto"/>
          <w:sz w:val="24"/>
          <w:highlight w:val="none"/>
          <w:lang w:eastAsia="zh-CN"/>
        </w:rPr>
      </w:pPr>
      <w:bookmarkStart w:id="181" w:name="_Toc25000"/>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lang w:eastAsia="zh-CN"/>
        </w:rPr>
        <w:t>）声明③</w:t>
      </w:r>
      <w:bookmarkEnd w:id="180"/>
      <w:bookmarkEnd w:id="181"/>
    </w:p>
    <w:p w14:paraId="3EADC9FF">
      <w:pPr>
        <w:widowControl/>
        <w:spacing w:line="360" w:lineRule="auto"/>
        <w:jc w:val="center"/>
        <w:rPr>
          <w:rFonts w:hint="eastAsia" w:ascii="仿宋" w:hAnsi="仿宋" w:eastAsia="仿宋" w:cs="仿宋"/>
          <w:b/>
          <w:bCs/>
          <w:color w:val="auto"/>
          <w:sz w:val="24"/>
          <w:szCs w:val="24"/>
          <w:highlight w:val="none"/>
          <w:lang w:eastAsia="zh-CN"/>
        </w:rPr>
      </w:pPr>
    </w:p>
    <w:p w14:paraId="1D87EBC4">
      <w:pPr>
        <w:widowControl/>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近三年内，投标人在经营活动中没有重大违法记录</w:t>
      </w:r>
    </w:p>
    <w:p w14:paraId="067C2928">
      <w:pPr>
        <w:widowControl/>
        <w:spacing w:line="360" w:lineRule="auto"/>
        <w:jc w:val="center"/>
        <w:rPr>
          <w:rFonts w:hint="eastAsia" w:ascii="仿宋" w:hAnsi="仿宋" w:eastAsia="仿宋" w:cs="仿宋"/>
          <w:b/>
          <w:bCs/>
          <w:color w:val="auto"/>
          <w:sz w:val="24"/>
          <w:szCs w:val="24"/>
          <w:highlight w:val="none"/>
          <w:lang w:eastAsia="zh-CN"/>
        </w:rPr>
      </w:pPr>
    </w:p>
    <w:p w14:paraId="78FC90EE">
      <w:pPr>
        <w:widowControl/>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参加本政府采购项目前 3 年内在经营活动中没有重大违法记录的书面声明函（格式）</w:t>
      </w:r>
    </w:p>
    <w:p w14:paraId="1A69E1E6">
      <w:pPr>
        <w:widowControl/>
        <w:spacing w:line="48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u w:val="single"/>
          <w:lang w:eastAsia="zh-CN"/>
        </w:rPr>
        <w:t>（采购人名称）</w:t>
      </w:r>
    </w:p>
    <w:p w14:paraId="62EDB474">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我单位郑重声明：在本项目投标截止期前 3 年内，我单位在经营活动中没有重大违法记录（重大违法记录是指投标人因违法经营受到刑事处罚或责令停产停业、吊销许可证或者执照、较大数额罚款等行政处罚）。</w:t>
      </w:r>
    </w:p>
    <w:p w14:paraId="54EB5BF6">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我单位对上述声明的真实性负责。如有虚假，将依法承担相应责任。</w:t>
      </w:r>
    </w:p>
    <w:p w14:paraId="78728D1B">
      <w:pPr>
        <w:widowControl/>
        <w:spacing w:line="480" w:lineRule="auto"/>
        <w:rPr>
          <w:rFonts w:hint="eastAsia" w:ascii="仿宋" w:hAnsi="仿宋" w:eastAsia="仿宋" w:cs="仿宋"/>
          <w:color w:val="auto"/>
          <w:sz w:val="24"/>
          <w:szCs w:val="24"/>
          <w:highlight w:val="none"/>
          <w:lang w:eastAsia="zh-CN"/>
        </w:rPr>
      </w:pPr>
    </w:p>
    <w:p w14:paraId="45537CBC">
      <w:pPr>
        <w:spacing w:line="480" w:lineRule="auto"/>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427BFF28">
      <w:pPr>
        <w:spacing w:line="480" w:lineRule="auto"/>
        <w:jc w:val="both"/>
        <w:rPr>
          <w:rFonts w:hint="eastAsia" w:ascii="仿宋" w:hAnsi="仿宋" w:eastAsia="仿宋" w:cs="仿宋"/>
          <w:color w:val="auto"/>
          <w:kern w:val="2"/>
          <w:sz w:val="24"/>
          <w:szCs w:val="24"/>
          <w:highlight w:val="none"/>
          <w:lang w:eastAsia="zh-CN"/>
        </w:rPr>
      </w:pPr>
    </w:p>
    <w:p w14:paraId="39CCAF03">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32DC917F">
      <w:pPr>
        <w:widowControl/>
        <w:spacing w:line="240" w:lineRule="auto"/>
        <w:jc w:val="both"/>
        <w:outlineLvl w:val="2"/>
        <w:rPr>
          <w:rFonts w:hint="eastAsia" w:ascii="仿宋" w:hAnsi="仿宋" w:eastAsia="仿宋" w:cs="仿宋"/>
          <w:b/>
          <w:bCs/>
          <w:color w:val="auto"/>
          <w:sz w:val="24"/>
          <w:szCs w:val="24"/>
          <w:highlight w:val="none"/>
          <w:lang w:eastAsia="zh-CN"/>
        </w:rPr>
      </w:pPr>
      <w:bookmarkStart w:id="182" w:name="_Toc22679"/>
      <w:bookmarkStart w:id="183" w:name="_Toc13964"/>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lang w:eastAsia="zh-CN"/>
        </w:rPr>
        <w:t>）声明④</w:t>
      </w:r>
      <w:bookmarkEnd w:id="182"/>
      <w:bookmarkEnd w:id="183"/>
    </w:p>
    <w:p w14:paraId="5EF1006F">
      <w:pPr>
        <w:widowControl/>
        <w:spacing w:line="360" w:lineRule="auto"/>
        <w:jc w:val="center"/>
        <w:rPr>
          <w:rFonts w:hint="eastAsia" w:ascii="仿宋" w:hAnsi="仿宋" w:eastAsia="仿宋" w:cs="仿宋"/>
          <w:b/>
          <w:bCs/>
          <w:color w:val="auto"/>
          <w:sz w:val="24"/>
          <w:szCs w:val="24"/>
          <w:highlight w:val="none"/>
          <w:lang w:eastAsia="zh-CN"/>
        </w:rPr>
      </w:pPr>
    </w:p>
    <w:p w14:paraId="678D73E6">
      <w:pPr>
        <w:widowControl/>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声明函（格式）</w:t>
      </w:r>
    </w:p>
    <w:p w14:paraId="30BA2F2E">
      <w:pPr>
        <w:spacing w:line="480" w:lineRule="auto"/>
        <w:jc w:val="both"/>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致：</w:t>
      </w:r>
      <w:r>
        <w:rPr>
          <w:rFonts w:hint="eastAsia" w:ascii="仿宋" w:hAnsi="仿宋" w:eastAsia="仿宋" w:cs="仿宋"/>
          <w:b/>
          <w:bCs/>
          <w:color w:val="auto"/>
          <w:kern w:val="2"/>
          <w:sz w:val="24"/>
          <w:szCs w:val="24"/>
          <w:highlight w:val="none"/>
          <w:u w:val="single"/>
          <w:lang w:eastAsia="zh-CN"/>
        </w:rPr>
        <w:t>（采购人名称）</w:t>
      </w:r>
    </w:p>
    <w:p w14:paraId="0BD13734">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 xml:space="preserve"> </w:t>
      </w:r>
    </w:p>
    <w:p w14:paraId="6D016ED7">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我单位郑重声明：与本单位负责人为同一人或者与本单位存在直接控股关系、管理关系的投标人未参与</w:t>
      </w:r>
      <w:r>
        <w:rPr>
          <w:rFonts w:hint="eastAsia" w:ascii="仿宋" w:hAnsi="仿宋" w:eastAsia="仿宋" w:cs="仿宋"/>
          <w:b/>
          <w:bCs/>
          <w:color w:val="auto"/>
          <w:kern w:val="2"/>
          <w:sz w:val="24"/>
          <w:szCs w:val="24"/>
          <w:highlight w:val="none"/>
          <w:u w:val="single"/>
          <w:lang w:eastAsia="zh-CN"/>
        </w:rPr>
        <w:t xml:space="preserve">                </w:t>
      </w:r>
      <w:r>
        <w:rPr>
          <w:rFonts w:hint="eastAsia" w:ascii="仿宋" w:hAnsi="仿宋" w:eastAsia="仿宋" w:cs="仿宋"/>
          <w:b/>
          <w:bCs/>
          <w:color w:val="auto"/>
          <w:kern w:val="2"/>
          <w:sz w:val="24"/>
          <w:szCs w:val="24"/>
          <w:highlight w:val="none"/>
          <w:lang w:eastAsia="zh-CN"/>
        </w:rPr>
        <w:t>(项目名称)</w:t>
      </w:r>
      <w:r>
        <w:rPr>
          <w:rFonts w:hint="eastAsia" w:ascii="仿宋" w:hAnsi="仿宋" w:eastAsia="仿宋" w:cs="仿宋"/>
          <w:color w:val="auto"/>
          <w:kern w:val="2"/>
          <w:sz w:val="24"/>
          <w:szCs w:val="24"/>
          <w:highlight w:val="none"/>
          <w:lang w:eastAsia="zh-CN"/>
        </w:rPr>
        <w:t xml:space="preserve"> 同一合同项下的投标。</w:t>
      </w:r>
    </w:p>
    <w:p w14:paraId="29ECBDE1">
      <w:pPr>
        <w:spacing w:line="480" w:lineRule="auto"/>
        <w:ind w:firstLine="240" w:firstLineChars="1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我单位保证上述声明真实、有效、可查。</w:t>
      </w:r>
    </w:p>
    <w:p w14:paraId="64F1BA97">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特此声明。</w:t>
      </w:r>
    </w:p>
    <w:p w14:paraId="799B6275">
      <w:pPr>
        <w:spacing w:line="480" w:lineRule="auto"/>
        <w:jc w:val="both"/>
        <w:rPr>
          <w:rFonts w:hint="eastAsia" w:ascii="仿宋" w:hAnsi="仿宋" w:eastAsia="仿宋" w:cs="仿宋"/>
          <w:color w:val="auto"/>
          <w:kern w:val="2"/>
          <w:sz w:val="24"/>
          <w:szCs w:val="24"/>
          <w:highlight w:val="none"/>
          <w:u w:val="single"/>
          <w:lang w:eastAsia="zh-CN"/>
        </w:rPr>
      </w:pPr>
    </w:p>
    <w:p w14:paraId="4A56273F">
      <w:pPr>
        <w:spacing w:line="480" w:lineRule="auto"/>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5B7C5642">
      <w:pPr>
        <w:spacing w:line="480" w:lineRule="auto"/>
        <w:jc w:val="both"/>
        <w:rPr>
          <w:rFonts w:hint="eastAsia" w:ascii="仿宋" w:hAnsi="仿宋" w:eastAsia="仿宋" w:cs="仿宋"/>
          <w:color w:val="auto"/>
          <w:kern w:val="2"/>
          <w:sz w:val="24"/>
          <w:szCs w:val="24"/>
          <w:highlight w:val="none"/>
          <w:lang w:eastAsia="zh-CN"/>
        </w:rPr>
      </w:pPr>
    </w:p>
    <w:p w14:paraId="349E9B7F">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5D355E37">
      <w:pPr>
        <w:spacing w:line="240" w:lineRule="auto"/>
        <w:jc w:val="both"/>
        <w:outlineLvl w:val="2"/>
        <w:rPr>
          <w:rFonts w:hint="eastAsia" w:ascii="仿宋" w:hAnsi="仿宋" w:eastAsia="仿宋" w:cs="仿宋"/>
          <w:b/>
          <w:color w:val="auto"/>
          <w:sz w:val="24"/>
          <w:highlight w:val="none"/>
          <w:lang w:eastAsia="zh-CN"/>
        </w:rPr>
      </w:pPr>
      <w:bookmarkStart w:id="184" w:name="_Toc18555"/>
      <w:bookmarkStart w:id="185" w:name="_Toc22165"/>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lang w:eastAsia="zh-CN"/>
        </w:rPr>
        <w:t>）声明⑤</w:t>
      </w:r>
      <w:bookmarkEnd w:id="184"/>
      <w:bookmarkEnd w:id="185"/>
    </w:p>
    <w:p w14:paraId="091EB9DC">
      <w:pPr>
        <w:widowControl/>
        <w:spacing w:line="360" w:lineRule="auto"/>
        <w:jc w:val="center"/>
        <w:rPr>
          <w:rFonts w:hint="eastAsia" w:ascii="仿宋" w:hAnsi="仿宋" w:eastAsia="仿宋" w:cs="仿宋"/>
          <w:b/>
          <w:bCs/>
          <w:color w:val="auto"/>
          <w:sz w:val="24"/>
          <w:szCs w:val="24"/>
          <w:highlight w:val="none"/>
          <w:lang w:eastAsia="zh-CN"/>
        </w:rPr>
      </w:pPr>
    </w:p>
    <w:p w14:paraId="2DE4C2EE">
      <w:pPr>
        <w:widowControl/>
        <w:spacing w:line="360" w:lineRule="auto"/>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b/>
          <w:bCs/>
          <w:color w:val="auto"/>
          <w:sz w:val="24"/>
          <w:szCs w:val="24"/>
          <w:highlight w:val="none"/>
          <w:lang w:eastAsia="zh-CN"/>
        </w:rPr>
        <w:t>投标人为本采购项目的前期工作未提供过服务的书面声明函（格式）</w:t>
      </w:r>
    </w:p>
    <w:p w14:paraId="0DAAF218">
      <w:pPr>
        <w:spacing w:line="480" w:lineRule="auto"/>
        <w:jc w:val="both"/>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致：</w:t>
      </w:r>
      <w:r>
        <w:rPr>
          <w:rFonts w:hint="eastAsia" w:ascii="仿宋" w:hAnsi="仿宋" w:eastAsia="仿宋" w:cs="仿宋"/>
          <w:b/>
          <w:bCs/>
          <w:color w:val="auto"/>
          <w:kern w:val="2"/>
          <w:sz w:val="24"/>
          <w:szCs w:val="24"/>
          <w:highlight w:val="none"/>
          <w:u w:val="single"/>
          <w:lang w:eastAsia="zh-CN"/>
        </w:rPr>
        <w:t>（采购人名称）</w:t>
      </w:r>
    </w:p>
    <w:p w14:paraId="2E0B2E9F">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我单位郑重声明：关于（</w:t>
      </w:r>
      <w:r>
        <w:rPr>
          <w:rFonts w:hint="eastAsia" w:ascii="仿宋" w:hAnsi="仿宋" w:eastAsia="仿宋" w:cs="仿宋"/>
          <w:b/>
          <w:bCs/>
          <w:color w:val="auto"/>
          <w:kern w:val="2"/>
          <w:sz w:val="24"/>
          <w:szCs w:val="24"/>
          <w:highlight w:val="none"/>
          <w:u w:val="single"/>
          <w:lang w:eastAsia="zh-CN"/>
        </w:rPr>
        <w:t>项目名称</w:t>
      </w:r>
      <w:r>
        <w:rPr>
          <w:rFonts w:hint="eastAsia" w:ascii="仿宋" w:hAnsi="仿宋" w:eastAsia="仿宋" w:cs="仿宋"/>
          <w:color w:val="auto"/>
          <w:kern w:val="2"/>
          <w:sz w:val="24"/>
          <w:szCs w:val="24"/>
          <w:highlight w:val="none"/>
          <w:lang w:eastAsia="zh-CN"/>
        </w:rPr>
        <w:t>）项目，本单位不属于为本项目提供过整体设计、规范编制或者项目管理、监理、检测等服务的单位或其附属机构。</w:t>
      </w:r>
    </w:p>
    <w:p w14:paraId="4649FC7C">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我单位保证上述声明真实、有效、可查。</w:t>
      </w:r>
    </w:p>
    <w:p w14:paraId="7DA57024">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特此声明。</w:t>
      </w:r>
    </w:p>
    <w:p w14:paraId="778EF832">
      <w:pPr>
        <w:spacing w:line="480" w:lineRule="auto"/>
        <w:jc w:val="both"/>
        <w:rPr>
          <w:rFonts w:hint="eastAsia" w:ascii="仿宋" w:hAnsi="仿宋" w:eastAsia="仿宋" w:cs="仿宋"/>
          <w:color w:val="auto"/>
          <w:kern w:val="2"/>
          <w:sz w:val="24"/>
          <w:szCs w:val="24"/>
          <w:highlight w:val="none"/>
          <w:lang w:eastAsia="zh-CN"/>
        </w:rPr>
      </w:pPr>
    </w:p>
    <w:p w14:paraId="12A35276">
      <w:pPr>
        <w:spacing w:line="480" w:lineRule="auto"/>
        <w:jc w:val="both"/>
        <w:rPr>
          <w:rFonts w:hint="eastAsia" w:ascii="仿宋" w:hAnsi="仿宋" w:eastAsia="仿宋" w:cs="仿宋"/>
          <w:color w:val="auto"/>
          <w:kern w:val="2"/>
          <w:sz w:val="24"/>
          <w:szCs w:val="24"/>
          <w:highlight w:val="none"/>
          <w:lang w:eastAsia="zh-CN"/>
        </w:rPr>
      </w:pPr>
    </w:p>
    <w:p w14:paraId="10D84E1E">
      <w:pPr>
        <w:spacing w:line="480" w:lineRule="auto"/>
        <w:jc w:val="both"/>
        <w:rPr>
          <w:rFonts w:hint="eastAsia" w:ascii="仿宋" w:hAnsi="仿宋" w:eastAsia="仿宋" w:cs="仿宋"/>
          <w:color w:val="auto"/>
          <w:kern w:val="2"/>
          <w:sz w:val="24"/>
          <w:szCs w:val="24"/>
          <w:highlight w:val="none"/>
          <w:lang w:eastAsia="zh-CN"/>
        </w:rPr>
      </w:pPr>
    </w:p>
    <w:p w14:paraId="76C9AF79">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w:t>
      </w:r>
      <w:r>
        <w:rPr>
          <w:rFonts w:hint="eastAsia" w:ascii="仿宋" w:hAnsi="仿宋" w:eastAsia="仿宋" w:cs="仿宋"/>
          <w:color w:val="auto"/>
          <w:kern w:val="2"/>
          <w:sz w:val="24"/>
          <w:szCs w:val="24"/>
          <w:highlight w:val="none"/>
          <w:lang w:eastAsia="zh-CN"/>
        </w:rPr>
        <w:t>（公章）</w:t>
      </w:r>
    </w:p>
    <w:p w14:paraId="75920D6F">
      <w:pPr>
        <w:spacing w:line="480" w:lineRule="auto"/>
        <w:jc w:val="both"/>
        <w:rPr>
          <w:rFonts w:hint="eastAsia" w:ascii="仿宋" w:hAnsi="仿宋" w:eastAsia="仿宋" w:cs="仿宋"/>
          <w:color w:val="auto"/>
          <w:kern w:val="2"/>
          <w:sz w:val="24"/>
          <w:szCs w:val="24"/>
          <w:highlight w:val="none"/>
          <w:lang w:eastAsia="zh-CN"/>
        </w:rPr>
      </w:pPr>
    </w:p>
    <w:p w14:paraId="5C75278C">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w:t>
      </w:r>
      <w:r>
        <w:rPr>
          <w:rFonts w:hint="eastAsia" w:ascii="仿宋" w:hAnsi="仿宋" w:eastAsia="仿宋" w:cs="仿宋"/>
          <w:color w:val="auto"/>
          <w:kern w:val="2"/>
          <w:sz w:val="24"/>
          <w:szCs w:val="24"/>
          <w:highlight w:val="none"/>
          <w:u w:val="single"/>
          <w:lang w:eastAsia="zh-CN"/>
        </w:rPr>
        <w:t xml:space="preserve">                                  </w:t>
      </w:r>
    </w:p>
    <w:p w14:paraId="4DC22437">
      <w:pPr>
        <w:outlineLvl w:val="2"/>
        <w:rPr>
          <w:rFonts w:hint="eastAsia" w:ascii="仿宋" w:hAnsi="仿宋" w:eastAsia="仿宋" w:cs="仿宋"/>
          <w:b/>
          <w:color w:val="auto"/>
          <w:sz w:val="24"/>
          <w:highlight w:val="none"/>
          <w:lang w:val="en-US" w:eastAsia="zh-CN"/>
        </w:rPr>
      </w:pPr>
      <w:bookmarkStart w:id="186" w:name="_Toc8867"/>
      <w:bookmarkStart w:id="187" w:name="_Toc19855"/>
      <w:r>
        <w:rPr>
          <w:rFonts w:hint="eastAsia" w:ascii="仿宋" w:hAnsi="仿宋" w:eastAsia="仿宋" w:cs="仿宋"/>
          <w:b/>
          <w:color w:val="auto"/>
          <w:sz w:val="24"/>
          <w:highlight w:val="none"/>
          <w:lang w:val="en-US" w:eastAsia="zh-CN"/>
        </w:rPr>
        <w:t>（八）符合性、响应性承诺书</w:t>
      </w:r>
      <w:bookmarkEnd w:id="186"/>
      <w:bookmarkEnd w:id="187"/>
    </w:p>
    <w:p w14:paraId="65B2FEA3">
      <w:pPr>
        <w:widowControl/>
        <w:spacing w:line="480" w:lineRule="auto"/>
        <w:rPr>
          <w:rFonts w:hint="eastAsia" w:ascii="仿宋" w:hAnsi="仿宋" w:eastAsia="仿宋" w:cs="仿宋"/>
          <w:b/>
          <w:bCs/>
          <w:color w:val="auto"/>
          <w:sz w:val="21"/>
          <w:szCs w:val="21"/>
          <w:highlight w:val="none"/>
          <w:lang w:eastAsia="zh-CN"/>
        </w:rPr>
      </w:pPr>
    </w:p>
    <w:p w14:paraId="659662BF">
      <w:pPr>
        <w:widowControl/>
        <w:spacing w:line="48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u w:val="single"/>
          <w:lang w:eastAsia="zh-CN"/>
        </w:rPr>
        <w:t>（采购人名称）</w:t>
      </w:r>
    </w:p>
    <w:p w14:paraId="78CF15D5">
      <w:pPr>
        <w:widowControl/>
        <w:spacing w:line="480" w:lineRule="auto"/>
        <w:ind w:firstLine="480" w:firstLineChars="200"/>
        <w:rPr>
          <w:rFonts w:hint="eastAsia" w:ascii="仿宋" w:hAnsi="仿宋" w:eastAsia="仿宋" w:cs="仿宋"/>
          <w:color w:val="auto"/>
          <w:sz w:val="24"/>
          <w:szCs w:val="24"/>
          <w:highlight w:val="none"/>
          <w:lang w:eastAsia="zh-CN"/>
        </w:rPr>
      </w:pPr>
    </w:p>
    <w:p w14:paraId="2D9FF57A">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我单位郑重声明：我公司响应磋商文件所有条款，符合磋商文件所有要求。</w:t>
      </w:r>
    </w:p>
    <w:p w14:paraId="5DCF7FCC">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我单位对上述声明的真实性负责。如有虚假，将依法承担相应责任。</w:t>
      </w:r>
    </w:p>
    <w:p w14:paraId="61D54749">
      <w:pPr>
        <w:widowControl/>
        <w:spacing w:line="480" w:lineRule="auto"/>
        <w:rPr>
          <w:rFonts w:hint="eastAsia" w:ascii="仿宋" w:hAnsi="仿宋" w:eastAsia="仿宋" w:cs="仿宋"/>
          <w:color w:val="auto"/>
          <w:sz w:val="24"/>
          <w:szCs w:val="24"/>
          <w:highlight w:val="none"/>
          <w:lang w:eastAsia="zh-CN"/>
        </w:rPr>
      </w:pPr>
    </w:p>
    <w:p w14:paraId="65C192F7">
      <w:pPr>
        <w:widowControl/>
        <w:spacing w:line="480" w:lineRule="auto"/>
        <w:rPr>
          <w:rFonts w:hint="eastAsia" w:ascii="仿宋" w:hAnsi="仿宋" w:eastAsia="仿宋" w:cs="仿宋"/>
          <w:color w:val="auto"/>
          <w:sz w:val="24"/>
          <w:szCs w:val="24"/>
          <w:highlight w:val="none"/>
          <w:lang w:eastAsia="zh-CN"/>
        </w:rPr>
      </w:pPr>
    </w:p>
    <w:p w14:paraId="0519923E">
      <w:pPr>
        <w:widowControl/>
        <w:spacing w:line="480" w:lineRule="auto"/>
        <w:rPr>
          <w:rFonts w:hint="eastAsia" w:ascii="仿宋" w:hAnsi="仿宋" w:eastAsia="仿宋" w:cs="仿宋"/>
          <w:color w:val="auto"/>
          <w:sz w:val="24"/>
          <w:szCs w:val="24"/>
          <w:highlight w:val="none"/>
          <w:lang w:eastAsia="zh-CN"/>
        </w:rPr>
      </w:pPr>
    </w:p>
    <w:p w14:paraId="6D8ED8ED">
      <w:pPr>
        <w:widowControl/>
        <w:spacing w:line="480" w:lineRule="auto"/>
        <w:rPr>
          <w:rFonts w:hint="eastAsia" w:ascii="仿宋" w:hAnsi="仿宋" w:eastAsia="仿宋" w:cs="仿宋"/>
          <w:color w:val="auto"/>
          <w:sz w:val="24"/>
          <w:szCs w:val="24"/>
          <w:highlight w:val="none"/>
          <w:lang w:eastAsia="zh-CN"/>
        </w:rPr>
      </w:pPr>
    </w:p>
    <w:p w14:paraId="6B823721">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w:t>
      </w:r>
      <w:r>
        <w:rPr>
          <w:rFonts w:hint="eastAsia" w:ascii="仿宋" w:hAnsi="仿宋" w:eastAsia="仿宋" w:cs="仿宋"/>
          <w:color w:val="auto"/>
          <w:kern w:val="2"/>
          <w:sz w:val="24"/>
          <w:szCs w:val="24"/>
          <w:highlight w:val="none"/>
          <w:lang w:eastAsia="zh-CN"/>
        </w:rPr>
        <w:t>（公章）</w:t>
      </w:r>
    </w:p>
    <w:p w14:paraId="7956373E">
      <w:pPr>
        <w:spacing w:line="480" w:lineRule="auto"/>
        <w:jc w:val="both"/>
        <w:rPr>
          <w:rFonts w:hint="eastAsia" w:ascii="仿宋" w:hAnsi="仿宋" w:eastAsia="仿宋" w:cs="仿宋"/>
          <w:color w:val="auto"/>
          <w:kern w:val="2"/>
          <w:sz w:val="24"/>
          <w:szCs w:val="24"/>
          <w:highlight w:val="none"/>
          <w:lang w:eastAsia="zh-CN"/>
        </w:rPr>
      </w:pPr>
    </w:p>
    <w:p w14:paraId="7283EAB3">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w:t>
      </w:r>
      <w:r>
        <w:rPr>
          <w:rFonts w:hint="eastAsia" w:ascii="仿宋" w:hAnsi="仿宋" w:eastAsia="仿宋" w:cs="仿宋"/>
          <w:color w:val="auto"/>
          <w:kern w:val="2"/>
          <w:sz w:val="24"/>
          <w:szCs w:val="24"/>
          <w:highlight w:val="none"/>
          <w:u w:val="single"/>
          <w:lang w:eastAsia="zh-CN"/>
        </w:rPr>
        <w:t xml:space="preserve">                                  </w:t>
      </w:r>
    </w:p>
    <w:p w14:paraId="552BAA45">
      <w:pPr>
        <w:pStyle w:val="4"/>
        <w:outlineLvl w:val="2"/>
        <w:rPr>
          <w:rFonts w:hint="eastAsia" w:ascii="仿宋" w:hAnsi="仿宋" w:eastAsia="仿宋" w:cs="仿宋"/>
          <w:color w:val="auto"/>
          <w:szCs w:val="28"/>
          <w:highlight w:val="none"/>
        </w:rPr>
      </w:pPr>
      <w:bookmarkStart w:id="188" w:name="_Toc2510"/>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九</w:t>
      </w:r>
      <w:r>
        <w:rPr>
          <w:rFonts w:hint="eastAsia" w:ascii="仿宋" w:hAnsi="仿宋" w:eastAsia="仿宋" w:cs="仿宋"/>
          <w:color w:val="auto"/>
          <w:szCs w:val="28"/>
          <w:highlight w:val="none"/>
        </w:rPr>
        <w:t>）近年完成的类似项目情况表</w:t>
      </w:r>
      <w:r>
        <w:rPr>
          <w:rFonts w:hint="eastAsia" w:ascii="仿宋" w:hAnsi="仿宋" w:eastAsia="仿宋" w:cs="仿宋"/>
          <w:color w:val="auto"/>
          <w:szCs w:val="28"/>
          <w:highlight w:val="none"/>
        </w:rPr>
        <w:footnoteReference w:id="0"/>
      </w:r>
      <w:bookmarkEnd w:id="188"/>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2544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50DB7FA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582" w:type="dxa"/>
            <w:tcBorders>
              <w:top w:val="outset" w:color="auto" w:sz="6" w:space="0"/>
              <w:left w:val="outset" w:color="auto" w:sz="6" w:space="0"/>
              <w:bottom w:val="outset" w:color="auto" w:sz="6" w:space="0"/>
              <w:right w:val="outset" w:color="auto" w:sz="6" w:space="0"/>
            </w:tcBorders>
            <w:vAlign w:val="center"/>
          </w:tcPr>
          <w:p w14:paraId="45B93DEC">
            <w:pPr>
              <w:spacing w:line="300" w:lineRule="exact"/>
              <w:ind w:left="-10" w:leftChars="-5" w:firstLine="2" w:firstLineChars="1"/>
              <w:rPr>
                <w:rFonts w:hint="eastAsia" w:ascii="仿宋" w:hAnsi="仿宋" w:eastAsia="仿宋" w:cs="仿宋"/>
                <w:color w:val="auto"/>
                <w:sz w:val="24"/>
                <w:szCs w:val="24"/>
                <w:highlight w:val="none"/>
              </w:rPr>
            </w:pPr>
          </w:p>
        </w:tc>
      </w:tr>
      <w:tr w14:paraId="4596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3C85BA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项目所在地</w:t>
            </w:r>
          </w:p>
        </w:tc>
        <w:tc>
          <w:tcPr>
            <w:tcW w:w="6582" w:type="dxa"/>
            <w:tcBorders>
              <w:top w:val="outset" w:color="auto" w:sz="6" w:space="0"/>
              <w:left w:val="outset" w:color="auto" w:sz="6" w:space="0"/>
              <w:bottom w:val="outset" w:color="auto" w:sz="6" w:space="0"/>
              <w:right w:val="outset" w:color="auto" w:sz="6" w:space="0"/>
            </w:tcBorders>
            <w:vAlign w:val="center"/>
          </w:tcPr>
          <w:p w14:paraId="5405C61D">
            <w:pPr>
              <w:spacing w:line="300" w:lineRule="exact"/>
              <w:ind w:left="-10" w:leftChars="-5" w:firstLine="2" w:firstLineChars="1"/>
              <w:rPr>
                <w:rFonts w:hint="eastAsia" w:ascii="仿宋" w:hAnsi="仿宋" w:eastAsia="仿宋" w:cs="仿宋"/>
                <w:color w:val="auto"/>
                <w:sz w:val="24"/>
                <w:szCs w:val="24"/>
                <w:highlight w:val="none"/>
              </w:rPr>
            </w:pPr>
          </w:p>
        </w:tc>
      </w:tr>
      <w:tr w14:paraId="3A2A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646242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发包人名称</w:t>
            </w:r>
          </w:p>
        </w:tc>
        <w:tc>
          <w:tcPr>
            <w:tcW w:w="6582" w:type="dxa"/>
            <w:tcBorders>
              <w:top w:val="outset" w:color="auto" w:sz="6" w:space="0"/>
              <w:left w:val="outset" w:color="auto" w:sz="6" w:space="0"/>
              <w:bottom w:val="outset" w:color="auto" w:sz="6" w:space="0"/>
              <w:right w:val="outset" w:color="auto" w:sz="6" w:space="0"/>
            </w:tcBorders>
            <w:vAlign w:val="center"/>
          </w:tcPr>
          <w:p w14:paraId="661B3CEE">
            <w:pPr>
              <w:spacing w:line="300" w:lineRule="exact"/>
              <w:ind w:left="-10" w:leftChars="-5" w:firstLine="2" w:firstLineChars="1"/>
              <w:rPr>
                <w:rFonts w:hint="eastAsia" w:ascii="仿宋" w:hAnsi="仿宋" w:eastAsia="仿宋" w:cs="仿宋"/>
                <w:color w:val="auto"/>
                <w:sz w:val="24"/>
                <w:szCs w:val="24"/>
                <w:highlight w:val="none"/>
              </w:rPr>
            </w:pPr>
          </w:p>
        </w:tc>
      </w:tr>
      <w:tr w14:paraId="0F3D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396F553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发包人地址</w:t>
            </w:r>
          </w:p>
        </w:tc>
        <w:tc>
          <w:tcPr>
            <w:tcW w:w="6582" w:type="dxa"/>
            <w:tcBorders>
              <w:top w:val="outset" w:color="auto" w:sz="6" w:space="0"/>
              <w:left w:val="outset" w:color="auto" w:sz="6" w:space="0"/>
              <w:bottom w:val="outset" w:color="auto" w:sz="6" w:space="0"/>
              <w:right w:val="outset" w:color="auto" w:sz="6" w:space="0"/>
            </w:tcBorders>
            <w:vAlign w:val="center"/>
          </w:tcPr>
          <w:p w14:paraId="50A8B216">
            <w:pPr>
              <w:spacing w:line="300" w:lineRule="exact"/>
              <w:ind w:left="-10" w:leftChars="-5" w:firstLine="2" w:firstLineChars="1"/>
              <w:rPr>
                <w:rFonts w:hint="eastAsia" w:ascii="仿宋" w:hAnsi="仿宋" w:eastAsia="仿宋" w:cs="仿宋"/>
                <w:color w:val="auto"/>
                <w:sz w:val="24"/>
                <w:szCs w:val="24"/>
                <w:highlight w:val="none"/>
              </w:rPr>
            </w:pPr>
          </w:p>
        </w:tc>
      </w:tr>
      <w:tr w14:paraId="48CC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37F76B0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发包人电话</w:t>
            </w:r>
          </w:p>
        </w:tc>
        <w:tc>
          <w:tcPr>
            <w:tcW w:w="6582" w:type="dxa"/>
            <w:tcBorders>
              <w:top w:val="outset" w:color="auto" w:sz="6" w:space="0"/>
              <w:left w:val="outset" w:color="auto" w:sz="6" w:space="0"/>
              <w:bottom w:val="outset" w:color="auto" w:sz="6" w:space="0"/>
              <w:right w:val="outset" w:color="auto" w:sz="6" w:space="0"/>
            </w:tcBorders>
            <w:vAlign w:val="center"/>
          </w:tcPr>
          <w:p w14:paraId="46626321">
            <w:pPr>
              <w:spacing w:line="300" w:lineRule="exact"/>
              <w:ind w:left="-10" w:leftChars="-5" w:firstLine="2" w:firstLineChars="1"/>
              <w:rPr>
                <w:rFonts w:hint="eastAsia" w:ascii="仿宋" w:hAnsi="仿宋" w:eastAsia="仿宋" w:cs="仿宋"/>
                <w:color w:val="auto"/>
                <w:sz w:val="24"/>
                <w:szCs w:val="24"/>
                <w:highlight w:val="none"/>
              </w:rPr>
            </w:pPr>
          </w:p>
        </w:tc>
      </w:tr>
      <w:tr w14:paraId="3C9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A69E27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w:t>
            </w:r>
          </w:p>
        </w:tc>
        <w:tc>
          <w:tcPr>
            <w:tcW w:w="6582" w:type="dxa"/>
            <w:tcBorders>
              <w:top w:val="outset" w:color="auto" w:sz="6" w:space="0"/>
              <w:left w:val="outset" w:color="auto" w:sz="6" w:space="0"/>
              <w:bottom w:val="outset" w:color="auto" w:sz="6" w:space="0"/>
              <w:right w:val="outset" w:color="auto" w:sz="6" w:space="0"/>
            </w:tcBorders>
            <w:vAlign w:val="center"/>
          </w:tcPr>
          <w:p w14:paraId="33798420">
            <w:pPr>
              <w:spacing w:line="300" w:lineRule="exact"/>
              <w:ind w:left="-10" w:leftChars="-5" w:firstLine="2" w:firstLineChars="1"/>
              <w:rPr>
                <w:rFonts w:hint="eastAsia" w:ascii="仿宋" w:hAnsi="仿宋" w:eastAsia="仿宋" w:cs="仿宋"/>
                <w:color w:val="auto"/>
                <w:sz w:val="24"/>
                <w:szCs w:val="24"/>
                <w:highlight w:val="none"/>
              </w:rPr>
            </w:pPr>
          </w:p>
        </w:tc>
      </w:tr>
      <w:tr w14:paraId="7C32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7362170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开工日期</w:t>
            </w:r>
          </w:p>
        </w:tc>
        <w:tc>
          <w:tcPr>
            <w:tcW w:w="6582" w:type="dxa"/>
            <w:tcBorders>
              <w:top w:val="outset" w:color="auto" w:sz="6" w:space="0"/>
              <w:left w:val="outset" w:color="auto" w:sz="6" w:space="0"/>
              <w:bottom w:val="outset" w:color="auto" w:sz="6" w:space="0"/>
              <w:right w:val="outset" w:color="auto" w:sz="6" w:space="0"/>
            </w:tcBorders>
            <w:vAlign w:val="center"/>
          </w:tcPr>
          <w:p w14:paraId="4CD720E7">
            <w:pPr>
              <w:spacing w:line="300" w:lineRule="exact"/>
              <w:ind w:left="-10" w:leftChars="-5" w:firstLine="2" w:firstLineChars="1"/>
              <w:rPr>
                <w:rFonts w:hint="eastAsia" w:ascii="仿宋" w:hAnsi="仿宋" w:eastAsia="仿宋" w:cs="仿宋"/>
                <w:color w:val="auto"/>
                <w:sz w:val="24"/>
                <w:szCs w:val="24"/>
                <w:highlight w:val="none"/>
              </w:rPr>
            </w:pPr>
          </w:p>
        </w:tc>
      </w:tr>
      <w:tr w14:paraId="4616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04A6D3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竣工日期</w:t>
            </w:r>
          </w:p>
        </w:tc>
        <w:tc>
          <w:tcPr>
            <w:tcW w:w="6582" w:type="dxa"/>
            <w:tcBorders>
              <w:top w:val="outset" w:color="auto" w:sz="6" w:space="0"/>
              <w:left w:val="outset" w:color="auto" w:sz="6" w:space="0"/>
              <w:bottom w:val="outset" w:color="auto" w:sz="6" w:space="0"/>
              <w:right w:val="outset" w:color="auto" w:sz="6" w:space="0"/>
            </w:tcBorders>
            <w:vAlign w:val="center"/>
          </w:tcPr>
          <w:p w14:paraId="7600C2D9">
            <w:pPr>
              <w:spacing w:line="300" w:lineRule="exact"/>
              <w:ind w:left="-10" w:leftChars="-5" w:firstLine="2" w:firstLineChars="1"/>
              <w:rPr>
                <w:rFonts w:hint="eastAsia" w:ascii="仿宋" w:hAnsi="仿宋" w:eastAsia="仿宋" w:cs="仿宋"/>
                <w:color w:val="auto"/>
                <w:sz w:val="24"/>
                <w:szCs w:val="24"/>
                <w:highlight w:val="none"/>
              </w:rPr>
            </w:pPr>
          </w:p>
        </w:tc>
      </w:tr>
      <w:tr w14:paraId="0523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37EEC4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承担的工作</w:t>
            </w:r>
          </w:p>
        </w:tc>
        <w:tc>
          <w:tcPr>
            <w:tcW w:w="6582" w:type="dxa"/>
            <w:tcBorders>
              <w:top w:val="outset" w:color="auto" w:sz="6" w:space="0"/>
              <w:left w:val="outset" w:color="auto" w:sz="6" w:space="0"/>
              <w:bottom w:val="outset" w:color="auto" w:sz="6" w:space="0"/>
              <w:right w:val="outset" w:color="auto" w:sz="6" w:space="0"/>
            </w:tcBorders>
            <w:vAlign w:val="center"/>
          </w:tcPr>
          <w:p w14:paraId="62B646D2">
            <w:pPr>
              <w:spacing w:line="300" w:lineRule="exact"/>
              <w:ind w:left="-10" w:leftChars="-5" w:firstLine="2" w:firstLineChars="1"/>
              <w:rPr>
                <w:rFonts w:hint="eastAsia" w:ascii="仿宋" w:hAnsi="仿宋" w:eastAsia="仿宋" w:cs="仿宋"/>
                <w:color w:val="auto"/>
                <w:sz w:val="24"/>
                <w:szCs w:val="24"/>
                <w:highlight w:val="none"/>
              </w:rPr>
            </w:pPr>
          </w:p>
        </w:tc>
      </w:tr>
      <w:tr w14:paraId="6357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ED524D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w:t>
            </w:r>
          </w:p>
        </w:tc>
        <w:tc>
          <w:tcPr>
            <w:tcW w:w="6582" w:type="dxa"/>
            <w:tcBorders>
              <w:top w:val="outset" w:color="auto" w:sz="6" w:space="0"/>
              <w:left w:val="outset" w:color="auto" w:sz="6" w:space="0"/>
              <w:bottom w:val="outset" w:color="auto" w:sz="6" w:space="0"/>
              <w:right w:val="outset" w:color="auto" w:sz="6" w:space="0"/>
            </w:tcBorders>
            <w:vAlign w:val="center"/>
          </w:tcPr>
          <w:p w14:paraId="4F17A9BD">
            <w:pPr>
              <w:spacing w:line="300" w:lineRule="exact"/>
              <w:ind w:left="-10" w:leftChars="-5" w:firstLine="2" w:firstLineChars="1"/>
              <w:rPr>
                <w:rFonts w:hint="eastAsia" w:ascii="仿宋" w:hAnsi="仿宋" w:eastAsia="仿宋" w:cs="仿宋"/>
                <w:color w:val="auto"/>
                <w:sz w:val="24"/>
                <w:szCs w:val="24"/>
                <w:highlight w:val="none"/>
              </w:rPr>
            </w:pPr>
          </w:p>
        </w:tc>
      </w:tr>
      <w:tr w14:paraId="1438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63EE8D4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6582" w:type="dxa"/>
            <w:tcBorders>
              <w:top w:val="outset" w:color="auto" w:sz="6" w:space="0"/>
              <w:left w:val="outset" w:color="auto" w:sz="6" w:space="0"/>
              <w:bottom w:val="outset" w:color="auto" w:sz="6" w:space="0"/>
              <w:right w:val="outset" w:color="auto" w:sz="6" w:space="0"/>
            </w:tcBorders>
            <w:vAlign w:val="center"/>
          </w:tcPr>
          <w:p w14:paraId="31503D8F">
            <w:pPr>
              <w:spacing w:line="300" w:lineRule="exact"/>
              <w:ind w:left="-10" w:leftChars="-5" w:firstLine="2" w:firstLineChars="1"/>
              <w:rPr>
                <w:rFonts w:hint="eastAsia" w:ascii="仿宋" w:hAnsi="仿宋" w:eastAsia="仿宋" w:cs="仿宋"/>
                <w:color w:val="auto"/>
                <w:sz w:val="24"/>
                <w:szCs w:val="24"/>
                <w:highlight w:val="none"/>
              </w:rPr>
            </w:pPr>
          </w:p>
        </w:tc>
      </w:tr>
      <w:tr w14:paraId="756F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7AF0D3A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6582" w:type="dxa"/>
            <w:tcBorders>
              <w:top w:val="outset" w:color="auto" w:sz="6" w:space="0"/>
              <w:left w:val="outset" w:color="auto" w:sz="6" w:space="0"/>
              <w:bottom w:val="outset" w:color="auto" w:sz="6" w:space="0"/>
              <w:right w:val="outset" w:color="auto" w:sz="6" w:space="0"/>
            </w:tcBorders>
            <w:vAlign w:val="center"/>
          </w:tcPr>
          <w:p w14:paraId="1E70324A">
            <w:pPr>
              <w:spacing w:line="300" w:lineRule="exact"/>
              <w:ind w:left="-10" w:leftChars="-5" w:firstLine="2" w:firstLineChars="1"/>
              <w:rPr>
                <w:rFonts w:hint="eastAsia" w:ascii="仿宋" w:hAnsi="仿宋" w:eastAsia="仿宋" w:cs="仿宋"/>
                <w:color w:val="auto"/>
                <w:sz w:val="24"/>
                <w:szCs w:val="24"/>
                <w:highlight w:val="none"/>
              </w:rPr>
            </w:pPr>
          </w:p>
        </w:tc>
      </w:tr>
      <w:tr w14:paraId="627E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C94F92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总监理工程师及电话</w:t>
            </w:r>
          </w:p>
        </w:tc>
        <w:tc>
          <w:tcPr>
            <w:tcW w:w="6582" w:type="dxa"/>
            <w:tcBorders>
              <w:top w:val="outset" w:color="auto" w:sz="6" w:space="0"/>
              <w:left w:val="outset" w:color="auto" w:sz="6" w:space="0"/>
              <w:bottom w:val="outset" w:color="auto" w:sz="6" w:space="0"/>
              <w:right w:val="outset" w:color="auto" w:sz="6" w:space="0"/>
            </w:tcBorders>
            <w:vAlign w:val="center"/>
          </w:tcPr>
          <w:p w14:paraId="1B0CE2B1">
            <w:pPr>
              <w:spacing w:line="300" w:lineRule="exact"/>
              <w:ind w:left="-10" w:leftChars="-5" w:firstLine="2" w:firstLineChars="1"/>
              <w:rPr>
                <w:rFonts w:hint="eastAsia" w:ascii="仿宋" w:hAnsi="仿宋" w:eastAsia="仿宋" w:cs="仿宋"/>
                <w:color w:val="auto"/>
                <w:sz w:val="24"/>
                <w:szCs w:val="24"/>
                <w:highlight w:val="none"/>
              </w:rPr>
            </w:pPr>
          </w:p>
        </w:tc>
      </w:tr>
      <w:tr w14:paraId="60AE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vAlign w:val="center"/>
          </w:tcPr>
          <w:p w14:paraId="6F45AB0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项目描述</w:t>
            </w:r>
          </w:p>
        </w:tc>
        <w:tc>
          <w:tcPr>
            <w:tcW w:w="6582" w:type="dxa"/>
            <w:tcBorders>
              <w:top w:val="outset" w:color="auto" w:sz="6" w:space="0"/>
              <w:left w:val="outset" w:color="auto" w:sz="6" w:space="0"/>
              <w:bottom w:val="outset" w:color="auto" w:sz="6" w:space="0"/>
              <w:right w:val="outset" w:color="auto" w:sz="6" w:space="0"/>
            </w:tcBorders>
            <w:vAlign w:val="center"/>
          </w:tcPr>
          <w:p w14:paraId="7B4806BF">
            <w:pPr>
              <w:spacing w:line="300" w:lineRule="exact"/>
              <w:ind w:left="-10" w:leftChars="-5" w:firstLine="2" w:firstLineChars="1"/>
              <w:rPr>
                <w:rFonts w:hint="eastAsia" w:ascii="仿宋" w:hAnsi="仿宋" w:eastAsia="仿宋" w:cs="仿宋"/>
                <w:color w:val="auto"/>
                <w:sz w:val="24"/>
                <w:szCs w:val="24"/>
                <w:highlight w:val="none"/>
              </w:rPr>
            </w:pPr>
          </w:p>
        </w:tc>
      </w:tr>
      <w:tr w14:paraId="72AC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vAlign w:val="center"/>
          </w:tcPr>
          <w:p w14:paraId="0B8394C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582" w:type="dxa"/>
            <w:tcBorders>
              <w:top w:val="outset" w:color="auto" w:sz="6" w:space="0"/>
              <w:left w:val="outset" w:color="auto" w:sz="6" w:space="0"/>
              <w:bottom w:val="outset" w:color="auto" w:sz="6" w:space="0"/>
              <w:right w:val="outset" w:color="auto" w:sz="6" w:space="0"/>
            </w:tcBorders>
            <w:vAlign w:val="center"/>
          </w:tcPr>
          <w:p w14:paraId="490DF10D">
            <w:pPr>
              <w:spacing w:line="300" w:lineRule="exact"/>
              <w:ind w:left="-13" w:leftChars="-6"/>
              <w:rPr>
                <w:rFonts w:hint="eastAsia" w:ascii="仿宋" w:hAnsi="仿宋" w:eastAsia="仿宋" w:cs="仿宋"/>
                <w:color w:val="auto"/>
                <w:sz w:val="24"/>
                <w:szCs w:val="24"/>
                <w:highlight w:val="none"/>
              </w:rPr>
            </w:pPr>
          </w:p>
        </w:tc>
      </w:tr>
    </w:tbl>
    <w:p w14:paraId="0BDAB1D8">
      <w:pPr>
        <w:spacing w:line="360" w:lineRule="auto"/>
        <w:jc w:val="lef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后附：施工合同或中标通知书复印件</w:t>
      </w:r>
      <w:r>
        <w:rPr>
          <w:rFonts w:hint="eastAsia" w:ascii="仿宋" w:hAnsi="仿宋" w:eastAsia="仿宋" w:cs="仿宋"/>
          <w:color w:val="auto"/>
          <w:sz w:val="24"/>
          <w:szCs w:val="24"/>
          <w:highlight w:val="none"/>
          <w:lang w:val="en-US" w:eastAsia="zh-CN"/>
        </w:rPr>
        <w:t>或协议或竣工验收材料</w:t>
      </w:r>
      <w:r>
        <w:rPr>
          <w:rFonts w:hint="eastAsia" w:ascii="仿宋" w:hAnsi="仿宋" w:eastAsia="仿宋" w:cs="仿宋"/>
          <w:color w:val="auto"/>
          <w:sz w:val="24"/>
          <w:szCs w:val="24"/>
          <w:highlight w:val="none"/>
        </w:rPr>
        <w:t>加盖单位公章。</w:t>
      </w:r>
    </w:p>
    <w:p w14:paraId="5B06D1F2">
      <w:pPr>
        <w:pStyle w:val="3"/>
        <w:outlineLvl w:val="1"/>
        <w:rPr>
          <w:rFonts w:hint="eastAsia" w:ascii="仿宋" w:hAnsi="仿宋" w:eastAsia="仿宋" w:cs="仿宋"/>
          <w:color w:val="auto"/>
          <w:szCs w:val="32"/>
          <w:highlight w:val="none"/>
          <w:lang w:eastAsia="zh-CN"/>
        </w:rPr>
      </w:pPr>
      <w:bookmarkStart w:id="189" w:name="_Toc382396580"/>
      <w:bookmarkStart w:id="190" w:name="_Toc32286"/>
      <w:bookmarkStart w:id="191" w:name="_Toc184635148"/>
      <w:bookmarkStart w:id="192" w:name="_Toc15115"/>
      <w:bookmarkStart w:id="193" w:name="_Toc685"/>
      <w:bookmarkStart w:id="194" w:name="_Toc15935"/>
      <w:r>
        <w:rPr>
          <w:rFonts w:hint="eastAsia" w:ascii="仿宋" w:hAnsi="仿宋" w:eastAsia="仿宋" w:cs="仿宋"/>
          <w:color w:val="auto"/>
          <w:szCs w:val="32"/>
          <w:highlight w:val="none"/>
          <w:lang w:eastAsia="zh-CN"/>
        </w:rPr>
        <w:t>十、其他材料</w:t>
      </w:r>
      <w:bookmarkEnd w:id="189"/>
      <w:bookmarkEnd w:id="190"/>
      <w:bookmarkEnd w:id="191"/>
      <w:bookmarkEnd w:id="192"/>
      <w:bookmarkEnd w:id="193"/>
      <w:bookmarkEnd w:id="194"/>
    </w:p>
    <w:p w14:paraId="207C3B75">
      <w:pPr>
        <w:numPr>
          <w:ilvl w:val="0"/>
          <w:numId w:val="0"/>
        </w:numPr>
        <w:autoSpaceDE w:val="0"/>
        <w:autoSpaceDN w:val="0"/>
        <w:adjustRightInd w:val="0"/>
        <w:spacing w:line="6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磋商文件中要求提交的其他证明材料或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认为有必要提供的其他证明材料。（格式自拟）</w:t>
      </w:r>
    </w:p>
    <w:p w14:paraId="64749E18">
      <w:pPr>
        <w:autoSpaceDE w:val="0"/>
        <w:autoSpaceDN w:val="0"/>
        <w:adjustRightInd w:val="0"/>
        <w:spacing w:line="600" w:lineRule="exact"/>
        <w:rPr>
          <w:rFonts w:hint="eastAsia" w:ascii="仿宋" w:hAnsi="仿宋" w:eastAsia="仿宋" w:cs="仿宋"/>
          <w:color w:val="auto"/>
          <w:sz w:val="24"/>
          <w:szCs w:val="24"/>
          <w:highlight w:val="none"/>
        </w:rPr>
        <w:sectPr>
          <w:pgSz w:w="11850" w:h="16783"/>
          <w:pgMar w:top="1440" w:right="1080" w:bottom="1440" w:left="1080" w:header="720" w:footer="720" w:gutter="0"/>
          <w:pgNumType w:fmt="decimal"/>
          <w:cols w:space="720" w:num="1"/>
        </w:sectPr>
      </w:pPr>
    </w:p>
    <w:p w14:paraId="62F160EB">
      <w:pPr>
        <w:pStyle w:val="30"/>
        <w:numPr>
          <w:ilvl w:val="0"/>
          <w:numId w:val="0"/>
        </w:numPr>
        <w:ind w:leftChars="0"/>
        <w:outlineLvl w:val="3"/>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1、优惠条件</w:t>
      </w:r>
    </w:p>
    <w:p w14:paraId="00AC5564">
      <w:pPr>
        <w:pStyle w:val="30"/>
        <w:numPr>
          <w:ilvl w:val="0"/>
          <w:numId w:val="0"/>
        </w:numPr>
        <w:ind w:leftChars="0"/>
        <w:outlineLvl w:val="9"/>
        <w:rPr>
          <w:rFonts w:hint="eastAsia" w:ascii="仿宋" w:hAnsi="仿宋" w:eastAsia="仿宋" w:cs="仿宋"/>
          <w:color w:val="auto"/>
          <w:highlight w:val="none"/>
          <w:lang w:val="en-US" w:eastAsia="zh-CN"/>
        </w:rPr>
      </w:pPr>
    </w:p>
    <w:p w14:paraId="446E1682">
      <w:pPr>
        <w:pStyle w:val="30"/>
        <w:numPr>
          <w:ilvl w:val="0"/>
          <w:numId w:val="0"/>
        </w:numPr>
        <w:ind w:leftChars="0"/>
        <w:outlineLvl w:val="3"/>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2、服务承诺</w:t>
      </w:r>
    </w:p>
    <w:p w14:paraId="6E23BBDD">
      <w:pPr>
        <w:spacing w:line="290" w:lineRule="exact"/>
        <w:ind w:firstLine="480" w:firstLineChars="200"/>
        <w:rPr>
          <w:rFonts w:hint="eastAsia" w:ascii="仿宋" w:hAnsi="仿宋" w:eastAsia="仿宋" w:cs="仿宋"/>
          <w:color w:val="auto"/>
          <w:sz w:val="24"/>
          <w:szCs w:val="24"/>
          <w:highlight w:val="none"/>
        </w:rPr>
      </w:pPr>
    </w:p>
    <w:p w14:paraId="6963DF1B">
      <w:pPr>
        <w:spacing w:line="290" w:lineRule="exact"/>
        <w:rPr>
          <w:rFonts w:hint="eastAsia" w:ascii="仿宋" w:hAnsi="仿宋" w:eastAsia="仿宋" w:cs="仿宋"/>
          <w:color w:val="auto"/>
          <w:sz w:val="24"/>
          <w:szCs w:val="24"/>
          <w:highlight w:val="none"/>
        </w:rPr>
      </w:pPr>
    </w:p>
    <w:p w14:paraId="7AA721DF">
      <w:pPr>
        <w:jc w:val="center"/>
        <w:rPr>
          <w:rFonts w:hint="eastAsia" w:ascii="仿宋" w:hAnsi="仿宋" w:eastAsia="仿宋" w:cs="仿宋"/>
          <w:bCs/>
          <w:color w:val="auto"/>
          <w:sz w:val="24"/>
          <w:szCs w:val="24"/>
          <w:highlight w:val="none"/>
          <w:lang w:val="zh-CN"/>
        </w:rPr>
      </w:pPr>
    </w:p>
    <w:p w14:paraId="66965402">
      <w:pPr>
        <w:rPr>
          <w:rFonts w:hint="eastAsia" w:ascii="仿宋" w:hAnsi="仿宋" w:eastAsia="仿宋" w:cs="仿宋"/>
          <w:color w:val="auto"/>
          <w:highlight w:val="none"/>
          <w:lang w:eastAsia="zh-CN"/>
        </w:rPr>
        <w:sectPr>
          <w:pgSz w:w="11850" w:h="16783"/>
          <w:pgMar w:top="1440" w:right="1080" w:bottom="1440" w:left="1080" w:header="720" w:footer="720" w:gutter="0"/>
          <w:pgNumType w:fmt="decimal"/>
          <w:cols w:space="720" w:num="1"/>
        </w:sectPr>
      </w:pPr>
    </w:p>
    <w:p w14:paraId="2161430D">
      <w:pPr>
        <w:pStyle w:val="30"/>
        <w:ind w:left="0" w:leftChars="0" w:firstLine="0" w:firstLineChars="0"/>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附</w:t>
      </w:r>
      <w:r>
        <w:rPr>
          <w:rFonts w:hint="eastAsia" w:ascii="仿宋" w:hAnsi="仿宋" w:eastAsia="仿宋" w:cs="仿宋"/>
          <w:color w:val="auto"/>
          <w:sz w:val="24"/>
          <w:szCs w:val="24"/>
          <w:highlight w:val="none"/>
          <w:lang w:val="en-US" w:eastAsia="zh-CN"/>
        </w:rPr>
        <w:t>1、中小企业声明函</w:t>
      </w:r>
    </w:p>
    <w:p w14:paraId="22812988">
      <w:pPr>
        <w:snapToGrid/>
        <w:spacing w:before="0" w:beforeAutospacing="0" w:after="0" w:afterAutospacing="0" w:line="240" w:lineRule="auto"/>
        <w:jc w:val="center"/>
        <w:textAlignment w:val="baseline"/>
        <w:rPr>
          <w:rFonts w:hint="eastAsia" w:ascii="仿宋" w:hAnsi="仿宋" w:eastAsia="仿宋" w:cs="仿宋"/>
          <w:b/>
          <w:bCs/>
          <w:i w:val="0"/>
          <w:caps w:val="0"/>
          <w:color w:val="auto"/>
          <w:spacing w:val="0"/>
          <w:w w:val="100"/>
          <w:sz w:val="32"/>
          <w:szCs w:val="32"/>
          <w:highlight w:val="none"/>
          <w:lang w:eastAsia="zh-CN"/>
        </w:rPr>
      </w:pPr>
      <w:r>
        <w:rPr>
          <w:rFonts w:hint="eastAsia" w:ascii="仿宋" w:hAnsi="仿宋" w:eastAsia="仿宋" w:cs="仿宋"/>
          <w:b/>
          <w:bCs/>
          <w:i w:val="0"/>
          <w:caps w:val="0"/>
          <w:color w:val="auto"/>
          <w:spacing w:val="0"/>
          <w:w w:val="100"/>
          <w:sz w:val="32"/>
          <w:szCs w:val="32"/>
          <w:highlight w:val="none"/>
          <w:lang w:eastAsia="zh-CN"/>
        </w:rPr>
        <w:t>中小企业声明函</w:t>
      </w:r>
    </w:p>
    <w:p w14:paraId="3FFBFC2E">
      <w:pPr>
        <w:pStyle w:val="12"/>
        <w:snapToGrid/>
        <w:spacing w:before="0" w:beforeAutospacing="0" w:after="120" w:afterAutospacing="0" w:line="360" w:lineRule="auto"/>
        <w:ind w:left="0" w:right="0" w:firstLine="420" w:firstLineChars="200"/>
        <w:jc w:val="both"/>
        <w:textAlignment w:val="baseline"/>
        <w:rPr>
          <w:rFonts w:hint="eastAsia" w:ascii="仿宋" w:hAnsi="仿宋" w:eastAsia="仿宋" w:cs="仿宋"/>
          <w:b w:val="0"/>
          <w:i w:val="0"/>
          <w:caps w:val="0"/>
          <w:color w:val="auto"/>
          <w:spacing w:val="0"/>
          <w:w w:val="100"/>
          <w:sz w:val="21"/>
          <w:highlight w:val="none"/>
        </w:rPr>
      </w:pPr>
    </w:p>
    <w:p w14:paraId="457745E4">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本公司（联合体）郑重声明，根据《政府采购促进中小企业发展管理办法》（财库﹝2020﹞46号）的规定，本公司（联合体）参加</w:t>
      </w:r>
      <w:r>
        <w:rPr>
          <w:rFonts w:hint="eastAsia" w:ascii="仿宋" w:hAnsi="仿宋" w:eastAsia="仿宋" w:cs="仿宋"/>
          <w:b w:val="0"/>
          <w:i/>
          <w:caps w:val="0"/>
          <w:color w:val="auto"/>
          <w:spacing w:val="0"/>
          <w:w w:val="100"/>
          <w:sz w:val="24"/>
          <w:szCs w:val="24"/>
          <w:highlight w:val="none"/>
          <w:u w:val="single" w:color="000000"/>
        </w:rPr>
        <w:t>（单位名称）</w:t>
      </w:r>
      <w:r>
        <w:rPr>
          <w:rFonts w:hint="eastAsia" w:ascii="仿宋" w:hAnsi="仿宋" w:eastAsia="仿宋" w:cs="仿宋"/>
          <w:b w:val="0"/>
          <w:i w:val="0"/>
          <w:caps w:val="0"/>
          <w:color w:val="auto"/>
          <w:spacing w:val="0"/>
          <w:w w:val="100"/>
          <w:sz w:val="24"/>
          <w:szCs w:val="24"/>
          <w:highlight w:val="none"/>
        </w:rPr>
        <w:t>的</w:t>
      </w:r>
      <w:r>
        <w:rPr>
          <w:rFonts w:hint="eastAsia" w:ascii="仿宋" w:hAnsi="仿宋" w:eastAsia="仿宋" w:cs="仿宋"/>
          <w:b w:val="0"/>
          <w:i/>
          <w:caps w:val="0"/>
          <w:color w:val="auto"/>
          <w:spacing w:val="0"/>
          <w:w w:val="100"/>
          <w:sz w:val="24"/>
          <w:szCs w:val="24"/>
          <w:highlight w:val="none"/>
          <w:u w:val="single" w:color="000000"/>
        </w:rPr>
        <w:t>（项目名称）</w:t>
      </w:r>
      <w:r>
        <w:rPr>
          <w:rFonts w:hint="eastAsia" w:ascii="仿宋" w:hAnsi="仿宋" w:eastAsia="仿宋" w:cs="仿宋"/>
          <w:b w:val="0"/>
          <w:i w:val="0"/>
          <w:caps w:val="0"/>
          <w:color w:val="auto"/>
          <w:spacing w:val="0"/>
          <w:w w:val="100"/>
          <w:sz w:val="24"/>
          <w:szCs w:val="24"/>
          <w:highlight w:val="none"/>
        </w:rPr>
        <w:t>采购活动，</w:t>
      </w:r>
      <w:r>
        <w:rPr>
          <w:rFonts w:hint="eastAsia" w:ascii="仿宋" w:hAnsi="仿宋" w:eastAsia="仿宋" w:cs="仿宋"/>
          <w:b w:val="0"/>
          <w:i w:val="0"/>
          <w:caps w:val="0"/>
          <w:color w:val="auto"/>
          <w:spacing w:val="0"/>
          <w:w w:val="100"/>
          <w:sz w:val="24"/>
          <w:szCs w:val="24"/>
          <w:highlight w:val="none"/>
          <w:lang w:val="en-US" w:eastAsia="zh-CN"/>
        </w:rPr>
        <w:t>工程的施工单位全部为符合政策要求的中小企业</w:t>
      </w:r>
      <w:r>
        <w:rPr>
          <w:rFonts w:hint="eastAsia" w:ascii="仿宋" w:hAnsi="仿宋" w:eastAsia="仿宋" w:cs="仿宋"/>
          <w:b w:val="0"/>
          <w:i w:val="0"/>
          <w:caps w:val="0"/>
          <w:color w:val="auto"/>
          <w:spacing w:val="0"/>
          <w:w w:val="100"/>
          <w:sz w:val="24"/>
          <w:szCs w:val="24"/>
          <w:highlight w:val="none"/>
          <w:lang w:eastAsia="zh-CN"/>
        </w:rPr>
        <w:t>（</w:t>
      </w:r>
      <w:r>
        <w:rPr>
          <w:rFonts w:hint="eastAsia" w:ascii="仿宋" w:hAnsi="仿宋" w:eastAsia="仿宋" w:cs="仿宋"/>
          <w:b w:val="0"/>
          <w:i w:val="0"/>
          <w:caps w:val="0"/>
          <w:color w:val="auto"/>
          <w:spacing w:val="0"/>
          <w:w w:val="100"/>
          <w:sz w:val="24"/>
          <w:szCs w:val="24"/>
          <w:highlight w:val="none"/>
          <w:lang w:val="en-US" w:eastAsia="zh-CN"/>
        </w:rPr>
        <w:t>或者：</w:t>
      </w:r>
      <w:r>
        <w:rPr>
          <w:rFonts w:hint="eastAsia" w:ascii="仿宋" w:hAnsi="仿宋" w:eastAsia="仿宋" w:cs="仿宋"/>
          <w:b w:val="0"/>
          <w:i w:val="0"/>
          <w:caps w:val="0"/>
          <w:color w:val="auto"/>
          <w:spacing w:val="0"/>
          <w:w w:val="100"/>
          <w:sz w:val="24"/>
          <w:szCs w:val="24"/>
          <w:highlight w:val="none"/>
        </w:rPr>
        <w:t>服务全部由符合政策要求的中小企业承接</w:t>
      </w:r>
      <w:r>
        <w:rPr>
          <w:rFonts w:hint="eastAsia" w:ascii="仿宋" w:hAnsi="仿宋" w:eastAsia="仿宋" w:cs="仿宋"/>
          <w:b w:val="0"/>
          <w:i w:val="0"/>
          <w:caps w:val="0"/>
          <w:color w:val="auto"/>
          <w:spacing w:val="0"/>
          <w:w w:val="100"/>
          <w:sz w:val="24"/>
          <w:szCs w:val="24"/>
          <w:highlight w:val="none"/>
          <w:lang w:eastAsia="zh-CN"/>
        </w:rPr>
        <w:t>）</w:t>
      </w:r>
      <w:r>
        <w:rPr>
          <w:rFonts w:hint="eastAsia" w:ascii="仿宋" w:hAnsi="仿宋" w:eastAsia="仿宋" w:cs="仿宋"/>
          <w:b w:val="0"/>
          <w:i w:val="0"/>
          <w:caps w:val="0"/>
          <w:color w:val="auto"/>
          <w:spacing w:val="0"/>
          <w:w w:val="100"/>
          <w:sz w:val="24"/>
          <w:szCs w:val="24"/>
          <w:highlight w:val="none"/>
        </w:rPr>
        <w:t>。相关企业（含联合体中的中小企业、签订分包意向协议的中小企业）的具体情况如下：</w:t>
      </w:r>
    </w:p>
    <w:p w14:paraId="2CBD5CA3">
      <w:pPr>
        <w:pStyle w:val="51"/>
        <w:keepNext w:val="0"/>
        <w:keepLines w:val="0"/>
        <w:pageBreakBefore w:val="0"/>
        <w:widowControl w:val="0"/>
        <w:tabs>
          <w:tab w:val="left" w:pos="1106"/>
          <w:tab w:val="left" w:pos="2847"/>
          <w:tab w:val="left" w:pos="4971"/>
        </w:tabs>
        <w:kinsoku/>
        <w:wordWrap/>
        <w:overflowPunct/>
        <w:topLinePunct w:val="0"/>
        <w:autoSpaceDE/>
        <w:autoSpaceDN/>
        <w:bidi w:val="0"/>
        <w:adjustRightInd/>
        <w:snapToGrid w:val="0"/>
        <w:spacing w:before="0" w:beforeAutospacing="0" w:afterAutospacing="0" w:line="480" w:lineRule="auto"/>
        <w:ind w:left="0" w:leftChars="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caps w:val="0"/>
          <w:color w:val="auto"/>
          <w:spacing w:val="0"/>
          <w:w w:val="100"/>
          <w:sz w:val="24"/>
          <w:szCs w:val="24"/>
          <w:highlight w:val="none"/>
          <w:lang w:val="en-US" w:eastAsia="zh-CN"/>
        </w:rPr>
        <w:t>1.</w:t>
      </w:r>
      <w:r>
        <w:rPr>
          <w:rFonts w:hint="eastAsia" w:ascii="仿宋" w:hAnsi="仿宋" w:eastAsia="仿宋" w:cs="仿宋"/>
          <w:b w:val="0"/>
          <w:i/>
          <w:caps w:val="0"/>
          <w:color w:val="auto"/>
          <w:spacing w:val="0"/>
          <w:w w:val="100"/>
          <w:sz w:val="24"/>
          <w:szCs w:val="24"/>
          <w:highlight w:val="none"/>
        </w:rPr>
        <w:t>（</w:t>
      </w:r>
      <w:r>
        <w:rPr>
          <w:rFonts w:hint="eastAsia" w:ascii="仿宋" w:hAnsi="仿宋" w:eastAsia="仿宋" w:cs="仿宋"/>
          <w:b w:val="0"/>
          <w:i/>
          <w:caps w:val="0"/>
          <w:color w:val="auto"/>
          <w:spacing w:val="0"/>
          <w:w w:val="100"/>
          <w:sz w:val="24"/>
          <w:szCs w:val="24"/>
          <w:highlight w:val="none"/>
          <w:u w:val="single"/>
          <w:lang w:eastAsia="zh-CN"/>
        </w:rPr>
        <w:t>2025年靖宇县三道湖镇白江河村排水沟建设项目</w:t>
      </w:r>
      <w:r>
        <w:rPr>
          <w:rFonts w:hint="eastAsia" w:ascii="仿宋" w:hAnsi="仿宋" w:eastAsia="仿宋" w:cs="仿宋"/>
          <w:b w:val="0"/>
          <w:i/>
          <w:caps w:val="0"/>
          <w:color w:val="auto"/>
          <w:spacing w:val="0"/>
          <w:w w:val="100"/>
          <w:sz w:val="24"/>
          <w:szCs w:val="24"/>
          <w:highlight w:val="none"/>
          <w:u w:val="single" w:color="000000"/>
        </w:rPr>
        <w:t>）</w:t>
      </w:r>
      <w:r>
        <w:rPr>
          <w:rFonts w:hint="eastAsia" w:ascii="仿宋" w:hAnsi="仿宋" w:eastAsia="仿宋" w:cs="仿宋"/>
          <w:b w:val="0"/>
          <w:i w:val="0"/>
          <w:caps w:val="0"/>
          <w:color w:val="auto"/>
          <w:spacing w:val="0"/>
          <w:w w:val="100"/>
          <w:sz w:val="24"/>
          <w:szCs w:val="24"/>
          <w:highlight w:val="none"/>
        </w:rPr>
        <w:t>，属于</w:t>
      </w:r>
      <w:r>
        <w:rPr>
          <w:rFonts w:hint="eastAsia" w:ascii="仿宋" w:hAnsi="仿宋" w:eastAsia="仿宋" w:cs="仿宋"/>
          <w:b w:val="0"/>
          <w:i/>
          <w:caps w:val="0"/>
          <w:color w:val="auto"/>
          <w:spacing w:val="0"/>
          <w:w w:val="100"/>
          <w:sz w:val="24"/>
          <w:szCs w:val="24"/>
          <w:highlight w:val="none"/>
          <w:u w:val="single" w:color="000000"/>
        </w:rPr>
        <w:t>（</w:t>
      </w:r>
      <w:r>
        <w:rPr>
          <w:rFonts w:hint="eastAsia" w:ascii="仿宋" w:hAnsi="仿宋" w:eastAsia="仿宋" w:cs="仿宋"/>
          <w:b w:val="0"/>
          <w:i/>
          <w:caps w:val="0"/>
          <w:color w:val="auto"/>
          <w:spacing w:val="0"/>
          <w:w w:val="100"/>
          <w:sz w:val="24"/>
          <w:szCs w:val="24"/>
          <w:highlight w:val="none"/>
          <w:u w:val="single" w:color="000000"/>
          <w:lang w:eastAsia="zh-CN"/>
        </w:rPr>
        <w:t>建筑业</w:t>
      </w:r>
      <w:r>
        <w:rPr>
          <w:rFonts w:hint="eastAsia" w:ascii="仿宋" w:hAnsi="仿宋" w:eastAsia="仿宋" w:cs="仿宋"/>
          <w:b w:val="0"/>
          <w:i/>
          <w:caps w:val="0"/>
          <w:color w:val="auto"/>
          <w:spacing w:val="0"/>
          <w:w w:val="100"/>
          <w:sz w:val="24"/>
          <w:szCs w:val="24"/>
          <w:highlight w:val="none"/>
          <w:u w:val="single" w:color="000000"/>
        </w:rPr>
        <w:t>）</w:t>
      </w:r>
      <w:r>
        <w:rPr>
          <w:rFonts w:hint="eastAsia" w:ascii="仿宋" w:hAnsi="仿宋" w:eastAsia="仿宋" w:cs="仿宋"/>
          <w:b w:val="0"/>
          <w:i w:val="0"/>
          <w:caps w:val="0"/>
          <w:color w:val="auto"/>
          <w:spacing w:val="0"/>
          <w:w w:val="100"/>
          <w:sz w:val="24"/>
          <w:szCs w:val="24"/>
          <w:highlight w:val="none"/>
        </w:rPr>
        <w:t>行业；承</w:t>
      </w:r>
      <w:r>
        <w:rPr>
          <w:rFonts w:hint="eastAsia" w:ascii="仿宋" w:hAnsi="仿宋" w:eastAsia="仿宋" w:cs="仿宋"/>
          <w:b w:val="0"/>
          <w:i w:val="0"/>
          <w:caps w:val="0"/>
          <w:color w:val="auto"/>
          <w:spacing w:val="0"/>
          <w:w w:val="100"/>
          <w:sz w:val="24"/>
          <w:szCs w:val="24"/>
          <w:highlight w:val="none"/>
          <w:lang w:val="en-US" w:eastAsia="zh-CN"/>
        </w:rPr>
        <w:t>建</w:t>
      </w:r>
      <w:r>
        <w:rPr>
          <w:rFonts w:hint="eastAsia" w:ascii="仿宋" w:hAnsi="仿宋" w:eastAsia="仿宋" w:cs="仿宋"/>
          <w:b w:val="0"/>
          <w:i w:val="0"/>
          <w:caps w:val="0"/>
          <w:color w:val="auto"/>
          <w:spacing w:val="0"/>
          <w:w w:val="100"/>
          <w:sz w:val="24"/>
          <w:szCs w:val="24"/>
          <w:highlight w:val="none"/>
        </w:rPr>
        <w:t>（</w:t>
      </w:r>
      <w:r>
        <w:rPr>
          <w:rFonts w:hint="eastAsia" w:ascii="仿宋" w:hAnsi="仿宋" w:eastAsia="仿宋" w:cs="仿宋"/>
          <w:b w:val="0"/>
          <w:i w:val="0"/>
          <w:caps w:val="0"/>
          <w:color w:val="auto"/>
          <w:spacing w:val="0"/>
          <w:w w:val="100"/>
          <w:sz w:val="24"/>
          <w:szCs w:val="24"/>
          <w:highlight w:val="none"/>
          <w:lang w:val="en-US" w:eastAsia="zh-CN"/>
        </w:rPr>
        <w:t>承接</w:t>
      </w:r>
      <w:r>
        <w:rPr>
          <w:rFonts w:hint="eastAsia" w:ascii="仿宋" w:hAnsi="仿宋" w:eastAsia="仿宋" w:cs="仿宋"/>
          <w:b w:val="0"/>
          <w:i w:val="0"/>
          <w:caps w:val="0"/>
          <w:color w:val="auto"/>
          <w:spacing w:val="0"/>
          <w:w w:val="100"/>
          <w:sz w:val="24"/>
          <w:szCs w:val="24"/>
          <w:highlight w:val="none"/>
        </w:rPr>
        <w:t>）企业为</w:t>
      </w:r>
      <w:r>
        <w:rPr>
          <w:rFonts w:hint="eastAsia" w:ascii="仿宋" w:hAnsi="仿宋" w:eastAsia="仿宋" w:cs="仿宋"/>
          <w:b w:val="0"/>
          <w:i/>
          <w:caps w:val="0"/>
          <w:color w:val="auto"/>
          <w:spacing w:val="0"/>
          <w:w w:val="100"/>
          <w:sz w:val="24"/>
          <w:szCs w:val="24"/>
          <w:highlight w:val="none"/>
          <w:u w:val="single" w:color="000000"/>
        </w:rPr>
        <w:t>（企业名称）</w:t>
      </w:r>
      <w:r>
        <w:rPr>
          <w:rFonts w:hint="eastAsia" w:ascii="仿宋" w:hAnsi="仿宋" w:eastAsia="仿宋" w:cs="仿宋"/>
          <w:b w:val="0"/>
          <w:i w:val="0"/>
          <w:caps w:val="0"/>
          <w:color w:val="auto"/>
          <w:spacing w:val="0"/>
          <w:w w:val="100"/>
          <w:sz w:val="24"/>
          <w:szCs w:val="24"/>
          <w:highlight w:val="none"/>
        </w:rPr>
        <w:t>，从业人员</w:t>
      </w:r>
      <w:r>
        <w:rPr>
          <w:rFonts w:hint="eastAsia" w:ascii="仿宋" w:hAnsi="仿宋" w:eastAsia="仿宋" w:cs="仿宋"/>
          <w:b w:val="0"/>
          <w:i w:val="0"/>
          <w:caps w:val="0"/>
          <w:color w:val="auto"/>
          <w:spacing w:val="0"/>
          <w:w w:val="100"/>
          <w:sz w:val="24"/>
          <w:szCs w:val="24"/>
          <w:highlight w:val="none"/>
          <w:u w:val="single" w:color="000000"/>
        </w:rPr>
        <w:tab/>
      </w:r>
      <w:r>
        <w:rPr>
          <w:rFonts w:hint="eastAsia" w:ascii="仿宋" w:hAnsi="仿宋" w:eastAsia="仿宋" w:cs="仿宋"/>
          <w:b w:val="0"/>
          <w:i w:val="0"/>
          <w:caps w:val="0"/>
          <w:color w:val="auto"/>
          <w:spacing w:val="0"/>
          <w:w w:val="100"/>
          <w:sz w:val="24"/>
          <w:szCs w:val="24"/>
          <w:highlight w:val="none"/>
        </w:rPr>
        <w:t>人，营业收入为</w:t>
      </w:r>
      <w:r>
        <w:rPr>
          <w:rFonts w:hint="eastAsia" w:ascii="仿宋" w:hAnsi="仿宋" w:eastAsia="仿宋" w:cs="仿宋"/>
          <w:b w:val="0"/>
          <w:i w:val="0"/>
          <w:caps w:val="0"/>
          <w:color w:val="auto"/>
          <w:spacing w:val="0"/>
          <w:w w:val="100"/>
          <w:sz w:val="24"/>
          <w:szCs w:val="24"/>
          <w:highlight w:val="none"/>
          <w:u w:val="single" w:color="000000"/>
        </w:rPr>
        <w:tab/>
      </w:r>
      <w:r>
        <w:rPr>
          <w:rFonts w:hint="eastAsia" w:ascii="仿宋" w:hAnsi="仿宋" w:eastAsia="仿宋" w:cs="仿宋"/>
          <w:b w:val="0"/>
          <w:i w:val="0"/>
          <w:caps w:val="0"/>
          <w:color w:val="auto"/>
          <w:spacing w:val="0"/>
          <w:w w:val="100"/>
          <w:sz w:val="24"/>
          <w:szCs w:val="24"/>
          <w:highlight w:val="none"/>
        </w:rPr>
        <w:t>万元，资产总额为</w:t>
      </w:r>
      <w:r>
        <w:rPr>
          <w:rFonts w:hint="eastAsia" w:ascii="仿宋" w:hAnsi="仿宋" w:eastAsia="仿宋" w:cs="仿宋"/>
          <w:b w:val="0"/>
          <w:i w:val="0"/>
          <w:caps w:val="0"/>
          <w:color w:val="auto"/>
          <w:spacing w:val="0"/>
          <w:w w:val="100"/>
          <w:sz w:val="24"/>
          <w:szCs w:val="24"/>
          <w:highlight w:val="none"/>
          <w:u w:val="single" w:color="000000"/>
        </w:rPr>
        <w:tab/>
      </w:r>
      <w:r>
        <w:rPr>
          <w:rFonts w:hint="eastAsia" w:ascii="仿宋" w:hAnsi="仿宋" w:eastAsia="仿宋" w:cs="仿宋"/>
          <w:b w:val="0"/>
          <w:i w:val="0"/>
          <w:caps w:val="0"/>
          <w:color w:val="auto"/>
          <w:spacing w:val="0"/>
          <w:w w:val="100"/>
          <w:sz w:val="24"/>
          <w:szCs w:val="24"/>
          <w:highlight w:val="none"/>
          <w:u w:val="single" w:color="000000"/>
          <w:lang w:val="en-US" w:eastAsia="zh-CN"/>
        </w:rPr>
        <w:t xml:space="preserve">  </w:t>
      </w:r>
      <w:r>
        <w:rPr>
          <w:rFonts w:hint="eastAsia" w:ascii="仿宋" w:hAnsi="仿宋" w:eastAsia="仿宋" w:cs="仿宋"/>
          <w:b w:val="0"/>
          <w:i w:val="0"/>
          <w:caps w:val="0"/>
          <w:color w:val="auto"/>
          <w:spacing w:val="0"/>
          <w:w w:val="100"/>
          <w:sz w:val="24"/>
          <w:szCs w:val="24"/>
          <w:highlight w:val="none"/>
        </w:rPr>
        <w:t>万元</w:t>
      </w:r>
      <w:r>
        <w:rPr>
          <w:rFonts w:hint="eastAsia" w:ascii="仿宋" w:hAnsi="仿宋" w:eastAsia="仿宋" w:cs="仿宋"/>
          <w:b w:val="0"/>
          <w:i w:val="0"/>
          <w:caps w:val="0"/>
          <w:color w:val="auto"/>
          <w:spacing w:val="0"/>
          <w:w w:val="100"/>
          <w:sz w:val="24"/>
          <w:szCs w:val="24"/>
          <w:highlight w:val="none"/>
          <w:vertAlign w:val="superscript"/>
          <w:lang w:val="en-US" w:eastAsia="zh-CN"/>
        </w:rPr>
        <w:t>2</w:t>
      </w:r>
      <w:r>
        <w:rPr>
          <w:rFonts w:hint="eastAsia" w:ascii="仿宋" w:hAnsi="仿宋" w:eastAsia="仿宋" w:cs="仿宋"/>
          <w:b w:val="0"/>
          <w:i w:val="0"/>
          <w:caps w:val="0"/>
          <w:color w:val="auto"/>
          <w:spacing w:val="0"/>
          <w:w w:val="100"/>
          <w:sz w:val="24"/>
          <w:szCs w:val="24"/>
          <w:highlight w:val="none"/>
        </w:rPr>
        <w:t>，属于</w:t>
      </w:r>
      <w:r>
        <w:rPr>
          <w:rFonts w:hint="eastAsia" w:ascii="仿宋" w:hAnsi="仿宋" w:eastAsia="仿宋" w:cs="仿宋"/>
          <w:b w:val="0"/>
          <w:i/>
          <w:caps w:val="0"/>
          <w:color w:val="auto"/>
          <w:spacing w:val="0"/>
          <w:w w:val="100"/>
          <w:sz w:val="24"/>
          <w:szCs w:val="24"/>
          <w:highlight w:val="none"/>
          <w:u w:val="single" w:color="000000"/>
        </w:rPr>
        <w:t>（中型企业、小</w:t>
      </w:r>
      <w:r>
        <w:rPr>
          <w:rFonts w:hint="eastAsia" w:ascii="仿宋" w:hAnsi="仿宋" w:eastAsia="仿宋" w:cs="仿宋"/>
          <w:b w:val="0"/>
          <w:i w:val="0"/>
          <w:caps w:val="0"/>
          <w:color w:val="auto"/>
          <w:spacing w:val="0"/>
          <w:w w:val="100"/>
          <w:sz w:val="24"/>
          <w:szCs w:val="24"/>
          <w:highlight w:val="none"/>
          <w:u w:val="single" w:color="000000"/>
        </w:rPr>
        <w:t>型企业、微型企业）</w:t>
      </w:r>
      <w:r>
        <w:rPr>
          <w:rFonts w:hint="eastAsia" w:ascii="仿宋" w:hAnsi="仿宋" w:eastAsia="仿宋" w:cs="仿宋"/>
          <w:b w:val="0"/>
          <w:i w:val="0"/>
          <w:caps w:val="0"/>
          <w:color w:val="auto"/>
          <w:spacing w:val="0"/>
          <w:w w:val="100"/>
          <w:sz w:val="24"/>
          <w:szCs w:val="24"/>
          <w:highlight w:val="none"/>
        </w:rPr>
        <w:t>；</w:t>
      </w:r>
    </w:p>
    <w:p w14:paraId="2EFF8837">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以上企业，不属于大企业的分支机构，不存在控股股东为大企业的情形，也不存在与大企业的负责人为同一人的情形。</w:t>
      </w:r>
    </w:p>
    <w:p w14:paraId="0ACC58B7">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本企业对上述声明内容的真实性负责。如有虚假，将依法承担相应责任。</w:t>
      </w:r>
    </w:p>
    <w:p w14:paraId="4A8E2EEB">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企业名称（盖章）：</w:t>
      </w:r>
    </w:p>
    <w:p w14:paraId="5CD67246">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日期：</w:t>
      </w:r>
    </w:p>
    <w:p w14:paraId="59CF9C4F">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2" w:firstLineChars="200"/>
        <w:jc w:val="both"/>
        <w:textAlignment w:val="baseline"/>
        <w:rPr>
          <w:rFonts w:hint="eastAsia" w:ascii="仿宋" w:hAnsi="仿宋" w:eastAsia="仿宋" w:cs="仿宋"/>
          <w:b/>
          <w:i w:val="0"/>
          <w:caps w:val="0"/>
          <w:color w:val="auto"/>
          <w:spacing w:val="0"/>
          <w:w w:val="100"/>
          <w:sz w:val="24"/>
          <w:szCs w:val="24"/>
          <w:highlight w:val="none"/>
        </w:rPr>
      </w:pPr>
      <w:r>
        <w:rPr>
          <w:rFonts w:hint="eastAsia" w:ascii="仿宋" w:hAnsi="仿宋" w:eastAsia="仿宋" w:cs="仿宋"/>
          <w:b/>
          <w:i w:val="0"/>
          <w:caps w:val="0"/>
          <w:color w:val="auto"/>
          <w:spacing w:val="0"/>
          <w:w w:val="100"/>
          <w:sz w:val="24"/>
          <w:szCs w:val="24"/>
          <w:highlight w:val="none"/>
        </w:rPr>
        <w:t>注：从业人员、营业收入、资产总额填报上一年度数据，无上一年度数据的新成立企业可不填报。</w:t>
      </w:r>
    </w:p>
    <w:p w14:paraId="2EC9BFDD">
      <w:pPr>
        <w:adjustRightInd w:val="0"/>
        <w:snapToGrid w:val="0"/>
        <w:spacing w:line="360" w:lineRule="auto"/>
        <w:ind w:firstLine="480" w:firstLineChars="200"/>
        <w:rPr>
          <w:rFonts w:hint="eastAsia" w:ascii="仿宋" w:hAnsi="仿宋" w:eastAsia="仿宋" w:cs="仿宋"/>
          <w:bCs/>
          <w:color w:val="auto"/>
          <w:sz w:val="24"/>
          <w:szCs w:val="24"/>
          <w:highlight w:val="none"/>
        </w:rPr>
      </w:pPr>
    </w:p>
    <w:p w14:paraId="18F82A08">
      <w:pPr>
        <w:autoSpaceDE w:val="0"/>
        <w:autoSpaceDN w:val="0"/>
        <w:adjustRightInd w:val="0"/>
        <w:spacing w:line="600" w:lineRule="exact"/>
        <w:rPr>
          <w:rFonts w:hint="eastAsia" w:ascii="仿宋" w:hAnsi="仿宋" w:eastAsia="仿宋" w:cs="仿宋"/>
          <w:b/>
          <w:bCs/>
          <w:color w:val="auto"/>
          <w:sz w:val="24"/>
          <w:szCs w:val="24"/>
          <w:highlight w:val="none"/>
        </w:rPr>
        <w:sectPr>
          <w:pgSz w:w="11850" w:h="16783"/>
          <w:pgMar w:top="1440" w:right="1080" w:bottom="1440" w:left="1080" w:header="720" w:footer="720" w:gutter="0"/>
          <w:pgNumType w:fmt="decimal"/>
          <w:cols w:space="720" w:num="1"/>
        </w:sectPr>
      </w:pPr>
    </w:p>
    <w:p w14:paraId="4F95C9C2">
      <w:pPr>
        <w:pStyle w:val="30"/>
        <w:ind w:left="0" w:leftChars="0" w:firstLine="0" w:firstLineChars="0"/>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附2 残疾人福利性单位声明</w:t>
      </w:r>
    </w:p>
    <w:p w14:paraId="1E10E8D2">
      <w:pPr>
        <w:spacing w:line="588" w:lineRule="exact"/>
        <w:jc w:val="center"/>
        <w:rPr>
          <w:rFonts w:hint="eastAsia" w:ascii="仿宋" w:hAnsi="仿宋" w:eastAsia="仿宋" w:cs="仿宋"/>
          <w:b/>
          <w:color w:val="auto"/>
          <w:spacing w:val="6"/>
          <w:sz w:val="32"/>
          <w:szCs w:val="32"/>
          <w:highlight w:val="none"/>
        </w:rPr>
      </w:pPr>
      <w:bookmarkStart w:id="195" w:name="OLE_LINK13"/>
      <w:bookmarkStart w:id="196" w:name="OLE_LINK14"/>
      <w:r>
        <w:rPr>
          <w:rFonts w:hint="eastAsia" w:ascii="仿宋" w:hAnsi="仿宋" w:eastAsia="仿宋" w:cs="仿宋"/>
          <w:b/>
          <w:color w:val="auto"/>
          <w:spacing w:val="6"/>
          <w:sz w:val="32"/>
          <w:szCs w:val="32"/>
          <w:highlight w:val="none"/>
        </w:rPr>
        <w:t>残疾人福利性单位声明函</w:t>
      </w:r>
    </w:p>
    <w:bookmarkEnd w:id="195"/>
    <w:bookmarkEnd w:id="196"/>
    <w:p w14:paraId="6A4C4FD4">
      <w:pPr>
        <w:jc w:val="center"/>
        <w:rPr>
          <w:rFonts w:hint="eastAsia" w:ascii="仿宋" w:hAnsi="仿宋" w:eastAsia="仿宋" w:cs="仿宋"/>
          <w:color w:val="auto"/>
          <w:szCs w:val="21"/>
          <w:highlight w:val="none"/>
          <w:u w:val="single"/>
        </w:rPr>
      </w:pPr>
    </w:p>
    <w:p w14:paraId="70DBE123">
      <w:pPr>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【不属于残疾人福利性单位的无需填写】</w:t>
      </w:r>
    </w:p>
    <w:p w14:paraId="10D30F25">
      <w:pPr>
        <w:spacing w:line="588" w:lineRule="exact"/>
        <w:rPr>
          <w:rFonts w:hint="eastAsia" w:ascii="仿宋" w:hAnsi="仿宋" w:eastAsia="仿宋" w:cs="仿宋"/>
          <w:b/>
          <w:color w:val="auto"/>
          <w:spacing w:val="6"/>
          <w:sz w:val="24"/>
          <w:szCs w:val="24"/>
          <w:highlight w:val="none"/>
        </w:rPr>
      </w:pPr>
    </w:p>
    <w:p w14:paraId="6F59FA6A">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30CFAB">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6B0E6F5A">
      <w:pPr>
        <w:spacing w:line="588" w:lineRule="exact"/>
        <w:ind w:firstLine="504" w:firstLineChars="200"/>
        <w:rPr>
          <w:rFonts w:hint="eastAsia" w:ascii="仿宋" w:hAnsi="仿宋" w:eastAsia="仿宋" w:cs="仿宋"/>
          <w:color w:val="auto"/>
          <w:spacing w:val="6"/>
          <w:sz w:val="24"/>
          <w:szCs w:val="24"/>
          <w:highlight w:val="none"/>
        </w:rPr>
      </w:pPr>
    </w:p>
    <w:p w14:paraId="3CEB9324">
      <w:pPr>
        <w:spacing w:line="588" w:lineRule="exact"/>
        <w:ind w:firstLine="504" w:firstLineChars="200"/>
        <w:rPr>
          <w:rFonts w:hint="eastAsia" w:ascii="仿宋" w:hAnsi="仿宋" w:eastAsia="仿宋" w:cs="仿宋"/>
          <w:color w:val="auto"/>
          <w:spacing w:val="6"/>
          <w:sz w:val="24"/>
          <w:szCs w:val="24"/>
          <w:highlight w:val="none"/>
        </w:rPr>
      </w:pPr>
    </w:p>
    <w:p w14:paraId="1065D2F8">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bookmarkStart w:id="197" w:name="_Toc16061_WPSOffice_Level1"/>
      <w:r>
        <w:rPr>
          <w:rFonts w:hint="eastAsia" w:ascii="仿宋" w:hAnsi="仿宋" w:eastAsia="仿宋" w:cs="仿宋"/>
          <w:color w:val="auto"/>
          <w:spacing w:val="6"/>
          <w:sz w:val="24"/>
          <w:szCs w:val="24"/>
          <w:highlight w:val="none"/>
        </w:rPr>
        <w:t>单位名称（盖章）：</w:t>
      </w:r>
      <w:bookmarkEnd w:id="197"/>
    </w:p>
    <w:p w14:paraId="483BACCA">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bookmarkStart w:id="198" w:name="_Toc32569_WPSOffice_Level1"/>
      <w:r>
        <w:rPr>
          <w:rFonts w:hint="eastAsia" w:ascii="仿宋" w:hAnsi="仿宋" w:eastAsia="仿宋" w:cs="仿宋"/>
          <w:color w:val="auto"/>
          <w:spacing w:val="6"/>
          <w:sz w:val="24"/>
          <w:szCs w:val="24"/>
          <w:highlight w:val="none"/>
        </w:rPr>
        <w:t>日  期：</w:t>
      </w:r>
      <w:bookmarkEnd w:id="198"/>
    </w:p>
    <w:p w14:paraId="566E45B1">
      <w:pPr>
        <w:pStyle w:val="3"/>
        <w:rPr>
          <w:rFonts w:hint="eastAsia" w:ascii="仿宋" w:hAnsi="仿宋" w:eastAsia="仿宋" w:cs="仿宋"/>
          <w:color w:val="auto"/>
          <w:sz w:val="24"/>
          <w:szCs w:val="24"/>
          <w:highlight w:val="none"/>
        </w:rPr>
        <w:sectPr>
          <w:pgSz w:w="11850" w:h="16783"/>
          <w:pgMar w:top="1440" w:right="1080" w:bottom="1440" w:left="1080" w:header="720" w:footer="720" w:gutter="0"/>
          <w:pgNumType w:fmt="decimal"/>
          <w:cols w:space="720" w:num="1"/>
        </w:sectPr>
      </w:pPr>
    </w:p>
    <w:p w14:paraId="1CF56B8E">
      <w:pPr>
        <w:pStyle w:val="30"/>
        <w:ind w:left="0" w:leftChars="0" w:firstLine="0" w:firstLineChars="0"/>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附3 监狱企业的证明文件</w:t>
      </w:r>
    </w:p>
    <w:p w14:paraId="6E5C1ED7">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0"/>
          <w:highlight w:val="none"/>
        </w:rPr>
      </w:pPr>
    </w:p>
    <w:p w14:paraId="61F591D0">
      <w:pPr>
        <w:snapToGrid/>
        <w:spacing w:before="312" w:beforeAutospacing="0" w:after="312" w:afterAutospacing="0" w:line="360" w:lineRule="auto"/>
        <w:jc w:val="center"/>
        <w:textAlignment w:val="baseline"/>
        <w:rPr>
          <w:rFonts w:hint="eastAsia" w:ascii="仿宋" w:hAnsi="仿宋" w:eastAsia="仿宋" w:cs="仿宋"/>
          <w:b/>
          <w:i w:val="0"/>
          <w:caps w:val="0"/>
          <w:color w:val="auto"/>
          <w:spacing w:val="20"/>
          <w:w w:val="100"/>
          <w:sz w:val="30"/>
          <w:szCs w:val="30"/>
          <w:highlight w:val="none"/>
        </w:rPr>
      </w:pPr>
      <w:r>
        <w:rPr>
          <w:rFonts w:hint="eastAsia" w:ascii="仿宋" w:hAnsi="仿宋" w:eastAsia="仿宋" w:cs="仿宋"/>
          <w:b/>
          <w:i w:val="0"/>
          <w:caps w:val="0"/>
          <w:color w:val="auto"/>
          <w:spacing w:val="20"/>
          <w:w w:val="100"/>
          <w:sz w:val="30"/>
          <w:szCs w:val="30"/>
          <w:highlight w:val="none"/>
        </w:rPr>
        <w:t>（如适用填写，不适用无须填写）</w:t>
      </w:r>
    </w:p>
    <w:p w14:paraId="015EF321">
      <w:pPr>
        <w:snapToGrid/>
        <w:spacing w:before="312" w:beforeAutospacing="0" w:after="312" w:afterAutospacing="0" w:line="360" w:lineRule="auto"/>
        <w:jc w:val="center"/>
        <w:textAlignment w:val="baseline"/>
        <w:rPr>
          <w:rFonts w:hint="eastAsia" w:ascii="仿宋" w:hAnsi="仿宋" w:eastAsia="仿宋" w:cs="仿宋"/>
          <w:b/>
          <w:i w:val="0"/>
          <w:caps w:val="0"/>
          <w:color w:val="auto"/>
          <w:spacing w:val="20"/>
          <w:w w:val="100"/>
          <w:sz w:val="30"/>
          <w:szCs w:val="30"/>
          <w:highlight w:val="none"/>
        </w:rPr>
      </w:pPr>
      <w:r>
        <w:rPr>
          <w:rFonts w:hint="eastAsia" w:ascii="仿宋" w:hAnsi="仿宋" w:eastAsia="仿宋" w:cs="仿宋"/>
          <w:b/>
          <w:i w:val="0"/>
          <w:caps w:val="0"/>
          <w:color w:val="auto"/>
          <w:spacing w:val="20"/>
          <w:w w:val="100"/>
          <w:sz w:val="30"/>
          <w:szCs w:val="30"/>
          <w:highlight w:val="none"/>
        </w:rPr>
        <w:t>监狱企业的证明文件</w:t>
      </w:r>
    </w:p>
    <w:p w14:paraId="006B5E74">
      <w:pPr>
        <w:snapToGrid/>
        <w:spacing w:before="0" w:beforeAutospacing="0" w:after="0" w:afterAutospacing="0" w:line="360" w:lineRule="auto"/>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bCs/>
          <w:i w:val="0"/>
          <w:caps w:val="0"/>
          <w:color w:val="auto"/>
          <w:spacing w:val="0"/>
          <w:w w:val="100"/>
          <w:sz w:val="24"/>
          <w:szCs w:val="24"/>
          <w:highlight w:val="none"/>
        </w:rPr>
        <w:t>说明：监狱企业参加政府采购活动时，应当提供由省级以上监狱管理局、戒毒管理局（含新疆生产建设兵团）出具的属于监狱企业的证明文件并加盖单位公章。</w:t>
      </w:r>
    </w:p>
    <w:p w14:paraId="6EA8291A">
      <w:pPr>
        <w:rPr>
          <w:rFonts w:hint="eastAsia" w:ascii="仿宋" w:hAnsi="仿宋" w:eastAsia="仿宋" w:cs="仿宋"/>
          <w:color w:val="auto"/>
          <w:highlight w:val="none"/>
        </w:rPr>
        <w:sectPr>
          <w:pgSz w:w="11850" w:h="16783"/>
          <w:pgMar w:top="1440" w:right="1080" w:bottom="1440" w:left="1080" w:header="720" w:footer="720" w:gutter="0"/>
          <w:pgNumType w:fmt="decimal"/>
          <w:cols w:space="720" w:num="1"/>
        </w:sectPr>
      </w:pPr>
    </w:p>
    <w:p w14:paraId="310F63F4">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最终</w:t>
      </w:r>
      <w:r>
        <w:rPr>
          <w:rFonts w:hint="eastAsia" w:ascii="仿宋" w:hAnsi="仿宋" w:eastAsia="仿宋" w:cs="仿宋"/>
          <w:b/>
          <w:color w:val="auto"/>
          <w:sz w:val="36"/>
          <w:szCs w:val="36"/>
          <w:highlight w:val="none"/>
        </w:rPr>
        <w:t>报价表</w:t>
      </w:r>
    </w:p>
    <w:p w14:paraId="5EC9B082">
      <w:pPr>
        <w:snapToGrid w:val="0"/>
        <w:spacing w:line="360" w:lineRule="auto"/>
        <w:rPr>
          <w:rFonts w:hint="eastAsia" w:ascii="仿宋" w:hAnsi="仿宋" w:eastAsia="仿宋" w:cs="仿宋"/>
          <w:color w:val="auto"/>
          <w:szCs w:val="21"/>
          <w:highlight w:val="none"/>
          <w:lang w:bidi="ar"/>
        </w:rPr>
      </w:pPr>
    </w:p>
    <w:p w14:paraId="73185DE4">
      <w:pPr>
        <w:jc w:val="center"/>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初步评审通过后，由磋商小组开启二次报价，供应商按“政采云”平台要求进行填写</w:t>
      </w:r>
      <w:r>
        <w:rPr>
          <w:rFonts w:hint="eastAsia" w:ascii="仿宋" w:hAnsi="仿宋" w:eastAsia="仿宋" w:cs="仿宋"/>
          <w:color w:val="auto"/>
          <w:highlight w:val="none"/>
          <w:lang w:eastAsia="zh-CN"/>
        </w:rPr>
        <w:t>）</w:t>
      </w:r>
    </w:p>
    <w:sectPr>
      <w:footerReference r:id="rId20" w:type="default"/>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Sans Serif;Arial">
    <w:altName w:val="Segoe Print"/>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DC40">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52</w:t>
    </w:r>
    <w:r>
      <w:fldChar w:fldCharType="end"/>
    </w:r>
  </w:p>
  <w:p w14:paraId="62B8B639">
    <w:pPr>
      <w:pStyle w:val="2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2A2EA">
    <w:pPr>
      <w:pStyle w:val="1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56FBD">
                          <w:pPr>
                            <w:pStyle w:val="2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FA56FBD">
                    <w:pPr>
                      <w:pStyle w:val="2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E99C">
    <w:pPr>
      <w:pStyle w:val="20"/>
      <w:framePr w:wrap="around" w:vAnchor="text" w:hAnchor="margin" w:xAlign="center" w:yAlign="top"/>
    </w:pPr>
    <w:r>
      <w:fldChar w:fldCharType="begin"/>
    </w:r>
    <w:r>
      <w:rPr>
        <w:rStyle w:val="34"/>
      </w:rPr>
      <w:instrText xml:space="preserve"> PAGE  </w:instrText>
    </w:r>
    <w:r>
      <w:fldChar w:fldCharType="separate"/>
    </w:r>
    <w:r>
      <w:rPr>
        <w:rStyle w:val="34"/>
      </w:rPr>
      <w:t>1</w:t>
    </w:r>
    <w:r>
      <w:fldChar w:fldCharType="end"/>
    </w:r>
  </w:p>
  <w:p w14:paraId="55A46060">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70A3">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7D00A">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B7D00A">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9C0">
    <w:pPr>
      <w:pStyle w:val="12"/>
      <w:spacing w:line="14" w:lineRule="auto"/>
      <w:rPr>
        <w:sz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54E28">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454E28">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4E803">
    <w:pPr>
      <w:pStyle w:val="12"/>
      <w:spacing w:line="14" w:lineRule="auto"/>
      <w:rPr>
        <w:sz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A2C96">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AA2C96">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65C5">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F5987">
                          <w:pPr>
                            <w:pStyle w:val="2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BF5987">
                    <w:pPr>
                      <w:pStyle w:val="2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228C">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1</w:t>
    </w:r>
    <w:r>
      <w:fldChar w:fldCharType="end"/>
    </w:r>
  </w:p>
  <w:p w14:paraId="3952E346">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75C89">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28089">
    <w:pPr>
      <w:spacing w:line="183" w:lineRule="auto"/>
      <w:rPr>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5F41B">
                          <w:pPr>
                            <w:pStyle w:val="2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B5F41B">
                    <w:pPr>
                      <w:pStyle w:val="2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14:paraId="1EA590BC">
      <w:pPr>
        <w:pStyle w:val="23"/>
        <w:snapToGrid w:val="0"/>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9F27">
    <w:pPr>
      <w:pStyle w:val="21"/>
      <w:pBdr>
        <w:bottom w:val="none" w:color="auto" w:sz="0" w:space="0"/>
      </w:pBdr>
      <w:tabs>
        <w:tab w:val="left" w:pos="6730"/>
      </w:tabs>
      <w:jc w:val="left"/>
      <w:rPr>
        <w:rFonts w:hint="eastAsia" w:ascii="黑体" w:hAnsi="黑体" w:eastAsia="黑体" w:cs="黑体"/>
        <w:lang w:eastAsia="zh-CN"/>
      </w:rPr>
    </w:pPr>
    <w:r>
      <w:rPr>
        <w:rFonts w:hint="eastAsia" w:ascii="黑体" w:hAnsi="黑体" w:eastAsia="黑体" w:cs="黑体"/>
        <w:lang w:eastAsia="zh-CN"/>
      </w:rPr>
      <w:tab/>
    </w:r>
    <w:r>
      <w:rPr>
        <w:rFonts w:hint="eastAsia" w:ascii="黑体" w:hAnsi="黑体" w:eastAsia="黑体" w:cs="黑体"/>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1120">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9C85">
    <w:pPr>
      <w:pStyle w:val="21"/>
      <w:pBdr>
        <w:bottom w:val="double" w:color="auto" w:sz="8" w:space="1"/>
      </w:pBdr>
      <w:wordWrap w:val="0"/>
      <w:jc w:val="right"/>
    </w:pPr>
    <w:r>
      <w:rPr>
        <w:rFonts w:hint="eastAsia" w:ascii="微软雅黑" w:hAnsi="微软雅黑" w:eastAsia="微软雅黑" w:cs="微软雅黑"/>
        <w:b/>
        <w:bCs/>
        <w:sz w:val="21"/>
        <w:szCs w:val="21"/>
      </w:rPr>
      <w:drawing>
        <wp:anchor distT="0" distB="0" distL="114300" distR="114300" simplePos="0" relativeHeight="251659264" behindDoc="1" locked="0" layoutInCell="1" allowOverlap="1">
          <wp:simplePos x="0" y="0"/>
          <wp:positionH relativeFrom="column">
            <wp:posOffset>5547995</wp:posOffset>
          </wp:positionH>
          <wp:positionV relativeFrom="paragraph">
            <wp:posOffset>-338455</wp:posOffset>
          </wp:positionV>
          <wp:extent cx="734695" cy="734695"/>
          <wp:effectExtent l="0" t="0" r="8255" b="8255"/>
          <wp:wrapNone/>
          <wp:docPr id="1" name="图片 1" descr="42259228524225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2592285242252554"/>
                  <pic:cNvPicPr>
                    <a:picLocks noChangeAspect="1"/>
                  </pic:cNvPicPr>
                </pic:nvPicPr>
                <pic:blipFill>
                  <a:blip r:embed="rId1"/>
                  <a:stretch>
                    <a:fillRect/>
                  </a:stretch>
                </pic:blipFill>
                <pic:spPr>
                  <a:xfrm>
                    <a:off x="0" y="0"/>
                    <a:ext cx="734695" cy="734695"/>
                  </a:xfrm>
                  <a:prstGeom prst="rect">
                    <a:avLst/>
                  </a:prstGeom>
                  <a:noFill/>
                  <a:ln w="9525">
                    <a:noFill/>
                  </a:ln>
                </pic:spPr>
              </pic:pic>
            </a:graphicData>
          </a:graphic>
        </wp:anchor>
      </w:drawing>
    </w:r>
    <w:r>
      <w:rPr>
        <w:rFonts w:hint="eastAsia" w:ascii="微软雅黑" w:hAnsi="微软雅黑" w:eastAsia="微软雅黑" w:cs="微软雅黑"/>
        <w:b/>
        <w:bCs/>
        <w:sz w:val="21"/>
        <w:szCs w:val="21"/>
        <w:lang w:eastAsia="zh-CN"/>
      </w:rPr>
      <w:t>靖宇县三道湖镇人民政府</w:t>
    </w:r>
    <w:r>
      <w:rPr>
        <w:rFonts w:hint="eastAsia" w:ascii="微软雅黑" w:hAnsi="微软雅黑" w:eastAsia="微软雅黑" w:cs="微软雅黑"/>
        <w:b/>
        <w:bCs/>
        <w:sz w:val="21"/>
        <w:szCs w:val="21"/>
      </w:rPr>
      <w:t xml:space="preserve">--磋商文件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14235">
    <w:pPr>
      <w:pStyle w:val="21"/>
      <w:pBdr>
        <w:bottom w:val="none" w:color="auto" w:sz="0" w:space="0"/>
      </w:pBdr>
      <w:jc w:val="right"/>
      <w:rPr>
        <w:rFonts w:hint="eastAsia" w:ascii="黑体" w:hAnsi="黑体" w:eastAsia="黑体" w:cs="黑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C465">
    <w:pPr>
      <w:pStyle w:val="21"/>
      <w:framePr w:wrap="around" w:vAnchor="text" w:hAnchor="margin" w:xAlign="right" w:y="1"/>
      <w:rPr>
        <w:rStyle w:val="34"/>
      </w:rPr>
    </w:pPr>
    <w:r>
      <w:fldChar w:fldCharType="begin"/>
    </w:r>
    <w:r>
      <w:rPr>
        <w:rStyle w:val="34"/>
      </w:rPr>
      <w:instrText xml:space="preserve">PAGE  </w:instrText>
    </w:r>
    <w:r>
      <w:fldChar w:fldCharType="end"/>
    </w:r>
  </w:p>
  <w:p w14:paraId="557EA162">
    <w:pPr>
      <w:pStyle w:val="21"/>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EB96">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multilevel"/>
    <w:tmpl w:val="B0F1ACD9"/>
    <w:lvl w:ilvl="0" w:tentative="0">
      <w:start w:val="7"/>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750" w:hanging="632"/>
      </w:pPr>
      <w:rPr>
        <w:rFonts w:hint="default" w:ascii="宋体" w:hAnsi="宋体" w:eastAsia="宋体" w:cs="宋体"/>
        <w:w w:val="100"/>
        <w:sz w:val="21"/>
        <w:szCs w:val="21"/>
        <w:lang w:val="zh-CN" w:eastAsia="zh-CN" w:bidi="zh-CN"/>
      </w:rPr>
    </w:lvl>
    <w:lvl w:ilvl="3" w:tentative="0">
      <w:start w:val="0"/>
      <w:numFmt w:val="bullet"/>
      <w:lvlText w:val="•"/>
      <w:lvlJc w:val="left"/>
      <w:pPr>
        <w:ind w:left="2883" w:hanging="632"/>
      </w:pPr>
      <w:rPr>
        <w:rFonts w:hint="default"/>
        <w:lang w:val="zh-CN" w:eastAsia="zh-CN" w:bidi="zh-CN"/>
      </w:rPr>
    </w:lvl>
    <w:lvl w:ilvl="4" w:tentative="0">
      <w:start w:val="0"/>
      <w:numFmt w:val="bullet"/>
      <w:lvlText w:val="•"/>
      <w:lvlJc w:val="left"/>
      <w:pPr>
        <w:ind w:left="4006" w:hanging="632"/>
      </w:pPr>
      <w:rPr>
        <w:rFonts w:hint="default"/>
        <w:lang w:val="zh-CN" w:eastAsia="zh-CN" w:bidi="zh-CN"/>
      </w:rPr>
    </w:lvl>
    <w:lvl w:ilvl="5" w:tentative="0">
      <w:start w:val="0"/>
      <w:numFmt w:val="bullet"/>
      <w:lvlText w:val="•"/>
      <w:lvlJc w:val="left"/>
      <w:pPr>
        <w:ind w:left="5129" w:hanging="632"/>
      </w:pPr>
      <w:rPr>
        <w:rFonts w:hint="default"/>
        <w:lang w:val="zh-CN" w:eastAsia="zh-CN" w:bidi="zh-CN"/>
      </w:rPr>
    </w:lvl>
    <w:lvl w:ilvl="6" w:tentative="0">
      <w:start w:val="0"/>
      <w:numFmt w:val="bullet"/>
      <w:lvlText w:val="•"/>
      <w:lvlJc w:val="left"/>
      <w:pPr>
        <w:ind w:left="6253" w:hanging="632"/>
      </w:pPr>
      <w:rPr>
        <w:rFonts w:hint="default"/>
        <w:lang w:val="zh-CN" w:eastAsia="zh-CN" w:bidi="zh-CN"/>
      </w:rPr>
    </w:lvl>
    <w:lvl w:ilvl="7" w:tentative="0">
      <w:start w:val="0"/>
      <w:numFmt w:val="bullet"/>
      <w:lvlText w:val="•"/>
      <w:lvlJc w:val="left"/>
      <w:pPr>
        <w:ind w:left="7376" w:hanging="632"/>
      </w:pPr>
      <w:rPr>
        <w:rFonts w:hint="default"/>
        <w:lang w:val="zh-CN" w:eastAsia="zh-CN" w:bidi="zh-CN"/>
      </w:rPr>
    </w:lvl>
    <w:lvl w:ilvl="8" w:tentative="0">
      <w:start w:val="0"/>
      <w:numFmt w:val="bullet"/>
      <w:lvlText w:val="•"/>
      <w:lvlJc w:val="left"/>
      <w:pPr>
        <w:ind w:left="8499" w:hanging="632"/>
      </w:pPr>
      <w:rPr>
        <w:rFonts w:hint="default"/>
        <w:lang w:val="zh-CN" w:eastAsia="zh-CN" w:bidi="zh-CN"/>
      </w:rPr>
    </w:lvl>
  </w:abstractNum>
  <w:abstractNum w:abstractNumId="1">
    <w:nsid w:val="BE923771"/>
    <w:multiLevelType w:val="multilevel"/>
    <w:tmpl w:val="BE923771"/>
    <w:lvl w:ilvl="0" w:tentative="0">
      <w:start w:val="9"/>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abstractNum w:abstractNumId="2">
    <w:nsid w:val="C8879AEF"/>
    <w:multiLevelType w:val="multilevel"/>
    <w:tmpl w:val="C8879AEF"/>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3">
    <w:nsid w:val="DCBA6B53"/>
    <w:multiLevelType w:val="multilevel"/>
    <w:tmpl w:val="DCBA6B53"/>
    <w:lvl w:ilvl="0" w:tentative="0">
      <w:start w:val="3"/>
      <w:numFmt w:val="decimal"/>
      <w:lvlText w:val="%1"/>
      <w:lvlJc w:val="left"/>
      <w:pPr>
        <w:ind w:left="1118" w:hanging="610"/>
      </w:pPr>
      <w:rPr>
        <w:rFonts w:hint="default"/>
        <w:lang w:val="zh-CN" w:eastAsia="zh-CN" w:bidi="zh-CN"/>
      </w:rPr>
    </w:lvl>
    <w:lvl w:ilvl="1" w:tentative="0">
      <w:start w:val="1"/>
      <w:numFmt w:val="decimal"/>
      <w:lvlText w:val="%1.%2"/>
      <w:lvlJc w:val="left"/>
      <w:pPr>
        <w:ind w:left="1118" w:hanging="610"/>
      </w:pPr>
      <w:rPr>
        <w:rFonts w:hint="default"/>
        <w:lang w:val="zh-CN" w:eastAsia="zh-CN" w:bidi="zh-CN"/>
      </w:rPr>
    </w:lvl>
    <w:lvl w:ilvl="2" w:tentative="0">
      <w:start w:val="1"/>
      <w:numFmt w:val="decimal"/>
      <w:lvlText w:val="%1.%2.%3"/>
      <w:lvlJc w:val="left"/>
      <w:pPr>
        <w:ind w:left="1118" w:hanging="610"/>
      </w:pPr>
      <w:rPr>
        <w:rFonts w:hint="default" w:ascii="宋体" w:hAnsi="宋体" w:eastAsia="宋体" w:cs="宋体"/>
        <w:spacing w:val="0"/>
        <w:w w:val="100"/>
        <w:sz w:val="21"/>
        <w:szCs w:val="21"/>
        <w:lang w:val="zh-CN" w:eastAsia="zh-CN" w:bidi="zh-CN"/>
      </w:rPr>
    </w:lvl>
    <w:lvl w:ilvl="3" w:tentative="0">
      <w:start w:val="0"/>
      <w:numFmt w:val="bullet"/>
      <w:lvlText w:val="•"/>
      <w:lvlJc w:val="left"/>
      <w:pPr>
        <w:ind w:left="4007" w:hanging="610"/>
      </w:pPr>
      <w:rPr>
        <w:rFonts w:hint="default"/>
        <w:lang w:val="zh-CN" w:eastAsia="zh-CN" w:bidi="zh-CN"/>
      </w:rPr>
    </w:lvl>
    <w:lvl w:ilvl="4" w:tentative="0">
      <w:start w:val="0"/>
      <w:numFmt w:val="bullet"/>
      <w:lvlText w:val="•"/>
      <w:lvlJc w:val="left"/>
      <w:pPr>
        <w:ind w:left="4970" w:hanging="610"/>
      </w:pPr>
      <w:rPr>
        <w:rFonts w:hint="default"/>
        <w:lang w:val="zh-CN" w:eastAsia="zh-CN" w:bidi="zh-CN"/>
      </w:rPr>
    </w:lvl>
    <w:lvl w:ilvl="5" w:tentative="0">
      <w:start w:val="0"/>
      <w:numFmt w:val="bullet"/>
      <w:lvlText w:val="•"/>
      <w:lvlJc w:val="left"/>
      <w:pPr>
        <w:ind w:left="5933" w:hanging="610"/>
      </w:pPr>
      <w:rPr>
        <w:rFonts w:hint="default"/>
        <w:lang w:val="zh-CN" w:eastAsia="zh-CN" w:bidi="zh-CN"/>
      </w:rPr>
    </w:lvl>
    <w:lvl w:ilvl="6" w:tentative="0">
      <w:start w:val="0"/>
      <w:numFmt w:val="bullet"/>
      <w:lvlText w:val="•"/>
      <w:lvlJc w:val="left"/>
      <w:pPr>
        <w:ind w:left="6895" w:hanging="610"/>
      </w:pPr>
      <w:rPr>
        <w:rFonts w:hint="default"/>
        <w:lang w:val="zh-CN" w:eastAsia="zh-CN" w:bidi="zh-CN"/>
      </w:rPr>
    </w:lvl>
    <w:lvl w:ilvl="7" w:tentative="0">
      <w:start w:val="0"/>
      <w:numFmt w:val="bullet"/>
      <w:lvlText w:val="•"/>
      <w:lvlJc w:val="left"/>
      <w:pPr>
        <w:ind w:left="7858" w:hanging="610"/>
      </w:pPr>
      <w:rPr>
        <w:rFonts w:hint="default"/>
        <w:lang w:val="zh-CN" w:eastAsia="zh-CN" w:bidi="zh-CN"/>
      </w:rPr>
    </w:lvl>
    <w:lvl w:ilvl="8" w:tentative="0">
      <w:start w:val="0"/>
      <w:numFmt w:val="bullet"/>
      <w:lvlText w:val="•"/>
      <w:lvlJc w:val="left"/>
      <w:pPr>
        <w:ind w:left="8821" w:hanging="610"/>
      </w:pPr>
      <w:rPr>
        <w:rFonts w:hint="default"/>
        <w:lang w:val="zh-CN" w:eastAsia="zh-CN" w:bidi="zh-CN"/>
      </w:rPr>
    </w:lvl>
  </w:abstractNum>
  <w:abstractNum w:abstractNumId="4">
    <w:nsid w:val="F4B5D9F5"/>
    <w:multiLevelType w:val="multilevel"/>
    <w:tmpl w:val="F4B5D9F5"/>
    <w:lvl w:ilvl="0" w:tentative="0">
      <w:start w:val="2"/>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3585" w:hanging="579"/>
      </w:pPr>
      <w:rPr>
        <w:rFonts w:hint="default"/>
        <w:lang w:val="zh-CN" w:eastAsia="zh-CN" w:bidi="zh-CN"/>
      </w:rPr>
    </w:lvl>
    <w:lvl w:ilvl="4" w:tentative="0">
      <w:start w:val="0"/>
      <w:numFmt w:val="bullet"/>
      <w:lvlText w:val="•"/>
      <w:lvlJc w:val="left"/>
      <w:pPr>
        <w:ind w:left="4608" w:hanging="579"/>
      </w:pPr>
      <w:rPr>
        <w:rFonts w:hint="default"/>
        <w:lang w:val="zh-CN" w:eastAsia="zh-CN" w:bidi="zh-CN"/>
      </w:rPr>
    </w:lvl>
    <w:lvl w:ilvl="5" w:tentative="0">
      <w:start w:val="0"/>
      <w:numFmt w:val="bullet"/>
      <w:lvlText w:val="•"/>
      <w:lvlJc w:val="left"/>
      <w:pPr>
        <w:ind w:left="5631" w:hanging="579"/>
      </w:pPr>
      <w:rPr>
        <w:rFonts w:hint="default"/>
        <w:lang w:val="zh-CN" w:eastAsia="zh-CN" w:bidi="zh-CN"/>
      </w:rPr>
    </w:lvl>
    <w:lvl w:ilvl="6" w:tentative="0">
      <w:start w:val="0"/>
      <w:numFmt w:val="bullet"/>
      <w:lvlText w:val="•"/>
      <w:lvlJc w:val="left"/>
      <w:pPr>
        <w:ind w:left="6654" w:hanging="579"/>
      </w:pPr>
      <w:rPr>
        <w:rFonts w:hint="default"/>
        <w:lang w:val="zh-CN" w:eastAsia="zh-CN" w:bidi="zh-CN"/>
      </w:rPr>
    </w:lvl>
    <w:lvl w:ilvl="7" w:tentative="0">
      <w:start w:val="0"/>
      <w:numFmt w:val="bullet"/>
      <w:lvlText w:val="•"/>
      <w:lvlJc w:val="left"/>
      <w:pPr>
        <w:ind w:left="7677" w:hanging="579"/>
      </w:pPr>
      <w:rPr>
        <w:rFonts w:hint="default"/>
        <w:lang w:val="zh-CN" w:eastAsia="zh-CN" w:bidi="zh-CN"/>
      </w:rPr>
    </w:lvl>
    <w:lvl w:ilvl="8" w:tentative="0">
      <w:start w:val="0"/>
      <w:numFmt w:val="bullet"/>
      <w:lvlText w:val="•"/>
      <w:lvlJc w:val="left"/>
      <w:pPr>
        <w:ind w:left="8700" w:hanging="579"/>
      </w:pPr>
      <w:rPr>
        <w:rFonts w:hint="default"/>
        <w:lang w:val="zh-CN" w:eastAsia="zh-CN" w:bidi="zh-CN"/>
      </w:rPr>
    </w:lvl>
  </w:abstractNum>
  <w:abstractNum w:abstractNumId="5">
    <w:nsid w:val="0E640482"/>
    <w:multiLevelType w:val="multilevel"/>
    <w:tmpl w:val="0E640482"/>
    <w:lvl w:ilvl="0" w:tentative="0">
      <w:start w:val="5"/>
      <w:numFmt w:val="decimal"/>
      <w:lvlText w:val="%1"/>
      <w:lvlJc w:val="left"/>
      <w:pPr>
        <w:ind w:left="1490" w:hanging="370"/>
      </w:pPr>
      <w:rPr>
        <w:rFonts w:hint="default"/>
        <w:lang w:val="zh-CN" w:eastAsia="zh-CN" w:bidi="zh-CN"/>
      </w:rPr>
    </w:lvl>
    <w:lvl w:ilvl="1" w:tentative="0">
      <w:start w:val="1"/>
      <w:numFmt w:val="decimal"/>
      <w:lvlText w:val="%1.%2"/>
      <w:lvlJc w:val="left"/>
      <w:pPr>
        <w:ind w:left="1490" w:hanging="370"/>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750" w:hanging="632"/>
      </w:pPr>
      <w:rPr>
        <w:rFonts w:hint="default" w:ascii="宋体" w:hAnsi="宋体" w:eastAsia="宋体" w:cs="宋体"/>
        <w:w w:val="100"/>
        <w:sz w:val="21"/>
        <w:szCs w:val="21"/>
        <w:lang w:val="zh-CN" w:eastAsia="zh-CN" w:bidi="zh-CN"/>
      </w:rPr>
    </w:lvl>
    <w:lvl w:ilvl="3" w:tentative="0">
      <w:start w:val="0"/>
      <w:numFmt w:val="bullet"/>
      <w:lvlText w:val="•"/>
      <w:lvlJc w:val="left"/>
      <w:pPr>
        <w:ind w:left="3756" w:hanging="632"/>
      </w:pPr>
      <w:rPr>
        <w:rFonts w:hint="default"/>
        <w:lang w:val="zh-CN" w:eastAsia="zh-CN" w:bidi="zh-CN"/>
      </w:rPr>
    </w:lvl>
    <w:lvl w:ilvl="4" w:tentative="0">
      <w:start w:val="0"/>
      <w:numFmt w:val="bullet"/>
      <w:lvlText w:val="•"/>
      <w:lvlJc w:val="left"/>
      <w:pPr>
        <w:ind w:left="4755" w:hanging="632"/>
      </w:pPr>
      <w:rPr>
        <w:rFonts w:hint="default"/>
        <w:lang w:val="zh-CN" w:eastAsia="zh-CN" w:bidi="zh-CN"/>
      </w:rPr>
    </w:lvl>
    <w:lvl w:ilvl="5" w:tentative="0">
      <w:start w:val="0"/>
      <w:numFmt w:val="bullet"/>
      <w:lvlText w:val="•"/>
      <w:lvlJc w:val="left"/>
      <w:pPr>
        <w:ind w:left="5753" w:hanging="632"/>
      </w:pPr>
      <w:rPr>
        <w:rFonts w:hint="default"/>
        <w:lang w:val="zh-CN" w:eastAsia="zh-CN" w:bidi="zh-CN"/>
      </w:rPr>
    </w:lvl>
    <w:lvl w:ilvl="6" w:tentative="0">
      <w:start w:val="0"/>
      <w:numFmt w:val="bullet"/>
      <w:lvlText w:val="•"/>
      <w:lvlJc w:val="left"/>
      <w:pPr>
        <w:ind w:left="6752" w:hanging="632"/>
      </w:pPr>
      <w:rPr>
        <w:rFonts w:hint="default"/>
        <w:lang w:val="zh-CN" w:eastAsia="zh-CN" w:bidi="zh-CN"/>
      </w:rPr>
    </w:lvl>
    <w:lvl w:ilvl="7" w:tentative="0">
      <w:start w:val="0"/>
      <w:numFmt w:val="bullet"/>
      <w:lvlText w:val="•"/>
      <w:lvlJc w:val="left"/>
      <w:pPr>
        <w:ind w:left="7750" w:hanging="632"/>
      </w:pPr>
      <w:rPr>
        <w:rFonts w:hint="default"/>
        <w:lang w:val="zh-CN" w:eastAsia="zh-CN" w:bidi="zh-CN"/>
      </w:rPr>
    </w:lvl>
    <w:lvl w:ilvl="8" w:tentative="0">
      <w:start w:val="0"/>
      <w:numFmt w:val="bullet"/>
      <w:lvlText w:val="•"/>
      <w:lvlJc w:val="left"/>
      <w:pPr>
        <w:ind w:left="8749" w:hanging="632"/>
      </w:pPr>
      <w:rPr>
        <w:rFonts w:hint="default"/>
        <w:lang w:val="zh-CN" w:eastAsia="zh-CN" w:bidi="zh-CN"/>
      </w:rPr>
    </w:lvl>
  </w:abstractNum>
  <w:abstractNum w:abstractNumId="6">
    <w:nsid w:val="242CD88B"/>
    <w:multiLevelType w:val="multilevel"/>
    <w:tmpl w:val="242CD88B"/>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7">
    <w:nsid w:val="2470EC97"/>
    <w:multiLevelType w:val="multilevel"/>
    <w:tmpl w:val="2470EC97"/>
    <w:lvl w:ilvl="0" w:tentative="0">
      <w:start w:val="3"/>
      <w:numFmt w:val="decimal"/>
      <w:lvlText w:val="%1"/>
      <w:lvlJc w:val="left"/>
      <w:pPr>
        <w:ind w:left="1598" w:hanging="454"/>
      </w:pPr>
      <w:rPr>
        <w:rFonts w:hint="default"/>
        <w:lang w:val="zh-CN" w:eastAsia="zh-CN" w:bidi="zh-CN"/>
      </w:rPr>
    </w:lvl>
    <w:lvl w:ilvl="1" w:tentative="0">
      <w:start w:val="1"/>
      <w:numFmt w:val="decimal"/>
      <w:lvlText w:val="%1.%2"/>
      <w:lvlJc w:val="left"/>
      <w:pPr>
        <w:ind w:left="1598" w:hanging="454"/>
      </w:pPr>
      <w:rPr>
        <w:rFonts w:hint="default" w:ascii="宋体" w:hAnsi="宋体" w:eastAsia="宋体" w:cs="宋体"/>
        <w:b/>
        <w:bCs/>
        <w:spacing w:val="0"/>
        <w:w w:val="99"/>
        <w:sz w:val="21"/>
        <w:szCs w:val="21"/>
        <w:lang w:val="zh-CN" w:eastAsia="zh-CN" w:bidi="zh-CN"/>
      </w:rPr>
    </w:lvl>
    <w:lvl w:ilvl="2" w:tentative="0">
      <w:start w:val="1"/>
      <w:numFmt w:val="decimal"/>
      <w:lvlText w:val="%1.%2.%3"/>
      <w:lvlJc w:val="left"/>
      <w:pPr>
        <w:ind w:left="1805" w:hanging="663"/>
      </w:pPr>
      <w:rPr>
        <w:rFonts w:hint="default" w:ascii="宋体" w:hAnsi="宋体" w:eastAsia="宋体" w:cs="宋体"/>
        <w:spacing w:val="0"/>
        <w:w w:val="100"/>
        <w:sz w:val="21"/>
        <w:szCs w:val="21"/>
        <w:lang w:val="zh-CN" w:eastAsia="zh-CN" w:bidi="zh-CN"/>
      </w:rPr>
    </w:lvl>
    <w:lvl w:ilvl="3" w:tentative="0">
      <w:start w:val="0"/>
      <w:numFmt w:val="bullet"/>
      <w:lvlText w:val="•"/>
      <w:lvlJc w:val="left"/>
      <w:pPr>
        <w:ind w:left="1800" w:hanging="663"/>
      </w:pPr>
      <w:rPr>
        <w:rFonts w:hint="default"/>
        <w:lang w:val="zh-CN" w:eastAsia="zh-CN" w:bidi="zh-CN"/>
      </w:rPr>
    </w:lvl>
    <w:lvl w:ilvl="4" w:tentative="0">
      <w:start w:val="0"/>
      <w:numFmt w:val="bullet"/>
      <w:lvlText w:val="•"/>
      <w:lvlJc w:val="left"/>
      <w:pPr>
        <w:ind w:left="3078" w:hanging="663"/>
      </w:pPr>
      <w:rPr>
        <w:rFonts w:hint="default"/>
        <w:lang w:val="zh-CN" w:eastAsia="zh-CN" w:bidi="zh-CN"/>
      </w:rPr>
    </w:lvl>
    <w:lvl w:ilvl="5" w:tentative="0">
      <w:start w:val="0"/>
      <w:numFmt w:val="bullet"/>
      <w:lvlText w:val="•"/>
      <w:lvlJc w:val="left"/>
      <w:pPr>
        <w:ind w:left="4356" w:hanging="663"/>
      </w:pPr>
      <w:rPr>
        <w:rFonts w:hint="default"/>
        <w:lang w:val="zh-CN" w:eastAsia="zh-CN" w:bidi="zh-CN"/>
      </w:rPr>
    </w:lvl>
    <w:lvl w:ilvl="6" w:tentative="0">
      <w:start w:val="0"/>
      <w:numFmt w:val="bullet"/>
      <w:lvlText w:val="•"/>
      <w:lvlJc w:val="left"/>
      <w:pPr>
        <w:ind w:left="5634" w:hanging="663"/>
      </w:pPr>
      <w:rPr>
        <w:rFonts w:hint="default"/>
        <w:lang w:val="zh-CN" w:eastAsia="zh-CN" w:bidi="zh-CN"/>
      </w:rPr>
    </w:lvl>
    <w:lvl w:ilvl="7" w:tentative="0">
      <w:start w:val="0"/>
      <w:numFmt w:val="bullet"/>
      <w:lvlText w:val="•"/>
      <w:lvlJc w:val="left"/>
      <w:pPr>
        <w:ind w:left="6912" w:hanging="663"/>
      </w:pPr>
      <w:rPr>
        <w:rFonts w:hint="default"/>
        <w:lang w:val="zh-CN" w:eastAsia="zh-CN" w:bidi="zh-CN"/>
      </w:rPr>
    </w:lvl>
    <w:lvl w:ilvl="8" w:tentative="0">
      <w:start w:val="0"/>
      <w:numFmt w:val="bullet"/>
      <w:lvlText w:val="•"/>
      <w:lvlJc w:val="left"/>
      <w:pPr>
        <w:ind w:left="8190" w:hanging="663"/>
      </w:pPr>
      <w:rPr>
        <w:rFonts w:hint="default"/>
        <w:lang w:val="zh-CN" w:eastAsia="zh-CN" w:bidi="zh-CN"/>
      </w:rPr>
    </w:lvl>
  </w:abstractNum>
  <w:abstractNum w:abstractNumId="8">
    <w:nsid w:val="46A08BB8"/>
    <w:multiLevelType w:val="multilevel"/>
    <w:tmpl w:val="46A08BB8"/>
    <w:lvl w:ilvl="0" w:tentative="0">
      <w:start w:val="6"/>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632"/>
      </w:pPr>
      <w:rPr>
        <w:rFonts w:hint="default" w:ascii="宋体" w:hAnsi="宋体" w:eastAsia="宋体" w:cs="宋体"/>
        <w:w w:val="100"/>
        <w:sz w:val="21"/>
        <w:szCs w:val="21"/>
        <w:lang w:val="zh-CN" w:eastAsia="zh-CN" w:bidi="zh-CN"/>
      </w:rPr>
    </w:lvl>
    <w:lvl w:ilvl="3" w:tentative="0">
      <w:start w:val="1"/>
      <w:numFmt w:val="decimal"/>
      <w:lvlText w:val="%1.%2.%3.%4"/>
      <w:lvlJc w:val="left"/>
      <w:pPr>
        <w:ind w:left="1908" w:hanging="790"/>
      </w:pPr>
      <w:rPr>
        <w:rFonts w:hint="default" w:ascii="宋体" w:hAnsi="宋体" w:eastAsia="宋体" w:cs="宋体"/>
        <w:spacing w:val="-3"/>
        <w:w w:val="100"/>
        <w:sz w:val="21"/>
        <w:szCs w:val="21"/>
        <w:lang w:val="zh-CN" w:eastAsia="zh-CN" w:bidi="zh-CN"/>
      </w:rPr>
    </w:lvl>
    <w:lvl w:ilvl="4" w:tentative="0">
      <w:start w:val="0"/>
      <w:numFmt w:val="bullet"/>
      <w:lvlText w:val="•"/>
      <w:lvlJc w:val="left"/>
      <w:pPr>
        <w:ind w:left="1900" w:hanging="790"/>
      </w:pPr>
      <w:rPr>
        <w:rFonts w:hint="default"/>
        <w:lang w:val="zh-CN" w:eastAsia="zh-CN" w:bidi="zh-CN"/>
      </w:rPr>
    </w:lvl>
    <w:lvl w:ilvl="5" w:tentative="0">
      <w:start w:val="0"/>
      <w:numFmt w:val="bullet"/>
      <w:lvlText w:val="•"/>
      <w:lvlJc w:val="left"/>
      <w:pPr>
        <w:ind w:left="3374" w:hanging="790"/>
      </w:pPr>
      <w:rPr>
        <w:rFonts w:hint="default"/>
        <w:lang w:val="zh-CN" w:eastAsia="zh-CN" w:bidi="zh-CN"/>
      </w:rPr>
    </w:lvl>
    <w:lvl w:ilvl="6" w:tentative="0">
      <w:start w:val="0"/>
      <w:numFmt w:val="bullet"/>
      <w:lvlText w:val="•"/>
      <w:lvlJc w:val="left"/>
      <w:pPr>
        <w:ind w:left="4848" w:hanging="790"/>
      </w:pPr>
      <w:rPr>
        <w:rFonts w:hint="default"/>
        <w:lang w:val="zh-CN" w:eastAsia="zh-CN" w:bidi="zh-CN"/>
      </w:rPr>
    </w:lvl>
    <w:lvl w:ilvl="7" w:tentative="0">
      <w:start w:val="0"/>
      <w:numFmt w:val="bullet"/>
      <w:lvlText w:val="•"/>
      <w:lvlJc w:val="left"/>
      <w:pPr>
        <w:ind w:left="6323" w:hanging="790"/>
      </w:pPr>
      <w:rPr>
        <w:rFonts w:hint="default"/>
        <w:lang w:val="zh-CN" w:eastAsia="zh-CN" w:bidi="zh-CN"/>
      </w:rPr>
    </w:lvl>
    <w:lvl w:ilvl="8" w:tentative="0">
      <w:start w:val="0"/>
      <w:numFmt w:val="bullet"/>
      <w:lvlText w:val="•"/>
      <w:lvlJc w:val="left"/>
      <w:pPr>
        <w:ind w:left="7797" w:hanging="790"/>
      </w:pPr>
      <w:rPr>
        <w:rFonts w:hint="default"/>
        <w:lang w:val="zh-CN" w:eastAsia="zh-CN" w:bidi="zh-CN"/>
      </w:rPr>
    </w:lvl>
  </w:abstractNum>
  <w:abstractNum w:abstractNumId="9">
    <w:nsid w:val="4C1BAE26"/>
    <w:multiLevelType w:val="multilevel"/>
    <w:tmpl w:val="4C1BAE26"/>
    <w:lvl w:ilvl="0" w:tentative="0">
      <w:start w:val="1"/>
      <w:numFmt w:val="decimal"/>
      <w:lvlText w:val="(%1)"/>
      <w:lvlJc w:val="left"/>
      <w:pPr>
        <w:ind w:left="1541" w:hanging="423"/>
      </w:pPr>
      <w:rPr>
        <w:rFonts w:hint="default" w:ascii="宋体" w:hAnsi="宋体" w:eastAsia="宋体" w:cs="宋体"/>
        <w:w w:val="100"/>
        <w:sz w:val="21"/>
        <w:szCs w:val="21"/>
        <w:lang w:val="zh-CN" w:eastAsia="zh-CN" w:bidi="zh-CN"/>
      </w:rPr>
    </w:lvl>
    <w:lvl w:ilvl="1" w:tentative="0">
      <w:start w:val="0"/>
      <w:numFmt w:val="bullet"/>
      <w:lvlText w:val="•"/>
      <w:lvlJc w:val="left"/>
      <w:pPr>
        <w:ind w:left="2460" w:hanging="423"/>
      </w:pPr>
      <w:rPr>
        <w:rFonts w:hint="default"/>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abstractNum w:abstractNumId="10">
    <w:nsid w:val="4D4DC07F"/>
    <w:multiLevelType w:val="multilevel"/>
    <w:tmpl w:val="4D4DC07F"/>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11">
    <w:nsid w:val="507238F1"/>
    <w:multiLevelType w:val="singleLevel"/>
    <w:tmpl w:val="507238F1"/>
    <w:lvl w:ilvl="0" w:tentative="0">
      <w:start w:val="1"/>
      <w:numFmt w:val="chineseCounting"/>
      <w:suff w:val="space"/>
      <w:lvlText w:val="第%1章"/>
      <w:lvlJc w:val="left"/>
      <w:rPr>
        <w:rFonts w:hint="eastAsia"/>
      </w:rPr>
    </w:lvl>
  </w:abstractNum>
  <w:abstractNum w:abstractNumId="12">
    <w:nsid w:val="5A241D34"/>
    <w:multiLevelType w:val="multilevel"/>
    <w:tmpl w:val="5A241D34"/>
    <w:lvl w:ilvl="0" w:tentative="0">
      <w:start w:val="1"/>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1760" w:hanging="579"/>
      </w:pPr>
      <w:rPr>
        <w:rFonts w:hint="default"/>
        <w:lang w:val="zh-CN" w:eastAsia="zh-CN" w:bidi="zh-CN"/>
      </w:rPr>
    </w:lvl>
    <w:lvl w:ilvl="4" w:tentative="0">
      <w:start w:val="0"/>
      <w:numFmt w:val="bullet"/>
      <w:lvlText w:val="•"/>
      <w:lvlJc w:val="left"/>
      <w:pPr>
        <w:ind w:left="1860" w:hanging="579"/>
      </w:pPr>
      <w:rPr>
        <w:rFonts w:hint="default"/>
        <w:lang w:val="zh-CN" w:eastAsia="zh-CN" w:bidi="zh-CN"/>
      </w:rPr>
    </w:lvl>
    <w:lvl w:ilvl="5" w:tentative="0">
      <w:start w:val="0"/>
      <w:numFmt w:val="bullet"/>
      <w:lvlText w:val="•"/>
      <w:lvlJc w:val="left"/>
      <w:pPr>
        <w:ind w:left="3341" w:hanging="579"/>
      </w:pPr>
      <w:rPr>
        <w:rFonts w:hint="default"/>
        <w:lang w:val="zh-CN" w:eastAsia="zh-CN" w:bidi="zh-CN"/>
      </w:rPr>
    </w:lvl>
    <w:lvl w:ilvl="6" w:tentative="0">
      <w:start w:val="0"/>
      <w:numFmt w:val="bullet"/>
      <w:lvlText w:val="•"/>
      <w:lvlJc w:val="left"/>
      <w:pPr>
        <w:ind w:left="4822" w:hanging="579"/>
      </w:pPr>
      <w:rPr>
        <w:rFonts w:hint="default"/>
        <w:lang w:val="zh-CN" w:eastAsia="zh-CN" w:bidi="zh-CN"/>
      </w:rPr>
    </w:lvl>
    <w:lvl w:ilvl="7" w:tentative="0">
      <w:start w:val="0"/>
      <w:numFmt w:val="bullet"/>
      <w:lvlText w:val="•"/>
      <w:lvlJc w:val="left"/>
      <w:pPr>
        <w:ind w:left="6303" w:hanging="579"/>
      </w:pPr>
      <w:rPr>
        <w:rFonts w:hint="default"/>
        <w:lang w:val="zh-CN" w:eastAsia="zh-CN" w:bidi="zh-CN"/>
      </w:rPr>
    </w:lvl>
    <w:lvl w:ilvl="8" w:tentative="0">
      <w:start w:val="0"/>
      <w:numFmt w:val="bullet"/>
      <w:lvlText w:val="•"/>
      <w:lvlJc w:val="left"/>
      <w:pPr>
        <w:ind w:left="7784" w:hanging="579"/>
      </w:pPr>
      <w:rPr>
        <w:rFonts w:hint="default"/>
        <w:lang w:val="zh-CN" w:eastAsia="zh-CN" w:bidi="zh-CN"/>
      </w:rPr>
    </w:lvl>
  </w:abstractNum>
  <w:abstractNum w:abstractNumId="13">
    <w:nsid w:val="60382F6E"/>
    <w:multiLevelType w:val="multilevel"/>
    <w:tmpl w:val="60382F6E"/>
    <w:lvl w:ilvl="0" w:tentative="0">
      <w:start w:val="4"/>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697"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1760" w:hanging="579"/>
      </w:pPr>
      <w:rPr>
        <w:rFonts w:hint="default"/>
        <w:lang w:val="zh-CN" w:eastAsia="zh-CN" w:bidi="zh-CN"/>
      </w:rPr>
    </w:lvl>
    <w:lvl w:ilvl="4" w:tentative="0">
      <w:start w:val="0"/>
      <w:numFmt w:val="bullet"/>
      <w:lvlText w:val="•"/>
      <w:lvlJc w:val="left"/>
      <w:pPr>
        <w:ind w:left="3043" w:hanging="579"/>
      </w:pPr>
      <w:rPr>
        <w:rFonts w:hint="default"/>
        <w:lang w:val="zh-CN" w:eastAsia="zh-CN" w:bidi="zh-CN"/>
      </w:rPr>
    </w:lvl>
    <w:lvl w:ilvl="5" w:tentative="0">
      <w:start w:val="0"/>
      <w:numFmt w:val="bullet"/>
      <w:lvlText w:val="•"/>
      <w:lvlJc w:val="left"/>
      <w:pPr>
        <w:ind w:left="4327" w:hanging="579"/>
      </w:pPr>
      <w:rPr>
        <w:rFonts w:hint="default"/>
        <w:lang w:val="zh-CN" w:eastAsia="zh-CN" w:bidi="zh-CN"/>
      </w:rPr>
    </w:lvl>
    <w:lvl w:ilvl="6" w:tentative="0">
      <w:start w:val="0"/>
      <w:numFmt w:val="bullet"/>
      <w:lvlText w:val="•"/>
      <w:lvlJc w:val="left"/>
      <w:pPr>
        <w:ind w:left="5611" w:hanging="579"/>
      </w:pPr>
      <w:rPr>
        <w:rFonts w:hint="default"/>
        <w:lang w:val="zh-CN" w:eastAsia="zh-CN" w:bidi="zh-CN"/>
      </w:rPr>
    </w:lvl>
    <w:lvl w:ilvl="7" w:tentative="0">
      <w:start w:val="0"/>
      <w:numFmt w:val="bullet"/>
      <w:lvlText w:val="•"/>
      <w:lvlJc w:val="left"/>
      <w:pPr>
        <w:ind w:left="6895" w:hanging="579"/>
      </w:pPr>
      <w:rPr>
        <w:rFonts w:hint="default"/>
        <w:lang w:val="zh-CN" w:eastAsia="zh-CN" w:bidi="zh-CN"/>
      </w:rPr>
    </w:lvl>
    <w:lvl w:ilvl="8" w:tentative="0">
      <w:start w:val="0"/>
      <w:numFmt w:val="bullet"/>
      <w:lvlText w:val="•"/>
      <w:lvlJc w:val="left"/>
      <w:pPr>
        <w:ind w:left="8178" w:hanging="579"/>
      </w:pPr>
      <w:rPr>
        <w:rFonts w:hint="default"/>
        <w:lang w:val="zh-CN" w:eastAsia="zh-CN" w:bidi="zh-CN"/>
      </w:rPr>
    </w:lvl>
  </w:abstractNum>
  <w:abstractNum w:abstractNumId="14">
    <w:nsid w:val="77ECEA79"/>
    <w:multiLevelType w:val="multilevel"/>
    <w:tmpl w:val="77ECEA79"/>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15">
    <w:nsid w:val="7C246926"/>
    <w:multiLevelType w:val="multilevel"/>
    <w:tmpl w:val="7C246926"/>
    <w:lvl w:ilvl="0" w:tentative="0">
      <w:start w:val="8"/>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num w:numId="1">
    <w:abstractNumId w:val="6"/>
  </w:num>
  <w:num w:numId="2">
    <w:abstractNumId w:val="12"/>
  </w:num>
  <w:num w:numId="3">
    <w:abstractNumId w:val="2"/>
  </w:num>
  <w:num w:numId="4">
    <w:abstractNumId w:val="10"/>
  </w:num>
  <w:num w:numId="5">
    <w:abstractNumId w:val="4"/>
  </w:num>
  <w:num w:numId="6">
    <w:abstractNumId w:val="11"/>
  </w:num>
  <w:num w:numId="7">
    <w:abstractNumId w:val="7"/>
  </w:num>
  <w:num w:numId="8">
    <w:abstractNumId w:val="3"/>
  </w:num>
  <w:num w:numId="9">
    <w:abstractNumId w:val="9"/>
  </w:num>
  <w:num w:numId="10">
    <w:abstractNumId w:val="13"/>
  </w:num>
  <w:num w:numId="11">
    <w:abstractNumId w:val="5"/>
  </w:num>
  <w:num w:numId="12">
    <w:abstractNumId w:val="8"/>
  </w:num>
  <w:num w:numId="13">
    <w:abstractNumId w:val="0"/>
  </w:num>
  <w:num w:numId="14">
    <w:abstractNumId w:val="1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ZjZmOTdkN2JmOWI2MjU1MDFhZDczYWQ3MjY3YzAifQ=="/>
  </w:docVars>
  <w:rsids>
    <w:rsidRoot w:val="5D3C1C25"/>
    <w:rsid w:val="00033864"/>
    <w:rsid w:val="000844A4"/>
    <w:rsid w:val="000E7C56"/>
    <w:rsid w:val="00125038"/>
    <w:rsid w:val="00153BEA"/>
    <w:rsid w:val="0017382A"/>
    <w:rsid w:val="001F0C7B"/>
    <w:rsid w:val="00233256"/>
    <w:rsid w:val="002409F5"/>
    <w:rsid w:val="002B4C0B"/>
    <w:rsid w:val="002C113D"/>
    <w:rsid w:val="002D2930"/>
    <w:rsid w:val="0031318F"/>
    <w:rsid w:val="00327360"/>
    <w:rsid w:val="003341E2"/>
    <w:rsid w:val="0038454E"/>
    <w:rsid w:val="003A340D"/>
    <w:rsid w:val="003B75A3"/>
    <w:rsid w:val="00402136"/>
    <w:rsid w:val="00412B35"/>
    <w:rsid w:val="00476DA7"/>
    <w:rsid w:val="0047793D"/>
    <w:rsid w:val="00491094"/>
    <w:rsid w:val="004930DE"/>
    <w:rsid w:val="004B4708"/>
    <w:rsid w:val="00534968"/>
    <w:rsid w:val="005906BE"/>
    <w:rsid w:val="005911DE"/>
    <w:rsid w:val="005D2732"/>
    <w:rsid w:val="005E1751"/>
    <w:rsid w:val="00612A92"/>
    <w:rsid w:val="006158BC"/>
    <w:rsid w:val="00647F7D"/>
    <w:rsid w:val="0069016A"/>
    <w:rsid w:val="006F7CA0"/>
    <w:rsid w:val="0078143C"/>
    <w:rsid w:val="007E1E11"/>
    <w:rsid w:val="008073E5"/>
    <w:rsid w:val="0085173B"/>
    <w:rsid w:val="00854F56"/>
    <w:rsid w:val="00857342"/>
    <w:rsid w:val="00870773"/>
    <w:rsid w:val="008B0B71"/>
    <w:rsid w:val="008C4C62"/>
    <w:rsid w:val="0091441F"/>
    <w:rsid w:val="00921383"/>
    <w:rsid w:val="009768E6"/>
    <w:rsid w:val="009B4AF4"/>
    <w:rsid w:val="009C0C79"/>
    <w:rsid w:val="00AC32F7"/>
    <w:rsid w:val="00AD2147"/>
    <w:rsid w:val="00AE1977"/>
    <w:rsid w:val="00AF1302"/>
    <w:rsid w:val="00B00C32"/>
    <w:rsid w:val="00B07892"/>
    <w:rsid w:val="00B209C7"/>
    <w:rsid w:val="00BB3477"/>
    <w:rsid w:val="00BE6F7B"/>
    <w:rsid w:val="00BF73BA"/>
    <w:rsid w:val="00C327C7"/>
    <w:rsid w:val="00C930F7"/>
    <w:rsid w:val="00DA497C"/>
    <w:rsid w:val="00DD2260"/>
    <w:rsid w:val="00F63D8D"/>
    <w:rsid w:val="00F847DA"/>
    <w:rsid w:val="00FF2508"/>
    <w:rsid w:val="01043F8A"/>
    <w:rsid w:val="011459EF"/>
    <w:rsid w:val="018B0DAC"/>
    <w:rsid w:val="018F16EE"/>
    <w:rsid w:val="01AD0A5B"/>
    <w:rsid w:val="01F802B7"/>
    <w:rsid w:val="01FC1F6B"/>
    <w:rsid w:val="01FE2EF3"/>
    <w:rsid w:val="02222CAB"/>
    <w:rsid w:val="022B2D01"/>
    <w:rsid w:val="024E3EFF"/>
    <w:rsid w:val="029E5B29"/>
    <w:rsid w:val="02A62291"/>
    <w:rsid w:val="02A639E3"/>
    <w:rsid w:val="03A47137"/>
    <w:rsid w:val="03E04274"/>
    <w:rsid w:val="04041910"/>
    <w:rsid w:val="042C265E"/>
    <w:rsid w:val="042F497A"/>
    <w:rsid w:val="045A0E4E"/>
    <w:rsid w:val="04617E4D"/>
    <w:rsid w:val="046576E0"/>
    <w:rsid w:val="047949CB"/>
    <w:rsid w:val="047F2D99"/>
    <w:rsid w:val="04822A7D"/>
    <w:rsid w:val="04B121DD"/>
    <w:rsid w:val="04BC6AA9"/>
    <w:rsid w:val="04D03790"/>
    <w:rsid w:val="050E16CE"/>
    <w:rsid w:val="05850883"/>
    <w:rsid w:val="05886703"/>
    <w:rsid w:val="05B049C2"/>
    <w:rsid w:val="05ED10C5"/>
    <w:rsid w:val="061E73DF"/>
    <w:rsid w:val="065B5C4B"/>
    <w:rsid w:val="067368D6"/>
    <w:rsid w:val="068220F2"/>
    <w:rsid w:val="06C70B10"/>
    <w:rsid w:val="06CB524F"/>
    <w:rsid w:val="06D81CEE"/>
    <w:rsid w:val="06E85AB6"/>
    <w:rsid w:val="07623DAB"/>
    <w:rsid w:val="077C0E83"/>
    <w:rsid w:val="077F7ED4"/>
    <w:rsid w:val="078A03D3"/>
    <w:rsid w:val="078C006A"/>
    <w:rsid w:val="07AF4BDF"/>
    <w:rsid w:val="07C5140B"/>
    <w:rsid w:val="07CC53F8"/>
    <w:rsid w:val="085133EF"/>
    <w:rsid w:val="088506AC"/>
    <w:rsid w:val="08931CE3"/>
    <w:rsid w:val="08937159"/>
    <w:rsid w:val="08BD083D"/>
    <w:rsid w:val="08DC4C5E"/>
    <w:rsid w:val="0911374A"/>
    <w:rsid w:val="0932602D"/>
    <w:rsid w:val="09897638"/>
    <w:rsid w:val="0997064E"/>
    <w:rsid w:val="09B16017"/>
    <w:rsid w:val="09C3279C"/>
    <w:rsid w:val="09E87C00"/>
    <w:rsid w:val="0A14667A"/>
    <w:rsid w:val="0A154BBB"/>
    <w:rsid w:val="0A5C69B4"/>
    <w:rsid w:val="0A655241"/>
    <w:rsid w:val="0A656024"/>
    <w:rsid w:val="0A99092D"/>
    <w:rsid w:val="0A9B6453"/>
    <w:rsid w:val="0AA73FEB"/>
    <w:rsid w:val="0ACA4B2C"/>
    <w:rsid w:val="0AD06965"/>
    <w:rsid w:val="0AE67429"/>
    <w:rsid w:val="0AF97E9C"/>
    <w:rsid w:val="0B0B5912"/>
    <w:rsid w:val="0B201504"/>
    <w:rsid w:val="0B372D1F"/>
    <w:rsid w:val="0B480490"/>
    <w:rsid w:val="0B5A1D05"/>
    <w:rsid w:val="0BE9062E"/>
    <w:rsid w:val="0BF12882"/>
    <w:rsid w:val="0C191078"/>
    <w:rsid w:val="0C7602E0"/>
    <w:rsid w:val="0C8748EC"/>
    <w:rsid w:val="0C924B96"/>
    <w:rsid w:val="0D2C61F5"/>
    <w:rsid w:val="0D6B4803"/>
    <w:rsid w:val="0D6F3932"/>
    <w:rsid w:val="0D736CAA"/>
    <w:rsid w:val="0D935B07"/>
    <w:rsid w:val="0D9A76F7"/>
    <w:rsid w:val="0DED128D"/>
    <w:rsid w:val="0E057E8B"/>
    <w:rsid w:val="0E1F3B7E"/>
    <w:rsid w:val="0E2350DD"/>
    <w:rsid w:val="0E2D4A2B"/>
    <w:rsid w:val="0E5D3BCD"/>
    <w:rsid w:val="0EDD42A1"/>
    <w:rsid w:val="0EDE26BA"/>
    <w:rsid w:val="0F0142C0"/>
    <w:rsid w:val="0F07789F"/>
    <w:rsid w:val="0F2E27F4"/>
    <w:rsid w:val="0F4A28B7"/>
    <w:rsid w:val="0F4E7F38"/>
    <w:rsid w:val="0F70754D"/>
    <w:rsid w:val="0F741D0A"/>
    <w:rsid w:val="0FA253C6"/>
    <w:rsid w:val="0FCC42D5"/>
    <w:rsid w:val="10235FA8"/>
    <w:rsid w:val="10283467"/>
    <w:rsid w:val="1029345F"/>
    <w:rsid w:val="102D6EF8"/>
    <w:rsid w:val="103C0757"/>
    <w:rsid w:val="10502832"/>
    <w:rsid w:val="10521CAA"/>
    <w:rsid w:val="10AE220A"/>
    <w:rsid w:val="10C140E6"/>
    <w:rsid w:val="10C55789"/>
    <w:rsid w:val="10E341AD"/>
    <w:rsid w:val="10EF1D3F"/>
    <w:rsid w:val="113D64B6"/>
    <w:rsid w:val="11664425"/>
    <w:rsid w:val="116C5ACF"/>
    <w:rsid w:val="11B80C24"/>
    <w:rsid w:val="11E7049D"/>
    <w:rsid w:val="11F23DC1"/>
    <w:rsid w:val="121A72D7"/>
    <w:rsid w:val="129A0B48"/>
    <w:rsid w:val="12A15015"/>
    <w:rsid w:val="12A72B1B"/>
    <w:rsid w:val="12A87B78"/>
    <w:rsid w:val="12B23F2D"/>
    <w:rsid w:val="12EA71CA"/>
    <w:rsid w:val="13051255"/>
    <w:rsid w:val="130F6FFB"/>
    <w:rsid w:val="137B2E55"/>
    <w:rsid w:val="13E1581F"/>
    <w:rsid w:val="13E30DA4"/>
    <w:rsid w:val="13F405E7"/>
    <w:rsid w:val="145631F5"/>
    <w:rsid w:val="146752B8"/>
    <w:rsid w:val="14756AA5"/>
    <w:rsid w:val="14796F39"/>
    <w:rsid w:val="147B72C7"/>
    <w:rsid w:val="14A33C22"/>
    <w:rsid w:val="150F1F18"/>
    <w:rsid w:val="15194324"/>
    <w:rsid w:val="15714D67"/>
    <w:rsid w:val="157D20CE"/>
    <w:rsid w:val="15B87CB7"/>
    <w:rsid w:val="15BD7FFD"/>
    <w:rsid w:val="15C21175"/>
    <w:rsid w:val="15E323CB"/>
    <w:rsid w:val="162403A9"/>
    <w:rsid w:val="166640D8"/>
    <w:rsid w:val="16A56315"/>
    <w:rsid w:val="16A7753E"/>
    <w:rsid w:val="16AB3714"/>
    <w:rsid w:val="16B94DAF"/>
    <w:rsid w:val="172123D6"/>
    <w:rsid w:val="17A5417B"/>
    <w:rsid w:val="17CF3B34"/>
    <w:rsid w:val="17E5754F"/>
    <w:rsid w:val="17ED041F"/>
    <w:rsid w:val="17FD7783"/>
    <w:rsid w:val="18013D6F"/>
    <w:rsid w:val="18033FBC"/>
    <w:rsid w:val="180968B5"/>
    <w:rsid w:val="181B1700"/>
    <w:rsid w:val="18413ED4"/>
    <w:rsid w:val="18432D74"/>
    <w:rsid w:val="18483D4A"/>
    <w:rsid w:val="184B14B9"/>
    <w:rsid w:val="18763E8D"/>
    <w:rsid w:val="18AF2275"/>
    <w:rsid w:val="19204742"/>
    <w:rsid w:val="19341571"/>
    <w:rsid w:val="198A6BFB"/>
    <w:rsid w:val="19BC5E74"/>
    <w:rsid w:val="19CA465F"/>
    <w:rsid w:val="1A017FB8"/>
    <w:rsid w:val="1A2A5235"/>
    <w:rsid w:val="1A6C5F9E"/>
    <w:rsid w:val="1A954629"/>
    <w:rsid w:val="1A9721E2"/>
    <w:rsid w:val="1A9D3795"/>
    <w:rsid w:val="1ABF08C1"/>
    <w:rsid w:val="1ACD5143"/>
    <w:rsid w:val="1AD0039B"/>
    <w:rsid w:val="1ADC6BD8"/>
    <w:rsid w:val="1ADF459A"/>
    <w:rsid w:val="1AF057B4"/>
    <w:rsid w:val="1AF433CA"/>
    <w:rsid w:val="1B0010E2"/>
    <w:rsid w:val="1B125322"/>
    <w:rsid w:val="1B3B735E"/>
    <w:rsid w:val="1B453F95"/>
    <w:rsid w:val="1B534396"/>
    <w:rsid w:val="1B610821"/>
    <w:rsid w:val="1B6259B1"/>
    <w:rsid w:val="1C001FD3"/>
    <w:rsid w:val="1C0025BA"/>
    <w:rsid w:val="1C180F75"/>
    <w:rsid w:val="1C3130D1"/>
    <w:rsid w:val="1C4E5645"/>
    <w:rsid w:val="1C525C01"/>
    <w:rsid w:val="1CB0381F"/>
    <w:rsid w:val="1CD27612"/>
    <w:rsid w:val="1D0F3F70"/>
    <w:rsid w:val="1D3B7376"/>
    <w:rsid w:val="1D4C3652"/>
    <w:rsid w:val="1D5C1A72"/>
    <w:rsid w:val="1D5D1061"/>
    <w:rsid w:val="1D603D0E"/>
    <w:rsid w:val="1DB25B36"/>
    <w:rsid w:val="1DDA6E3B"/>
    <w:rsid w:val="1DE27A9B"/>
    <w:rsid w:val="1E062EF9"/>
    <w:rsid w:val="1E5B0BFD"/>
    <w:rsid w:val="1E6B3AD5"/>
    <w:rsid w:val="1E6B485C"/>
    <w:rsid w:val="1E744ECE"/>
    <w:rsid w:val="1E866D89"/>
    <w:rsid w:val="1EB82DE9"/>
    <w:rsid w:val="1EC33379"/>
    <w:rsid w:val="1EE41797"/>
    <w:rsid w:val="1EE63F52"/>
    <w:rsid w:val="1F036097"/>
    <w:rsid w:val="1F5D502D"/>
    <w:rsid w:val="1F784B5D"/>
    <w:rsid w:val="1FA4400A"/>
    <w:rsid w:val="1FD30694"/>
    <w:rsid w:val="1FEE422D"/>
    <w:rsid w:val="20377715"/>
    <w:rsid w:val="204430CA"/>
    <w:rsid w:val="2071675E"/>
    <w:rsid w:val="20BF2CF5"/>
    <w:rsid w:val="20E5145A"/>
    <w:rsid w:val="21163440"/>
    <w:rsid w:val="211F4451"/>
    <w:rsid w:val="212E0D3F"/>
    <w:rsid w:val="21885769"/>
    <w:rsid w:val="21A60871"/>
    <w:rsid w:val="21E86BE4"/>
    <w:rsid w:val="221950F4"/>
    <w:rsid w:val="22354D32"/>
    <w:rsid w:val="224325F7"/>
    <w:rsid w:val="228578C0"/>
    <w:rsid w:val="22942FEF"/>
    <w:rsid w:val="22D41B5C"/>
    <w:rsid w:val="22EA70C8"/>
    <w:rsid w:val="22EB329F"/>
    <w:rsid w:val="22F904F4"/>
    <w:rsid w:val="23003ECC"/>
    <w:rsid w:val="231160B0"/>
    <w:rsid w:val="23410F88"/>
    <w:rsid w:val="235A65D4"/>
    <w:rsid w:val="236279FF"/>
    <w:rsid w:val="237B176D"/>
    <w:rsid w:val="237C0DA4"/>
    <w:rsid w:val="23A90D6C"/>
    <w:rsid w:val="23C70B8D"/>
    <w:rsid w:val="24142190"/>
    <w:rsid w:val="244530C4"/>
    <w:rsid w:val="24BC7B22"/>
    <w:rsid w:val="24CB7AAA"/>
    <w:rsid w:val="24EC7AFC"/>
    <w:rsid w:val="251037E6"/>
    <w:rsid w:val="25166985"/>
    <w:rsid w:val="25190E06"/>
    <w:rsid w:val="25657932"/>
    <w:rsid w:val="258059DB"/>
    <w:rsid w:val="25D24FC7"/>
    <w:rsid w:val="25D97BAB"/>
    <w:rsid w:val="25DF6071"/>
    <w:rsid w:val="26267231"/>
    <w:rsid w:val="26284BE7"/>
    <w:rsid w:val="262D10DA"/>
    <w:rsid w:val="265C2AE3"/>
    <w:rsid w:val="266876DA"/>
    <w:rsid w:val="26B92AF4"/>
    <w:rsid w:val="26FC1A9D"/>
    <w:rsid w:val="27003979"/>
    <w:rsid w:val="275163C0"/>
    <w:rsid w:val="277C4B13"/>
    <w:rsid w:val="279E4C87"/>
    <w:rsid w:val="27D510E9"/>
    <w:rsid w:val="27E631F4"/>
    <w:rsid w:val="2805217F"/>
    <w:rsid w:val="28340955"/>
    <w:rsid w:val="28591B56"/>
    <w:rsid w:val="28701C3F"/>
    <w:rsid w:val="287F6623"/>
    <w:rsid w:val="28AB79FB"/>
    <w:rsid w:val="28C1391A"/>
    <w:rsid w:val="28E42828"/>
    <w:rsid w:val="28F200CC"/>
    <w:rsid w:val="291867FE"/>
    <w:rsid w:val="29385DCA"/>
    <w:rsid w:val="293B7F93"/>
    <w:rsid w:val="29683A91"/>
    <w:rsid w:val="297E7AAC"/>
    <w:rsid w:val="29EB0427"/>
    <w:rsid w:val="2A17015C"/>
    <w:rsid w:val="2A351DCE"/>
    <w:rsid w:val="2A6B1A3E"/>
    <w:rsid w:val="2A8F290F"/>
    <w:rsid w:val="2ACB6489"/>
    <w:rsid w:val="2AE1011D"/>
    <w:rsid w:val="2B1B25CC"/>
    <w:rsid w:val="2B232D3C"/>
    <w:rsid w:val="2B370ECB"/>
    <w:rsid w:val="2B3B08D7"/>
    <w:rsid w:val="2B4106D8"/>
    <w:rsid w:val="2B446088"/>
    <w:rsid w:val="2B4F58E9"/>
    <w:rsid w:val="2B5301FE"/>
    <w:rsid w:val="2B602555"/>
    <w:rsid w:val="2BBB52B6"/>
    <w:rsid w:val="2BD8128F"/>
    <w:rsid w:val="2BDC7779"/>
    <w:rsid w:val="2C0053B3"/>
    <w:rsid w:val="2C126355"/>
    <w:rsid w:val="2C213A3D"/>
    <w:rsid w:val="2C267E1B"/>
    <w:rsid w:val="2C3A0924"/>
    <w:rsid w:val="2C4C04FD"/>
    <w:rsid w:val="2C816721"/>
    <w:rsid w:val="2CBD5E20"/>
    <w:rsid w:val="2CE743BF"/>
    <w:rsid w:val="2CF23066"/>
    <w:rsid w:val="2D656112"/>
    <w:rsid w:val="2DF823FE"/>
    <w:rsid w:val="2E0F337C"/>
    <w:rsid w:val="2E4E51E3"/>
    <w:rsid w:val="2E8F7F79"/>
    <w:rsid w:val="2EDD58B7"/>
    <w:rsid w:val="2EE54FAD"/>
    <w:rsid w:val="2F1226EF"/>
    <w:rsid w:val="2F370591"/>
    <w:rsid w:val="2F4E2342"/>
    <w:rsid w:val="2FA372B0"/>
    <w:rsid w:val="2FA379D4"/>
    <w:rsid w:val="30001021"/>
    <w:rsid w:val="300A1F90"/>
    <w:rsid w:val="303650ED"/>
    <w:rsid w:val="30715AC5"/>
    <w:rsid w:val="307B178A"/>
    <w:rsid w:val="30A27C8C"/>
    <w:rsid w:val="30DD2B3D"/>
    <w:rsid w:val="30E97745"/>
    <w:rsid w:val="30FE03AA"/>
    <w:rsid w:val="3108615A"/>
    <w:rsid w:val="31157AC3"/>
    <w:rsid w:val="312206F4"/>
    <w:rsid w:val="312B41D4"/>
    <w:rsid w:val="313A6AED"/>
    <w:rsid w:val="3160596F"/>
    <w:rsid w:val="31634333"/>
    <w:rsid w:val="31C83722"/>
    <w:rsid w:val="31DB090A"/>
    <w:rsid w:val="31DF6B8A"/>
    <w:rsid w:val="31F35861"/>
    <w:rsid w:val="31F5162C"/>
    <w:rsid w:val="3203237E"/>
    <w:rsid w:val="32133C80"/>
    <w:rsid w:val="322A4F14"/>
    <w:rsid w:val="326353E8"/>
    <w:rsid w:val="32886237"/>
    <w:rsid w:val="32912D98"/>
    <w:rsid w:val="329A7195"/>
    <w:rsid w:val="32DE76C4"/>
    <w:rsid w:val="32F85F09"/>
    <w:rsid w:val="330C5891"/>
    <w:rsid w:val="331777ED"/>
    <w:rsid w:val="332F5ADE"/>
    <w:rsid w:val="33787382"/>
    <w:rsid w:val="33977850"/>
    <w:rsid w:val="33C37322"/>
    <w:rsid w:val="33DF1AAE"/>
    <w:rsid w:val="34036258"/>
    <w:rsid w:val="34253FE3"/>
    <w:rsid w:val="342E0004"/>
    <w:rsid w:val="343E1A7A"/>
    <w:rsid w:val="34434464"/>
    <w:rsid w:val="34484BF8"/>
    <w:rsid w:val="345B1D64"/>
    <w:rsid w:val="34666A21"/>
    <w:rsid w:val="34EC009F"/>
    <w:rsid w:val="354642E9"/>
    <w:rsid w:val="354A3A66"/>
    <w:rsid w:val="357A569D"/>
    <w:rsid w:val="35945DE1"/>
    <w:rsid w:val="35E75CDE"/>
    <w:rsid w:val="35ED5A5B"/>
    <w:rsid w:val="36145188"/>
    <w:rsid w:val="362D4ADA"/>
    <w:rsid w:val="368D5C2E"/>
    <w:rsid w:val="36A023A0"/>
    <w:rsid w:val="36E001D7"/>
    <w:rsid w:val="371B5F2F"/>
    <w:rsid w:val="373A660A"/>
    <w:rsid w:val="37BE100C"/>
    <w:rsid w:val="37EC46B1"/>
    <w:rsid w:val="37F449CB"/>
    <w:rsid w:val="37F91C46"/>
    <w:rsid w:val="383C09C6"/>
    <w:rsid w:val="383E5CD8"/>
    <w:rsid w:val="384A6C3F"/>
    <w:rsid w:val="38530A4C"/>
    <w:rsid w:val="38954198"/>
    <w:rsid w:val="38B247E4"/>
    <w:rsid w:val="38CC3F24"/>
    <w:rsid w:val="38E4205E"/>
    <w:rsid w:val="39044271"/>
    <w:rsid w:val="392C2966"/>
    <w:rsid w:val="39403538"/>
    <w:rsid w:val="39F74718"/>
    <w:rsid w:val="3A036485"/>
    <w:rsid w:val="3A2D1343"/>
    <w:rsid w:val="3A5C6EB6"/>
    <w:rsid w:val="3A6E7548"/>
    <w:rsid w:val="3AA33AFD"/>
    <w:rsid w:val="3AE63920"/>
    <w:rsid w:val="3AE7387A"/>
    <w:rsid w:val="3AF24DD9"/>
    <w:rsid w:val="3B0B7708"/>
    <w:rsid w:val="3B140C85"/>
    <w:rsid w:val="3B53035A"/>
    <w:rsid w:val="3B6379AA"/>
    <w:rsid w:val="3B743982"/>
    <w:rsid w:val="3BEA5133"/>
    <w:rsid w:val="3C223952"/>
    <w:rsid w:val="3C5A45CF"/>
    <w:rsid w:val="3CA120F2"/>
    <w:rsid w:val="3CAA05F4"/>
    <w:rsid w:val="3CCC6202"/>
    <w:rsid w:val="3CE24597"/>
    <w:rsid w:val="3CEC364C"/>
    <w:rsid w:val="3CF629FB"/>
    <w:rsid w:val="3D054AAD"/>
    <w:rsid w:val="3D26606D"/>
    <w:rsid w:val="3D713BAE"/>
    <w:rsid w:val="3DB65294"/>
    <w:rsid w:val="3DB930FB"/>
    <w:rsid w:val="3DC373DD"/>
    <w:rsid w:val="3DC83D54"/>
    <w:rsid w:val="3DC900EC"/>
    <w:rsid w:val="3DEE0CE7"/>
    <w:rsid w:val="3DEE24DE"/>
    <w:rsid w:val="3E057C97"/>
    <w:rsid w:val="3E174EC3"/>
    <w:rsid w:val="3E3378D1"/>
    <w:rsid w:val="3E834424"/>
    <w:rsid w:val="3E8606E5"/>
    <w:rsid w:val="3E9A1ED7"/>
    <w:rsid w:val="3EC61B9F"/>
    <w:rsid w:val="3EC81238"/>
    <w:rsid w:val="3F035D9A"/>
    <w:rsid w:val="3F1D444F"/>
    <w:rsid w:val="3F204B9E"/>
    <w:rsid w:val="3F24318A"/>
    <w:rsid w:val="3F544789"/>
    <w:rsid w:val="3F641E44"/>
    <w:rsid w:val="3F9D30E0"/>
    <w:rsid w:val="3FDA4F9A"/>
    <w:rsid w:val="400F4C6A"/>
    <w:rsid w:val="401217A0"/>
    <w:rsid w:val="40310822"/>
    <w:rsid w:val="40340C49"/>
    <w:rsid w:val="40346545"/>
    <w:rsid w:val="404C567C"/>
    <w:rsid w:val="404D7506"/>
    <w:rsid w:val="407E7726"/>
    <w:rsid w:val="40CE48A0"/>
    <w:rsid w:val="40FB1897"/>
    <w:rsid w:val="41106359"/>
    <w:rsid w:val="4175609D"/>
    <w:rsid w:val="41DC62C1"/>
    <w:rsid w:val="41DE544A"/>
    <w:rsid w:val="41DF00E0"/>
    <w:rsid w:val="41F56C71"/>
    <w:rsid w:val="422C4DEC"/>
    <w:rsid w:val="429D1E53"/>
    <w:rsid w:val="42DC36E1"/>
    <w:rsid w:val="42DE1690"/>
    <w:rsid w:val="43003087"/>
    <w:rsid w:val="432F5C4D"/>
    <w:rsid w:val="439E0787"/>
    <w:rsid w:val="43AA7417"/>
    <w:rsid w:val="43CC4DA1"/>
    <w:rsid w:val="44031453"/>
    <w:rsid w:val="44273565"/>
    <w:rsid w:val="443D58AA"/>
    <w:rsid w:val="44525197"/>
    <w:rsid w:val="44662FEC"/>
    <w:rsid w:val="447C5627"/>
    <w:rsid w:val="448572BB"/>
    <w:rsid w:val="44A17A7F"/>
    <w:rsid w:val="44AB4BE5"/>
    <w:rsid w:val="44B32686"/>
    <w:rsid w:val="44BD42D5"/>
    <w:rsid w:val="450B1A2F"/>
    <w:rsid w:val="453E4DD6"/>
    <w:rsid w:val="454F1D39"/>
    <w:rsid w:val="45675DE9"/>
    <w:rsid w:val="45715A81"/>
    <w:rsid w:val="46091651"/>
    <w:rsid w:val="460E6501"/>
    <w:rsid w:val="468B3FE8"/>
    <w:rsid w:val="46B06807"/>
    <w:rsid w:val="46B34FBD"/>
    <w:rsid w:val="46CD1CB3"/>
    <w:rsid w:val="470D0153"/>
    <w:rsid w:val="471F495D"/>
    <w:rsid w:val="47431429"/>
    <w:rsid w:val="475A6773"/>
    <w:rsid w:val="475C345C"/>
    <w:rsid w:val="47944278"/>
    <w:rsid w:val="47B440D5"/>
    <w:rsid w:val="47F01CA2"/>
    <w:rsid w:val="47F9242E"/>
    <w:rsid w:val="481D5A9C"/>
    <w:rsid w:val="482A2FE2"/>
    <w:rsid w:val="48B416F7"/>
    <w:rsid w:val="48DB0182"/>
    <w:rsid w:val="48DD2830"/>
    <w:rsid w:val="48E8704E"/>
    <w:rsid w:val="48ED6F66"/>
    <w:rsid w:val="48FA6D11"/>
    <w:rsid w:val="49025314"/>
    <w:rsid w:val="4907292A"/>
    <w:rsid w:val="49792CCC"/>
    <w:rsid w:val="499F167E"/>
    <w:rsid w:val="49A02311"/>
    <w:rsid w:val="49EA64D4"/>
    <w:rsid w:val="4A142192"/>
    <w:rsid w:val="4A4D0C8A"/>
    <w:rsid w:val="4A6368C6"/>
    <w:rsid w:val="4A6C7929"/>
    <w:rsid w:val="4AB316C2"/>
    <w:rsid w:val="4ABE6A00"/>
    <w:rsid w:val="4AE23A24"/>
    <w:rsid w:val="4AF14BCD"/>
    <w:rsid w:val="4B21049A"/>
    <w:rsid w:val="4B223576"/>
    <w:rsid w:val="4B2D545D"/>
    <w:rsid w:val="4B364AE0"/>
    <w:rsid w:val="4B642CA7"/>
    <w:rsid w:val="4B9122B4"/>
    <w:rsid w:val="4C2E4522"/>
    <w:rsid w:val="4C3222A5"/>
    <w:rsid w:val="4C4F26E4"/>
    <w:rsid w:val="4C8F2C1A"/>
    <w:rsid w:val="4C9727E9"/>
    <w:rsid w:val="4C9A4A62"/>
    <w:rsid w:val="4CB16E35"/>
    <w:rsid w:val="4CC12DA8"/>
    <w:rsid w:val="4CF1531E"/>
    <w:rsid w:val="4CFB3921"/>
    <w:rsid w:val="4D0C5663"/>
    <w:rsid w:val="4D3961C3"/>
    <w:rsid w:val="4DED1332"/>
    <w:rsid w:val="4DF44A1E"/>
    <w:rsid w:val="4E2B0E69"/>
    <w:rsid w:val="4E4C1829"/>
    <w:rsid w:val="4E51029F"/>
    <w:rsid w:val="4E702843"/>
    <w:rsid w:val="4F231216"/>
    <w:rsid w:val="4F3014F0"/>
    <w:rsid w:val="4F730F3A"/>
    <w:rsid w:val="4F781E8C"/>
    <w:rsid w:val="4FD81D51"/>
    <w:rsid w:val="4FFD000A"/>
    <w:rsid w:val="5015592D"/>
    <w:rsid w:val="501D5247"/>
    <w:rsid w:val="50547B58"/>
    <w:rsid w:val="507D6C91"/>
    <w:rsid w:val="508A55B2"/>
    <w:rsid w:val="508E4603"/>
    <w:rsid w:val="509567D7"/>
    <w:rsid w:val="50A81AB3"/>
    <w:rsid w:val="50B31369"/>
    <w:rsid w:val="50BF55B1"/>
    <w:rsid w:val="50DE6650"/>
    <w:rsid w:val="50E315C3"/>
    <w:rsid w:val="50F00AC6"/>
    <w:rsid w:val="50FA4079"/>
    <w:rsid w:val="50FC32DA"/>
    <w:rsid w:val="5102356A"/>
    <w:rsid w:val="510B56EB"/>
    <w:rsid w:val="511A50B4"/>
    <w:rsid w:val="511C31E0"/>
    <w:rsid w:val="51241D00"/>
    <w:rsid w:val="51503E3E"/>
    <w:rsid w:val="515D61BE"/>
    <w:rsid w:val="516C21AF"/>
    <w:rsid w:val="51856043"/>
    <w:rsid w:val="51994A43"/>
    <w:rsid w:val="51B01DB1"/>
    <w:rsid w:val="52050683"/>
    <w:rsid w:val="524B7C19"/>
    <w:rsid w:val="525A3ACB"/>
    <w:rsid w:val="527C4F76"/>
    <w:rsid w:val="528818DA"/>
    <w:rsid w:val="52A620C0"/>
    <w:rsid w:val="52D753D2"/>
    <w:rsid w:val="52DD3021"/>
    <w:rsid w:val="52E4315A"/>
    <w:rsid w:val="52F12B07"/>
    <w:rsid w:val="533B6238"/>
    <w:rsid w:val="534757D7"/>
    <w:rsid w:val="53611783"/>
    <w:rsid w:val="536F4BFA"/>
    <w:rsid w:val="539502D3"/>
    <w:rsid w:val="539636EE"/>
    <w:rsid w:val="53AC13AA"/>
    <w:rsid w:val="53D14F4E"/>
    <w:rsid w:val="53E64F0C"/>
    <w:rsid w:val="544912BE"/>
    <w:rsid w:val="5475166C"/>
    <w:rsid w:val="54937BFF"/>
    <w:rsid w:val="54C33BA9"/>
    <w:rsid w:val="54C811C0"/>
    <w:rsid w:val="55186F5E"/>
    <w:rsid w:val="551F5819"/>
    <w:rsid w:val="55255AD8"/>
    <w:rsid w:val="55356658"/>
    <w:rsid w:val="55CB540B"/>
    <w:rsid w:val="55E356AB"/>
    <w:rsid w:val="55E572F2"/>
    <w:rsid w:val="55FC1C85"/>
    <w:rsid w:val="56215531"/>
    <w:rsid w:val="56280B45"/>
    <w:rsid w:val="562A5257"/>
    <w:rsid w:val="564105EA"/>
    <w:rsid w:val="56595538"/>
    <w:rsid w:val="57086E27"/>
    <w:rsid w:val="574E1328"/>
    <w:rsid w:val="57553F52"/>
    <w:rsid w:val="57677350"/>
    <w:rsid w:val="58200DBF"/>
    <w:rsid w:val="58287F4C"/>
    <w:rsid w:val="5830598C"/>
    <w:rsid w:val="588D2487"/>
    <w:rsid w:val="590F38F8"/>
    <w:rsid w:val="594A3A1A"/>
    <w:rsid w:val="59963A48"/>
    <w:rsid w:val="59A06665"/>
    <w:rsid w:val="59A10F73"/>
    <w:rsid w:val="5A2275C4"/>
    <w:rsid w:val="5AB75F5E"/>
    <w:rsid w:val="5AD22D98"/>
    <w:rsid w:val="5AF90BB1"/>
    <w:rsid w:val="5B090844"/>
    <w:rsid w:val="5B276C80"/>
    <w:rsid w:val="5B2F3A82"/>
    <w:rsid w:val="5BAB70BC"/>
    <w:rsid w:val="5BB22BCA"/>
    <w:rsid w:val="5BC31BCA"/>
    <w:rsid w:val="5BDD6953"/>
    <w:rsid w:val="5BE91621"/>
    <w:rsid w:val="5BF21D77"/>
    <w:rsid w:val="5C0A4BB5"/>
    <w:rsid w:val="5C0D7A7E"/>
    <w:rsid w:val="5C11169E"/>
    <w:rsid w:val="5C2A125B"/>
    <w:rsid w:val="5C6379FB"/>
    <w:rsid w:val="5C882039"/>
    <w:rsid w:val="5CAC11E6"/>
    <w:rsid w:val="5CDB687E"/>
    <w:rsid w:val="5D3C1C25"/>
    <w:rsid w:val="5D8B325F"/>
    <w:rsid w:val="5DBB78E3"/>
    <w:rsid w:val="5E690CAF"/>
    <w:rsid w:val="5EAC1B52"/>
    <w:rsid w:val="5EC11774"/>
    <w:rsid w:val="5EE412EC"/>
    <w:rsid w:val="5EE4753E"/>
    <w:rsid w:val="5F725A0A"/>
    <w:rsid w:val="5F8108E9"/>
    <w:rsid w:val="5F8361FF"/>
    <w:rsid w:val="605D2E1B"/>
    <w:rsid w:val="605E61E3"/>
    <w:rsid w:val="606E5A0D"/>
    <w:rsid w:val="607A4915"/>
    <w:rsid w:val="609133E5"/>
    <w:rsid w:val="60BC76D3"/>
    <w:rsid w:val="60F26373"/>
    <w:rsid w:val="61045019"/>
    <w:rsid w:val="610C198B"/>
    <w:rsid w:val="611B5F9E"/>
    <w:rsid w:val="6152637D"/>
    <w:rsid w:val="615379DD"/>
    <w:rsid w:val="616436A0"/>
    <w:rsid w:val="61705A0E"/>
    <w:rsid w:val="617169D6"/>
    <w:rsid w:val="61812D8F"/>
    <w:rsid w:val="618303FC"/>
    <w:rsid w:val="618943CD"/>
    <w:rsid w:val="61B50D1E"/>
    <w:rsid w:val="61E57855"/>
    <w:rsid w:val="62300626"/>
    <w:rsid w:val="623F6839"/>
    <w:rsid w:val="624E518E"/>
    <w:rsid w:val="62531B60"/>
    <w:rsid w:val="62950201"/>
    <w:rsid w:val="629F56C4"/>
    <w:rsid w:val="62CC1739"/>
    <w:rsid w:val="62EC69C1"/>
    <w:rsid w:val="630278B8"/>
    <w:rsid w:val="631C3F6F"/>
    <w:rsid w:val="6338087F"/>
    <w:rsid w:val="63673829"/>
    <w:rsid w:val="63731178"/>
    <w:rsid w:val="63DC5122"/>
    <w:rsid w:val="640F6C6E"/>
    <w:rsid w:val="64324EF7"/>
    <w:rsid w:val="643C51C3"/>
    <w:rsid w:val="644A2B1B"/>
    <w:rsid w:val="646157DF"/>
    <w:rsid w:val="6465428E"/>
    <w:rsid w:val="64BC6AE4"/>
    <w:rsid w:val="64C7624D"/>
    <w:rsid w:val="64CD59D0"/>
    <w:rsid w:val="64D67929"/>
    <w:rsid w:val="64E255B3"/>
    <w:rsid w:val="64FE29DC"/>
    <w:rsid w:val="650D43FC"/>
    <w:rsid w:val="6534432C"/>
    <w:rsid w:val="65BD1637"/>
    <w:rsid w:val="65E25E59"/>
    <w:rsid w:val="65E56A42"/>
    <w:rsid w:val="660A0A4E"/>
    <w:rsid w:val="66137AD4"/>
    <w:rsid w:val="66214BD4"/>
    <w:rsid w:val="664D09C1"/>
    <w:rsid w:val="66552ACF"/>
    <w:rsid w:val="669E0CA6"/>
    <w:rsid w:val="66A05FD0"/>
    <w:rsid w:val="66AA7BE4"/>
    <w:rsid w:val="66CC17E6"/>
    <w:rsid w:val="6732696D"/>
    <w:rsid w:val="67B112C8"/>
    <w:rsid w:val="67C21A23"/>
    <w:rsid w:val="67E277A5"/>
    <w:rsid w:val="67F67887"/>
    <w:rsid w:val="67F7525A"/>
    <w:rsid w:val="67FE260B"/>
    <w:rsid w:val="68183DB4"/>
    <w:rsid w:val="68280B33"/>
    <w:rsid w:val="68562A3F"/>
    <w:rsid w:val="685829DA"/>
    <w:rsid w:val="688B1E3F"/>
    <w:rsid w:val="6891571C"/>
    <w:rsid w:val="68916A84"/>
    <w:rsid w:val="68CB1071"/>
    <w:rsid w:val="692E49A5"/>
    <w:rsid w:val="69581A19"/>
    <w:rsid w:val="69757AEE"/>
    <w:rsid w:val="697D5297"/>
    <w:rsid w:val="69942474"/>
    <w:rsid w:val="69953DA0"/>
    <w:rsid w:val="699F4A74"/>
    <w:rsid w:val="69F039A4"/>
    <w:rsid w:val="6A2E3D63"/>
    <w:rsid w:val="6A436A18"/>
    <w:rsid w:val="6A6E5145"/>
    <w:rsid w:val="6A984624"/>
    <w:rsid w:val="6AC20675"/>
    <w:rsid w:val="6AD654B6"/>
    <w:rsid w:val="6AFE1987"/>
    <w:rsid w:val="6B201BAC"/>
    <w:rsid w:val="6B517D1A"/>
    <w:rsid w:val="6B56531F"/>
    <w:rsid w:val="6C0A3105"/>
    <w:rsid w:val="6C27617A"/>
    <w:rsid w:val="6C3E50CB"/>
    <w:rsid w:val="6C68601B"/>
    <w:rsid w:val="6C9A6A5C"/>
    <w:rsid w:val="6CA74B6A"/>
    <w:rsid w:val="6CB720AE"/>
    <w:rsid w:val="6CC22541"/>
    <w:rsid w:val="6D006926"/>
    <w:rsid w:val="6DA6623C"/>
    <w:rsid w:val="6DBF3C3B"/>
    <w:rsid w:val="6DD66473"/>
    <w:rsid w:val="6DDF4FB6"/>
    <w:rsid w:val="6E0E3640"/>
    <w:rsid w:val="6E1B45FE"/>
    <w:rsid w:val="6E287AD5"/>
    <w:rsid w:val="6E2B3BC6"/>
    <w:rsid w:val="6E5F5F80"/>
    <w:rsid w:val="6EF12084"/>
    <w:rsid w:val="6F306DCB"/>
    <w:rsid w:val="6F383A6E"/>
    <w:rsid w:val="6F76706C"/>
    <w:rsid w:val="6FE72202"/>
    <w:rsid w:val="6FEC6252"/>
    <w:rsid w:val="6FF9789D"/>
    <w:rsid w:val="700B06D0"/>
    <w:rsid w:val="704020FA"/>
    <w:rsid w:val="70422779"/>
    <w:rsid w:val="70494DBB"/>
    <w:rsid w:val="704D3385"/>
    <w:rsid w:val="707C3099"/>
    <w:rsid w:val="70820965"/>
    <w:rsid w:val="70D110A0"/>
    <w:rsid w:val="70E70ADA"/>
    <w:rsid w:val="70FF27F2"/>
    <w:rsid w:val="712D4484"/>
    <w:rsid w:val="719755A3"/>
    <w:rsid w:val="719F0871"/>
    <w:rsid w:val="71AE3400"/>
    <w:rsid w:val="71B46346"/>
    <w:rsid w:val="71B4725F"/>
    <w:rsid w:val="71BB4C59"/>
    <w:rsid w:val="71D47071"/>
    <w:rsid w:val="71DD634E"/>
    <w:rsid w:val="71E4457D"/>
    <w:rsid w:val="722E6457"/>
    <w:rsid w:val="723E2050"/>
    <w:rsid w:val="72537BEF"/>
    <w:rsid w:val="72555DF5"/>
    <w:rsid w:val="725D7D89"/>
    <w:rsid w:val="72A921D9"/>
    <w:rsid w:val="72B1108D"/>
    <w:rsid w:val="72FC49FE"/>
    <w:rsid w:val="73337CF4"/>
    <w:rsid w:val="735E192B"/>
    <w:rsid w:val="739D4BFA"/>
    <w:rsid w:val="73A82490"/>
    <w:rsid w:val="73B607C0"/>
    <w:rsid w:val="73EF4563"/>
    <w:rsid w:val="73F23645"/>
    <w:rsid w:val="73F847EA"/>
    <w:rsid w:val="74291109"/>
    <w:rsid w:val="748C36C8"/>
    <w:rsid w:val="7491561A"/>
    <w:rsid w:val="74A72F3E"/>
    <w:rsid w:val="74C90910"/>
    <w:rsid w:val="74D041DB"/>
    <w:rsid w:val="74F87739"/>
    <w:rsid w:val="75817C14"/>
    <w:rsid w:val="758331B5"/>
    <w:rsid w:val="75B2639D"/>
    <w:rsid w:val="75B358C9"/>
    <w:rsid w:val="75B913AE"/>
    <w:rsid w:val="75C4732A"/>
    <w:rsid w:val="75E373AA"/>
    <w:rsid w:val="75E94CF3"/>
    <w:rsid w:val="76331F01"/>
    <w:rsid w:val="76366479"/>
    <w:rsid w:val="77065BEA"/>
    <w:rsid w:val="77640268"/>
    <w:rsid w:val="77C8173B"/>
    <w:rsid w:val="77C90C27"/>
    <w:rsid w:val="77CE42EC"/>
    <w:rsid w:val="77F02658"/>
    <w:rsid w:val="77F47FCB"/>
    <w:rsid w:val="782729D2"/>
    <w:rsid w:val="78324A1E"/>
    <w:rsid w:val="783F175F"/>
    <w:rsid w:val="784A042E"/>
    <w:rsid w:val="785C062C"/>
    <w:rsid w:val="78746DE5"/>
    <w:rsid w:val="788117C5"/>
    <w:rsid w:val="78944C25"/>
    <w:rsid w:val="790D6B45"/>
    <w:rsid w:val="79501600"/>
    <w:rsid w:val="79876FAE"/>
    <w:rsid w:val="798D6073"/>
    <w:rsid w:val="79C55C0C"/>
    <w:rsid w:val="7A020E76"/>
    <w:rsid w:val="7A561EC3"/>
    <w:rsid w:val="7A603663"/>
    <w:rsid w:val="7A672360"/>
    <w:rsid w:val="7A76274D"/>
    <w:rsid w:val="7A9819E6"/>
    <w:rsid w:val="7AA20232"/>
    <w:rsid w:val="7ACD2C78"/>
    <w:rsid w:val="7ACE736E"/>
    <w:rsid w:val="7AD149C3"/>
    <w:rsid w:val="7AE41241"/>
    <w:rsid w:val="7AE61325"/>
    <w:rsid w:val="7AFB0F55"/>
    <w:rsid w:val="7B643141"/>
    <w:rsid w:val="7BDA1BF3"/>
    <w:rsid w:val="7BDD3A11"/>
    <w:rsid w:val="7C046E41"/>
    <w:rsid w:val="7C4B4C94"/>
    <w:rsid w:val="7C7B03DD"/>
    <w:rsid w:val="7CAA64B9"/>
    <w:rsid w:val="7CAF7B16"/>
    <w:rsid w:val="7CB56699"/>
    <w:rsid w:val="7CD91987"/>
    <w:rsid w:val="7CE621D7"/>
    <w:rsid w:val="7D2126F4"/>
    <w:rsid w:val="7D5412BE"/>
    <w:rsid w:val="7D7F7FF2"/>
    <w:rsid w:val="7D8C7CE5"/>
    <w:rsid w:val="7D927C04"/>
    <w:rsid w:val="7D967369"/>
    <w:rsid w:val="7DB356C0"/>
    <w:rsid w:val="7DC91DA1"/>
    <w:rsid w:val="7DEB57AE"/>
    <w:rsid w:val="7DED1BF0"/>
    <w:rsid w:val="7E0D5D31"/>
    <w:rsid w:val="7E86637E"/>
    <w:rsid w:val="7E874865"/>
    <w:rsid w:val="7E8F4C2F"/>
    <w:rsid w:val="7EE84CD3"/>
    <w:rsid w:val="7EF45551"/>
    <w:rsid w:val="7F2C7FCA"/>
    <w:rsid w:val="7F2E4F92"/>
    <w:rsid w:val="7F854CE9"/>
    <w:rsid w:val="7FD3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autoRedefine/>
    <w:qFormat/>
    <w:uiPriority w:val="0"/>
    <w:pPr>
      <w:keepNext/>
      <w:keepLines/>
      <w:adjustRightInd w:val="0"/>
      <w:snapToGrid w:val="0"/>
      <w:spacing w:line="360" w:lineRule="auto"/>
      <w:jc w:val="center"/>
      <w:outlineLvl w:val="0"/>
    </w:pPr>
    <w:rPr>
      <w:rFonts w:ascii="Calibri" w:hAnsi="Calibri" w:eastAsia="宋体" w:cs="Times New Roman"/>
      <w:b/>
      <w:kern w:val="44"/>
      <w:sz w:val="32"/>
    </w:rPr>
  </w:style>
  <w:style w:type="paragraph" w:styleId="3">
    <w:name w:val="heading 2"/>
    <w:basedOn w:val="1"/>
    <w:next w:val="1"/>
    <w:link w:val="49"/>
    <w:autoRedefine/>
    <w:unhideWhenUsed/>
    <w:qFormat/>
    <w:uiPriority w:val="0"/>
    <w:pPr>
      <w:keepNext/>
      <w:keepLines/>
      <w:adjustRightInd w:val="0"/>
      <w:snapToGrid w:val="0"/>
      <w:spacing w:line="360" w:lineRule="auto"/>
      <w:jc w:val="center"/>
      <w:outlineLvl w:val="1"/>
    </w:pPr>
    <w:rPr>
      <w:rFonts w:ascii="Arial" w:hAnsi="Arial" w:eastAsia="宋体" w:cs="Times New Roman"/>
      <w:b/>
      <w:sz w:val="28"/>
    </w:rPr>
  </w:style>
  <w:style w:type="paragraph" w:styleId="4">
    <w:name w:val="heading 3"/>
    <w:basedOn w:val="1"/>
    <w:next w:val="5"/>
    <w:link w:val="47"/>
    <w:autoRedefine/>
    <w:semiHidden/>
    <w:unhideWhenUsed/>
    <w:qFormat/>
    <w:uiPriority w:val="0"/>
    <w:pPr>
      <w:adjustRightInd w:val="0"/>
      <w:snapToGrid w:val="0"/>
      <w:spacing w:line="360" w:lineRule="auto"/>
      <w:jc w:val="center"/>
      <w:outlineLvl w:val="2"/>
    </w:pPr>
    <w:rPr>
      <w:rFonts w:ascii="宋体" w:hAnsi="宋体" w:eastAsia="宋体" w:cs="宋体"/>
      <w:b/>
      <w:sz w:val="28"/>
      <w:szCs w:val="28"/>
      <w:lang w:eastAsia="en-US"/>
    </w:rPr>
  </w:style>
  <w:style w:type="paragraph" w:styleId="6">
    <w:name w:val="heading 4"/>
    <w:basedOn w:val="1"/>
    <w:next w:val="1"/>
    <w:autoRedefine/>
    <w:semiHidden/>
    <w:unhideWhenUsed/>
    <w:qFormat/>
    <w:uiPriority w:val="0"/>
    <w:pPr>
      <w:keepNext/>
      <w:keepLines/>
      <w:adjustRightInd w:val="0"/>
      <w:snapToGrid w:val="0"/>
      <w:spacing w:line="360" w:lineRule="auto"/>
      <w:jc w:val="left"/>
      <w:outlineLvl w:val="3"/>
    </w:pPr>
    <w:rPr>
      <w:rFonts w:ascii="Arial" w:hAnsi="Arial" w:eastAsia="宋体" w:cs="Times New Roman"/>
      <w:sz w:val="24"/>
    </w:rPr>
  </w:style>
  <w:style w:type="paragraph" w:styleId="7">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32">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11">
    <w:name w:val="index 5"/>
    <w:basedOn w:val="1"/>
    <w:next w:val="1"/>
    <w:autoRedefine/>
    <w:qFormat/>
    <w:uiPriority w:val="0"/>
    <w:pPr>
      <w:adjustRightInd w:val="0"/>
      <w:snapToGrid w:val="0"/>
      <w:spacing w:line="360" w:lineRule="auto"/>
      <w:jc w:val="center"/>
    </w:pPr>
    <w:rPr>
      <w:rFonts w:ascii="宋体" w:hAnsi="宋体" w:eastAsia="宋体" w:cs="宋体"/>
      <w:bCs/>
      <w:kern w:val="0"/>
      <w:sz w:val="21"/>
      <w:szCs w:val="21"/>
    </w:rPr>
  </w:style>
  <w:style w:type="paragraph" w:styleId="12">
    <w:name w:val="Body Text"/>
    <w:basedOn w:val="1"/>
    <w:next w:val="13"/>
    <w:autoRedefine/>
    <w:qFormat/>
    <w:uiPriority w:val="99"/>
    <w:rPr>
      <w:rFonts w:eastAsia="楷体_GB2312"/>
      <w:sz w:val="30"/>
      <w:szCs w:val="30"/>
    </w:rPr>
  </w:style>
  <w:style w:type="paragraph" w:customStyle="1" w:styleId="13">
    <w:name w:val="Default"/>
    <w:next w:val="1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4">
    <w:name w:val="Date"/>
    <w:basedOn w:val="1"/>
    <w:next w:val="1"/>
    <w:autoRedefine/>
    <w:qFormat/>
    <w:uiPriority w:val="0"/>
    <w:rPr>
      <w:sz w:val="24"/>
      <w:szCs w:val="20"/>
    </w:rPr>
  </w:style>
  <w:style w:type="paragraph" w:styleId="15">
    <w:name w:val="Body Text Indent"/>
    <w:basedOn w:val="1"/>
    <w:autoRedefine/>
    <w:qFormat/>
    <w:uiPriority w:val="0"/>
    <w:pPr>
      <w:spacing w:after="120"/>
      <w:ind w:left="420" w:leftChars="200"/>
    </w:pPr>
  </w:style>
  <w:style w:type="paragraph" w:styleId="16">
    <w:name w:val="List 2"/>
    <w:basedOn w:val="1"/>
    <w:autoRedefine/>
    <w:qFormat/>
    <w:uiPriority w:val="0"/>
    <w:pPr>
      <w:widowControl w:val="0"/>
      <w:adjustRightInd w:val="0"/>
      <w:spacing w:line="360" w:lineRule="auto"/>
      <w:jc w:val="both"/>
      <w:textAlignment w:val="baseline"/>
    </w:pPr>
    <w:rPr>
      <w:sz w:val="24"/>
    </w:rPr>
  </w:style>
  <w:style w:type="paragraph" w:styleId="17">
    <w:name w:val="toc 3"/>
    <w:basedOn w:val="1"/>
    <w:next w:val="1"/>
    <w:autoRedefine/>
    <w:qFormat/>
    <w:uiPriority w:val="0"/>
    <w:pPr>
      <w:ind w:left="840" w:leftChars="400"/>
    </w:pPr>
  </w:style>
  <w:style w:type="paragraph" w:styleId="18">
    <w:name w:val="Plain Text"/>
    <w:basedOn w:val="1"/>
    <w:autoRedefine/>
    <w:qFormat/>
    <w:uiPriority w:val="0"/>
    <w:rPr>
      <w:rFonts w:ascii="宋体" w:hAnsi="Courier New"/>
    </w:rPr>
  </w:style>
  <w:style w:type="paragraph" w:styleId="19">
    <w:name w:val="Body Text Indent 2"/>
    <w:basedOn w:val="1"/>
    <w:autoRedefine/>
    <w:qFormat/>
    <w:uiPriority w:val="0"/>
    <w:pPr>
      <w:spacing w:after="120" w:afterLines="0" w:afterAutospacing="0" w:line="480" w:lineRule="auto"/>
      <w:ind w:left="420" w:leftChars="200"/>
    </w:p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autoRedefine/>
    <w:qFormat/>
    <w:uiPriority w:val="0"/>
  </w:style>
  <w:style w:type="paragraph" w:styleId="23">
    <w:name w:val="footnote text"/>
    <w:basedOn w:val="1"/>
    <w:autoRedefine/>
    <w:qFormat/>
    <w:uiPriority w:val="0"/>
    <w:pPr>
      <w:adjustRightInd w:val="0"/>
      <w:spacing w:line="312" w:lineRule="atLeast"/>
      <w:textAlignment w:val="baseline"/>
    </w:pPr>
    <w:rPr>
      <w:rFonts w:ascii="Times New Roman" w:hAnsi="Times New Roman" w:eastAsia="宋体" w:cs="Times New Roman"/>
      <w:sz w:val="18"/>
    </w:rPr>
  </w:style>
  <w:style w:type="paragraph" w:styleId="24">
    <w:name w:val="Body Text Indent 3"/>
    <w:basedOn w:val="1"/>
    <w:autoRedefine/>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25">
    <w:name w:val="toc 2"/>
    <w:basedOn w:val="1"/>
    <w:next w:val="1"/>
    <w:autoRedefine/>
    <w:qFormat/>
    <w:uiPriority w:val="0"/>
    <w:pPr>
      <w:ind w:left="420" w:leftChars="200"/>
    </w:pPr>
  </w:style>
  <w:style w:type="paragraph" w:styleId="26">
    <w:name w:val="Body Text 2"/>
    <w:basedOn w:val="1"/>
    <w:autoRedefine/>
    <w:qFormat/>
    <w:uiPriority w:val="0"/>
    <w:pPr>
      <w:spacing w:line="340" w:lineRule="exact"/>
      <w:jc w:val="center"/>
    </w:pPr>
    <w:rPr>
      <w:rFonts w:ascii="宋体" w:hAnsi="宋体"/>
      <w:bCs/>
      <w:color w:val="000000"/>
      <w:sz w:val="28"/>
    </w:rPr>
  </w:style>
  <w:style w:type="paragraph" w:styleId="27">
    <w:name w:val="Normal (Web)"/>
    <w:basedOn w:val="1"/>
    <w:autoRedefine/>
    <w:qFormat/>
    <w:uiPriority w:val="0"/>
    <w:pPr>
      <w:widowControl/>
      <w:spacing w:beforeAutospacing="1" w:afterAutospacing="1"/>
      <w:jc w:val="left"/>
    </w:pPr>
    <w:rPr>
      <w:rFonts w:hint="eastAsia" w:ascii="宋体" w:hAnsi="宋体"/>
      <w:kern w:val="0"/>
      <w:sz w:val="24"/>
    </w:rPr>
  </w:style>
  <w:style w:type="paragraph" w:styleId="28">
    <w:name w:val="Title"/>
    <w:basedOn w:val="1"/>
    <w:next w:val="1"/>
    <w:autoRedefine/>
    <w:qFormat/>
    <w:uiPriority w:val="0"/>
    <w:pPr>
      <w:spacing w:before="240" w:after="60"/>
      <w:jc w:val="center"/>
      <w:outlineLvl w:val="0"/>
    </w:pPr>
    <w:rPr>
      <w:rFonts w:ascii="Cambria" w:hAnsi="Cambria" w:cs="Times New Roman"/>
      <w:b/>
      <w:sz w:val="32"/>
      <w:szCs w:val="20"/>
    </w:rPr>
  </w:style>
  <w:style w:type="paragraph" w:styleId="29">
    <w:name w:val="Body Text First Indent"/>
    <w:basedOn w:val="12"/>
    <w:autoRedefine/>
    <w:qFormat/>
    <w:uiPriority w:val="0"/>
    <w:pPr>
      <w:spacing w:after="120" w:afterLines="0"/>
      <w:ind w:firstLine="420" w:firstLineChars="100"/>
    </w:pPr>
    <w:rPr>
      <w:rFonts w:eastAsia="宋体"/>
      <w:sz w:val="21"/>
      <w:szCs w:val="24"/>
    </w:rPr>
  </w:style>
  <w:style w:type="paragraph" w:styleId="30">
    <w:name w:val="Body Text First Indent 2"/>
    <w:basedOn w:val="15"/>
    <w:next w:val="1"/>
    <w:autoRedefine/>
    <w:qFormat/>
    <w:uiPriority w:val="0"/>
    <w:pPr>
      <w:ind w:firstLine="420" w:firstLineChars="200"/>
    </w:pPr>
  </w:style>
  <w:style w:type="character" w:styleId="33">
    <w:name w:val="Strong"/>
    <w:basedOn w:val="32"/>
    <w:autoRedefine/>
    <w:qFormat/>
    <w:uiPriority w:val="0"/>
  </w:style>
  <w:style w:type="character" w:styleId="34">
    <w:name w:val="page number"/>
    <w:basedOn w:val="32"/>
    <w:autoRedefine/>
    <w:qFormat/>
    <w:uiPriority w:val="0"/>
  </w:style>
  <w:style w:type="character" w:styleId="35">
    <w:name w:val="FollowedHyperlink"/>
    <w:basedOn w:val="32"/>
    <w:autoRedefine/>
    <w:qFormat/>
    <w:uiPriority w:val="0"/>
    <w:rPr>
      <w:color w:val="800080"/>
      <w:u w:val="none"/>
    </w:rPr>
  </w:style>
  <w:style w:type="character" w:styleId="36">
    <w:name w:val="Emphasis"/>
    <w:basedOn w:val="32"/>
    <w:autoRedefine/>
    <w:qFormat/>
    <w:uiPriority w:val="0"/>
    <w:rPr>
      <w:b/>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non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footnote reference"/>
    <w:autoRedefine/>
    <w:qFormat/>
    <w:uiPriority w:val="0"/>
    <w:rPr>
      <w:rFonts w:ascii="Times New Roman" w:hAnsi="Times New Roman" w:eastAsia="宋体" w:cs="Times New Roman"/>
      <w:vertAlign w:val="superscript"/>
    </w:rPr>
  </w:style>
  <w:style w:type="character" w:styleId="45">
    <w:name w:val="HTML Keyboard"/>
    <w:basedOn w:val="32"/>
    <w:autoRedefine/>
    <w:qFormat/>
    <w:uiPriority w:val="0"/>
    <w:rPr>
      <w:rFonts w:hint="default" w:ascii="monospace" w:hAnsi="monospace" w:eastAsia="monospace" w:cs="monospace"/>
      <w:sz w:val="20"/>
    </w:rPr>
  </w:style>
  <w:style w:type="character" w:styleId="46">
    <w:name w:val="HTML Sample"/>
    <w:basedOn w:val="32"/>
    <w:autoRedefine/>
    <w:qFormat/>
    <w:uiPriority w:val="0"/>
    <w:rPr>
      <w:rFonts w:hint="default" w:ascii="monospace" w:hAnsi="monospace" w:eastAsia="monospace" w:cs="monospace"/>
    </w:rPr>
  </w:style>
  <w:style w:type="character" w:customStyle="1" w:styleId="47">
    <w:name w:val="标题 3 字符"/>
    <w:link w:val="4"/>
    <w:autoRedefine/>
    <w:qFormat/>
    <w:uiPriority w:val="0"/>
    <w:rPr>
      <w:rFonts w:ascii="宋体" w:hAnsi="宋体" w:eastAsia="宋体" w:cs="宋体"/>
      <w:b/>
      <w:bCs/>
      <w:kern w:val="0"/>
      <w:sz w:val="28"/>
      <w:szCs w:val="22"/>
      <w:lang w:eastAsia="en-US"/>
    </w:rPr>
  </w:style>
  <w:style w:type="character" w:customStyle="1" w:styleId="48">
    <w:name w:val="标题 1 字符"/>
    <w:basedOn w:val="32"/>
    <w:link w:val="2"/>
    <w:autoRedefine/>
    <w:qFormat/>
    <w:uiPriority w:val="9"/>
    <w:rPr>
      <w:rFonts w:ascii="Calibri" w:hAnsi="Calibri" w:eastAsia="宋体" w:cs="Times New Roman"/>
      <w:b/>
      <w:bCs/>
      <w:kern w:val="44"/>
      <w:sz w:val="32"/>
      <w:szCs w:val="22"/>
      <w:lang w:eastAsia="en-US"/>
    </w:rPr>
  </w:style>
  <w:style w:type="character" w:customStyle="1" w:styleId="49">
    <w:name w:val="标题 2 字符"/>
    <w:basedOn w:val="32"/>
    <w:link w:val="3"/>
    <w:autoRedefine/>
    <w:semiHidden/>
    <w:qFormat/>
    <w:uiPriority w:val="9"/>
    <w:rPr>
      <w:rFonts w:ascii="Arial" w:hAnsi="Arial" w:eastAsia="宋体" w:cs="Times New Roman"/>
      <w:b/>
      <w:bCs/>
      <w:sz w:val="28"/>
      <w:szCs w:val="22"/>
      <w:lang w:val="zh-CN" w:eastAsia="en-US" w:bidi="zh-CN"/>
    </w:rPr>
  </w:style>
  <w:style w:type="paragraph" w:customStyle="1" w:styleId="50">
    <w:name w:val="Table Paragraph"/>
    <w:basedOn w:val="1"/>
    <w:autoRedefine/>
    <w:qFormat/>
    <w:uiPriority w:val="1"/>
    <w:rPr>
      <w:rFonts w:ascii="宋体" w:hAnsi="宋体" w:eastAsia="宋体" w:cs="宋体"/>
      <w:lang w:val="zh-CN" w:bidi="zh-CN"/>
    </w:rPr>
  </w:style>
  <w:style w:type="paragraph" w:styleId="51">
    <w:name w:val="List Paragraph"/>
    <w:basedOn w:val="1"/>
    <w:next w:val="1"/>
    <w:autoRedefine/>
    <w:qFormat/>
    <w:uiPriority w:val="1"/>
    <w:pPr>
      <w:ind w:left="698" w:firstLine="420"/>
    </w:pPr>
    <w:rPr>
      <w:rFonts w:ascii="宋体" w:hAnsi="宋体" w:eastAsia="宋体" w:cs="宋体"/>
      <w:lang w:val="zh-CN" w:bidi="zh-CN"/>
    </w:rPr>
  </w:style>
  <w:style w:type="character" w:customStyle="1" w:styleId="52">
    <w:name w:val="layui-layer-tabnow"/>
    <w:basedOn w:val="32"/>
    <w:autoRedefine/>
    <w:qFormat/>
    <w:uiPriority w:val="0"/>
    <w:rPr>
      <w:bdr w:val="single" w:color="CCCCCC" w:sz="6" w:space="0"/>
      <w:shd w:val="clear" w:fill="FFFFFF"/>
    </w:rPr>
  </w:style>
  <w:style w:type="character" w:customStyle="1" w:styleId="53">
    <w:name w:val="first-child"/>
    <w:basedOn w:val="32"/>
    <w:autoRedefine/>
    <w:qFormat/>
    <w:uiPriority w:val="0"/>
  </w:style>
  <w:style w:type="character" w:customStyle="1" w:styleId="54">
    <w:name w:val="mini-outputtext1"/>
    <w:basedOn w:val="32"/>
    <w:autoRedefine/>
    <w:qFormat/>
    <w:uiPriority w:val="0"/>
  </w:style>
  <w:style w:type="paragraph" w:customStyle="1" w:styleId="55">
    <w:name w:val="正文1"/>
    <w:next w:val="56"/>
    <w:autoRedefine/>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56">
    <w:name w:val="正文缩进1"/>
    <w:basedOn w:val="55"/>
    <w:next w:val="55"/>
    <w:autoRedefine/>
    <w:qFormat/>
    <w:uiPriority w:val="0"/>
    <w:pPr>
      <w:widowControl/>
      <w:overflowPunct w:val="0"/>
      <w:spacing w:line="360" w:lineRule="auto"/>
      <w:ind w:firstLine="540"/>
      <w:textAlignment w:val="baseline"/>
    </w:pPr>
    <w:rPr>
      <w:rFonts w:ascii="宋体" w:hAnsi="宋体" w:cs="MS Sans Serif;Arial"/>
      <w:spacing w:val="12"/>
      <w:kern w:val="0"/>
      <w:sz w:val="24"/>
      <w:szCs w:val="20"/>
    </w:rPr>
  </w:style>
  <w:style w:type="paragraph" w:customStyle="1" w:styleId="5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8">
    <w:name w:val="章节题目"/>
    <w:basedOn w:val="59"/>
    <w:next w:val="1"/>
    <w:autoRedefine/>
    <w:qFormat/>
    <w:uiPriority w:val="0"/>
    <w:pPr>
      <w:spacing w:before="720" w:after="400" w:line="540" w:lineRule="atLeast"/>
      <w:ind w:right="2160"/>
    </w:pPr>
    <w:rPr>
      <w:spacing w:val="-40"/>
      <w:sz w:val="60"/>
    </w:rPr>
  </w:style>
  <w:style w:type="paragraph" w:customStyle="1" w:styleId="59">
    <w:name w:val="基准标题"/>
    <w:basedOn w:val="1"/>
    <w:next w:val="12"/>
    <w:autoRedefine/>
    <w:qFormat/>
    <w:uiPriority w:val="0"/>
    <w:pPr>
      <w:keepNext/>
      <w:keepLines/>
      <w:spacing w:before="140" w:line="220" w:lineRule="atLeast"/>
    </w:pPr>
    <w:rPr>
      <w:rFonts w:ascii="Arial" w:hAnsi="Arial"/>
      <w:spacing w:val="-4"/>
      <w:kern w:val="28"/>
      <w:sz w:val="22"/>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2531</Words>
  <Characters>2944</Characters>
  <Lines>688</Lines>
  <Paragraphs>857</Paragraphs>
  <TotalTime>26</TotalTime>
  <ScaleCrop>false</ScaleCrop>
  <LinksUpToDate>false</LinksUpToDate>
  <CharactersWithSpaces>3024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2020-05-25T08:13:00Z</dcterms:created>
  <dc:creator></dc:creator>
  <cp:lastModifiedBy>USER</cp:lastModifiedBy>
  <dcterms:modified xsi:type="dcterms:W3CDTF">2025-07-03T02:19:56Z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C36E9AB6599043BB85087DAAB06549E1_13</vt:lpwstr>
  </property>
  <property fmtid="{D5CDD505-2E9C-101B-9397-08002B2CF9AE}" pid="4" name="KSOTemplateDocerSaveRecord">
    <vt:lpwstr>eyJoZGlkIjoiOGRmOTA5YjEyNzQ2M2IzNzYzM2Q5MmJjMTUwNDk0OGIiLCJ1c2VySWQiOiIyNjU2NDQxNjkifQ==</vt:lpwstr>
  </property>
</Properties>
</file>