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t>竞争性</w:t>
      </w:r>
      <w:r>
        <w:rPr>
          <w:rFonts w:hint="eastAsia" w:ascii="宋体" w:hAnsi="宋体" w:eastAsia="宋体" w:cs="宋体"/>
          <w:b/>
          <w:color w:val="auto"/>
          <w:sz w:val="32"/>
          <w:lang w:val="en-US" w:eastAsia="zh-CN"/>
        </w:rPr>
        <w:t>谈判</w:t>
      </w:r>
      <w:r>
        <w:rPr>
          <w:rFonts w:hint="eastAsia" w:ascii="宋体" w:hAnsi="宋体" w:eastAsia="宋体" w:cs="宋体"/>
          <w:b/>
          <w:color w:val="auto"/>
          <w:sz w:val="32"/>
        </w:rPr>
        <w:t>公告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阜康市城镇垃圾处理建设项目（三期）-智慧环卫管理服务运行平台项目设计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的潜在供应商应在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线上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取采购文件，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代理机构邮箱：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xjrt2021108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@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163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26日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30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（北京时间）前提交响应文件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0" w:name="_Toc35393798"/>
      <w:bookmarkStart w:id="1" w:name="_Toc28359012"/>
      <w:bookmarkStart w:id="2" w:name="_Toc35393629"/>
      <w:bookmarkStart w:id="3" w:name="_Toc28359089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22-RTC0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</w:p>
    <w:p>
      <w:pPr>
        <w:spacing w:line="360" w:lineRule="auto"/>
        <w:ind w:left="1679" w:leftChars="228" w:hanging="1200" w:hangingChars="5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阜康市城镇垃圾处理建设项目（三期）-智慧环卫管理服务运行平台项目设计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采购方式：竞争性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谈判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35.00万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最高限价：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35.00万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采购需求：本项目为城市运行管理服务平台设计，主要包括智慧城市综合管理服务平台系统升级设计、智慧环卫管理平台运行服务设计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、可视化垃圾综合管理平台设计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等（具体要求详见谈判文件）。</w:t>
      </w:r>
      <w:bookmarkStart w:id="42" w:name="_GoBack"/>
      <w:bookmarkEnd w:id="42"/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10天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本项目（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highlight w:val="none"/>
        </w:rPr>
        <w:t>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）接受联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合体。</w:t>
      </w:r>
    </w:p>
    <w:p>
      <w:pPr>
        <w:spacing w:line="360" w:lineRule="auto"/>
        <w:ind w:firstLine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4" w:name="_Toc28359013"/>
      <w:bookmarkStart w:id="5" w:name="_Toc35393799"/>
      <w:bookmarkStart w:id="6" w:name="_Toc28359090"/>
      <w:bookmarkStart w:id="7" w:name="_Toc35393630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8" w:name="_Toc28359014"/>
      <w:bookmarkStart w:id="9" w:name="_Toc28359091"/>
      <w:r>
        <w:rPr>
          <w:rFonts w:hint="eastAsia" w:ascii="宋体" w:hAnsi="宋体" w:eastAsia="宋体" w:cs="宋体"/>
          <w:color w:val="auto"/>
          <w:sz w:val="24"/>
          <w:szCs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（1）单位负责人为同一人或者存在直接控股、管理关系的不同供应商，不得同时参加本项目同一合同项的投标；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（2）为本项目某包提供整体设计、规范编制或者项目管理、监理、检测等服务的供应商，不得参加该合同项的投标；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（3）未被“信用中国”网站（www.creditchina.gov.cn）、“中国政府采购网”（www.ccgp.gov.cn）列入失信被执行人、重大税收违法案件当事人名单、政府采购严重失信行为记录名单；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专门面向中小企业采购。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i/>
          <w:i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3.本项目的特定资格要求：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具有工程设计综合甲级资质或电子通讯广电行业（无线通讯工程）专业乙级及以上资质或建筑智能化系统专项甲级资质。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设计负责人要求：高级工程师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0" w:name="_Toc35393800"/>
      <w:bookmarkStart w:id="11" w:name="_Toc35393631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三、获取采购文件</w:t>
      </w:r>
      <w:bookmarkEnd w:id="8"/>
      <w:bookmarkEnd w:id="9"/>
      <w:bookmarkEnd w:id="10"/>
      <w:bookmarkEnd w:id="11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，每天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上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10: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，下午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（北京时间，法定节假日除外 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线上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线上领取文件需将有效的法人或者其他组织的营业执照等证明文件(复印件加盖公章)、法定代表人授权书原件加盖公章、被授权人身份证复印件加盖公章，上述资料扫描件发送至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代理机构邮箱：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xjrt2021108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@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163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未向采购代理机构领取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文件的潜在供应商均无资格参加响应。文件售后不退。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00元/份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35393801"/>
      <w:bookmarkStart w:id="13" w:name="_Toc35393632"/>
      <w:bookmarkStart w:id="14" w:name="_Toc28359015"/>
      <w:bookmarkStart w:id="15" w:name="_Toc28359092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2022年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月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日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点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</w:t>
      </w:r>
    </w:p>
    <w:p>
      <w:pPr>
        <w:spacing w:line="360" w:lineRule="auto"/>
        <w:ind w:left="1199" w:leftChars="228" w:hanging="720" w:hangingChars="3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新疆乌鲁木齐高新技术产业开发区（新市区）鲤鱼山南路1080号鲁达国际商住小区写字间2号楼7层706室</w:t>
      </w:r>
    </w:p>
    <w:p>
      <w:pPr>
        <w:spacing w:line="360" w:lineRule="auto"/>
        <w:ind w:firstLine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6" w:name="_Toc28359093"/>
      <w:bookmarkStart w:id="17" w:name="_Toc35393802"/>
      <w:bookmarkStart w:id="18" w:name="_Toc35393633"/>
      <w:bookmarkStart w:id="19" w:name="_Toc2835901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五、开启</w:t>
      </w:r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2022年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月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日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点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</w:t>
      </w:r>
    </w:p>
    <w:p>
      <w:pPr>
        <w:spacing w:line="360" w:lineRule="auto"/>
        <w:ind w:left="1199" w:leftChars="228" w:hanging="720" w:hangingChars="300"/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新疆乌鲁木齐高新技术产业开发区（新市区）鲤鱼山南路1080号鲁达国际商住小区写字间2号楼7层706室</w:t>
      </w:r>
    </w:p>
    <w:p>
      <w:pPr>
        <w:spacing w:line="360" w:lineRule="auto"/>
        <w:ind w:firstLine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20" w:name="_Toc35393803"/>
      <w:bookmarkStart w:id="21" w:name="_Toc28359094"/>
      <w:bookmarkStart w:id="22" w:name="_Toc28359017"/>
      <w:bookmarkStart w:id="23" w:name="_Toc35393634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六、公告期限</w:t>
      </w:r>
      <w:bookmarkEnd w:id="20"/>
      <w:bookmarkEnd w:id="21"/>
      <w:bookmarkEnd w:id="22"/>
      <w:bookmarkEnd w:id="23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自本公告发布之日起3个工作日。</w:t>
      </w:r>
    </w:p>
    <w:p>
      <w:pPr>
        <w:spacing w:line="360" w:lineRule="auto"/>
        <w:ind w:firstLine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24" w:name="_Toc35393804"/>
      <w:bookmarkStart w:id="25" w:name="_Toc35393635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七、其他补充事宜</w:t>
      </w:r>
      <w:bookmarkEnd w:id="24"/>
      <w:bookmarkEnd w:id="2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采购项目需要落实的政府采购政策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：节约能源、保护环境、扶持不发达地区和少数民族地区、促进中小企业发展、促进残疾人就业、政府采购信用担保等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采购公告发布媒体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：新疆政府采购网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昌吉州公共资源交易网。</w:t>
      </w:r>
    </w:p>
    <w:p>
      <w:pPr>
        <w:spacing w:line="360" w:lineRule="auto"/>
        <w:ind w:firstLine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26" w:name="_Toc28359018"/>
      <w:bookmarkStart w:id="27" w:name="_Toc35393636"/>
      <w:bookmarkStart w:id="28" w:name="_Toc35393805"/>
      <w:bookmarkStart w:id="29" w:name="_Toc28359095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八、凡对本次采购提出询问，请按以下方式联系。</w:t>
      </w:r>
      <w:bookmarkEnd w:id="26"/>
      <w:bookmarkEnd w:id="27"/>
      <w:bookmarkEnd w:id="28"/>
      <w:bookmarkEnd w:id="29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0" w:name="_Toc35393637"/>
      <w:bookmarkStart w:id="31" w:name="_Toc35393806"/>
      <w:bookmarkStart w:id="32" w:name="_Toc28359019"/>
      <w:bookmarkStart w:id="33" w:name="_Toc28359096"/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  <w:bookmarkEnd w:id="30"/>
      <w:bookmarkEnd w:id="31"/>
      <w:bookmarkEnd w:id="32"/>
      <w:bookmarkEnd w:id="33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阜康市城市管理局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阜康市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0994-3222053</w:t>
      </w:r>
    </w:p>
    <w:p>
      <w:pPr>
        <w:spacing w:line="360" w:lineRule="auto"/>
        <w:ind w:firstLine="468" w:firstLineChars="195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4" w:name="_Toc28359097"/>
      <w:bookmarkStart w:id="35" w:name="_Toc28359020"/>
      <w:bookmarkStart w:id="36" w:name="_Toc35393638"/>
      <w:bookmarkStart w:id="37" w:name="_Toc35393807"/>
      <w:r>
        <w:rPr>
          <w:rFonts w:hint="eastAsia" w:ascii="宋体" w:hAnsi="宋体" w:eastAsia="宋体" w:cs="宋体"/>
          <w:color w:val="auto"/>
          <w:sz w:val="24"/>
          <w:szCs w:val="24"/>
        </w:rPr>
        <w:t>2.采购代理机构信息</w:t>
      </w:r>
      <w:bookmarkEnd w:id="34"/>
      <w:bookmarkEnd w:id="35"/>
      <w:bookmarkEnd w:id="36"/>
      <w:bookmarkEnd w:id="37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新疆榕泰项目管理咨询有限公司</w:t>
      </w:r>
    </w:p>
    <w:p>
      <w:pPr>
        <w:spacing w:line="360" w:lineRule="auto"/>
        <w:ind w:left="1679" w:leftChars="228" w:hanging="1200" w:hangingChars="5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新疆乌鲁木齐高新技术产业开发区（新市区）鲤鱼山南路1080号鲁达国际商住小区写字间2号楼7层706室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0991-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4150083</w:t>
      </w:r>
    </w:p>
    <w:p>
      <w:pPr>
        <w:spacing w:line="360" w:lineRule="auto"/>
        <w:ind w:firstLine="468" w:firstLineChars="195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8" w:name="_Toc35393808"/>
      <w:bookmarkStart w:id="39" w:name="_Toc28359021"/>
      <w:bookmarkStart w:id="40" w:name="_Toc28359098"/>
      <w:bookmarkStart w:id="41" w:name="_Toc35393639"/>
      <w:r>
        <w:rPr>
          <w:rFonts w:hint="eastAsia" w:ascii="宋体" w:hAnsi="宋体" w:eastAsia="宋体" w:cs="宋体"/>
          <w:color w:val="auto"/>
          <w:sz w:val="24"/>
          <w:szCs w:val="24"/>
        </w:rPr>
        <w:t>3.项目联系方式</w:t>
      </w:r>
      <w:bookmarkEnd w:id="38"/>
      <w:bookmarkEnd w:id="39"/>
      <w:bookmarkEnd w:id="40"/>
      <w:bookmarkEnd w:id="41"/>
    </w:p>
    <w:p>
      <w:pPr>
        <w:pStyle w:val="3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hAnsi="宋体" w:cs="宋体"/>
          <w:color w:val="auto"/>
          <w:sz w:val="24"/>
          <w:szCs w:val="24"/>
          <w:u w:val="single"/>
          <w:lang w:val="en-US" w:eastAsia="zh-CN"/>
        </w:rPr>
        <w:t>李汝成</w:t>
      </w:r>
    </w:p>
    <w:p>
      <w:pPr>
        <w:pStyle w:val="3"/>
        <w:spacing w:line="360" w:lineRule="auto"/>
        <w:ind w:firstLine="720" w:firstLineChars="300"/>
        <w:rPr>
          <w:rFonts w:hint="default" w:ascii="Times New Roman" w:hAnsi="Times New Roman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话：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0991-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4150083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OWRlMzI1NzQ2MThlZTY5M2M3ZjJlOTZlOGIwYzMifQ=="/>
  </w:docVars>
  <w:rsids>
    <w:rsidRoot w:val="79FD5229"/>
    <w:rsid w:val="005831A5"/>
    <w:rsid w:val="08FE27C4"/>
    <w:rsid w:val="417116E0"/>
    <w:rsid w:val="5536081F"/>
    <w:rsid w:val="79F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1399</Characters>
  <Lines>0</Lines>
  <Paragraphs>0</Paragraphs>
  <TotalTime>49</TotalTime>
  <ScaleCrop>false</ScaleCrop>
  <LinksUpToDate>false</LinksUpToDate>
  <CharactersWithSpaces>1442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2022-07-20T11:10:00Z</dcterms:created>
  <dc:creator>清樾</dc:creator>
  <cp:lastModifiedBy>清樾</cp:lastModifiedBy>
  <dcterms:modified xsi:type="dcterms:W3CDTF">2022-07-20T12:00:30Z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5E89C208E3C44F68AF94CA86EE316CCC</vt:lpwstr>
  </property>
</Properties>
</file>