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highlight w:val="none"/>
          <w:lang w:eastAsia="zh-CN"/>
        </w:rPr>
        <w:t>乌鲁木齐市米东区智慧城市（数字市政一期）建设项目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公开招标公告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highlight w:val="none"/>
        </w:rPr>
        <w:t>项目概况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乌鲁木齐市米东区智慧城市（数字市政一期）建设项目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招标的潜在投标人应在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新疆凯智工程管理咨询有限责任公司（乌鲁木齐市米东区石化街道中兴街830号3楼）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获取招标文件，并于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2022年8月25日 11:00（北京时间）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前递交投标文件。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4" w:lineRule="auto"/>
        <w:ind w:left="0" w:right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0" w:name="_Toc9449"/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一、项目基本情况</w:t>
      </w:r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项目编号：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instrText xml:space="preserve"> HYPERLINK "https://pay.zcygov.cn/purchaseplan_front/" \l "/plan/list/detail?id=1000000000004577194&amp;encrypt=15e5832ecf10b925ecb97b7978123663" \t "https://www.zcygov.cn/bidding-entrust/" \l "/purchaseFileMake/_blank" </w:instrTex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fldChar w:fldCharType="separate"/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[2022]1889号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项目名称：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乌鲁木齐市米东区智慧城市（数字市政一期）建设项目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采购方式：公开招标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预算金额（元）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15000000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.00元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最高限价（元）：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/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479" w:leftChars="228" w:right="0" w:firstLine="0" w:firstLineChars="0"/>
        <w:textAlignment w:val="auto"/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采购需求：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标项名称: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乌鲁木齐市米东区智慧城市（数字市政一期）建设项目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479" w:leftChars="228" w:right="0" w:firstLine="0" w:firstLineChars="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数量:1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预算金额（元）: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300000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.00元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简要规格描述或项目基本概况介绍、用途：（详见招标文件）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备注：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合同履约期限：详见招标文件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本项目（否）接受联合体投标。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1" w:name="_Toc1868"/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二、申请人的资格要求：</w:t>
      </w:r>
      <w:bookmarkEnd w:id="1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outlineLvl w:val="1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2" w:name="_Toc10704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1.满足《中华人民共和国政府采购法》第二十二条规定；</w:t>
      </w:r>
      <w:bookmarkEnd w:id="2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outlineLvl w:val="1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3" w:name="_Toc17516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2.落实政府采购政策需满足的资格要求：</w:t>
      </w:r>
      <w:bookmarkEnd w:id="3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标项一: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①《政府采购促进中小企业发展管理办法》（财库〔2020〕46号）；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outlineLvl w:val="1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②《财政部、民政部中国残疾人联合会关于促进残疾人就业政府采购政策的通知》（财库〔2017〕141号）。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40" w:lineRule="auto"/>
        <w:ind w:left="0" w:right="0" w:firstLine="420"/>
        <w:textAlignment w:val="auto"/>
        <w:outlineLvl w:val="1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bookmarkStart w:id="4" w:name="_Toc4246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3.本项目的特定资格要求：</w:t>
      </w:r>
      <w:bookmarkEnd w:id="4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right="0"/>
        <w:textAlignment w:val="auto"/>
        <w:outlineLvl w:val="1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（1）具有独立承担民事责任的能力；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（2）具有良好的商业信誉和健全的财务会计制度；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（3）具有履行合同所必需的设备和专业技术能力；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（4）有依法缴纳税收和社会保障资金的良好记录；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（5）参与投标的单位前三年内，在经营活动中没有重大违法记录；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（6）法律、行政法规规定的其他条件；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right="0"/>
        <w:textAlignment w:val="auto"/>
        <w:outlineLvl w:val="1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</w:pPr>
      <w:bookmarkStart w:id="5" w:name="_Toc12493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 xml:space="preserve">）投标人在“信用中国”（www.creditchina.gov.cn）下载信用报告和中国政府采购网（www.ccgp.gov.cn）网站“政府采购严重违法失信行为信息记录”查询，失信被执行人、重大税收违法案件当事人名单、政府采购严重违法失信行为记录查询，尚在处罚期内的将拒绝本次政府采购活动；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right="0"/>
        <w:textAlignment w:val="auto"/>
        <w:outlineLvl w:val="1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）其他说明: (1) 与招标人存在利害关系可能影响招标公正性的法人、其他组织或者个人，不得参加投标: (2) 单位负责人为同一人或者存在控股、管理关系的不同单位，不得参加同一标段投标或者未划分标段的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同一招标项目投标。违反上述两款规定的，相关投标均无效。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380" w:lineRule="exact"/>
        <w:ind w:right="0"/>
        <w:textAlignment w:val="auto"/>
        <w:outlineLvl w:val="1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本项目不接受联合体。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4" w:lineRule="auto"/>
        <w:ind w:right="0" w:rightChars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三、获取招标文件</w:t>
      </w:r>
      <w:bookmarkEnd w:id="5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时间：202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05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日至202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 xml:space="preserve">11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日，每天上午10:30至13:30，下午15:30至19:00（北京时间，法定节假日除外）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地点：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新疆凯智工程管理咨询有限责任公司（乌鲁木齐市米东区石化街道中兴街830号3楼）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方式：线下获取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售价：200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领取招标文件时须携带：营业执照复印件、授权委托书（法人须提供法人证明）、及被授权人身份证、单位开票信息，原件加盖公章一套。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4" w:lineRule="auto"/>
        <w:ind w:left="0" w:right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6" w:name="_Toc30713"/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四、提交投标文件截止时间、开标时间和地点</w:t>
      </w:r>
      <w:bookmarkEnd w:id="6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提交投标文件截止时间：202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 xml:space="preserve">25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 xml:space="preserve">日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11:0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0（北京时间）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投标地点：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新疆凯智工程管理咨询有限责任公司（乌鲁木齐市米东区石化街道中兴街830号3楼）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开标时间：202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08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 xml:space="preserve">日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11:0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0（北京时间）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开标地点：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新疆凯智工程管理咨询有限责任公司（乌鲁木齐市米东区石化街道中兴街830号3楼）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4" w:lineRule="auto"/>
        <w:ind w:left="0" w:right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7" w:name="_Toc18736"/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五、公告期限</w:t>
      </w:r>
      <w:bookmarkEnd w:id="7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自本公告发布之日起5个工作日。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4" w:lineRule="auto"/>
        <w:ind w:left="0" w:right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8" w:name="_Toc18123"/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六、其他补充事宜</w:t>
      </w:r>
      <w:bookmarkEnd w:id="8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</w:pPr>
      <w:bookmarkStart w:id="9" w:name="_Toc2538"/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24"/>
          <w:szCs w:val="24"/>
          <w:highlight w:val="none"/>
          <w:lang w:val="en-US" w:eastAsia="zh-CN" w:bidi="ar"/>
        </w:rPr>
        <w:t>领取招标文件时须携带：营业执照复印件、授权委托书（法人须提供法人证明）、及被授权人身份证、单位开票信息，原件加盖公章一套。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5" w:beforeAutospacing="0" w:after="255" w:afterAutospacing="0" w:line="264" w:lineRule="auto"/>
        <w:ind w:left="0" w:right="0"/>
        <w:jc w:val="both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七、对本次采购提出询问，请按以下方式联系</w:t>
      </w:r>
      <w:bookmarkEnd w:id="9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outlineLvl w:val="1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10" w:name="_Toc7598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1.采购人信息</w:t>
      </w:r>
      <w:bookmarkEnd w:id="1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名 称：</w:t>
      </w:r>
      <w:r>
        <w:rPr>
          <w:rStyle w:val="9"/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米东区城市管理局（城市管理行政执法局）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地 址：米东区集镇街156号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联系人：顾科长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联系方式：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0991-3383607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outlineLvl w:val="1"/>
        <w:rPr>
          <w:rFonts w:hint="eastAsia" w:ascii="宋体" w:hAnsi="宋体" w:eastAsia="宋体" w:cs="宋体"/>
          <w:sz w:val="24"/>
          <w:szCs w:val="24"/>
          <w:highlight w:val="none"/>
        </w:rPr>
      </w:pPr>
      <w:bookmarkStart w:id="11" w:name="_Toc22571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2.采购代理机构信息</w:t>
      </w:r>
      <w:bookmarkEnd w:id="11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名 称：</w:t>
      </w:r>
      <w:r>
        <w:rPr>
          <w:rFonts w:hint="eastAsia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新疆凯智工程管理咨询有限责任公司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</w:rPr>
        <w:t>地 址：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乌鲁木齐市米东区石化街道中兴街830号3楼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outlineLvl w:val="1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</w:pPr>
      <w:bookmarkStart w:id="12" w:name="_Toc24515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3.项目联系方式</w:t>
      </w:r>
      <w:bookmarkEnd w:id="12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项目联系人：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钟丽英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264" w:lineRule="auto"/>
        <w:ind w:left="0" w:right="0" w:firstLine="420"/>
        <w:textAlignment w:val="auto"/>
        <w:rPr>
          <w:rFonts w:hint="default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highlight w:val="none"/>
          <w:lang w:eastAsia="zh-CN"/>
        </w:rPr>
        <w:t>电 话：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4"/>
          <w:szCs w:val="24"/>
          <w:highlight w:val="none"/>
          <w:lang w:val="en-US" w:eastAsia="zh-CN"/>
        </w:rPr>
        <w:t>17726757765</w:t>
      </w:r>
    </w:p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NDRlODk4NmJmYzVkZjYzZTkwYjM5MDllZDY3NjcifQ=="/>
  </w:docVars>
  <w:rsids>
    <w:rsidRoot w:val="00000000"/>
    <w:rsid w:val="03124A34"/>
    <w:rsid w:val="03C112E4"/>
    <w:rsid w:val="04430671"/>
    <w:rsid w:val="04980276"/>
    <w:rsid w:val="06060012"/>
    <w:rsid w:val="076232F9"/>
    <w:rsid w:val="09BE31F9"/>
    <w:rsid w:val="0FB7526B"/>
    <w:rsid w:val="15581906"/>
    <w:rsid w:val="18EC72B6"/>
    <w:rsid w:val="1C2409F7"/>
    <w:rsid w:val="1F08013C"/>
    <w:rsid w:val="1FE244DA"/>
    <w:rsid w:val="22A06994"/>
    <w:rsid w:val="22C52BB6"/>
    <w:rsid w:val="28517599"/>
    <w:rsid w:val="2A78011A"/>
    <w:rsid w:val="2BB05B85"/>
    <w:rsid w:val="2E5A3DAC"/>
    <w:rsid w:val="33052ADD"/>
    <w:rsid w:val="33E0299B"/>
    <w:rsid w:val="37445719"/>
    <w:rsid w:val="43770B04"/>
    <w:rsid w:val="45CA2250"/>
    <w:rsid w:val="45F94892"/>
    <w:rsid w:val="49B36650"/>
    <w:rsid w:val="4D000E3B"/>
    <w:rsid w:val="4F174CDF"/>
    <w:rsid w:val="4FEA6304"/>
    <w:rsid w:val="51A965D1"/>
    <w:rsid w:val="55AB7A01"/>
    <w:rsid w:val="56B25039"/>
    <w:rsid w:val="571C4A62"/>
    <w:rsid w:val="57200569"/>
    <w:rsid w:val="579102CF"/>
    <w:rsid w:val="58912571"/>
    <w:rsid w:val="5B145A2B"/>
    <w:rsid w:val="60F562E2"/>
    <w:rsid w:val="668A54D7"/>
    <w:rsid w:val="67DF7AEF"/>
    <w:rsid w:val="68BD24E7"/>
    <w:rsid w:val="69F32A0A"/>
    <w:rsid w:val="6BC010F1"/>
    <w:rsid w:val="6CEA3046"/>
    <w:rsid w:val="6EFE2F36"/>
    <w:rsid w:val="7BE20509"/>
    <w:rsid w:val="7D7666B6"/>
    <w:rsid w:val="7FB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TML Sample"/>
    <w:basedOn w:val="7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2501</Words>
  <Characters>2779</Characters>
  <Lines>0</Lines>
  <Paragraphs>0</Paragraphs>
  <TotalTime>4</TotalTime>
  <ScaleCrop>false</ScaleCrop>
  <LinksUpToDate>false</LinksUpToDate>
  <CharactersWithSpaces>2799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2021-05-27T10:45:00Z</dcterms:created>
  <dc:creator>lenovo</dc:creator>
  <cp:lastModifiedBy>喃枝</cp:lastModifiedBy>
  <dcterms:modified xsi:type="dcterms:W3CDTF">2022-08-04T10:59:08Z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6C50C2D8BC39436FA79E402D894CB2A2</vt:lpwstr>
  </property>
</Properties>
</file>