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D2" w:rsidRDefault="001761D2">
      <w:pPr>
        <w:rPr>
          <w:rFonts w:ascii="宋体" w:hAnsi="宋体"/>
          <w:sz w:val="28"/>
          <w:szCs w:val="28"/>
        </w:rPr>
      </w:pPr>
    </w:p>
    <w:p w:rsidR="001761D2" w:rsidRDefault="001761D2">
      <w:pPr>
        <w:pStyle w:val="a0"/>
      </w:pPr>
    </w:p>
    <w:p w:rsidR="001761D2" w:rsidRDefault="00A869CF">
      <w:pPr>
        <w:pStyle w:val="3"/>
        <w:tabs>
          <w:tab w:val="left" w:pos="3558"/>
        </w:tabs>
        <w:ind w:left="0"/>
        <w:jc w:val="center"/>
        <w:rPr>
          <w:rFonts w:ascii="宋体" w:eastAsia="宋体" w:hAnsi="宋体"/>
          <w:b/>
          <w:sz w:val="52"/>
          <w:szCs w:val="52"/>
        </w:rPr>
      </w:pPr>
      <w:r>
        <w:rPr>
          <w:rFonts w:ascii="宋体" w:eastAsia="宋体" w:hAnsi="宋体" w:hint="eastAsia"/>
          <w:b/>
          <w:sz w:val="52"/>
          <w:szCs w:val="52"/>
        </w:rPr>
        <w:t>新疆艺术学院校园网络基础条件及视频系统建设项目（二次）</w:t>
      </w:r>
    </w:p>
    <w:p w:rsidR="001761D2" w:rsidRDefault="001761D2"/>
    <w:p w:rsidR="001761D2" w:rsidRDefault="001761D2">
      <w:pPr>
        <w:pStyle w:val="a0"/>
      </w:pPr>
    </w:p>
    <w:p w:rsidR="001761D2" w:rsidRDefault="001761D2">
      <w:pPr>
        <w:spacing w:before="11"/>
        <w:rPr>
          <w:rFonts w:ascii="宋体" w:hAnsi="宋体"/>
          <w:sz w:val="28"/>
          <w:szCs w:val="28"/>
        </w:rPr>
      </w:pPr>
    </w:p>
    <w:p w:rsidR="001761D2" w:rsidRDefault="001F6EC0">
      <w:pPr>
        <w:tabs>
          <w:tab w:val="left" w:pos="5834"/>
        </w:tabs>
        <w:jc w:val="center"/>
        <w:rPr>
          <w:rFonts w:ascii="宋体" w:hAnsi="宋体"/>
          <w:b/>
          <w:sz w:val="32"/>
          <w:szCs w:val="32"/>
        </w:rPr>
      </w:pPr>
      <w:r>
        <w:rPr>
          <w:rFonts w:ascii="宋体" w:hAnsi="宋体" w:hint="eastAsia"/>
          <w:b/>
          <w:sz w:val="32"/>
          <w:szCs w:val="32"/>
        </w:rPr>
        <w:t>（招标</w:t>
      </w:r>
      <w:r>
        <w:rPr>
          <w:rFonts w:ascii="宋体" w:hAnsi="宋体" w:hint="eastAsia"/>
          <w:b/>
          <w:spacing w:val="-3"/>
          <w:sz w:val="32"/>
          <w:szCs w:val="32"/>
        </w:rPr>
        <w:t>编</w:t>
      </w:r>
      <w:r>
        <w:rPr>
          <w:rFonts w:ascii="宋体" w:hAnsi="宋体" w:hint="eastAsia"/>
          <w:b/>
          <w:sz w:val="32"/>
          <w:szCs w:val="32"/>
        </w:rPr>
        <w:t>号：</w:t>
      </w:r>
      <w:r w:rsidR="00A869CF">
        <w:rPr>
          <w:rFonts w:ascii="宋体" w:hAnsi="宋体" w:hint="eastAsia"/>
          <w:b/>
          <w:sz w:val="32"/>
          <w:szCs w:val="32"/>
        </w:rPr>
        <w:t>YSXY2022-40（2）</w:t>
      </w:r>
      <w:r>
        <w:rPr>
          <w:rFonts w:ascii="宋体" w:hAnsi="宋体" w:hint="eastAsia"/>
          <w:b/>
          <w:sz w:val="32"/>
          <w:szCs w:val="32"/>
        </w:rPr>
        <w:t>）</w:t>
      </w: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ind w:right="1"/>
        <w:jc w:val="center"/>
        <w:rPr>
          <w:rFonts w:ascii="宋体" w:hAnsi="宋体"/>
          <w:b/>
          <w:bCs/>
          <w:spacing w:val="1"/>
          <w:sz w:val="28"/>
          <w:szCs w:val="28"/>
        </w:rPr>
      </w:pPr>
    </w:p>
    <w:p w:rsidR="001761D2" w:rsidRDefault="001761D2">
      <w:pPr>
        <w:ind w:right="1"/>
        <w:jc w:val="center"/>
        <w:rPr>
          <w:rFonts w:ascii="宋体" w:hAnsi="宋体"/>
          <w:b/>
          <w:bCs/>
          <w:spacing w:val="1"/>
          <w:sz w:val="28"/>
          <w:szCs w:val="28"/>
        </w:rPr>
      </w:pPr>
    </w:p>
    <w:p w:rsidR="001761D2" w:rsidRDefault="001761D2">
      <w:pPr>
        <w:ind w:right="1"/>
        <w:jc w:val="center"/>
        <w:rPr>
          <w:rFonts w:ascii="宋体" w:hAnsi="宋体"/>
          <w:b/>
          <w:bCs/>
          <w:spacing w:val="1"/>
          <w:sz w:val="28"/>
          <w:szCs w:val="28"/>
        </w:rPr>
      </w:pPr>
    </w:p>
    <w:p w:rsidR="001761D2" w:rsidRDefault="001F6EC0">
      <w:pPr>
        <w:jc w:val="center"/>
        <w:rPr>
          <w:rFonts w:ascii="宋体" w:hAnsi="宋体"/>
          <w:b/>
          <w:bCs/>
          <w:sz w:val="52"/>
          <w:szCs w:val="52"/>
        </w:rPr>
      </w:pPr>
      <w:r>
        <w:rPr>
          <w:rFonts w:ascii="宋体" w:hAnsi="宋体" w:hint="eastAsia"/>
          <w:b/>
          <w:bCs/>
          <w:spacing w:val="1"/>
          <w:sz w:val="52"/>
          <w:szCs w:val="52"/>
        </w:rPr>
        <w:t>磋 商 文 件</w:t>
      </w: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F6EC0">
      <w:pPr>
        <w:tabs>
          <w:tab w:val="left" w:pos="2593"/>
        </w:tabs>
        <w:ind w:firstLineChars="400" w:firstLine="1285"/>
        <w:rPr>
          <w:rFonts w:ascii="宋体" w:hAnsi="宋体"/>
          <w:sz w:val="32"/>
          <w:szCs w:val="32"/>
        </w:rPr>
      </w:pPr>
      <w:r>
        <w:rPr>
          <w:rFonts w:ascii="宋体" w:hAnsi="宋体" w:hint="eastAsia"/>
          <w:b/>
          <w:sz w:val="32"/>
          <w:szCs w:val="32"/>
        </w:rPr>
        <w:t>招 标 人：</w:t>
      </w:r>
      <w:r>
        <w:rPr>
          <w:rFonts w:ascii="宋体" w:hAnsi="宋体" w:hint="eastAsia"/>
          <w:sz w:val="32"/>
          <w:szCs w:val="32"/>
        </w:rPr>
        <w:t>新疆艺术学院</w:t>
      </w:r>
    </w:p>
    <w:p w:rsidR="001761D2" w:rsidRDefault="001F6EC0">
      <w:pPr>
        <w:tabs>
          <w:tab w:val="left" w:pos="2593"/>
        </w:tabs>
        <w:ind w:firstLineChars="400" w:firstLine="1285"/>
        <w:rPr>
          <w:rFonts w:ascii="宋体" w:hAnsi="宋体"/>
          <w:sz w:val="32"/>
          <w:szCs w:val="32"/>
        </w:rPr>
      </w:pPr>
      <w:r>
        <w:rPr>
          <w:rFonts w:ascii="宋体" w:hAnsi="宋体" w:hint="eastAsia"/>
          <w:b/>
          <w:sz w:val="32"/>
          <w:szCs w:val="32"/>
        </w:rPr>
        <w:t>招标代理：</w:t>
      </w:r>
      <w:r>
        <w:rPr>
          <w:rFonts w:ascii="宋体" w:hAnsi="宋体" w:hint="eastAsia"/>
          <w:sz w:val="32"/>
          <w:szCs w:val="32"/>
        </w:rPr>
        <w:t>新疆新招工程项目咨询管理有限公司</w:t>
      </w:r>
    </w:p>
    <w:p w:rsidR="001761D2" w:rsidRDefault="001F6EC0">
      <w:pPr>
        <w:tabs>
          <w:tab w:val="left" w:pos="3611"/>
          <w:tab w:val="left" w:pos="4626"/>
          <w:tab w:val="left" w:pos="5642"/>
        </w:tabs>
        <w:jc w:val="center"/>
        <w:rPr>
          <w:rFonts w:ascii="宋体" w:hAnsi="宋体"/>
          <w:sz w:val="32"/>
          <w:szCs w:val="32"/>
        </w:rPr>
      </w:pPr>
      <w:r>
        <w:rPr>
          <w:rFonts w:ascii="宋体" w:hAnsi="宋体" w:hint="eastAsia"/>
          <w:sz w:val="32"/>
          <w:szCs w:val="32"/>
        </w:rPr>
        <w:t xml:space="preserve">   </w:t>
      </w: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761D2">
      <w:pPr>
        <w:tabs>
          <w:tab w:val="left" w:pos="3611"/>
          <w:tab w:val="left" w:pos="4626"/>
          <w:tab w:val="left" w:pos="5642"/>
        </w:tabs>
        <w:jc w:val="center"/>
        <w:rPr>
          <w:rFonts w:ascii="宋体" w:hAnsi="宋体"/>
          <w:sz w:val="32"/>
          <w:szCs w:val="32"/>
        </w:rPr>
      </w:pPr>
    </w:p>
    <w:p w:rsidR="001761D2" w:rsidRDefault="001F6EC0">
      <w:pPr>
        <w:tabs>
          <w:tab w:val="left" w:pos="3611"/>
          <w:tab w:val="left" w:pos="4626"/>
          <w:tab w:val="left" w:pos="5642"/>
        </w:tabs>
        <w:jc w:val="center"/>
        <w:rPr>
          <w:rFonts w:ascii="宋体" w:hAnsi="宋体"/>
          <w:sz w:val="32"/>
          <w:szCs w:val="32"/>
        </w:rPr>
      </w:pPr>
      <w:r>
        <w:rPr>
          <w:rFonts w:ascii="宋体" w:hAnsi="宋体" w:hint="eastAsia"/>
          <w:sz w:val="32"/>
          <w:szCs w:val="32"/>
        </w:rPr>
        <w:t>2022年</w:t>
      </w:r>
      <w:r w:rsidR="00A869CF">
        <w:rPr>
          <w:rFonts w:ascii="宋体" w:hAnsi="宋体" w:hint="eastAsia"/>
          <w:sz w:val="32"/>
          <w:szCs w:val="32"/>
        </w:rPr>
        <w:t>12</w:t>
      </w:r>
      <w:r>
        <w:rPr>
          <w:rFonts w:ascii="宋体" w:hAnsi="宋体" w:hint="eastAsia"/>
          <w:sz w:val="32"/>
          <w:szCs w:val="32"/>
        </w:rPr>
        <w:t>月</w:t>
      </w:r>
    </w:p>
    <w:p w:rsidR="001761D2" w:rsidRDefault="001761D2">
      <w:pPr>
        <w:pStyle w:val="a0"/>
      </w:pPr>
    </w:p>
    <w:p w:rsidR="001761D2" w:rsidRDefault="001761D2">
      <w:pPr>
        <w:pStyle w:val="a0"/>
        <w:sectPr w:rsidR="001761D2">
          <w:headerReference w:type="even" r:id="rId9"/>
          <w:headerReference w:type="default" r:id="rId10"/>
          <w:type w:val="continuous"/>
          <w:pgSz w:w="11907" w:h="16839"/>
          <w:pgMar w:top="1440" w:right="1800" w:bottom="1440" w:left="1800" w:header="850" w:footer="850" w:gutter="0"/>
          <w:cols w:space="720"/>
          <w:docGrid w:linePitch="299"/>
        </w:sectPr>
      </w:pPr>
    </w:p>
    <w:sdt>
      <w:sdtPr>
        <w:rPr>
          <w:rFonts w:ascii="宋体" w:hAnsi="宋体"/>
          <w:sz w:val="28"/>
          <w:szCs w:val="28"/>
        </w:rPr>
        <w:id w:val="1443881011"/>
        <w:docPartObj>
          <w:docPartGallery w:val="Table of Contents"/>
          <w:docPartUnique/>
        </w:docPartObj>
      </w:sdtPr>
      <w:sdtContent>
        <w:sdt>
          <w:sdtPr>
            <w:rPr>
              <w:rFonts w:ascii="宋体" w:hAnsi="宋体"/>
              <w:sz w:val="28"/>
              <w:szCs w:val="28"/>
            </w:rPr>
            <w:id w:val="147456941"/>
            <w:docPartObj>
              <w:docPartGallery w:val="Table of Contents"/>
              <w:docPartUnique/>
            </w:docPartObj>
          </w:sdtPr>
          <w:sdtContent>
            <w:p w:rsidR="001761D2" w:rsidRDefault="001F6EC0">
              <w:pPr>
                <w:ind w:firstLineChars="1400" w:firstLine="3920"/>
                <w:rPr>
                  <w:rFonts w:ascii="宋体" w:hAnsi="宋体"/>
                  <w:b/>
                  <w:bCs/>
                  <w:sz w:val="28"/>
                  <w:szCs w:val="28"/>
                </w:rPr>
              </w:pPr>
              <w:r>
                <w:rPr>
                  <w:rFonts w:ascii="宋体" w:hAnsi="宋体" w:hint="eastAsia"/>
                  <w:b/>
                  <w:bCs/>
                  <w:sz w:val="48"/>
                  <w:szCs w:val="48"/>
                </w:rPr>
                <w:t>目 录</w:t>
              </w:r>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r>
                <w:rPr>
                  <w:rFonts w:ascii="宋体" w:hAnsi="宋体" w:hint="eastAsia"/>
                  <w:sz w:val="28"/>
                  <w:szCs w:val="28"/>
                </w:rPr>
                <w:fldChar w:fldCharType="begin"/>
              </w:r>
              <w:r w:rsidR="001F6EC0">
                <w:rPr>
                  <w:rFonts w:ascii="宋体" w:hAnsi="宋体" w:hint="eastAsia"/>
                  <w:sz w:val="28"/>
                  <w:szCs w:val="28"/>
                </w:rPr>
                <w:instrText xml:space="preserve">TOC \o "1-2" \h \u </w:instrText>
              </w:r>
              <w:r>
                <w:rPr>
                  <w:rFonts w:ascii="宋体" w:hAnsi="宋体" w:hint="eastAsia"/>
                  <w:sz w:val="28"/>
                  <w:szCs w:val="28"/>
                </w:rPr>
                <w:fldChar w:fldCharType="separate"/>
              </w:r>
              <w:hyperlink w:anchor="_Toc96955694" w:history="1">
                <w:r w:rsidR="001F6EC0">
                  <w:rPr>
                    <w:rStyle w:val="afa"/>
                    <w:rFonts w:ascii="宋体" w:hAnsi="宋体" w:hint="eastAsia"/>
                    <w:bCs/>
                    <w:sz w:val="30"/>
                    <w:szCs w:val="30"/>
                  </w:rPr>
                  <w:t>第一章</w:t>
                </w:r>
                <w:r w:rsidR="001F6EC0">
                  <w:rPr>
                    <w:rStyle w:val="afa"/>
                    <w:rFonts w:ascii="宋体" w:hAnsi="宋体"/>
                    <w:bCs/>
                    <w:sz w:val="30"/>
                    <w:szCs w:val="30"/>
                  </w:rPr>
                  <w:t xml:space="preserve"> </w:t>
                </w:r>
                <w:r w:rsidR="001F6EC0">
                  <w:rPr>
                    <w:rStyle w:val="afa"/>
                    <w:rFonts w:ascii="宋体" w:hAnsi="宋体" w:hint="eastAsia"/>
                    <w:bCs/>
                    <w:sz w:val="30"/>
                    <w:szCs w:val="30"/>
                  </w:rPr>
                  <w:t>磋商公告</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_Toc96955694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3</w:t>
                </w:r>
                <w:r>
                  <w:rPr>
                    <w:rFonts w:ascii="宋体" w:hAnsi="宋体"/>
                    <w:sz w:val="30"/>
                    <w:szCs w:val="30"/>
                  </w:rPr>
                  <w:fldChar w:fldCharType="end"/>
                </w:r>
              </w:hyperlink>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hyperlink w:anchor="_Toc96955704" w:history="1">
                <w:r w:rsidR="001F6EC0">
                  <w:rPr>
                    <w:rStyle w:val="afa"/>
                    <w:rFonts w:ascii="宋体" w:hAnsi="宋体" w:hint="eastAsia"/>
                    <w:bCs/>
                    <w:sz w:val="30"/>
                    <w:szCs w:val="30"/>
                  </w:rPr>
                  <w:t>第二章</w:t>
                </w:r>
                <w:r w:rsidR="001F6EC0">
                  <w:rPr>
                    <w:rStyle w:val="afa"/>
                    <w:rFonts w:ascii="宋体" w:hAnsi="宋体"/>
                    <w:bCs/>
                    <w:sz w:val="30"/>
                    <w:szCs w:val="30"/>
                  </w:rPr>
                  <w:t xml:space="preserve"> </w:t>
                </w:r>
                <w:r w:rsidR="001F6EC0">
                  <w:rPr>
                    <w:rStyle w:val="afa"/>
                    <w:rFonts w:ascii="宋体" w:hAnsi="宋体" w:hint="eastAsia"/>
                    <w:bCs/>
                    <w:sz w:val="30"/>
                    <w:szCs w:val="30"/>
                  </w:rPr>
                  <w:t>投标人须知</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_Toc96955704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3</w:t>
                </w:r>
                <w:r>
                  <w:rPr>
                    <w:rFonts w:ascii="宋体" w:hAnsi="宋体"/>
                    <w:sz w:val="30"/>
                    <w:szCs w:val="30"/>
                  </w:rPr>
                  <w:fldChar w:fldCharType="end"/>
                </w:r>
              </w:hyperlink>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hyperlink w:anchor="_Toc96955759" w:history="1">
                <w:r w:rsidR="001F6EC0">
                  <w:rPr>
                    <w:rStyle w:val="afa"/>
                    <w:rFonts w:ascii="宋体" w:hAnsi="宋体" w:hint="eastAsia"/>
                    <w:bCs/>
                    <w:sz w:val="30"/>
                    <w:szCs w:val="30"/>
                  </w:rPr>
                  <w:t>第三章 评标办法（综合评分法）</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_Toc96955759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23</w:t>
                </w:r>
                <w:r>
                  <w:rPr>
                    <w:rFonts w:ascii="宋体" w:hAnsi="宋体"/>
                    <w:sz w:val="30"/>
                    <w:szCs w:val="30"/>
                  </w:rPr>
                  <w:fldChar w:fldCharType="end"/>
                </w:r>
              </w:hyperlink>
            </w:p>
            <w:p w:rsidR="001761D2" w:rsidRDefault="004C6EFD">
              <w:pPr>
                <w:pStyle w:val="21"/>
                <w:tabs>
                  <w:tab w:val="right" w:leader="dot" w:pos="8222"/>
                </w:tabs>
                <w:adjustRightInd w:val="0"/>
                <w:snapToGrid w:val="0"/>
                <w:spacing w:line="480" w:lineRule="auto"/>
                <w:ind w:leftChars="0" w:left="0"/>
                <w:rPr>
                  <w:rFonts w:ascii="宋体" w:hAnsi="宋体" w:cstheme="minorBidi"/>
                  <w:kern w:val="2"/>
                  <w:sz w:val="30"/>
                  <w:szCs w:val="30"/>
                </w:rPr>
              </w:pPr>
              <w:hyperlink w:anchor="_Toc96955760" w:history="1">
                <w:r w:rsidR="001F6EC0">
                  <w:rPr>
                    <w:rStyle w:val="afa"/>
                    <w:rFonts w:ascii="宋体" w:hAnsi="宋体" w:hint="eastAsia"/>
                    <w:sz w:val="30"/>
                    <w:szCs w:val="30"/>
                  </w:rPr>
                  <w:t>评标办法前附表</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_Toc96955760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23</w:t>
                </w:r>
                <w:r>
                  <w:rPr>
                    <w:rFonts w:ascii="宋体" w:hAnsi="宋体"/>
                    <w:sz w:val="30"/>
                    <w:szCs w:val="30"/>
                  </w:rPr>
                  <w:fldChar w:fldCharType="end"/>
                </w:r>
              </w:hyperlink>
            </w:p>
            <w:p w:rsidR="001761D2" w:rsidRDefault="004C6EFD">
              <w:pPr>
                <w:pStyle w:val="21"/>
                <w:tabs>
                  <w:tab w:val="right" w:leader="dot" w:pos="8222"/>
                </w:tabs>
                <w:adjustRightInd w:val="0"/>
                <w:snapToGrid w:val="0"/>
                <w:spacing w:line="480" w:lineRule="auto"/>
                <w:ind w:leftChars="0" w:left="0"/>
                <w:rPr>
                  <w:rFonts w:ascii="宋体" w:hAnsi="宋体" w:cstheme="minorBidi"/>
                  <w:kern w:val="2"/>
                  <w:sz w:val="30"/>
                  <w:szCs w:val="30"/>
                </w:rPr>
              </w:pPr>
              <w:hyperlink w:anchor="_Toc96955761" w:history="1">
                <w:r w:rsidR="001F6EC0">
                  <w:rPr>
                    <w:rStyle w:val="afa"/>
                    <w:rFonts w:ascii="宋体" w:hAnsi="宋体"/>
                    <w:sz w:val="30"/>
                    <w:szCs w:val="30"/>
                  </w:rPr>
                  <w:t>1.</w:t>
                </w:r>
                <w:r w:rsidR="001F6EC0">
                  <w:rPr>
                    <w:rStyle w:val="afa"/>
                    <w:rFonts w:ascii="宋体" w:hAnsi="宋体" w:hint="eastAsia"/>
                    <w:sz w:val="30"/>
                    <w:szCs w:val="30"/>
                  </w:rPr>
                  <w:t>评标方法</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_Toc96955761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25</w:t>
                </w:r>
                <w:r>
                  <w:rPr>
                    <w:rFonts w:ascii="宋体" w:hAnsi="宋体"/>
                    <w:sz w:val="30"/>
                    <w:szCs w:val="30"/>
                  </w:rPr>
                  <w:fldChar w:fldCharType="end"/>
                </w:r>
              </w:hyperlink>
            </w:p>
            <w:p w:rsidR="001761D2" w:rsidRDefault="004C6EFD">
              <w:pPr>
                <w:pStyle w:val="21"/>
                <w:tabs>
                  <w:tab w:val="right" w:leader="dot" w:pos="8222"/>
                </w:tabs>
                <w:adjustRightInd w:val="0"/>
                <w:snapToGrid w:val="0"/>
                <w:spacing w:line="480" w:lineRule="auto"/>
                <w:ind w:leftChars="0" w:left="0"/>
                <w:rPr>
                  <w:rFonts w:ascii="宋体" w:hAnsi="宋体" w:cstheme="minorBidi"/>
                  <w:kern w:val="2"/>
                  <w:sz w:val="30"/>
                  <w:szCs w:val="30"/>
                </w:rPr>
              </w:pPr>
              <w:hyperlink w:anchor="_Toc96955762" w:history="1">
                <w:r w:rsidR="001F6EC0">
                  <w:rPr>
                    <w:rStyle w:val="afa"/>
                    <w:rFonts w:ascii="宋体" w:hAnsi="宋体"/>
                    <w:sz w:val="30"/>
                    <w:szCs w:val="30"/>
                  </w:rPr>
                  <w:t>2.</w:t>
                </w:r>
                <w:r w:rsidR="001F6EC0">
                  <w:rPr>
                    <w:rStyle w:val="afa"/>
                    <w:rFonts w:ascii="宋体" w:hAnsi="宋体" w:hint="eastAsia"/>
                    <w:sz w:val="30"/>
                    <w:szCs w:val="30"/>
                  </w:rPr>
                  <w:t>评审标准</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_Toc96955762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25</w:t>
                </w:r>
                <w:r>
                  <w:rPr>
                    <w:rFonts w:ascii="宋体" w:hAnsi="宋体"/>
                    <w:sz w:val="30"/>
                    <w:szCs w:val="30"/>
                  </w:rPr>
                  <w:fldChar w:fldCharType="end"/>
                </w:r>
              </w:hyperlink>
            </w:p>
            <w:p w:rsidR="001761D2" w:rsidRDefault="004C6EFD">
              <w:pPr>
                <w:pStyle w:val="21"/>
                <w:tabs>
                  <w:tab w:val="right" w:leader="dot" w:pos="8222"/>
                </w:tabs>
                <w:adjustRightInd w:val="0"/>
                <w:snapToGrid w:val="0"/>
                <w:spacing w:line="480" w:lineRule="auto"/>
                <w:ind w:leftChars="0" w:left="0"/>
                <w:rPr>
                  <w:rFonts w:ascii="宋体" w:hAnsi="宋体" w:cstheme="minorBidi"/>
                  <w:kern w:val="2"/>
                  <w:sz w:val="30"/>
                  <w:szCs w:val="30"/>
                </w:rPr>
              </w:pPr>
              <w:hyperlink w:anchor="_Toc96955763" w:history="1">
                <w:r w:rsidR="001F6EC0">
                  <w:rPr>
                    <w:rStyle w:val="afa"/>
                    <w:rFonts w:ascii="宋体" w:hAnsi="宋体"/>
                    <w:sz w:val="30"/>
                    <w:szCs w:val="30"/>
                  </w:rPr>
                  <w:t>3.</w:t>
                </w:r>
                <w:r w:rsidR="001F6EC0">
                  <w:rPr>
                    <w:rStyle w:val="afa"/>
                    <w:rFonts w:ascii="宋体" w:hAnsi="宋体" w:hint="eastAsia"/>
                    <w:sz w:val="30"/>
                    <w:szCs w:val="30"/>
                  </w:rPr>
                  <w:t>评标程序</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_Toc96955763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25</w:t>
                </w:r>
                <w:r>
                  <w:rPr>
                    <w:rFonts w:ascii="宋体" w:hAnsi="宋体"/>
                    <w:sz w:val="30"/>
                    <w:szCs w:val="30"/>
                  </w:rPr>
                  <w:fldChar w:fldCharType="end"/>
                </w:r>
              </w:hyperlink>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hyperlink w:anchor="_Toc96955764" w:history="1">
                <w:r w:rsidR="001F6EC0">
                  <w:rPr>
                    <w:rStyle w:val="afa"/>
                    <w:rFonts w:ascii="宋体" w:hAnsi="宋体" w:hint="eastAsia"/>
                    <w:bCs/>
                    <w:sz w:val="30"/>
                    <w:szCs w:val="30"/>
                  </w:rPr>
                  <w:t>第四章合同条款及格式</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_Toc96955764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28</w:t>
                </w:r>
                <w:r>
                  <w:rPr>
                    <w:rFonts w:ascii="宋体" w:hAnsi="宋体"/>
                    <w:sz w:val="30"/>
                    <w:szCs w:val="30"/>
                  </w:rPr>
                  <w:fldChar w:fldCharType="end"/>
                </w:r>
              </w:hyperlink>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hyperlink w:anchor="_Toc96955796" w:history="1">
                <w:r w:rsidR="001F6EC0">
                  <w:rPr>
                    <w:rStyle w:val="afa"/>
                    <w:rFonts w:ascii="宋体" w:hAnsi="宋体" w:hint="eastAsia"/>
                    <w:bCs/>
                    <w:sz w:val="30"/>
                    <w:szCs w:val="30"/>
                  </w:rPr>
                  <w:t>第五章供货要求</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_Toc96955796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37</w:t>
                </w:r>
                <w:r>
                  <w:rPr>
                    <w:rFonts w:ascii="宋体" w:hAnsi="宋体"/>
                    <w:sz w:val="30"/>
                    <w:szCs w:val="30"/>
                  </w:rPr>
                  <w:fldChar w:fldCharType="end"/>
                </w:r>
              </w:hyperlink>
            </w:p>
            <w:p w:rsidR="001761D2" w:rsidRDefault="004C6EFD">
              <w:pPr>
                <w:pStyle w:val="11"/>
                <w:tabs>
                  <w:tab w:val="right" w:leader="dot" w:pos="8222"/>
                </w:tabs>
                <w:adjustRightInd w:val="0"/>
                <w:snapToGrid w:val="0"/>
                <w:spacing w:line="480" w:lineRule="auto"/>
                <w:rPr>
                  <w:rFonts w:ascii="宋体" w:hAnsi="宋体" w:cstheme="minorBidi"/>
                  <w:kern w:val="2"/>
                  <w:sz w:val="30"/>
                  <w:szCs w:val="30"/>
                </w:rPr>
              </w:pPr>
              <w:hyperlink w:anchor="_Toc96955808" w:history="1">
                <w:r w:rsidR="001F6EC0">
                  <w:rPr>
                    <w:rStyle w:val="afa"/>
                    <w:rFonts w:ascii="宋体" w:hAnsi="宋体" w:hint="eastAsia"/>
                    <w:sz w:val="30"/>
                    <w:szCs w:val="30"/>
                  </w:rPr>
                  <w:t>第六章响应文件格式</w:t>
                </w:r>
                <w:r w:rsidR="001F6EC0">
                  <w:rPr>
                    <w:rFonts w:ascii="宋体" w:hAnsi="宋体"/>
                    <w:sz w:val="30"/>
                    <w:szCs w:val="30"/>
                  </w:rPr>
                  <w:tab/>
                </w:r>
                <w:r>
                  <w:rPr>
                    <w:rFonts w:ascii="宋体" w:hAnsi="宋体"/>
                    <w:sz w:val="30"/>
                    <w:szCs w:val="30"/>
                  </w:rPr>
                  <w:fldChar w:fldCharType="begin"/>
                </w:r>
                <w:r w:rsidR="001F6EC0">
                  <w:rPr>
                    <w:rFonts w:ascii="宋体" w:hAnsi="宋体"/>
                    <w:sz w:val="30"/>
                    <w:szCs w:val="30"/>
                  </w:rPr>
                  <w:instrText xml:space="preserve"> PAGEREF _Toc96955808 \h </w:instrText>
                </w:r>
                <w:r>
                  <w:rPr>
                    <w:rFonts w:ascii="宋体" w:hAnsi="宋体"/>
                    <w:sz w:val="30"/>
                    <w:szCs w:val="30"/>
                  </w:rPr>
                </w:r>
                <w:r>
                  <w:rPr>
                    <w:rFonts w:ascii="宋体" w:hAnsi="宋体"/>
                    <w:sz w:val="30"/>
                    <w:szCs w:val="30"/>
                  </w:rPr>
                  <w:fldChar w:fldCharType="separate"/>
                </w:r>
                <w:r w:rsidR="001F6EC0">
                  <w:rPr>
                    <w:rFonts w:ascii="宋体" w:hAnsi="宋体"/>
                    <w:sz w:val="30"/>
                    <w:szCs w:val="30"/>
                  </w:rPr>
                  <w:t>56</w:t>
                </w:r>
                <w:r>
                  <w:rPr>
                    <w:rFonts w:ascii="宋体" w:hAnsi="宋体"/>
                    <w:sz w:val="30"/>
                    <w:szCs w:val="30"/>
                  </w:rPr>
                  <w:fldChar w:fldCharType="end"/>
                </w:r>
              </w:hyperlink>
            </w:p>
            <w:p w:rsidR="001761D2" w:rsidRDefault="004C6EFD">
              <w:pPr>
                <w:snapToGrid w:val="0"/>
                <w:spacing w:line="360" w:lineRule="auto"/>
                <w:rPr>
                  <w:rFonts w:ascii="宋体" w:hAnsi="宋体"/>
                  <w:sz w:val="28"/>
                  <w:szCs w:val="28"/>
                </w:rPr>
              </w:pPr>
              <w:r>
                <w:rPr>
                  <w:rFonts w:ascii="宋体" w:hAnsi="宋体" w:hint="eastAsia"/>
                  <w:sz w:val="28"/>
                  <w:szCs w:val="28"/>
                </w:rPr>
                <w:fldChar w:fldCharType="end"/>
              </w:r>
            </w:p>
          </w:sdtContent>
        </w:sdt>
        <w:p w:rsidR="001761D2" w:rsidRDefault="004C6EFD">
          <w:pPr>
            <w:snapToGrid w:val="0"/>
            <w:spacing w:line="360" w:lineRule="auto"/>
            <w:rPr>
              <w:rFonts w:ascii="宋体" w:hAnsi="宋体"/>
              <w:sz w:val="28"/>
              <w:szCs w:val="28"/>
            </w:rPr>
          </w:pPr>
        </w:p>
      </w:sdtContent>
    </w:sdt>
    <w:p w:rsidR="001761D2" w:rsidRDefault="001761D2">
      <w:pPr>
        <w:spacing w:line="360" w:lineRule="auto"/>
        <w:rPr>
          <w:rFonts w:ascii="宋体" w:hAnsi="宋体"/>
          <w:bCs/>
          <w:sz w:val="28"/>
          <w:szCs w:val="28"/>
        </w:rPr>
      </w:pPr>
    </w:p>
    <w:p w:rsidR="001761D2" w:rsidRDefault="001761D2">
      <w:bookmarkStart w:id="0" w:name="_Toc96955694"/>
    </w:p>
    <w:p w:rsidR="001761D2" w:rsidRDefault="001761D2"/>
    <w:p w:rsidR="001761D2" w:rsidRDefault="001761D2"/>
    <w:p w:rsidR="001761D2" w:rsidRDefault="001761D2"/>
    <w:p w:rsidR="001761D2" w:rsidRDefault="001761D2"/>
    <w:p w:rsidR="001761D2" w:rsidRDefault="001761D2"/>
    <w:p w:rsidR="001761D2" w:rsidRDefault="001761D2"/>
    <w:p w:rsidR="001761D2" w:rsidRDefault="001761D2"/>
    <w:p w:rsidR="001761D2" w:rsidRDefault="001761D2"/>
    <w:p w:rsidR="001761D2" w:rsidRDefault="001761D2"/>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F6EC0">
      <w:pPr>
        <w:widowControl w:val="0"/>
        <w:tabs>
          <w:tab w:val="left" w:pos="6975"/>
        </w:tabs>
        <w:jc w:val="center"/>
        <w:outlineLvl w:val="0"/>
        <w:rPr>
          <w:rFonts w:ascii="宋体" w:hAnsi="宋体" w:cs="Times New Roman"/>
          <w:b/>
          <w:bCs/>
          <w:sz w:val="28"/>
          <w:szCs w:val="28"/>
        </w:rPr>
      </w:pPr>
      <w:r>
        <w:rPr>
          <w:rFonts w:ascii="宋体" w:hAnsi="宋体" w:hint="eastAsia"/>
          <w:b/>
          <w:bCs/>
          <w:sz w:val="28"/>
          <w:szCs w:val="28"/>
        </w:rPr>
        <w:lastRenderedPageBreak/>
        <w:t xml:space="preserve">第一章 </w:t>
      </w:r>
      <w:r>
        <w:rPr>
          <w:rFonts w:ascii="宋体" w:hAnsi="宋体" w:cs="Times New Roman" w:hint="eastAsia"/>
          <w:b/>
          <w:bCs/>
          <w:sz w:val="28"/>
          <w:szCs w:val="28"/>
        </w:rPr>
        <w:t>磋商公告</w:t>
      </w:r>
      <w:bookmarkEnd w:id="0"/>
    </w:p>
    <w:p w:rsidR="001761D2" w:rsidRDefault="001F6EC0">
      <w:pPr>
        <w:widowControl w:val="0"/>
        <w:overflowPunct w:val="0"/>
        <w:topLinePunct/>
        <w:autoSpaceDE w:val="0"/>
        <w:autoSpaceDN w:val="0"/>
        <w:adjustRightInd w:val="0"/>
        <w:snapToGrid w:val="0"/>
        <w:ind w:firstLineChars="200" w:firstLine="560"/>
        <w:rPr>
          <w:rFonts w:ascii="宋体" w:hAnsi="宋体"/>
          <w:kern w:val="2"/>
          <w:sz w:val="28"/>
          <w:szCs w:val="28"/>
        </w:rPr>
      </w:pPr>
      <w:bookmarkStart w:id="1" w:name="_Toc32335"/>
      <w:bookmarkStart w:id="2" w:name="_Toc96955704"/>
      <w:r>
        <w:rPr>
          <w:rFonts w:ascii="宋体" w:hAnsi="宋体" w:hint="eastAsia"/>
          <w:sz w:val="28"/>
          <w:szCs w:val="28"/>
        </w:rPr>
        <w:t>新疆新招工程项目咨询管理有限公司受</w:t>
      </w:r>
      <w:r>
        <w:rPr>
          <w:rFonts w:ascii="宋体" w:hAnsi="宋体" w:hint="eastAsia"/>
          <w:bCs/>
          <w:sz w:val="28"/>
          <w:szCs w:val="28"/>
        </w:rPr>
        <w:t>新疆艺术学院</w:t>
      </w:r>
      <w:r>
        <w:rPr>
          <w:rFonts w:ascii="宋体" w:hAnsi="宋体" w:hint="eastAsia"/>
          <w:sz w:val="28"/>
          <w:szCs w:val="28"/>
        </w:rPr>
        <w:t>的委托，对</w:t>
      </w:r>
      <w:r w:rsidR="00A869CF">
        <w:rPr>
          <w:rFonts w:ascii="宋体" w:hAnsi="宋体" w:hint="eastAsia"/>
          <w:bCs/>
          <w:sz w:val="28"/>
          <w:szCs w:val="28"/>
        </w:rPr>
        <w:t>新疆艺术学院校园网络基础条件及视频系统建设项目（二次）</w:t>
      </w:r>
      <w:r>
        <w:rPr>
          <w:rFonts w:ascii="宋体" w:hAnsi="宋体" w:hint="eastAsia"/>
          <w:sz w:val="28"/>
          <w:szCs w:val="28"/>
        </w:rPr>
        <w:t>进行竞争性磋商。</w:t>
      </w:r>
      <w:r>
        <w:rPr>
          <w:rFonts w:ascii="宋体" w:hAnsi="宋体" w:cs="Arial" w:hint="eastAsia"/>
          <w:kern w:val="2"/>
          <w:sz w:val="28"/>
          <w:szCs w:val="28"/>
        </w:rPr>
        <w:t>兹邀请合格投标商以密封标书的形式前来投标</w:t>
      </w:r>
      <w:r>
        <w:rPr>
          <w:rFonts w:ascii="宋体" w:hAnsi="宋体" w:hint="eastAsia"/>
          <w:sz w:val="28"/>
          <w:szCs w:val="28"/>
        </w:rPr>
        <w:t>。</w:t>
      </w:r>
    </w:p>
    <w:p w:rsidR="001761D2" w:rsidRDefault="001F6EC0">
      <w:pPr>
        <w:widowControl w:val="0"/>
        <w:overflowPunct w:val="0"/>
        <w:topLinePunct/>
        <w:autoSpaceDE w:val="0"/>
        <w:autoSpaceDN w:val="0"/>
        <w:adjustRightInd w:val="0"/>
        <w:snapToGrid w:val="0"/>
        <w:ind w:firstLineChars="200" w:firstLine="562"/>
        <w:jc w:val="both"/>
        <w:rPr>
          <w:rFonts w:ascii="宋体" w:hAnsi="宋体"/>
          <w:b/>
          <w:kern w:val="2"/>
          <w:sz w:val="28"/>
          <w:szCs w:val="28"/>
        </w:rPr>
      </w:pPr>
      <w:r>
        <w:rPr>
          <w:rFonts w:ascii="宋体" w:hAnsi="宋体" w:hint="eastAsia"/>
          <w:b/>
          <w:kern w:val="2"/>
          <w:sz w:val="28"/>
          <w:szCs w:val="28"/>
        </w:rPr>
        <w:t>一、工程概况</w:t>
      </w:r>
    </w:p>
    <w:p w:rsidR="001761D2" w:rsidRDefault="001F6EC0">
      <w:pPr>
        <w:widowControl w:val="0"/>
        <w:overflowPunct w:val="0"/>
        <w:topLinePunct/>
        <w:autoSpaceDE w:val="0"/>
        <w:autoSpaceDN w:val="0"/>
        <w:adjustRightInd w:val="0"/>
        <w:snapToGrid w:val="0"/>
        <w:ind w:firstLineChars="200" w:firstLine="560"/>
        <w:jc w:val="both"/>
        <w:rPr>
          <w:rFonts w:ascii="宋体" w:hAnsi="宋体" w:cs="Arial"/>
          <w:bCs/>
          <w:kern w:val="2"/>
          <w:sz w:val="28"/>
          <w:szCs w:val="28"/>
        </w:rPr>
      </w:pPr>
      <w:r>
        <w:rPr>
          <w:rFonts w:ascii="宋体" w:hAnsi="宋体" w:hint="eastAsia"/>
          <w:kern w:val="2"/>
          <w:sz w:val="28"/>
          <w:szCs w:val="28"/>
        </w:rPr>
        <w:t>1.项目名称：</w:t>
      </w:r>
      <w:r w:rsidR="00A869CF">
        <w:rPr>
          <w:rFonts w:ascii="宋体" w:hAnsi="宋体" w:hint="eastAsia"/>
          <w:bCs/>
          <w:sz w:val="28"/>
          <w:szCs w:val="28"/>
        </w:rPr>
        <w:t>新疆艺术学院校园网络基础条件及视频系统建设项目（二次）</w:t>
      </w:r>
    </w:p>
    <w:p w:rsidR="001761D2" w:rsidRDefault="001F6EC0">
      <w:pPr>
        <w:widowControl w:val="0"/>
        <w:overflowPunct w:val="0"/>
        <w:topLinePunct/>
        <w:autoSpaceDE w:val="0"/>
        <w:autoSpaceDN w:val="0"/>
        <w:adjustRightInd w:val="0"/>
        <w:snapToGrid w:val="0"/>
        <w:ind w:firstLineChars="200" w:firstLine="560"/>
        <w:jc w:val="both"/>
        <w:rPr>
          <w:rFonts w:ascii="宋体" w:hAnsi="宋体" w:cs="Arial"/>
          <w:bCs/>
          <w:kern w:val="2"/>
          <w:sz w:val="28"/>
          <w:szCs w:val="28"/>
        </w:rPr>
      </w:pPr>
      <w:r>
        <w:rPr>
          <w:rFonts w:ascii="宋体" w:hAnsi="宋体" w:cs="Arial" w:hint="eastAsia"/>
          <w:bCs/>
          <w:kern w:val="2"/>
          <w:sz w:val="28"/>
          <w:szCs w:val="28"/>
        </w:rPr>
        <w:t>2.项目编号：</w:t>
      </w:r>
      <w:r w:rsidR="00A869CF">
        <w:rPr>
          <w:rFonts w:ascii="宋体" w:hAnsi="宋体" w:cs="Arial" w:hint="eastAsia"/>
          <w:bCs/>
          <w:kern w:val="2"/>
          <w:sz w:val="28"/>
          <w:szCs w:val="28"/>
        </w:rPr>
        <w:t>YSXY2022-40（2）</w:t>
      </w:r>
    </w:p>
    <w:p w:rsidR="001761D2" w:rsidRDefault="001F6EC0">
      <w:pPr>
        <w:widowControl w:val="0"/>
        <w:overflowPunct w:val="0"/>
        <w:topLinePunct/>
        <w:autoSpaceDE w:val="0"/>
        <w:autoSpaceDN w:val="0"/>
        <w:adjustRightInd w:val="0"/>
        <w:snapToGrid w:val="0"/>
        <w:ind w:firstLineChars="200" w:firstLine="560"/>
        <w:rPr>
          <w:rFonts w:ascii="宋体" w:hAnsi="宋体"/>
          <w:kern w:val="2"/>
          <w:sz w:val="28"/>
          <w:szCs w:val="28"/>
        </w:rPr>
      </w:pPr>
      <w:r>
        <w:rPr>
          <w:rFonts w:ascii="宋体" w:hAnsi="宋体" w:hint="eastAsia"/>
          <w:kern w:val="2"/>
          <w:sz w:val="28"/>
          <w:szCs w:val="28"/>
        </w:rPr>
        <w:t>3.建设单位：新疆艺术学院金桥校区</w:t>
      </w:r>
    </w:p>
    <w:p w:rsidR="001761D2" w:rsidRDefault="001F6EC0">
      <w:pPr>
        <w:widowControl w:val="0"/>
        <w:overflowPunct w:val="0"/>
        <w:topLinePunct/>
        <w:autoSpaceDE w:val="0"/>
        <w:autoSpaceDN w:val="0"/>
        <w:adjustRightInd w:val="0"/>
        <w:snapToGrid w:val="0"/>
        <w:ind w:firstLineChars="200" w:firstLine="560"/>
        <w:rPr>
          <w:rFonts w:ascii="宋体" w:hAnsi="宋体"/>
          <w:kern w:val="2"/>
          <w:sz w:val="28"/>
          <w:szCs w:val="28"/>
        </w:rPr>
      </w:pPr>
      <w:r>
        <w:rPr>
          <w:rFonts w:ascii="宋体" w:hAnsi="宋体" w:hint="eastAsia"/>
          <w:kern w:val="2"/>
          <w:sz w:val="28"/>
          <w:szCs w:val="28"/>
        </w:rPr>
        <w:t>4.建设地点：乌鲁木齐市头屯河区金桥路699号新疆艺术学院金桥校区</w:t>
      </w:r>
    </w:p>
    <w:p w:rsidR="001761D2" w:rsidRDefault="001F6EC0">
      <w:pPr>
        <w:widowControl w:val="0"/>
        <w:overflowPunct w:val="0"/>
        <w:topLinePunct/>
        <w:autoSpaceDE w:val="0"/>
        <w:autoSpaceDN w:val="0"/>
        <w:adjustRightInd w:val="0"/>
        <w:snapToGrid w:val="0"/>
        <w:ind w:firstLineChars="200" w:firstLine="560"/>
        <w:jc w:val="both"/>
        <w:rPr>
          <w:rFonts w:ascii="宋体" w:hAnsi="宋体"/>
          <w:bCs/>
          <w:sz w:val="28"/>
          <w:szCs w:val="28"/>
        </w:rPr>
      </w:pPr>
      <w:r>
        <w:rPr>
          <w:rFonts w:ascii="宋体" w:hAnsi="宋体" w:hint="eastAsia"/>
          <w:kern w:val="2"/>
          <w:sz w:val="28"/>
          <w:szCs w:val="28"/>
        </w:rPr>
        <w:t>5.招标范围：</w:t>
      </w:r>
      <w:r w:rsidR="00B67125" w:rsidRPr="00B67125">
        <w:rPr>
          <w:rFonts w:ascii="宋体" w:hAnsi="宋体" w:hint="eastAsia"/>
          <w:sz w:val="28"/>
          <w:szCs w:val="28"/>
        </w:rPr>
        <w:t>设备的购置安装、系统的安装和调试，以及试运营等</w:t>
      </w:r>
    </w:p>
    <w:p w:rsidR="001761D2" w:rsidRDefault="001F6EC0">
      <w:pPr>
        <w:widowControl w:val="0"/>
        <w:overflowPunct w:val="0"/>
        <w:topLinePunct/>
        <w:autoSpaceDE w:val="0"/>
        <w:autoSpaceDN w:val="0"/>
        <w:adjustRightInd w:val="0"/>
        <w:snapToGrid w:val="0"/>
        <w:ind w:firstLineChars="200" w:firstLine="560"/>
        <w:jc w:val="both"/>
        <w:rPr>
          <w:rFonts w:ascii="宋体" w:hAnsi="宋体"/>
          <w:bCs/>
          <w:kern w:val="2"/>
          <w:sz w:val="28"/>
          <w:szCs w:val="28"/>
        </w:rPr>
      </w:pPr>
      <w:r>
        <w:rPr>
          <w:rFonts w:ascii="宋体" w:hAnsi="宋体" w:hint="eastAsia"/>
          <w:kern w:val="2"/>
          <w:sz w:val="28"/>
          <w:szCs w:val="28"/>
        </w:rPr>
        <w:t>6.预算金额：1150000元</w:t>
      </w:r>
    </w:p>
    <w:p w:rsidR="001761D2" w:rsidRDefault="001F6EC0">
      <w:pPr>
        <w:widowControl w:val="0"/>
        <w:overflowPunct w:val="0"/>
        <w:topLinePunct/>
        <w:autoSpaceDE w:val="0"/>
        <w:autoSpaceDN w:val="0"/>
        <w:adjustRightInd w:val="0"/>
        <w:snapToGrid w:val="0"/>
        <w:ind w:firstLineChars="200" w:firstLine="562"/>
        <w:rPr>
          <w:rFonts w:ascii="宋体" w:hAnsi="宋体"/>
          <w:b/>
          <w:kern w:val="2"/>
          <w:sz w:val="28"/>
          <w:szCs w:val="28"/>
        </w:rPr>
      </w:pPr>
      <w:r>
        <w:rPr>
          <w:rFonts w:ascii="宋体" w:hAnsi="宋体" w:hint="eastAsia"/>
          <w:b/>
          <w:sz w:val="28"/>
          <w:szCs w:val="28"/>
        </w:rPr>
        <w:t>二、投标单位资格要求：</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1）</w:t>
      </w:r>
      <w:r>
        <w:rPr>
          <w:rFonts w:ascii="宋体" w:hAnsi="宋体"/>
          <w:sz w:val="28"/>
          <w:szCs w:val="28"/>
        </w:rPr>
        <w:t>符合《中华人民共和国政府采购法》第二十二条规定：</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2）</w:t>
      </w:r>
      <w:r>
        <w:rPr>
          <w:rFonts w:ascii="宋体" w:hAnsi="宋体" w:cs="Times New Roman" w:hint="eastAsia"/>
          <w:bCs/>
          <w:kern w:val="2"/>
          <w:sz w:val="28"/>
          <w:szCs w:val="28"/>
          <w:highlight w:val="yellow"/>
        </w:rPr>
        <w:t>投标人具有安防工程企业资质三级及以上资质或电子与智能化工程专业承包二级及以上资质；</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3）投标人未被“信用中国”网站列入失信被执行人、重大税收违法案件当事人名单、政府采购严重违法失信行为记录名单；</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4）</w:t>
      </w:r>
      <w:r>
        <w:rPr>
          <w:rFonts w:ascii="宋体" w:hAnsi="宋体"/>
          <w:sz w:val="28"/>
          <w:szCs w:val="28"/>
        </w:rPr>
        <w:t>单位负责人为同一人或者存在直接控股、管理关系的不同投标人，不得同时参加本项目的竞争；</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5）本项目不允许联合体投标。</w:t>
      </w:r>
    </w:p>
    <w:p w:rsidR="001761D2" w:rsidRDefault="001F6EC0">
      <w:pPr>
        <w:widowControl w:val="0"/>
        <w:overflowPunct w:val="0"/>
        <w:topLinePunct/>
        <w:autoSpaceDE w:val="0"/>
        <w:autoSpaceDN w:val="0"/>
        <w:adjustRightInd w:val="0"/>
        <w:snapToGrid w:val="0"/>
        <w:ind w:firstLineChars="200" w:firstLine="560"/>
        <w:rPr>
          <w:rFonts w:ascii="宋体" w:hAnsi="宋体"/>
          <w:sz w:val="28"/>
          <w:szCs w:val="28"/>
        </w:rPr>
      </w:pPr>
      <w:r>
        <w:rPr>
          <w:rFonts w:ascii="宋体" w:hAnsi="宋体" w:hint="eastAsia"/>
          <w:sz w:val="28"/>
          <w:szCs w:val="28"/>
        </w:rPr>
        <w:t>6）</w:t>
      </w:r>
      <w:r>
        <w:rPr>
          <w:rFonts w:ascii="宋体" w:hAnsi="宋体" w:hint="eastAsia"/>
          <w:b/>
          <w:sz w:val="28"/>
          <w:szCs w:val="28"/>
        </w:rPr>
        <w:t>落实政府采购政策需满足的资格要求：</w:t>
      </w:r>
      <w:r w:rsidR="00E1330A">
        <w:rPr>
          <w:rFonts w:ascii="宋体" w:hAnsi="宋体" w:hint="eastAsia"/>
          <w:color w:val="000000"/>
          <w:sz w:val="30"/>
          <w:szCs w:val="30"/>
        </w:rPr>
        <w:t>①</w:t>
      </w:r>
      <w:r w:rsidR="00E1330A">
        <w:rPr>
          <w:rFonts w:ascii="FangSong" w:hAnsi="FangSong"/>
          <w:color w:val="000000"/>
          <w:sz w:val="30"/>
          <w:szCs w:val="30"/>
        </w:rPr>
        <w:t>《财政部国家发展改革委关于印发〈节能产品政府采购实施意见〉的通知》（财库〔</w:t>
      </w:r>
      <w:r w:rsidR="00E1330A">
        <w:rPr>
          <w:rFonts w:ascii="FangSong" w:hAnsi="FangSong"/>
          <w:color w:val="000000"/>
          <w:sz w:val="30"/>
          <w:szCs w:val="30"/>
        </w:rPr>
        <w:t>2004</w:t>
      </w:r>
      <w:r w:rsidR="00E1330A">
        <w:rPr>
          <w:rFonts w:ascii="FangSong" w:hAnsi="FangSong"/>
          <w:color w:val="000000"/>
          <w:sz w:val="30"/>
          <w:szCs w:val="30"/>
        </w:rPr>
        <w:t>〕</w:t>
      </w:r>
      <w:r w:rsidR="00E1330A">
        <w:rPr>
          <w:rFonts w:ascii="FangSong" w:hAnsi="FangSong"/>
          <w:color w:val="000000"/>
          <w:sz w:val="30"/>
          <w:szCs w:val="30"/>
        </w:rPr>
        <w:t>185</w:t>
      </w:r>
      <w:r w:rsidR="00E1330A">
        <w:rPr>
          <w:rFonts w:ascii="FangSong" w:hAnsi="FangSong"/>
          <w:color w:val="000000"/>
          <w:sz w:val="30"/>
          <w:szCs w:val="30"/>
        </w:rPr>
        <w:t>号）；</w:t>
      </w:r>
      <w:r w:rsidR="00E1330A">
        <w:rPr>
          <w:rFonts w:ascii="宋体" w:hAnsi="宋体" w:hint="eastAsia"/>
          <w:color w:val="000000"/>
          <w:sz w:val="30"/>
          <w:szCs w:val="30"/>
        </w:rPr>
        <w:t>②</w:t>
      </w:r>
      <w:r w:rsidR="00E1330A">
        <w:rPr>
          <w:rFonts w:ascii="FangSong" w:hAnsi="FangSong"/>
          <w:color w:val="000000"/>
          <w:sz w:val="30"/>
          <w:szCs w:val="30"/>
        </w:rPr>
        <w:t>《财政部环保总局关于环境标志产品政府采购实施的意见》（财库〔</w:t>
      </w:r>
      <w:r w:rsidR="00E1330A">
        <w:rPr>
          <w:rFonts w:ascii="FangSong" w:hAnsi="FangSong"/>
          <w:color w:val="000000"/>
          <w:sz w:val="30"/>
          <w:szCs w:val="30"/>
        </w:rPr>
        <w:t>2006</w:t>
      </w:r>
      <w:r w:rsidR="00E1330A">
        <w:rPr>
          <w:rFonts w:ascii="FangSong" w:hAnsi="FangSong"/>
          <w:color w:val="000000"/>
          <w:sz w:val="30"/>
          <w:szCs w:val="30"/>
        </w:rPr>
        <w:t>〕</w:t>
      </w:r>
      <w:r w:rsidR="00E1330A">
        <w:rPr>
          <w:rFonts w:ascii="FangSong" w:hAnsi="FangSong"/>
          <w:color w:val="000000"/>
          <w:sz w:val="30"/>
          <w:szCs w:val="30"/>
        </w:rPr>
        <w:t>90</w:t>
      </w:r>
      <w:r w:rsidR="00E1330A">
        <w:rPr>
          <w:rFonts w:ascii="FangSong" w:hAnsi="FangSong"/>
          <w:color w:val="000000"/>
          <w:sz w:val="30"/>
          <w:szCs w:val="30"/>
        </w:rPr>
        <w:t>号）；</w:t>
      </w:r>
      <w:r w:rsidR="00E1330A">
        <w:rPr>
          <w:rFonts w:ascii="宋体" w:hAnsi="宋体" w:hint="eastAsia"/>
          <w:color w:val="000000"/>
          <w:sz w:val="30"/>
          <w:szCs w:val="30"/>
        </w:rPr>
        <w:t>③</w:t>
      </w:r>
      <w:r w:rsidR="00E1330A">
        <w:rPr>
          <w:rFonts w:ascii="FangSong" w:hAnsi="FangSong"/>
          <w:color w:val="000000"/>
          <w:sz w:val="30"/>
          <w:szCs w:val="30"/>
        </w:rPr>
        <w:t>《政府采购促进中小企业发展管理办法》</w:t>
      </w:r>
      <w:r w:rsidR="00E1330A">
        <w:rPr>
          <w:rFonts w:ascii="FangSong" w:hAnsi="FangSong"/>
          <w:color w:val="000000"/>
          <w:sz w:val="30"/>
          <w:szCs w:val="30"/>
        </w:rPr>
        <w:t>(</w:t>
      </w:r>
      <w:r w:rsidR="00E1330A">
        <w:rPr>
          <w:rFonts w:ascii="FangSong" w:hAnsi="FangSong"/>
          <w:color w:val="000000"/>
          <w:sz w:val="30"/>
          <w:szCs w:val="30"/>
        </w:rPr>
        <w:t>财库〔</w:t>
      </w:r>
      <w:r w:rsidR="00E1330A">
        <w:rPr>
          <w:rFonts w:ascii="FangSong" w:hAnsi="FangSong"/>
          <w:color w:val="000000"/>
          <w:sz w:val="30"/>
          <w:szCs w:val="30"/>
        </w:rPr>
        <w:t>2020</w:t>
      </w:r>
      <w:r w:rsidR="00E1330A">
        <w:rPr>
          <w:rFonts w:ascii="FangSong" w:hAnsi="FangSong"/>
          <w:color w:val="000000"/>
          <w:sz w:val="30"/>
          <w:szCs w:val="30"/>
        </w:rPr>
        <w:t>〕</w:t>
      </w:r>
      <w:r w:rsidR="00E1330A">
        <w:rPr>
          <w:rFonts w:ascii="FangSong" w:hAnsi="FangSong"/>
          <w:color w:val="000000"/>
          <w:sz w:val="30"/>
          <w:szCs w:val="30"/>
        </w:rPr>
        <w:t>46</w:t>
      </w:r>
      <w:r w:rsidR="00E1330A">
        <w:rPr>
          <w:rFonts w:ascii="FangSong" w:hAnsi="FangSong"/>
          <w:color w:val="000000"/>
          <w:sz w:val="30"/>
          <w:szCs w:val="30"/>
        </w:rPr>
        <w:t>号</w:t>
      </w:r>
      <w:r w:rsidR="00E1330A">
        <w:rPr>
          <w:rFonts w:ascii="FangSong" w:hAnsi="FangSong"/>
          <w:color w:val="000000"/>
          <w:sz w:val="30"/>
          <w:szCs w:val="30"/>
        </w:rPr>
        <w:t>)</w:t>
      </w:r>
      <w:r w:rsidR="00E1330A">
        <w:rPr>
          <w:rFonts w:ascii="FangSong" w:hAnsi="FangSong"/>
          <w:color w:val="000000"/>
          <w:sz w:val="30"/>
          <w:szCs w:val="30"/>
        </w:rPr>
        <w:t>；</w:t>
      </w:r>
      <w:r w:rsidR="00E1330A">
        <w:rPr>
          <w:rFonts w:ascii="宋体" w:hAnsi="宋体" w:hint="eastAsia"/>
          <w:color w:val="000000"/>
          <w:sz w:val="30"/>
          <w:szCs w:val="30"/>
        </w:rPr>
        <w:t>④</w:t>
      </w:r>
      <w:r w:rsidR="00E1330A">
        <w:rPr>
          <w:rFonts w:ascii="FangSong" w:hAnsi="FangSong"/>
          <w:color w:val="000000"/>
          <w:sz w:val="30"/>
          <w:szCs w:val="30"/>
        </w:rPr>
        <w:t>关于促进残疾人就业政府采购政策的通知》（财库〔</w:t>
      </w:r>
      <w:r w:rsidR="00E1330A">
        <w:rPr>
          <w:rFonts w:ascii="FangSong" w:hAnsi="FangSong"/>
          <w:color w:val="000000"/>
          <w:sz w:val="30"/>
          <w:szCs w:val="30"/>
        </w:rPr>
        <w:t>2017</w:t>
      </w:r>
      <w:r w:rsidR="00E1330A">
        <w:rPr>
          <w:rFonts w:ascii="FangSong" w:hAnsi="FangSong"/>
          <w:color w:val="000000"/>
          <w:sz w:val="30"/>
          <w:szCs w:val="30"/>
        </w:rPr>
        <w:t>〕</w:t>
      </w:r>
      <w:r w:rsidR="00E1330A">
        <w:rPr>
          <w:rFonts w:ascii="FangSong" w:hAnsi="FangSong"/>
          <w:color w:val="000000"/>
          <w:sz w:val="30"/>
          <w:szCs w:val="30"/>
        </w:rPr>
        <w:t>141</w:t>
      </w:r>
      <w:r w:rsidR="00E1330A">
        <w:rPr>
          <w:rFonts w:ascii="FangSong" w:hAnsi="FangSong"/>
          <w:color w:val="000000"/>
          <w:sz w:val="30"/>
          <w:szCs w:val="30"/>
        </w:rPr>
        <w:t>号）；</w:t>
      </w:r>
      <w:r w:rsidR="00E1330A">
        <w:rPr>
          <w:rFonts w:ascii="宋体" w:hAnsi="宋体" w:hint="eastAsia"/>
          <w:color w:val="000000"/>
          <w:sz w:val="30"/>
          <w:szCs w:val="30"/>
        </w:rPr>
        <w:t>⑤</w:t>
      </w:r>
      <w:r w:rsidR="00E1330A">
        <w:rPr>
          <w:rFonts w:ascii="FangSong" w:hAnsi="FangSong"/>
          <w:color w:val="000000"/>
          <w:sz w:val="30"/>
          <w:szCs w:val="30"/>
        </w:rPr>
        <w:t>《关于政府采购支持监狱企业发展有关问题的通知》（财库〔</w:t>
      </w:r>
      <w:r w:rsidR="00E1330A">
        <w:rPr>
          <w:rFonts w:ascii="FangSong" w:hAnsi="FangSong"/>
          <w:color w:val="000000"/>
          <w:sz w:val="30"/>
          <w:szCs w:val="30"/>
        </w:rPr>
        <w:t>2014</w:t>
      </w:r>
      <w:r w:rsidR="00E1330A">
        <w:rPr>
          <w:rFonts w:ascii="FangSong" w:hAnsi="FangSong"/>
          <w:color w:val="000000"/>
          <w:sz w:val="30"/>
          <w:szCs w:val="30"/>
        </w:rPr>
        <w:t>〕</w:t>
      </w:r>
      <w:r w:rsidR="00E1330A">
        <w:rPr>
          <w:rFonts w:ascii="FangSong" w:hAnsi="FangSong"/>
          <w:color w:val="000000"/>
          <w:sz w:val="30"/>
          <w:szCs w:val="30"/>
        </w:rPr>
        <w:t>68</w:t>
      </w:r>
      <w:r w:rsidR="00E1330A">
        <w:rPr>
          <w:rFonts w:ascii="FangSong" w:hAnsi="FangSong"/>
          <w:color w:val="000000"/>
          <w:sz w:val="30"/>
          <w:szCs w:val="30"/>
        </w:rPr>
        <w:t>号）；</w:t>
      </w:r>
      <w:r w:rsidR="00E1330A">
        <w:rPr>
          <w:rFonts w:ascii="宋体" w:hAnsi="宋体" w:hint="eastAsia"/>
          <w:color w:val="000000"/>
          <w:sz w:val="30"/>
          <w:szCs w:val="30"/>
        </w:rPr>
        <w:t>⑥</w:t>
      </w:r>
      <w:r w:rsidR="00E1330A">
        <w:rPr>
          <w:rFonts w:ascii="FangSong" w:hAnsi="FangSong"/>
          <w:color w:val="000000"/>
          <w:sz w:val="30"/>
          <w:szCs w:val="30"/>
        </w:rPr>
        <w:t>财政部办公厅关于疫情防控期间开展政府采购活动有关事项的通知中华人民共和国财政部办公厅（财办库（【</w:t>
      </w:r>
      <w:r w:rsidR="00E1330A">
        <w:rPr>
          <w:rFonts w:ascii="FangSong" w:hAnsi="FangSong"/>
          <w:color w:val="000000"/>
          <w:sz w:val="30"/>
          <w:szCs w:val="30"/>
        </w:rPr>
        <w:t>2020</w:t>
      </w:r>
      <w:r w:rsidR="00E1330A">
        <w:rPr>
          <w:rFonts w:ascii="FangSong" w:hAnsi="FangSong"/>
          <w:color w:val="000000"/>
          <w:sz w:val="30"/>
          <w:szCs w:val="30"/>
        </w:rPr>
        <w:t>】</w:t>
      </w:r>
      <w:r w:rsidR="00E1330A">
        <w:rPr>
          <w:rFonts w:ascii="FangSong" w:hAnsi="FangSong"/>
          <w:color w:val="000000"/>
          <w:sz w:val="30"/>
          <w:szCs w:val="30"/>
        </w:rPr>
        <w:t>29</w:t>
      </w:r>
      <w:r w:rsidR="00E1330A">
        <w:rPr>
          <w:rFonts w:ascii="FangSong" w:hAnsi="FangSong"/>
          <w:color w:val="000000"/>
          <w:sz w:val="30"/>
          <w:szCs w:val="30"/>
        </w:rPr>
        <w:t>号）</w:t>
      </w:r>
      <w:r w:rsidR="00E1330A">
        <w:rPr>
          <w:rFonts w:ascii="FangSong" w:hAnsi="FangSong"/>
          <w:color w:val="000000"/>
          <w:sz w:val="30"/>
          <w:szCs w:val="30"/>
        </w:rPr>
        <w:t>;</w:t>
      </w:r>
      <w:r w:rsidR="00E1330A">
        <w:rPr>
          <w:rFonts w:ascii="宋体" w:hAnsi="宋体" w:hint="eastAsia"/>
          <w:color w:val="000000"/>
          <w:sz w:val="30"/>
          <w:szCs w:val="30"/>
        </w:rPr>
        <w:t>⑦</w:t>
      </w:r>
      <w:r w:rsidR="00E1330A">
        <w:rPr>
          <w:rFonts w:ascii="FangSong" w:hAnsi="FangSong"/>
          <w:color w:val="000000"/>
          <w:sz w:val="30"/>
          <w:szCs w:val="30"/>
        </w:rPr>
        <w:t>印发《关于应对新冠肺炎疫情支持中小微企业复工复产健康发展的十六条措施》的通知（新政办发〔</w:t>
      </w:r>
      <w:r w:rsidR="00E1330A">
        <w:rPr>
          <w:rFonts w:ascii="FangSong" w:hAnsi="FangSong"/>
          <w:color w:val="000000"/>
          <w:sz w:val="30"/>
          <w:szCs w:val="30"/>
        </w:rPr>
        <w:t>2020</w:t>
      </w:r>
      <w:r w:rsidR="00E1330A">
        <w:rPr>
          <w:rFonts w:ascii="FangSong" w:hAnsi="FangSong"/>
          <w:color w:val="000000"/>
          <w:sz w:val="30"/>
          <w:szCs w:val="30"/>
        </w:rPr>
        <w:t>〕</w:t>
      </w:r>
      <w:r w:rsidR="00E1330A">
        <w:rPr>
          <w:rFonts w:ascii="FangSong" w:hAnsi="FangSong"/>
          <w:color w:val="000000"/>
          <w:sz w:val="30"/>
          <w:szCs w:val="30"/>
        </w:rPr>
        <w:t>7</w:t>
      </w:r>
      <w:r w:rsidR="00E1330A">
        <w:rPr>
          <w:rFonts w:ascii="FangSong" w:hAnsi="FangSong"/>
          <w:color w:val="000000"/>
          <w:sz w:val="30"/>
          <w:szCs w:val="30"/>
        </w:rPr>
        <w:t>号）</w:t>
      </w:r>
    </w:p>
    <w:p w:rsidR="001761D2" w:rsidRDefault="001F6EC0">
      <w:pPr>
        <w:widowControl w:val="0"/>
        <w:overflowPunct w:val="0"/>
        <w:topLinePunct/>
        <w:autoSpaceDE w:val="0"/>
        <w:autoSpaceDN w:val="0"/>
        <w:adjustRightInd w:val="0"/>
        <w:snapToGrid w:val="0"/>
        <w:ind w:firstLineChars="200" w:firstLine="562"/>
        <w:rPr>
          <w:rFonts w:ascii="宋体" w:hAnsi="宋体"/>
          <w:color w:val="FF0000"/>
          <w:sz w:val="28"/>
          <w:szCs w:val="28"/>
        </w:rPr>
      </w:pPr>
      <w:r>
        <w:rPr>
          <w:rFonts w:ascii="宋体" w:hAnsi="宋体" w:hint="eastAsia"/>
          <w:b/>
          <w:color w:val="FF0000"/>
          <w:sz w:val="28"/>
          <w:szCs w:val="28"/>
          <w:highlight w:val="yellow"/>
        </w:rPr>
        <w:t>三、报名及磋商文件发售时间</w:t>
      </w:r>
      <w:r>
        <w:rPr>
          <w:rFonts w:ascii="宋体" w:hAnsi="宋体" w:hint="eastAsia"/>
          <w:color w:val="FF0000"/>
          <w:sz w:val="28"/>
          <w:szCs w:val="28"/>
          <w:highlight w:val="yellow"/>
        </w:rPr>
        <w:t>：2022年</w:t>
      </w:r>
      <w:r w:rsidR="00A869CF">
        <w:rPr>
          <w:rFonts w:ascii="宋体" w:hAnsi="宋体" w:hint="eastAsia"/>
          <w:color w:val="FF0000"/>
          <w:sz w:val="28"/>
          <w:szCs w:val="28"/>
          <w:highlight w:val="yellow"/>
        </w:rPr>
        <w:t>12</w:t>
      </w:r>
      <w:r>
        <w:rPr>
          <w:rFonts w:ascii="宋体" w:hAnsi="宋体" w:hint="eastAsia"/>
          <w:color w:val="FF0000"/>
          <w:sz w:val="28"/>
          <w:szCs w:val="28"/>
          <w:highlight w:val="yellow"/>
        </w:rPr>
        <w:t>月</w:t>
      </w:r>
      <w:r w:rsidR="00A869CF">
        <w:rPr>
          <w:rFonts w:ascii="宋体" w:hAnsi="宋体" w:hint="eastAsia"/>
          <w:color w:val="FF0000"/>
          <w:sz w:val="28"/>
          <w:szCs w:val="28"/>
          <w:highlight w:val="yellow"/>
        </w:rPr>
        <w:t>12</w:t>
      </w:r>
      <w:r>
        <w:rPr>
          <w:rFonts w:ascii="宋体" w:hAnsi="宋体" w:hint="eastAsia"/>
          <w:color w:val="FF0000"/>
          <w:sz w:val="28"/>
          <w:szCs w:val="28"/>
          <w:highlight w:val="yellow"/>
        </w:rPr>
        <w:t>日至2022年</w:t>
      </w:r>
      <w:r w:rsidR="00FD33F9">
        <w:rPr>
          <w:rFonts w:ascii="宋体" w:hAnsi="宋体" w:hint="eastAsia"/>
          <w:color w:val="FF0000"/>
          <w:sz w:val="28"/>
          <w:szCs w:val="28"/>
          <w:highlight w:val="yellow"/>
        </w:rPr>
        <w:t>1</w:t>
      </w:r>
      <w:r w:rsidR="00A869CF">
        <w:rPr>
          <w:rFonts w:ascii="宋体" w:hAnsi="宋体" w:hint="eastAsia"/>
          <w:color w:val="FF0000"/>
          <w:sz w:val="28"/>
          <w:szCs w:val="28"/>
          <w:highlight w:val="yellow"/>
        </w:rPr>
        <w:t>2</w:t>
      </w:r>
      <w:r>
        <w:rPr>
          <w:rFonts w:ascii="宋体" w:hAnsi="宋体" w:hint="eastAsia"/>
          <w:color w:val="FF0000"/>
          <w:sz w:val="28"/>
          <w:szCs w:val="28"/>
          <w:highlight w:val="yellow"/>
        </w:rPr>
        <w:t>月</w:t>
      </w:r>
      <w:r w:rsidR="00A869CF">
        <w:rPr>
          <w:rFonts w:ascii="宋体" w:hAnsi="宋体" w:hint="eastAsia"/>
          <w:color w:val="FF0000"/>
          <w:sz w:val="28"/>
          <w:szCs w:val="28"/>
          <w:highlight w:val="yellow"/>
        </w:rPr>
        <w:t>19</w:t>
      </w:r>
      <w:r>
        <w:rPr>
          <w:rFonts w:ascii="宋体" w:hAnsi="宋体" w:hint="eastAsia"/>
          <w:color w:val="FF0000"/>
          <w:sz w:val="28"/>
          <w:szCs w:val="28"/>
          <w:highlight w:val="yellow"/>
        </w:rPr>
        <w:t>日（每天北京时间10：00-14:00，15：30-19：00节假日除外)</w:t>
      </w:r>
    </w:p>
    <w:p w:rsidR="001761D2" w:rsidRDefault="00A869CF">
      <w:pPr>
        <w:widowControl w:val="0"/>
        <w:overflowPunct w:val="0"/>
        <w:topLinePunct/>
        <w:autoSpaceDE w:val="0"/>
        <w:autoSpaceDN w:val="0"/>
        <w:adjustRightInd w:val="0"/>
        <w:snapToGrid w:val="0"/>
        <w:ind w:firstLineChars="200" w:firstLine="560"/>
        <w:rPr>
          <w:rFonts w:ascii="宋体" w:hAnsi="宋体"/>
          <w:snapToGrid w:val="0"/>
          <w:sz w:val="28"/>
          <w:szCs w:val="28"/>
        </w:rPr>
      </w:pPr>
      <w:r>
        <w:rPr>
          <w:rFonts w:ascii="宋体" w:hAnsi="宋体" w:hint="eastAsia"/>
          <w:snapToGrid w:val="0"/>
          <w:sz w:val="28"/>
          <w:szCs w:val="28"/>
        </w:rPr>
        <w:t>报名时需</w:t>
      </w:r>
      <w:r w:rsidR="001F6EC0">
        <w:rPr>
          <w:rFonts w:ascii="宋体" w:hAnsi="宋体" w:hint="eastAsia"/>
          <w:snapToGrid w:val="0"/>
          <w:sz w:val="28"/>
          <w:szCs w:val="28"/>
        </w:rPr>
        <w:t>授权委托书、营业执照、企业资质证书、信用中国查询、</w:t>
      </w:r>
      <w:r w:rsidR="001F6EC0">
        <w:rPr>
          <w:rFonts w:ascii="宋体" w:hAnsi="宋体" w:hint="eastAsia"/>
          <w:snapToGrid w:val="0"/>
          <w:sz w:val="28"/>
          <w:szCs w:val="28"/>
        </w:rPr>
        <w:lastRenderedPageBreak/>
        <w:t>2021年审计报告)</w:t>
      </w:r>
    </w:p>
    <w:p w:rsidR="001761D2" w:rsidRDefault="001F6EC0">
      <w:pPr>
        <w:widowControl w:val="0"/>
        <w:overflowPunct w:val="0"/>
        <w:topLinePunct/>
        <w:autoSpaceDE w:val="0"/>
        <w:autoSpaceDN w:val="0"/>
        <w:adjustRightInd w:val="0"/>
        <w:snapToGrid w:val="0"/>
        <w:ind w:firstLineChars="200" w:firstLine="562"/>
        <w:jc w:val="both"/>
        <w:rPr>
          <w:rFonts w:ascii="宋体" w:hAnsi="宋体"/>
          <w:b/>
          <w:sz w:val="28"/>
          <w:szCs w:val="28"/>
        </w:rPr>
      </w:pPr>
      <w:bookmarkStart w:id="3" w:name="_GoBack"/>
      <w:r>
        <w:rPr>
          <w:rFonts w:ascii="宋体" w:hAnsi="宋体" w:hint="eastAsia"/>
          <w:b/>
          <w:color w:val="FF0000"/>
          <w:sz w:val="28"/>
          <w:szCs w:val="28"/>
          <w:highlight w:val="yellow"/>
        </w:rPr>
        <w:t>四、开标时间：</w:t>
      </w:r>
      <w:r>
        <w:rPr>
          <w:rFonts w:ascii="宋体" w:hAnsi="宋体" w:cs="Times New Roman"/>
          <w:color w:val="FF0000"/>
          <w:kern w:val="2"/>
          <w:sz w:val="28"/>
          <w:szCs w:val="28"/>
        </w:rPr>
        <w:t>2022</w:t>
      </w:r>
      <w:r>
        <w:rPr>
          <w:rFonts w:ascii="宋体" w:hAnsi="宋体" w:cs="Times New Roman"/>
          <w:color w:val="FF0000"/>
          <w:kern w:val="2"/>
          <w:sz w:val="28"/>
          <w:szCs w:val="28"/>
          <w:lang w:val="zh-TW" w:eastAsia="zh-TW"/>
        </w:rPr>
        <w:t>年</w:t>
      </w:r>
      <w:r w:rsidR="009652F6">
        <w:rPr>
          <w:rFonts w:ascii="宋体" w:hAnsi="宋体" w:cs="Times New Roman" w:hint="eastAsia"/>
          <w:color w:val="FF0000"/>
          <w:kern w:val="2"/>
          <w:sz w:val="28"/>
          <w:szCs w:val="28"/>
        </w:rPr>
        <w:t>1</w:t>
      </w:r>
      <w:r w:rsidR="00BE1351">
        <w:rPr>
          <w:rFonts w:ascii="宋体" w:hAnsi="宋体" w:cs="Times New Roman" w:hint="eastAsia"/>
          <w:color w:val="FF0000"/>
          <w:kern w:val="2"/>
          <w:sz w:val="28"/>
          <w:szCs w:val="28"/>
        </w:rPr>
        <w:t>2</w:t>
      </w:r>
      <w:r>
        <w:rPr>
          <w:rFonts w:ascii="宋体" w:hAnsi="宋体" w:cs="Times New Roman"/>
          <w:color w:val="FF0000"/>
          <w:kern w:val="2"/>
          <w:sz w:val="28"/>
          <w:szCs w:val="28"/>
          <w:lang w:val="zh-TW" w:eastAsia="zh-TW"/>
        </w:rPr>
        <w:t>月</w:t>
      </w:r>
      <w:r w:rsidR="00A869CF">
        <w:rPr>
          <w:rFonts w:ascii="宋体" w:hAnsi="宋体" w:cs="Times New Roman" w:hint="eastAsia"/>
          <w:color w:val="FF0000"/>
          <w:kern w:val="2"/>
          <w:sz w:val="28"/>
          <w:szCs w:val="28"/>
        </w:rPr>
        <w:t>22</w:t>
      </w:r>
      <w:r>
        <w:rPr>
          <w:rFonts w:ascii="宋体" w:hAnsi="宋体" w:cs="Times New Roman"/>
          <w:color w:val="FF0000"/>
          <w:kern w:val="2"/>
          <w:sz w:val="28"/>
          <w:szCs w:val="28"/>
          <w:lang w:val="zh-TW" w:eastAsia="zh-TW"/>
        </w:rPr>
        <w:t>日</w:t>
      </w:r>
      <w:r w:rsidR="009652F6">
        <w:rPr>
          <w:rFonts w:ascii="宋体" w:hAnsi="宋体" w:cs="Times New Roman" w:hint="eastAsia"/>
          <w:color w:val="FF0000"/>
          <w:kern w:val="2"/>
          <w:sz w:val="28"/>
          <w:szCs w:val="28"/>
        </w:rPr>
        <w:t>11</w:t>
      </w:r>
      <w:r>
        <w:rPr>
          <w:rFonts w:ascii="宋体" w:hAnsi="宋体" w:cs="Times New Roman"/>
          <w:color w:val="FF0000"/>
          <w:kern w:val="2"/>
          <w:sz w:val="28"/>
          <w:szCs w:val="28"/>
          <w:lang w:val="zh-TW" w:eastAsia="zh-TW"/>
        </w:rPr>
        <w:t>点</w:t>
      </w:r>
      <w:r w:rsidR="009652F6">
        <w:rPr>
          <w:rFonts w:ascii="宋体" w:hAnsi="宋体" w:cs="Times New Roman" w:hint="eastAsia"/>
          <w:color w:val="FF0000"/>
          <w:kern w:val="2"/>
          <w:sz w:val="28"/>
          <w:szCs w:val="28"/>
        </w:rPr>
        <w:t>00</w:t>
      </w:r>
      <w:r>
        <w:rPr>
          <w:rFonts w:ascii="宋体" w:hAnsi="宋体" w:cs="Times New Roman"/>
          <w:color w:val="FF0000"/>
          <w:kern w:val="2"/>
          <w:sz w:val="28"/>
          <w:szCs w:val="28"/>
          <w:lang w:val="zh-TW" w:eastAsia="zh-TW"/>
        </w:rPr>
        <w:t>分（北京时间）</w:t>
      </w:r>
      <w:bookmarkEnd w:id="3"/>
    </w:p>
    <w:p w:rsidR="001761D2" w:rsidRDefault="001F6EC0">
      <w:pPr>
        <w:widowControl w:val="0"/>
        <w:overflowPunct w:val="0"/>
        <w:topLinePunct/>
        <w:autoSpaceDE w:val="0"/>
        <w:autoSpaceDN w:val="0"/>
        <w:adjustRightInd w:val="0"/>
        <w:snapToGrid w:val="0"/>
        <w:ind w:firstLineChars="200" w:firstLine="562"/>
        <w:jc w:val="both"/>
        <w:rPr>
          <w:rFonts w:ascii="宋体" w:hAnsi="宋体" w:cs="Arial"/>
          <w:kern w:val="2"/>
          <w:sz w:val="28"/>
          <w:szCs w:val="28"/>
        </w:rPr>
      </w:pPr>
      <w:r>
        <w:rPr>
          <w:rFonts w:ascii="宋体" w:hAnsi="宋体" w:hint="eastAsia"/>
          <w:b/>
          <w:sz w:val="28"/>
          <w:szCs w:val="28"/>
        </w:rPr>
        <w:t>五、</w:t>
      </w:r>
      <w:r>
        <w:rPr>
          <w:rFonts w:ascii="宋体" w:hAnsi="宋体" w:cs="Arial"/>
          <w:b/>
          <w:kern w:val="2"/>
          <w:sz w:val="28"/>
          <w:szCs w:val="28"/>
        </w:rPr>
        <w:t>采购代理机构名称</w:t>
      </w:r>
      <w:r>
        <w:rPr>
          <w:rFonts w:ascii="宋体" w:hAnsi="宋体" w:cs="Arial"/>
          <w:kern w:val="2"/>
          <w:sz w:val="28"/>
          <w:szCs w:val="28"/>
        </w:rPr>
        <w:t>：新疆新招工程项目咨询管理有限公司</w:t>
      </w:r>
    </w:p>
    <w:p w:rsidR="001761D2" w:rsidRDefault="001F6EC0">
      <w:pPr>
        <w:widowControl w:val="0"/>
        <w:overflowPunct w:val="0"/>
        <w:topLinePunct/>
        <w:autoSpaceDE w:val="0"/>
        <w:autoSpaceDN w:val="0"/>
        <w:adjustRightInd w:val="0"/>
        <w:snapToGrid w:val="0"/>
        <w:ind w:firstLineChars="200" w:firstLine="560"/>
        <w:jc w:val="both"/>
        <w:rPr>
          <w:rFonts w:ascii="宋体" w:hAnsi="宋体" w:cs="Arial"/>
          <w:kern w:val="2"/>
          <w:sz w:val="28"/>
          <w:szCs w:val="28"/>
        </w:rPr>
      </w:pPr>
      <w:r>
        <w:rPr>
          <w:rFonts w:ascii="宋体" w:hAnsi="宋体" w:cs="Arial"/>
          <w:kern w:val="2"/>
          <w:sz w:val="28"/>
          <w:szCs w:val="28"/>
        </w:rPr>
        <w:t>详细地址：</w:t>
      </w:r>
      <w:r>
        <w:rPr>
          <w:rFonts w:ascii="宋体" w:hAnsi="宋体" w:cs="Arial" w:hint="eastAsia"/>
          <w:kern w:val="2"/>
          <w:sz w:val="28"/>
          <w:szCs w:val="28"/>
        </w:rPr>
        <w:t>新疆乌鲁木齐市水磨沟区六道湾路1166号首府中央花苑1栋22层2202-2205</w:t>
      </w:r>
    </w:p>
    <w:p w:rsidR="001761D2" w:rsidRDefault="001F6EC0">
      <w:pPr>
        <w:widowControl w:val="0"/>
        <w:overflowPunct w:val="0"/>
        <w:topLinePunct/>
        <w:autoSpaceDE w:val="0"/>
        <w:autoSpaceDN w:val="0"/>
        <w:adjustRightInd w:val="0"/>
        <w:snapToGrid w:val="0"/>
        <w:ind w:firstLineChars="200" w:firstLine="560"/>
        <w:jc w:val="both"/>
        <w:rPr>
          <w:rFonts w:ascii="宋体" w:hAnsi="宋体" w:cs="Arial"/>
          <w:kern w:val="2"/>
          <w:sz w:val="28"/>
          <w:szCs w:val="28"/>
        </w:rPr>
      </w:pPr>
      <w:r>
        <w:rPr>
          <w:rFonts w:ascii="宋体" w:hAnsi="宋体" w:cs="Arial"/>
          <w:kern w:val="2"/>
          <w:sz w:val="28"/>
          <w:szCs w:val="28"/>
        </w:rPr>
        <w:t>联 系 人：</w:t>
      </w:r>
      <w:r>
        <w:rPr>
          <w:rFonts w:ascii="宋体" w:hAnsi="宋体" w:cs="Arial" w:hint="eastAsia"/>
          <w:kern w:val="2"/>
          <w:sz w:val="28"/>
          <w:szCs w:val="28"/>
        </w:rPr>
        <w:t>郑孝龙</w:t>
      </w:r>
    </w:p>
    <w:p w:rsidR="001761D2" w:rsidRDefault="001F6EC0">
      <w:pPr>
        <w:widowControl w:val="0"/>
        <w:overflowPunct w:val="0"/>
        <w:topLinePunct/>
        <w:autoSpaceDE w:val="0"/>
        <w:autoSpaceDN w:val="0"/>
        <w:adjustRightInd w:val="0"/>
        <w:snapToGrid w:val="0"/>
        <w:ind w:firstLineChars="200" w:firstLine="560"/>
        <w:jc w:val="both"/>
        <w:rPr>
          <w:rFonts w:ascii="宋体" w:hAnsi="宋体" w:cs="Times New Roman"/>
          <w:kern w:val="2"/>
          <w:sz w:val="28"/>
          <w:szCs w:val="28"/>
        </w:rPr>
      </w:pPr>
      <w:r>
        <w:rPr>
          <w:rFonts w:ascii="宋体" w:hAnsi="宋体" w:cs="Arial"/>
          <w:kern w:val="2"/>
          <w:sz w:val="28"/>
          <w:szCs w:val="28"/>
        </w:rPr>
        <w:t>电话：</w:t>
      </w:r>
      <w:r w:rsidR="00A869CF">
        <w:rPr>
          <w:rFonts w:ascii="宋体" w:hAnsi="宋体" w:cs="Arial" w:hint="eastAsia"/>
          <w:kern w:val="2"/>
          <w:sz w:val="28"/>
          <w:szCs w:val="28"/>
        </w:rPr>
        <w:t>0991-6870655</w:t>
      </w:r>
    </w:p>
    <w:p w:rsidR="001761D2" w:rsidRDefault="001761D2">
      <w:pPr>
        <w:widowControl w:val="0"/>
        <w:jc w:val="both"/>
        <w:rPr>
          <w:rFonts w:ascii="Times New Roman" w:hAnsi="Times New Roman" w:cs="Times New Roman"/>
          <w:kern w:val="2"/>
          <w:sz w:val="21"/>
          <w:szCs w:val="20"/>
        </w:rPr>
      </w:pPr>
    </w:p>
    <w:p w:rsidR="001761D2" w:rsidRDefault="001F6EC0">
      <w:pPr>
        <w:rPr>
          <w:rFonts w:ascii="宋体" w:hAnsi="宋体"/>
          <w:b/>
          <w:bCs/>
          <w:sz w:val="28"/>
          <w:szCs w:val="28"/>
        </w:rPr>
      </w:pPr>
      <w:r>
        <w:rPr>
          <w:rFonts w:ascii="宋体" w:hAnsi="宋体"/>
          <w:b/>
          <w:bCs/>
          <w:sz w:val="28"/>
          <w:szCs w:val="28"/>
        </w:rPr>
        <w:br w:type="page"/>
      </w:r>
    </w:p>
    <w:p w:rsidR="001761D2" w:rsidRDefault="001F6EC0">
      <w:pPr>
        <w:ind w:right="221"/>
        <w:jc w:val="center"/>
        <w:outlineLvl w:val="0"/>
        <w:rPr>
          <w:rFonts w:ascii="宋体" w:hAnsi="宋体"/>
          <w:sz w:val="28"/>
          <w:szCs w:val="28"/>
        </w:rPr>
      </w:pPr>
      <w:r>
        <w:rPr>
          <w:rFonts w:ascii="宋体" w:hAnsi="宋体" w:hint="eastAsia"/>
          <w:b/>
          <w:bCs/>
          <w:sz w:val="28"/>
          <w:szCs w:val="28"/>
        </w:rPr>
        <w:lastRenderedPageBreak/>
        <w:t>第二章 投标人须知</w:t>
      </w:r>
      <w:bookmarkEnd w:id="1"/>
      <w:bookmarkEnd w:id="2"/>
    </w:p>
    <w:p w:rsidR="001761D2" w:rsidRDefault="001F6EC0">
      <w:pPr>
        <w:jc w:val="center"/>
        <w:outlineLvl w:val="0"/>
        <w:rPr>
          <w:rFonts w:ascii="宋体" w:hAnsi="宋体"/>
          <w:b/>
          <w:bCs/>
          <w:sz w:val="28"/>
          <w:szCs w:val="28"/>
        </w:rPr>
      </w:pPr>
      <w:bookmarkStart w:id="4" w:name="_Toc18540"/>
      <w:bookmarkStart w:id="5" w:name="_Toc96955705"/>
      <w:r>
        <w:rPr>
          <w:rFonts w:ascii="宋体" w:hAnsi="宋体" w:hint="eastAsia"/>
          <w:b/>
          <w:bCs/>
          <w:sz w:val="28"/>
          <w:szCs w:val="28"/>
        </w:rPr>
        <w:t>投标人须知前附表</w:t>
      </w:r>
      <w:bookmarkEnd w:id="4"/>
      <w:bookmarkEnd w:id="5"/>
    </w:p>
    <w:tbl>
      <w:tblPr>
        <w:tblpPr w:leftFromText="180" w:rightFromText="180" w:vertAnchor="text" w:horzAnchor="margin" w:tblpY="7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491"/>
        <w:gridCol w:w="6096"/>
      </w:tblGrid>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b/>
                <w:bCs/>
                <w:kern w:val="2"/>
                <w:sz w:val="24"/>
                <w:szCs w:val="24"/>
              </w:rPr>
              <w:t>条款号</w:t>
            </w:r>
          </w:p>
        </w:tc>
        <w:tc>
          <w:tcPr>
            <w:tcW w:w="875" w:type="pct"/>
            <w:vAlign w:val="center"/>
          </w:tcPr>
          <w:p w:rsidR="001761D2" w:rsidRDefault="001F6EC0">
            <w:pPr>
              <w:jc w:val="center"/>
              <w:rPr>
                <w:rFonts w:ascii="宋体" w:hAnsi="宋体"/>
                <w:kern w:val="2"/>
                <w:sz w:val="24"/>
                <w:szCs w:val="24"/>
              </w:rPr>
            </w:pPr>
            <w:r>
              <w:rPr>
                <w:rFonts w:ascii="宋体" w:hAnsi="宋体" w:hint="eastAsia"/>
                <w:b/>
                <w:bCs/>
                <w:kern w:val="2"/>
                <w:sz w:val="24"/>
                <w:szCs w:val="24"/>
              </w:rPr>
              <w:t>条款名称</w:t>
            </w:r>
          </w:p>
        </w:tc>
        <w:tc>
          <w:tcPr>
            <w:tcW w:w="3576" w:type="pct"/>
            <w:vAlign w:val="center"/>
          </w:tcPr>
          <w:p w:rsidR="001761D2" w:rsidRDefault="001F6EC0">
            <w:pPr>
              <w:jc w:val="center"/>
              <w:rPr>
                <w:rFonts w:ascii="宋体" w:hAnsi="宋体"/>
                <w:kern w:val="2"/>
                <w:sz w:val="24"/>
                <w:szCs w:val="24"/>
              </w:rPr>
            </w:pPr>
            <w:r>
              <w:rPr>
                <w:rFonts w:ascii="宋体" w:hAnsi="宋体" w:hint="eastAsia"/>
                <w:b/>
                <w:bCs/>
                <w:kern w:val="2"/>
                <w:sz w:val="24"/>
                <w:szCs w:val="24"/>
              </w:rPr>
              <w:t>编列内容</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招标人</w:t>
            </w:r>
          </w:p>
        </w:tc>
        <w:tc>
          <w:tcPr>
            <w:tcW w:w="3576" w:type="pct"/>
            <w:vAlign w:val="center"/>
          </w:tcPr>
          <w:p w:rsidR="001761D2" w:rsidRDefault="001F6EC0">
            <w:pPr>
              <w:rPr>
                <w:rFonts w:ascii="宋体" w:hAnsi="宋体"/>
                <w:kern w:val="2"/>
                <w:sz w:val="24"/>
                <w:szCs w:val="24"/>
              </w:rPr>
            </w:pPr>
            <w:r>
              <w:rPr>
                <w:rFonts w:ascii="宋体" w:hAnsi="宋体"/>
                <w:kern w:val="2"/>
                <w:sz w:val="24"/>
                <w:szCs w:val="24"/>
              </w:rPr>
              <w:t>名  称：</w:t>
            </w:r>
            <w:r>
              <w:rPr>
                <w:rFonts w:ascii="宋体" w:hAnsi="宋体" w:hint="eastAsia"/>
                <w:kern w:val="2"/>
                <w:sz w:val="24"/>
                <w:szCs w:val="24"/>
              </w:rPr>
              <w:t>新疆艺术学院</w:t>
            </w:r>
          </w:p>
          <w:p w:rsidR="001761D2" w:rsidRDefault="001F6EC0">
            <w:pPr>
              <w:rPr>
                <w:rFonts w:ascii="宋体" w:hAnsi="宋体"/>
                <w:kern w:val="2"/>
                <w:sz w:val="24"/>
                <w:szCs w:val="24"/>
              </w:rPr>
            </w:pPr>
            <w:r>
              <w:rPr>
                <w:rFonts w:ascii="宋体" w:hAnsi="宋体"/>
                <w:kern w:val="2"/>
                <w:sz w:val="24"/>
                <w:szCs w:val="24"/>
              </w:rPr>
              <w:t>地  址：</w:t>
            </w:r>
            <w:r>
              <w:rPr>
                <w:rFonts w:ascii="宋体" w:hAnsi="宋体" w:hint="eastAsia"/>
                <w:kern w:val="2"/>
                <w:sz w:val="24"/>
                <w:szCs w:val="24"/>
              </w:rPr>
              <w:t>乌鲁木齐市头屯河区金桥路699号新疆艺术学院金桥校区</w:t>
            </w:r>
          </w:p>
          <w:p w:rsidR="001761D2" w:rsidRDefault="001F6EC0">
            <w:pPr>
              <w:rPr>
                <w:rFonts w:ascii="宋体" w:hAnsi="宋体"/>
                <w:kern w:val="2"/>
                <w:sz w:val="24"/>
                <w:szCs w:val="24"/>
              </w:rPr>
            </w:pPr>
            <w:r>
              <w:rPr>
                <w:rFonts w:ascii="宋体" w:hAnsi="宋体"/>
                <w:kern w:val="2"/>
                <w:sz w:val="24"/>
                <w:szCs w:val="24"/>
              </w:rPr>
              <w:t>联系人：</w:t>
            </w:r>
            <w:r>
              <w:rPr>
                <w:rFonts w:ascii="宋体" w:hAnsi="宋体" w:hint="eastAsia"/>
                <w:kern w:val="2"/>
                <w:sz w:val="24"/>
                <w:szCs w:val="24"/>
              </w:rPr>
              <w:t>刘老师</w:t>
            </w:r>
            <w:r>
              <w:rPr>
                <w:rFonts w:ascii="宋体" w:hAnsi="宋体"/>
                <w:kern w:val="2"/>
                <w:sz w:val="24"/>
                <w:szCs w:val="24"/>
              </w:rPr>
              <w:t xml:space="preserve"> </w:t>
            </w:r>
          </w:p>
          <w:p w:rsidR="001761D2" w:rsidRDefault="001F6EC0">
            <w:pPr>
              <w:rPr>
                <w:rFonts w:ascii="宋体" w:hAnsi="宋体"/>
                <w:kern w:val="2"/>
                <w:sz w:val="24"/>
                <w:szCs w:val="24"/>
              </w:rPr>
            </w:pPr>
            <w:r>
              <w:rPr>
                <w:rFonts w:ascii="宋体" w:hAnsi="宋体"/>
                <w:kern w:val="2"/>
                <w:sz w:val="24"/>
                <w:szCs w:val="24"/>
              </w:rPr>
              <w:t xml:space="preserve">电  话： </w:t>
            </w:r>
            <w:r>
              <w:rPr>
                <w:rFonts w:ascii="宋体" w:hAnsi="宋体" w:hint="eastAsia"/>
                <w:kern w:val="2"/>
                <w:sz w:val="24"/>
                <w:szCs w:val="24"/>
              </w:rPr>
              <w:t>0991-2567517</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招标代理机构</w:t>
            </w:r>
          </w:p>
        </w:tc>
        <w:tc>
          <w:tcPr>
            <w:tcW w:w="3576" w:type="pct"/>
            <w:vAlign w:val="center"/>
          </w:tcPr>
          <w:p w:rsidR="001761D2" w:rsidRDefault="001F6EC0">
            <w:pPr>
              <w:rPr>
                <w:rFonts w:ascii="宋体" w:hAnsi="宋体"/>
                <w:kern w:val="2"/>
                <w:sz w:val="24"/>
                <w:szCs w:val="24"/>
              </w:rPr>
            </w:pPr>
            <w:r>
              <w:rPr>
                <w:rFonts w:ascii="宋体" w:hAnsi="宋体"/>
                <w:kern w:val="2"/>
                <w:sz w:val="24"/>
                <w:szCs w:val="24"/>
              </w:rPr>
              <w:t>名  称：</w:t>
            </w:r>
            <w:r>
              <w:rPr>
                <w:rFonts w:ascii="宋体" w:hAnsi="宋体" w:hint="eastAsia"/>
                <w:kern w:val="2"/>
                <w:sz w:val="24"/>
                <w:szCs w:val="24"/>
              </w:rPr>
              <w:t xml:space="preserve">新疆新招工程项目咨询管理有限公司 </w:t>
            </w:r>
          </w:p>
          <w:p w:rsidR="001761D2" w:rsidRDefault="001F6EC0">
            <w:pPr>
              <w:rPr>
                <w:rFonts w:ascii="宋体" w:hAnsi="宋体"/>
                <w:kern w:val="2"/>
                <w:sz w:val="24"/>
                <w:szCs w:val="24"/>
              </w:rPr>
            </w:pPr>
            <w:r>
              <w:rPr>
                <w:rFonts w:ascii="宋体" w:hAnsi="宋体"/>
                <w:kern w:val="2"/>
                <w:sz w:val="24"/>
                <w:szCs w:val="24"/>
              </w:rPr>
              <w:t>地  址：</w:t>
            </w:r>
            <w:r>
              <w:rPr>
                <w:rFonts w:ascii="宋体" w:hAnsi="宋体" w:hint="eastAsia"/>
                <w:kern w:val="2"/>
                <w:sz w:val="24"/>
                <w:szCs w:val="24"/>
              </w:rPr>
              <w:t>新疆乌鲁木齐市水磨沟区六道湾路1166号首府中央花苑1栋22层2202-2205</w:t>
            </w:r>
          </w:p>
          <w:p w:rsidR="001761D2" w:rsidRDefault="001F6EC0">
            <w:pPr>
              <w:rPr>
                <w:rFonts w:ascii="宋体" w:hAnsi="宋体"/>
                <w:sz w:val="24"/>
                <w:szCs w:val="24"/>
              </w:rPr>
            </w:pPr>
            <w:r>
              <w:rPr>
                <w:rFonts w:ascii="宋体" w:hAnsi="宋体"/>
                <w:kern w:val="2"/>
                <w:sz w:val="24"/>
                <w:szCs w:val="24"/>
              </w:rPr>
              <w:t>联系人：</w:t>
            </w:r>
            <w:r>
              <w:rPr>
                <w:rFonts w:ascii="宋体" w:hAnsi="宋体" w:hint="eastAsia"/>
                <w:sz w:val="24"/>
                <w:szCs w:val="24"/>
              </w:rPr>
              <w:t xml:space="preserve">郑孝龙 </w:t>
            </w:r>
          </w:p>
          <w:p w:rsidR="001761D2" w:rsidRDefault="001F6EC0">
            <w:pPr>
              <w:rPr>
                <w:rFonts w:ascii="宋体" w:hAnsi="宋体"/>
                <w:kern w:val="2"/>
                <w:sz w:val="24"/>
                <w:szCs w:val="24"/>
              </w:rPr>
            </w:pPr>
            <w:r>
              <w:rPr>
                <w:rFonts w:ascii="宋体" w:hAnsi="宋体"/>
                <w:kern w:val="2"/>
                <w:sz w:val="24"/>
                <w:szCs w:val="24"/>
              </w:rPr>
              <w:t>电  话：</w:t>
            </w:r>
            <w:r w:rsidR="00A869CF">
              <w:rPr>
                <w:rFonts w:ascii="宋体" w:hAnsi="宋体" w:hint="eastAsia"/>
                <w:sz w:val="24"/>
                <w:szCs w:val="24"/>
              </w:rPr>
              <w:t>0991-6870655</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招标项目名称</w:t>
            </w:r>
          </w:p>
        </w:tc>
        <w:tc>
          <w:tcPr>
            <w:tcW w:w="3576" w:type="pct"/>
            <w:vAlign w:val="center"/>
          </w:tcPr>
          <w:p w:rsidR="001761D2" w:rsidRDefault="00A869CF">
            <w:pPr>
              <w:rPr>
                <w:rFonts w:ascii="宋体" w:hAnsi="宋体"/>
                <w:kern w:val="2"/>
                <w:sz w:val="24"/>
                <w:szCs w:val="24"/>
              </w:rPr>
            </w:pPr>
            <w:r>
              <w:rPr>
                <w:rFonts w:ascii="宋体" w:hAnsi="宋体" w:hint="eastAsia"/>
                <w:kern w:val="2"/>
                <w:sz w:val="24"/>
                <w:szCs w:val="24"/>
              </w:rPr>
              <w:t>新疆艺术学院校园网络基础条件及视频系统建设项目（二次）</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1.2.1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highlight w:val="yellow"/>
              </w:rPr>
              <w:t>资金来源</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财政</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1.2.2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资金落实情况</w:t>
            </w:r>
          </w:p>
        </w:tc>
        <w:tc>
          <w:tcPr>
            <w:tcW w:w="3576" w:type="pct"/>
            <w:vAlign w:val="center"/>
          </w:tcPr>
          <w:p w:rsidR="001761D2" w:rsidRDefault="001F6EC0">
            <w:pPr>
              <w:rPr>
                <w:rFonts w:ascii="宋体" w:hAnsi="宋体"/>
                <w:kern w:val="2"/>
                <w:sz w:val="24"/>
                <w:szCs w:val="24"/>
              </w:rPr>
            </w:pPr>
            <w:r>
              <w:rPr>
                <w:rFonts w:ascii="宋体" w:hAnsi="宋体"/>
                <w:kern w:val="2"/>
                <w:sz w:val="24"/>
                <w:szCs w:val="24"/>
              </w:rPr>
              <w:t>已经落实</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1.3.1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highlight w:val="yellow"/>
              </w:rPr>
              <w:t>招标范围</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设备的购置安装、系统的安装和调试，以及试运营等；</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1.3.2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工期</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合同签订后90日历天；</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1.3.3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地点</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新疆艺术学院，具体地点由招标人指定</w:t>
            </w:r>
            <w:r>
              <w:rPr>
                <w:rFonts w:ascii="宋体" w:hAnsi="宋体"/>
                <w:kern w:val="2"/>
                <w:sz w:val="24"/>
                <w:szCs w:val="24"/>
              </w:rPr>
              <w:t>；</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1.3.4</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技术性能指标</w:t>
            </w:r>
          </w:p>
        </w:tc>
        <w:tc>
          <w:tcPr>
            <w:tcW w:w="3576" w:type="pct"/>
            <w:vAlign w:val="center"/>
          </w:tcPr>
          <w:p w:rsidR="001761D2" w:rsidRDefault="001F6EC0">
            <w:pPr>
              <w:jc w:val="both"/>
              <w:rPr>
                <w:rFonts w:ascii="宋体" w:hAnsi="宋体"/>
                <w:kern w:val="2"/>
                <w:sz w:val="24"/>
                <w:szCs w:val="24"/>
              </w:rPr>
            </w:pPr>
            <w:r>
              <w:rPr>
                <w:rFonts w:ascii="宋体" w:hAnsi="宋体"/>
                <w:kern w:val="2"/>
                <w:sz w:val="24"/>
                <w:szCs w:val="24"/>
              </w:rPr>
              <w:t>详见第五章供货要求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1.4.1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投标人资质条件、能力、信誉</w:t>
            </w:r>
          </w:p>
        </w:tc>
        <w:tc>
          <w:tcPr>
            <w:tcW w:w="3576" w:type="pct"/>
          </w:tcPr>
          <w:p w:rsidR="001761D2" w:rsidRDefault="001F6EC0">
            <w:pPr>
              <w:rPr>
                <w:rFonts w:ascii="宋体" w:hAnsi="宋体"/>
                <w:sz w:val="24"/>
                <w:szCs w:val="24"/>
              </w:rPr>
            </w:pPr>
            <w:r>
              <w:rPr>
                <w:rFonts w:ascii="宋体" w:hAnsi="宋体" w:hint="eastAsia"/>
                <w:sz w:val="24"/>
                <w:szCs w:val="24"/>
              </w:rPr>
              <w:t>(1)符合《中华人民共和国政府采购法》第二十二条规定条件；</w:t>
            </w:r>
          </w:p>
          <w:p w:rsidR="001761D2" w:rsidRDefault="001F6EC0">
            <w:pPr>
              <w:rPr>
                <w:rFonts w:ascii="宋体" w:hAnsi="宋体"/>
                <w:sz w:val="24"/>
                <w:szCs w:val="24"/>
              </w:rPr>
            </w:pPr>
            <w:r>
              <w:rPr>
                <w:rFonts w:ascii="宋体" w:hAnsi="宋体" w:hint="eastAsia"/>
                <w:sz w:val="24"/>
                <w:szCs w:val="24"/>
              </w:rPr>
              <w:t>①具有独立承担民事责任的能力；</w:t>
            </w:r>
          </w:p>
          <w:p w:rsidR="001761D2" w:rsidRDefault="001F6EC0">
            <w:pPr>
              <w:rPr>
                <w:rFonts w:ascii="宋体" w:hAnsi="宋体"/>
                <w:sz w:val="24"/>
                <w:szCs w:val="24"/>
              </w:rPr>
            </w:pPr>
            <w:r>
              <w:rPr>
                <w:rFonts w:ascii="宋体" w:hAnsi="宋体" w:hint="eastAsia"/>
                <w:sz w:val="24"/>
                <w:szCs w:val="24"/>
              </w:rPr>
              <w:t>②具有良好的商业信誉和健全的财务会计制度；</w:t>
            </w:r>
          </w:p>
          <w:p w:rsidR="001761D2" w:rsidRDefault="001F6EC0">
            <w:pPr>
              <w:rPr>
                <w:rFonts w:ascii="宋体" w:hAnsi="宋体"/>
                <w:sz w:val="24"/>
                <w:szCs w:val="24"/>
              </w:rPr>
            </w:pPr>
            <w:r>
              <w:rPr>
                <w:rFonts w:ascii="宋体" w:hAnsi="宋体" w:hint="eastAsia"/>
                <w:sz w:val="24"/>
                <w:szCs w:val="24"/>
              </w:rPr>
              <w:t>③具有履行合同所必需的设备和专业技术能力；</w:t>
            </w:r>
          </w:p>
          <w:p w:rsidR="001761D2" w:rsidRDefault="001F6EC0">
            <w:pPr>
              <w:rPr>
                <w:rFonts w:ascii="宋体" w:hAnsi="宋体"/>
                <w:sz w:val="24"/>
                <w:szCs w:val="24"/>
              </w:rPr>
            </w:pPr>
            <w:r>
              <w:rPr>
                <w:rFonts w:ascii="宋体" w:hAnsi="宋体" w:hint="eastAsia"/>
                <w:sz w:val="24"/>
                <w:szCs w:val="24"/>
              </w:rPr>
              <w:t>④有依法缴纳税收和社会保障资金的良好记录；</w:t>
            </w:r>
          </w:p>
          <w:p w:rsidR="001761D2" w:rsidRDefault="001F6EC0">
            <w:pPr>
              <w:rPr>
                <w:rFonts w:ascii="宋体" w:hAnsi="宋体"/>
                <w:sz w:val="24"/>
                <w:szCs w:val="24"/>
              </w:rPr>
            </w:pPr>
            <w:r>
              <w:rPr>
                <w:rFonts w:ascii="宋体" w:hAnsi="宋体" w:hint="eastAsia"/>
                <w:sz w:val="24"/>
                <w:szCs w:val="24"/>
              </w:rPr>
              <w:t>⑤参加招标采购活动前三年内，在经营活动中没有重大违法记录；</w:t>
            </w:r>
          </w:p>
          <w:p w:rsidR="001761D2" w:rsidRDefault="001F6EC0">
            <w:pPr>
              <w:rPr>
                <w:rFonts w:ascii="宋体" w:hAnsi="宋体"/>
                <w:sz w:val="24"/>
                <w:szCs w:val="24"/>
              </w:rPr>
            </w:pPr>
            <w:r>
              <w:rPr>
                <w:rFonts w:ascii="宋体" w:hAnsi="宋体" w:hint="eastAsia"/>
                <w:sz w:val="24"/>
                <w:szCs w:val="24"/>
              </w:rPr>
              <w:t>⑥法律、行政法规规定的其他条件。</w:t>
            </w:r>
          </w:p>
          <w:p w:rsidR="001761D2" w:rsidRDefault="001F6EC0">
            <w:pPr>
              <w:rPr>
                <w:rFonts w:ascii="宋体" w:hAnsi="宋体"/>
                <w:sz w:val="24"/>
                <w:szCs w:val="24"/>
              </w:rPr>
            </w:pPr>
            <w:r>
              <w:rPr>
                <w:rFonts w:ascii="宋体" w:hAnsi="宋体" w:hint="eastAsia"/>
                <w:sz w:val="24"/>
                <w:szCs w:val="24"/>
              </w:rPr>
              <w:t>(2) 投标人具有安防工程企业资质三级及以上资质或电子与智能化工程专业承包二级及以上资质；</w:t>
            </w:r>
          </w:p>
          <w:p w:rsidR="001761D2" w:rsidRDefault="001F6EC0">
            <w:pPr>
              <w:rPr>
                <w:rFonts w:ascii="宋体" w:hAnsi="宋体"/>
                <w:sz w:val="24"/>
                <w:szCs w:val="24"/>
              </w:rPr>
            </w:pPr>
            <w:r>
              <w:rPr>
                <w:rFonts w:ascii="宋体" w:hAnsi="宋体" w:hint="eastAsia"/>
                <w:sz w:val="24"/>
                <w:szCs w:val="24"/>
              </w:rPr>
              <w:t>(3) 投标人未被“信用中国”网站列入失信被执行人、重大税收违法案件当事人名单、政府采购严重违法失信行为记录名单；</w:t>
            </w:r>
          </w:p>
          <w:p w:rsidR="001761D2" w:rsidRDefault="001F6EC0">
            <w:pPr>
              <w:rPr>
                <w:rFonts w:ascii="宋体" w:hAnsi="宋体"/>
                <w:sz w:val="24"/>
                <w:szCs w:val="24"/>
              </w:rPr>
            </w:pPr>
            <w:r>
              <w:rPr>
                <w:rFonts w:ascii="宋体" w:hAnsi="宋体" w:hint="eastAsia"/>
                <w:sz w:val="24"/>
                <w:szCs w:val="24"/>
              </w:rPr>
              <w:t>（4）单位负责人为同一人或者存在直接控股、管理关系的不同投标人，不得同时参加本项目的竞争；</w:t>
            </w:r>
          </w:p>
          <w:p w:rsidR="001761D2" w:rsidRDefault="001F6EC0">
            <w:pPr>
              <w:rPr>
                <w:rFonts w:ascii="宋体" w:hAnsi="宋体"/>
                <w:sz w:val="24"/>
                <w:szCs w:val="24"/>
                <w:lang w:eastAsia="zh-TW"/>
              </w:rPr>
            </w:pPr>
            <w:r>
              <w:rPr>
                <w:rFonts w:ascii="宋体" w:hAnsi="宋体" w:hint="eastAsia"/>
                <w:sz w:val="24"/>
                <w:szCs w:val="24"/>
              </w:rPr>
              <w:t>（5）本项目不允许联合体投标。</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lastRenderedPageBreak/>
              <w:t>1.4.2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是否接受联合体投标</w:t>
            </w:r>
          </w:p>
        </w:tc>
        <w:tc>
          <w:tcPr>
            <w:tcW w:w="3576" w:type="pct"/>
          </w:tcPr>
          <w:p w:rsidR="001761D2" w:rsidRDefault="001F6EC0">
            <w:pPr>
              <w:rPr>
                <w:rFonts w:ascii="宋体" w:hAnsi="宋体"/>
                <w:kern w:val="2"/>
                <w:sz w:val="24"/>
                <w:szCs w:val="24"/>
              </w:rPr>
            </w:pPr>
            <w:r>
              <w:rPr>
                <w:rFonts w:ascii="宋体" w:hAnsi="宋体" w:hint="eastAsia"/>
                <w:kern w:val="2"/>
                <w:sz w:val="24"/>
                <w:szCs w:val="24"/>
              </w:rPr>
              <w:t>■不接受</w:t>
            </w:r>
          </w:p>
          <w:p w:rsidR="001761D2" w:rsidRDefault="001F6EC0">
            <w:pPr>
              <w:rPr>
                <w:rFonts w:ascii="宋体" w:hAnsi="宋体"/>
                <w:kern w:val="2"/>
                <w:sz w:val="24"/>
                <w:szCs w:val="24"/>
              </w:rPr>
            </w:pPr>
            <w:r>
              <w:rPr>
                <w:rFonts w:ascii="宋体" w:hAnsi="宋体" w:hint="eastAsia"/>
                <w:kern w:val="2"/>
                <w:sz w:val="24"/>
                <w:szCs w:val="24"/>
              </w:rPr>
              <w:t>□接受，应满足下列要求：/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1.4.3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投标人不得存在的其他情形</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法律法规禁止的其他情形</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1.9.1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投标预备会</w:t>
            </w:r>
          </w:p>
        </w:tc>
        <w:tc>
          <w:tcPr>
            <w:tcW w:w="3576" w:type="pct"/>
            <w:vAlign w:val="bottom"/>
          </w:tcPr>
          <w:p w:rsidR="001761D2" w:rsidRDefault="001F6EC0">
            <w:pPr>
              <w:rPr>
                <w:rFonts w:ascii="宋体" w:hAnsi="宋体"/>
                <w:kern w:val="2"/>
                <w:sz w:val="24"/>
                <w:szCs w:val="24"/>
              </w:rPr>
            </w:pPr>
            <w:r>
              <w:rPr>
                <w:rFonts w:ascii="宋体" w:hAnsi="宋体" w:hint="eastAsia"/>
                <w:kern w:val="2"/>
                <w:sz w:val="24"/>
                <w:szCs w:val="24"/>
              </w:rPr>
              <w:t>■不召开</w:t>
            </w:r>
          </w:p>
          <w:p w:rsidR="001761D2" w:rsidRDefault="001F6EC0">
            <w:pPr>
              <w:rPr>
                <w:rFonts w:ascii="宋体" w:hAnsi="宋体"/>
                <w:kern w:val="2"/>
                <w:sz w:val="24"/>
                <w:szCs w:val="24"/>
              </w:rPr>
            </w:pPr>
            <w:r>
              <w:rPr>
                <w:rFonts w:ascii="宋体" w:hAnsi="宋体" w:hint="eastAsia"/>
                <w:kern w:val="2"/>
                <w:sz w:val="24"/>
                <w:szCs w:val="24"/>
              </w:rPr>
              <w:t>□召开</w:t>
            </w:r>
          </w:p>
          <w:p w:rsidR="001761D2" w:rsidRDefault="001F6EC0">
            <w:pPr>
              <w:rPr>
                <w:rFonts w:ascii="宋体" w:hAnsi="宋体"/>
                <w:kern w:val="2"/>
                <w:sz w:val="24"/>
                <w:szCs w:val="24"/>
              </w:rPr>
            </w:pPr>
            <w:r>
              <w:rPr>
                <w:rFonts w:ascii="宋体" w:hAnsi="宋体" w:hint="eastAsia"/>
                <w:kern w:val="2"/>
                <w:sz w:val="24"/>
                <w:szCs w:val="24"/>
              </w:rPr>
              <w:t>投标人须自行踏勘现场；</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1.10.1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分包</w:t>
            </w:r>
          </w:p>
        </w:tc>
        <w:tc>
          <w:tcPr>
            <w:tcW w:w="3576" w:type="pct"/>
            <w:vAlign w:val="bottom"/>
          </w:tcPr>
          <w:p w:rsidR="001761D2" w:rsidRDefault="001F6EC0">
            <w:pPr>
              <w:rPr>
                <w:rFonts w:ascii="宋体" w:hAnsi="宋体"/>
                <w:kern w:val="2"/>
                <w:sz w:val="24"/>
                <w:szCs w:val="24"/>
              </w:rPr>
            </w:pPr>
            <w:r>
              <w:rPr>
                <w:rFonts w:ascii="宋体" w:hAnsi="宋体" w:hint="eastAsia"/>
                <w:kern w:val="2"/>
                <w:sz w:val="24"/>
                <w:szCs w:val="24"/>
              </w:rPr>
              <w:t>■不允许</w:t>
            </w:r>
          </w:p>
          <w:p w:rsidR="001761D2" w:rsidRDefault="001F6EC0">
            <w:pPr>
              <w:rPr>
                <w:rFonts w:ascii="宋体" w:hAnsi="宋体"/>
                <w:kern w:val="2"/>
                <w:sz w:val="24"/>
                <w:szCs w:val="24"/>
              </w:rPr>
            </w:pPr>
            <w:r>
              <w:rPr>
                <w:rFonts w:ascii="宋体" w:hAnsi="宋体" w:hint="eastAsia"/>
                <w:kern w:val="2"/>
                <w:sz w:val="24"/>
                <w:szCs w:val="24"/>
              </w:rPr>
              <w:t>□允许，分包内容要求：</w:t>
            </w:r>
          </w:p>
          <w:p w:rsidR="001761D2" w:rsidRDefault="001F6EC0">
            <w:pPr>
              <w:rPr>
                <w:rFonts w:ascii="宋体" w:hAnsi="宋体"/>
                <w:kern w:val="2"/>
                <w:sz w:val="24"/>
                <w:szCs w:val="24"/>
              </w:rPr>
            </w:pPr>
            <w:r>
              <w:rPr>
                <w:rFonts w:ascii="宋体" w:hAnsi="宋体" w:hint="eastAsia"/>
                <w:kern w:val="2"/>
                <w:sz w:val="24"/>
                <w:szCs w:val="24"/>
              </w:rPr>
              <w:t>分包金额要求：</w:t>
            </w:r>
          </w:p>
          <w:p w:rsidR="001761D2" w:rsidRDefault="001F6EC0">
            <w:pPr>
              <w:rPr>
                <w:rFonts w:ascii="宋体" w:hAnsi="宋体"/>
                <w:kern w:val="2"/>
                <w:sz w:val="24"/>
                <w:szCs w:val="24"/>
              </w:rPr>
            </w:pPr>
            <w:r>
              <w:rPr>
                <w:rFonts w:ascii="宋体" w:hAnsi="宋体" w:hint="eastAsia"/>
                <w:kern w:val="2"/>
                <w:sz w:val="24"/>
                <w:szCs w:val="24"/>
              </w:rPr>
              <w:t>对分包人的资质要求：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实质性要求和条件</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标的、交货期、质量、质保期、付款方式、技术及商务服务条款。</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1.11.3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其他可以被接受的技术支持资料</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1.11.4</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偏差</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□不允许</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■允许，详见评分表</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2.1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构成磋商文件的其他资料</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无</w:t>
            </w:r>
          </w:p>
        </w:tc>
      </w:tr>
      <w:tr w:rsidR="001761D2">
        <w:trPr>
          <w:trHeight w:val="454"/>
        </w:trPr>
        <w:tc>
          <w:tcPr>
            <w:tcW w:w="549"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2.2.1</w:t>
            </w:r>
          </w:p>
        </w:tc>
        <w:tc>
          <w:tcPr>
            <w:tcW w:w="875"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投标人要求澄清磋商文件</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时间：开标前3天</w:t>
            </w:r>
          </w:p>
        </w:tc>
      </w:tr>
      <w:tr w:rsidR="001761D2">
        <w:trPr>
          <w:trHeight w:val="454"/>
        </w:trPr>
        <w:tc>
          <w:tcPr>
            <w:tcW w:w="549" w:type="pct"/>
            <w:vMerge/>
            <w:vAlign w:val="center"/>
          </w:tcPr>
          <w:p w:rsidR="001761D2" w:rsidRDefault="001761D2">
            <w:pPr>
              <w:jc w:val="center"/>
              <w:rPr>
                <w:rFonts w:ascii="宋体" w:hAnsi="宋体"/>
                <w:kern w:val="2"/>
                <w:sz w:val="24"/>
                <w:szCs w:val="24"/>
              </w:rPr>
            </w:pPr>
          </w:p>
        </w:tc>
        <w:tc>
          <w:tcPr>
            <w:tcW w:w="875" w:type="pct"/>
            <w:vMerge/>
            <w:vAlign w:val="center"/>
          </w:tcPr>
          <w:p w:rsidR="001761D2" w:rsidRDefault="001761D2">
            <w:pPr>
              <w:jc w:val="center"/>
              <w:rPr>
                <w:rFonts w:ascii="宋体" w:hAnsi="宋体"/>
                <w:kern w:val="2"/>
                <w:sz w:val="24"/>
                <w:szCs w:val="24"/>
              </w:rPr>
            </w:pP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形式：书面递交同时Email:</w:t>
            </w:r>
            <w:hyperlink r:id="rId11" w:history="1">
              <w:r>
                <w:rPr>
                  <w:rFonts w:ascii="宋体" w:hAnsi="宋体" w:hint="eastAsia"/>
                  <w:kern w:val="2"/>
                  <w:sz w:val="24"/>
                  <w:szCs w:val="24"/>
                </w:rPr>
                <w:t>85375808@qq.com</w:t>
              </w:r>
            </w:hyperlink>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2.2.2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磋商文件澄清发出的形式</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书面</w:t>
            </w:r>
          </w:p>
        </w:tc>
      </w:tr>
      <w:tr w:rsidR="001761D2">
        <w:trPr>
          <w:trHeight w:val="454"/>
        </w:trPr>
        <w:tc>
          <w:tcPr>
            <w:tcW w:w="549"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2.2.3</w:t>
            </w:r>
          </w:p>
        </w:tc>
        <w:tc>
          <w:tcPr>
            <w:tcW w:w="875"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投标人确认收到磋商文件澄清</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时间：开标前3天</w:t>
            </w:r>
          </w:p>
        </w:tc>
      </w:tr>
      <w:tr w:rsidR="001761D2">
        <w:trPr>
          <w:trHeight w:val="454"/>
        </w:trPr>
        <w:tc>
          <w:tcPr>
            <w:tcW w:w="549" w:type="pct"/>
            <w:vMerge/>
            <w:vAlign w:val="center"/>
          </w:tcPr>
          <w:p w:rsidR="001761D2" w:rsidRDefault="001761D2">
            <w:pPr>
              <w:jc w:val="center"/>
              <w:rPr>
                <w:rFonts w:ascii="宋体" w:hAnsi="宋体"/>
                <w:kern w:val="2"/>
                <w:sz w:val="24"/>
                <w:szCs w:val="24"/>
              </w:rPr>
            </w:pPr>
          </w:p>
        </w:tc>
        <w:tc>
          <w:tcPr>
            <w:tcW w:w="875" w:type="pct"/>
            <w:vMerge/>
            <w:vAlign w:val="center"/>
          </w:tcPr>
          <w:p w:rsidR="001761D2" w:rsidRDefault="001761D2">
            <w:pPr>
              <w:jc w:val="center"/>
              <w:rPr>
                <w:rFonts w:ascii="宋体" w:hAnsi="宋体"/>
                <w:kern w:val="2"/>
                <w:sz w:val="24"/>
                <w:szCs w:val="24"/>
              </w:rPr>
            </w:pP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形式：书面递交同时Email:</w:t>
            </w:r>
            <w:hyperlink r:id="rId12" w:history="1">
              <w:r>
                <w:rPr>
                  <w:rFonts w:ascii="宋体" w:hAnsi="宋体" w:hint="eastAsia"/>
                  <w:kern w:val="2"/>
                  <w:sz w:val="24"/>
                  <w:szCs w:val="24"/>
                </w:rPr>
                <w:t>85375808@qq.com</w:t>
              </w:r>
            </w:hyperlink>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2.3.1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磋商文件修改发出的形式</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书面</w:t>
            </w:r>
          </w:p>
        </w:tc>
      </w:tr>
      <w:tr w:rsidR="001761D2">
        <w:trPr>
          <w:trHeight w:val="454"/>
        </w:trPr>
        <w:tc>
          <w:tcPr>
            <w:tcW w:w="549"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2.3.2</w:t>
            </w:r>
          </w:p>
        </w:tc>
        <w:tc>
          <w:tcPr>
            <w:tcW w:w="875" w:type="pct"/>
            <w:vMerge w:val="restart"/>
            <w:vAlign w:val="center"/>
          </w:tcPr>
          <w:p w:rsidR="001761D2" w:rsidRDefault="001F6EC0">
            <w:pPr>
              <w:jc w:val="center"/>
              <w:rPr>
                <w:rFonts w:ascii="宋体" w:hAnsi="宋体"/>
                <w:kern w:val="2"/>
                <w:sz w:val="24"/>
                <w:szCs w:val="24"/>
              </w:rPr>
            </w:pPr>
            <w:r>
              <w:rPr>
                <w:rFonts w:ascii="宋体" w:hAnsi="宋体" w:hint="eastAsia"/>
                <w:kern w:val="2"/>
                <w:sz w:val="24"/>
                <w:szCs w:val="24"/>
              </w:rPr>
              <w:t>投标人确认收到磋商文件修改</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时间：开标前3天</w:t>
            </w:r>
          </w:p>
        </w:tc>
      </w:tr>
      <w:tr w:rsidR="001761D2">
        <w:trPr>
          <w:trHeight w:val="454"/>
        </w:trPr>
        <w:tc>
          <w:tcPr>
            <w:tcW w:w="549" w:type="pct"/>
            <w:vMerge/>
            <w:vAlign w:val="center"/>
          </w:tcPr>
          <w:p w:rsidR="001761D2" w:rsidRDefault="001761D2">
            <w:pPr>
              <w:jc w:val="center"/>
              <w:rPr>
                <w:rFonts w:ascii="宋体" w:hAnsi="宋体"/>
                <w:kern w:val="2"/>
                <w:sz w:val="24"/>
                <w:szCs w:val="24"/>
              </w:rPr>
            </w:pPr>
          </w:p>
        </w:tc>
        <w:tc>
          <w:tcPr>
            <w:tcW w:w="875" w:type="pct"/>
            <w:vMerge/>
            <w:vAlign w:val="center"/>
          </w:tcPr>
          <w:p w:rsidR="001761D2" w:rsidRDefault="001761D2">
            <w:pPr>
              <w:jc w:val="center"/>
              <w:rPr>
                <w:rFonts w:ascii="宋体" w:hAnsi="宋体"/>
                <w:kern w:val="2"/>
                <w:sz w:val="24"/>
                <w:szCs w:val="24"/>
              </w:rPr>
            </w:pP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形式：书面递交同时Email:</w:t>
            </w:r>
            <w:hyperlink r:id="rId13" w:history="1">
              <w:r>
                <w:rPr>
                  <w:rFonts w:ascii="宋体" w:hAnsi="宋体" w:hint="eastAsia"/>
                  <w:kern w:val="2"/>
                  <w:sz w:val="24"/>
                  <w:szCs w:val="24"/>
                </w:rPr>
                <w:t>85375808@qq.com</w:t>
              </w:r>
            </w:hyperlink>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构成响应文件的其他资料</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3.2.1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增值税税金的计算方法</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执行国家及自治区现行规定</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3.2.4</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最高投标限价</w:t>
            </w:r>
          </w:p>
        </w:tc>
        <w:tc>
          <w:tcPr>
            <w:tcW w:w="3576" w:type="pct"/>
          </w:tcPr>
          <w:p w:rsidR="001761D2" w:rsidRDefault="001F6EC0">
            <w:pPr>
              <w:rPr>
                <w:rFonts w:ascii="宋体" w:hAnsi="宋体"/>
                <w:kern w:val="2"/>
                <w:sz w:val="24"/>
                <w:szCs w:val="24"/>
              </w:rPr>
            </w:pPr>
            <w:r>
              <w:rPr>
                <w:rFonts w:ascii="宋体" w:hAnsi="宋体" w:hint="eastAsia"/>
                <w:kern w:val="2"/>
                <w:sz w:val="24"/>
                <w:szCs w:val="24"/>
              </w:rPr>
              <w:t>□无</w:t>
            </w:r>
          </w:p>
          <w:p w:rsidR="001761D2" w:rsidRDefault="001F6EC0">
            <w:pPr>
              <w:pStyle w:val="3"/>
              <w:ind w:left="0"/>
              <w:rPr>
                <w:rFonts w:ascii="宋体" w:eastAsia="宋体" w:hAnsi="宋体"/>
                <w:kern w:val="2"/>
                <w:sz w:val="24"/>
                <w:szCs w:val="24"/>
              </w:rPr>
            </w:pPr>
            <w:bookmarkStart w:id="6" w:name="_Toc17170"/>
            <w:r>
              <w:rPr>
                <w:rFonts w:ascii="宋体" w:eastAsia="宋体" w:hAnsi="宋体" w:hint="eastAsia"/>
                <w:kern w:val="2"/>
                <w:sz w:val="24"/>
                <w:szCs w:val="24"/>
              </w:rPr>
              <w:t>■</w:t>
            </w:r>
            <w:r>
              <w:rPr>
                <w:rFonts w:ascii="宋体" w:eastAsia="宋体" w:hAnsi="宋体" w:hint="eastAsia"/>
                <w:b/>
                <w:bCs/>
                <w:kern w:val="2"/>
                <w:sz w:val="24"/>
                <w:szCs w:val="24"/>
              </w:rPr>
              <w:t>有，最高投标限价：115万元（大写：壹佰壹拾伍万元</w:t>
            </w:r>
            <w:r>
              <w:rPr>
                <w:rFonts w:ascii="宋体" w:eastAsia="宋体" w:hAnsi="宋体" w:hint="eastAsia"/>
                <w:b/>
                <w:bCs/>
                <w:kern w:val="2"/>
                <w:sz w:val="24"/>
                <w:szCs w:val="24"/>
              </w:rPr>
              <w:lastRenderedPageBreak/>
              <w:t>整），投标人的投标报价不得超过最高投标限价，否则按否决投标处理</w:t>
            </w:r>
            <w:r>
              <w:rPr>
                <w:rFonts w:ascii="宋体" w:eastAsia="宋体" w:hAnsi="宋体" w:hint="eastAsia"/>
                <w:b/>
                <w:kern w:val="2"/>
                <w:sz w:val="24"/>
                <w:szCs w:val="24"/>
              </w:rPr>
              <w:t>。</w:t>
            </w:r>
            <w:bookmarkEnd w:id="6"/>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lastRenderedPageBreak/>
              <w:t>3.2.5</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投标报价的其他要求</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所有报价均以人民币为准；</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3.3.1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投标有效期</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90天</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3.4.1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投标保证金</w:t>
            </w:r>
          </w:p>
        </w:tc>
        <w:tc>
          <w:tcPr>
            <w:tcW w:w="3576" w:type="pct"/>
          </w:tcPr>
          <w:p w:rsidR="001761D2" w:rsidRDefault="001F6EC0">
            <w:pPr>
              <w:rPr>
                <w:rFonts w:ascii="宋体" w:hAnsi="宋体"/>
                <w:kern w:val="2"/>
                <w:sz w:val="24"/>
                <w:szCs w:val="24"/>
              </w:rPr>
            </w:pPr>
            <w:r>
              <w:rPr>
                <w:rFonts w:ascii="宋体" w:hAnsi="宋体" w:hint="eastAsia"/>
                <w:kern w:val="2"/>
                <w:sz w:val="24"/>
                <w:szCs w:val="24"/>
              </w:rPr>
              <w:t>是否要求投标人递交投标保证金：</w:t>
            </w:r>
          </w:p>
          <w:p w:rsidR="001761D2" w:rsidRDefault="001F6EC0">
            <w:pPr>
              <w:rPr>
                <w:rFonts w:ascii="宋体" w:hAnsi="宋体"/>
                <w:kern w:val="2"/>
                <w:sz w:val="24"/>
                <w:szCs w:val="24"/>
              </w:rPr>
            </w:pPr>
            <w:r>
              <w:rPr>
                <w:rFonts w:ascii="宋体" w:hAnsi="宋体" w:hint="eastAsia"/>
                <w:kern w:val="2"/>
                <w:sz w:val="24"/>
                <w:szCs w:val="24"/>
              </w:rPr>
              <w:t>■要求</w:t>
            </w:r>
          </w:p>
          <w:p w:rsidR="001761D2" w:rsidRDefault="001F6EC0">
            <w:pPr>
              <w:rPr>
                <w:rFonts w:ascii="宋体" w:hAnsi="宋体"/>
                <w:kern w:val="2"/>
                <w:sz w:val="24"/>
                <w:szCs w:val="24"/>
              </w:rPr>
            </w:pPr>
            <w:r>
              <w:rPr>
                <w:rFonts w:ascii="宋体" w:hAnsi="宋体" w:hint="eastAsia"/>
                <w:kern w:val="2"/>
                <w:sz w:val="24"/>
                <w:szCs w:val="24"/>
              </w:rPr>
              <w:t>投标保证金的形式：网银或电汇</w:t>
            </w:r>
          </w:p>
          <w:p w:rsidR="001761D2" w:rsidRDefault="001F6EC0">
            <w:pPr>
              <w:rPr>
                <w:rFonts w:ascii="宋体" w:hAnsi="宋体"/>
                <w:kern w:val="2"/>
                <w:sz w:val="24"/>
                <w:szCs w:val="24"/>
              </w:rPr>
            </w:pPr>
            <w:r>
              <w:rPr>
                <w:rFonts w:ascii="宋体" w:hAnsi="宋体" w:hint="eastAsia"/>
                <w:kern w:val="2"/>
                <w:sz w:val="24"/>
                <w:szCs w:val="24"/>
              </w:rPr>
              <w:t>投标保证金的金额：11000元</w:t>
            </w:r>
          </w:p>
          <w:p w:rsidR="001761D2" w:rsidRDefault="001F6EC0">
            <w:pPr>
              <w:rPr>
                <w:rFonts w:ascii="宋体" w:hAnsi="宋体"/>
                <w:kern w:val="2"/>
                <w:sz w:val="24"/>
                <w:szCs w:val="24"/>
              </w:rPr>
            </w:pPr>
            <w:r>
              <w:rPr>
                <w:rFonts w:ascii="宋体" w:hAnsi="宋体" w:hint="eastAsia"/>
                <w:kern w:val="2"/>
                <w:sz w:val="24"/>
                <w:szCs w:val="24"/>
              </w:rPr>
              <w:t>递交方式：投标人将投标保证金从企业基本帐户汇至以下账户</w:t>
            </w:r>
          </w:p>
          <w:p w:rsidR="001761D2" w:rsidRDefault="001F6EC0">
            <w:pPr>
              <w:rPr>
                <w:rFonts w:ascii="宋体" w:hAnsi="宋体"/>
                <w:kern w:val="2"/>
                <w:sz w:val="24"/>
                <w:szCs w:val="24"/>
              </w:rPr>
            </w:pPr>
            <w:r>
              <w:rPr>
                <w:rFonts w:ascii="宋体" w:hAnsi="宋体" w:hint="eastAsia"/>
                <w:kern w:val="2"/>
                <w:sz w:val="24"/>
                <w:szCs w:val="24"/>
              </w:rPr>
              <w:t>单位名称：</w:t>
            </w:r>
            <w:r>
              <w:rPr>
                <w:rFonts w:ascii="宋体" w:hAnsi="宋体" w:hint="eastAsia"/>
                <w:bCs/>
                <w:sz w:val="24"/>
                <w:szCs w:val="24"/>
                <w:shd w:val="clear" w:color="060000" w:fill="auto"/>
              </w:rPr>
              <w:t>新疆新招工程项目咨询管理有限公司</w:t>
            </w:r>
          </w:p>
          <w:p w:rsidR="001761D2" w:rsidRDefault="001F6EC0">
            <w:pPr>
              <w:rPr>
                <w:rFonts w:ascii="宋体" w:hAnsi="宋体"/>
                <w:bCs/>
                <w:sz w:val="24"/>
                <w:szCs w:val="24"/>
                <w:shd w:val="clear" w:color="060000" w:fill="auto"/>
              </w:rPr>
            </w:pPr>
            <w:r>
              <w:rPr>
                <w:rFonts w:ascii="宋体" w:hAnsi="宋体" w:hint="eastAsia"/>
                <w:sz w:val="24"/>
                <w:szCs w:val="24"/>
              </w:rPr>
              <w:t>账    号：</w:t>
            </w:r>
            <w:r>
              <w:rPr>
                <w:rFonts w:ascii="宋体" w:hAnsi="宋体" w:hint="eastAsia"/>
                <w:bCs/>
                <w:sz w:val="24"/>
                <w:szCs w:val="24"/>
                <w:shd w:val="clear" w:color="060000" w:fill="auto"/>
              </w:rPr>
              <w:t>3002016909200338508</w:t>
            </w:r>
          </w:p>
          <w:p w:rsidR="001761D2" w:rsidRDefault="001F6EC0">
            <w:pPr>
              <w:rPr>
                <w:rFonts w:ascii="宋体" w:hAnsi="宋体"/>
                <w:bCs/>
                <w:sz w:val="24"/>
                <w:szCs w:val="24"/>
                <w:shd w:val="clear" w:color="060000" w:fill="auto"/>
              </w:rPr>
            </w:pPr>
            <w:r>
              <w:rPr>
                <w:rFonts w:ascii="宋体" w:hAnsi="宋体" w:hint="eastAsia"/>
                <w:bCs/>
                <w:sz w:val="24"/>
                <w:szCs w:val="24"/>
                <w:shd w:val="clear" w:color="060000" w:fill="auto"/>
              </w:rPr>
              <w:t>开户行名称：中国工商银行股份有限公司乌鲁木齐人民路支行</w:t>
            </w:r>
          </w:p>
          <w:p w:rsidR="001761D2" w:rsidRDefault="001F6EC0">
            <w:pPr>
              <w:rPr>
                <w:rFonts w:ascii="宋体" w:hAnsi="宋体"/>
                <w:b/>
                <w:kern w:val="2"/>
                <w:sz w:val="24"/>
                <w:szCs w:val="24"/>
              </w:rPr>
            </w:pPr>
            <w:r>
              <w:rPr>
                <w:rFonts w:ascii="宋体" w:hAnsi="宋体" w:hint="eastAsia"/>
                <w:b/>
                <w:kern w:val="2"/>
                <w:sz w:val="24"/>
                <w:szCs w:val="24"/>
              </w:rPr>
              <w:t>注：保证金以到账时间为准。</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3.4.4</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其他可以不予退还投标保证金的情形</w:t>
            </w:r>
          </w:p>
        </w:tc>
        <w:tc>
          <w:tcPr>
            <w:tcW w:w="3576" w:type="pct"/>
          </w:tcPr>
          <w:p w:rsidR="001761D2" w:rsidRDefault="001F6EC0">
            <w:pPr>
              <w:rPr>
                <w:rFonts w:ascii="宋体" w:hAnsi="宋体"/>
                <w:kern w:val="2"/>
                <w:sz w:val="24"/>
                <w:szCs w:val="24"/>
              </w:rPr>
            </w:pPr>
            <w:r>
              <w:rPr>
                <w:rFonts w:ascii="宋体" w:hAnsi="宋体" w:hint="eastAsia"/>
                <w:kern w:val="2"/>
                <w:sz w:val="24"/>
                <w:szCs w:val="24"/>
              </w:rPr>
              <w:t>1、投标人在规定的投标有效期内撤销或修改其响应文件；</w:t>
            </w:r>
          </w:p>
          <w:p w:rsidR="001761D2" w:rsidRDefault="001F6EC0">
            <w:pPr>
              <w:rPr>
                <w:rFonts w:ascii="宋体" w:hAnsi="宋体"/>
                <w:kern w:val="2"/>
                <w:sz w:val="24"/>
                <w:szCs w:val="24"/>
              </w:rPr>
            </w:pPr>
            <w:r>
              <w:rPr>
                <w:rFonts w:ascii="宋体" w:hAnsi="宋体" w:hint="eastAsia"/>
                <w:kern w:val="2"/>
                <w:sz w:val="24"/>
                <w:szCs w:val="24"/>
              </w:rPr>
              <w:t>2、经查实投标人虚报投标参数的；</w:t>
            </w:r>
          </w:p>
          <w:p w:rsidR="001761D2" w:rsidRDefault="001F6EC0">
            <w:pPr>
              <w:rPr>
                <w:rFonts w:ascii="宋体" w:hAnsi="宋体"/>
                <w:kern w:val="2"/>
                <w:sz w:val="24"/>
                <w:szCs w:val="24"/>
              </w:rPr>
            </w:pPr>
            <w:r>
              <w:rPr>
                <w:rFonts w:ascii="宋体" w:hAnsi="宋体" w:hint="eastAsia"/>
                <w:kern w:val="2"/>
                <w:sz w:val="24"/>
                <w:szCs w:val="24"/>
              </w:rPr>
              <w:t>3、中标人在收到中标通知书后，无正当理由拒签合同协议书或未按磋商文件规定提交履约担保；</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3.5</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资格审查资料的特殊要求</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■无</w:t>
            </w:r>
          </w:p>
          <w:p w:rsidR="001761D2" w:rsidRDefault="001F6EC0">
            <w:pPr>
              <w:jc w:val="both"/>
              <w:rPr>
                <w:rFonts w:ascii="宋体" w:hAnsi="宋体"/>
                <w:kern w:val="2"/>
                <w:sz w:val="24"/>
                <w:szCs w:val="24"/>
              </w:rPr>
            </w:pPr>
            <w:r>
              <w:rPr>
                <w:rFonts w:ascii="宋体" w:hAnsi="宋体" w:hint="eastAsia"/>
                <w:kern w:val="2"/>
                <w:sz w:val="24"/>
                <w:szCs w:val="24"/>
              </w:rPr>
              <w:t>□有，具体要求：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3.5.2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近年财务状况的年份要求</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近一年，指20</w:t>
            </w:r>
            <w:r>
              <w:rPr>
                <w:rFonts w:ascii="宋体" w:hAnsi="宋体"/>
                <w:kern w:val="2"/>
                <w:sz w:val="24"/>
                <w:szCs w:val="24"/>
              </w:rPr>
              <w:t>2</w:t>
            </w:r>
            <w:r>
              <w:rPr>
                <w:rFonts w:ascii="宋体" w:hAnsi="宋体" w:hint="eastAsia"/>
                <w:kern w:val="2"/>
                <w:sz w:val="24"/>
                <w:szCs w:val="24"/>
              </w:rPr>
              <w:t>1年1月1日起至202</w:t>
            </w:r>
            <w:r>
              <w:rPr>
                <w:rFonts w:ascii="宋体" w:hAnsi="宋体"/>
                <w:kern w:val="2"/>
                <w:sz w:val="24"/>
                <w:szCs w:val="24"/>
              </w:rPr>
              <w:t>1</w:t>
            </w:r>
            <w:r>
              <w:rPr>
                <w:rFonts w:ascii="宋体" w:hAnsi="宋体" w:hint="eastAsia"/>
                <w:kern w:val="2"/>
                <w:sz w:val="24"/>
                <w:szCs w:val="24"/>
              </w:rPr>
              <w:t>年12月31日止。</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3.5.3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近年完成的类似项目情况的时间要求</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近三年，指2019年1月1日起至投标时间截止前。</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3.5.5</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近年发生的诉讼及仲裁情况的时间要求</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近三年，指2019年1月1日起至投标时间截止前。</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3.6.1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是否允许递交备选投标方案</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□允许</w:t>
            </w:r>
          </w:p>
          <w:p w:rsidR="001761D2" w:rsidRDefault="001F6EC0">
            <w:pPr>
              <w:jc w:val="both"/>
              <w:rPr>
                <w:rFonts w:ascii="宋体" w:hAnsi="宋体"/>
                <w:kern w:val="2"/>
                <w:sz w:val="24"/>
                <w:szCs w:val="24"/>
              </w:rPr>
            </w:pPr>
            <w:r>
              <w:rPr>
                <w:rFonts w:ascii="宋体" w:hAnsi="宋体" w:hint="eastAsia"/>
                <w:kern w:val="2"/>
                <w:sz w:val="24"/>
                <w:szCs w:val="24"/>
              </w:rPr>
              <w:t>■不允许</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3.7.3（2）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响应文件份数及其他要求</w:t>
            </w:r>
          </w:p>
        </w:tc>
        <w:tc>
          <w:tcPr>
            <w:tcW w:w="3576" w:type="pct"/>
          </w:tcPr>
          <w:p w:rsidR="001761D2" w:rsidRDefault="001F6EC0">
            <w:pPr>
              <w:rPr>
                <w:rFonts w:ascii="宋体" w:hAnsi="宋体"/>
                <w:sz w:val="24"/>
                <w:szCs w:val="24"/>
              </w:rPr>
            </w:pPr>
            <w:r>
              <w:rPr>
                <w:rFonts w:ascii="宋体" w:hAnsi="宋体" w:hint="eastAsia"/>
                <w:sz w:val="24"/>
                <w:szCs w:val="24"/>
              </w:rPr>
              <w:t>响应文件份数：正本一份、副本二份。</w:t>
            </w:r>
          </w:p>
          <w:p w:rsidR="001761D2" w:rsidRDefault="001F6EC0">
            <w:pPr>
              <w:rPr>
                <w:rFonts w:ascii="宋体" w:hAnsi="宋体"/>
                <w:sz w:val="24"/>
                <w:szCs w:val="24"/>
              </w:rPr>
            </w:pPr>
            <w:r>
              <w:rPr>
                <w:rFonts w:ascii="宋体" w:hAnsi="宋体" w:hint="eastAsia"/>
                <w:sz w:val="24"/>
                <w:szCs w:val="24"/>
              </w:rPr>
              <w:t>是否要求提交电子版文件：是，提供整套标书U盘一份。</w:t>
            </w:r>
          </w:p>
          <w:p w:rsidR="001761D2" w:rsidRDefault="001F6EC0">
            <w:pPr>
              <w:rPr>
                <w:rFonts w:ascii="宋体" w:hAnsi="宋体"/>
                <w:sz w:val="24"/>
                <w:szCs w:val="24"/>
              </w:rPr>
            </w:pPr>
            <w:r>
              <w:rPr>
                <w:rFonts w:ascii="宋体" w:hAnsi="宋体" w:hint="eastAsia"/>
                <w:sz w:val="24"/>
                <w:szCs w:val="24"/>
              </w:rPr>
              <w:t>1、密封要求：正本与U盘（U盘须标签注明投标单位名称）密封在一个密封袋；所有副本密封在一个密封袋里。</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3.7.3（3）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响应文件是否需分册装</w:t>
            </w:r>
            <w:r>
              <w:rPr>
                <w:rFonts w:ascii="宋体" w:hAnsi="宋体" w:hint="eastAsia"/>
                <w:kern w:val="2"/>
                <w:sz w:val="24"/>
                <w:szCs w:val="24"/>
              </w:rPr>
              <w:lastRenderedPageBreak/>
              <w:t>订</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lastRenderedPageBreak/>
              <w:t>如标书过厚可以分册装订。</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lastRenderedPageBreak/>
              <w:t>4.1.2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封套上应载明的信息</w:t>
            </w:r>
          </w:p>
        </w:tc>
        <w:tc>
          <w:tcPr>
            <w:tcW w:w="3576" w:type="pct"/>
          </w:tcPr>
          <w:p w:rsidR="001761D2" w:rsidRDefault="00A869CF">
            <w:pPr>
              <w:rPr>
                <w:rFonts w:ascii="宋体" w:hAnsi="宋体"/>
                <w:kern w:val="2"/>
                <w:sz w:val="24"/>
                <w:szCs w:val="24"/>
                <w:highlight w:val="yellow"/>
              </w:rPr>
            </w:pPr>
            <w:r>
              <w:rPr>
                <w:rFonts w:ascii="宋体" w:hAnsi="宋体" w:hint="eastAsia"/>
                <w:kern w:val="2"/>
                <w:sz w:val="24"/>
                <w:szCs w:val="24"/>
                <w:highlight w:val="yellow"/>
              </w:rPr>
              <w:t>新疆艺术学院校园网络基础条件及视频系统建设项目（二次）</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响应文件</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招标项目编号：</w:t>
            </w:r>
            <w:r w:rsidR="00A869CF">
              <w:rPr>
                <w:rFonts w:ascii="宋体" w:hAnsi="宋体" w:hint="eastAsia"/>
                <w:kern w:val="2"/>
                <w:sz w:val="24"/>
                <w:szCs w:val="24"/>
                <w:highlight w:val="yellow"/>
              </w:rPr>
              <w:t>YSXY2022-40（2）</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招标人名称：新疆艺术学院</w:t>
            </w:r>
          </w:p>
          <w:p w:rsidR="001761D2" w:rsidRDefault="001F6EC0">
            <w:pPr>
              <w:rPr>
                <w:rFonts w:ascii="宋体" w:hAnsi="宋体" w:cs="Times New Roman"/>
                <w:kern w:val="2"/>
                <w:sz w:val="24"/>
                <w:szCs w:val="24"/>
                <w:highlight w:val="yellow"/>
              </w:rPr>
            </w:pPr>
            <w:r>
              <w:rPr>
                <w:rFonts w:ascii="宋体" w:hAnsi="宋体" w:cs="Times New Roman"/>
                <w:kern w:val="2"/>
                <w:sz w:val="24"/>
                <w:szCs w:val="24"/>
                <w:highlight w:val="yellow"/>
              </w:rPr>
              <w:t>投标人名称</w:t>
            </w:r>
            <w:r>
              <w:rPr>
                <w:rFonts w:ascii="宋体" w:hAnsi="宋体" w:cs="Times New Roman" w:hint="eastAsia"/>
                <w:kern w:val="2"/>
                <w:sz w:val="24"/>
                <w:szCs w:val="24"/>
                <w:highlight w:val="yellow"/>
              </w:rPr>
              <w:t>：</w:t>
            </w:r>
          </w:p>
          <w:p w:rsidR="001761D2" w:rsidRDefault="001F6EC0">
            <w:pPr>
              <w:rPr>
                <w:rFonts w:ascii="宋体" w:hAnsi="宋体" w:cs="Times New Roman"/>
                <w:kern w:val="2"/>
                <w:sz w:val="24"/>
                <w:szCs w:val="24"/>
                <w:highlight w:val="yellow"/>
              </w:rPr>
            </w:pPr>
            <w:r>
              <w:rPr>
                <w:rFonts w:ascii="宋体" w:hAnsi="宋体" w:cs="Times New Roman" w:hint="eastAsia"/>
                <w:kern w:val="2"/>
                <w:sz w:val="24"/>
                <w:szCs w:val="24"/>
                <w:highlight w:val="yellow"/>
              </w:rPr>
              <w:t>投标人地址：</w:t>
            </w:r>
          </w:p>
          <w:p w:rsidR="001761D2" w:rsidRDefault="001F6EC0">
            <w:pPr>
              <w:rPr>
                <w:rFonts w:ascii="宋体" w:hAnsi="宋体" w:cs="Times New Roman"/>
                <w:kern w:val="2"/>
                <w:sz w:val="24"/>
                <w:szCs w:val="24"/>
                <w:highlight w:val="yellow"/>
              </w:rPr>
            </w:pPr>
            <w:r>
              <w:rPr>
                <w:rFonts w:ascii="宋体" w:hAnsi="宋体" w:cs="Times New Roman" w:hint="eastAsia"/>
                <w:kern w:val="2"/>
                <w:sz w:val="24"/>
                <w:szCs w:val="24"/>
                <w:highlight w:val="yellow"/>
              </w:rPr>
              <w:t>法定代表人或委托代理人：</w:t>
            </w:r>
          </w:p>
          <w:p w:rsidR="001761D2" w:rsidRDefault="001F6EC0">
            <w:pPr>
              <w:rPr>
                <w:rFonts w:ascii="宋体" w:hAnsi="宋体" w:cs="Times New Roman"/>
                <w:kern w:val="2"/>
                <w:sz w:val="24"/>
                <w:szCs w:val="24"/>
                <w:highlight w:val="yellow"/>
              </w:rPr>
            </w:pPr>
            <w:r>
              <w:rPr>
                <w:rFonts w:ascii="宋体" w:hAnsi="宋体" w:cs="Times New Roman" w:hint="eastAsia"/>
                <w:kern w:val="2"/>
                <w:sz w:val="24"/>
                <w:szCs w:val="24"/>
                <w:highlight w:val="yellow"/>
              </w:rPr>
              <w:t>联系电话：</w:t>
            </w:r>
          </w:p>
          <w:p w:rsidR="001761D2" w:rsidRDefault="001F6EC0" w:rsidP="00A869CF">
            <w:pPr>
              <w:rPr>
                <w:rFonts w:ascii="宋体" w:hAnsi="宋体"/>
                <w:kern w:val="2"/>
                <w:sz w:val="24"/>
                <w:szCs w:val="24"/>
              </w:rPr>
            </w:pPr>
            <w:r>
              <w:rPr>
                <w:rFonts w:ascii="宋体" w:hAnsi="宋体" w:hint="eastAsia"/>
                <w:kern w:val="2"/>
                <w:sz w:val="24"/>
                <w:szCs w:val="24"/>
                <w:highlight w:val="yellow"/>
              </w:rPr>
              <w:t>在2022年</w:t>
            </w:r>
            <w:r w:rsidR="00BE1351">
              <w:rPr>
                <w:rFonts w:ascii="宋体" w:hAnsi="宋体" w:hint="eastAsia"/>
                <w:kern w:val="2"/>
                <w:sz w:val="24"/>
                <w:szCs w:val="24"/>
                <w:highlight w:val="yellow"/>
              </w:rPr>
              <w:t>12</w:t>
            </w:r>
            <w:r>
              <w:rPr>
                <w:rFonts w:ascii="宋体" w:hAnsi="宋体" w:hint="eastAsia"/>
                <w:kern w:val="2"/>
                <w:sz w:val="24"/>
                <w:szCs w:val="24"/>
                <w:highlight w:val="yellow"/>
              </w:rPr>
              <w:t>月</w:t>
            </w:r>
            <w:r w:rsidR="00A869CF">
              <w:rPr>
                <w:rFonts w:ascii="宋体" w:hAnsi="宋体" w:hint="eastAsia"/>
                <w:kern w:val="2"/>
                <w:sz w:val="24"/>
                <w:szCs w:val="24"/>
                <w:highlight w:val="yellow"/>
              </w:rPr>
              <w:t>22</w:t>
            </w:r>
            <w:r>
              <w:rPr>
                <w:rFonts w:ascii="宋体" w:hAnsi="宋体" w:hint="eastAsia"/>
                <w:kern w:val="2"/>
                <w:sz w:val="24"/>
                <w:szCs w:val="24"/>
                <w:highlight w:val="yellow"/>
              </w:rPr>
              <w:t>日1</w:t>
            </w:r>
            <w:r w:rsidR="009652F6">
              <w:rPr>
                <w:rFonts w:ascii="宋体" w:hAnsi="宋体" w:hint="eastAsia"/>
                <w:kern w:val="2"/>
                <w:sz w:val="24"/>
                <w:szCs w:val="24"/>
                <w:highlight w:val="yellow"/>
              </w:rPr>
              <w:t>1</w:t>
            </w:r>
            <w:r>
              <w:rPr>
                <w:rFonts w:ascii="宋体" w:hAnsi="宋体" w:hint="eastAsia"/>
                <w:kern w:val="2"/>
                <w:sz w:val="24"/>
                <w:szCs w:val="24"/>
                <w:highlight w:val="yellow"/>
              </w:rPr>
              <w:t>时00分前不得开启</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4.2.1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投标截止时间</w:t>
            </w:r>
          </w:p>
        </w:tc>
        <w:tc>
          <w:tcPr>
            <w:tcW w:w="3576" w:type="pct"/>
            <w:vAlign w:val="center"/>
          </w:tcPr>
          <w:p w:rsidR="001761D2" w:rsidRDefault="001F6EC0" w:rsidP="00A869CF">
            <w:pPr>
              <w:jc w:val="both"/>
              <w:rPr>
                <w:rFonts w:ascii="宋体" w:hAnsi="宋体"/>
                <w:kern w:val="2"/>
                <w:sz w:val="24"/>
                <w:szCs w:val="24"/>
              </w:rPr>
            </w:pPr>
            <w:r>
              <w:rPr>
                <w:rFonts w:ascii="宋体" w:hAnsi="宋体" w:hint="eastAsia"/>
                <w:kern w:val="2"/>
                <w:sz w:val="24"/>
                <w:szCs w:val="24"/>
              </w:rPr>
              <w:t>在2022年</w:t>
            </w:r>
            <w:r w:rsidR="00BE1351">
              <w:rPr>
                <w:rFonts w:ascii="宋体" w:hAnsi="宋体" w:hint="eastAsia"/>
                <w:kern w:val="2"/>
                <w:sz w:val="24"/>
                <w:szCs w:val="24"/>
              </w:rPr>
              <w:t>12</w:t>
            </w:r>
            <w:r>
              <w:rPr>
                <w:rFonts w:ascii="宋体" w:hAnsi="宋体" w:hint="eastAsia"/>
                <w:kern w:val="2"/>
                <w:sz w:val="24"/>
                <w:szCs w:val="24"/>
              </w:rPr>
              <w:t>月</w:t>
            </w:r>
            <w:r w:rsidR="00A869CF">
              <w:rPr>
                <w:rFonts w:ascii="宋体" w:hAnsi="宋体" w:hint="eastAsia"/>
                <w:kern w:val="2"/>
                <w:sz w:val="24"/>
                <w:szCs w:val="24"/>
              </w:rPr>
              <w:t>22</w:t>
            </w:r>
            <w:r>
              <w:rPr>
                <w:rFonts w:ascii="宋体" w:hAnsi="宋体" w:hint="eastAsia"/>
                <w:kern w:val="2"/>
                <w:sz w:val="24"/>
                <w:szCs w:val="24"/>
              </w:rPr>
              <w:t>日1</w:t>
            </w:r>
            <w:r w:rsidR="009652F6">
              <w:rPr>
                <w:rFonts w:ascii="宋体" w:hAnsi="宋体" w:hint="eastAsia"/>
                <w:kern w:val="2"/>
                <w:sz w:val="24"/>
                <w:szCs w:val="24"/>
              </w:rPr>
              <w:t>1</w:t>
            </w:r>
            <w:r>
              <w:rPr>
                <w:rFonts w:ascii="宋体" w:hAnsi="宋体" w:hint="eastAsia"/>
                <w:kern w:val="2"/>
                <w:sz w:val="24"/>
                <w:szCs w:val="24"/>
              </w:rPr>
              <w:t>时00分（京时）</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4.2.2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递交响应文件地点</w:t>
            </w:r>
          </w:p>
        </w:tc>
        <w:tc>
          <w:tcPr>
            <w:tcW w:w="3576" w:type="pct"/>
            <w:vAlign w:val="center"/>
          </w:tcPr>
          <w:p w:rsidR="001761D2" w:rsidRDefault="001F6EC0">
            <w:pPr>
              <w:jc w:val="both"/>
              <w:rPr>
                <w:rFonts w:ascii="宋体" w:hAnsi="宋体"/>
                <w:kern w:val="2"/>
                <w:sz w:val="24"/>
                <w:szCs w:val="24"/>
              </w:rPr>
            </w:pPr>
            <w:r>
              <w:rPr>
                <w:rFonts w:ascii="宋体" w:hAnsi="宋体" w:cs="Times New Roman" w:hint="eastAsia"/>
                <w:bCs/>
                <w:sz w:val="24"/>
                <w:szCs w:val="24"/>
                <w:shd w:val="clear" w:color="050000" w:fill="auto"/>
              </w:rPr>
              <w:t>新疆乌鲁木齐市水磨沟区六道湾路1166号首府中央花苑1栋22层2202-2205</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4.2.3</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响应文件是否退还</w:t>
            </w:r>
          </w:p>
        </w:tc>
        <w:tc>
          <w:tcPr>
            <w:tcW w:w="3576" w:type="pct"/>
          </w:tcPr>
          <w:p w:rsidR="001761D2" w:rsidRDefault="001F6EC0">
            <w:pPr>
              <w:rPr>
                <w:rFonts w:ascii="宋体" w:hAnsi="宋体"/>
                <w:kern w:val="2"/>
                <w:sz w:val="24"/>
                <w:szCs w:val="24"/>
              </w:rPr>
            </w:pPr>
            <w:r>
              <w:rPr>
                <w:rFonts w:ascii="宋体" w:hAnsi="宋体" w:hint="eastAsia"/>
                <w:kern w:val="2"/>
                <w:sz w:val="24"/>
                <w:szCs w:val="24"/>
              </w:rPr>
              <w:t>■否</w:t>
            </w:r>
          </w:p>
          <w:p w:rsidR="001761D2" w:rsidRDefault="001F6EC0">
            <w:pPr>
              <w:rPr>
                <w:rFonts w:ascii="宋体" w:hAnsi="宋体"/>
                <w:kern w:val="2"/>
                <w:sz w:val="24"/>
                <w:szCs w:val="24"/>
              </w:rPr>
            </w:pPr>
            <w:r>
              <w:rPr>
                <w:rFonts w:ascii="宋体" w:hAnsi="宋体" w:hint="eastAsia"/>
                <w:kern w:val="2"/>
                <w:sz w:val="24"/>
                <w:szCs w:val="24"/>
              </w:rPr>
              <w:t>□是</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5.1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开标时间和地点</w:t>
            </w:r>
          </w:p>
        </w:tc>
        <w:tc>
          <w:tcPr>
            <w:tcW w:w="3576" w:type="pct"/>
          </w:tcPr>
          <w:p w:rsidR="001761D2" w:rsidRDefault="001F6EC0">
            <w:pPr>
              <w:rPr>
                <w:rFonts w:ascii="宋体" w:hAnsi="宋体"/>
                <w:kern w:val="2"/>
                <w:sz w:val="24"/>
                <w:szCs w:val="24"/>
              </w:rPr>
            </w:pPr>
            <w:r>
              <w:rPr>
                <w:rFonts w:ascii="宋体" w:hAnsi="宋体"/>
                <w:kern w:val="2"/>
                <w:sz w:val="24"/>
                <w:szCs w:val="24"/>
              </w:rPr>
              <w:t>开标时间</w:t>
            </w:r>
            <w:r>
              <w:rPr>
                <w:rFonts w:ascii="宋体" w:hAnsi="宋体" w:hint="eastAsia"/>
                <w:kern w:val="2"/>
                <w:sz w:val="24"/>
                <w:szCs w:val="24"/>
              </w:rPr>
              <w:t>：同投标截止时间</w:t>
            </w:r>
          </w:p>
          <w:p w:rsidR="001761D2" w:rsidRDefault="001F6EC0">
            <w:pPr>
              <w:rPr>
                <w:rFonts w:ascii="宋体" w:hAnsi="宋体"/>
                <w:kern w:val="2"/>
                <w:sz w:val="24"/>
                <w:szCs w:val="24"/>
              </w:rPr>
            </w:pPr>
            <w:r>
              <w:rPr>
                <w:rFonts w:ascii="宋体" w:hAnsi="宋体"/>
                <w:kern w:val="2"/>
                <w:sz w:val="24"/>
                <w:szCs w:val="24"/>
              </w:rPr>
              <w:t>开标地点</w:t>
            </w:r>
            <w:r>
              <w:rPr>
                <w:rFonts w:ascii="宋体" w:hAnsi="宋体" w:hint="eastAsia"/>
                <w:kern w:val="2"/>
                <w:sz w:val="24"/>
                <w:szCs w:val="24"/>
              </w:rPr>
              <w:t>：同递交响应文件地点</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5.2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开标程序</w:t>
            </w:r>
          </w:p>
        </w:tc>
        <w:tc>
          <w:tcPr>
            <w:tcW w:w="3576" w:type="pct"/>
            <w:vAlign w:val="center"/>
          </w:tcPr>
          <w:p w:rsidR="001761D2" w:rsidRDefault="001F6EC0">
            <w:pPr>
              <w:rPr>
                <w:rFonts w:ascii="宋体" w:hAnsi="宋体"/>
                <w:sz w:val="24"/>
                <w:szCs w:val="24"/>
              </w:rPr>
            </w:pPr>
            <w:r>
              <w:rPr>
                <w:rFonts w:ascii="宋体" w:hAnsi="宋体" w:hint="eastAsia"/>
                <w:sz w:val="24"/>
                <w:szCs w:val="24"/>
              </w:rPr>
              <w:t>（一）按照本须知第5.1款的规定，招标人邀请所有投标人的法定代表人或其委托代理人参加开标会。投标人的法定代表人或其委托代理人应当按时参加开标会，并在招标人按开标程序进行点名时，向招标人提交法定代表人身份证明（或法定代表人授权委托书）</w:t>
            </w:r>
            <w:r>
              <w:rPr>
                <w:rFonts w:ascii="宋体" w:hAnsi="宋体" w:hint="eastAsia"/>
                <w:b/>
                <w:bCs/>
                <w:sz w:val="24"/>
                <w:szCs w:val="24"/>
              </w:rPr>
              <w:t>格式须按本磋商文件第六章给定的格式提供</w:t>
            </w:r>
            <w:r>
              <w:rPr>
                <w:rFonts w:ascii="宋体" w:hAnsi="宋体" w:hint="eastAsia"/>
                <w:sz w:val="24"/>
                <w:szCs w:val="24"/>
              </w:rPr>
              <w:t>，并出示本人身份证原件，以证明其出席，否则，其响应文件不予接受。</w:t>
            </w:r>
          </w:p>
          <w:p w:rsidR="001761D2" w:rsidRDefault="001F6EC0">
            <w:pPr>
              <w:rPr>
                <w:rFonts w:ascii="宋体" w:hAnsi="宋体"/>
                <w:sz w:val="24"/>
                <w:szCs w:val="24"/>
              </w:rPr>
            </w:pPr>
            <w:r>
              <w:rPr>
                <w:rFonts w:ascii="宋体" w:hAnsi="宋体" w:hint="eastAsia"/>
                <w:sz w:val="24"/>
                <w:szCs w:val="24"/>
              </w:rPr>
              <w:t>开标前，请各投标人随身携带下列有效证件原件以备随时查验：</w:t>
            </w:r>
          </w:p>
          <w:p w:rsidR="001761D2" w:rsidRDefault="001F6EC0">
            <w:pPr>
              <w:rPr>
                <w:rFonts w:ascii="宋体" w:hAnsi="宋体"/>
                <w:sz w:val="24"/>
                <w:szCs w:val="24"/>
              </w:rPr>
            </w:pPr>
            <w:r>
              <w:rPr>
                <w:rFonts w:ascii="宋体" w:hAnsi="宋体" w:hint="eastAsia"/>
                <w:sz w:val="24"/>
                <w:szCs w:val="24"/>
              </w:rPr>
              <w:t>（1）法定代表人身份证明原件及本人身份证原件（或法定代表人授权委托书原件及委托代理人的身份证原件）；法定代表人身份证明原件或法定代表人授权委托书原件均须在开标现场单独提供，并与响应文件中所提供的相一致；</w:t>
            </w:r>
          </w:p>
          <w:p w:rsidR="001761D2" w:rsidRDefault="001F6EC0">
            <w:pPr>
              <w:pStyle w:val="a0"/>
              <w:rPr>
                <w:rFonts w:ascii="宋体" w:hAnsi="宋体"/>
                <w:sz w:val="24"/>
                <w:szCs w:val="24"/>
              </w:rPr>
            </w:pPr>
            <w:r>
              <w:rPr>
                <w:rFonts w:ascii="宋体" w:hAnsi="宋体" w:hint="eastAsia"/>
                <w:b/>
                <w:bCs/>
                <w:kern w:val="2"/>
                <w:sz w:val="24"/>
                <w:szCs w:val="24"/>
              </w:rPr>
              <w:t>备注：上述证件原件齐全有效的投标人为有效投标人；上述证件的公证件，本次招标不予认可。</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6.1.1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评标委员会的组建</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评标委员会构成：3人，评标专家</w:t>
            </w:r>
            <w:r w:rsidR="00A869CF">
              <w:rPr>
                <w:rFonts w:ascii="宋体" w:hAnsi="宋体" w:hint="eastAsia"/>
                <w:kern w:val="2"/>
                <w:sz w:val="24"/>
                <w:szCs w:val="24"/>
              </w:rPr>
              <w:t>2-</w:t>
            </w:r>
            <w:r>
              <w:rPr>
                <w:rFonts w:ascii="宋体" w:hAnsi="宋体" w:hint="eastAsia"/>
                <w:kern w:val="2"/>
                <w:sz w:val="24"/>
                <w:szCs w:val="24"/>
              </w:rPr>
              <w:t>3</w:t>
            </w:r>
            <w:r w:rsidR="00A869CF">
              <w:rPr>
                <w:rFonts w:ascii="宋体" w:hAnsi="宋体" w:hint="eastAsia"/>
                <w:kern w:val="2"/>
                <w:sz w:val="24"/>
                <w:szCs w:val="24"/>
              </w:rPr>
              <w:t>人，业主代表0-1人。</w:t>
            </w:r>
          </w:p>
          <w:p w:rsidR="001761D2" w:rsidRDefault="001F6EC0">
            <w:pPr>
              <w:rPr>
                <w:rFonts w:ascii="宋体" w:hAnsi="宋体"/>
                <w:kern w:val="2"/>
                <w:sz w:val="24"/>
                <w:szCs w:val="24"/>
              </w:rPr>
            </w:pPr>
            <w:r>
              <w:rPr>
                <w:rFonts w:ascii="宋体" w:hAnsi="宋体" w:hint="eastAsia"/>
                <w:kern w:val="2"/>
                <w:sz w:val="24"/>
                <w:szCs w:val="24"/>
              </w:rPr>
              <w:t>评标专家确定方式：评标专家由随机抽取的方式确定。</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6.3.2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评标委员会推荐中标候选人的人数</w:t>
            </w:r>
          </w:p>
        </w:tc>
        <w:tc>
          <w:tcPr>
            <w:tcW w:w="3576" w:type="pct"/>
            <w:vAlign w:val="center"/>
          </w:tcPr>
          <w:p w:rsidR="001761D2" w:rsidRDefault="001F6EC0">
            <w:pPr>
              <w:rPr>
                <w:rFonts w:ascii="宋体" w:hAnsi="宋体"/>
                <w:kern w:val="2"/>
                <w:sz w:val="24"/>
                <w:szCs w:val="24"/>
              </w:rPr>
            </w:pPr>
            <w:r>
              <w:rPr>
                <w:rFonts w:ascii="宋体" w:hAnsi="宋体" w:hint="eastAsia"/>
                <w:kern w:val="2"/>
                <w:sz w:val="24"/>
                <w:szCs w:val="24"/>
              </w:rPr>
              <w:t>3家</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7.1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中标候选人公示媒介及  期限</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公示媒介：新疆政府采购网</w:t>
            </w:r>
          </w:p>
          <w:p w:rsidR="001761D2" w:rsidRDefault="001F6EC0">
            <w:pPr>
              <w:jc w:val="both"/>
              <w:rPr>
                <w:rFonts w:ascii="宋体" w:hAnsi="宋体"/>
                <w:kern w:val="2"/>
                <w:sz w:val="24"/>
                <w:szCs w:val="24"/>
              </w:rPr>
            </w:pPr>
            <w:r>
              <w:rPr>
                <w:rFonts w:ascii="宋体" w:hAnsi="宋体" w:hint="eastAsia"/>
                <w:kern w:val="2"/>
                <w:sz w:val="24"/>
                <w:szCs w:val="24"/>
              </w:rPr>
              <w:t>公示期限：不少于1个工作日</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lastRenderedPageBreak/>
              <w:t>7.4</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是否授权评标委员会确定中标人</w:t>
            </w:r>
          </w:p>
        </w:tc>
        <w:tc>
          <w:tcPr>
            <w:tcW w:w="3576" w:type="pct"/>
            <w:vAlign w:val="center"/>
          </w:tcPr>
          <w:p w:rsidR="001761D2" w:rsidRDefault="001F6EC0">
            <w:pPr>
              <w:jc w:val="both"/>
              <w:rPr>
                <w:rFonts w:ascii="宋体" w:hAnsi="宋体"/>
                <w:kern w:val="2"/>
                <w:sz w:val="24"/>
                <w:szCs w:val="24"/>
              </w:rPr>
            </w:pPr>
            <w:r>
              <w:rPr>
                <w:rFonts w:ascii="宋体" w:hAnsi="宋体" w:hint="eastAsia"/>
                <w:kern w:val="2"/>
                <w:sz w:val="24"/>
                <w:szCs w:val="24"/>
              </w:rPr>
              <w:t>■是</w:t>
            </w:r>
          </w:p>
          <w:p w:rsidR="001761D2" w:rsidRDefault="001F6EC0">
            <w:pPr>
              <w:jc w:val="both"/>
              <w:rPr>
                <w:rFonts w:ascii="宋体" w:hAnsi="宋体"/>
                <w:kern w:val="2"/>
                <w:sz w:val="24"/>
                <w:szCs w:val="24"/>
              </w:rPr>
            </w:pPr>
            <w:r>
              <w:rPr>
                <w:rFonts w:ascii="宋体" w:hAnsi="宋体" w:hint="eastAsia"/>
                <w:kern w:val="2"/>
                <w:sz w:val="24"/>
                <w:szCs w:val="24"/>
              </w:rPr>
              <w:t>□否</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7.6.1</w:t>
            </w:r>
          </w:p>
        </w:tc>
        <w:tc>
          <w:tcPr>
            <w:tcW w:w="875" w:type="pct"/>
            <w:vAlign w:val="center"/>
          </w:tcPr>
          <w:p w:rsidR="001761D2" w:rsidRDefault="001F6EC0">
            <w:pPr>
              <w:jc w:val="center"/>
              <w:rPr>
                <w:rFonts w:ascii="宋体" w:hAnsi="宋体"/>
                <w:color w:val="FF0000"/>
                <w:kern w:val="2"/>
                <w:sz w:val="24"/>
                <w:szCs w:val="24"/>
              </w:rPr>
            </w:pPr>
            <w:r>
              <w:rPr>
                <w:rFonts w:ascii="宋体" w:hAnsi="宋体" w:hint="eastAsia"/>
                <w:color w:val="FF0000"/>
                <w:kern w:val="2"/>
                <w:sz w:val="24"/>
                <w:szCs w:val="24"/>
                <w:highlight w:val="yellow"/>
              </w:rPr>
              <w:t>履约保证金</w:t>
            </w:r>
          </w:p>
        </w:tc>
        <w:tc>
          <w:tcPr>
            <w:tcW w:w="3576" w:type="pct"/>
          </w:tcPr>
          <w:p w:rsidR="001761D2" w:rsidRDefault="001F6EC0">
            <w:pPr>
              <w:rPr>
                <w:rFonts w:ascii="宋体" w:hAnsi="宋体"/>
                <w:color w:val="FF0000"/>
                <w:kern w:val="2"/>
                <w:sz w:val="24"/>
                <w:szCs w:val="24"/>
              </w:rPr>
            </w:pPr>
            <w:r>
              <w:rPr>
                <w:rFonts w:ascii="宋体" w:hAnsi="宋体" w:hint="eastAsia"/>
                <w:color w:val="FF0000"/>
                <w:kern w:val="2"/>
                <w:sz w:val="24"/>
                <w:szCs w:val="24"/>
              </w:rPr>
              <w:t>是否要求中标人提交履约保证金：</w:t>
            </w:r>
          </w:p>
          <w:p w:rsidR="001761D2" w:rsidRDefault="001F6EC0">
            <w:pPr>
              <w:rPr>
                <w:rFonts w:ascii="宋体" w:hAnsi="宋体"/>
                <w:color w:val="FF0000"/>
                <w:kern w:val="2"/>
                <w:sz w:val="24"/>
                <w:szCs w:val="24"/>
              </w:rPr>
            </w:pPr>
            <w:r>
              <w:rPr>
                <w:rFonts w:ascii="宋体" w:hAnsi="宋体" w:hint="eastAsia"/>
                <w:color w:val="FF0000"/>
                <w:kern w:val="2"/>
                <w:sz w:val="24"/>
                <w:szCs w:val="24"/>
              </w:rPr>
              <w:t>□要求</w:t>
            </w:r>
          </w:p>
          <w:p w:rsidR="001761D2" w:rsidRDefault="001F6EC0">
            <w:pPr>
              <w:rPr>
                <w:rFonts w:ascii="宋体" w:hAnsi="宋体"/>
                <w:color w:val="FF0000"/>
                <w:kern w:val="2"/>
                <w:sz w:val="24"/>
                <w:szCs w:val="24"/>
              </w:rPr>
            </w:pPr>
            <w:r>
              <w:rPr>
                <w:rFonts w:ascii="宋体" w:hAnsi="宋体" w:hint="eastAsia"/>
                <w:color w:val="FF0000"/>
                <w:kern w:val="2"/>
                <w:sz w:val="24"/>
                <w:szCs w:val="24"/>
              </w:rPr>
              <w:t>履约保证金的形式：支票或银行汇票</w:t>
            </w:r>
          </w:p>
          <w:p w:rsidR="001761D2" w:rsidRDefault="001F6EC0">
            <w:pPr>
              <w:rPr>
                <w:rFonts w:ascii="宋体" w:hAnsi="宋体"/>
                <w:color w:val="FF0000"/>
                <w:kern w:val="2"/>
                <w:sz w:val="24"/>
                <w:szCs w:val="24"/>
              </w:rPr>
            </w:pPr>
            <w:r>
              <w:rPr>
                <w:rFonts w:ascii="宋体" w:hAnsi="宋体" w:hint="eastAsia"/>
                <w:color w:val="FF0000"/>
                <w:kern w:val="2"/>
                <w:sz w:val="24"/>
                <w:szCs w:val="24"/>
              </w:rPr>
              <w:t>履约保证金的金额：签约合同价的5%；投标人必须在收到中标通知书10日内汇入招标人指定账户，如中标后不能按规定缴纳履约保证金，招标人将有充分的理由解除中标人的中标资格并没收其投标保证金。</w:t>
            </w:r>
          </w:p>
          <w:p w:rsidR="001761D2" w:rsidRDefault="001F6EC0">
            <w:pPr>
              <w:rPr>
                <w:rFonts w:ascii="宋体" w:hAnsi="宋体"/>
                <w:color w:val="FF0000"/>
                <w:kern w:val="2"/>
                <w:sz w:val="24"/>
                <w:szCs w:val="24"/>
              </w:rPr>
            </w:pPr>
            <w:r>
              <w:rPr>
                <w:rFonts w:ascii="宋体" w:hAnsi="宋体" w:hint="eastAsia"/>
                <w:color w:val="FF0000"/>
                <w:kern w:val="2"/>
                <w:sz w:val="24"/>
                <w:szCs w:val="24"/>
              </w:rPr>
              <w:t>履约保证金退还时间：供货安装完成经使用方验收后，履约保证金自动转为项目质保金，在质保期满后后退还(不计利息)。</w:t>
            </w:r>
          </w:p>
          <w:p w:rsidR="001761D2" w:rsidRDefault="001F6EC0">
            <w:pPr>
              <w:rPr>
                <w:rFonts w:ascii="宋体" w:hAnsi="宋体"/>
                <w:color w:val="FF0000"/>
                <w:kern w:val="2"/>
                <w:sz w:val="24"/>
                <w:szCs w:val="24"/>
              </w:rPr>
            </w:pPr>
            <w:r>
              <w:rPr>
                <w:rFonts w:ascii="宋体" w:hAnsi="宋体" w:hint="eastAsia"/>
                <w:color w:val="FF0000"/>
                <w:kern w:val="2"/>
                <w:sz w:val="24"/>
                <w:szCs w:val="24"/>
              </w:rPr>
              <w:t>■不要求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9</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是否采用电子招标投标</w:t>
            </w:r>
          </w:p>
        </w:tc>
        <w:tc>
          <w:tcPr>
            <w:tcW w:w="3576" w:type="pct"/>
          </w:tcPr>
          <w:p w:rsidR="001761D2" w:rsidRDefault="001F6EC0">
            <w:pPr>
              <w:rPr>
                <w:rFonts w:ascii="宋体" w:hAnsi="宋体"/>
                <w:kern w:val="2"/>
                <w:sz w:val="24"/>
                <w:szCs w:val="24"/>
              </w:rPr>
            </w:pPr>
            <w:r>
              <w:rPr>
                <w:rFonts w:ascii="宋体" w:hAnsi="宋体" w:hint="eastAsia"/>
                <w:kern w:val="2"/>
                <w:sz w:val="24"/>
                <w:szCs w:val="24"/>
              </w:rPr>
              <w:t>■否</w:t>
            </w:r>
          </w:p>
          <w:p w:rsidR="001761D2" w:rsidRDefault="001F6EC0">
            <w:pPr>
              <w:rPr>
                <w:rFonts w:ascii="宋体" w:hAnsi="宋体"/>
                <w:kern w:val="2"/>
                <w:sz w:val="24"/>
                <w:szCs w:val="24"/>
              </w:rPr>
            </w:pPr>
            <w:r>
              <w:rPr>
                <w:rFonts w:ascii="宋体" w:hAnsi="宋体" w:hint="eastAsia"/>
                <w:kern w:val="2"/>
                <w:sz w:val="24"/>
                <w:szCs w:val="24"/>
              </w:rPr>
              <w:t>□是，具体要求：</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10</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无效投标的情形</w:t>
            </w:r>
          </w:p>
        </w:tc>
        <w:tc>
          <w:tcPr>
            <w:tcW w:w="3576" w:type="pct"/>
          </w:tcPr>
          <w:p w:rsidR="001761D2" w:rsidRDefault="001F6EC0">
            <w:pPr>
              <w:rPr>
                <w:rFonts w:ascii="宋体" w:hAnsi="宋体"/>
                <w:kern w:val="2"/>
                <w:sz w:val="24"/>
                <w:szCs w:val="24"/>
                <w:highlight w:val="yellow"/>
              </w:rPr>
            </w:pPr>
            <w:r>
              <w:rPr>
                <w:rFonts w:ascii="宋体" w:hAnsi="宋体" w:hint="eastAsia"/>
                <w:kern w:val="2"/>
                <w:sz w:val="24"/>
                <w:szCs w:val="24"/>
                <w:highlight w:val="yellow"/>
              </w:rPr>
              <w:t>1、不符合磋商文件中规定的资格要求的；</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2、不符合磋商文件中规定的实质性要求的；</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3、未按照磋商文件的规定提交投标保证金的；</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4、响应文件未按磋商文件要求签署、盖章的；</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5、报价超过磋商文件中规定的预算金额或者最高限价的；</w:t>
            </w:r>
          </w:p>
          <w:p w:rsidR="001761D2" w:rsidRDefault="001F6EC0">
            <w:pPr>
              <w:rPr>
                <w:rFonts w:ascii="宋体" w:hAnsi="宋体"/>
                <w:kern w:val="2"/>
                <w:sz w:val="24"/>
                <w:szCs w:val="24"/>
                <w:highlight w:val="yellow"/>
              </w:rPr>
            </w:pPr>
            <w:r>
              <w:rPr>
                <w:rFonts w:ascii="宋体" w:hAnsi="宋体" w:hint="eastAsia"/>
                <w:kern w:val="2"/>
                <w:sz w:val="24"/>
                <w:szCs w:val="24"/>
                <w:highlight w:val="yellow"/>
              </w:rPr>
              <w:t>6、响应文件含有采购人不能接受的附加条件的；</w:t>
            </w:r>
          </w:p>
          <w:p w:rsidR="001761D2" w:rsidRDefault="001F6EC0">
            <w:pPr>
              <w:rPr>
                <w:rFonts w:ascii="宋体" w:hAnsi="宋体"/>
                <w:kern w:val="2"/>
                <w:sz w:val="24"/>
                <w:szCs w:val="24"/>
              </w:rPr>
            </w:pPr>
            <w:r>
              <w:rPr>
                <w:rFonts w:ascii="宋体" w:hAnsi="宋体" w:hint="eastAsia"/>
                <w:kern w:val="2"/>
                <w:sz w:val="24"/>
                <w:szCs w:val="24"/>
                <w:highlight w:val="yellow"/>
              </w:rPr>
              <w:t>7、法律、行政法规和磋商文件规定的其他无效情形。</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11</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招标代理费</w:t>
            </w:r>
          </w:p>
        </w:tc>
        <w:tc>
          <w:tcPr>
            <w:tcW w:w="3576" w:type="pct"/>
          </w:tcPr>
          <w:p w:rsidR="001761D2" w:rsidRDefault="001F6EC0">
            <w:pPr>
              <w:pStyle w:val="TableParagraph"/>
              <w:rPr>
                <w:rFonts w:ascii="宋体" w:hAnsi="宋体"/>
                <w:kern w:val="2"/>
                <w:sz w:val="24"/>
                <w:szCs w:val="24"/>
              </w:rPr>
            </w:pPr>
            <w:r>
              <w:rPr>
                <w:rFonts w:ascii="宋体" w:hAnsi="宋体" w:hint="eastAsia"/>
                <w:kern w:val="2"/>
                <w:sz w:val="24"/>
                <w:szCs w:val="24"/>
              </w:rPr>
              <w:t>招标代理费：中标方按有关规定向采购代理机构缴纳采购代理服务费，金额按国家发改委（计价格［2002］1980号、发改价格[ 2011] 534号）文规定计取。</w:t>
            </w:r>
          </w:p>
        </w:tc>
      </w:tr>
      <w:tr w:rsidR="001761D2">
        <w:trPr>
          <w:trHeight w:val="454"/>
        </w:trPr>
        <w:tc>
          <w:tcPr>
            <w:tcW w:w="549" w:type="pct"/>
            <w:vAlign w:val="center"/>
          </w:tcPr>
          <w:p w:rsidR="001761D2" w:rsidRDefault="001F6EC0">
            <w:pPr>
              <w:jc w:val="center"/>
              <w:rPr>
                <w:rFonts w:ascii="宋体" w:hAnsi="宋体"/>
                <w:kern w:val="2"/>
                <w:sz w:val="24"/>
                <w:szCs w:val="24"/>
              </w:rPr>
            </w:pPr>
            <w:r>
              <w:rPr>
                <w:rFonts w:ascii="宋体" w:hAnsi="宋体" w:hint="eastAsia"/>
                <w:kern w:val="2"/>
                <w:sz w:val="24"/>
                <w:szCs w:val="24"/>
              </w:rPr>
              <w:t>12</w:t>
            </w:r>
          </w:p>
        </w:tc>
        <w:tc>
          <w:tcPr>
            <w:tcW w:w="875" w:type="pct"/>
            <w:vAlign w:val="center"/>
          </w:tcPr>
          <w:p w:rsidR="001761D2" w:rsidRDefault="001F6EC0">
            <w:pPr>
              <w:jc w:val="center"/>
              <w:rPr>
                <w:rFonts w:ascii="宋体" w:hAnsi="宋体"/>
                <w:kern w:val="2"/>
                <w:sz w:val="24"/>
                <w:szCs w:val="24"/>
              </w:rPr>
            </w:pPr>
            <w:r>
              <w:rPr>
                <w:rFonts w:ascii="宋体" w:hAnsi="宋体" w:hint="eastAsia"/>
                <w:kern w:val="2"/>
                <w:sz w:val="24"/>
                <w:szCs w:val="24"/>
              </w:rPr>
              <w:t>需要补充的其他内容</w:t>
            </w:r>
          </w:p>
        </w:tc>
        <w:tc>
          <w:tcPr>
            <w:tcW w:w="3576" w:type="pct"/>
          </w:tcPr>
          <w:p w:rsidR="001761D2" w:rsidRDefault="001F6EC0">
            <w:pPr>
              <w:numPr>
                <w:ilvl w:val="0"/>
                <w:numId w:val="1"/>
              </w:numPr>
              <w:rPr>
                <w:rFonts w:ascii="宋体" w:hAnsi="宋体"/>
                <w:bCs/>
                <w:sz w:val="24"/>
                <w:szCs w:val="24"/>
              </w:rPr>
            </w:pPr>
            <w:r>
              <w:rPr>
                <w:rFonts w:ascii="宋体" w:hAnsi="宋体" w:hint="eastAsia"/>
                <w:bCs/>
                <w:sz w:val="24"/>
                <w:szCs w:val="24"/>
              </w:rPr>
              <w:t>质保期：质保期起计日为合同标的经验收合格交付之日起计，除“产品需求一览表”载明的特殊规定外，</w:t>
            </w:r>
            <w:r>
              <w:rPr>
                <w:rFonts w:ascii="宋体" w:hAnsi="宋体" w:hint="eastAsia"/>
                <w:bCs/>
                <w:sz w:val="24"/>
                <w:szCs w:val="24"/>
                <w:highlight w:val="yellow"/>
              </w:rPr>
              <w:t>本项目质保期25年；</w:t>
            </w:r>
          </w:p>
          <w:p w:rsidR="001761D2" w:rsidRDefault="001F6EC0">
            <w:pPr>
              <w:numPr>
                <w:ilvl w:val="0"/>
                <w:numId w:val="1"/>
              </w:numPr>
              <w:rPr>
                <w:rFonts w:ascii="宋体" w:hAnsi="宋体"/>
                <w:bCs/>
                <w:sz w:val="24"/>
                <w:szCs w:val="24"/>
              </w:rPr>
            </w:pPr>
            <w:r>
              <w:rPr>
                <w:rFonts w:ascii="宋体" w:hAnsi="宋体" w:hint="eastAsia"/>
                <w:bCs/>
                <w:sz w:val="24"/>
                <w:szCs w:val="24"/>
              </w:rPr>
              <w:t>质量要求：合格；</w:t>
            </w:r>
          </w:p>
          <w:p w:rsidR="001761D2" w:rsidRDefault="001F6EC0">
            <w:pPr>
              <w:numPr>
                <w:ilvl w:val="0"/>
                <w:numId w:val="1"/>
              </w:numPr>
              <w:rPr>
                <w:rFonts w:ascii="宋体" w:hAnsi="宋体"/>
                <w:bCs/>
                <w:sz w:val="24"/>
                <w:szCs w:val="24"/>
                <w:highlight w:val="yellow"/>
              </w:rPr>
            </w:pPr>
            <w:r>
              <w:rPr>
                <w:rFonts w:ascii="宋体" w:hAnsi="宋体" w:hint="eastAsia"/>
                <w:bCs/>
                <w:sz w:val="24"/>
                <w:szCs w:val="24"/>
                <w:highlight w:val="yellow"/>
              </w:rPr>
              <w:t>售后服务响应时间：质保期内维修人员接到采购人维修通知后4小时内响应，8小时内到场维修或更换，并承担修理更换的费用。</w:t>
            </w:r>
          </w:p>
          <w:p w:rsidR="001761D2" w:rsidRDefault="001F6EC0">
            <w:pPr>
              <w:rPr>
                <w:rFonts w:ascii="宋体" w:hAnsi="宋体"/>
                <w:b/>
                <w:bCs/>
                <w:kern w:val="2"/>
                <w:sz w:val="24"/>
                <w:szCs w:val="24"/>
              </w:rPr>
            </w:pPr>
            <w:r>
              <w:rPr>
                <w:rFonts w:ascii="宋体" w:hAnsi="宋体" w:hint="eastAsia"/>
                <w:b/>
                <w:bCs/>
                <w:kern w:val="2"/>
                <w:sz w:val="24"/>
                <w:szCs w:val="24"/>
              </w:rPr>
              <w:t>4、为确保投标人充分了解采购需求，投标人须认真阅读第五章供货需求；</w:t>
            </w:r>
          </w:p>
          <w:p w:rsidR="001761D2" w:rsidRDefault="001F6EC0">
            <w:pPr>
              <w:pStyle w:val="TableParagraph"/>
              <w:rPr>
                <w:rFonts w:ascii="宋体" w:hAnsi="宋体"/>
                <w:b/>
                <w:bCs/>
                <w:kern w:val="2"/>
                <w:sz w:val="24"/>
                <w:szCs w:val="24"/>
              </w:rPr>
            </w:pPr>
            <w:r>
              <w:rPr>
                <w:rFonts w:ascii="宋体" w:hAnsi="宋体" w:hint="eastAsia"/>
                <w:b/>
                <w:bCs/>
                <w:kern w:val="2"/>
                <w:sz w:val="24"/>
                <w:szCs w:val="24"/>
              </w:rPr>
              <w:t>5、响应文件中描述的投标产品参数与投标人提供的产品实物必须完全吻合，严禁弄虚作假以次充好骗取评标加分；如投标人违反上述规定，评标委员会将否决其投标，招标人将没收其投标保证金并提请行业监管部门将该投标人列入“严重违法失信行为记录名单”中，三年内禁止参加政府采购活动。</w:t>
            </w:r>
          </w:p>
        </w:tc>
      </w:tr>
    </w:tbl>
    <w:p w:rsidR="001761D2" w:rsidRDefault="001F6EC0">
      <w:pPr>
        <w:tabs>
          <w:tab w:val="center" w:pos="5040"/>
        </w:tabs>
        <w:outlineLvl w:val="0"/>
        <w:rPr>
          <w:rFonts w:ascii="宋体" w:hAnsi="宋体"/>
          <w:b/>
          <w:sz w:val="28"/>
          <w:szCs w:val="28"/>
        </w:rPr>
      </w:pPr>
      <w:bookmarkStart w:id="7" w:name="_Toc19384"/>
      <w:bookmarkStart w:id="8" w:name="_Toc96955706"/>
      <w:r>
        <w:rPr>
          <w:rFonts w:ascii="宋体" w:hAnsi="宋体" w:hint="eastAsia"/>
          <w:b/>
          <w:sz w:val="28"/>
          <w:szCs w:val="28"/>
        </w:rPr>
        <w:t>注：本磋商文件中对同一事项的约定如有矛盾，以本表为准。</w:t>
      </w:r>
      <w:bookmarkEnd w:id="7"/>
      <w:bookmarkEnd w:id="8"/>
      <w:r>
        <w:rPr>
          <w:rFonts w:ascii="宋体" w:hAnsi="宋体" w:hint="eastAsia"/>
          <w:b/>
          <w:sz w:val="28"/>
          <w:szCs w:val="28"/>
        </w:rPr>
        <w:tab/>
      </w:r>
    </w:p>
    <w:p w:rsidR="001761D2" w:rsidRDefault="001F6EC0">
      <w:pPr>
        <w:rPr>
          <w:rFonts w:ascii="宋体" w:hAnsi="宋体"/>
          <w:b/>
          <w:bCs/>
          <w:sz w:val="28"/>
          <w:szCs w:val="28"/>
        </w:rPr>
      </w:pPr>
      <w:r>
        <w:rPr>
          <w:rFonts w:ascii="宋体" w:hAnsi="宋体"/>
          <w:b/>
          <w:sz w:val="28"/>
          <w:szCs w:val="28"/>
        </w:rPr>
        <w:br w:type="page"/>
      </w:r>
      <w:bookmarkStart w:id="9" w:name="page18"/>
      <w:bookmarkStart w:id="10" w:name="page17"/>
      <w:bookmarkStart w:id="11" w:name="page19"/>
      <w:bookmarkStart w:id="12" w:name="_Toc18198"/>
      <w:bookmarkEnd w:id="9"/>
      <w:bookmarkEnd w:id="10"/>
      <w:bookmarkEnd w:id="11"/>
      <w:r>
        <w:rPr>
          <w:rFonts w:ascii="宋体" w:hAnsi="宋体" w:hint="eastAsia"/>
          <w:b/>
          <w:bCs/>
          <w:sz w:val="28"/>
          <w:szCs w:val="28"/>
        </w:rPr>
        <w:lastRenderedPageBreak/>
        <w:t>1、总则</w:t>
      </w:r>
      <w:bookmarkEnd w:id="12"/>
    </w:p>
    <w:p w:rsidR="001761D2" w:rsidRDefault="001F6EC0">
      <w:pPr>
        <w:ind w:firstLineChars="200" w:firstLine="562"/>
        <w:outlineLvl w:val="1"/>
        <w:rPr>
          <w:rFonts w:ascii="宋体" w:hAnsi="宋体"/>
          <w:b/>
          <w:bCs/>
          <w:sz w:val="28"/>
          <w:szCs w:val="28"/>
        </w:rPr>
      </w:pPr>
      <w:bookmarkStart w:id="13" w:name="_Toc96955707"/>
      <w:r>
        <w:rPr>
          <w:rFonts w:ascii="宋体" w:hAnsi="宋体" w:hint="eastAsia"/>
          <w:b/>
          <w:bCs/>
          <w:sz w:val="28"/>
          <w:szCs w:val="28"/>
        </w:rPr>
        <w:t>1.1招标项目概况</w:t>
      </w:r>
      <w:bookmarkEnd w:id="13"/>
    </w:p>
    <w:p w:rsidR="001761D2" w:rsidRDefault="001F6EC0">
      <w:pPr>
        <w:ind w:firstLineChars="200" w:firstLine="560"/>
        <w:rPr>
          <w:rFonts w:ascii="宋体" w:hAnsi="宋体"/>
          <w:sz w:val="28"/>
          <w:szCs w:val="28"/>
        </w:rPr>
      </w:pPr>
      <w:r>
        <w:rPr>
          <w:rFonts w:ascii="宋体" w:hAnsi="宋体" w:hint="eastAsia"/>
          <w:sz w:val="28"/>
          <w:szCs w:val="28"/>
        </w:rPr>
        <w:t>1.1.1 根据《中华人民共和国政府采购法》、《中华人民共和国政府采购法实施条例》、《政府采购货物和服务招标投标管理办法》（财政部令第87号）等有关法律、法规和规章的规定，本招标项目已具备招标条件，现对本次设备采购进行招标。</w:t>
      </w:r>
    </w:p>
    <w:p w:rsidR="001761D2" w:rsidRDefault="001F6EC0">
      <w:pPr>
        <w:ind w:firstLineChars="200" w:firstLine="560"/>
        <w:rPr>
          <w:rFonts w:ascii="宋体" w:hAnsi="宋体"/>
          <w:sz w:val="28"/>
          <w:szCs w:val="28"/>
        </w:rPr>
      </w:pPr>
      <w:r>
        <w:rPr>
          <w:rFonts w:ascii="宋体" w:hAnsi="宋体" w:hint="eastAsia"/>
          <w:sz w:val="28"/>
          <w:szCs w:val="28"/>
        </w:rPr>
        <w:t>1.1.2 招标人：见投标人须知前附表。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1.1.3 招标代理机构：见投标人须知前附表。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1.1.4 招标项目名称：见投标人须知前附表。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1.1.5 工程项目名称：即招标项目所属的工程建设项目，见投标人须知前附表。</w:t>
      </w:r>
    </w:p>
    <w:p w:rsidR="001761D2" w:rsidRDefault="001F6EC0">
      <w:pPr>
        <w:ind w:firstLineChars="200" w:firstLine="560"/>
        <w:outlineLvl w:val="1"/>
        <w:rPr>
          <w:rFonts w:ascii="宋体" w:hAnsi="宋体"/>
          <w:sz w:val="28"/>
          <w:szCs w:val="28"/>
        </w:rPr>
      </w:pPr>
      <w:bookmarkStart w:id="14" w:name="_Toc96955708"/>
      <w:r>
        <w:rPr>
          <w:rFonts w:ascii="宋体" w:hAnsi="宋体" w:hint="eastAsia"/>
          <w:sz w:val="28"/>
          <w:szCs w:val="28"/>
        </w:rPr>
        <w:t>1.2 招标项目的资金来源和落实情况</w:t>
      </w:r>
      <w:bookmarkEnd w:id="14"/>
    </w:p>
    <w:p w:rsidR="001761D2" w:rsidRDefault="001F6EC0">
      <w:pPr>
        <w:ind w:firstLineChars="200" w:firstLine="560"/>
        <w:rPr>
          <w:rFonts w:ascii="宋体" w:hAnsi="宋体"/>
          <w:sz w:val="28"/>
          <w:szCs w:val="28"/>
        </w:rPr>
      </w:pPr>
      <w:r>
        <w:rPr>
          <w:rFonts w:ascii="宋体" w:hAnsi="宋体" w:hint="eastAsia"/>
          <w:sz w:val="28"/>
          <w:szCs w:val="28"/>
        </w:rPr>
        <w:t>1.2.1 资金来源及比例：见投标人须知前附表。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1.2.2 资金落实情况：见投标人须知前附表。</w:t>
      </w:r>
    </w:p>
    <w:p w:rsidR="001761D2" w:rsidRDefault="001F6EC0">
      <w:pPr>
        <w:ind w:firstLineChars="200" w:firstLine="560"/>
        <w:outlineLvl w:val="1"/>
        <w:rPr>
          <w:rFonts w:ascii="宋体" w:hAnsi="宋体"/>
          <w:sz w:val="28"/>
          <w:szCs w:val="28"/>
        </w:rPr>
      </w:pPr>
      <w:bookmarkStart w:id="15" w:name="_Toc96955709"/>
      <w:r>
        <w:rPr>
          <w:rFonts w:ascii="宋体" w:hAnsi="宋体" w:hint="eastAsia"/>
          <w:sz w:val="28"/>
          <w:szCs w:val="28"/>
        </w:rPr>
        <w:t>1.3 招标范围、交货期、交货地点和技术性能指标</w:t>
      </w:r>
      <w:bookmarkEnd w:id="15"/>
    </w:p>
    <w:p w:rsidR="001761D2" w:rsidRDefault="001F6EC0">
      <w:pPr>
        <w:ind w:firstLineChars="200" w:firstLine="560"/>
        <w:rPr>
          <w:rFonts w:ascii="宋体" w:hAnsi="宋体"/>
          <w:sz w:val="28"/>
          <w:szCs w:val="28"/>
        </w:rPr>
      </w:pPr>
      <w:r>
        <w:rPr>
          <w:rFonts w:ascii="宋体" w:hAnsi="宋体" w:hint="eastAsia"/>
          <w:sz w:val="28"/>
          <w:szCs w:val="28"/>
        </w:rPr>
        <w:t>1.3.1 招标范围：见投标人须知前附表。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1.3.2 交货期：见投标人须知前附表。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1.3.3 交货地点：见投标人须知前附表。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1.3.4 技术性能指标：见投标人须知前附表。</w:t>
      </w:r>
    </w:p>
    <w:p w:rsidR="001761D2" w:rsidRDefault="001F6EC0">
      <w:pPr>
        <w:ind w:firstLineChars="200" w:firstLine="560"/>
        <w:outlineLvl w:val="1"/>
        <w:rPr>
          <w:rFonts w:ascii="宋体" w:hAnsi="宋体"/>
          <w:sz w:val="28"/>
          <w:szCs w:val="28"/>
        </w:rPr>
      </w:pPr>
      <w:bookmarkStart w:id="16" w:name="_Toc96955710"/>
      <w:r>
        <w:rPr>
          <w:rFonts w:ascii="宋体" w:hAnsi="宋体" w:hint="eastAsia"/>
          <w:sz w:val="28"/>
          <w:szCs w:val="28"/>
        </w:rPr>
        <w:t>1.4 投标人资格要求</w:t>
      </w:r>
      <w:bookmarkEnd w:id="16"/>
    </w:p>
    <w:p w:rsidR="001761D2" w:rsidRDefault="001F6EC0">
      <w:pPr>
        <w:ind w:firstLineChars="200" w:firstLine="560"/>
        <w:rPr>
          <w:rFonts w:ascii="宋体" w:hAnsi="宋体"/>
          <w:sz w:val="28"/>
          <w:szCs w:val="28"/>
        </w:rPr>
      </w:pPr>
      <w:r>
        <w:rPr>
          <w:rFonts w:ascii="宋体" w:hAnsi="宋体" w:hint="eastAsia"/>
          <w:sz w:val="28"/>
          <w:szCs w:val="28"/>
        </w:rPr>
        <w:t>1.4.1 投标人应具备承担本招标项目资质条件、能力和信誉：</w:t>
      </w:r>
    </w:p>
    <w:p w:rsidR="001761D2" w:rsidRDefault="001F6EC0">
      <w:pPr>
        <w:ind w:firstLineChars="200" w:firstLine="560"/>
        <w:rPr>
          <w:rFonts w:ascii="宋体" w:hAnsi="宋体"/>
          <w:sz w:val="28"/>
          <w:szCs w:val="28"/>
        </w:rPr>
      </w:pPr>
      <w:r>
        <w:rPr>
          <w:rFonts w:ascii="宋体" w:hAnsi="宋体" w:hint="eastAsia"/>
          <w:sz w:val="28"/>
          <w:szCs w:val="28"/>
        </w:rPr>
        <w:t>（1）资质要求：见投标人须知前附表；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（2）财务要求：见投标人须知前附表；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（3）业绩要求：见投标人须知前附表；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（4）信誉要求：见投标人须知前附表；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（5）其他要求：见投标人须知前附表。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投标人为代理经销商的，对投标人的资质要求包含对制造商的资质要求，对投标人的业绩要求包含对投标产品的业绩要求。</w:t>
      </w:r>
    </w:p>
    <w:p w:rsidR="001761D2" w:rsidRDefault="001F6EC0">
      <w:pPr>
        <w:ind w:firstLineChars="200" w:firstLine="560"/>
        <w:rPr>
          <w:rFonts w:ascii="宋体" w:hAnsi="宋体"/>
          <w:sz w:val="28"/>
          <w:szCs w:val="28"/>
        </w:rPr>
      </w:pPr>
      <w:r>
        <w:rPr>
          <w:rFonts w:ascii="宋体" w:hAnsi="宋体" w:hint="eastAsia"/>
          <w:sz w:val="28"/>
          <w:szCs w:val="28"/>
        </w:rPr>
        <w:t>需要提交的相关证明材料见本章第 3.5 款的规定。</w:t>
      </w:r>
      <w:bookmarkStart w:id="17" w:name="page20"/>
      <w:bookmarkEnd w:id="17"/>
    </w:p>
    <w:p w:rsidR="001761D2" w:rsidRDefault="001F6EC0">
      <w:pPr>
        <w:ind w:firstLineChars="200" w:firstLine="560"/>
        <w:rPr>
          <w:rFonts w:ascii="宋体" w:hAnsi="宋体"/>
          <w:sz w:val="28"/>
          <w:szCs w:val="28"/>
        </w:rPr>
      </w:pPr>
      <w:r>
        <w:rPr>
          <w:rFonts w:ascii="宋体" w:hAnsi="宋体" w:hint="eastAsia"/>
          <w:sz w:val="28"/>
          <w:szCs w:val="28"/>
        </w:rPr>
        <w:t>1.4.2 投标人须知前附表规定接受联合体投标的，联合体除应符合本章第 1.4.1 项和投标人须知前附表的要求外，还应遵守以下规定：</w:t>
      </w:r>
    </w:p>
    <w:p w:rsidR="001761D2" w:rsidRDefault="001F6EC0">
      <w:pPr>
        <w:ind w:firstLineChars="200" w:firstLine="560"/>
        <w:rPr>
          <w:rFonts w:ascii="宋体" w:hAnsi="宋体"/>
          <w:sz w:val="28"/>
          <w:szCs w:val="28"/>
        </w:rPr>
      </w:pPr>
      <w:r>
        <w:rPr>
          <w:rFonts w:ascii="宋体" w:hAnsi="宋体" w:hint="eastAsia"/>
          <w:sz w:val="28"/>
          <w:szCs w:val="28"/>
        </w:rPr>
        <w:t>（1）联合体各方应按磋商文件提供的格式签订联合体协议书，明确联合体牵头人和各方权利义务，并承诺就中标项目向招标人承担连带责任；</w:t>
      </w:r>
    </w:p>
    <w:p w:rsidR="001761D2" w:rsidRDefault="001F6EC0">
      <w:pPr>
        <w:ind w:firstLineChars="200" w:firstLine="560"/>
        <w:rPr>
          <w:rFonts w:ascii="宋体" w:hAnsi="宋体"/>
          <w:sz w:val="28"/>
          <w:szCs w:val="28"/>
        </w:rPr>
      </w:pPr>
      <w:r>
        <w:rPr>
          <w:rFonts w:ascii="宋体" w:hAnsi="宋体" w:hint="eastAsia"/>
          <w:sz w:val="28"/>
          <w:szCs w:val="28"/>
        </w:rPr>
        <w:t>（2）由同一专业的单位组成的联合体，按照资质等级较低的单位确定资质等级；</w:t>
      </w:r>
    </w:p>
    <w:p w:rsidR="001761D2" w:rsidRDefault="001F6EC0">
      <w:pPr>
        <w:ind w:firstLineChars="200" w:firstLine="560"/>
        <w:rPr>
          <w:rFonts w:ascii="宋体" w:hAnsi="宋体"/>
          <w:sz w:val="28"/>
          <w:szCs w:val="28"/>
        </w:rPr>
      </w:pPr>
      <w:r>
        <w:rPr>
          <w:rFonts w:ascii="宋体" w:hAnsi="宋体" w:hint="eastAsia"/>
          <w:sz w:val="28"/>
          <w:szCs w:val="28"/>
        </w:rPr>
        <w:lastRenderedPageBreak/>
        <w:t>（3）联合体各方不得再以自己名义单独或参加其他联合体在本招标项目中投标，否则各相关投标均无效。</w:t>
      </w:r>
    </w:p>
    <w:p w:rsidR="001761D2" w:rsidRDefault="001F6EC0">
      <w:pPr>
        <w:ind w:firstLineChars="200" w:firstLine="560"/>
        <w:rPr>
          <w:rFonts w:ascii="宋体" w:hAnsi="宋体"/>
          <w:sz w:val="28"/>
          <w:szCs w:val="28"/>
        </w:rPr>
      </w:pPr>
      <w:r>
        <w:rPr>
          <w:rFonts w:ascii="宋体" w:hAnsi="宋体" w:hint="eastAsia"/>
          <w:sz w:val="28"/>
          <w:szCs w:val="28"/>
        </w:rPr>
        <w:t>1.4.3 投标人不得存在下列情形之一：</w:t>
      </w:r>
    </w:p>
    <w:p w:rsidR="001761D2" w:rsidRDefault="001F6EC0">
      <w:pPr>
        <w:ind w:firstLineChars="200" w:firstLine="560"/>
        <w:rPr>
          <w:rFonts w:ascii="宋体" w:hAnsi="宋体"/>
          <w:sz w:val="28"/>
          <w:szCs w:val="28"/>
        </w:rPr>
      </w:pPr>
      <w:r>
        <w:rPr>
          <w:rFonts w:ascii="宋体" w:hAnsi="宋体" w:hint="eastAsia"/>
          <w:sz w:val="28"/>
          <w:szCs w:val="28"/>
        </w:rPr>
        <w:t>（1）与招标人存在利害关系且可能影响招标公正性；</w:t>
      </w:r>
    </w:p>
    <w:p w:rsidR="001761D2" w:rsidRDefault="001F6EC0">
      <w:pPr>
        <w:ind w:firstLineChars="200" w:firstLine="560"/>
        <w:rPr>
          <w:rFonts w:ascii="宋体" w:hAnsi="宋体"/>
          <w:sz w:val="28"/>
          <w:szCs w:val="28"/>
        </w:rPr>
      </w:pPr>
      <w:r>
        <w:rPr>
          <w:rFonts w:ascii="宋体" w:hAnsi="宋体" w:hint="eastAsia"/>
          <w:sz w:val="28"/>
          <w:szCs w:val="28"/>
        </w:rPr>
        <w:t>（2）与本招标项目的其他投标人为同一个单位负责人；</w:t>
      </w:r>
    </w:p>
    <w:p w:rsidR="001761D2" w:rsidRDefault="001F6EC0">
      <w:pPr>
        <w:ind w:firstLineChars="200" w:firstLine="560"/>
        <w:rPr>
          <w:rFonts w:ascii="宋体" w:hAnsi="宋体"/>
          <w:sz w:val="28"/>
          <w:szCs w:val="28"/>
        </w:rPr>
      </w:pPr>
      <w:r>
        <w:rPr>
          <w:rFonts w:ascii="宋体" w:hAnsi="宋体" w:hint="eastAsia"/>
          <w:sz w:val="28"/>
          <w:szCs w:val="28"/>
        </w:rPr>
        <w:t>（3）与本招标项目的其他投标人存在控股、管理关系；</w:t>
      </w:r>
    </w:p>
    <w:p w:rsidR="001761D2" w:rsidRDefault="001F6EC0">
      <w:pPr>
        <w:ind w:firstLineChars="200" w:firstLine="560"/>
        <w:rPr>
          <w:rFonts w:ascii="宋体" w:hAnsi="宋体"/>
          <w:sz w:val="28"/>
          <w:szCs w:val="28"/>
        </w:rPr>
      </w:pPr>
      <w:r>
        <w:rPr>
          <w:rFonts w:ascii="宋体" w:hAnsi="宋体" w:hint="eastAsia"/>
          <w:sz w:val="28"/>
          <w:szCs w:val="28"/>
        </w:rPr>
        <w:t>（4）为本招标项目提供过设计、编制技术规范和其他文件的咨询服务；</w:t>
      </w:r>
    </w:p>
    <w:p w:rsidR="001761D2" w:rsidRDefault="001F6EC0">
      <w:pPr>
        <w:ind w:firstLineChars="200" w:firstLine="560"/>
        <w:rPr>
          <w:rFonts w:ascii="宋体" w:hAnsi="宋体"/>
          <w:sz w:val="28"/>
          <w:szCs w:val="28"/>
        </w:rPr>
      </w:pPr>
      <w:r>
        <w:rPr>
          <w:rFonts w:ascii="宋体" w:hAnsi="宋体" w:hint="eastAsia"/>
          <w:sz w:val="28"/>
          <w:szCs w:val="28"/>
        </w:rPr>
        <w:t>（5）为本工程项目的相关监理人，或者与本项目的相关监理人存在隶属关系或者其他利害关系；</w:t>
      </w:r>
    </w:p>
    <w:p w:rsidR="001761D2" w:rsidRDefault="001F6EC0">
      <w:pPr>
        <w:ind w:firstLineChars="200" w:firstLine="560"/>
        <w:rPr>
          <w:rFonts w:ascii="宋体" w:hAnsi="宋体"/>
          <w:sz w:val="28"/>
          <w:szCs w:val="28"/>
        </w:rPr>
      </w:pPr>
      <w:r>
        <w:rPr>
          <w:rFonts w:ascii="宋体" w:hAnsi="宋体" w:hint="eastAsia"/>
          <w:sz w:val="28"/>
          <w:szCs w:val="28"/>
        </w:rPr>
        <w:t>（6）为本招标项目的代建人；</w:t>
      </w:r>
    </w:p>
    <w:p w:rsidR="001761D2" w:rsidRDefault="001F6EC0">
      <w:pPr>
        <w:ind w:firstLineChars="200" w:firstLine="560"/>
        <w:rPr>
          <w:rFonts w:ascii="宋体" w:hAnsi="宋体"/>
          <w:sz w:val="28"/>
          <w:szCs w:val="28"/>
        </w:rPr>
      </w:pPr>
      <w:r>
        <w:rPr>
          <w:rFonts w:ascii="宋体" w:hAnsi="宋体" w:hint="eastAsia"/>
          <w:sz w:val="28"/>
          <w:szCs w:val="28"/>
        </w:rPr>
        <w:t>（7）为本招标项目的招标代理机构；</w:t>
      </w:r>
    </w:p>
    <w:p w:rsidR="001761D2" w:rsidRDefault="001F6EC0">
      <w:pPr>
        <w:ind w:firstLineChars="200" w:firstLine="560"/>
        <w:rPr>
          <w:rFonts w:ascii="宋体" w:hAnsi="宋体"/>
          <w:sz w:val="28"/>
          <w:szCs w:val="28"/>
        </w:rPr>
      </w:pPr>
      <w:r>
        <w:rPr>
          <w:rFonts w:ascii="宋体" w:hAnsi="宋体" w:hint="eastAsia"/>
          <w:sz w:val="28"/>
          <w:szCs w:val="28"/>
        </w:rPr>
        <w:t>（8）与本招标项目的监理人或代建人或招标代理机构同为一个法定代表人；</w:t>
      </w:r>
    </w:p>
    <w:p w:rsidR="001761D2" w:rsidRDefault="001F6EC0">
      <w:pPr>
        <w:ind w:firstLineChars="200" w:firstLine="560"/>
        <w:rPr>
          <w:rFonts w:ascii="宋体" w:hAnsi="宋体"/>
          <w:sz w:val="28"/>
          <w:szCs w:val="28"/>
        </w:rPr>
      </w:pPr>
      <w:r>
        <w:rPr>
          <w:rFonts w:ascii="宋体" w:hAnsi="宋体" w:hint="eastAsia"/>
          <w:sz w:val="28"/>
          <w:szCs w:val="28"/>
        </w:rPr>
        <w:t>（9）与本招标项目的监理人或代建人或招标代理机构存在控股或参股关系；</w:t>
      </w:r>
    </w:p>
    <w:p w:rsidR="001761D2" w:rsidRDefault="001F6EC0">
      <w:pPr>
        <w:ind w:firstLineChars="200" w:firstLine="560"/>
        <w:rPr>
          <w:rFonts w:ascii="宋体" w:hAnsi="宋体"/>
          <w:sz w:val="28"/>
          <w:szCs w:val="28"/>
        </w:rPr>
      </w:pPr>
      <w:r>
        <w:rPr>
          <w:rFonts w:ascii="宋体" w:hAnsi="宋体" w:hint="eastAsia"/>
          <w:sz w:val="28"/>
          <w:szCs w:val="28"/>
        </w:rPr>
        <w:t>（10）被依法暂停或者取消投标资格；</w:t>
      </w:r>
    </w:p>
    <w:p w:rsidR="001761D2" w:rsidRDefault="001F6EC0">
      <w:pPr>
        <w:ind w:firstLineChars="200" w:firstLine="560"/>
        <w:rPr>
          <w:rFonts w:ascii="宋体" w:hAnsi="宋体"/>
          <w:sz w:val="28"/>
          <w:szCs w:val="28"/>
        </w:rPr>
      </w:pPr>
      <w:r>
        <w:rPr>
          <w:rFonts w:ascii="宋体" w:hAnsi="宋体" w:hint="eastAsia"/>
          <w:sz w:val="28"/>
          <w:szCs w:val="28"/>
        </w:rPr>
        <w:t>（11）被责令停产停业、暂扣或者吊销许可证、暂扣或者吊销执照；</w:t>
      </w:r>
    </w:p>
    <w:p w:rsidR="001761D2" w:rsidRDefault="001F6EC0">
      <w:pPr>
        <w:ind w:firstLineChars="200" w:firstLine="560"/>
        <w:rPr>
          <w:rFonts w:ascii="宋体" w:hAnsi="宋体"/>
          <w:sz w:val="28"/>
          <w:szCs w:val="28"/>
        </w:rPr>
      </w:pPr>
      <w:r>
        <w:rPr>
          <w:rFonts w:ascii="宋体" w:hAnsi="宋体" w:hint="eastAsia"/>
          <w:sz w:val="28"/>
          <w:szCs w:val="28"/>
        </w:rPr>
        <w:t>（12）进入清算程序，或被宣告破产，或其他丧失履约能力的情形；</w:t>
      </w:r>
    </w:p>
    <w:p w:rsidR="001761D2" w:rsidRDefault="001F6EC0">
      <w:pPr>
        <w:ind w:firstLineChars="200" w:firstLine="560"/>
        <w:rPr>
          <w:rFonts w:ascii="宋体" w:hAnsi="宋体"/>
          <w:sz w:val="28"/>
          <w:szCs w:val="28"/>
        </w:rPr>
      </w:pPr>
      <w:r>
        <w:rPr>
          <w:rFonts w:ascii="宋体" w:hAnsi="宋体" w:hint="eastAsia"/>
          <w:sz w:val="28"/>
          <w:szCs w:val="28"/>
        </w:rPr>
        <w:t>（13）被工商行政管理机关在全国企业信用信息公示系统中列入严重违法失信企业名单；</w:t>
      </w:r>
    </w:p>
    <w:p w:rsidR="001761D2" w:rsidRDefault="001F6EC0">
      <w:pPr>
        <w:ind w:firstLineChars="200" w:firstLine="560"/>
        <w:rPr>
          <w:rFonts w:ascii="宋体" w:hAnsi="宋体"/>
          <w:sz w:val="28"/>
          <w:szCs w:val="28"/>
        </w:rPr>
      </w:pPr>
      <w:r>
        <w:rPr>
          <w:rFonts w:ascii="宋体" w:hAnsi="宋体" w:hint="eastAsia"/>
          <w:sz w:val="28"/>
          <w:szCs w:val="28"/>
        </w:rPr>
        <w:t>（14）法律法规或投标人须知前附表规定的其他情形。</w:t>
      </w:r>
      <w:bookmarkStart w:id="18" w:name="page21"/>
      <w:bookmarkEnd w:id="18"/>
    </w:p>
    <w:p w:rsidR="001761D2" w:rsidRDefault="001F6EC0">
      <w:pPr>
        <w:ind w:firstLineChars="200" w:firstLine="562"/>
        <w:outlineLvl w:val="1"/>
        <w:rPr>
          <w:rFonts w:ascii="宋体" w:hAnsi="宋体"/>
          <w:b/>
          <w:bCs/>
          <w:sz w:val="28"/>
          <w:szCs w:val="28"/>
        </w:rPr>
      </w:pPr>
      <w:bookmarkStart w:id="19" w:name="_Toc96955711"/>
      <w:r>
        <w:rPr>
          <w:rFonts w:ascii="宋体" w:hAnsi="宋体" w:hint="eastAsia"/>
          <w:b/>
          <w:bCs/>
          <w:sz w:val="28"/>
          <w:szCs w:val="28"/>
        </w:rPr>
        <w:t>1.5 费用承担</w:t>
      </w:r>
      <w:bookmarkEnd w:id="19"/>
    </w:p>
    <w:p w:rsidR="001761D2" w:rsidRDefault="001F6EC0">
      <w:pPr>
        <w:ind w:firstLineChars="200" w:firstLine="560"/>
        <w:rPr>
          <w:rFonts w:ascii="宋体" w:hAnsi="宋体"/>
          <w:sz w:val="28"/>
          <w:szCs w:val="28"/>
        </w:rPr>
      </w:pPr>
      <w:r>
        <w:rPr>
          <w:rFonts w:ascii="宋体" w:hAnsi="宋体" w:hint="eastAsia"/>
          <w:sz w:val="28"/>
          <w:szCs w:val="28"/>
        </w:rPr>
        <w:t>投标人准备和参加投标活动发生的费用自理。</w:t>
      </w:r>
    </w:p>
    <w:p w:rsidR="001761D2" w:rsidRDefault="001F6EC0">
      <w:pPr>
        <w:ind w:firstLineChars="200" w:firstLine="562"/>
        <w:outlineLvl w:val="1"/>
        <w:rPr>
          <w:rFonts w:ascii="宋体" w:hAnsi="宋体"/>
          <w:b/>
          <w:bCs/>
          <w:sz w:val="28"/>
          <w:szCs w:val="28"/>
        </w:rPr>
      </w:pPr>
      <w:bookmarkStart w:id="20" w:name="_Toc96955712"/>
      <w:r>
        <w:rPr>
          <w:rFonts w:ascii="宋体" w:hAnsi="宋体" w:hint="eastAsia"/>
          <w:b/>
          <w:bCs/>
          <w:sz w:val="28"/>
          <w:szCs w:val="28"/>
        </w:rPr>
        <w:t>1.6 保密</w:t>
      </w:r>
      <w:bookmarkEnd w:id="20"/>
    </w:p>
    <w:p w:rsidR="001761D2" w:rsidRDefault="001F6EC0">
      <w:pPr>
        <w:ind w:firstLineChars="200" w:firstLine="560"/>
        <w:rPr>
          <w:rFonts w:ascii="宋体" w:hAnsi="宋体"/>
          <w:sz w:val="28"/>
          <w:szCs w:val="28"/>
        </w:rPr>
      </w:pPr>
      <w:r>
        <w:rPr>
          <w:rFonts w:ascii="宋体" w:hAnsi="宋体" w:hint="eastAsia"/>
          <w:sz w:val="28"/>
          <w:szCs w:val="28"/>
        </w:rPr>
        <w:t>参与招标投标活动的各方应对磋商文件和响应文件中的商业和技术等秘密保密，否则应承担相应的法律责任。</w:t>
      </w:r>
    </w:p>
    <w:p w:rsidR="001761D2" w:rsidRDefault="001F6EC0">
      <w:pPr>
        <w:ind w:firstLineChars="200" w:firstLine="562"/>
        <w:outlineLvl w:val="1"/>
        <w:rPr>
          <w:rFonts w:ascii="宋体" w:hAnsi="宋体"/>
          <w:b/>
          <w:bCs/>
          <w:sz w:val="28"/>
          <w:szCs w:val="28"/>
        </w:rPr>
      </w:pPr>
      <w:bookmarkStart w:id="21" w:name="_Toc96955713"/>
      <w:r>
        <w:rPr>
          <w:rFonts w:ascii="宋体" w:hAnsi="宋体" w:hint="eastAsia"/>
          <w:b/>
          <w:bCs/>
          <w:sz w:val="28"/>
          <w:szCs w:val="28"/>
        </w:rPr>
        <w:t>1.7 语言文字</w:t>
      </w:r>
      <w:bookmarkEnd w:id="21"/>
    </w:p>
    <w:p w:rsidR="001761D2" w:rsidRDefault="001F6EC0">
      <w:pPr>
        <w:ind w:firstLineChars="200" w:firstLine="560"/>
        <w:rPr>
          <w:rFonts w:ascii="宋体" w:hAnsi="宋体"/>
          <w:sz w:val="28"/>
          <w:szCs w:val="28"/>
        </w:rPr>
      </w:pPr>
      <w:r>
        <w:rPr>
          <w:rFonts w:ascii="宋体" w:hAnsi="宋体" w:hint="eastAsia"/>
          <w:sz w:val="28"/>
          <w:szCs w:val="28"/>
        </w:rPr>
        <w:t>招标响应文件使用的语言文字为中文。专用术语使用外文的，应附有中文注释。</w:t>
      </w:r>
    </w:p>
    <w:p w:rsidR="001761D2" w:rsidRDefault="001F6EC0">
      <w:pPr>
        <w:ind w:firstLineChars="200" w:firstLine="562"/>
        <w:outlineLvl w:val="1"/>
        <w:rPr>
          <w:rFonts w:ascii="宋体" w:hAnsi="宋体"/>
          <w:b/>
          <w:bCs/>
          <w:sz w:val="28"/>
          <w:szCs w:val="28"/>
        </w:rPr>
      </w:pPr>
      <w:bookmarkStart w:id="22" w:name="_Toc96955714"/>
      <w:r>
        <w:rPr>
          <w:rFonts w:ascii="宋体" w:hAnsi="宋体" w:hint="eastAsia"/>
          <w:b/>
          <w:bCs/>
          <w:sz w:val="28"/>
          <w:szCs w:val="28"/>
        </w:rPr>
        <w:t>1.8 计量单位</w:t>
      </w:r>
      <w:bookmarkEnd w:id="22"/>
    </w:p>
    <w:p w:rsidR="001761D2" w:rsidRDefault="001F6EC0">
      <w:pPr>
        <w:ind w:firstLineChars="200" w:firstLine="560"/>
        <w:rPr>
          <w:rFonts w:ascii="宋体" w:hAnsi="宋体"/>
          <w:sz w:val="28"/>
          <w:szCs w:val="28"/>
        </w:rPr>
      </w:pPr>
      <w:r>
        <w:rPr>
          <w:rFonts w:ascii="宋体" w:hAnsi="宋体" w:hint="eastAsia"/>
          <w:sz w:val="28"/>
          <w:szCs w:val="28"/>
        </w:rPr>
        <w:t>所有计量均采用中华人民共和国法定计量单位。</w:t>
      </w:r>
    </w:p>
    <w:p w:rsidR="001761D2" w:rsidRDefault="001F6EC0">
      <w:pPr>
        <w:ind w:firstLineChars="200" w:firstLine="562"/>
        <w:outlineLvl w:val="1"/>
        <w:rPr>
          <w:rFonts w:ascii="宋体" w:hAnsi="宋体"/>
          <w:b/>
          <w:bCs/>
          <w:sz w:val="28"/>
          <w:szCs w:val="28"/>
        </w:rPr>
      </w:pPr>
      <w:bookmarkStart w:id="23" w:name="_Toc96955715"/>
      <w:r>
        <w:rPr>
          <w:rFonts w:ascii="宋体" w:hAnsi="宋体" w:hint="eastAsia"/>
          <w:b/>
          <w:bCs/>
          <w:sz w:val="28"/>
          <w:szCs w:val="28"/>
        </w:rPr>
        <w:t>1.9 投标预备会</w:t>
      </w:r>
      <w:bookmarkEnd w:id="23"/>
    </w:p>
    <w:p w:rsidR="001761D2" w:rsidRDefault="001F6EC0">
      <w:pPr>
        <w:ind w:firstLineChars="200" w:firstLine="560"/>
        <w:rPr>
          <w:rFonts w:ascii="宋体" w:hAnsi="宋体"/>
          <w:sz w:val="28"/>
          <w:szCs w:val="28"/>
        </w:rPr>
      </w:pPr>
      <w:r>
        <w:rPr>
          <w:rFonts w:ascii="宋体" w:hAnsi="宋体" w:hint="eastAsia"/>
          <w:sz w:val="28"/>
          <w:szCs w:val="28"/>
        </w:rPr>
        <w:t>1.9.1 投标人须知前附表规定召开投标预备会的，招标人按投标人须知前附表规定的时间和地点召开投标预备会，澄清投标人提出的问题。</w:t>
      </w:r>
    </w:p>
    <w:p w:rsidR="001761D2" w:rsidRDefault="001F6EC0">
      <w:pPr>
        <w:ind w:firstLineChars="200" w:firstLine="560"/>
        <w:rPr>
          <w:rFonts w:ascii="宋体" w:hAnsi="宋体"/>
          <w:sz w:val="28"/>
          <w:szCs w:val="28"/>
        </w:rPr>
      </w:pPr>
      <w:r>
        <w:rPr>
          <w:rFonts w:ascii="宋体" w:hAnsi="宋体" w:hint="eastAsia"/>
          <w:sz w:val="28"/>
          <w:szCs w:val="28"/>
        </w:rPr>
        <w:lastRenderedPageBreak/>
        <w:t>1.9.2 投标人应按投标人须知前附表规定的时间和形式将提出的问题送达招标人，以便招标人在会议期间澄清。</w:t>
      </w:r>
    </w:p>
    <w:p w:rsidR="001761D2" w:rsidRDefault="001F6EC0">
      <w:pPr>
        <w:ind w:firstLineChars="200" w:firstLine="560"/>
        <w:rPr>
          <w:rFonts w:ascii="宋体" w:hAnsi="宋体"/>
          <w:sz w:val="28"/>
          <w:szCs w:val="28"/>
        </w:rPr>
      </w:pPr>
      <w:r>
        <w:rPr>
          <w:rFonts w:ascii="宋体" w:hAnsi="宋体" w:hint="eastAsia"/>
          <w:sz w:val="28"/>
          <w:szCs w:val="28"/>
        </w:rPr>
        <w:t>1.9.3 投标预备会后，招标人将对投标人所提问题的澄清，以投标人须知前附表规定的形式通知所有购买磋商文件的投标人。该澄清内容为磋商文件的组成部分。</w:t>
      </w:r>
    </w:p>
    <w:p w:rsidR="001761D2" w:rsidRDefault="001F6EC0">
      <w:pPr>
        <w:ind w:firstLineChars="200" w:firstLine="562"/>
        <w:outlineLvl w:val="1"/>
        <w:rPr>
          <w:rFonts w:ascii="宋体" w:hAnsi="宋体"/>
          <w:b/>
          <w:bCs/>
          <w:sz w:val="28"/>
          <w:szCs w:val="28"/>
        </w:rPr>
      </w:pPr>
      <w:bookmarkStart w:id="24" w:name="_Toc96955716"/>
      <w:r>
        <w:rPr>
          <w:rFonts w:ascii="宋体" w:hAnsi="宋体" w:hint="eastAsia"/>
          <w:b/>
          <w:bCs/>
          <w:sz w:val="28"/>
          <w:szCs w:val="28"/>
        </w:rPr>
        <w:t>1.10 分包</w:t>
      </w:r>
      <w:bookmarkEnd w:id="24"/>
    </w:p>
    <w:p w:rsidR="001761D2" w:rsidRDefault="001F6EC0">
      <w:pPr>
        <w:ind w:firstLineChars="200" w:firstLine="560"/>
        <w:rPr>
          <w:rFonts w:ascii="宋体" w:hAnsi="宋体"/>
          <w:sz w:val="28"/>
          <w:szCs w:val="28"/>
        </w:rPr>
      </w:pPr>
      <w:r>
        <w:rPr>
          <w:rFonts w:ascii="宋体" w:hAnsi="宋体" w:hint="eastAsia"/>
          <w:sz w:val="28"/>
          <w:szCs w:val="28"/>
        </w:rPr>
        <w:t>1.10.1 投标人拟在中标后将中标项目的非主体产品进行分包的，应符合投标人须知前附表规定的分包内容、分包金额和资质要求等限制性条件，除投标人须知前附表规定的非主体产品外，其他工作不得分包。</w:t>
      </w:r>
    </w:p>
    <w:p w:rsidR="001761D2" w:rsidRDefault="001F6EC0">
      <w:pPr>
        <w:ind w:firstLineChars="200" w:firstLine="560"/>
        <w:rPr>
          <w:rFonts w:ascii="宋体" w:hAnsi="宋体"/>
          <w:sz w:val="28"/>
          <w:szCs w:val="28"/>
        </w:rPr>
      </w:pPr>
      <w:r>
        <w:rPr>
          <w:rFonts w:ascii="宋体" w:hAnsi="宋体" w:hint="eastAsia"/>
          <w:sz w:val="28"/>
          <w:szCs w:val="28"/>
        </w:rPr>
        <w:t>1.10.2 中标人不得向他人转让中标项目，接受分包的人不得再次分包。中标人应当就分包项目向招标人负责，接受分包的人就分包项目承担连带责任。</w:t>
      </w:r>
    </w:p>
    <w:p w:rsidR="001761D2" w:rsidRDefault="001F6EC0">
      <w:pPr>
        <w:ind w:firstLineChars="200" w:firstLine="562"/>
        <w:outlineLvl w:val="1"/>
        <w:rPr>
          <w:rFonts w:ascii="宋体" w:hAnsi="宋体"/>
          <w:b/>
          <w:bCs/>
          <w:sz w:val="28"/>
          <w:szCs w:val="28"/>
        </w:rPr>
      </w:pPr>
      <w:bookmarkStart w:id="25" w:name="_Toc96955717"/>
      <w:r>
        <w:rPr>
          <w:rFonts w:ascii="宋体" w:hAnsi="宋体" w:hint="eastAsia"/>
          <w:b/>
          <w:bCs/>
          <w:sz w:val="28"/>
          <w:szCs w:val="28"/>
        </w:rPr>
        <w:t>1.11 响应和偏差</w:t>
      </w:r>
      <w:bookmarkEnd w:id="25"/>
    </w:p>
    <w:p w:rsidR="001761D2" w:rsidRDefault="001F6EC0">
      <w:pPr>
        <w:ind w:firstLineChars="200" w:firstLine="560"/>
        <w:rPr>
          <w:rFonts w:ascii="宋体" w:hAnsi="宋体"/>
          <w:sz w:val="28"/>
          <w:szCs w:val="28"/>
        </w:rPr>
      </w:pPr>
      <w:r>
        <w:rPr>
          <w:rFonts w:ascii="宋体" w:hAnsi="宋体" w:hint="eastAsia"/>
          <w:sz w:val="28"/>
          <w:szCs w:val="28"/>
        </w:rPr>
        <w:t>1.11.1 响应文件应当对磋商文件的实质性要求和条件作出满足性或更有利于招标人的响应，</w:t>
      </w:r>
      <w:bookmarkStart w:id="26" w:name="page22"/>
      <w:bookmarkEnd w:id="26"/>
      <w:r>
        <w:rPr>
          <w:rFonts w:ascii="宋体" w:hAnsi="宋体" w:hint="eastAsia"/>
          <w:sz w:val="28"/>
          <w:szCs w:val="28"/>
        </w:rPr>
        <w:t>否则，投标人的投标将被否决。实质性要求和条件见投标人须知前附表。</w:t>
      </w:r>
    </w:p>
    <w:p w:rsidR="001761D2" w:rsidRDefault="001F6EC0">
      <w:pPr>
        <w:ind w:firstLineChars="200" w:firstLine="560"/>
        <w:rPr>
          <w:rFonts w:ascii="宋体" w:hAnsi="宋体"/>
          <w:sz w:val="28"/>
          <w:szCs w:val="28"/>
        </w:rPr>
      </w:pPr>
      <w:r>
        <w:rPr>
          <w:rFonts w:ascii="宋体" w:hAnsi="宋体" w:hint="eastAsia"/>
          <w:sz w:val="28"/>
          <w:szCs w:val="28"/>
        </w:rPr>
        <w:t>1.11.2 投标人应根据磋商文件的要求提供投标产品技术性能指标的详细描述、技术支持资料及技术服务和质保期服务计划等内容以对磋商文件作出响应。</w:t>
      </w:r>
    </w:p>
    <w:p w:rsidR="001761D2" w:rsidRDefault="001F6EC0">
      <w:pPr>
        <w:ind w:firstLineChars="200" w:firstLine="560"/>
        <w:rPr>
          <w:rFonts w:ascii="宋体" w:hAnsi="宋体"/>
          <w:sz w:val="28"/>
          <w:szCs w:val="28"/>
        </w:rPr>
      </w:pPr>
      <w:r>
        <w:rPr>
          <w:rFonts w:ascii="宋体" w:hAnsi="宋体" w:hint="eastAsia"/>
          <w:sz w:val="28"/>
          <w:szCs w:val="28"/>
        </w:rPr>
        <w:t>1.11.3 响应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1761D2" w:rsidRDefault="001F6EC0">
      <w:pPr>
        <w:ind w:firstLineChars="200" w:firstLine="560"/>
        <w:rPr>
          <w:rFonts w:ascii="宋体" w:hAnsi="宋体"/>
          <w:sz w:val="28"/>
          <w:szCs w:val="28"/>
        </w:rPr>
      </w:pPr>
      <w:r>
        <w:rPr>
          <w:rFonts w:ascii="宋体" w:hAnsi="宋体" w:hint="eastAsia"/>
          <w:sz w:val="28"/>
          <w:szCs w:val="28"/>
        </w:rPr>
        <w:t>1.11.4 投标人须知前附表规定了可以偏差的范围和最高偏差项数的，偏差应当符合投标人须知前附表规定</w:t>
      </w:r>
    </w:p>
    <w:p w:rsidR="001761D2" w:rsidRDefault="001F6EC0">
      <w:pPr>
        <w:rPr>
          <w:rFonts w:ascii="宋体" w:hAnsi="宋体"/>
          <w:sz w:val="28"/>
          <w:szCs w:val="28"/>
        </w:rPr>
      </w:pPr>
      <w:r>
        <w:rPr>
          <w:rFonts w:ascii="宋体" w:hAnsi="宋体" w:hint="eastAsia"/>
          <w:sz w:val="28"/>
          <w:szCs w:val="28"/>
        </w:rPr>
        <w:t>的偏差范围和最高项数，超出偏差范围和最高偏差项数的投标将被否决。</w:t>
      </w:r>
    </w:p>
    <w:p w:rsidR="001761D2" w:rsidRDefault="001F6EC0">
      <w:pPr>
        <w:ind w:firstLineChars="200" w:firstLine="560"/>
        <w:rPr>
          <w:rFonts w:ascii="宋体" w:hAnsi="宋体"/>
          <w:sz w:val="28"/>
          <w:szCs w:val="28"/>
        </w:rPr>
      </w:pPr>
      <w:r>
        <w:rPr>
          <w:rFonts w:ascii="宋体" w:hAnsi="宋体" w:hint="eastAsia"/>
          <w:sz w:val="28"/>
          <w:szCs w:val="28"/>
        </w:rPr>
        <w:t>1.11.5 响应文件对磋商文件的全部偏差，均应在响应文件的商务和技术偏差表中列明，除列明的内容外，视为投标人响应磋商文件的全部要求。</w:t>
      </w:r>
    </w:p>
    <w:p w:rsidR="001761D2" w:rsidRDefault="001F6EC0">
      <w:pPr>
        <w:ind w:firstLineChars="200" w:firstLine="562"/>
        <w:outlineLvl w:val="0"/>
        <w:rPr>
          <w:rFonts w:ascii="宋体" w:hAnsi="宋体"/>
          <w:sz w:val="28"/>
          <w:szCs w:val="28"/>
        </w:rPr>
      </w:pPr>
      <w:bookmarkStart w:id="27" w:name="_Toc1703"/>
      <w:bookmarkStart w:id="28" w:name="_Toc96955718"/>
      <w:r>
        <w:rPr>
          <w:rFonts w:ascii="宋体" w:hAnsi="宋体" w:hint="eastAsia"/>
          <w:b/>
          <w:bCs/>
          <w:sz w:val="28"/>
          <w:szCs w:val="28"/>
        </w:rPr>
        <w:t>2.磋商文件</w:t>
      </w:r>
      <w:bookmarkEnd w:id="27"/>
      <w:bookmarkEnd w:id="28"/>
    </w:p>
    <w:p w:rsidR="001761D2" w:rsidRDefault="001F6EC0">
      <w:pPr>
        <w:ind w:firstLineChars="200" w:firstLine="562"/>
        <w:outlineLvl w:val="1"/>
        <w:rPr>
          <w:rFonts w:ascii="宋体" w:hAnsi="宋体"/>
          <w:b/>
          <w:bCs/>
          <w:sz w:val="28"/>
          <w:szCs w:val="28"/>
        </w:rPr>
      </w:pPr>
      <w:bookmarkStart w:id="29" w:name="_Toc96955719"/>
      <w:r>
        <w:rPr>
          <w:rFonts w:ascii="宋体" w:hAnsi="宋体" w:hint="eastAsia"/>
          <w:b/>
          <w:bCs/>
          <w:sz w:val="28"/>
          <w:szCs w:val="28"/>
        </w:rPr>
        <w:t>2.1 磋商文件的组成</w:t>
      </w:r>
      <w:bookmarkEnd w:id="29"/>
    </w:p>
    <w:p w:rsidR="001761D2" w:rsidRDefault="001F6EC0">
      <w:pPr>
        <w:ind w:firstLineChars="200" w:firstLine="560"/>
        <w:rPr>
          <w:rFonts w:ascii="宋体" w:hAnsi="宋体"/>
          <w:sz w:val="28"/>
          <w:szCs w:val="28"/>
        </w:rPr>
      </w:pPr>
      <w:r>
        <w:rPr>
          <w:rFonts w:ascii="宋体" w:hAnsi="宋体" w:hint="eastAsia"/>
          <w:sz w:val="28"/>
          <w:szCs w:val="28"/>
        </w:rPr>
        <w:t>本磋商文件包括：</w:t>
      </w:r>
    </w:p>
    <w:p w:rsidR="001761D2" w:rsidRDefault="001F6EC0">
      <w:pPr>
        <w:ind w:firstLineChars="200" w:firstLine="560"/>
        <w:rPr>
          <w:rFonts w:ascii="宋体" w:hAnsi="宋体"/>
          <w:sz w:val="28"/>
          <w:szCs w:val="28"/>
        </w:rPr>
      </w:pPr>
      <w:r>
        <w:rPr>
          <w:rFonts w:ascii="宋体" w:hAnsi="宋体" w:hint="eastAsia"/>
          <w:sz w:val="28"/>
          <w:szCs w:val="28"/>
        </w:rPr>
        <w:t>（1）磋商公告；</w:t>
      </w:r>
    </w:p>
    <w:p w:rsidR="001761D2" w:rsidRDefault="001F6EC0">
      <w:pPr>
        <w:ind w:firstLineChars="200" w:firstLine="560"/>
        <w:rPr>
          <w:rFonts w:ascii="宋体" w:hAnsi="宋体"/>
          <w:sz w:val="28"/>
          <w:szCs w:val="28"/>
        </w:rPr>
      </w:pPr>
      <w:r>
        <w:rPr>
          <w:rFonts w:ascii="宋体" w:hAnsi="宋体" w:hint="eastAsia"/>
          <w:sz w:val="28"/>
          <w:szCs w:val="28"/>
        </w:rPr>
        <w:t>（2）投标人须知；</w:t>
      </w:r>
    </w:p>
    <w:p w:rsidR="001761D2" w:rsidRDefault="001F6EC0">
      <w:pPr>
        <w:ind w:firstLineChars="200" w:firstLine="560"/>
        <w:rPr>
          <w:rFonts w:ascii="宋体" w:hAnsi="宋体"/>
          <w:sz w:val="28"/>
          <w:szCs w:val="28"/>
        </w:rPr>
      </w:pPr>
      <w:r>
        <w:rPr>
          <w:rFonts w:ascii="宋体" w:hAnsi="宋体" w:hint="eastAsia"/>
          <w:sz w:val="28"/>
          <w:szCs w:val="28"/>
        </w:rPr>
        <w:t>（3）评标办法；</w:t>
      </w:r>
    </w:p>
    <w:p w:rsidR="001761D2" w:rsidRDefault="001F6EC0">
      <w:pPr>
        <w:ind w:firstLineChars="200" w:firstLine="560"/>
        <w:rPr>
          <w:rFonts w:ascii="宋体" w:hAnsi="宋体"/>
          <w:sz w:val="28"/>
          <w:szCs w:val="28"/>
        </w:rPr>
      </w:pPr>
      <w:r>
        <w:rPr>
          <w:rFonts w:ascii="宋体" w:hAnsi="宋体" w:hint="eastAsia"/>
          <w:sz w:val="28"/>
          <w:szCs w:val="28"/>
        </w:rPr>
        <w:t>（4）合同条款及格式；</w:t>
      </w:r>
    </w:p>
    <w:p w:rsidR="001761D2" w:rsidRDefault="001F6EC0">
      <w:pPr>
        <w:ind w:firstLineChars="200" w:firstLine="560"/>
        <w:rPr>
          <w:rFonts w:ascii="宋体" w:hAnsi="宋体"/>
          <w:sz w:val="28"/>
          <w:szCs w:val="28"/>
        </w:rPr>
      </w:pPr>
      <w:r>
        <w:rPr>
          <w:rFonts w:ascii="宋体" w:hAnsi="宋体" w:hint="eastAsia"/>
          <w:sz w:val="28"/>
          <w:szCs w:val="28"/>
        </w:rPr>
        <w:lastRenderedPageBreak/>
        <w:t>（5）供货要求；</w:t>
      </w:r>
    </w:p>
    <w:p w:rsidR="001761D2" w:rsidRDefault="001F6EC0">
      <w:pPr>
        <w:ind w:firstLineChars="200" w:firstLine="560"/>
        <w:rPr>
          <w:rFonts w:ascii="宋体" w:hAnsi="宋体"/>
          <w:sz w:val="28"/>
          <w:szCs w:val="28"/>
        </w:rPr>
      </w:pPr>
      <w:r>
        <w:rPr>
          <w:rFonts w:ascii="宋体" w:hAnsi="宋体" w:hint="eastAsia"/>
          <w:sz w:val="28"/>
          <w:szCs w:val="28"/>
        </w:rPr>
        <w:t>（6）响应文件格式；</w:t>
      </w:r>
    </w:p>
    <w:p w:rsidR="001761D2" w:rsidRDefault="001F6EC0">
      <w:pPr>
        <w:ind w:firstLineChars="200" w:firstLine="560"/>
        <w:rPr>
          <w:rFonts w:ascii="宋体" w:hAnsi="宋体"/>
          <w:sz w:val="28"/>
          <w:szCs w:val="28"/>
        </w:rPr>
      </w:pPr>
      <w:r>
        <w:rPr>
          <w:rFonts w:ascii="宋体" w:hAnsi="宋体" w:hint="eastAsia"/>
          <w:sz w:val="28"/>
          <w:szCs w:val="28"/>
        </w:rPr>
        <w:t>（7）投标人须知前附表规定的其他资料。</w:t>
      </w:r>
    </w:p>
    <w:p w:rsidR="001761D2" w:rsidRDefault="001F6EC0">
      <w:pPr>
        <w:ind w:firstLineChars="200" w:firstLine="560"/>
        <w:rPr>
          <w:rFonts w:ascii="宋体" w:hAnsi="宋体"/>
          <w:sz w:val="28"/>
          <w:szCs w:val="28"/>
        </w:rPr>
      </w:pPr>
      <w:r>
        <w:rPr>
          <w:rFonts w:ascii="宋体" w:hAnsi="宋体" w:hint="eastAsia"/>
          <w:sz w:val="28"/>
          <w:szCs w:val="28"/>
        </w:rPr>
        <w:t>根据本章第 1.9 款、第 2.2 款和第 2.3 款对磋商文件所作的澄清、修改，构成磋商文件的组成部分。</w:t>
      </w:r>
    </w:p>
    <w:p w:rsidR="001761D2" w:rsidRDefault="001F6EC0">
      <w:pPr>
        <w:ind w:firstLineChars="200" w:firstLine="562"/>
        <w:outlineLvl w:val="1"/>
        <w:rPr>
          <w:rFonts w:ascii="宋体" w:hAnsi="宋体"/>
          <w:b/>
          <w:bCs/>
          <w:sz w:val="28"/>
          <w:szCs w:val="28"/>
        </w:rPr>
      </w:pPr>
      <w:bookmarkStart w:id="30" w:name="_Toc96955720"/>
      <w:r>
        <w:rPr>
          <w:rFonts w:ascii="宋体" w:hAnsi="宋体" w:hint="eastAsia"/>
          <w:b/>
          <w:bCs/>
          <w:sz w:val="28"/>
          <w:szCs w:val="28"/>
        </w:rPr>
        <w:t>2.2 磋商文件的澄清</w:t>
      </w:r>
      <w:bookmarkEnd w:id="30"/>
    </w:p>
    <w:p w:rsidR="001761D2" w:rsidRDefault="001F6EC0">
      <w:pPr>
        <w:ind w:firstLineChars="200" w:firstLine="560"/>
        <w:rPr>
          <w:rFonts w:ascii="宋体" w:hAnsi="宋体"/>
          <w:sz w:val="28"/>
          <w:szCs w:val="28"/>
        </w:rPr>
      </w:pPr>
      <w:r>
        <w:rPr>
          <w:rFonts w:ascii="宋体" w:hAnsi="宋体" w:hint="eastAsia"/>
          <w:sz w:val="28"/>
          <w:szCs w:val="28"/>
        </w:rPr>
        <w:t>2.2.1 投标人应仔细阅读和检查磋商文件的全部内容。如发现缺页或附件不全，应及时向招标人提出，以便补齐。如有疑问，应按投标人须知前附表规定的时间和形式将提出的问题送达招标人，要求招标人对磋商文件予以澄清。</w:t>
      </w:r>
    </w:p>
    <w:p w:rsidR="001761D2" w:rsidRDefault="001F6EC0">
      <w:pPr>
        <w:ind w:firstLineChars="200" w:firstLine="560"/>
        <w:rPr>
          <w:rFonts w:ascii="宋体" w:hAnsi="宋体"/>
          <w:sz w:val="28"/>
          <w:szCs w:val="28"/>
        </w:rPr>
      </w:pPr>
      <w:r>
        <w:rPr>
          <w:rFonts w:ascii="宋体" w:hAnsi="宋体" w:hint="eastAsia"/>
          <w:sz w:val="28"/>
          <w:szCs w:val="28"/>
        </w:rPr>
        <w:t>2.2.2 磋商文件的澄清以投标人须知前附表规定的形式发给所有购买磋商文件的投标人，但不指明澄清问题的来源。澄清发出的时间距本章第 4.2.1 项规定的投标截止时间不足 15 日的，</w:t>
      </w:r>
      <w:bookmarkStart w:id="31" w:name="page23"/>
      <w:bookmarkEnd w:id="31"/>
      <w:r>
        <w:rPr>
          <w:rFonts w:ascii="宋体" w:hAnsi="宋体" w:hint="eastAsia"/>
          <w:sz w:val="28"/>
          <w:szCs w:val="28"/>
        </w:rPr>
        <w:t>并且澄清内容可能影响响应文件编制的，将相应延长投标截止时间。</w:t>
      </w:r>
    </w:p>
    <w:p w:rsidR="001761D2" w:rsidRDefault="001F6EC0">
      <w:pPr>
        <w:ind w:firstLineChars="200" w:firstLine="560"/>
        <w:rPr>
          <w:rFonts w:ascii="宋体" w:hAnsi="宋体"/>
          <w:sz w:val="28"/>
          <w:szCs w:val="28"/>
        </w:rPr>
      </w:pPr>
      <w:r>
        <w:rPr>
          <w:rFonts w:ascii="宋体" w:hAnsi="宋体" w:hint="eastAsia"/>
          <w:sz w:val="28"/>
          <w:szCs w:val="28"/>
        </w:rPr>
        <w:t>2.2.3 投标人在收到澄清后，应按投标人须知前附表规定的时间和形式通知招标人，确认已收到该澄清。</w:t>
      </w:r>
    </w:p>
    <w:p w:rsidR="001761D2" w:rsidRDefault="001F6EC0">
      <w:pPr>
        <w:ind w:firstLineChars="200" w:firstLine="560"/>
        <w:rPr>
          <w:rFonts w:ascii="宋体" w:hAnsi="宋体"/>
          <w:sz w:val="28"/>
          <w:szCs w:val="28"/>
        </w:rPr>
      </w:pPr>
      <w:r>
        <w:rPr>
          <w:rFonts w:ascii="宋体" w:hAnsi="宋体" w:hint="eastAsia"/>
          <w:sz w:val="28"/>
          <w:szCs w:val="28"/>
        </w:rPr>
        <w:t>2.2.4 除非招标人认为确有必要答复，否则，招标人有权拒绝回复投标人在本章第 2.2.1 项规定的时间后的任何澄清要求。</w:t>
      </w:r>
    </w:p>
    <w:p w:rsidR="001761D2" w:rsidRDefault="001F6EC0">
      <w:pPr>
        <w:ind w:firstLineChars="200" w:firstLine="562"/>
        <w:outlineLvl w:val="1"/>
        <w:rPr>
          <w:rFonts w:ascii="宋体" w:hAnsi="宋体"/>
          <w:b/>
          <w:bCs/>
          <w:sz w:val="28"/>
          <w:szCs w:val="28"/>
        </w:rPr>
      </w:pPr>
      <w:bookmarkStart w:id="32" w:name="_Toc96955721"/>
      <w:r>
        <w:rPr>
          <w:rFonts w:ascii="宋体" w:hAnsi="宋体" w:hint="eastAsia"/>
          <w:b/>
          <w:bCs/>
          <w:sz w:val="28"/>
          <w:szCs w:val="28"/>
        </w:rPr>
        <w:t>2.3 磋商文件的修改</w:t>
      </w:r>
      <w:bookmarkEnd w:id="32"/>
    </w:p>
    <w:p w:rsidR="001761D2" w:rsidRDefault="001F6EC0">
      <w:pPr>
        <w:ind w:firstLineChars="200" w:firstLine="560"/>
        <w:rPr>
          <w:rFonts w:ascii="宋体" w:hAnsi="宋体"/>
          <w:sz w:val="28"/>
          <w:szCs w:val="28"/>
        </w:rPr>
      </w:pPr>
      <w:r>
        <w:rPr>
          <w:rFonts w:ascii="宋体" w:hAnsi="宋体" w:hint="eastAsia"/>
          <w:sz w:val="28"/>
          <w:szCs w:val="28"/>
        </w:rPr>
        <w:t>2.3.1 招标人以投标人须知前附表规定的形式修改磋商文件，并通知所有已购买磋商文件的投标人。</w:t>
      </w:r>
    </w:p>
    <w:p w:rsidR="001761D2" w:rsidRDefault="001F6EC0">
      <w:pPr>
        <w:ind w:firstLineChars="200" w:firstLine="560"/>
        <w:rPr>
          <w:rFonts w:ascii="宋体" w:hAnsi="宋体"/>
          <w:sz w:val="28"/>
          <w:szCs w:val="28"/>
        </w:rPr>
      </w:pPr>
      <w:r>
        <w:rPr>
          <w:rFonts w:ascii="宋体" w:hAnsi="宋体" w:hint="eastAsia"/>
          <w:sz w:val="28"/>
          <w:szCs w:val="28"/>
        </w:rPr>
        <w:t>磋商文件的时间距本章第 4.2.1 项规定的投标截止时间不足 15 日的，并且修改内容可能影响响应文件编制的，将相应延长投标截止时间。</w:t>
      </w:r>
    </w:p>
    <w:p w:rsidR="001761D2" w:rsidRDefault="001F6EC0">
      <w:pPr>
        <w:ind w:firstLineChars="200" w:firstLine="560"/>
        <w:rPr>
          <w:rFonts w:ascii="宋体" w:hAnsi="宋体"/>
          <w:sz w:val="28"/>
          <w:szCs w:val="28"/>
        </w:rPr>
      </w:pPr>
      <w:r>
        <w:rPr>
          <w:rFonts w:ascii="宋体" w:hAnsi="宋体" w:hint="eastAsia"/>
          <w:sz w:val="28"/>
          <w:szCs w:val="28"/>
        </w:rPr>
        <w:t>2.3.2 投标人收到修改内容后，应按投标人须知前附表规定的时间和形式通知招标人，确认已收到该修改。</w:t>
      </w:r>
    </w:p>
    <w:p w:rsidR="001761D2" w:rsidRDefault="001F6EC0">
      <w:pPr>
        <w:ind w:firstLineChars="200" w:firstLine="562"/>
        <w:outlineLvl w:val="1"/>
        <w:rPr>
          <w:rFonts w:ascii="宋体" w:hAnsi="宋体"/>
          <w:b/>
          <w:bCs/>
          <w:sz w:val="28"/>
          <w:szCs w:val="28"/>
        </w:rPr>
      </w:pPr>
      <w:bookmarkStart w:id="33" w:name="_Toc96955722"/>
      <w:r>
        <w:rPr>
          <w:rFonts w:ascii="宋体" w:hAnsi="宋体" w:hint="eastAsia"/>
          <w:b/>
          <w:bCs/>
          <w:sz w:val="28"/>
          <w:szCs w:val="28"/>
        </w:rPr>
        <w:t>2.4 磋商文件的异议</w:t>
      </w:r>
      <w:bookmarkEnd w:id="33"/>
    </w:p>
    <w:p w:rsidR="001761D2" w:rsidRDefault="001F6EC0">
      <w:pPr>
        <w:ind w:firstLineChars="200" w:firstLine="560"/>
        <w:rPr>
          <w:rFonts w:ascii="宋体" w:hAnsi="宋体"/>
          <w:sz w:val="28"/>
          <w:szCs w:val="28"/>
        </w:rPr>
      </w:pPr>
      <w:r>
        <w:rPr>
          <w:rFonts w:ascii="宋体" w:hAnsi="宋体" w:hint="eastAsia"/>
          <w:sz w:val="28"/>
          <w:szCs w:val="28"/>
        </w:rPr>
        <w:t>投标人或者其他利害关系人对磋商文件有异议的，应当在投标截止时间 10 日前以书面形式提出。招标人将在收到异议之日起 3 日内作出答复；作出答复前，将暂停招标投标活动。</w:t>
      </w:r>
    </w:p>
    <w:p w:rsidR="001761D2" w:rsidRDefault="001F6EC0">
      <w:pPr>
        <w:ind w:firstLineChars="200" w:firstLine="562"/>
        <w:outlineLvl w:val="0"/>
        <w:rPr>
          <w:rFonts w:ascii="宋体" w:hAnsi="宋体"/>
          <w:b/>
          <w:bCs/>
          <w:sz w:val="28"/>
          <w:szCs w:val="28"/>
        </w:rPr>
      </w:pPr>
      <w:bookmarkStart w:id="34" w:name="_Toc11940"/>
      <w:bookmarkStart w:id="35" w:name="_Toc96955723"/>
      <w:r>
        <w:rPr>
          <w:rFonts w:ascii="宋体" w:hAnsi="宋体" w:hint="eastAsia"/>
          <w:b/>
          <w:bCs/>
          <w:sz w:val="28"/>
          <w:szCs w:val="28"/>
        </w:rPr>
        <w:t>3.响应文件</w:t>
      </w:r>
      <w:bookmarkEnd w:id="34"/>
      <w:bookmarkEnd w:id="35"/>
    </w:p>
    <w:p w:rsidR="001761D2" w:rsidRDefault="001F6EC0">
      <w:pPr>
        <w:ind w:firstLineChars="200" w:firstLine="562"/>
        <w:outlineLvl w:val="1"/>
        <w:rPr>
          <w:rFonts w:ascii="宋体" w:hAnsi="宋体"/>
          <w:b/>
          <w:bCs/>
          <w:sz w:val="28"/>
          <w:szCs w:val="28"/>
        </w:rPr>
      </w:pPr>
      <w:bookmarkStart w:id="36" w:name="_Toc96955724"/>
      <w:r>
        <w:rPr>
          <w:rFonts w:ascii="宋体" w:hAnsi="宋体" w:hint="eastAsia"/>
          <w:b/>
          <w:bCs/>
          <w:sz w:val="28"/>
          <w:szCs w:val="28"/>
        </w:rPr>
        <w:t>3.1 响应文件的组成</w:t>
      </w:r>
      <w:bookmarkEnd w:id="36"/>
    </w:p>
    <w:p w:rsidR="001761D2" w:rsidRDefault="001F6EC0">
      <w:pPr>
        <w:ind w:firstLineChars="200" w:firstLine="560"/>
        <w:rPr>
          <w:rFonts w:ascii="宋体" w:hAnsi="宋体"/>
          <w:sz w:val="28"/>
          <w:szCs w:val="28"/>
        </w:rPr>
      </w:pPr>
      <w:r>
        <w:rPr>
          <w:rFonts w:ascii="宋体" w:hAnsi="宋体" w:hint="eastAsia"/>
          <w:sz w:val="28"/>
          <w:szCs w:val="28"/>
        </w:rPr>
        <w:t>3.1.1 响应文件应包括下列内容：</w:t>
      </w:r>
    </w:p>
    <w:p w:rsidR="001761D2" w:rsidRDefault="001F6EC0">
      <w:pPr>
        <w:ind w:firstLineChars="200" w:firstLine="560"/>
        <w:rPr>
          <w:rFonts w:ascii="宋体" w:hAnsi="宋体"/>
          <w:sz w:val="28"/>
          <w:szCs w:val="28"/>
        </w:rPr>
      </w:pPr>
      <w:r>
        <w:rPr>
          <w:rFonts w:ascii="宋体" w:hAnsi="宋体" w:hint="eastAsia"/>
          <w:sz w:val="28"/>
          <w:szCs w:val="28"/>
        </w:rPr>
        <w:t>详见第六章响应文件格式</w:t>
      </w:r>
    </w:p>
    <w:p w:rsidR="001761D2" w:rsidRDefault="001F6EC0">
      <w:pPr>
        <w:ind w:firstLineChars="200" w:firstLine="560"/>
        <w:rPr>
          <w:rFonts w:ascii="宋体" w:hAnsi="宋体"/>
          <w:sz w:val="28"/>
          <w:szCs w:val="28"/>
        </w:rPr>
      </w:pPr>
      <w:r>
        <w:rPr>
          <w:rFonts w:ascii="宋体" w:hAnsi="宋体" w:hint="eastAsia"/>
          <w:sz w:val="28"/>
          <w:szCs w:val="28"/>
        </w:rPr>
        <w:t>投标人在评标过程中作出的符合法律法规和磋商文件规定的澄清确认，构成响应文件的组成部分。</w:t>
      </w:r>
    </w:p>
    <w:p w:rsidR="001761D2" w:rsidRDefault="001F6EC0">
      <w:pPr>
        <w:ind w:firstLineChars="200" w:firstLine="560"/>
        <w:rPr>
          <w:rFonts w:ascii="宋体" w:hAnsi="宋体"/>
          <w:sz w:val="28"/>
          <w:szCs w:val="28"/>
        </w:rPr>
      </w:pPr>
      <w:r>
        <w:rPr>
          <w:rFonts w:ascii="宋体" w:hAnsi="宋体" w:hint="eastAsia"/>
          <w:sz w:val="28"/>
          <w:szCs w:val="28"/>
        </w:rPr>
        <w:lastRenderedPageBreak/>
        <w:t>3.1.2 投标人须知前附表规定不接受联合体投标的，或投标人没有组成联合体的，响应文件不包括本章第3.1.1（3）目所指的联合体协议书。</w:t>
      </w:r>
    </w:p>
    <w:p w:rsidR="001761D2" w:rsidRDefault="001F6EC0">
      <w:pPr>
        <w:ind w:firstLineChars="200" w:firstLine="560"/>
        <w:rPr>
          <w:rFonts w:ascii="宋体" w:hAnsi="宋体"/>
          <w:sz w:val="28"/>
          <w:szCs w:val="28"/>
        </w:rPr>
      </w:pPr>
      <w:r>
        <w:rPr>
          <w:rFonts w:ascii="宋体" w:hAnsi="宋体" w:hint="eastAsia"/>
          <w:sz w:val="28"/>
          <w:szCs w:val="28"/>
        </w:rPr>
        <w:t>3.1.3 投标人须知前附表未要求提交投标保证金的，响应文件不包括本章第 3.1.1（4）目所指的投标保证金。</w:t>
      </w:r>
    </w:p>
    <w:p w:rsidR="001761D2" w:rsidRDefault="001F6EC0">
      <w:pPr>
        <w:ind w:firstLineChars="200" w:firstLine="562"/>
        <w:outlineLvl w:val="1"/>
        <w:rPr>
          <w:rFonts w:ascii="宋体" w:hAnsi="宋体"/>
          <w:b/>
          <w:bCs/>
          <w:sz w:val="28"/>
          <w:szCs w:val="28"/>
        </w:rPr>
      </w:pPr>
      <w:bookmarkStart w:id="37" w:name="_Toc96955725"/>
      <w:r>
        <w:rPr>
          <w:rFonts w:ascii="宋体" w:hAnsi="宋体" w:hint="eastAsia"/>
          <w:b/>
          <w:bCs/>
          <w:sz w:val="28"/>
          <w:szCs w:val="28"/>
        </w:rPr>
        <w:t>3.2 投标报价</w:t>
      </w:r>
      <w:bookmarkEnd w:id="37"/>
    </w:p>
    <w:p w:rsidR="001761D2" w:rsidRDefault="001F6EC0">
      <w:pPr>
        <w:ind w:firstLineChars="200" w:firstLine="560"/>
        <w:rPr>
          <w:rFonts w:ascii="宋体" w:hAnsi="宋体"/>
          <w:sz w:val="28"/>
          <w:szCs w:val="28"/>
        </w:rPr>
      </w:pPr>
      <w:r>
        <w:rPr>
          <w:rFonts w:ascii="宋体" w:hAnsi="宋体" w:hint="eastAsia"/>
          <w:sz w:val="28"/>
          <w:szCs w:val="28"/>
        </w:rPr>
        <w:t>3.2.1 投标报价应包括国家规定的增值税税金，除投标人须知前附表另有规定外，增值税税金按一般计税方法计算。投标人应按第六章“响应文件格式”的要求在投标函中进行报价并填写分项报价表。</w:t>
      </w:r>
    </w:p>
    <w:p w:rsidR="001761D2" w:rsidRDefault="001F6EC0">
      <w:pPr>
        <w:ind w:firstLineChars="200" w:firstLine="560"/>
        <w:rPr>
          <w:rFonts w:ascii="宋体" w:hAnsi="宋体"/>
          <w:sz w:val="28"/>
          <w:szCs w:val="28"/>
        </w:rPr>
      </w:pPr>
      <w:r>
        <w:rPr>
          <w:rFonts w:ascii="宋体" w:hAnsi="宋体" w:hint="eastAsia"/>
          <w:sz w:val="28"/>
          <w:szCs w:val="28"/>
        </w:rPr>
        <w:t>3.2.2 投标人应充分了解该项目的总体情况以及影响投标报价的其他要素。</w:t>
      </w:r>
    </w:p>
    <w:p w:rsidR="001761D2" w:rsidRDefault="001F6EC0">
      <w:pPr>
        <w:ind w:firstLineChars="200" w:firstLine="560"/>
        <w:rPr>
          <w:rFonts w:ascii="宋体" w:hAnsi="宋体"/>
          <w:sz w:val="28"/>
          <w:szCs w:val="28"/>
        </w:rPr>
      </w:pPr>
      <w:r>
        <w:rPr>
          <w:rFonts w:ascii="宋体" w:hAnsi="宋体" w:hint="eastAsia"/>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响应文件“分项报价表”中的相应报价。此修改须符合本章第 4.3 款的有关要求。</w:t>
      </w:r>
    </w:p>
    <w:p w:rsidR="001761D2" w:rsidRDefault="001F6EC0">
      <w:pPr>
        <w:ind w:firstLineChars="200" w:firstLine="560"/>
        <w:rPr>
          <w:rFonts w:ascii="宋体" w:hAnsi="宋体"/>
          <w:sz w:val="28"/>
          <w:szCs w:val="28"/>
        </w:rPr>
      </w:pPr>
      <w:r>
        <w:rPr>
          <w:rFonts w:ascii="宋体" w:hAnsi="宋体" w:hint="eastAsia"/>
          <w:sz w:val="28"/>
          <w:szCs w:val="28"/>
        </w:rPr>
        <w:t>3.2.4 招标人设有最高投标限价的，投标人的投标报价不得超过最高投标限价，最高投标限价在投标人须知前附表中载明。</w:t>
      </w:r>
    </w:p>
    <w:p w:rsidR="001761D2" w:rsidRDefault="001F6EC0">
      <w:pPr>
        <w:ind w:firstLineChars="200" w:firstLine="560"/>
        <w:rPr>
          <w:rFonts w:ascii="宋体" w:hAnsi="宋体"/>
          <w:sz w:val="28"/>
          <w:szCs w:val="28"/>
        </w:rPr>
      </w:pPr>
      <w:r>
        <w:rPr>
          <w:rFonts w:ascii="宋体" w:hAnsi="宋体"/>
          <w:sz w:val="28"/>
          <w:szCs w:val="28"/>
          <w:highlight w:val="yellow"/>
        </w:rPr>
        <w:t>3.2.5</w:t>
      </w:r>
      <w:r>
        <w:rPr>
          <w:rFonts w:ascii="宋体" w:hAnsi="宋体" w:hint="eastAsia"/>
          <w:sz w:val="28"/>
          <w:szCs w:val="28"/>
          <w:highlight w:val="yellow"/>
        </w:rPr>
        <w:t>本项目为竞争性磋商有二次报价，通过资格审查和符合性审查的投标单位须在规定时间内提交最终总报价，分项报价的价格以最终报价与首次报价的同比下浮折算。</w:t>
      </w:r>
    </w:p>
    <w:p w:rsidR="001761D2" w:rsidRDefault="001F6EC0">
      <w:pPr>
        <w:ind w:firstLineChars="200" w:firstLine="560"/>
        <w:rPr>
          <w:rFonts w:ascii="宋体" w:hAnsi="宋体"/>
          <w:sz w:val="28"/>
          <w:szCs w:val="28"/>
        </w:rPr>
      </w:pPr>
      <w:r>
        <w:rPr>
          <w:rFonts w:ascii="宋体" w:hAnsi="宋体" w:hint="eastAsia"/>
          <w:sz w:val="28"/>
          <w:szCs w:val="28"/>
        </w:rPr>
        <w:t>3.2.6 投标报价的其他要求见投标人须知前附表。</w:t>
      </w:r>
    </w:p>
    <w:p w:rsidR="001761D2" w:rsidRDefault="001F6EC0">
      <w:pPr>
        <w:ind w:firstLineChars="200" w:firstLine="562"/>
        <w:outlineLvl w:val="1"/>
        <w:rPr>
          <w:rFonts w:ascii="宋体" w:hAnsi="宋体"/>
          <w:b/>
          <w:bCs/>
          <w:sz w:val="28"/>
          <w:szCs w:val="28"/>
        </w:rPr>
      </w:pPr>
      <w:bookmarkStart w:id="38" w:name="_Toc96955726"/>
      <w:r>
        <w:rPr>
          <w:rFonts w:ascii="宋体" w:hAnsi="宋体" w:hint="eastAsia"/>
          <w:b/>
          <w:bCs/>
          <w:sz w:val="28"/>
          <w:szCs w:val="28"/>
        </w:rPr>
        <w:t>3.3 投标有效期</w:t>
      </w:r>
      <w:bookmarkEnd w:id="38"/>
    </w:p>
    <w:p w:rsidR="001761D2" w:rsidRDefault="001F6EC0">
      <w:pPr>
        <w:ind w:firstLineChars="200" w:firstLine="560"/>
        <w:rPr>
          <w:rFonts w:ascii="宋体" w:hAnsi="宋体"/>
          <w:sz w:val="28"/>
          <w:szCs w:val="28"/>
        </w:rPr>
      </w:pPr>
      <w:r>
        <w:rPr>
          <w:rFonts w:ascii="宋体" w:hAnsi="宋体" w:hint="eastAsia"/>
          <w:sz w:val="28"/>
          <w:szCs w:val="28"/>
        </w:rPr>
        <w:t>3.3.1 除投标人须知前附表另有规定外，投标有效期为90天。</w:t>
      </w:r>
    </w:p>
    <w:p w:rsidR="001761D2" w:rsidRDefault="001F6EC0">
      <w:pPr>
        <w:ind w:firstLineChars="200" w:firstLine="560"/>
        <w:rPr>
          <w:rFonts w:ascii="宋体" w:hAnsi="宋体"/>
          <w:sz w:val="28"/>
          <w:szCs w:val="28"/>
        </w:rPr>
      </w:pPr>
      <w:r>
        <w:rPr>
          <w:rFonts w:ascii="宋体" w:hAnsi="宋体" w:hint="eastAsia"/>
          <w:sz w:val="28"/>
          <w:szCs w:val="28"/>
        </w:rPr>
        <w:t>3.3.2 在投标有效期内，投标人撤销响应文件的，应承担磋商文件和法律规定的责任。</w:t>
      </w:r>
    </w:p>
    <w:p w:rsidR="001761D2" w:rsidRDefault="001F6EC0">
      <w:pPr>
        <w:ind w:firstLineChars="200" w:firstLine="560"/>
        <w:rPr>
          <w:rFonts w:ascii="宋体" w:hAnsi="宋体"/>
          <w:sz w:val="28"/>
          <w:szCs w:val="28"/>
        </w:rPr>
      </w:pPr>
      <w:r>
        <w:rPr>
          <w:rFonts w:ascii="宋体" w:hAnsi="宋体" w:hint="eastAsia"/>
          <w:sz w:val="28"/>
          <w:szCs w:val="28"/>
        </w:rPr>
        <w:t>3.3.3 出现特殊情况需要延长投标有效期的，招标人以书面形式通知所有投标人延长投标有效期。投标人应予以书面答复，同意延长的，应相应延长其投标保证金的有效期，但不得要求或被允许修改其响应文件；投标人拒绝延长的，其投标失效，但投标人有权收回其投标保证金及以现金或者支票形式递交的投标保证金的银行同期存款利息。</w:t>
      </w:r>
    </w:p>
    <w:p w:rsidR="001761D2" w:rsidRDefault="001F6EC0">
      <w:pPr>
        <w:ind w:firstLineChars="200" w:firstLine="562"/>
        <w:outlineLvl w:val="1"/>
        <w:rPr>
          <w:rFonts w:ascii="宋体" w:hAnsi="宋体"/>
          <w:b/>
          <w:bCs/>
          <w:sz w:val="28"/>
          <w:szCs w:val="28"/>
        </w:rPr>
      </w:pPr>
      <w:bookmarkStart w:id="39" w:name="_Toc96955727"/>
      <w:r>
        <w:rPr>
          <w:rFonts w:ascii="宋体" w:hAnsi="宋体" w:hint="eastAsia"/>
          <w:b/>
          <w:bCs/>
          <w:sz w:val="28"/>
          <w:szCs w:val="28"/>
        </w:rPr>
        <w:t>3.4 投标保证金</w:t>
      </w:r>
      <w:bookmarkEnd w:id="39"/>
    </w:p>
    <w:p w:rsidR="001761D2" w:rsidRDefault="001F6EC0">
      <w:pPr>
        <w:ind w:firstLineChars="200" w:firstLine="560"/>
        <w:rPr>
          <w:rFonts w:ascii="宋体" w:hAnsi="宋体"/>
          <w:sz w:val="28"/>
          <w:szCs w:val="28"/>
        </w:rPr>
      </w:pPr>
      <w:r>
        <w:rPr>
          <w:rFonts w:ascii="宋体" w:hAnsi="宋体" w:hint="eastAsia"/>
          <w:sz w:val="28"/>
          <w:szCs w:val="28"/>
        </w:rPr>
        <w:t>3.4.1 投标人在递交响应文件的同时，应按投标人须知前附表规定的金额、形式和第六章“响应文件格式”规定的投标保证金格式递交投标保证金，并作为其响应文件的组成部分。境内投标人以现金或者支票形式提交的投标保证金，应当从其基本账户转出并在响应文件</w:t>
      </w:r>
      <w:r>
        <w:rPr>
          <w:rFonts w:ascii="宋体" w:hAnsi="宋体" w:hint="eastAsia"/>
          <w:sz w:val="28"/>
          <w:szCs w:val="28"/>
        </w:rPr>
        <w:lastRenderedPageBreak/>
        <w:t>中附上基本账户开户证明。联合体投标的，其投标保证金可以由牵头人递交，并应符合投标人须知前附表的规定。</w:t>
      </w:r>
    </w:p>
    <w:p w:rsidR="001761D2" w:rsidRDefault="001F6EC0">
      <w:pPr>
        <w:ind w:firstLineChars="200" w:firstLine="560"/>
        <w:rPr>
          <w:rFonts w:ascii="宋体" w:hAnsi="宋体"/>
          <w:sz w:val="28"/>
          <w:szCs w:val="28"/>
        </w:rPr>
      </w:pPr>
      <w:r>
        <w:rPr>
          <w:rFonts w:ascii="宋体" w:hAnsi="宋体" w:hint="eastAsia"/>
          <w:sz w:val="28"/>
          <w:szCs w:val="28"/>
        </w:rPr>
        <w:t>3.4.2 投标人不按本章第 3.4.1 项要求提交投标保证金的，评标委员会将否决其投标。</w:t>
      </w:r>
    </w:p>
    <w:p w:rsidR="001761D2" w:rsidRDefault="001F6EC0">
      <w:pPr>
        <w:ind w:firstLineChars="200" w:firstLine="560"/>
        <w:rPr>
          <w:rFonts w:ascii="宋体" w:hAnsi="宋体"/>
          <w:sz w:val="28"/>
          <w:szCs w:val="28"/>
        </w:rPr>
      </w:pPr>
      <w:r>
        <w:rPr>
          <w:rFonts w:ascii="宋体" w:hAnsi="宋体" w:hint="eastAsia"/>
          <w:sz w:val="28"/>
          <w:szCs w:val="28"/>
        </w:rPr>
        <w:t>3.4.3 招标人最迟将在与中标人签订合同后 5 日内，向未中标的投标人和中标人退还投标保证金。投标保证金以现金或者支票形式递交的，还应退还银行同期存款利息。</w:t>
      </w:r>
    </w:p>
    <w:p w:rsidR="001761D2" w:rsidRDefault="001F6EC0">
      <w:pPr>
        <w:ind w:firstLineChars="200" w:firstLine="560"/>
        <w:rPr>
          <w:rFonts w:ascii="宋体" w:hAnsi="宋体"/>
          <w:sz w:val="28"/>
          <w:szCs w:val="28"/>
        </w:rPr>
      </w:pPr>
      <w:r>
        <w:rPr>
          <w:rFonts w:ascii="宋体" w:hAnsi="宋体" w:hint="eastAsia"/>
          <w:sz w:val="28"/>
          <w:szCs w:val="28"/>
        </w:rPr>
        <w:t>3.4.4 有下列情形之一的，投标保证金将不予退还：</w:t>
      </w:r>
    </w:p>
    <w:p w:rsidR="001761D2" w:rsidRDefault="001F6EC0">
      <w:pPr>
        <w:ind w:firstLineChars="200" w:firstLine="560"/>
        <w:rPr>
          <w:rFonts w:ascii="宋体" w:hAnsi="宋体"/>
          <w:sz w:val="28"/>
          <w:szCs w:val="28"/>
        </w:rPr>
      </w:pPr>
      <w:r>
        <w:rPr>
          <w:rFonts w:ascii="宋体" w:hAnsi="宋体" w:hint="eastAsia"/>
          <w:sz w:val="28"/>
          <w:szCs w:val="28"/>
        </w:rPr>
        <w:t>（1）投标人在投标有效期内撤销响应文件；</w:t>
      </w:r>
    </w:p>
    <w:p w:rsidR="001761D2" w:rsidRDefault="001F6EC0">
      <w:pPr>
        <w:ind w:firstLineChars="200" w:firstLine="560"/>
        <w:rPr>
          <w:rFonts w:ascii="宋体" w:hAnsi="宋体"/>
          <w:sz w:val="28"/>
          <w:szCs w:val="28"/>
        </w:rPr>
      </w:pPr>
      <w:r>
        <w:rPr>
          <w:rFonts w:ascii="宋体" w:hAnsi="宋体" w:hint="eastAsia"/>
          <w:sz w:val="28"/>
          <w:szCs w:val="28"/>
        </w:rPr>
        <w:t>（2）中标人在收到中标通知书后，无正当理由不与招标人订立合同，在签订合同时向招标人提出附加条件，或者不按照磋商文件要求提交履约保证金；</w:t>
      </w:r>
    </w:p>
    <w:p w:rsidR="001761D2" w:rsidRDefault="001F6EC0">
      <w:pPr>
        <w:ind w:firstLineChars="200" w:firstLine="560"/>
        <w:rPr>
          <w:rFonts w:ascii="宋体" w:hAnsi="宋体"/>
          <w:sz w:val="28"/>
          <w:szCs w:val="28"/>
        </w:rPr>
      </w:pPr>
      <w:r>
        <w:rPr>
          <w:rFonts w:ascii="宋体" w:hAnsi="宋体" w:hint="eastAsia"/>
          <w:sz w:val="28"/>
          <w:szCs w:val="28"/>
        </w:rPr>
        <w:t>（3）发生投标人须知前附表规定的其他可以不予退还投标保证金的情形。</w:t>
      </w:r>
    </w:p>
    <w:p w:rsidR="001761D2" w:rsidRDefault="001F6EC0">
      <w:pPr>
        <w:ind w:firstLineChars="200" w:firstLine="562"/>
        <w:outlineLvl w:val="1"/>
        <w:rPr>
          <w:rFonts w:ascii="宋体" w:hAnsi="宋体"/>
          <w:b/>
          <w:bCs/>
          <w:sz w:val="28"/>
          <w:szCs w:val="28"/>
        </w:rPr>
      </w:pPr>
      <w:bookmarkStart w:id="40" w:name="_Toc96955728"/>
      <w:r>
        <w:rPr>
          <w:rFonts w:ascii="宋体" w:hAnsi="宋体" w:hint="eastAsia"/>
          <w:b/>
          <w:bCs/>
          <w:sz w:val="28"/>
          <w:szCs w:val="28"/>
        </w:rPr>
        <w:t>3.5 资格审查资料</w:t>
      </w:r>
      <w:bookmarkEnd w:id="40"/>
    </w:p>
    <w:p w:rsidR="001761D2" w:rsidRDefault="001F6EC0">
      <w:pPr>
        <w:ind w:firstLineChars="200" w:firstLine="560"/>
        <w:rPr>
          <w:rFonts w:ascii="宋体" w:hAnsi="宋体"/>
          <w:sz w:val="28"/>
          <w:szCs w:val="28"/>
        </w:rPr>
      </w:pPr>
      <w:r>
        <w:rPr>
          <w:rFonts w:ascii="宋体" w:hAnsi="宋体" w:hint="eastAsia"/>
          <w:sz w:val="28"/>
          <w:szCs w:val="28"/>
        </w:rPr>
        <w:t>除投标人须知前附表另有规定外，投标人应按下列规定提供资格审查资料，以证明其满足本章第 1.4 款规定的资质、财务、业绩、信誉等要求。</w:t>
      </w:r>
    </w:p>
    <w:p w:rsidR="001761D2" w:rsidRDefault="001F6EC0">
      <w:pPr>
        <w:ind w:firstLineChars="200" w:firstLine="560"/>
        <w:rPr>
          <w:rFonts w:ascii="宋体" w:hAnsi="宋体"/>
          <w:sz w:val="28"/>
          <w:szCs w:val="28"/>
        </w:rPr>
      </w:pPr>
      <w:r>
        <w:rPr>
          <w:rFonts w:ascii="宋体" w:hAnsi="宋体" w:hint="eastAsia"/>
          <w:sz w:val="28"/>
          <w:szCs w:val="28"/>
        </w:rPr>
        <w:t>3.5.1 “投标人基本情况表”应附投标人资质证书复印件以及：</w:t>
      </w:r>
    </w:p>
    <w:p w:rsidR="001761D2" w:rsidRDefault="001F6EC0">
      <w:pPr>
        <w:ind w:firstLineChars="200" w:firstLine="560"/>
        <w:rPr>
          <w:rFonts w:ascii="宋体" w:hAnsi="宋体"/>
          <w:sz w:val="28"/>
          <w:szCs w:val="28"/>
        </w:rPr>
      </w:pPr>
      <w:r>
        <w:rPr>
          <w:rFonts w:ascii="宋体" w:hAnsi="宋体" w:hint="eastAsia"/>
          <w:sz w:val="28"/>
          <w:szCs w:val="28"/>
        </w:rPr>
        <w:t>（1）投标人为企业的，应提交营业执照和组织机构代码证的复印件（按照“三证合一”或“五证合一”登记制度进行登记的，可仅提供营业执照复印件）；</w:t>
      </w:r>
    </w:p>
    <w:p w:rsidR="001761D2" w:rsidRDefault="001F6EC0">
      <w:pPr>
        <w:ind w:firstLineChars="200" w:firstLine="560"/>
        <w:rPr>
          <w:rFonts w:ascii="宋体" w:hAnsi="宋体"/>
          <w:sz w:val="28"/>
          <w:szCs w:val="28"/>
        </w:rPr>
      </w:pPr>
      <w:r>
        <w:rPr>
          <w:rFonts w:ascii="宋体" w:hAnsi="宋体" w:hint="eastAsia"/>
          <w:sz w:val="28"/>
          <w:szCs w:val="28"/>
        </w:rPr>
        <w:t>（2）投标人为依法允许经营的事业单位的，应提交事业单位法人证书和组织机构代码证的复印件。</w:t>
      </w:r>
    </w:p>
    <w:p w:rsidR="001761D2" w:rsidRDefault="001F6EC0">
      <w:pPr>
        <w:ind w:firstLineChars="200" w:firstLine="560"/>
        <w:rPr>
          <w:rFonts w:ascii="宋体" w:hAnsi="宋体"/>
          <w:sz w:val="28"/>
          <w:szCs w:val="28"/>
        </w:rPr>
      </w:pPr>
      <w:r>
        <w:rPr>
          <w:rFonts w:ascii="宋体" w:hAnsi="宋体" w:hint="eastAsia"/>
          <w:sz w:val="28"/>
          <w:szCs w:val="28"/>
        </w:rPr>
        <w:t>3.5.2 “近年财务状况表” 应出具财务状况表复印件，具体年份要求见投标人须知前附表。投标人的成立时间少于投标人须知前附表规定年份的，应提供成立以来的财务状况表。</w:t>
      </w:r>
    </w:p>
    <w:p w:rsidR="001761D2" w:rsidRDefault="001F6EC0">
      <w:pPr>
        <w:ind w:firstLineChars="200" w:firstLine="560"/>
        <w:rPr>
          <w:rFonts w:ascii="宋体" w:hAnsi="宋体"/>
          <w:sz w:val="28"/>
          <w:szCs w:val="28"/>
        </w:rPr>
      </w:pPr>
      <w:r>
        <w:rPr>
          <w:rFonts w:ascii="宋体" w:hAnsi="宋体" w:hint="eastAsia"/>
          <w:sz w:val="28"/>
          <w:szCs w:val="28"/>
        </w:rPr>
        <w:t>3.5.3 “近年完成的类似项目情况表”应附中标通知书和（或）合同协议书的复印件，具体时间要求见投标人须知前附表。每张表格只填写一个项目，并标明序号。</w:t>
      </w:r>
    </w:p>
    <w:p w:rsidR="001761D2" w:rsidRDefault="001F6EC0">
      <w:pPr>
        <w:ind w:firstLineChars="200" w:firstLine="560"/>
        <w:rPr>
          <w:rFonts w:ascii="宋体" w:hAnsi="宋体"/>
          <w:sz w:val="28"/>
          <w:szCs w:val="28"/>
        </w:rPr>
      </w:pPr>
      <w:r>
        <w:rPr>
          <w:rFonts w:ascii="宋体" w:hAnsi="宋体" w:hint="eastAsia"/>
          <w:sz w:val="28"/>
          <w:szCs w:val="28"/>
        </w:rPr>
        <w:t>3.5.4 “正在供货和新承接的项目情况表”应附中标通知书和（或）合同协议书复印件。每张表格只填写一个项目，并标明序号。</w:t>
      </w:r>
    </w:p>
    <w:p w:rsidR="001761D2" w:rsidRDefault="001F6EC0">
      <w:pPr>
        <w:ind w:firstLineChars="200" w:firstLine="560"/>
        <w:rPr>
          <w:rFonts w:ascii="宋体" w:hAnsi="宋体"/>
          <w:sz w:val="28"/>
          <w:szCs w:val="28"/>
        </w:rPr>
      </w:pPr>
      <w:r>
        <w:rPr>
          <w:rFonts w:ascii="宋体" w:hAnsi="宋体" w:hint="eastAsia"/>
          <w:sz w:val="28"/>
          <w:szCs w:val="28"/>
        </w:rPr>
        <w:t>3.5.5 “近年发生的诉讼及仲裁情况”应说明投标人败诉的产品买卖合同的相关情况，并附法院或仲裁机构作出的判决、裁决等有关法律文书复印件，具体时间要求见投标人须知前附表。</w:t>
      </w:r>
    </w:p>
    <w:p w:rsidR="001761D2" w:rsidRDefault="001F6EC0">
      <w:pPr>
        <w:ind w:firstLineChars="200" w:firstLine="560"/>
        <w:rPr>
          <w:rFonts w:ascii="宋体" w:hAnsi="宋体"/>
          <w:sz w:val="28"/>
          <w:szCs w:val="28"/>
        </w:rPr>
      </w:pPr>
      <w:r>
        <w:rPr>
          <w:rFonts w:ascii="宋体" w:hAnsi="宋体" w:hint="eastAsia"/>
          <w:sz w:val="28"/>
          <w:szCs w:val="28"/>
        </w:rPr>
        <w:t>3.5.6 投标人须知前附表规定接受联合体投标的，本章第 3.5.1 项至第 3.5.5 项规定的表和资料应包括联合体各方相关情况。</w:t>
      </w:r>
    </w:p>
    <w:p w:rsidR="001761D2" w:rsidRDefault="001F6EC0">
      <w:pPr>
        <w:ind w:firstLineChars="200" w:firstLine="562"/>
        <w:outlineLvl w:val="1"/>
        <w:rPr>
          <w:rFonts w:ascii="宋体" w:hAnsi="宋体"/>
          <w:b/>
          <w:bCs/>
          <w:sz w:val="28"/>
          <w:szCs w:val="28"/>
        </w:rPr>
      </w:pPr>
      <w:bookmarkStart w:id="41" w:name="_Toc96955729"/>
      <w:r>
        <w:rPr>
          <w:rFonts w:ascii="宋体" w:hAnsi="宋体" w:hint="eastAsia"/>
          <w:b/>
          <w:bCs/>
          <w:sz w:val="28"/>
          <w:szCs w:val="28"/>
        </w:rPr>
        <w:t>3.6 备选投标方案</w:t>
      </w:r>
      <w:bookmarkEnd w:id="41"/>
    </w:p>
    <w:p w:rsidR="001761D2" w:rsidRDefault="001F6EC0">
      <w:pPr>
        <w:ind w:firstLineChars="200" w:firstLine="560"/>
        <w:rPr>
          <w:rFonts w:ascii="宋体" w:hAnsi="宋体"/>
          <w:sz w:val="28"/>
          <w:szCs w:val="28"/>
        </w:rPr>
      </w:pPr>
      <w:r>
        <w:rPr>
          <w:rFonts w:ascii="宋体" w:hAnsi="宋体" w:hint="eastAsia"/>
          <w:sz w:val="28"/>
          <w:szCs w:val="28"/>
        </w:rPr>
        <w:lastRenderedPageBreak/>
        <w:t>3.6.1 除投标人须知前附表规定允许外，投标人不得递交备选投标方案，否则其投标将被否决。</w:t>
      </w:r>
    </w:p>
    <w:p w:rsidR="001761D2" w:rsidRDefault="001F6EC0">
      <w:pPr>
        <w:ind w:firstLineChars="200" w:firstLine="560"/>
        <w:rPr>
          <w:rFonts w:ascii="宋体" w:hAnsi="宋体"/>
          <w:sz w:val="28"/>
          <w:szCs w:val="28"/>
        </w:rPr>
      </w:pPr>
      <w:r>
        <w:rPr>
          <w:rFonts w:ascii="宋体" w:hAnsi="宋体" w:hint="eastAsia"/>
          <w:sz w:val="28"/>
          <w:szCs w:val="28"/>
        </w:rPr>
        <w:t>3.6.2 允许投标人递交备选投标方案的，只有中标人所递交的备选投标方案方可予以考虑。评标委员会认为中标人的备选投标方案优于其按照磋商文件要求编制的投标方案的，招标人可以接受该备选投标方案。</w:t>
      </w:r>
    </w:p>
    <w:p w:rsidR="001761D2" w:rsidRDefault="001F6EC0">
      <w:pPr>
        <w:ind w:firstLineChars="200" w:firstLine="560"/>
        <w:rPr>
          <w:rFonts w:ascii="宋体" w:hAnsi="宋体"/>
          <w:sz w:val="28"/>
          <w:szCs w:val="28"/>
        </w:rPr>
      </w:pPr>
      <w:r>
        <w:rPr>
          <w:rFonts w:ascii="宋体" w:hAnsi="宋体" w:hint="eastAsia"/>
          <w:sz w:val="28"/>
          <w:szCs w:val="28"/>
        </w:rPr>
        <w:t>3.6.3 投标人提供两个或两个以上投标报价，或者在响应文件中提供一个报价，但同时提供两个或两个以上供货方案的，视为提供备选方案。</w:t>
      </w:r>
    </w:p>
    <w:p w:rsidR="001761D2" w:rsidRDefault="001F6EC0">
      <w:pPr>
        <w:ind w:firstLineChars="200" w:firstLine="562"/>
        <w:outlineLvl w:val="1"/>
        <w:rPr>
          <w:rFonts w:ascii="宋体" w:hAnsi="宋体"/>
          <w:b/>
          <w:bCs/>
          <w:sz w:val="28"/>
          <w:szCs w:val="28"/>
        </w:rPr>
      </w:pPr>
      <w:bookmarkStart w:id="42" w:name="_Toc96955730"/>
      <w:r>
        <w:rPr>
          <w:rFonts w:ascii="宋体" w:hAnsi="宋体" w:hint="eastAsia"/>
          <w:b/>
          <w:bCs/>
          <w:sz w:val="28"/>
          <w:szCs w:val="28"/>
        </w:rPr>
        <w:t>3.7 响应文件的编制</w:t>
      </w:r>
      <w:bookmarkEnd w:id="42"/>
    </w:p>
    <w:p w:rsidR="001761D2" w:rsidRDefault="001F6EC0">
      <w:pPr>
        <w:ind w:firstLineChars="200" w:firstLine="560"/>
        <w:rPr>
          <w:rFonts w:ascii="宋体" w:hAnsi="宋体"/>
          <w:sz w:val="28"/>
          <w:szCs w:val="28"/>
        </w:rPr>
      </w:pPr>
      <w:r>
        <w:rPr>
          <w:rFonts w:ascii="宋体" w:hAnsi="宋体" w:hint="eastAsia"/>
          <w:sz w:val="28"/>
          <w:szCs w:val="28"/>
        </w:rPr>
        <w:t>3.7.1 响应文件应按第六章“响应文件格式”进行编写，如有必要，可以增加附页，作为响应文件的组成部分。</w:t>
      </w:r>
    </w:p>
    <w:p w:rsidR="001761D2" w:rsidRDefault="001F6EC0">
      <w:pPr>
        <w:ind w:firstLineChars="200" w:firstLine="560"/>
        <w:rPr>
          <w:rFonts w:ascii="宋体" w:hAnsi="宋体"/>
          <w:sz w:val="28"/>
          <w:szCs w:val="28"/>
        </w:rPr>
      </w:pPr>
      <w:r>
        <w:rPr>
          <w:rFonts w:ascii="宋体" w:hAnsi="宋体" w:hint="eastAsia"/>
          <w:sz w:val="28"/>
          <w:szCs w:val="28"/>
        </w:rPr>
        <w:t>3.7.2 响应文件应当对磋商文件有关供货期、投标有效期、供货要求、招标范围等实质性内容作出响应。响应文件在满足磋商文件实质性要求的基础上，可以提出比磋商文件要求更有利于招标人的承诺。</w:t>
      </w:r>
    </w:p>
    <w:p w:rsidR="001761D2" w:rsidRDefault="001F6EC0">
      <w:pPr>
        <w:ind w:firstLineChars="200" w:firstLine="560"/>
        <w:rPr>
          <w:rFonts w:ascii="宋体" w:hAnsi="宋体"/>
          <w:sz w:val="28"/>
          <w:szCs w:val="28"/>
        </w:rPr>
      </w:pPr>
      <w:r>
        <w:rPr>
          <w:rFonts w:ascii="宋体" w:hAnsi="宋体" w:hint="eastAsia"/>
          <w:sz w:val="28"/>
          <w:szCs w:val="28"/>
        </w:rPr>
        <w:t>3.7.3（1）响应文件应用不褪色的材料书写或打印，投标函及对响应文件的澄清、说明和补正应由投标人的法定代表人或其授权的代理人签字或盖单位章。由投标人的法定代表人签字的，应附法定代表人身份证明，由代理人签字的，应附授权委托书，身份证明或授权委托书应符合第六章“响应文件格式”的要求。响应文件应尽量避免涂改、行间插字或删除。如果出现上述情况，改动之处应由投标人的法定代表人或其授权的代理人签字或盖单位章。</w:t>
      </w:r>
    </w:p>
    <w:p w:rsidR="001761D2" w:rsidRDefault="001F6EC0">
      <w:pPr>
        <w:ind w:firstLineChars="200" w:firstLine="560"/>
        <w:rPr>
          <w:rFonts w:ascii="宋体" w:hAnsi="宋体"/>
          <w:sz w:val="28"/>
          <w:szCs w:val="28"/>
        </w:rPr>
      </w:pPr>
      <w:r>
        <w:rPr>
          <w:rFonts w:ascii="宋体" w:hAnsi="宋体" w:hint="eastAsia"/>
          <w:sz w:val="28"/>
          <w:szCs w:val="28"/>
        </w:rPr>
        <w:t>（2）响应文件正本一份，副本份数见投标人须知前附表。正本和副本的封面右上角上应清楚地标记“正本”或“副本”的字样。投标人应根据投标人须知前附表要求提供电子版文件。当副</w:t>
      </w:r>
      <w:bookmarkStart w:id="43" w:name="page27"/>
      <w:bookmarkEnd w:id="43"/>
      <w:r>
        <w:rPr>
          <w:rFonts w:ascii="宋体" w:hAnsi="宋体" w:hint="eastAsia"/>
          <w:sz w:val="28"/>
          <w:szCs w:val="28"/>
        </w:rPr>
        <w:t>本和正本不一致或电子版文件和纸质正本文件不一致时，以纸质正本文件为准。</w:t>
      </w:r>
    </w:p>
    <w:p w:rsidR="001761D2" w:rsidRDefault="001F6EC0">
      <w:pPr>
        <w:ind w:firstLineChars="200" w:firstLine="560"/>
        <w:rPr>
          <w:rFonts w:ascii="宋体" w:hAnsi="宋体"/>
          <w:sz w:val="28"/>
          <w:szCs w:val="28"/>
        </w:rPr>
      </w:pPr>
      <w:r>
        <w:rPr>
          <w:rFonts w:ascii="宋体" w:hAnsi="宋体" w:hint="eastAsia"/>
          <w:sz w:val="28"/>
          <w:szCs w:val="28"/>
        </w:rPr>
        <w:t>（3）响应文件的正本与副本应分别装订，并编制目录，响应文件需分册装订的，具体分册装订要求见投标人须知前附表规定。</w:t>
      </w:r>
    </w:p>
    <w:p w:rsidR="001761D2" w:rsidRDefault="001F6EC0">
      <w:pPr>
        <w:ind w:firstLineChars="200" w:firstLine="562"/>
        <w:outlineLvl w:val="0"/>
        <w:rPr>
          <w:rFonts w:ascii="宋体" w:hAnsi="宋体"/>
          <w:b/>
          <w:bCs/>
          <w:sz w:val="28"/>
          <w:szCs w:val="28"/>
        </w:rPr>
      </w:pPr>
      <w:bookmarkStart w:id="44" w:name="_Toc20370"/>
      <w:bookmarkStart w:id="45" w:name="_Toc96955731"/>
      <w:r>
        <w:rPr>
          <w:rFonts w:ascii="宋体" w:hAnsi="宋体" w:hint="eastAsia"/>
          <w:b/>
          <w:bCs/>
          <w:sz w:val="28"/>
          <w:szCs w:val="28"/>
        </w:rPr>
        <w:t>4.投标</w:t>
      </w:r>
      <w:bookmarkEnd w:id="44"/>
      <w:bookmarkEnd w:id="45"/>
    </w:p>
    <w:p w:rsidR="001761D2" w:rsidRDefault="001F6EC0">
      <w:pPr>
        <w:ind w:firstLineChars="200" w:firstLine="562"/>
        <w:outlineLvl w:val="1"/>
        <w:rPr>
          <w:rFonts w:ascii="宋体" w:hAnsi="宋体"/>
          <w:b/>
          <w:bCs/>
          <w:sz w:val="28"/>
          <w:szCs w:val="28"/>
        </w:rPr>
      </w:pPr>
      <w:bookmarkStart w:id="46" w:name="_Toc96955732"/>
      <w:r>
        <w:rPr>
          <w:rFonts w:ascii="宋体" w:hAnsi="宋体" w:hint="eastAsia"/>
          <w:b/>
          <w:bCs/>
          <w:sz w:val="28"/>
          <w:szCs w:val="28"/>
        </w:rPr>
        <w:t>4.1 响应文件的密封和标记</w:t>
      </w:r>
      <w:bookmarkEnd w:id="46"/>
    </w:p>
    <w:p w:rsidR="001761D2" w:rsidRDefault="001F6EC0">
      <w:pPr>
        <w:ind w:firstLineChars="200" w:firstLine="560"/>
        <w:rPr>
          <w:rFonts w:ascii="宋体" w:hAnsi="宋体"/>
          <w:kern w:val="2"/>
          <w:sz w:val="28"/>
          <w:szCs w:val="28"/>
        </w:rPr>
      </w:pPr>
      <w:r>
        <w:rPr>
          <w:rFonts w:ascii="宋体" w:hAnsi="宋体" w:hint="eastAsia"/>
          <w:sz w:val="28"/>
          <w:szCs w:val="28"/>
        </w:rPr>
        <w:t>4.1.1响应文件应密封包装，密封和标记要求详见投标人须知前附表。</w:t>
      </w:r>
    </w:p>
    <w:p w:rsidR="001761D2" w:rsidRDefault="001F6EC0">
      <w:pPr>
        <w:ind w:firstLineChars="200" w:firstLine="560"/>
        <w:rPr>
          <w:rFonts w:ascii="宋体" w:hAnsi="宋体"/>
          <w:sz w:val="28"/>
          <w:szCs w:val="28"/>
        </w:rPr>
      </w:pPr>
      <w:r>
        <w:rPr>
          <w:rFonts w:ascii="宋体" w:hAnsi="宋体" w:hint="eastAsia"/>
          <w:sz w:val="28"/>
          <w:szCs w:val="28"/>
        </w:rPr>
        <w:t>4.1.2 响应文件封套上应写明的内容见投标人须知前附表。</w:t>
      </w:r>
    </w:p>
    <w:p w:rsidR="001761D2" w:rsidRDefault="001F6EC0">
      <w:pPr>
        <w:ind w:firstLineChars="200" w:firstLine="560"/>
        <w:rPr>
          <w:rFonts w:ascii="宋体" w:hAnsi="宋体"/>
          <w:sz w:val="28"/>
          <w:szCs w:val="28"/>
        </w:rPr>
      </w:pPr>
      <w:r>
        <w:rPr>
          <w:rFonts w:ascii="宋体" w:hAnsi="宋体" w:hint="eastAsia"/>
          <w:sz w:val="28"/>
          <w:szCs w:val="28"/>
        </w:rPr>
        <w:t>4.1.3 未按本章第 4.1.1 项要求密封的响应文件，招标人将予以拒收。</w:t>
      </w:r>
    </w:p>
    <w:p w:rsidR="001761D2" w:rsidRDefault="001F6EC0">
      <w:pPr>
        <w:ind w:firstLineChars="200" w:firstLine="562"/>
        <w:outlineLvl w:val="1"/>
        <w:rPr>
          <w:rFonts w:ascii="宋体" w:hAnsi="宋体"/>
          <w:b/>
          <w:bCs/>
          <w:sz w:val="28"/>
          <w:szCs w:val="28"/>
        </w:rPr>
      </w:pPr>
      <w:bookmarkStart w:id="47" w:name="_Toc96955733"/>
      <w:r>
        <w:rPr>
          <w:rFonts w:ascii="宋体" w:hAnsi="宋体" w:hint="eastAsia"/>
          <w:b/>
          <w:bCs/>
          <w:sz w:val="28"/>
          <w:szCs w:val="28"/>
        </w:rPr>
        <w:t>4.2 响应文件的递交</w:t>
      </w:r>
      <w:bookmarkEnd w:id="47"/>
    </w:p>
    <w:p w:rsidR="001761D2" w:rsidRDefault="001F6EC0">
      <w:pPr>
        <w:ind w:firstLineChars="200" w:firstLine="560"/>
        <w:rPr>
          <w:rFonts w:ascii="宋体" w:hAnsi="宋体"/>
          <w:sz w:val="28"/>
          <w:szCs w:val="28"/>
        </w:rPr>
      </w:pPr>
      <w:r>
        <w:rPr>
          <w:rFonts w:ascii="宋体" w:hAnsi="宋体" w:hint="eastAsia"/>
          <w:sz w:val="28"/>
          <w:szCs w:val="28"/>
        </w:rPr>
        <w:t>4.2.1 投标人应在投标人须知前附表规定的投标截止时间前递交响应文件。</w:t>
      </w:r>
    </w:p>
    <w:p w:rsidR="001761D2" w:rsidRDefault="001F6EC0">
      <w:pPr>
        <w:ind w:firstLineChars="200" w:firstLine="560"/>
        <w:rPr>
          <w:rFonts w:ascii="宋体" w:hAnsi="宋体"/>
          <w:sz w:val="28"/>
          <w:szCs w:val="28"/>
        </w:rPr>
      </w:pPr>
      <w:r>
        <w:rPr>
          <w:rFonts w:ascii="宋体" w:hAnsi="宋体" w:hint="eastAsia"/>
          <w:sz w:val="28"/>
          <w:szCs w:val="28"/>
        </w:rPr>
        <w:lastRenderedPageBreak/>
        <w:t>4.2.2 投标人递交响应文件的地点：见投标人须知前附表。</w:t>
      </w:r>
    </w:p>
    <w:p w:rsidR="001761D2" w:rsidRDefault="001F6EC0">
      <w:pPr>
        <w:ind w:firstLineChars="200" w:firstLine="560"/>
        <w:rPr>
          <w:rFonts w:ascii="宋体" w:hAnsi="宋体"/>
          <w:sz w:val="28"/>
          <w:szCs w:val="28"/>
        </w:rPr>
      </w:pPr>
      <w:r>
        <w:rPr>
          <w:rFonts w:ascii="宋体" w:hAnsi="宋体" w:hint="eastAsia"/>
          <w:sz w:val="28"/>
          <w:szCs w:val="28"/>
        </w:rPr>
        <w:t>4.2.3 除投标人须知前附表另有规定外，投标人所递交的响应文件不予退还。</w:t>
      </w:r>
    </w:p>
    <w:p w:rsidR="001761D2" w:rsidRDefault="001F6EC0">
      <w:pPr>
        <w:ind w:firstLineChars="200" w:firstLine="560"/>
        <w:rPr>
          <w:rFonts w:ascii="宋体" w:hAnsi="宋体"/>
          <w:sz w:val="28"/>
          <w:szCs w:val="28"/>
        </w:rPr>
      </w:pPr>
      <w:r>
        <w:rPr>
          <w:rFonts w:ascii="宋体" w:hAnsi="宋体" w:hint="eastAsia"/>
          <w:sz w:val="28"/>
          <w:szCs w:val="28"/>
        </w:rPr>
        <w:t>4.2.4 招标人收到响应文件后，向投标人出具签收凭证。</w:t>
      </w:r>
    </w:p>
    <w:p w:rsidR="001761D2" w:rsidRDefault="001F6EC0">
      <w:pPr>
        <w:ind w:firstLineChars="200" w:firstLine="560"/>
        <w:rPr>
          <w:rFonts w:ascii="宋体" w:hAnsi="宋体"/>
          <w:sz w:val="28"/>
          <w:szCs w:val="28"/>
        </w:rPr>
      </w:pPr>
      <w:r>
        <w:rPr>
          <w:rFonts w:ascii="宋体" w:hAnsi="宋体" w:hint="eastAsia"/>
          <w:sz w:val="28"/>
          <w:szCs w:val="28"/>
        </w:rPr>
        <w:t>4.2.5 逾期送达的响应文件，招标人将予以拒收。</w:t>
      </w:r>
    </w:p>
    <w:p w:rsidR="001761D2" w:rsidRDefault="001F6EC0">
      <w:pPr>
        <w:ind w:firstLineChars="200" w:firstLine="562"/>
        <w:outlineLvl w:val="1"/>
        <w:rPr>
          <w:rFonts w:ascii="宋体" w:hAnsi="宋体"/>
          <w:b/>
          <w:bCs/>
          <w:sz w:val="28"/>
          <w:szCs w:val="28"/>
        </w:rPr>
      </w:pPr>
      <w:bookmarkStart w:id="48" w:name="_Toc96955734"/>
      <w:r>
        <w:rPr>
          <w:rFonts w:ascii="宋体" w:hAnsi="宋体" w:hint="eastAsia"/>
          <w:b/>
          <w:bCs/>
          <w:sz w:val="28"/>
          <w:szCs w:val="28"/>
        </w:rPr>
        <w:t>4.3 响应文件的修改与撤回</w:t>
      </w:r>
      <w:bookmarkEnd w:id="48"/>
    </w:p>
    <w:p w:rsidR="001761D2" w:rsidRDefault="001F6EC0">
      <w:pPr>
        <w:ind w:firstLineChars="200" w:firstLine="560"/>
        <w:rPr>
          <w:rFonts w:ascii="宋体" w:hAnsi="宋体"/>
          <w:sz w:val="28"/>
          <w:szCs w:val="28"/>
        </w:rPr>
      </w:pPr>
      <w:r>
        <w:rPr>
          <w:rFonts w:ascii="宋体" w:hAnsi="宋体" w:hint="eastAsia"/>
          <w:sz w:val="28"/>
          <w:szCs w:val="28"/>
        </w:rPr>
        <w:t>4.3.1 在本章第 4.2.1 项规定的投标截止时间前，投标人可以修改或撤回已递交的响应文件，但应以书面形式通知招标人。</w:t>
      </w:r>
    </w:p>
    <w:p w:rsidR="001761D2" w:rsidRDefault="001F6EC0">
      <w:pPr>
        <w:ind w:firstLineChars="200" w:firstLine="560"/>
        <w:rPr>
          <w:rFonts w:ascii="宋体" w:hAnsi="宋体"/>
          <w:sz w:val="28"/>
          <w:szCs w:val="28"/>
        </w:rPr>
      </w:pPr>
      <w:r>
        <w:rPr>
          <w:rFonts w:ascii="宋体" w:hAnsi="宋体" w:hint="eastAsia"/>
          <w:sz w:val="28"/>
          <w:szCs w:val="28"/>
        </w:rPr>
        <w:t>4.3.2 投标人修改或撤回已递交响应文件的书面通知应按照本章第 3.7.3项的要求签字或盖章。招标人收到书面通知后，向投标人出具签收凭证。</w:t>
      </w:r>
    </w:p>
    <w:p w:rsidR="001761D2" w:rsidRDefault="001F6EC0">
      <w:pPr>
        <w:ind w:firstLineChars="200" w:firstLine="560"/>
        <w:rPr>
          <w:rFonts w:ascii="宋体" w:hAnsi="宋体"/>
          <w:sz w:val="28"/>
          <w:szCs w:val="28"/>
        </w:rPr>
      </w:pPr>
      <w:r>
        <w:rPr>
          <w:rFonts w:ascii="宋体" w:hAnsi="宋体" w:hint="eastAsia"/>
          <w:sz w:val="28"/>
          <w:szCs w:val="28"/>
        </w:rPr>
        <w:t>4.3.3 投标人撤回响应文件的，招标人自收到投标人书面撤回通知之日起 5 日内退还已收取的投标保证金。</w:t>
      </w:r>
    </w:p>
    <w:p w:rsidR="001761D2" w:rsidRDefault="001F6EC0">
      <w:pPr>
        <w:ind w:firstLineChars="200" w:firstLine="560"/>
        <w:rPr>
          <w:rFonts w:ascii="宋体" w:hAnsi="宋体"/>
          <w:sz w:val="28"/>
          <w:szCs w:val="28"/>
        </w:rPr>
      </w:pPr>
      <w:r>
        <w:rPr>
          <w:rFonts w:ascii="宋体" w:hAnsi="宋体" w:hint="eastAsia"/>
          <w:sz w:val="28"/>
          <w:szCs w:val="28"/>
        </w:rPr>
        <w:t>4.3.4 修改的内容为响应文件的组成部分。修改的响应文件应按照本章第 3 条、第 4 条的规定进行编制、密封、标记和递交，并标明“修改”字样。</w:t>
      </w:r>
    </w:p>
    <w:p w:rsidR="001761D2" w:rsidRDefault="001F6EC0">
      <w:pPr>
        <w:ind w:firstLineChars="200" w:firstLine="562"/>
        <w:outlineLvl w:val="0"/>
        <w:rPr>
          <w:rFonts w:ascii="宋体" w:hAnsi="宋体"/>
          <w:b/>
          <w:bCs/>
          <w:sz w:val="28"/>
          <w:szCs w:val="28"/>
        </w:rPr>
      </w:pPr>
      <w:bookmarkStart w:id="49" w:name="_Toc96955735"/>
      <w:bookmarkStart w:id="50" w:name="_Toc31563"/>
      <w:r>
        <w:rPr>
          <w:rFonts w:ascii="宋体" w:hAnsi="宋体" w:hint="eastAsia"/>
          <w:b/>
          <w:bCs/>
          <w:sz w:val="28"/>
          <w:szCs w:val="28"/>
        </w:rPr>
        <w:t>5.开标</w:t>
      </w:r>
      <w:bookmarkEnd w:id="49"/>
      <w:bookmarkEnd w:id="50"/>
    </w:p>
    <w:p w:rsidR="001761D2" w:rsidRDefault="001F6EC0">
      <w:pPr>
        <w:ind w:firstLineChars="200" w:firstLine="562"/>
        <w:outlineLvl w:val="1"/>
        <w:rPr>
          <w:rFonts w:ascii="宋体" w:hAnsi="宋体"/>
          <w:b/>
          <w:bCs/>
          <w:sz w:val="28"/>
          <w:szCs w:val="28"/>
        </w:rPr>
      </w:pPr>
      <w:bookmarkStart w:id="51" w:name="_Toc96955736"/>
      <w:r>
        <w:rPr>
          <w:rFonts w:ascii="宋体" w:hAnsi="宋体" w:hint="eastAsia"/>
          <w:b/>
          <w:bCs/>
          <w:sz w:val="28"/>
          <w:szCs w:val="28"/>
        </w:rPr>
        <w:t>5.1 开标时间和地点</w:t>
      </w:r>
      <w:bookmarkEnd w:id="51"/>
    </w:p>
    <w:p w:rsidR="001761D2" w:rsidRDefault="001F6EC0">
      <w:pPr>
        <w:ind w:firstLineChars="200" w:firstLine="560"/>
        <w:rPr>
          <w:rFonts w:ascii="宋体" w:hAnsi="宋体"/>
          <w:sz w:val="28"/>
          <w:szCs w:val="28"/>
        </w:rPr>
      </w:pPr>
      <w:r>
        <w:rPr>
          <w:rFonts w:ascii="宋体" w:hAnsi="宋体" w:hint="eastAsia"/>
          <w:sz w:val="28"/>
          <w:szCs w:val="28"/>
        </w:rPr>
        <w:t>招标人在本章第 4.2.1 项规定的投标截止时间（开标时间）和投标人须知前附表规定的地点公开开标，并邀请所有投标人的法定代表人或其委托代理人准时参加。</w:t>
      </w:r>
    </w:p>
    <w:p w:rsidR="001761D2" w:rsidRDefault="001F6EC0">
      <w:pPr>
        <w:ind w:firstLineChars="200" w:firstLine="562"/>
        <w:outlineLvl w:val="1"/>
        <w:rPr>
          <w:rFonts w:ascii="宋体" w:hAnsi="宋体"/>
          <w:b/>
          <w:bCs/>
          <w:sz w:val="28"/>
          <w:szCs w:val="28"/>
        </w:rPr>
      </w:pPr>
      <w:bookmarkStart w:id="52" w:name="_Toc96955737"/>
      <w:r>
        <w:rPr>
          <w:rFonts w:ascii="宋体" w:hAnsi="宋体" w:hint="eastAsia"/>
          <w:b/>
          <w:bCs/>
          <w:sz w:val="28"/>
          <w:szCs w:val="28"/>
        </w:rPr>
        <w:t>5.2 开标程序</w:t>
      </w:r>
      <w:bookmarkEnd w:id="52"/>
    </w:p>
    <w:p w:rsidR="001761D2" w:rsidRDefault="001F6EC0">
      <w:pPr>
        <w:ind w:firstLineChars="200" w:firstLine="560"/>
        <w:rPr>
          <w:rFonts w:ascii="宋体" w:hAnsi="宋体"/>
          <w:sz w:val="28"/>
          <w:szCs w:val="28"/>
        </w:rPr>
      </w:pPr>
      <w:r>
        <w:rPr>
          <w:rFonts w:ascii="宋体" w:hAnsi="宋体" w:hint="eastAsia"/>
          <w:sz w:val="28"/>
          <w:szCs w:val="28"/>
        </w:rPr>
        <w:t>主持人按下列程序进行开标：</w:t>
      </w:r>
    </w:p>
    <w:p w:rsidR="001761D2" w:rsidRDefault="001F6EC0">
      <w:pPr>
        <w:ind w:firstLineChars="200" w:firstLine="560"/>
        <w:rPr>
          <w:rFonts w:ascii="宋体" w:hAnsi="宋体"/>
          <w:sz w:val="28"/>
          <w:szCs w:val="28"/>
        </w:rPr>
      </w:pPr>
      <w:r>
        <w:rPr>
          <w:rFonts w:ascii="宋体" w:hAnsi="宋体" w:hint="eastAsia"/>
          <w:sz w:val="28"/>
          <w:szCs w:val="28"/>
        </w:rPr>
        <w:t>（1）宣布开标纪律；</w:t>
      </w:r>
    </w:p>
    <w:p w:rsidR="001761D2" w:rsidRDefault="001F6EC0">
      <w:pPr>
        <w:ind w:firstLineChars="200" w:firstLine="560"/>
        <w:rPr>
          <w:rFonts w:ascii="宋体" w:hAnsi="宋体"/>
          <w:sz w:val="28"/>
          <w:szCs w:val="28"/>
        </w:rPr>
      </w:pPr>
      <w:r>
        <w:rPr>
          <w:rFonts w:ascii="宋体" w:hAnsi="宋体" w:hint="eastAsia"/>
          <w:sz w:val="28"/>
          <w:szCs w:val="28"/>
        </w:rPr>
        <w:t>（2）公布在投标截止时间前递交响应文件的投标人名称；</w:t>
      </w:r>
    </w:p>
    <w:p w:rsidR="001761D2" w:rsidRDefault="001F6EC0">
      <w:pPr>
        <w:ind w:firstLineChars="200" w:firstLine="560"/>
        <w:rPr>
          <w:rFonts w:ascii="宋体" w:hAnsi="宋体"/>
          <w:sz w:val="28"/>
          <w:szCs w:val="28"/>
        </w:rPr>
      </w:pPr>
      <w:r>
        <w:rPr>
          <w:rFonts w:ascii="宋体" w:hAnsi="宋体" w:hint="eastAsia"/>
          <w:sz w:val="28"/>
          <w:szCs w:val="28"/>
        </w:rPr>
        <w:t>（3）宣布开标人、唱标人、记录人、监标人等有关人员姓名；</w:t>
      </w:r>
    </w:p>
    <w:p w:rsidR="001761D2" w:rsidRDefault="001F6EC0">
      <w:pPr>
        <w:ind w:firstLineChars="200" w:firstLine="560"/>
        <w:rPr>
          <w:rFonts w:ascii="宋体" w:hAnsi="宋体"/>
          <w:sz w:val="28"/>
          <w:szCs w:val="28"/>
        </w:rPr>
      </w:pPr>
      <w:r>
        <w:rPr>
          <w:rFonts w:ascii="宋体" w:hAnsi="宋体" w:hint="eastAsia"/>
          <w:sz w:val="28"/>
          <w:szCs w:val="28"/>
        </w:rPr>
        <w:t>（4）检查响应文件的密封情况、证件完备情况，按照投标人须知前附表规定的开标顺序当众开标，公布招标项目名称、投标人名称、投标保证金的递交情况、投标报价、交货期、交货地点及其他内容，并记录在案；</w:t>
      </w:r>
      <w:bookmarkStart w:id="53" w:name="page29"/>
      <w:bookmarkEnd w:id="53"/>
    </w:p>
    <w:p w:rsidR="001761D2" w:rsidRDefault="001F6EC0">
      <w:pPr>
        <w:ind w:firstLineChars="200" w:firstLine="560"/>
        <w:rPr>
          <w:rFonts w:ascii="宋体" w:hAnsi="宋体"/>
          <w:sz w:val="28"/>
          <w:szCs w:val="28"/>
        </w:rPr>
      </w:pPr>
      <w:r>
        <w:rPr>
          <w:rFonts w:ascii="宋体" w:hAnsi="宋体" w:hint="eastAsia"/>
          <w:sz w:val="28"/>
          <w:szCs w:val="28"/>
        </w:rPr>
        <w:t>（5）投标人代表、招标人代表、监标人、记录人等有关人员在开标记录上签字确认；</w:t>
      </w:r>
    </w:p>
    <w:p w:rsidR="001761D2" w:rsidRDefault="001F6EC0">
      <w:pPr>
        <w:ind w:firstLineChars="200" w:firstLine="560"/>
        <w:rPr>
          <w:rFonts w:ascii="宋体" w:hAnsi="宋体"/>
          <w:sz w:val="28"/>
          <w:szCs w:val="28"/>
        </w:rPr>
      </w:pPr>
      <w:r>
        <w:rPr>
          <w:rFonts w:ascii="宋体" w:hAnsi="宋体" w:hint="eastAsia"/>
          <w:sz w:val="28"/>
          <w:szCs w:val="28"/>
        </w:rPr>
        <w:t>（6）开标结束。</w:t>
      </w:r>
    </w:p>
    <w:p w:rsidR="001761D2" w:rsidRDefault="001F6EC0">
      <w:pPr>
        <w:ind w:firstLineChars="200" w:firstLine="562"/>
        <w:outlineLvl w:val="1"/>
        <w:rPr>
          <w:rFonts w:ascii="宋体" w:hAnsi="宋体"/>
          <w:b/>
          <w:bCs/>
          <w:sz w:val="28"/>
          <w:szCs w:val="28"/>
        </w:rPr>
      </w:pPr>
      <w:bookmarkStart w:id="54" w:name="_Toc96955738"/>
      <w:r>
        <w:rPr>
          <w:rFonts w:ascii="宋体" w:hAnsi="宋体" w:hint="eastAsia"/>
          <w:b/>
          <w:bCs/>
          <w:sz w:val="28"/>
          <w:szCs w:val="28"/>
        </w:rPr>
        <w:t>5.3 开标异议</w:t>
      </w:r>
      <w:bookmarkEnd w:id="54"/>
    </w:p>
    <w:p w:rsidR="001761D2" w:rsidRDefault="001F6EC0">
      <w:pPr>
        <w:ind w:firstLineChars="200" w:firstLine="560"/>
        <w:rPr>
          <w:rFonts w:ascii="宋体" w:hAnsi="宋体"/>
          <w:sz w:val="28"/>
          <w:szCs w:val="28"/>
        </w:rPr>
      </w:pPr>
      <w:r>
        <w:rPr>
          <w:rFonts w:ascii="宋体" w:hAnsi="宋体" w:hint="eastAsia"/>
          <w:sz w:val="28"/>
          <w:szCs w:val="28"/>
        </w:rPr>
        <w:t>投标人对开标有异议的，应当在开标现场提出，招标人当场作出答复，并制作记录。</w:t>
      </w:r>
    </w:p>
    <w:p w:rsidR="001761D2" w:rsidRDefault="001F6EC0">
      <w:pPr>
        <w:ind w:firstLineChars="200" w:firstLine="562"/>
        <w:outlineLvl w:val="0"/>
        <w:rPr>
          <w:rFonts w:ascii="宋体" w:hAnsi="宋体"/>
          <w:b/>
          <w:bCs/>
          <w:sz w:val="28"/>
          <w:szCs w:val="28"/>
        </w:rPr>
      </w:pPr>
      <w:bookmarkStart w:id="55" w:name="_Toc96955739"/>
      <w:bookmarkStart w:id="56" w:name="_Toc264"/>
      <w:r>
        <w:rPr>
          <w:rFonts w:ascii="宋体" w:hAnsi="宋体" w:hint="eastAsia"/>
          <w:b/>
          <w:bCs/>
          <w:sz w:val="28"/>
          <w:szCs w:val="28"/>
        </w:rPr>
        <w:t>6.评标</w:t>
      </w:r>
      <w:bookmarkEnd w:id="55"/>
      <w:bookmarkEnd w:id="56"/>
    </w:p>
    <w:p w:rsidR="001761D2" w:rsidRDefault="001F6EC0">
      <w:pPr>
        <w:ind w:firstLineChars="200" w:firstLine="562"/>
        <w:outlineLvl w:val="1"/>
        <w:rPr>
          <w:rFonts w:ascii="宋体" w:hAnsi="宋体"/>
          <w:b/>
          <w:bCs/>
          <w:sz w:val="28"/>
          <w:szCs w:val="28"/>
        </w:rPr>
      </w:pPr>
      <w:bookmarkStart w:id="57" w:name="_Toc96955740"/>
      <w:r>
        <w:rPr>
          <w:rFonts w:ascii="宋体" w:hAnsi="宋体" w:hint="eastAsia"/>
          <w:b/>
          <w:bCs/>
          <w:sz w:val="28"/>
          <w:szCs w:val="28"/>
        </w:rPr>
        <w:t>6.1 评标委员会</w:t>
      </w:r>
      <w:bookmarkEnd w:id="57"/>
    </w:p>
    <w:p w:rsidR="001761D2" w:rsidRDefault="001F6EC0">
      <w:pPr>
        <w:ind w:firstLineChars="200" w:firstLine="560"/>
        <w:rPr>
          <w:rFonts w:ascii="宋体" w:hAnsi="宋体"/>
          <w:sz w:val="28"/>
          <w:szCs w:val="28"/>
        </w:rPr>
      </w:pPr>
      <w:r>
        <w:rPr>
          <w:rFonts w:ascii="宋体" w:hAnsi="宋体" w:hint="eastAsia"/>
          <w:sz w:val="28"/>
          <w:szCs w:val="28"/>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1761D2" w:rsidRDefault="001F6EC0">
      <w:pPr>
        <w:ind w:firstLineChars="200" w:firstLine="560"/>
        <w:rPr>
          <w:rFonts w:ascii="宋体" w:hAnsi="宋体"/>
          <w:sz w:val="28"/>
          <w:szCs w:val="28"/>
        </w:rPr>
      </w:pPr>
      <w:r>
        <w:rPr>
          <w:rFonts w:ascii="宋体" w:hAnsi="宋体" w:hint="eastAsia"/>
          <w:sz w:val="28"/>
          <w:szCs w:val="28"/>
        </w:rPr>
        <w:t>6.1.2 评标委员会成员有下列情形之一的，应当回避：</w:t>
      </w:r>
    </w:p>
    <w:p w:rsidR="001761D2" w:rsidRDefault="001F6EC0">
      <w:pPr>
        <w:ind w:firstLineChars="200" w:firstLine="560"/>
        <w:rPr>
          <w:rFonts w:ascii="宋体" w:hAnsi="宋体"/>
          <w:sz w:val="28"/>
          <w:szCs w:val="28"/>
        </w:rPr>
      </w:pPr>
      <w:r>
        <w:rPr>
          <w:rFonts w:ascii="宋体" w:hAnsi="宋体" w:hint="eastAsia"/>
          <w:sz w:val="28"/>
          <w:szCs w:val="28"/>
        </w:rPr>
        <w:t>（1）投标人或投标人主要负责人的近亲属；</w:t>
      </w:r>
    </w:p>
    <w:p w:rsidR="001761D2" w:rsidRDefault="001F6EC0">
      <w:pPr>
        <w:ind w:firstLineChars="200" w:firstLine="560"/>
        <w:rPr>
          <w:rFonts w:ascii="宋体" w:hAnsi="宋体"/>
          <w:sz w:val="28"/>
          <w:szCs w:val="28"/>
        </w:rPr>
      </w:pPr>
      <w:r>
        <w:rPr>
          <w:rFonts w:ascii="宋体" w:hAnsi="宋体" w:hint="eastAsia"/>
          <w:sz w:val="28"/>
          <w:szCs w:val="28"/>
        </w:rPr>
        <w:t>（2）项目主管部门或者行政监督部门的人员；</w:t>
      </w:r>
    </w:p>
    <w:p w:rsidR="001761D2" w:rsidRDefault="001F6EC0">
      <w:pPr>
        <w:ind w:firstLineChars="200" w:firstLine="560"/>
        <w:rPr>
          <w:rFonts w:ascii="宋体" w:hAnsi="宋体"/>
          <w:sz w:val="28"/>
          <w:szCs w:val="28"/>
        </w:rPr>
      </w:pPr>
      <w:r>
        <w:rPr>
          <w:rFonts w:ascii="宋体" w:hAnsi="宋体" w:hint="eastAsia"/>
          <w:sz w:val="28"/>
          <w:szCs w:val="28"/>
        </w:rPr>
        <w:t>（3）与投标人有经济利益关系，可能影响对投标公正评审的；</w:t>
      </w:r>
    </w:p>
    <w:p w:rsidR="001761D2" w:rsidRDefault="001F6EC0">
      <w:pPr>
        <w:ind w:firstLineChars="200" w:firstLine="560"/>
        <w:rPr>
          <w:rFonts w:ascii="宋体" w:hAnsi="宋体"/>
          <w:sz w:val="28"/>
          <w:szCs w:val="28"/>
        </w:rPr>
      </w:pPr>
      <w:r>
        <w:rPr>
          <w:rFonts w:ascii="宋体" w:hAnsi="宋体" w:hint="eastAsia"/>
          <w:sz w:val="28"/>
          <w:szCs w:val="28"/>
        </w:rPr>
        <w:t>（4）曾因在招标、评标以及其他与招标投标有关活动中从事违法行为而受过行政处罚或刑事处罚的；</w:t>
      </w:r>
    </w:p>
    <w:p w:rsidR="001761D2" w:rsidRDefault="001F6EC0">
      <w:pPr>
        <w:ind w:firstLineChars="200" w:firstLine="560"/>
        <w:rPr>
          <w:rFonts w:ascii="宋体" w:hAnsi="宋体"/>
          <w:sz w:val="28"/>
          <w:szCs w:val="28"/>
        </w:rPr>
      </w:pPr>
      <w:r>
        <w:rPr>
          <w:rFonts w:ascii="宋体" w:hAnsi="宋体" w:hint="eastAsia"/>
          <w:sz w:val="28"/>
          <w:szCs w:val="28"/>
        </w:rPr>
        <w:t>（5）与投标人有其他利害关系。</w:t>
      </w:r>
    </w:p>
    <w:p w:rsidR="001761D2" w:rsidRDefault="001F6EC0">
      <w:pPr>
        <w:ind w:firstLineChars="200" w:firstLine="560"/>
        <w:rPr>
          <w:rFonts w:ascii="宋体" w:hAnsi="宋体"/>
          <w:sz w:val="28"/>
          <w:szCs w:val="28"/>
        </w:rPr>
      </w:pPr>
      <w:r>
        <w:rPr>
          <w:rFonts w:ascii="宋体" w:hAnsi="宋体" w:hint="eastAsia"/>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rsidR="001761D2" w:rsidRDefault="001F6EC0">
      <w:pPr>
        <w:ind w:firstLineChars="200" w:firstLine="562"/>
        <w:outlineLvl w:val="1"/>
        <w:rPr>
          <w:rFonts w:ascii="宋体" w:hAnsi="宋体"/>
          <w:b/>
          <w:bCs/>
          <w:sz w:val="28"/>
          <w:szCs w:val="28"/>
        </w:rPr>
      </w:pPr>
      <w:bookmarkStart w:id="58" w:name="_Toc96955741"/>
      <w:r>
        <w:rPr>
          <w:rFonts w:ascii="宋体" w:hAnsi="宋体" w:hint="eastAsia"/>
          <w:b/>
          <w:bCs/>
          <w:sz w:val="28"/>
          <w:szCs w:val="28"/>
        </w:rPr>
        <w:t>6.2 评标原则</w:t>
      </w:r>
      <w:bookmarkEnd w:id="58"/>
    </w:p>
    <w:p w:rsidR="001761D2" w:rsidRDefault="001F6EC0">
      <w:pPr>
        <w:ind w:firstLineChars="200" w:firstLine="560"/>
        <w:rPr>
          <w:rFonts w:ascii="宋体" w:hAnsi="宋体"/>
          <w:sz w:val="28"/>
          <w:szCs w:val="28"/>
        </w:rPr>
      </w:pPr>
      <w:r>
        <w:rPr>
          <w:rFonts w:ascii="宋体" w:hAnsi="宋体" w:hint="eastAsia"/>
          <w:sz w:val="28"/>
          <w:szCs w:val="28"/>
        </w:rPr>
        <w:t>评标活动遵循公平、公正、科学和择优的原则。</w:t>
      </w:r>
      <w:bookmarkStart w:id="59" w:name="page30"/>
      <w:bookmarkEnd w:id="59"/>
    </w:p>
    <w:p w:rsidR="001761D2" w:rsidRDefault="001F6EC0">
      <w:pPr>
        <w:ind w:firstLineChars="200" w:firstLine="562"/>
        <w:outlineLvl w:val="1"/>
        <w:rPr>
          <w:rFonts w:ascii="宋体" w:hAnsi="宋体"/>
          <w:b/>
          <w:bCs/>
          <w:sz w:val="28"/>
          <w:szCs w:val="28"/>
        </w:rPr>
      </w:pPr>
      <w:bookmarkStart w:id="60" w:name="_Toc96955742"/>
      <w:r>
        <w:rPr>
          <w:rFonts w:ascii="宋体" w:hAnsi="宋体" w:hint="eastAsia"/>
          <w:b/>
          <w:bCs/>
          <w:sz w:val="28"/>
          <w:szCs w:val="28"/>
        </w:rPr>
        <w:t>6.3 评标</w:t>
      </w:r>
      <w:bookmarkEnd w:id="60"/>
    </w:p>
    <w:p w:rsidR="001761D2" w:rsidRDefault="001F6EC0">
      <w:pPr>
        <w:ind w:firstLineChars="200" w:firstLine="560"/>
        <w:rPr>
          <w:rFonts w:ascii="宋体" w:hAnsi="宋体"/>
          <w:sz w:val="28"/>
          <w:szCs w:val="28"/>
        </w:rPr>
      </w:pPr>
      <w:r>
        <w:rPr>
          <w:rFonts w:ascii="宋体" w:hAnsi="宋体" w:hint="eastAsia"/>
          <w:sz w:val="28"/>
          <w:szCs w:val="28"/>
        </w:rPr>
        <w:t>6.3.1 评标委员会按照第三章“评标办法”规定的方法、评审因素、标准和程序对响应文件进行评审。第三章“评标办法”没有规定的方法、评审因素和标准，不作为评标依据。</w:t>
      </w:r>
    </w:p>
    <w:p w:rsidR="001761D2" w:rsidRDefault="001F6EC0">
      <w:pPr>
        <w:ind w:firstLineChars="200" w:firstLine="560"/>
        <w:rPr>
          <w:rFonts w:ascii="宋体" w:hAnsi="宋体"/>
          <w:sz w:val="28"/>
          <w:szCs w:val="28"/>
        </w:rPr>
      </w:pPr>
      <w:r>
        <w:rPr>
          <w:rFonts w:ascii="宋体" w:hAnsi="宋体" w:hint="eastAsia"/>
          <w:sz w:val="28"/>
          <w:szCs w:val="28"/>
        </w:rPr>
        <w:t>6.3.2 评标完成后，评标委员会应当向招标人提交书面评标报告和中标候选人名单。评标委员会推荐中标候选人的人数见投标人须知前附表。</w:t>
      </w:r>
    </w:p>
    <w:p w:rsidR="001761D2" w:rsidRDefault="001F6EC0">
      <w:pPr>
        <w:ind w:firstLineChars="200" w:firstLine="562"/>
        <w:outlineLvl w:val="0"/>
        <w:rPr>
          <w:rFonts w:ascii="宋体" w:hAnsi="宋体"/>
          <w:b/>
          <w:bCs/>
          <w:sz w:val="28"/>
          <w:szCs w:val="28"/>
        </w:rPr>
      </w:pPr>
      <w:bookmarkStart w:id="61" w:name="_Toc96955743"/>
      <w:bookmarkStart w:id="62" w:name="_Toc30663"/>
      <w:r>
        <w:rPr>
          <w:rFonts w:ascii="宋体" w:hAnsi="宋体" w:hint="eastAsia"/>
          <w:b/>
          <w:bCs/>
          <w:sz w:val="28"/>
          <w:szCs w:val="28"/>
        </w:rPr>
        <w:t>7.合同授予</w:t>
      </w:r>
      <w:bookmarkEnd w:id="61"/>
      <w:bookmarkEnd w:id="62"/>
    </w:p>
    <w:p w:rsidR="001761D2" w:rsidRDefault="001F6EC0">
      <w:pPr>
        <w:ind w:firstLineChars="200" w:firstLine="562"/>
        <w:outlineLvl w:val="1"/>
        <w:rPr>
          <w:rFonts w:ascii="宋体" w:hAnsi="宋体"/>
          <w:b/>
          <w:bCs/>
          <w:sz w:val="28"/>
          <w:szCs w:val="28"/>
        </w:rPr>
      </w:pPr>
      <w:bookmarkStart w:id="63" w:name="_Toc96955744"/>
      <w:r>
        <w:rPr>
          <w:rFonts w:ascii="宋体" w:hAnsi="宋体" w:hint="eastAsia"/>
          <w:b/>
          <w:bCs/>
          <w:sz w:val="28"/>
          <w:szCs w:val="28"/>
        </w:rPr>
        <w:t>7.1 中标候选人公示</w:t>
      </w:r>
      <w:bookmarkEnd w:id="63"/>
    </w:p>
    <w:p w:rsidR="001761D2" w:rsidRDefault="001F6EC0">
      <w:pPr>
        <w:ind w:right="360" w:firstLineChars="200" w:firstLine="560"/>
        <w:rPr>
          <w:rFonts w:ascii="宋体" w:hAnsi="宋体"/>
          <w:sz w:val="28"/>
          <w:szCs w:val="28"/>
        </w:rPr>
      </w:pPr>
      <w:r>
        <w:rPr>
          <w:rFonts w:ascii="宋体" w:hAnsi="宋体" w:hint="eastAsia"/>
          <w:sz w:val="28"/>
          <w:szCs w:val="28"/>
        </w:rPr>
        <w:t>招标人在收到评标报告之日起 3 日内，按照投标人须知前附表规定的公示媒介和期限公示中标候选人，公示期不得少于 3 天。</w:t>
      </w:r>
    </w:p>
    <w:p w:rsidR="001761D2" w:rsidRDefault="001F6EC0">
      <w:pPr>
        <w:ind w:firstLineChars="200" w:firstLine="562"/>
        <w:outlineLvl w:val="1"/>
        <w:rPr>
          <w:rFonts w:ascii="宋体" w:hAnsi="宋体"/>
          <w:b/>
          <w:bCs/>
          <w:sz w:val="28"/>
          <w:szCs w:val="28"/>
        </w:rPr>
      </w:pPr>
      <w:bookmarkStart w:id="64" w:name="_Toc96955745"/>
      <w:r>
        <w:rPr>
          <w:rFonts w:ascii="宋体" w:hAnsi="宋体" w:hint="eastAsia"/>
          <w:b/>
          <w:bCs/>
          <w:sz w:val="28"/>
          <w:szCs w:val="28"/>
        </w:rPr>
        <w:t>7.2 评标结果异议</w:t>
      </w:r>
      <w:bookmarkEnd w:id="64"/>
    </w:p>
    <w:p w:rsidR="001761D2" w:rsidRDefault="001F6EC0">
      <w:pPr>
        <w:ind w:right="360" w:firstLineChars="200" w:firstLine="560"/>
        <w:rPr>
          <w:rFonts w:ascii="宋体" w:hAnsi="宋体"/>
          <w:sz w:val="28"/>
          <w:szCs w:val="28"/>
        </w:rPr>
      </w:pPr>
      <w:r>
        <w:rPr>
          <w:rFonts w:ascii="宋体" w:hAnsi="宋体" w:hint="eastAsia"/>
          <w:sz w:val="28"/>
          <w:szCs w:val="28"/>
        </w:rPr>
        <w:t>投标人或者其他利害关系人对评标结果有异议的，应当在中标候选人公示期间提出。招标人将在收到异议之日起 3 日内作出答复；作出答复前，将暂停招标投标活动。</w:t>
      </w:r>
    </w:p>
    <w:p w:rsidR="001761D2" w:rsidRDefault="001F6EC0">
      <w:pPr>
        <w:ind w:firstLineChars="200" w:firstLine="562"/>
        <w:outlineLvl w:val="1"/>
        <w:rPr>
          <w:rFonts w:ascii="宋体" w:hAnsi="宋体"/>
          <w:b/>
          <w:bCs/>
          <w:sz w:val="28"/>
          <w:szCs w:val="28"/>
        </w:rPr>
      </w:pPr>
      <w:bookmarkStart w:id="65" w:name="_Toc96955746"/>
      <w:r>
        <w:rPr>
          <w:rFonts w:ascii="宋体" w:hAnsi="宋体" w:hint="eastAsia"/>
          <w:b/>
          <w:bCs/>
          <w:sz w:val="28"/>
          <w:szCs w:val="28"/>
        </w:rPr>
        <w:t>7.3 中标候选人履约能力审查</w:t>
      </w:r>
      <w:bookmarkEnd w:id="65"/>
    </w:p>
    <w:p w:rsidR="001761D2" w:rsidRDefault="001F6EC0">
      <w:pPr>
        <w:ind w:firstLineChars="200" w:firstLine="560"/>
        <w:rPr>
          <w:rFonts w:ascii="宋体" w:hAnsi="宋体"/>
          <w:sz w:val="28"/>
          <w:szCs w:val="28"/>
        </w:rPr>
      </w:pPr>
      <w:r>
        <w:rPr>
          <w:rFonts w:ascii="宋体" w:hAnsi="宋体" w:hint="eastAsia"/>
          <w:sz w:val="28"/>
          <w:szCs w:val="28"/>
        </w:rPr>
        <w:t>中标候选人的经营、财务状况发生较大变化或存在违法行为，招标人认为可能影响其履约能力的，将在发出中标通知书前提请原评标委员会按照磋商文件规定的标准和方法进行审查确认。</w:t>
      </w:r>
    </w:p>
    <w:p w:rsidR="001761D2" w:rsidRDefault="001F6EC0">
      <w:pPr>
        <w:ind w:firstLineChars="200" w:firstLine="562"/>
        <w:outlineLvl w:val="1"/>
        <w:rPr>
          <w:rFonts w:ascii="宋体" w:hAnsi="宋体"/>
          <w:b/>
          <w:bCs/>
          <w:sz w:val="28"/>
          <w:szCs w:val="28"/>
        </w:rPr>
      </w:pPr>
      <w:bookmarkStart w:id="66" w:name="_Toc96955747"/>
      <w:r>
        <w:rPr>
          <w:rFonts w:ascii="宋体" w:hAnsi="宋体" w:hint="eastAsia"/>
          <w:b/>
          <w:bCs/>
          <w:sz w:val="28"/>
          <w:szCs w:val="28"/>
        </w:rPr>
        <w:t>7.4 定标</w:t>
      </w:r>
      <w:bookmarkEnd w:id="66"/>
    </w:p>
    <w:p w:rsidR="001761D2" w:rsidRDefault="001F6EC0">
      <w:pPr>
        <w:ind w:firstLineChars="200" w:firstLine="560"/>
        <w:rPr>
          <w:rFonts w:ascii="宋体" w:hAnsi="宋体"/>
          <w:sz w:val="28"/>
          <w:szCs w:val="28"/>
        </w:rPr>
      </w:pPr>
      <w:r>
        <w:rPr>
          <w:rFonts w:ascii="宋体" w:hAnsi="宋体" w:hint="eastAsia"/>
          <w:sz w:val="28"/>
          <w:szCs w:val="28"/>
        </w:rPr>
        <w:lastRenderedPageBreak/>
        <w:t>按照投标人须知前附表的规定，招标人或招标人授权的评标委员会依法确定中标人。</w:t>
      </w:r>
    </w:p>
    <w:p w:rsidR="001761D2" w:rsidRDefault="001F6EC0">
      <w:pPr>
        <w:ind w:firstLineChars="200" w:firstLine="562"/>
        <w:outlineLvl w:val="1"/>
        <w:rPr>
          <w:rFonts w:ascii="宋体" w:hAnsi="宋体"/>
          <w:b/>
          <w:bCs/>
          <w:sz w:val="28"/>
          <w:szCs w:val="28"/>
        </w:rPr>
      </w:pPr>
      <w:bookmarkStart w:id="67" w:name="_Toc96955748"/>
      <w:r>
        <w:rPr>
          <w:rFonts w:ascii="宋体" w:hAnsi="宋体" w:hint="eastAsia"/>
          <w:b/>
          <w:bCs/>
          <w:sz w:val="28"/>
          <w:szCs w:val="28"/>
        </w:rPr>
        <w:t>7.5 中标通知</w:t>
      </w:r>
      <w:bookmarkEnd w:id="67"/>
    </w:p>
    <w:p w:rsidR="001761D2" w:rsidRDefault="001F6EC0">
      <w:pPr>
        <w:ind w:firstLineChars="200" w:firstLine="560"/>
        <w:rPr>
          <w:rFonts w:ascii="宋体" w:hAnsi="宋体"/>
          <w:sz w:val="28"/>
          <w:szCs w:val="28"/>
        </w:rPr>
      </w:pPr>
      <w:r>
        <w:rPr>
          <w:rFonts w:ascii="宋体" w:hAnsi="宋体" w:hint="eastAsia"/>
          <w:sz w:val="28"/>
          <w:szCs w:val="28"/>
        </w:rPr>
        <w:t>在本章第 3.3 款规定的投标有效期内，招标人以书面形式向中标人发出中标通知书，同时将中标结果通知未中标的投标人。</w:t>
      </w:r>
    </w:p>
    <w:p w:rsidR="001761D2" w:rsidRDefault="001F6EC0">
      <w:pPr>
        <w:ind w:firstLineChars="200" w:firstLine="562"/>
        <w:outlineLvl w:val="1"/>
        <w:rPr>
          <w:rFonts w:ascii="宋体" w:hAnsi="宋体"/>
          <w:b/>
          <w:bCs/>
          <w:sz w:val="28"/>
          <w:szCs w:val="28"/>
        </w:rPr>
      </w:pPr>
      <w:bookmarkStart w:id="68" w:name="_Toc96955749"/>
      <w:r>
        <w:rPr>
          <w:rFonts w:ascii="宋体" w:hAnsi="宋体" w:hint="eastAsia"/>
          <w:b/>
          <w:bCs/>
          <w:sz w:val="28"/>
          <w:szCs w:val="28"/>
        </w:rPr>
        <w:t>7.6 履约保证金</w:t>
      </w:r>
      <w:bookmarkEnd w:id="68"/>
    </w:p>
    <w:p w:rsidR="001761D2" w:rsidRDefault="001F6EC0">
      <w:pPr>
        <w:ind w:firstLineChars="200" w:firstLine="560"/>
        <w:rPr>
          <w:rFonts w:ascii="宋体" w:hAnsi="宋体"/>
          <w:sz w:val="28"/>
          <w:szCs w:val="28"/>
        </w:rPr>
      </w:pPr>
      <w:r>
        <w:rPr>
          <w:rFonts w:ascii="宋体" w:hAnsi="宋体" w:hint="eastAsia"/>
          <w:sz w:val="28"/>
          <w:szCs w:val="28"/>
        </w:rPr>
        <w:t>7.6.1 在签订合同前，中标人应按投标人须知前附表规定的形式、金额和磋商文件第四章“合</w:t>
      </w:r>
      <w:bookmarkStart w:id="69" w:name="page31"/>
      <w:bookmarkEnd w:id="69"/>
      <w:r>
        <w:rPr>
          <w:rFonts w:ascii="宋体" w:hAnsi="宋体" w:hint="eastAsia"/>
          <w:sz w:val="28"/>
          <w:szCs w:val="28"/>
        </w:rPr>
        <w:t>同条款及格式”规定的或者事先经过招标人书面认可的履约保证金格式向招标人提交履约保证金。除投标人须知前附表另有规定外，履约保证金为中标合同金额的5%。联合体中标的，其履约保证金以联合体各方或者联合体中牵头人的名义提交。</w:t>
      </w:r>
    </w:p>
    <w:p w:rsidR="001761D2" w:rsidRDefault="001F6EC0">
      <w:pPr>
        <w:ind w:firstLineChars="200" w:firstLine="560"/>
        <w:rPr>
          <w:rFonts w:ascii="宋体" w:hAnsi="宋体"/>
          <w:sz w:val="28"/>
          <w:szCs w:val="28"/>
        </w:rPr>
      </w:pPr>
      <w:r>
        <w:rPr>
          <w:rFonts w:ascii="宋体" w:hAnsi="宋体" w:hint="eastAsia"/>
          <w:sz w:val="28"/>
          <w:szCs w:val="28"/>
        </w:rPr>
        <w:t>7.6.2 中标人不能按本章第 7.6.1 项要求提交履约保证金的，视为放弃中标，其投标保证金不予退还，给招标人造成的损失超过投标保证金数额的，中标人还应当对超过部分予以赔偿。</w:t>
      </w:r>
    </w:p>
    <w:p w:rsidR="001761D2" w:rsidRDefault="001F6EC0">
      <w:pPr>
        <w:ind w:firstLineChars="200" w:firstLine="562"/>
        <w:outlineLvl w:val="1"/>
        <w:rPr>
          <w:rFonts w:ascii="宋体" w:hAnsi="宋体"/>
          <w:b/>
          <w:bCs/>
          <w:sz w:val="28"/>
          <w:szCs w:val="28"/>
        </w:rPr>
      </w:pPr>
      <w:bookmarkStart w:id="70" w:name="_Toc96955750"/>
      <w:r>
        <w:rPr>
          <w:rFonts w:ascii="宋体" w:hAnsi="宋体" w:hint="eastAsia"/>
          <w:b/>
          <w:bCs/>
          <w:sz w:val="28"/>
          <w:szCs w:val="28"/>
        </w:rPr>
        <w:t>7.</w:t>
      </w:r>
      <w:r>
        <w:rPr>
          <w:rFonts w:ascii="宋体" w:hAnsi="宋体"/>
          <w:b/>
          <w:bCs/>
          <w:sz w:val="28"/>
          <w:szCs w:val="28"/>
        </w:rPr>
        <w:t>7</w:t>
      </w:r>
      <w:r>
        <w:rPr>
          <w:rFonts w:ascii="宋体" w:hAnsi="宋体" w:hint="eastAsia"/>
          <w:b/>
          <w:bCs/>
          <w:sz w:val="28"/>
          <w:szCs w:val="28"/>
        </w:rPr>
        <w:t xml:space="preserve"> 签订合同</w:t>
      </w:r>
      <w:bookmarkEnd w:id="70"/>
    </w:p>
    <w:p w:rsidR="001761D2" w:rsidRDefault="001F6EC0">
      <w:pPr>
        <w:ind w:firstLineChars="200" w:firstLine="560"/>
        <w:rPr>
          <w:rFonts w:ascii="宋体" w:hAnsi="宋体"/>
          <w:sz w:val="28"/>
          <w:szCs w:val="28"/>
        </w:rPr>
      </w:pPr>
      <w:r>
        <w:rPr>
          <w:rFonts w:ascii="宋体" w:hAnsi="宋体" w:hint="eastAsia"/>
          <w:sz w:val="28"/>
          <w:szCs w:val="28"/>
        </w:rPr>
        <w:t>7.7.1 招标人和中标人应当在中标通知书发出之日起 30 日内，根据磋商文件和中标人的响应文件订立书面合同。中标人无正当理由拒签合同，在签订合同时向招标人提出附加条件，或者不按照磋商文件要求提交履约保证金的，招标人有权取消其中标资格，其投标保证金不予退还；给招标人造成的损失超过投标保证金数额的，中标人还应当对超过部分予以赔偿。</w:t>
      </w:r>
    </w:p>
    <w:p w:rsidR="001761D2" w:rsidRDefault="001F6EC0">
      <w:pPr>
        <w:ind w:firstLineChars="200" w:firstLine="560"/>
        <w:rPr>
          <w:rFonts w:ascii="宋体" w:hAnsi="宋体"/>
          <w:sz w:val="28"/>
          <w:szCs w:val="28"/>
        </w:rPr>
      </w:pPr>
      <w:r>
        <w:rPr>
          <w:rFonts w:ascii="宋体" w:hAnsi="宋体" w:hint="eastAsia"/>
          <w:sz w:val="28"/>
          <w:szCs w:val="28"/>
        </w:rPr>
        <w:t>7.7.2 发出中标通知书后，招标人无正当理由拒签合同，或者在签订合同时向中标人提出附加条件的，招标人向中标人退还投标保证金；给中标人造成损失的，还应当赔偿损失。</w:t>
      </w:r>
    </w:p>
    <w:p w:rsidR="001761D2" w:rsidRDefault="001F6EC0">
      <w:pPr>
        <w:ind w:firstLineChars="200" w:firstLine="560"/>
        <w:rPr>
          <w:rFonts w:ascii="宋体" w:hAnsi="宋体"/>
          <w:sz w:val="28"/>
          <w:szCs w:val="28"/>
        </w:rPr>
      </w:pPr>
      <w:r>
        <w:rPr>
          <w:rFonts w:ascii="宋体" w:hAnsi="宋体" w:hint="eastAsia"/>
          <w:sz w:val="28"/>
          <w:szCs w:val="28"/>
        </w:rPr>
        <w:t>7.7.3 联合体中标的，联合体各方应当共同与招标人签订合同，就中标项目向招标人承担连带责任。</w:t>
      </w:r>
    </w:p>
    <w:p w:rsidR="001761D2" w:rsidRDefault="001F6EC0">
      <w:pPr>
        <w:ind w:firstLineChars="200" w:firstLine="562"/>
        <w:outlineLvl w:val="0"/>
        <w:rPr>
          <w:rFonts w:ascii="宋体" w:hAnsi="宋体"/>
          <w:sz w:val="28"/>
          <w:szCs w:val="28"/>
        </w:rPr>
      </w:pPr>
      <w:bookmarkStart w:id="71" w:name="_Toc21401"/>
      <w:bookmarkStart w:id="72" w:name="_Toc96955751"/>
      <w:r>
        <w:rPr>
          <w:rFonts w:ascii="宋体" w:hAnsi="宋体" w:hint="eastAsia"/>
          <w:b/>
          <w:bCs/>
          <w:sz w:val="28"/>
          <w:szCs w:val="28"/>
        </w:rPr>
        <w:t>8.纪律和监督</w:t>
      </w:r>
      <w:bookmarkEnd w:id="71"/>
      <w:bookmarkEnd w:id="72"/>
    </w:p>
    <w:p w:rsidR="001761D2" w:rsidRDefault="001F6EC0">
      <w:pPr>
        <w:ind w:firstLineChars="200" w:firstLine="562"/>
        <w:outlineLvl w:val="1"/>
        <w:rPr>
          <w:rFonts w:ascii="宋体" w:hAnsi="宋体"/>
          <w:b/>
          <w:bCs/>
          <w:sz w:val="28"/>
          <w:szCs w:val="28"/>
        </w:rPr>
      </w:pPr>
      <w:bookmarkStart w:id="73" w:name="_Toc96955752"/>
      <w:r>
        <w:rPr>
          <w:rFonts w:ascii="宋体" w:hAnsi="宋体" w:hint="eastAsia"/>
          <w:b/>
          <w:bCs/>
          <w:sz w:val="28"/>
          <w:szCs w:val="28"/>
        </w:rPr>
        <w:t>8.1 对招标人的纪律要求</w:t>
      </w:r>
      <w:bookmarkEnd w:id="73"/>
    </w:p>
    <w:p w:rsidR="001761D2" w:rsidRDefault="001F6EC0">
      <w:pPr>
        <w:ind w:firstLineChars="200" w:firstLine="560"/>
        <w:rPr>
          <w:rFonts w:ascii="宋体" w:hAnsi="宋体"/>
          <w:sz w:val="28"/>
          <w:szCs w:val="28"/>
        </w:rPr>
      </w:pPr>
      <w:r>
        <w:rPr>
          <w:rFonts w:ascii="宋体" w:hAnsi="宋体" w:hint="eastAsia"/>
          <w:sz w:val="28"/>
          <w:szCs w:val="28"/>
        </w:rPr>
        <w:t>招标人不得泄露招标投标活动中应当保密的情况和资料，不得与投标人串通损害国家利益、社会公共利益或者他人合法权益。</w:t>
      </w:r>
    </w:p>
    <w:p w:rsidR="001761D2" w:rsidRDefault="001F6EC0">
      <w:pPr>
        <w:ind w:firstLineChars="200" w:firstLine="562"/>
        <w:outlineLvl w:val="1"/>
        <w:rPr>
          <w:rFonts w:ascii="宋体" w:hAnsi="宋体"/>
          <w:b/>
          <w:bCs/>
          <w:sz w:val="28"/>
          <w:szCs w:val="28"/>
        </w:rPr>
      </w:pPr>
      <w:bookmarkStart w:id="74" w:name="_Toc96955753"/>
      <w:r>
        <w:rPr>
          <w:rFonts w:ascii="宋体" w:hAnsi="宋体" w:hint="eastAsia"/>
          <w:b/>
          <w:bCs/>
          <w:sz w:val="28"/>
          <w:szCs w:val="28"/>
        </w:rPr>
        <w:t>8.2 对投标人的纪律要求</w:t>
      </w:r>
      <w:bookmarkEnd w:id="74"/>
    </w:p>
    <w:p w:rsidR="001761D2" w:rsidRDefault="001F6EC0">
      <w:pPr>
        <w:ind w:firstLineChars="200" w:firstLine="560"/>
        <w:rPr>
          <w:rFonts w:ascii="宋体" w:hAnsi="宋体"/>
          <w:sz w:val="28"/>
          <w:szCs w:val="28"/>
        </w:rPr>
      </w:pPr>
      <w:r>
        <w:rPr>
          <w:rFonts w:ascii="宋体" w:hAnsi="宋体" w:hint="eastAsia"/>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761D2" w:rsidRDefault="001F6EC0">
      <w:pPr>
        <w:ind w:firstLineChars="200" w:firstLine="562"/>
        <w:outlineLvl w:val="1"/>
        <w:rPr>
          <w:rFonts w:ascii="宋体" w:hAnsi="宋体"/>
          <w:b/>
          <w:bCs/>
          <w:sz w:val="28"/>
          <w:szCs w:val="28"/>
        </w:rPr>
      </w:pPr>
      <w:bookmarkStart w:id="75" w:name="_Toc96955754"/>
      <w:r>
        <w:rPr>
          <w:rFonts w:ascii="宋体" w:hAnsi="宋体" w:hint="eastAsia"/>
          <w:b/>
          <w:bCs/>
          <w:sz w:val="28"/>
          <w:szCs w:val="28"/>
        </w:rPr>
        <w:t>8.3 对评标委员会成员的纪律要求</w:t>
      </w:r>
      <w:bookmarkEnd w:id="75"/>
    </w:p>
    <w:p w:rsidR="001761D2" w:rsidRDefault="001F6EC0">
      <w:pPr>
        <w:ind w:firstLineChars="200" w:firstLine="560"/>
        <w:rPr>
          <w:rFonts w:ascii="宋体" w:hAnsi="宋体"/>
          <w:sz w:val="28"/>
          <w:szCs w:val="28"/>
        </w:rPr>
      </w:pPr>
      <w:r>
        <w:rPr>
          <w:rFonts w:ascii="宋体" w:hAnsi="宋体" w:hint="eastAsia"/>
          <w:sz w:val="28"/>
          <w:szCs w:val="28"/>
        </w:rPr>
        <w:t>评标委员会成员不得收受他人的财物或者其他好处，不得向他人透露对响应文件的评审和比较、中标候选人的推荐情况以及评标有关的其他情况。在评标活动中，评标委员会成员应当客观、公正地履行</w:t>
      </w:r>
      <w:r>
        <w:rPr>
          <w:rFonts w:ascii="宋体" w:hAnsi="宋体" w:hint="eastAsia"/>
          <w:sz w:val="28"/>
          <w:szCs w:val="28"/>
        </w:rPr>
        <w:lastRenderedPageBreak/>
        <w:t>职责，遵守职业道德，不得擅离职守，影响评标程序正常进行，不得使用第</w:t>
      </w:r>
      <w:bookmarkStart w:id="76" w:name="page32"/>
      <w:bookmarkEnd w:id="76"/>
      <w:r>
        <w:rPr>
          <w:rFonts w:ascii="宋体" w:hAnsi="宋体" w:hint="eastAsia"/>
          <w:sz w:val="28"/>
          <w:szCs w:val="28"/>
        </w:rPr>
        <w:t>三章“评标办法”没有规定的评审因素和标准进行评标。</w:t>
      </w:r>
    </w:p>
    <w:p w:rsidR="001761D2" w:rsidRDefault="001F6EC0">
      <w:pPr>
        <w:ind w:firstLineChars="200" w:firstLine="562"/>
        <w:outlineLvl w:val="1"/>
        <w:rPr>
          <w:rFonts w:ascii="宋体" w:hAnsi="宋体"/>
          <w:b/>
          <w:bCs/>
          <w:sz w:val="28"/>
          <w:szCs w:val="28"/>
        </w:rPr>
      </w:pPr>
      <w:bookmarkStart w:id="77" w:name="_Toc96955755"/>
      <w:r>
        <w:rPr>
          <w:rFonts w:ascii="宋体" w:hAnsi="宋体" w:hint="eastAsia"/>
          <w:b/>
          <w:bCs/>
          <w:sz w:val="28"/>
          <w:szCs w:val="28"/>
        </w:rPr>
        <w:t>8.4 对与评标活动有关的工作人员的纪律要求</w:t>
      </w:r>
      <w:bookmarkEnd w:id="77"/>
    </w:p>
    <w:p w:rsidR="001761D2" w:rsidRDefault="001F6EC0">
      <w:pPr>
        <w:ind w:firstLineChars="200" w:firstLine="560"/>
        <w:rPr>
          <w:rFonts w:ascii="宋体" w:hAnsi="宋体"/>
          <w:sz w:val="28"/>
          <w:szCs w:val="28"/>
        </w:rPr>
      </w:pPr>
      <w:r>
        <w:rPr>
          <w:rFonts w:ascii="宋体" w:hAnsi="宋体" w:hint="eastAsia"/>
          <w:sz w:val="28"/>
          <w:szCs w:val="28"/>
        </w:rPr>
        <w:t>与评标活动有关的工作人员不得收受他人的财物或者其他好处，不得向他人透露对响应文件的评审和比较、中标候选人的推荐情况以及评标有关的其他情况。在评标活动中，与评标活动有关的工作人员不得擅离职守，影响评标程序正常进行。</w:t>
      </w:r>
    </w:p>
    <w:p w:rsidR="001761D2" w:rsidRDefault="001F6EC0">
      <w:pPr>
        <w:ind w:firstLineChars="200" w:firstLine="562"/>
        <w:outlineLvl w:val="1"/>
        <w:rPr>
          <w:rFonts w:ascii="宋体" w:hAnsi="宋体"/>
          <w:b/>
          <w:bCs/>
          <w:sz w:val="28"/>
          <w:szCs w:val="28"/>
        </w:rPr>
      </w:pPr>
      <w:bookmarkStart w:id="78" w:name="_Toc96955756"/>
      <w:r>
        <w:rPr>
          <w:rFonts w:ascii="宋体" w:hAnsi="宋体" w:hint="eastAsia"/>
          <w:b/>
          <w:bCs/>
          <w:sz w:val="28"/>
          <w:szCs w:val="28"/>
        </w:rPr>
        <w:t>8.5 投诉</w:t>
      </w:r>
      <w:bookmarkEnd w:id="78"/>
    </w:p>
    <w:p w:rsidR="001761D2" w:rsidRDefault="001F6EC0">
      <w:pPr>
        <w:ind w:firstLineChars="200" w:firstLine="560"/>
        <w:rPr>
          <w:rFonts w:ascii="宋体" w:hAnsi="宋体"/>
          <w:sz w:val="28"/>
          <w:szCs w:val="28"/>
        </w:rPr>
      </w:pPr>
      <w:r>
        <w:rPr>
          <w:rFonts w:ascii="宋体" w:hAnsi="宋体" w:hint="eastAsia"/>
          <w:sz w:val="28"/>
          <w:szCs w:val="28"/>
        </w:rPr>
        <w:t>8.5.1 投标人或者其他利害关系人认为招标投标活动不符合法律、行政法规规定的，可以自知道或者应当知道之日起 10 日内向有关行政监督部门投诉。投诉应当有明确的请求和必要的证明材料。</w:t>
      </w:r>
    </w:p>
    <w:p w:rsidR="001761D2" w:rsidRDefault="001F6EC0">
      <w:pPr>
        <w:ind w:firstLineChars="200" w:firstLine="560"/>
        <w:rPr>
          <w:rFonts w:ascii="宋体" w:hAnsi="宋体"/>
          <w:sz w:val="28"/>
          <w:szCs w:val="28"/>
        </w:rPr>
      </w:pPr>
      <w:r>
        <w:rPr>
          <w:rFonts w:ascii="宋体" w:hAnsi="宋体" w:hint="eastAsia"/>
          <w:sz w:val="28"/>
          <w:szCs w:val="28"/>
        </w:rPr>
        <w:t>8.5.2 投标人或者其他利害关系人对磋商文件、开标和评标结果提出投诉的，应当按照投标人须知第 2.4 款、第 5.3 款和第 7.2 款的规定先向招标人提出异议。异议答复期间不计算在第 8.5.1项规定的期限内。</w:t>
      </w:r>
    </w:p>
    <w:p w:rsidR="001761D2" w:rsidRDefault="001F6EC0">
      <w:pPr>
        <w:tabs>
          <w:tab w:val="left" w:pos="760"/>
        </w:tabs>
        <w:ind w:firstLineChars="200" w:firstLine="562"/>
        <w:outlineLvl w:val="0"/>
        <w:rPr>
          <w:rFonts w:ascii="宋体" w:hAnsi="宋体"/>
          <w:sz w:val="28"/>
          <w:szCs w:val="28"/>
        </w:rPr>
      </w:pPr>
      <w:bookmarkStart w:id="79" w:name="_Toc14369"/>
      <w:bookmarkStart w:id="80" w:name="_Toc96955757"/>
      <w:r>
        <w:rPr>
          <w:rFonts w:ascii="宋体" w:hAnsi="宋体" w:hint="eastAsia"/>
          <w:b/>
          <w:bCs/>
          <w:sz w:val="28"/>
          <w:szCs w:val="28"/>
        </w:rPr>
        <w:t>9.是否采用电子招标投标</w:t>
      </w:r>
      <w:bookmarkEnd w:id="79"/>
      <w:bookmarkEnd w:id="80"/>
    </w:p>
    <w:p w:rsidR="001761D2" w:rsidRDefault="001F6EC0">
      <w:pPr>
        <w:ind w:firstLineChars="200" w:firstLine="560"/>
        <w:rPr>
          <w:rFonts w:ascii="宋体" w:hAnsi="宋体"/>
          <w:sz w:val="28"/>
          <w:szCs w:val="28"/>
        </w:rPr>
      </w:pPr>
      <w:r>
        <w:rPr>
          <w:rFonts w:ascii="宋体" w:hAnsi="宋体" w:hint="eastAsia"/>
          <w:sz w:val="28"/>
          <w:szCs w:val="28"/>
        </w:rPr>
        <w:t>本招标项目是否采用电子招标投标方式，见投标人须知前附表。</w:t>
      </w:r>
    </w:p>
    <w:p w:rsidR="001761D2" w:rsidRDefault="001F6EC0">
      <w:pPr>
        <w:tabs>
          <w:tab w:val="left" w:pos="920"/>
        </w:tabs>
        <w:ind w:firstLineChars="200" w:firstLine="562"/>
        <w:outlineLvl w:val="0"/>
        <w:rPr>
          <w:rFonts w:ascii="宋体" w:hAnsi="宋体"/>
          <w:sz w:val="28"/>
          <w:szCs w:val="28"/>
        </w:rPr>
      </w:pPr>
      <w:bookmarkStart w:id="81" w:name="_Toc96955758"/>
      <w:bookmarkStart w:id="82" w:name="_Toc14844"/>
      <w:r>
        <w:rPr>
          <w:rFonts w:ascii="宋体" w:hAnsi="宋体" w:hint="eastAsia"/>
          <w:b/>
          <w:bCs/>
          <w:sz w:val="28"/>
          <w:szCs w:val="28"/>
        </w:rPr>
        <w:t>10.需要补充的其他内容</w:t>
      </w:r>
      <w:bookmarkEnd w:id="81"/>
      <w:bookmarkEnd w:id="82"/>
    </w:p>
    <w:p w:rsidR="001761D2" w:rsidRDefault="001F6EC0">
      <w:pPr>
        <w:ind w:firstLineChars="200" w:firstLine="560"/>
        <w:rPr>
          <w:rFonts w:ascii="宋体" w:hAnsi="宋体"/>
          <w:sz w:val="28"/>
          <w:szCs w:val="28"/>
        </w:rPr>
      </w:pPr>
      <w:r>
        <w:rPr>
          <w:rFonts w:ascii="宋体" w:hAnsi="宋体" w:hint="eastAsia"/>
          <w:sz w:val="28"/>
          <w:szCs w:val="28"/>
        </w:rPr>
        <w:t>需要补充的其他内容：见投标人须知前附表。</w:t>
      </w:r>
    </w:p>
    <w:p w:rsidR="001761D2" w:rsidRDefault="001761D2">
      <w:pPr>
        <w:ind w:firstLineChars="200" w:firstLine="560"/>
        <w:rPr>
          <w:rFonts w:ascii="宋体" w:hAnsi="宋体"/>
          <w:sz w:val="28"/>
          <w:szCs w:val="28"/>
        </w:rPr>
      </w:pPr>
    </w:p>
    <w:p w:rsidR="001761D2" w:rsidRDefault="001761D2">
      <w:pPr>
        <w:rPr>
          <w:rFonts w:ascii="宋体" w:hAnsi="宋体"/>
          <w:sz w:val="28"/>
          <w:szCs w:val="28"/>
        </w:rPr>
      </w:pPr>
    </w:p>
    <w:p w:rsidR="001761D2" w:rsidRDefault="001761D2"/>
    <w:p w:rsidR="001761D2" w:rsidRDefault="001F6EC0">
      <w:pPr>
        <w:rPr>
          <w:rFonts w:ascii="宋体" w:hAnsi="宋体"/>
          <w:b/>
          <w:bCs/>
          <w:sz w:val="28"/>
          <w:szCs w:val="28"/>
        </w:rPr>
      </w:pPr>
      <w:bookmarkStart w:id="83" w:name="_Toc8132"/>
      <w:r>
        <w:rPr>
          <w:rFonts w:ascii="宋体" w:hAnsi="宋体"/>
          <w:b/>
          <w:bCs/>
        </w:rPr>
        <w:br w:type="page"/>
      </w:r>
    </w:p>
    <w:p w:rsidR="001761D2" w:rsidRDefault="001F6EC0">
      <w:pPr>
        <w:pStyle w:val="3"/>
        <w:ind w:left="0"/>
        <w:rPr>
          <w:rFonts w:ascii="宋体" w:eastAsia="宋体" w:hAnsi="宋体"/>
          <w:b/>
          <w:bCs/>
        </w:rPr>
      </w:pPr>
      <w:r>
        <w:rPr>
          <w:rFonts w:ascii="宋体" w:eastAsia="宋体" w:hAnsi="宋体" w:hint="eastAsia"/>
          <w:b/>
          <w:bCs/>
        </w:rPr>
        <w:lastRenderedPageBreak/>
        <w:t>附件一：开标记录表</w:t>
      </w:r>
      <w:bookmarkEnd w:id="83"/>
      <w:r>
        <w:rPr>
          <w:rFonts w:ascii="宋体" w:eastAsia="宋体" w:hAnsi="宋体" w:hint="eastAsia"/>
          <w:b/>
          <w:bCs/>
        </w:rPr>
        <w:t>（以新疆政府采购网为准）</w:t>
      </w:r>
    </w:p>
    <w:p w:rsidR="001761D2" w:rsidRDefault="001761D2">
      <w:pPr>
        <w:ind w:firstLineChars="200" w:firstLine="560"/>
        <w:jc w:val="center"/>
        <w:rPr>
          <w:rFonts w:ascii="宋体" w:hAnsi="宋体"/>
          <w:sz w:val="28"/>
          <w:szCs w:val="28"/>
        </w:rPr>
      </w:pPr>
    </w:p>
    <w:p w:rsidR="001761D2" w:rsidRDefault="001F6EC0">
      <w:pPr>
        <w:ind w:firstLineChars="200" w:firstLine="560"/>
        <w:jc w:val="center"/>
        <w:rPr>
          <w:rFonts w:ascii="宋体" w:hAnsi="宋体"/>
          <w:sz w:val="28"/>
          <w:szCs w:val="28"/>
        </w:rPr>
      </w:pPr>
      <w:r>
        <w:rPr>
          <w:rFonts w:ascii="宋体" w:hAnsi="宋体" w:hint="eastAsia"/>
          <w:sz w:val="28"/>
          <w:szCs w:val="28"/>
        </w:rPr>
        <w:t>开标记录表</w:t>
      </w:r>
    </w:p>
    <w:p w:rsidR="001761D2" w:rsidRDefault="001761D2">
      <w:pPr>
        <w:ind w:firstLineChars="200" w:firstLine="560"/>
        <w:rPr>
          <w:rFonts w:ascii="宋体" w:hAnsi="宋体"/>
          <w:sz w:val="28"/>
          <w:szCs w:val="28"/>
        </w:rPr>
      </w:pPr>
    </w:p>
    <w:p w:rsidR="001761D2" w:rsidRDefault="001F6EC0">
      <w:pPr>
        <w:pStyle w:val="a5"/>
        <w:tabs>
          <w:tab w:val="left" w:pos="3614"/>
          <w:tab w:val="left" w:pos="4768"/>
          <w:tab w:val="left" w:pos="5923"/>
          <w:tab w:val="left" w:pos="7078"/>
          <w:tab w:val="left" w:pos="8233"/>
        </w:tabs>
        <w:ind w:left="0" w:firstLineChars="200" w:firstLine="560"/>
        <w:rPr>
          <w:rFonts w:ascii="宋体" w:eastAsia="宋体" w:hAnsi="宋体"/>
          <w:sz w:val="28"/>
          <w:szCs w:val="28"/>
        </w:rPr>
      </w:pPr>
      <w:r>
        <w:rPr>
          <w:rFonts w:ascii="宋体" w:eastAsia="宋体" w:hAnsi="宋体" w:hint="eastAsia"/>
          <w:sz w:val="28"/>
          <w:szCs w:val="28"/>
        </w:rPr>
        <w:t>开标时间：</w:t>
      </w: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r>
        <w:rPr>
          <w:rFonts w:ascii="宋体" w:eastAsia="宋体" w:hAnsi="宋体" w:hint="eastAsia"/>
          <w:sz w:val="28"/>
          <w:szCs w:val="28"/>
          <w:u w:val="single" w:color="000000"/>
        </w:rPr>
        <w:tab/>
      </w:r>
      <w:r>
        <w:rPr>
          <w:rFonts w:ascii="宋体" w:eastAsia="宋体" w:hAnsi="宋体" w:hint="eastAsia"/>
          <w:sz w:val="28"/>
          <w:szCs w:val="28"/>
        </w:rPr>
        <w:t>时</w:t>
      </w:r>
      <w:r>
        <w:rPr>
          <w:rFonts w:ascii="宋体" w:eastAsia="宋体" w:hAnsi="宋体" w:hint="eastAsia"/>
          <w:sz w:val="28"/>
          <w:szCs w:val="28"/>
          <w:u w:val="single" w:color="000000"/>
        </w:rPr>
        <w:tab/>
      </w:r>
      <w:r>
        <w:rPr>
          <w:rFonts w:ascii="宋体" w:eastAsia="宋体" w:hAnsi="宋体" w:hint="eastAsia"/>
          <w:sz w:val="28"/>
          <w:szCs w:val="28"/>
        </w:rPr>
        <w:t>分</w:t>
      </w:r>
    </w:p>
    <w:p w:rsidR="001761D2" w:rsidRDefault="001761D2">
      <w:pPr>
        <w:ind w:firstLineChars="200" w:firstLine="560"/>
        <w:rPr>
          <w:rFonts w:ascii="宋体" w:hAnsi="宋体"/>
          <w:sz w:val="28"/>
          <w:szCs w:val="28"/>
        </w:rPr>
      </w:pPr>
    </w:p>
    <w:tbl>
      <w:tblPr>
        <w:tblW w:w="5000" w:type="pct"/>
        <w:jc w:val="center"/>
        <w:tblCellMar>
          <w:left w:w="0" w:type="dxa"/>
          <w:right w:w="0" w:type="dxa"/>
        </w:tblCellMar>
        <w:tblLook w:val="04A0"/>
      </w:tblPr>
      <w:tblGrid>
        <w:gridCol w:w="741"/>
        <w:gridCol w:w="1146"/>
        <w:gridCol w:w="1567"/>
        <w:gridCol w:w="1673"/>
        <w:gridCol w:w="1226"/>
        <w:gridCol w:w="793"/>
        <w:gridCol w:w="1171"/>
      </w:tblGrid>
      <w:tr w:rsidR="001761D2">
        <w:trPr>
          <w:trHeight w:hRule="exact" w:val="1009"/>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序号</w:t>
            </w:r>
          </w:p>
        </w:tc>
        <w:tc>
          <w:tcPr>
            <w:tcW w:w="689"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投标人</w:t>
            </w:r>
          </w:p>
        </w:tc>
        <w:tc>
          <w:tcPr>
            <w:tcW w:w="942"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密封情况</w:t>
            </w:r>
          </w:p>
        </w:tc>
        <w:tc>
          <w:tcPr>
            <w:tcW w:w="1006"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投标报价（元）</w:t>
            </w:r>
          </w:p>
        </w:tc>
        <w:tc>
          <w:tcPr>
            <w:tcW w:w="73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交货期</w:t>
            </w:r>
          </w:p>
        </w:tc>
        <w:tc>
          <w:tcPr>
            <w:tcW w:w="47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质量目标</w:t>
            </w:r>
          </w:p>
        </w:tc>
        <w:tc>
          <w:tcPr>
            <w:tcW w:w="705"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8"/>
                <w:szCs w:val="28"/>
              </w:rPr>
            </w:pPr>
            <w:r>
              <w:rPr>
                <w:rFonts w:ascii="宋体" w:hAnsi="宋体" w:hint="eastAsia"/>
                <w:kern w:val="2"/>
                <w:sz w:val="28"/>
                <w:szCs w:val="28"/>
              </w:rPr>
              <w:t>投标人代表签名</w:t>
            </w:r>
          </w:p>
        </w:tc>
      </w:tr>
      <w:tr w:rsidR="001761D2">
        <w:trPr>
          <w:trHeight w:hRule="exact" w:val="509"/>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jc w:val="center"/>
              <w:rPr>
                <w:rFonts w:ascii="宋体" w:hAnsi="宋体"/>
                <w:kern w:val="2"/>
                <w:sz w:val="28"/>
                <w:szCs w:val="28"/>
              </w:rPr>
            </w:pPr>
          </w:p>
        </w:tc>
      </w:tr>
      <w:tr w:rsidR="001761D2">
        <w:trPr>
          <w:trHeight w:hRule="exact" w:val="509"/>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09"/>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09"/>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1"/>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09"/>
          <w:jc w:val="center"/>
        </w:trPr>
        <w:tc>
          <w:tcPr>
            <w:tcW w:w="44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689"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942"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3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477"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c>
          <w:tcPr>
            <w:tcW w:w="705" w:type="pct"/>
            <w:tcBorders>
              <w:top w:val="single" w:sz="4" w:space="0" w:color="000000"/>
              <w:left w:val="single" w:sz="4" w:space="0" w:color="000000"/>
              <w:bottom w:val="single" w:sz="4" w:space="0" w:color="000000"/>
              <w:right w:val="single" w:sz="4" w:space="0" w:color="000000"/>
            </w:tcBorders>
          </w:tcPr>
          <w:p w:rsidR="001761D2" w:rsidRDefault="001761D2">
            <w:pPr>
              <w:ind w:firstLineChars="200" w:firstLine="560"/>
              <w:rPr>
                <w:rFonts w:ascii="宋体" w:hAnsi="宋体"/>
                <w:kern w:val="2"/>
                <w:sz w:val="28"/>
                <w:szCs w:val="28"/>
              </w:rPr>
            </w:pPr>
          </w:p>
        </w:tc>
      </w:tr>
      <w:tr w:rsidR="001761D2">
        <w:trPr>
          <w:trHeight w:hRule="exact" w:val="510"/>
          <w:jc w:val="center"/>
        </w:trPr>
        <w:tc>
          <w:tcPr>
            <w:tcW w:w="2075" w:type="pct"/>
            <w:gridSpan w:val="3"/>
            <w:tcBorders>
              <w:top w:val="single" w:sz="4" w:space="0" w:color="000000"/>
              <w:left w:val="single" w:sz="4" w:space="0" w:color="000000"/>
              <w:bottom w:val="single" w:sz="4" w:space="0" w:color="000000"/>
              <w:right w:val="single" w:sz="4" w:space="0" w:color="000000"/>
            </w:tcBorders>
            <w:vAlign w:val="center"/>
          </w:tcPr>
          <w:p w:rsidR="001761D2" w:rsidRDefault="001F6EC0">
            <w:pPr>
              <w:ind w:firstLineChars="200" w:firstLine="560"/>
              <w:jc w:val="center"/>
              <w:rPr>
                <w:rFonts w:ascii="宋体" w:hAnsi="宋体"/>
                <w:kern w:val="2"/>
                <w:sz w:val="28"/>
                <w:szCs w:val="28"/>
              </w:rPr>
            </w:pPr>
            <w:r>
              <w:rPr>
                <w:rFonts w:ascii="宋体" w:hAnsi="宋体" w:hint="eastAsia"/>
                <w:kern w:val="2"/>
                <w:sz w:val="28"/>
                <w:szCs w:val="28"/>
              </w:rPr>
              <w:t>最高投标限价：</w:t>
            </w:r>
          </w:p>
        </w:tc>
        <w:tc>
          <w:tcPr>
            <w:tcW w:w="2925"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560"/>
              <w:jc w:val="center"/>
              <w:rPr>
                <w:rFonts w:ascii="宋体" w:hAnsi="宋体"/>
                <w:kern w:val="2"/>
                <w:sz w:val="28"/>
                <w:szCs w:val="28"/>
              </w:rPr>
            </w:pPr>
          </w:p>
        </w:tc>
      </w:tr>
    </w:tbl>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2217"/>
          <w:tab w:val="left" w:pos="3057"/>
          <w:tab w:val="left" w:pos="4632"/>
          <w:tab w:val="left" w:pos="5366"/>
          <w:tab w:val="left" w:pos="6941"/>
        </w:tabs>
        <w:ind w:left="0" w:firstLineChars="200" w:firstLine="560"/>
        <w:rPr>
          <w:rFonts w:ascii="宋体" w:eastAsia="宋体" w:hAnsi="宋体"/>
          <w:sz w:val="28"/>
          <w:szCs w:val="28"/>
        </w:rPr>
      </w:pPr>
      <w:r>
        <w:rPr>
          <w:rFonts w:ascii="宋体" w:eastAsia="宋体" w:hAnsi="宋体" w:hint="eastAsia"/>
          <w:sz w:val="28"/>
          <w:szCs w:val="28"/>
        </w:rPr>
        <w:t>招标人代表：</w:t>
      </w:r>
      <w:r>
        <w:rPr>
          <w:rFonts w:ascii="宋体" w:eastAsia="宋体" w:hAnsi="宋体" w:hint="eastAsia"/>
          <w:sz w:val="28"/>
          <w:szCs w:val="28"/>
          <w:u w:val="single" w:color="000000"/>
        </w:rPr>
        <w:tab/>
      </w:r>
      <w:r>
        <w:rPr>
          <w:rFonts w:ascii="宋体" w:eastAsia="宋体" w:hAnsi="宋体" w:hint="eastAsia"/>
          <w:sz w:val="28"/>
          <w:szCs w:val="28"/>
        </w:rPr>
        <w:tab/>
        <w:t>记录人：</w:t>
      </w:r>
      <w:r>
        <w:rPr>
          <w:rFonts w:ascii="宋体" w:eastAsia="宋体" w:hAnsi="宋体" w:hint="eastAsia"/>
          <w:sz w:val="28"/>
          <w:szCs w:val="28"/>
          <w:u w:val="single" w:color="000000"/>
        </w:rPr>
        <w:tab/>
      </w:r>
      <w:r>
        <w:rPr>
          <w:rFonts w:ascii="宋体" w:eastAsia="宋体" w:hAnsi="宋体" w:hint="eastAsia"/>
          <w:sz w:val="28"/>
          <w:szCs w:val="28"/>
        </w:rPr>
        <w:tab/>
        <w:t>监标人：</w:t>
      </w:r>
      <w:r>
        <w:rPr>
          <w:rFonts w:ascii="宋体" w:eastAsia="宋体" w:hAnsi="宋体" w:hint="eastAsia"/>
          <w:sz w:val="28"/>
          <w:szCs w:val="28"/>
          <w:u w:val="single" w:color="000000"/>
        </w:rPr>
        <w:tab/>
      </w:r>
    </w:p>
    <w:p w:rsidR="001761D2" w:rsidRDefault="001761D2">
      <w:pPr>
        <w:ind w:firstLineChars="200" w:firstLine="560"/>
        <w:rPr>
          <w:rFonts w:ascii="宋体" w:hAnsi="宋体"/>
          <w:sz w:val="28"/>
          <w:szCs w:val="28"/>
        </w:rPr>
      </w:pPr>
    </w:p>
    <w:p w:rsidR="001761D2" w:rsidRDefault="001F6EC0">
      <w:pPr>
        <w:pStyle w:val="a5"/>
        <w:tabs>
          <w:tab w:val="left" w:pos="736"/>
          <w:tab w:val="left" w:pos="1682"/>
          <w:tab w:val="left" w:pos="2625"/>
        </w:tabs>
        <w:ind w:left="0" w:right="115" w:firstLineChars="200" w:firstLine="560"/>
        <w:jc w:val="right"/>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p>
    <w:p w:rsidR="001761D2" w:rsidRDefault="001761D2">
      <w:pPr>
        <w:ind w:firstLineChars="200" w:firstLine="560"/>
        <w:jc w:val="right"/>
        <w:rPr>
          <w:rFonts w:ascii="宋体" w:hAnsi="宋体"/>
          <w:sz w:val="28"/>
          <w:szCs w:val="28"/>
        </w:rPr>
        <w:sectPr w:rsidR="001761D2">
          <w:footerReference w:type="default" r:id="rId14"/>
          <w:type w:val="continuous"/>
          <w:pgSz w:w="11907" w:h="16839"/>
          <w:pgMar w:top="1440" w:right="1800" w:bottom="1440" w:left="1800" w:header="850" w:footer="850" w:gutter="0"/>
          <w:cols w:space="720"/>
        </w:sectPr>
      </w:pPr>
    </w:p>
    <w:p w:rsidR="001761D2" w:rsidRDefault="001761D2">
      <w:bookmarkStart w:id="84" w:name="_bookmark76"/>
      <w:bookmarkStart w:id="85" w:name="_Toc32596"/>
      <w:bookmarkEnd w:id="84"/>
    </w:p>
    <w:p w:rsidR="001761D2" w:rsidRDefault="001761D2"/>
    <w:p w:rsidR="001761D2" w:rsidRDefault="001761D2"/>
    <w:p w:rsidR="001761D2" w:rsidRDefault="001761D2">
      <w:pPr>
        <w:pStyle w:val="a0"/>
      </w:pPr>
    </w:p>
    <w:p w:rsidR="001761D2" w:rsidRDefault="001761D2">
      <w:pPr>
        <w:pStyle w:val="a0"/>
      </w:pPr>
    </w:p>
    <w:p w:rsidR="001761D2" w:rsidRDefault="001761D2"/>
    <w:p w:rsidR="001761D2" w:rsidRDefault="001F6EC0">
      <w:pPr>
        <w:pStyle w:val="3"/>
        <w:ind w:left="0"/>
        <w:rPr>
          <w:rFonts w:ascii="宋体" w:eastAsia="宋体" w:hAnsi="宋体"/>
          <w:b/>
          <w:bCs/>
        </w:rPr>
      </w:pPr>
      <w:r>
        <w:rPr>
          <w:rFonts w:ascii="宋体" w:eastAsia="宋体" w:hAnsi="宋体" w:hint="eastAsia"/>
          <w:b/>
          <w:bCs/>
        </w:rPr>
        <w:lastRenderedPageBreak/>
        <w:t>附件二：问题澄清通知</w:t>
      </w:r>
      <w:bookmarkEnd w:id="85"/>
    </w:p>
    <w:p w:rsidR="001761D2" w:rsidRDefault="001761D2">
      <w:pPr>
        <w:ind w:firstLineChars="200" w:firstLine="560"/>
        <w:rPr>
          <w:rFonts w:ascii="宋体" w:hAnsi="宋体"/>
          <w:sz w:val="28"/>
          <w:szCs w:val="28"/>
        </w:rPr>
      </w:pPr>
    </w:p>
    <w:p w:rsidR="001761D2" w:rsidRDefault="001F6EC0">
      <w:pPr>
        <w:ind w:right="15" w:firstLineChars="200" w:firstLine="560"/>
        <w:jc w:val="center"/>
        <w:rPr>
          <w:rFonts w:ascii="宋体" w:hAnsi="宋体"/>
          <w:sz w:val="28"/>
          <w:szCs w:val="28"/>
        </w:rPr>
      </w:pPr>
      <w:r>
        <w:rPr>
          <w:rFonts w:ascii="宋体" w:hAnsi="宋体" w:hint="eastAsia"/>
          <w:sz w:val="28"/>
          <w:szCs w:val="28"/>
        </w:rPr>
        <w:t>问题澄清通知</w:t>
      </w:r>
    </w:p>
    <w:p w:rsidR="001761D2" w:rsidRDefault="001F6EC0">
      <w:pPr>
        <w:pStyle w:val="a5"/>
        <w:tabs>
          <w:tab w:val="left" w:pos="2937"/>
        </w:tabs>
        <w:ind w:left="0" w:right="22" w:firstLineChars="200" w:firstLine="560"/>
        <w:jc w:val="center"/>
        <w:rPr>
          <w:rFonts w:ascii="宋体" w:eastAsia="宋体" w:hAnsi="宋体"/>
          <w:sz w:val="28"/>
          <w:szCs w:val="28"/>
        </w:rPr>
      </w:pPr>
      <w:r>
        <w:rPr>
          <w:rFonts w:ascii="宋体" w:eastAsia="宋体" w:hAnsi="宋体" w:hint="eastAsia"/>
          <w:sz w:val="28"/>
          <w:szCs w:val="28"/>
        </w:rPr>
        <w:t>（编号：</w:t>
      </w:r>
      <w:r>
        <w:rPr>
          <w:rFonts w:ascii="宋体" w:eastAsia="宋体" w:hAnsi="宋体" w:hint="eastAsia"/>
          <w:sz w:val="28"/>
          <w:szCs w:val="28"/>
          <w:u w:val="single" w:color="000000"/>
        </w:rPr>
        <w:tab/>
      </w:r>
      <w:r>
        <w:rPr>
          <w:rFonts w:ascii="宋体" w:eastAsia="宋体" w:hAnsi="宋体" w:hint="eastAsia"/>
          <w:sz w:val="28"/>
          <w:szCs w:val="28"/>
        </w:rPr>
        <w:t>）</w:t>
      </w:r>
    </w:p>
    <w:p w:rsidR="001761D2" w:rsidRDefault="001F6EC0">
      <w:pPr>
        <w:pStyle w:val="a5"/>
        <w:tabs>
          <w:tab w:val="left" w:pos="2306"/>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（投标人名称）：</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评标委员会对你方的响应文件进行了仔细的审查，现需你方对下列问题以书面形式予以澄清、说明或补正：</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1.</w:t>
      </w: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w:t>
      </w: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4603"/>
          <w:tab w:val="left" w:pos="5549"/>
          <w:tab w:val="left" w:pos="6494"/>
          <w:tab w:val="left" w:pos="7438"/>
        </w:tabs>
        <w:ind w:left="0" w:firstLineChars="200" w:firstLine="560"/>
        <w:rPr>
          <w:rFonts w:ascii="宋体" w:eastAsia="宋体" w:hAnsi="宋体"/>
          <w:sz w:val="28"/>
          <w:szCs w:val="28"/>
        </w:rPr>
      </w:pPr>
      <w:r>
        <w:rPr>
          <w:rFonts w:ascii="宋体" w:eastAsia="宋体" w:hAnsi="宋体" w:hint="eastAsia"/>
          <w:sz w:val="28"/>
          <w:szCs w:val="28"/>
        </w:rPr>
        <w:t>请将上述问题的澄清、说明或补正于</w:t>
      </w: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r>
        <w:rPr>
          <w:rFonts w:ascii="宋体" w:eastAsia="宋体" w:hAnsi="宋体" w:hint="eastAsia"/>
          <w:sz w:val="28"/>
          <w:szCs w:val="28"/>
          <w:u w:val="single" w:color="000000"/>
        </w:rPr>
        <w:tab/>
      </w:r>
      <w:r>
        <w:rPr>
          <w:rFonts w:ascii="宋体" w:eastAsia="宋体" w:hAnsi="宋体" w:hint="eastAsia"/>
          <w:sz w:val="28"/>
          <w:szCs w:val="28"/>
        </w:rPr>
        <w:t>时前递交至</w:t>
      </w:r>
    </w:p>
    <w:p w:rsidR="001761D2" w:rsidRDefault="001761D2">
      <w:pPr>
        <w:ind w:firstLineChars="200" w:firstLine="560"/>
        <w:rPr>
          <w:rFonts w:ascii="宋体" w:hAnsi="宋体"/>
          <w:sz w:val="28"/>
          <w:szCs w:val="28"/>
        </w:rPr>
      </w:pPr>
    </w:p>
    <w:p w:rsidR="001761D2" w:rsidRDefault="001F6EC0">
      <w:pPr>
        <w:pStyle w:val="a5"/>
        <w:tabs>
          <w:tab w:val="left" w:pos="3040"/>
          <w:tab w:val="left" w:pos="7320"/>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（详细地址）或传真至</w:t>
      </w:r>
      <w:r>
        <w:rPr>
          <w:rFonts w:ascii="宋体" w:eastAsia="宋体" w:hAnsi="宋体" w:hint="eastAsia"/>
          <w:sz w:val="28"/>
          <w:szCs w:val="28"/>
          <w:u w:val="single" w:color="000000"/>
        </w:rPr>
        <w:tab/>
      </w:r>
      <w:r>
        <w:rPr>
          <w:rFonts w:ascii="宋体" w:eastAsia="宋体" w:hAnsi="宋体" w:hint="eastAsia"/>
          <w:sz w:val="28"/>
          <w:szCs w:val="28"/>
        </w:rPr>
        <w:t>（传真号码）或</w:t>
      </w:r>
    </w:p>
    <w:p w:rsidR="001761D2" w:rsidRDefault="001761D2">
      <w:pPr>
        <w:ind w:firstLineChars="200" w:firstLine="560"/>
        <w:rPr>
          <w:rFonts w:ascii="宋体" w:hAnsi="宋体"/>
          <w:sz w:val="28"/>
          <w:szCs w:val="28"/>
        </w:rPr>
      </w:pPr>
    </w:p>
    <w:p w:rsidR="001761D2" w:rsidRDefault="001F6EC0">
      <w:pPr>
        <w:pStyle w:val="a5"/>
        <w:tabs>
          <w:tab w:val="left" w:pos="7138"/>
          <w:tab w:val="left" w:pos="8084"/>
        </w:tabs>
        <w:ind w:left="0" w:firstLineChars="200" w:firstLine="560"/>
        <w:rPr>
          <w:rFonts w:ascii="宋体" w:eastAsia="宋体" w:hAnsi="宋体"/>
          <w:sz w:val="28"/>
          <w:szCs w:val="28"/>
        </w:rPr>
      </w:pPr>
      <w:r>
        <w:rPr>
          <w:rFonts w:ascii="宋体" w:eastAsia="宋体" w:hAnsi="宋体" w:hint="eastAsia"/>
          <w:sz w:val="28"/>
          <w:szCs w:val="28"/>
        </w:rPr>
        <w:t>通过下载磋商文件的电子招标交易平台上传。采用传真方式的，应在</w:t>
      </w: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p>
    <w:p w:rsidR="001761D2" w:rsidRDefault="001761D2">
      <w:pPr>
        <w:ind w:firstLineChars="200" w:firstLine="560"/>
        <w:rPr>
          <w:rFonts w:ascii="宋体" w:hAnsi="宋体"/>
          <w:sz w:val="28"/>
          <w:szCs w:val="28"/>
        </w:rPr>
      </w:pPr>
    </w:p>
    <w:p w:rsidR="001761D2" w:rsidRDefault="001F6EC0">
      <w:pPr>
        <w:pStyle w:val="a5"/>
        <w:tabs>
          <w:tab w:val="left" w:pos="837"/>
          <w:tab w:val="left" w:pos="1782"/>
          <w:tab w:val="left" w:pos="5669"/>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日</w:t>
      </w:r>
      <w:r>
        <w:rPr>
          <w:rFonts w:ascii="宋体" w:eastAsia="宋体" w:hAnsi="宋体" w:hint="eastAsia"/>
          <w:sz w:val="28"/>
          <w:szCs w:val="28"/>
          <w:u w:val="single" w:color="000000"/>
        </w:rPr>
        <w:tab/>
      </w:r>
      <w:r>
        <w:rPr>
          <w:rFonts w:ascii="宋体" w:eastAsia="宋体" w:hAnsi="宋体" w:hint="eastAsia"/>
          <w:sz w:val="28"/>
          <w:szCs w:val="28"/>
        </w:rPr>
        <w:t>时前将原件递交至</w:t>
      </w:r>
      <w:r>
        <w:rPr>
          <w:rFonts w:ascii="宋体" w:eastAsia="宋体" w:hAnsi="宋体" w:hint="eastAsia"/>
          <w:sz w:val="28"/>
          <w:szCs w:val="28"/>
          <w:u w:val="single" w:color="000000"/>
        </w:rPr>
        <w:tab/>
      </w:r>
      <w:r>
        <w:rPr>
          <w:rFonts w:ascii="宋体" w:eastAsia="宋体" w:hAnsi="宋体" w:hint="eastAsia"/>
          <w:sz w:val="28"/>
          <w:szCs w:val="28"/>
        </w:rPr>
        <w:t>（详细地址）。</w:t>
      </w:r>
    </w:p>
    <w:p w:rsidR="001761D2" w:rsidRDefault="001761D2">
      <w:pPr>
        <w:ind w:firstLineChars="200" w:firstLine="560"/>
        <w:rPr>
          <w:rFonts w:ascii="宋体" w:hAnsi="宋体"/>
          <w:sz w:val="28"/>
          <w:szCs w:val="28"/>
        </w:rPr>
      </w:pPr>
    </w:p>
    <w:p w:rsidR="001761D2" w:rsidRDefault="001F6EC0">
      <w:pPr>
        <w:pStyle w:val="a5"/>
        <w:tabs>
          <w:tab w:val="left" w:pos="7032"/>
        </w:tabs>
        <w:ind w:left="0" w:firstLineChars="200" w:firstLine="560"/>
        <w:rPr>
          <w:rFonts w:ascii="宋体" w:eastAsia="宋体" w:hAnsi="宋体"/>
          <w:sz w:val="28"/>
          <w:szCs w:val="28"/>
        </w:rPr>
      </w:pPr>
      <w:r>
        <w:rPr>
          <w:rFonts w:ascii="宋体" w:eastAsia="宋体" w:hAnsi="宋体" w:hint="eastAsia"/>
          <w:sz w:val="28"/>
          <w:szCs w:val="28"/>
        </w:rPr>
        <w:t>评标委员会授权的招标人或招标代理机构：</w:t>
      </w:r>
      <w:r>
        <w:rPr>
          <w:rFonts w:ascii="宋体" w:eastAsia="宋体" w:hAnsi="宋体" w:hint="eastAsia"/>
          <w:sz w:val="28"/>
          <w:szCs w:val="28"/>
          <w:u w:val="single" w:color="000000"/>
        </w:rPr>
        <w:tab/>
      </w:r>
      <w:r>
        <w:rPr>
          <w:rFonts w:ascii="宋体" w:eastAsia="宋体" w:hAnsi="宋体" w:hint="eastAsia"/>
          <w:sz w:val="28"/>
          <w:szCs w:val="28"/>
        </w:rPr>
        <w:t>（签字或盖章）</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5803"/>
          <w:tab w:val="left" w:pos="6746"/>
          <w:tab w:val="left" w:pos="7692"/>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0" w:footer="850" w:gutter="0"/>
          <w:cols w:space="720"/>
        </w:sectPr>
      </w:pPr>
    </w:p>
    <w:p w:rsidR="001761D2" w:rsidRDefault="001761D2">
      <w:bookmarkStart w:id="86" w:name="_bookmark77"/>
      <w:bookmarkStart w:id="87" w:name="_Toc29981"/>
      <w:bookmarkEnd w:id="86"/>
    </w:p>
    <w:p w:rsidR="001761D2" w:rsidRDefault="001761D2"/>
    <w:p w:rsidR="001761D2" w:rsidRDefault="001F6EC0">
      <w:pPr>
        <w:pStyle w:val="3"/>
        <w:ind w:left="0"/>
        <w:rPr>
          <w:rFonts w:ascii="宋体" w:eastAsia="宋体" w:hAnsi="宋体"/>
          <w:b/>
          <w:bCs/>
        </w:rPr>
      </w:pPr>
      <w:r>
        <w:rPr>
          <w:rFonts w:ascii="宋体" w:eastAsia="宋体" w:hAnsi="宋体" w:hint="eastAsia"/>
          <w:b/>
          <w:bCs/>
        </w:rPr>
        <w:lastRenderedPageBreak/>
        <w:t>附件三：问题的澄清</w:t>
      </w:r>
      <w:bookmarkEnd w:id="87"/>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ind w:right="3440" w:firstLineChars="200" w:firstLine="560"/>
        <w:jc w:val="center"/>
        <w:rPr>
          <w:rFonts w:ascii="宋体" w:hAnsi="宋体"/>
          <w:sz w:val="28"/>
          <w:szCs w:val="28"/>
        </w:rPr>
      </w:pPr>
      <w:r>
        <w:rPr>
          <w:rFonts w:ascii="宋体" w:hAnsi="宋体" w:hint="eastAsia"/>
          <w:sz w:val="28"/>
          <w:szCs w:val="28"/>
        </w:rPr>
        <w:t>问题的澄清</w:t>
      </w:r>
    </w:p>
    <w:p w:rsidR="001761D2" w:rsidRDefault="001F6EC0">
      <w:pPr>
        <w:pStyle w:val="a5"/>
        <w:tabs>
          <w:tab w:val="left" w:pos="5947"/>
        </w:tabs>
        <w:ind w:left="0" w:firstLineChars="200" w:firstLine="560"/>
        <w:rPr>
          <w:rFonts w:ascii="宋体" w:eastAsia="宋体" w:hAnsi="宋体"/>
          <w:sz w:val="28"/>
          <w:szCs w:val="28"/>
        </w:rPr>
      </w:pPr>
      <w:r>
        <w:rPr>
          <w:rFonts w:ascii="宋体" w:eastAsia="宋体" w:hAnsi="宋体" w:hint="eastAsia"/>
          <w:sz w:val="28"/>
          <w:szCs w:val="28"/>
        </w:rPr>
        <w:t>（编号：</w:t>
      </w:r>
      <w:r>
        <w:rPr>
          <w:rFonts w:ascii="宋体" w:eastAsia="宋体" w:hAnsi="宋体" w:hint="eastAsia"/>
          <w:sz w:val="28"/>
          <w:szCs w:val="28"/>
          <w:u w:val="single" w:color="000000"/>
        </w:rPr>
        <w:tab/>
      </w:r>
      <w:r>
        <w:rPr>
          <w:rFonts w:ascii="宋体" w:eastAsia="宋体" w:hAnsi="宋体" w:hint="eastAsia"/>
          <w:sz w:val="28"/>
          <w:szCs w:val="28"/>
        </w:rPr>
        <w:t>）</w:t>
      </w:r>
    </w:p>
    <w:p w:rsidR="001761D2" w:rsidRDefault="001761D2">
      <w:pPr>
        <w:ind w:firstLineChars="200" w:firstLine="560"/>
        <w:rPr>
          <w:rFonts w:ascii="宋体" w:hAnsi="宋体"/>
          <w:sz w:val="28"/>
          <w:szCs w:val="28"/>
        </w:rPr>
      </w:pPr>
    </w:p>
    <w:p w:rsidR="001761D2" w:rsidRDefault="001F6EC0">
      <w:pPr>
        <w:pStyle w:val="a5"/>
        <w:ind w:left="0" w:right="118" w:firstLineChars="200" w:firstLine="560"/>
        <w:rPr>
          <w:rFonts w:ascii="宋体" w:eastAsia="宋体" w:hAnsi="宋体"/>
          <w:sz w:val="28"/>
          <w:szCs w:val="28"/>
        </w:rPr>
      </w:pPr>
      <w:r>
        <w:rPr>
          <w:rFonts w:ascii="宋体" w:eastAsia="宋体" w:hAnsi="宋体" w:hint="eastAsia"/>
          <w:sz w:val="28"/>
          <w:szCs w:val="28"/>
        </w:rPr>
        <w:t>评标委员会：</w:t>
      </w:r>
    </w:p>
    <w:p w:rsidR="001761D2" w:rsidRDefault="001761D2">
      <w:pPr>
        <w:ind w:firstLineChars="200" w:firstLine="560"/>
        <w:rPr>
          <w:rFonts w:ascii="宋体" w:hAnsi="宋体"/>
          <w:sz w:val="28"/>
          <w:szCs w:val="28"/>
        </w:rPr>
      </w:pPr>
    </w:p>
    <w:p w:rsidR="001761D2" w:rsidRDefault="001F6EC0">
      <w:pPr>
        <w:pStyle w:val="a5"/>
        <w:tabs>
          <w:tab w:val="left" w:pos="3460"/>
        </w:tabs>
        <w:ind w:left="0" w:firstLineChars="200" w:firstLine="560"/>
        <w:rPr>
          <w:rFonts w:ascii="宋体" w:eastAsia="宋体" w:hAnsi="宋体"/>
          <w:sz w:val="28"/>
          <w:szCs w:val="28"/>
        </w:rPr>
      </w:pPr>
      <w:r>
        <w:rPr>
          <w:rFonts w:ascii="宋体" w:eastAsia="宋体" w:hAnsi="宋体" w:hint="eastAsia"/>
          <w:sz w:val="28"/>
          <w:szCs w:val="28"/>
        </w:rPr>
        <w:t>问题澄清通知（编号：</w:t>
      </w:r>
      <w:r>
        <w:rPr>
          <w:rFonts w:ascii="宋体" w:eastAsia="宋体" w:hAnsi="宋体" w:hint="eastAsia"/>
          <w:sz w:val="28"/>
          <w:szCs w:val="28"/>
          <w:u w:val="single" w:color="000000"/>
        </w:rPr>
        <w:tab/>
      </w:r>
      <w:r>
        <w:rPr>
          <w:rFonts w:ascii="宋体" w:eastAsia="宋体" w:hAnsi="宋体" w:hint="eastAsia"/>
          <w:sz w:val="28"/>
          <w:szCs w:val="28"/>
        </w:rPr>
        <w:t>）已收悉，现澄清、说明或补正如下：</w:t>
      </w:r>
    </w:p>
    <w:p w:rsidR="001761D2" w:rsidRDefault="001761D2">
      <w:pPr>
        <w:ind w:firstLineChars="200" w:firstLine="560"/>
        <w:rPr>
          <w:rFonts w:ascii="宋体" w:hAnsi="宋体"/>
          <w:sz w:val="28"/>
          <w:szCs w:val="28"/>
        </w:rPr>
      </w:pPr>
    </w:p>
    <w:p w:rsidR="001761D2" w:rsidRDefault="001F6EC0">
      <w:pPr>
        <w:pStyle w:val="a5"/>
        <w:ind w:left="0" w:right="7027" w:firstLineChars="200" w:firstLine="560"/>
        <w:jc w:val="center"/>
        <w:rPr>
          <w:rFonts w:ascii="宋体" w:eastAsia="宋体" w:hAnsi="宋体"/>
          <w:sz w:val="28"/>
          <w:szCs w:val="28"/>
        </w:rPr>
      </w:pPr>
      <w:r>
        <w:rPr>
          <w:rFonts w:ascii="宋体" w:eastAsia="宋体" w:hAnsi="宋体" w:hint="eastAsia"/>
          <w:sz w:val="28"/>
          <w:szCs w:val="28"/>
        </w:rPr>
        <w:t>1.</w:t>
      </w:r>
    </w:p>
    <w:p w:rsidR="001761D2" w:rsidRDefault="001761D2">
      <w:pPr>
        <w:ind w:firstLineChars="200" w:firstLine="560"/>
        <w:rPr>
          <w:rFonts w:ascii="宋体" w:hAnsi="宋体"/>
          <w:sz w:val="28"/>
          <w:szCs w:val="28"/>
        </w:rPr>
      </w:pPr>
    </w:p>
    <w:p w:rsidR="001761D2" w:rsidRDefault="001F6EC0">
      <w:pPr>
        <w:pStyle w:val="a5"/>
        <w:ind w:left="0" w:right="7027" w:firstLineChars="200" w:firstLine="560"/>
        <w:jc w:val="center"/>
        <w:rPr>
          <w:rFonts w:ascii="宋体" w:eastAsia="宋体" w:hAnsi="宋体"/>
          <w:sz w:val="28"/>
          <w:szCs w:val="28"/>
        </w:rPr>
      </w:pPr>
      <w:r>
        <w:rPr>
          <w:rFonts w:ascii="宋体" w:eastAsia="宋体" w:hAnsi="宋体" w:hint="eastAsia"/>
          <w:sz w:val="28"/>
          <w:szCs w:val="28"/>
        </w:rPr>
        <w:t>2.</w:t>
      </w:r>
    </w:p>
    <w:p w:rsidR="001761D2" w:rsidRDefault="001761D2">
      <w:pPr>
        <w:ind w:firstLineChars="200" w:firstLine="560"/>
        <w:rPr>
          <w:rFonts w:ascii="宋体" w:hAnsi="宋体"/>
          <w:sz w:val="28"/>
          <w:szCs w:val="28"/>
        </w:rPr>
      </w:pPr>
    </w:p>
    <w:p w:rsidR="001761D2" w:rsidRDefault="001F6EC0">
      <w:pPr>
        <w:pStyle w:val="a5"/>
        <w:ind w:left="0" w:right="7132" w:firstLineChars="200" w:firstLine="560"/>
        <w:jc w:val="center"/>
        <w:rPr>
          <w:rFonts w:ascii="宋体" w:eastAsia="宋体" w:hAnsi="宋体"/>
          <w:sz w:val="28"/>
          <w:szCs w:val="28"/>
        </w:rPr>
      </w:pPr>
      <w:r>
        <w:rPr>
          <w:rFonts w:ascii="宋体" w:eastAsia="宋体" w:hAnsi="宋体" w:hint="eastAsia"/>
          <w:sz w:val="28"/>
          <w:szCs w:val="28"/>
        </w:rPr>
        <w:t>.....</w:t>
      </w: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上述问题澄清、说明或补正，不改变我方响应文件的实质性内容，构成我方响应文件的组 成部分。</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7382"/>
        </w:tabs>
        <w:ind w:left="0" w:firstLineChars="200" w:firstLine="560"/>
        <w:rPr>
          <w:rFonts w:ascii="宋体" w:eastAsia="宋体" w:hAnsi="宋体"/>
          <w:sz w:val="28"/>
          <w:szCs w:val="28"/>
        </w:rPr>
      </w:pPr>
      <w:r>
        <w:rPr>
          <w:rFonts w:ascii="宋体" w:eastAsia="宋体" w:hAnsi="宋体" w:hint="eastAsia"/>
          <w:sz w:val="28"/>
          <w:szCs w:val="28"/>
        </w:rPr>
        <w:t>投标人：</w:t>
      </w:r>
      <w:r>
        <w:rPr>
          <w:rFonts w:ascii="宋体" w:eastAsia="宋体" w:hAnsi="宋体" w:hint="eastAsia"/>
          <w:sz w:val="28"/>
          <w:szCs w:val="28"/>
          <w:u w:val="single" w:color="000000"/>
        </w:rPr>
        <w:tab/>
      </w:r>
      <w:r>
        <w:rPr>
          <w:rFonts w:ascii="宋体" w:eastAsia="宋体" w:hAnsi="宋体" w:hint="eastAsia"/>
          <w:sz w:val="28"/>
          <w:szCs w:val="28"/>
        </w:rPr>
        <w:t>（盖单位章）</w:t>
      </w:r>
    </w:p>
    <w:p w:rsidR="001761D2" w:rsidRDefault="001761D2">
      <w:pPr>
        <w:ind w:firstLineChars="200" w:firstLine="560"/>
        <w:rPr>
          <w:rFonts w:ascii="宋体" w:hAnsi="宋体"/>
          <w:sz w:val="28"/>
          <w:szCs w:val="28"/>
        </w:rPr>
      </w:pPr>
    </w:p>
    <w:p w:rsidR="001761D2" w:rsidRDefault="001F6EC0">
      <w:pPr>
        <w:pStyle w:val="a5"/>
        <w:tabs>
          <w:tab w:val="left" w:pos="7904"/>
        </w:tabs>
        <w:ind w:left="0" w:firstLineChars="200" w:firstLine="56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color="000000"/>
        </w:rPr>
        <w:tab/>
        <w:t>（签</w:t>
      </w:r>
      <w:r>
        <w:rPr>
          <w:rFonts w:ascii="宋体" w:eastAsia="宋体" w:hAnsi="宋体" w:hint="eastAsia"/>
          <w:sz w:val="28"/>
          <w:szCs w:val="28"/>
        </w:rPr>
        <w:t>字）</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5890"/>
          <w:tab w:val="left" w:pos="7075"/>
          <w:tab w:val="left" w:pos="8364"/>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0" w:footer="850" w:gutter="0"/>
          <w:cols w:space="720" w:equalWidth="0">
            <w:col w:w="9360"/>
          </w:cols>
        </w:sectPr>
      </w:pPr>
    </w:p>
    <w:p w:rsidR="001761D2" w:rsidRDefault="001F6EC0">
      <w:pPr>
        <w:rPr>
          <w:rFonts w:ascii="宋体" w:hAnsi="宋体"/>
          <w:b/>
          <w:bCs/>
          <w:sz w:val="28"/>
          <w:szCs w:val="28"/>
        </w:rPr>
      </w:pPr>
      <w:bookmarkStart w:id="88" w:name="_bookmark78"/>
      <w:bookmarkStart w:id="89" w:name="_Toc16586"/>
      <w:bookmarkEnd w:id="88"/>
      <w:r>
        <w:rPr>
          <w:rFonts w:ascii="宋体" w:hAnsi="宋体"/>
          <w:b/>
          <w:bCs/>
        </w:rPr>
        <w:lastRenderedPageBreak/>
        <w:br w:type="page"/>
      </w:r>
    </w:p>
    <w:bookmarkEnd w:id="89"/>
    <w:p w:rsidR="001761D2" w:rsidRDefault="001761D2">
      <w:pPr>
        <w:ind w:firstLineChars="200" w:firstLine="560"/>
        <w:jc w:val="right"/>
        <w:rPr>
          <w:rFonts w:ascii="宋体" w:hAnsi="宋体"/>
          <w:sz w:val="28"/>
          <w:szCs w:val="28"/>
        </w:rPr>
        <w:sectPr w:rsidR="001761D2">
          <w:footerReference w:type="default" r:id="rId15"/>
          <w:type w:val="continuous"/>
          <w:pgSz w:w="11907" w:h="16839"/>
          <w:pgMar w:top="1440" w:right="1800" w:bottom="1440" w:left="1800" w:header="850" w:footer="850" w:gutter="0"/>
          <w:cols w:space="720" w:equalWidth="0">
            <w:col w:w="9360"/>
          </w:cols>
        </w:sectPr>
      </w:pPr>
    </w:p>
    <w:p w:rsidR="001761D2" w:rsidRDefault="001F6EC0">
      <w:pPr>
        <w:jc w:val="center"/>
        <w:rPr>
          <w:rFonts w:ascii="宋体" w:hAnsi="宋体"/>
          <w:b/>
          <w:bCs/>
          <w:sz w:val="28"/>
          <w:szCs w:val="28"/>
        </w:rPr>
      </w:pPr>
      <w:bookmarkStart w:id="90" w:name="_bookmark81"/>
      <w:bookmarkStart w:id="91" w:name="_Toc96955759"/>
      <w:bookmarkStart w:id="92" w:name="_Toc20224"/>
      <w:bookmarkEnd w:id="90"/>
      <w:r>
        <w:rPr>
          <w:rFonts w:ascii="宋体" w:hAnsi="宋体" w:hint="eastAsia"/>
          <w:b/>
          <w:bCs/>
          <w:sz w:val="28"/>
          <w:szCs w:val="28"/>
        </w:rPr>
        <w:lastRenderedPageBreak/>
        <w:t>第三章评标办法（综合评分法）</w:t>
      </w:r>
      <w:bookmarkEnd w:id="91"/>
      <w:bookmarkEnd w:id="92"/>
    </w:p>
    <w:p w:rsidR="001761D2" w:rsidRDefault="001F6EC0">
      <w:pPr>
        <w:pStyle w:val="2"/>
        <w:jc w:val="center"/>
        <w:rPr>
          <w:rFonts w:ascii="宋体" w:eastAsia="宋体" w:hAnsi="宋体"/>
          <w:sz w:val="28"/>
          <w:szCs w:val="28"/>
        </w:rPr>
      </w:pPr>
      <w:bookmarkStart w:id="93" w:name="_Toc96955760"/>
      <w:r>
        <w:rPr>
          <w:rFonts w:ascii="宋体" w:eastAsia="宋体" w:hAnsi="宋体" w:hint="eastAsia"/>
          <w:sz w:val="28"/>
          <w:szCs w:val="28"/>
        </w:rPr>
        <w:t>评标办法前附表</w:t>
      </w:r>
      <w:bookmarkEnd w:id="93"/>
    </w:p>
    <w:p w:rsidR="001761D2" w:rsidRDefault="001761D2">
      <w:pPr>
        <w:pStyle w:val="TableParagraph"/>
        <w:jc w:val="center"/>
        <w:rPr>
          <w:rFonts w:ascii="宋体" w:hAnsi="宋体"/>
          <w:b/>
          <w:bCs/>
          <w:kern w:val="2"/>
          <w:sz w:val="24"/>
          <w:szCs w:val="24"/>
        </w:rPr>
        <w:sectPr w:rsidR="001761D2">
          <w:footerReference w:type="default" r:id="rId16"/>
          <w:pgSz w:w="11907" w:h="16839"/>
          <w:pgMar w:top="1440" w:right="1800" w:bottom="1440" w:left="1800" w:header="850" w:footer="850" w:gutter="0"/>
          <w:cols w:space="720" w:equalWidth="0">
            <w:col w:w="9360"/>
          </w:cols>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5"/>
        <w:gridCol w:w="1018"/>
        <w:gridCol w:w="2244"/>
        <w:gridCol w:w="4240"/>
      </w:tblGrid>
      <w:tr w:rsidR="001761D2">
        <w:trPr>
          <w:trHeight w:val="454"/>
          <w:jc w:val="center"/>
        </w:trPr>
        <w:tc>
          <w:tcPr>
            <w:tcW w:w="1102" w:type="pct"/>
            <w:gridSpan w:val="2"/>
            <w:vAlign w:val="center"/>
          </w:tcPr>
          <w:p w:rsidR="001761D2" w:rsidRDefault="001F6EC0">
            <w:pPr>
              <w:pStyle w:val="TableParagraph"/>
              <w:jc w:val="center"/>
              <w:rPr>
                <w:rFonts w:ascii="宋体" w:hAnsi="宋体"/>
                <w:b/>
                <w:bCs/>
                <w:kern w:val="2"/>
                <w:sz w:val="24"/>
                <w:szCs w:val="24"/>
              </w:rPr>
            </w:pPr>
            <w:r>
              <w:rPr>
                <w:rFonts w:ascii="宋体" w:hAnsi="宋体" w:hint="eastAsia"/>
                <w:b/>
                <w:bCs/>
                <w:kern w:val="2"/>
                <w:sz w:val="24"/>
                <w:szCs w:val="24"/>
              </w:rPr>
              <w:lastRenderedPageBreak/>
              <w:t>条款号</w:t>
            </w:r>
          </w:p>
        </w:tc>
        <w:tc>
          <w:tcPr>
            <w:tcW w:w="1349" w:type="pct"/>
            <w:vAlign w:val="center"/>
          </w:tcPr>
          <w:p w:rsidR="001761D2" w:rsidRDefault="001F6EC0">
            <w:pPr>
              <w:pStyle w:val="TableParagraph"/>
              <w:jc w:val="center"/>
              <w:rPr>
                <w:rFonts w:ascii="宋体" w:hAnsi="宋体"/>
                <w:b/>
                <w:bCs/>
                <w:kern w:val="2"/>
                <w:sz w:val="24"/>
                <w:szCs w:val="24"/>
              </w:rPr>
            </w:pPr>
            <w:r>
              <w:rPr>
                <w:rFonts w:ascii="宋体" w:hAnsi="宋体" w:hint="eastAsia"/>
                <w:b/>
                <w:bCs/>
                <w:kern w:val="2"/>
                <w:sz w:val="24"/>
                <w:szCs w:val="24"/>
              </w:rPr>
              <w:t>评审因素</w:t>
            </w:r>
          </w:p>
        </w:tc>
        <w:tc>
          <w:tcPr>
            <w:tcW w:w="2549" w:type="pct"/>
            <w:vAlign w:val="center"/>
          </w:tcPr>
          <w:p w:rsidR="001761D2" w:rsidRDefault="001F6EC0">
            <w:pPr>
              <w:pStyle w:val="TableParagraph"/>
              <w:jc w:val="center"/>
              <w:rPr>
                <w:rFonts w:ascii="宋体" w:hAnsi="宋体"/>
                <w:b/>
                <w:bCs/>
                <w:kern w:val="2"/>
                <w:sz w:val="24"/>
                <w:szCs w:val="24"/>
              </w:rPr>
            </w:pPr>
            <w:r>
              <w:rPr>
                <w:rFonts w:ascii="宋体" w:hAnsi="宋体" w:hint="eastAsia"/>
                <w:b/>
                <w:bCs/>
                <w:kern w:val="2"/>
                <w:sz w:val="24"/>
                <w:szCs w:val="24"/>
              </w:rPr>
              <w:t>评审标准</w:t>
            </w:r>
          </w:p>
        </w:tc>
      </w:tr>
      <w:tr w:rsidR="001761D2">
        <w:trPr>
          <w:trHeight w:val="454"/>
          <w:jc w:val="center"/>
        </w:trPr>
        <w:tc>
          <w:tcPr>
            <w:tcW w:w="490" w:type="pct"/>
            <w:vAlign w:val="center"/>
          </w:tcPr>
          <w:p w:rsidR="001761D2" w:rsidRDefault="001F6EC0">
            <w:pPr>
              <w:pStyle w:val="TableParagraph"/>
              <w:ind w:right="373" w:firstLineChars="200" w:firstLine="480"/>
              <w:jc w:val="both"/>
              <w:rPr>
                <w:rFonts w:ascii="宋体" w:hAnsi="宋体"/>
                <w:kern w:val="2"/>
                <w:sz w:val="24"/>
                <w:szCs w:val="24"/>
              </w:rPr>
            </w:pPr>
            <w:r>
              <w:rPr>
                <w:rFonts w:ascii="宋体" w:hAnsi="宋体" w:hint="eastAsia"/>
                <w:kern w:val="2"/>
                <w:sz w:val="24"/>
                <w:szCs w:val="24"/>
              </w:rPr>
              <w:t>1</w:t>
            </w:r>
          </w:p>
        </w:tc>
        <w:tc>
          <w:tcPr>
            <w:tcW w:w="612" w:type="pc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评标方法</w:t>
            </w:r>
          </w:p>
        </w:tc>
        <w:tc>
          <w:tcPr>
            <w:tcW w:w="1349" w:type="pc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中标候选人排序方法</w:t>
            </w:r>
          </w:p>
        </w:tc>
        <w:tc>
          <w:tcPr>
            <w:tcW w:w="2549" w:type="pct"/>
            <w:vAlign w:val="center"/>
          </w:tcPr>
          <w:p w:rsidR="001761D2" w:rsidRDefault="001F6EC0">
            <w:pPr>
              <w:ind w:leftChars="50" w:left="110"/>
              <w:jc w:val="both"/>
              <w:rPr>
                <w:rFonts w:ascii="宋体" w:hAnsi="宋体"/>
                <w:kern w:val="2"/>
                <w:sz w:val="24"/>
                <w:szCs w:val="24"/>
              </w:rPr>
            </w:pPr>
            <w:r>
              <w:rPr>
                <w:rFonts w:ascii="宋体" w:hAnsi="宋体" w:hint="eastAsia"/>
                <w:kern w:val="2"/>
                <w:sz w:val="24"/>
                <w:szCs w:val="24"/>
              </w:rPr>
              <w:t>评标结果按评审后得分由高到低顺序排列。得分相同的，按投标报价由低到高顺序排列。得分且投标报价相同的并列，由招标人采取随机抽取的方式确定。响应文件满足磋商文件全部实质性要求，且按照评审因素的量化指标评审得分最高的投标人为排名第一的中标候选人。</w:t>
            </w:r>
          </w:p>
        </w:tc>
      </w:tr>
      <w:tr w:rsidR="001761D2">
        <w:trPr>
          <w:trHeight w:val="454"/>
          <w:jc w:val="center"/>
        </w:trPr>
        <w:tc>
          <w:tcPr>
            <w:tcW w:w="490" w:type="pct"/>
            <w:vMerge w:val="restar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2.1.1</w:t>
            </w:r>
          </w:p>
        </w:tc>
        <w:tc>
          <w:tcPr>
            <w:tcW w:w="612" w:type="pct"/>
            <w:vMerge w:val="restar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资格审查标准</w:t>
            </w:r>
          </w:p>
        </w:tc>
        <w:tc>
          <w:tcPr>
            <w:tcW w:w="3898" w:type="pct"/>
            <w:gridSpan w:val="2"/>
            <w:vAlign w:val="center"/>
          </w:tcPr>
          <w:p w:rsidR="001761D2" w:rsidRDefault="001F6EC0">
            <w:pPr>
              <w:pStyle w:val="TableParagraph"/>
              <w:jc w:val="both"/>
              <w:rPr>
                <w:rFonts w:ascii="宋体" w:hAnsi="宋体"/>
                <w:kern w:val="2"/>
                <w:sz w:val="24"/>
                <w:szCs w:val="24"/>
              </w:rPr>
            </w:pPr>
            <w:r>
              <w:rPr>
                <w:rFonts w:ascii="宋体" w:hAnsi="宋体" w:hint="eastAsia"/>
                <w:kern w:val="2"/>
                <w:sz w:val="24"/>
                <w:szCs w:val="24"/>
              </w:rPr>
              <w:t>1、具有经年检合格且在有效期内的工商营业执照；</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jc w:val="both"/>
              <w:rPr>
                <w:rFonts w:ascii="宋体" w:hAnsi="宋体"/>
                <w:kern w:val="2"/>
                <w:sz w:val="24"/>
                <w:szCs w:val="24"/>
              </w:rPr>
            </w:pPr>
            <w:r>
              <w:rPr>
                <w:rFonts w:ascii="宋体" w:hAnsi="宋体" w:hint="eastAsia"/>
                <w:kern w:val="2"/>
                <w:sz w:val="24"/>
                <w:szCs w:val="24"/>
              </w:rPr>
              <w:t>2、具有良好的商业信誉和健全的财务会计制度；（提供202</w:t>
            </w:r>
            <w:r>
              <w:rPr>
                <w:rFonts w:ascii="宋体" w:hAnsi="宋体"/>
                <w:kern w:val="2"/>
                <w:sz w:val="24"/>
                <w:szCs w:val="24"/>
              </w:rPr>
              <w:t>1</w:t>
            </w:r>
            <w:r>
              <w:rPr>
                <w:rFonts w:ascii="宋体" w:hAnsi="宋体" w:hint="eastAsia"/>
                <w:kern w:val="2"/>
                <w:sz w:val="24"/>
                <w:szCs w:val="24"/>
              </w:rPr>
              <w:t>年审计报告）</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pStyle w:val="TableParagraph"/>
              <w:jc w:val="both"/>
              <w:rPr>
                <w:rFonts w:ascii="宋体" w:hAnsi="宋体"/>
                <w:kern w:val="2"/>
                <w:sz w:val="24"/>
                <w:szCs w:val="24"/>
              </w:rPr>
            </w:pPr>
          </w:p>
        </w:tc>
        <w:tc>
          <w:tcPr>
            <w:tcW w:w="3898" w:type="pct"/>
            <w:gridSpan w:val="2"/>
            <w:vAlign w:val="center"/>
          </w:tcPr>
          <w:p w:rsidR="001761D2" w:rsidRDefault="001F6EC0">
            <w:pPr>
              <w:pStyle w:val="TableParagraph"/>
              <w:jc w:val="both"/>
              <w:rPr>
                <w:rFonts w:ascii="宋体" w:hAnsi="宋体"/>
                <w:kern w:val="2"/>
                <w:sz w:val="24"/>
                <w:szCs w:val="24"/>
              </w:rPr>
            </w:pPr>
            <w:r>
              <w:rPr>
                <w:rFonts w:ascii="宋体" w:hAnsi="宋体" w:hint="eastAsia"/>
                <w:kern w:val="2"/>
                <w:sz w:val="24"/>
                <w:szCs w:val="24"/>
              </w:rPr>
              <w:t>3、有依法缴纳税收和社会保障资金的良好记录；（提供近半年内任一个月的纳税证明及社保证明）</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jc w:val="both"/>
              <w:rPr>
                <w:rFonts w:ascii="宋体" w:hAnsi="宋体"/>
                <w:kern w:val="2"/>
                <w:sz w:val="24"/>
                <w:szCs w:val="24"/>
              </w:rPr>
            </w:pPr>
            <w:r>
              <w:rPr>
                <w:rFonts w:ascii="宋体" w:hAnsi="宋体" w:hint="eastAsia"/>
                <w:kern w:val="2"/>
                <w:sz w:val="24"/>
                <w:szCs w:val="24"/>
              </w:rPr>
              <w:t>4、投标人具有安防工程企业资质三级及以上资质或电子与智能化工程专业承包二级及以上资质；</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jc w:val="both"/>
              <w:rPr>
                <w:rFonts w:ascii="宋体" w:hAnsi="宋体"/>
                <w:kern w:val="2"/>
                <w:sz w:val="24"/>
                <w:szCs w:val="24"/>
              </w:rPr>
            </w:pPr>
            <w:r>
              <w:rPr>
                <w:rFonts w:ascii="宋体" w:hAnsi="宋体" w:hint="eastAsia"/>
                <w:kern w:val="2"/>
                <w:sz w:val="24"/>
                <w:szCs w:val="24"/>
              </w:rPr>
              <w:t>5、投标人未被“信用中国”网站列入失信被执行人、重大税收违法案件当事人名单、政府采购严重违法失信行为记录名单；</w:t>
            </w:r>
          </w:p>
        </w:tc>
      </w:tr>
      <w:tr w:rsidR="001761D2">
        <w:trPr>
          <w:trHeight w:val="454"/>
          <w:jc w:val="center"/>
        </w:trPr>
        <w:tc>
          <w:tcPr>
            <w:tcW w:w="490" w:type="pct"/>
            <w:vMerge w:val="restar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2.1.2</w:t>
            </w:r>
          </w:p>
        </w:tc>
        <w:tc>
          <w:tcPr>
            <w:tcW w:w="612" w:type="pct"/>
            <w:vMerge w:val="restart"/>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响应性评审标准</w:t>
            </w:r>
          </w:p>
        </w:tc>
        <w:tc>
          <w:tcPr>
            <w:tcW w:w="3898" w:type="pct"/>
            <w:gridSpan w:val="2"/>
            <w:vAlign w:val="center"/>
          </w:tcPr>
          <w:p w:rsidR="001761D2" w:rsidRDefault="001F6EC0">
            <w:pPr>
              <w:pStyle w:val="TableParagraph"/>
              <w:ind w:leftChars="50" w:left="110"/>
              <w:jc w:val="both"/>
              <w:rPr>
                <w:rFonts w:ascii="宋体" w:hAnsi="宋体"/>
                <w:kern w:val="2"/>
                <w:sz w:val="24"/>
                <w:szCs w:val="24"/>
                <w:highlight w:val="yellow"/>
              </w:rPr>
            </w:pPr>
            <w:r>
              <w:rPr>
                <w:rFonts w:ascii="宋体" w:hAnsi="宋体" w:hint="eastAsia"/>
                <w:kern w:val="2"/>
                <w:sz w:val="24"/>
                <w:szCs w:val="24"/>
              </w:rPr>
              <w:t>1、不符合磋商文件中规定的资格要求的；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2、不符合磋商文件中规定的实质性要求的；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3、未按照磋商文件的规定提交投标保证金的；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pStyle w:val="TableParagraph"/>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4、响应文件未按磋商文件要求签署、盖章的；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5、报价超过磋商文件中规定的预算金额或者最高限价的；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6、响应文件含有采购人不能接受的附加条件的；</w:t>
            </w:r>
          </w:p>
        </w:tc>
      </w:tr>
      <w:tr w:rsidR="001761D2">
        <w:trPr>
          <w:trHeight w:val="454"/>
          <w:jc w:val="center"/>
        </w:trPr>
        <w:tc>
          <w:tcPr>
            <w:tcW w:w="490" w:type="pct"/>
            <w:vMerge/>
            <w:vAlign w:val="center"/>
          </w:tcPr>
          <w:p w:rsidR="001761D2" w:rsidRDefault="001761D2">
            <w:pPr>
              <w:ind w:firstLineChars="200" w:firstLine="480"/>
              <w:jc w:val="both"/>
              <w:rPr>
                <w:rFonts w:ascii="宋体" w:hAnsi="宋体"/>
                <w:kern w:val="2"/>
                <w:sz w:val="24"/>
                <w:szCs w:val="24"/>
              </w:rPr>
            </w:pPr>
          </w:p>
        </w:tc>
        <w:tc>
          <w:tcPr>
            <w:tcW w:w="612" w:type="pct"/>
            <w:vMerge/>
            <w:vAlign w:val="center"/>
          </w:tcPr>
          <w:p w:rsidR="001761D2" w:rsidRDefault="001761D2">
            <w:pPr>
              <w:ind w:firstLineChars="200" w:firstLine="480"/>
              <w:jc w:val="both"/>
              <w:rPr>
                <w:rFonts w:ascii="宋体" w:hAnsi="宋体"/>
                <w:kern w:val="2"/>
                <w:sz w:val="24"/>
                <w:szCs w:val="24"/>
              </w:rPr>
            </w:pPr>
          </w:p>
        </w:tc>
        <w:tc>
          <w:tcPr>
            <w:tcW w:w="3898" w:type="pct"/>
            <w:gridSpan w:val="2"/>
            <w:vAlign w:val="center"/>
          </w:tcPr>
          <w:p w:rsidR="001761D2" w:rsidRDefault="001F6EC0">
            <w:pPr>
              <w:pStyle w:val="TableParagraph"/>
              <w:ind w:leftChars="50" w:left="110"/>
              <w:jc w:val="both"/>
              <w:rPr>
                <w:rFonts w:ascii="宋体" w:hAnsi="宋体"/>
                <w:kern w:val="2"/>
                <w:sz w:val="24"/>
                <w:szCs w:val="24"/>
              </w:rPr>
            </w:pPr>
            <w:r>
              <w:rPr>
                <w:rFonts w:ascii="宋体" w:hAnsi="宋体" w:hint="eastAsia"/>
                <w:kern w:val="2"/>
                <w:sz w:val="24"/>
                <w:szCs w:val="24"/>
              </w:rPr>
              <w:t>7、法律、行政法规和磋商文件规定的其他无效情形。</w:t>
            </w:r>
          </w:p>
        </w:tc>
      </w:tr>
    </w:tbl>
    <w:p w:rsidR="001761D2" w:rsidRDefault="001761D2">
      <w:pPr>
        <w:ind w:firstLineChars="200" w:firstLine="560"/>
        <w:rPr>
          <w:rFonts w:ascii="宋体" w:hAnsi="宋体"/>
          <w:sz w:val="28"/>
          <w:szCs w:val="28"/>
        </w:rPr>
      </w:pPr>
    </w:p>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761D2">
      <w:pPr>
        <w:pStyle w:val="a0"/>
      </w:pPr>
    </w:p>
    <w:p w:rsidR="001761D2" w:rsidRDefault="001761D2">
      <w:pPr>
        <w:pStyle w:val="a0"/>
        <w:sectPr w:rsidR="001761D2">
          <w:type w:val="continuous"/>
          <w:pgSz w:w="11907" w:h="16839"/>
          <w:pgMar w:top="1440" w:right="1800" w:bottom="1440" w:left="1800" w:header="850" w:footer="850" w:gutter="0"/>
          <w:cols w:space="720"/>
          <w:docGrid w:linePitch="299"/>
        </w:sect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08"/>
        <w:gridCol w:w="1021"/>
        <w:gridCol w:w="689"/>
        <w:gridCol w:w="6205"/>
      </w:tblGrid>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tcPr>
          <w:p w:rsidR="001761D2" w:rsidRDefault="001F6EC0">
            <w:pPr>
              <w:adjustRightInd w:val="0"/>
              <w:snapToGrid w:val="0"/>
              <w:jc w:val="center"/>
              <w:textAlignment w:val="baseline"/>
              <w:rPr>
                <w:rFonts w:ascii="宋体" w:hAnsi="宋体"/>
                <w:b/>
                <w:kern w:val="2"/>
                <w:sz w:val="24"/>
                <w:szCs w:val="24"/>
              </w:rPr>
            </w:pPr>
            <w:r>
              <w:rPr>
                <w:rFonts w:ascii="宋体" w:hAnsi="宋体" w:hint="eastAsia"/>
                <w:b/>
                <w:kern w:val="2"/>
                <w:sz w:val="24"/>
                <w:szCs w:val="24"/>
              </w:rPr>
              <w:lastRenderedPageBreak/>
              <w:t>序号</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b/>
                <w:kern w:val="2"/>
                <w:sz w:val="24"/>
                <w:szCs w:val="24"/>
              </w:rPr>
            </w:pPr>
            <w:r>
              <w:rPr>
                <w:rFonts w:ascii="宋体" w:hAnsi="宋体" w:hint="eastAsia"/>
                <w:b/>
                <w:kern w:val="2"/>
                <w:sz w:val="24"/>
                <w:szCs w:val="24"/>
              </w:rPr>
              <w:t>考核项目</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b/>
                <w:kern w:val="2"/>
                <w:sz w:val="24"/>
                <w:szCs w:val="24"/>
              </w:rPr>
            </w:pPr>
            <w:r>
              <w:rPr>
                <w:rFonts w:ascii="宋体" w:hAnsi="宋体" w:hint="eastAsia"/>
                <w:b/>
                <w:kern w:val="2"/>
                <w:sz w:val="24"/>
                <w:szCs w:val="24"/>
              </w:rPr>
              <w:t>分数</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ind w:firstLine="480"/>
              <w:jc w:val="center"/>
              <w:textAlignment w:val="baseline"/>
              <w:rPr>
                <w:rFonts w:ascii="宋体" w:hAnsi="宋体"/>
                <w:b/>
                <w:kern w:val="2"/>
                <w:sz w:val="24"/>
                <w:szCs w:val="24"/>
              </w:rPr>
            </w:pPr>
            <w:r>
              <w:rPr>
                <w:rFonts w:ascii="宋体" w:hAnsi="宋体" w:hint="eastAsia"/>
                <w:b/>
                <w:kern w:val="2"/>
                <w:sz w:val="24"/>
                <w:szCs w:val="24"/>
              </w:rPr>
              <w:t>评分标准</w:t>
            </w:r>
          </w:p>
        </w:tc>
      </w:tr>
      <w:tr w:rsidR="001761D2">
        <w:trPr>
          <w:cantSplit/>
          <w:trHeight w:val="340"/>
          <w:jc w:val="center"/>
        </w:trPr>
        <w:tc>
          <w:tcPr>
            <w:tcW w:w="5000" w:type="pct"/>
            <w:gridSpan w:val="4"/>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b/>
                <w:bCs/>
                <w:kern w:val="2"/>
                <w:sz w:val="24"/>
                <w:szCs w:val="24"/>
              </w:rPr>
            </w:pPr>
            <w:r>
              <w:rPr>
                <w:rFonts w:ascii="宋体" w:hAnsi="宋体" w:hint="eastAsia"/>
                <w:b/>
                <w:bCs/>
                <w:kern w:val="2"/>
                <w:sz w:val="24"/>
                <w:szCs w:val="24"/>
              </w:rPr>
              <w:t>一、经济部分30%</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１</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报价</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30分</w:t>
            </w:r>
          </w:p>
        </w:tc>
        <w:tc>
          <w:tcPr>
            <w:tcW w:w="3640" w:type="pct"/>
            <w:tcBorders>
              <w:top w:val="single" w:sz="6" w:space="0" w:color="auto"/>
              <w:left w:val="single" w:sz="6" w:space="0" w:color="auto"/>
              <w:bottom w:val="single" w:sz="6" w:space="0" w:color="auto"/>
              <w:right w:val="single" w:sz="6" w:space="0" w:color="auto"/>
            </w:tcBorders>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满足招标文件要求且投标价格最低的投标报价为评标基准价，其价格分为满分，其他投标人的价格分为：</w:t>
            </w:r>
            <w:r>
              <w:rPr>
                <w:rFonts w:ascii="宋体" w:hAnsi="宋体"/>
                <w:kern w:val="2"/>
                <w:sz w:val="24"/>
                <w:szCs w:val="24"/>
              </w:rPr>
              <w:t>(评标基准价/投标报价)*30</w:t>
            </w:r>
          </w:p>
          <w:p w:rsidR="00A869CF" w:rsidRPr="00A869CF" w:rsidRDefault="00A869CF" w:rsidP="00A869CF">
            <w:pPr>
              <w:pStyle w:val="a0"/>
              <w:rPr>
                <w:b/>
              </w:rPr>
            </w:pPr>
            <w:r w:rsidRPr="00A869CF">
              <w:rPr>
                <w:rFonts w:ascii="宋体" w:hAnsi="宋体" w:hint="eastAsia"/>
                <w:b/>
                <w:kern w:val="2"/>
                <w:sz w:val="24"/>
                <w:szCs w:val="24"/>
              </w:rPr>
              <w:t>注：若为小型、微型及小微企业，其报价扣除10%后参与评审，提供相关证明材料，否则无效。</w:t>
            </w:r>
            <w:r>
              <w:rPr>
                <w:rFonts w:ascii="宋体" w:hAnsi="宋体" w:hint="eastAsia"/>
                <w:b/>
                <w:kern w:val="2"/>
                <w:sz w:val="24"/>
                <w:szCs w:val="24"/>
              </w:rPr>
              <w:t>（制造商）</w:t>
            </w:r>
          </w:p>
        </w:tc>
      </w:tr>
      <w:tr w:rsidR="001761D2">
        <w:trPr>
          <w:cantSplit/>
          <w:trHeight w:val="340"/>
          <w:jc w:val="center"/>
        </w:trPr>
        <w:tc>
          <w:tcPr>
            <w:tcW w:w="5000" w:type="pct"/>
            <w:gridSpan w:val="4"/>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b/>
                <w:bCs/>
                <w:kern w:val="2"/>
                <w:sz w:val="24"/>
                <w:szCs w:val="24"/>
              </w:rPr>
              <w:t>二、技术部分50%</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2</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产品技术及质量要求</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20分</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全部技术指标完全满足参数要求，正规厂家生产，标识齐全规范，得20分；</w:t>
            </w:r>
          </w:p>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1.“★”项为重要参数，有负偏离或缺漏的，每一项扣1分，超过三项（含三项）属于重大偏离，此项为零分；</w:t>
            </w:r>
          </w:p>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2.其他指标有负偏离或缺漏的，每一项0.5分，扣完为止</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3</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产品技术要求</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5分</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投标布线产品必须全部为同一知名品牌产品 (包括网线、面板、模块、网络配线架、理线器、网络跳线、光缆、光纤配线架、光纤适配器法兰、光纤尾纤、光纤跳线、网络机柜等产品)有一项不是同一品牌的扣0.5分，扣完为止。</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4</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产品质量保证承诺</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5分</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提供生产厂家综合布线产品质保满足磋商文件要求的得2分（质保25年），多质保一年加1分，本项最高得5分。</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761D2">
            <w:pPr>
              <w:adjustRightInd w:val="0"/>
              <w:snapToGrid w:val="0"/>
              <w:jc w:val="center"/>
              <w:textAlignment w:val="baseline"/>
              <w:rPr>
                <w:rFonts w:ascii="宋体" w:hAnsi="宋体"/>
                <w:kern w:val="2"/>
                <w:sz w:val="24"/>
                <w:szCs w:val="24"/>
              </w:rPr>
            </w:pP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widowControl w:val="0"/>
              <w:adjustRightInd w:val="0"/>
              <w:snapToGrid w:val="0"/>
              <w:jc w:val="center"/>
              <w:rPr>
                <w:rFonts w:ascii="宋体" w:hAnsi="宋体"/>
                <w:kern w:val="2"/>
                <w:sz w:val="24"/>
                <w:szCs w:val="24"/>
              </w:rPr>
            </w:pPr>
            <w:r>
              <w:rPr>
                <w:rFonts w:ascii="宋体" w:hAnsi="宋体" w:hint="eastAsia"/>
                <w:kern w:val="2"/>
                <w:sz w:val="24"/>
                <w:szCs w:val="24"/>
              </w:rPr>
              <w:t>项目实施方案</w:t>
            </w:r>
          </w:p>
          <w:p w:rsidR="001761D2" w:rsidRDefault="001761D2">
            <w:pPr>
              <w:adjustRightInd w:val="0"/>
              <w:snapToGrid w:val="0"/>
              <w:textAlignment w:val="baseline"/>
              <w:rPr>
                <w:rFonts w:ascii="宋体" w:hAnsi="宋体"/>
                <w:kern w:val="2"/>
                <w:sz w:val="24"/>
                <w:szCs w:val="24"/>
              </w:rPr>
            </w:pP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20分</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项目实施方案的科学性、合理性、规范性和可操作性，包括组织机构、实施进度表、工作程序和步骤、管理和协调方法、关键步骤的思路和要点等。</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1、项目管理分工明确，项目组织结构科学合理；（0-5分）</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2、具有标准规范的项目管理体系，对项目工作程序和步骤（如需求调研、系统分析与规划设计、系统开发、系统测试、系统安装调试等）能够有效管理和控制；（0-5分）</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3、有合理的实施计划、措施方案及详细的进度安排计划；（0-5分）</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4、有详细的风险分析以及有效的应对措施；（0-5分）</w:t>
            </w:r>
          </w:p>
          <w:p w:rsidR="001761D2" w:rsidRDefault="001F6EC0">
            <w:pPr>
              <w:widowControl w:val="0"/>
              <w:adjustRightInd w:val="0"/>
              <w:snapToGrid w:val="0"/>
              <w:jc w:val="both"/>
              <w:rPr>
                <w:rFonts w:ascii="宋体" w:hAnsi="宋体" w:cs="Times New Roman"/>
                <w:kern w:val="2"/>
                <w:sz w:val="24"/>
                <w:szCs w:val="24"/>
              </w:rPr>
            </w:pPr>
            <w:r>
              <w:rPr>
                <w:rFonts w:ascii="宋体" w:hAnsi="宋体" w:hint="eastAsia"/>
                <w:kern w:val="2"/>
                <w:sz w:val="24"/>
                <w:szCs w:val="24"/>
              </w:rPr>
              <w:t>专家横向对比酌情扣分。</w:t>
            </w:r>
          </w:p>
        </w:tc>
      </w:tr>
      <w:tr w:rsidR="001761D2">
        <w:trPr>
          <w:cantSplit/>
          <w:trHeight w:val="340"/>
          <w:jc w:val="center"/>
        </w:trPr>
        <w:tc>
          <w:tcPr>
            <w:tcW w:w="5000" w:type="pct"/>
            <w:gridSpan w:val="4"/>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textAlignment w:val="baseline"/>
              <w:rPr>
                <w:rFonts w:ascii="宋体" w:hAnsi="宋体"/>
                <w:kern w:val="2"/>
                <w:sz w:val="24"/>
                <w:szCs w:val="24"/>
              </w:rPr>
            </w:pPr>
            <w:r>
              <w:rPr>
                <w:rFonts w:ascii="宋体" w:hAnsi="宋体" w:hint="eastAsia"/>
                <w:b/>
                <w:bCs/>
                <w:kern w:val="2"/>
                <w:sz w:val="24"/>
                <w:szCs w:val="24"/>
              </w:rPr>
              <w:t>三、商务部分20%</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6</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D263FE" w:rsidP="00D263FE">
            <w:pPr>
              <w:adjustRightInd w:val="0"/>
              <w:snapToGrid w:val="0"/>
              <w:jc w:val="center"/>
              <w:textAlignment w:val="baseline"/>
              <w:rPr>
                <w:rFonts w:ascii="宋体" w:hAnsi="宋体"/>
                <w:kern w:val="2"/>
                <w:sz w:val="24"/>
                <w:szCs w:val="24"/>
              </w:rPr>
            </w:pPr>
            <w:r>
              <w:rPr>
                <w:rFonts w:ascii="宋体" w:hAnsi="宋体" w:hint="eastAsia"/>
                <w:kern w:val="2"/>
                <w:sz w:val="24"/>
                <w:szCs w:val="24"/>
              </w:rPr>
              <w:t>企业实力</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4</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lang w:val="zh-CN"/>
              </w:rPr>
              <w:t>投标人（</w:t>
            </w:r>
            <w:r>
              <w:rPr>
                <w:rFonts w:ascii="宋体" w:hAnsi="宋体" w:hint="eastAsia"/>
                <w:kern w:val="2"/>
                <w:sz w:val="24"/>
                <w:szCs w:val="24"/>
              </w:rPr>
              <w:t>投标公司</w:t>
            </w:r>
            <w:r>
              <w:rPr>
                <w:rFonts w:ascii="宋体" w:hAnsi="宋体" w:hint="eastAsia"/>
                <w:kern w:val="2"/>
                <w:sz w:val="24"/>
                <w:szCs w:val="24"/>
                <w:lang w:val="zh-CN"/>
              </w:rPr>
              <w:t>）</w:t>
            </w:r>
            <w:r w:rsidR="00D263FE">
              <w:rPr>
                <w:rFonts w:ascii="宋体" w:hAnsi="宋体" w:hint="eastAsia"/>
                <w:kern w:val="2"/>
                <w:sz w:val="24"/>
                <w:szCs w:val="24"/>
              </w:rPr>
              <w:t>具有</w:t>
            </w:r>
            <w:r>
              <w:rPr>
                <w:rFonts w:ascii="宋体" w:hAnsi="宋体" w:hint="eastAsia"/>
                <w:kern w:val="2"/>
                <w:sz w:val="24"/>
                <w:szCs w:val="24"/>
              </w:rPr>
              <w:t>：</w:t>
            </w:r>
          </w:p>
          <w:p w:rsidR="001761D2" w:rsidRDefault="001F6EC0">
            <w:pPr>
              <w:widowControl w:val="0"/>
              <w:adjustRightInd w:val="0"/>
              <w:snapToGrid w:val="0"/>
              <w:jc w:val="both"/>
              <w:rPr>
                <w:rFonts w:ascii="宋体" w:hAnsi="宋体"/>
                <w:kern w:val="2"/>
                <w:sz w:val="24"/>
                <w:szCs w:val="24"/>
                <w:lang w:val="zh-CN"/>
              </w:rPr>
            </w:pPr>
            <w:r>
              <w:rPr>
                <w:rFonts w:ascii="宋体" w:hAnsi="宋体" w:hint="eastAsia"/>
                <w:kern w:val="2"/>
                <w:sz w:val="24"/>
                <w:szCs w:val="24"/>
              </w:rPr>
              <w:t>1、</w:t>
            </w:r>
            <w:r>
              <w:rPr>
                <w:rFonts w:ascii="宋体" w:hAnsi="宋体" w:hint="eastAsia"/>
                <w:kern w:val="2"/>
                <w:sz w:val="24"/>
                <w:szCs w:val="24"/>
                <w:lang w:val="zh-CN"/>
              </w:rPr>
              <w:t>计算机信息系统集成（</w:t>
            </w:r>
            <w:r>
              <w:rPr>
                <w:rFonts w:ascii="宋体" w:hAnsi="宋体" w:hint="eastAsia"/>
                <w:kern w:val="2"/>
                <w:sz w:val="24"/>
                <w:szCs w:val="24"/>
              </w:rPr>
              <w:t>甲级</w:t>
            </w:r>
            <w:r>
              <w:rPr>
                <w:rFonts w:ascii="宋体" w:hAnsi="宋体" w:hint="eastAsia"/>
                <w:kern w:val="2"/>
                <w:sz w:val="24"/>
                <w:szCs w:val="24"/>
                <w:lang w:val="zh-CN"/>
              </w:rPr>
              <w:t>）</w:t>
            </w:r>
          </w:p>
          <w:p w:rsidR="001761D2" w:rsidRDefault="001F6EC0">
            <w:pPr>
              <w:widowControl w:val="0"/>
              <w:adjustRightInd w:val="0"/>
              <w:snapToGrid w:val="0"/>
              <w:jc w:val="both"/>
              <w:rPr>
                <w:rFonts w:ascii="宋体" w:hAnsi="宋体"/>
                <w:kern w:val="2"/>
                <w:sz w:val="24"/>
                <w:szCs w:val="24"/>
                <w:lang w:val="zh-CN"/>
              </w:rPr>
            </w:pPr>
            <w:r>
              <w:rPr>
                <w:rFonts w:ascii="宋体" w:hAnsi="宋体" w:hint="eastAsia"/>
                <w:kern w:val="2"/>
                <w:sz w:val="24"/>
                <w:szCs w:val="24"/>
              </w:rPr>
              <w:t>2、</w:t>
            </w:r>
            <w:r>
              <w:rPr>
                <w:rFonts w:ascii="宋体" w:hAnsi="宋体" w:hint="eastAsia"/>
                <w:kern w:val="2"/>
                <w:sz w:val="24"/>
                <w:szCs w:val="24"/>
                <w:lang w:val="zh-CN"/>
              </w:rPr>
              <w:t>ISO9001质量管理体系认证证书</w:t>
            </w:r>
          </w:p>
          <w:p w:rsidR="001761D2" w:rsidRDefault="001F6EC0">
            <w:pPr>
              <w:widowControl w:val="0"/>
              <w:adjustRightInd w:val="0"/>
              <w:snapToGrid w:val="0"/>
              <w:jc w:val="both"/>
              <w:rPr>
                <w:rFonts w:ascii="宋体" w:hAnsi="宋体"/>
                <w:kern w:val="2"/>
                <w:sz w:val="24"/>
                <w:szCs w:val="24"/>
                <w:lang w:val="zh-CN"/>
              </w:rPr>
            </w:pPr>
            <w:r>
              <w:rPr>
                <w:rFonts w:ascii="宋体" w:hAnsi="宋体" w:hint="eastAsia"/>
                <w:kern w:val="2"/>
                <w:sz w:val="24"/>
                <w:szCs w:val="24"/>
              </w:rPr>
              <w:t>3、</w:t>
            </w:r>
            <w:r>
              <w:rPr>
                <w:rFonts w:ascii="宋体" w:hAnsi="宋体" w:hint="eastAsia"/>
                <w:kern w:val="2"/>
                <w:sz w:val="24"/>
                <w:szCs w:val="24"/>
                <w:lang w:val="zh-CN"/>
              </w:rPr>
              <w:t>五星服务证书</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lang w:val="zh-CN"/>
              </w:rPr>
              <w:t>有一项得1分，全有得满分4分。</w:t>
            </w:r>
          </w:p>
        </w:tc>
      </w:tr>
      <w:tr w:rsidR="001761D2">
        <w:trPr>
          <w:cantSplit/>
          <w:trHeight w:val="340"/>
          <w:jc w:val="center"/>
        </w:trPr>
        <w:tc>
          <w:tcPr>
            <w:tcW w:w="357"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lastRenderedPageBreak/>
              <w:t>7</w:t>
            </w:r>
          </w:p>
        </w:tc>
        <w:tc>
          <w:tcPr>
            <w:tcW w:w="599"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业绩</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6</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lang w:val="zh-CN"/>
              </w:rPr>
              <w:t>投标人（</w:t>
            </w:r>
            <w:r>
              <w:rPr>
                <w:rFonts w:ascii="宋体" w:hAnsi="宋体" w:hint="eastAsia"/>
                <w:kern w:val="2"/>
                <w:sz w:val="24"/>
                <w:szCs w:val="24"/>
              </w:rPr>
              <w:t>投标公司</w:t>
            </w:r>
            <w:r>
              <w:rPr>
                <w:rFonts w:ascii="宋体" w:hAnsi="宋体" w:hint="eastAsia"/>
                <w:kern w:val="2"/>
                <w:sz w:val="24"/>
                <w:szCs w:val="24"/>
                <w:lang w:val="zh-CN"/>
              </w:rPr>
              <w:t>）</w:t>
            </w:r>
            <w:r>
              <w:rPr>
                <w:rFonts w:ascii="宋体" w:hAnsi="宋体" w:hint="eastAsia"/>
                <w:kern w:val="2"/>
                <w:sz w:val="24"/>
                <w:szCs w:val="24"/>
              </w:rPr>
              <w:t>须提供：</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自201</w:t>
            </w:r>
            <w:r>
              <w:rPr>
                <w:rFonts w:ascii="宋体" w:hAnsi="宋体"/>
                <w:kern w:val="2"/>
                <w:sz w:val="24"/>
                <w:szCs w:val="24"/>
              </w:rPr>
              <w:t>9</w:t>
            </w:r>
            <w:r>
              <w:rPr>
                <w:rFonts w:ascii="宋体" w:hAnsi="宋体" w:hint="eastAsia"/>
                <w:kern w:val="2"/>
                <w:sz w:val="24"/>
                <w:szCs w:val="24"/>
              </w:rPr>
              <w:t>年1月份至今完成与本项目类似业绩的：</w:t>
            </w:r>
          </w:p>
          <w:p w:rsidR="001761D2" w:rsidRDefault="001F6EC0">
            <w:pPr>
              <w:widowControl w:val="0"/>
              <w:adjustRightInd w:val="0"/>
              <w:snapToGrid w:val="0"/>
              <w:jc w:val="both"/>
              <w:rPr>
                <w:rFonts w:ascii="宋体" w:hAnsi="宋体"/>
                <w:kern w:val="2"/>
                <w:sz w:val="24"/>
                <w:szCs w:val="24"/>
              </w:rPr>
            </w:pPr>
            <w:r>
              <w:rPr>
                <w:rFonts w:ascii="宋体" w:hAnsi="宋体" w:hint="eastAsia"/>
                <w:kern w:val="2"/>
                <w:sz w:val="24"/>
                <w:szCs w:val="24"/>
              </w:rPr>
              <w:t>能提供合同、验收报告的，每提供一组得2分，满分6分，提供不全的不得分；</w:t>
            </w:r>
          </w:p>
          <w:p w:rsidR="001761D2" w:rsidRDefault="001F6EC0">
            <w:pPr>
              <w:adjustRightInd w:val="0"/>
              <w:snapToGrid w:val="0"/>
              <w:textAlignment w:val="baseline"/>
              <w:rPr>
                <w:rFonts w:ascii="宋体" w:hAnsi="宋体"/>
                <w:kern w:val="2"/>
                <w:sz w:val="24"/>
                <w:szCs w:val="24"/>
              </w:rPr>
            </w:pPr>
            <w:r>
              <w:rPr>
                <w:rFonts w:ascii="宋体" w:hAnsi="宋体" w:hint="eastAsia"/>
                <w:kern w:val="2"/>
                <w:sz w:val="24"/>
                <w:szCs w:val="24"/>
              </w:rPr>
              <w:t>（以上均须提供相关证明材料复印件加盖公章，否则不得分。）</w:t>
            </w:r>
          </w:p>
        </w:tc>
      </w:tr>
      <w:tr w:rsidR="001761D2">
        <w:trPr>
          <w:cantSplit/>
          <w:trHeight w:val="340"/>
          <w:jc w:val="center"/>
        </w:trPr>
        <w:tc>
          <w:tcPr>
            <w:tcW w:w="357" w:type="pct"/>
            <w:tcBorders>
              <w:left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8</w:t>
            </w:r>
          </w:p>
        </w:tc>
        <w:tc>
          <w:tcPr>
            <w:tcW w:w="599" w:type="pct"/>
            <w:tcBorders>
              <w:left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培训方案</w:t>
            </w:r>
          </w:p>
        </w:tc>
        <w:tc>
          <w:tcPr>
            <w:tcW w:w="404" w:type="pct"/>
            <w:tcBorders>
              <w:top w:val="single" w:sz="6" w:space="0" w:color="auto"/>
              <w:left w:val="single" w:sz="6" w:space="0" w:color="auto"/>
              <w:bottom w:val="single" w:sz="6" w:space="0" w:color="auto"/>
              <w:right w:val="single" w:sz="6" w:space="0" w:color="auto"/>
            </w:tcBorders>
            <w:vAlign w:val="center"/>
          </w:tcPr>
          <w:p w:rsidR="001761D2" w:rsidRDefault="001F6EC0">
            <w:pPr>
              <w:adjustRightInd w:val="0"/>
              <w:snapToGrid w:val="0"/>
              <w:jc w:val="center"/>
              <w:textAlignment w:val="baseline"/>
              <w:rPr>
                <w:rFonts w:ascii="宋体" w:hAnsi="宋体"/>
                <w:kern w:val="2"/>
                <w:sz w:val="24"/>
                <w:szCs w:val="24"/>
              </w:rPr>
            </w:pPr>
            <w:r>
              <w:rPr>
                <w:rFonts w:ascii="宋体" w:hAnsi="宋体" w:hint="eastAsia"/>
                <w:kern w:val="2"/>
                <w:sz w:val="24"/>
                <w:szCs w:val="24"/>
              </w:rPr>
              <w:t>10</w:t>
            </w:r>
          </w:p>
        </w:tc>
        <w:tc>
          <w:tcPr>
            <w:tcW w:w="3640" w:type="pct"/>
            <w:tcBorders>
              <w:top w:val="single" w:sz="6" w:space="0" w:color="auto"/>
              <w:left w:val="single" w:sz="6" w:space="0" w:color="auto"/>
              <w:bottom w:val="single" w:sz="6" w:space="0" w:color="auto"/>
              <w:right w:val="single" w:sz="6" w:space="0" w:color="auto"/>
            </w:tcBorders>
            <w:vAlign w:val="center"/>
          </w:tcPr>
          <w:p w:rsidR="001761D2" w:rsidRDefault="001F6EC0">
            <w:pPr>
              <w:widowControl w:val="0"/>
              <w:tabs>
                <w:tab w:val="right" w:pos="8306"/>
              </w:tabs>
              <w:adjustRightInd w:val="0"/>
              <w:snapToGrid w:val="0"/>
              <w:jc w:val="both"/>
              <w:rPr>
                <w:rFonts w:ascii="宋体" w:hAnsi="宋体"/>
                <w:kern w:val="2"/>
                <w:sz w:val="24"/>
                <w:szCs w:val="24"/>
              </w:rPr>
            </w:pPr>
            <w:r>
              <w:rPr>
                <w:rFonts w:ascii="宋体" w:hAnsi="宋体" w:hint="eastAsia"/>
                <w:kern w:val="2"/>
                <w:sz w:val="24"/>
                <w:szCs w:val="24"/>
              </w:rPr>
              <w:t>提供操作培训和维护培训及其他形式培训，培训方案完整合理，由评委进行综合评比打分；优7</w:t>
            </w:r>
            <w:r>
              <w:rPr>
                <w:rFonts w:ascii="宋体" w:hAnsi="宋体"/>
                <w:kern w:val="2"/>
                <w:sz w:val="24"/>
                <w:szCs w:val="24"/>
              </w:rPr>
              <w:t>-</w:t>
            </w:r>
            <w:r>
              <w:rPr>
                <w:rFonts w:ascii="宋体" w:hAnsi="宋体" w:hint="eastAsia"/>
                <w:kern w:val="2"/>
                <w:sz w:val="24"/>
                <w:szCs w:val="24"/>
              </w:rPr>
              <w:t>10</w:t>
            </w:r>
            <w:r>
              <w:rPr>
                <w:rFonts w:ascii="宋体" w:hAnsi="宋体"/>
                <w:kern w:val="2"/>
                <w:sz w:val="24"/>
                <w:szCs w:val="24"/>
              </w:rPr>
              <w:t>分，良</w:t>
            </w:r>
            <w:r>
              <w:rPr>
                <w:rFonts w:ascii="宋体" w:hAnsi="宋体" w:hint="eastAsia"/>
                <w:kern w:val="2"/>
                <w:sz w:val="24"/>
                <w:szCs w:val="24"/>
              </w:rPr>
              <w:t>4</w:t>
            </w:r>
            <w:r>
              <w:rPr>
                <w:rFonts w:ascii="宋体" w:hAnsi="宋体"/>
                <w:kern w:val="2"/>
                <w:sz w:val="24"/>
                <w:szCs w:val="24"/>
              </w:rPr>
              <w:t>-</w:t>
            </w:r>
            <w:r>
              <w:rPr>
                <w:rFonts w:ascii="宋体" w:hAnsi="宋体" w:hint="eastAsia"/>
                <w:kern w:val="2"/>
                <w:sz w:val="24"/>
                <w:szCs w:val="24"/>
              </w:rPr>
              <w:t>7</w:t>
            </w:r>
            <w:r>
              <w:rPr>
                <w:rFonts w:ascii="宋体" w:hAnsi="宋体"/>
                <w:kern w:val="2"/>
                <w:sz w:val="24"/>
                <w:szCs w:val="24"/>
              </w:rPr>
              <w:t>分，一般得1</w:t>
            </w:r>
            <w:r>
              <w:rPr>
                <w:rFonts w:ascii="宋体" w:hAnsi="宋体" w:hint="eastAsia"/>
                <w:kern w:val="2"/>
                <w:sz w:val="24"/>
                <w:szCs w:val="24"/>
              </w:rPr>
              <w:t>-4</w:t>
            </w:r>
            <w:r>
              <w:rPr>
                <w:rFonts w:ascii="宋体" w:hAnsi="宋体"/>
                <w:kern w:val="2"/>
                <w:sz w:val="24"/>
                <w:szCs w:val="24"/>
              </w:rPr>
              <w:t>分，差不得分。</w:t>
            </w:r>
          </w:p>
        </w:tc>
      </w:tr>
    </w:tbl>
    <w:p w:rsidR="001761D2" w:rsidRDefault="001761D2">
      <w:pPr>
        <w:rPr>
          <w:rFonts w:ascii="宋体" w:hAnsi="宋体"/>
          <w:sz w:val="28"/>
          <w:szCs w:val="28"/>
        </w:rPr>
        <w:sectPr w:rsidR="001761D2">
          <w:pgSz w:w="11907" w:h="16839"/>
          <w:pgMar w:top="1440" w:right="1800" w:bottom="1440" w:left="1800" w:header="850" w:footer="850" w:gutter="0"/>
          <w:cols w:space="720"/>
          <w:docGrid w:linePitch="299"/>
        </w:sectPr>
      </w:pPr>
    </w:p>
    <w:p w:rsidR="001761D2" w:rsidRDefault="001761D2">
      <w:pPr>
        <w:rPr>
          <w:rFonts w:ascii="宋体" w:hAnsi="宋体"/>
          <w:sz w:val="28"/>
          <w:szCs w:val="28"/>
        </w:rPr>
        <w:sectPr w:rsidR="001761D2">
          <w:footerReference w:type="default" r:id="rId17"/>
          <w:type w:val="continuous"/>
          <w:pgSz w:w="11907" w:h="16839"/>
          <w:pgMar w:top="1440" w:right="1800" w:bottom="1440" w:left="1800" w:header="850" w:footer="850" w:gutter="0"/>
          <w:cols w:space="720"/>
          <w:docGrid w:linePitch="299"/>
        </w:sectPr>
      </w:pPr>
    </w:p>
    <w:p w:rsidR="001761D2" w:rsidRDefault="001F6EC0">
      <w:pPr>
        <w:ind w:right="118" w:firstLineChars="100" w:firstLine="281"/>
        <w:outlineLvl w:val="1"/>
        <w:rPr>
          <w:rFonts w:ascii="宋体" w:hAnsi="宋体"/>
          <w:b/>
          <w:sz w:val="28"/>
          <w:szCs w:val="28"/>
        </w:rPr>
      </w:pPr>
      <w:r>
        <w:rPr>
          <w:rFonts w:ascii="宋体" w:hAnsi="宋体" w:hint="eastAsia"/>
          <w:b/>
          <w:bCs/>
          <w:sz w:val="28"/>
          <w:szCs w:val="28"/>
        </w:rPr>
        <w:lastRenderedPageBreak/>
        <w:t xml:space="preserve">  </w:t>
      </w:r>
      <w:bookmarkStart w:id="94" w:name="_Toc96955761"/>
      <w:r>
        <w:rPr>
          <w:rFonts w:ascii="宋体" w:hAnsi="宋体" w:hint="eastAsia"/>
          <w:b/>
          <w:sz w:val="28"/>
          <w:szCs w:val="28"/>
        </w:rPr>
        <w:t>1.评标方法</w:t>
      </w:r>
      <w:bookmarkEnd w:id="94"/>
    </w:p>
    <w:p w:rsidR="001761D2" w:rsidRDefault="001F6EC0">
      <w:pPr>
        <w:ind w:right="118" w:firstLineChars="200" w:firstLine="560"/>
        <w:rPr>
          <w:rFonts w:ascii="宋体" w:hAnsi="宋体"/>
          <w:sz w:val="28"/>
          <w:szCs w:val="28"/>
        </w:rPr>
      </w:pPr>
      <w:r>
        <w:rPr>
          <w:rFonts w:ascii="宋体" w:hAnsi="宋体" w:hint="eastAsia"/>
          <w:sz w:val="28"/>
          <w:szCs w:val="28"/>
        </w:rPr>
        <w:t>本次评标采用综合评分法。评标委员会对满足磋商文件实质性要求的响应文件，按照本章规定的评分标准进行打分，并按得分由高到低顺序推荐中标候选人，或根据招标人授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投标报价也相等的，以技术得分高的优先；如果技术得分也相等，按照评标办法前附表的规定确定中标候选人顺序。</w:t>
      </w:r>
    </w:p>
    <w:p w:rsidR="001761D2" w:rsidRDefault="001F6EC0">
      <w:pPr>
        <w:ind w:right="118" w:firstLineChars="200" w:firstLine="562"/>
        <w:outlineLvl w:val="1"/>
        <w:rPr>
          <w:rFonts w:ascii="宋体" w:hAnsi="宋体"/>
          <w:b/>
          <w:sz w:val="28"/>
          <w:szCs w:val="28"/>
        </w:rPr>
      </w:pPr>
      <w:bookmarkStart w:id="95" w:name="_Toc96955762"/>
      <w:r>
        <w:rPr>
          <w:rFonts w:ascii="宋体" w:hAnsi="宋体" w:hint="eastAsia"/>
          <w:b/>
          <w:sz w:val="28"/>
          <w:szCs w:val="28"/>
        </w:rPr>
        <w:t>2.评审标准</w:t>
      </w:r>
      <w:bookmarkEnd w:id="95"/>
    </w:p>
    <w:p w:rsidR="001761D2" w:rsidRDefault="001F6EC0">
      <w:pPr>
        <w:ind w:right="118" w:firstLineChars="200" w:firstLine="562"/>
        <w:outlineLvl w:val="2"/>
        <w:rPr>
          <w:rFonts w:ascii="宋体" w:hAnsi="宋体"/>
          <w:b/>
          <w:sz w:val="28"/>
          <w:szCs w:val="28"/>
        </w:rPr>
      </w:pPr>
      <w:r>
        <w:rPr>
          <w:rFonts w:ascii="宋体" w:hAnsi="宋体" w:hint="eastAsia"/>
          <w:b/>
          <w:sz w:val="28"/>
          <w:szCs w:val="28"/>
        </w:rPr>
        <w:t>2.1 初步评审标准</w:t>
      </w:r>
    </w:p>
    <w:p w:rsidR="001761D2" w:rsidRDefault="001F6EC0">
      <w:pPr>
        <w:ind w:right="118" w:firstLineChars="200" w:firstLine="560"/>
        <w:rPr>
          <w:rFonts w:ascii="宋体" w:hAnsi="宋体"/>
          <w:sz w:val="28"/>
          <w:szCs w:val="28"/>
        </w:rPr>
      </w:pPr>
      <w:r>
        <w:rPr>
          <w:rFonts w:ascii="宋体" w:hAnsi="宋体" w:hint="eastAsia"/>
          <w:sz w:val="28"/>
          <w:szCs w:val="28"/>
        </w:rPr>
        <w:t>2.1.1资格评审标准：见评标办法前附表。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2.1.2响应性评审标准：见评标办法前附表。</w:t>
      </w:r>
    </w:p>
    <w:p w:rsidR="001761D2" w:rsidRDefault="001F6EC0">
      <w:pPr>
        <w:ind w:right="118" w:firstLineChars="200" w:firstLine="562"/>
        <w:outlineLvl w:val="2"/>
        <w:rPr>
          <w:rFonts w:ascii="宋体" w:hAnsi="宋体"/>
          <w:b/>
          <w:sz w:val="28"/>
          <w:szCs w:val="28"/>
        </w:rPr>
      </w:pPr>
      <w:r>
        <w:rPr>
          <w:rFonts w:ascii="宋体" w:hAnsi="宋体" w:hint="eastAsia"/>
          <w:b/>
          <w:sz w:val="28"/>
          <w:szCs w:val="28"/>
        </w:rPr>
        <w:t>2.2 分值构成与评分标准</w:t>
      </w:r>
    </w:p>
    <w:p w:rsidR="001761D2" w:rsidRDefault="001F6EC0">
      <w:pPr>
        <w:ind w:right="118" w:firstLineChars="200" w:firstLine="560"/>
        <w:rPr>
          <w:rFonts w:ascii="宋体" w:hAnsi="宋体"/>
          <w:sz w:val="28"/>
          <w:szCs w:val="28"/>
        </w:rPr>
      </w:pPr>
      <w:r>
        <w:rPr>
          <w:rFonts w:ascii="宋体" w:hAnsi="宋体" w:hint="eastAsia"/>
          <w:sz w:val="28"/>
          <w:szCs w:val="28"/>
        </w:rPr>
        <w:t>2.2.1 分值构成</w:t>
      </w:r>
    </w:p>
    <w:p w:rsidR="001761D2" w:rsidRDefault="001F6EC0">
      <w:pPr>
        <w:ind w:right="118" w:firstLineChars="200" w:firstLine="560"/>
        <w:rPr>
          <w:rFonts w:ascii="宋体" w:hAnsi="宋体"/>
          <w:sz w:val="28"/>
          <w:szCs w:val="28"/>
        </w:rPr>
      </w:pPr>
      <w:r>
        <w:rPr>
          <w:rFonts w:ascii="宋体" w:hAnsi="宋体" w:hint="eastAsia"/>
          <w:sz w:val="28"/>
          <w:szCs w:val="28"/>
        </w:rPr>
        <w:t>（1）商务部分：见评标办法前附表；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（2）技术部分：见评标办法前附表；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（3）投标报价：见评标办法前附表；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（4）其他评分因素：见评标办法前附表。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2.2.2 评标基准价计算评标基准价计算方法：见评标办法前附表。</w:t>
      </w:r>
    </w:p>
    <w:p w:rsidR="001761D2" w:rsidRDefault="001F6EC0">
      <w:pPr>
        <w:ind w:right="118" w:firstLineChars="200" w:firstLine="560"/>
        <w:rPr>
          <w:rFonts w:ascii="宋体" w:hAnsi="宋体"/>
          <w:sz w:val="28"/>
          <w:szCs w:val="28"/>
        </w:rPr>
      </w:pPr>
      <w:r>
        <w:rPr>
          <w:rFonts w:ascii="宋体" w:hAnsi="宋体" w:hint="eastAsia"/>
          <w:sz w:val="28"/>
          <w:szCs w:val="28"/>
        </w:rPr>
        <w:t>2.2.3 投标报价的偏差率计算</w:t>
      </w:r>
    </w:p>
    <w:p w:rsidR="001761D2" w:rsidRDefault="001F6EC0">
      <w:pPr>
        <w:pStyle w:val="af2"/>
        <w:spacing w:before="0" w:beforeAutospacing="0" w:after="0" w:afterAutospacing="0"/>
        <w:ind w:firstLineChars="200" w:firstLine="560"/>
        <w:rPr>
          <w:sz w:val="28"/>
          <w:szCs w:val="28"/>
        </w:rPr>
      </w:pPr>
      <w:r>
        <w:rPr>
          <w:rFonts w:hint="eastAsia"/>
          <w:sz w:val="28"/>
          <w:szCs w:val="28"/>
        </w:rPr>
        <w:t>投标报价的偏差率计算公式：见评标办法前附表。</w:t>
      </w:r>
    </w:p>
    <w:p w:rsidR="001761D2" w:rsidRDefault="001F6EC0">
      <w:pPr>
        <w:pStyle w:val="af2"/>
        <w:spacing w:before="0" w:beforeAutospacing="0" w:after="0" w:afterAutospacing="0"/>
        <w:ind w:firstLineChars="200" w:firstLine="560"/>
        <w:rPr>
          <w:sz w:val="28"/>
          <w:szCs w:val="28"/>
        </w:rPr>
      </w:pPr>
      <w:r>
        <w:rPr>
          <w:rFonts w:hint="eastAsia"/>
          <w:sz w:val="28"/>
          <w:szCs w:val="28"/>
        </w:rPr>
        <w:t>2.2.4 评分标准</w:t>
      </w:r>
    </w:p>
    <w:p w:rsidR="001761D2" w:rsidRDefault="001F6EC0">
      <w:pPr>
        <w:pStyle w:val="af2"/>
        <w:spacing w:before="0" w:beforeAutospacing="0" w:after="0" w:afterAutospacing="0"/>
        <w:ind w:firstLineChars="200" w:firstLine="560"/>
        <w:rPr>
          <w:sz w:val="28"/>
          <w:szCs w:val="28"/>
        </w:rPr>
      </w:pPr>
      <w:r>
        <w:rPr>
          <w:rFonts w:hint="eastAsia"/>
          <w:sz w:val="28"/>
          <w:szCs w:val="28"/>
        </w:rPr>
        <w:t>（1）商务评分标准：见评标办法前附表；</w:t>
      </w:r>
    </w:p>
    <w:p w:rsidR="001761D2" w:rsidRDefault="001F6EC0">
      <w:pPr>
        <w:pStyle w:val="af2"/>
        <w:spacing w:before="0" w:beforeAutospacing="0" w:after="0" w:afterAutospacing="0"/>
        <w:ind w:firstLineChars="200" w:firstLine="560"/>
        <w:rPr>
          <w:sz w:val="28"/>
          <w:szCs w:val="28"/>
        </w:rPr>
      </w:pPr>
      <w:r>
        <w:rPr>
          <w:rFonts w:hint="eastAsia"/>
          <w:sz w:val="28"/>
          <w:szCs w:val="28"/>
        </w:rPr>
        <w:t>（2）技术评分标准：见评标办法前附表；</w:t>
      </w:r>
    </w:p>
    <w:p w:rsidR="001761D2" w:rsidRDefault="001F6EC0">
      <w:pPr>
        <w:pStyle w:val="af2"/>
        <w:spacing w:before="0" w:beforeAutospacing="0" w:after="0" w:afterAutospacing="0"/>
        <w:ind w:firstLineChars="200" w:firstLine="560"/>
        <w:rPr>
          <w:sz w:val="28"/>
          <w:szCs w:val="28"/>
        </w:rPr>
      </w:pPr>
      <w:r>
        <w:rPr>
          <w:rFonts w:hint="eastAsia"/>
          <w:sz w:val="28"/>
          <w:szCs w:val="28"/>
        </w:rPr>
        <w:t>（3）投标报价评分标准：见评标办法前附表；</w:t>
      </w:r>
    </w:p>
    <w:p w:rsidR="001761D2" w:rsidRDefault="001F6EC0">
      <w:pPr>
        <w:pStyle w:val="af2"/>
        <w:spacing w:before="0" w:beforeAutospacing="0" w:after="0" w:afterAutospacing="0"/>
        <w:ind w:firstLineChars="200" w:firstLine="560"/>
        <w:rPr>
          <w:sz w:val="28"/>
          <w:szCs w:val="28"/>
        </w:rPr>
      </w:pPr>
      <w:r>
        <w:rPr>
          <w:rFonts w:hint="eastAsia"/>
          <w:sz w:val="28"/>
          <w:szCs w:val="28"/>
        </w:rPr>
        <w:t>（4）其他因素评分标准：见评标办法前附表。</w:t>
      </w:r>
    </w:p>
    <w:p w:rsidR="001761D2" w:rsidRDefault="001F6EC0">
      <w:pPr>
        <w:ind w:right="85" w:firstLineChars="200" w:firstLine="562"/>
        <w:jc w:val="both"/>
        <w:outlineLvl w:val="1"/>
        <w:rPr>
          <w:rFonts w:ascii="宋体" w:hAnsi="宋体"/>
          <w:b/>
          <w:sz w:val="28"/>
          <w:szCs w:val="28"/>
        </w:rPr>
      </w:pPr>
      <w:bookmarkStart w:id="96" w:name="_Toc96955763"/>
      <w:r>
        <w:rPr>
          <w:rFonts w:ascii="宋体" w:hAnsi="宋体" w:hint="eastAsia"/>
          <w:b/>
          <w:sz w:val="28"/>
          <w:szCs w:val="28"/>
        </w:rPr>
        <w:t>3. 评标程序</w:t>
      </w:r>
      <w:bookmarkEnd w:id="96"/>
    </w:p>
    <w:p w:rsidR="001761D2" w:rsidRDefault="001F6EC0">
      <w:pPr>
        <w:ind w:right="85" w:firstLineChars="200" w:firstLine="562"/>
        <w:jc w:val="both"/>
        <w:outlineLvl w:val="2"/>
        <w:rPr>
          <w:rFonts w:ascii="宋体" w:hAnsi="宋体"/>
          <w:b/>
          <w:sz w:val="28"/>
          <w:szCs w:val="28"/>
        </w:rPr>
      </w:pPr>
      <w:r>
        <w:rPr>
          <w:rFonts w:ascii="宋体" w:hAnsi="宋体" w:hint="eastAsia"/>
          <w:b/>
          <w:sz w:val="28"/>
          <w:szCs w:val="28"/>
        </w:rPr>
        <w:t>3.1 初步评审</w:t>
      </w:r>
    </w:p>
    <w:p w:rsidR="001761D2" w:rsidRDefault="001F6EC0">
      <w:pPr>
        <w:pStyle w:val="af2"/>
        <w:spacing w:before="0" w:beforeAutospacing="0" w:after="0" w:afterAutospacing="0"/>
        <w:ind w:firstLineChars="200" w:firstLine="560"/>
        <w:rPr>
          <w:sz w:val="28"/>
          <w:szCs w:val="28"/>
        </w:rPr>
      </w:pPr>
      <w:r>
        <w:rPr>
          <w:rFonts w:hint="eastAsia"/>
          <w:sz w:val="28"/>
          <w:szCs w:val="28"/>
        </w:rPr>
        <w:lastRenderedPageBreak/>
        <w:t>3.1.1 评标委员会可以要求投标人提交第二章“投标人须知”规定的有关证明和证件的原件，以便核验。</w:t>
      </w:r>
    </w:p>
    <w:p w:rsidR="001761D2" w:rsidRDefault="001F6EC0">
      <w:pPr>
        <w:pStyle w:val="af2"/>
        <w:spacing w:before="0" w:beforeAutospacing="0" w:after="0" w:afterAutospacing="0"/>
        <w:ind w:firstLineChars="200" w:firstLine="560"/>
        <w:rPr>
          <w:sz w:val="28"/>
          <w:szCs w:val="28"/>
        </w:rPr>
      </w:pPr>
      <w:r>
        <w:rPr>
          <w:rFonts w:hint="eastAsia"/>
          <w:sz w:val="28"/>
          <w:szCs w:val="28"/>
        </w:rPr>
        <w:t>评标委员会依据本章第 2.1 款规定的标准对响应文件进行初步评审。有一项不符合评审标准的，评标委员会应当否决其投标。</w:t>
      </w:r>
    </w:p>
    <w:p w:rsidR="001761D2" w:rsidRDefault="001F6EC0">
      <w:pPr>
        <w:pStyle w:val="af2"/>
        <w:spacing w:before="0" w:beforeAutospacing="0" w:after="0" w:afterAutospacing="0"/>
        <w:ind w:firstLineChars="200" w:firstLine="560"/>
        <w:rPr>
          <w:sz w:val="28"/>
          <w:szCs w:val="28"/>
        </w:rPr>
      </w:pPr>
      <w:r>
        <w:rPr>
          <w:rFonts w:hint="eastAsia"/>
          <w:sz w:val="28"/>
          <w:szCs w:val="28"/>
        </w:rPr>
        <w:t>3.1.2 投标人有以下情形之一的，评标委员会应当否决其投标：</w:t>
      </w:r>
    </w:p>
    <w:p w:rsidR="001761D2" w:rsidRDefault="001F6EC0">
      <w:pPr>
        <w:pStyle w:val="af2"/>
        <w:spacing w:before="0" w:beforeAutospacing="0" w:after="0" w:afterAutospacing="0"/>
        <w:ind w:firstLineChars="200" w:firstLine="560"/>
        <w:rPr>
          <w:sz w:val="28"/>
          <w:szCs w:val="28"/>
        </w:rPr>
      </w:pPr>
      <w:r>
        <w:rPr>
          <w:rFonts w:hint="eastAsia"/>
          <w:sz w:val="28"/>
          <w:szCs w:val="28"/>
        </w:rPr>
        <w:t>（1）响应文件没有对磋商文件的实质性要求和条件作出响应，或者对磋商文件的偏差超出磋商文件规定的偏差范围或最高项数；</w:t>
      </w:r>
    </w:p>
    <w:p w:rsidR="001761D2" w:rsidRDefault="001F6EC0">
      <w:pPr>
        <w:pStyle w:val="af2"/>
        <w:spacing w:before="0" w:beforeAutospacing="0" w:after="0" w:afterAutospacing="0"/>
        <w:ind w:firstLineChars="200" w:firstLine="560"/>
        <w:rPr>
          <w:sz w:val="28"/>
          <w:szCs w:val="28"/>
        </w:rPr>
      </w:pPr>
      <w:r>
        <w:rPr>
          <w:rFonts w:hint="eastAsia"/>
          <w:sz w:val="28"/>
          <w:szCs w:val="28"/>
        </w:rPr>
        <w:t>（2）有串通投标、弄虚作假、行贿等违法行为。</w:t>
      </w:r>
    </w:p>
    <w:p w:rsidR="001761D2" w:rsidRDefault="001F6EC0">
      <w:pPr>
        <w:pStyle w:val="af2"/>
        <w:spacing w:before="0" w:beforeAutospacing="0" w:after="0" w:afterAutospacing="0"/>
        <w:ind w:right="213" w:firstLineChars="200" w:firstLine="560"/>
        <w:rPr>
          <w:sz w:val="28"/>
          <w:szCs w:val="28"/>
        </w:rPr>
      </w:pPr>
      <w:r>
        <w:rPr>
          <w:rFonts w:hint="eastAsia"/>
          <w:sz w:val="28"/>
          <w:szCs w:val="28"/>
        </w:rPr>
        <w:t>3.1.3 投标报价有算术错误及其他错误的，评标委员会按以下原则要求投标人对投标报价进行修正，并要求投标人书面澄清确认。投标人拒不澄清确认的，评标委员会应当否决其投标：</w:t>
      </w:r>
    </w:p>
    <w:p w:rsidR="001761D2" w:rsidRDefault="001F6EC0">
      <w:pPr>
        <w:pStyle w:val="af2"/>
        <w:spacing w:before="0" w:beforeAutospacing="0" w:after="0" w:afterAutospacing="0"/>
        <w:ind w:firstLineChars="200" w:firstLine="560"/>
        <w:rPr>
          <w:sz w:val="28"/>
          <w:szCs w:val="28"/>
        </w:rPr>
      </w:pPr>
      <w:r>
        <w:rPr>
          <w:rFonts w:hint="eastAsia"/>
          <w:sz w:val="28"/>
          <w:szCs w:val="28"/>
        </w:rPr>
        <w:t>（1）响应文件中的大写金额与小写金额不一致的，以大写金额为准；</w:t>
      </w:r>
    </w:p>
    <w:p w:rsidR="001761D2" w:rsidRDefault="001F6EC0">
      <w:pPr>
        <w:pStyle w:val="af2"/>
        <w:spacing w:before="0" w:beforeAutospacing="0" w:after="0" w:afterAutospacing="0"/>
        <w:ind w:firstLineChars="200" w:firstLine="560"/>
        <w:rPr>
          <w:sz w:val="28"/>
          <w:szCs w:val="28"/>
        </w:rPr>
      </w:pPr>
      <w:r>
        <w:rPr>
          <w:rFonts w:hint="eastAsia"/>
          <w:sz w:val="28"/>
          <w:szCs w:val="28"/>
        </w:rPr>
        <w:t>（2）总价金额与单价金额不一致的，以单价金额为准，但单价金额小数点有明显错误的除外；</w:t>
      </w:r>
    </w:p>
    <w:p w:rsidR="001761D2" w:rsidRDefault="001F6EC0">
      <w:pPr>
        <w:pStyle w:val="af2"/>
        <w:spacing w:before="0" w:beforeAutospacing="0" w:after="0" w:afterAutospacing="0"/>
        <w:ind w:firstLineChars="200" w:firstLine="560"/>
        <w:rPr>
          <w:sz w:val="28"/>
          <w:szCs w:val="28"/>
        </w:rPr>
      </w:pPr>
      <w:r>
        <w:rPr>
          <w:rFonts w:hint="eastAsia"/>
          <w:sz w:val="28"/>
          <w:szCs w:val="28"/>
        </w:rPr>
        <w:t>（3）投标报价为各分项报价金额之和，投标报价与分项报价的合价不一致的，应以各分项合价累计数为准，修正投标报价；</w:t>
      </w:r>
    </w:p>
    <w:p w:rsidR="001761D2" w:rsidRDefault="001F6EC0">
      <w:pPr>
        <w:pStyle w:val="af2"/>
        <w:spacing w:before="0" w:beforeAutospacing="0" w:after="0" w:afterAutospacing="0"/>
        <w:ind w:firstLineChars="200" w:firstLine="560"/>
        <w:rPr>
          <w:sz w:val="28"/>
          <w:szCs w:val="28"/>
        </w:rPr>
      </w:pPr>
      <w:r>
        <w:rPr>
          <w:rFonts w:hint="eastAsia"/>
          <w:sz w:val="28"/>
          <w:szCs w:val="28"/>
        </w:rPr>
        <w:t>（4）如果分项报价中存在缺漏项，则视为缺漏项价格已包含在其他分项报价之中。</w:t>
      </w:r>
    </w:p>
    <w:p w:rsidR="001761D2" w:rsidRDefault="001F6EC0">
      <w:pPr>
        <w:pStyle w:val="af2"/>
        <w:spacing w:before="0" w:beforeAutospacing="0" w:after="0" w:afterAutospacing="0"/>
        <w:ind w:firstLineChars="200" w:firstLine="562"/>
        <w:outlineLvl w:val="2"/>
        <w:rPr>
          <w:sz w:val="28"/>
          <w:szCs w:val="28"/>
        </w:rPr>
      </w:pPr>
      <w:r>
        <w:rPr>
          <w:rFonts w:hint="eastAsia"/>
          <w:b/>
          <w:sz w:val="28"/>
          <w:szCs w:val="28"/>
        </w:rPr>
        <w:t>3.2 详细评审</w:t>
      </w:r>
    </w:p>
    <w:p w:rsidR="001761D2" w:rsidRDefault="001F6EC0">
      <w:pPr>
        <w:pStyle w:val="af2"/>
        <w:spacing w:before="0" w:beforeAutospacing="0" w:after="0" w:afterAutospacing="0"/>
        <w:ind w:firstLineChars="200" w:firstLine="560"/>
        <w:rPr>
          <w:sz w:val="28"/>
          <w:szCs w:val="28"/>
        </w:rPr>
      </w:pPr>
      <w:r>
        <w:rPr>
          <w:rFonts w:hint="eastAsia"/>
          <w:sz w:val="28"/>
          <w:szCs w:val="28"/>
        </w:rPr>
        <w:t>3.2.1 评标委员会按本章第 2.2 款规定的量化因素和分值进行打分，并计算出综合评估得分。</w:t>
      </w:r>
    </w:p>
    <w:p w:rsidR="001761D2" w:rsidRDefault="001F6EC0">
      <w:pPr>
        <w:pStyle w:val="af2"/>
        <w:spacing w:before="0" w:beforeAutospacing="0" w:after="0" w:afterAutospacing="0"/>
        <w:ind w:firstLineChars="200" w:firstLine="560"/>
        <w:rPr>
          <w:sz w:val="28"/>
          <w:szCs w:val="28"/>
        </w:rPr>
      </w:pPr>
      <w:r>
        <w:rPr>
          <w:rFonts w:hint="eastAsia"/>
          <w:sz w:val="28"/>
          <w:szCs w:val="28"/>
        </w:rPr>
        <w:t>（1）按本章第 2.2.4（1）目规定的评审因素和分值对商务部分计算出得分 A；</w:t>
      </w:r>
    </w:p>
    <w:p w:rsidR="001761D2" w:rsidRDefault="001F6EC0">
      <w:pPr>
        <w:pStyle w:val="af2"/>
        <w:spacing w:before="0" w:beforeAutospacing="0" w:after="0" w:afterAutospacing="0"/>
        <w:ind w:firstLineChars="200" w:firstLine="560"/>
        <w:rPr>
          <w:sz w:val="28"/>
          <w:szCs w:val="28"/>
        </w:rPr>
      </w:pPr>
      <w:r>
        <w:rPr>
          <w:rFonts w:hint="eastAsia"/>
          <w:sz w:val="28"/>
          <w:szCs w:val="28"/>
        </w:rPr>
        <w:t>（2）按本章第 2.2.4（2）目规定的评审因素和分值对技术部分计算出得分 B；</w:t>
      </w:r>
    </w:p>
    <w:p w:rsidR="001761D2" w:rsidRDefault="001F6EC0">
      <w:pPr>
        <w:pStyle w:val="af2"/>
        <w:spacing w:before="0" w:beforeAutospacing="0" w:after="0" w:afterAutospacing="0"/>
        <w:ind w:right="-57" w:firstLineChars="200" w:firstLine="560"/>
        <w:rPr>
          <w:sz w:val="28"/>
          <w:szCs w:val="28"/>
        </w:rPr>
      </w:pPr>
      <w:r>
        <w:rPr>
          <w:rFonts w:hint="eastAsia"/>
          <w:sz w:val="28"/>
          <w:szCs w:val="28"/>
        </w:rPr>
        <w:t xml:space="preserve">（3）按本章第 2.2.4（3）目规定的评审因素和分值对投标报价计算出得分 C。 </w:t>
      </w:r>
    </w:p>
    <w:p w:rsidR="001761D2" w:rsidRDefault="001F6EC0">
      <w:pPr>
        <w:pStyle w:val="af2"/>
        <w:spacing w:before="0" w:beforeAutospacing="0" w:after="0" w:afterAutospacing="0"/>
        <w:ind w:right="-57" w:firstLineChars="200" w:firstLine="560"/>
        <w:rPr>
          <w:sz w:val="28"/>
          <w:szCs w:val="28"/>
        </w:rPr>
      </w:pPr>
      <w:r>
        <w:rPr>
          <w:rFonts w:hint="eastAsia"/>
          <w:sz w:val="28"/>
          <w:szCs w:val="28"/>
        </w:rPr>
        <w:t>3.2.2 评分分值计算保留小数点后两位，小数点后第三位“四舍五入”。</w:t>
      </w:r>
    </w:p>
    <w:p w:rsidR="001761D2" w:rsidRDefault="001F6EC0">
      <w:pPr>
        <w:pStyle w:val="af2"/>
        <w:spacing w:before="0" w:beforeAutospacing="0" w:after="0" w:afterAutospacing="0"/>
        <w:ind w:firstLineChars="200" w:firstLine="560"/>
        <w:rPr>
          <w:sz w:val="28"/>
          <w:szCs w:val="28"/>
        </w:rPr>
      </w:pPr>
      <w:r>
        <w:rPr>
          <w:rFonts w:hint="eastAsia"/>
          <w:sz w:val="28"/>
          <w:szCs w:val="28"/>
        </w:rPr>
        <w:t>3.2.3 投标人得分=A+B+C。</w:t>
      </w:r>
    </w:p>
    <w:p w:rsidR="001761D2" w:rsidRDefault="001F6EC0">
      <w:pPr>
        <w:pStyle w:val="af2"/>
        <w:spacing w:before="0" w:beforeAutospacing="0" w:after="0" w:afterAutospacing="0"/>
        <w:ind w:right="213" w:firstLineChars="200" w:firstLine="560"/>
        <w:jc w:val="both"/>
        <w:rPr>
          <w:sz w:val="28"/>
          <w:szCs w:val="28"/>
        </w:rPr>
      </w:pPr>
      <w:r>
        <w:rPr>
          <w:rFonts w:hint="eastAsia"/>
          <w:sz w:val="28"/>
          <w:szCs w:val="28"/>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1761D2" w:rsidRDefault="001F6EC0">
      <w:pPr>
        <w:pStyle w:val="3"/>
        <w:ind w:left="0" w:firstLineChars="200" w:firstLine="562"/>
        <w:rPr>
          <w:rFonts w:ascii="宋体" w:eastAsia="宋体" w:hAnsi="宋体"/>
          <w:b/>
        </w:rPr>
      </w:pPr>
      <w:r>
        <w:rPr>
          <w:rFonts w:ascii="宋体" w:eastAsia="宋体" w:hAnsi="宋体" w:hint="eastAsia"/>
          <w:b/>
        </w:rPr>
        <w:t>3.3 响应文件的澄清</w:t>
      </w:r>
    </w:p>
    <w:p w:rsidR="001761D2" w:rsidRDefault="001F6EC0">
      <w:pPr>
        <w:pStyle w:val="3"/>
        <w:ind w:left="0" w:firstLineChars="200" w:firstLine="560"/>
        <w:rPr>
          <w:rFonts w:ascii="宋体" w:eastAsia="宋体" w:hAnsi="宋体"/>
        </w:rPr>
      </w:pPr>
      <w:r>
        <w:rPr>
          <w:rFonts w:ascii="宋体" w:eastAsia="宋体" w:hAnsi="宋体" w:hint="eastAsia"/>
        </w:rPr>
        <w:lastRenderedPageBreak/>
        <w:t>3.3.1 在评标过程中，评标委员会可以书面形式要求投标人对响应文件中含义不明确、对同类问题表述不一致或者有明显文字和计算错误的内容作必要的澄清、说明或补正。澄清、说明 或补正应以书面方式进行。评标委员会不接受投标人主动提出的澄清、说明或补正。</w:t>
      </w:r>
    </w:p>
    <w:p w:rsidR="001761D2" w:rsidRDefault="001F6EC0">
      <w:pPr>
        <w:pStyle w:val="3"/>
        <w:ind w:left="0" w:firstLineChars="200" w:firstLine="560"/>
        <w:rPr>
          <w:rFonts w:ascii="宋体" w:eastAsia="宋体" w:hAnsi="宋体"/>
        </w:rPr>
      </w:pPr>
      <w:r>
        <w:rPr>
          <w:rFonts w:ascii="宋体" w:eastAsia="宋体" w:hAnsi="宋体" w:hint="eastAsia"/>
        </w:rPr>
        <w:t>3.3.2 澄清、说明或补正不得超出响应文件的范围且不得改变响应文件的实质性内容，并构 成响应文件的组成部分。</w:t>
      </w:r>
    </w:p>
    <w:p w:rsidR="001761D2" w:rsidRDefault="001F6EC0">
      <w:pPr>
        <w:pStyle w:val="3"/>
        <w:ind w:left="0" w:firstLineChars="200" w:firstLine="560"/>
        <w:rPr>
          <w:rFonts w:ascii="宋体" w:eastAsia="宋体" w:hAnsi="宋体"/>
        </w:rPr>
      </w:pPr>
      <w:r>
        <w:rPr>
          <w:rFonts w:ascii="宋体" w:eastAsia="宋体" w:hAnsi="宋体" w:hint="eastAsia"/>
        </w:rPr>
        <w:t>3.3.3 评标委员会对投标人提交的澄清、说明或补正有疑问的，可以要求投标人进一步澄清、 说明或补正，直至满足评标委员会的要求。</w:t>
      </w:r>
    </w:p>
    <w:p w:rsidR="001761D2" w:rsidRDefault="001F6EC0">
      <w:pPr>
        <w:pStyle w:val="3"/>
        <w:ind w:left="0" w:firstLineChars="200" w:firstLine="562"/>
        <w:rPr>
          <w:rFonts w:ascii="宋体" w:eastAsia="宋体" w:hAnsi="宋体"/>
          <w:b/>
        </w:rPr>
      </w:pPr>
      <w:r>
        <w:rPr>
          <w:rFonts w:ascii="宋体" w:eastAsia="宋体" w:hAnsi="宋体" w:hint="eastAsia"/>
          <w:b/>
        </w:rPr>
        <w:t>3.4 评标结果</w:t>
      </w:r>
    </w:p>
    <w:p w:rsidR="001761D2" w:rsidRDefault="001F6EC0">
      <w:pPr>
        <w:pStyle w:val="3"/>
        <w:ind w:left="0" w:firstLineChars="200" w:firstLine="560"/>
        <w:rPr>
          <w:rFonts w:ascii="宋体" w:eastAsia="宋体" w:hAnsi="宋体"/>
        </w:rPr>
      </w:pPr>
      <w:r>
        <w:rPr>
          <w:rFonts w:ascii="宋体" w:eastAsia="宋体" w:hAnsi="宋体" w:hint="eastAsia"/>
        </w:rPr>
        <w:t>3.4.1 除第二章“投标人须知”前附表授权直接确定中标人外，评标委员会按照得分由高到低 的顺序推荐中标候选人，并标明排序。</w:t>
      </w:r>
    </w:p>
    <w:p w:rsidR="001761D2" w:rsidRDefault="001F6EC0">
      <w:pPr>
        <w:pStyle w:val="3"/>
        <w:ind w:left="0" w:firstLineChars="200" w:firstLine="560"/>
        <w:rPr>
          <w:rFonts w:ascii="宋体" w:eastAsia="宋体" w:hAnsi="宋体"/>
        </w:rPr>
      </w:pPr>
      <w:r>
        <w:rPr>
          <w:rFonts w:ascii="宋体" w:eastAsia="宋体" w:hAnsi="宋体" w:hint="eastAsia"/>
        </w:rPr>
        <w:t>3.4.2 评标委员会完成评标后，应当向招标人提交书面评标报告和中标候选人名单。</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0" w:footer="850" w:gutter="0"/>
          <w:cols w:space="720"/>
          <w:docGrid w:linePitch="299"/>
        </w:sectPr>
      </w:pPr>
      <w:bookmarkStart w:id="97" w:name="_bookmark92"/>
      <w:bookmarkEnd w:id="97"/>
    </w:p>
    <w:p w:rsidR="001761D2" w:rsidRDefault="001F6EC0">
      <w:pPr>
        <w:pStyle w:val="1"/>
        <w:jc w:val="center"/>
        <w:rPr>
          <w:rFonts w:ascii="宋体" w:eastAsia="宋体" w:hAnsi="宋体"/>
          <w:b/>
          <w:bCs/>
          <w:sz w:val="28"/>
          <w:szCs w:val="28"/>
        </w:rPr>
      </w:pPr>
      <w:bookmarkStart w:id="98" w:name="_bookmark103"/>
      <w:bookmarkStart w:id="99" w:name="_Toc96955764"/>
      <w:bookmarkStart w:id="100" w:name="_Toc1528"/>
      <w:bookmarkEnd w:id="98"/>
      <w:r>
        <w:rPr>
          <w:rFonts w:ascii="宋体" w:eastAsia="宋体" w:hAnsi="宋体" w:hint="eastAsia"/>
          <w:b/>
          <w:bCs/>
          <w:sz w:val="28"/>
          <w:szCs w:val="28"/>
        </w:rPr>
        <w:lastRenderedPageBreak/>
        <w:t>第四章合同条款及格式</w:t>
      </w:r>
      <w:bookmarkEnd w:id="99"/>
      <w:bookmarkEnd w:id="100"/>
    </w:p>
    <w:p w:rsidR="001761D2" w:rsidRDefault="001761D2"/>
    <w:p w:rsidR="001761D2" w:rsidRDefault="001761D2">
      <w:pPr>
        <w:pStyle w:val="a0"/>
      </w:pPr>
    </w:p>
    <w:p w:rsidR="001761D2" w:rsidRDefault="001761D2">
      <w:pPr>
        <w:pStyle w:val="a0"/>
      </w:pPr>
    </w:p>
    <w:p w:rsidR="001761D2" w:rsidRDefault="001F6EC0">
      <w:pPr>
        <w:rPr>
          <w:rFonts w:ascii="宋体" w:hAnsi="宋体"/>
          <w:sz w:val="28"/>
          <w:szCs w:val="28"/>
          <w:u w:val="single"/>
        </w:rPr>
      </w:pPr>
      <w:bookmarkStart w:id="101" w:name="_bookmark104"/>
      <w:bookmarkEnd w:id="101"/>
      <w:r>
        <w:rPr>
          <w:rFonts w:ascii="宋体" w:hAnsi="宋体" w:hint="eastAsia"/>
          <w:sz w:val="28"/>
          <w:szCs w:val="28"/>
        </w:rPr>
        <w:t>合同编号：</w:t>
      </w:r>
    </w:p>
    <w:p w:rsidR="001761D2" w:rsidRDefault="001761D2">
      <w:pPr>
        <w:jc w:val="center"/>
        <w:rPr>
          <w:rFonts w:ascii="宋体" w:hAnsi="宋体"/>
          <w:b/>
          <w:sz w:val="28"/>
          <w:szCs w:val="28"/>
        </w:rPr>
      </w:pPr>
    </w:p>
    <w:p w:rsidR="001761D2" w:rsidRDefault="001761D2">
      <w:pPr>
        <w:jc w:val="center"/>
        <w:rPr>
          <w:rFonts w:ascii="宋体" w:hAnsi="宋体"/>
          <w:b/>
          <w:sz w:val="28"/>
          <w:szCs w:val="28"/>
        </w:rPr>
      </w:pPr>
    </w:p>
    <w:p w:rsidR="001761D2" w:rsidRDefault="001761D2">
      <w:pPr>
        <w:jc w:val="center"/>
        <w:rPr>
          <w:rFonts w:ascii="宋体" w:hAnsi="宋体"/>
          <w:b/>
          <w:sz w:val="28"/>
          <w:szCs w:val="28"/>
        </w:rPr>
      </w:pPr>
    </w:p>
    <w:p w:rsidR="001761D2" w:rsidRDefault="001F6EC0">
      <w:pPr>
        <w:jc w:val="center"/>
        <w:rPr>
          <w:rFonts w:ascii="宋体" w:hAnsi="宋体"/>
          <w:b/>
          <w:sz w:val="28"/>
          <w:szCs w:val="28"/>
        </w:rPr>
      </w:pPr>
      <w:r>
        <w:rPr>
          <w:rFonts w:ascii="宋体" w:hAnsi="宋体"/>
          <w:b/>
          <w:sz w:val="28"/>
          <w:szCs w:val="28"/>
        </w:rPr>
        <w:t>政府采购合同</w:t>
      </w:r>
    </w:p>
    <w:p w:rsidR="001761D2" w:rsidRDefault="001F6EC0">
      <w:pPr>
        <w:jc w:val="center"/>
        <w:rPr>
          <w:rFonts w:ascii="宋体" w:hAnsi="宋体"/>
          <w:b/>
          <w:sz w:val="28"/>
          <w:szCs w:val="28"/>
        </w:rPr>
      </w:pPr>
      <w:r>
        <w:rPr>
          <w:rFonts w:ascii="宋体" w:hAnsi="宋体" w:hint="eastAsia"/>
          <w:b/>
          <w:sz w:val="28"/>
          <w:szCs w:val="28"/>
        </w:rPr>
        <w:t>（货物类）</w:t>
      </w:r>
    </w:p>
    <w:p w:rsidR="001761D2" w:rsidRDefault="001761D2">
      <w:pPr>
        <w:pStyle w:val="14"/>
        <w:ind w:firstLine="0"/>
        <w:rPr>
          <w:rFonts w:eastAsia="宋体" w:hAnsi="宋体"/>
          <w:sz w:val="28"/>
          <w:szCs w:val="28"/>
        </w:rPr>
      </w:pPr>
    </w:p>
    <w:p w:rsidR="001761D2" w:rsidRDefault="001761D2">
      <w:pPr>
        <w:pStyle w:val="14"/>
        <w:ind w:firstLine="0"/>
        <w:rPr>
          <w:rFonts w:eastAsia="宋体" w:hAnsi="宋体"/>
          <w:sz w:val="28"/>
          <w:szCs w:val="28"/>
        </w:rPr>
      </w:pPr>
    </w:p>
    <w:p w:rsidR="001761D2" w:rsidRDefault="001761D2">
      <w:pPr>
        <w:pStyle w:val="14"/>
        <w:ind w:firstLine="0"/>
        <w:rPr>
          <w:rFonts w:eastAsia="宋体" w:hAnsi="宋体"/>
          <w:sz w:val="28"/>
          <w:szCs w:val="28"/>
        </w:rPr>
      </w:pPr>
    </w:p>
    <w:p w:rsidR="001761D2" w:rsidRDefault="001F6EC0">
      <w:pPr>
        <w:pStyle w:val="14"/>
        <w:ind w:firstLine="0"/>
        <w:jc w:val="center"/>
        <w:rPr>
          <w:rFonts w:eastAsia="宋体" w:hAnsi="宋体"/>
          <w:b/>
          <w:sz w:val="28"/>
          <w:szCs w:val="28"/>
        </w:rPr>
      </w:pPr>
      <w:r>
        <w:rPr>
          <w:rFonts w:eastAsia="宋体" w:hAnsi="宋体" w:hint="eastAsia"/>
          <w:b/>
          <w:sz w:val="28"/>
          <w:szCs w:val="28"/>
        </w:rPr>
        <w:t>第一部分 合同书</w:t>
      </w:r>
    </w:p>
    <w:p w:rsidR="001761D2" w:rsidRDefault="001761D2">
      <w:pPr>
        <w:pStyle w:val="14"/>
        <w:ind w:firstLine="0"/>
        <w:rPr>
          <w:rFonts w:eastAsia="宋体" w:hAnsi="宋体"/>
          <w:sz w:val="28"/>
          <w:szCs w:val="28"/>
        </w:rPr>
      </w:pPr>
    </w:p>
    <w:p w:rsidR="001761D2" w:rsidRDefault="001761D2">
      <w:pPr>
        <w:pStyle w:val="14"/>
        <w:ind w:firstLine="0"/>
        <w:rPr>
          <w:rFonts w:eastAsia="宋体" w:hAnsi="宋体"/>
          <w:sz w:val="28"/>
          <w:szCs w:val="28"/>
        </w:rPr>
      </w:pPr>
    </w:p>
    <w:p w:rsidR="001761D2" w:rsidRDefault="001761D2">
      <w:pPr>
        <w:spacing w:before="120"/>
        <w:rPr>
          <w:rFonts w:ascii="宋体" w:hAnsi="宋体"/>
          <w:sz w:val="28"/>
          <w:szCs w:val="28"/>
        </w:rPr>
      </w:pPr>
    </w:p>
    <w:p w:rsidR="001761D2" w:rsidRDefault="001F6EC0">
      <w:pPr>
        <w:ind w:left="2520" w:hangingChars="900" w:hanging="2520"/>
        <w:rPr>
          <w:rFonts w:ascii="宋体" w:hAnsi="宋体"/>
          <w:sz w:val="28"/>
          <w:szCs w:val="28"/>
          <w:u w:val="single"/>
        </w:rPr>
      </w:pPr>
      <w:r>
        <w:rPr>
          <w:rFonts w:ascii="宋体" w:hAnsi="宋体" w:hint="eastAsia"/>
          <w:sz w:val="28"/>
          <w:szCs w:val="28"/>
        </w:rPr>
        <w:t xml:space="preserve">        项目名称：</w:t>
      </w:r>
      <w:r>
        <w:rPr>
          <w:rFonts w:ascii="宋体" w:hAnsi="宋体" w:hint="eastAsia"/>
          <w:sz w:val="28"/>
          <w:szCs w:val="28"/>
          <w:u w:val="single"/>
        </w:rPr>
        <w:t xml:space="preserve">                                         </w:t>
      </w:r>
    </w:p>
    <w:p w:rsidR="001761D2" w:rsidRDefault="001F6EC0">
      <w:pPr>
        <w:spacing w:before="120"/>
        <w:ind w:left="960"/>
        <w:rPr>
          <w:rFonts w:ascii="宋体" w:hAnsi="宋体"/>
          <w:sz w:val="28"/>
          <w:szCs w:val="28"/>
          <w:u w:val="single"/>
        </w:rPr>
      </w:pPr>
      <w:r>
        <w:rPr>
          <w:rFonts w:ascii="宋体" w:hAnsi="宋体" w:hint="eastAsia"/>
          <w:sz w:val="28"/>
          <w:szCs w:val="28"/>
        </w:rPr>
        <w:t>甲    方：</w:t>
      </w:r>
      <w:r>
        <w:rPr>
          <w:rFonts w:ascii="宋体" w:hAnsi="宋体" w:hint="eastAsia"/>
          <w:sz w:val="28"/>
          <w:szCs w:val="28"/>
          <w:u w:val="single"/>
        </w:rPr>
        <w:t xml:space="preserve">                                          </w:t>
      </w:r>
    </w:p>
    <w:p w:rsidR="001761D2" w:rsidRDefault="001F6EC0">
      <w:pPr>
        <w:spacing w:before="120"/>
        <w:ind w:left="960"/>
        <w:rPr>
          <w:rFonts w:ascii="宋体" w:hAnsi="宋体"/>
          <w:sz w:val="28"/>
          <w:szCs w:val="28"/>
          <w:u w:val="single"/>
        </w:rPr>
      </w:pPr>
      <w:r>
        <w:rPr>
          <w:rFonts w:ascii="宋体" w:hAnsi="宋体" w:hint="eastAsia"/>
          <w:sz w:val="28"/>
          <w:szCs w:val="28"/>
        </w:rPr>
        <w:t>乙    方：</w:t>
      </w:r>
      <w:r>
        <w:rPr>
          <w:rFonts w:ascii="宋体" w:hAnsi="宋体" w:hint="eastAsia"/>
          <w:sz w:val="28"/>
          <w:szCs w:val="28"/>
          <w:u w:val="single"/>
        </w:rPr>
        <w:t xml:space="preserve">                                          </w:t>
      </w:r>
    </w:p>
    <w:p w:rsidR="001761D2" w:rsidRDefault="001F6EC0">
      <w:pPr>
        <w:spacing w:before="120"/>
        <w:ind w:firstLineChars="400" w:firstLine="1120"/>
        <w:rPr>
          <w:rFonts w:ascii="宋体" w:hAnsi="宋体"/>
          <w:sz w:val="28"/>
          <w:szCs w:val="28"/>
          <w:u w:val="single"/>
        </w:rPr>
      </w:pPr>
      <w:r>
        <w:rPr>
          <w:rFonts w:ascii="宋体" w:hAnsi="宋体" w:hint="eastAsia"/>
          <w:sz w:val="28"/>
          <w:szCs w:val="28"/>
        </w:rPr>
        <w:t>签 订 地：</w:t>
      </w:r>
      <w:r>
        <w:rPr>
          <w:rFonts w:ascii="宋体" w:hAnsi="宋体" w:hint="eastAsia"/>
          <w:sz w:val="28"/>
          <w:szCs w:val="28"/>
          <w:u w:val="single"/>
        </w:rPr>
        <w:t xml:space="preserve">                                         </w:t>
      </w:r>
    </w:p>
    <w:p w:rsidR="001761D2" w:rsidRDefault="001F6EC0">
      <w:pPr>
        <w:spacing w:before="120"/>
        <w:ind w:firstLineChars="400" w:firstLine="1120"/>
        <w:rPr>
          <w:rFonts w:ascii="宋体" w:hAnsi="宋体"/>
          <w:sz w:val="28"/>
          <w:szCs w:val="28"/>
          <w:u w:val="single"/>
        </w:rPr>
      </w:pPr>
      <w:r>
        <w:rPr>
          <w:rFonts w:ascii="宋体" w:hAnsi="宋体" w:hint="eastAsia"/>
          <w:sz w:val="28"/>
          <w:szCs w:val="28"/>
        </w:rPr>
        <w:t>签订日期：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761D2" w:rsidRDefault="001761D2">
      <w:pPr>
        <w:autoSpaceDE w:val="0"/>
        <w:autoSpaceDN w:val="0"/>
        <w:adjustRightInd w:val="0"/>
        <w:ind w:firstLine="640"/>
        <w:jc w:val="center"/>
        <w:rPr>
          <w:rFonts w:ascii="宋体" w:hAnsi="宋体"/>
          <w:sz w:val="28"/>
          <w:szCs w:val="28"/>
        </w:rPr>
        <w:sectPr w:rsidR="001761D2">
          <w:headerReference w:type="default" r:id="rId18"/>
          <w:footerReference w:type="default" r:id="rId19"/>
          <w:pgSz w:w="11907" w:h="16839" w:orient="landscape"/>
          <w:pgMar w:top="1440" w:right="1800" w:bottom="1440" w:left="1800" w:header="851" w:footer="850" w:gutter="0"/>
          <w:cols w:space="0"/>
          <w:docGrid w:linePitch="462"/>
        </w:sectPr>
      </w:pPr>
    </w:p>
    <w:p w:rsidR="001761D2" w:rsidRDefault="001F6EC0">
      <w:pPr>
        <w:ind w:firstLineChars="200" w:firstLine="560"/>
        <w:rPr>
          <w:rFonts w:ascii="宋体" w:hAnsi="宋体"/>
          <w:sz w:val="28"/>
          <w:szCs w:val="28"/>
        </w:rPr>
      </w:pPr>
      <w:r>
        <w:rPr>
          <w:rFonts w:ascii="宋体" w:hAnsi="宋体" w:hint="eastAsia"/>
          <w:sz w:val="28"/>
          <w:szCs w:val="28"/>
          <w:u w:val="single"/>
          <w:lang w:val="zh-CN"/>
        </w:rPr>
        <w:lastRenderedPageBreak/>
        <w:t xml:space="preserve"> </w:t>
      </w:r>
      <w:r>
        <w:rPr>
          <w:rFonts w:ascii="宋体" w:hAnsi="宋体" w:hint="eastAsia"/>
          <w:sz w:val="28"/>
          <w:szCs w:val="28"/>
          <w:u w:val="single"/>
        </w:rPr>
        <w:t xml:space="preserve">   </w:t>
      </w:r>
      <w:r>
        <w:rPr>
          <w:rFonts w:ascii="宋体" w:hAnsi="宋体" w:hint="eastAsia"/>
          <w:sz w:val="28"/>
          <w:szCs w:val="28"/>
          <w:u w:val="single"/>
          <w:lang w:val="zh-CN"/>
        </w:rPr>
        <w:t xml:space="preserve">  </w:t>
      </w:r>
      <w:r>
        <w:rPr>
          <w:rFonts w:ascii="宋体" w:hAnsi="宋体" w:hint="eastAsia"/>
          <w:sz w:val="28"/>
          <w:szCs w:val="28"/>
          <w:lang w:val="zh-CN"/>
        </w:rPr>
        <w:t>年</w:t>
      </w:r>
      <w:r>
        <w:rPr>
          <w:rFonts w:ascii="宋体" w:hAnsi="宋体" w:hint="eastAsia"/>
          <w:sz w:val="28"/>
          <w:szCs w:val="28"/>
          <w:u w:val="single"/>
          <w:lang w:val="zh-CN"/>
        </w:rPr>
        <w:t xml:space="preserve">  </w:t>
      </w:r>
      <w:r>
        <w:rPr>
          <w:rFonts w:ascii="宋体" w:hAnsi="宋体" w:hint="eastAsia"/>
          <w:sz w:val="28"/>
          <w:szCs w:val="28"/>
          <w:u w:val="single"/>
        </w:rPr>
        <w:t xml:space="preserve">  </w:t>
      </w:r>
      <w:r>
        <w:rPr>
          <w:rFonts w:ascii="宋体" w:hAnsi="宋体" w:hint="eastAsia"/>
          <w:sz w:val="28"/>
          <w:szCs w:val="28"/>
          <w:u w:val="single"/>
          <w:lang w:val="zh-CN"/>
        </w:rPr>
        <w:t xml:space="preserve">  </w:t>
      </w:r>
      <w:r>
        <w:rPr>
          <w:rFonts w:ascii="宋体" w:hAnsi="宋体" w:hint="eastAsia"/>
          <w:sz w:val="28"/>
          <w:szCs w:val="28"/>
          <w:lang w:val="zh-CN"/>
        </w:rPr>
        <w:t>月</w:t>
      </w:r>
      <w:r>
        <w:rPr>
          <w:rFonts w:ascii="宋体" w:hAnsi="宋体" w:hint="eastAsia"/>
          <w:sz w:val="28"/>
          <w:szCs w:val="28"/>
          <w:u w:val="single"/>
          <w:lang w:val="zh-CN"/>
        </w:rPr>
        <w:t xml:space="preserve">  </w:t>
      </w:r>
      <w:r>
        <w:rPr>
          <w:rFonts w:ascii="宋体" w:hAnsi="宋体" w:hint="eastAsia"/>
          <w:sz w:val="28"/>
          <w:szCs w:val="28"/>
          <w:u w:val="single"/>
        </w:rPr>
        <w:t xml:space="preserve">  </w:t>
      </w:r>
      <w:r>
        <w:rPr>
          <w:rFonts w:ascii="宋体" w:hAnsi="宋体" w:hint="eastAsia"/>
          <w:sz w:val="28"/>
          <w:szCs w:val="28"/>
          <w:u w:val="single"/>
          <w:lang w:val="zh-CN"/>
        </w:rPr>
        <w:t xml:space="preserve">  </w:t>
      </w:r>
      <w:r>
        <w:rPr>
          <w:rFonts w:ascii="宋体" w:hAnsi="宋体" w:hint="eastAsia"/>
          <w:sz w:val="28"/>
          <w:szCs w:val="28"/>
          <w:lang w:val="zh-CN"/>
        </w:rPr>
        <w:t>日</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以</w:t>
      </w:r>
      <w:r>
        <w:rPr>
          <w:rFonts w:ascii="宋体" w:hAnsi="宋体" w:hint="eastAsia"/>
          <w:sz w:val="28"/>
          <w:szCs w:val="28"/>
          <w:u w:val="single"/>
        </w:rPr>
        <w:t xml:space="preserve">   公开招标  </w:t>
      </w:r>
      <w:r>
        <w:rPr>
          <w:rFonts w:ascii="宋体" w:hAnsi="宋体" w:hint="eastAsia"/>
          <w:sz w:val="28"/>
          <w:szCs w:val="28"/>
        </w:rPr>
        <w:t>对</w:t>
      </w:r>
      <w:r>
        <w:rPr>
          <w:rFonts w:ascii="宋体" w:hAnsi="宋体" w:hint="eastAsia"/>
          <w:sz w:val="28"/>
          <w:szCs w:val="28"/>
          <w:u w:val="single"/>
        </w:rPr>
        <w:t xml:space="preserve">             </w:t>
      </w:r>
      <w:r>
        <w:rPr>
          <w:rFonts w:ascii="宋体" w:hAnsi="宋体" w:hint="eastAsia"/>
          <w:sz w:val="28"/>
          <w:szCs w:val="28"/>
        </w:rPr>
        <w:t>项目进行了采购。经</w:t>
      </w:r>
      <w:r>
        <w:rPr>
          <w:rFonts w:ascii="宋体" w:hAnsi="宋体" w:hint="eastAsia"/>
          <w:sz w:val="28"/>
          <w:szCs w:val="28"/>
          <w:u w:val="single"/>
        </w:rPr>
        <w:t xml:space="preserve">   评标委员会   </w:t>
      </w:r>
      <w:r>
        <w:rPr>
          <w:rFonts w:ascii="宋体" w:hAnsi="宋体" w:hint="eastAsia"/>
          <w:sz w:val="28"/>
          <w:szCs w:val="28"/>
        </w:rPr>
        <w:t>评定，</w:t>
      </w:r>
      <w:r>
        <w:rPr>
          <w:rFonts w:ascii="宋体" w:hAnsi="宋体" w:hint="eastAsia"/>
          <w:sz w:val="28"/>
          <w:szCs w:val="28"/>
          <w:u w:val="single"/>
        </w:rPr>
        <w:t xml:space="preserve">         </w:t>
      </w:r>
      <w:r>
        <w:rPr>
          <w:rFonts w:ascii="宋体" w:hAnsi="宋体" w:hint="eastAsia"/>
          <w:sz w:val="28"/>
          <w:szCs w:val="28"/>
        </w:rPr>
        <w:t>为该项目中标供应商。现于中标通知书发出之日起三十日内，按照采购文件确定的事项签订本合同。</w:t>
      </w:r>
    </w:p>
    <w:p w:rsidR="001761D2" w:rsidRDefault="001F6EC0">
      <w:pPr>
        <w:ind w:firstLineChars="200" w:firstLine="560"/>
        <w:rPr>
          <w:rFonts w:ascii="宋体" w:hAnsi="宋体"/>
          <w:sz w:val="28"/>
          <w:szCs w:val="28"/>
        </w:rPr>
      </w:pPr>
      <w:r>
        <w:rPr>
          <w:rFonts w:ascii="宋体" w:hAnsi="宋体" w:hint="eastAsia"/>
          <w:sz w:val="28"/>
          <w:szCs w:val="28"/>
          <w:lang w:val="zh-CN"/>
        </w:rPr>
        <w:t>根据《中华人民共和国民法典》、《中华人民共和国政府采购法》等相关法律法规之规定，按照平等、自愿、公平和诚实信用的原则，经</w:t>
      </w:r>
      <w:r>
        <w:rPr>
          <w:rFonts w:ascii="宋体" w:hAnsi="宋体" w:hint="eastAsia"/>
          <w:sz w:val="28"/>
          <w:szCs w:val="28"/>
          <w:u w:val="single"/>
        </w:rPr>
        <w:t xml:space="preserve">            </w:t>
      </w:r>
      <w:r>
        <w:rPr>
          <w:rFonts w:ascii="宋体" w:hAnsi="宋体" w:hint="eastAsia"/>
          <w:sz w:val="28"/>
          <w:szCs w:val="28"/>
          <w:lang w:val="zh-CN"/>
        </w:rPr>
        <w:t>(以下简称：甲方)和</w:t>
      </w:r>
      <w:r>
        <w:rPr>
          <w:rFonts w:ascii="宋体" w:hAnsi="宋体" w:hint="eastAsia"/>
          <w:sz w:val="28"/>
          <w:szCs w:val="28"/>
          <w:u w:val="single"/>
        </w:rPr>
        <w:t xml:space="preserve">           </w:t>
      </w:r>
      <w:r>
        <w:rPr>
          <w:rFonts w:ascii="宋体" w:hAnsi="宋体" w:hint="eastAsia"/>
          <w:sz w:val="28"/>
          <w:szCs w:val="28"/>
          <w:lang w:val="zh-CN"/>
        </w:rPr>
        <w:t>(以下简称：乙方)协商一致，约定以下合同</w:t>
      </w:r>
      <w:r>
        <w:rPr>
          <w:rFonts w:ascii="宋体" w:hAnsi="宋体" w:hint="eastAsia"/>
          <w:sz w:val="28"/>
          <w:szCs w:val="28"/>
        </w:rPr>
        <w:t>条款，以兹共同遵守、全面履行。</w:t>
      </w:r>
    </w:p>
    <w:p w:rsidR="001761D2" w:rsidRDefault="001F6EC0">
      <w:pPr>
        <w:ind w:firstLineChars="200" w:firstLine="562"/>
        <w:outlineLvl w:val="0"/>
        <w:rPr>
          <w:rFonts w:ascii="宋体" w:hAnsi="宋体"/>
          <w:b/>
          <w:sz w:val="28"/>
          <w:szCs w:val="28"/>
        </w:rPr>
      </w:pPr>
      <w:bookmarkStart w:id="102" w:name="_Toc2232"/>
      <w:bookmarkStart w:id="103" w:name="_Toc3029"/>
      <w:bookmarkStart w:id="104" w:name="_Toc96955765"/>
      <w:bookmarkStart w:id="105" w:name="_Toc24059"/>
      <w:r>
        <w:rPr>
          <w:rFonts w:ascii="宋体" w:hAnsi="宋体" w:hint="eastAsia"/>
          <w:b/>
          <w:sz w:val="28"/>
          <w:szCs w:val="28"/>
        </w:rPr>
        <w:t>1.1 合同组成部分</w:t>
      </w:r>
      <w:bookmarkEnd w:id="102"/>
      <w:bookmarkEnd w:id="103"/>
      <w:bookmarkEnd w:id="104"/>
      <w:bookmarkEnd w:id="105"/>
    </w:p>
    <w:p w:rsidR="001761D2" w:rsidRDefault="001F6EC0">
      <w:pPr>
        <w:ind w:firstLineChars="200" w:firstLine="560"/>
        <w:rPr>
          <w:rFonts w:ascii="宋体" w:hAnsi="宋体"/>
          <w:sz w:val="28"/>
          <w:szCs w:val="28"/>
        </w:rPr>
      </w:pPr>
      <w:r>
        <w:rPr>
          <w:rFonts w:ascii="宋体" w:hAnsi="宋体" w:hint="eastAsia"/>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761D2" w:rsidRDefault="001F6EC0">
      <w:pPr>
        <w:ind w:firstLineChars="200" w:firstLine="560"/>
        <w:rPr>
          <w:rFonts w:ascii="宋体" w:hAnsi="宋体"/>
          <w:sz w:val="28"/>
          <w:szCs w:val="28"/>
        </w:rPr>
      </w:pPr>
      <w:r>
        <w:rPr>
          <w:rFonts w:ascii="宋体" w:hAnsi="宋体" w:hint="eastAsia"/>
          <w:sz w:val="28"/>
          <w:szCs w:val="28"/>
        </w:rPr>
        <w:t>1.1.1 本合同及其补充合同、变更协议；</w:t>
      </w:r>
    </w:p>
    <w:p w:rsidR="001761D2" w:rsidRDefault="001F6EC0">
      <w:pPr>
        <w:ind w:firstLineChars="200" w:firstLine="560"/>
        <w:rPr>
          <w:rFonts w:ascii="宋体" w:hAnsi="宋体"/>
          <w:sz w:val="28"/>
          <w:szCs w:val="28"/>
        </w:rPr>
      </w:pPr>
      <w:r>
        <w:rPr>
          <w:rFonts w:ascii="宋体" w:hAnsi="宋体" w:hint="eastAsia"/>
          <w:sz w:val="28"/>
          <w:szCs w:val="28"/>
        </w:rPr>
        <w:t>1.1.2 中标通知书；</w:t>
      </w:r>
    </w:p>
    <w:p w:rsidR="001761D2" w:rsidRDefault="001F6EC0">
      <w:pPr>
        <w:ind w:firstLineChars="200" w:firstLine="560"/>
        <w:rPr>
          <w:rFonts w:ascii="宋体" w:hAnsi="宋体"/>
          <w:sz w:val="28"/>
          <w:szCs w:val="28"/>
        </w:rPr>
      </w:pPr>
      <w:r>
        <w:rPr>
          <w:rFonts w:ascii="宋体" w:hAnsi="宋体" w:hint="eastAsia"/>
          <w:sz w:val="28"/>
          <w:szCs w:val="28"/>
        </w:rPr>
        <w:t>1.1.3 响应文件（含澄清或者说明文件）；</w:t>
      </w:r>
    </w:p>
    <w:p w:rsidR="001761D2" w:rsidRDefault="001F6EC0">
      <w:pPr>
        <w:ind w:firstLineChars="200" w:firstLine="560"/>
        <w:rPr>
          <w:rFonts w:ascii="宋体" w:hAnsi="宋体"/>
          <w:sz w:val="28"/>
          <w:szCs w:val="28"/>
        </w:rPr>
      </w:pPr>
      <w:r>
        <w:rPr>
          <w:rFonts w:ascii="宋体" w:hAnsi="宋体" w:hint="eastAsia"/>
          <w:sz w:val="28"/>
          <w:szCs w:val="28"/>
        </w:rPr>
        <w:t>1.1.4 磋商文件（含澄清或者修改文件）；</w:t>
      </w:r>
    </w:p>
    <w:p w:rsidR="001761D2" w:rsidRDefault="001F6EC0">
      <w:pPr>
        <w:ind w:firstLineChars="200" w:firstLine="560"/>
        <w:rPr>
          <w:rFonts w:ascii="宋体" w:hAnsi="宋体"/>
          <w:sz w:val="28"/>
          <w:szCs w:val="28"/>
        </w:rPr>
      </w:pPr>
      <w:r>
        <w:rPr>
          <w:rFonts w:ascii="宋体" w:hAnsi="宋体" w:hint="eastAsia"/>
          <w:sz w:val="28"/>
          <w:szCs w:val="28"/>
        </w:rPr>
        <w:t>1.1.5 其他相关采购文件。</w:t>
      </w:r>
    </w:p>
    <w:p w:rsidR="001761D2" w:rsidRDefault="001F6EC0">
      <w:pPr>
        <w:ind w:firstLineChars="200" w:firstLine="562"/>
        <w:outlineLvl w:val="0"/>
        <w:rPr>
          <w:rFonts w:ascii="宋体" w:hAnsi="宋体"/>
          <w:b/>
          <w:sz w:val="28"/>
          <w:szCs w:val="28"/>
        </w:rPr>
      </w:pPr>
      <w:bookmarkStart w:id="106" w:name="_Toc96955766"/>
      <w:bookmarkStart w:id="107" w:name="_Toc21295"/>
      <w:bookmarkStart w:id="108" w:name="_Toc24300"/>
      <w:bookmarkStart w:id="109" w:name="_Toc27126"/>
      <w:r>
        <w:rPr>
          <w:rFonts w:ascii="宋体" w:hAnsi="宋体" w:hint="eastAsia"/>
          <w:b/>
          <w:sz w:val="28"/>
          <w:szCs w:val="28"/>
        </w:rPr>
        <w:t>1.2 货物</w:t>
      </w:r>
      <w:bookmarkEnd w:id="106"/>
      <w:bookmarkEnd w:id="107"/>
      <w:bookmarkEnd w:id="108"/>
      <w:bookmarkEnd w:id="109"/>
    </w:p>
    <w:p w:rsidR="001761D2" w:rsidRDefault="001F6EC0">
      <w:pPr>
        <w:ind w:leftChars="228" w:left="2742" w:hangingChars="800" w:hanging="2240"/>
        <w:rPr>
          <w:rFonts w:ascii="宋体" w:hAnsi="宋体"/>
          <w:sz w:val="28"/>
          <w:szCs w:val="28"/>
          <w:u w:val="single"/>
        </w:rPr>
      </w:pPr>
      <w:r>
        <w:rPr>
          <w:rFonts w:ascii="宋体" w:hAnsi="宋体" w:hint="eastAsia"/>
          <w:sz w:val="28"/>
          <w:szCs w:val="28"/>
        </w:rPr>
        <w:t>1.2.1 货物</w:t>
      </w:r>
      <w:r>
        <w:rPr>
          <w:rFonts w:ascii="宋体" w:hAnsi="宋体"/>
          <w:sz w:val="28"/>
          <w:szCs w:val="28"/>
        </w:rPr>
        <w:t>名称：</w:t>
      </w:r>
      <w:r>
        <w:rPr>
          <w:rFonts w:ascii="宋体" w:hAnsi="宋体" w:hint="eastAsia"/>
          <w:sz w:val="28"/>
          <w:szCs w:val="28"/>
          <w:u w:val="single"/>
        </w:rPr>
        <w:t xml:space="preserve">                                       </w:t>
      </w:r>
      <w:r>
        <w:rPr>
          <w:rFonts w:ascii="宋体" w:hAnsi="宋体" w:hint="eastAsia"/>
          <w:sz w:val="28"/>
          <w:szCs w:val="28"/>
        </w:rPr>
        <w:t>；</w:t>
      </w:r>
    </w:p>
    <w:p w:rsidR="001761D2" w:rsidRDefault="001F6EC0">
      <w:pPr>
        <w:ind w:firstLineChars="200" w:firstLine="560"/>
        <w:rPr>
          <w:rFonts w:ascii="宋体" w:hAnsi="宋体"/>
          <w:sz w:val="28"/>
          <w:szCs w:val="28"/>
          <w:u w:val="single"/>
        </w:rPr>
      </w:pPr>
      <w:r>
        <w:rPr>
          <w:rFonts w:ascii="宋体" w:hAnsi="宋体" w:hint="eastAsia"/>
          <w:sz w:val="28"/>
          <w:szCs w:val="28"/>
        </w:rPr>
        <w:t>1.2.2 货物</w:t>
      </w:r>
      <w:r>
        <w:rPr>
          <w:rFonts w:ascii="宋体" w:hAnsi="宋体"/>
          <w:sz w:val="28"/>
          <w:szCs w:val="28"/>
        </w:rPr>
        <w:t>数量：</w:t>
      </w:r>
      <w:r>
        <w:rPr>
          <w:rFonts w:ascii="宋体" w:hAnsi="宋体" w:hint="eastAsia"/>
          <w:sz w:val="28"/>
          <w:szCs w:val="28"/>
          <w:u w:val="single"/>
        </w:rPr>
        <w:t xml:space="preserve">                                       </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1.2.3 货物质量：</w:t>
      </w:r>
      <w:r>
        <w:rPr>
          <w:rFonts w:ascii="宋体" w:hAnsi="宋体" w:hint="eastAsia"/>
          <w:sz w:val="28"/>
          <w:szCs w:val="28"/>
          <w:u w:val="single"/>
        </w:rPr>
        <w:t xml:space="preserve">                                       </w:t>
      </w:r>
      <w:r>
        <w:rPr>
          <w:rFonts w:ascii="宋体" w:hAnsi="宋体" w:hint="eastAsia"/>
          <w:sz w:val="28"/>
          <w:szCs w:val="28"/>
        </w:rPr>
        <w:t>。</w:t>
      </w:r>
    </w:p>
    <w:p w:rsidR="001761D2" w:rsidRDefault="001F6EC0">
      <w:pPr>
        <w:ind w:firstLineChars="200" w:firstLine="562"/>
        <w:outlineLvl w:val="0"/>
        <w:rPr>
          <w:rFonts w:ascii="宋体" w:hAnsi="宋体"/>
          <w:b/>
          <w:sz w:val="28"/>
          <w:szCs w:val="28"/>
        </w:rPr>
      </w:pPr>
      <w:bookmarkStart w:id="110" w:name="_Toc23292"/>
      <w:bookmarkStart w:id="111" w:name="_Toc96955767"/>
      <w:bookmarkStart w:id="112" w:name="_Toc21631"/>
      <w:bookmarkStart w:id="113" w:name="_Toc21551"/>
      <w:bookmarkStart w:id="114" w:name="_Toc22618"/>
      <w:bookmarkStart w:id="115" w:name="_Toc10340"/>
      <w:bookmarkStart w:id="116" w:name="_Toc1814"/>
      <w:r>
        <w:rPr>
          <w:rFonts w:ascii="宋体" w:hAnsi="宋体" w:hint="eastAsia"/>
          <w:b/>
          <w:sz w:val="28"/>
          <w:szCs w:val="28"/>
        </w:rPr>
        <w:t>1.</w:t>
      </w:r>
      <w:r>
        <w:rPr>
          <w:rFonts w:ascii="宋体" w:hAnsi="宋体"/>
          <w:b/>
          <w:sz w:val="28"/>
          <w:szCs w:val="28"/>
        </w:rPr>
        <w:t>3</w:t>
      </w:r>
      <w:r>
        <w:rPr>
          <w:rFonts w:ascii="宋体" w:hAnsi="宋体" w:hint="eastAsia"/>
          <w:b/>
          <w:sz w:val="28"/>
          <w:szCs w:val="28"/>
        </w:rPr>
        <w:t xml:space="preserve"> 价款</w:t>
      </w:r>
      <w:bookmarkEnd w:id="110"/>
      <w:bookmarkEnd w:id="111"/>
      <w:bookmarkEnd w:id="112"/>
      <w:bookmarkEnd w:id="113"/>
    </w:p>
    <w:p w:rsidR="001761D2" w:rsidRDefault="001F6EC0">
      <w:pPr>
        <w:ind w:firstLineChars="200" w:firstLine="560"/>
        <w:rPr>
          <w:rFonts w:ascii="宋体" w:hAnsi="宋体"/>
          <w:sz w:val="28"/>
          <w:szCs w:val="28"/>
        </w:rPr>
      </w:pPr>
      <w:r>
        <w:rPr>
          <w:rFonts w:ascii="宋体" w:hAnsi="宋体"/>
          <w:sz w:val="28"/>
          <w:szCs w:val="28"/>
        </w:rPr>
        <w:t>本合同总价为</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rPr>
        <w:t>元</w:t>
      </w:r>
      <w:r>
        <w:rPr>
          <w:rFonts w:ascii="宋体" w:hAnsi="宋体" w:hint="eastAsia"/>
          <w:sz w:val="28"/>
          <w:szCs w:val="28"/>
        </w:rPr>
        <w:t>（大写：</w:t>
      </w:r>
      <w:r>
        <w:rPr>
          <w:rFonts w:ascii="宋体" w:hAnsi="宋体" w:hint="eastAsia"/>
          <w:sz w:val="28"/>
          <w:szCs w:val="28"/>
          <w:u w:val="single"/>
        </w:rPr>
        <w:t xml:space="preserve">      </w:t>
      </w:r>
      <w:r>
        <w:rPr>
          <w:rFonts w:ascii="宋体" w:hAnsi="宋体" w:hint="eastAsia"/>
          <w:sz w:val="28"/>
          <w:szCs w:val="28"/>
        </w:rPr>
        <w:t>）</w:t>
      </w:r>
      <w:r>
        <w:rPr>
          <w:rFonts w:ascii="宋体" w:hAnsi="宋体"/>
          <w:sz w:val="28"/>
          <w:szCs w:val="28"/>
        </w:rPr>
        <w:t>。</w:t>
      </w:r>
    </w:p>
    <w:p w:rsidR="001761D2" w:rsidRDefault="001F6EC0">
      <w:pPr>
        <w:ind w:firstLineChars="200" w:firstLine="560"/>
        <w:rPr>
          <w:rFonts w:ascii="宋体" w:hAnsi="宋体"/>
          <w:sz w:val="28"/>
          <w:szCs w:val="28"/>
          <w:u w:val="single"/>
        </w:rPr>
      </w:pPr>
      <w:r>
        <w:rPr>
          <w:rFonts w:ascii="宋体" w:hAnsi="宋体"/>
          <w:sz w:val="28"/>
          <w:szCs w:val="28"/>
        </w:rPr>
        <w:t>分项价格：</w:t>
      </w:r>
    </w:p>
    <w:p w:rsidR="001761D2" w:rsidRDefault="001F6EC0">
      <w:pPr>
        <w:ind w:firstLineChars="200" w:firstLine="562"/>
        <w:outlineLvl w:val="0"/>
        <w:rPr>
          <w:rFonts w:ascii="宋体" w:hAnsi="宋体"/>
          <w:b/>
          <w:sz w:val="28"/>
          <w:szCs w:val="28"/>
        </w:rPr>
      </w:pPr>
      <w:bookmarkStart w:id="117" w:name="_Toc96955768"/>
      <w:r>
        <w:rPr>
          <w:rFonts w:ascii="宋体" w:hAnsi="宋体" w:hint="eastAsia"/>
          <w:b/>
          <w:sz w:val="28"/>
          <w:szCs w:val="28"/>
        </w:rPr>
        <w:t>1.</w:t>
      </w:r>
      <w:r>
        <w:rPr>
          <w:rFonts w:ascii="宋体" w:hAnsi="宋体"/>
          <w:b/>
          <w:sz w:val="28"/>
          <w:szCs w:val="28"/>
        </w:rPr>
        <w:t>4</w:t>
      </w:r>
      <w:r>
        <w:rPr>
          <w:rFonts w:ascii="宋体" w:hAnsi="宋体" w:hint="eastAsia"/>
          <w:b/>
          <w:sz w:val="28"/>
          <w:szCs w:val="28"/>
        </w:rPr>
        <w:t xml:space="preserve"> </w:t>
      </w:r>
      <w:r>
        <w:rPr>
          <w:rFonts w:ascii="宋体" w:hAnsi="宋体"/>
          <w:b/>
          <w:sz w:val="28"/>
          <w:szCs w:val="28"/>
        </w:rPr>
        <w:t>付款方式</w:t>
      </w:r>
      <w:bookmarkEnd w:id="114"/>
      <w:bookmarkEnd w:id="115"/>
      <w:bookmarkEnd w:id="116"/>
      <w:bookmarkEnd w:id="117"/>
    </w:p>
    <w:p w:rsidR="001761D2" w:rsidRDefault="001F6EC0">
      <w:pPr>
        <w:ind w:firstLineChars="200" w:firstLine="560"/>
        <w:rPr>
          <w:rFonts w:ascii="宋体" w:hAnsi="宋体"/>
          <w:sz w:val="28"/>
          <w:szCs w:val="28"/>
        </w:rPr>
      </w:pPr>
      <w:r>
        <w:rPr>
          <w:rFonts w:ascii="宋体" w:hAnsi="宋体" w:hint="eastAsia"/>
          <w:sz w:val="28"/>
          <w:szCs w:val="28"/>
        </w:rPr>
        <w:t xml:space="preserve">1.4.1 </w:t>
      </w:r>
      <w:r>
        <w:rPr>
          <w:rFonts w:ascii="宋体" w:hAnsi="宋体"/>
          <w:color w:val="FF0000"/>
          <w:sz w:val="28"/>
          <w:szCs w:val="28"/>
          <w:highlight w:val="yellow"/>
          <w:shd w:val="clear" w:color="auto" w:fill="FF0000"/>
        </w:rPr>
        <w:t>付款方式：</w:t>
      </w:r>
      <w:r>
        <w:rPr>
          <w:rFonts w:ascii="宋体" w:hAnsi="宋体"/>
          <w:color w:val="FF0000"/>
          <w:sz w:val="28"/>
          <w:szCs w:val="28"/>
          <w:highlight w:val="yellow"/>
          <w:u w:val="single"/>
          <w:shd w:val="clear" w:color="auto" w:fill="FF0000"/>
        </w:rPr>
        <w:t>合同签订后</w:t>
      </w:r>
      <w:r>
        <w:rPr>
          <w:rFonts w:ascii="宋体" w:hAnsi="宋体" w:hint="eastAsia"/>
          <w:color w:val="FF0000"/>
          <w:sz w:val="28"/>
          <w:szCs w:val="28"/>
          <w:highlight w:val="yellow"/>
          <w:u w:val="single"/>
          <w:shd w:val="clear" w:color="auto" w:fill="FF0000"/>
        </w:rPr>
        <w:t>，甲方</w:t>
      </w:r>
      <w:r>
        <w:rPr>
          <w:rFonts w:ascii="宋体" w:hAnsi="宋体"/>
          <w:color w:val="FF0000"/>
          <w:sz w:val="28"/>
          <w:szCs w:val="28"/>
          <w:highlight w:val="yellow"/>
          <w:u w:val="single"/>
          <w:shd w:val="clear" w:color="auto" w:fill="FF0000"/>
        </w:rPr>
        <w:t>支付至合同总价的</w:t>
      </w:r>
      <w:r>
        <w:rPr>
          <w:rFonts w:ascii="宋体" w:hAnsi="宋体" w:hint="eastAsia"/>
          <w:color w:val="FF0000"/>
          <w:sz w:val="28"/>
          <w:szCs w:val="28"/>
          <w:highlight w:val="yellow"/>
          <w:u w:val="single"/>
          <w:shd w:val="clear" w:color="auto" w:fill="FF0000"/>
        </w:rPr>
        <w:t>30%为预付款，</w:t>
      </w:r>
      <w:r>
        <w:rPr>
          <w:rFonts w:ascii="宋体" w:hAnsi="宋体"/>
          <w:color w:val="FF0000"/>
          <w:sz w:val="28"/>
          <w:szCs w:val="28"/>
          <w:highlight w:val="yellow"/>
          <w:u w:val="single"/>
          <w:shd w:val="clear" w:color="auto" w:fill="FF0000"/>
        </w:rPr>
        <w:t>全部货物到场安装、调试经验收合格后，支付至合同总价的</w:t>
      </w:r>
      <w:r>
        <w:rPr>
          <w:rFonts w:ascii="宋体" w:hAnsi="宋体" w:hint="eastAsia"/>
          <w:color w:val="FF0000"/>
          <w:sz w:val="28"/>
          <w:szCs w:val="28"/>
          <w:highlight w:val="yellow"/>
          <w:u w:val="single"/>
          <w:shd w:val="clear" w:color="auto" w:fill="FF0000"/>
        </w:rPr>
        <w:t>97</w:t>
      </w:r>
      <w:r>
        <w:rPr>
          <w:rFonts w:ascii="宋体" w:hAnsi="宋体"/>
          <w:color w:val="FF0000"/>
          <w:sz w:val="28"/>
          <w:szCs w:val="28"/>
          <w:highlight w:val="yellow"/>
          <w:u w:val="single"/>
          <w:shd w:val="clear" w:color="auto" w:fill="FF0000"/>
        </w:rPr>
        <w:t>%</w:t>
      </w:r>
      <w:r>
        <w:rPr>
          <w:rFonts w:ascii="宋体" w:hAnsi="宋体" w:hint="eastAsia"/>
          <w:color w:val="FF0000"/>
          <w:sz w:val="28"/>
          <w:szCs w:val="28"/>
          <w:highlight w:val="yellow"/>
          <w:u w:val="single"/>
          <w:shd w:val="clear" w:color="auto" w:fill="FF0000"/>
        </w:rPr>
        <w:t>；设备使用一年后支付3%的质量保证金。</w:t>
      </w:r>
    </w:p>
    <w:p w:rsidR="001761D2" w:rsidRDefault="001F6EC0">
      <w:pPr>
        <w:ind w:firstLineChars="200" w:firstLine="562"/>
        <w:outlineLvl w:val="0"/>
        <w:rPr>
          <w:rFonts w:ascii="宋体" w:hAnsi="宋体"/>
          <w:b/>
          <w:sz w:val="28"/>
          <w:szCs w:val="28"/>
        </w:rPr>
      </w:pPr>
      <w:bookmarkStart w:id="118" w:name="_Toc96955769"/>
      <w:bookmarkStart w:id="119" w:name="_Toc2846"/>
      <w:bookmarkStart w:id="120" w:name="_Toc32071"/>
      <w:bookmarkStart w:id="121" w:name="_Toc19304"/>
      <w:r>
        <w:rPr>
          <w:rFonts w:ascii="宋体" w:hAnsi="宋体" w:hint="eastAsia"/>
          <w:b/>
          <w:sz w:val="28"/>
          <w:szCs w:val="28"/>
        </w:rPr>
        <w:t>1.</w:t>
      </w:r>
      <w:r>
        <w:rPr>
          <w:rFonts w:ascii="宋体" w:hAnsi="宋体"/>
          <w:b/>
          <w:sz w:val="28"/>
          <w:szCs w:val="28"/>
        </w:rPr>
        <w:t>5</w:t>
      </w:r>
      <w:r>
        <w:rPr>
          <w:rFonts w:ascii="宋体" w:hAnsi="宋体" w:hint="eastAsia"/>
          <w:b/>
          <w:sz w:val="28"/>
          <w:szCs w:val="28"/>
        </w:rPr>
        <w:t xml:space="preserve"> </w:t>
      </w:r>
      <w:r>
        <w:rPr>
          <w:rFonts w:ascii="宋体" w:hAnsi="宋体"/>
          <w:b/>
          <w:sz w:val="28"/>
          <w:szCs w:val="28"/>
        </w:rPr>
        <w:t>货物交付期限</w:t>
      </w:r>
      <w:r>
        <w:rPr>
          <w:rFonts w:ascii="宋体" w:hAnsi="宋体" w:hint="eastAsia"/>
          <w:b/>
          <w:sz w:val="28"/>
          <w:szCs w:val="28"/>
        </w:rPr>
        <w:t>、地点和方式</w:t>
      </w:r>
      <w:bookmarkEnd w:id="118"/>
      <w:bookmarkEnd w:id="119"/>
      <w:bookmarkEnd w:id="120"/>
      <w:bookmarkEnd w:id="121"/>
    </w:p>
    <w:p w:rsidR="001761D2" w:rsidRDefault="001F6EC0">
      <w:pPr>
        <w:ind w:firstLineChars="200" w:firstLine="560"/>
        <w:rPr>
          <w:rFonts w:ascii="宋体" w:hAnsi="宋体"/>
          <w:sz w:val="28"/>
          <w:szCs w:val="28"/>
          <w:u w:val="single"/>
        </w:rPr>
      </w:pPr>
      <w:r>
        <w:rPr>
          <w:rFonts w:ascii="宋体" w:hAnsi="宋体" w:hint="eastAsia"/>
          <w:sz w:val="28"/>
          <w:szCs w:val="28"/>
        </w:rPr>
        <w:t>1.5.1 交付期限</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1.5.2 交付地点</w:t>
      </w:r>
      <w:r>
        <w:rPr>
          <w:rFonts w:ascii="宋体" w:hAnsi="宋体"/>
          <w:sz w:val="28"/>
          <w:szCs w:val="28"/>
        </w:rPr>
        <w:t>：</w:t>
      </w:r>
      <w:r>
        <w:rPr>
          <w:rFonts w:ascii="宋体" w:hAnsi="宋体" w:hint="eastAsia"/>
          <w:sz w:val="28"/>
          <w:szCs w:val="28"/>
          <w:u w:val="single"/>
        </w:rPr>
        <w:t xml:space="preserve">甲方指定地点              </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1.5.3 交付方式：</w:t>
      </w:r>
      <w:r>
        <w:rPr>
          <w:rFonts w:ascii="宋体" w:hAnsi="宋体" w:hint="eastAsia"/>
          <w:sz w:val="28"/>
          <w:szCs w:val="28"/>
          <w:u w:val="single"/>
        </w:rPr>
        <w:t xml:space="preserve">甲方指定方式              </w:t>
      </w:r>
      <w:r>
        <w:rPr>
          <w:rFonts w:ascii="宋体" w:hAnsi="宋体" w:hint="eastAsia"/>
          <w:sz w:val="28"/>
          <w:szCs w:val="28"/>
        </w:rPr>
        <w:t>。</w:t>
      </w:r>
    </w:p>
    <w:p w:rsidR="001761D2" w:rsidRDefault="001F6EC0">
      <w:pPr>
        <w:ind w:firstLineChars="200" w:firstLine="562"/>
        <w:outlineLvl w:val="0"/>
        <w:rPr>
          <w:rFonts w:ascii="宋体" w:hAnsi="宋体"/>
          <w:sz w:val="28"/>
          <w:szCs w:val="28"/>
        </w:rPr>
      </w:pPr>
      <w:bookmarkStart w:id="122" w:name="_Toc27250"/>
      <w:bookmarkStart w:id="123" w:name="_Toc96955770"/>
      <w:bookmarkStart w:id="124" w:name="_Toc19554"/>
      <w:bookmarkStart w:id="125" w:name="_Toc21423"/>
      <w:r>
        <w:rPr>
          <w:rFonts w:ascii="宋体" w:hAnsi="宋体" w:hint="eastAsia"/>
          <w:b/>
          <w:sz w:val="28"/>
          <w:szCs w:val="28"/>
        </w:rPr>
        <w:t>1.6 违约责任</w:t>
      </w:r>
      <w:bookmarkEnd w:id="122"/>
      <w:bookmarkEnd w:id="123"/>
      <w:bookmarkEnd w:id="124"/>
      <w:bookmarkEnd w:id="125"/>
    </w:p>
    <w:p w:rsidR="001761D2" w:rsidRDefault="001F6EC0">
      <w:pPr>
        <w:ind w:firstLineChars="200" w:firstLine="560"/>
        <w:rPr>
          <w:rFonts w:ascii="宋体" w:hAnsi="宋体"/>
          <w:sz w:val="28"/>
          <w:szCs w:val="28"/>
        </w:rPr>
      </w:pPr>
      <w:r>
        <w:rPr>
          <w:rFonts w:ascii="宋体" w:hAnsi="宋体" w:hint="eastAsia"/>
          <w:sz w:val="28"/>
          <w:szCs w:val="28"/>
        </w:rPr>
        <w:t>1.6.1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w:t>
      </w:r>
      <w:r>
        <w:rPr>
          <w:rFonts w:ascii="宋体" w:hAnsi="宋体" w:hint="eastAsia"/>
          <w:sz w:val="28"/>
          <w:szCs w:val="28"/>
        </w:rPr>
        <w:lastRenderedPageBreak/>
        <w:t>影响对方当事人在合同签订、履行过程中的行为）或者欺诈行为（即：以谎报事实或者隐瞒真相的方法来影响对方当事人在合同签订、履行过程中的行为）的，对方当事人可以书面通知违约方解除本合同；</w:t>
      </w:r>
    </w:p>
    <w:p w:rsidR="001761D2" w:rsidRDefault="001F6EC0">
      <w:pPr>
        <w:ind w:firstLineChars="200" w:firstLine="560"/>
        <w:rPr>
          <w:rFonts w:ascii="宋体" w:hAnsi="宋体"/>
          <w:sz w:val="28"/>
          <w:szCs w:val="28"/>
        </w:rPr>
      </w:pPr>
      <w:r>
        <w:rPr>
          <w:rFonts w:ascii="宋体" w:hAnsi="宋体" w:hint="eastAsia"/>
          <w:sz w:val="28"/>
          <w:szCs w:val="28"/>
        </w:rPr>
        <w:t>1.6.2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761D2" w:rsidRDefault="001F6EC0">
      <w:pPr>
        <w:ind w:firstLineChars="200" w:firstLine="560"/>
        <w:rPr>
          <w:rFonts w:ascii="宋体" w:hAnsi="宋体"/>
          <w:sz w:val="28"/>
          <w:szCs w:val="28"/>
        </w:rPr>
      </w:pPr>
      <w:r>
        <w:rPr>
          <w:rFonts w:ascii="宋体" w:hAnsi="宋体" w:hint="eastAsia"/>
          <w:sz w:val="28"/>
          <w:szCs w:val="28"/>
        </w:rPr>
        <w:t>1.6.3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761D2" w:rsidRDefault="001F6EC0">
      <w:pPr>
        <w:ind w:firstLineChars="200" w:firstLine="560"/>
        <w:rPr>
          <w:rFonts w:ascii="宋体" w:hAnsi="宋体"/>
          <w:sz w:val="28"/>
          <w:szCs w:val="28"/>
        </w:rPr>
      </w:pPr>
      <w:r>
        <w:rPr>
          <w:rFonts w:ascii="宋体" w:hAnsi="宋体" w:hint="eastAsia"/>
          <w:sz w:val="28"/>
          <w:szCs w:val="28"/>
        </w:rPr>
        <w:t>1.6.4 如果出现政府采购监督管理部门在处理投诉事项期间，书面通知甲方暂停采购活动的情形，或者询问或质疑事项可能影响中标结果的，导致甲方中止履行合同的情形，均不视为甲方违约。</w:t>
      </w:r>
    </w:p>
    <w:p w:rsidR="001761D2" w:rsidRDefault="001F6EC0">
      <w:pPr>
        <w:ind w:firstLineChars="200" w:firstLine="562"/>
        <w:outlineLvl w:val="0"/>
        <w:rPr>
          <w:rFonts w:ascii="宋体" w:hAnsi="宋体"/>
          <w:b/>
          <w:sz w:val="28"/>
          <w:szCs w:val="28"/>
        </w:rPr>
      </w:pPr>
      <w:bookmarkStart w:id="126" w:name="_Toc28375"/>
      <w:bookmarkStart w:id="127" w:name="_Toc15583"/>
      <w:bookmarkStart w:id="128" w:name="_Toc96955771"/>
      <w:bookmarkStart w:id="129" w:name="_Toc16021"/>
      <w:r>
        <w:rPr>
          <w:rFonts w:ascii="宋体" w:hAnsi="宋体" w:hint="eastAsia"/>
          <w:b/>
          <w:sz w:val="28"/>
          <w:szCs w:val="28"/>
        </w:rPr>
        <w:t>1.7 合同</w:t>
      </w:r>
      <w:r>
        <w:rPr>
          <w:rFonts w:ascii="宋体" w:hAnsi="宋体"/>
          <w:b/>
          <w:sz w:val="28"/>
          <w:szCs w:val="28"/>
        </w:rPr>
        <w:t>争议的解决</w:t>
      </w:r>
      <w:bookmarkEnd w:id="126"/>
      <w:bookmarkEnd w:id="127"/>
      <w:bookmarkEnd w:id="128"/>
      <w:bookmarkEnd w:id="129"/>
    </w:p>
    <w:p w:rsidR="001761D2" w:rsidRDefault="001F6EC0">
      <w:pPr>
        <w:ind w:firstLineChars="200" w:firstLine="560"/>
        <w:rPr>
          <w:rFonts w:ascii="宋体" w:hAnsi="宋体"/>
          <w:sz w:val="28"/>
          <w:szCs w:val="28"/>
        </w:rPr>
      </w:pPr>
      <w:r>
        <w:rPr>
          <w:rFonts w:ascii="宋体" w:hAnsi="宋体" w:hint="eastAsia"/>
          <w:sz w:val="28"/>
          <w:szCs w:val="28"/>
        </w:rPr>
        <w:t>本合</w:t>
      </w:r>
      <w:r>
        <w:rPr>
          <w:rFonts w:ascii="宋体" w:hAnsi="宋体"/>
          <w:sz w:val="28"/>
          <w:szCs w:val="28"/>
        </w:rPr>
        <w:t>同履行过程中发生的任何争议，双方当事人均可</w:t>
      </w:r>
      <w:r>
        <w:rPr>
          <w:rFonts w:ascii="宋体" w:hAnsi="宋体" w:hint="eastAsia"/>
          <w:sz w:val="28"/>
          <w:szCs w:val="28"/>
        </w:rPr>
        <w:t>通过和解或者调解解决；不愿和解、调解或者和解、调解不成的，可以选择下列第</w:t>
      </w:r>
      <w:r>
        <w:rPr>
          <w:rFonts w:ascii="宋体" w:hAnsi="宋体" w:hint="eastAsia"/>
          <w:sz w:val="28"/>
          <w:szCs w:val="28"/>
          <w:u w:val="single"/>
        </w:rPr>
        <w:t>二</w:t>
      </w:r>
      <w:r>
        <w:rPr>
          <w:rFonts w:ascii="宋体" w:hAnsi="宋体" w:hint="eastAsia"/>
          <w:sz w:val="28"/>
          <w:szCs w:val="28"/>
        </w:rPr>
        <w:t>种方式解决：</w:t>
      </w:r>
    </w:p>
    <w:p w:rsidR="001761D2" w:rsidRDefault="001F6EC0">
      <w:pPr>
        <w:ind w:firstLineChars="200" w:firstLine="560"/>
        <w:rPr>
          <w:rFonts w:ascii="宋体" w:hAnsi="宋体"/>
          <w:sz w:val="28"/>
          <w:szCs w:val="28"/>
        </w:rPr>
      </w:pPr>
      <w:r>
        <w:rPr>
          <w:rFonts w:ascii="宋体" w:hAnsi="宋体" w:hint="eastAsia"/>
          <w:sz w:val="28"/>
          <w:szCs w:val="28"/>
        </w:rPr>
        <w:t>1.7.1 将争议提交</w:t>
      </w:r>
      <w:r>
        <w:rPr>
          <w:rFonts w:ascii="宋体" w:hAnsi="宋体" w:hint="eastAsia"/>
          <w:sz w:val="28"/>
          <w:szCs w:val="28"/>
          <w:u w:val="single"/>
        </w:rPr>
        <w:t xml:space="preserve">       </w:t>
      </w:r>
      <w:r>
        <w:rPr>
          <w:rFonts w:ascii="宋体" w:hAnsi="宋体" w:hint="eastAsia"/>
          <w:sz w:val="28"/>
          <w:szCs w:val="28"/>
        </w:rPr>
        <w:t>仲裁委员会依申请仲裁时其现行有效的仲裁规则裁决；</w:t>
      </w:r>
    </w:p>
    <w:p w:rsidR="001761D2" w:rsidRDefault="001F6EC0">
      <w:pPr>
        <w:ind w:firstLineChars="200" w:firstLine="560"/>
        <w:rPr>
          <w:rFonts w:ascii="宋体" w:hAnsi="宋体"/>
          <w:sz w:val="28"/>
          <w:szCs w:val="28"/>
        </w:rPr>
      </w:pPr>
      <w:r>
        <w:rPr>
          <w:rFonts w:ascii="宋体" w:hAnsi="宋体" w:hint="eastAsia"/>
          <w:sz w:val="28"/>
          <w:szCs w:val="28"/>
        </w:rPr>
        <w:t>1.7.2 向</w:t>
      </w:r>
      <w:r>
        <w:rPr>
          <w:rFonts w:ascii="宋体" w:hAnsi="宋体" w:hint="eastAsia"/>
          <w:sz w:val="28"/>
          <w:szCs w:val="28"/>
          <w:u w:val="single"/>
        </w:rPr>
        <w:t xml:space="preserve"> 合同履行地 </w:t>
      </w:r>
      <w:r>
        <w:rPr>
          <w:rFonts w:ascii="宋体" w:hAnsi="宋体" w:hint="eastAsia"/>
          <w:sz w:val="28"/>
          <w:szCs w:val="28"/>
        </w:rPr>
        <w:t>人民法院起诉。</w:t>
      </w:r>
    </w:p>
    <w:p w:rsidR="001761D2" w:rsidRDefault="001F6EC0">
      <w:pPr>
        <w:ind w:firstLineChars="200" w:firstLine="562"/>
        <w:outlineLvl w:val="0"/>
        <w:rPr>
          <w:rFonts w:ascii="宋体" w:hAnsi="宋体"/>
          <w:b/>
          <w:sz w:val="28"/>
          <w:szCs w:val="28"/>
        </w:rPr>
      </w:pPr>
      <w:bookmarkStart w:id="130" w:name="_Toc15322"/>
      <w:bookmarkStart w:id="131" w:name="_Toc7245"/>
      <w:bookmarkStart w:id="132" w:name="_Toc96955772"/>
      <w:bookmarkStart w:id="133" w:name="_Toc11173"/>
      <w:r>
        <w:rPr>
          <w:rFonts w:ascii="宋体" w:hAnsi="宋体" w:hint="eastAsia"/>
          <w:b/>
          <w:sz w:val="28"/>
          <w:szCs w:val="28"/>
        </w:rPr>
        <w:t xml:space="preserve">1.8 </w:t>
      </w:r>
      <w:r>
        <w:rPr>
          <w:rFonts w:ascii="宋体" w:hAnsi="宋体"/>
          <w:b/>
          <w:sz w:val="28"/>
          <w:szCs w:val="28"/>
        </w:rPr>
        <w:t>合同生效</w:t>
      </w:r>
      <w:bookmarkEnd w:id="130"/>
      <w:bookmarkEnd w:id="131"/>
      <w:bookmarkEnd w:id="132"/>
      <w:bookmarkEnd w:id="133"/>
    </w:p>
    <w:p w:rsidR="001761D2" w:rsidRDefault="001F6EC0">
      <w:pPr>
        <w:ind w:firstLineChars="200" w:firstLine="560"/>
        <w:rPr>
          <w:rFonts w:ascii="宋体" w:hAnsi="宋体"/>
          <w:b/>
          <w:sz w:val="28"/>
          <w:szCs w:val="28"/>
        </w:rPr>
      </w:pPr>
      <w:r>
        <w:rPr>
          <w:rFonts w:ascii="宋体" w:hAnsi="宋体"/>
          <w:sz w:val="28"/>
          <w:szCs w:val="28"/>
        </w:rPr>
        <w:t>本合同自</w:t>
      </w:r>
      <w:r>
        <w:rPr>
          <w:rFonts w:ascii="宋体" w:hAnsi="宋体" w:hint="eastAsia"/>
          <w:sz w:val="28"/>
          <w:szCs w:val="28"/>
        </w:rPr>
        <w:t>双方当事人盖章或者签字时</w:t>
      </w:r>
      <w:r>
        <w:rPr>
          <w:rFonts w:ascii="宋体" w:hAnsi="宋体"/>
          <w:sz w:val="28"/>
          <w:szCs w:val="28"/>
        </w:rPr>
        <w:t>生效。</w:t>
      </w:r>
    </w:p>
    <w:p w:rsidR="001761D2" w:rsidRDefault="001761D2">
      <w:pPr>
        <w:autoSpaceDE w:val="0"/>
        <w:autoSpaceDN w:val="0"/>
        <w:adjustRightInd w:val="0"/>
        <w:rPr>
          <w:rFonts w:ascii="宋体" w:hAnsi="宋体"/>
          <w:sz w:val="28"/>
          <w:szCs w:val="28"/>
          <w:lang w:val="zh-CN"/>
        </w:rPr>
      </w:pPr>
    </w:p>
    <w:p w:rsidR="001761D2" w:rsidRDefault="001F6EC0">
      <w:pPr>
        <w:autoSpaceDE w:val="0"/>
        <w:autoSpaceDN w:val="0"/>
        <w:adjustRightInd w:val="0"/>
        <w:ind w:firstLineChars="200" w:firstLine="562"/>
        <w:rPr>
          <w:rFonts w:ascii="宋体" w:hAnsi="宋体"/>
          <w:sz w:val="28"/>
          <w:szCs w:val="28"/>
          <w:lang w:val="zh-CN"/>
        </w:rPr>
      </w:pPr>
      <w:bookmarkStart w:id="134" w:name="_Toc331685783"/>
      <w:r>
        <w:rPr>
          <w:rFonts w:ascii="宋体" w:hAnsi="宋体" w:hint="eastAsia"/>
          <w:b/>
          <w:sz w:val="28"/>
          <w:szCs w:val="28"/>
          <w:lang w:val="zh-CN"/>
        </w:rPr>
        <w:t>甲方</w:t>
      </w:r>
      <w:r>
        <w:rPr>
          <w:rFonts w:ascii="宋体" w:hAnsi="宋体" w:hint="eastAsia"/>
          <w:sz w:val="28"/>
          <w:szCs w:val="28"/>
          <w:lang w:val="zh-CN"/>
        </w:rPr>
        <w:t xml:space="preserve">：                             </w:t>
      </w:r>
      <w:r>
        <w:rPr>
          <w:rFonts w:ascii="宋体" w:hAnsi="宋体" w:hint="eastAsia"/>
          <w:b/>
          <w:sz w:val="28"/>
          <w:szCs w:val="28"/>
          <w:lang w:val="zh-CN"/>
        </w:rPr>
        <w:t xml:space="preserve">      乙方</w:t>
      </w:r>
      <w:r>
        <w:rPr>
          <w:rFonts w:ascii="宋体" w:hAnsi="宋体" w:hint="eastAsia"/>
          <w:sz w:val="28"/>
          <w:szCs w:val="28"/>
          <w:lang w:val="zh-CN"/>
        </w:rPr>
        <w:t>：</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统一社会信用代码：                        统一社会信用代码或身份证号码：</w:t>
      </w:r>
    </w:p>
    <w:p w:rsidR="001761D2" w:rsidRDefault="001F6EC0">
      <w:pPr>
        <w:autoSpaceDE w:val="0"/>
        <w:autoSpaceDN w:val="0"/>
        <w:adjustRightInd w:val="0"/>
        <w:ind w:firstLineChars="200" w:firstLine="560"/>
        <w:rPr>
          <w:rFonts w:ascii="宋体" w:hAnsi="宋体"/>
          <w:sz w:val="28"/>
          <w:szCs w:val="28"/>
        </w:rPr>
      </w:pPr>
      <w:r>
        <w:rPr>
          <w:rFonts w:ascii="宋体" w:hAnsi="宋体" w:hint="eastAsia"/>
          <w:sz w:val="28"/>
          <w:szCs w:val="28"/>
          <w:lang w:val="zh-CN"/>
        </w:rPr>
        <w:t xml:space="preserve">住所：           </w:t>
      </w:r>
      <w:r>
        <w:rPr>
          <w:rFonts w:ascii="宋体" w:hAnsi="宋体" w:hint="eastAsia"/>
          <w:sz w:val="28"/>
          <w:szCs w:val="28"/>
        </w:rPr>
        <w:t xml:space="preserve">                         </w:t>
      </w:r>
      <w:r>
        <w:rPr>
          <w:rFonts w:ascii="宋体" w:hAnsi="宋体" w:hint="eastAsia"/>
          <w:sz w:val="28"/>
          <w:szCs w:val="28"/>
          <w:lang w:val="zh-CN"/>
        </w:rPr>
        <w:t>住所：</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 xml:space="preserve">法定代表人或                             </w:t>
      </w:r>
      <w:r>
        <w:rPr>
          <w:rFonts w:ascii="宋体" w:hAnsi="宋体" w:hint="eastAsia"/>
          <w:sz w:val="28"/>
          <w:szCs w:val="28"/>
        </w:rPr>
        <w:t xml:space="preserve"> </w:t>
      </w:r>
      <w:r>
        <w:rPr>
          <w:rFonts w:ascii="宋体" w:hAnsi="宋体" w:hint="eastAsia"/>
          <w:sz w:val="28"/>
          <w:szCs w:val="28"/>
          <w:lang w:val="zh-CN"/>
        </w:rPr>
        <w:t>法定代表人</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 xml:space="preserve">授权代表（签字）：                        </w:t>
      </w:r>
      <w:r>
        <w:rPr>
          <w:rFonts w:ascii="宋体" w:hAnsi="宋体" w:hint="eastAsia"/>
          <w:sz w:val="28"/>
          <w:szCs w:val="28"/>
        </w:rPr>
        <w:t xml:space="preserve"> </w:t>
      </w:r>
      <w:r>
        <w:rPr>
          <w:rFonts w:ascii="宋体" w:hAnsi="宋体" w:hint="eastAsia"/>
          <w:sz w:val="28"/>
          <w:szCs w:val="28"/>
          <w:lang w:val="zh-CN"/>
        </w:rPr>
        <w:t xml:space="preserve">或授权代表（签字）: </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 xml:space="preserve">联系人：                         </w:t>
      </w:r>
      <w:r>
        <w:rPr>
          <w:rFonts w:ascii="宋体" w:hAnsi="宋体" w:hint="eastAsia"/>
          <w:sz w:val="28"/>
          <w:szCs w:val="28"/>
        </w:rPr>
        <w:t xml:space="preserve">  </w:t>
      </w:r>
      <w:r>
        <w:rPr>
          <w:rFonts w:ascii="宋体" w:hAnsi="宋体" w:hint="eastAsia"/>
          <w:sz w:val="28"/>
          <w:szCs w:val="28"/>
          <w:lang w:val="zh-CN"/>
        </w:rPr>
        <w:t xml:space="preserve"> </w:t>
      </w:r>
      <w:r>
        <w:rPr>
          <w:rFonts w:ascii="宋体" w:hAnsi="宋体" w:hint="eastAsia"/>
          <w:sz w:val="28"/>
          <w:szCs w:val="28"/>
        </w:rPr>
        <w:t xml:space="preserve">      </w:t>
      </w:r>
      <w:r>
        <w:rPr>
          <w:rFonts w:ascii="宋体" w:hAnsi="宋体" w:hint="eastAsia"/>
          <w:sz w:val="28"/>
          <w:szCs w:val="28"/>
          <w:lang w:val="zh-CN"/>
        </w:rPr>
        <w:t>联系人：</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 xml:space="preserve">约定送达地址：                          </w:t>
      </w:r>
      <w:r>
        <w:rPr>
          <w:rFonts w:ascii="宋体" w:hAnsi="宋体" w:hint="eastAsia"/>
          <w:sz w:val="28"/>
          <w:szCs w:val="28"/>
        </w:rPr>
        <w:t xml:space="preserve"> </w:t>
      </w:r>
      <w:r>
        <w:rPr>
          <w:rFonts w:ascii="宋体" w:hAnsi="宋体" w:hint="eastAsia"/>
          <w:sz w:val="28"/>
          <w:szCs w:val="28"/>
          <w:lang w:val="zh-CN"/>
        </w:rPr>
        <w:t xml:space="preserve"> 约定送达地址：</w:t>
      </w:r>
    </w:p>
    <w:p w:rsidR="001761D2" w:rsidRDefault="001F6EC0">
      <w:pPr>
        <w:autoSpaceDE w:val="0"/>
        <w:autoSpaceDN w:val="0"/>
        <w:adjustRightInd w:val="0"/>
        <w:ind w:firstLineChars="200" w:firstLine="560"/>
        <w:rPr>
          <w:rFonts w:ascii="宋体" w:hAnsi="宋体"/>
          <w:sz w:val="28"/>
          <w:szCs w:val="28"/>
        </w:rPr>
      </w:pPr>
      <w:r>
        <w:rPr>
          <w:rFonts w:ascii="宋体" w:hAnsi="宋体" w:hint="eastAsia"/>
          <w:sz w:val="28"/>
          <w:szCs w:val="28"/>
          <w:lang w:val="zh-CN"/>
        </w:rPr>
        <w:t>邮政编码：</w:t>
      </w:r>
      <w:r>
        <w:rPr>
          <w:rFonts w:ascii="宋体" w:hAnsi="宋体" w:hint="eastAsia"/>
          <w:sz w:val="28"/>
          <w:szCs w:val="28"/>
        </w:rPr>
        <w:t xml:space="preserve"> </w:t>
      </w:r>
      <w:r>
        <w:rPr>
          <w:rFonts w:ascii="宋体" w:hAnsi="宋体" w:hint="eastAsia"/>
          <w:sz w:val="28"/>
          <w:szCs w:val="28"/>
          <w:lang w:val="zh-CN"/>
        </w:rPr>
        <w:t xml:space="preserve">                        </w:t>
      </w:r>
      <w:r>
        <w:rPr>
          <w:rFonts w:ascii="宋体" w:hAnsi="宋体" w:hint="eastAsia"/>
          <w:sz w:val="28"/>
          <w:szCs w:val="28"/>
        </w:rPr>
        <w:t xml:space="preserve"> </w:t>
      </w:r>
      <w:r>
        <w:rPr>
          <w:rFonts w:ascii="宋体" w:hAnsi="宋体" w:hint="eastAsia"/>
          <w:sz w:val="28"/>
          <w:szCs w:val="28"/>
          <w:lang w:val="zh-CN"/>
        </w:rPr>
        <w:t xml:space="preserve"> </w:t>
      </w:r>
      <w:r>
        <w:rPr>
          <w:rFonts w:ascii="宋体" w:hAnsi="宋体" w:hint="eastAsia"/>
          <w:sz w:val="28"/>
          <w:szCs w:val="28"/>
        </w:rPr>
        <w:t xml:space="preserve">     </w:t>
      </w:r>
      <w:r>
        <w:rPr>
          <w:rFonts w:ascii="宋体" w:hAnsi="宋体" w:hint="eastAsia"/>
          <w:sz w:val="28"/>
          <w:szCs w:val="28"/>
          <w:lang w:val="zh-CN"/>
        </w:rPr>
        <w:t>邮政编码：</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电话:</w:t>
      </w:r>
      <w:r>
        <w:rPr>
          <w:rFonts w:ascii="宋体" w:hAnsi="宋体" w:hint="eastAsia"/>
          <w:sz w:val="28"/>
          <w:szCs w:val="28"/>
        </w:rPr>
        <w:t xml:space="preserve"> </w:t>
      </w:r>
      <w:r>
        <w:rPr>
          <w:rFonts w:ascii="宋体" w:hAnsi="宋体" w:hint="eastAsia"/>
          <w:sz w:val="28"/>
          <w:szCs w:val="28"/>
          <w:lang w:val="zh-CN"/>
        </w:rPr>
        <w:t xml:space="preserve">                             </w:t>
      </w:r>
      <w:r>
        <w:rPr>
          <w:rFonts w:ascii="宋体" w:hAnsi="宋体" w:hint="eastAsia"/>
          <w:sz w:val="28"/>
          <w:szCs w:val="28"/>
        </w:rPr>
        <w:t xml:space="preserve">       </w:t>
      </w:r>
      <w:r>
        <w:rPr>
          <w:rFonts w:ascii="宋体" w:hAnsi="宋体" w:hint="eastAsia"/>
          <w:sz w:val="28"/>
          <w:szCs w:val="28"/>
          <w:lang w:val="zh-CN"/>
        </w:rPr>
        <w:t xml:space="preserve">电话: </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lang w:val="zh-CN"/>
        </w:rPr>
        <w:t xml:space="preserve">传真:                                    </w:t>
      </w:r>
      <w:r>
        <w:rPr>
          <w:rFonts w:ascii="宋体" w:hAnsi="宋体" w:hint="eastAsia"/>
          <w:sz w:val="28"/>
          <w:szCs w:val="28"/>
        </w:rPr>
        <w:t xml:space="preserve"> </w:t>
      </w:r>
      <w:r>
        <w:rPr>
          <w:rFonts w:ascii="宋体" w:hAnsi="宋体" w:hint="eastAsia"/>
          <w:sz w:val="28"/>
          <w:szCs w:val="28"/>
          <w:lang w:val="zh-CN"/>
        </w:rPr>
        <w:t>传真:</w:t>
      </w:r>
    </w:p>
    <w:p w:rsidR="001761D2" w:rsidRDefault="001F6EC0">
      <w:pPr>
        <w:autoSpaceDE w:val="0"/>
        <w:autoSpaceDN w:val="0"/>
        <w:adjustRightInd w:val="0"/>
        <w:ind w:firstLineChars="200" w:firstLine="560"/>
        <w:rPr>
          <w:rFonts w:ascii="宋体" w:hAnsi="宋体"/>
          <w:sz w:val="28"/>
          <w:szCs w:val="28"/>
        </w:rPr>
      </w:pPr>
      <w:r>
        <w:rPr>
          <w:rFonts w:ascii="宋体" w:hAnsi="宋体" w:hint="eastAsia"/>
          <w:sz w:val="28"/>
          <w:szCs w:val="28"/>
          <w:lang w:val="zh-CN"/>
        </w:rPr>
        <w:lastRenderedPageBreak/>
        <w:t xml:space="preserve">电子邮箱：                               </w:t>
      </w:r>
      <w:r>
        <w:rPr>
          <w:rFonts w:ascii="宋体" w:hAnsi="宋体" w:hint="eastAsia"/>
          <w:sz w:val="28"/>
          <w:szCs w:val="28"/>
        </w:rPr>
        <w:t xml:space="preserve"> </w:t>
      </w:r>
      <w:r>
        <w:rPr>
          <w:rFonts w:ascii="宋体" w:hAnsi="宋体" w:hint="eastAsia"/>
          <w:sz w:val="28"/>
          <w:szCs w:val="28"/>
          <w:lang w:val="zh-CN"/>
        </w:rPr>
        <w:t>电子邮箱：</w:t>
      </w:r>
    </w:p>
    <w:p w:rsidR="001761D2" w:rsidRDefault="001F6EC0">
      <w:pPr>
        <w:tabs>
          <w:tab w:val="left" w:pos="4925"/>
        </w:tabs>
        <w:autoSpaceDE w:val="0"/>
        <w:autoSpaceDN w:val="0"/>
        <w:adjustRightInd w:val="0"/>
        <w:ind w:firstLineChars="200" w:firstLine="560"/>
        <w:rPr>
          <w:rFonts w:ascii="宋体" w:hAnsi="宋体"/>
          <w:sz w:val="28"/>
          <w:szCs w:val="28"/>
        </w:rPr>
      </w:pPr>
      <w:r>
        <w:rPr>
          <w:rFonts w:ascii="宋体" w:hAnsi="宋体" w:hint="eastAsia"/>
          <w:sz w:val="28"/>
          <w:szCs w:val="28"/>
        </w:rPr>
        <w:t>开户银行：                                开户银行：</w:t>
      </w:r>
    </w:p>
    <w:p w:rsidR="001761D2" w:rsidRDefault="001F6EC0">
      <w:pPr>
        <w:tabs>
          <w:tab w:val="left" w:pos="5063"/>
        </w:tabs>
        <w:autoSpaceDE w:val="0"/>
        <w:autoSpaceDN w:val="0"/>
        <w:adjustRightInd w:val="0"/>
        <w:ind w:firstLineChars="200" w:firstLine="560"/>
        <w:rPr>
          <w:rFonts w:ascii="宋体" w:hAnsi="宋体"/>
          <w:sz w:val="28"/>
          <w:szCs w:val="28"/>
        </w:rPr>
      </w:pPr>
      <w:r>
        <w:rPr>
          <w:rFonts w:ascii="宋体" w:hAnsi="宋体" w:hint="eastAsia"/>
          <w:sz w:val="28"/>
          <w:szCs w:val="28"/>
        </w:rPr>
        <w:t>开户名称：                                开户名称：</w:t>
      </w:r>
    </w:p>
    <w:p w:rsidR="001761D2" w:rsidRDefault="001F6EC0">
      <w:pPr>
        <w:autoSpaceDE w:val="0"/>
        <w:autoSpaceDN w:val="0"/>
        <w:adjustRightInd w:val="0"/>
        <w:ind w:firstLineChars="200" w:firstLine="560"/>
        <w:rPr>
          <w:rFonts w:ascii="宋体" w:hAnsi="宋体"/>
          <w:sz w:val="28"/>
          <w:szCs w:val="28"/>
          <w:lang w:val="zh-CN"/>
        </w:rPr>
      </w:pPr>
      <w:r>
        <w:rPr>
          <w:rFonts w:ascii="宋体" w:hAnsi="宋体" w:hint="eastAsia"/>
          <w:sz w:val="28"/>
          <w:szCs w:val="28"/>
        </w:rPr>
        <w:t>开户账号：</w:t>
      </w:r>
      <w:r>
        <w:rPr>
          <w:rFonts w:ascii="宋体" w:hAnsi="宋体" w:hint="eastAsia"/>
          <w:sz w:val="28"/>
          <w:szCs w:val="28"/>
          <w:lang w:val="zh-CN"/>
        </w:rPr>
        <w:t xml:space="preserve">         </w:t>
      </w:r>
      <w:r>
        <w:rPr>
          <w:rFonts w:ascii="宋体" w:hAnsi="宋体" w:hint="eastAsia"/>
          <w:sz w:val="28"/>
          <w:szCs w:val="28"/>
        </w:rPr>
        <w:t xml:space="preserve">                       开户账号：</w:t>
      </w:r>
    </w:p>
    <w:p w:rsidR="001761D2" w:rsidRDefault="001F6EC0">
      <w:pPr>
        <w:rPr>
          <w:rFonts w:ascii="宋体" w:hAnsi="宋体"/>
          <w:b/>
          <w:sz w:val="28"/>
          <w:szCs w:val="28"/>
        </w:rPr>
      </w:pPr>
      <w:r>
        <w:rPr>
          <w:rFonts w:ascii="宋体" w:hAnsi="宋体" w:hint="eastAsia"/>
          <w:b/>
          <w:sz w:val="28"/>
          <w:szCs w:val="28"/>
        </w:rPr>
        <w:br w:type="page"/>
      </w:r>
    </w:p>
    <w:p w:rsidR="001761D2" w:rsidRDefault="001F6EC0">
      <w:pPr>
        <w:pStyle w:val="14"/>
        <w:ind w:firstLine="200"/>
        <w:jc w:val="center"/>
        <w:rPr>
          <w:rFonts w:eastAsia="宋体" w:hAnsi="宋体"/>
          <w:b/>
          <w:sz w:val="28"/>
          <w:szCs w:val="28"/>
        </w:rPr>
      </w:pPr>
      <w:r>
        <w:rPr>
          <w:rFonts w:eastAsia="宋体" w:hAnsi="宋体" w:hint="eastAsia"/>
          <w:b/>
          <w:sz w:val="28"/>
          <w:szCs w:val="28"/>
        </w:rPr>
        <w:lastRenderedPageBreak/>
        <w:t>第二部分 合同一般条款</w:t>
      </w:r>
      <w:bookmarkEnd w:id="134"/>
    </w:p>
    <w:p w:rsidR="001761D2" w:rsidRDefault="001F6EC0">
      <w:pPr>
        <w:ind w:firstLineChars="200" w:firstLine="562"/>
        <w:outlineLvl w:val="0"/>
        <w:rPr>
          <w:rFonts w:ascii="宋体" w:hAnsi="宋体"/>
          <w:b/>
          <w:sz w:val="28"/>
          <w:szCs w:val="28"/>
        </w:rPr>
      </w:pPr>
      <w:bookmarkStart w:id="135" w:name="_Ref467379225"/>
      <w:bookmarkStart w:id="136" w:name="_Ref467379214"/>
      <w:bookmarkStart w:id="137" w:name="_Ref467378499"/>
      <w:bookmarkStart w:id="138" w:name="_Toc16917"/>
      <w:bookmarkStart w:id="139" w:name="_Toc259093669"/>
      <w:bookmarkStart w:id="140" w:name="_Ref467379109"/>
      <w:bookmarkStart w:id="141" w:name="_Ref467379205"/>
      <w:bookmarkStart w:id="142" w:name="_Toc28763"/>
      <w:bookmarkStart w:id="143" w:name="_Ref467379094"/>
      <w:bookmarkStart w:id="144" w:name="_Ref467378404"/>
      <w:bookmarkStart w:id="145" w:name="_Toc279701240"/>
      <w:bookmarkStart w:id="146" w:name="_Ref467379195"/>
      <w:bookmarkStart w:id="147" w:name="_Toc487900349"/>
      <w:bookmarkStart w:id="148" w:name="_Ref467379101"/>
      <w:bookmarkStart w:id="149" w:name="_Toc96955773"/>
      <w:bookmarkStart w:id="150" w:name="_Ref467378463"/>
      <w:bookmarkStart w:id="151" w:name="_Toc19614"/>
      <w:r>
        <w:rPr>
          <w:rFonts w:ascii="宋体" w:hAnsi="宋体" w:hint="eastAsia"/>
          <w:b/>
          <w:sz w:val="28"/>
          <w:szCs w:val="28"/>
        </w:rPr>
        <w:t xml:space="preserve">2.1 </w:t>
      </w:r>
      <w:r>
        <w:rPr>
          <w:rFonts w:ascii="宋体" w:hAnsi="宋体"/>
          <w:b/>
          <w:sz w:val="28"/>
          <w:szCs w:val="28"/>
        </w:rPr>
        <w:t>定义</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1761D2" w:rsidRDefault="001F6EC0">
      <w:pPr>
        <w:ind w:firstLineChars="200" w:firstLine="560"/>
        <w:rPr>
          <w:rFonts w:ascii="宋体" w:hAnsi="宋体"/>
          <w:sz w:val="28"/>
          <w:szCs w:val="28"/>
        </w:rPr>
      </w:pPr>
      <w:r>
        <w:rPr>
          <w:rFonts w:ascii="宋体" w:hAnsi="宋体"/>
          <w:sz w:val="28"/>
          <w:szCs w:val="28"/>
        </w:rPr>
        <w:t>本合同中的下列</w:t>
      </w:r>
      <w:r>
        <w:rPr>
          <w:rFonts w:ascii="宋体" w:hAnsi="宋体" w:hint="eastAsia"/>
          <w:sz w:val="28"/>
          <w:szCs w:val="28"/>
        </w:rPr>
        <w:t>词</w:t>
      </w:r>
      <w:r>
        <w:rPr>
          <w:rFonts w:ascii="宋体" w:hAnsi="宋体"/>
          <w:sz w:val="28"/>
          <w:szCs w:val="28"/>
        </w:rPr>
        <w:t>语应</w:t>
      </w:r>
      <w:r>
        <w:rPr>
          <w:rFonts w:ascii="宋体" w:hAnsi="宋体" w:hint="eastAsia"/>
          <w:sz w:val="28"/>
          <w:szCs w:val="28"/>
        </w:rPr>
        <w:t>按以下内容进行</w:t>
      </w:r>
      <w:r>
        <w:rPr>
          <w:rFonts w:ascii="宋体" w:hAnsi="宋体"/>
          <w:sz w:val="28"/>
          <w:szCs w:val="28"/>
        </w:rPr>
        <w:t>解释：</w:t>
      </w:r>
    </w:p>
    <w:p w:rsidR="001761D2" w:rsidRDefault="001F6EC0">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.1</w:t>
      </w:r>
      <w:r>
        <w:rPr>
          <w:rFonts w:ascii="宋体" w:hAnsi="宋体" w:hint="eastAsia"/>
          <w:sz w:val="28"/>
          <w:szCs w:val="28"/>
        </w:rPr>
        <w:t>.1</w:t>
      </w:r>
      <w:r>
        <w:rPr>
          <w:rFonts w:ascii="宋体" w:hAnsi="宋体"/>
          <w:sz w:val="28"/>
          <w:szCs w:val="28"/>
        </w:rPr>
        <w:t xml:space="preserve"> “合同”系指采购人和中标供应商签订的载明双方当事人所达成的协议，并包括所有的附件、附录和构成合同的其他文件。</w:t>
      </w:r>
    </w:p>
    <w:p w:rsidR="001761D2" w:rsidRDefault="001F6EC0">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1.2 “合同价”系指根据合同约定，中标供应商在完全履行合同义务后</w:t>
      </w:r>
      <w:r>
        <w:rPr>
          <w:rFonts w:ascii="宋体" w:hAnsi="宋体" w:hint="eastAsia"/>
          <w:sz w:val="28"/>
          <w:szCs w:val="28"/>
        </w:rPr>
        <w:t>，</w:t>
      </w:r>
      <w:r>
        <w:rPr>
          <w:rFonts w:ascii="宋体" w:hAnsi="宋体"/>
          <w:sz w:val="28"/>
          <w:szCs w:val="28"/>
        </w:rPr>
        <w:t>采购人应支付给中标供应商的价格。</w:t>
      </w:r>
    </w:p>
    <w:p w:rsidR="001761D2" w:rsidRDefault="001F6EC0">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1.3 “货物”系指</w:t>
      </w:r>
      <w:r>
        <w:rPr>
          <w:rFonts w:ascii="宋体" w:hAnsi="宋体" w:hint="eastAsia"/>
          <w:sz w:val="28"/>
          <w:szCs w:val="28"/>
        </w:rPr>
        <w:t>中标供应商</w:t>
      </w:r>
      <w:r>
        <w:rPr>
          <w:rFonts w:ascii="宋体" w:hAnsi="宋体"/>
          <w:sz w:val="28"/>
          <w:szCs w:val="28"/>
        </w:rPr>
        <w:t>根据合同约定应向采购人交付的一切</w:t>
      </w:r>
      <w:r>
        <w:rPr>
          <w:rFonts w:ascii="宋体" w:hAnsi="宋体" w:hint="eastAsia"/>
          <w:sz w:val="28"/>
          <w:szCs w:val="28"/>
        </w:rPr>
        <w:t>各种形态和种类的物品，包括原材料、燃料、设备、</w:t>
      </w:r>
      <w:r>
        <w:rPr>
          <w:rFonts w:ascii="宋体" w:hAnsi="宋体"/>
          <w:sz w:val="28"/>
          <w:szCs w:val="28"/>
        </w:rPr>
        <w:t>机械、仪表、备件</w:t>
      </w:r>
      <w:r>
        <w:rPr>
          <w:rFonts w:ascii="宋体" w:hAnsi="宋体" w:hint="eastAsia"/>
          <w:sz w:val="28"/>
          <w:szCs w:val="28"/>
        </w:rPr>
        <w:t>、计算机软件、产品等</w:t>
      </w:r>
      <w:r>
        <w:rPr>
          <w:rFonts w:ascii="宋体" w:hAnsi="宋体"/>
          <w:sz w:val="28"/>
          <w:szCs w:val="28"/>
        </w:rPr>
        <w:t>，并包括工具、手册等其他相关资料。</w:t>
      </w:r>
    </w:p>
    <w:p w:rsidR="001761D2" w:rsidRDefault="001F6EC0">
      <w:pPr>
        <w:ind w:firstLineChars="200" w:firstLine="560"/>
        <w:rPr>
          <w:rFonts w:ascii="宋体" w:hAnsi="宋体"/>
          <w:sz w:val="28"/>
          <w:szCs w:val="28"/>
        </w:rPr>
      </w:pPr>
      <w:bookmarkStart w:id="152" w:name="_Ref467378840"/>
      <w:r>
        <w:rPr>
          <w:rFonts w:ascii="宋体" w:hAnsi="宋体" w:hint="eastAsia"/>
          <w:sz w:val="28"/>
          <w:szCs w:val="28"/>
        </w:rPr>
        <w:t>2.</w:t>
      </w:r>
      <w:r>
        <w:rPr>
          <w:rFonts w:ascii="宋体" w:hAnsi="宋体"/>
          <w:sz w:val="28"/>
          <w:szCs w:val="28"/>
        </w:rPr>
        <w:t>1.</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甲方</w:t>
      </w:r>
      <w:r>
        <w:rPr>
          <w:rFonts w:ascii="宋体" w:hAnsi="宋体"/>
          <w:sz w:val="28"/>
          <w:szCs w:val="28"/>
        </w:rPr>
        <w:t>”系指与</w:t>
      </w:r>
      <w:r>
        <w:rPr>
          <w:rFonts w:ascii="宋体" w:hAnsi="宋体" w:hint="eastAsia"/>
          <w:sz w:val="28"/>
          <w:szCs w:val="28"/>
        </w:rPr>
        <w:t>中标供应商</w:t>
      </w:r>
      <w:r>
        <w:rPr>
          <w:rFonts w:ascii="宋体" w:hAnsi="宋体"/>
          <w:sz w:val="28"/>
          <w:szCs w:val="28"/>
        </w:rPr>
        <w:t>签署合同的采购人</w:t>
      </w:r>
      <w:bookmarkEnd w:id="152"/>
      <w:r>
        <w:rPr>
          <w:rFonts w:ascii="宋体" w:hAnsi="宋体" w:hint="eastAsia"/>
          <w:sz w:val="28"/>
          <w:szCs w:val="28"/>
        </w:rPr>
        <w:t>；采购人委托采购代理机构代表其与乙方签订合同的，采购人的授权委托书作为合同附件。</w:t>
      </w:r>
    </w:p>
    <w:p w:rsidR="001761D2" w:rsidRDefault="001F6EC0">
      <w:pPr>
        <w:ind w:firstLineChars="200" w:firstLine="560"/>
        <w:rPr>
          <w:rFonts w:ascii="宋体" w:hAnsi="宋体"/>
          <w:sz w:val="28"/>
          <w:szCs w:val="28"/>
        </w:rPr>
      </w:pPr>
      <w:bookmarkStart w:id="153" w:name="_Ref467379400"/>
      <w:r>
        <w:rPr>
          <w:rFonts w:ascii="宋体" w:hAnsi="宋体" w:hint="eastAsia"/>
          <w:sz w:val="28"/>
          <w:szCs w:val="28"/>
        </w:rPr>
        <w:t>2.</w:t>
      </w:r>
      <w:r>
        <w:rPr>
          <w:rFonts w:ascii="宋体" w:hAnsi="宋体"/>
          <w:sz w:val="28"/>
          <w:szCs w:val="28"/>
        </w:rPr>
        <w:t>1.</w:t>
      </w:r>
      <w:r>
        <w:rPr>
          <w:rFonts w:ascii="宋体" w:hAnsi="宋体" w:hint="eastAsia"/>
          <w:sz w:val="28"/>
          <w:szCs w:val="28"/>
        </w:rPr>
        <w:t>5</w:t>
      </w:r>
      <w:r>
        <w:rPr>
          <w:rFonts w:ascii="宋体" w:hAnsi="宋体"/>
          <w:sz w:val="28"/>
          <w:szCs w:val="28"/>
        </w:rPr>
        <w:t xml:space="preserve"> “乙方”系指根据合同约定交付货物的中标供应商</w:t>
      </w:r>
      <w:bookmarkEnd w:id="153"/>
      <w:r>
        <w:rPr>
          <w:rFonts w:ascii="宋体" w:hAnsi="宋体" w:hint="eastAsia"/>
          <w:sz w:val="28"/>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761D2" w:rsidRDefault="001F6EC0">
      <w:pPr>
        <w:ind w:firstLineChars="200" w:firstLine="560"/>
        <w:rPr>
          <w:rFonts w:ascii="宋体" w:hAnsi="宋体"/>
          <w:sz w:val="28"/>
          <w:szCs w:val="28"/>
        </w:rPr>
      </w:pPr>
      <w:bookmarkStart w:id="154" w:name="_Ref467379436"/>
      <w:r>
        <w:rPr>
          <w:rFonts w:ascii="宋体" w:hAnsi="宋体" w:hint="eastAsia"/>
          <w:sz w:val="28"/>
          <w:szCs w:val="28"/>
        </w:rPr>
        <w:t>2.</w:t>
      </w:r>
      <w:r>
        <w:rPr>
          <w:rFonts w:ascii="宋体" w:hAnsi="宋体"/>
          <w:sz w:val="28"/>
          <w:szCs w:val="28"/>
        </w:rPr>
        <w:t>1.</w:t>
      </w:r>
      <w:r>
        <w:rPr>
          <w:rFonts w:ascii="宋体" w:hAnsi="宋体" w:hint="eastAsia"/>
          <w:sz w:val="28"/>
          <w:szCs w:val="28"/>
        </w:rPr>
        <w:t>6</w:t>
      </w:r>
      <w:r>
        <w:rPr>
          <w:rFonts w:ascii="宋体" w:hAnsi="宋体"/>
          <w:sz w:val="28"/>
          <w:szCs w:val="28"/>
        </w:rPr>
        <w:t xml:space="preserve"> “现场”系指合同约定货物将要运至</w:t>
      </w:r>
      <w:r>
        <w:rPr>
          <w:rFonts w:ascii="宋体" w:hAnsi="宋体" w:hint="eastAsia"/>
          <w:sz w:val="28"/>
          <w:szCs w:val="28"/>
        </w:rPr>
        <w:t>或者</w:t>
      </w:r>
      <w:r>
        <w:rPr>
          <w:rFonts w:ascii="宋体" w:hAnsi="宋体"/>
          <w:sz w:val="28"/>
          <w:szCs w:val="28"/>
        </w:rPr>
        <w:t>安装的地点。</w:t>
      </w:r>
      <w:bookmarkEnd w:id="154"/>
    </w:p>
    <w:p w:rsidR="001761D2" w:rsidRDefault="001F6EC0">
      <w:pPr>
        <w:ind w:firstLineChars="200" w:firstLine="562"/>
        <w:outlineLvl w:val="0"/>
        <w:rPr>
          <w:rFonts w:ascii="宋体" w:hAnsi="宋体"/>
          <w:b/>
          <w:sz w:val="28"/>
          <w:szCs w:val="28"/>
        </w:rPr>
      </w:pPr>
      <w:bookmarkStart w:id="155" w:name="_Toc259093670"/>
      <w:bookmarkStart w:id="156" w:name="_Toc279701241"/>
      <w:bookmarkStart w:id="157" w:name="_Toc32504"/>
      <w:bookmarkStart w:id="158" w:name="_Toc27635"/>
      <w:bookmarkStart w:id="159" w:name="_Toc13336"/>
      <w:bookmarkStart w:id="160" w:name="_Toc96955774"/>
      <w:bookmarkStart w:id="161" w:name="_Toc487900350"/>
      <w:r>
        <w:rPr>
          <w:rFonts w:ascii="宋体" w:hAnsi="宋体" w:hint="eastAsia"/>
          <w:b/>
          <w:sz w:val="28"/>
          <w:szCs w:val="28"/>
        </w:rPr>
        <w:t>2.</w:t>
      </w:r>
      <w:r>
        <w:rPr>
          <w:rFonts w:ascii="宋体" w:hAnsi="宋体"/>
          <w:b/>
          <w:sz w:val="28"/>
          <w:szCs w:val="28"/>
        </w:rPr>
        <w:t>2</w:t>
      </w:r>
      <w:r>
        <w:rPr>
          <w:rFonts w:ascii="宋体" w:hAnsi="宋体" w:hint="eastAsia"/>
          <w:b/>
          <w:sz w:val="28"/>
          <w:szCs w:val="28"/>
        </w:rPr>
        <w:t xml:space="preserve"> </w:t>
      </w:r>
      <w:r>
        <w:rPr>
          <w:rFonts w:ascii="宋体" w:hAnsi="宋体"/>
          <w:b/>
          <w:sz w:val="28"/>
          <w:szCs w:val="28"/>
        </w:rPr>
        <w:t>技术规范</w:t>
      </w:r>
      <w:bookmarkEnd w:id="155"/>
      <w:bookmarkEnd w:id="156"/>
      <w:bookmarkEnd w:id="157"/>
      <w:bookmarkEnd w:id="158"/>
      <w:bookmarkEnd w:id="159"/>
      <w:bookmarkEnd w:id="160"/>
      <w:bookmarkEnd w:id="161"/>
    </w:p>
    <w:p w:rsidR="001761D2" w:rsidRDefault="001F6EC0">
      <w:pPr>
        <w:ind w:firstLineChars="200" w:firstLine="560"/>
        <w:rPr>
          <w:rFonts w:ascii="宋体" w:hAnsi="宋体"/>
          <w:sz w:val="28"/>
          <w:szCs w:val="28"/>
        </w:rPr>
      </w:pPr>
      <w:r>
        <w:rPr>
          <w:rFonts w:ascii="宋体" w:hAnsi="宋体"/>
          <w:sz w:val="28"/>
          <w:szCs w:val="28"/>
        </w:rPr>
        <w:t>货物所应遵守的技术规范应与采购文件规定的技术规范和技术规范附件(如果有的话)及其技术规范偏差表(如果被甲方接受的话)相一致</w:t>
      </w:r>
      <w:r>
        <w:rPr>
          <w:rFonts w:ascii="宋体" w:hAnsi="宋体" w:hint="eastAsia"/>
          <w:sz w:val="28"/>
          <w:szCs w:val="28"/>
        </w:rPr>
        <w:t>；</w:t>
      </w:r>
      <w:r>
        <w:rPr>
          <w:rFonts w:ascii="宋体" w:hAnsi="宋体"/>
          <w:sz w:val="28"/>
          <w:szCs w:val="28"/>
        </w:rPr>
        <w:t>如果采购文件中没有技术规范的相应说明，那么应以国家有关部门最新颁布的相应标准</w:t>
      </w:r>
      <w:r>
        <w:rPr>
          <w:rFonts w:ascii="宋体" w:hAnsi="宋体" w:hint="eastAsia"/>
          <w:sz w:val="28"/>
          <w:szCs w:val="28"/>
        </w:rPr>
        <w:t>和</w:t>
      </w:r>
      <w:r>
        <w:rPr>
          <w:rFonts w:ascii="宋体" w:hAnsi="宋体"/>
          <w:sz w:val="28"/>
          <w:szCs w:val="28"/>
        </w:rPr>
        <w:t>规范为准。</w:t>
      </w:r>
    </w:p>
    <w:p w:rsidR="001761D2" w:rsidRDefault="001F6EC0">
      <w:pPr>
        <w:ind w:firstLineChars="200" w:firstLine="562"/>
        <w:outlineLvl w:val="0"/>
        <w:rPr>
          <w:rFonts w:ascii="宋体" w:hAnsi="宋体"/>
          <w:b/>
          <w:sz w:val="28"/>
          <w:szCs w:val="28"/>
        </w:rPr>
      </w:pPr>
      <w:bookmarkStart w:id="162" w:name="_Toc27853"/>
      <w:bookmarkStart w:id="163" w:name="_Toc259093671"/>
      <w:bookmarkStart w:id="164" w:name="_Toc31634"/>
      <w:bookmarkStart w:id="165" w:name="_Toc487900351"/>
      <w:bookmarkStart w:id="166" w:name="_Toc279701242"/>
      <w:bookmarkStart w:id="167" w:name="_Toc96955775"/>
      <w:bookmarkStart w:id="168" w:name="_Toc9829"/>
      <w:r>
        <w:rPr>
          <w:rFonts w:ascii="宋体" w:hAnsi="宋体" w:hint="eastAsia"/>
          <w:b/>
          <w:sz w:val="28"/>
          <w:szCs w:val="28"/>
        </w:rPr>
        <w:t>2.</w:t>
      </w:r>
      <w:r>
        <w:rPr>
          <w:rFonts w:ascii="宋体" w:hAnsi="宋体"/>
          <w:b/>
          <w:sz w:val="28"/>
          <w:szCs w:val="28"/>
        </w:rPr>
        <w:t>3</w:t>
      </w:r>
      <w:r>
        <w:rPr>
          <w:rFonts w:ascii="宋体" w:hAnsi="宋体" w:hint="eastAsia"/>
          <w:b/>
          <w:sz w:val="28"/>
          <w:szCs w:val="28"/>
        </w:rPr>
        <w:t xml:space="preserve"> </w:t>
      </w:r>
      <w:r>
        <w:rPr>
          <w:rFonts w:ascii="宋体" w:hAnsi="宋体"/>
          <w:b/>
          <w:sz w:val="28"/>
          <w:szCs w:val="28"/>
        </w:rPr>
        <w:t>知识产权</w:t>
      </w:r>
      <w:bookmarkEnd w:id="162"/>
      <w:bookmarkEnd w:id="163"/>
      <w:bookmarkEnd w:id="164"/>
      <w:bookmarkEnd w:id="165"/>
      <w:bookmarkEnd w:id="166"/>
      <w:bookmarkEnd w:id="167"/>
      <w:bookmarkEnd w:id="168"/>
    </w:p>
    <w:p w:rsidR="001761D2" w:rsidRDefault="001F6EC0">
      <w:pPr>
        <w:ind w:firstLineChars="200" w:firstLine="560"/>
        <w:rPr>
          <w:rFonts w:ascii="宋体" w:hAnsi="宋体"/>
          <w:sz w:val="28"/>
          <w:szCs w:val="28"/>
        </w:rPr>
      </w:pPr>
      <w:r>
        <w:rPr>
          <w:rFonts w:ascii="宋体" w:hAnsi="宋体" w:hint="eastAsia"/>
          <w:sz w:val="28"/>
          <w:szCs w:val="28"/>
        </w:rPr>
        <w:t>2.3.1 乙</w:t>
      </w:r>
      <w:r>
        <w:rPr>
          <w:rFonts w:ascii="宋体" w:hAnsi="宋体"/>
          <w:sz w:val="28"/>
          <w:szCs w:val="28"/>
        </w:rPr>
        <w:t>方应保证甲方在使用该货物或其任何一部分时不受任何第三方提出的侵犯其著作权、商标权、专利权等知识产权方面的起诉</w:t>
      </w:r>
      <w:r>
        <w:rPr>
          <w:rFonts w:ascii="宋体" w:hAnsi="宋体" w:hint="eastAsia"/>
          <w:sz w:val="28"/>
          <w:szCs w:val="28"/>
        </w:rPr>
        <w:t>；</w:t>
      </w:r>
      <w:r>
        <w:rPr>
          <w:rFonts w:ascii="宋体" w:hAnsi="宋体"/>
          <w:sz w:val="28"/>
          <w:szCs w:val="28"/>
        </w:rPr>
        <w:t>如果任何第三方提出侵权</w:t>
      </w:r>
      <w:r>
        <w:rPr>
          <w:rFonts w:ascii="宋体" w:hAnsi="宋体" w:hint="eastAsia"/>
          <w:sz w:val="28"/>
          <w:szCs w:val="28"/>
        </w:rPr>
        <w:t>指控</w:t>
      </w:r>
      <w:r>
        <w:rPr>
          <w:rFonts w:ascii="宋体" w:hAnsi="宋体"/>
          <w:sz w:val="28"/>
          <w:szCs w:val="28"/>
        </w:rPr>
        <w:t>，那么乙方须与该第三方交涉并承担由此发生的一切责任、费用和赔偿</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2.3.2具有知识产权的计算机软件等货物的知识产权归属，</w:t>
      </w:r>
      <w:r>
        <w:rPr>
          <w:rFonts w:ascii="宋体" w:hAnsi="宋体"/>
          <w:sz w:val="28"/>
          <w:szCs w:val="28"/>
        </w:rPr>
        <w:t>详见</w:t>
      </w:r>
      <w:r>
        <w:rPr>
          <w:rFonts w:ascii="宋体" w:hAnsi="宋体"/>
          <w:b/>
          <w:i/>
          <w:sz w:val="28"/>
          <w:szCs w:val="28"/>
          <w:u w:val="single"/>
        </w:rPr>
        <w:t>合同专用条款</w:t>
      </w:r>
      <w:r>
        <w:rPr>
          <w:rFonts w:ascii="宋体" w:hAnsi="宋体"/>
          <w:sz w:val="28"/>
          <w:szCs w:val="28"/>
        </w:rPr>
        <w:t>。</w:t>
      </w:r>
    </w:p>
    <w:p w:rsidR="001761D2" w:rsidRDefault="001F6EC0">
      <w:pPr>
        <w:ind w:firstLineChars="200" w:firstLine="562"/>
        <w:outlineLvl w:val="0"/>
        <w:rPr>
          <w:rFonts w:ascii="宋体" w:hAnsi="宋体"/>
          <w:b/>
          <w:sz w:val="28"/>
          <w:szCs w:val="28"/>
        </w:rPr>
      </w:pPr>
      <w:bookmarkStart w:id="169" w:name="_Toc4194"/>
      <w:bookmarkStart w:id="170" w:name="_Toc29149"/>
      <w:bookmarkStart w:id="171" w:name="_Toc11932"/>
      <w:bookmarkStart w:id="172" w:name="_Toc96955776"/>
      <w:r>
        <w:rPr>
          <w:rFonts w:ascii="宋体" w:hAnsi="宋体" w:hint="eastAsia"/>
          <w:b/>
          <w:sz w:val="28"/>
          <w:szCs w:val="28"/>
        </w:rPr>
        <w:t>2.4 包装和装运</w:t>
      </w:r>
      <w:bookmarkEnd w:id="169"/>
      <w:bookmarkEnd w:id="170"/>
      <w:bookmarkEnd w:id="171"/>
      <w:bookmarkEnd w:id="172"/>
    </w:p>
    <w:p w:rsidR="001761D2" w:rsidRDefault="001F6EC0">
      <w:pPr>
        <w:ind w:firstLineChars="200" w:firstLine="560"/>
        <w:rPr>
          <w:rFonts w:ascii="宋体" w:hAnsi="宋体"/>
          <w:sz w:val="28"/>
          <w:szCs w:val="28"/>
        </w:rPr>
      </w:pPr>
      <w:r>
        <w:rPr>
          <w:rFonts w:ascii="宋体" w:hAnsi="宋体" w:hint="eastAsia"/>
          <w:sz w:val="28"/>
          <w:szCs w:val="28"/>
        </w:rPr>
        <w:t>2.4.1除</w:t>
      </w:r>
      <w:r>
        <w:rPr>
          <w:rFonts w:ascii="宋体" w:hAnsi="宋体"/>
          <w:b/>
          <w:i/>
          <w:sz w:val="28"/>
          <w:szCs w:val="28"/>
          <w:u w:val="single"/>
        </w:rPr>
        <w:t>合同专用条款</w:t>
      </w:r>
      <w:r>
        <w:rPr>
          <w:rFonts w:ascii="宋体" w:hAnsi="宋体" w:hint="eastAsia"/>
          <w:sz w:val="28"/>
          <w:szCs w:val="28"/>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761D2" w:rsidRDefault="001F6EC0">
      <w:pPr>
        <w:ind w:firstLineChars="200" w:firstLine="560"/>
        <w:rPr>
          <w:rFonts w:ascii="宋体" w:hAnsi="宋体"/>
          <w:sz w:val="28"/>
          <w:szCs w:val="28"/>
        </w:rPr>
      </w:pPr>
      <w:r>
        <w:rPr>
          <w:rFonts w:ascii="宋体" w:hAnsi="宋体" w:hint="eastAsia"/>
          <w:sz w:val="28"/>
          <w:szCs w:val="28"/>
        </w:rPr>
        <w:t>2.4.2 装运货物的要求和通知，详见</w:t>
      </w:r>
      <w:r>
        <w:rPr>
          <w:rFonts w:ascii="宋体" w:hAnsi="宋体"/>
          <w:b/>
          <w:i/>
          <w:sz w:val="28"/>
          <w:szCs w:val="28"/>
          <w:u w:val="single"/>
        </w:rPr>
        <w:t>合同专用条款</w:t>
      </w:r>
      <w:r>
        <w:rPr>
          <w:rFonts w:ascii="宋体" w:hAnsi="宋体" w:hint="eastAsia"/>
          <w:sz w:val="28"/>
          <w:szCs w:val="28"/>
        </w:rPr>
        <w:t>。</w:t>
      </w:r>
    </w:p>
    <w:p w:rsidR="001761D2" w:rsidRDefault="001F6EC0">
      <w:pPr>
        <w:ind w:firstLineChars="200" w:firstLine="562"/>
        <w:outlineLvl w:val="0"/>
        <w:rPr>
          <w:rFonts w:ascii="宋体" w:hAnsi="宋体"/>
          <w:b/>
          <w:sz w:val="28"/>
          <w:szCs w:val="28"/>
        </w:rPr>
      </w:pPr>
      <w:bookmarkStart w:id="173" w:name="_Toc279701245"/>
      <w:bookmarkStart w:id="174" w:name="_Ref467378591"/>
      <w:bookmarkStart w:id="175" w:name="_Ref467379542"/>
      <w:bookmarkStart w:id="176" w:name="_Toc259093674"/>
      <w:bookmarkStart w:id="177" w:name="_Ref467378541"/>
      <w:bookmarkStart w:id="178" w:name="_Ref467379536"/>
      <w:bookmarkStart w:id="179" w:name="_Ref467379527"/>
      <w:bookmarkStart w:id="180" w:name="_Toc487900354"/>
      <w:bookmarkStart w:id="181" w:name="_Toc30272"/>
      <w:bookmarkStart w:id="182" w:name="_Toc96955777"/>
      <w:bookmarkStart w:id="183" w:name="_Toc19074"/>
      <w:bookmarkStart w:id="184" w:name="_Toc26182"/>
      <w:r>
        <w:rPr>
          <w:rFonts w:ascii="宋体" w:hAnsi="宋体" w:hint="eastAsia"/>
          <w:b/>
          <w:sz w:val="28"/>
          <w:szCs w:val="28"/>
        </w:rPr>
        <w:lastRenderedPageBreak/>
        <w:t>2.</w:t>
      </w:r>
      <w:bookmarkEnd w:id="173"/>
      <w:bookmarkEnd w:id="174"/>
      <w:bookmarkEnd w:id="175"/>
      <w:bookmarkEnd w:id="176"/>
      <w:bookmarkEnd w:id="177"/>
      <w:bookmarkEnd w:id="178"/>
      <w:bookmarkEnd w:id="179"/>
      <w:bookmarkEnd w:id="180"/>
      <w:r>
        <w:rPr>
          <w:rFonts w:ascii="宋体" w:hAnsi="宋体" w:hint="eastAsia"/>
          <w:b/>
          <w:sz w:val="28"/>
          <w:szCs w:val="28"/>
        </w:rPr>
        <w:t>5 履约检查和问题反馈</w:t>
      </w:r>
      <w:bookmarkEnd w:id="181"/>
      <w:bookmarkEnd w:id="182"/>
      <w:bookmarkEnd w:id="183"/>
      <w:bookmarkEnd w:id="184"/>
    </w:p>
    <w:p w:rsidR="001761D2" w:rsidRDefault="001F6EC0">
      <w:pPr>
        <w:ind w:firstLineChars="200" w:firstLine="560"/>
        <w:rPr>
          <w:rFonts w:ascii="宋体" w:hAnsi="宋体"/>
          <w:sz w:val="28"/>
          <w:szCs w:val="28"/>
        </w:rPr>
      </w:pPr>
      <w:bookmarkStart w:id="185" w:name="_Ref467379657"/>
      <w:r>
        <w:rPr>
          <w:rFonts w:ascii="宋体" w:hAnsi="宋体" w:hint="eastAsia"/>
          <w:sz w:val="28"/>
          <w:szCs w:val="28"/>
        </w:rPr>
        <w:t>2.5</w:t>
      </w:r>
      <w:r>
        <w:rPr>
          <w:rFonts w:ascii="宋体" w:hAnsi="宋体"/>
          <w:sz w:val="28"/>
          <w:szCs w:val="28"/>
        </w:rPr>
        <w:t>.1</w:t>
      </w:r>
      <w:bookmarkStart w:id="186" w:name="_Toc186431854"/>
      <w:bookmarkStart w:id="187" w:name="_Ref467379807"/>
      <w:bookmarkStart w:id="188" w:name="_Toc487900357"/>
      <w:bookmarkStart w:id="189" w:name="_Ref467379793"/>
      <w:bookmarkStart w:id="190" w:name="_Toc259093676"/>
      <w:bookmarkStart w:id="191" w:name="_Toc279701247"/>
      <w:bookmarkEnd w:id="185"/>
      <w:r>
        <w:rPr>
          <w:rFonts w:ascii="宋体" w:hAnsi="宋体"/>
          <w:sz w:val="28"/>
          <w:szCs w:val="28"/>
        </w:rPr>
        <w:t>甲方</w:t>
      </w:r>
      <w:r>
        <w:rPr>
          <w:rFonts w:ascii="宋体" w:hAnsi="宋体" w:hint="eastAsia"/>
          <w:sz w:val="28"/>
          <w:szCs w:val="28"/>
        </w:rPr>
        <w:t>有权</w:t>
      </w:r>
      <w:r>
        <w:rPr>
          <w:rFonts w:ascii="宋体" w:hAnsi="宋体"/>
          <w:sz w:val="28"/>
          <w:szCs w:val="28"/>
        </w:rPr>
        <w:t>在其认为必要时</w:t>
      </w:r>
      <w:r>
        <w:rPr>
          <w:rFonts w:ascii="宋体" w:hAnsi="宋体" w:hint="eastAsia"/>
          <w:sz w:val="28"/>
          <w:szCs w:val="28"/>
        </w:rPr>
        <w:t>，对乙方是否能够按照合同约定交付货物进行履约检查，以确保乙方所交付的货物能够依约满足甲方之项目需求，但不得因履约检查妨碍乙方的正常工作，乙方应予积极配合；</w:t>
      </w:r>
    </w:p>
    <w:p w:rsidR="001761D2" w:rsidRDefault="001F6EC0">
      <w:pPr>
        <w:ind w:firstLineChars="200" w:firstLine="560"/>
        <w:rPr>
          <w:rFonts w:ascii="宋体" w:hAnsi="宋体"/>
          <w:sz w:val="28"/>
          <w:szCs w:val="28"/>
        </w:rPr>
      </w:pPr>
      <w:r>
        <w:rPr>
          <w:rFonts w:ascii="宋体" w:hAnsi="宋体" w:hint="eastAsia"/>
          <w:sz w:val="28"/>
          <w:szCs w:val="28"/>
        </w:rPr>
        <w:t>2.5.2 合同履行期间，甲方有权将履行过程中出现的问题反馈给乙方，双方当事人应以书面形式约定需要完善和改进的内容</w:t>
      </w:r>
      <w:bookmarkStart w:id="192" w:name="_Toc186431855"/>
      <w:bookmarkEnd w:id="186"/>
      <w:r>
        <w:rPr>
          <w:rFonts w:ascii="宋体" w:hAnsi="宋体" w:hint="eastAsia"/>
          <w:sz w:val="28"/>
          <w:szCs w:val="28"/>
        </w:rPr>
        <w:t>。</w:t>
      </w:r>
    </w:p>
    <w:p w:rsidR="001761D2" w:rsidRDefault="001F6EC0">
      <w:pPr>
        <w:ind w:firstLineChars="200" w:firstLine="562"/>
        <w:outlineLvl w:val="0"/>
        <w:rPr>
          <w:rFonts w:ascii="宋体" w:hAnsi="宋体"/>
          <w:b/>
          <w:sz w:val="28"/>
          <w:szCs w:val="28"/>
        </w:rPr>
      </w:pPr>
      <w:bookmarkStart w:id="193" w:name="_Toc28451"/>
      <w:bookmarkStart w:id="194" w:name="_Toc19219"/>
      <w:bookmarkStart w:id="195" w:name="_Toc96955778"/>
      <w:bookmarkStart w:id="196" w:name="_Toc7836"/>
      <w:bookmarkEnd w:id="192"/>
      <w:r>
        <w:rPr>
          <w:rFonts w:ascii="宋体" w:hAnsi="宋体" w:hint="eastAsia"/>
          <w:b/>
          <w:sz w:val="28"/>
          <w:szCs w:val="28"/>
        </w:rPr>
        <w:t xml:space="preserve">2.6 </w:t>
      </w:r>
      <w:r>
        <w:rPr>
          <w:rFonts w:ascii="宋体" w:hAnsi="宋体"/>
          <w:b/>
          <w:sz w:val="28"/>
          <w:szCs w:val="28"/>
        </w:rPr>
        <w:t>结算方式和付款条件</w:t>
      </w:r>
      <w:bookmarkEnd w:id="187"/>
      <w:bookmarkEnd w:id="188"/>
      <w:bookmarkEnd w:id="189"/>
      <w:bookmarkEnd w:id="190"/>
      <w:bookmarkEnd w:id="191"/>
      <w:bookmarkEnd w:id="193"/>
      <w:bookmarkEnd w:id="194"/>
      <w:bookmarkEnd w:id="195"/>
      <w:bookmarkEnd w:id="196"/>
    </w:p>
    <w:p w:rsidR="001761D2" w:rsidRDefault="001F6EC0">
      <w:pPr>
        <w:ind w:firstLineChars="200" w:firstLine="560"/>
        <w:rPr>
          <w:rFonts w:ascii="宋体" w:hAnsi="宋体"/>
          <w:sz w:val="28"/>
          <w:szCs w:val="28"/>
        </w:rPr>
      </w:pPr>
      <w:r>
        <w:rPr>
          <w:rFonts w:ascii="宋体" w:hAnsi="宋体"/>
          <w:sz w:val="28"/>
          <w:szCs w:val="28"/>
        </w:rPr>
        <w:t>详见</w:t>
      </w:r>
      <w:r>
        <w:rPr>
          <w:rFonts w:ascii="宋体" w:hAnsi="宋体"/>
          <w:b/>
          <w:i/>
          <w:sz w:val="28"/>
          <w:szCs w:val="28"/>
          <w:u w:val="single"/>
        </w:rPr>
        <w:t>合同专用条款</w:t>
      </w:r>
      <w:r>
        <w:rPr>
          <w:rFonts w:ascii="宋体" w:hAnsi="宋体"/>
          <w:sz w:val="28"/>
          <w:szCs w:val="28"/>
        </w:rPr>
        <w:t>。</w:t>
      </w:r>
    </w:p>
    <w:p w:rsidR="001761D2" w:rsidRDefault="001F6EC0">
      <w:pPr>
        <w:ind w:firstLineChars="200" w:firstLine="562"/>
        <w:outlineLvl w:val="0"/>
        <w:rPr>
          <w:rFonts w:ascii="宋体" w:hAnsi="宋体"/>
          <w:b/>
          <w:sz w:val="28"/>
          <w:szCs w:val="28"/>
        </w:rPr>
      </w:pPr>
      <w:bookmarkStart w:id="197" w:name="_Ref467379923"/>
      <w:bookmarkStart w:id="198" w:name="_Ref467379863"/>
      <w:bookmarkStart w:id="199" w:name="_Toc487900358"/>
      <w:bookmarkStart w:id="200" w:name="_Ref467379852"/>
      <w:bookmarkStart w:id="201" w:name="_Toc279701248"/>
      <w:bookmarkStart w:id="202" w:name="_Toc259093677"/>
      <w:bookmarkStart w:id="203" w:name="_Toc3225"/>
      <w:bookmarkStart w:id="204" w:name="_Toc96955779"/>
      <w:bookmarkStart w:id="205" w:name="_Toc774"/>
      <w:bookmarkStart w:id="206" w:name="_Toc16110"/>
      <w:r>
        <w:rPr>
          <w:rFonts w:ascii="宋体" w:hAnsi="宋体" w:hint="eastAsia"/>
          <w:b/>
          <w:sz w:val="28"/>
          <w:szCs w:val="28"/>
        </w:rPr>
        <w:t xml:space="preserve">2.7 </w:t>
      </w:r>
      <w:r>
        <w:rPr>
          <w:rFonts w:ascii="宋体" w:hAnsi="宋体"/>
          <w:b/>
          <w:sz w:val="28"/>
          <w:szCs w:val="28"/>
        </w:rPr>
        <w:t>技术资料</w:t>
      </w:r>
      <w:bookmarkEnd w:id="197"/>
      <w:bookmarkEnd w:id="198"/>
      <w:bookmarkEnd w:id="199"/>
      <w:bookmarkEnd w:id="200"/>
      <w:bookmarkEnd w:id="201"/>
      <w:bookmarkEnd w:id="202"/>
      <w:r>
        <w:rPr>
          <w:rFonts w:ascii="宋体" w:hAnsi="宋体"/>
          <w:b/>
          <w:sz w:val="28"/>
          <w:szCs w:val="28"/>
        </w:rPr>
        <w:t>和保密义务</w:t>
      </w:r>
      <w:bookmarkEnd w:id="203"/>
      <w:bookmarkEnd w:id="204"/>
      <w:bookmarkEnd w:id="205"/>
      <w:bookmarkEnd w:id="206"/>
    </w:p>
    <w:p w:rsidR="001761D2" w:rsidRDefault="001F6EC0">
      <w:pPr>
        <w:ind w:firstLineChars="200" w:firstLine="560"/>
        <w:rPr>
          <w:rFonts w:ascii="宋体" w:hAnsi="宋体"/>
          <w:sz w:val="28"/>
          <w:szCs w:val="28"/>
        </w:rPr>
      </w:pPr>
      <w:r>
        <w:rPr>
          <w:rFonts w:ascii="宋体" w:hAnsi="宋体" w:hint="eastAsia"/>
          <w:sz w:val="28"/>
          <w:szCs w:val="28"/>
        </w:rPr>
        <w:t>2.7</w:t>
      </w:r>
      <w:r>
        <w:rPr>
          <w:rFonts w:ascii="宋体" w:hAnsi="宋体"/>
          <w:sz w:val="28"/>
          <w:szCs w:val="28"/>
        </w:rPr>
        <w:t>.1</w:t>
      </w:r>
      <w:r>
        <w:rPr>
          <w:rFonts w:ascii="宋体" w:hAnsi="宋体" w:hint="eastAsia"/>
          <w:sz w:val="28"/>
          <w:szCs w:val="28"/>
        </w:rPr>
        <w:t xml:space="preserve"> 乙方有权依据合同约定和项目需要，向甲方了解有关情况，调阅有关资料等，甲方应予积极配合；</w:t>
      </w:r>
    </w:p>
    <w:p w:rsidR="001761D2" w:rsidRDefault="001F6EC0">
      <w:pPr>
        <w:ind w:firstLineChars="200" w:firstLine="560"/>
        <w:rPr>
          <w:rFonts w:ascii="宋体" w:hAnsi="宋体"/>
          <w:sz w:val="28"/>
          <w:szCs w:val="28"/>
        </w:rPr>
      </w:pPr>
      <w:r>
        <w:rPr>
          <w:rFonts w:ascii="宋体" w:hAnsi="宋体" w:hint="eastAsia"/>
          <w:sz w:val="28"/>
          <w:szCs w:val="28"/>
        </w:rPr>
        <w:t>2.7.2 乙方有义务妥善保管和保护由甲方提供的前款信息和资料等；</w:t>
      </w:r>
    </w:p>
    <w:p w:rsidR="001761D2" w:rsidRDefault="001F6EC0">
      <w:pPr>
        <w:ind w:firstLineChars="200" w:firstLine="560"/>
        <w:rPr>
          <w:rFonts w:ascii="宋体" w:hAnsi="宋体"/>
          <w:sz w:val="28"/>
          <w:szCs w:val="28"/>
        </w:rPr>
      </w:pPr>
      <w:r>
        <w:rPr>
          <w:rFonts w:ascii="宋体" w:hAnsi="宋体" w:hint="eastAsia"/>
          <w:sz w:val="28"/>
          <w:szCs w:val="28"/>
        </w:rPr>
        <w:t>2.7</w:t>
      </w:r>
      <w:r>
        <w:rPr>
          <w:rFonts w:ascii="宋体" w:hAnsi="宋体"/>
          <w:sz w:val="28"/>
          <w:szCs w:val="28"/>
        </w:rPr>
        <w:t>.</w:t>
      </w:r>
      <w:r>
        <w:rPr>
          <w:rFonts w:ascii="宋体" w:hAnsi="宋体" w:hint="eastAsia"/>
          <w:sz w:val="28"/>
          <w:szCs w:val="28"/>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8"/>
          <w:szCs w:val="28"/>
        </w:rPr>
        <w:t>技术情报</w:t>
      </w:r>
      <w:r>
        <w:rPr>
          <w:rFonts w:ascii="宋体" w:hAnsi="宋体" w:hint="eastAsia"/>
          <w:sz w:val="28"/>
          <w:szCs w:val="28"/>
        </w:rPr>
        <w:t>、</w:t>
      </w:r>
      <w:r>
        <w:rPr>
          <w:rFonts w:ascii="宋体" w:hAnsi="宋体"/>
          <w:sz w:val="28"/>
          <w:szCs w:val="28"/>
        </w:rPr>
        <w:t>技术资料</w:t>
      </w:r>
      <w:r>
        <w:rPr>
          <w:rFonts w:ascii="宋体" w:hAnsi="宋体" w:hint="eastAsia"/>
          <w:sz w:val="28"/>
          <w:szCs w:val="28"/>
        </w:rPr>
        <w:t>、商业秘密和商业信息等，并采取一切合理和必要措施和方式防止任何第三方接触到对方当事人的上述保密信息和资料。</w:t>
      </w:r>
    </w:p>
    <w:p w:rsidR="001761D2" w:rsidRDefault="001F6EC0">
      <w:pPr>
        <w:ind w:firstLineChars="200" w:firstLine="562"/>
        <w:outlineLvl w:val="0"/>
        <w:rPr>
          <w:rFonts w:ascii="宋体" w:hAnsi="宋体"/>
          <w:b/>
          <w:sz w:val="28"/>
          <w:szCs w:val="28"/>
        </w:rPr>
      </w:pPr>
      <w:bookmarkStart w:id="207" w:name="_Toc96955780"/>
      <w:bookmarkStart w:id="208" w:name="_Toc7860"/>
      <w:r>
        <w:rPr>
          <w:rFonts w:ascii="宋体" w:hAnsi="宋体"/>
          <w:b/>
          <w:sz w:val="28"/>
          <w:szCs w:val="28"/>
        </w:rPr>
        <w:t>2.8 质量保证</w:t>
      </w:r>
      <w:bookmarkEnd w:id="207"/>
      <w:bookmarkEnd w:id="208"/>
    </w:p>
    <w:p w:rsidR="001761D2" w:rsidRDefault="001F6EC0">
      <w:pPr>
        <w:ind w:firstLineChars="200" w:firstLine="560"/>
        <w:rPr>
          <w:rFonts w:ascii="宋体" w:hAnsi="宋体"/>
          <w:sz w:val="28"/>
          <w:szCs w:val="28"/>
        </w:rPr>
      </w:pPr>
      <w:r>
        <w:rPr>
          <w:rFonts w:ascii="宋体" w:hAnsi="宋体" w:hint="eastAsia"/>
          <w:sz w:val="28"/>
          <w:szCs w:val="28"/>
        </w:rPr>
        <w:t>2.8.1 乙方应建立和完善履行合同的内部质量保证体系，并提供相关内部规章制度给甲方，以便甲方进行监督检查；</w:t>
      </w:r>
    </w:p>
    <w:p w:rsidR="001761D2" w:rsidRDefault="001F6EC0">
      <w:pPr>
        <w:ind w:firstLineChars="200" w:firstLine="560"/>
        <w:rPr>
          <w:rFonts w:ascii="宋体" w:hAnsi="宋体"/>
          <w:sz w:val="28"/>
          <w:szCs w:val="28"/>
        </w:rPr>
      </w:pPr>
      <w:r>
        <w:rPr>
          <w:rFonts w:ascii="宋体" w:hAnsi="宋体" w:hint="eastAsia"/>
          <w:sz w:val="28"/>
          <w:szCs w:val="28"/>
        </w:rPr>
        <w:t>2.8.2 乙方应保证履行合同的人员数量和素质、软件和硬件设备的配置、场地、环境和设施等满足全面履行合同的要求，并应接受甲方的监督检查。</w:t>
      </w:r>
    </w:p>
    <w:p w:rsidR="001761D2" w:rsidRDefault="001F6EC0">
      <w:pPr>
        <w:ind w:firstLineChars="200" w:firstLine="562"/>
        <w:outlineLvl w:val="0"/>
        <w:rPr>
          <w:rFonts w:ascii="宋体" w:hAnsi="宋体"/>
          <w:b/>
          <w:sz w:val="28"/>
          <w:szCs w:val="28"/>
        </w:rPr>
      </w:pPr>
      <w:bookmarkStart w:id="209" w:name="_Toc96955781"/>
      <w:bookmarkStart w:id="210" w:name="_Toc17244"/>
      <w:bookmarkStart w:id="211" w:name="_Toc259093681"/>
      <w:bookmarkStart w:id="212" w:name="_Toc487900362"/>
      <w:bookmarkStart w:id="213" w:name="_Toc279701252"/>
      <w:r>
        <w:rPr>
          <w:rFonts w:ascii="宋体" w:hAnsi="宋体"/>
          <w:b/>
          <w:sz w:val="28"/>
          <w:szCs w:val="28"/>
        </w:rPr>
        <w:t>2.9 货物的风险负担</w:t>
      </w:r>
      <w:bookmarkEnd w:id="209"/>
      <w:bookmarkEnd w:id="210"/>
    </w:p>
    <w:p w:rsidR="001761D2" w:rsidRDefault="001F6EC0">
      <w:pPr>
        <w:ind w:firstLineChars="200" w:firstLine="560"/>
        <w:rPr>
          <w:rFonts w:ascii="宋体" w:hAnsi="宋体"/>
          <w:b/>
          <w:sz w:val="28"/>
          <w:szCs w:val="28"/>
        </w:rPr>
      </w:pPr>
      <w:r>
        <w:rPr>
          <w:rFonts w:ascii="宋体" w:hAnsi="宋体" w:hint="eastAsia"/>
          <w:sz w:val="28"/>
          <w:szCs w:val="28"/>
        </w:rPr>
        <w:t>货物或者在途货物或者交付给第一承运人后的货物毁损、灭失的风险负担</w:t>
      </w:r>
      <w:r>
        <w:rPr>
          <w:rFonts w:ascii="宋体" w:hAnsi="宋体"/>
          <w:sz w:val="28"/>
          <w:szCs w:val="28"/>
        </w:rPr>
        <w:t>详见</w:t>
      </w:r>
      <w:r>
        <w:rPr>
          <w:rFonts w:ascii="宋体" w:hAnsi="宋体"/>
          <w:b/>
          <w:i/>
          <w:sz w:val="28"/>
          <w:szCs w:val="28"/>
          <w:u w:val="single"/>
        </w:rPr>
        <w:t>合同专用条款</w:t>
      </w:r>
      <w:r>
        <w:rPr>
          <w:rFonts w:ascii="宋体" w:hAnsi="宋体"/>
          <w:sz w:val="28"/>
          <w:szCs w:val="28"/>
        </w:rPr>
        <w:t>。</w:t>
      </w:r>
    </w:p>
    <w:p w:rsidR="001761D2" w:rsidRDefault="001F6EC0">
      <w:pPr>
        <w:ind w:firstLineChars="200" w:firstLine="562"/>
        <w:outlineLvl w:val="0"/>
        <w:rPr>
          <w:rFonts w:ascii="宋体" w:hAnsi="宋体"/>
          <w:b/>
          <w:sz w:val="28"/>
          <w:szCs w:val="28"/>
        </w:rPr>
      </w:pPr>
      <w:bookmarkStart w:id="214" w:name="_Toc14055"/>
      <w:bookmarkStart w:id="215" w:name="_Toc96955782"/>
      <w:r>
        <w:rPr>
          <w:rFonts w:ascii="宋体" w:hAnsi="宋体"/>
          <w:b/>
          <w:sz w:val="28"/>
          <w:szCs w:val="28"/>
        </w:rPr>
        <w:t>2.10 延迟交货</w:t>
      </w:r>
      <w:bookmarkEnd w:id="211"/>
      <w:bookmarkEnd w:id="212"/>
      <w:bookmarkEnd w:id="213"/>
      <w:bookmarkEnd w:id="214"/>
      <w:bookmarkEnd w:id="215"/>
    </w:p>
    <w:p w:rsidR="001761D2" w:rsidRDefault="001F6EC0">
      <w:pPr>
        <w:ind w:firstLineChars="200" w:firstLine="560"/>
        <w:rPr>
          <w:rFonts w:ascii="宋体" w:hAnsi="宋体"/>
          <w:sz w:val="28"/>
          <w:szCs w:val="28"/>
        </w:rPr>
      </w:pPr>
      <w:r>
        <w:rPr>
          <w:rFonts w:ascii="宋体" w:hAnsi="宋体"/>
          <w:sz w:val="28"/>
          <w:szCs w:val="28"/>
        </w:rPr>
        <w:t>在合同履行过程中，如果乙方遇到不能按时交付货物的情况，应及时以书面形式将不能按时</w:t>
      </w:r>
      <w:r>
        <w:rPr>
          <w:rFonts w:ascii="宋体" w:hAnsi="宋体" w:hint="eastAsia"/>
          <w:sz w:val="28"/>
          <w:szCs w:val="28"/>
        </w:rPr>
        <w:t>交付货物</w:t>
      </w:r>
      <w:r>
        <w:rPr>
          <w:rFonts w:ascii="宋体" w:hAnsi="宋体"/>
          <w:sz w:val="28"/>
          <w:szCs w:val="28"/>
        </w:rPr>
        <w:t>的理由、预期延误时间通知甲方</w:t>
      </w:r>
      <w:r>
        <w:rPr>
          <w:rFonts w:ascii="宋体" w:hAnsi="宋体" w:hint="eastAsia"/>
          <w:sz w:val="28"/>
          <w:szCs w:val="28"/>
        </w:rPr>
        <w:t>；甲</w:t>
      </w:r>
      <w:r>
        <w:rPr>
          <w:rFonts w:ascii="宋体" w:hAnsi="宋体"/>
          <w:sz w:val="28"/>
          <w:szCs w:val="28"/>
        </w:rPr>
        <w:t>方收到乙方通知后，认为其理由正当的，可以书面形式酌情同意乙方可以延长交货的具体时间。</w:t>
      </w:r>
    </w:p>
    <w:p w:rsidR="001761D2" w:rsidRDefault="001F6EC0">
      <w:pPr>
        <w:ind w:firstLineChars="200" w:firstLine="562"/>
        <w:outlineLvl w:val="0"/>
        <w:rPr>
          <w:rFonts w:ascii="宋体" w:hAnsi="宋体"/>
          <w:b/>
          <w:sz w:val="28"/>
          <w:szCs w:val="28"/>
        </w:rPr>
      </w:pPr>
      <w:bookmarkStart w:id="216" w:name="_Toc7502"/>
      <w:bookmarkStart w:id="217" w:name="_Toc96955783"/>
      <w:bookmarkStart w:id="218" w:name="_Ref467378121"/>
      <w:bookmarkStart w:id="219" w:name="_Toc279701254"/>
      <w:bookmarkStart w:id="220" w:name="_Toc259093683"/>
      <w:bookmarkStart w:id="221" w:name="_Toc487900364"/>
      <w:r>
        <w:rPr>
          <w:rFonts w:ascii="宋体" w:hAnsi="宋体"/>
          <w:b/>
          <w:sz w:val="28"/>
          <w:szCs w:val="28"/>
        </w:rPr>
        <w:t>2.11 合同变更</w:t>
      </w:r>
      <w:bookmarkEnd w:id="216"/>
      <w:bookmarkEnd w:id="217"/>
    </w:p>
    <w:p w:rsidR="001761D2" w:rsidRDefault="001F6EC0">
      <w:pPr>
        <w:ind w:firstLineChars="200" w:firstLine="560"/>
        <w:rPr>
          <w:rFonts w:ascii="宋体" w:hAnsi="宋体"/>
          <w:sz w:val="28"/>
          <w:szCs w:val="28"/>
        </w:rPr>
      </w:pPr>
      <w:r>
        <w:rPr>
          <w:rFonts w:ascii="宋体" w:hAnsi="宋体" w:hint="eastAsia"/>
          <w:sz w:val="28"/>
          <w:szCs w:val="28"/>
        </w:rPr>
        <w:t>2.11.1双方当事人协商一致，可以签订书面补充合同的形式变更合同，但不得违背采购文件确定的事项，且如果系追加与合同标的相同的货物的，那么所有补充合同的采购金额不得超过原合同价的10%；</w:t>
      </w:r>
    </w:p>
    <w:p w:rsidR="001761D2" w:rsidRDefault="001F6EC0">
      <w:pPr>
        <w:ind w:firstLineChars="200" w:firstLine="560"/>
        <w:rPr>
          <w:rFonts w:ascii="宋体" w:hAnsi="宋体"/>
          <w:sz w:val="28"/>
          <w:szCs w:val="28"/>
        </w:rPr>
      </w:pPr>
      <w:r>
        <w:rPr>
          <w:rFonts w:ascii="宋体" w:hAnsi="宋体" w:hint="eastAsia"/>
          <w:sz w:val="28"/>
          <w:szCs w:val="28"/>
        </w:rPr>
        <w:lastRenderedPageBreak/>
        <w:t>2.11.2 合同继续履行将损害国家利益和社会公共利益的，双方当事人应当以书面形式变更合同。有过错的一方应当承担赔偿责任，双方当事人都有过错的，各自承担相应的责任。</w:t>
      </w:r>
      <w:bookmarkStart w:id="222" w:name="_Toc279701259"/>
      <w:bookmarkStart w:id="223" w:name="_Toc259093688"/>
      <w:bookmarkStart w:id="224" w:name="_Toc487900369"/>
    </w:p>
    <w:p w:rsidR="001761D2" w:rsidRDefault="001F6EC0">
      <w:pPr>
        <w:ind w:firstLineChars="200" w:firstLine="562"/>
        <w:outlineLvl w:val="0"/>
        <w:rPr>
          <w:rFonts w:ascii="宋体" w:hAnsi="宋体"/>
          <w:b/>
          <w:sz w:val="28"/>
          <w:szCs w:val="28"/>
        </w:rPr>
      </w:pPr>
      <w:bookmarkStart w:id="225" w:name="_Toc96955784"/>
      <w:bookmarkStart w:id="226" w:name="_Toc22955"/>
      <w:bookmarkStart w:id="227" w:name="_Toc10366"/>
      <w:bookmarkStart w:id="228" w:name="_Toc15237"/>
      <w:r>
        <w:rPr>
          <w:rFonts w:ascii="宋体" w:hAnsi="宋体" w:hint="eastAsia"/>
          <w:b/>
          <w:sz w:val="28"/>
          <w:szCs w:val="28"/>
        </w:rPr>
        <w:t xml:space="preserve">2.12 </w:t>
      </w:r>
      <w:r>
        <w:rPr>
          <w:rFonts w:ascii="宋体" w:hAnsi="宋体"/>
          <w:b/>
          <w:sz w:val="28"/>
          <w:szCs w:val="28"/>
        </w:rPr>
        <w:t>合同转让</w:t>
      </w:r>
      <w:bookmarkEnd w:id="222"/>
      <w:bookmarkEnd w:id="223"/>
      <w:bookmarkEnd w:id="224"/>
      <w:r>
        <w:rPr>
          <w:rFonts w:ascii="宋体" w:hAnsi="宋体"/>
          <w:b/>
          <w:sz w:val="28"/>
          <w:szCs w:val="28"/>
        </w:rPr>
        <w:t>和分包</w:t>
      </w:r>
      <w:bookmarkEnd w:id="225"/>
      <w:bookmarkEnd w:id="226"/>
      <w:bookmarkEnd w:id="227"/>
      <w:bookmarkEnd w:id="228"/>
    </w:p>
    <w:p w:rsidR="001761D2" w:rsidRDefault="001F6EC0">
      <w:pPr>
        <w:ind w:firstLineChars="200" w:firstLine="560"/>
        <w:rPr>
          <w:rFonts w:ascii="宋体" w:hAnsi="宋体"/>
          <w:sz w:val="28"/>
          <w:szCs w:val="28"/>
        </w:rPr>
      </w:pPr>
      <w:r>
        <w:rPr>
          <w:rFonts w:ascii="宋体" w:hAnsi="宋体"/>
          <w:sz w:val="28"/>
          <w:szCs w:val="28"/>
        </w:rPr>
        <w:t>合同的权利义务依法不</w:t>
      </w:r>
      <w:r>
        <w:rPr>
          <w:rFonts w:ascii="宋体" w:hAnsi="宋体" w:hint="eastAsia"/>
          <w:sz w:val="28"/>
          <w:szCs w:val="28"/>
        </w:rPr>
        <w:t>得</w:t>
      </w:r>
      <w:r>
        <w:rPr>
          <w:rFonts w:ascii="宋体" w:hAnsi="宋体"/>
          <w:sz w:val="28"/>
          <w:szCs w:val="28"/>
        </w:rPr>
        <w:t>转让</w:t>
      </w:r>
      <w:r>
        <w:rPr>
          <w:rFonts w:ascii="宋体" w:hAnsi="宋体" w:hint="eastAsia"/>
          <w:sz w:val="28"/>
          <w:szCs w:val="28"/>
        </w:rPr>
        <w:t>，</w:t>
      </w:r>
      <w:r>
        <w:rPr>
          <w:rFonts w:ascii="宋体" w:hAnsi="宋体"/>
          <w:sz w:val="28"/>
          <w:szCs w:val="28"/>
        </w:rPr>
        <w:t>但经甲方</w:t>
      </w:r>
      <w:r>
        <w:rPr>
          <w:rFonts w:ascii="宋体" w:hAnsi="宋体" w:hint="eastAsia"/>
          <w:sz w:val="28"/>
          <w:szCs w:val="28"/>
        </w:rPr>
        <w:t>同意，乙方可以依法采取分包方式履行合同，即：依法可以</w:t>
      </w:r>
      <w:r>
        <w:rPr>
          <w:rFonts w:ascii="宋体" w:hAnsi="宋体"/>
          <w:sz w:val="28"/>
          <w:szCs w:val="28"/>
        </w:rPr>
        <w:t>将合同项下的部分非主体、非关键性工作分包给他人完成</w:t>
      </w:r>
      <w:r>
        <w:rPr>
          <w:rFonts w:ascii="宋体" w:hAnsi="宋体" w:hint="eastAsia"/>
          <w:sz w:val="28"/>
          <w:szCs w:val="28"/>
        </w:rPr>
        <w:t>，</w:t>
      </w:r>
      <w:r>
        <w:rPr>
          <w:rFonts w:ascii="宋体" w:hAnsi="宋体"/>
          <w:sz w:val="28"/>
          <w:szCs w:val="28"/>
        </w:rPr>
        <w:t>接受分包的人应当具备相应的资格条件，并不得再次分包</w:t>
      </w:r>
      <w:r>
        <w:rPr>
          <w:rFonts w:ascii="宋体" w:hAnsi="宋体" w:hint="eastAsia"/>
          <w:sz w:val="28"/>
          <w:szCs w:val="28"/>
        </w:rPr>
        <w:t>，</w:t>
      </w:r>
      <w:r>
        <w:rPr>
          <w:rFonts w:ascii="宋体" w:hAnsi="宋体"/>
          <w:sz w:val="28"/>
          <w:szCs w:val="28"/>
        </w:rPr>
        <w:t>且乙方应就分包项目向甲方负责</w:t>
      </w:r>
      <w:r>
        <w:rPr>
          <w:rFonts w:ascii="宋体" w:hAnsi="宋体" w:hint="eastAsia"/>
          <w:sz w:val="28"/>
          <w:szCs w:val="28"/>
        </w:rPr>
        <w:t>，</w:t>
      </w:r>
      <w:r>
        <w:rPr>
          <w:rFonts w:ascii="宋体" w:hAnsi="宋体"/>
          <w:sz w:val="28"/>
          <w:szCs w:val="28"/>
        </w:rPr>
        <w:t>并</w:t>
      </w:r>
      <w:r>
        <w:rPr>
          <w:rFonts w:ascii="宋体" w:hAnsi="宋体" w:hint="eastAsia"/>
          <w:sz w:val="28"/>
          <w:szCs w:val="28"/>
        </w:rPr>
        <w:t>与分包供应商就分包项目向甲方承担连带责任。</w:t>
      </w:r>
    </w:p>
    <w:p w:rsidR="001761D2" w:rsidRDefault="001F6EC0">
      <w:pPr>
        <w:ind w:firstLineChars="200" w:firstLine="562"/>
        <w:outlineLvl w:val="0"/>
        <w:rPr>
          <w:rFonts w:ascii="宋体" w:hAnsi="宋体"/>
          <w:b/>
          <w:sz w:val="28"/>
          <w:szCs w:val="28"/>
        </w:rPr>
      </w:pPr>
      <w:bookmarkStart w:id="229" w:name="_Toc96955785"/>
      <w:bookmarkStart w:id="230" w:name="_Toc16508"/>
      <w:bookmarkStart w:id="231" w:name="_Toc13566"/>
      <w:bookmarkStart w:id="232" w:name="_Toc14066"/>
      <w:r>
        <w:rPr>
          <w:rFonts w:ascii="宋体" w:hAnsi="宋体" w:hint="eastAsia"/>
          <w:b/>
          <w:sz w:val="28"/>
          <w:szCs w:val="28"/>
        </w:rPr>
        <w:t>2.13</w:t>
      </w:r>
      <w:r>
        <w:rPr>
          <w:rFonts w:ascii="宋体" w:hAnsi="宋体"/>
          <w:b/>
          <w:sz w:val="28"/>
          <w:szCs w:val="28"/>
        </w:rPr>
        <w:t xml:space="preserve"> 不可抗力</w:t>
      </w:r>
      <w:bookmarkEnd w:id="229"/>
      <w:bookmarkEnd w:id="230"/>
      <w:bookmarkEnd w:id="231"/>
      <w:bookmarkEnd w:id="232"/>
    </w:p>
    <w:p w:rsidR="001761D2" w:rsidRDefault="001F6EC0">
      <w:pPr>
        <w:ind w:firstLineChars="200" w:firstLine="560"/>
        <w:rPr>
          <w:rFonts w:ascii="宋体" w:hAnsi="宋体"/>
          <w:sz w:val="28"/>
          <w:szCs w:val="28"/>
        </w:rPr>
      </w:pPr>
      <w:r>
        <w:rPr>
          <w:rFonts w:ascii="宋体" w:hAnsi="宋体" w:hint="eastAsia"/>
          <w:sz w:val="28"/>
          <w:szCs w:val="28"/>
        </w:rPr>
        <w:t>2.13</w:t>
      </w:r>
      <w:r>
        <w:rPr>
          <w:rFonts w:ascii="宋体" w:hAnsi="宋体"/>
          <w:sz w:val="28"/>
          <w:szCs w:val="28"/>
        </w:rPr>
        <w:t>.1如果任何一方遭遇法律规定的不可抗力，致使合同履行受阻时，履行合同的期限应予延长，延长的期限应相当于不可抗力所影响的时间</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2.13.2 因不可抗力致使不能实现合同目的的，当事人可以解除合同；</w:t>
      </w:r>
    </w:p>
    <w:p w:rsidR="001761D2" w:rsidRDefault="001F6EC0">
      <w:pPr>
        <w:ind w:firstLineChars="200" w:firstLine="560"/>
        <w:rPr>
          <w:rFonts w:ascii="宋体" w:hAnsi="宋体"/>
          <w:sz w:val="28"/>
          <w:szCs w:val="28"/>
        </w:rPr>
      </w:pPr>
      <w:r>
        <w:rPr>
          <w:rFonts w:ascii="宋体" w:hAnsi="宋体" w:hint="eastAsia"/>
          <w:sz w:val="28"/>
          <w:szCs w:val="28"/>
        </w:rPr>
        <w:t>2.13.3 因</w:t>
      </w:r>
      <w:r>
        <w:rPr>
          <w:rFonts w:ascii="宋体" w:hAnsi="宋体"/>
          <w:sz w:val="28"/>
          <w:szCs w:val="28"/>
        </w:rPr>
        <w:t>不可抗力致使合同有变更必要的，双方当事人应在</w:t>
      </w:r>
      <w:r>
        <w:rPr>
          <w:rFonts w:ascii="宋体" w:hAnsi="宋体"/>
          <w:b/>
          <w:i/>
          <w:sz w:val="28"/>
          <w:szCs w:val="28"/>
          <w:u w:val="single"/>
        </w:rPr>
        <w:t>合同专用条款</w:t>
      </w:r>
      <w:r>
        <w:rPr>
          <w:rFonts w:ascii="宋体" w:hAnsi="宋体"/>
          <w:sz w:val="28"/>
          <w:szCs w:val="28"/>
        </w:rPr>
        <w:t>约定时间内以书面形式变更合同</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2.13</w:t>
      </w:r>
      <w:r>
        <w:rPr>
          <w:rFonts w:ascii="宋体" w:hAnsi="宋体"/>
          <w:sz w:val="28"/>
          <w:szCs w:val="28"/>
        </w:rPr>
        <w:t>.</w:t>
      </w:r>
      <w:r>
        <w:rPr>
          <w:rFonts w:ascii="宋体" w:hAnsi="宋体" w:hint="eastAsia"/>
          <w:sz w:val="28"/>
          <w:szCs w:val="28"/>
        </w:rPr>
        <w:t>4</w:t>
      </w:r>
      <w:r>
        <w:rPr>
          <w:rFonts w:ascii="宋体" w:hAnsi="宋体"/>
          <w:sz w:val="28"/>
          <w:szCs w:val="28"/>
        </w:rPr>
        <w:t>受</w:t>
      </w:r>
      <w:r>
        <w:rPr>
          <w:rFonts w:ascii="宋体" w:hAnsi="宋体" w:hint="eastAsia"/>
          <w:sz w:val="28"/>
          <w:szCs w:val="28"/>
        </w:rPr>
        <w:t>不可抗力</w:t>
      </w:r>
      <w:r>
        <w:rPr>
          <w:rFonts w:ascii="宋体" w:hAnsi="宋体"/>
          <w:sz w:val="28"/>
          <w:szCs w:val="28"/>
        </w:rPr>
        <w:t>影响的一方在不可抗力发生后</w:t>
      </w:r>
      <w:r>
        <w:rPr>
          <w:rFonts w:ascii="宋体" w:hAnsi="宋体" w:hint="eastAsia"/>
          <w:sz w:val="28"/>
          <w:szCs w:val="28"/>
        </w:rPr>
        <w:t>，</w:t>
      </w:r>
      <w:r>
        <w:rPr>
          <w:rFonts w:ascii="宋体" w:hAnsi="宋体"/>
          <w:sz w:val="28"/>
          <w:szCs w:val="28"/>
        </w:rPr>
        <w:t>应在</w:t>
      </w:r>
      <w:r>
        <w:rPr>
          <w:rFonts w:ascii="宋体" w:hAnsi="宋体"/>
          <w:b/>
          <w:i/>
          <w:sz w:val="28"/>
          <w:szCs w:val="28"/>
          <w:u w:val="single"/>
        </w:rPr>
        <w:t>合同专用条款</w:t>
      </w:r>
      <w:r>
        <w:rPr>
          <w:rFonts w:ascii="宋体" w:hAnsi="宋体"/>
          <w:sz w:val="28"/>
          <w:szCs w:val="28"/>
        </w:rPr>
        <w:t>约定时间内以书面形式通知</w:t>
      </w:r>
      <w:r>
        <w:rPr>
          <w:rFonts w:ascii="宋体" w:hAnsi="宋体" w:hint="eastAsia"/>
          <w:sz w:val="28"/>
          <w:szCs w:val="28"/>
        </w:rPr>
        <w:t>对</w:t>
      </w:r>
      <w:r>
        <w:rPr>
          <w:rFonts w:ascii="宋体" w:hAnsi="宋体"/>
          <w:sz w:val="28"/>
          <w:szCs w:val="28"/>
        </w:rPr>
        <w:t>方当事人，并在</w:t>
      </w:r>
      <w:r>
        <w:rPr>
          <w:rFonts w:ascii="宋体" w:hAnsi="宋体"/>
          <w:b/>
          <w:i/>
          <w:sz w:val="28"/>
          <w:szCs w:val="28"/>
          <w:u w:val="single"/>
        </w:rPr>
        <w:t>合同专用条款</w:t>
      </w:r>
      <w:r>
        <w:rPr>
          <w:rFonts w:ascii="宋体" w:hAnsi="宋体"/>
          <w:sz w:val="28"/>
          <w:szCs w:val="28"/>
        </w:rPr>
        <w:t>约定时间内，将有关部门出具的证明文件送达</w:t>
      </w:r>
      <w:r>
        <w:rPr>
          <w:rFonts w:ascii="宋体" w:hAnsi="宋体" w:hint="eastAsia"/>
          <w:sz w:val="28"/>
          <w:szCs w:val="28"/>
        </w:rPr>
        <w:t>对方当事人</w:t>
      </w:r>
      <w:r>
        <w:rPr>
          <w:rFonts w:ascii="宋体" w:hAnsi="宋体"/>
          <w:sz w:val="28"/>
          <w:szCs w:val="28"/>
        </w:rPr>
        <w:t>。</w:t>
      </w:r>
    </w:p>
    <w:p w:rsidR="001761D2" w:rsidRDefault="001F6EC0">
      <w:pPr>
        <w:ind w:firstLineChars="200" w:firstLine="562"/>
        <w:outlineLvl w:val="0"/>
        <w:rPr>
          <w:rFonts w:ascii="宋体" w:hAnsi="宋体"/>
          <w:b/>
          <w:sz w:val="28"/>
          <w:szCs w:val="28"/>
        </w:rPr>
      </w:pPr>
      <w:bookmarkStart w:id="233" w:name="_Toc259093684"/>
      <w:bookmarkStart w:id="234" w:name="_Toc96955786"/>
      <w:bookmarkStart w:id="235" w:name="_Toc30676"/>
      <w:bookmarkStart w:id="236" w:name="_Toc689"/>
      <w:bookmarkStart w:id="237" w:name="_Toc487900365"/>
      <w:bookmarkStart w:id="238" w:name="_Toc279701255"/>
      <w:bookmarkStart w:id="239" w:name="_Toc6969"/>
      <w:r>
        <w:rPr>
          <w:rFonts w:ascii="宋体" w:hAnsi="宋体" w:hint="eastAsia"/>
          <w:b/>
          <w:sz w:val="28"/>
          <w:szCs w:val="28"/>
        </w:rPr>
        <w:t>2.</w:t>
      </w:r>
      <w:r>
        <w:rPr>
          <w:rFonts w:ascii="宋体" w:hAnsi="宋体"/>
          <w:b/>
          <w:sz w:val="28"/>
          <w:szCs w:val="28"/>
        </w:rPr>
        <w:t>1</w:t>
      </w:r>
      <w:r>
        <w:rPr>
          <w:rFonts w:ascii="宋体" w:hAnsi="宋体" w:hint="eastAsia"/>
          <w:b/>
          <w:sz w:val="28"/>
          <w:szCs w:val="28"/>
        </w:rPr>
        <w:t xml:space="preserve">4 </w:t>
      </w:r>
      <w:r>
        <w:rPr>
          <w:rFonts w:ascii="宋体" w:hAnsi="宋体"/>
          <w:b/>
          <w:sz w:val="28"/>
          <w:szCs w:val="28"/>
        </w:rPr>
        <w:t>税费</w:t>
      </w:r>
      <w:bookmarkEnd w:id="233"/>
      <w:bookmarkEnd w:id="234"/>
      <w:bookmarkEnd w:id="235"/>
      <w:bookmarkEnd w:id="236"/>
      <w:bookmarkEnd w:id="237"/>
      <w:bookmarkEnd w:id="238"/>
      <w:bookmarkEnd w:id="239"/>
    </w:p>
    <w:p w:rsidR="001761D2" w:rsidRDefault="001F6EC0">
      <w:pPr>
        <w:ind w:firstLineChars="200" w:firstLine="560"/>
        <w:rPr>
          <w:rFonts w:ascii="宋体" w:hAnsi="宋体"/>
          <w:sz w:val="28"/>
          <w:szCs w:val="28"/>
        </w:rPr>
      </w:pPr>
      <w:r>
        <w:rPr>
          <w:rFonts w:ascii="宋体" w:hAnsi="宋体"/>
          <w:sz w:val="28"/>
          <w:szCs w:val="28"/>
        </w:rPr>
        <w:t>与合同有关的一切税费</w:t>
      </w:r>
      <w:r>
        <w:rPr>
          <w:rFonts w:ascii="宋体" w:hAnsi="宋体" w:hint="eastAsia"/>
          <w:sz w:val="28"/>
          <w:szCs w:val="28"/>
        </w:rPr>
        <w:t>，</w:t>
      </w:r>
      <w:r>
        <w:rPr>
          <w:rFonts w:ascii="宋体" w:hAnsi="宋体"/>
          <w:sz w:val="28"/>
          <w:szCs w:val="28"/>
        </w:rPr>
        <w:t>均按照中华人民共和国法律的相关规定。</w:t>
      </w:r>
    </w:p>
    <w:p w:rsidR="001761D2" w:rsidRDefault="001F6EC0">
      <w:pPr>
        <w:ind w:firstLineChars="200" w:firstLine="562"/>
        <w:outlineLvl w:val="0"/>
        <w:rPr>
          <w:rFonts w:ascii="宋体" w:hAnsi="宋体"/>
          <w:b/>
          <w:sz w:val="28"/>
          <w:szCs w:val="28"/>
        </w:rPr>
      </w:pPr>
      <w:bookmarkStart w:id="240" w:name="_Toc8298"/>
      <w:bookmarkStart w:id="241" w:name="_Toc487900368"/>
      <w:bookmarkStart w:id="242" w:name="_Toc7102"/>
      <w:bookmarkStart w:id="243" w:name="_Toc16959"/>
      <w:bookmarkStart w:id="244" w:name="_Toc279701258"/>
      <w:bookmarkStart w:id="245" w:name="_Toc96955787"/>
      <w:bookmarkStart w:id="246" w:name="_Toc259093687"/>
      <w:r>
        <w:rPr>
          <w:rFonts w:ascii="宋体" w:hAnsi="宋体" w:hint="eastAsia"/>
          <w:b/>
          <w:sz w:val="28"/>
          <w:szCs w:val="28"/>
        </w:rPr>
        <w:t>2.</w:t>
      </w:r>
      <w:r>
        <w:rPr>
          <w:rFonts w:ascii="宋体" w:hAnsi="宋体"/>
          <w:b/>
          <w:sz w:val="28"/>
          <w:szCs w:val="28"/>
        </w:rPr>
        <w:t>1</w:t>
      </w:r>
      <w:r>
        <w:rPr>
          <w:rFonts w:ascii="宋体" w:hAnsi="宋体" w:hint="eastAsia"/>
          <w:b/>
          <w:sz w:val="28"/>
          <w:szCs w:val="28"/>
        </w:rPr>
        <w:t xml:space="preserve">5 </w:t>
      </w:r>
      <w:r>
        <w:rPr>
          <w:rFonts w:ascii="宋体" w:hAnsi="宋体"/>
          <w:b/>
          <w:sz w:val="28"/>
          <w:szCs w:val="28"/>
        </w:rPr>
        <w:t>乙方破产</w:t>
      </w:r>
      <w:bookmarkEnd w:id="240"/>
      <w:bookmarkEnd w:id="241"/>
      <w:bookmarkEnd w:id="242"/>
      <w:bookmarkEnd w:id="243"/>
      <w:bookmarkEnd w:id="244"/>
      <w:bookmarkEnd w:id="245"/>
      <w:bookmarkEnd w:id="246"/>
    </w:p>
    <w:p w:rsidR="001761D2" w:rsidRDefault="001F6EC0">
      <w:pPr>
        <w:ind w:firstLineChars="200" w:firstLine="560"/>
        <w:rPr>
          <w:rFonts w:ascii="宋体" w:hAnsi="宋体"/>
          <w:sz w:val="28"/>
          <w:szCs w:val="28"/>
        </w:rPr>
      </w:pPr>
      <w:r>
        <w:rPr>
          <w:rFonts w:ascii="宋体" w:hAnsi="宋体"/>
          <w:sz w:val="28"/>
          <w:szCs w:val="28"/>
        </w:rPr>
        <w:t>如果乙方破产导致合同无法履行时，甲方可以书面形式通知乙方终止合同且不给予乙方任何补偿和赔偿</w:t>
      </w:r>
      <w:r>
        <w:rPr>
          <w:rFonts w:ascii="宋体" w:hAnsi="宋体" w:hint="eastAsia"/>
          <w:sz w:val="28"/>
          <w:szCs w:val="28"/>
        </w:rPr>
        <w:t>，但合同的</w:t>
      </w:r>
      <w:r>
        <w:rPr>
          <w:rFonts w:ascii="宋体" w:hAnsi="宋体"/>
          <w:sz w:val="28"/>
          <w:szCs w:val="28"/>
        </w:rPr>
        <w:t>终止不损害或不影响甲方已经采取或将要采取的任何要求乙方支付违约金</w:t>
      </w:r>
      <w:r>
        <w:rPr>
          <w:rFonts w:ascii="宋体" w:hAnsi="宋体" w:hint="eastAsia"/>
          <w:sz w:val="28"/>
          <w:szCs w:val="28"/>
        </w:rPr>
        <w:t>、</w:t>
      </w:r>
      <w:r>
        <w:rPr>
          <w:rFonts w:ascii="宋体" w:hAnsi="宋体"/>
          <w:sz w:val="28"/>
          <w:szCs w:val="28"/>
        </w:rPr>
        <w:t>赔偿损失等的行动或补救措施的权利</w:t>
      </w:r>
      <w:r>
        <w:rPr>
          <w:rFonts w:ascii="宋体" w:hAnsi="宋体" w:hint="eastAsia"/>
          <w:sz w:val="28"/>
          <w:szCs w:val="28"/>
        </w:rPr>
        <w:t>。</w:t>
      </w:r>
    </w:p>
    <w:p w:rsidR="001761D2" w:rsidRDefault="001F6EC0">
      <w:pPr>
        <w:ind w:firstLineChars="200" w:firstLine="562"/>
        <w:outlineLvl w:val="0"/>
        <w:rPr>
          <w:rFonts w:ascii="宋体" w:hAnsi="宋体"/>
          <w:b/>
          <w:sz w:val="28"/>
          <w:szCs w:val="28"/>
        </w:rPr>
      </w:pPr>
      <w:bookmarkStart w:id="247" w:name="_Toc6134"/>
      <w:bookmarkStart w:id="248" w:name="_Toc96955788"/>
      <w:bookmarkStart w:id="249" w:name="_Toc15387"/>
      <w:bookmarkStart w:id="250" w:name="_Toc29333"/>
      <w:r>
        <w:rPr>
          <w:rFonts w:ascii="宋体" w:hAnsi="宋体" w:hint="eastAsia"/>
          <w:b/>
          <w:sz w:val="28"/>
          <w:szCs w:val="28"/>
        </w:rPr>
        <w:t>2.16 合同中止、终止</w:t>
      </w:r>
      <w:bookmarkEnd w:id="247"/>
      <w:bookmarkEnd w:id="248"/>
      <w:bookmarkEnd w:id="249"/>
      <w:bookmarkEnd w:id="250"/>
    </w:p>
    <w:p w:rsidR="001761D2" w:rsidRDefault="001F6EC0">
      <w:pPr>
        <w:ind w:firstLineChars="200" w:firstLine="560"/>
        <w:rPr>
          <w:rFonts w:ascii="宋体" w:hAnsi="宋体"/>
          <w:sz w:val="28"/>
          <w:szCs w:val="28"/>
        </w:rPr>
      </w:pPr>
      <w:r>
        <w:rPr>
          <w:rFonts w:ascii="宋体" w:hAnsi="宋体" w:hint="eastAsia"/>
          <w:sz w:val="28"/>
          <w:szCs w:val="28"/>
        </w:rPr>
        <w:t>2.16.1 双方当事人不得擅自中止或者终止合同；</w:t>
      </w:r>
    </w:p>
    <w:p w:rsidR="001761D2" w:rsidRDefault="001F6EC0">
      <w:pPr>
        <w:ind w:firstLineChars="200" w:firstLine="560"/>
        <w:rPr>
          <w:rFonts w:ascii="宋体" w:hAnsi="宋体"/>
          <w:sz w:val="28"/>
          <w:szCs w:val="28"/>
        </w:rPr>
      </w:pPr>
      <w:r>
        <w:rPr>
          <w:rFonts w:ascii="宋体" w:hAnsi="宋体" w:hint="eastAsia"/>
          <w:sz w:val="28"/>
          <w:szCs w:val="28"/>
        </w:rPr>
        <w:t>2.16.2合同继续履行将损害国家利益和社会公共利益的，双方当事人应当中止或者终止合同。有过错的一方应当承担赔偿责任，双方当事人都有过错的，各自承担相应的责任。</w:t>
      </w:r>
    </w:p>
    <w:p w:rsidR="001761D2" w:rsidRDefault="001F6EC0">
      <w:pPr>
        <w:ind w:firstLineChars="200" w:firstLine="562"/>
        <w:outlineLvl w:val="0"/>
        <w:rPr>
          <w:rFonts w:ascii="宋体" w:hAnsi="宋体"/>
          <w:b/>
          <w:sz w:val="28"/>
          <w:szCs w:val="28"/>
        </w:rPr>
      </w:pPr>
      <w:bookmarkStart w:id="251" w:name="_Toc6596"/>
      <w:bookmarkStart w:id="252" w:name="_Toc1125"/>
      <w:bookmarkStart w:id="253" w:name="_Toc96955789"/>
      <w:bookmarkStart w:id="254" w:name="_Toc14563"/>
      <w:r>
        <w:rPr>
          <w:rFonts w:ascii="宋体" w:hAnsi="宋体" w:hint="eastAsia"/>
          <w:b/>
          <w:sz w:val="28"/>
          <w:szCs w:val="28"/>
        </w:rPr>
        <w:t>2.17 检验和验收</w:t>
      </w:r>
      <w:bookmarkEnd w:id="251"/>
      <w:bookmarkEnd w:id="252"/>
      <w:bookmarkEnd w:id="253"/>
      <w:bookmarkEnd w:id="254"/>
    </w:p>
    <w:p w:rsidR="001761D2" w:rsidRDefault="001F6EC0">
      <w:pPr>
        <w:tabs>
          <w:tab w:val="left" w:pos="360"/>
          <w:tab w:val="left" w:pos="540"/>
          <w:tab w:val="left" w:pos="1080"/>
        </w:tabs>
        <w:ind w:firstLineChars="200" w:firstLine="560"/>
        <w:rPr>
          <w:rFonts w:ascii="宋体" w:hAnsi="宋体"/>
          <w:sz w:val="28"/>
          <w:szCs w:val="28"/>
        </w:rPr>
      </w:pPr>
      <w:r>
        <w:rPr>
          <w:rFonts w:ascii="宋体" w:hAnsi="宋体" w:hint="eastAsia"/>
          <w:sz w:val="28"/>
          <w:szCs w:val="28"/>
        </w:rPr>
        <w:t>2.</w:t>
      </w:r>
      <w:r>
        <w:rPr>
          <w:rFonts w:ascii="宋体" w:hAnsi="宋体"/>
          <w:sz w:val="28"/>
          <w:szCs w:val="28"/>
        </w:rPr>
        <w:t>1</w:t>
      </w:r>
      <w:r>
        <w:rPr>
          <w:rFonts w:ascii="宋体" w:hAnsi="宋体" w:hint="eastAsia"/>
          <w:sz w:val="28"/>
          <w:szCs w:val="28"/>
        </w:rPr>
        <w:t>7</w:t>
      </w:r>
      <w:r>
        <w:rPr>
          <w:rFonts w:ascii="宋体" w:hAnsi="宋体"/>
          <w:sz w:val="28"/>
          <w:szCs w:val="28"/>
        </w:rPr>
        <w:t>.</w:t>
      </w:r>
      <w:r>
        <w:rPr>
          <w:rFonts w:ascii="宋体" w:hAnsi="宋体" w:hint="eastAsia"/>
          <w:sz w:val="28"/>
          <w:szCs w:val="28"/>
        </w:rPr>
        <w:t>1货物交付前，乙方应对货物的质量、数量等方面进行详细、全面的检验，并向甲方出具证明货物符合合同约定的文件；货物交付时，乙方在</w:t>
      </w:r>
      <w:r>
        <w:rPr>
          <w:rFonts w:ascii="宋体" w:hAnsi="宋体" w:hint="eastAsia"/>
          <w:b/>
          <w:i/>
          <w:sz w:val="28"/>
          <w:szCs w:val="28"/>
          <w:u w:val="single"/>
        </w:rPr>
        <w:t>合同专用条款</w:t>
      </w:r>
      <w:r>
        <w:rPr>
          <w:rFonts w:ascii="宋体" w:hAnsi="宋体" w:hint="eastAsia"/>
          <w:sz w:val="28"/>
          <w:szCs w:val="28"/>
        </w:rPr>
        <w:t>约定时间内组织验收，并可依法邀请相关方参加，验收应出具验收书。</w:t>
      </w:r>
    </w:p>
    <w:p w:rsidR="001761D2" w:rsidRDefault="001F6EC0">
      <w:pPr>
        <w:tabs>
          <w:tab w:val="left" w:pos="360"/>
          <w:tab w:val="left" w:pos="540"/>
          <w:tab w:val="left" w:pos="1080"/>
        </w:tabs>
        <w:ind w:firstLineChars="200" w:firstLine="560"/>
        <w:rPr>
          <w:rFonts w:ascii="宋体" w:hAnsi="宋体"/>
          <w:sz w:val="28"/>
          <w:szCs w:val="28"/>
        </w:rPr>
      </w:pPr>
      <w:r>
        <w:rPr>
          <w:rFonts w:ascii="宋体" w:hAnsi="宋体" w:hint="eastAsia"/>
          <w:sz w:val="28"/>
          <w:szCs w:val="28"/>
        </w:rPr>
        <w:lastRenderedPageBreak/>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761D2" w:rsidRDefault="001F6EC0">
      <w:pPr>
        <w:tabs>
          <w:tab w:val="left" w:pos="360"/>
          <w:tab w:val="left" w:pos="540"/>
          <w:tab w:val="left" w:pos="1080"/>
        </w:tabs>
        <w:ind w:firstLineChars="200" w:firstLine="560"/>
        <w:rPr>
          <w:rFonts w:ascii="宋体" w:hAnsi="宋体"/>
          <w:sz w:val="28"/>
          <w:szCs w:val="28"/>
        </w:rPr>
      </w:pPr>
      <w:r>
        <w:rPr>
          <w:rFonts w:ascii="宋体" w:hAnsi="宋体" w:hint="eastAsia"/>
          <w:sz w:val="28"/>
          <w:szCs w:val="28"/>
        </w:rPr>
        <w:t>2.17.3 检验和验收标准、程序等具体内容以及前述验收书的效力详见</w:t>
      </w:r>
      <w:r>
        <w:rPr>
          <w:rFonts w:ascii="宋体" w:hAnsi="宋体"/>
          <w:b/>
          <w:i/>
          <w:sz w:val="28"/>
          <w:szCs w:val="28"/>
          <w:u w:val="single"/>
        </w:rPr>
        <w:t>合同专用条款</w:t>
      </w:r>
      <w:r>
        <w:rPr>
          <w:rFonts w:ascii="宋体" w:hAnsi="宋体" w:hint="eastAsia"/>
          <w:i/>
          <w:sz w:val="28"/>
          <w:szCs w:val="28"/>
        </w:rPr>
        <w:t>。</w:t>
      </w:r>
    </w:p>
    <w:p w:rsidR="001761D2" w:rsidRDefault="001F6EC0">
      <w:pPr>
        <w:ind w:firstLineChars="200" w:firstLine="562"/>
        <w:outlineLvl w:val="0"/>
        <w:rPr>
          <w:rFonts w:ascii="宋体" w:hAnsi="宋体"/>
          <w:b/>
          <w:sz w:val="28"/>
          <w:szCs w:val="28"/>
        </w:rPr>
      </w:pPr>
      <w:bookmarkStart w:id="255" w:name="_Toc487900371"/>
      <w:bookmarkStart w:id="256" w:name="_Toc279701261"/>
      <w:bookmarkStart w:id="257" w:name="_Toc259093690"/>
      <w:bookmarkStart w:id="258" w:name="_Toc96955790"/>
      <w:bookmarkStart w:id="259" w:name="_Toc25182"/>
      <w:bookmarkStart w:id="260" w:name="_Toc11284"/>
      <w:bookmarkStart w:id="261" w:name="_Toc19604"/>
      <w:bookmarkEnd w:id="218"/>
      <w:bookmarkEnd w:id="219"/>
      <w:bookmarkEnd w:id="220"/>
      <w:bookmarkEnd w:id="221"/>
      <w:r>
        <w:rPr>
          <w:rFonts w:ascii="宋体" w:hAnsi="宋体" w:hint="eastAsia"/>
          <w:b/>
          <w:sz w:val="28"/>
          <w:szCs w:val="28"/>
        </w:rPr>
        <w:t xml:space="preserve">2.18 </w:t>
      </w:r>
      <w:r>
        <w:rPr>
          <w:rFonts w:ascii="宋体" w:hAnsi="宋体"/>
          <w:b/>
          <w:sz w:val="28"/>
          <w:szCs w:val="28"/>
        </w:rPr>
        <w:t>通知</w:t>
      </w:r>
      <w:bookmarkEnd w:id="255"/>
      <w:bookmarkEnd w:id="256"/>
      <w:bookmarkEnd w:id="257"/>
      <w:r>
        <w:rPr>
          <w:rFonts w:ascii="宋体" w:hAnsi="宋体"/>
          <w:b/>
          <w:sz w:val="28"/>
          <w:szCs w:val="28"/>
        </w:rPr>
        <w:t>和送达</w:t>
      </w:r>
      <w:bookmarkEnd w:id="258"/>
      <w:bookmarkEnd w:id="259"/>
      <w:bookmarkEnd w:id="260"/>
      <w:bookmarkEnd w:id="261"/>
    </w:p>
    <w:p w:rsidR="001761D2" w:rsidRDefault="001F6EC0">
      <w:pPr>
        <w:ind w:firstLineChars="200" w:firstLine="560"/>
        <w:rPr>
          <w:rFonts w:ascii="宋体" w:hAnsi="宋体"/>
          <w:sz w:val="28"/>
          <w:szCs w:val="28"/>
        </w:rPr>
      </w:pPr>
      <w:bookmarkStart w:id="262" w:name="_Toc6698"/>
      <w:bookmarkStart w:id="263" w:name="_Toc3135"/>
      <w:bookmarkStart w:id="264" w:name="_Toc487900372"/>
      <w:bookmarkStart w:id="265" w:name="_Toc279701262"/>
      <w:bookmarkStart w:id="266" w:name="_Toc259093691"/>
      <w:r>
        <w:rPr>
          <w:rFonts w:ascii="宋体" w:hAnsi="宋体" w:hint="eastAsia"/>
          <w:sz w:val="28"/>
          <w:szCs w:val="28"/>
        </w:rPr>
        <w:t>2.18.1 任何一方因履行合同而以合同第一部分尾部所列明的</w:t>
      </w:r>
      <w:r>
        <w:rPr>
          <w:rFonts w:ascii="宋体" w:hAnsi="宋体" w:hint="eastAsia"/>
          <w:sz w:val="28"/>
          <w:szCs w:val="28"/>
          <w:u w:val="single"/>
        </w:rPr>
        <w:t>合同履行地人民法院</w:t>
      </w:r>
      <w:r>
        <w:rPr>
          <w:rFonts w:ascii="宋体" w:hAnsi="宋体" w:hint="eastAsia"/>
          <w:sz w:val="28"/>
          <w:szCs w:val="28"/>
        </w:rPr>
        <w:t>发出的所有通知、文件、材料，均视为已向对方当事人送达；任何一方变更上述送达方式或者地址的，应于</w:t>
      </w:r>
      <w:r>
        <w:rPr>
          <w:rFonts w:ascii="宋体" w:hAnsi="宋体" w:hint="eastAsia"/>
          <w:sz w:val="28"/>
          <w:szCs w:val="28"/>
          <w:u w:val="single"/>
        </w:rPr>
        <w:t>3</w:t>
      </w:r>
      <w:r>
        <w:rPr>
          <w:rFonts w:ascii="宋体" w:hAnsi="宋体" w:hint="eastAsia"/>
          <w:sz w:val="28"/>
          <w:szCs w:val="28"/>
        </w:rPr>
        <w:t>个工作日内书面通知对方当事人，在对方当事人收到有关变更通知之前，变更前的约定送达方式或者地址仍视为有效。</w:t>
      </w:r>
      <w:bookmarkEnd w:id="262"/>
      <w:bookmarkEnd w:id="263"/>
    </w:p>
    <w:p w:rsidR="001761D2" w:rsidRDefault="001F6EC0">
      <w:pPr>
        <w:ind w:firstLineChars="200" w:firstLine="560"/>
        <w:rPr>
          <w:rFonts w:ascii="宋体" w:hAnsi="宋体"/>
          <w:sz w:val="28"/>
          <w:szCs w:val="28"/>
        </w:rPr>
      </w:pPr>
      <w:bookmarkStart w:id="267" w:name="_Toc23128"/>
      <w:bookmarkStart w:id="268" w:name="_Toc23294"/>
      <w:r>
        <w:rPr>
          <w:rFonts w:ascii="宋体" w:hAnsi="宋体" w:hint="eastAsia"/>
          <w:sz w:val="28"/>
          <w:szCs w:val="28"/>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7"/>
      <w:bookmarkEnd w:id="268"/>
    </w:p>
    <w:p w:rsidR="001761D2" w:rsidRDefault="001F6EC0">
      <w:pPr>
        <w:ind w:firstLineChars="200" w:firstLine="562"/>
        <w:outlineLvl w:val="0"/>
        <w:rPr>
          <w:rFonts w:ascii="宋体" w:hAnsi="宋体"/>
          <w:b/>
          <w:sz w:val="28"/>
          <w:szCs w:val="28"/>
        </w:rPr>
      </w:pPr>
      <w:bookmarkStart w:id="269" w:name="_Toc96955791"/>
      <w:bookmarkStart w:id="270" w:name="_Toc4355"/>
      <w:bookmarkStart w:id="271" w:name="_Toc30599"/>
      <w:r>
        <w:rPr>
          <w:rFonts w:ascii="宋体" w:hAnsi="宋体" w:hint="eastAsia"/>
          <w:b/>
          <w:sz w:val="28"/>
          <w:szCs w:val="28"/>
        </w:rPr>
        <w:t xml:space="preserve">2.19 </w:t>
      </w:r>
      <w:r>
        <w:rPr>
          <w:rFonts w:ascii="宋体" w:hAnsi="宋体"/>
          <w:b/>
          <w:sz w:val="28"/>
          <w:szCs w:val="28"/>
        </w:rPr>
        <w:t>计量单位</w:t>
      </w:r>
      <w:bookmarkEnd w:id="264"/>
      <w:bookmarkEnd w:id="265"/>
      <w:bookmarkEnd w:id="266"/>
      <w:bookmarkEnd w:id="269"/>
      <w:bookmarkEnd w:id="270"/>
      <w:bookmarkEnd w:id="271"/>
    </w:p>
    <w:p w:rsidR="001761D2" w:rsidRDefault="001F6EC0">
      <w:pPr>
        <w:ind w:firstLineChars="200" w:firstLine="560"/>
        <w:rPr>
          <w:rFonts w:ascii="宋体" w:hAnsi="宋体"/>
          <w:sz w:val="28"/>
          <w:szCs w:val="28"/>
        </w:rPr>
      </w:pPr>
      <w:r>
        <w:rPr>
          <w:rFonts w:ascii="宋体" w:hAnsi="宋体"/>
          <w:sz w:val="28"/>
          <w:szCs w:val="28"/>
        </w:rPr>
        <w:t>除技术规范中另有规定外,合同的计量单位均使用国家法定计量单位。</w:t>
      </w:r>
    </w:p>
    <w:p w:rsidR="001761D2" w:rsidRDefault="001F6EC0">
      <w:pPr>
        <w:ind w:firstLineChars="200" w:firstLine="562"/>
        <w:outlineLvl w:val="0"/>
        <w:rPr>
          <w:rFonts w:ascii="宋体" w:hAnsi="宋体"/>
          <w:b/>
          <w:sz w:val="28"/>
          <w:szCs w:val="28"/>
        </w:rPr>
      </w:pPr>
      <w:bookmarkStart w:id="272" w:name="_Toc279701263"/>
      <w:bookmarkStart w:id="273" w:name="_Toc96955792"/>
      <w:bookmarkStart w:id="274" w:name="_Toc18567"/>
      <w:bookmarkStart w:id="275" w:name="_Toc12773"/>
      <w:bookmarkStart w:id="276" w:name="_Toc259093692"/>
      <w:bookmarkStart w:id="277" w:name="_Toc487900373"/>
      <w:bookmarkStart w:id="278" w:name="_Toc10330"/>
      <w:r>
        <w:rPr>
          <w:rFonts w:ascii="宋体" w:hAnsi="宋体" w:hint="eastAsia"/>
          <w:b/>
          <w:sz w:val="28"/>
          <w:szCs w:val="28"/>
        </w:rPr>
        <w:t>2.20 合同使用的文字和</w:t>
      </w:r>
      <w:r>
        <w:rPr>
          <w:rFonts w:ascii="宋体" w:hAnsi="宋体"/>
          <w:b/>
          <w:sz w:val="28"/>
          <w:szCs w:val="28"/>
        </w:rPr>
        <w:t>适用的法律</w:t>
      </w:r>
      <w:bookmarkEnd w:id="272"/>
      <w:bookmarkEnd w:id="273"/>
      <w:bookmarkEnd w:id="274"/>
      <w:bookmarkEnd w:id="275"/>
      <w:bookmarkEnd w:id="276"/>
      <w:bookmarkEnd w:id="277"/>
      <w:bookmarkEnd w:id="278"/>
    </w:p>
    <w:p w:rsidR="001761D2" w:rsidRDefault="001F6EC0">
      <w:pPr>
        <w:ind w:firstLineChars="200" w:firstLine="560"/>
        <w:rPr>
          <w:rFonts w:ascii="宋体" w:hAnsi="宋体"/>
          <w:sz w:val="28"/>
          <w:szCs w:val="28"/>
        </w:rPr>
      </w:pPr>
      <w:r>
        <w:rPr>
          <w:rFonts w:ascii="宋体" w:hAnsi="宋体" w:hint="eastAsia"/>
          <w:sz w:val="28"/>
          <w:szCs w:val="28"/>
        </w:rPr>
        <w:t>2.20</w:t>
      </w:r>
      <w:r>
        <w:rPr>
          <w:rFonts w:ascii="宋体" w:hAnsi="宋体"/>
          <w:sz w:val="28"/>
          <w:szCs w:val="28"/>
        </w:rPr>
        <w:t>.1</w:t>
      </w:r>
      <w:r>
        <w:rPr>
          <w:rFonts w:ascii="宋体" w:hAnsi="宋体" w:hint="eastAsia"/>
          <w:sz w:val="28"/>
          <w:szCs w:val="28"/>
        </w:rPr>
        <w:t xml:space="preserve"> </w:t>
      </w:r>
      <w:r>
        <w:rPr>
          <w:rFonts w:ascii="宋体" w:hAnsi="宋体"/>
          <w:sz w:val="28"/>
          <w:szCs w:val="28"/>
        </w:rPr>
        <w:t>合同使用汉语书就</w:t>
      </w:r>
      <w:r>
        <w:rPr>
          <w:rFonts w:ascii="宋体" w:hAnsi="宋体" w:hint="eastAsia"/>
          <w:sz w:val="28"/>
          <w:szCs w:val="28"/>
        </w:rPr>
        <w:t>、</w:t>
      </w:r>
      <w:r>
        <w:rPr>
          <w:rFonts w:ascii="宋体" w:hAnsi="宋体"/>
          <w:sz w:val="28"/>
          <w:szCs w:val="28"/>
        </w:rPr>
        <w:t>变更和解释</w:t>
      </w:r>
      <w:r>
        <w:rPr>
          <w:rFonts w:ascii="宋体" w:hAnsi="宋体" w:hint="eastAsia"/>
          <w:sz w:val="28"/>
          <w:szCs w:val="28"/>
        </w:rPr>
        <w:t>；</w:t>
      </w:r>
    </w:p>
    <w:p w:rsidR="001761D2" w:rsidRDefault="001F6EC0">
      <w:pPr>
        <w:ind w:firstLineChars="200" w:firstLine="560"/>
        <w:rPr>
          <w:rFonts w:ascii="宋体" w:hAnsi="宋体"/>
          <w:sz w:val="28"/>
          <w:szCs w:val="28"/>
        </w:rPr>
      </w:pPr>
      <w:r>
        <w:rPr>
          <w:rFonts w:ascii="宋体" w:hAnsi="宋体" w:hint="eastAsia"/>
          <w:sz w:val="28"/>
          <w:szCs w:val="28"/>
        </w:rPr>
        <w:t>2.20.2 合同适用</w:t>
      </w:r>
      <w:r>
        <w:rPr>
          <w:rFonts w:ascii="宋体" w:hAnsi="宋体"/>
          <w:sz w:val="28"/>
          <w:szCs w:val="28"/>
        </w:rPr>
        <w:t>中华人民共和国法律。</w:t>
      </w:r>
    </w:p>
    <w:p w:rsidR="001761D2" w:rsidRDefault="001F6EC0">
      <w:pPr>
        <w:ind w:firstLineChars="200" w:firstLine="562"/>
        <w:outlineLvl w:val="0"/>
        <w:rPr>
          <w:rFonts w:ascii="宋体" w:hAnsi="宋体"/>
          <w:b/>
          <w:sz w:val="28"/>
          <w:szCs w:val="28"/>
        </w:rPr>
      </w:pPr>
      <w:bookmarkStart w:id="279" w:name="_Toc12004"/>
      <w:bookmarkStart w:id="280" w:name="_Toc96955793"/>
      <w:bookmarkStart w:id="281" w:name="_Toc3148"/>
      <w:bookmarkStart w:id="282" w:name="_Toc259093693"/>
      <w:bookmarkStart w:id="283" w:name="_Toc279701264"/>
      <w:bookmarkStart w:id="284" w:name="_Toc16673"/>
      <w:bookmarkStart w:id="285" w:name="_Toc487900374"/>
      <w:r>
        <w:rPr>
          <w:rFonts w:ascii="宋体" w:hAnsi="宋体" w:hint="eastAsia"/>
          <w:b/>
          <w:sz w:val="28"/>
          <w:szCs w:val="28"/>
        </w:rPr>
        <w:t xml:space="preserve">2.21 </w:t>
      </w:r>
      <w:r>
        <w:rPr>
          <w:rFonts w:ascii="宋体" w:hAnsi="宋体"/>
          <w:b/>
          <w:sz w:val="28"/>
          <w:szCs w:val="28"/>
        </w:rPr>
        <w:t>履约保证金</w:t>
      </w:r>
      <w:bookmarkEnd w:id="279"/>
      <w:bookmarkEnd w:id="280"/>
      <w:bookmarkEnd w:id="281"/>
      <w:bookmarkEnd w:id="282"/>
      <w:bookmarkEnd w:id="283"/>
      <w:bookmarkEnd w:id="284"/>
    </w:p>
    <w:p w:rsidR="001761D2" w:rsidRDefault="001F6EC0">
      <w:pPr>
        <w:ind w:firstLineChars="200" w:firstLine="560"/>
        <w:rPr>
          <w:rFonts w:ascii="宋体" w:hAnsi="宋体"/>
          <w:sz w:val="28"/>
          <w:szCs w:val="28"/>
        </w:rPr>
      </w:pPr>
      <w:r>
        <w:rPr>
          <w:rFonts w:ascii="宋体" w:hAnsi="宋体" w:hint="eastAsia"/>
          <w:sz w:val="28"/>
          <w:szCs w:val="28"/>
        </w:rPr>
        <w:t>2.21.1 采购文件要求乙方提交履约保证金的，乙方</w:t>
      </w:r>
      <w:r>
        <w:rPr>
          <w:rFonts w:ascii="宋体" w:hAnsi="宋体"/>
          <w:sz w:val="28"/>
          <w:szCs w:val="28"/>
        </w:rPr>
        <w:t>应按</w:t>
      </w:r>
      <w:r>
        <w:rPr>
          <w:rFonts w:ascii="宋体" w:hAnsi="宋体"/>
          <w:b/>
          <w:i/>
          <w:sz w:val="28"/>
          <w:szCs w:val="28"/>
          <w:u w:val="single"/>
        </w:rPr>
        <w:t>合同专用条款</w:t>
      </w:r>
      <w:r>
        <w:rPr>
          <w:rFonts w:ascii="宋体" w:hAnsi="宋体"/>
          <w:sz w:val="28"/>
          <w:szCs w:val="28"/>
        </w:rPr>
        <w:t>约定的方式</w:t>
      </w:r>
      <w:r>
        <w:rPr>
          <w:rFonts w:ascii="宋体" w:hAnsi="宋体" w:hint="eastAsia"/>
          <w:sz w:val="28"/>
          <w:szCs w:val="28"/>
        </w:rPr>
        <w:t>，以支票、汇票、本票或者金融机构、担保机构出具的保函等非现金形式，提交合同总价的</w:t>
      </w:r>
      <w:r>
        <w:rPr>
          <w:rFonts w:ascii="宋体" w:hAnsi="宋体" w:hint="eastAsia"/>
          <w:sz w:val="28"/>
          <w:szCs w:val="28"/>
          <w:u w:val="single"/>
        </w:rPr>
        <w:t xml:space="preserve">　5</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作为履约保证金；</w:t>
      </w:r>
    </w:p>
    <w:p w:rsidR="001761D2" w:rsidRDefault="001F6EC0">
      <w:pPr>
        <w:ind w:firstLineChars="200" w:firstLine="560"/>
        <w:rPr>
          <w:rFonts w:ascii="宋体" w:hAnsi="宋体"/>
          <w:sz w:val="28"/>
          <w:szCs w:val="28"/>
        </w:rPr>
      </w:pPr>
      <w:r>
        <w:rPr>
          <w:rFonts w:ascii="宋体" w:hAnsi="宋体" w:hint="eastAsia"/>
          <w:sz w:val="28"/>
          <w:szCs w:val="28"/>
        </w:rPr>
        <w:t xml:space="preserve">2.21.2 </w:t>
      </w:r>
      <w:r>
        <w:rPr>
          <w:rFonts w:ascii="宋体" w:hAnsi="宋体"/>
          <w:sz w:val="28"/>
          <w:szCs w:val="28"/>
        </w:rPr>
        <w:t>如果乙方不履行合同</w:t>
      </w:r>
      <w:r>
        <w:rPr>
          <w:rFonts w:ascii="宋体" w:hAnsi="宋体" w:hint="eastAsia"/>
          <w:sz w:val="28"/>
          <w:szCs w:val="28"/>
        </w:rPr>
        <w:t>，履约保证金不予退还；如果乙方</w:t>
      </w:r>
      <w:r>
        <w:rPr>
          <w:rFonts w:ascii="宋体" w:hAnsi="宋体"/>
          <w:sz w:val="28"/>
          <w:szCs w:val="28"/>
        </w:rPr>
        <w:t>未能按合同</w:t>
      </w:r>
      <w:r>
        <w:rPr>
          <w:rFonts w:ascii="宋体" w:hAnsi="宋体" w:hint="eastAsia"/>
          <w:sz w:val="28"/>
          <w:szCs w:val="28"/>
        </w:rPr>
        <w:t>约</w:t>
      </w:r>
      <w:r>
        <w:rPr>
          <w:rFonts w:ascii="宋体" w:hAnsi="宋体"/>
          <w:sz w:val="28"/>
          <w:szCs w:val="28"/>
        </w:rPr>
        <w:t>定全面履行义务，那么甲方有权从履约保证金中取得补偿或赔偿</w:t>
      </w:r>
      <w:r>
        <w:rPr>
          <w:rFonts w:ascii="宋体" w:hAnsi="宋体" w:hint="eastAsia"/>
          <w:sz w:val="28"/>
          <w:szCs w:val="28"/>
        </w:rPr>
        <w:t>，同时不影响甲方要求乙方承担合同约定的超过履约保证金的违约责任的权利。</w:t>
      </w:r>
    </w:p>
    <w:p w:rsidR="001761D2" w:rsidRDefault="001F6EC0">
      <w:pPr>
        <w:ind w:firstLineChars="200" w:firstLine="562"/>
        <w:outlineLvl w:val="0"/>
        <w:rPr>
          <w:rFonts w:ascii="宋体" w:hAnsi="宋体"/>
          <w:b/>
          <w:sz w:val="28"/>
          <w:szCs w:val="28"/>
        </w:rPr>
      </w:pPr>
      <w:bookmarkStart w:id="286" w:name="_Toc19890"/>
      <w:bookmarkStart w:id="287" w:name="_Toc14001"/>
      <w:bookmarkStart w:id="288" w:name="_Toc96955794"/>
      <w:bookmarkStart w:id="289" w:name="_Toc6885"/>
      <w:bookmarkEnd w:id="285"/>
      <w:r>
        <w:rPr>
          <w:rFonts w:ascii="宋体" w:hAnsi="宋体" w:hint="eastAsia"/>
          <w:b/>
          <w:sz w:val="28"/>
          <w:szCs w:val="28"/>
        </w:rPr>
        <w:t>2.22 合同份数</w:t>
      </w:r>
      <w:bookmarkEnd w:id="286"/>
      <w:bookmarkEnd w:id="287"/>
      <w:bookmarkEnd w:id="288"/>
      <w:bookmarkEnd w:id="289"/>
    </w:p>
    <w:p w:rsidR="001761D2" w:rsidRDefault="001F6EC0">
      <w:pPr>
        <w:ind w:firstLineChars="200" w:firstLine="560"/>
        <w:rPr>
          <w:rFonts w:ascii="宋体" w:hAnsi="宋体"/>
          <w:sz w:val="28"/>
          <w:szCs w:val="28"/>
        </w:rPr>
      </w:pPr>
      <w:r>
        <w:rPr>
          <w:rFonts w:ascii="宋体" w:hAnsi="宋体"/>
          <w:sz w:val="28"/>
          <w:szCs w:val="28"/>
        </w:rPr>
        <w:t>合同份数按</w:t>
      </w:r>
      <w:r>
        <w:rPr>
          <w:rFonts w:ascii="宋体" w:hAnsi="宋体"/>
          <w:b/>
          <w:i/>
          <w:sz w:val="28"/>
          <w:szCs w:val="28"/>
          <w:u w:val="single"/>
        </w:rPr>
        <w:t>合同专用条款</w:t>
      </w:r>
      <w:r>
        <w:rPr>
          <w:rFonts w:ascii="宋体" w:hAnsi="宋体"/>
          <w:sz w:val="28"/>
          <w:szCs w:val="28"/>
        </w:rPr>
        <w:t>规定</w:t>
      </w:r>
      <w:r>
        <w:rPr>
          <w:rFonts w:ascii="宋体" w:hAnsi="宋体" w:hint="eastAsia"/>
          <w:sz w:val="28"/>
          <w:szCs w:val="28"/>
        </w:rPr>
        <w:t>，</w:t>
      </w:r>
      <w:r>
        <w:rPr>
          <w:rFonts w:ascii="宋体" w:hAnsi="宋体"/>
          <w:sz w:val="28"/>
          <w:szCs w:val="28"/>
        </w:rPr>
        <w:t>每份均具有同等法律效力</w:t>
      </w:r>
      <w:r>
        <w:rPr>
          <w:rFonts w:ascii="宋体" w:hAnsi="宋体" w:hint="eastAsia"/>
          <w:sz w:val="28"/>
          <w:szCs w:val="28"/>
        </w:rPr>
        <w:t>。</w:t>
      </w:r>
    </w:p>
    <w:p w:rsidR="001761D2" w:rsidRDefault="001F6EC0">
      <w:pPr>
        <w:pStyle w:val="14"/>
        <w:ind w:firstLine="0"/>
        <w:jc w:val="center"/>
        <w:rPr>
          <w:rFonts w:eastAsia="宋体" w:hAnsi="宋体"/>
          <w:b/>
          <w:sz w:val="28"/>
          <w:szCs w:val="28"/>
        </w:rPr>
      </w:pPr>
      <w:r>
        <w:rPr>
          <w:rFonts w:eastAsia="宋体" w:hAnsi="宋体"/>
          <w:sz w:val="28"/>
          <w:szCs w:val="28"/>
        </w:rPr>
        <w:br w:type="page"/>
      </w:r>
      <w:bookmarkStart w:id="290" w:name="_Toc331685784"/>
      <w:r>
        <w:rPr>
          <w:rFonts w:eastAsia="宋体" w:hAnsi="宋体" w:hint="eastAsia"/>
          <w:b/>
          <w:sz w:val="28"/>
          <w:szCs w:val="28"/>
        </w:rPr>
        <w:lastRenderedPageBreak/>
        <w:t>第三部分  合同专用条款</w:t>
      </w:r>
      <w:bookmarkEnd w:id="290"/>
    </w:p>
    <w:p w:rsidR="001761D2" w:rsidRDefault="001F6EC0">
      <w:pPr>
        <w:ind w:firstLineChars="200" w:firstLine="560"/>
        <w:rPr>
          <w:rFonts w:ascii="宋体" w:hAnsi="宋体"/>
          <w:sz w:val="28"/>
          <w:szCs w:val="28"/>
        </w:rPr>
      </w:pPr>
      <w:r>
        <w:rPr>
          <w:rFonts w:ascii="宋体" w:hAnsi="宋体" w:hint="eastAsia"/>
          <w:sz w:val="28"/>
          <w:szCs w:val="28"/>
        </w:rPr>
        <w:t>本部分</w:t>
      </w:r>
      <w:r>
        <w:rPr>
          <w:rFonts w:ascii="宋体" w:hAnsi="宋体"/>
          <w:sz w:val="28"/>
          <w:szCs w:val="28"/>
        </w:rPr>
        <w:t>是对</w:t>
      </w:r>
      <w:r>
        <w:rPr>
          <w:rFonts w:ascii="宋体" w:hAnsi="宋体" w:hint="eastAsia"/>
          <w:sz w:val="28"/>
          <w:szCs w:val="28"/>
        </w:rPr>
        <w:t>前两</w:t>
      </w:r>
      <w:r>
        <w:rPr>
          <w:rFonts w:ascii="宋体" w:hAnsi="宋体"/>
          <w:sz w:val="28"/>
          <w:szCs w:val="28"/>
        </w:rPr>
        <w:t>部分的补充和修改</w:t>
      </w:r>
      <w:r>
        <w:rPr>
          <w:rFonts w:ascii="宋体" w:hAnsi="宋体" w:hint="eastAsia"/>
          <w:sz w:val="28"/>
          <w:szCs w:val="28"/>
        </w:rPr>
        <w:t>，</w:t>
      </w:r>
      <w:r>
        <w:rPr>
          <w:rFonts w:ascii="宋体" w:hAnsi="宋体"/>
          <w:sz w:val="28"/>
          <w:szCs w:val="28"/>
        </w:rPr>
        <w:t>如果</w:t>
      </w:r>
      <w:r>
        <w:rPr>
          <w:rFonts w:ascii="宋体" w:hAnsi="宋体" w:hint="eastAsia"/>
          <w:sz w:val="28"/>
          <w:szCs w:val="28"/>
        </w:rPr>
        <w:t>前两</w:t>
      </w:r>
      <w:r>
        <w:rPr>
          <w:rFonts w:ascii="宋体" w:hAnsi="宋体"/>
          <w:sz w:val="28"/>
          <w:szCs w:val="28"/>
        </w:rPr>
        <w:t>部分和本部分的约定不一致</w:t>
      </w:r>
      <w:r>
        <w:rPr>
          <w:rFonts w:ascii="宋体" w:hAnsi="宋体" w:hint="eastAsia"/>
          <w:sz w:val="28"/>
          <w:szCs w:val="28"/>
        </w:rPr>
        <w:t>，</w:t>
      </w:r>
      <w:r>
        <w:rPr>
          <w:rFonts w:ascii="宋体" w:hAnsi="宋体"/>
          <w:sz w:val="28"/>
          <w:szCs w:val="28"/>
        </w:rPr>
        <w:t>应以本部分的约定为准</w:t>
      </w:r>
      <w:r>
        <w:rPr>
          <w:rFonts w:ascii="宋体" w:hAnsi="宋体" w:hint="eastAsia"/>
          <w:sz w:val="28"/>
          <w:szCs w:val="28"/>
        </w:rPr>
        <w:t>。</w:t>
      </w:r>
      <w:r>
        <w:rPr>
          <w:rFonts w:ascii="宋体" w:hAnsi="宋体"/>
          <w:sz w:val="28"/>
          <w:szCs w:val="28"/>
        </w:rPr>
        <w:t>本部分的条款号应与</w:t>
      </w:r>
      <w:r>
        <w:rPr>
          <w:rFonts w:ascii="宋体" w:hAnsi="宋体" w:hint="eastAsia"/>
          <w:sz w:val="28"/>
          <w:szCs w:val="28"/>
        </w:rPr>
        <w:t>前两部分</w:t>
      </w:r>
      <w:r>
        <w:rPr>
          <w:rFonts w:ascii="宋体" w:hAnsi="宋体"/>
          <w:sz w:val="28"/>
          <w:szCs w:val="28"/>
        </w:rPr>
        <w:t>的条款号保持对应</w:t>
      </w:r>
      <w:r>
        <w:rPr>
          <w:rFonts w:ascii="宋体" w:hAnsi="宋体" w:hint="eastAsia"/>
          <w:sz w:val="28"/>
          <w:szCs w:val="28"/>
        </w:rPr>
        <w:t>；与前两部分</w:t>
      </w:r>
      <w:r>
        <w:rPr>
          <w:rFonts w:ascii="宋体" w:hAnsi="宋体"/>
          <w:sz w:val="28"/>
          <w:szCs w:val="28"/>
        </w:rPr>
        <w:t>无对应关系的内容可另行编制条款号</w:t>
      </w:r>
      <w:r>
        <w:rPr>
          <w:rFonts w:ascii="宋体" w:hAnsi="宋体"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94"/>
        <w:gridCol w:w="7569"/>
      </w:tblGrid>
      <w:tr w:rsidR="001761D2">
        <w:trPr>
          <w:trHeight w:val="660"/>
          <w:jc w:val="center"/>
        </w:trPr>
        <w:tc>
          <w:tcPr>
            <w:tcW w:w="475" w:type="pct"/>
            <w:vAlign w:val="center"/>
          </w:tcPr>
          <w:p w:rsidR="001761D2" w:rsidRDefault="001F6EC0">
            <w:pPr>
              <w:jc w:val="center"/>
              <w:rPr>
                <w:rFonts w:ascii="宋体" w:hAnsi="宋体"/>
                <w:b/>
                <w:sz w:val="28"/>
                <w:szCs w:val="28"/>
              </w:rPr>
            </w:pPr>
            <w:r>
              <w:rPr>
                <w:rFonts w:ascii="宋体" w:hAnsi="宋体"/>
                <w:b/>
                <w:sz w:val="28"/>
                <w:szCs w:val="28"/>
              </w:rPr>
              <w:t>条款号</w:t>
            </w:r>
          </w:p>
        </w:tc>
        <w:tc>
          <w:tcPr>
            <w:tcW w:w="4525" w:type="pct"/>
            <w:vAlign w:val="center"/>
          </w:tcPr>
          <w:p w:rsidR="001761D2" w:rsidRDefault="001F6EC0">
            <w:pPr>
              <w:jc w:val="center"/>
              <w:rPr>
                <w:rFonts w:ascii="宋体" w:hAnsi="宋体"/>
                <w:b/>
                <w:sz w:val="28"/>
                <w:szCs w:val="28"/>
              </w:rPr>
            </w:pPr>
            <w:r>
              <w:rPr>
                <w:rFonts w:ascii="宋体" w:hAnsi="宋体"/>
                <w:b/>
                <w:sz w:val="28"/>
                <w:szCs w:val="28"/>
              </w:rPr>
              <w:t>约定内容</w:t>
            </w:r>
          </w:p>
        </w:tc>
      </w:tr>
      <w:tr w:rsidR="001761D2">
        <w:trPr>
          <w:trHeight w:val="660"/>
          <w:jc w:val="center"/>
        </w:trPr>
        <w:tc>
          <w:tcPr>
            <w:tcW w:w="475" w:type="pct"/>
            <w:vAlign w:val="center"/>
          </w:tcPr>
          <w:p w:rsidR="001761D2" w:rsidRDefault="001F6EC0">
            <w:pPr>
              <w:jc w:val="center"/>
              <w:rPr>
                <w:rFonts w:ascii="宋体" w:hAnsi="宋体"/>
                <w:sz w:val="28"/>
                <w:szCs w:val="28"/>
              </w:rPr>
            </w:pPr>
            <w:r>
              <w:rPr>
                <w:rFonts w:ascii="宋体" w:hAnsi="宋体" w:hint="eastAsia"/>
                <w:sz w:val="28"/>
                <w:szCs w:val="28"/>
              </w:rPr>
              <w:t>1</w:t>
            </w:r>
          </w:p>
        </w:tc>
        <w:tc>
          <w:tcPr>
            <w:tcW w:w="4525" w:type="pct"/>
            <w:vAlign w:val="center"/>
          </w:tcPr>
          <w:p w:rsidR="001761D2" w:rsidRDefault="001F6EC0">
            <w:pPr>
              <w:rPr>
                <w:rFonts w:ascii="宋体" w:hAnsi="宋体"/>
                <w:sz w:val="28"/>
                <w:szCs w:val="28"/>
              </w:rPr>
            </w:pPr>
            <w:r>
              <w:rPr>
                <w:rFonts w:ascii="宋体" w:hAnsi="宋体" w:hint="eastAsia"/>
                <w:sz w:val="28"/>
                <w:szCs w:val="28"/>
              </w:rPr>
              <w:t>本合同一式陆份</w:t>
            </w: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u w:val="single"/>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u w:val="single"/>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60"/>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r w:rsidR="001761D2">
        <w:trPr>
          <w:trHeight w:val="677"/>
          <w:jc w:val="center"/>
        </w:trPr>
        <w:tc>
          <w:tcPr>
            <w:tcW w:w="475" w:type="pct"/>
            <w:vAlign w:val="center"/>
          </w:tcPr>
          <w:p w:rsidR="001761D2" w:rsidRDefault="001761D2">
            <w:pPr>
              <w:rPr>
                <w:rFonts w:ascii="宋体" w:hAnsi="宋体"/>
                <w:sz w:val="28"/>
                <w:szCs w:val="28"/>
              </w:rPr>
            </w:pPr>
          </w:p>
        </w:tc>
        <w:tc>
          <w:tcPr>
            <w:tcW w:w="4525" w:type="pct"/>
            <w:vAlign w:val="center"/>
          </w:tcPr>
          <w:p w:rsidR="001761D2" w:rsidRDefault="001761D2">
            <w:pPr>
              <w:rPr>
                <w:rFonts w:ascii="宋体" w:hAnsi="宋体"/>
                <w:sz w:val="28"/>
                <w:szCs w:val="28"/>
              </w:rPr>
            </w:pPr>
          </w:p>
        </w:tc>
      </w:tr>
    </w:tbl>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Pr>
        <w:rPr>
          <w:rFonts w:ascii="宋体" w:hAnsi="宋体"/>
          <w:sz w:val="28"/>
          <w:szCs w:val="28"/>
        </w:rPr>
      </w:pPr>
    </w:p>
    <w:p w:rsidR="001761D2" w:rsidRDefault="001761D2"/>
    <w:p w:rsidR="001761D2" w:rsidRDefault="001761D2"/>
    <w:p w:rsidR="001761D2" w:rsidRDefault="001761D2">
      <w:pPr>
        <w:ind w:firstLineChars="200" w:firstLine="562"/>
        <w:rPr>
          <w:rFonts w:ascii="宋体" w:hAnsi="宋体"/>
          <w:b/>
          <w:bCs/>
          <w:sz w:val="28"/>
          <w:szCs w:val="28"/>
        </w:rPr>
        <w:sectPr w:rsidR="001761D2">
          <w:footerReference w:type="default" r:id="rId20"/>
          <w:pgSz w:w="11907" w:h="16839"/>
          <w:pgMar w:top="1440" w:right="1800" w:bottom="1440" w:left="1800" w:header="850" w:footer="850" w:gutter="0"/>
          <w:cols w:space="720"/>
        </w:sectPr>
      </w:pPr>
    </w:p>
    <w:p w:rsidR="001761D2" w:rsidRDefault="001F6EC0">
      <w:pPr>
        <w:pStyle w:val="1"/>
        <w:ind w:right="2"/>
        <w:jc w:val="center"/>
        <w:rPr>
          <w:rFonts w:ascii="宋体" w:eastAsia="宋体" w:hAnsi="宋体"/>
          <w:b/>
          <w:bCs/>
          <w:color w:val="FF0000"/>
          <w:sz w:val="28"/>
          <w:szCs w:val="28"/>
        </w:rPr>
      </w:pPr>
      <w:bookmarkStart w:id="291" w:name="_bookmark147"/>
      <w:bookmarkStart w:id="292" w:name="_Toc13184"/>
      <w:bookmarkStart w:id="293" w:name="_Toc96955796"/>
      <w:bookmarkEnd w:id="291"/>
      <w:r>
        <w:rPr>
          <w:rFonts w:ascii="宋体" w:eastAsia="宋体" w:hAnsi="宋体" w:hint="eastAsia"/>
          <w:b/>
          <w:bCs/>
          <w:color w:val="FF0000"/>
          <w:sz w:val="28"/>
          <w:szCs w:val="28"/>
        </w:rPr>
        <w:lastRenderedPageBreak/>
        <w:t>第五章 供货要求</w:t>
      </w:r>
      <w:bookmarkEnd w:id="292"/>
      <w:bookmarkEnd w:id="293"/>
    </w:p>
    <w:p w:rsidR="001761D2" w:rsidRDefault="001F6EC0">
      <w:pPr>
        <w:widowControl w:val="0"/>
        <w:spacing w:line="360" w:lineRule="auto"/>
        <w:jc w:val="both"/>
        <w:rPr>
          <w:rFonts w:ascii="宋体" w:hAnsi="宋体"/>
          <w:b/>
          <w:kern w:val="2"/>
          <w:sz w:val="28"/>
          <w:szCs w:val="28"/>
        </w:rPr>
      </w:pPr>
      <w:r>
        <w:rPr>
          <w:rFonts w:ascii="宋体" w:hAnsi="宋体" w:hint="eastAsia"/>
          <w:b/>
          <w:kern w:val="2"/>
          <w:sz w:val="28"/>
          <w:szCs w:val="28"/>
        </w:rPr>
        <w:t>一、技术标准要求</w:t>
      </w:r>
    </w:p>
    <w:p w:rsidR="001761D2" w:rsidRDefault="001F6EC0">
      <w:pPr>
        <w:widowControl w:val="0"/>
        <w:snapToGrid w:val="0"/>
        <w:spacing w:line="360" w:lineRule="auto"/>
        <w:ind w:firstLine="480"/>
        <w:rPr>
          <w:rFonts w:ascii="宋体" w:hAnsi="宋体"/>
          <w:kern w:val="2"/>
          <w:sz w:val="28"/>
          <w:szCs w:val="28"/>
        </w:rPr>
      </w:pPr>
      <w:r>
        <w:rPr>
          <w:rFonts w:ascii="宋体" w:hAnsi="宋体" w:hint="eastAsia"/>
          <w:kern w:val="2"/>
          <w:sz w:val="28"/>
          <w:szCs w:val="28"/>
        </w:rPr>
        <w:t>本次智能化系统项目的系统施工遵循国际、国家最新的智能化系统建设标准、规范，主要参考的标准为：</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《智能建筑设计标准》（GB50314-2015）</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《智能建筑工程质量验收规范》（GB50339-2013）</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《综合布线系统工程设计规范》（GB/T50311-2016）</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《综合布线系统工程验收规范》（GB/T50312-2007）</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《建筑物电子信息系统防雷技术规范》（GB50343-2012）</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《有线电视网络工程施工及验收规范》（GY5073-2005）</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《安全防范工程技术规范》(GB50348-2004）</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《视频安防监控系统工程设计规范》(GB50395-2007）</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《入侵报警系统技术要求》(GA/T368-2001)）</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《民用闭路监视电视系统工程技术规范》(GB50198-2011）</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《安全防范系统验收规则》（GA308-2001）</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《通信局（站）防雷与接地工程设计规范》（GB50689-2011）</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《民用建筑电气设计规范》(JGJ/T16-2006)</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《数据中心设计规范》（GB50174-2017）</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《电子计算机场地通用规范》（GBT2887-2011）</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《电气装置安装工程接地装置施工及验收规范》（GB50169-2006)</w:t>
      </w:r>
    </w:p>
    <w:p w:rsidR="001761D2" w:rsidRDefault="001F6EC0">
      <w:pPr>
        <w:widowControl w:val="0"/>
        <w:numPr>
          <w:ilvl w:val="0"/>
          <w:numId w:val="2"/>
        </w:numPr>
        <w:adjustRightInd w:val="0"/>
        <w:snapToGrid w:val="0"/>
        <w:spacing w:line="360" w:lineRule="auto"/>
        <w:jc w:val="both"/>
        <w:rPr>
          <w:rFonts w:ascii="宋体" w:hAnsi="宋体"/>
          <w:kern w:val="2"/>
          <w:sz w:val="28"/>
          <w:szCs w:val="28"/>
        </w:rPr>
      </w:pPr>
      <w:r>
        <w:rPr>
          <w:rFonts w:ascii="宋体" w:hAnsi="宋体" w:hint="eastAsia"/>
          <w:kern w:val="2"/>
          <w:sz w:val="28"/>
          <w:szCs w:val="28"/>
        </w:rPr>
        <w:t>《建筑电气工程施工质量验收规范》（GB50303-2015）</w:t>
      </w:r>
    </w:p>
    <w:p w:rsidR="001761D2" w:rsidRDefault="001F6EC0">
      <w:pPr>
        <w:widowControl w:val="0"/>
        <w:spacing w:line="360" w:lineRule="auto"/>
        <w:jc w:val="both"/>
        <w:rPr>
          <w:rFonts w:ascii="宋体" w:hAnsi="宋体"/>
          <w:b/>
          <w:kern w:val="2"/>
          <w:sz w:val="28"/>
          <w:szCs w:val="28"/>
        </w:rPr>
      </w:pPr>
      <w:r>
        <w:rPr>
          <w:rFonts w:ascii="宋体" w:hAnsi="宋体" w:hint="eastAsia"/>
          <w:b/>
          <w:kern w:val="2"/>
          <w:sz w:val="28"/>
          <w:szCs w:val="28"/>
        </w:rPr>
        <w:t>二、工程质量要求</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投标人必须保证提供的货物符合工程货物清单中的所有参数、功能要求，保证其提供的货物为全新、先进产品。</w:t>
      </w:r>
    </w:p>
    <w:p w:rsidR="001761D2" w:rsidRDefault="001F6EC0">
      <w:pPr>
        <w:widowControl w:val="0"/>
        <w:spacing w:line="360" w:lineRule="auto"/>
        <w:ind w:firstLine="480"/>
        <w:jc w:val="both"/>
        <w:rPr>
          <w:rFonts w:ascii="宋体" w:hAnsi="宋体"/>
          <w:b/>
          <w:bCs/>
          <w:kern w:val="2"/>
          <w:sz w:val="28"/>
          <w:szCs w:val="28"/>
        </w:rPr>
      </w:pPr>
      <w:r>
        <w:rPr>
          <w:rFonts w:ascii="宋体" w:hAnsi="宋体" w:hint="eastAsia"/>
          <w:kern w:val="2"/>
          <w:sz w:val="28"/>
          <w:szCs w:val="28"/>
        </w:rPr>
        <w:t>本项目所选主要设备品牌均为一线知名品牌。</w:t>
      </w:r>
      <w:r>
        <w:rPr>
          <w:rFonts w:ascii="宋体" w:hAnsi="宋体"/>
          <w:b/>
          <w:bCs/>
          <w:kern w:val="2"/>
          <w:sz w:val="28"/>
          <w:szCs w:val="28"/>
        </w:rPr>
        <w:t xml:space="preserve"> </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lastRenderedPageBreak/>
        <w:t>投标人必须采用先进的施工安装工艺，采用先进的、可行的、有针对性的施工质量管理及保障措施。</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总体工程质量要求：符合国家相关标准，合格。</w:t>
      </w:r>
    </w:p>
    <w:p w:rsidR="001761D2" w:rsidRDefault="001F6EC0">
      <w:pPr>
        <w:widowControl w:val="0"/>
        <w:spacing w:line="360" w:lineRule="auto"/>
        <w:jc w:val="both"/>
        <w:rPr>
          <w:rFonts w:ascii="宋体" w:hAnsi="宋体"/>
          <w:b/>
          <w:kern w:val="2"/>
          <w:sz w:val="28"/>
          <w:szCs w:val="28"/>
        </w:rPr>
      </w:pPr>
      <w:r>
        <w:rPr>
          <w:rFonts w:ascii="宋体" w:hAnsi="宋体" w:hint="eastAsia"/>
          <w:b/>
          <w:kern w:val="2"/>
          <w:sz w:val="28"/>
          <w:szCs w:val="28"/>
        </w:rPr>
        <w:t>三、综合布线技术要求</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综合布线系统是信息通讯的物理介质平台，是信息网络最基本的基础设施，是建筑实现智能化的基础。所以综合布线系统的规划与设计必须要求具备一定的技术前瞻性，做到先进实用、稳定可靠、价格合理，扩充和升级容易，信息处理安全能适应项目未来不断发展的网络系统扩展的要求。本期建设及后期建设均满足以下原则及要求：</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1、综合布线系统需选用一线知名品牌的布线产品。</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2、应完全遵循国家（国际）的有关建筑物综合布线系统及网络和通讯工程的设计和施工规范（标准）以及测试和验收规范，应保证系统整体链路特性的一致性。</w:t>
      </w:r>
      <w:r>
        <w:rPr>
          <w:rFonts w:ascii="宋体" w:hAnsi="宋体"/>
          <w:kern w:val="2"/>
          <w:sz w:val="28"/>
          <w:szCs w:val="28"/>
        </w:rPr>
        <w:t xml:space="preserve"> </w:t>
      </w:r>
    </w:p>
    <w:p w:rsidR="001761D2" w:rsidRDefault="001F6EC0" w:rsidP="00FD33F9">
      <w:pPr>
        <w:widowControl w:val="0"/>
        <w:spacing w:line="360" w:lineRule="auto"/>
        <w:ind w:firstLineChars="202" w:firstLine="566"/>
        <w:jc w:val="both"/>
        <w:rPr>
          <w:rFonts w:ascii="宋体" w:hAnsi="宋体"/>
          <w:kern w:val="2"/>
          <w:sz w:val="28"/>
          <w:szCs w:val="28"/>
        </w:rPr>
      </w:pPr>
      <w:r>
        <w:rPr>
          <w:rFonts w:ascii="宋体" w:hAnsi="宋体" w:hint="eastAsia"/>
          <w:kern w:val="2"/>
          <w:sz w:val="28"/>
          <w:szCs w:val="28"/>
        </w:rPr>
        <w:t>4、系统应采用标准模块化的接插件方式，进行完全结构化布线，以使得整个综合布线系统是基于开放功能的子系统，易在配线上进行话音、数据、多媒体等应用的互换和重新组合以及扩充和未来系统的技术更新和性能升级。</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5、系统应具有很强的灵活性。保证工作区的信息插座具有通用性，其用途无须限制为话音、数据或多媒体终端。</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6、整个布线系统在工程验收后由投标人提供至少25年的产品质量保证；</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7、提供综合布线厂商ISO 9001:2015</w:t>
      </w:r>
      <w:r>
        <w:rPr>
          <w:rFonts w:ascii="宋体" w:hAnsi="宋体"/>
          <w:kern w:val="2"/>
          <w:sz w:val="28"/>
          <w:szCs w:val="28"/>
        </w:rPr>
        <w:t>质量管理体系证书</w:t>
      </w:r>
      <w:r>
        <w:rPr>
          <w:rFonts w:ascii="宋体" w:hAnsi="宋体" w:hint="eastAsia"/>
          <w:kern w:val="2"/>
          <w:sz w:val="28"/>
          <w:szCs w:val="28"/>
        </w:rPr>
        <w:t>、ISO 14001:2015</w:t>
      </w:r>
      <w:r>
        <w:rPr>
          <w:rFonts w:ascii="宋体" w:hAnsi="宋体"/>
          <w:kern w:val="2"/>
          <w:sz w:val="28"/>
          <w:szCs w:val="28"/>
        </w:rPr>
        <w:t>环境管理体系证书</w:t>
      </w:r>
      <w:r>
        <w:rPr>
          <w:rFonts w:ascii="宋体" w:hAnsi="宋体" w:hint="eastAsia"/>
          <w:kern w:val="2"/>
          <w:sz w:val="28"/>
          <w:szCs w:val="28"/>
        </w:rPr>
        <w:t>和</w:t>
      </w:r>
      <w:r>
        <w:rPr>
          <w:rFonts w:ascii="宋体" w:hAnsi="宋体"/>
          <w:kern w:val="2"/>
          <w:sz w:val="28"/>
          <w:szCs w:val="28"/>
        </w:rPr>
        <w:t>ISO</w:t>
      </w:r>
      <w:r>
        <w:rPr>
          <w:rFonts w:ascii="宋体" w:hAnsi="宋体" w:hint="eastAsia"/>
          <w:kern w:val="2"/>
          <w:sz w:val="28"/>
          <w:szCs w:val="28"/>
        </w:rPr>
        <w:t xml:space="preserve"> </w:t>
      </w:r>
      <w:r>
        <w:rPr>
          <w:rFonts w:ascii="宋体" w:hAnsi="宋体"/>
          <w:kern w:val="2"/>
          <w:sz w:val="28"/>
          <w:szCs w:val="28"/>
        </w:rPr>
        <w:t>45001:2018职业健康安全管理体系证书</w:t>
      </w:r>
      <w:r>
        <w:rPr>
          <w:rFonts w:ascii="宋体" w:hAnsi="宋体" w:hint="eastAsia"/>
          <w:kern w:val="2"/>
          <w:sz w:val="28"/>
          <w:szCs w:val="28"/>
        </w:rPr>
        <w:t>；</w:t>
      </w:r>
    </w:p>
    <w:p w:rsidR="001761D2" w:rsidRDefault="001F6EC0" w:rsidP="00FD33F9">
      <w:pPr>
        <w:widowControl w:val="0"/>
        <w:spacing w:line="360" w:lineRule="auto"/>
        <w:ind w:firstLineChars="201" w:firstLine="563"/>
        <w:jc w:val="both"/>
        <w:rPr>
          <w:rFonts w:ascii="宋体" w:hAnsi="宋体"/>
          <w:kern w:val="2"/>
          <w:sz w:val="28"/>
          <w:szCs w:val="28"/>
        </w:rPr>
      </w:pPr>
      <w:r>
        <w:rPr>
          <w:rFonts w:ascii="宋体" w:hAnsi="宋体" w:hint="eastAsia"/>
          <w:kern w:val="2"/>
          <w:sz w:val="28"/>
          <w:szCs w:val="28"/>
        </w:rPr>
        <w:t>8、投标人所提供的布线产品应是制造商生产的标准产品系列，</w:t>
      </w:r>
      <w:r>
        <w:rPr>
          <w:rFonts w:ascii="宋体" w:hAnsi="宋体" w:hint="eastAsia"/>
          <w:kern w:val="2"/>
          <w:sz w:val="28"/>
          <w:szCs w:val="28"/>
        </w:rPr>
        <w:lastRenderedPageBreak/>
        <w:t>所选品牌必须为全系列产品，并端到端只准使用同一品牌的布线产品，包括：面板、模块、网线、数据配线架、数据跳线、理线器、光纤配线架、光纤适配器法兰、光纤尾纤、光纤跳线、光缆、网络机柜等产品。</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9、要求综合布线系统保证实现信息安全、可靠稳定地传输；</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10、综合布线系统要有足够的冗余度，能适应未来发展的要求；</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11、综合布线系统能够适应较复杂的空间使用环境，保证不受高频电气设备、空间电磁波辐射干扰，并保证在综合布线系统中传输的各类信号之间互不干扰。</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12、综合布线系统需提供较强的系统管理能力，可以有效地进行系统管理、系统维护、系统故障的排除。</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13、投标产品中：网络信息面板、六类非屏蔽信息模块、六类非屏蔽网线、超五类非屏蔽网线、24口六类非屏蔽模块式配线架、六类非屏蔽原厂数据跳线、光纤配线架、光纤适配器法兰、光纤尾纤、光纤跳线、室内及室外单模光缆等产品必须提供国家认可的第三方权威机构信息产业部出具的产品单体检验报告等证明文件。</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14、应根据《综合布线系统工程设计规范》（GB 50311-2016）要求，所提供的布线产品符合最新的国际标准ISO/IEC11801及TIA/EIA568B标准，充分保证计算机网络的高速，可靠的信息传输要求。</w:t>
      </w:r>
    </w:p>
    <w:p w:rsidR="001761D2" w:rsidRDefault="001F6EC0">
      <w:pPr>
        <w:widowControl w:val="0"/>
        <w:spacing w:line="360" w:lineRule="auto"/>
        <w:ind w:firstLine="480"/>
        <w:jc w:val="both"/>
        <w:rPr>
          <w:rFonts w:ascii="宋体" w:hAnsi="宋体"/>
          <w:kern w:val="2"/>
          <w:sz w:val="28"/>
          <w:szCs w:val="28"/>
        </w:rPr>
      </w:pPr>
      <w:r>
        <w:rPr>
          <w:rFonts w:ascii="宋体" w:hAnsi="宋体" w:hint="eastAsia"/>
          <w:kern w:val="2"/>
          <w:sz w:val="28"/>
          <w:szCs w:val="28"/>
        </w:rPr>
        <w:t>15、综合布线系统采用模块化结构，保证系统能很容易的扩充和升级。系统中任何一个信息点都能够连接不同类型的计算机设备和其它信息设备。对任一个分支单元的改动都不会影响系统的其它单元。能在设备布局和需要发生变化时实施灵活的线路管理。</w:t>
      </w:r>
    </w:p>
    <w:p w:rsidR="001761D2" w:rsidRDefault="001761D2">
      <w:pPr>
        <w:widowControl w:val="0"/>
        <w:spacing w:line="360" w:lineRule="auto"/>
        <w:jc w:val="both"/>
        <w:rPr>
          <w:rFonts w:ascii="宋体" w:hAnsi="宋体"/>
          <w:kern w:val="2"/>
          <w:sz w:val="28"/>
          <w:szCs w:val="28"/>
          <w:shd w:val="clear" w:color="FFFFFF" w:fill="D9D9D9"/>
        </w:rPr>
      </w:pPr>
    </w:p>
    <w:p w:rsidR="001761D2" w:rsidRDefault="001F6EC0">
      <w:pPr>
        <w:widowControl w:val="0"/>
        <w:spacing w:line="360" w:lineRule="auto"/>
        <w:rPr>
          <w:rFonts w:ascii="宋体" w:hAnsi="宋体"/>
          <w:kern w:val="2"/>
          <w:sz w:val="28"/>
          <w:szCs w:val="28"/>
        </w:rPr>
      </w:pPr>
      <w:r>
        <w:rPr>
          <w:rFonts w:ascii="宋体" w:hAnsi="宋体" w:hint="eastAsia"/>
          <w:b/>
          <w:kern w:val="2"/>
          <w:sz w:val="28"/>
          <w:szCs w:val="28"/>
        </w:rPr>
        <w:lastRenderedPageBreak/>
        <w:t>四、综合布线系统规范要求</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本项目综合布线系统共6大子系统：工作区子系统、水平子系统、管理间子系统、垂直子系统、设备间子系统、建筑群子系统等。</w:t>
      </w:r>
    </w:p>
    <w:p w:rsidR="001761D2" w:rsidRDefault="001F6EC0">
      <w:pPr>
        <w:widowControl w:val="0"/>
        <w:spacing w:line="360" w:lineRule="auto"/>
        <w:rPr>
          <w:rFonts w:ascii="宋体" w:hAnsi="宋体" w:cs="Times New Roman"/>
          <w:b/>
          <w:bCs/>
          <w:kern w:val="2"/>
          <w:sz w:val="28"/>
          <w:szCs w:val="28"/>
        </w:rPr>
      </w:pPr>
      <w:r>
        <w:rPr>
          <w:rFonts w:ascii="宋体" w:hAnsi="宋体" w:cs="Times New Roman" w:hint="eastAsia"/>
          <w:b/>
          <w:bCs/>
          <w:kern w:val="2"/>
          <w:sz w:val="28"/>
          <w:szCs w:val="28"/>
        </w:rPr>
        <w:t>1、工作区子系统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信息面板采用单口或者双口信息面板及六类非屏蔽信息模块，每个信息面板附近应配备强电信息面板。信息面板距地面50cm高。工作区子系统是最终用户的办公区域，主要指信息插座、信息模块及连接设备的端接跳线等。信息点面板选型采用要求与照明开关、五孔插座外观风格一致为最佳。</w:t>
      </w:r>
    </w:p>
    <w:p w:rsidR="001761D2" w:rsidRDefault="001F6EC0">
      <w:pPr>
        <w:widowControl w:val="0"/>
        <w:spacing w:line="360" w:lineRule="auto"/>
        <w:rPr>
          <w:rFonts w:ascii="宋体" w:hAnsi="宋体" w:cs="Times New Roman"/>
          <w:b/>
          <w:bCs/>
          <w:kern w:val="2"/>
          <w:sz w:val="28"/>
          <w:szCs w:val="28"/>
        </w:rPr>
      </w:pPr>
      <w:r>
        <w:rPr>
          <w:rFonts w:ascii="宋体" w:hAnsi="宋体" w:cs="Times New Roman" w:hint="eastAsia"/>
          <w:b/>
          <w:bCs/>
          <w:kern w:val="2"/>
          <w:sz w:val="28"/>
          <w:szCs w:val="28"/>
        </w:rPr>
        <w:t>2、水平子系统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水平布线采用高纯度无氧铜的六类四对非屏蔽网线。水平子系统是每层配线间配线架设备至信息面板的信息模块的线缆等组成。水平子系统布线网线长度为90米以内，要求性能超过250MHz,支持1000Mbps快速以太网的需求。</w:t>
      </w:r>
    </w:p>
    <w:p w:rsidR="001761D2" w:rsidRDefault="001F6EC0">
      <w:pPr>
        <w:widowControl w:val="0"/>
        <w:spacing w:line="360" w:lineRule="auto"/>
        <w:rPr>
          <w:rFonts w:ascii="宋体" w:hAnsi="宋体" w:cs="Times New Roman"/>
          <w:kern w:val="2"/>
          <w:sz w:val="28"/>
          <w:szCs w:val="28"/>
        </w:rPr>
      </w:pPr>
      <w:r>
        <w:rPr>
          <w:rFonts w:ascii="宋体" w:hAnsi="宋体" w:cs="Times New Roman" w:hint="eastAsia"/>
          <w:b/>
          <w:bCs/>
          <w:kern w:val="2"/>
          <w:sz w:val="28"/>
          <w:szCs w:val="28"/>
        </w:rPr>
        <w:t>3、管理间子系统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按楼层及区域设置配线间（弱电井），配线间内设置楼层配线架。安装于19”标准网络机柜内，机柜内预留网络设备空间，机柜落地安装。管理间子系统采用交叉连接方式，要求语音部分和数据部分能够实现互换，以便于管理。所有铜缆、光缆、铜配线架及光配线架需以整洁而且安全的方式安装并集成在独立的19英寸标准网络机柜内。并预留有足够空间应付将来增加的布线。各分配线间机房全部采用标准19英寸机柜式模块化的网络配线架及模块化高密度的光纤配线架，并留有足够的空间给网络设备，所有机柜均采用19英寸42U 600mm*600mm*2000mm标准金属网孔门网络机柜，内备风扇、层板及门锁等。</w:t>
      </w:r>
    </w:p>
    <w:p w:rsidR="001761D2" w:rsidRDefault="001F6EC0">
      <w:pPr>
        <w:widowControl w:val="0"/>
        <w:spacing w:line="360" w:lineRule="auto"/>
        <w:rPr>
          <w:rFonts w:ascii="宋体" w:hAnsi="宋体" w:cs="Times New Roman"/>
          <w:b/>
          <w:bCs/>
          <w:kern w:val="2"/>
          <w:sz w:val="28"/>
          <w:szCs w:val="28"/>
        </w:rPr>
      </w:pPr>
      <w:r>
        <w:rPr>
          <w:rFonts w:ascii="宋体" w:hAnsi="宋体" w:cs="Times New Roman" w:hint="eastAsia"/>
          <w:b/>
          <w:bCs/>
          <w:kern w:val="2"/>
          <w:sz w:val="28"/>
          <w:szCs w:val="28"/>
        </w:rPr>
        <w:lastRenderedPageBreak/>
        <w:t>4、垂直子系统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数据垂直干线采用24芯室内万兆单模光缆。垂直干线子系统采用室内单模万兆光缆OS2，性能参数要求可支持1G传输10000-80000m,10G传输1000m,支持向下兼容百兆以太网。</w:t>
      </w:r>
    </w:p>
    <w:p w:rsidR="001761D2" w:rsidRDefault="001F6EC0">
      <w:pPr>
        <w:widowControl w:val="0"/>
        <w:spacing w:line="360" w:lineRule="auto"/>
        <w:rPr>
          <w:rFonts w:ascii="宋体" w:hAnsi="宋体" w:cs="Times New Roman"/>
          <w:kern w:val="2"/>
          <w:sz w:val="28"/>
          <w:szCs w:val="28"/>
        </w:rPr>
      </w:pPr>
      <w:r>
        <w:rPr>
          <w:rFonts w:ascii="宋体" w:hAnsi="宋体" w:cs="Times New Roman" w:hint="eastAsia"/>
          <w:b/>
          <w:bCs/>
          <w:kern w:val="2"/>
          <w:sz w:val="28"/>
          <w:szCs w:val="28"/>
        </w:rPr>
        <w:t>5、设备间子系统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光纤配线架安装于中心机房的弱电汇总的配线机柜内，机柜内预留足够的网络设备空间。设备间子系统均采用标准模块化接插件，便于维护管理。所有线缆及光纤配线架需以整洁而且安全的方式安装并集成在独立的19英寸标准机柜内，并有足够空间应付将来增加的布线。中心机房全部采用19英寸42U 600mm*600mm*2000mm标准金属网孔门网络机柜安装配线架及相应的网络设备，并留有足够的空间给网络设备。</w:t>
      </w:r>
    </w:p>
    <w:p w:rsidR="001761D2" w:rsidRDefault="001F6EC0">
      <w:pPr>
        <w:widowControl w:val="0"/>
        <w:spacing w:line="360" w:lineRule="auto"/>
        <w:rPr>
          <w:rFonts w:ascii="宋体" w:hAnsi="宋体" w:cs="Times New Roman"/>
          <w:b/>
          <w:bCs/>
          <w:kern w:val="2"/>
          <w:sz w:val="28"/>
          <w:szCs w:val="28"/>
        </w:rPr>
      </w:pPr>
      <w:r>
        <w:rPr>
          <w:rFonts w:ascii="宋体" w:hAnsi="宋体" w:cs="Times New Roman" w:hint="eastAsia"/>
          <w:b/>
          <w:bCs/>
          <w:kern w:val="2"/>
          <w:sz w:val="28"/>
          <w:szCs w:val="28"/>
        </w:rPr>
        <w:t>6、建筑群子系统</w:t>
      </w:r>
    </w:p>
    <w:p w:rsidR="001761D2" w:rsidRDefault="001F6EC0">
      <w:pPr>
        <w:widowControl w:val="0"/>
        <w:spacing w:line="360" w:lineRule="auto"/>
        <w:ind w:firstLineChars="200" w:firstLine="560"/>
        <w:jc w:val="both"/>
        <w:rPr>
          <w:rFonts w:ascii="宋体" w:hAnsi="宋体"/>
          <w:kern w:val="2"/>
          <w:sz w:val="28"/>
          <w:szCs w:val="28"/>
        </w:rPr>
      </w:pPr>
      <w:r>
        <w:rPr>
          <w:rFonts w:ascii="宋体" w:hAnsi="宋体" w:hint="eastAsia"/>
          <w:kern w:val="2"/>
          <w:sz w:val="28"/>
          <w:szCs w:val="28"/>
        </w:rPr>
        <w:t>数据楼宇之间采用48芯室外万兆单模光缆OS2。室外单模光缆OS2性能参数要求可支持1G传输10000-80000m,10G传输1000m,支持向下兼容百兆以太网。</w:t>
      </w:r>
    </w:p>
    <w:p w:rsidR="001761D2" w:rsidRDefault="001F6EC0">
      <w:pPr>
        <w:numPr>
          <w:ilvl w:val="255"/>
          <w:numId w:val="0"/>
        </w:numPr>
        <w:jc w:val="both"/>
        <w:rPr>
          <w:rFonts w:ascii="宋体" w:hAnsi="宋体"/>
          <w:b/>
          <w:bCs/>
          <w:sz w:val="28"/>
          <w:szCs w:val="28"/>
        </w:rPr>
      </w:pPr>
      <w:r>
        <w:rPr>
          <w:rFonts w:ascii="宋体" w:hAnsi="宋体" w:hint="eastAsia"/>
          <w:b/>
          <w:bCs/>
          <w:sz w:val="28"/>
          <w:szCs w:val="28"/>
        </w:rPr>
        <w:t>五、技术参数</w:t>
      </w:r>
    </w:p>
    <w:tbl>
      <w:tblPr>
        <w:tblW w:w="5000" w:type="pct"/>
        <w:tblLook w:val="04A0"/>
      </w:tblPr>
      <w:tblGrid>
        <w:gridCol w:w="457"/>
        <w:gridCol w:w="1869"/>
        <w:gridCol w:w="5044"/>
        <w:gridCol w:w="457"/>
        <w:gridCol w:w="696"/>
      </w:tblGrid>
      <w:tr w:rsidR="004459BA" w:rsidRPr="004459BA" w:rsidTr="004459BA">
        <w:trPr>
          <w:trHeight w:val="34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b/>
                <w:bCs/>
                <w:sz w:val="24"/>
                <w:szCs w:val="24"/>
              </w:rPr>
            </w:pPr>
            <w:r w:rsidRPr="004459BA">
              <w:rPr>
                <w:rFonts w:ascii="宋体" w:hAnsi="宋体" w:hint="eastAsia"/>
                <w:b/>
                <w:bCs/>
                <w:sz w:val="24"/>
                <w:szCs w:val="24"/>
              </w:rPr>
              <w:t>序号</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b/>
                <w:bCs/>
                <w:sz w:val="24"/>
                <w:szCs w:val="24"/>
              </w:rPr>
            </w:pPr>
            <w:r w:rsidRPr="004459BA">
              <w:rPr>
                <w:rFonts w:ascii="宋体" w:hAnsi="宋体" w:hint="eastAsia"/>
                <w:b/>
                <w:bCs/>
                <w:sz w:val="24"/>
                <w:szCs w:val="24"/>
              </w:rPr>
              <w:t>产品名称</w:t>
            </w:r>
          </w:p>
        </w:tc>
        <w:tc>
          <w:tcPr>
            <w:tcW w:w="3029" w:type="pct"/>
            <w:tcBorders>
              <w:top w:val="single" w:sz="4" w:space="0" w:color="auto"/>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b/>
                <w:bCs/>
                <w:sz w:val="24"/>
                <w:szCs w:val="24"/>
              </w:rPr>
            </w:pPr>
            <w:r w:rsidRPr="004459BA">
              <w:rPr>
                <w:rFonts w:ascii="宋体" w:hAnsi="宋体" w:hint="eastAsia"/>
                <w:b/>
                <w:bCs/>
                <w:sz w:val="24"/>
                <w:szCs w:val="24"/>
              </w:rPr>
              <w:t>主要技术参数</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b/>
                <w:bCs/>
                <w:sz w:val="24"/>
                <w:szCs w:val="24"/>
              </w:rPr>
            </w:pPr>
            <w:r w:rsidRPr="004459BA">
              <w:rPr>
                <w:rFonts w:ascii="宋体" w:hAnsi="宋体" w:hint="eastAsia"/>
                <w:b/>
                <w:bCs/>
                <w:sz w:val="24"/>
                <w:szCs w:val="24"/>
              </w:rPr>
              <w:t>单位</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b/>
                <w:bCs/>
                <w:sz w:val="24"/>
                <w:szCs w:val="24"/>
              </w:rPr>
            </w:pPr>
            <w:r w:rsidRPr="004459BA">
              <w:rPr>
                <w:rFonts w:ascii="宋体" w:hAnsi="宋体" w:hint="eastAsia"/>
                <w:b/>
                <w:bCs/>
                <w:sz w:val="24"/>
                <w:szCs w:val="24"/>
              </w:rPr>
              <w:t>数量</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1、工作区子系统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双口网络面板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二位平口非屏蔽信息面板，面板表面带嵌入式标签位置，便于辨别语音和数据端口，隐藏螺丝孔位设计，外观更美，密封性能良好的防尘盖能有效的防止灰尘和其他污染物进入，标准86x86尺寸符合国际标准，燃烧性能符合GB/T 5169.7，存放温度：-40-80摄氏度                                                                               1、 ★</w:t>
            </w:r>
            <w:r w:rsidRPr="004459BA">
              <w:rPr>
                <w:rFonts w:ascii="宋体" w:hAnsi="宋体" w:hint="eastAsia"/>
                <w:b/>
                <w:bCs/>
                <w:sz w:val="24"/>
                <w:szCs w:val="24"/>
              </w:rPr>
              <w:t>采用优质PC料</w:t>
            </w:r>
            <w:r w:rsidRPr="004459BA">
              <w:rPr>
                <w:rFonts w:ascii="宋体" w:hAnsi="宋体" w:hint="eastAsia"/>
                <w:sz w:val="24"/>
                <w:szCs w:val="24"/>
              </w:rPr>
              <w:t>，光泽度高，柔韧性好，耐冲击，抗老化；</w:t>
            </w:r>
            <w:r w:rsidRPr="004459BA">
              <w:rPr>
                <w:rFonts w:ascii="宋体" w:hAnsi="宋体" w:hint="eastAsia"/>
                <w:sz w:val="24"/>
                <w:szCs w:val="24"/>
              </w:rPr>
              <w:br/>
              <w:t>2、 面板表面不可见螺钉孔，美观大方；</w:t>
            </w:r>
            <w:r w:rsidRPr="004459BA">
              <w:rPr>
                <w:rFonts w:ascii="宋体" w:hAnsi="宋体" w:hint="eastAsia"/>
                <w:sz w:val="24"/>
                <w:szCs w:val="24"/>
              </w:rPr>
              <w:br/>
              <w:t>3、 扣位式面板设计可防止施工时污染面板；</w:t>
            </w:r>
            <w:r w:rsidRPr="004459BA">
              <w:rPr>
                <w:rFonts w:ascii="宋体" w:hAnsi="宋体" w:hint="eastAsia"/>
                <w:sz w:val="24"/>
                <w:szCs w:val="24"/>
              </w:rPr>
              <w:br/>
              <w:t>4、 面板防火级别：UL94 V2；</w:t>
            </w:r>
            <w:r w:rsidRPr="004459BA">
              <w:rPr>
                <w:rFonts w:ascii="宋体" w:hAnsi="宋体" w:hint="eastAsia"/>
                <w:sz w:val="24"/>
                <w:szCs w:val="24"/>
              </w:rPr>
              <w:br/>
              <w:t>5、 可提供1口、2口、3、4口平面和斜面面</w:t>
            </w:r>
            <w:r w:rsidRPr="004459BA">
              <w:rPr>
                <w:rFonts w:ascii="宋体" w:hAnsi="宋体" w:hint="eastAsia"/>
                <w:sz w:val="24"/>
                <w:szCs w:val="24"/>
              </w:rPr>
              <w:lastRenderedPageBreak/>
              <w:t>板；</w:t>
            </w:r>
            <w:r w:rsidRPr="004459BA">
              <w:rPr>
                <w:rFonts w:ascii="宋体" w:hAnsi="宋体" w:hint="eastAsia"/>
                <w:sz w:val="24"/>
                <w:szCs w:val="24"/>
              </w:rPr>
              <w:br/>
              <w:t>6、 所有面板均带防护门，适应于不同的恶劣施工环境，并且方便跳线插拔；</w:t>
            </w:r>
            <w:r w:rsidRPr="004459BA">
              <w:rPr>
                <w:rFonts w:ascii="宋体" w:hAnsi="宋体" w:hint="eastAsia"/>
                <w:sz w:val="24"/>
                <w:szCs w:val="24"/>
              </w:rPr>
              <w:br/>
              <w:t>7、 信息口有标识标签，方便管理；</w:t>
            </w:r>
            <w:r w:rsidRPr="004459BA">
              <w:rPr>
                <w:rFonts w:ascii="宋体" w:hAnsi="宋体" w:hint="eastAsia"/>
                <w:sz w:val="24"/>
                <w:szCs w:val="24"/>
              </w:rPr>
              <w:br/>
              <w:t>8、 提供多款样式面板以匹配不同装修风格和多款多媒体应用面板，兼容屏蔽与非屏蔽模块；</w:t>
            </w:r>
            <w:r w:rsidRPr="004459BA">
              <w:rPr>
                <w:rFonts w:ascii="宋体" w:hAnsi="宋体" w:hint="eastAsia"/>
                <w:sz w:val="24"/>
                <w:szCs w:val="24"/>
              </w:rPr>
              <w:br/>
              <w:t xml:space="preserve">9、 获得PEP环保检测报告；                                                          10、★获得信息产业有线通信质量监督检验中心出具的检验报告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1017</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2</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单口网络面板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一位平口非屏蔽信息面板，面板表面带嵌入式标签位置，便于辨别语音和数据端口，隐藏螺丝孔位设计，外观更美，密封性能良好的防尘盖能有效的防止灰尘和其他污染物进入，标准86x86尺寸符合国际标准，燃烧性能符合GB/T 5169.7，存放温度：-40-80摄氏度                                                                               1、 采用优质PC料，光泽度高，柔韧性好，耐冲击，抗老化；</w:t>
            </w:r>
            <w:r w:rsidRPr="004459BA">
              <w:rPr>
                <w:rFonts w:ascii="宋体" w:hAnsi="宋体" w:hint="eastAsia"/>
                <w:sz w:val="24"/>
                <w:szCs w:val="24"/>
              </w:rPr>
              <w:br/>
              <w:t>2、 面板表面不可见螺钉孔，美观大方；</w:t>
            </w:r>
            <w:r w:rsidRPr="004459BA">
              <w:rPr>
                <w:rFonts w:ascii="宋体" w:hAnsi="宋体" w:hint="eastAsia"/>
                <w:sz w:val="24"/>
                <w:szCs w:val="24"/>
              </w:rPr>
              <w:br/>
              <w:t>3、 扣位式面板设计可防止施工时污染面板；</w:t>
            </w:r>
            <w:r w:rsidRPr="004459BA">
              <w:rPr>
                <w:rFonts w:ascii="宋体" w:hAnsi="宋体" w:hint="eastAsia"/>
                <w:sz w:val="24"/>
                <w:szCs w:val="24"/>
              </w:rPr>
              <w:br/>
              <w:t>4、 面板防火级别：UL94 V2；</w:t>
            </w:r>
            <w:r w:rsidRPr="004459BA">
              <w:rPr>
                <w:rFonts w:ascii="宋体" w:hAnsi="宋体" w:hint="eastAsia"/>
                <w:sz w:val="24"/>
                <w:szCs w:val="24"/>
              </w:rPr>
              <w:br/>
              <w:t>5、 可提供1口、2口、3、4口平面和斜面面板；</w:t>
            </w:r>
            <w:r w:rsidRPr="004459BA">
              <w:rPr>
                <w:rFonts w:ascii="宋体" w:hAnsi="宋体" w:hint="eastAsia"/>
                <w:sz w:val="24"/>
                <w:szCs w:val="24"/>
              </w:rPr>
              <w:br/>
              <w:t>6、 所有面板均带防护门，适应于不同的恶劣施工环境，并且方便跳线插拔；</w:t>
            </w:r>
            <w:r w:rsidRPr="004459BA">
              <w:rPr>
                <w:rFonts w:ascii="宋体" w:hAnsi="宋体" w:hint="eastAsia"/>
                <w:sz w:val="24"/>
                <w:szCs w:val="24"/>
              </w:rPr>
              <w:br/>
              <w:t>7、 信息口有标识标签，方便管理；</w:t>
            </w:r>
            <w:r w:rsidRPr="004459BA">
              <w:rPr>
                <w:rFonts w:ascii="宋体" w:hAnsi="宋体" w:hint="eastAsia"/>
                <w:sz w:val="24"/>
                <w:szCs w:val="24"/>
              </w:rPr>
              <w:br/>
              <w:t>8、 提供多款样式面板以匹配不同装修风格和多款多媒体应用面板，兼容屏蔽与非屏蔽模块；</w:t>
            </w:r>
            <w:r w:rsidRPr="004459BA">
              <w:rPr>
                <w:rFonts w:ascii="宋体" w:hAnsi="宋体" w:hint="eastAsia"/>
                <w:sz w:val="24"/>
                <w:szCs w:val="24"/>
              </w:rPr>
              <w:br/>
              <w:t xml:space="preserve">9、 获得PEP环保检测报告；                                                          10、获得信息产业有线通信质量监督检验中心出具的检验报告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319</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六类非屏蔽信息模块</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六类非屏蔽RJ45信息模块(打线式)，浅蓝色，180度IDC打线方式，保证最短距离的开绞绞距，透明防尘盖设计，适用不通恶劣环境，支持250MHZ带宽。                                                     1、★主体材料</w:t>
            </w:r>
            <w:r w:rsidRPr="004459BA">
              <w:rPr>
                <w:rFonts w:ascii="宋体" w:hAnsi="宋体" w:hint="eastAsia"/>
                <w:b/>
                <w:bCs/>
                <w:sz w:val="24"/>
                <w:szCs w:val="24"/>
              </w:rPr>
              <w:t>采用符合UL94的高强度PC料</w:t>
            </w:r>
            <w:r w:rsidRPr="004459BA">
              <w:rPr>
                <w:rFonts w:ascii="宋体" w:hAnsi="宋体" w:hint="eastAsia"/>
                <w:sz w:val="24"/>
                <w:szCs w:val="24"/>
              </w:rPr>
              <w:t>；</w:t>
            </w:r>
            <w:r w:rsidRPr="004459BA">
              <w:rPr>
                <w:rFonts w:ascii="宋体" w:hAnsi="宋体" w:hint="eastAsia"/>
                <w:sz w:val="24"/>
                <w:szCs w:val="24"/>
              </w:rPr>
              <w:br/>
              <w:t>2、插头插座可重复插拔次数≥750次，IDC卡接次数≥25次；</w:t>
            </w:r>
            <w:r w:rsidRPr="004459BA">
              <w:rPr>
                <w:rFonts w:ascii="宋体" w:hAnsi="宋体" w:hint="eastAsia"/>
                <w:sz w:val="24"/>
                <w:szCs w:val="24"/>
              </w:rPr>
              <w:br/>
              <w:t>3、插拨力：≤20N；</w:t>
            </w:r>
            <w:r w:rsidRPr="004459BA">
              <w:rPr>
                <w:rFonts w:ascii="宋体" w:hAnsi="宋体" w:hint="eastAsia"/>
                <w:sz w:val="24"/>
                <w:szCs w:val="24"/>
              </w:rPr>
              <w:br/>
              <w:t>4、簧片磷青铜镀金≥50µm,保证性能及使用寿命；</w:t>
            </w:r>
            <w:r w:rsidRPr="004459BA">
              <w:rPr>
                <w:rFonts w:ascii="宋体" w:hAnsi="宋体" w:hint="eastAsia"/>
                <w:sz w:val="24"/>
                <w:szCs w:val="24"/>
              </w:rPr>
              <w:br/>
              <w:t>5、触针采用磷青铜，高硬度，高弹性，工作寿命长；</w:t>
            </w:r>
            <w:r w:rsidRPr="004459BA">
              <w:rPr>
                <w:rFonts w:ascii="宋体" w:hAnsi="宋体" w:hint="eastAsia"/>
                <w:sz w:val="24"/>
                <w:szCs w:val="24"/>
              </w:rPr>
              <w:br/>
              <w:t>6、匹配线规：22－26AWG；</w:t>
            </w:r>
            <w:r w:rsidRPr="004459BA">
              <w:rPr>
                <w:rFonts w:ascii="宋体" w:hAnsi="宋体" w:hint="eastAsia"/>
                <w:sz w:val="24"/>
                <w:szCs w:val="24"/>
              </w:rPr>
              <w:br/>
              <w:t>7、快捷打线设计，使用简易打线工具即可快速</w:t>
            </w:r>
            <w:r w:rsidRPr="004459BA">
              <w:rPr>
                <w:rFonts w:ascii="宋体" w:hAnsi="宋体" w:hint="eastAsia"/>
                <w:sz w:val="24"/>
                <w:szCs w:val="24"/>
              </w:rPr>
              <w:lastRenderedPageBreak/>
              <w:t>安装，提供568A/B标准打线方法；</w:t>
            </w:r>
            <w:r w:rsidRPr="004459BA">
              <w:rPr>
                <w:rFonts w:ascii="宋体" w:hAnsi="宋体" w:hint="eastAsia"/>
                <w:sz w:val="24"/>
                <w:szCs w:val="24"/>
              </w:rPr>
              <w:br/>
              <w:t>8、全自动化工业生产，产品品质稳定，质量可靠，可提供生产视频；</w:t>
            </w:r>
            <w:r w:rsidRPr="004459BA">
              <w:rPr>
                <w:rFonts w:ascii="宋体" w:hAnsi="宋体" w:hint="eastAsia"/>
                <w:sz w:val="24"/>
                <w:szCs w:val="24"/>
              </w:rPr>
              <w:br/>
              <w:t>9、耐压强度DC:1000V（AC:750V）1 Min 无击穿和飞狐现象；</w:t>
            </w:r>
            <w:r w:rsidRPr="004459BA">
              <w:rPr>
                <w:rFonts w:ascii="宋体" w:hAnsi="宋体" w:hint="eastAsia"/>
                <w:sz w:val="24"/>
                <w:szCs w:val="24"/>
              </w:rPr>
              <w:br/>
              <w:t>10、各项性能指标达到或超过ANSI/TIA/EIA-568C-3和ISO/IEC11801规定的技术规范；</w:t>
            </w:r>
            <w:r w:rsidRPr="004459BA">
              <w:rPr>
                <w:rFonts w:ascii="宋体" w:hAnsi="宋体" w:hint="eastAsia"/>
                <w:sz w:val="24"/>
                <w:szCs w:val="24"/>
              </w:rPr>
              <w:br/>
              <w:t>11、工作温度：-20-60℃；                                                                                       12、★获得ETL检测报告</w:t>
            </w:r>
            <w:r w:rsidRPr="004459BA">
              <w:rPr>
                <w:rFonts w:ascii="宋体" w:hAnsi="宋体" w:hint="eastAsia"/>
                <w:sz w:val="24"/>
                <w:szCs w:val="24"/>
              </w:rPr>
              <w:br/>
              <w:t>14、获得信息产业有线通信质量监督检验中心出具的模块单体检验报告和模块信道及永久链路检验报告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 xml:space="preserve">个  </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1336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4</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六类非屏蔽跳线（3米）</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六类RJ45非屏蔽数据跳线，浅蓝色，PVC，3米                                             1、水晶头簧片表面镀金50μ，保证了良好的接触与信号传输性能；</w:t>
            </w:r>
            <w:r w:rsidRPr="004459BA">
              <w:rPr>
                <w:rFonts w:ascii="宋体" w:hAnsi="宋体" w:hint="eastAsia"/>
                <w:sz w:val="24"/>
                <w:szCs w:val="24"/>
              </w:rPr>
              <w:br/>
              <w:t>2、水晶头采用多件套设置，避免线对间干扰，提升电气性能；</w:t>
            </w:r>
            <w:r w:rsidRPr="004459BA">
              <w:rPr>
                <w:rFonts w:ascii="宋体" w:hAnsi="宋体" w:hint="eastAsia"/>
                <w:sz w:val="24"/>
                <w:szCs w:val="24"/>
              </w:rPr>
              <w:br/>
              <w:t>3、获得不同的颜色、长度的跳线，对于线缆管理非常方便；</w:t>
            </w:r>
            <w:r w:rsidRPr="004459BA">
              <w:rPr>
                <w:rFonts w:ascii="宋体" w:hAnsi="宋体" w:hint="eastAsia"/>
                <w:sz w:val="24"/>
                <w:szCs w:val="24"/>
              </w:rPr>
              <w:br/>
              <w:t>4、采用多股双绞线软导体电缆，保证一定的弯曲半径。</w:t>
            </w:r>
            <w:r w:rsidRPr="004459BA">
              <w:rPr>
                <w:rFonts w:ascii="宋体" w:hAnsi="宋体" w:hint="eastAsia"/>
                <w:sz w:val="24"/>
                <w:szCs w:val="24"/>
              </w:rPr>
              <w:br/>
              <w:t>5、通过注塑工艺保证软线与水晶头的牢靠连接，保证了最大拉拔力100N。</w:t>
            </w:r>
            <w:r w:rsidRPr="004459BA">
              <w:rPr>
                <w:rFonts w:ascii="宋体" w:hAnsi="宋体" w:hint="eastAsia"/>
                <w:sz w:val="24"/>
                <w:szCs w:val="24"/>
              </w:rPr>
              <w:br/>
              <w:t>6、采用专业测试设备（Fluke）对成品跳线进行100%跳线标准检测，摒除因跳线引起的瓶颈问题。</w:t>
            </w:r>
            <w:r w:rsidRPr="004459BA">
              <w:rPr>
                <w:rFonts w:ascii="宋体" w:hAnsi="宋体" w:hint="eastAsia"/>
                <w:sz w:val="24"/>
                <w:szCs w:val="24"/>
              </w:rPr>
              <w:br/>
              <w:t>7、插拔次数大于等于1500次.</w:t>
            </w:r>
            <w:r w:rsidRPr="004459BA">
              <w:rPr>
                <w:rFonts w:ascii="宋体" w:hAnsi="宋体" w:hint="eastAsia"/>
                <w:sz w:val="24"/>
                <w:szCs w:val="24"/>
              </w:rPr>
              <w:br/>
              <w:t xml:space="preserve">8、传输带宽六类250MHz； </w:t>
            </w:r>
            <w:r w:rsidRPr="004459BA">
              <w:rPr>
                <w:rFonts w:ascii="宋体" w:hAnsi="宋体" w:hint="eastAsia"/>
                <w:sz w:val="24"/>
                <w:szCs w:val="24"/>
              </w:rPr>
              <w:br/>
              <w:t>9、标准：符合TIA/EIA-568C、ISO11801、EN50173标准</w:t>
            </w:r>
            <w:r w:rsidRPr="004459BA">
              <w:rPr>
                <w:rFonts w:ascii="宋体" w:hAnsi="宋体" w:hint="eastAsia"/>
                <w:sz w:val="24"/>
                <w:szCs w:val="24"/>
              </w:rPr>
              <w:br/>
              <w:t xml:space="preserve">10、护套材料：PVC(聚氯乙烯) </w:t>
            </w:r>
            <w:r w:rsidRPr="004459BA">
              <w:rPr>
                <w:rFonts w:ascii="宋体" w:hAnsi="宋体" w:hint="eastAsia"/>
                <w:sz w:val="24"/>
                <w:szCs w:val="24"/>
              </w:rPr>
              <w:br/>
              <w:t>11、工作温度：-20到60℃</w:t>
            </w:r>
            <w:r w:rsidRPr="004459BA">
              <w:rPr>
                <w:rFonts w:ascii="宋体" w:hAnsi="宋体" w:hint="eastAsia"/>
                <w:sz w:val="24"/>
                <w:szCs w:val="24"/>
              </w:rPr>
              <w:br/>
              <w:t>12、获得信息产业有线通信质量监督检验中心出具的检验报告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根</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1336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5</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六类非屏蔽水晶头</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六类非屏蔽RJ45水晶头，100个/盒                                                        </w:t>
            </w:r>
            <w:r w:rsidRPr="004459BA">
              <w:rPr>
                <w:rFonts w:ascii="宋体" w:hAnsi="宋体" w:hint="eastAsia"/>
                <w:sz w:val="24"/>
                <w:szCs w:val="24"/>
              </w:rPr>
              <w:br/>
              <w:t xml:space="preserve">1、250V/AC 最大2A承载；                                                               </w:t>
            </w:r>
            <w:r w:rsidRPr="004459BA">
              <w:rPr>
                <w:rFonts w:ascii="宋体" w:hAnsi="宋体" w:hint="eastAsia"/>
                <w:sz w:val="24"/>
                <w:szCs w:val="24"/>
              </w:rPr>
              <w:br/>
              <w:t xml:space="preserve">2、插拔次数≥750次；                                                                  </w:t>
            </w:r>
            <w:r w:rsidRPr="004459BA">
              <w:rPr>
                <w:rFonts w:ascii="宋体" w:hAnsi="宋体" w:hint="eastAsia"/>
                <w:sz w:val="24"/>
                <w:szCs w:val="24"/>
              </w:rPr>
              <w:br/>
              <w:t xml:space="preserve">3、金片接触面镀金厚度30µ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盒</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6</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超五类非屏蔽水晶头</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超五类非屏蔽RJ45水晶头，100个/盒                                                        </w:t>
            </w:r>
            <w:r w:rsidRPr="004459BA">
              <w:rPr>
                <w:rFonts w:ascii="宋体" w:hAnsi="宋体" w:hint="eastAsia"/>
                <w:sz w:val="24"/>
                <w:szCs w:val="24"/>
              </w:rPr>
              <w:br/>
              <w:t xml:space="preserve">1、250V/AC 最大2A承载；                                                               </w:t>
            </w:r>
            <w:r w:rsidRPr="004459BA">
              <w:rPr>
                <w:rFonts w:ascii="宋体" w:hAnsi="宋体" w:hint="eastAsia"/>
                <w:sz w:val="24"/>
                <w:szCs w:val="24"/>
              </w:rPr>
              <w:br/>
              <w:t xml:space="preserve">2、插拔次数≥750次；                                                                  </w:t>
            </w:r>
            <w:r w:rsidRPr="004459BA">
              <w:rPr>
                <w:rFonts w:ascii="宋体" w:hAnsi="宋体" w:hint="eastAsia"/>
                <w:sz w:val="24"/>
                <w:szCs w:val="24"/>
              </w:rPr>
              <w:br/>
              <w:t xml:space="preserve">3、金片接触面镀金厚度30µ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盒</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lastRenderedPageBreak/>
              <w:t>2、水平子系统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六类非屏蔽双绞线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六类4对非屏蔽双绞线，浅蓝色，PVC                                                                          1、护套材料： PVC（聚氯乙烯）</w:t>
            </w:r>
            <w:r w:rsidRPr="004459BA">
              <w:rPr>
                <w:rFonts w:ascii="宋体" w:hAnsi="宋体" w:hint="eastAsia"/>
                <w:sz w:val="24"/>
                <w:szCs w:val="24"/>
              </w:rPr>
              <w:br/>
              <w:t>2、★导体线规</w:t>
            </w:r>
            <w:r w:rsidRPr="004459BA">
              <w:rPr>
                <w:rFonts w:ascii="宋体" w:hAnsi="宋体" w:hint="eastAsia"/>
                <w:b/>
                <w:bCs/>
                <w:sz w:val="24"/>
                <w:szCs w:val="24"/>
              </w:rPr>
              <w:t>:0.57mm，23AWG</w:t>
            </w:r>
            <w:r w:rsidRPr="004459BA">
              <w:rPr>
                <w:rFonts w:ascii="宋体" w:hAnsi="宋体" w:hint="eastAsia"/>
                <w:sz w:val="24"/>
                <w:szCs w:val="24"/>
              </w:rPr>
              <w:br/>
              <w:t>3、导体材质：99.95%高纯度无氧铜</w:t>
            </w:r>
            <w:r w:rsidRPr="004459BA">
              <w:rPr>
                <w:rFonts w:ascii="宋体" w:hAnsi="宋体" w:hint="eastAsia"/>
                <w:sz w:val="24"/>
                <w:szCs w:val="24"/>
              </w:rPr>
              <w:br/>
              <w:t>4、线缆结构：U/UTP，十字骨架</w:t>
            </w:r>
            <w:r w:rsidRPr="004459BA">
              <w:rPr>
                <w:rFonts w:ascii="宋体" w:hAnsi="宋体" w:hint="eastAsia"/>
                <w:sz w:val="24"/>
                <w:szCs w:val="24"/>
              </w:rPr>
              <w:br/>
              <w:t>5、特性阻抗:100±15 Ohm</w:t>
            </w:r>
            <w:r w:rsidRPr="004459BA">
              <w:rPr>
                <w:rFonts w:ascii="宋体" w:hAnsi="宋体" w:hint="eastAsia"/>
                <w:sz w:val="24"/>
                <w:szCs w:val="24"/>
              </w:rPr>
              <w:br/>
              <w:t>6、传播延迟值：&lt;536ns/100m</w:t>
            </w:r>
            <w:r w:rsidRPr="004459BA">
              <w:rPr>
                <w:rFonts w:ascii="宋体" w:hAnsi="宋体" w:hint="eastAsia"/>
                <w:sz w:val="24"/>
                <w:szCs w:val="24"/>
              </w:rPr>
              <w:br/>
              <w:t>7、延迟偏差：≤45ns</w:t>
            </w:r>
            <w:r w:rsidRPr="004459BA">
              <w:rPr>
                <w:rFonts w:ascii="宋体" w:hAnsi="宋体" w:hint="eastAsia"/>
                <w:sz w:val="24"/>
                <w:szCs w:val="24"/>
              </w:rPr>
              <w:br/>
              <w:t>8、绝缘阻抗≥5000MΩ*km</w:t>
            </w:r>
            <w:r w:rsidRPr="004459BA">
              <w:rPr>
                <w:rFonts w:ascii="宋体" w:hAnsi="宋体" w:hint="eastAsia"/>
                <w:sz w:val="24"/>
                <w:szCs w:val="24"/>
              </w:rPr>
              <w:br/>
              <w:t>9、最小弯曲半径：32mm（操作），64mm（安装）</w:t>
            </w:r>
            <w:r w:rsidRPr="004459BA">
              <w:rPr>
                <w:rFonts w:ascii="宋体" w:hAnsi="宋体" w:hint="eastAsia"/>
                <w:sz w:val="24"/>
                <w:szCs w:val="24"/>
              </w:rPr>
              <w:br/>
              <w:t>10、最大拉力：100N</w:t>
            </w:r>
            <w:r w:rsidRPr="004459BA">
              <w:rPr>
                <w:rFonts w:ascii="宋体" w:hAnsi="宋体" w:hint="eastAsia"/>
                <w:sz w:val="24"/>
                <w:szCs w:val="24"/>
              </w:rPr>
              <w:br/>
              <w:t>11、包装方式：305m/箱</w:t>
            </w:r>
            <w:r w:rsidRPr="004459BA">
              <w:rPr>
                <w:rFonts w:ascii="宋体" w:hAnsi="宋体" w:hint="eastAsia"/>
                <w:sz w:val="24"/>
                <w:szCs w:val="24"/>
              </w:rPr>
              <w:br/>
              <w:t>12、工作温度：-20-60℃</w:t>
            </w:r>
            <w:r w:rsidRPr="004459BA">
              <w:rPr>
                <w:rFonts w:ascii="宋体" w:hAnsi="宋体" w:hint="eastAsia"/>
                <w:sz w:val="24"/>
                <w:szCs w:val="24"/>
              </w:rPr>
              <w:br/>
              <w:t>13、执行标准：TIA/EIA568C、ISO/IEC11801，EN50173，YD/T926</w:t>
            </w:r>
            <w:r w:rsidRPr="004459BA">
              <w:rPr>
                <w:rFonts w:ascii="宋体" w:hAnsi="宋体" w:hint="eastAsia"/>
                <w:sz w:val="24"/>
                <w:szCs w:val="24"/>
              </w:rPr>
              <w:br/>
              <w:t xml:space="preserve">14、防火等级为IEC60332-1（GB/T18380）单根阻燃标准 </w:t>
            </w:r>
            <w:r w:rsidRPr="004459BA">
              <w:rPr>
                <w:rFonts w:ascii="宋体" w:hAnsi="宋体" w:hint="eastAsia"/>
                <w:sz w:val="24"/>
                <w:szCs w:val="24"/>
              </w:rPr>
              <w:br/>
              <w:t>15、★获得泰尔认证；</w:t>
            </w:r>
            <w:r w:rsidRPr="004459BA">
              <w:rPr>
                <w:rFonts w:ascii="宋体" w:hAnsi="宋体" w:hint="eastAsia"/>
                <w:sz w:val="24"/>
                <w:szCs w:val="24"/>
              </w:rPr>
              <w:br/>
              <w:t>16、获得PEP环保检测报告；</w:t>
            </w:r>
            <w:r w:rsidRPr="004459BA">
              <w:rPr>
                <w:rFonts w:ascii="宋体" w:hAnsi="宋体" w:hint="eastAsia"/>
                <w:sz w:val="24"/>
                <w:szCs w:val="24"/>
              </w:rPr>
              <w:br/>
              <w:t>17、★获得ETL检测报告；                                                                                          18、获得ISO9001:2015、ISO14001:2015和ISO45001:2018的认证证书；</w:t>
            </w:r>
            <w:r w:rsidRPr="004459BA">
              <w:rPr>
                <w:rFonts w:ascii="宋体" w:hAnsi="宋体" w:hint="eastAsia"/>
                <w:sz w:val="24"/>
                <w:szCs w:val="24"/>
              </w:rPr>
              <w:br/>
              <w:t>19、获得自有国家认证CNAS实验室证书；</w:t>
            </w:r>
            <w:r w:rsidRPr="004459BA">
              <w:rPr>
                <w:rFonts w:ascii="宋体" w:hAnsi="宋体" w:hint="eastAsia"/>
                <w:sz w:val="24"/>
                <w:szCs w:val="24"/>
              </w:rPr>
              <w:br/>
              <w:t>20、获得高新技术企业证书；</w:t>
            </w:r>
            <w:r w:rsidRPr="004459BA">
              <w:rPr>
                <w:rFonts w:ascii="宋体" w:hAnsi="宋体" w:hint="eastAsia"/>
                <w:sz w:val="24"/>
                <w:szCs w:val="24"/>
              </w:rPr>
              <w:br/>
              <w:t>21、获得信息产业有线通信质量监督检验中心出具的线缆单体检验报告                    22、★获得信息产业有线通信质量监督检验中心出具的六类非屏蔽永久链路及信道系统测试检验报告                                                                                  23、★获得信息产业有线通信质量监督检验中心出具的100米六节点信道检验报告                         24、★获得信息产业有线通信质量监督检验中心出具的线缆燃烧检验报告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箱</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 xml:space="preserve">270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8</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六类非屏蔽双绞线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六类4对非屏蔽双绞线，浅蓝色，PVC                                                                          1、护套材料： PVC（聚氯乙烯）</w:t>
            </w:r>
            <w:r w:rsidRPr="004459BA">
              <w:rPr>
                <w:rFonts w:ascii="宋体" w:hAnsi="宋体" w:hint="eastAsia"/>
                <w:sz w:val="24"/>
                <w:szCs w:val="24"/>
              </w:rPr>
              <w:br/>
              <w:t>2、导体线规:0.57mm，23AWG</w:t>
            </w:r>
            <w:r w:rsidRPr="004459BA">
              <w:rPr>
                <w:rFonts w:ascii="宋体" w:hAnsi="宋体" w:hint="eastAsia"/>
                <w:sz w:val="24"/>
                <w:szCs w:val="24"/>
              </w:rPr>
              <w:br/>
              <w:t>3、导体材质：99.95%高纯度无氧铜</w:t>
            </w:r>
            <w:r w:rsidRPr="004459BA">
              <w:rPr>
                <w:rFonts w:ascii="宋体" w:hAnsi="宋体" w:hint="eastAsia"/>
                <w:sz w:val="24"/>
                <w:szCs w:val="24"/>
              </w:rPr>
              <w:br/>
              <w:t>4、线缆结构：U/UTP，十字骨架</w:t>
            </w:r>
            <w:r w:rsidRPr="004459BA">
              <w:rPr>
                <w:rFonts w:ascii="宋体" w:hAnsi="宋体" w:hint="eastAsia"/>
                <w:sz w:val="24"/>
                <w:szCs w:val="24"/>
              </w:rPr>
              <w:br/>
              <w:t>5、特性阻抗:100±15Ohm</w:t>
            </w:r>
            <w:r w:rsidRPr="004459BA">
              <w:rPr>
                <w:rFonts w:ascii="宋体" w:hAnsi="宋体" w:hint="eastAsia"/>
                <w:sz w:val="24"/>
                <w:szCs w:val="24"/>
              </w:rPr>
              <w:br/>
              <w:t>6、传播延迟值：&lt;536ns/100m</w:t>
            </w:r>
            <w:r w:rsidRPr="004459BA">
              <w:rPr>
                <w:rFonts w:ascii="宋体" w:hAnsi="宋体" w:hint="eastAsia"/>
                <w:sz w:val="24"/>
                <w:szCs w:val="24"/>
              </w:rPr>
              <w:br/>
              <w:t>7、延迟偏差：≤45ns</w:t>
            </w:r>
            <w:r w:rsidRPr="004459BA">
              <w:rPr>
                <w:rFonts w:ascii="宋体" w:hAnsi="宋体" w:hint="eastAsia"/>
                <w:sz w:val="24"/>
                <w:szCs w:val="24"/>
              </w:rPr>
              <w:br/>
              <w:t>8、绝缘阻抗≥5000MΩ*km</w:t>
            </w:r>
            <w:r w:rsidRPr="004459BA">
              <w:rPr>
                <w:rFonts w:ascii="宋体" w:hAnsi="宋体" w:hint="eastAsia"/>
                <w:sz w:val="24"/>
                <w:szCs w:val="24"/>
              </w:rPr>
              <w:br/>
              <w:t>9、最小弯曲半径：32mm（操作），64mm（安装）</w:t>
            </w:r>
            <w:r w:rsidRPr="004459BA">
              <w:rPr>
                <w:rFonts w:ascii="宋体" w:hAnsi="宋体" w:hint="eastAsia"/>
                <w:sz w:val="24"/>
                <w:szCs w:val="24"/>
              </w:rPr>
              <w:br/>
            </w:r>
            <w:r w:rsidRPr="004459BA">
              <w:rPr>
                <w:rFonts w:ascii="宋体" w:hAnsi="宋体" w:hint="eastAsia"/>
                <w:sz w:val="24"/>
                <w:szCs w:val="24"/>
              </w:rPr>
              <w:lastRenderedPageBreak/>
              <w:t>10、最大拉力：100N</w:t>
            </w:r>
            <w:r w:rsidRPr="004459BA">
              <w:rPr>
                <w:rFonts w:ascii="宋体" w:hAnsi="宋体" w:hint="eastAsia"/>
                <w:sz w:val="24"/>
                <w:szCs w:val="24"/>
              </w:rPr>
              <w:br/>
              <w:t>11、包装方式：305m/箱</w:t>
            </w:r>
            <w:r w:rsidRPr="004459BA">
              <w:rPr>
                <w:rFonts w:ascii="宋体" w:hAnsi="宋体" w:hint="eastAsia"/>
                <w:sz w:val="24"/>
                <w:szCs w:val="24"/>
              </w:rPr>
              <w:br/>
              <w:t>12、工作温度：-20-60℃</w:t>
            </w:r>
            <w:r w:rsidRPr="004459BA">
              <w:rPr>
                <w:rFonts w:ascii="宋体" w:hAnsi="宋体" w:hint="eastAsia"/>
                <w:sz w:val="24"/>
                <w:szCs w:val="24"/>
              </w:rPr>
              <w:br/>
              <w:t>13、执行标准：TIA/EIA568C、ISO/IEC11801，EN50173，YD/T926</w:t>
            </w:r>
            <w:r w:rsidRPr="004459BA">
              <w:rPr>
                <w:rFonts w:ascii="宋体" w:hAnsi="宋体" w:hint="eastAsia"/>
                <w:sz w:val="24"/>
                <w:szCs w:val="24"/>
              </w:rPr>
              <w:br/>
              <w:t xml:space="preserve">14、防火等级为IEC60332-1（GB/T18380）单根阻燃标准 </w:t>
            </w:r>
            <w:r w:rsidRPr="004459BA">
              <w:rPr>
                <w:rFonts w:ascii="宋体" w:hAnsi="宋体" w:hint="eastAsia"/>
                <w:sz w:val="24"/>
                <w:szCs w:val="24"/>
              </w:rPr>
              <w:br/>
              <w:t>15、获得泰尔认证；</w:t>
            </w:r>
            <w:r w:rsidRPr="004459BA">
              <w:rPr>
                <w:rFonts w:ascii="宋体" w:hAnsi="宋体" w:hint="eastAsia"/>
                <w:sz w:val="24"/>
                <w:szCs w:val="24"/>
              </w:rPr>
              <w:br/>
              <w:t>16、获得PEP环保检测报告；</w:t>
            </w:r>
            <w:r w:rsidRPr="004459BA">
              <w:rPr>
                <w:rFonts w:ascii="宋体" w:hAnsi="宋体" w:hint="eastAsia"/>
                <w:sz w:val="24"/>
                <w:szCs w:val="24"/>
              </w:rPr>
              <w:br/>
              <w:t>17、获得ETL检测报告；                                                                                          18、获得ISO9001:2015、ISO14001:2015和ISO45001:2018的认证证书；</w:t>
            </w:r>
            <w:r w:rsidRPr="004459BA">
              <w:rPr>
                <w:rFonts w:ascii="宋体" w:hAnsi="宋体" w:hint="eastAsia"/>
                <w:sz w:val="24"/>
                <w:szCs w:val="24"/>
              </w:rPr>
              <w:br/>
              <w:t>19、获得自有国家认证CNAS实验室证书；</w:t>
            </w:r>
            <w:r w:rsidRPr="004459BA">
              <w:rPr>
                <w:rFonts w:ascii="宋体" w:hAnsi="宋体" w:hint="eastAsia"/>
                <w:sz w:val="24"/>
                <w:szCs w:val="24"/>
              </w:rPr>
              <w:br/>
              <w:t>20、获得高新技术企业证书；</w:t>
            </w:r>
            <w:r w:rsidRPr="004459BA">
              <w:rPr>
                <w:rFonts w:ascii="宋体" w:hAnsi="宋体" w:hint="eastAsia"/>
                <w:sz w:val="24"/>
                <w:szCs w:val="24"/>
              </w:rPr>
              <w:br/>
              <w:t>21、获得信息产业有线通信质量监督检验中心出具的线缆单体检验报告                    22、获得信息产业有线通信质量监督检验中心出具的六类非屏蔽永久链路及信道系统测试检验报告                                                                                  23、获得信息产业有线通信质量监督检验中心出具的100米六节点信道检验报告                         24、获得信息产业有线通信质量监督检验中心出具的线缆燃烧检验报告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箱</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 xml:space="preserve">310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9</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超五类非屏蔽双绞线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超五类4对非屏蔽双绞线，浅咖啡色，PVC                                                                   1、护套材料PVC（聚氯乙烯）</w:t>
            </w:r>
            <w:r w:rsidRPr="004459BA">
              <w:rPr>
                <w:rFonts w:ascii="宋体" w:hAnsi="宋体" w:hint="eastAsia"/>
                <w:sz w:val="24"/>
                <w:szCs w:val="24"/>
              </w:rPr>
              <w:br/>
              <w:t>2、★导体线规</w:t>
            </w:r>
            <w:r w:rsidRPr="004459BA">
              <w:rPr>
                <w:rFonts w:ascii="宋体" w:hAnsi="宋体" w:hint="eastAsia"/>
                <w:b/>
                <w:bCs/>
                <w:sz w:val="24"/>
                <w:szCs w:val="24"/>
              </w:rPr>
              <w:t>:0.50mm，24AWG</w:t>
            </w:r>
            <w:r w:rsidRPr="004459BA">
              <w:rPr>
                <w:rFonts w:ascii="宋体" w:hAnsi="宋体" w:hint="eastAsia"/>
                <w:sz w:val="24"/>
                <w:szCs w:val="24"/>
              </w:rPr>
              <w:br/>
              <w:t>3、导体材质：99.95%高纯度无氧铜</w:t>
            </w:r>
            <w:r w:rsidRPr="004459BA">
              <w:rPr>
                <w:rFonts w:ascii="宋体" w:hAnsi="宋体" w:hint="eastAsia"/>
                <w:sz w:val="24"/>
                <w:szCs w:val="24"/>
              </w:rPr>
              <w:br/>
              <w:t>4、特性阻抗:100±15Ohm；</w:t>
            </w:r>
            <w:r w:rsidRPr="004459BA">
              <w:rPr>
                <w:rFonts w:ascii="宋体" w:hAnsi="宋体" w:hint="eastAsia"/>
                <w:sz w:val="24"/>
                <w:szCs w:val="24"/>
              </w:rPr>
              <w:br/>
              <w:t>5、传播延迟值：&lt;536ns/100m；</w:t>
            </w:r>
            <w:r w:rsidRPr="004459BA">
              <w:rPr>
                <w:rFonts w:ascii="宋体" w:hAnsi="宋体" w:hint="eastAsia"/>
                <w:sz w:val="24"/>
                <w:szCs w:val="24"/>
              </w:rPr>
              <w:br/>
              <w:t>6、延迟偏差：≤45ns；</w:t>
            </w:r>
            <w:r w:rsidRPr="004459BA">
              <w:rPr>
                <w:rFonts w:ascii="宋体" w:hAnsi="宋体" w:hint="eastAsia"/>
                <w:sz w:val="24"/>
                <w:szCs w:val="24"/>
              </w:rPr>
              <w:br/>
              <w:t>7、绝缘阻抗≥5000MΩ*km；</w:t>
            </w:r>
            <w:r w:rsidRPr="004459BA">
              <w:rPr>
                <w:rFonts w:ascii="宋体" w:hAnsi="宋体" w:hint="eastAsia"/>
                <w:sz w:val="24"/>
                <w:szCs w:val="24"/>
              </w:rPr>
              <w:br/>
              <w:t>8、NVP：66%</w:t>
            </w:r>
            <w:r w:rsidRPr="004459BA">
              <w:rPr>
                <w:rFonts w:ascii="宋体" w:hAnsi="宋体" w:hint="eastAsia"/>
                <w:sz w:val="24"/>
                <w:szCs w:val="24"/>
              </w:rPr>
              <w:br/>
              <w:t>9、最小弯曲半径：50mm（安装）</w:t>
            </w:r>
            <w:r w:rsidRPr="004459BA">
              <w:rPr>
                <w:rFonts w:ascii="宋体" w:hAnsi="宋体" w:hint="eastAsia"/>
                <w:sz w:val="24"/>
                <w:szCs w:val="24"/>
              </w:rPr>
              <w:br/>
              <w:t>10、最大拉力：100N</w:t>
            </w:r>
            <w:r w:rsidRPr="004459BA">
              <w:rPr>
                <w:rFonts w:ascii="宋体" w:hAnsi="宋体" w:hint="eastAsia"/>
                <w:sz w:val="24"/>
                <w:szCs w:val="24"/>
              </w:rPr>
              <w:br/>
              <w:t>11、包装方式：305米/箱</w:t>
            </w:r>
            <w:r w:rsidRPr="004459BA">
              <w:rPr>
                <w:rFonts w:ascii="宋体" w:hAnsi="宋体" w:hint="eastAsia"/>
                <w:sz w:val="24"/>
                <w:szCs w:val="24"/>
              </w:rPr>
              <w:br/>
              <w:t>12、工作温度：-20-60℃</w:t>
            </w:r>
            <w:r w:rsidRPr="004459BA">
              <w:rPr>
                <w:rFonts w:ascii="宋体" w:hAnsi="宋体" w:hint="eastAsia"/>
                <w:sz w:val="24"/>
                <w:szCs w:val="24"/>
              </w:rPr>
              <w:br/>
              <w:t>13、执行标准：TIA/EIA568、ISO/IEC11801，EN50173，YD/T926</w:t>
            </w:r>
            <w:r w:rsidRPr="004459BA">
              <w:rPr>
                <w:rFonts w:ascii="宋体" w:hAnsi="宋体" w:hint="eastAsia"/>
                <w:sz w:val="24"/>
                <w:szCs w:val="24"/>
              </w:rPr>
              <w:br/>
              <w:t>14、防火等级为IEC60332-1（GB/T18380）单根阻燃标准；</w:t>
            </w:r>
            <w:r w:rsidRPr="004459BA">
              <w:rPr>
                <w:rFonts w:ascii="宋体" w:hAnsi="宋体" w:hint="eastAsia"/>
                <w:sz w:val="24"/>
                <w:szCs w:val="24"/>
              </w:rPr>
              <w:br/>
              <w:t>16、获得PEP检测报告；</w:t>
            </w:r>
            <w:r w:rsidRPr="004459BA">
              <w:rPr>
                <w:rFonts w:ascii="宋体" w:hAnsi="宋体" w:hint="eastAsia"/>
                <w:sz w:val="24"/>
                <w:szCs w:val="24"/>
              </w:rPr>
              <w:br/>
              <w:t>17、获得信息产业有线通信质量监督检验中心出具的线缆单体检验报告                                                   18、★获得信息产业有线通信质量监督检验中</w:t>
            </w:r>
            <w:r w:rsidRPr="004459BA">
              <w:rPr>
                <w:rFonts w:ascii="宋体" w:hAnsi="宋体" w:hint="eastAsia"/>
                <w:sz w:val="24"/>
                <w:szCs w:val="24"/>
              </w:rPr>
              <w:lastRenderedPageBreak/>
              <w:t>心出具的超五类非屏蔽永久链路及信道系统测试检验报告                                                                                         19、★获得信息产业有线通信质量监督检验中心出具的线缆燃烧检验报告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箱</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 xml:space="preserve">260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10</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标签纸</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9mm宽，机打标签纸；</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卷</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60</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3、管理间子系统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11</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24口六类非屏蔽模块式网络配线架</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24口六类非屏蔽模块式空配线架，含4个塑料理线托盘，含24个六类非屏蔽模块                            1、采用冷轧钢板材料，经过静电粉末喷涂处理；</w:t>
            </w:r>
            <w:r w:rsidRPr="004459BA">
              <w:rPr>
                <w:rFonts w:ascii="宋体" w:hAnsi="宋体" w:hint="eastAsia"/>
                <w:sz w:val="24"/>
                <w:szCs w:val="24"/>
              </w:rPr>
              <w:br/>
              <w:t>2、整体钢板厚1.2mm，机械性能强；</w:t>
            </w:r>
            <w:r w:rsidRPr="004459BA">
              <w:rPr>
                <w:rFonts w:ascii="宋体" w:hAnsi="宋体" w:hint="eastAsia"/>
                <w:sz w:val="24"/>
                <w:szCs w:val="24"/>
              </w:rPr>
              <w:br/>
              <w:t>3、模块化组合，客户可按需安装模块数量，节省成本。可选配防尘胶塞</w:t>
            </w:r>
            <w:r w:rsidRPr="004459BA">
              <w:rPr>
                <w:rFonts w:ascii="宋体" w:hAnsi="宋体" w:hint="eastAsia"/>
                <w:sz w:val="24"/>
                <w:szCs w:val="24"/>
              </w:rPr>
              <w:br/>
              <w:t>4、配线架背面配有理线托盘，用于捆扎、管理线缆，避免线缆与模块端接触，使布线系统整洁美观；</w:t>
            </w:r>
            <w:r w:rsidRPr="004459BA">
              <w:rPr>
                <w:rFonts w:ascii="宋体" w:hAnsi="宋体" w:hint="eastAsia"/>
                <w:sz w:val="24"/>
                <w:szCs w:val="24"/>
              </w:rPr>
              <w:br/>
              <w:t>5、正面直观的标签区为书写标签，提供方便的管理；</w:t>
            </w:r>
            <w:r w:rsidRPr="004459BA">
              <w:rPr>
                <w:rFonts w:ascii="宋体" w:hAnsi="宋体" w:hint="eastAsia"/>
                <w:sz w:val="24"/>
                <w:szCs w:val="24"/>
              </w:rPr>
              <w:br/>
              <w:t>6、对于各种线缆提供灵活、有效和安全的管理，兼容5类6类非屏蔽模块；</w:t>
            </w:r>
            <w:r w:rsidRPr="004459BA">
              <w:rPr>
                <w:rFonts w:ascii="宋体" w:hAnsi="宋体" w:hint="eastAsia"/>
                <w:sz w:val="24"/>
                <w:szCs w:val="24"/>
              </w:rPr>
              <w:br/>
              <w:t>7、工作温度：-20到60℃；</w:t>
            </w:r>
            <w:r w:rsidRPr="004459BA">
              <w:rPr>
                <w:rFonts w:ascii="宋体" w:hAnsi="宋体" w:hint="eastAsia"/>
                <w:sz w:val="24"/>
                <w:szCs w:val="24"/>
              </w:rPr>
              <w:br/>
              <w:t>8、获得信息产业有线通信质量监督检验中心出具的单体检验报告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12</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理线器</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1U 琴键式理线架器，黑色                                                                         1、采用全塑胶ABS料，弹性好，强度高；</w:t>
            </w:r>
            <w:r w:rsidRPr="004459BA">
              <w:rPr>
                <w:rFonts w:ascii="宋体" w:hAnsi="宋体" w:hint="eastAsia"/>
                <w:sz w:val="24"/>
                <w:szCs w:val="24"/>
              </w:rPr>
              <w:br/>
              <w:t>2、配有防尘盖，有助与跳线的保护，并能使配线架美观大方；</w:t>
            </w:r>
            <w:r w:rsidRPr="004459BA">
              <w:rPr>
                <w:rFonts w:ascii="宋体" w:hAnsi="宋体" w:hint="eastAsia"/>
                <w:sz w:val="24"/>
                <w:szCs w:val="24"/>
              </w:rPr>
              <w:br/>
              <w:t xml:space="preserve">3、理线器容纳最多可达到48根4对线缆；   </w:t>
            </w:r>
            <w:r w:rsidRPr="004459BA">
              <w:rPr>
                <w:rFonts w:ascii="宋体" w:hAnsi="宋体" w:hint="eastAsia"/>
                <w:sz w:val="24"/>
                <w:szCs w:val="24"/>
              </w:rPr>
              <w:br/>
              <w:t>4、盖板可上下翻转，极易取下，方便理线操作                                                                 5、获得信息产业有线通信质量监督检验中心出具的检验报告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13</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六类非屏蔽跳线（3米）</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六类RJ45非屏蔽数据跳线，浅蓝色，PVC，3米                                             1、水晶头簧片表面镀金50μ，保证了良好的接触与信号传输性能；</w:t>
            </w:r>
            <w:r w:rsidRPr="004459BA">
              <w:rPr>
                <w:rFonts w:ascii="宋体" w:hAnsi="宋体" w:hint="eastAsia"/>
                <w:sz w:val="24"/>
                <w:szCs w:val="24"/>
              </w:rPr>
              <w:br/>
              <w:t>2、水晶头采用多件套设置，避免线对间干扰，提升电气性能；</w:t>
            </w:r>
            <w:r w:rsidRPr="004459BA">
              <w:rPr>
                <w:rFonts w:ascii="宋体" w:hAnsi="宋体" w:hint="eastAsia"/>
                <w:sz w:val="24"/>
                <w:szCs w:val="24"/>
              </w:rPr>
              <w:br/>
              <w:t>3、获得不同的颜色、长度的跳线，对于线缆管理非常方便；</w:t>
            </w:r>
            <w:r w:rsidRPr="004459BA">
              <w:rPr>
                <w:rFonts w:ascii="宋体" w:hAnsi="宋体" w:hint="eastAsia"/>
                <w:sz w:val="24"/>
                <w:szCs w:val="24"/>
              </w:rPr>
              <w:br/>
              <w:t>4、采用多股双绞线软导体电缆，保证一定的弯曲半径。</w:t>
            </w:r>
            <w:r w:rsidRPr="004459BA">
              <w:rPr>
                <w:rFonts w:ascii="宋体" w:hAnsi="宋体" w:hint="eastAsia"/>
                <w:sz w:val="24"/>
                <w:szCs w:val="24"/>
              </w:rPr>
              <w:br/>
              <w:t>5、通过注塑工艺保证软线与水晶头的牢靠连接，保证了最大拉拔力100N。</w:t>
            </w:r>
            <w:r w:rsidRPr="004459BA">
              <w:rPr>
                <w:rFonts w:ascii="宋体" w:hAnsi="宋体" w:hint="eastAsia"/>
                <w:sz w:val="24"/>
                <w:szCs w:val="24"/>
              </w:rPr>
              <w:br/>
              <w:t>6、采用专业测试设备（Fluke）对成品跳线进行100%跳线标准检测，摒除因跳线引起的瓶颈</w:t>
            </w:r>
            <w:r w:rsidRPr="004459BA">
              <w:rPr>
                <w:rFonts w:ascii="宋体" w:hAnsi="宋体" w:hint="eastAsia"/>
                <w:sz w:val="24"/>
                <w:szCs w:val="24"/>
              </w:rPr>
              <w:lastRenderedPageBreak/>
              <w:t>问题。</w:t>
            </w:r>
            <w:r w:rsidRPr="004459BA">
              <w:rPr>
                <w:rFonts w:ascii="宋体" w:hAnsi="宋体" w:hint="eastAsia"/>
                <w:sz w:val="24"/>
                <w:szCs w:val="24"/>
              </w:rPr>
              <w:br/>
              <w:t>7、插拔次数大于等于1500次.</w:t>
            </w:r>
            <w:r w:rsidRPr="004459BA">
              <w:rPr>
                <w:rFonts w:ascii="宋体" w:hAnsi="宋体" w:hint="eastAsia"/>
                <w:sz w:val="24"/>
                <w:szCs w:val="24"/>
              </w:rPr>
              <w:br/>
              <w:t xml:space="preserve">8、传输带宽六类250MHz； </w:t>
            </w:r>
            <w:r w:rsidRPr="004459BA">
              <w:rPr>
                <w:rFonts w:ascii="宋体" w:hAnsi="宋体" w:hint="eastAsia"/>
                <w:sz w:val="24"/>
                <w:szCs w:val="24"/>
              </w:rPr>
              <w:br/>
              <w:t>9、标准：符合TIA/EIA-568C、ISO11801、EN50173标准</w:t>
            </w:r>
            <w:r w:rsidRPr="004459BA">
              <w:rPr>
                <w:rFonts w:ascii="宋体" w:hAnsi="宋体" w:hint="eastAsia"/>
                <w:sz w:val="24"/>
                <w:szCs w:val="24"/>
              </w:rPr>
              <w:br/>
              <w:t xml:space="preserve">10、护套材料：PVC(聚氯乙烯) </w:t>
            </w:r>
            <w:r w:rsidRPr="004459BA">
              <w:rPr>
                <w:rFonts w:ascii="宋体" w:hAnsi="宋体" w:hint="eastAsia"/>
                <w:sz w:val="24"/>
                <w:szCs w:val="24"/>
              </w:rPr>
              <w:br/>
              <w:t>11、工作温度：-20到60℃</w:t>
            </w:r>
            <w:r w:rsidRPr="004459BA">
              <w:rPr>
                <w:rFonts w:ascii="宋体" w:hAnsi="宋体" w:hint="eastAsia"/>
                <w:sz w:val="24"/>
                <w:szCs w:val="24"/>
              </w:rPr>
              <w:br/>
              <w:t>12、获得信息产业有线通信质量监督检验中心出具的检验报告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根</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1536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14</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24芯SC模块化光纤配线架</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19"模块化抽屉式空光纤配线架，限位开关停止在30°坡度，带8个线缆入口，提供紧固件，全新一代的快速卡扣式安装，无需螺丝，可自由组合模块组，适应不同接口应用。并可更换模块盒实现光铜混合。最大容量：可配96芯LC适配器（法兰），最多可安装4组模块组，高度1U，含法兰盘及熔纤盘                                                                                                                 1、全新一代的快速卡扣式设计,免螺丝快速安装；</w:t>
            </w:r>
            <w:r w:rsidRPr="004459BA">
              <w:rPr>
                <w:rFonts w:ascii="宋体" w:hAnsi="宋体" w:hint="eastAsia"/>
                <w:sz w:val="24"/>
                <w:szCs w:val="24"/>
              </w:rPr>
              <w:br/>
              <w:t>2、模块化抽屉,限位开工停止30度坡度，安全又方便操作和维护。</w:t>
            </w:r>
            <w:r w:rsidRPr="004459BA">
              <w:rPr>
                <w:rFonts w:ascii="宋体" w:hAnsi="宋体" w:hint="eastAsia"/>
                <w:sz w:val="24"/>
                <w:szCs w:val="24"/>
              </w:rPr>
              <w:br/>
              <w:t>3、通过透明的亚克力盖板，对配线架内的熔接和绕线一目了然，方便安装和维护。</w:t>
            </w:r>
            <w:r w:rsidRPr="004459BA">
              <w:rPr>
                <w:rFonts w:ascii="宋体" w:hAnsi="宋体" w:hint="eastAsia"/>
                <w:sz w:val="24"/>
                <w:szCs w:val="24"/>
              </w:rPr>
              <w:br/>
              <w:t>4、带8个线缆入口,提供紧固套件,提供PG9和PG13.5各一个</w:t>
            </w:r>
            <w:r w:rsidRPr="004459BA">
              <w:rPr>
                <w:rFonts w:ascii="宋体" w:hAnsi="宋体" w:hint="eastAsia"/>
                <w:sz w:val="24"/>
                <w:szCs w:val="24"/>
              </w:rPr>
              <w:br/>
              <w:t>5、可自由组合ST，SC和LC模块组,适用不同接口的运用</w:t>
            </w:r>
            <w:r w:rsidRPr="004459BA">
              <w:rPr>
                <w:rFonts w:ascii="宋体" w:hAnsi="宋体" w:hint="eastAsia"/>
                <w:sz w:val="24"/>
                <w:szCs w:val="24"/>
              </w:rPr>
              <w:br/>
              <w:t>6、并可更换模块盒实现光铜混合；</w:t>
            </w:r>
            <w:r w:rsidRPr="004459BA">
              <w:rPr>
                <w:rFonts w:ascii="宋体" w:hAnsi="宋体" w:hint="eastAsia"/>
                <w:sz w:val="24"/>
                <w:szCs w:val="24"/>
              </w:rPr>
              <w:br/>
              <w:t>7、最大容量：376芯MTP适配器；96 芯 LC 适配器；48 芯 SC 适配器；24 芯 ST 适配器</w:t>
            </w:r>
            <w:r w:rsidRPr="004459BA">
              <w:rPr>
                <w:rFonts w:ascii="宋体" w:hAnsi="宋体" w:hint="eastAsia"/>
                <w:sz w:val="24"/>
                <w:szCs w:val="24"/>
              </w:rPr>
              <w:br/>
              <w:t>8、端口专用标识，方便运维</w:t>
            </w:r>
            <w:r w:rsidRPr="004459BA">
              <w:rPr>
                <w:rFonts w:ascii="宋体" w:hAnsi="宋体" w:hint="eastAsia"/>
                <w:sz w:val="24"/>
                <w:szCs w:val="24"/>
              </w:rPr>
              <w:br/>
              <w:t>9、执行标准：ISO/IEC11801，EN50173</w:t>
            </w:r>
            <w:r w:rsidRPr="004459BA">
              <w:rPr>
                <w:rFonts w:ascii="宋体" w:hAnsi="宋体" w:hint="eastAsia"/>
                <w:sz w:val="24"/>
                <w:szCs w:val="24"/>
              </w:rPr>
              <w:br/>
              <w:t>10、★获得信息产业有线通信质量监督检验中心出具的检验报告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理线器</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1U 琴键式理线架器，黑色                                                                         1、采用全塑胶ABS料，弹性好，强度高；</w:t>
            </w:r>
            <w:r w:rsidRPr="004459BA">
              <w:rPr>
                <w:rFonts w:ascii="宋体" w:hAnsi="宋体" w:hint="eastAsia"/>
                <w:sz w:val="24"/>
                <w:szCs w:val="24"/>
              </w:rPr>
              <w:br/>
              <w:t>2、配有防尘盖，有助与跳线的保护，并能使配线架美观大方；</w:t>
            </w:r>
            <w:r w:rsidRPr="004459BA">
              <w:rPr>
                <w:rFonts w:ascii="宋体" w:hAnsi="宋体" w:hint="eastAsia"/>
                <w:sz w:val="24"/>
                <w:szCs w:val="24"/>
              </w:rPr>
              <w:br/>
              <w:t xml:space="preserve">3、理线器容纳最多可达到48根4对线缆；   </w:t>
            </w:r>
            <w:r w:rsidRPr="004459BA">
              <w:rPr>
                <w:rFonts w:ascii="宋体" w:hAnsi="宋体" w:hint="eastAsia"/>
                <w:sz w:val="24"/>
                <w:szCs w:val="24"/>
              </w:rPr>
              <w:br/>
              <w:t>4、盖板可上下翻转，极易取下，方便理线操作                                                                 5、获得信息产业有线通信质量监督检验中心出具的检验报告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16</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6芯SC适配器模块组（法兰）</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6芯SC高密度适配器模块组，单模双工，蓝色，6芯SC/条                                                   </w:t>
            </w:r>
            <w:r w:rsidRPr="004459BA">
              <w:rPr>
                <w:rFonts w:ascii="宋体" w:hAnsi="宋体" w:hint="eastAsia"/>
                <w:sz w:val="24"/>
                <w:szCs w:val="24"/>
              </w:rPr>
              <w:br/>
              <w:t>1、采用高精度氧化锆和高磨光磷青铜套管，确</w:t>
            </w:r>
            <w:r w:rsidRPr="004459BA">
              <w:rPr>
                <w:rFonts w:ascii="宋体" w:hAnsi="宋体" w:hint="eastAsia"/>
                <w:sz w:val="24"/>
                <w:szCs w:val="24"/>
              </w:rPr>
              <w:lastRenderedPageBreak/>
              <w:t>保良好的物理承接力和插接能；</w:t>
            </w:r>
            <w:r w:rsidRPr="004459BA">
              <w:rPr>
                <w:rFonts w:ascii="宋体" w:hAnsi="宋体" w:hint="eastAsia"/>
                <w:sz w:val="24"/>
                <w:szCs w:val="24"/>
              </w:rPr>
              <w:br/>
              <w:t xml:space="preserve">2、陶瓷插套由高精度研磨机磨制，表面抛光技术，确保极低的插入损耗和反射损耗，插入损耗 &lt; 0.3dB； </w:t>
            </w:r>
            <w:r w:rsidRPr="004459BA">
              <w:rPr>
                <w:rFonts w:ascii="宋体" w:hAnsi="宋体" w:hint="eastAsia"/>
                <w:sz w:val="24"/>
                <w:szCs w:val="24"/>
              </w:rPr>
              <w:br/>
              <w:t>3、环境温度变化时性能保持稳定，因此连接器的温度特性很好，在-40℃~+80℃，插入损耗变化≤0.1dB.</w:t>
            </w:r>
            <w:r w:rsidRPr="004459BA">
              <w:rPr>
                <w:rFonts w:ascii="宋体" w:hAnsi="宋体" w:hint="eastAsia"/>
                <w:sz w:val="24"/>
                <w:szCs w:val="24"/>
              </w:rPr>
              <w:br/>
              <w:t>4、提供多种接头，分别有SC、ST、LC、MTP，适用于多模和单模连接器，应用于光纤通信系统</w:t>
            </w:r>
            <w:r w:rsidRPr="004459BA">
              <w:rPr>
                <w:rFonts w:ascii="宋体" w:hAnsi="宋体" w:hint="eastAsia"/>
                <w:sz w:val="24"/>
                <w:szCs w:val="24"/>
              </w:rPr>
              <w:br/>
              <w:t>5、单模适配器为蓝色，多模适配器为灰色，通过颜色管理方便客户区分不同网络。</w:t>
            </w:r>
            <w:r w:rsidRPr="004459BA">
              <w:rPr>
                <w:rFonts w:ascii="宋体" w:hAnsi="宋体" w:hint="eastAsia"/>
                <w:sz w:val="24"/>
                <w:szCs w:val="24"/>
              </w:rPr>
              <w:br/>
              <w:t>6、ST 6芯一组，SC有 6芯和12芯一组，LC有6芯、12芯、24芯一组，MTP有4端口一组，方便客户随意搭配                                                                                           7、★获得信息产业有线通信质量监督检验中心出具的检验报告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条</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60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17</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SC单模尾纤，1米</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SC单模万兆尾纤，LSZH，1米，黄色，OS2                                                                </w:t>
            </w:r>
            <w:r w:rsidRPr="004459BA">
              <w:rPr>
                <w:rFonts w:ascii="宋体" w:hAnsi="宋体" w:hint="eastAsia"/>
                <w:sz w:val="24"/>
                <w:szCs w:val="24"/>
              </w:rPr>
              <w:br/>
              <w:t>1、工业标准100%光学测试—确保可靠性；</w:t>
            </w:r>
            <w:r w:rsidRPr="004459BA">
              <w:rPr>
                <w:rFonts w:ascii="宋体" w:hAnsi="宋体" w:hint="eastAsia"/>
                <w:sz w:val="24"/>
                <w:szCs w:val="24"/>
              </w:rPr>
              <w:br/>
              <w:t>2、低插入损耗，高回波损耗性能高于标准要求；</w:t>
            </w:r>
            <w:r w:rsidRPr="004459BA">
              <w:rPr>
                <w:rFonts w:ascii="宋体" w:hAnsi="宋体" w:hint="eastAsia"/>
                <w:sz w:val="24"/>
                <w:szCs w:val="24"/>
              </w:rPr>
              <w:br/>
              <w:t>3、高质量陶瓷插芯提供低插入损耗和高同心度；</w:t>
            </w:r>
            <w:r w:rsidRPr="004459BA">
              <w:rPr>
                <w:rFonts w:ascii="宋体" w:hAnsi="宋体" w:hint="eastAsia"/>
                <w:sz w:val="24"/>
                <w:szCs w:val="24"/>
              </w:rPr>
              <w:br/>
              <w:t>4、光纤为G657A2抗弯曲光纤，最小弯曲半径都是7.5mm。</w:t>
            </w:r>
            <w:r w:rsidRPr="004459BA">
              <w:rPr>
                <w:rFonts w:ascii="宋体" w:hAnsi="宋体" w:hint="eastAsia"/>
                <w:sz w:val="24"/>
                <w:szCs w:val="24"/>
              </w:rPr>
              <w:br/>
              <w:t>5、对紧套光缆和光纤配件进行颜色管理，方便施工和维护</w:t>
            </w:r>
            <w:r w:rsidRPr="004459BA">
              <w:rPr>
                <w:rFonts w:ascii="宋体" w:hAnsi="宋体" w:hint="eastAsia"/>
                <w:sz w:val="24"/>
                <w:szCs w:val="24"/>
              </w:rPr>
              <w:br/>
              <w:t>6、全部采用UPC精密研磨工艺，保证了低插入损耗和高回波损耗性能</w:t>
            </w:r>
            <w:r w:rsidRPr="004459BA">
              <w:rPr>
                <w:rFonts w:ascii="宋体" w:hAnsi="宋体" w:hint="eastAsia"/>
                <w:sz w:val="24"/>
                <w:szCs w:val="24"/>
              </w:rPr>
              <w:br/>
              <w:t>7、插入损耗：≤0.25dB, 回波损耗：≥55dB</w:t>
            </w:r>
            <w:r w:rsidRPr="004459BA">
              <w:rPr>
                <w:rFonts w:ascii="宋体" w:hAnsi="宋体" w:hint="eastAsia"/>
                <w:sz w:val="24"/>
                <w:szCs w:val="24"/>
              </w:rPr>
              <w:br/>
              <w:t>8、符合相关标准：ISO11801,TIA/EIA-568-B.2,IEC-60793</w:t>
            </w:r>
            <w:r w:rsidRPr="004459BA">
              <w:rPr>
                <w:rFonts w:ascii="宋体" w:hAnsi="宋体" w:hint="eastAsia"/>
                <w:sz w:val="24"/>
                <w:szCs w:val="24"/>
              </w:rPr>
              <w:br/>
              <w:t>9、获得信息产业有线通信质量监督检验中心出具的检验报告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条</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360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18</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光纤跳线</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SC-LC双芯单模万兆光纤跳线，LSZH，3米，黄色，OS2                                                 </w:t>
            </w:r>
            <w:r w:rsidRPr="004459BA">
              <w:rPr>
                <w:rFonts w:ascii="宋体" w:hAnsi="宋体" w:hint="eastAsia"/>
                <w:sz w:val="24"/>
                <w:szCs w:val="24"/>
              </w:rPr>
              <w:br/>
              <w:t>1、低插入损耗，高回波损耗性能高于标准要求；</w:t>
            </w:r>
            <w:r w:rsidRPr="004459BA">
              <w:rPr>
                <w:rFonts w:ascii="宋体" w:hAnsi="宋体" w:hint="eastAsia"/>
                <w:sz w:val="24"/>
                <w:szCs w:val="24"/>
              </w:rPr>
              <w:br/>
              <w:t>2、高质量陶瓷套管提供低插入损耗和耐用性；</w:t>
            </w:r>
            <w:r w:rsidRPr="004459BA">
              <w:rPr>
                <w:rFonts w:ascii="宋体" w:hAnsi="宋体" w:hint="eastAsia"/>
                <w:sz w:val="24"/>
                <w:szCs w:val="24"/>
              </w:rPr>
              <w:br/>
              <w:t>3、光纤为G657A2抗弯曲光纤，最小弯曲半径都是7.5mm。</w:t>
            </w:r>
            <w:r w:rsidRPr="004459BA">
              <w:rPr>
                <w:rFonts w:ascii="宋体" w:hAnsi="宋体" w:hint="eastAsia"/>
                <w:sz w:val="24"/>
                <w:szCs w:val="24"/>
              </w:rPr>
              <w:br/>
              <w:t>4、插入损耗：≤0.25dB, 回波损耗：≥55dB</w:t>
            </w:r>
            <w:r w:rsidRPr="004459BA">
              <w:rPr>
                <w:rFonts w:ascii="宋体" w:hAnsi="宋体" w:hint="eastAsia"/>
                <w:sz w:val="24"/>
                <w:szCs w:val="24"/>
              </w:rPr>
              <w:br/>
              <w:t>5、符合相关标准：ISO11801,TIA/EIA-568-B.2,IEC-60793</w:t>
            </w:r>
            <w:r w:rsidRPr="004459BA">
              <w:rPr>
                <w:rFonts w:ascii="宋体" w:hAnsi="宋体" w:hint="eastAsia"/>
                <w:sz w:val="24"/>
                <w:szCs w:val="24"/>
              </w:rPr>
              <w:br/>
              <w:t>6、获得信息产业有线通信质量监督检验中心出具的检验报告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对</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180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19</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光纤熔纤费</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现场</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芯</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360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20</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42U网络机柜</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 19"标准网络机柜，600*600*2000mm，前后金属网孔门，前门单开，后门双开网孔门，含脚轮4个，风扇2个，层板3块，选用冷轧钢板，表面采用静电喷涂工艺，防锈美观，黑色                                                                                                                       1、侧门和前后门均可拆卸；</w:t>
            </w:r>
            <w:r w:rsidRPr="004459BA">
              <w:rPr>
                <w:rFonts w:ascii="宋体" w:hAnsi="宋体" w:hint="eastAsia"/>
                <w:sz w:val="24"/>
                <w:szCs w:val="24"/>
              </w:rPr>
              <w:br/>
              <w:t>2、配线架等设备可通过立柱自动完成接地；</w:t>
            </w:r>
            <w:r w:rsidRPr="004459BA">
              <w:rPr>
                <w:rFonts w:ascii="宋体" w:hAnsi="宋体" w:hint="eastAsia"/>
                <w:sz w:val="24"/>
                <w:szCs w:val="24"/>
              </w:rPr>
              <w:br/>
              <w:t>3、侧门及前后门带钥匙锁设计；</w:t>
            </w:r>
            <w:r w:rsidRPr="004459BA">
              <w:rPr>
                <w:rFonts w:ascii="宋体" w:hAnsi="宋体" w:hint="eastAsia"/>
                <w:sz w:val="24"/>
                <w:szCs w:val="24"/>
              </w:rPr>
              <w:br/>
              <w:t>4、立柱可支持前后调节；</w:t>
            </w:r>
            <w:r w:rsidRPr="004459BA">
              <w:rPr>
                <w:rFonts w:ascii="宋体" w:hAnsi="宋体" w:hint="eastAsia"/>
                <w:sz w:val="24"/>
                <w:szCs w:val="24"/>
              </w:rPr>
              <w:br/>
              <w:t>5、机柜顶部和底部预制敲落孔，方便进线管理；</w:t>
            </w:r>
            <w:r w:rsidRPr="004459BA">
              <w:rPr>
                <w:rFonts w:ascii="宋体" w:hAnsi="宋体" w:hint="eastAsia"/>
                <w:sz w:val="24"/>
                <w:szCs w:val="24"/>
              </w:rPr>
              <w:br/>
              <w:t>6、框架立柱 1.5mm；</w:t>
            </w:r>
            <w:r w:rsidRPr="004459BA">
              <w:rPr>
                <w:rFonts w:ascii="宋体" w:hAnsi="宋体" w:hint="eastAsia"/>
                <w:sz w:val="24"/>
                <w:szCs w:val="24"/>
              </w:rPr>
              <w:br/>
              <w:t>7、功能立柱 1.5mm；</w:t>
            </w:r>
            <w:r w:rsidRPr="004459BA">
              <w:rPr>
                <w:rFonts w:ascii="宋体" w:hAnsi="宋体" w:hint="eastAsia"/>
                <w:sz w:val="24"/>
                <w:szCs w:val="24"/>
              </w:rPr>
              <w:br/>
              <w:t>8、前门：单开金属网孔门；</w:t>
            </w:r>
            <w:r w:rsidRPr="004459BA">
              <w:rPr>
                <w:rFonts w:ascii="宋体" w:hAnsi="宋体" w:hint="eastAsia"/>
                <w:sz w:val="24"/>
                <w:szCs w:val="24"/>
              </w:rPr>
              <w:br/>
              <w:t>9、后门/侧门：0.8mm金属板；</w:t>
            </w:r>
            <w:r w:rsidRPr="004459BA">
              <w:rPr>
                <w:rFonts w:ascii="宋体" w:hAnsi="宋体" w:hint="eastAsia"/>
                <w:sz w:val="24"/>
                <w:szCs w:val="24"/>
              </w:rPr>
              <w:br/>
              <w:t>10、层板/托盘：1.2mm金属板；</w:t>
            </w:r>
            <w:r w:rsidRPr="004459BA">
              <w:rPr>
                <w:rFonts w:ascii="宋体" w:hAnsi="宋体" w:hint="eastAsia"/>
                <w:sz w:val="24"/>
                <w:szCs w:val="24"/>
              </w:rPr>
              <w:br/>
              <w:t>11、颜色：黑色RAL9011；</w:t>
            </w:r>
            <w:r w:rsidRPr="004459BA">
              <w:rPr>
                <w:rFonts w:ascii="宋体" w:hAnsi="宋体" w:hint="eastAsia"/>
                <w:sz w:val="24"/>
                <w:szCs w:val="24"/>
              </w:rPr>
              <w:br/>
              <w:t xml:space="preserve">12、承重：600kg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台</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21</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PDU</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8位水平PDU，32A输入，接线盒接线方式，GB1002标准，8位国标10A三扁输出，水平安装方式，带电源指示灯，黑色</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45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22</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机柜底座</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现场制作600*600*200mm；采用40*40*4角钢制作；刷防锈漆处理；</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套</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23</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12U壁挂网络机柜</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12U 19"标准壁挂式网络机柜，600*450*600mm，前玻璃门，前门单开，选用冷轧钢板，表面采用静电喷涂工艺，防锈美观，黑色                                                                           1、侧门和前门均可拆卸；</w:t>
            </w:r>
            <w:r w:rsidRPr="004459BA">
              <w:rPr>
                <w:rFonts w:ascii="宋体" w:hAnsi="宋体" w:hint="eastAsia"/>
                <w:sz w:val="24"/>
                <w:szCs w:val="24"/>
              </w:rPr>
              <w:br/>
              <w:t>2、侧门及前门带钥匙锁设计；</w:t>
            </w:r>
            <w:r w:rsidRPr="004459BA">
              <w:rPr>
                <w:rFonts w:ascii="宋体" w:hAnsi="宋体" w:hint="eastAsia"/>
                <w:sz w:val="24"/>
                <w:szCs w:val="24"/>
              </w:rPr>
              <w:br/>
              <w:t>3、立柱可支持前后调节；</w:t>
            </w:r>
            <w:r w:rsidRPr="004459BA">
              <w:rPr>
                <w:rFonts w:ascii="宋体" w:hAnsi="宋体" w:hint="eastAsia"/>
                <w:sz w:val="24"/>
                <w:szCs w:val="24"/>
              </w:rPr>
              <w:br/>
              <w:t>4、机柜顶部和底部预制敲落孔，方便进线管理；</w:t>
            </w:r>
            <w:r w:rsidRPr="004459BA">
              <w:rPr>
                <w:rFonts w:ascii="宋体" w:hAnsi="宋体" w:hint="eastAsia"/>
                <w:sz w:val="24"/>
                <w:szCs w:val="24"/>
              </w:rPr>
              <w:br/>
              <w:t>6、框架立柱 1.2mm；</w:t>
            </w:r>
            <w:r w:rsidRPr="004459BA">
              <w:rPr>
                <w:rFonts w:ascii="宋体" w:hAnsi="宋体" w:hint="eastAsia"/>
                <w:sz w:val="24"/>
                <w:szCs w:val="24"/>
              </w:rPr>
              <w:br/>
              <w:t>7、功能立柱 1.5mm；</w:t>
            </w:r>
            <w:r w:rsidRPr="004459BA">
              <w:rPr>
                <w:rFonts w:ascii="宋体" w:hAnsi="宋体" w:hint="eastAsia"/>
                <w:sz w:val="24"/>
                <w:szCs w:val="24"/>
              </w:rPr>
              <w:br/>
              <w:t>8、前门：单开5mm厚钢化玻璃门；</w:t>
            </w:r>
            <w:r w:rsidRPr="004459BA">
              <w:rPr>
                <w:rFonts w:ascii="宋体" w:hAnsi="宋体" w:hint="eastAsia"/>
                <w:sz w:val="24"/>
                <w:szCs w:val="24"/>
              </w:rPr>
              <w:br/>
              <w:t>9、侧门/后门：0.8mm金属板/1.5mm金属板；</w:t>
            </w:r>
            <w:r w:rsidRPr="004459BA">
              <w:rPr>
                <w:rFonts w:ascii="宋体" w:hAnsi="宋体" w:hint="eastAsia"/>
                <w:sz w:val="24"/>
                <w:szCs w:val="24"/>
              </w:rPr>
              <w:br/>
              <w:t>10、颜色：黑色RAL9011；</w:t>
            </w:r>
            <w:r w:rsidRPr="004459BA">
              <w:rPr>
                <w:rFonts w:ascii="宋体" w:hAnsi="宋体" w:hint="eastAsia"/>
                <w:sz w:val="24"/>
                <w:szCs w:val="24"/>
              </w:rPr>
              <w:br/>
              <w:t xml:space="preserve">11、承重：75kg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台</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66</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24</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PDU</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8位水平PDU，32A输入，接线盒接线方式，GB1002 标准，8位国标10A三扁输出，水平安装方式，带电源指示灯，黑色</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132</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25</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六类非屏蔽水晶头</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六类非屏蔽RJ45水晶头，100个/盒                                                        </w:t>
            </w:r>
            <w:r w:rsidRPr="004459BA">
              <w:rPr>
                <w:rFonts w:ascii="宋体" w:hAnsi="宋体" w:hint="eastAsia"/>
                <w:sz w:val="24"/>
                <w:szCs w:val="24"/>
              </w:rPr>
              <w:br/>
              <w:t xml:space="preserve">1、250V/AC 最大2A承载；                                                               </w:t>
            </w:r>
            <w:r w:rsidRPr="004459BA">
              <w:rPr>
                <w:rFonts w:ascii="宋体" w:hAnsi="宋体" w:hint="eastAsia"/>
                <w:sz w:val="24"/>
                <w:szCs w:val="24"/>
              </w:rPr>
              <w:br/>
              <w:t xml:space="preserve">2、插拔次数≥750次；                                                                  </w:t>
            </w:r>
            <w:r w:rsidRPr="004459BA">
              <w:rPr>
                <w:rFonts w:ascii="宋体" w:hAnsi="宋体" w:hint="eastAsia"/>
                <w:sz w:val="24"/>
                <w:szCs w:val="24"/>
              </w:rPr>
              <w:br/>
              <w:t xml:space="preserve">3、金片接触面镀金厚度30µ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盒</w:t>
            </w:r>
          </w:p>
        </w:tc>
        <w:tc>
          <w:tcPr>
            <w:tcW w:w="268" w:type="pct"/>
            <w:tcBorders>
              <w:top w:val="nil"/>
              <w:left w:val="nil"/>
              <w:bottom w:val="single" w:sz="4" w:space="0" w:color="auto"/>
              <w:right w:val="single" w:sz="4" w:space="0" w:color="auto"/>
            </w:tcBorders>
            <w:shd w:val="clear" w:color="000000" w:fill="FFFFFF"/>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26</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超五类非屏蔽水晶头</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超五类非屏蔽RJ45水晶头，100个/盒                                                        </w:t>
            </w:r>
            <w:r w:rsidRPr="004459BA">
              <w:rPr>
                <w:rFonts w:ascii="宋体" w:hAnsi="宋体" w:hint="eastAsia"/>
                <w:sz w:val="24"/>
                <w:szCs w:val="24"/>
              </w:rPr>
              <w:br/>
              <w:t xml:space="preserve">1、250V/AC 最大2A承载；                                                               </w:t>
            </w:r>
            <w:r w:rsidRPr="004459BA">
              <w:rPr>
                <w:rFonts w:ascii="宋体" w:hAnsi="宋体" w:hint="eastAsia"/>
                <w:sz w:val="24"/>
                <w:szCs w:val="24"/>
              </w:rPr>
              <w:br/>
            </w:r>
            <w:r w:rsidRPr="004459BA">
              <w:rPr>
                <w:rFonts w:ascii="宋体" w:hAnsi="宋体" w:hint="eastAsia"/>
                <w:sz w:val="24"/>
                <w:szCs w:val="24"/>
              </w:rPr>
              <w:lastRenderedPageBreak/>
              <w:t xml:space="preserve">2、插拔次数≥750次；                                                                  </w:t>
            </w:r>
            <w:r w:rsidRPr="004459BA">
              <w:rPr>
                <w:rFonts w:ascii="宋体" w:hAnsi="宋体" w:hint="eastAsia"/>
                <w:sz w:val="24"/>
                <w:szCs w:val="24"/>
              </w:rPr>
              <w:br/>
              <w:t xml:space="preserve">3、金片接触面镀金厚度30µ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盒</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7</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lastRenderedPageBreak/>
              <w:t>4、垂直子系统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27</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24芯室内单模光缆</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24芯室内单模光缆9/125，PCV，黄色，OS2                                                1、具有重量轻、柔软性、易剥离</w:t>
            </w:r>
            <w:r w:rsidRPr="004459BA">
              <w:rPr>
                <w:rFonts w:ascii="宋体" w:hAnsi="宋体" w:hint="eastAsia"/>
                <w:sz w:val="24"/>
                <w:szCs w:val="24"/>
              </w:rPr>
              <w:br/>
              <w:t>2、具有高柔软性，紧套光纤光缆之间可直接连接，无需过渡接头盒及尾纤，无需清洗防水油膏，因而敷设成本低。</w:t>
            </w:r>
            <w:r w:rsidRPr="004459BA">
              <w:rPr>
                <w:rFonts w:ascii="宋体" w:hAnsi="宋体" w:hint="eastAsia"/>
                <w:sz w:val="24"/>
                <w:szCs w:val="24"/>
              </w:rPr>
              <w:br/>
              <w:t>3、护套材料；PVC</w:t>
            </w:r>
            <w:r w:rsidRPr="004459BA">
              <w:rPr>
                <w:rFonts w:ascii="宋体" w:hAnsi="宋体" w:hint="eastAsia"/>
                <w:sz w:val="24"/>
                <w:szCs w:val="24"/>
              </w:rPr>
              <w:br/>
              <w:t>4、加强材料：高级芳纶纱</w:t>
            </w:r>
            <w:r w:rsidRPr="004459BA">
              <w:rPr>
                <w:rFonts w:ascii="宋体" w:hAnsi="宋体" w:hint="eastAsia"/>
                <w:sz w:val="24"/>
                <w:szCs w:val="24"/>
              </w:rPr>
              <w:br/>
              <w:t>5、短期拉伸（N）≥ 600长期拉伸（N）≥  200</w:t>
            </w:r>
            <w:r w:rsidRPr="004459BA">
              <w:rPr>
                <w:rFonts w:ascii="宋体" w:hAnsi="宋体" w:hint="eastAsia"/>
                <w:sz w:val="24"/>
                <w:szCs w:val="24"/>
              </w:rPr>
              <w:br/>
              <w:t>6、最小静态弯曲半径（mm）≥10D</w:t>
            </w:r>
            <w:r w:rsidRPr="004459BA">
              <w:rPr>
                <w:rFonts w:ascii="宋体" w:hAnsi="宋体" w:hint="eastAsia"/>
                <w:sz w:val="24"/>
                <w:szCs w:val="24"/>
              </w:rPr>
              <w:br/>
              <w:t>7、光缆单根垂直燃烧满足标准要求.</w:t>
            </w:r>
            <w:r w:rsidRPr="004459BA">
              <w:rPr>
                <w:rFonts w:ascii="宋体" w:hAnsi="宋体" w:hint="eastAsia"/>
                <w:sz w:val="24"/>
                <w:szCs w:val="24"/>
              </w:rPr>
              <w:br/>
              <w:t>8、护套断裂伸长率≥150%</w:t>
            </w:r>
            <w:r w:rsidRPr="004459BA">
              <w:rPr>
                <w:rFonts w:ascii="宋体" w:hAnsi="宋体" w:hint="eastAsia"/>
                <w:sz w:val="24"/>
                <w:szCs w:val="24"/>
              </w:rPr>
              <w:br/>
              <w:t>9、适用温度 -20℃～+60℃</w:t>
            </w:r>
            <w:r w:rsidRPr="004459BA">
              <w:rPr>
                <w:rFonts w:ascii="宋体" w:hAnsi="宋体" w:hint="eastAsia"/>
                <w:sz w:val="24"/>
                <w:szCs w:val="24"/>
              </w:rPr>
              <w:br/>
              <w:t>10、芯数：24芯</w:t>
            </w:r>
            <w:r w:rsidRPr="004459BA">
              <w:rPr>
                <w:rFonts w:ascii="宋体" w:hAnsi="宋体" w:hint="eastAsia"/>
                <w:sz w:val="24"/>
                <w:szCs w:val="24"/>
              </w:rPr>
              <w:br/>
              <w:t>11、可支持 1G 传输 10-80km，10G 传输 10km，支持向下兼容。</w:t>
            </w:r>
            <w:r w:rsidRPr="004459BA">
              <w:rPr>
                <w:rFonts w:ascii="宋体" w:hAnsi="宋体" w:hint="eastAsia"/>
                <w:sz w:val="24"/>
                <w:szCs w:val="24"/>
              </w:rPr>
              <w:br/>
              <w:t>12、纤芯衰耗≤0.36dB/km@1310 nm; 纤芯衰耗≤0.22dB/km@1550nm；</w:t>
            </w:r>
            <w:r w:rsidRPr="004459BA">
              <w:rPr>
                <w:rFonts w:ascii="宋体" w:hAnsi="宋体" w:hint="eastAsia"/>
                <w:sz w:val="24"/>
                <w:szCs w:val="24"/>
              </w:rPr>
              <w:br/>
              <w:t>13、符合YD/T1258.4-2005室内光缆系列第四部分多芯光缆                                           14、获得信息产业有线通信质量监督检验中心出具的检验报告                                                  15、★获得信息产业有线通信质量监督检验中心出具的1000米光纤信道检验报告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米</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2800</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5、设备间子系统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28</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96芯LC机架式模块化光纤配线架</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19"模块化抽屉式空光纤配线架，限位开关停止在30°坡度，带8个线缆入口，提供紧固件，全新一代的快速卡扣式安装，无需螺丝，可自由组合模块组，适应不同接口应用。并可更换模块盒实现光铜混合。最大容量：可配96芯LC适配器（法兰），最多可安装4组模块组，高度1U，含法兰盘及熔纤盘                                                                                                                 1、全新一代的快速卡扣式设计,免螺丝快速安装；</w:t>
            </w:r>
            <w:r w:rsidRPr="004459BA">
              <w:rPr>
                <w:rFonts w:ascii="宋体" w:hAnsi="宋体" w:hint="eastAsia"/>
                <w:sz w:val="24"/>
                <w:szCs w:val="24"/>
              </w:rPr>
              <w:br/>
              <w:t>2、模块化抽屉,限位开工停止30度坡度，安全又方便操作和维护。</w:t>
            </w:r>
            <w:r w:rsidRPr="004459BA">
              <w:rPr>
                <w:rFonts w:ascii="宋体" w:hAnsi="宋体" w:hint="eastAsia"/>
                <w:sz w:val="24"/>
                <w:szCs w:val="24"/>
              </w:rPr>
              <w:br/>
              <w:t>3、通过透明的亚克力盖板，对配线架内的熔接和绕线一目了然，方便安装和维护。</w:t>
            </w:r>
            <w:r w:rsidRPr="004459BA">
              <w:rPr>
                <w:rFonts w:ascii="宋体" w:hAnsi="宋体" w:hint="eastAsia"/>
                <w:sz w:val="24"/>
                <w:szCs w:val="24"/>
              </w:rPr>
              <w:br/>
              <w:t>4、带8个线缆入口,提供紧固套件,提供PG9和PG13.5各一个</w:t>
            </w:r>
            <w:r w:rsidRPr="004459BA">
              <w:rPr>
                <w:rFonts w:ascii="宋体" w:hAnsi="宋体" w:hint="eastAsia"/>
                <w:sz w:val="24"/>
                <w:szCs w:val="24"/>
              </w:rPr>
              <w:br/>
              <w:t>5、可自由组合ST，SC和LC模块组,适用不同接口的运用,</w:t>
            </w:r>
            <w:r w:rsidRPr="004459BA">
              <w:rPr>
                <w:rFonts w:ascii="宋体" w:hAnsi="宋体" w:hint="eastAsia"/>
                <w:sz w:val="24"/>
                <w:szCs w:val="24"/>
              </w:rPr>
              <w:br/>
            </w:r>
            <w:r w:rsidRPr="004459BA">
              <w:rPr>
                <w:rFonts w:ascii="宋体" w:hAnsi="宋体" w:hint="eastAsia"/>
                <w:sz w:val="24"/>
                <w:szCs w:val="24"/>
              </w:rPr>
              <w:lastRenderedPageBreak/>
              <w:t>6、并可更换模块盒实现光铜混合；</w:t>
            </w:r>
            <w:r w:rsidRPr="004459BA">
              <w:rPr>
                <w:rFonts w:ascii="宋体" w:hAnsi="宋体" w:hint="eastAsia"/>
                <w:sz w:val="24"/>
                <w:szCs w:val="24"/>
              </w:rPr>
              <w:br/>
              <w:t>7、最大容量：376芯MTP适配器；96 芯 LC 适配器；48 芯 SC 适配器；24 芯 ST 适配器</w:t>
            </w:r>
            <w:r w:rsidRPr="004459BA">
              <w:rPr>
                <w:rFonts w:ascii="宋体" w:hAnsi="宋体" w:hint="eastAsia"/>
                <w:sz w:val="24"/>
                <w:szCs w:val="24"/>
              </w:rPr>
              <w:br/>
              <w:t>8、端口专用标识，方便运维</w:t>
            </w:r>
            <w:r w:rsidRPr="004459BA">
              <w:rPr>
                <w:rFonts w:ascii="宋体" w:hAnsi="宋体" w:hint="eastAsia"/>
                <w:sz w:val="24"/>
                <w:szCs w:val="24"/>
              </w:rPr>
              <w:br/>
              <w:t>9、执行标准：ISO/IEC11801，EN50173</w:t>
            </w:r>
            <w:r w:rsidRPr="004459BA">
              <w:rPr>
                <w:rFonts w:ascii="宋体" w:hAnsi="宋体" w:hint="eastAsia"/>
                <w:sz w:val="24"/>
                <w:szCs w:val="24"/>
              </w:rPr>
              <w:br/>
              <w:t>10、★获得信息产业有线通信质量监督检验中心出具的检验报告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台</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4</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29</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理线器</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1U 琴键式理线架器，黑色                                                                         1、采用全塑胶ABS料，弹性好，强度高；</w:t>
            </w:r>
            <w:r w:rsidRPr="004459BA">
              <w:rPr>
                <w:rFonts w:ascii="宋体" w:hAnsi="宋体" w:hint="eastAsia"/>
                <w:sz w:val="24"/>
                <w:szCs w:val="24"/>
              </w:rPr>
              <w:br/>
              <w:t>2、配有防尘盖，有助与跳线的保护，并能使配线架美观大方；</w:t>
            </w:r>
            <w:r w:rsidRPr="004459BA">
              <w:rPr>
                <w:rFonts w:ascii="宋体" w:hAnsi="宋体" w:hint="eastAsia"/>
                <w:sz w:val="24"/>
                <w:szCs w:val="24"/>
              </w:rPr>
              <w:br/>
              <w:t xml:space="preserve">3、理线器容纳最多可达到48根4对线缆；   </w:t>
            </w:r>
            <w:r w:rsidRPr="004459BA">
              <w:rPr>
                <w:rFonts w:ascii="宋体" w:hAnsi="宋体" w:hint="eastAsia"/>
                <w:sz w:val="24"/>
                <w:szCs w:val="24"/>
              </w:rPr>
              <w:br/>
              <w:t xml:space="preserve">4、盖板可上下翻转，极易取下，方便理线操作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4</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30</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24芯LC高密度适配器模块组（法兰）</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24芯LC高密度适配器模块组，单模双工，蓝色，24芯LC/条                                                    </w:t>
            </w:r>
            <w:r w:rsidRPr="004459BA">
              <w:rPr>
                <w:rFonts w:ascii="宋体" w:hAnsi="宋体" w:hint="eastAsia"/>
                <w:sz w:val="24"/>
                <w:szCs w:val="24"/>
              </w:rPr>
              <w:br/>
              <w:t>1、采用高精度氧化锆和高磨光磷青铜套管，确保良好的物理承接力和插接能；</w:t>
            </w:r>
            <w:r w:rsidRPr="004459BA">
              <w:rPr>
                <w:rFonts w:ascii="宋体" w:hAnsi="宋体" w:hint="eastAsia"/>
                <w:sz w:val="24"/>
                <w:szCs w:val="24"/>
              </w:rPr>
              <w:br/>
              <w:t xml:space="preserve">2、陶瓷插套由高精度研磨机磨制，表面抛光技术，确保极低的插入损耗和反射损耗，插入损耗 &lt; 0.3dB； </w:t>
            </w:r>
            <w:r w:rsidRPr="004459BA">
              <w:rPr>
                <w:rFonts w:ascii="宋体" w:hAnsi="宋体" w:hint="eastAsia"/>
                <w:sz w:val="24"/>
                <w:szCs w:val="24"/>
              </w:rPr>
              <w:br/>
              <w:t>3、环境温度变化时性能保持稳定，因此连接器的温度特性很好，在-40℃~+80℃，插入损耗变化≤0.1dB.</w:t>
            </w:r>
            <w:r w:rsidRPr="004459BA">
              <w:rPr>
                <w:rFonts w:ascii="宋体" w:hAnsi="宋体" w:hint="eastAsia"/>
                <w:sz w:val="24"/>
                <w:szCs w:val="24"/>
              </w:rPr>
              <w:br/>
              <w:t>4、提供多种接头，分别有SC、ST、LC、MTP，适用于多模和单模连接器，应用于光纤通信系统</w:t>
            </w:r>
            <w:r w:rsidRPr="004459BA">
              <w:rPr>
                <w:rFonts w:ascii="宋体" w:hAnsi="宋体" w:hint="eastAsia"/>
                <w:sz w:val="24"/>
                <w:szCs w:val="24"/>
              </w:rPr>
              <w:br/>
              <w:t>5、单模适配器为蓝色，多模适配器为灰色，通过颜色管理方便客户区分不同网络。</w:t>
            </w:r>
            <w:r w:rsidRPr="004459BA">
              <w:rPr>
                <w:rFonts w:ascii="宋体" w:hAnsi="宋体" w:hint="eastAsia"/>
                <w:sz w:val="24"/>
                <w:szCs w:val="24"/>
              </w:rPr>
              <w:br/>
              <w:t>6、ST 6芯一组，SC有 6芯和12芯一组，LC有6芯、12芯、24芯一组，MTP有4端口一组，方便客户随意搭配</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条</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31</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LC单模尾纤，1米</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LC单模万兆尾纤，LSZH，1米，黄色，OS2                                                    </w:t>
            </w:r>
            <w:r w:rsidRPr="004459BA">
              <w:rPr>
                <w:rFonts w:ascii="宋体" w:hAnsi="宋体" w:hint="eastAsia"/>
                <w:sz w:val="24"/>
                <w:szCs w:val="24"/>
              </w:rPr>
              <w:br/>
              <w:t>1、工业标准100%光学测试—确保可靠性；</w:t>
            </w:r>
            <w:r w:rsidRPr="004459BA">
              <w:rPr>
                <w:rFonts w:ascii="宋体" w:hAnsi="宋体" w:hint="eastAsia"/>
                <w:sz w:val="24"/>
                <w:szCs w:val="24"/>
              </w:rPr>
              <w:br/>
              <w:t>2、低插入损耗，高回波损耗性能高于标准要求；</w:t>
            </w:r>
            <w:r w:rsidRPr="004459BA">
              <w:rPr>
                <w:rFonts w:ascii="宋体" w:hAnsi="宋体" w:hint="eastAsia"/>
                <w:sz w:val="24"/>
                <w:szCs w:val="24"/>
              </w:rPr>
              <w:br/>
              <w:t>3、高质量陶瓷插芯提供低插入损耗和高同心度；</w:t>
            </w:r>
            <w:r w:rsidRPr="004459BA">
              <w:rPr>
                <w:rFonts w:ascii="宋体" w:hAnsi="宋体" w:hint="eastAsia"/>
                <w:sz w:val="24"/>
                <w:szCs w:val="24"/>
              </w:rPr>
              <w:br/>
              <w:t>4、光纤为G657A2抗弯曲光纤，最小弯曲半径都是7.5mm。</w:t>
            </w:r>
            <w:r w:rsidRPr="004459BA">
              <w:rPr>
                <w:rFonts w:ascii="宋体" w:hAnsi="宋体" w:hint="eastAsia"/>
                <w:sz w:val="24"/>
                <w:szCs w:val="24"/>
              </w:rPr>
              <w:br/>
              <w:t>5、对紧套光缆和光纤配件进行颜色管理，方便施工和维护</w:t>
            </w:r>
            <w:r w:rsidRPr="004459BA">
              <w:rPr>
                <w:rFonts w:ascii="宋体" w:hAnsi="宋体" w:hint="eastAsia"/>
                <w:sz w:val="24"/>
                <w:szCs w:val="24"/>
              </w:rPr>
              <w:br/>
              <w:t>6、全部采用UPC精密研磨工艺，保证了低插入损耗和高回波损耗性能</w:t>
            </w:r>
            <w:r w:rsidRPr="004459BA">
              <w:rPr>
                <w:rFonts w:ascii="宋体" w:hAnsi="宋体" w:hint="eastAsia"/>
                <w:sz w:val="24"/>
                <w:szCs w:val="24"/>
              </w:rPr>
              <w:br/>
              <w:t>7、插入损耗：≤0.25dB, 回波损耗：≥55dB</w:t>
            </w:r>
            <w:r w:rsidRPr="004459BA">
              <w:rPr>
                <w:rFonts w:ascii="宋体" w:hAnsi="宋体" w:hint="eastAsia"/>
                <w:sz w:val="24"/>
                <w:szCs w:val="24"/>
              </w:rPr>
              <w:br/>
              <w:t>8、震动实验附加损耗≤0.1 dB</w:t>
            </w:r>
            <w:r w:rsidRPr="004459BA">
              <w:rPr>
                <w:rFonts w:ascii="宋体" w:hAnsi="宋体" w:hint="eastAsia"/>
                <w:sz w:val="24"/>
                <w:szCs w:val="24"/>
              </w:rPr>
              <w:br/>
            </w:r>
            <w:r w:rsidRPr="004459BA">
              <w:rPr>
                <w:rFonts w:ascii="宋体" w:hAnsi="宋体" w:hint="eastAsia"/>
                <w:sz w:val="24"/>
                <w:szCs w:val="24"/>
              </w:rPr>
              <w:lastRenderedPageBreak/>
              <w:t xml:space="preserve">9、温度循环附加损耗≤0.1 dB      </w:t>
            </w:r>
            <w:r w:rsidRPr="004459BA">
              <w:rPr>
                <w:rFonts w:ascii="宋体" w:hAnsi="宋体" w:hint="eastAsia"/>
                <w:sz w:val="24"/>
                <w:szCs w:val="24"/>
              </w:rPr>
              <w:br/>
              <w:t xml:space="preserve">10、符合相关标准：ISO11801,TIA/EIA-568-B.2,IEC-60793                                                                     </w:t>
            </w:r>
            <w:r w:rsidRPr="004459BA">
              <w:rPr>
                <w:rFonts w:ascii="宋体" w:hAnsi="宋体" w:hint="eastAsia"/>
                <w:sz w:val="24"/>
                <w:szCs w:val="24"/>
              </w:rPr>
              <w:br/>
              <w:t>11、★获得信息产业有线通信质量监督检验中心出具的检验报告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条</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360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32</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LC-LC双芯单模光纤跳线，3米，OS2</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LC-LC双芯单模光纤跳线，3米，LSZH，OS2                                                                                 </w:t>
            </w:r>
            <w:r w:rsidRPr="004459BA">
              <w:rPr>
                <w:rFonts w:ascii="宋体" w:hAnsi="宋体" w:hint="eastAsia"/>
                <w:sz w:val="24"/>
                <w:szCs w:val="24"/>
              </w:rPr>
              <w:br/>
              <w:t>1、工业标准100%光学测试—确保可靠性；</w:t>
            </w:r>
            <w:r w:rsidRPr="004459BA">
              <w:rPr>
                <w:rFonts w:ascii="宋体" w:hAnsi="宋体" w:hint="eastAsia"/>
                <w:sz w:val="24"/>
                <w:szCs w:val="24"/>
              </w:rPr>
              <w:br/>
              <w:t>2、低插入损耗，高回波损耗性能高于标准要求；</w:t>
            </w:r>
            <w:r w:rsidRPr="004459BA">
              <w:rPr>
                <w:rFonts w:ascii="宋体" w:hAnsi="宋体" w:hint="eastAsia"/>
                <w:sz w:val="24"/>
                <w:szCs w:val="24"/>
              </w:rPr>
              <w:br/>
              <w:t>3、高质量陶瓷套管提供低插入损耗和耐用性；</w:t>
            </w:r>
            <w:r w:rsidRPr="004459BA">
              <w:rPr>
                <w:rFonts w:ascii="宋体" w:hAnsi="宋体" w:hint="eastAsia"/>
                <w:sz w:val="24"/>
                <w:szCs w:val="24"/>
              </w:rPr>
              <w:br/>
              <w:t>4、光纤为G657A2抗弯曲光纤，最小弯曲半径都是7.5mm。</w:t>
            </w:r>
            <w:r w:rsidRPr="004459BA">
              <w:rPr>
                <w:rFonts w:ascii="宋体" w:hAnsi="宋体" w:hint="eastAsia"/>
                <w:sz w:val="24"/>
                <w:szCs w:val="24"/>
              </w:rPr>
              <w:br/>
              <w:t>5、插入损耗：≤0.25dB, 回波损耗：≥55dB</w:t>
            </w:r>
            <w:r w:rsidRPr="004459BA">
              <w:rPr>
                <w:rFonts w:ascii="宋体" w:hAnsi="宋体" w:hint="eastAsia"/>
                <w:sz w:val="24"/>
                <w:szCs w:val="24"/>
              </w:rPr>
              <w:br/>
              <w:t>6、震动实验附加损耗≤0.1 dB</w:t>
            </w:r>
            <w:r w:rsidRPr="004459BA">
              <w:rPr>
                <w:rFonts w:ascii="宋体" w:hAnsi="宋体" w:hint="eastAsia"/>
                <w:sz w:val="24"/>
                <w:szCs w:val="24"/>
              </w:rPr>
              <w:br/>
              <w:t xml:space="preserve">7、温度循环附加损耗≤0.1 dB      </w:t>
            </w:r>
            <w:r w:rsidRPr="004459BA">
              <w:rPr>
                <w:rFonts w:ascii="宋体" w:hAnsi="宋体" w:hint="eastAsia"/>
                <w:sz w:val="24"/>
                <w:szCs w:val="24"/>
              </w:rPr>
              <w:br/>
              <w:t xml:space="preserve">8、符合相关标准：ISO11801,TIA/EIA-568-B.2,IEC-60793                                                        </w:t>
            </w:r>
            <w:r w:rsidRPr="004459BA">
              <w:rPr>
                <w:rFonts w:ascii="宋体" w:hAnsi="宋体" w:hint="eastAsia"/>
                <w:sz w:val="24"/>
                <w:szCs w:val="24"/>
              </w:rPr>
              <w:br/>
              <w:t>9、★获得信息产业有线通信质量监督检验中心出具的检验报告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对</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180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33</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光纤熔纤费</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现场</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芯</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360</w:t>
            </w:r>
          </w:p>
        </w:tc>
      </w:tr>
      <w:tr w:rsidR="004459BA" w:rsidRPr="004459BA" w:rsidTr="004459BA">
        <w:trPr>
          <w:trHeight w:val="340"/>
        </w:trPr>
        <w:tc>
          <w:tcPr>
            <w:tcW w:w="1435" w:type="pct"/>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6、建筑群子系统（楼宇子系统）</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b/>
                <w:bCs/>
                <w:sz w:val="24"/>
                <w:szCs w:val="24"/>
              </w:rPr>
            </w:pPr>
            <w:r w:rsidRPr="004459BA">
              <w:rPr>
                <w:rFonts w:ascii="宋体" w:hAnsi="宋体" w:hint="eastAsia"/>
                <w:b/>
                <w:bCs/>
                <w:sz w:val="24"/>
                <w:szCs w:val="24"/>
              </w:rPr>
              <w:t xml:space="preserve">　</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34</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48芯室外光缆单模光缆</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48芯室外单膜光缆 9/125，GYTS，PE，黑色，OS2                                                          1.产品规格：室外GYTS光缆</w:t>
            </w:r>
            <w:r w:rsidRPr="004459BA">
              <w:rPr>
                <w:rFonts w:ascii="宋体" w:hAnsi="宋体" w:hint="eastAsia"/>
                <w:sz w:val="24"/>
                <w:szCs w:val="24"/>
              </w:rPr>
              <w:br/>
              <w:t>2.容纳芯数：24芯</w:t>
            </w:r>
            <w:r w:rsidRPr="004459BA">
              <w:rPr>
                <w:rFonts w:ascii="宋体" w:hAnsi="宋体" w:hint="eastAsia"/>
                <w:sz w:val="24"/>
                <w:szCs w:val="24"/>
              </w:rPr>
              <w:br/>
              <w:t>3.护套颜色：黑色</w:t>
            </w:r>
            <w:r w:rsidRPr="004459BA">
              <w:rPr>
                <w:rFonts w:ascii="宋体" w:hAnsi="宋体" w:hint="eastAsia"/>
                <w:sz w:val="24"/>
                <w:szCs w:val="24"/>
              </w:rPr>
              <w:br/>
              <w:t>4.允许拉伸力：短期：3000N 长期：1000N</w:t>
            </w:r>
            <w:r w:rsidRPr="004459BA">
              <w:rPr>
                <w:rFonts w:ascii="宋体" w:hAnsi="宋体" w:hint="eastAsia"/>
                <w:sz w:val="24"/>
                <w:szCs w:val="24"/>
              </w:rPr>
              <w:br/>
              <w:t>5.允许压扁力：短期：3000N 长期：1000N</w:t>
            </w:r>
            <w:r w:rsidRPr="004459BA">
              <w:rPr>
                <w:rFonts w:ascii="宋体" w:hAnsi="宋体" w:hint="eastAsia"/>
                <w:sz w:val="24"/>
                <w:szCs w:val="24"/>
              </w:rPr>
              <w:br/>
              <w:t>6.最小弯曲半径：静态：10D 动态：20D</w:t>
            </w:r>
            <w:r w:rsidRPr="004459BA">
              <w:rPr>
                <w:rFonts w:ascii="宋体" w:hAnsi="宋体" w:hint="eastAsia"/>
                <w:sz w:val="24"/>
                <w:szCs w:val="24"/>
              </w:rPr>
              <w:br/>
              <w:t>7.可支持 1G 传输 10-80km，10G 传输 10km，支持向下兼容。</w:t>
            </w:r>
            <w:r w:rsidRPr="004459BA">
              <w:rPr>
                <w:rFonts w:ascii="宋体" w:hAnsi="宋体" w:hint="eastAsia"/>
                <w:sz w:val="24"/>
                <w:szCs w:val="24"/>
              </w:rPr>
              <w:br/>
              <w:t>8.纤芯衰耗≤0.36dB/km@1310 nm; 纤芯衰耗≤0.22dB/km@1550nm；</w:t>
            </w:r>
            <w:r w:rsidRPr="004459BA">
              <w:rPr>
                <w:rFonts w:ascii="宋体" w:hAnsi="宋体" w:hint="eastAsia"/>
                <w:sz w:val="24"/>
                <w:szCs w:val="24"/>
              </w:rPr>
              <w:br/>
              <w:t>9.多层保护独特的加强元件有效防止了机械损伤及动物性破坏，环保阻水带及特种纤膏的双重阻水结构，确保了优良的隔潮密封性能；</w:t>
            </w:r>
            <w:r w:rsidRPr="004459BA">
              <w:rPr>
                <w:rFonts w:ascii="宋体" w:hAnsi="宋体" w:hint="eastAsia"/>
                <w:sz w:val="24"/>
                <w:szCs w:val="24"/>
              </w:rPr>
              <w:br/>
              <w:t>10.铠装结构，中心加强构件（磷化钢丝）、光纤松套管、缆芯填充油膏钢-聚乙烯粘结护套；</w:t>
            </w:r>
            <w:r w:rsidRPr="004459BA">
              <w:rPr>
                <w:rFonts w:ascii="宋体" w:hAnsi="宋体" w:hint="eastAsia"/>
                <w:sz w:val="24"/>
                <w:szCs w:val="24"/>
              </w:rPr>
              <w:br/>
              <w:t>11.低损耗、低色散、稳定的余长控制和成缆工艺，使光缆具有良好的机械及环境性能。衰减和回波损耗低、接插损耗少，性能稳定；</w:t>
            </w:r>
            <w:r w:rsidRPr="004459BA">
              <w:rPr>
                <w:rFonts w:ascii="宋体" w:hAnsi="宋体" w:hint="eastAsia"/>
                <w:sz w:val="24"/>
                <w:szCs w:val="24"/>
              </w:rPr>
              <w:br/>
              <w:t>12.室外光缆内充特种纤膏，具备优异的防潮性能；可根据客户需求提供环保型光缆；</w:t>
            </w:r>
            <w:r w:rsidRPr="004459BA">
              <w:rPr>
                <w:rFonts w:ascii="宋体" w:hAnsi="宋体" w:hint="eastAsia"/>
                <w:sz w:val="24"/>
                <w:szCs w:val="24"/>
              </w:rPr>
              <w:br/>
              <w:t>13.满足YD/T901-2009层绞式通信用室外光缆</w:t>
            </w:r>
            <w:r w:rsidRPr="004459BA">
              <w:rPr>
                <w:rFonts w:ascii="宋体" w:hAnsi="宋体" w:hint="eastAsia"/>
                <w:sz w:val="24"/>
                <w:szCs w:val="24"/>
              </w:rPr>
              <w:lastRenderedPageBreak/>
              <w:t>标准；</w:t>
            </w:r>
            <w:r w:rsidRPr="004459BA">
              <w:rPr>
                <w:rFonts w:ascii="宋体" w:hAnsi="宋体" w:hint="eastAsia"/>
                <w:sz w:val="24"/>
                <w:szCs w:val="24"/>
              </w:rPr>
              <w:br/>
              <w:t>14.运行温度:-20到60℃</w:t>
            </w:r>
            <w:r w:rsidRPr="004459BA">
              <w:rPr>
                <w:rFonts w:ascii="宋体" w:hAnsi="宋体" w:hint="eastAsia"/>
                <w:sz w:val="24"/>
                <w:szCs w:val="24"/>
              </w:rPr>
              <w:br/>
              <w:t>15.★获得信息产业有线通信质量监督检验中心出具的检验报告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color w:val="000000"/>
                <w:sz w:val="24"/>
                <w:szCs w:val="24"/>
              </w:rPr>
            </w:pPr>
            <w:r w:rsidRPr="004459BA">
              <w:rPr>
                <w:rFonts w:ascii="宋体" w:hAnsi="宋体" w:hint="eastAsia"/>
                <w:color w:val="000000"/>
                <w:sz w:val="24"/>
                <w:szCs w:val="24"/>
              </w:rPr>
              <w:lastRenderedPageBreak/>
              <w:t>米</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2000</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35</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96芯LC机架式模块化光纤配线架</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19"模块化抽屉式空光纤配线架，限位开关停止在30°坡度，带8个线缆入口，提供紧固件，全新一代的快速卡扣式安装，无需螺丝，可自由组合模块组，适应不同接口应用。并可更换模块盒实现光铜混合。最大容量：可配96芯LC适配器（法兰），最多可安装4组模块组，高度1U，含法兰盘及熔纤盘                                                                                                                 1、全新一代的快速卡扣式设计,免螺丝快速安装；</w:t>
            </w:r>
            <w:r w:rsidRPr="004459BA">
              <w:rPr>
                <w:rFonts w:ascii="宋体" w:hAnsi="宋体" w:hint="eastAsia"/>
                <w:sz w:val="24"/>
                <w:szCs w:val="24"/>
              </w:rPr>
              <w:br/>
              <w:t>2、模块化抽屉,限位开工停止30度坡度，安全又方便操作和维护。</w:t>
            </w:r>
            <w:r w:rsidRPr="004459BA">
              <w:rPr>
                <w:rFonts w:ascii="宋体" w:hAnsi="宋体" w:hint="eastAsia"/>
                <w:sz w:val="24"/>
                <w:szCs w:val="24"/>
              </w:rPr>
              <w:br/>
              <w:t>3、通过透明的亚克力盖板，对配线架内的熔接和绕线一目了然，方便安装和维护。</w:t>
            </w:r>
            <w:r w:rsidRPr="004459BA">
              <w:rPr>
                <w:rFonts w:ascii="宋体" w:hAnsi="宋体" w:hint="eastAsia"/>
                <w:sz w:val="24"/>
                <w:szCs w:val="24"/>
              </w:rPr>
              <w:br/>
              <w:t>4、带8个线缆入口,提供紧固套件,提供PG9和PG13.5各一个</w:t>
            </w:r>
            <w:r w:rsidRPr="004459BA">
              <w:rPr>
                <w:rFonts w:ascii="宋体" w:hAnsi="宋体" w:hint="eastAsia"/>
                <w:sz w:val="24"/>
                <w:szCs w:val="24"/>
              </w:rPr>
              <w:br/>
              <w:t>5、可自由组合ST，SC和LC模块组,适用不同接口的运用,</w:t>
            </w:r>
            <w:r w:rsidRPr="004459BA">
              <w:rPr>
                <w:rFonts w:ascii="宋体" w:hAnsi="宋体" w:hint="eastAsia"/>
                <w:sz w:val="24"/>
                <w:szCs w:val="24"/>
              </w:rPr>
              <w:br/>
              <w:t>6、并可更换模块盒实现光铜混合；</w:t>
            </w:r>
            <w:r w:rsidRPr="004459BA">
              <w:rPr>
                <w:rFonts w:ascii="宋体" w:hAnsi="宋体" w:hint="eastAsia"/>
                <w:sz w:val="24"/>
                <w:szCs w:val="24"/>
              </w:rPr>
              <w:br/>
              <w:t>7、最大容量：376芯MTP适配器；96 芯 LC 适配器；48 芯 SC 适配器；24 芯 ST 适配器</w:t>
            </w:r>
            <w:r w:rsidRPr="004459BA">
              <w:rPr>
                <w:rFonts w:ascii="宋体" w:hAnsi="宋体" w:hint="eastAsia"/>
                <w:sz w:val="24"/>
                <w:szCs w:val="24"/>
              </w:rPr>
              <w:br/>
              <w:t>8、端口专用标识，方便运维</w:t>
            </w:r>
            <w:r w:rsidRPr="004459BA">
              <w:rPr>
                <w:rFonts w:ascii="宋体" w:hAnsi="宋体" w:hint="eastAsia"/>
                <w:sz w:val="24"/>
                <w:szCs w:val="24"/>
              </w:rPr>
              <w:br/>
              <w:t>9、执行标准：ISO/IEC11801，EN50173</w:t>
            </w:r>
            <w:r w:rsidRPr="004459BA">
              <w:rPr>
                <w:rFonts w:ascii="宋体" w:hAnsi="宋体" w:hint="eastAsia"/>
                <w:sz w:val="24"/>
                <w:szCs w:val="24"/>
              </w:rPr>
              <w:br/>
              <w:t>10、获得信息产业有线通信质量监督检验中心出具的检验报告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台</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36</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理线器</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1U 琴键式理线架器，黑色                                                                         1、采用全塑胶ABS料，弹性好，强度高；</w:t>
            </w:r>
            <w:r w:rsidRPr="004459BA">
              <w:rPr>
                <w:rFonts w:ascii="宋体" w:hAnsi="宋体" w:hint="eastAsia"/>
                <w:sz w:val="24"/>
                <w:szCs w:val="24"/>
              </w:rPr>
              <w:br/>
              <w:t>2、配有防尘盖，有助与跳线的保护，并能使配线架美观大方；</w:t>
            </w:r>
            <w:r w:rsidRPr="004459BA">
              <w:rPr>
                <w:rFonts w:ascii="宋体" w:hAnsi="宋体" w:hint="eastAsia"/>
                <w:sz w:val="24"/>
                <w:szCs w:val="24"/>
              </w:rPr>
              <w:br/>
              <w:t xml:space="preserve">3、理线器容纳最多可达到48根4对线缆；   </w:t>
            </w:r>
            <w:r w:rsidRPr="004459BA">
              <w:rPr>
                <w:rFonts w:ascii="宋体" w:hAnsi="宋体" w:hint="eastAsia"/>
                <w:sz w:val="24"/>
                <w:szCs w:val="24"/>
              </w:rPr>
              <w:br/>
              <w:t xml:space="preserve">4、盖板可上下翻转，极易取下，方便理线操作                                                                </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个</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5</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37</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24芯LC高密度适配器模块组（法兰）</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24芯LC高密度适配器模块组，单模双工，蓝色，24芯LC/条                                                    </w:t>
            </w:r>
            <w:r w:rsidRPr="004459BA">
              <w:rPr>
                <w:rFonts w:ascii="宋体" w:hAnsi="宋体" w:hint="eastAsia"/>
                <w:sz w:val="24"/>
                <w:szCs w:val="24"/>
              </w:rPr>
              <w:br/>
              <w:t>1、采用高精度氧化锆和高磨光磷青铜套管，确保良好的物理承接力和插接能；</w:t>
            </w:r>
            <w:r w:rsidRPr="004459BA">
              <w:rPr>
                <w:rFonts w:ascii="宋体" w:hAnsi="宋体" w:hint="eastAsia"/>
                <w:sz w:val="24"/>
                <w:szCs w:val="24"/>
              </w:rPr>
              <w:br/>
              <w:t xml:space="preserve">2、陶瓷插套由高精度研磨机磨制，表面抛光技术，确保极低的插入损耗和反射损耗，插入损耗 &lt; 0.3dB； </w:t>
            </w:r>
            <w:r w:rsidRPr="004459BA">
              <w:rPr>
                <w:rFonts w:ascii="宋体" w:hAnsi="宋体" w:hint="eastAsia"/>
                <w:sz w:val="24"/>
                <w:szCs w:val="24"/>
              </w:rPr>
              <w:br/>
              <w:t>3、环境温度变化时性能保持稳定，因此连接器的温度特性很好，在-40℃~+80℃，插入损耗变化≤0.1dB.</w:t>
            </w:r>
            <w:r w:rsidRPr="004459BA">
              <w:rPr>
                <w:rFonts w:ascii="宋体" w:hAnsi="宋体" w:hint="eastAsia"/>
                <w:sz w:val="24"/>
                <w:szCs w:val="24"/>
              </w:rPr>
              <w:br/>
            </w:r>
            <w:r w:rsidRPr="004459BA">
              <w:rPr>
                <w:rFonts w:ascii="宋体" w:hAnsi="宋体" w:hint="eastAsia"/>
                <w:sz w:val="24"/>
                <w:szCs w:val="24"/>
              </w:rPr>
              <w:lastRenderedPageBreak/>
              <w:t>4、提供多种接头，分别有SC、ST、LC、MTP，适用于多模和单模连接器，应用于光纤通信系统</w:t>
            </w:r>
            <w:r w:rsidRPr="004459BA">
              <w:rPr>
                <w:rFonts w:ascii="宋体" w:hAnsi="宋体" w:hint="eastAsia"/>
                <w:sz w:val="24"/>
                <w:szCs w:val="24"/>
              </w:rPr>
              <w:br/>
              <w:t>5、单模适配器为蓝色，多模适配器为灰色，通过颜色管理方便客户区分不同网络。</w:t>
            </w:r>
            <w:r w:rsidRPr="004459BA">
              <w:rPr>
                <w:rFonts w:ascii="宋体" w:hAnsi="宋体" w:hint="eastAsia"/>
                <w:sz w:val="24"/>
                <w:szCs w:val="24"/>
              </w:rPr>
              <w:br/>
              <w:t>6、ST 6芯一组，SC有 6芯和12芯一组，LC有6芯、12芯、24芯一组，MTP有4端口一组，方便客户随意搭配</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条</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12</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lastRenderedPageBreak/>
              <w:t>38</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LC单模尾纤，1米</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LC单模万兆尾纤，LSZH，1米，黄色，OS2                                                    </w:t>
            </w:r>
            <w:r w:rsidRPr="004459BA">
              <w:rPr>
                <w:rFonts w:ascii="宋体" w:hAnsi="宋体" w:hint="eastAsia"/>
                <w:sz w:val="24"/>
                <w:szCs w:val="24"/>
              </w:rPr>
              <w:br/>
              <w:t>1、工业标准100%光学测试—确保可靠性；</w:t>
            </w:r>
            <w:r w:rsidRPr="004459BA">
              <w:rPr>
                <w:rFonts w:ascii="宋体" w:hAnsi="宋体" w:hint="eastAsia"/>
                <w:sz w:val="24"/>
                <w:szCs w:val="24"/>
              </w:rPr>
              <w:br/>
              <w:t>2、低插入损耗，高回波损耗性能高于标准要求；</w:t>
            </w:r>
            <w:r w:rsidRPr="004459BA">
              <w:rPr>
                <w:rFonts w:ascii="宋体" w:hAnsi="宋体" w:hint="eastAsia"/>
                <w:sz w:val="24"/>
                <w:szCs w:val="24"/>
              </w:rPr>
              <w:br/>
              <w:t>3、高质量陶瓷插芯提供低插入损耗和高同心度；</w:t>
            </w:r>
            <w:r w:rsidRPr="004459BA">
              <w:rPr>
                <w:rFonts w:ascii="宋体" w:hAnsi="宋体" w:hint="eastAsia"/>
                <w:sz w:val="24"/>
                <w:szCs w:val="24"/>
              </w:rPr>
              <w:br/>
              <w:t>4、光纤为G657A2抗弯曲光纤，最小弯曲半径都是7.5mm。</w:t>
            </w:r>
            <w:r w:rsidRPr="004459BA">
              <w:rPr>
                <w:rFonts w:ascii="宋体" w:hAnsi="宋体" w:hint="eastAsia"/>
                <w:sz w:val="24"/>
                <w:szCs w:val="24"/>
              </w:rPr>
              <w:br/>
              <w:t>5、对紧套光缆和光纤配件进行颜色管理，方便施工和维护</w:t>
            </w:r>
            <w:r w:rsidRPr="004459BA">
              <w:rPr>
                <w:rFonts w:ascii="宋体" w:hAnsi="宋体" w:hint="eastAsia"/>
                <w:sz w:val="24"/>
                <w:szCs w:val="24"/>
              </w:rPr>
              <w:br/>
              <w:t>6、全部采用UPC精密研磨工艺，保证了低插入损耗和高回波损耗性能</w:t>
            </w:r>
            <w:r w:rsidRPr="004459BA">
              <w:rPr>
                <w:rFonts w:ascii="宋体" w:hAnsi="宋体" w:hint="eastAsia"/>
                <w:sz w:val="24"/>
                <w:szCs w:val="24"/>
              </w:rPr>
              <w:br/>
              <w:t>7、插入损耗：≤0.25dB, 回波损耗：≥55dB</w:t>
            </w:r>
            <w:r w:rsidRPr="004459BA">
              <w:rPr>
                <w:rFonts w:ascii="宋体" w:hAnsi="宋体" w:hint="eastAsia"/>
                <w:sz w:val="24"/>
                <w:szCs w:val="24"/>
              </w:rPr>
              <w:br/>
              <w:t>8、震动实验附加损耗≤0.1 dB</w:t>
            </w:r>
            <w:r w:rsidRPr="004459BA">
              <w:rPr>
                <w:rFonts w:ascii="宋体" w:hAnsi="宋体" w:hint="eastAsia"/>
                <w:sz w:val="24"/>
                <w:szCs w:val="24"/>
              </w:rPr>
              <w:br/>
              <w:t xml:space="preserve">9、温度循环附加损耗≤0.1 dB      </w:t>
            </w:r>
            <w:r w:rsidRPr="004459BA">
              <w:rPr>
                <w:rFonts w:ascii="宋体" w:hAnsi="宋体" w:hint="eastAsia"/>
                <w:sz w:val="24"/>
                <w:szCs w:val="24"/>
              </w:rPr>
              <w:br/>
              <w:t xml:space="preserve">10、符合相关标准：ISO11801,TIA/EIA-568-B.2,IEC-60793                                                                     </w:t>
            </w:r>
            <w:r w:rsidRPr="004459BA">
              <w:rPr>
                <w:rFonts w:ascii="宋体" w:hAnsi="宋体" w:hint="eastAsia"/>
                <w:sz w:val="24"/>
                <w:szCs w:val="24"/>
              </w:rPr>
              <w:br/>
              <w:t>11、获得有线通信质量监督检验中心出具的检验报告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条</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288</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39</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LC-LC双芯单模光纤跳线，3米，OS2</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 xml:space="preserve">LC-LC双芯单模光纤跳线，3米，LSZH，OS2                                                                                 </w:t>
            </w:r>
            <w:r w:rsidRPr="004459BA">
              <w:rPr>
                <w:rFonts w:ascii="宋体" w:hAnsi="宋体" w:hint="eastAsia"/>
                <w:sz w:val="24"/>
                <w:szCs w:val="24"/>
              </w:rPr>
              <w:br/>
              <w:t>1、工业标准100%光学测试—确保可靠性；</w:t>
            </w:r>
            <w:r w:rsidRPr="004459BA">
              <w:rPr>
                <w:rFonts w:ascii="宋体" w:hAnsi="宋体" w:hint="eastAsia"/>
                <w:sz w:val="24"/>
                <w:szCs w:val="24"/>
              </w:rPr>
              <w:br/>
              <w:t>2、低插入损耗，高回波损耗性能高于标准要求；</w:t>
            </w:r>
            <w:r w:rsidRPr="004459BA">
              <w:rPr>
                <w:rFonts w:ascii="宋体" w:hAnsi="宋体" w:hint="eastAsia"/>
                <w:sz w:val="24"/>
                <w:szCs w:val="24"/>
              </w:rPr>
              <w:br/>
              <w:t>3、高质量陶瓷套管提供低插入损耗和耐用性；</w:t>
            </w:r>
            <w:r w:rsidRPr="004459BA">
              <w:rPr>
                <w:rFonts w:ascii="宋体" w:hAnsi="宋体" w:hint="eastAsia"/>
                <w:sz w:val="24"/>
                <w:szCs w:val="24"/>
              </w:rPr>
              <w:br/>
              <w:t>4、光纤为G657A2抗弯曲光纤，最小弯曲半径都是7.5mm。</w:t>
            </w:r>
            <w:r w:rsidRPr="004459BA">
              <w:rPr>
                <w:rFonts w:ascii="宋体" w:hAnsi="宋体" w:hint="eastAsia"/>
                <w:sz w:val="24"/>
                <w:szCs w:val="24"/>
              </w:rPr>
              <w:br/>
              <w:t>5、插入损耗：≤0.25dB, 回波损耗：≥55dB</w:t>
            </w:r>
            <w:r w:rsidRPr="004459BA">
              <w:rPr>
                <w:rFonts w:ascii="宋体" w:hAnsi="宋体" w:hint="eastAsia"/>
                <w:sz w:val="24"/>
                <w:szCs w:val="24"/>
              </w:rPr>
              <w:br/>
              <w:t>6、震动实验附加损耗≤0.1 dB</w:t>
            </w:r>
            <w:r w:rsidRPr="004459BA">
              <w:rPr>
                <w:rFonts w:ascii="宋体" w:hAnsi="宋体" w:hint="eastAsia"/>
                <w:sz w:val="24"/>
                <w:szCs w:val="24"/>
              </w:rPr>
              <w:br/>
              <w:t xml:space="preserve">7、温度循环附加损耗≤0.1 dB      </w:t>
            </w:r>
            <w:r w:rsidRPr="004459BA">
              <w:rPr>
                <w:rFonts w:ascii="宋体" w:hAnsi="宋体" w:hint="eastAsia"/>
                <w:sz w:val="24"/>
                <w:szCs w:val="24"/>
              </w:rPr>
              <w:br/>
              <w:t xml:space="preserve">8、符合相关标准：ISO11801,TIA/EIA-568-B.2,IEC-60793                                                        </w:t>
            </w:r>
            <w:r w:rsidRPr="004459BA">
              <w:rPr>
                <w:rFonts w:ascii="宋体" w:hAnsi="宋体" w:hint="eastAsia"/>
                <w:sz w:val="24"/>
                <w:szCs w:val="24"/>
              </w:rPr>
              <w:br/>
              <w:t>9、获得有线通信质量监督检验中心出具的检验报告</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对</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144</w:t>
            </w:r>
          </w:p>
        </w:tc>
      </w:tr>
      <w:tr w:rsidR="004459BA" w:rsidRPr="004459BA" w:rsidTr="004459BA">
        <w:trPr>
          <w:trHeight w:val="34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40</w:t>
            </w:r>
          </w:p>
        </w:tc>
        <w:tc>
          <w:tcPr>
            <w:tcW w:w="1166"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光纤熔纤费</w:t>
            </w:r>
          </w:p>
        </w:tc>
        <w:tc>
          <w:tcPr>
            <w:tcW w:w="3029"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rPr>
                <w:rFonts w:ascii="宋体" w:hAnsi="宋体"/>
                <w:sz w:val="24"/>
                <w:szCs w:val="24"/>
              </w:rPr>
            </w:pPr>
            <w:r w:rsidRPr="004459BA">
              <w:rPr>
                <w:rFonts w:ascii="宋体" w:hAnsi="宋体" w:hint="eastAsia"/>
                <w:sz w:val="24"/>
                <w:szCs w:val="24"/>
              </w:rPr>
              <w:t>现场</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芯</w:t>
            </w:r>
          </w:p>
        </w:tc>
        <w:tc>
          <w:tcPr>
            <w:tcW w:w="268" w:type="pct"/>
            <w:tcBorders>
              <w:top w:val="nil"/>
              <w:left w:val="nil"/>
              <w:bottom w:val="single" w:sz="4" w:space="0" w:color="auto"/>
              <w:right w:val="single" w:sz="4" w:space="0" w:color="auto"/>
            </w:tcBorders>
            <w:shd w:val="clear" w:color="auto" w:fill="auto"/>
            <w:vAlign w:val="center"/>
            <w:hideMark/>
          </w:tcPr>
          <w:p w:rsidR="004459BA" w:rsidRPr="004459BA" w:rsidRDefault="004459BA" w:rsidP="004459BA">
            <w:pPr>
              <w:jc w:val="center"/>
              <w:rPr>
                <w:rFonts w:ascii="宋体" w:hAnsi="宋体"/>
                <w:sz w:val="24"/>
                <w:szCs w:val="24"/>
              </w:rPr>
            </w:pPr>
            <w:r w:rsidRPr="004459BA">
              <w:rPr>
                <w:rFonts w:ascii="宋体" w:hAnsi="宋体" w:hint="eastAsia"/>
                <w:sz w:val="24"/>
                <w:szCs w:val="24"/>
              </w:rPr>
              <w:t>288</w:t>
            </w:r>
          </w:p>
        </w:tc>
      </w:tr>
    </w:tbl>
    <w:p w:rsidR="001761D2" w:rsidRDefault="001761D2">
      <w:pPr>
        <w:pStyle w:val="a0"/>
      </w:pPr>
    </w:p>
    <w:p w:rsidR="001761D2" w:rsidRDefault="001F6EC0">
      <w:pPr>
        <w:numPr>
          <w:ilvl w:val="255"/>
          <w:numId w:val="0"/>
        </w:numPr>
        <w:jc w:val="both"/>
        <w:rPr>
          <w:rFonts w:ascii="宋体" w:hAnsi="宋体"/>
          <w:b/>
          <w:bCs/>
          <w:sz w:val="28"/>
          <w:szCs w:val="28"/>
        </w:rPr>
      </w:pPr>
      <w:r>
        <w:rPr>
          <w:rFonts w:ascii="宋体" w:hAnsi="宋体" w:hint="eastAsia"/>
          <w:b/>
          <w:bCs/>
          <w:sz w:val="28"/>
          <w:szCs w:val="28"/>
        </w:rPr>
        <w:t>备注：</w:t>
      </w:r>
    </w:p>
    <w:p w:rsidR="001761D2" w:rsidRDefault="001F6EC0">
      <w:pPr>
        <w:pStyle w:val="ac"/>
        <w:adjustRightInd w:val="0"/>
        <w:snapToGrid w:val="0"/>
        <w:ind w:firstLineChars="200" w:firstLine="562"/>
        <w:jc w:val="both"/>
        <w:rPr>
          <w:rFonts w:hAnsi="宋体"/>
          <w:b/>
          <w:bCs/>
          <w:sz w:val="28"/>
          <w:szCs w:val="28"/>
        </w:rPr>
      </w:pPr>
      <w:r>
        <w:rPr>
          <w:rFonts w:hAnsi="宋体" w:hint="eastAsia"/>
          <w:b/>
          <w:bCs/>
          <w:sz w:val="28"/>
          <w:szCs w:val="28"/>
        </w:rPr>
        <w:t>1、在编制响应文件时，投标人须自行填写投标产品参数，并进行详细参数描述；禁止投标人原文复制招标参数；</w:t>
      </w:r>
    </w:p>
    <w:p w:rsidR="001761D2" w:rsidRDefault="001F6EC0">
      <w:pPr>
        <w:pStyle w:val="ac"/>
        <w:ind w:firstLineChars="200" w:firstLine="562"/>
        <w:jc w:val="both"/>
        <w:rPr>
          <w:rFonts w:hAnsi="宋体"/>
          <w:b/>
          <w:bCs/>
          <w:sz w:val="28"/>
          <w:szCs w:val="28"/>
        </w:rPr>
      </w:pPr>
      <w:r>
        <w:rPr>
          <w:rFonts w:hAnsi="宋体" w:hint="eastAsia"/>
          <w:b/>
          <w:bCs/>
          <w:sz w:val="28"/>
          <w:szCs w:val="28"/>
        </w:rPr>
        <w:lastRenderedPageBreak/>
        <w:t>2、响应文件中描述的投标产品参数与投标人提供的产品实物必须完全吻合，严禁弄虚作假以次充好骗取评标加分；如投标人违反上述规定，评标委员会将否决其投标，招标人将没收其投标保证金并提请行业监管部门将该投标人列入“严重违法失信行为记录名单”中，三年内禁止参加政府采购活动；</w:t>
      </w:r>
    </w:p>
    <w:p w:rsidR="001761D2" w:rsidRDefault="001F6EC0">
      <w:pPr>
        <w:adjustRightInd w:val="0"/>
        <w:snapToGrid w:val="0"/>
        <w:ind w:firstLineChars="200" w:firstLine="562"/>
        <w:jc w:val="both"/>
        <w:rPr>
          <w:rFonts w:ascii="宋体" w:hAnsi="宋体"/>
          <w:b/>
          <w:bCs/>
          <w:sz w:val="28"/>
          <w:szCs w:val="28"/>
        </w:rPr>
        <w:sectPr w:rsidR="001761D2">
          <w:headerReference w:type="default" r:id="rId21"/>
          <w:footerReference w:type="default" r:id="rId22"/>
          <w:pgSz w:w="11907" w:h="16839" w:orient="landscape"/>
          <w:pgMar w:top="1440" w:right="1800" w:bottom="1440" w:left="1800" w:header="850" w:footer="850" w:gutter="0"/>
          <w:cols w:space="720"/>
          <w:docGrid w:linePitch="299"/>
        </w:sectPr>
      </w:pPr>
      <w:r>
        <w:rPr>
          <w:rFonts w:ascii="宋体" w:hAnsi="宋体" w:hint="eastAsia"/>
          <w:b/>
          <w:bCs/>
          <w:sz w:val="28"/>
          <w:szCs w:val="28"/>
        </w:rPr>
        <w:t>3、如投标人违反上述规定，评标委员会将否决其投标，并承担由此给招标人造成的一切损失。</w:t>
      </w:r>
      <w:bookmarkStart w:id="294" w:name="_Toc6785152"/>
    </w:p>
    <w:p w:rsidR="001761D2" w:rsidRDefault="001F6EC0">
      <w:pPr>
        <w:ind w:firstLineChars="1100" w:firstLine="3092"/>
        <w:outlineLvl w:val="0"/>
        <w:rPr>
          <w:rFonts w:ascii="宋体" w:hAnsi="宋体"/>
          <w:b/>
          <w:sz w:val="28"/>
          <w:szCs w:val="28"/>
        </w:rPr>
      </w:pPr>
      <w:bookmarkStart w:id="295" w:name="_Toc32740"/>
      <w:bookmarkStart w:id="296" w:name="_Toc96955808"/>
      <w:bookmarkEnd w:id="294"/>
      <w:r>
        <w:rPr>
          <w:rFonts w:ascii="宋体" w:hAnsi="宋体"/>
          <w:b/>
          <w:sz w:val="28"/>
          <w:szCs w:val="28"/>
        </w:rPr>
        <w:lastRenderedPageBreak/>
        <w:t>第六章响应文件格式</w:t>
      </w:r>
      <w:bookmarkEnd w:id="295"/>
      <w:bookmarkEnd w:id="296"/>
    </w:p>
    <w:p w:rsidR="001761D2" w:rsidRDefault="001761D2">
      <w:pPr>
        <w:ind w:right="2"/>
        <w:jc w:val="center"/>
        <w:rPr>
          <w:rFonts w:ascii="宋体" w:hAnsi="宋体"/>
          <w:bCs/>
          <w:sz w:val="28"/>
          <w:szCs w:val="28"/>
        </w:rPr>
      </w:pPr>
    </w:p>
    <w:p w:rsidR="001761D2" w:rsidRDefault="001F6EC0">
      <w:pPr>
        <w:ind w:right="2"/>
        <w:rPr>
          <w:rFonts w:ascii="宋体" w:hAnsi="宋体"/>
          <w:sz w:val="28"/>
          <w:szCs w:val="28"/>
        </w:rPr>
        <w:sectPr w:rsidR="001761D2">
          <w:pgSz w:w="11907" w:h="16839"/>
          <w:pgMar w:top="1440" w:right="1800" w:bottom="1440" w:left="1800" w:header="851" w:footer="850" w:gutter="0"/>
          <w:cols w:space="425"/>
          <w:docGrid w:linePitch="299"/>
        </w:sectPr>
      </w:pPr>
      <w:r>
        <w:rPr>
          <w:rFonts w:ascii="宋体" w:hAnsi="宋体" w:hint="eastAsia"/>
          <w:bCs/>
          <w:sz w:val="28"/>
          <w:szCs w:val="28"/>
        </w:rPr>
        <w:t xml:space="preserve">         </w:t>
      </w:r>
    </w:p>
    <w:p w:rsidR="001761D2" w:rsidRDefault="001761D2">
      <w:bookmarkStart w:id="297" w:name="_bookmark154"/>
      <w:bookmarkEnd w:id="297"/>
    </w:p>
    <w:p w:rsidR="001761D2" w:rsidRDefault="001F6EC0">
      <w:pPr>
        <w:pStyle w:val="3"/>
        <w:tabs>
          <w:tab w:val="left" w:pos="2999"/>
        </w:tabs>
        <w:ind w:left="0" w:firstLineChars="200" w:firstLine="1032"/>
        <w:jc w:val="right"/>
        <w:rPr>
          <w:rFonts w:ascii="宋体" w:eastAsia="宋体" w:hAnsi="宋体"/>
          <w:b/>
          <w:spacing w:val="-3"/>
          <w:sz w:val="52"/>
          <w:szCs w:val="52"/>
        </w:rPr>
      </w:pPr>
      <w:r>
        <w:rPr>
          <w:rFonts w:ascii="宋体" w:eastAsia="宋体" w:hAnsi="宋体" w:hint="eastAsia"/>
          <w:b/>
          <w:spacing w:val="-3"/>
          <w:sz w:val="52"/>
          <w:szCs w:val="52"/>
        </w:rPr>
        <w:t>正本/副本</w:t>
      </w:r>
    </w:p>
    <w:p w:rsidR="001761D2" w:rsidRDefault="001761D2">
      <w:bookmarkStart w:id="298" w:name="_bookmark155"/>
      <w:bookmarkEnd w:id="298"/>
    </w:p>
    <w:p w:rsidR="001761D2" w:rsidRDefault="00A869CF">
      <w:pPr>
        <w:pStyle w:val="3"/>
        <w:tabs>
          <w:tab w:val="left" w:pos="2999"/>
        </w:tabs>
        <w:ind w:left="0"/>
        <w:jc w:val="center"/>
        <w:rPr>
          <w:rFonts w:ascii="宋体" w:eastAsia="宋体" w:hAnsi="宋体"/>
          <w:b/>
          <w:sz w:val="52"/>
          <w:szCs w:val="52"/>
        </w:rPr>
      </w:pPr>
      <w:bookmarkStart w:id="299" w:name="_bookmark156"/>
      <w:bookmarkEnd w:id="299"/>
      <w:r>
        <w:rPr>
          <w:rFonts w:ascii="宋体" w:eastAsia="宋体" w:hAnsi="宋体" w:hint="eastAsia"/>
          <w:b/>
          <w:spacing w:val="-3"/>
          <w:sz w:val="52"/>
          <w:szCs w:val="52"/>
        </w:rPr>
        <w:t>新疆艺术学院校园网络基础条件及视频系统建设项目（二次）</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tabs>
          <w:tab w:val="left" w:pos="662"/>
          <w:tab w:val="left" w:pos="1322"/>
          <w:tab w:val="left" w:pos="1982"/>
        </w:tabs>
        <w:jc w:val="center"/>
        <w:rPr>
          <w:rFonts w:ascii="宋体" w:hAnsi="宋体"/>
          <w:sz w:val="28"/>
          <w:szCs w:val="28"/>
        </w:rPr>
      </w:pPr>
    </w:p>
    <w:p w:rsidR="001761D2" w:rsidRDefault="001761D2">
      <w:pPr>
        <w:tabs>
          <w:tab w:val="left" w:pos="662"/>
          <w:tab w:val="left" w:pos="1322"/>
          <w:tab w:val="left" w:pos="1982"/>
        </w:tabs>
        <w:jc w:val="center"/>
        <w:rPr>
          <w:rFonts w:ascii="宋体" w:hAnsi="宋体"/>
          <w:sz w:val="28"/>
          <w:szCs w:val="28"/>
        </w:rPr>
      </w:pPr>
    </w:p>
    <w:p w:rsidR="001761D2" w:rsidRDefault="001761D2">
      <w:pPr>
        <w:tabs>
          <w:tab w:val="left" w:pos="662"/>
          <w:tab w:val="left" w:pos="1322"/>
          <w:tab w:val="left" w:pos="1982"/>
        </w:tabs>
        <w:jc w:val="center"/>
        <w:rPr>
          <w:rFonts w:ascii="宋体" w:hAnsi="宋体"/>
          <w:sz w:val="28"/>
          <w:szCs w:val="28"/>
        </w:rPr>
      </w:pPr>
    </w:p>
    <w:p w:rsidR="001761D2" w:rsidRDefault="001F6EC0">
      <w:pPr>
        <w:tabs>
          <w:tab w:val="left" w:pos="662"/>
          <w:tab w:val="left" w:pos="1322"/>
          <w:tab w:val="left" w:pos="1982"/>
        </w:tabs>
        <w:jc w:val="center"/>
        <w:rPr>
          <w:rFonts w:ascii="宋体" w:hAnsi="宋体"/>
          <w:b/>
          <w:sz w:val="52"/>
          <w:szCs w:val="52"/>
        </w:rPr>
      </w:pPr>
      <w:r>
        <w:rPr>
          <w:rFonts w:ascii="宋体" w:hAnsi="宋体" w:hint="eastAsia"/>
          <w:b/>
          <w:sz w:val="52"/>
          <w:szCs w:val="52"/>
        </w:rPr>
        <w:t>响应文件</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tabs>
          <w:tab w:val="left" w:pos="6942"/>
          <w:tab w:val="left" w:pos="7535"/>
        </w:tabs>
        <w:ind w:right="143" w:firstLineChars="200" w:firstLine="640"/>
        <w:jc w:val="center"/>
        <w:outlineLvl w:val="0"/>
        <w:rPr>
          <w:rFonts w:ascii="宋体" w:hAnsi="宋体"/>
          <w:sz w:val="32"/>
          <w:szCs w:val="32"/>
        </w:rPr>
      </w:pPr>
      <w:bookmarkStart w:id="300" w:name="_Toc96955809"/>
      <w:bookmarkStart w:id="301" w:name="_Toc17167"/>
      <w:r>
        <w:rPr>
          <w:rFonts w:ascii="宋体" w:hAnsi="宋体" w:hint="eastAsia"/>
          <w:sz w:val="32"/>
          <w:szCs w:val="32"/>
        </w:rPr>
        <w:t>投标人：</w:t>
      </w:r>
      <w:r>
        <w:rPr>
          <w:rFonts w:ascii="宋体" w:hAnsi="宋体" w:hint="eastAsia"/>
          <w:sz w:val="32"/>
          <w:szCs w:val="32"/>
          <w:u w:val="single" w:color="000000"/>
        </w:rPr>
        <w:t xml:space="preserve">                      </w:t>
      </w:r>
      <w:r>
        <w:rPr>
          <w:rFonts w:ascii="宋体" w:hAnsi="宋体" w:hint="eastAsia"/>
          <w:sz w:val="32"/>
          <w:szCs w:val="32"/>
        </w:rPr>
        <w:t>（盖单位章）</w:t>
      </w:r>
      <w:bookmarkEnd w:id="300"/>
      <w:bookmarkEnd w:id="301"/>
    </w:p>
    <w:p w:rsidR="001761D2" w:rsidRDefault="001761D2">
      <w:bookmarkStart w:id="302" w:name="_Toc7992"/>
      <w:bookmarkStart w:id="303" w:name="_Toc96955810"/>
    </w:p>
    <w:p w:rsidR="001761D2" w:rsidRDefault="001F6EC0">
      <w:pPr>
        <w:tabs>
          <w:tab w:val="left" w:pos="6942"/>
          <w:tab w:val="left" w:pos="7535"/>
        </w:tabs>
        <w:ind w:right="143" w:firstLineChars="100" w:firstLine="320"/>
        <w:jc w:val="center"/>
        <w:outlineLvl w:val="0"/>
        <w:rPr>
          <w:rFonts w:ascii="宋体" w:hAnsi="宋体"/>
          <w:sz w:val="32"/>
          <w:szCs w:val="32"/>
        </w:rPr>
      </w:pPr>
      <w:r>
        <w:rPr>
          <w:rFonts w:ascii="宋体" w:hAnsi="宋体" w:hint="eastAsia"/>
          <w:sz w:val="32"/>
          <w:szCs w:val="32"/>
        </w:rPr>
        <w:t>法定代表人或其委托代理人：</w:t>
      </w:r>
      <w:r>
        <w:rPr>
          <w:rFonts w:ascii="宋体" w:hAnsi="宋体" w:hint="eastAsia"/>
          <w:sz w:val="32"/>
          <w:szCs w:val="32"/>
          <w:u w:val="single" w:color="000000"/>
        </w:rPr>
        <w:t xml:space="preserve">       </w:t>
      </w:r>
      <w:r>
        <w:rPr>
          <w:rFonts w:ascii="宋体" w:hAnsi="宋体" w:hint="eastAsia"/>
          <w:sz w:val="32"/>
          <w:szCs w:val="32"/>
        </w:rPr>
        <w:t>（签字）</w:t>
      </w:r>
      <w:bookmarkEnd w:id="302"/>
      <w:bookmarkEnd w:id="303"/>
    </w:p>
    <w:p w:rsidR="001761D2" w:rsidRDefault="001761D2">
      <w:bookmarkStart w:id="304" w:name="_Toc32180"/>
      <w:bookmarkStart w:id="305" w:name="_Toc96955811"/>
    </w:p>
    <w:p w:rsidR="001761D2" w:rsidRDefault="001F6EC0">
      <w:pPr>
        <w:tabs>
          <w:tab w:val="left" w:pos="3611"/>
          <w:tab w:val="left" w:pos="4626"/>
          <w:tab w:val="left" w:pos="5642"/>
        </w:tabs>
        <w:ind w:firstLineChars="200" w:firstLine="640"/>
        <w:jc w:val="center"/>
        <w:outlineLvl w:val="0"/>
        <w:rPr>
          <w:rFonts w:ascii="宋体" w:hAnsi="宋体"/>
          <w:sz w:val="32"/>
          <w:szCs w:val="32"/>
        </w:rPr>
      </w:pPr>
      <w:r>
        <w:rPr>
          <w:rFonts w:ascii="宋体" w:hAnsi="宋体" w:hint="eastAsia"/>
          <w:sz w:val="32"/>
          <w:szCs w:val="32"/>
        </w:rPr>
        <w:t>年  月  日</w:t>
      </w:r>
      <w:bookmarkEnd w:id="304"/>
      <w:bookmarkEnd w:id="305"/>
    </w:p>
    <w:p w:rsidR="001761D2" w:rsidRDefault="001761D2">
      <w:pPr>
        <w:ind w:firstLineChars="200" w:firstLine="560"/>
        <w:jc w:val="center"/>
        <w:rPr>
          <w:rFonts w:ascii="宋体" w:hAnsi="宋体"/>
          <w:sz w:val="28"/>
          <w:szCs w:val="28"/>
        </w:rPr>
        <w:sectPr w:rsidR="001761D2">
          <w:footerReference w:type="default" r:id="rId23"/>
          <w:type w:val="continuous"/>
          <w:pgSz w:w="11907" w:h="16839"/>
          <w:pgMar w:top="1440" w:right="1800" w:bottom="1440" w:left="1800" w:header="851" w:footer="850" w:gutter="0"/>
          <w:cols w:space="425"/>
          <w:docGrid w:linePitch="299"/>
        </w:sectPr>
      </w:pPr>
    </w:p>
    <w:p w:rsidR="001761D2" w:rsidRDefault="001761D2"/>
    <w:p w:rsidR="001761D2" w:rsidRDefault="001761D2"/>
    <w:p w:rsidR="001761D2" w:rsidRDefault="001F6EC0">
      <w:pPr>
        <w:rPr>
          <w:rFonts w:ascii="宋体" w:hAnsi="宋体"/>
          <w:sz w:val="28"/>
          <w:szCs w:val="28"/>
        </w:rPr>
      </w:pPr>
      <w:r>
        <w:rPr>
          <w:rFonts w:ascii="宋体" w:hAnsi="宋体"/>
          <w:sz w:val="28"/>
          <w:szCs w:val="28"/>
        </w:rPr>
        <w:br w:type="page"/>
      </w:r>
    </w:p>
    <w:p w:rsidR="001761D2" w:rsidRDefault="001F6EC0">
      <w:pPr>
        <w:pStyle w:val="2"/>
        <w:jc w:val="center"/>
        <w:rPr>
          <w:rFonts w:ascii="宋体" w:eastAsia="宋体" w:hAnsi="宋体"/>
          <w:sz w:val="44"/>
          <w:szCs w:val="44"/>
        </w:rPr>
      </w:pPr>
      <w:bookmarkStart w:id="306" w:name="_Toc96955812"/>
      <w:r>
        <w:rPr>
          <w:rFonts w:ascii="宋体" w:eastAsia="宋体" w:hAnsi="宋体" w:hint="eastAsia"/>
          <w:sz w:val="44"/>
          <w:szCs w:val="44"/>
        </w:rPr>
        <w:lastRenderedPageBreak/>
        <w:t>目  录</w:t>
      </w:r>
      <w:bookmarkEnd w:id="306"/>
    </w:p>
    <w:p w:rsidR="001761D2" w:rsidRDefault="001F6EC0">
      <w:pPr>
        <w:rPr>
          <w:rFonts w:ascii="宋体" w:hAnsi="宋体"/>
          <w:sz w:val="28"/>
          <w:szCs w:val="28"/>
        </w:rPr>
      </w:pPr>
      <w:r>
        <w:rPr>
          <w:rFonts w:ascii="宋体" w:hAnsi="宋体" w:hint="eastAsia"/>
          <w:sz w:val="28"/>
          <w:szCs w:val="28"/>
        </w:rPr>
        <w:t>标书内容：                                              页码</w:t>
      </w:r>
    </w:p>
    <w:p w:rsidR="001761D2" w:rsidRDefault="001F6EC0">
      <w:pPr>
        <w:pStyle w:val="a5"/>
        <w:ind w:left="0"/>
        <w:outlineLvl w:val="0"/>
        <w:rPr>
          <w:rFonts w:ascii="宋体" w:eastAsia="宋体" w:hAnsi="宋体"/>
          <w:sz w:val="28"/>
          <w:szCs w:val="28"/>
        </w:rPr>
      </w:pPr>
      <w:bookmarkStart w:id="307" w:name="_Toc7560"/>
      <w:bookmarkStart w:id="308" w:name="_Toc96955813"/>
      <w:r>
        <w:rPr>
          <w:rFonts w:ascii="宋体" w:eastAsia="宋体" w:hAnsi="宋体" w:hint="eastAsia"/>
          <w:sz w:val="28"/>
          <w:szCs w:val="28"/>
        </w:rPr>
        <w:t>一、投标函…………………………………………………………………</w:t>
      </w:r>
      <w:bookmarkEnd w:id="307"/>
      <w:bookmarkEnd w:id="308"/>
    </w:p>
    <w:p w:rsidR="001761D2" w:rsidRDefault="001F6EC0">
      <w:pPr>
        <w:pStyle w:val="a5"/>
        <w:ind w:left="0"/>
        <w:outlineLvl w:val="0"/>
        <w:rPr>
          <w:rFonts w:ascii="宋体" w:eastAsia="宋体" w:hAnsi="宋体"/>
          <w:sz w:val="28"/>
          <w:szCs w:val="28"/>
        </w:rPr>
      </w:pPr>
      <w:bookmarkStart w:id="309" w:name="_Toc96955814"/>
      <w:bookmarkStart w:id="310" w:name="_Toc3998"/>
      <w:r>
        <w:rPr>
          <w:rFonts w:ascii="宋体" w:eastAsia="宋体" w:hAnsi="宋体" w:hint="eastAsia"/>
          <w:sz w:val="28"/>
          <w:szCs w:val="28"/>
        </w:rPr>
        <w:t>投标承诺书（一）…………………………………………………………</w:t>
      </w:r>
      <w:bookmarkEnd w:id="309"/>
      <w:bookmarkEnd w:id="310"/>
    </w:p>
    <w:p w:rsidR="001761D2" w:rsidRDefault="001F6EC0">
      <w:pPr>
        <w:pStyle w:val="a5"/>
        <w:ind w:left="0"/>
        <w:outlineLvl w:val="0"/>
        <w:rPr>
          <w:rFonts w:ascii="宋体" w:eastAsia="宋体" w:hAnsi="宋体"/>
          <w:sz w:val="28"/>
          <w:szCs w:val="28"/>
        </w:rPr>
      </w:pPr>
      <w:bookmarkStart w:id="311" w:name="_Toc31320"/>
      <w:bookmarkStart w:id="312" w:name="_Toc96955815"/>
      <w:r>
        <w:rPr>
          <w:rFonts w:ascii="宋体" w:eastAsia="宋体" w:hAnsi="宋体" w:hint="eastAsia"/>
          <w:sz w:val="28"/>
          <w:szCs w:val="28"/>
        </w:rPr>
        <w:t>投标承诺书（二）…………………………………………………………</w:t>
      </w:r>
      <w:bookmarkEnd w:id="311"/>
      <w:bookmarkEnd w:id="312"/>
    </w:p>
    <w:p w:rsidR="001761D2" w:rsidRDefault="001F6EC0">
      <w:pPr>
        <w:pStyle w:val="a5"/>
        <w:ind w:left="0"/>
        <w:outlineLvl w:val="0"/>
        <w:rPr>
          <w:rFonts w:ascii="宋体" w:eastAsia="宋体" w:hAnsi="宋体"/>
          <w:sz w:val="28"/>
          <w:szCs w:val="28"/>
        </w:rPr>
      </w:pPr>
      <w:bookmarkStart w:id="313" w:name="_Toc96955816"/>
      <w:bookmarkStart w:id="314" w:name="_Toc5673"/>
      <w:r>
        <w:rPr>
          <w:rFonts w:ascii="宋体" w:eastAsia="宋体" w:hAnsi="宋体" w:hint="eastAsia"/>
          <w:sz w:val="28"/>
          <w:szCs w:val="28"/>
        </w:rPr>
        <w:t>二、法定代表人身份证明明……………………………</w:t>
      </w:r>
      <w:bookmarkEnd w:id="313"/>
      <w:bookmarkEnd w:id="314"/>
      <w:r>
        <w:rPr>
          <w:rFonts w:ascii="宋体" w:eastAsia="宋体" w:hAnsi="宋体" w:hint="eastAsia"/>
          <w:sz w:val="28"/>
          <w:szCs w:val="28"/>
        </w:rPr>
        <w:t>…………………</w:t>
      </w:r>
    </w:p>
    <w:p w:rsidR="001761D2" w:rsidRDefault="001F6EC0">
      <w:pPr>
        <w:pStyle w:val="a5"/>
        <w:ind w:left="0"/>
        <w:outlineLvl w:val="0"/>
        <w:rPr>
          <w:rFonts w:ascii="宋体" w:eastAsia="宋体" w:hAnsi="宋体"/>
          <w:sz w:val="28"/>
          <w:szCs w:val="28"/>
        </w:rPr>
      </w:pPr>
      <w:bookmarkStart w:id="315" w:name="_Toc4585"/>
      <w:bookmarkStart w:id="316" w:name="_Toc96955817"/>
      <w:r>
        <w:rPr>
          <w:rFonts w:ascii="宋体" w:eastAsia="宋体" w:hAnsi="宋体" w:hint="eastAsia"/>
          <w:sz w:val="28"/>
          <w:szCs w:val="28"/>
        </w:rPr>
        <w:t>三、授权委托书……………………………………………………………</w:t>
      </w:r>
      <w:bookmarkEnd w:id="315"/>
      <w:bookmarkEnd w:id="316"/>
    </w:p>
    <w:p w:rsidR="001761D2" w:rsidRDefault="001F6EC0">
      <w:pPr>
        <w:pStyle w:val="a5"/>
        <w:ind w:left="0"/>
        <w:outlineLvl w:val="0"/>
        <w:rPr>
          <w:rFonts w:ascii="宋体" w:eastAsia="宋体" w:hAnsi="宋体"/>
          <w:sz w:val="28"/>
          <w:szCs w:val="28"/>
        </w:rPr>
      </w:pPr>
      <w:bookmarkStart w:id="317" w:name="_Toc18305"/>
      <w:bookmarkStart w:id="318" w:name="_Toc96955818"/>
      <w:r>
        <w:rPr>
          <w:rFonts w:ascii="宋体" w:eastAsia="宋体" w:hAnsi="宋体" w:hint="eastAsia"/>
          <w:sz w:val="28"/>
          <w:szCs w:val="28"/>
        </w:rPr>
        <w:t>四、联合体协议书………………………………………………………</w:t>
      </w:r>
      <w:bookmarkEnd w:id="317"/>
      <w:r>
        <w:rPr>
          <w:rFonts w:ascii="宋体" w:eastAsia="宋体" w:hAnsi="宋体" w:hint="eastAsia"/>
          <w:sz w:val="28"/>
          <w:szCs w:val="28"/>
        </w:rPr>
        <w:t>…</w:t>
      </w:r>
      <w:bookmarkEnd w:id="318"/>
    </w:p>
    <w:p w:rsidR="001761D2" w:rsidRDefault="001F6EC0">
      <w:pPr>
        <w:pStyle w:val="a5"/>
        <w:ind w:left="0"/>
        <w:outlineLvl w:val="0"/>
        <w:rPr>
          <w:rFonts w:ascii="宋体" w:eastAsia="宋体" w:hAnsi="宋体"/>
          <w:sz w:val="28"/>
          <w:szCs w:val="28"/>
        </w:rPr>
      </w:pPr>
      <w:bookmarkStart w:id="319" w:name="_Toc10465"/>
      <w:bookmarkStart w:id="320" w:name="_Toc96955819"/>
      <w:r>
        <w:rPr>
          <w:rFonts w:ascii="宋体" w:eastAsia="宋体" w:hAnsi="宋体" w:hint="eastAsia"/>
          <w:sz w:val="28"/>
          <w:szCs w:val="28"/>
        </w:rPr>
        <w:t>五、投标保证金……………………………………………………</w:t>
      </w:r>
      <w:bookmarkEnd w:id="319"/>
      <w:r>
        <w:rPr>
          <w:rFonts w:ascii="宋体" w:eastAsia="宋体" w:hAnsi="宋体" w:hint="eastAsia"/>
          <w:sz w:val="28"/>
          <w:szCs w:val="28"/>
        </w:rPr>
        <w:t>………</w:t>
      </w:r>
      <w:bookmarkEnd w:id="320"/>
    </w:p>
    <w:p w:rsidR="001761D2" w:rsidRDefault="001F6EC0">
      <w:pPr>
        <w:pStyle w:val="a5"/>
        <w:ind w:left="0"/>
        <w:outlineLvl w:val="0"/>
        <w:rPr>
          <w:rFonts w:ascii="宋体" w:eastAsia="宋体" w:hAnsi="宋体"/>
          <w:sz w:val="28"/>
          <w:szCs w:val="28"/>
        </w:rPr>
      </w:pPr>
      <w:bookmarkStart w:id="321" w:name="_Toc96955820"/>
      <w:bookmarkStart w:id="322" w:name="_Toc18485"/>
      <w:r>
        <w:rPr>
          <w:rFonts w:ascii="宋体" w:eastAsia="宋体" w:hAnsi="宋体" w:hint="eastAsia"/>
          <w:sz w:val="28"/>
          <w:szCs w:val="28"/>
        </w:rPr>
        <w:t>六、拟派本项目负责人及主要人员情况表……………………………</w:t>
      </w:r>
      <w:bookmarkEnd w:id="321"/>
      <w:bookmarkEnd w:id="322"/>
    </w:p>
    <w:p w:rsidR="001761D2" w:rsidRDefault="001F6EC0">
      <w:pPr>
        <w:pStyle w:val="a5"/>
        <w:ind w:left="0"/>
        <w:outlineLvl w:val="0"/>
        <w:rPr>
          <w:rFonts w:ascii="宋体" w:eastAsia="宋体" w:hAnsi="宋体"/>
          <w:sz w:val="28"/>
          <w:szCs w:val="28"/>
        </w:rPr>
      </w:pPr>
      <w:bookmarkStart w:id="323" w:name="_Toc530"/>
      <w:bookmarkStart w:id="324" w:name="_Toc96955821"/>
      <w:r>
        <w:rPr>
          <w:rFonts w:ascii="宋体" w:eastAsia="宋体" w:hAnsi="宋体" w:hint="eastAsia"/>
          <w:sz w:val="28"/>
          <w:szCs w:val="28"/>
        </w:rPr>
        <w:t>七、商务和技术偏差表…………………………………………………</w:t>
      </w:r>
      <w:bookmarkEnd w:id="323"/>
      <w:r>
        <w:rPr>
          <w:rFonts w:ascii="宋体" w:eastAsia="宋体" w:hAnsi="宋体" w:hint="eastAsia"/>
          <w:sz w:val="28"/>
          <w:szCs w:val="28"/>
        </w:rPr>
        <w:t>…</w:t>
      </w:r>
      <w:bookmarkEnd w:id="324"/>
    </w:p>
    <w:p w:rsidR="001761D2" w:rsidRDefault="001F6EC0">
      <w:pPr>
        <w:pStyle w:val="a5"/>
        <w:ind w:left="0"/>
        <w:outlineLvl w:val="0"/>
        <w:rPr>
          <w:rFonts w:ascii="宋体" w:eastAsia="宋体" w:hAnsi="宋体"/>
          <w:sz w:val="28"/>
          <w:szCs w:val="28"/>
        </w:rPr>
      </w:pPr>
      <w:bookmarkStart w:id="325" w:name="_Toc9827"/>
      <w:bookmarkStart w:id="326" w:name="_Toc96955822"/>
      <w:r>
        <w:rPr>
          <w:rFonts w:ascii="宋体" w:eastAsia="宋体" w:hAnsi="宋体" w:hint="eastAsia"/>
          <w:sz w:val="28"/>
          <w:szCs w:val="28"/>
        </w:rPr>
        <w:t>（一）技术规格偏离表………………………………………………</w:t>
      </w:r>
      <w:bookmarkEnd w:id="325"/>
      <w:r>
        <w:rPr>
          <w:rFonts w:ascii="宋体" w:eastAsia="宋体" w:hAnsi="宋体" w:hint="eastAsia"/>
          <w:sz w:val="28"/>
          <w:szCs w:val="28"/>
        </w:rPr>
        <w:t>……</w:t>
      </w:r>
      <w:bookmarkEnd w:id="326"/>
    </w:p>
    <w:p w:rsidR="001761D2" w:rsidRDefault="001F6EC0">
      <w:pPr>
        <w:pStyle w:val="a5"/>
        <w:ind w:left="0"/>
        <w:outlineLvl w:val="0"/>
        <w:rPr>
          <w:rFonts w:ascii="宋体" w:eastAsia="宋体" w:hAnsi="宋体"/>
          <w:sz w:val="28"/>
          <w:szCs w:val="28"/>
        </w:rPr>
      </w:pPr>
      <w:bookmarkStart w:id="327" w:name="_Toc14179"/>
      <w:bookmarkStart w:id="328" w:name="_Toc96955823"/>
      <w:r>
        <w:rPr>
          <w:rFonts w:ascii="宋体" w:eastAsia="宋体" w:hAnsi="宋体" w:hint="eastAsia"/>
          <w:sz w:val="28"/>
          <w:szCs w:val="28"/>
        </w:rPr>
        <w:t>（二）商务条款偏离表………………………………………………</w:t>
      </w:r>
      <w:bookmarkEnd w:id="327"/>
      <w:r>
        <w:rPr>
          <w:rFonts w:ascii="宋体" w:eastAsia="宋体" w:hAnsi="宋体" w:hint="eastAsia"/>
          <w:sz w:val="28"/>
          <w:szCs w:val="28"/>
        </w:rPr>
        <w:t>……</w:t>
      </w:r>
      <w:bookmarkEnd w:id="328"/>
    </w:p>
    <w:p w:rsidR="001761D2" w:rsidRDefault="001F6EC0">
      <w:pPr>
        <w:pStyle w:val="a5"/>
        <w:ind w:left="0"/>
        <w:outlineLvl w:val="0"/>
        <w:rPr>
          <w:rFonts w:ascii="宋体" w:eastAsia="宋体" w:hAnsi="宋体"/>
          <w:sz w:val="28"/>
          <w:szCs w:val="28"/>
        </w:rPr>
      </w:pPr>
      <w:bookmarkStart w:id="329" w:name="_Toc28535"/>
      <w:bookmarkStart w:id="330" w:name="_Toc96955824"/>
      <w:r>
        <w:rPr>
          <w:rFonts w:ascii="宋体" w:eastAsia="宋体" w:hAnsi="宋体" w:hint="eastAsia"/>
          <w:sz w:val="28"/>
          <w:szCs w:val="28"/>
        </w:rPr>
        <w:t>八、分项报价表…………………………………………………………</w:t>
      </w:r>
      <w:bookmarkEnd w:id="329"/>
      <w:r>
        <w:rPr>
          <w:rFonts w:ascii="宋体" w:eastAsia="宋体" w:hAnsi="宋体" w:hint="eastAsia"/>
          <w:sz w:val="28"/>
          <w:szCs w:val="28"/>
        </w:rPr>
        <w:t>…</w:t>
      </w:r>
      <w:bookmarkEnd w:id="330"/>
    </w:p>
    <w:p w:rsidR="001761D2" w:rsidRDefault="001F6EC0">
      <w:pPr>
        <w:pStyle w:val="a5"/>
        <w:ind w:left="0"/>
        <w:outlineLvl w:val="0"/>
        <w:rPr>
          <w:rFonts w:ascii="宋体" w:eastAsia="宋体" w:hAnsi="宋体"/>
          <w:sz w:val="28"/>
          <w:szCs w:val="28"/>
        </w:rPr>
      </w:pPr>
      <w:bookmarkStart w:id="331" w:name="_Toc5940"/>
      <w:bookmarkStart w:id="332" w:name="_Toc96955825"/>
      <w:r>
        <w:rPr>
          <w:rFonts w:ascii="宋体" w:eastAsia="宋体" w:hAnsi="宋体" w:hint="eastAsia"/>
          <w:sz w:val="28"/>
          <w:szCs w:val="28"/>
        </w:rPr>
        <w:t>九、资格审查资料…………………………………………………</w:t>
      </w:r>
      <w:bookmarkEnd w:id="331"/>
      <w:r>
        <w:rPr>
          <w:rFonts w:ascii="宋体" w:eastAsia="宋体" w:hAnsi="宋体" w:hint="eastAsia"/>
          <w:sz w:val="28"/>
          <w:szCs w:val="28"/>
        </w:rPr>
        <w:t>………</w:t>
      </w:r>
      <w:bookmarkEnd w:id="332"/>
    </w:p>
    <w:p w:rsidR="001761D2" w:rsidRDefault="001F6EC0">
      <w:pPr>
        <w:pStyle w:val="a5"/>
        <w:ind w:left="0"/>
        <w:outlineLvl w:val="0"/>
        <w:rPr>
          <w:rFonts w:ascii="宋体" w:eastAsia="宋体" w:hAnsi="宋体"/>
          <w:sz w:val="28"/>
          <w:szCs w:val="28"/>
        </w:rPr>
      </w:pPr>
      <w:bookmarkStart w:id="333" w:name="_Toc15490"/>
      <w:bookmarkStart w:id="334" w:name="_Toc96955826"/>
      <w:r>
        <w:rPr>
          <w:rFonts w:ascii="宋体" w:eastAsia="宋体" w:hAnsi="宋体" w:hint="eastAsia"/>
          <w:sz w:val="28"/>
          <w:szCs w:val="28"/>
        </w:rPr>
        <w:t>（一）投标人基本情况表………………………………………</w:t>
      </w:r>
      <w:bookmarkEnd w:id="333"/>
      <w:r>
        <w:rPr>
          <w:rFonts w:ascii="宋体" w:eastAsia="宋体" w:hAnsi="宋体" w:hint="eastAsia"/>
          <w:sz w:val="28"/>
          <w:szCs w:val="28"/>
        </w:rPr>
        <w:t>…………</w:t>
      </w:r>
      <w:bookmarkEnd w:id="334"/>
    </w:p>
    <w:p w:rsidR="001761D2" w:rsidRDefault="001F6EC0">
      <w:pPr>
        <w:pStyle w:val="a5"/>
        <w:ind w:left="0"/>
        <w:outlineLvl w:val="0"/>
        <w:rPr>
          <w:rFonts w:ascii="宋体" w:eastAsia="宋体" w:hAnsi="宋体"/>
          <w:sz w:val="28"/>
          <w:szCs w:val="28"/>
        </w:rPr>
      </w:pPr>
      <w:bookmarkStart w:id="335" w:name="_Toc4532"/>
      <w:bookmarkStart w:id="336" w:name="_Toc96955827"/>
      <w:r>
        <w:rPr>
          <w:rFonts w:ascii="宋体" w:eastAsia="宋体" w:hAnsi="宋体" w:hint="eastAsia"/>
          <w:sz w:val="28"/>
          <w:szCs w:val="28"/>
        </w:rPr>
        <w:t>（二）关于资格的声明函…………………………………………</w:t>
      </w:r>
      <w:bookmarkEnd w:id="335"/>
      <w:r>
        <w:rPr>
          <w:rFonts w:ascii="宋体" w:eastAsia="宋体" w:hAnsi="宋体" w:hint="eastAsia"/>
          <w:sz w:val="28"/>
          <w:szCs w:val="28"/>
        </w:rPr>
        <w:t>………</w:t>
      </w:r>
      <w:bookmarkEnd w:id="336"/>
    </w:p>
    <w:p w:rsidR="001761D2" w:rsidRDefault="001F6EC0">
      <w:pPr>
        <w:pStyle w:val="a5"/>
        <w:ind w:left="0"/>
        <w:outlineLvl w:val="0"/>
        <w:rPr>
          <w:rFonts w:ascii="宋体" w:eastAsia="宋体" w:hAnsi="宋体"/>
          <w:sz w:val="28"/>
          <w:szCs w:val="28"/>
        </w:rPr>
      </w:pPr>
      <w:bookmarkStart w:id="337" w:name="_Toc12988"/>
      <w:bookmarkStart w:id="338" w:name="_Toc96955828"/>
      <w:r>
        <w:rPr>
          <w:rFonts w:ascii="宋体" w:eastAsia="宋体" w:hAnsi="宋体" w:hint="eastAsia"/>
          <w:sz w:val="28"/>
          <w:szCs w:val="28"/>
        </w:rPr>
        <w:t>9-2-1  投标人企业（单位）类型声明函………………………………</w:t>
      </w:r>
      <w:bookmarkEnd w:id="337"/>
      <w:bookmarkEnd w:id="338"/>
    </w:p>
    <w:p w:rsidR="001761D2" w:rsidRDefault="001F6EC0">
      <w:pPr>
        <w:pStyle w:val="a5"/>
        <w:ind w:left="0"/>
        <w:outlineLvl w:val="0"/>
        <w:rPr>
          <w:rFonts w:ascii="宋体" w:eastAsia="宋体" w:hAnsi="宋体"/>
          <w:sz w:val="28"/>
          <w:szCs w:val="28"/>
        </w:rPr>
      </w:pPr>
      <w:bookmarkStart w:id="339" w:name="_Toc24057"/>
      <w:bookmarkStart w:id="340" w:name="_Toc96955829"/>
      <w:r>
        <w:rPr>
          <w:rFonts w:ascii="宋体" w:eastAsia="宋体" w:hAnsi="宋体" w:hint="eastAsia"/>
          <w:sz w:val="28"/>
          <w:szCs w:val="28"/>
        </w:rPr>
        <w:t>9-2-2  制造商企业（单位）类型声明函……………………………</w:t>
      </w:r>
      <w:bookmarkEnd w:id="339"/>
      <w:r>
        <w:rPr>
          <w:rFonts w:ascii="宋体" w:eastAsia="宋体" w:hAnsi="宋体" w:hint="eastAsia"/>
          <w:sz w:val="28"/>
          <w:szCs w:val="28"/>
        </w:rPr>
        <w:t>…</w:t>
      </w:r>
      <w:bookmarkEnd w:id="340"/>
    </w:p>
    <w:p w:rsidR="001761D2" w:rsidRDefault="001F6EC0">
      <w:pPr>
        <w:pStyle w:val="a5"/>
        <w:ind w:left="0"/>
        <w:outlineLvl w:val="0"/>
        <w:rPr>
          <w:rFonts w:ascii="宋体" w:eastAsia="宋体" w:hAnsi="宋体"/>
          <w:sz w:val="28"/>
          <w:szCs w:val="28"/>
        </w:rPr>
      </w:pPr>
      <w:bookmarkStart w:id="341" w:name="_Toc8370"/>
      <w:bookmarkStart w:id="342" w:name="_Toc96955830"/>
      <w:r>
        <w:rPr>
          <w:rFonts w:ascii="宋体" w:eastAsia="宋体" w:hAnsi="宋体" w:hint="eastAsia"/>
          <w:sz w:val="28"/>
          <w:szCs w:val="28"/>
        </w:rPr>
        <w:t>9-2-3  残疾人福利性单位声明函………………………</w:t>
      </w:r>
      <w:bookmarkEnd w:id="341"/>
      <w:r>
        <w:rPr>
          <w:rFonts w:ascii="宋体" w:eastAsia="宋体" w:hAnsi="宋体" w:hint="eastAsia"/>
          <w:sz w:val="28"/>
          <w:szCs w:val="28"/>
        </w:rPr>
        <w:t>………………</w:t>
      </w:r>
      <w:bookmarkEnd w:id="342"/>
    </w:p>
    <w:p w:rsidR="001761D2" w:rsidRDefault="001F6EC0">
      <w:pPr>
        <w:pStyle w:val="a5"/>
        <w:ind w:left="0"/>
        <w:outlineLvl w:val="0"/>
        <w:rPr>
          <w:rFonts w:ascii="宋体" w:eastAsia="宋体" w:hAnsi="宋体"/>
          <w:sz w:val="28"/>
          <w:szCs w:val="28"/>
        </w:rPr>
      </w:pPr>
      <w:bookmarkStart w:id="343" w:name="_Toc31973"/>
      <w:bookmarkStart w:id="344" w:name="_Toc96955831"/>
      <w:r>
        <w:rPr>
          <w:rFonts w:ascii="宋体" w:eastAsia="宋体" w:hAnsi="宋体" w:hint="eastAsia"/>
          <w:sz w:val="28"/>
          <w:szCs w:val="28"/>
        </w:rPr>
        <w:t>（三）近年财务状况表…………………………………………………</w:t>
      </w:r>
      <w:bookmarkEnd w:id="343"/>
      <w:r>
        <w:rPr>
          <w:rFonts w:ascii="宋体" w:eastAsia="宋体" w:hAnsi="宋体" w:hint="eastAsia"/>
          <w:sz w:val="28"/>
          <w:szCs w:val="28"/>
        </w:rPr>
        <w:t>…</w:t>
      </w:r>
      <w:bookmarkEnd w:id="344"/>
    </w:p>
    <w:p w:rsidR="001761D2" w:rsidRDefault="001F6EC0">
      <w:pPr>
        <w:pStyle w:val="a5"/>
        <w:ind w:left="0"/>
        <w:outlineLvl w:val="0"/>
        <w:rPr>
          <w:rFonts w:ascii="宋体" w:eastAsia="宋体" w:hAnsi="宋体"/>
          <w:sz w:val="28"/>
          <w:szCs w:val="28"/>
        </w:rPr>
      </w:pPr>
      <w:bookmarkStart w:id="345" w:name="_Toc26147"/>
      <w:bookmarkStart w:id="346" w:name="_Toc96955832"/>
      <w:r>
        <w:rPr>
          <w:rFonts w:ascii="宋体" w:eastAsia="宋体" w:hAnsi="宋体" w:hint="eastAsia"/>
          <w:sz w:val="28"/>
          <w:szCs w:val="28"/>
        </w:rPr>
        <w:t>（四）近年完成的类似项目情况表…………………………………</w:t>
      </w:r>
      <w:bookmarkEnd w:id="345"/>
      <w:r>
        <w:rPr>
          <w:rFonts w:ascii="宋体" w:eastAsia="宋体" w:hAnsi="宋体" w:hint="eastAsia"/>
          <w:sz w:val="28"/>
          <w:szCs w:val="28"/>
        </w:rPr>
        <w:t>……</w:t>
      </w:r>
      <w:bookmarkEnd w:id="346"/>
    </w:p>
    <w:p w:rsidR="001761D2" w:rsidRDefault="001F6EC0">
      <w:pPr>
        <w:pStyle w:val="a5"/>
        <w:ind w:left="0"/>
        <w:outlineLvl w:val="0"/>
        <w:rPr>
          <w:rFonts w:ascii="宋体" w:eastAsia="宋体" w:hAnsi="宋体"/>
          <w:sz w:val="28"/>
          <w:szCs w:val="28"/>
        </w:rPr>
      </w:pPr>
      <w:bookmarkStart w:id="347" w:name="_Toc12310"/>
      <w:bookmarkStart w:id="348" w:name="_Toc96955833"/>
      <w:r>
        <w:rPr>
          <w:rFonts w:ascii="宋体" w:eastAsia="宋体" w:hAnsi="宋体" w:hint="eastAsia"/>
          <w:sz w:val="28"/>
          <w:szCs w:val="28"/>
        </w:rPr>
        <w:t>（五）正在供货和新承接的项目情况表……………………………</w:t>
      </w:r>
      <w:bookmarkEnd w:id="347"/>
      <w:r>
        <w:rPr>
          <w:rFonts w:ascii="宋体" w:eastAsia="宋体" w:hAnsi="宋体" w:hint="eastAsia"/>
          <w:sz w:val="28"/>
          <w:szCs w:val="28"/>
        </w:rPr>
        <w:t>……</w:t>
      </w:r>
      <w:bookmarkEnd w:id="348"/>
    </w:p>
    <w:p w:rsidR="001761D2" w:rsidRDefault="001F6EC0">
      <w:pPr>
        <w:pStyle w:val="a5"/>
        <w:ind w:left="0"/>
        <w:outlineLvl w:val="0"/>
        <w:rPr>
          <w:rFonts w:ascii="宋体" w:eastAsia="宋体" w:hAnsi="宋体"/>
          <w:sz w:val="28"/>
          <w:szCs w:val="28"/>
        </w:rPr>
      </w:pPr>
      <w:bookmarkStart w:id="349" w:name="_Toc933"/>
      <w:bookmarkStart w:id="350" w:name="_Toc96955834"/>
      <w:r>
        <w:rPr>
          <w:rFonts w:ascii="宋体" w:eastAsia="宋体" w:hAnsi="宋体" w:hint="eastAsia"/>
          <w:sz w:val="28"/>
          <w:szCs w:val="28"/>
        </w:rPr>
        <w:t>（六）近年发生的诉讼及仲裁情况………………………………</w:t>
      </w:r>
      <w:bookmarkEnd w:id="349"/>
      <w:r>
        <w:rPr>
          <w:rFonts w:ascii="宋体" w:eastAsia="宋体" w:hAnsi="宋体" w:hint="eastAsia"/>
          <w:sz w:val="28"/>
          <w:szCs w:val="28"/>
        </w:rPr>
        <w:t>………</w:t>
      </w:r>
      <w:bookmarkEnd w:id="350"/>
    </w:p>
    <w:p w:rsidR="001761D2" w:rsidRDefault="001F6EC0">
      <w:pPr>
        <w:pStyle w:val="a5"/>
        <w:ind w:left="0" w:firstLineChars="200" w:firstLine="560"/>
        <w:outlineLvl w:val="0"/>
        <w:rPr>
          <w:rFonts w:ascii="宋体" w:eastAsia="宋体" w:hAnsi="宋体"/>
          <w:sz w:val="28"/>
          <w:szCs w:val="28"/>
        </w:rPr>
      </w:pPr>
      <w:bookmarkStart w:id="351" w:name="_Toc28020"/>
      <w:bookmarkStart w:id="352" w:name="_Toc96955835"/>
      <w:r>
        <w:rPr>
          <w:rFonts w:ascii="宋体" w:eastAsia="宋体" w:hAnsi="宋体" w:hint="eastAsia"/>
          <w:sz w:val="28"/>
          <w:szCs w:val="28"/>
        </w:rPr>
        <w:t>十、投标产品技术性能指标的详细描述………………………</w:t>
      </w:r>
      <w:bookmarkEnd w:id="351"/>
      <w:r>
        <w:rPr>
          <w:rFonts w:ascii="宋体" w:eastAsia="宋体" w:hAnsi="宋体" w:hint="eastAsia"/>
          <w:sz w:val="28"/>
          <w:szCs w:val="28"/>
        </w:rPr>
        <w:t>……</w:t>
      </w:r>
      <w:bookmarkEnd w:id="352"/>
    </w:p>
    <w:p w:rsidR="001761D2" w:rsidRDefault="001F6EC0">
      <w:pPr>
        <w:pStyle w:val="a5"/>
        <w:ind w:left="0" w:firstLineChars="200" w:firstLine="560"/>
        <w:outlineLvl w:val="0"/>
        <w:rPr>
          <w:rFonts w:ascii="宋体" w:eastAsia="宋体" w:hAnsi="宋体"/>
          <w:sz w:val="28"/>
          <w:szCs w:val="28"/>
        </w:rPr>
      </w:pPr>
      <w:bookmarkStart w:id="353" w:name="_Toc22656"/>
      <w:bookmarkStart w:id="354" w:name="_Toc96955836"/>
      <w:r>
        <w:rPr>
          <w:rFonts w:ascii="宋体" w:eastAsia="宋体" w:hAnsi="宋体" w:hint="eastAsia"/>
          <w:sz w:val="28"/>
          <w:szCs w:val="28"/>
        </w:rPr>
        <w:t>十一、培训方案………………………………</w:t>
      </w:r>
      <w:bookmarkEnd w:id="353"/>
      <w:bookmarkEnd w:id="354"/>
      <w:r>
        <w:rPr>
          <w:rFonts w:ascii="宋体" w:eastAsia="宋体" w:hAnsi="宋体" w:hint="eastAsia"/>
          <w:sz w:val="28"/>
          <w:szCs w:val="28"/>
        </w:rPr>
        <w:t>………………………</w:t>
      </w:r>
    </w:p>
    <w:p w:rsidR="001761D2" w:rsidRDefault="001F6EC0">
      <w:pPr>
        <w:pStyle w:val="a5"/>
        <w:ind w:left="0" w:firstLineChars="200" w:firstLine="560"/>
        <w:outlineLvl w:val="0"/>
        <w:rPr>
          <w:rFonts w:ascii="宋体" w:eastAsia="宋体" w:hAnsi="宋体"/>
          <w:sz w:val="28"/>
          <w:szCs w:val="28"/>
        </w:rPr>
      </w:pPr>
      <w:bookmarkStart w:id="355" w:name="_Toc23584"/>
      <w:bookmarkStart w:id="356" w:name="_Toc96955837"/>
      <w:r>
        <w:rPr>
          <w:rFonts w:ascii="宋体" w:eastAsia="宋体" w:hAnsi="宋体" w:hint="eastAsia"/>
          <w:sz w:val="28"/>
          <w:szCs w:val="28"/>
        </w:rPr>
        <w:t>十二、项目实施方案及承诺书…………………</w:t>
      </w:r>
      <w:bookmarkEnd w:id="355"/>
      <w:r>
        <w:rPr>
          <w:rFonts w:ascii="宋体" w:eastAsia="宋体" w:hAnsi="宋体" w:hint="eastAsia"/>
          <w:sz w:val="28"/>
          <w:szCs w:val="28"/>
        </w:rPr>
        <w:t>…………</w:t>
      </w:r>
      <w:bookmarkEnd w:id="356"/>
      <w:r>
        <w:rPr>
          <w:rFonts w:ascii="宋体" w:eastAsia="宋体" w:hAnsi="宋体" w:hint="eastAsia"/>
          <w:sz w:val="28"/>
          <w:szCs w:val="28"/>
        </w:rPr>
        <w:t>…………</w:t>
      </w:r>
    </w:p>
    <w:p w:rsidR="001761D2" w:rsidRDefault="001F6EC0">
      <w:pPr>
        <w:pStyle w:val="a5"/>
        <w:ind w:left="0" w:firstLineChars="200" w:firstLine="560"/>
        <w:outlineLvl w:val="0"/>
        <w:rPr>
          <w:rFonts w:ascii="宋体" w:eastAsia="宋体" w:hAnsi="宋体"/>
          <w:sz w:val="28"/>
          <w:szCs w:val="28"/>
        </w:rPr>
      </w:pPr>
      <w:bookmarkStart w:id="357" w:name="_Toc2153"/>
      <w:bookmarkStart w:id="358" w:name="_Toc96955838"/>
      <w:r>
        <w:rPr>
          <w:rFonts w:ascii="宋体" w:eastAsia="宋体" w:hAnsi="宋体" w:hint="eastAsia"/>
          <w:sz w:val="28"/>
          <w:szCs w:val="28"/>
        </w:rPr>
        <w:t>十三、</w:t>
      </w:r>
      <w:bookmarkEnd w:id="357"/>
      <w:bookmarkEnd w:id="358"/>
      <w:r>
        <w:rPr>
          <w:rFonts w:ascii="宋体" w:eastAsia="宋体" w:hAnsi="宋体" w:hint="eastAsia"/>
          <w:sz w:val="28"/>
          <w:szCs w:val="28"/>
        </w:rPr>
        <w:t>其他资料………………………………………………………</w:t>
      </w:r>
    </w:p>
    <w:p w:rsidR="001761D2" w:rsidRDefault="001761D2">
      <w:pPr>
        <w:pStyle w:val="a5"/>
        <w:ind w:left="0" w:firstLineChars="200" w:firstLine="560"/>
        <w:outlineLvl w:val="0"/>
        <w:rPr>
          <w:rFonts w:ascii="宋体" w:eastAsia="宋体" w:hAnsi="宋体"/>
          <w:sz w:val="28"/>
          <w:szCs w:val="28"/>
        </w:rPr>
      </w:pPr>
    </w:p>
    <w:p w:rsidR="001761D2" w:rsidRDefault="001761D2">
      <w:pPr>
        <w:pStyle w:val="a5"/>
        <w:ind w:left="0" w:firstLineChars="200" w:firstLine="560"/>
        <w:outlineLvl w:val="0"/>
        <w:rPr>
          <w:rFonts w:ascii="宋体" w:eastAsia="宋体" w:hAnsi="宋体"/>
          <w:sz w:val="28"/>
          <w:szCs w:val="28"/>
        </w:rPr>
      </w:pPr>
    </w:p>
    <w:p w:rsidR="001761D2" w:rsidRDefault="001761D2">
      <w:pPr>
        <w:pStyle w:val="a5"/>
        <w:ind w:left="0" w:firstLineChars="200" w:firstLine="560"/>
        <w:outlineLvl w:val="0"/>
        <w:rPr>
          <w:rFonts w:ascii="宋体" w:eastAsia="宋体" w:hAnsi="宋体"/>
          <w:sz w:val="28"/>
          <w:szCs w:val="28"/>
        </w:rPr>
      </w:pPr>
    </w:p>
    <w:p w:rsidR="001761D2" w:rsidRDefault="001761D2">
      <w:pPr>
        <w:pStyle w:val="a5"/>
        <w:ind w:left="0" w:firstLineChars="200" w:firstLine="560"/>
        <w:outlineLvl w:val="0"/>
        <w:rPr>
          <w:rFonts w:ascii="宋体" w:eastAsia="宋体" w:hAnsi="宋体"/>
          <w:sz w:val="28"/>
          <w:szCs w:val="28"/>
        </w:rPr>
      </w:pPr>
    </w:p>
    <w:p w:rsidR="001761D2" w:rsidRDefault="001F6EC0">
      <w:pPr>
        <w:pStyle w:val="a5"/>
        <w:ind w:left="0"/>
        <w:outlineLvl w:val="0"/>
        <w:rPr>
          <w:rFonts w:ascii="宋体" w:eastAsia="宋体" w:hAnsi="宋体"/>
          <w:b/>
          <w:sz w:val="28"/>
          <w:szCs w:val="28"/>
        </w:rPr>
      </w:pPr>
      <w:r>
        <w:rPr>
          <w:rFonts w:ascii="宋体" w:eastAsia="宋体" w:hAnsi="宋体" w:hint="eastAsia"/>
          <w:b/>
          <w:sz w:val="28"/>
          <w:szCs w:val="28"/>
        </w:rPr>
        <w:t>注：目录可以自行调整但须标注页码</w:t>
      </w:r>
    </w:p>
    <w:p w:rsidR="001761D2" w:rsidRDefault="001F6EC0">
      <w:pPr>
        <w:rPr>
          <w:rFonts w:ascii="宋体" w:hAnsi="宋体"/>
          <w:b/>
          <w:bCs/>
          <w:sz w:val="28"/>
          <w:szCs w:val="28"/>
        </w:rPr>
      </w:pPr>
      <w:r>
        <w:rPr>
          <w:rFonts w:ascii="宋体" w:hAnsi="宋体" w:hint="eastAsia"/>
          <w:b/>
          <w:bCs/>
          <w:sz w:val="28"/>
          <w:szCs w:val="28"/>
        </w:rPr>
        <w:t xml:space="preserve">                </w:t>
      </w:r>
      <w:bookmarkStart w:id="359" w:name="_Toc19406"/>
      <w:r>
        <w:rPr>
          <w:rFonts w:ascii="宋体" w:hAnsi="宋体"/>
          <w:b/>
          <w:bCs/>
          <w:sz w:val="28"/>
          <w:szCs w:val="28"/>
        </w:rPr>
        <w:br w:type="page"/>
      </w:r>
    </w:p>
    <w:p w:rsidR="001761D2" w:rsidRDefault="001F6EC0">
      <w:pPr>
        <w:pStyle w:val="2"/>
        <w:tabs>
          <w:tab w:val="left" w:pos="8640"/>
        </w:tabs>
        <w:ind w:right="-7"/>
        <w:jc w:val="center"/>
        <w:rPr>
          <w:rFonts w:ascii="宋体" w:eastAsia="宋体" w:hAnsi="宋体"/>
          <w:b/>
          <w:bCs/>
          <w:sz w:val="28"/>
          <w:szCs w:val="28"/>
        </w:rPr>
      </w:pPr>
      <w:bookmarkStart w:id="360" w:name="_Toc96955842"/>
      <w:r>
        <w:rPr>
          <w:rFonts w:ascii="宋体" w:eastAsia="宋体" w:hAnsi="宋体" w:hint="eastAsia"/>
          <w:b/>
          <w:bCs/>
          <w:sz w:val="28"/>
          <w:szCs w:val="28"/>
        </w:rPr>
        <w:lastRenderedPageBreak/>
        <w:t>一、投标函</w:t>
      </w:r>
      <w:bookmarkEnd w:id="359"/>
      <w:bookmarkEnd w:id="360"/>
    </w:p>
    <w:p w:rsidR="001761D2" w:rsidRDefault="001F6EC0">
      <w:pPr>
        <w:pStyle w:val="a5"/>
        <w:tabs>
          <w:tab w:val="left" w:pos="1991"/>
        </w:tabs>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（招标人名称）：</w:t>
      </w:r>
    </w:p>
    <w:p w:rsidR="001761D2" w:rsidRDefault="001F6EC0">
      <w:pPr>
        <w:pStyle w:val="a5"/>
        <w:tabs>
          <w:tab w:val="left" w:pos="2755"/>
        </w:tabs>
        <w:ind w:left="0" w:firstLineChars="200" w:firstLine="560"/>
        <w:rPr>
          <w:rFonts w:ascii="宋体" w:eastAsia="宋体" w:hAnsi="宋体"/>
          <w:sz w:val="28"/>
          <w:szCs w:val="28"/>
        </w:rPr>
      </w:pPr>
      <w:r>
        <w:rPr>
          <w:rFonts w:ascii="宋体" w:eastAsia="宋体" w:hAnsi="宋体" w:hint="eastAsia"/>
          <w:sz w:val="28"/>
          <w:szCs w:val="28"/>
        </w:rPr>
        <w:t>1．我方已仔细研究了</w:t>
      </w:r>
      <w:r>
        <w:rPr>
          <w:rFonts w:ascii="宋体" w:eastAsia="宋体" w:hAnsi="宋体" w:hint="eastAsia"/>
          <w:sz w:val="28"/>
          <w:szCs w:val="28"/>
          <w:u w:val="single" w:color="000000"/>
        </w:rPr>
        <w:tab/>
      </w:r>
      <w:r>
        <w:rPr>
          <w:rFonts w:ascii="宋体" w:eastAsia="宋体" w:hAnsi="宋体" w:hint="eastAsia"/>
          <w:sz w:val="28"/>
          <w:szCs w:val="28"/>
        </w:rPr>
        <w:t>（项目名称）货物采购招标项目磋商文件的全部内容，愿意以人民币（大写）</w:t>
      </w:r>
      <w:r>
        <w:rPr>
          <w:rFonts w:ascii="宋体" w:eastAsia="宋体" w:hAnsi="宋体" w:hint="eastAsia"/>
          <w:sz w:val="28"/>
          <w:szCs w:val="28"/>
          <w:u w:val="single" w:color="000000"/>
        </w:rPr>
        <w:tab/>
      </w:r>
      <w:r>
        <w:rPr>
          <w:rFonts w:ascii="宋体" w:eastAsia="宋体" w:hAnsi="宋体" w:hint="eastAsia"/>
          <w:sz w:val="28"/>
          <w:szCs w:val="28"/>
        </w:rPr>
        <w:t>（¥</w:t>
      </w:r>
      <w:r>
        <w:rPr>
          <w:rFonts w:ascii="宋体" w:eastAsia="宋体" w:hAnsi="宋体" w:hint="eastAsia"/>
          <w:sz w:val="28"/>
          <w:szCs w:val="28"/>
          <w:u w:val="single" w:color="000000"/>
        </w:rPr>
        <w:tab/>
      </w:r>
      <w:r>
        <w:rPr>
          <w:rFonts w:ascii="宋体" w:eastAsia="宋体" w:hAnsi="宋体" w:hint="eastAsia"/>
          <w:sz w:val="28"/>
          <w:szCs w:val="28"/>
          <w:u w:val="single" w:color="000000"/>
        </w:rPr>
        <w:tab/>
      </w:r>
      <w:r>
        <w:rPr>
          <w:rFonts w:ascii="宋体" w:eastAsia="宋体" w:hAnsi="宋体" w:hint="eastAsia"/>
          <w:sz w:val="28"/>
          <w:szCs w:val="28"/>
        </w:rPr>
        <w:t>）的投标总报价（其中，增值税税率为</w:t>
      </w:r>
      <w:r>
        <w:rPr>
          <w:rFonts w:ascii="宋体" w:eastAsia="宋体" w:hAnsi="宋体" w:hint="eastAsia"/>
          <w:sz w:val="28"/>
          <w:szCs w:val="28"/>
          <w:u w:val="single" w:color="000000"/>
        </w:rPr>
        <w:tab/>
      </w:r>
      <w:r>
        <w:rPr>
          <w:rFonts w:ascii="宋体" w:eastAsia="宋体" w:hAnsi="宋体" w:hint="eastAsia"/>
          <w:sz w:val="28"/>
          <w:szCs w:val="28"/>
        </w:rPr>
        <w:t xml:space="preserve">），合同履行期限 </w:t>
      </w:r>
      <w:r>
        <w:rPr>
          <w:rFonts w:ascii="宋体" w:eastAsia="宋体" w:hAnsi="宋体" w:hint="eastAsia"/>
          <w:sz w:val="28"/>
          <w:szCs w:val="28"/>
          <w:u w:val="single"/>
        </w:rPr>
        <w:t xml:space="preserve">     </w:t>
      </w:r>
      <w:r>
        <w:rPr>
          <w:rFonts w:ascii="宋体" w:eastAsia="宋体" w:hAnsi="宋体" w:hint="eastAsia"/>
          <w:sz w:val="28"/>
          <w:szCs w:val="28"/>
        </w:rPr>
        <w:t xml:space="preserve">日历天，质保期 </w:t>
      </w:r>
      <w:r>
        <w:rPr>
          <w:rFonts w:ascii="宋体" w:eastAsia="宋体" w:hAnsi="宋体" w:hint="eastAsia"/>
          <w:sz w:val="28"/>
          <w:szCs w:val="28"/>
          <w:u w:val="single" w:color="000000"/>
        </w:rPr>
        <w:tab/>
        <w:t xml:space="preserve">  </w:t>
      </w:r>
      <w:r>
        <w:rPr>
          <w:rFonts w:ascii="宋体" w:eastAsia="宋体" w:hAnsi="宋体" w:hint="eastAsia"/>
          <w:sz w:val="28"/>
          <w:szCs w:val="28"/>
        </w:rPr>
        <w:t>，产品质量等级</w:t>
      </w:r>
      <w:r>
        <w:rPr>
          <w:rFonts w:ascii="宋体" w:eastAsia="宋体" w:hAnsi="宋体" w:hint="eastAsia"/>
          <w:sz w:val="28"/>
          <w:szCs w:val="28"/>
          <w:u w:val="single"/>
        </w:rPr>
        <w:t xml:space="preserve">       ，</w:t>
      </w:r>
      <w:r>
        <w:rPr>
          <w:rFonts w:ascii="宋体" w:eastAsia="宋体" w:hAnsi="宋体" w:hint="eastAsia"/>
          <w:sz w:val="28"/>
          <w:szCs w:val="28"/>
        </w:rPr>
        <w:t>并按合同约定履行义务。</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 我方的响应文件包括下列内容：</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（1）投标函；</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（2）法定代表人身份证明或授权委托书；</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（3）联合体协议书（如有）；</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（4）投标保证金（如有）；</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（5）商务和技术偏差表；</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（6）分项报价表；</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（7）资格审查资料；</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（8）投标产品技术性能指标的详细描述；</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响应文件的上述组成部分如存在内容不一致的，以投标函为准。</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3．我方承诺除商务和技术偏差表列出的偏差外，我方响应磋商文件的全部要求。</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4．我方承诺在磋商文件规定的投标有效期内不撤销响应文件。</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5．如我方中标，我方承诺：</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（1）在收到中标通知书后，在中标通知书规定的期限内与你方签订合同；</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（2）在签订合同时不向你方提出附加条件；</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（3）在合同约定的期限内完成合同规定的全部义务。</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6．我方在此声明，所递交的响应文件及有关资料内容完整、真实和准确，且不存在第二章 “投标人须知”第 1.4.3 项规定的任何一种情形。</w:t>
      </w:r>
    </w:p>
    <w:p w:rsidR="001761D2" w:rsidRDefault="001F6EC0">
      <w:pPr>
        <w:pStyle w:val="a5"/>
        <w:tabs>
          <w:tab w:val="left" w:pos="3880"/>
        </w:tabs>
        <w:ind w:left="0" w:firstLineChars="200" w:firstLine="560"/>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u w:val="single" w:color="000000"/>
        </w:rPr>
        <w:tab/>
      </w:r>
      <w:r>
        <w:rPr>
          <w:rFonts w:ascii="宋体" w:eastAsia="宋体" w:hAnsi="宋体" w:hint="eastAsia"/>
          <w:sz w:val="28"/>
          <w:szCs w:val="28"/>
        </w:rPr>
        <w:t>（其他补充说明）。</w:t>
      </w:r>
    </w:p>
    <w:p w:rsidR="001761D2" w:rsidRDefault="001761D2">
      <w:pPr>
        <w:pStyle w:val="a5"/>
        <w:tabs>
          <w:tab w:val="left" w:pos="7221"/>
        </w:tabs>
        <w:ind w:firstLineChars="200" w:firstLine="560"/>
        <w:rPr>
          <w:rFonts w:ascii="宋体" w:eastAsia="宋体" w:hAnsi="宋体"/>
          <w:sz w:val="28"/>
          <w:szCs w:val="28"/>
        </w:rPr>
      </w:pPr>
    </w:p>
    <w:p w:rsidR="001761D2" w:rsidRDefault="001F6EC0">
      <w:pPr>
        <w:pStyle w:val="a5"/>
        <w:tabs>
          <w:tab w:val="left" w:pos="6805"/>
        </w:tabs>
        <w:ind w:firstLineChars="200" w:firstLine="560"/>
        <w:rPr>
          <w:rFonts w:ascii="宋体" w:eastAsia="宋体" w:hAnsi="宋体"/>
          <w:sz w:val="28"/>
          <w:szCs w:val="28"/>
        </w:rPr>
      </w:pPr>
      <w:r>
        <w:rPr>
          <w:rFonts w:ascii="宋体" w:eastAsia="宋体" w:hAnsi="宋体" w:hint="eastAsia"/>
          <w:sz w:val="28"/>
          <w:szCs w:val="28"/>
        </w:rPr>
        <w:t>投  标 人：</w:t>
      </w:r>
      <w:r>
        <w:rPr>
          <w:rFonts w:ascii="宋体" w:eastAsia="宋体" w:hAnsi="宋体" w:hint="eastAsia"/>
          <w:sz w:val="28"/>
          <w:szCs w:val="28"/>
          <w:u w:val="single" w:color="000000"/>
        </w:rPr>
        <w:tab/>
      </w:r>
      <w:r>
        <w:rPr>
          <w:rFonts w:ascii="宋体" w:eastAsia="宋体" w:hAnsi="宋体" w:hint="eastAsia"/>
          <w:sz w:val="28"/>
          <w:szCs w:val="28"/>
        </w:rPr>
        <w:t>（盖单位章）</w:t>
      </w:r>
    </w:p>
    <w:p w:rsidR="001761D2" w:rsidRDefault="001F6EC0">
      <w:pPr>
        <w:pStyle w:val="a5"/>
        <w:tabs>
          <w:tab w:val="left" w:pos="7360"/>
        </w:tabs>
        <w:ind w:left="0" w:firstLineChars="200" w:firstLine="56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F6EC0">
      <w:pPr>
        <w:pStyle w:val="a5"/>
        <w:tabs>
          <w:tab w:val="left" w:pos="631"/>
          <w:tab w:val="left" w:pos="1471"/>
          <w:tab w:val="left" w:pos="2311"/>
        </w:tabs>
        <w:ind w:right="118" w:firstLineChars="1850" w:firstLine="5180"/>
        <w:jc w:val="both"/>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t xml:space="preserve">  </w:t>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p>
    <w:p w:rsidR="001761D2" w:rsidRDefault="001F6EC0">
      <w:pPr>
        <w:pStyle w:val="a5"/>
      </w:pPr>
      <w:bookmarkStart w:id="361" w:name="_bookmark157"/>
      <w:bookmarkEnd w:id="361"/>
      <w:r>
        <w:rPr>
          <w:rFonts w:hint="eastAsia"/>
        </w:rPr>
        <w:t xml:space="preserve">      </w:t>
      </w:r>
    </w:p>
    <w:p w:rsidR="001761D2" w:rsidRDefault="001761D2">
      <w:pPr>
        <w:autoSpaceDE w:val="0"/>
        <w:autoSpaceDN w:val="0"/>
        <w:adjustRightInd w:val="0"/>
        <w:jc w:val="center"/>
        <w:outlineLvl w:val="0"/>
        <w:rPr>
          <w:rStyle w:val="2Char"/>
          <w:rFonts w:ascii="宋体" w:eastAsia="宋体" w:hAnsi="宋体"/>
          <w:b/>
          <w:bCs/>
          <w:sz w:val="28"/>
          <w:szCs w:val="28"/>
          <w:lang w:val="zh-CN"/>
        </w:rPr>
      </w:pPr>
      <w:bookmarkStart w:id="362" w:name="_Toc1586"/>
      <w:bookmarkStart w:id="363" w:name="_Toc96955843"/>
    </w:p>
    <w:p w:rsidR="001761D2" w:rsidRDefault="001761D2">
      <w:pPr>
        <w:autoSpaceDE w:val="0"/>
        <w:autoSpaceDN w:val="0"/>
        <w:adjustRightInd w:val="0"/>
        <w:jc w:val="center"/>
        <w:outlineLvl w:val="0"/>
        <w:rPr>
          <w:rStyle w:val="2Char"/>
          <w:rFonts w:ascii="宋体" w:eastAsia="宋体" w:hAnsi="宋体"/>
          <w:b/>
          <w:bCs/>
          <w:sz w:val="28"/>
          <w:szCs w:val="28"/>
          <w:lang w:val="zh-CN"/>
        </w:rPr>
      </w:pPr>
    </w:p>
    <w:p w:rsidR="001761D2" w:rsidRDefault="001761D2">
      <w:pPr>
        <w:pStyle w:val="a0"/>
        <w:rPr>
          <w:lang w:val="zh-CN"/>
        </w:rPr>
      </w:pPr>
    </w:p>
    <w:p w:rsidR="001761D2" w:rsidRDefault="001761D2">
      <w:pPr>
        <w:pStyle w:val="a0"/>
        <w:rPr>
          <w:lang w:val="zh-CN"/>
        </w:rPr>
      </w:pPr>
    </w:p>
    <w:p w:rsidR="001761D2" w:rsidRDefault="001761D2">
      <w:pPr>
        <w:pStyle w:val="a0"/>
        <w:rPr>
          <w:lang w:val="zh-CN"/>
        </w:rPr>
      </w:pPr>
    </w:p>
    <w:p w:rsidR="001761D2" w:rsidRDefault="001F6EC0">
      <w:pPr>
        <w:autoSpaceDE w:val="0"/>
        <w:autoSpaceDN w:val="0"/>
        <w:adjustRightInd w:val="0"/>
        <w:jc w:val="center"/>
        <w:outlineLvl w:val="0"/>
        <w:rPr>
          <w:rFonts w:ascii="宋体" w:hAnsi="宋体"/>
          <w:b/>
          <w:bCs/>
          <w:sz w:val="28"/>
          <w:szCs w:val="28"/>
          <w:lang w:val="zh-CN"/>
        </w:rPr>
      </w:pPr>
      <w:r>
        <w:rPr>
          <w:rStyle w:val="2Char"/>
          <w:rFonts w:ascii="宋体" w:eastAsia="宋体" w:hAnsi="宋体" w:hint="eastAsia"/>
          <w:b/>
          <w:bCs/>
          <w:sz w:val="28"/>
          <w:szCs w:val="28"/>
          <w:lang w:val="zh-CN"/>
        </w:rPr>
        <w:lastRenderedPageBreak/>
        <w:t>投标承诺书（一）</w:t>
      </w:r>
      <w:bookmarkEnd w:id="362"/>
      <w:bookmarkEnd w:id="363"/>
    </w:p>
    <w:p w:rsidR="001761D2" w:rsidRDefault="001F6EC0">
      <w:pPr>
        <w:rPr>
          <w:rFonts w:ascii="宋体" w:hAnsi="宋体"/>
          <w:b/>
          <w:sz w:val="28"/>
          <w:szCs w:val="28"/>
          <w:u w:val="single"/>
        </w:rPr>
      </w:pPr>
      <w:bookmarkStart w:id="364" w:name="_Toc161915924"/>
      <w:r>
        <w:rPr>
          <w:rFonts w:ascii="宋体" w:hAnsi="宋体" w:hint="eastAsia"/>
          <w:b/>
          <w:sz w:val="28"/>
          <w:szCs w:val="28"/>
          <w:u w:val="single"/>
        </w:rPr>
        <w:t>致（发包人）：</w:t>
      </w:r>
      <w:bookmarkEnd w:id="364"/>
      <w:r>
        <w:rPr>
          <w:rFonts w:ascii="宋体" w:hAnsi="宋体" w:hint="eastAsia"/>
          <w:b/>
          <w:sz w:val="28"/>
          <w:szCs w:val="28"/>
          <w:u w:val="single"/>
        </w:rPr>
        <w:t xml:space="preserve">                 </w:t>
      </w:r>
    </w:p>
    <w:p w:rsidR="001761D2" w:rsidRDefault="001F6EC0">
      <w:pPr>
        <w:widowControl w:val="0"/>
        <w:ind w:firstLineChars="200" w:firstLine="560"/>
        <w:rPr>
          <w:rFonts w:ascii="宋体" w:hAnsi="宋体"/>
          <w:sz w:val="28"/>
          <w:szCs w:val="28"/>
        </w:rPr>
      </w:pPr>
      <w:r>
        <w:rPr>
          <w:rFonts w:ascii="宋体" w:hAnsi="宋体" w:hint="eastAsia"/>
          <w:sz w:val="28"/>
          <w:szCs w:val="28"/>
        </w:rPr>
        <w:t>根据已收到的</w:t>
      </w:r>
      <w:r>
        <w:rPr>
          <w:rFonts w:ascii="宋体" w:hAnsi="宋体" w:hint="eastAsia"/>
          <w:sz w:val="28"/>
          <w:szCs w:val="28"/>
          <w:u w:val="single"/>
        </w:rPr>
        <w:t xml:space="preserve">                </w:t>
      </w:r>
      <w:r>
        <w:rPr>
          <w:rFonts w:ascii="宋体" w:hAnsi="宋体" w:hint="eastAsia"/>
          <w:sz w:val="28"/>
          <w:szCs w:val="28"/>
        </w:rPr>
        <w:t>(项目名称) 磋商文件，我单位经考察现场并充分研究贵方的磋商文件后,我方提出以下承诺:</w:t>
      </w:r>
    </w:p>
    <w:p w:rsidR="001761D2" w:rsidRDefault="001F6EC0">
      <w:pPr>
        <w:widowControl w:val="0"/>
        <w:ind w:firstLineChars="200" w:firstLine="56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Pr>
          <w:rFonts w:ascii="宋体" w:hAnsi="宋体" w:hint="eastAsia"/>
          <w:sz w:val="28"/>
          <w:szCs w:val="28"/>
        </w:rPr>
        <w:t>(项目名称) 磋商文件，我单位经考察项目现场和研究上述磋商文件的投标须知、合同条款、技术规范、图纸和其他有关文件后，我方愿以人民币(大写)</w:t>
      </w:r>
      <w:r>
        <w:rPr>
          <w:rFonts w:ascii="宋体" w:hAnsi="宋体" w:hint="eastAsia"/>
          <w:sz w:val="28"/>
          <w:szCs w:val="28"/>
          <w:u w:val="single"/>
        </w:rPr>
        <w:t xml:space="preserve">      </w:t>
      </w:r>
      <w:r>
        <w:rPr>
          <w:rFonts w:ascii="宋体" w:hAnsi="宋体" w:hint="eastAsia"/>
          <w:sz w:val="28"/>
          <w:szCs w:val="28"/>
        </w:rPr>
        <w:t>元（RMB￥      元）的总报价投标，按上述磋商文件条件、合同条件、技术规范、图纸的条件承包上述项目的设备供货、运输、安装、调试、及售后服务和保修；</w:t>
      </w:r>
    </w:p>
    <w:p w:rsidR="001761D2" w:rsidRDefault="001F6EC0">
      <w:pPr>
        <w:widowControl w:val="0"/>
        <w:ind w:firstLineChars="200" w:firstLine="560"/>
        <w:rPr>
          <w:rFonts w:ascii="宋体" w:hAnsi="宋体"/>
          <w:sz w:val="28"/>
          <w:szCs w:val="28"/>
        </w:rPr>
      </w:pPr>
      <w:r>
        <w:rPr>
          <w:rFonts w:ascii="宋体" w:hAnsi="宋体" w:hint="eastAsia"/>
          <w:sz w:val="28"/>
          <w:szCs w:val="28"/>
        </w:rPr>
        <w:t>2、一旦我方中标，我方保证按照响应文件所填报的负责人及项目班子承担本项目；</w:t>
      </w:r>
    </w:p>
    <w:p w:rsidR="001761D2" w:rsidRDefault="001F6EC0">
      <w:pPr>
        <w:widowControl w:val="0"/>
        <w:ind w:firstLineChars="200" w:firstLine="560"/>
        <w:rPr>
          <w:rFonts w:ascii="宋体" w:hAnsi="宋体"/>
          <w:sz w:val="28"/>
          <w:szCs w:val="28"/>
        </w:rPr>
      </w:pPr>
      <w:r>
        <w:rPr>
          <w:rFonts w:ascii="宋体" w:hAnsi="宋体" w:hint="eastAsia"/>
          <w:sz w:val="28"/>
          <w:szCs w:val="28"/>
        </w:rPr>
        <w:t>3、一旦我方中标，我方保证收到贵方发出的供货通知书后立即组织供货；</w:t>
      </w:r>
    </w:p>
    <w:p w:rsidR="001761D2" w:rsidRDefault="001F6EC0">
      <w:pPr>
        <w:widowControl w:val="0"/>
        <w:ind w:firstLineChars="200" w:firstLine="560"/>
        <w:rPr>
          <w:rFonts w:ascii="宋体" w:hAnsi="宋体"/>
          <w:sz w:val="28"/>
          <w:szCs w:val="28"/>
        </w:rPr>
      </w:pPr>
      <w:r>
        <w:rPr>
          <w:rFonts w:ascii="宋体" w:hAnsi="宋体" w:hint="eastAsia"/>
          <w:sz w:val="28"/>
          <w:szCs w:val="28"/>
        </w:rPr>
        <w:t>4、如果我方中标，我方保证按照规定交付全部项目；</w:t>
      </w:r>
    </w:p>
    <w:p w:rsidR="001761D2" w:rsidRDefault="001F6EC0">
      <w:pPr>
        <w:widowControl w:val="0"/>
        <w:ind w:firstLineChars="200" w:firstLine="560"/>
        <w:rPr>
          <w:rFonts w:ascii="宋体" w:hAnsi="宋体"/>
          <w:sz w:val="28"/>
          <w:szCs w:val="28"/>
        </w:rPr>
      </w:pPr>
      <w:r>
        <w:rPr>
          <w:rFonts w:ascii="宋体" w:hAnsi="宋体" w:hint="eastAsia"/>
          <w:sz w:val="28"/>
          <w:szCs w:val="28"/>
        </w:rPr>
        <w:t>5、如果我方中标，我方承诺在投标有效期内不修改、撤销响应文件，投标有效期90天（日历天）；</w:t>
      </w:r>
    </w:p>
    <w:p w:rsidR="001761D2" w:rsidRDefault="001F6EC0">
      <w:pPr>
        <w:widowControl w:val="0"/>
        <w:ind w:firstLineChars="200" w:firstLine="560"/>
        <w:rPr>
          <w:rFonts w:ascii="宋体" w:hAnsi="宋体"/>
          <w:sz w:val="28"/>
          <w:szCs w:val="28"/>
        </w:rPr>
      </w:pPr>
      <w:r>
        <w:rPr>
          <w:rFonts w:ascii="宋体" w:hAnsi="宋体" w:hint="eastAsia"/>
          <w:sz w:val="28"/>
          <w:szCs w:val="28"/>
        </w:rPr>
        <w:t>6、如果我方中标，我方将按照磋商文件的规定，提交约定数额的履约保证金，并对此共同地和分别地承担责任；</w:t>
      </w:r>
    </w:p>
    <w:p w:rsidR="001761D2" w:rsidRDefault="001F6EC0">
      <w:pPr>
        <w:widowControl w:val="0"/>
        <w:ind w:firstLineChars="200" w:firstLine="560"/>
        <w:rPr>
          <w:rFonts w:ascii="宋体" w:hAnsi="宋体"/>
          <w:sz w:val="28"/>
          <w:szCs w:val="28"/>
        </w:rPr>
      </w:pPr>
      <w:r>
        <w:rPr>
          <w:rFonts w:ascii="宋体" w:hAnsi="宋体" w:hint="eastAsia"/>
          <w:sz w:val="28"/>
          <w:szCs w:val="28"/>
        </w:rPr>
        <w:t>7、在签署合同协议书之前，本投标书和你方的中标通知书将构成约束我们双方的契约。</w:t>
      </w:r>
    </w:p>
    <w:p w:rsidR="001761D2" w:rsidRDefault="001761D2">
      <w:pPr>
        <w:widowControl w:val="0"/>
        <w:rPr>
          <w:rFonts w:ascii="宋体" w:hAnsi="宋体"/>
          <w:sz w:val="28"/>
          <w:szCs w:val="28"/>
        </w:rPr>
      </w:pPr>
    </w:p>
    <w:p w:rsidR="001761D2" w:rsidRDefault="001761D2">
      <w:pPr>
        <w:jc w:val="right"/>
        <w:rPr>
          <w:rFonts w:ascii="宋体" w:hAnsi="宋体"/>
          <w:sz w:val="28"/>
          <w:szCs w:val="28"/>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投标人：（盖章）</w:t>
      </w:r>
    </w:p>
    <w:p w:rsidR="001761D2" w:rsidRDefault="001761D2">
      <w:pPr>
        <w:ind w:firstLineChars="200" w:firstLine="560"/>
        <w:jc w:val="right"/>
        <w:rPr>
          <w:rFonts w:ascii="宋体" w:hAnsi="宋体"/>
          <w:sz w:val="28"/>
          <w:szCs w:val="28"/>
          <w:lang w:val="zh-CN"/>
        </w:rPr>
      </w:pPr>
    </w:p>
    <w:p w:rsidR="001761D2" w:rsidRDefault="001761D2">
      <w:pPr>
        <w:ind w:firstLineChars="200" w:firstLine="560"/>
        <w:jc w:val="right"/>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法定代表人或委托代理人：（</w:t>
      </w:r>
      <w:r>
        <w:rPr>
          <w:rFonts w:ascii="宋体" w:hAnsi="宋体" w:hint="eastAsia"/>
          <w:sz w:val="28"/>
          <w:szCs w:val="28"/>
        </w:rPr>
        <w:t>签字</w:t>
      </w:r>
      <w:r>
        <w:rPr>
          <w:rFonts w:ascii="宋体" w:hAnsi="宋体" w:hint="eastAsia"/>
          <w:sz w:val="28"/>
          <w:szCs w:val="28"/>
          <w:lang w:val="zh-CN"/>
        </w:rPr>
        <w:t>）</w:t>
      </w: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F6EC0">
      <w:pPr>
        <w:autoSpaceDE w:val="0"/>
        <w:autoSpaceDN w:val="0"/>
        <w:adjustRightInd w:val="0"/>
        <w:ind w:firstLineChars="3700" w:firstLine="10360"/>
        <w:jc w:val="right"/>
        <w:rPr>
          <w:rFonts w:ascii="宋体" w:hAnsi="宋体"/>
          <w:sz w:val="28"/>
          <w:szCs w:val="28"/>
          <w:lang w:val="zh-CN"/>
        </w:rPr>
      </w:pPr>
      <w:r>
        <w:rPr>
          <w:rFonts w:ascii="宋体" w:hAnsi="宋体" w:hint="eastAsia"/>
          <w:sz w:val="28"/>
          <w:szCs w:val="28"/>
          <w:lang w:val="zh-CN"/>
        </w:rPr>
        <w:t xml:space="preserve">年 </w:t>
      </w:r>
      <w:r>
        <w:rPr>
          <w:rFonts w:ascii="宋体" w:hAnsi="宋体" w:hint="eastAsia"/>
          <w:sz w:val="28"/>
          <w:szCs w:val="28"/>
        </w:rPr>
        <w:t xml:space="preserve"> </w:t>
      </w:r>
      <w:r>
        <w:rPr>
          <w:rFonts w:ascii="宋体" w:hAnsi="宋体" w:hint="eastAsia"/>
          <w:sz w:val="28"/>
          <w:szCs w:val="28"/>
          <w:lang w:val="zh-CN"/>
        </w:rPr>
        <w:t xml:space="preserve">  年   月    日</w:t>
      </w:r>
    </w:p>
    <w:p w:rsidR="001761D2" w:rsidRDefault="001F6EC0">
      <w:r>
        <w:rPr>
          <w:rFonts w:hint="eastAsia"/>
        </w:rPr>
        <w:t xml:space="preserve">      </w:t>
      </w:r>
    </w:p>
    <w:p w:rsidR="001761D2" w:rsidRDefault="001761D2">
      <w:pPr>
        <w:autoSpaceDE w:val="0"/>
        <w:autoSpaceDN w:val="0"/>
        <w:adjustRightInd w:val="0"/>
        <w:rPr>
          <w:rFonts w:ascii="宋体" w:hAnsi="宋体"/>
          <w:sz w:val="28"/>
          <w:szCs w:val="28"/>
          <w:lang w:val="zh-CN"/>
        </w:rPr>
      </w:pPr>
    </w:p>
    <w:p w:rsidR="001761D2" w:rsidRDefault="001761D2">
      <w:pPr>
        <w:autoSpaceDE w:val="0"/>
        <w:autoSpaceDN w:val="0"/>
        <w:adjustRightInd w:val="0"/>
        <w:jc w:val="center"/>
        <w:rPr>
          <w:rFonts w:ascii="宋体" w:hAnsi="宋体"/>
          <w:sz w:val="28"/>
          <w:szCs w:val="28"/>
          <w:lang w:val="zh-CN"/>
        </w:rPr>
      </w:pPr>
      <w:bookmarkStart w:id="365" w:name="_Toc14984"/>
    </w:p>
    <w:p w:rsidR="001761D2" w:rsidRDefault="001761D2">
      <w:pPr>
        <w:autoSpaceDE w:val="0"/>
        <w:autoSpaceDN w:val="0"/>
        <w:adjustRightInd w:val="0"/>
        <w:jc w:val="both"/>
        <w:rPr>
          <w:rFonts w:ascii="宋体" w:hAnsi="宋体"/>
          <w:sz w:val="28"/>
          <w:szCs w:val="28"/>
          <w:lang w:val="zh-CN"/>
        </w:rPr>
      </w:pPr>
    </w:p>
    <w:p w:rsidR="001761D2" w:rsidRDefault="001761D2">
      <w:pPr>
        <w:pStyle w:val="a0"/>
        <w:rPr>
          <w:rFonts w:ascii="宋体" w:hAnsi="宋体" w:cs="仿宋"/>
          <w:b/>
          <w:bCs/>
          <w:kern w:val="44"/>
          <w:sz w:val="28"/>
          <w:szCs w:val="28"/>
        </w:rPr>
      </w:pPr>
    </w:p>
    <w:p w:rsidR="001761D2" w:rsidRDefault="001761D2">
      <w:pPr>
        <w:pStyle w:val="a0"/>
        <w:rPr>
          <w:rFonts w:ascii="宋体" w:hAnsi="宋体" w:cs="仿宋"/>
          <w:b/>
          <w:bCs/>
          <w:kern w:val="44"/>
          <w:sz w:val="28"/>
          <w:szCs w:val="28"/>
        </w:rPr>
      </w:pPr>
    </w:p>
    <w:p w:rsidR="001761D2" w:rsidRDefault="001761D2">
      <w:pPr>
        <w:pStyle w:val="a0"/>
        <w:rPr>
          <w:rFonts w:ascii="宋体" w:hAnsi="宋体" w:cs="仿宋"/>
          <w:b/>
          <w:bCs/>
          <w:kern w:val="44"/>
          <w:sz w:val="28"/>
          <w:szCs w:val="28"/>
        </w:rPr>
      </w:pPr>
    </w:p>
    <w:p w:rsidR="001761D2" w:rsidRDefault="001F6EC0">
      <w:pPr>
        <w:pStyle w:val="2"/>
        <w:jc w:val="center"/>
        <w:rPr>
          <w:rFonts w:ascii="宋体" w:eastAsia="宋体" w:hAnsi="宋体"/>
          <w:b/>
          <w:bCs/>
          <w:sz w:val="28"/>
          <w:szCs w:val="28"/>
          <w:lang w:val="zh-CN"/>
        </w:rPr>
      </w:pPr>
      <w:bookmarkStart w:id="366" w:name="_Toc96955844"/>
      <w:r>
        <w:rPr>
          <w:rFonts w:ascii="宋体" w:eastAsia="宋体" w:hAnsi="宋体" w:hint="eastAsia"/>
          <w:b/>
          <w:bCs/>
          <w:sz w:val="28"/>
          <w:szCs w:val="28"/>
          <w:lang w:val="zh-CN"/>
        </w:rPr>
        <w:lastRenderedPageBreak/>
        <w:t>投标承诺书</w:t>
      </w:r>
      <w:bookmarkEnd w:id="365"/>
      <w:r>
        <w:rPr>
          <w:rFonts w:ascii="宋体" w:eastAsia="宋体" w:hAnsi="宋体" w:hint="eastAsia"/>
          <w:b/>
          <w:bCs/>
          <w:sz w:val="28"/>
          <w:szCs w:val="28"/>
          <w:lang w:val="zh-CN"/>
        </w:rPr>
        <w:t>（</w:t>
      </w:r>
      <w:r>
        <w:rPr>
          <w:rFonts w:ascii="宋体" w:eastAsia="宋体" w:hAnsi="宋体" w:hint="eastAsia"/>
          <w:b/>
          <w:bCs/>
          <w:sz w:val="28"/>
          <w:szCs w:val="28"/>
        </w:rPr>
        <w:t>二</w:t>
      </w:r>
      <w:r>
        <w:rPr>
          <w:rFonts w:ascii="宋体" w:eastAsia="宋体" w:hAnsi="宋体" w:hint="eastAsia"/>
          <w:b/>
          <w:bCs/>
          <w:sz w:val="28"/>
          <w:szCs w:val="28"/>
          <w:lang w:val="zh-CN"/>
        </w:rPr>
        <w:t>）</w:t>
      </w:r>
      <w:bookmarkEnd w:id="366"/>
    </w:p>
    <w:p w:rsidR="001761D2" w:rsidRDefault="001761D2">
      <w:pPr>
        <w:autoSpaceDE w:val="0"/>
        <w:autoSpaceDN w:val="0"/>
        <w:adjustRightInd w:val="0"/>
        <w:jc w:val="center"/>
        <w:rPr>
          <w:rFonts w:ascii="宋体" w:hAnsi="宋体"/>
          <w:b/>
          <w:bCs/>
          <w:sz w:val="28"/>
          <w:szCs w:val="28"/>
          <w:lang w:val="zh-CN"/>
        </w:rPr>
      </w:pPr>
    </w:p>
    <w:p w:rsidR="001761D2" w:rsidRDefault="001F6EC0">
      <w:pPr>
        <w:widowControl w:val="0"/>
        <w:rPr>
          <w:rFonts w:ascii="宋体" w:hAnsi="宋体"/>
          <w:sz w:val="28"/>
          <w:szCs w:val="28"/>
          <w:lang w:val="zh-CN"/>
        </w:rPr>
      </w:pPr>
      <w:r>
        <w:rPr>
          <w:rFonts w:ascii="宋体" w:hAnsi="宋体" w:hint="eastAsia"/>
          <w:sz w:val="28"/>
          <w:szCs w:val="28"/>
        </w:rPr>
        <w:t>致：</w:t>
      </w:r>
      <w:r>
        <w:rPr>
          <w:rFonts w:ascii="宋体" w:hAnsi="宋体" w:hint="eastAsia"/>
          <w:sz w:val="28"/>
          <w:szCs w:val="28"/>
          <w:lang w:val="zh-CN"/>
        </w:rPr>
        <w:t>招标人</w:t>
      </w:r>
    </w:p>
    <w:p w:rsidR="001761D2" w:rsidRDefault="001F6EC0">
      <w:pPr>
        <w:widowControl w:val="0"/>
        <w:ind w:firstLineChars="200" w:firstLine="560"/>
        <w:rPr>
          <w:rFonts w:ascii="宋体" w:hAnsi="宋体"/>
          <w:sz w:val="28"/>
          <w:szCs w:val="28"/>
          <w:lang w:val="zh-CN"/>
        </w:rPr>
      </w:pPr>
      <w:r>
        <w:rPr>
          <w:rFonts w:ascii="宋体" w:hAnsi="宋体" w:hint="eastAsia"/>
          <w:sz w:val="28"/>
          <w:szCs w:val="28"/>
          <w:lang w:val="zh-CN"/>
        </w:rPr>
        <w:t>如果我方中标，</w:t>
      </w:r>
      <w:r>
        <w:rPr>
          <w:rFonts w:ascii="宋体" w:hAnsi="宋体" w:hint="eastAsia"/>
          <w:sz w:val="28"/>
          <w:szCs w:val="28"/>
        </w:rPr>
        <w:t>我方拟投入本项目</w:t>
      </w:r>
      <w:r>
        <w:rPr>
          <w:rFonts w:ascii="宋体" w:hAnsi="宋体" w:hint="eastAsia"/>
          <w:sz w:val="28"/>
          <w:szCs w:val="28"/>
          <w:lang w:val="zh-CN"/>
        </w:rPr>
        <w:t>负责人为：</w:t>
      </w:r>
    </w:p>
    <w:p w:rsidR="001761D2" w:rsidRDefault="001761D2">
      <w:pPr>
        <w:widowControl w:val="0"/>
        <w:ind w:firstLineChars="200" w:firstLine="560"/>
        <w:rPr>
          <w:rFonts w:ascii="宋体" w:hAnsi="宋体"/>
          <w:sz w:val="28"/>
          <w:szCs w:val="28"/>
          <w:lang w:val="zh-CN"/>
        </w:rPr>
      </w:pPr>
    </w:p>
    <w:tbl>
      <w:tblPr>
        <w:tblW w:w="9378" w:type="dxa"/>
        <w:jc w:val="center"/>
        <w:tblLayout w:type="fixed"/>
        <w:tblCellMar>
          <w:left w:w="10" w:type="dxa"/>
          <w:right w:w="10" w:type="dxa"/>
        </w:tblCellMar>
        <w:tblLook w:val="04A0"/>
      </w:tblPr>
      <w:tblGrid>
        <w:gridCol w:w="2336"/>
        <w:gridCol w:w="2383"/>
        <w:gridCol w:w="2389"/>
        <w:gridCol w:w="2270"/>
      </w:tblGrid>
      <w:tr w:rsidR="001761D2">
        <w:trPr>
          <w:trHeight w:hRule="exact" w:val="567"/>
          <w:jc w:val="center"/>
        </w:trPr>
        <w:tc>
          <w:tcPr>
            <w:tcW w:w="2336"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lang w:val="zh-CN"/>
              </w:rPr>
            </w:pPr>
            <w:r>
              <w:rPr>
                <w:rFonts w:ascii="宋体" w:hAnsi="宋体" w:hint="eastAsia"/>
                <w:sz w:val="28"/>
                <w:szCs w:val="28"/>
                <w:lang w:val="zh-CN"/>
              </w:rPr>
              <w:t>姓名</w:t>
            </w:r>
          </w:p>
        </w:tc>
        <w:tc>
          <w:tcPr>
            <w:tcW w:w="2383"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lang w:val="zh-CN"/>
              </w:rPr>
            </w:pPr>
          </w:p>
        </w:tc>
        <w:tc>
          <w:tcPr>
            <w:tcW w:w="2389"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lang w:val="zh-CN"/>
              </w:rPr>
            </w:pPr>
            <w:r>
              <w:rPr>
                <w:rFonts w:ascii="宋体" w:hAnsi="宋体" w:hint="eastAsia"/>
                <w:sz w:val="28"/>
                <w:szCs w:val="28"/>
                <w:lang w:val="zh-CN"/>
              </w:rPr>
              <w:t>职称</w:t>
            </w:r>
          </w:p>
        </w:tc>
        <w:tc>
          <w:tcPr>
            <w:tcW w:w="2270"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lang w:val="zh-CN"/>
              </w:rPr>
            </w:pPr>
          </w:p>
        </w:tc>
      </w:tr>
      <w:tr w:rsidR="001761D2">
        <w:trPr>
          <w:trHeight w:hRule="exact" w:val="567"/>
          <w:jc w:val="center"/>
        </w:trPr>
        <w:tc>
          <w:tcPr>
            <w:tcW w:w="2336"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rPr>
            </w:pPr>
            <w:r>
              <w:rPr>
                <w:rFonts w:ascii="宋体" w:hAnsi="宋体" w:hint="eastAsia"/>
                <w:sz w:val="28"/>
                <w:szCs w:val="28"/>
              </w:rPr>
              <w:t>工程</w:t>
            </w:r>
            <w:r>
              <w:rPr>
                <w:rFonts w:ascii="宋体" w:hAnsi="宋体" w:hint="eastAsia"/>
                <w:sz w:val="28"/>
                <w:szCs w:val="28"/>
                <w:lang w:val="zh-CN"/>
              </w:rPr>
              <w:t>师等级</w:t>
            </w:r>
          </w:p>
        </w:tc>
        <w:tc>
          <w:tcPr>
            <w:tcW w:w="2383"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rPr>
            </w:pPr>
          </w:p>
        </w:tc>
        <w:tc>
          <w:tcPr>
            <w:tcW w:w="2389"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rPr>
            </w:pPr>
            <w:r>
              <w:rPr>
                <w:rFonts w:ascii="宋体" w:hAnsi="宋体" w:hint="eastAsia"/>
                <w:sz w:val="28"/>
                <w:szCs w:val="28"/>
              </w:rPr>
              <w:t>工程师</w:t>
            </w:r>
            <w:r>
              <w:rPr>
                <w:rFonts w:ascii="宋体" w:hAnsi="宋体" w:hint="eastAsia"/>
                <w:sz w:val="28"/>
                <w:szCs w:val="28"/>
                <w:lang w:val="zh-CN"/>
              </w:rPr>
              <w:t>师证书编号</w:t>
            </w:r>
          </w:p>
        </w:tc>
        <w:tc>
          <w:tcPr>
            <w:tcW w:w="2270"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rPr>
            </w:pPr>
          </w:p>
        </w:tc>
      </w:tr>
      <w:tr w:rsidR="001761D2">
        <w:trPr>
          <w:trHeight w:hRule="exact" w:val="567"/>
          <w:jc w:val="center"/>
        </w:trPr>
        <w:tc>
          <w:tcPr>
            <w:tcW w:w="2336"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rPr>
            </w:pPr>
            <w:r>
              <w:rPr>
                <w:rFonts w:ascii="宋体" w:hAnsi="宋体" w:hint="eastAsia"/>
                <w:sz w:val="28"/>
                <w:szCs w:val="28"/>
              </w:rPr>
              <w:t>注册证书等级</w:t>
            </w:r>
          </w:p>
        </w:tc>
        <w:tc>
          <w:tcPr>
            <w:tcW w:w="2383"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rPr>
            </w:pPr>
          </w:p>
        </w:tc>
        <w:tc>
          <w:tcPr>
            <w:tcW w:w="2389"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rPr>
            </w:pPr>
            <w:r>
              <w:rPr>
                <w:rFonts w:ascii="宋体" w:hAnsi="宋体" w:hint="eastAsia"/>
                <w:sz w:val="28"/>
                <w:szCs w:val="28"/>
              </w:rPr>
              <w:t>注册证书编号</w:t>
            </w:r>
          </w:p>
        </w:tc>
        <w:tc>
          <w:tcPr>
            <w:tcW w:w="2270" w:type="dxa"/>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rPr>
            </w:pPr>
          </w:p>
        </w:tc>
      </w:tr>
      <w:tr w:rsidR="001761D2">
        <w:trPr>
          <w:trHeight w:hRule="exact" w:val="567"/>
          <w:jc w:val="center"/>
        </w:trPr>
        <w:tc>
          <w:tcPr>
            <w:tcW w:w="2336" w:type="dxa"/>
            <w:tcBorders>
              <w:top w:val="single" w:sz="6" w:space="0" w:color="auto"/>
              <w:left w:val="single" w:sz="6" w:space="0" w:color="auto"/>
              <w:bottom w:val="single" w:sz="6" w:space="0" w:color="auto"/>
              <w:right w:val="single" w:sz="6" w:space="0" w:color="auto"/>
            </w:tcBorders>
            <w:noWrap/>
            <w:vAlign w:val="center"/>
          </w:tcPr>
          <w:p w:rsidR="001761D2" w:rsidRDefault="001F6EC0">
            <w:pPr>
              <w:widowControl w:val="0"/>
              <w:jc w:val="center"/>
              <w:rPr>
                <w:rFonts w:ascii="宋体" w:hAnsi="宋体"/>
                <w:sz w:val="28"/>
                <w:szCs w:val="28"/>
              </w:rPr>
            </w:pPr>
            <w:r>
              <w:rPr>
                <w:rFonts w:ascii="宋体" w:hAnsi="宋体" w:hint="eastAsia"/>
                <w:sz w:val="28"/>
                <w:szCs w:val="28"/>
                <w:lang w:val="zh-CN"/>
              </w:rPr>
              <w:t>身份证号码</w:t>
            </w:r>
          </w:p>
        </w:tc>
        <w:tc>
          <w:tcPr>
            <w:tcW w:w="7042" w:type="dxa"/>
            <w:gridSpan w:val="3"/>
            <w:tcBorders>
              <w:top w:val="single" w:sz="6" w:space="0" w:color="auto"/>
              <w:left w:val="single" w:sz="6" w:space="0" w:color="auto"/>
              <w:bottom w:val="single" w:sz="6" w:space="0" w:color="auto"/>
              <w:right w:val="single" w:sz="6" w:space="0" w:color="auto"/>
            </w:tcBorders>
            <w:noWrap/>
            <w:vAlign w:val="center"/>
          </w:tcPr>
          <w:p w:rsidR="001761D2" w:rsidRDefault="001761D2">
            <w:pPr>
              <w:widowControl w:val="0"/>
              <w:jc w:val="center"/>
              <w:rPr>
                <w:rFonts w:ascii="宋体" w:hAnsi="宋体"/>
                <w:sz w:val="28"/>
                <w:szCs w:val="28"/>
              </w:rPr>
            </w:pPr>
          </w:p>
        </w:tc>
      </w:tr>
    </w:tbl>
    <w:p w:rsidR="001761D2" w:rsidRDefault="001761D2">
      <w:pPr>
        <w:widowControl w:val="0"/>
        <w:ind w:firstLineChars="200" w:firstLine="560"/>
        <w:rPr>
          <w:rFonts w:ascii="宋体" w:hAnsi="宋体"/>
          <w:sz w:val="28"/>
          <w:szCs w:val="28"/>
        </w:rPr>
      </w:pPr>
    </w:p>
    <w:p w:rsidR="001761D2" w:rsidRDefault="001F6EC0">
      <w:pPr>
        <w:widowControl w:val="0"/>
        <w:ind w:firstLineChars="200" w:firstLine="560"/>
        <w:rPr>
          <w:rFonts w:ascii="宋体" w:hAnsi="宋体"/>
          <w:sz w:val="28"/>
          <w:szCs w:val="28"/>
          <w:lang w:val="zh-CN"/>
        </w:rPr>
      </w:pPr>
      <w:r>
        <w:rPr>
          <w:rFonts w:ascii="宋体" w:hAnsi="宋体" w:hint="eastAsia"/>
          <w:sz w:val="28"/>
          <w:szCs w:val="28"/>
        </w:rPr>
        <w:t>我公司承诺拟投入本项目的</w:t>
      </w:r>
      <w:r>
        <w:rPr>
          <w:rFonts w:ascii="宋体" w:hAnsi="宋体" w:hint="eastAsia"/>
          <w:sz w:val="28"/>
          <w:szCs w:val="28"/>
          <w:lang w:val="zh-CN"/>
        </w:rPr>
        <w:t>负责人</w:t>
      </w:r>
      <w:r>
        <w:rPr>
          <w:rFonts w:ascii="宋体" w:hAnsi="宋体" w:hint="eastAsia"/>
          <w:sz w:val="28"/>
          <w:szCs w:val="28"/>
        </w:rPr>
        <w:t>未同时在其它项目担任负责人。</w:t>
      </w:r>
      <w:r>
        <w:rPr>
          <w:rFonts w:ascii="宋体" w:hAnsi="宋体" w:hint="eastAsia"/>
          <w:sz w:val="28"/>
          <w:szCs w:val="28"/>
          <w:lang w:val="zh-CN"/>
        </w:rPr>
        <w:t>中标后，若由于特殊原因须更换该项目负责人时，我方将以资质、业绩以及信誉不低于此</w:t>
      </w:r>
      <w:r>
        <w:rPr>
          <w:rFonts w:ascii="宋体" w:hAnsi="宋体" w:hint="eastAsia"/>
          <w:sz w:val="28"/>
          <w:szCs w:val="28"/>
        </w:rPr>
        <w:t>负责人</w:t>
      </w:r>
      <w:r>
        <w:rPr>
          <w:rFonts w:ascii="宋体" w:hAnsi="宋体" w:hint="eastAsia"/>
          <w:sz w:val="28"/>
          <w:szCs w:val="28"/>
          <w:lang w:val="zh-CN"/>
        </w:rPr>
        <w:t>的人员替换，并报业主审查。经审查通过后，方可更换。若未经业主批准，我方擅自更换项目负责人，我方愿以合同价的</w:t>
      </w:r>
      <w:r>
        <w:rPr>
          <w:rFonts w:ascii="宋体" w:hAnsi="宋体" w:hint="eastAsia"/>
          <w:sz w:val="28"/>
          <w:szCs w:val="28"/>
        </w:rPr>
        <w:t xml:space="preserve">5 </w:t>
      </w:r>
      <w:r>
        <w:rPr>
          <w:rFonts w:ascii="宋体" w:hAnsi="宋体" w:hint="eastAsia"/>
          <w:sz w:val="28"/>
          <w:szCs w:val="28"/>
          <w:lang w:val="zh-CN"/>
        </w:rPr>
        <w:t>%作为赔偿金。</w:t>
      </w:r>
    </w:p>
    <w:p w:rsidR="001761D2" w:rsidRDefault="001761D2">
      <w:pPr>
        <w:ind w:firstLineChars="200" w:firstLine="560"/>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投标人：（盖章）</w:t>
      </w:r>
    </w:p>
    <w:p w:rsidR="001761D2" w:rsidRDefault="001761D2">
      <w:pPr>
        <w:ind w:firstLineChars="200" w:firstLine="560"/>
        <w:jc w:val="right"/>
        <w:rPr>
          <w:rFonts w:ascii="宋体" w:hAnsi="宋体"/>
          <w:sz w:val="28"/>
          <w:szCs w:val="28"/>
          <w:lang w:val="zh-CN"/>
        </w:rPr>
      </w:pPr>
    </w:p>
    <w:p w:rsidR="001761D2" w:rsidRDefault="001761D2">
      <w:pPr>
        <w:ind w:firstLineChars="200" w:firstLine="560"/>
        <w:jc w:val="right"/>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法定代表人或委托代理人：（</w:t>
      </w:r>
      <w:r>
        <w:rPr>
          <w:rFonts w:ascii="宋体" w:hAnsi="宋体" w:hint="eastAsia"/>
          <w:sz w:val="28"/>
          <w:szCs w:val="28"/>
        </w:rPr>
        <w:t>签字</w:t>
      </w:r>
      <w:r>
        <w:rPr>
          <w:rFonts w:ascii="宋体" w:hAnsi="宋体" w:hint="eastAsia"/>
          <w:sz w:val="28"/>
          <w:szCs w:val="28"/>
          <w:lang w:val="zh-CN"/>
        </w:rPr>
        <w:t>）</w:t>
      </w: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F6EC0">
      <w:pPr>
        <w:autoSpaceDE w:val="0"/>
        <w:autoSpaceDN w:val="0"/>
        <w:adjustRightInd w:val="0"/>
        <w:ind w:firstLineChars="3700" w:firstLine="10360"/>
        <w:jc w:val="right"/>
        <w:rPr>
          <w:rFonts w:ascii="宋体" w:hAnsi="宋体"/>
          <w:sz w:val="28"/>
          <w:szCs w:val="28"/>
          <w:lang w:val="zh-CN"/>
        </w:rPr>
      </w:pPr>
      <w:r>
        <w:rPr>
          <w:rFonts w:ascii="宋体" w:hAnsi="宋体" w:hint="eastAsia"/>
          <w:sz w:val="28"/>
          <w:szCs w:val="28"/>
          <w:lang w:val="zh-CN"/>
        </w:rPr>
        <w:t xml:space="preserve">年 </w:t>
      </w:r>
      <w:r>
        <w:rPr>
          <w:rFonts w:ascii="宋体" w:hAnsi="宋体" w:hint="eastAsia"/>
          <w:sz w:val="28"/>
          <w:szCs w:val="28"/>
        </w:rPr>
        <w:t xml:space="preserve"> </w:t>
      </w:r>
      <w:r>
        <w:rPr>
          <w:rFonts w:ascii="宋体" w:hAnsi="宋体" w:hint="eastAsia"/>
          <w:sz w:val="28"/>
          <w:szCs w:val="28"/>
          <w:lang w:val="zh-CN"/>
        </w:rPr>
        <w:t xml:space="preserve">  年   月    日</w:t>
      </w:r>
    </w:p>
    <w:p w:rsidR="001761D2" w:rsidRDefault="001F6EC0">
      <w:r>
        <w:rPr>
          <w:rFonts w:hint="eastAsia"/>
        </w:rPr>
        <w:t xml:space="preserve">      </w:t>
      </w:r>
    </w:p>
    <w:p w:rsidR="001761D2" w:rsidRDefault="001F6EC0">
      <w:pPr>
        <w:rPr>
          <w:rFonts w:ascii="宋体" w:hAnsi="宋体"/>
          <w:b/>
          <w:bCs/>
          <w:sz w:val="28"/>
          <w:szCs w:val="28"/>
        </w:rPr>
      </w:pPr>
      <w:bookmarkStart w:id="367" w:name="_Toc26294"/>
      <w:r>
        <w:rPr>
          <w:rFonts w:ascii="宋体" w:hAnsi="宋体" w:hint="eastAsia"/>
          <w:b/>
          <w:bCs/>
          <w:sz w:val="28"/>
          <w:szCs w:val="28"/>
        </w:rPr>
        <w:br w:type="page"/>
      </w:r>
    </w:p>
    <w:p w:rsidR="001761D2" w:rsidRDefault="001F6EC0">
      <w:pPr>
        <w:pStyle w:val="2"/>
        <w:jc w:val="center"/>
        <w:rPr>
          <w:rFonts w:ascii="宋体" w:eastAsia="宋体" w:hAnsi="宋体"/>
          <w:sz w:val="28"/>
          <w:szCs w:val="28"/>
        </w:rPr>
      </w:pPr>
      <w:bookmarkStart w:id="368" w:name="_Toc96955845"/>
      <w:r>
        <w:rPr>
          <w:rFonts w:ascii="宋体" w:eastAsia="宋体" w:hAnsi="宋体" w:hint="eastAsia"/>
          <w:b/>
          <w:bCs/>
          <w:sz w:val="28"/>
          <w:szCs w:val="28"/>
        </w:rPr>
        <w:lastRenderedPageBreak/>
        <w:t>二、法定代表人身份证明</w:t>
      </w:r>
      <w:bookmarkEnd w:id="367"/>
      <w:bookmarkEnd w:id="368"/>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rPr>
          <w:rFonts w:ascii="宋体" w:hAnsi="宋体"/>
          <w:sz w:val="28"/>
          <w:szCs w:val="28"/>
        </w:rPr>
      </w:pPr>
    </w:p>
    <w:p w:rsidR="001761D2" w:rsidRDefault="001F6EC0">
      <w:pPr>
        <w:ind w:right="4305" w:firstLineChars="200" w:firstLine="560"/>
        <w:rPr>
          <w:rFonts w:ascii="宋体" w:hAnsi="宋体"/>
          <w:sz w:val="28"/>
          <w:szCs w:val="28"/>
        </w:rPr>
      </w:pPr>
      <w:r>
        <w:rPr>
          <w:rFonts w:ascii="宋体" w:hAnsi="宋体" w:hint="eastAsia"/>
          <w:sz w:val="28"/>
          <w:szCs w:val="28"/>
        </w:rPr>
        <w:t>投标人名称：</w:t>
      </w:r>
      <w:r>
        <w:rPr>
          <w:rFonts w:ascii="宋体" w:hAnsi="宋体" w:hint="eastAsia"/>
          <w:sz w:val="28"/>
          <w:szCs w:val="28"/>
        </w:rPr>
        <w:tab/>
      </w:r>
    </w:p>
    <w:p w:rsidR="001761D2" w:rsidRDefault="001F6EC0">
      <w:pPr>
        <w:ind w:right="4305" w:firstLineChars="200" w:firstLine="560"/>
        <w:rPr>
          <w:rFonts w:ascii="宋体" w:hAnsi="宋体"/>
          <w:sz w:val="28"/>
          <w:szCs w:val="28"/>
        </w:rPr>
      </w:pPr>
      <w:r>
        <w:rPr>
          <w:rFonts w:ascii="宋体" w:hAnsi="宋体" w:hint="eastAsia"/>
          <w:sz w:val="28"/>
          <w:szCs w:val="28"/>
        </w:rPr>
        <w:t>项目名称：</w:t>
      </w:r>
    </w:p>
    <w:p w:rsidR="001761D2" w:rsidRDefault="001F6EC0">
      <w:pPr>
        <w:ind w:right="4305" w:firstLineChars="200" w:firstLine="560"/>
        <w:rPr>
          <w:rFonts w:ascii="宋体" w:hAnsi="宋体"/>
          <w:sz w:val="28"/>
          <w:szCs w:val="28"/>
        </w:rPr>
      </w:pPr>
      <w:r>
        <w:rPr>
          <w:rFonts w:ascii="宋体" w:hAnsi="宋体" w:hint="eastAsia"/>
          <w:sz w:val="28"/>
          <w:szCs w:val="28"/>
        </w:rPr>
        <w:t>项目编号：</w:t>
      </w:r>
    </w:p>
    <w:p w:rsidR="001761D2" w:rsidRDefault="001761D2">
      <w:pPr>
        <w:ind w:firstLineChars="200" w:firstLine="560"/>
        <w:rPr>
          <w:rFonts w:ascii="宋体" w:hAnsi="宋体"/>
          <w:sz w:val="28"/>
          <w:szCs w:val="28"/>
        </w:rPr>
      </w:pPr>
    </w:p>
    <w:p w:rsidR="001761D2" w:rsidRDefault="001F6EC0">
      <w:pPr>
        <w:pStyle w:val="a5"/>
        <w:tabs>
          <w:tab w:val="left" w:pos="2412"/>
          <w:tab w:val="left" w:pos="3883"/>
          <w:tab w:val="left" w:pos="5352"/>
          <w:tab w:val="left" w:pos="6821"/>
        </w:tabs>
        <w:ind w:left="0" w:firstLineChars="200" w:firstLine="560"/>
        <w:rPr>
          <w:rFonts w:ascii="宋体" w:eastAsia="宋体" w:hAnsi="宋体"/>
          <w:sz w:val="28"/>
          <w:szCs w:val="28"/>
        </w:rPr>
      </w:pPr>
      <w:r>
        <w:rPr>
          <w:rFonts w:ascii="宋体" w:eastAsia="宋体" w:hAnsi="宋体" w:hint="eastAsia"/>
          <w:sz w:val="28"/>
          <w:szCs w:val="28"/>
        </w:rPr>
        <w:t>姓名：</w:t>
      </w:r>
      <w:r>
        <w:rPr>
          <w:rFonts w:ascii="宋体" w:eastAsia="宋体" w:hAnsi="宋体" w:hint="eastAsia"/>
          <w:sz w:val="28"/>
          <w:szCs w:val="28"/>
          <w:u w:val="single" w:color="000000"/>
        </w:rPr>
        <w:tab/>
      </w:r>
      <w:r>
        <w:rPr>
          <w:rFonts w:ascii="宋体" w:eastAsia="宋体" w:hAnsi="宋体" w:hint="eastAsia"/>
          <w:sz w:val="28"/>
          <w:szCs w:val="28"/>
        </w:rPr>
        <w:t>性别：</w:t>
      </w:r>
      <w:r>
        <w:rPr>
          <w:rFonts w:ascii="宋体" w:eastAsia="宋体" w:hAnsi="宋体" w:hint="eastAsia"/>
          <w:sz w:val="28"/>
          <w:szCs w:val="28"/>
          <w:u w:val="single" w:color="000000"/>
        </w:rPr>
        <w:tab/>
      </w:r>
      <w:r>
        <w:rPr>
          <w:rFonts w:ascii="宋体" w:eastAsia="宋体" w:hAnsi="宋体" w:hint="eastAsia"/>
          <w:sz w:val="28"/>
          <w:szCs w:val="28"/>
        </w:rPr>
        <w:t>年龄：</w:t>
      </w:r>
      <w:r>
        <w:rPr>
          <w:rFonts w:ascii="宋体" w:eastAsia="宋体" w:hAnsi="宋体" w:hint="eastAsia"/>
          <w:sz w:val="28"/>
          <w:szCs w:val="28"/>
          <w:u w:val="single" w:color="000000"/>
        </w:rPr>
        <w:tab/>
      </w:r>
      <w:r>
        <w:rPr>
          <w:rFonts w:ascii="宋体" w:eastAsia="宋体" w:hAnsi="宋体" w:hint="eastAsia"/>
          <w:sz w:val="28"/>
          <w:szCs w:val="28"/>
        </w:rPr>
        <w:t>职务：</w:t>
      </w:r>
      <w:r>
        <w:rPr>
          <w:rFonts w:ascii="宋体" w:eastAsia="宋体" w:hAnsi="宋体" w:hint="eastAsia"/>
          <w:sz w:val="28"/>
          <w:szCs w:val="28"/>
          <w:u w:val="single" w:color="000000"/>
        </w:rPr>
        <w:tab/>
      </w:r>
      <w:r>
        <w:rPr>
          <w:rFonts w:ascii="宋体" w:eastAsia="宋体" w:hAnsi="宋体" w:hint="eastAsia"/>
          <w:sz w:val="28"/>
          <w:szCs w:val="28"/>
        </w:rPr>
        <w:t>系</w:t>
      </w:r>
      <w:r>
        <w:rPr>
          <w:rFonts w:ascii="宋体" w:eastAsia="宋体" w:hAnsi="宋体" w:hint="eastAsia"/>
          <w:sz w:val="28"/>
          <w:szCs w:val="28"/>
          <w:u w:val="single" w:color="000000"/>
        </w:rPr>
        <w:tab/>
      </w:r>
      <w:r>
        <w:rPr>
          <w:rFonts w:ascii="宋体" w:eastAsia="宋体" w:hAnsi="宋体" w:hint="eastAsia"/>
          <w:sz w:val="28"/>
          <w:szCs w:val="28"/>
        </w:rPr>
        <w:t>（投标人名称）的法定代表人。</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特此证明。</w:t>
      </w:r>
    </w:p>
    <w:p w:rsidR="001761D2" w:rsidRDefault="001761D2">
      <w:pPr>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 xml:space="preserve">附：法定代表人身份证复印件。 </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注：本身份证明需由投标人加盖单位公章。</w:t>
      </w:r>
    </w:p>
    <w:p w:rsidR="001761D2" w:rsidRDefault="001761D2">
      <w:pPr>
        <w:pStyle w:val="a5"/>
        <w:ind w:left="0" w:firstLineChars="200" w:firstLine="560"/>
        <w:rPr>
          <w:rFonts w:ascii="宋体" w:eastAsia="宋体" w:hAnsi="宋体"/>
          <w:sz w:val="28"/>
          <w:szCs w:val="28"/>
        </w:rPr>
      </w:pPr>
    </w:p>
    <w:p w:rsidR="001761D2" w:rsidRDefault="001761D2">
      <w:pPr>
        <w:ind w:firstLineChars="200" w:firstLine="560"/>
        <w:jc w:val="right"/>
        <w:rPr>
          <w:rFonts w:ascii="宋体" w:hAnsi="宋体"/>
          <w:sz w:val="28"/>
          <w:szCs w:val="28"/>
          <w:lang w:val="zh-CN"/>
        </w:rPr>
      </w:pPr>
      <w:bookmarkStart w:id="369" w:name="_Toc1765"/>
    </w:p>
    <w:p w:rsidR="001761D2" w:rsidRDefault="001761D2">
      <w:pPr>
        <w:ind w:firstLineChars="200" w:firstLine="560"/>
        <w:jc w:val="right"/>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投标人：（盖章）</w:t>
      </w:r>
    </w:p>
    <w:p w:rsidR="001761D2" w:rsidRDefault="001761D2">
      <w:pPr>
        <w:ind w:firstLineChars="200" w:firstLine="560"/>
        <w:jc w:val="right"/>
        <w:rPr>
          <w:rFonts w:ascii="宋体" w:hAnsi="宋体"/>
          <w:sz w:val="28"/>
          <w:szCs w:val="28"/>
          <w:lang w:val="zh-CN"/>
        </w:rPr>
      </w:pPr>
    </w:p>
    <w:p w:rsidR="001761D2" w:rsidRDefault="001761D2">
      <w:pPr>
        <w:ind w:firstLineChars="200" w:firstLine="560"/>
        <w:jc w:val="right"/>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法定代表人：（</w:t>
      </w:r>
      <w:r>
        <w:rPr>
          <w:rFonts w:ascii="宋体" w:hAnsi="宋体" w:hint="eastAsia"/>
          <w:sz w:val="28"/>
          <w:szCs w:val="28"/>
        </w:rPr>
        <w:t>签字</w:t>
      </w:r>
      <w:r>
        <w:rPr>
          <w:rFonts w:ascii="宋体" w:hAnsi="宋体" w:hint="eastAsia"/>
          <w:sz w:val="28"/>
          <w:szCs w:val="28"/>
          <w:lang w:val="zh-CN"/>
        </w:rPr>
        <w:t>）</w:t>
      </w: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F6EC0">
      <w:pPr>
        <w:autoSpaceDE w:val="0"/>
        <w:autoSpaceDN w:val="0"/>
        <w:adjustRightInd w:val="0"/>
        <w:ind w:firstLineChars="3700" w:firstLine="10360"/>
        <w:jc w:val="right"/>
        <w:rPr>
          <w:rFonts w:ascii="宋体" w:hAnsi="宋体"/>
          <w:sz w:val="28"/>
          <w:szCs w:val="28"/>
          <w:lang w:val="zh-CN"/>
        </w:rPr>
      </w:pPr>
      <w:r>
        <w:rPr>
          <w:rFonts w:ascii="宋体" w:hAnsi="宋体" w:hint="eastAsia"/>
          <w:sz w:val="28"/>
          <w:szCs w:val="28"/>
          <w:lang w:val="zh-CN"/>
        </w:rPr>
        <w:t xml:space="preserve">年 </w:t>
      </w:r>
      <w:r>
        <w:rPr>
          <w:rFonts w:ascii="宋体" w:hAnsi="宋体" w:hint="eastAsia"/>
          <w:sz w:val="28"/>
          <w:szCs w:val="28"/>
        </w:rPr>
        <w:t xml:space="preserve"> </w:t>
      </w:r>
      <w:r>
        <w:rPr>
          <w:rFonts w:ascii="宋体" w:hAnsi="宋体" w:hint="eastAsia"/>
          <w:sz w:val="28"/>
          <w:szCs w:val="28"/>
          <w:lang w:val="zh-CN"/>
        </w:rPr>
        <w:t xml:space="preserve">  年   月    日</w:t>
      </w:r>
    </w:p>
    <w:p w:rsidR="001761D2" w:rsidRDefault="001F6EC0">
      <w:r>
        <w:rPr>
          <w:rFonts w:hint="eastAsia"/>
        </w:rPr>
        <w:t xml:space="preserve">      </w:t>
      </w:r>
    </w:p>
    <w:p w:rsidR="001761D2" w:rsidRDefault="001F6EC0">
      <w:pPr>
        <w:rPr>
          <w:rFonts w:ascii="宋体" w:hAnsi="宋体"/>
          <w:b/>
          <w:bCs/>
          <w:sz w:val="28"/>
          <w:szCs w:val="28"/>
        </w:rPr>
      </w:pPr>
      <w:r>
        <w:rPr>
          <w:rFonts w:ascii="宋体" w:hAnsi="宋体"/>
          <w:b/>
          <w:bCs/>
          <w:sz w:val="28"/>
          <w:szCs w:val="28"/>
        </w:rPr>
        <w:br w:type="page"/>
      </w:r>
    </w:p>
    <w:p w:rsidR="001761D2" w:rsidRDefault="001F6EC0">
      <w:pPr>
        <w:pStyle w:val="2"/>
        <w:jc w:val="center"/>
        <w:rPr>
          <w:rFonts w:ascii="宋体" w:eastAsia="宋体" w:hAnsi="宋体"/>
          <w:b/>
          <w:bCs/>
          <w:sz w:val="28"/>
          <w:szCs w:val="28"/>
        </w:rPr>
      </w:pPr>
      <w:bookmarkStart w:id="370" w:name="_Toc96955846"/>
      <w:r>
        <w:rPr>
          <w:rFonts w:ascii="宋体" w:eastAsia="宋体" w:hAnsi="宋体" w:hint="eastAsia"/>
          <w:b/>
          <w:bCs/>
          <w:sz w:val="28"/>
          <w:szCs w:val="28"/>
        </w:rPr>
        <w:lastRenderedPageBreak/>
        <w:t>三、授权委托书</w:t>
      </w:r>
      <w:bookmarkEnd w:id="369"/>
      <w:bookmarkEnd w:id="370"/>
    </w:p>
    <w:p w:rsidR="001761D2" w:rsidRDefault="001F6EC0">
      <w:pPr>
        <w:pStyle w:val="a5"/>
        <w:tabs>
          <w:tab w:val="left" w:pos="2421"/>
          <w:tab w:val="left" w:pos="5585"/>
        </w:tabs>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hint="eastAsia"/>
          <w:sz w:val="28"/>
          <w:szCs w:val="28"/>
          <w:u w:val="single" w:color="000000"/>
        </w:rPr>
        <w:tab/>
      </w:r>
      <w:r>
        <w:rPr>
          <w:rFonts w:ascii="宋体" w:eastAsia="宋体" w:hAnsi="宋体" w:hint="eastAsia"/>
          <w:sz w:val="28"/>
          <w:szCs w:val="28"/>
        </w:rPr>
        <w:t>（姓名）系</w:t>
      </w:r>
      <w:r>
        <w:rPr>
          <w:rFonts w:ascii="宋体" w:eastAsia="宋体" w:hAnsi="宋体" w:hint="eastAsia"/>
          <w:sz w:val="28"/>
          <w:szCs w:val="28"/>
          <w:u w:val="single" w:color="000000"/>
        </w:rPr>
        <w:tab/>
      </w:r>
      <w:r>
        <w:rPr>
          <w:rFonts w:ascii="宋体" w:eastAsia="宋体" w:hAnsi="宋体" w:hint="eastAsia"/>
          <w:sz w:val="28"/>
          <w:szCs w:val="28"/>
        </w:rPr>
        <w:t>（投标人名称）的法定代表人，现委托</w:t>
      </w:r>
      <w:r>
        <w:rPr>
          <w:rFonts w:ascii="宋体" w:eastAsia="宋体" w:hAnsi="宋体" w:hint="eastAsia"/>
          <w:sz w:val="28"/>
          <w:szCs w:val="28"/>
          <w:u w:val="single" w:color="000000"/>
        </w:rPr>
        <w:tab/>
      </w:r>
      <w:r>
        <w:rPr>
          <w:rFonts w:ascii="宋体" w:eastAsia="宋体" w:hAnsi="宋体" w:hint="eastAsia"/>
          <w:sz w:val="28"/>
          <w:szCs w:val="28"/>
        </w:rPr>
        <w:t>（姓名）为我方代理人。代理人根据授权，以我方名义签署、澄清确认、递交、撤回、修改</w:t>
      </w:r>
      <w:r>
        <w:rPr>
          <w:rFonts w:ascii="宋体" w:eastAsia="宋体" w:hAnsi="宋体" w:hint="eastAsia"/>
          <w:sz w:val="28"/>
          <w:szCs w:val="28"/>
          <w:u w:val="single" w:color="000000"/>
        </w:rPr>
        <w:tab/>
        <w:t>（项目名称）</w:t>
      </w:r>
      <w:r>
        <w:rPr>
          <w:rFonts w:ascii="宋体" w:eastAsia="宋体" w:hAnsi="宋体" w:hint="eastAsia"/>
          <w:sz w:val="28"/>
          <w:szCs w:val="28"/>
        </w:rPr>
        <w:t>项目响应文件、签订合同和处理有关事宜，其法律后果由我方承担。</w:t>
      </w:r>
    </w:p>
    <w:p w:rsidR="001761D2" w:rsidRDefault="001F6EC0">
      <w:pPr>
        <w:pStyle w:val="a5"/>
        <w:tabs>
          <w:tab w:val="left" w:pos="3566"/>
        </w:tabs>
        <w:ind w:left="0" w:firstLineChars="200" w:firstLine="560"/>
        <w:rPr>
          <w:rFonts w:ascii="宋体" w:eastAsia="宋体" w:hAnsi="宋体"/>
          <w:sz w:val="28"/>
          <w:szCs w:val="28"/>
        </w:rPr>
      </w:pPr>
      <w:r>
        <w:rPr>
          <w:rFonts w:ascii="宋体" w:eastAsia="宋体" w:hAnsi="宋体" w:hint="eastAsia"/>
          <w:sz w:val="28"/>
          <w:szCs w:val="28"/>
        </w:rPr>
        <w:t>委托期限：</w:t>
      </w:r>
      <w:r>
        <w:rPr>
          <w:rFonts w:ascii="宋体" w:eastAsia="宋体" w:hAnsi="宋体" w:hint="eastAsia"/>
          <w:sz w:val="28"/>
          <w:szCs w:val="28"/>
          <w:u w:val="single" w:color="000000"/>
        </w:rPr>
        <w:tab/>
      </w:r>
      <w:r>
        <w:rPr>
          <w:rFonts w:ascii="宋体" w:eastAsia="宋体" w:hAnsi="宋体" w:hint="eastAsia"/>
          <w:sz w:val="28"/>
          <w:szCs w:val="28"/>
        </w:rPr>
        <w:t>。</w:t>
      </w: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代理人无转委托权。</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 xml:space="preserve">附：法定代表人身份证复印件及委托代理人身份证复印件 </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注：本授权委托书需由投标人加盖单位公章并由其法定代表人和委托代理人签字。</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3216"/>
          <w:tab w:val="left" w:pos="3636"/>
          <w:tab w:val="left" w:pos="7241"/>
        </w:tabs>
        <w:ind w:firstLineChars="200" w:firstLine="560"/>
        <w:rPr>
          <w:rFonts w:ascii="宋体" w:eastAsia="宋体" w:hAnsi="宋体"/>
          <w:sz w:val="28"/>
          <w:szCs w:val="28"/>
        </w:rPr>
      </w:pPr>
      <w:r>
        <w:rPr>
          <w:rFonts w:ascii="宋体" w:eastAsia="宋体" w:hAnsi="宋体" w:hint="eastAsia"/>
          <w:sz w:val="28"/>
          <w:szCs w:val="28"/>
        </w:rPr>
        <w:t>投标人：</w:t>
      </w:r>
      <w:r>
        <w:rPr>
          <w:rFonts w:ascii="宋体" w:eastAsia="宋体" w:hAnsi="宋体" w:hint="eastAsia"/>
          <w:sz w:val="28"/>
          <w:szCs w:val="28"/>
          <w:u w:val="single" w:color="000000"/>
        </w:rPr>
        <w:tab/>
      </w:r>
      <w:r>
        <w:rPr>
          <w:rFonts w:ascii="宋体" w:eastAsia="宋体" w:hAnsi="宋体" w:hint="eastAsia"/>
          <w:sz w:val="28"/>
          <w:szCs w:val="28"/>
        </w:rPr>
        <w:t>（单位公章）</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7120"/>
        </w:tabs>
        <w:ind w:left="0" w:firstLineChars="200" w:firstLine="560"/>
        <w:rPr>
          <w:rFonts w:ascii="宋体" w:eastAsia="宋体" w:hAnsi="宋体"/>
          <w:sz w:val="28"/>
          <w:szCs w:val="28"/>
        </w:rPr>
      </w:pPr>
      <w:r>
        <w:rPr>
          <w:rFonts w:ascii="宋体" w:eastAsia="宋体" w:hAnsi="宋体" w:hint="eastAsia"/>
          <w:sz w:val="28"/>
          <w:szCs w:val="28"/>
        </w:rPr>
        <w:t>法定代表人：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7960"/>
        </w:tabs>
        <w:ind w:left="0" w:firstLineChars="200" w:firstLine="560"/>
        <w:rPr>
          <w:rFonts w:ascii="宋体" w:eastAsia="宋体" w:hAnsi="宋体"/>
          <w:sz w:val="28"/>
          <w:szCs w:val="28"/>
        </w:rPr>
      </w:pPr>
      <w:r>
        <w:rPr>
          <w:rFonts w:ascii="宋体" w:eastAsia="宋体" w:hAnsi="宋体" w:hint="eastAsia"/>
          <w:sz w:val="28"/>
          <w:szCs w:val="28"/>
        </w:rPr>
        <w:t>身份证号码：</w:t>
      </w:r>
      <w:r>
        <w:rPr>
          <w:rFonts w:ascii="宋体" w:eastAsia="宋体" w:hAnsi="宋体" w:hint="eastAsia"/>
          <w:sz w:val="28"/>
          <w:szCs w:val="28"/>
          <w:u w:val="single" w:color="000000"/>
        </w:rPr>
        <w:tab/>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7255"/>
        </w:tabs>
        <w:ind w:left="0" w:firstLineChars="200" w:firstLine="560"/>
        <w:rPr>
          <w:rFonts w:ascii="宋体" w:eastAsia="宋体" w:hAnsi="宋体"/>
          <w:sz w:val="28"/>
          <w:szCs w:val="28"/>
        </w:rPr>
      </w:pPr>
      <w:r>
        <w:rPr>
          <w:rFonts w:ascii="宋体" w:eastAsia="宋体" w:hAnsi="宋体" w:hint="eastAsia"/>
          <w:sz w:val="28"/>
          <w:szCs w:val="28"/>
        </w:rPr>
        <w:t>委托代理人：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F6EC0">
      <w:pPr>
        <w:pStyle w:val="a5"/>
        <w:tabs>
          <w:tab w:val="left" w:pos="8501"/>
        </w:tabs>
        <w:ind w:left="0" w:firstLineChars="200" w:firstLine="560"/>
        <w:rPr>
          <w:rFonts w:ascii="宋体" w:eastAsia="宋体" w:hAnsi="宋体"/>
          <w:sz w:val="28"/>
          <w:szCs w:val="28"/>
        </w:rPr>
      </w:pPr>
      <w:r>
        <w:rPr>
          <w:rFonts w:ascii="宋体" w:eastAsia="宋体" w:hAnsi="宋体" w:hint="eastAsia"/>
          <w:sz w:val="28"/>
          <w:szCs w:val="28"/>
        </w:rPr>
        <w:t>身份证号码：</w:t>
      </w:r>
      <w:r>
        <w:rPr>
          <w:rFonts w:ascii="宋体" w:eastAsia="宋体" w:hAnsi="宋体" w:hint="eastAsia"/>
          <w:sz w:val="28"/>
          <w:szCs w:val="28"/>
          <w:u w:val="single" w:color="000000"/>
        </w:rPr>
        <w:tab/>
      </w:r>
    </w:p>
    <w:p w:rsidR="001761D2" w:rsidRDefault="001761D2">
      <w:pPr>
        <w:ind w:firstLineChars="200" w:firstLine="560"/>
        <w:rPr>
          <w:rFonts w:ascii="宋体" w:hAnsi="宋体"/>
          <w:sz w:val="28"/>
          <w:szCs w:val="28"/>
        </w:rPr>
      </w:pPr>
    </w:p>
    <w:p w:rsidR="001761D2" w:rsidRDefault="001F6EC0">
      <w:pPr>
        <w:pStyle w:val="a5"/>
        <w:tabs>
          <w:tab w:val="left" w:pos="6643"/>
          <w:tab w:val="left" w:pos="7589"/>
          <w:tab w:val="left" w:pos="8533"/>
        </w:tabs>
        <w:ind w:left="0"/>
        <w:jc w:val="right"/>
        <w:rPr>
          <w:rFonts w:ascii="宋体" w:eastAsia="宋体" w:hAnsi="宋体"/>
          <w:sz w:val="28"/>
          <w:szCs w:val="28"/>
        </w:rPr>
      </w:pPr>
      <w:r>
        <w:rPr>
          <w:rFonts w:ascii="宋体" w:eastAsia="宋体" w:hAnsi="宋体" w:hint="eastAsia"/>
          <w:sz w:val="28"/>
          <w:szCs w:val="28"/>
        </w:rPr>
        <w:t>年   月   日</w:t>
      </w:r>
    </w:p>
    <w:p w:rsidR="001761D2" w:rsidRDefault="001761D2">
      <w:pPr>
        <w:ind w:firstLineChars="200" w:firstLine="560"/>
        <w:rPr>
          <w:rFonts w:ascii="宋体" w:hAnsi="宋体"/>
          <w:sz w:val="28"/>
          <w:szCs w:val="28"/>
        </w:rPr>
        <w:sectPr w:rsidR="001761D2">
          <w:footerReference w:type="default" r:id="rId24"/>
          <w:type w:val="continuous"/>
          <w:pgSz w:w="11907" w:h="16839"/>
          <w:pgMar w:top="1440" w:right="1800" w:bottom="1440" w:left="1800" w:header="851" w:footer="850" w:gutter="0"/>
          <w:cols w:space="425"/>
          <w:docGrid w:linePitch="299"/>
        </w:sectPr>
      </w:pPr>
    </w:p>
    <w:p w:rsidR="001761D2" w:rsidRDefault="001F6EC0">
      <w:pPr>
        <w:rPr>
          <w:rFonts w:ascii="宋体" w:hAnsi="宋体"/>
          <w:b/>
          <w:bCs/>
          <w:sz w:val="28"/>
          <w:szCs w:val="28"/>
        </w:rPr>
      </w:pPr>
      <w:bookmarkStart w:id="371" w:name="_bookmark159"/>
      <w:bookmarkStart w:id="372" w:name="_Toc21583"/>
      <w:bookmarkEnd w:id="371"/>
      <w:r>
        <w:rPr>
          <w:rFonts w:ascii="宋体" w:hAnsi="宋体"/>
          <w:b/>
          <w:bCs/>
          <w:sz w:val="28"/>
          <w:szCs w:val="28"/>
        </w:rPr>
        <w:lastRenderedPageBreak/>
        <w:br w:type="page"/>
      </w:r>
    </w:p>
    <w:p w:rsidR="001761D2" w:rsidRDefault="001F6EC0">
      <w:pPr>
        <w:pStyle w:val="2"/>
        <w:ind w:right="223" w:firstLineChars="200" w:firstLine="562"/>
        <w:jc w:val="center"/>
        <w:rPr>
          <w:rFonts w:ascii="宋体" w:eastAsia="宋体" w:hAnsi="宋体"/>
          <w:b/>
          <w:bCs/>
          <w:sz w:val="28"/>
          <w:szCs w:val="28"/>
        </w:rPr>
      </w:pPr>
      <w:bookmarkStart w:id="373" w:name="_Toc96955847"/>
      <w:r>
        <w:rPr>
          <w:rFonts w:ascii="宋体" w:eastAsia="宋体" w:hAnsi="宋体" w:hint="eastAsia"/>
          <w:b/>
          <w:bCs/>
          <w:sz w:val="28"/>
          <w:szCs w:val="28"/>
        </w:rPr>
        <w:lastRenderedPageBreak/>
        <w:t>四、联合体协议书</w:t>
      </w:r>
      <w:bookmarkEnd w:id="372"/>
      <w:r>
        <w:rPr>
          <w:rFonts w:ascii="宋体" w:hAnsi="宋体" w:hint="eastAsia"/>
          <w:sz w:val="28"/>
          <w:szCs w:val="28"/>
        </w:rPr>
        <w:t>（如有）</w:t>
      </w:r>
      <w:bookmarkEnd w:id="373"/>
    </w:p>
    <w:p w:rsidR="001761D2" w:rsidRDefault="001761D2">
      <w:pPr>
        <w:ind w:firstLineChars="200" w:firstLine="560"/>
        <w:rPr>
          <w:rFonts w:ascii="宋体" w:hAnsi="宋体"/>
          <w:sz w:val="28"/>
          <w:szCs w:val="28"/>
        </w:rPr>
      </w:pPr>
    </w:p>
    <w:p w:rsidR="001761D2" w:rsidRDefault="001F6EC0">
      <w:pPr>
        <w:pStyle w:val="a5"/>
        <w:tabs>
          <w:tab w:val="left" w:pos="2202"/>
          <w:tab w:val="left" w:pos="6000"/>
        </w:tabs>
        <w:ind w:left="0" w:firstLineChars="200" w:firstLine="560"/>
        <w:rPr>
          <w:rFonts w:ascii="宋体" w:eastAsia="宋体" w:hAnsi="宋体"/>
          <w:sz w:val="28"/>
          <w:szCs w:val="28"/>
        </w:rPr>
      </w:pPr>
      <w:r>
        <w:rPr>
          <w:rFonts w:ascii="宋体" w:eastAsia="宋体" w:hAnsi="宋体" w:hint="eastAsia"/>
          <w:sz w:val="28"/>
          <w:szCs w:val="28"/>
          <w:u w:val="single" w:color="000000"/>
        </w:rPr>
        <w:tab/>
      </w:r>
      <w:r>
        <w:rPr>
          <w:rFonts w:ascii="宋体" w:eastAsia="宋体" w:hAnsi="宋体" w:hint="eastAsia"/>
          <w:sz w:val="28"/>
          <w:szCs w:val="28"/>
        </w:rPr>
        <w:t>（所有成员单位名称）自愿组成</w:t>
      </w:r>
      <w:r>
        <w:rPr>
          <w:rFonts w:ascii="宋体" w:eastAsia="宋体" w:hAnsi="宋体" w:hint="eastAsia"/>
          <w:sz w:val="28"/>
          <w:szCs w:val="28"/>
          <w:u w:val="single" w:color="000000"/>
        </w:rPr>
        <w:tab/>
      </w:r>
      <w:r>
        <w:rPr>
          <w:rFonts w:ascii="宋体" w:eastAsia="宋体" w:hAnsi="宋体" w:hint="eastAsia"/>
          <w:sz w:val="28"/>
          <w:szCs w:val="28"/>
        </w:rPr>
        <w:t>（联合体名称）联合体，共同参加</w:t>
      </w:r>
      <w:r>
        <w:rPr>
          <w:rFonts w:ascii="宋体" w:eastAsia="宋体" w:hAnsi="宋体" w:hint="eastAsia"/>
          <w:sz w:val="28"/>
          <w:szCs w:val="28"/>
          <w:u w:val="single" w:color="000000"/>
        </w:rPr>
        <w:tab/>
        <w:t>（项</w:t>
      </w:r>
      <w:r>
        <w:rPr>
          <w:rFonts w:ascii="宋体" w:eastAsia="宋体" w:hAnsi="宋体" w:hint="eastAsia"/>
          <w:sz w:val="28"/>
          <w:szCs w:val="28"/>
        </w:rPr>
        <w:t>目名称）货物采购招标项目投标。现就联合体投标事宜订立如下协议。</w:t>
      </w:r>
    </w:p>
    <w:p w:rsidR="001761D2" w:rsidRDefault="001F6EC0">
      <w:pPr>
        <w:pStyle w:val="a5"/>
        <w:tabs>
          <w:tab w:val="left" w:pos="2673"/>
          <w:tab w:val="left" w:pos="5614"/>
        </w:tabs>
        <w:ind w:left="0"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u w:val="single" w:color="000000"/>
        </w:rPr>
        <w:tab/>
      </w:r>
      <w:r>
        <w:rPr>
          <w:rFonts w:ascii="宋体" w:eastAsia="宋体" w:hAnsi="宋体" w:hint="eastAsia"/>
          <w:sz w:val="28"/>
          <w:szCs w:val="28"/>
        </w:rPr>
        <w:t>（某成员单位名称）为</w:t>
      </w:r>
      <w:r>
        <w:rPr>
          <w:rFonts w:ascii="宋体" w:eastAsia="宋体" w:hAnsi="宋体" w:hint="eastAsia"/>
          <w:sz w:val="28"/>
          <w:szCs w:val="28"/>
          <w:u w:val="single" w:color="000000"/>
        </w:rPr>
        <w:tab/>
      </w:r>
      <w:r>
        <w:rPr>
          <w:rFonts w:ascii="宋体" w:eastAsia="宋体" w:hAnsi="宋体" w:hint="eastAsia"/>
          <w:sz w:val="28"/>
          <w:szCs w:val="28"/>
        </w:rPr>
        <w:t>（联合体名称）牵头人。</w:t>
      </w:r>
    </w:p>
    <w:p w:rsidR="001761D2" w:rsidRDefault="001F6EC0">
      <w:pPr>
        <w:pStyle w:val="a5"/>
        <w:ind w:left="0" w:right="210" w:firstLineChars="200" w:firstLine="560"/>
        <w:rPr>
          <w:rFonts w:ascii="宋体" w:eastAsia="宋体" w:hAnsi="宋体"/>
          <w:sz w:val="28"/>
          <w:szCs w:val="28"/>
        </w:rPr>
      </w:pPr>
      <w:r>
        <w:rPr>
          <w:rFonts w:ascii="宋体" w:eastAsia="宋体" w:hAnsi="宋体" w:hint="eastAsia"/>
          <w:sz w:val="28"/>
          <w:szCs w:val="28"/>
        </w:rPr>
        <w:t>2.  联合体各成员授权牵头人代表联合体参加投标活动，签署文件，提交和接收相关的资料、 信息及指示，进行合同谈判活动，负责合同实施阶段的组织和协调工作，以及处理与本招标项 目有关的一切事宜。</w:t>
      </w:r>
    </w:p>
    <w:p w:rsidR="001761D2" w:rsidRDefault="001F6EC0">
      <w:pPr>
        <w:pStyle w:val="a5"/>
        <w:ind w:left="0" w:right="104" w:firstLineChars="200" w:firstLine="560"/>
        <w:rPr>
          <w:rFonts w:ascii="宋体" w:eastAsia="宋体" w:hAnsi="宋体"/>
          <w:sz w:val="28"/>
          <w:szCs w:val="28"/>
        </w:rPr>
      </w:pPr>
      <w:r>
        <w:rPr>
          <w:rFonts w:ascii="宋体" w:eastAsia="宋体" w:hAnsi="宋体" w:hint="eastAsia"/>
          <w:sz w:val="28"/>
          <w:szCs w:val="28"/>
        </w:rPr>
        <w:t>3.  联合体牵头人在本项目中签署的一切文件和处理的一切事宜，联合体各成员均予以承认。 联合体各成员将严格按照磋商文件、响应文件和合同的要求全面履行义务，并向招标人承担连 带责任。</w:t>
      </w:r>
    </w:p>
    <w:p w:rsidR="001761D2" w:rsidRDefault="001F6EC0">
      <w:pPr>
        <w:pStyle w:val="a5"/>
        <w:tabs>
          <w:tab w:val="left" w:pos="8741"/>
        </w:tabs>
        <w:ind w:left="0" w:firstLineChars="200" w:firstLine="560"/>
        <w:rPr>
          <w:rFonts w:ascii="宋体" w:eastAsia="宋体" w:hAnsi="宋体"/>
          <w:sz w:val="28"/>
          <w:szCs w:val="28"/>
        </w:rPr>
      </w:pPr>
      <w:r>
        <w:rPr>
          <w:rFonts w:ascii="宋体" w:eastAsia="宋体" w:hAnsi="宋体" w:hint="eastAsia"/>
          <w:sz w:val="28"/>
          <w:szCs w:val="28"/>
        </w:rPr>
        <w:t>4.  联合体各成员单位内部的职责分工如下：</w:t>
      </w:r>
      <w:r>
        <w:rPr>
          <w:rFonts w:ascii="宋体" w:eastAsia="宋体" w:hAnsi="宋体" w:hint="eastAsia"/>
          <w:sz w:val="28"/>
          <w:szCs w:val="28"/>
          <w:u w:val="single" w:color="000000"/>
        </w:rPr>
        <w:tab/>
      </w:r>
      <w:r>
        <w:rPr>
          <w:rFonts w:ascii="宋体" w:eastAsia="宋体" w:hAnsi="宋体" w:hint="eastAsia"/>
          <w:sz w:val="28"/>
          <w:szCs w:val="28"/>
        </w:rPr>
        <w:t>。</w:t>
      </w:r>
    </w:p>
    <w:p w:rsidR="001761D2" w:rsidRDefault="001F6EC0">
      <w:pPr>
        <w:pStyle w:val="a5"/>
        <w:ind w:left="0" w:right="315" w:firstLineChars="200" w:firstLine="560"/>
        <w:rPr>
          <w:rFonts w:ascii="宋体" w:eastAsia="宋体" w:hAnsi="宋体"/>
          <w:sz w:val="28"/>
          <w:szCs w:val="28"/>
        </w:rPr>
      </w:pPr>
      <w:r>
        <w:rPr>
          <w:rFonts w:ascii="宋体" w:eastAsia="宋体" w:hAnsi="宋体" w:hint="eastAsia"/>
          <w:sz w:val="28"/>
          <w:szCs w:val="28"/>
        </w:rPr>
        <w:t>5.  本协议书自所有成员单位法定代表人或其委托代理人签字或盖单位章之 日起生效，合同履行完毕后自动失效。</w:t>
      </w:r>
    </w:p>
    <w:p w:rsidR="001761D2" w:rsidRDefault="001F6EC0">
      <w:pPr>
        <w:pStyle w:val="a5"/>
        <w:tabs>
          <w:tab w:val="left" w:pos="2464"/>
        </w:tabs>
        <w:ind w:left="0" w:firstLineChars="200" w:firstLine="560"/>
        <w:rPr>
          <w:rFonts w:ascii="宋体" w:eastAsia="宋体" w:hAnsi="宋体"/>
          <w:sz w:val="28"/>
          <w:szCs w:val="28"/>
        </w:rPr>
      </w:pPr>
      <w:r>
        <w:rPr>
          <w:rFonts w:ascii="宋体" w:eastAsia="宋体" w:hAnsi="宋体" w:hint="eastAsia"/>
          <w:sz w:val="28"/>
          <w:szCs w:val="28"/>
        </w:rPr>
        <w:t>6.  本协议书一式</w:t>
      </w:r>
      <w:r>
        <w:rPr>
          <w:rFonts w:ascii="宋体" w:eastAsia="宋体" w:hAnsi="宋体" w:hint="eastAsia"/>
          <w:sz w:val="28"/>
          <w:szCs w:val="28"/>
          <w:u w:val="single" w:color="000000"/>
        </w:rPr>
        <w:tab/>
      </w:r>
      <w:r>
        <w:rPr>
          <w:rFonts w:ascii="宋体" w:eastAsia="宋体" w:hAnsi="宋体" w:hint="eastAsia"/>
          <w:sz w:val="28"/>
          <w:szCs w:val="28"/>
        </w:rPr>
        <w:t>份，联合体成员和招标人各执一份。</w:t>
      </w:r>
    </w:p>
    <w:p w:rsidR="001761D2" w:rsidRDefault="001761D2">
      <w:pPr>
        <w:ind w:firstLineChars="200" w:firstLine="560"/>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注：本协议书由法定代表人签字的，应附法定代表人身份证明；由委托代理人签字的，应附授权委托书。</w:t>
      </w:r>
    </w:p>
    <w:p w:rsidR="001761D2" w:rsidRDefault="001761D2">
      <w:pPr>
        <w:rPr>
          <w:rFonts w:ascii="宋体" w:hAnsi="宋体"/>
          <w:sz w:val="28"/>
          <w:szCs w:val="28"/>
        </w:rPr>
      </w:pPr>
    </w:p>
    <w:p w:rsidR="001761D2" w:rsidRDefault="001F6EC0">
      <w:pPr>
        <w:pStyle w:val="a5"/>
        <w:tabs>
          <w:tab w:val="left" w:pos="6700"/>
        </w:tabs>
        <w:ind w:left="0" w:firstLineChars="200" w:firstLine="560"/>
        <w:rPr>
          <w:rFonts w:ascii="宋体" w:eastAsia="宋体" w:hAnsi="宋体"/>
          <w:sz w:val="28"/>
          <w:szCs w:val="28"/>
        </w:rPr>
      </w:pPr>
      <w:r>
        <w:rPr>
          <w:rFonts w:ascii="宋体" w:eastAsia="宋体" w:hAnsi="宋体" w:hint="eastAsia"/>
          <w:sz w:val="28"/>
          <w:szCs w:val="28"/>
        </w:rPr>
        <w:t>联合体牵头人名称：</w:t>
      </w:r>
      <w:r>
        <w:rPr>
          <w:rFonts w:ascii="宋体" w:eastAsia="宋体" w:hAnsi="宋体" w:hint="eastAsia"/>
          <w:sz w:val="28"/>
          <w:szCs w:val="28"/>
          <w:u w:val="single" w:color="000000"/>
        </w:rPr>
        <w:tab/>
      </w:r>
      <w:r>
        <w:rPr>
          <w:rFonts w:ascii="宋体" w:eastAsia="宋体" w:hAnsi="宋体" w:hint="eastAsia"/>
          <w:sz w:val="28"/>
          <w:szCs w:val="28"/>
        </w:rPr>
        <w:t>（盖单位章）</w:t>
      </w:r>
    </w:p>
    <w:p w:rsidR="001761D2" w:rsidRDefault="001F6EC0">
      <w:pPr>
        <w:pStyle w:val="a5"/>
        <w:tabs>
          <w:tab w:val="left" w:pos="7255"/>
        </w:tabs>
        <w:ind w:left="0" w:firstLineChars="200" w:firstLine="56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F6EC0">
      <w:pPr>
        <w:pStyle w:val="a5"/>
        <w:tabs>
          <w:tab w:val="left" w:pos="6835"/>
        </w:tabs>
        <w:ind w:left="0" w:firstLineChars="200" w:firstLine="560"/>
        <w:rPr>
          <w:rFonts w:ascii="宋体" w:eastAsia="宋体" w:hAnsi="宋体"/>
          <w:sz w:val="28"/>
          <w:szCs w:val="28"/>
        </w:rPr>
      </w:pPr>
      <w:r>
        <w:rPr>
          <w:rFonts w:ascii="宋体" w:eastAsia="宋体" w:hAnsi="宋体" w:hint="eastAsia"/>
          <w:sz w:val="28"/>
          <w:szCs w:val="28"/>
        </w:rPr>
        <w:t>联合体成员名称：</w:t>
      </w:r>
      <w:r>
        <w:rPr>
          <w:rFonts w:ascii="宋体" w:eastAsia="宋体" w:hAnsi="宋体" w:hint="eastAsia"/>
          <w:sz w:val="28"/>
          <w:szCs w:val="28"/>
          <w:u w:val="single" w:color="000000"/>
        </w:rPr>
        <w:tab/>
      </w:r>
      <w:r>
        <w:rPr>
          <w:rFonts w:ascii="宋体" w:eastAsia="宋体" w:hAnsi="宋体" w:hint="eastAsia"/>
          <w:sz w:val="28"/>
          <w:szCs w:val="28"/>
        </w:rPr>
        <w:t>（盖单位章）</w:t>
      </w:r>
    </w:p>
    <w:p w:rsidR="001761D2" w:rsidRDefault="001F6EC0">
      <w:pPr>
        <w:pStyle w:val="a5"/>
        <w:tabs>
          <w:tab w:val="left" w:pos="7390"/>
        </w:tabs>
        <w:ind w:left="0" w:firstLineChars="200" w:firstLine="56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F6EC0">
      <w:pPr>
        <w:pStyle w:val="a5"/>
        <w:tabs>
          <w:tab w:val="left" w:pos="6970"/>
        </w:tabs>
        <w:ind w:left="0" w:firstLineChars="200" w:firstLine="560"/>
        <w:rPr>
          <w:rFonts w:ascii="宋体" w:eastAsia="宋体" w:hAnsi="宋体"/>
          <w:sz w:val="28"/>
          <w:szCs w:val="28"/>
        </w:rPr>
      </w:pPr>
      <w:r>
        <w:rPr>
          <w:rFonts w:ascii="宋体" w:eastAsia="宋体" w:hAnsi="宋体" w:hint="eastAsia"/>
          <w:sz w:val="28"/>
          <w:szCs w:val="28"/>
        </w:rPr>
        <w:t>联合体成员名称：</w:t>
      </w:r>
      <w:r>
        <w:rPr>
          <w:rFonts w:ascii="宋体" w:eastAsia="宋体" w:hAnsi="宋体" w:hint="eastAsia"/>
          <w:sz w:val="28"/>
          <w:szCs w:val="28"/>
          <w:u w:val="single" w:color="000000"/>
        </w:rPr>
        <w:tab/>
      </w:r>
      <w:r>
        <w:rPr>
          <w:rFonts w:ascii="宋体" w:eastAsia="宋体" w:hAnsi="宋体" w:hint="eastAsia"/>
          <w:sz w:val="28"/>
          <w:szCs w:val="28"/>
        </w:rPr>
        <w:t>（盖单位章）</w:t>
      </w:r>
    </w:p>
    <w:p w:rsidR="001761D2" w:rsidRDefault="001F6EC0">
      <w:pPr>
        <w:pStyle w:val="a5"/>
        <w:tabs>
          <w:tab w:val="left" w:pos="7525"/>
        </w:tabs>
        <w:ind w:left="0" w:firstLineChars="200" w:firstLine="56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color="000000"/>
        </w:rPr>
        <w:tab/>
      </w:r>
      <w:r>
        <w:rPr>
          <w:rFonts w:ascii="宋体" w:eastAsia="宋体" w:hAnsi="宋体" w:hint="eastAsia"/>
          <w:sz w:val="28"/>
          <w:szCs w:val="28"/>
        </w:rPr>
        <w:t>（签字）</w:t>
      </w:r>
    </w:p>
    <w:p w:rsidR="001761D2" w:rsidRDefault="001F6EC0">
      <w:pPr>
        <w:pStyle w:val="a5"/>
        <w:ind w:left="0" w:firstLineChars="200" w:firstLine="560"/>
        <w:jc w:val="right"/>
        <w:rPr>
          <w:rFonts w:ascii="宋体" w:eastAsia="宋体" w:hAnsi="宋体"/>
          <w:sz w:val="28"/>
          <w:szCs w:val="28"/>
        </w:rPr>
      </w:pPr>
      <w:bookmarkStart w:id="374" w:name="_bookmark160"/>
      <w:bookmarkEnd w:id="374"/>
      <w:r>
        <w:rPr>
          <w:rFonts w:ascii="宋体" w:eastAsia="宋体" w:hAnsi="宋体" w:hint="eastAsia"/>
          <w:sz w:val="28"/>
          <w:szCs w:val="28"/>
        </w:rPr>
        <w:t>年   月   日</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F6EC0">
      <w:pPr>
        <w:rPr>
          <w:rFonts w:ascii="宋体" w:hAnsi="宋体"/>
          <w:b/>
          <w:bCs/>
          <w:sz w:val="28"/>
          <w:szCs w:val="28"/>
        </w:rPr>
      </w:pPr>
      <w:bookmarkStart w:id="375" w:name="_Toc8223"/>
      <w:r>
        <w:rPr>
          <w:rFonts w:ascii="宋体" w:hAnsi="宋体"/>
          <w:b/>
          <w:bCs/>
          <w:sz w:val="28"/>
          <w:szCs w:val="28"/>
        </w:rPr>
        <w:lastRenderedPageBreak/>
        <w:br w:type="page"/>
      </w:r>
    </w:p>
    <w:p w:rsidR="001761D2" w:rsidRDefault="001F6EC0">
      <w:pPr>
        <w:pStyle w:val="2"/>
        <w:ind w:right="223" w:firstLineChars="200" w:firstLine="562"/>
        <w:jc w:val="center"/>
        <w:rPr>
          <w:rFonts w:ascii="宋体" w:eastAsia="宋体" w:hAnsi="宋体"/>
          <w:b/>
          <w:bCs/>
          <w:sz w:val="28"/>
          <w:szCs w:val="28"/>
        </w:rPr>
      </w:pPr>
      <w:bookmarkStart w:id="376" w:name="_Toc96955848"/>
      <w:r>
        <w:rPr>
          <w:rFonts w:ascii="宋体" w:eastAsia="宋体" w:hAnsi="宋体" w:hint="eastAsia"/>
          <w:b/>
          <w:bCs/>
          <w:sz w:val="28"/>
          <w:szCs w:val="28"/>
        </w:rPr>
        <w:lastRenderedPageBreak/>
        <w:t>五、投标保证金</w:t>
      </w:r>
      <w:bookmarkEnd w:id="375"/>
      <w:bookmarkEnd w:id="376"/>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投标人应在此提供汇款凭证的复印件及开户许可证。</w:t>
      </w:r>
    </w:p>
    <w:p w:rsidR="001761D2" w:rsidRDefault="001761D2">
      <w:pPr>
        <w:pStyle w:val="a5"/>
        <w:rPr>
          <w:rFonts w:ascii="宋体" w:eastAsia="宋体" w:hAnsi="宋体"/>
          <w:sz w:val="28"/>
          <w:szCs w:val="28"/>
        </w:rPr>
      </w:pP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F6EC0">
      <w:pPr>
        <w:rPr>
          <w:rFonts w:ascii="宋体" w:hAnsi="宋体"/>
          <w:b/>
          <w:bCs/>
          <w:kern w:val="44"/>
          <w:sz w:val="28"/>
          <w:szCs w:val="28"/>
        </w:rPr>
      </w:pPr>
      <w:bookmarkStart w:id="377" w:name="_Toc8062"/>
      <w:bookmarkStart w:id="378" w:name="_Toc44"/>
      <w:bookmarkStart w:id="379" w:name="_Toc9914"/>
      <w:r>
        <w:rPr>
          <w:rFonts w:ascii="宋体" w:hAnsi="宋体"/>
          <w:b/>
          <w:bCs/>
          <w:kern w:val="44"/>
          <w:sz w:val="28"/>
          <w:szCs w:val="28"/>
        </w:rPr>
        <w:lastRenderedPageBreak/>
        <w:br w:type="page"/>
      </w:r>
    </w:p>
    <w:p w:rsidR="001761D2" w:rsidRDefault="001F6EC0">
      <w:pPr>
        <w:pStyle w:val="2"/>
        <w:jc w:val="center"/>
        <w:rPr>
          <w:rFonts w:ascii="宋体" w:eastAsia="宋体" w:hAnsi="宋体"/>
          <w:sz w:val="28"/>
          <w:szCs w:val="28"/>
        </w:rPr>
      </w:pPr>
      <w:bookmarkStart w:id="380" w:name="_Toc96955849"/>
      <w:r>
        <w:rPr>
          <w:rFonts w:ascii="宋体" w:eastAsia="宋体" w:hAnsi="宋体" w:hint="eastAsia"/>
          <w:b/>
          <w:bCs/>
          <w:kern w:val="44"/>
          <w:sz w:val="28"/>
          <w:szCs w:val="28"/>
        </w:rPr>
        <w:lastRenderedPageBreak/>
        <w:t>六、拟派本项目负责人及主要人员情况表</w:t>
      </w:r>
      <w:bookmarkEnd w:id="377"/>
      <w:bookmarkEnd w:id="378"/>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65"/>
        <w:gridCol w:w="811"/>
        <w:gridCol w:w="511"/>
        <w:gridCol w:w="309"/>
        <w:gridCol w:w="291"/>
        <w:gridCol w:w="609"/>
        <w:gridCol w:w="561"/>
        <w:gridCol w:w="813"/>
        <w:gridCol w:w="172"/>
        <w:gridCol w:w="1001"/>
        <w:gridCol w:w="160"/>
        <w:gridCol w:w="474"/>
        <w:gridCol w:w="448"/>
        <w:gridCol w:w="61"/>
        <w:gridCol w:w="1307"/>
      </w:tblGrid>
      <w:tr w:rsidR="001761D2">
        <w:trPr>
          <w:trHeight w:val="435"/>
          <w:jc w:val="center"/>
        </w:trPr>
        <w:tc>
          <w:tcPr>
            <w:tcW w:w="5000" w:type="pct"/>
            <w:gridSpan w:val="16"/>
            <w:vAlign w:val="center"/>
          </w:tcPr>
          <w:p w:rsidR="001761D2" w:rsidRDefault="001F6EC0">
            <w:pPr>
              <w:jc w:val="center"/>
              <w:rPr>
                <w:rFonts w:ascii="宋体" w:hAnsi="宋体"/>
                <w:sz w:val="28"/>
                <w:szCs w:val="28"/>
              </w:rPr>
            </w:pPr>
            <w:r>
              <w:rPr>
                <w:rFonts w:ascii="宋体" w:hAnsi="宋体" w:hint="eastAsia"/>
                <w:sz w:val="28"/>
                <w:szCs w:val="28"/>
              </w:rPr>
              <w:t>拟派项目负责人资料情况</w:t>
            </w:r>
          </w:p>
        </w:tc>
      </w:tr>
      <w:tr w:rsidR="001761D2">
        <w:trPr>
          <w:trHeight w:val="435"/>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姓名</w:t>
            </w:r>
          </w:p>
        </w:tc>
        <w:tc>
          <w:tcPr>
            <w:tcW w:w="776" w:type="pct"/>
            <w:gridSpan w:val="2"/>
            <w:vAlign w:val="center"/>
          </w:tcPr>
          <w:p w:rsidR="001761D2" w:rsidRDefault="001761D2">
            <w:pPr>
              <w:jc w:val="center"/>
              <w:rPr>
                <w:rFonts w:ascii="宋体" w:hAnsi="宋体"/>
                <w:sz w:val="28"/>
                <w:szCs w:val="28"/>
              </w:rPr>
            </w:pPr>
          </w:p>
        </w:tc>
        <w:tc>
          <w:tcPr>
            <w:tcW w:w="709" w:type="pct"/>
            <w:gridSpan w:val="3"/>
            <w:vAlign w:val="center"/>
          </w:tcPr>
          <w:p w:rsidR="001761D2" w:rsidRDefault="001F6EC0">
            <w:pPr>
              <w:jc w:val="center"/>
              <w:rPr>
                <w:rFonts w:ascii="宋体" w:hAnsi="宋体"/>
                <w:sz w:val="28"/>
                <w:szCs w:val="28"/>
              </w:rPr>
            </w:pPr>
            <w:r>
              <w:rPr>
                <w:rFonts w:ascii="宋体" w:hAnsi="宋体" w:hint="eastAsia"/>
                <w:sz w:val="28"/>
                <w:szCs w:val="28"/>
              </w:rPr>
              <w:t>性别</w:t>
            </w:r>
          </w:p>
        </w:tc>
        <w:tc>
          <w:tcPr>
            <w:tcW w:w="907" w:type="pct"/>
            <w:gridSpan w:val="3"/>
            <w:vAlign w:val="center"/>
          </w:tcPr>
          <w:p w:rsidR="001761D2" w:rsidRDefault="001761D2">
            <w:pPr>
              <w:jc w:val="center"/>
              <w:rPr>
                <w:rFonts w:ascii="宋体" w:hAnsi="宋体"/>
                <w:sz w:val="28"/>
                <w:szCs w:val="28"/>
              </w:rPr>
            </w:pPr>
          </w:p>
        </w:tc>
        <w:tc>
          <w:tcPr>
            <w:tcW w:w="959" w:type="pct"/>
            <w:gridSpan w:val="3"/>
            <w:vAlign w:val="center"/>
          </w:tcPr>
          <w:p w:rsidR="001761D2" w:rsidRDefault="001F6EC0">
            <w:pPr>
              <w:jc w:val="center"/>
              <w:rPr>
                <w:rFonts w:ascii="宋体" w:hAnsi="宋体"/>
                <w:sz w:val="28"/>
                <w:szCs w:val="28"/>
              </w:rPr>
            </w:pPr>
            <w:r>
              <w:rPr>
                <w:rFonts w:ascii="宋体" w:hAnsi="宋体" w:hint="eastAsia"/>
                <w:sz w:val="28"/>
                <w:szCs w:val="28"/>
              </w:rPr>
              <w:t>年龄</w:t>
            </w:r>
          </w:p>
        </w:tc>
        <w:tc>
          <w:tcPr>
            <w:tcW w:w="1067" w:type="pct"/>
            <w:gridSpan w:val="3"/>
            <w:vAlign w:val="center"/>
          </w:tcPr>
          <w:p w:rsidR="001761D2" w:rsidRDefault="001761D2">
            <w:pPr>
              <w:jc w:val="center"/>
              <w:rPr>
                <w:rFonts w:ascii="宋体" w:hAnsi="宋体"/>
                <w:sz w:val="28"/>
                <w:szCs w:val="28"/>
              </w:rPr>
            </w:pPr>
          </w:p>
        </w:tc>
      </w:tr>
      <w:tr w:rsidR="001761D2">
        <w:trPr>
          <w:trHeight w:val="435"/>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职务</w:t>
            </w:r>
          </w:p>
        </w:tc>
        <w:tc>
          <w:tcPr>
            <w:tcW w:w="776" w:type="pct"/>
            <w:gridSpan w:val="2"/>
            <w:vAlign w:val="center"/>
          </w:tcPr>
          <w:p w:rsidR="001761D2" w:rsidRDefault="001761D2">
            <w:pPr>
              <w:jc w:val="center"/>
              <w:rPr>
                <w:rFonts w:ascii="宋体" w:hAnsi="宋体"/>
                <w:sz w:val="28"/>
                <w:szCs w:val="28"/>
              </w:rPr>
            </w:pPr>
          </w:p>
        </w:tc>
        <w:tc>
          <w:tcPr>
            <w:tcW w:w="709" w:type="pct"/>
            <w:gridSpan w:val="3"/>
            <w:vAlign w:val="center"/>
          </w:tcPr>
          <w:p w:rsidR="001761D2" w:rsidRDefault="001F6EC0">
            <w:pPr>
              <w:jc w:val="center"/>
              <w:rPr>
                <w:rFonts w:ascii="宋体" w:hAnsi="宋体"/>
                <w:sz w:val="28"/>
                <w:szCs w:val="28"/>
              </w:rPr>
            </w:pPr>
            <w:r>
              <w:rPr>
                <w:rFonts w:ascii="宋体" w:hAnsi="宋体" w:hint="eastAsia"/>
                <w:sz w:val="28"/>
                <w:szCs w:val="28"/>
              </w:rPr>
              <w:t>职称</w:t>
            </w:r>
          </w:p>
        </w:tc>
        <w:tc>
          <w:tcPr>
            <w:tcW w:w="907" w:type="pct"/>
            <w:gridSpan w:val="3"/>
            <w:vAlign w:val="center"/>
          </w:tcPr>
          <w:p w:rsidR="001761D2" w:rsidRDefault="001761D2">
            <w:pPr>
              <w:jc w:val="center"/>
              <w:rPr>
                <w:rFonts w:ascii="宋体" w:hAnsi="宋体"/>
                <w:sz w:val="28"/>
                <w:szCs w:val="28"/>
              </w:rPr>
            </w:pPr>
          </w:p>
        </w:tc>
        <w:tc>
          <w:tcPr>
            <w:tcW w:w="959" w:type="pct"/>
            <w:gridSpan w:val="3"/>
            <w:vAlign w:val="center"/>
          </w:tcPr>
          <w:p w:rsidR="001761D2" w:rsidRDefault="001F6EC0">
            <w:pPr>
              <w:jc w:val="center"/>
              <w:rPr>
                <w:rFonts w:ascii="宋体" w:hAnsi="宋体"/>
                <w:sz w:val="28"/>
                <w:szCs w:val="28"/>
              </w:rPr>
            </w:pPr>
            <w:r>
              <w:rPr>
                <w:rFonts w:ascii="宋体" w:hAnsi="宋体" w:hint="eastAsia"/>
                <w:sz w:val="28"/>
                <w:szCs w:val="28"/>
              </w:rPr>
              <w:t>学历</w:t>
            </w:r>
          </w:p>
        </w:tc>
        <w:tc>
          <w:tcPr>
            <w:tcW w:w="1067" w:type="pct"/>
            <w:gridSpan w:val="3"/>
            <w:vAlign w:val="center"/>
          </w:tcPr>
          <w:p w:rsidR="001761D2" w:rsidRDefault="001761D2">
            <w:pPr>
              <w:jc w:val="center"/>
              <w:rPr>
                <w:rFonts w:ascii="宋体" w:hAnsi="宋体"/>
                <w:sz w:val="28"/>
                <w:szCs w:val="28"/>
              </w:rPr>
            </w:pPr>
          </w:p>
        </w:tc>
      </w:tr>
      <w:tr w:rsidR="001761D2">
        <w:trPr>
          <w:cantSplit/>
          <w:trHeight w:val="467"/>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电话</w:t>
            </w:r>
          </w:p>
        </w:tc>
        <w:tc>
          <w:tcPr>
            <w:tcW w:w="4417" w:type="pct"/>
            <w:gridSpan w:val="14"/>
            <w:vAlign w:val="center"/>
          </w:tcPr>
          <w:p w:rsidR="001761D2" w:rsidRDefault="001761D2">
            <w:pPr>
              <w:jc w:val="center"/>
              <w:rPr>
                <w:rFonts w:ascii="宋体" w:hAnsi="宋体"/>
                <w:sz w:val="28"/>
                <w:szCs w:val="28"/>
              </w:rPr>
            </w:pPr>
          </w:p>
        </w:tc>
      </w:tr>
      <w:tr w:rsidR="001761D2">
        <w:trPr>
          <w:cantSplit/>
          <w:trHeight w:val="471"/>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参加工作时间</w:t>
            </w:r>
          </w:p>
        </w:tc>
        <w:tc>
          <w:tcPr>
            <w:tcW w:w="776" w:type="pct"/>
            <w:gridSpan w:val="2"/>
            <w:vAlign w:val="center"/>
          </w:tcPr>
          <w:p w:rsidR="001761D2" w:rsidRDefault="001761D2">
            <w:pPr>
              <w:jc w:val="center"/>
              <w:rPr>
                <w:rFonts w:ascii="宋体" w:hAnsi="宋体"/>
                <w:sz w:val="28"/>
                <w:szCs w:val="28"/>
              </w:rPr>
            </w:pPr>
          </w:p>
        </w:tc>
        <w:tc>
          <w:tcPr>
            <w:tcW w:w="2575" w:type="pct"/>
            <w:gridSpan w:val="9"/>
            <w:vAlign w:val="center"/>
          </w:tcPr>
          <w:p w:rsidR="001761D2" w:rsidRDefault="001F6EC0">
            <w:pPr>
              <w:pStyle w:val="xl24"/>
              <w:widowControl w:val="0"/>
              <w:pBdr>
                <w:bottom w:val="none" w:sz="0" w:space="0" w:color="auto"/>
                <w:right w:val="none" w:sz="0" w:space="0" w:color="auto"/>
              </w:pBdr>
              <w:spacing w:before="0" w:beforeAutospacing="0" w:after="0" w:afterAutospacing="0"/>
              <w:jc w:val="both"/>
              <w:textAlignment w:val="auto"/>
              <w:rPr>
                <w:rFonts w:ascii="宋体" w:eastAsia="宋体" w:hint="default"/>
                <w:kern w:val="2"/>
                <w:sz w:val="28"/>
                <w:szCs w:val="28"/>
              </w:rPr>
            </w:pPr>
            <w:r>
              <w:rPr>
                <w:rFonts w:ascii="宋体" w:eastAsia="宋体"/>
                <w:kern w:val="2"/>
                <w:sz w:val="28"/>
                <w:szCs w:val="28"/>
              </w:rPr>
              <w:t>从事</w:t>
            </w:r>
            <w:r>
              <w:rPr>
                <w:rFonts w:ascii="宋体" w:eastAsia="宋体"/>
                <w:sz w:val="28"/>
                <w:szCs w:val="28"/>
              </w:rPr>
              <w:t>同类</w:t>
            </w:r>
            <w:r>
              <w:rPr>
                <w:rFonts w:ascii="宋体" w:eastAsia="宋体"/>
                <w:kern w:val="2"/>
                <w:sz w:val="28"/>
                <w:szCs w:val="28"/>
              </w:rPr>
              <w:t>项目负责人年限</w:t>
            </w:r>
          </w:p>
        </w:tc>
        <w:tc>
          <w:tcPr>
            <w:tcW w:w="1067" w:type="pct"/>
            <w:gridSpan w:val="3"/>
            <w:vAlign w:val="center"/>
          </w:tcPr>
          <w:p w:rsidR="001761D2" w:rsidRDefault="001761D2">
            <w:pPr>
              <w:jc w:val="center"/>
              <w:rPr>
                <w:rFonts w:ascii="宋体" w:hAnsi="宋体"/>
                <w:sz w:val="28"/>
                <w:szCs w:val="28"/>
              </w:rPr>
            </w:pPr>
          </w:p>
        </w:tc>
      </w:tr>
      <w:tr w:rsidR="001761D2">
        <w:trPr>
          <w:cantSplit/>
          <w:trHeight w:val="466"/>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具有认证资质</w:t>
            </w:r>
          </w:p>
        </w:tc>
        <w:tc>
          <w:tcPr>
            <w:tcW w:w="4417" w:type="pct"/>
            <w:gridSpan w:val="14"/>
            <w:vAlign w:val="center"/>
          </w:tcPr>
          <w:p w:rsidR="001761D2" w:rsidRDefault="001761D2">
            <w:pPr>
              <w:jc w:val="center"/>
              <w:rPr>
                <w:rFonts w:ascii="宋体" w:hAnsi="宋体"/>
                <w:sz w:val="28"/>
                <w:szCs w:val="28"/>
              </w:rPr>
            </w:pPr>
          </w:p>
        </w:tc>
      </w:tr>
      <w:tr w:rsidR="001761D2">
        <w:trPr>
          <w:cantSplit/>
          <w:trHeight w:val="471"/>
          <w:jc w:val="center"/>
        </w:trPr>
        <w:tc>
          <w:tcPr>
            <w:tcW w:w="5000" w:type="pct"/>
            <w:gridSpan w:val="16"/>
            <w:vAlign w:val="center"/>
          </w:tcPr>
          <w:p w:rsidR="001761D2" w:rsidRDefault="001F6EC0">
            <w:pPr>
              <w:jc w:val="center"/>
              <w:rPr>
                <w:rFonts w:ascii="宋体" w:hAnsi="宋体"/>
                <w:sz w:val="28"/>
                <w:szCs w:val="28"/>
              </w:rPr>
            </w:pPr>
            <w:r>
              <w:rPr>
                <w:rFonts w:ascii="宋体" w:hAnsi="宋体" w:hint="eastAsia"/>
                <w:sz w:val="28"/>
                <w:szCs w:val="28"/>
              </w:rPr>
              <w:t>已完成的部分同类项目情况</w:t>
            </w:r>
          </w:p>
        </w:tc>
      </w:tr>
      <w:tr w:rsidR="001761D2">
        <w:trPr>
          <w:cantSplit/>
          <w:trHeight w:val="474"/>
          <w:jc w:val="center"/>
        </w:trPr>
        <w:tc>
          <w:tcPr>
            <w:tcW w:w="545" w:type="pct"/>
            <w:vAlign w:val="center"/>
          </w:tcPr>
          <w:p w:rsidR="001761D2" w:rsidRDefault="001F6EC0">
            <w:pPr>
              <w:jc w:val="center"/>
              <w:rPr>
                <w:rFonts w:ascii="宋体" w:hAnsi="宋体"/>
                <w:sz w:val="28"/>
                <w:szCs w:val="28"/>
              </w:rPr>
            </w:pPr>
            <w:r>
              <w:rPr>
                <w:rFonts w:ascii="宋体" w:hAnsi="宋体" w:hint="eastAsia"/>
                <w:sz w:val="28"/>
                <w:szCs w:val="28"/>
              </w:rPr>
              <w:t>项目</w:t>
            </w:r>
          </w:p>
          <w:p w:rsidR="001761D2" w:rsidRDefault="001F6EC0">
            <w:pPr>
              <w:jc w:val="center"/>
              <w:rPr>
                <w:rFonts w:ascii="宋体" w:hAnsi="宋体"/>
                <w:sz w:val="28"/>
                <w:szCs w:val="28"/>
              </w:rPr>
            </w:pPr>
            <w:r>
              <w:rPr>
                <w:rFonts w:ascii="宋体" w:hAnsi="宋体" w:hint="eastAsia"/>
                <w:sz w:val="28"/>
                <w:szCs w:val="28"/>
              </w:rPr>
              <w:t>单位</w:t>
            </w:r>
          </w:p>
        </w:tc>
        <w:tc>
          <w:tcPr>
            <w:tcW w:w="1166" w:type="pct"/>
            <w:gridSpan w:val="5"/>
            <w:vAlign w:val="center"/>
          </w:tcPr>
          <w:p w:rsidR="001761D2" w:rsidRDefault="001F6EC0">
            <w:pPr>
              <w:jc w:val="center"/>
              <w:rPr>
                <w:rFonts w:ascii="宋体" w:hAnsi="宋体"/>
                <w:sz w:val="28"/>
                <w:szCs w:val="28"/>
              </w:rPr>
            </w:pPr>
            <w:r>
              <w:rPr>
                <w:rFonts w:ascii="宋体" w:hAnsi="宋体" w:hint="eastAsia"/>
                <w:sz w:val="28"/>
                <w:szCs w:val="28"/>
              </w:rPr>
              <w:t>项目名称</w:t>
            </w:r>
          </w:p>
        </w:tc>
        <w:tc>
          <w:tcPr>
            <w:tcW w:w="1163" w:type="pct"/>
            <w:gridSpan w:val="3"/>
            <w:vAlign w:val="center"/>
          </w:tcPr>
          <w:p w:rsidR="001761D2" w:rsidRDefault="001F6EC0">
            <w:pPr>
              <w:jc w:val="center"/>
              <w:rPr>
                <w:rFonts w:ascii="宋体" w:hAnsi="宋体"/>
                <w:sz w:val="28"/>
                <w:szCs w:val="28"/>
              </w:rPr>
            </w:pPr>
            <w:r>
              <w:rPr>
                <w:rFonts w:ascii="宋体" w:hAnsi="宋体" w:hint="eastAsia"/>
                <w:sz w:val="28"/>
                <w:szCs w:val="28"/>
              </w:rPr>
              <w:t>主要工作内容</w:t>
            </w:r>
          </w:p>
        </w:tc>
        <w:tc>
          <w:tcPr>
            <w:tcW w:w="688" w:type="pct"/>
            <w:gridSpan w:val="2"/>
            <w:vAlign w:val="center"/>
          </w:tcPr>
          <w:p w:rsidR="001761D2" w:rsidRDefault="001F6EC0">
            <w:pPr>
              <w:jc w:val="center"/>
              <w:rPr>
                <w:rFonts w:ascii="宋体" w:hAnsi="宋体"/>
                <w:sz w:val="28"/>
                <w:szCs w:val="28"/>
              </w:rPr>
            </w:pPr>
            <w:r>
              <w:rPr>
                <w:rFonts w:ascii="宋体" w:hAnsi="宋体" w:hint="eastAsia"/>
                <w:sz w:val="28"/>
                <w:szCs w:val="28"/>
              </w:rPr>
              <w:t>项目金额</w:t>
            </w:r>
          </w:p>
        </w:tc>
        <w:tc>
          <w:tcPr>
            <w:tcW w:w="635" w:type="pct"/>
            <w:gridSpan w:val="3"/>
            <w:vAlign w:val="center"/>
          </w:tcPr>
          <w:p w:rsidR="001761D2" w:rsidRDefault="001F6EC0">
            <w:pPr>
              <w:jc w:val="center"/>
              <w:rPr>
                <w:rFonts w:ascii="宋体" w:hAnsi="宋体"/>
                <w:sz w:val="28"/>
                <w:szCs w:val="28"/>
              </w:rPr>
            </w:pPr>
            <w:r>
              <w:rPr>
                <w:rFonts w:ascii="宋体" w:hAnsi="宋体" w:hint="eastAsia"/>
                <w:sz w:val="28"/>
                <w:szCs w:val="28"/>
              </w:rPr>
              <w:t>完成日期</w:t>
            </w:r>
          </w:p>
        </w:tc>
        <w:tc>
          <w:tcPr>
            <w:tcW w:w="803" w:type="pct"/>
            <w:gridSpan w:val="2"/>
            <w:vAlign w:val="center"/>
          </w:tcPr>
          <w:p w:rsidR="001761D2" w:rsidRDefault="001F6EC0">
            <w:pPr>
              <w:jc w:val="center"/>
              <w:rPr>
                <w:rFonts w:ascii="宋体" w:hAnsi="宋体"/>
                <w:sz w:val="28"/>
                <w:szCs w:val="28"/>
              </w:rPr>
            </w:pPr>
            <w:r>
              <w:rPr>
                <w:rFonts w:ascii="宋体" w:hAnsi="宋体" w:hint="eastAsia"/>
                <w:sz w:val="28"/>
                <w:szCs w:val="28"/>
              </w:rPr>
              <w:t>成果质量</w:t>
            </w:r>
          </w:p>
          <w:p w:rsidR="001761D2" w:rsidRDefault="001F6EC0">
            <w:pPr>
              <w:jc w:val="center"/>
              <w:rPr>
                <w:rFonts w:ascii="宋体" w:hAnsi="宋体"/>
                <w:sz w:val="28"/>
                <w:szCs w:val="28"/>
              </w:rPr>
            </w:pPr>
            <w:r>
              <w:rPr>
                <w:rFonts w:ascii="宋体" w:hAnsi="宋体" w:hint="eastAsia"/>
                <w:sz w:val="28"/>
                <w:szCs w:val="28"/>
              </w:rPr>
              <w:t>等级评定</w:t>
            </w:r>
          </w:p>
        </w:tc>
      </w:tr>
      <w:tr w:rsidR="001761D2">
        <w:trPr>
          <w:cantSplit/>
          <w:trHeight w:val="469"/>
          <w:jc w:val="center"/>
        </w:trPr>
        <w:tc>
          <w:tcPr>
            <w:tcW w:w="545" w:type="pct"/>
            <w:vAlign w:val="center"/>
          </w:tcPr>
          <w:p w:rsidR="001761D2" w:rsidRDefault="001F6EC0">
            <w:pPr>
              <w:jc w:val="center"/>
              <w:rPr>
                <w:rFonts w:ascii="宋体" w:hAnsi="宋体"/>
                <w:sz w:val="28"/>
                <w:szCs w:val="28"/>
              </w:rPr>
            </w:pPr>
            <w:r>
              <w:rPr>
                <w:rFonts w:ascii="宋体" w:hAnsi="宋体" w:hint="eastAsia"/>
                <w:sz w:val="28"/>
                <w:szCs w:val="28"/>
              </w:rPr>
              <w:t>1</w:t>
            </w:r>
          </w:p>
        </w:tc>
        <w:tc>
          <w:tcPr>
            <w:tcW w:w="1166" w:type="pct"/>
            <w:gridSpan w:val="5"/>
            <w:vAlign w:val="center"/>
          </w:tcPr>
          <w:p w:rsidR="001761D2" w:rsidRDefault="001761D2">
            <w:pPr>
              <w:jc w:val="center"/>
              <w:rPr>
                <w:rFonts w:ascii="宋体" w:hAnsi="宋体"/>
                <w:sz w:val="28"/>
                <w:szCs w:val="28"/>
              </w:rPr>
            </w:pPr>
          </w:p>
        </w:tc>
        <w:tc>
          <w:tcPr>
            <w:tcW w:w="1163" w:type="pct"/>
            <w:gridSpan w:val="3"/>
            <w:vAlign w:val="center"/>
          </w:tcPr>
          <w:p w:rsidR="001761D2" w:rsidRDefault="001761D2">
            <w:pPr>
              <w:jc w:val="center"/>
              <w:rPr>
                <w:rFonts w:ascii="宋体" w:hAnsi="宋体"/>
                <w:sz w:val="28"/>
                <w:szCs w:val="28"/>
              </w:rPr>
            </w:pPr>
          </w:p>
        </w:tc>
        <w:tc>
          <w:tcPr>
            <w:tcW w:w="688" w:type="pct"/>
            <w:gridSpan w:val="2"/>
            <w:vAlign w:val="center"/>
          </w:tcPr>
          <w:p w:rsidR="001761D2" w:rsidRDefault="001761D2">
            <w:pPr>
              <w:jc w:val="center"/>
              <w:rPr>
                <w:rFonts w:ascii="宋体" w:hAnsi="宋体"/>
                <w:sz w:val="28"/>
                <w:szCs w:val="28"/>
              </w:rPr>
            </w:pPr>
          </w:p>
        </w:tc>
        <w:tc>
          <w:tcPr>
            <w:tcW w:w="635" w:type="pct"/>
            <w:gridSpan w:val="3"/>
            <w:vAlign w:val="center"/>
          </w:tcPr>
          <w:p w:rsidR="001761D2" w:rsidRDefault="001761D2">
            <w:pPr>
              <w:jc w:val="center"/>
              <w:rPr>
                <w:rFonts w:ascii="宋体" w:hAnsi="宋体"/>
                <w:sz w:val="28"/>
                <w:szCs w:val="28"/>
              </w:rPr>
            </w:pPr>
          </w:p>
        </w:tc>
        <w:tc>
          <w:tcPr>
            <w:tcW w:w="803" w:type="pct"/>
            <w:gridSpan w:val="2"/>
            <w:vAlign w:val="center"/>
          </w:tcPr>
          <w:p w:rsidR="001761D2" w:rsidRDefault="001761D2">
            <w:pPr>
              <w:jc w:val="center"/>
              <w:rPr>
                <w:rFonts w:ascii="宋体" w:hAnsi="宋体"/>
                <w:sz w:val="28"/>
                <w:szCs w:val="28"/>
              </w:rPr>
            </w:pPr>
          </w:p>
        </w:tc>
      </w:tr>
      <w:tr w:rsidR="001761D2">
        <w:trPr>
          <w:cantSplit/>
          <w:trHeight w:val="473"/>
          <w:jc w:val="center"/>
        </w:trPr>
        <w:tc>
          <w:tcPr>
            <w:tcW w:w="545" w:type="pct"/>
            <w:vAlign w:val="center"/>
          </w:tcPr>
          <w:p w:rsidR="001761D2" w:rsidRDefault="001F6EC0">
            <w:pPr>
              <w:jc w:val="center"/>
              <w:rPr>
                <w:rFonts w:ascii="宋体" w:hAnsi="宋体"/>
                <w:sz w:val="28"/>
                <w:szCs w:val="28"/>
              </w:rPr>
            </w:pPr>
            <w:r>
              <w:rPr>
                <w:rFonts w:ascii="宋体" w:hAnsi="宋体" w:hint="eastAsia"/>
                <w:sz w:val="28"/>
                <w:szCs w:val="28"/>
              </w:rPr>
              <w:t>2</w:t>
            </w:r>
          </w:p>
        </w:tc>
        <w:tc>
          <w:tcPr>
            <w:tcW w:w="1166" w:type="pct"/>
            <w:gridSpan w:val="5"/>
            <w:vAlign w:val="center"/>
          </w:tcPr>
          <w:p w:rsidR="001761D2" w:rsidRDefault="001761D2">
            <w:pPr>
              <w:jc w:val="center"/>
              <w:rPr>
                <w:rFonts w:ascii="宋体" w:hAnsi="宋体"/>
                <w:sz w:val="28"/>
                <w:szCs w:val="28"/>
              </w:rPr>
            </w:pPr>
          </w:p>
        </w:tc>
        <w:tc>
          <w:tcPr>
            <w:tcW w:w="1163" w:type="pct"/>
            <w:gridSpan w:val="3"/>
            <w:vAlign w:val="center"/>
          </w:tcPr>
          <w:p w:rsidR="001761D2" w:rsidRDefault="001761D2">
            <w:pPr>
              <w:jc w:val="center"/>
              <w:rPr>
                <w:rFonts w:ascii="宋体" w:hAnsi="宋体"/>
                <w:sz w:val="28"/>
                <w:szCs w:val="28"/>
              </w:rPr>
            </w:pPr>
          </w:p>
        </w:tc>
        <w:tc>
          <w:tcPr>
            <w:tcW w:w="688" w:type="pct"/>
            <w:gridSpan w:val="2"/>
            <w:vAlign w:val="center"/>
          </w:tcPr>
          <w:p w:rsidR="001761D2" w:rsidRDefault="001761D2">
            <w:pPr>
              <w:jc w:val="center"/>
              <w:rPr>
                <w:rFonts w:ascii="宋体" w:hAnsi="宋体"/>
                <w:sz w:val="28"/>
                <w:szCs w:val="28"/>
              </w:rPr>
            </w:pPr>
          </w:p>
        </w:tc>
        <w:tc>
          <w:tcPr>
            <w:tcW w:w="635" w:type="pct"/>
            <w:gridSpan w:val="3"/>
            <w:vAlign w:val="center"/>
          </w:tcPr>
          <w:p w:rsidR="001761D2" w:rsidRDefault="001761D2">
            <w:pPr>
              <w:jc w:val="center"/>
              <w:rPr>
                <w:rFonts w:ascii="宋体" w:hAnsi="宋体"/>
                <w:sz w:val="28"/>
                <w:szCs w:val="28"/>
              </w:rPr>
            </w:pPr>
          </w:p>
        </w:tc>
        <w:tc>
          <w:tcPr>
            <w:tcW w:w="803" w:type="pct"/>
            <w:gridSpan w:val="2"/>
            <w:vAlign w:val="center"/>
          </w:tcPr>
          <w:p w:rsidR="001761D2" w:rsidRDefault="001761D2">
            <w:pPr>
              <w:jc w:val="center"/>
              <w:rPr>
                <w:rFonts w:ascii="宋体" w:hAnsi="宋体"/>
                <w:sz w:val="28"/>
                <w:szCs w:val="28"/>
              </w:rPr>
            </w:pPr>
          </w:p>
        </w:tc>
      </w:tr>
      <w:tr w:rsidR="001761D2">
        <w:trPr>
          <w:cantSplit/>
          <w:trHeight w:val="473"/>
          <w:jc w:val="center"/>
        </w:trPr>
        <w:tc>
          <w:tcPr>
            <w:tcW w:w="545" w:type="pct"/>
            <w:vAlign w:val="center"/>
          </w:tcPr>
          <w:p w:rsidR="001761D2" w:rsidRDefault="001F6EC0">
            <w:pPr>
              <w:jc w:val="center"/>
              <w:rPr>
                <w:rFonts w:ascii="宋体" w:hAnsi="宋体"/>
                <w:sz w:val="28"/>
                <w:szCs w:val="28"/>
              </w:rPr>
            </w:pPr>
            <w:r>
              <w:rPr>
                <w:rFonts w:ascii="宋体" w:hAnsi="宋体" w:hint="eastAsia"/>
                <w:sz w:val="28"/>
                <w:szCs w:val="28"/>
              </w:rPr>
              <w:t>…</w:t>
            </w:r>
          </w:p>
        </w:tc>
        <w:tc>
          <w:tcPr>
            <w:tcW w:w="1166" w:type="pct"/>
            <w:gridSpan w:val="5"/>
            <w:vAlign w:val="center"/>
          </w:tcPr>
          <w:p w:rsidR="001761D2" w:rsidRDefault="001F6EC0">
            <w:pPr>
              <w:jc w:val="center"/>
              <w:rPr>
                <w:rFonts w:ascii="宋体" w:hAnsi="宋体"/>
                <w:sz w:val="28"/>
                <w:szCs w:val="28"/>
              </w:rPr>
            </w:pPr>
            <w:r>
              <w:rPr>
                <w:rFonts w:ascii="宋体" w:hAnsi="宋体" w:hint="eastAsia"/>
                <w:sz w:val="28"/>
                <w:szCs w:val="28"/>
              </w:rPr>
              <w:t>…</w:t>
            </w:r>
          </w:p>
        </w:tc>
        <w:tc>
          <w:tcPr>
            <w:tcW w:w="1163" w:type="pct"/>
            <w:gridSpan w:val="3"/>
            <w:vAlign w:val="center"/>
          </w:tcPr>
          <w:p w:rsidR="001761D2" w:rsidRDefault="001F6EC0">
            <w:pPr>
              <w:jc w:val="center"/>
              <w:rPr>
                <w:rFonts w:ascii="宋体" w:hAnsi="宋体"/>
                <w:sz w:val="28"/>
                <w:szCs w:val="28"/>
              </w:rPr>
            </w:pPr>
            <w:r>
              <w:rPr>
                <w:rFonts w:ascii="宋体" w:hAnsi="宋体" w:hint="eastAsia"/>
                <w:sz w:val="28"/>
                <w:szCs w:val="28"/>
              </w:rPr>
              <w:t>…</w:t>
            </w:r>
          </w:p>
        </w:tc>
        <w:tc>
          <w:tcPr>
            <w:tcW w:w="688" w:type="pct"/>
            <w:gridSpan w:val="2"/>
            <w:vAlign w:val="center"/>
          </w:tcPr>
          <w:p w:rsidR="001761D2" w:rsidRDefault="001F6EC0">
            <w:pPr>
              <w:jc w:val="center"/>
              <w:rPr>
                <w:rFonts w:ascii="宋体" w:hAnsi="宋体"/>
                <w:sz w:val="28"/>
                <w:szCs w:val="28"/>
              </w:rPr>
            </w:pPr>
            <w:r>
              <w:rPr>
                <w:rFonts w:ascii="宋体" w:hAnsi="宋体" w:hint="eastAsia"/>
                <w:sz w:val="28"/>
                <w:szCs w:val="28"/>
              </w:rPr>
              <w:t>…</w:t>
            </w:r>
          </w:p>
        </w:tc>
        <w:tc>
          <w:tcPr>
            <w:tcW w:w="635" w:type="pct"/>
            <w:gridSpan w:val="3"/>
            <w:vAlign w:val="center"/>
          </w:tcPr>
          <w:p w:rsidR="001761D2" w:rsidRDefault="001F6EC0">
            <w:pPr>
              <w:jc w:val="center"/>
              <w:rPr>
                <w:rFonts w:ascii="宋体" w:hAnsi="宋体"/>
                <w:sz w:val="28"/>
                <w:szCs w:val="28"/>
              </w:rPr>
            </w:pPr>
            <w:r>
              <w:rPr>
                <w:rFonts w:ascii="宋体" w:hAnsi="宋体" w:hint="eastAsia"/>
                <w:sz w:val="28"/>
                <w:szCs w:val="28"/>
              </w:rPr>
              <w:t>…</w:t>
            </w:r>
          </w:p>
        </w:tc>
        <w:tc>
          <w:tcPr>
            <w:tcW w:w="803" w:type="pct"/>
            <w:gridSpan w:val="2"/>
            <w:vAlign w:val="center"/>
          </w:tcPr>
          <w:p w:rsidR="001761D2" w:rsidRDefault="001F6EC0">
            <w:pPr>
              <w:jc w:val="center"/>
              <w:rPr>
                <w:rFonts w:ascii="宋体" w:hAnsi="宋体"/>
                <w:sz w:val="28"/>
                <w:szCs w:val="28"/>
              </w:rPr>
            </w:pPr>
            <w:r>
              <w:rPr>
                <w:rFonts w:ascii="宋体" w:hAnsi="宋体" w:hint="eastAsia"/>
                <w:sz w:val="28"/>
                <w:szCs w:val="28"/>
              </w:rPr>
              <w:t>…</w:t>
            </w:r>
          </w:p>
        </w:tc>
      </w:tr>
      <w:tr w:rsidR="001761D2">
        <w:trPr>
          <w:cantSplit/>
          <w:trHeight w:val="458"/>
          <w:jc w:val="center"/>
        </w:trPr>
        <w:tc>
          <w:tcPr>
            <w:tcW w:w="5000" w:type="pct"/>
            <w:gridSpan w:val="16"/>
            <w:vAlign w:val="center"/>
          </w:tcPr>
          <w:p w:rsidR="001761D2" w:rsidRDefault="001F6EC0">
            <w:pPr>
              <w:jc w:val="center"/>
              <w:rPr>
                <w:rFonts w:ascii="宋体" w:hAnsi="宋体"/>
                <w:sz w:val="28"/>
                <w:szCs w:val="28"/>
              </w:rPr>
            </w:pPr>
            <w:r>
              <w:rPr>
                <w:rFonts w:ascii="宋体" w:hAnsi="宋体" w:hint="eastAsia"/>
                <w:sz w:val="28"/>
                <w:szCs w:val="28"/>
              </w:rPr>
              <w:t>拟参与本项目主要人员情况</w:t>
            </w:r>
          </w:p>
        </w:tc>
      </w:tr>
      <w:tr w:rsidR="001761D2">
        <w:trPr>
          <w:cantSplit/>
          <w:trHeight w:val="458"/>
          <w:jc w:val="center"/>
        </w:trPr>
        <w:tc>
          <w:tcPr>
            <w:tcW w:w="583" w:type="pct"/>
            <w:gridSpan w:val="2"/>
            <w:vAlign w:val="center"/>
          </w:tcPr>
          <w:p w:rsidR="001761D2" w:rsidRDefault="001F6EC0">
            <w:pPr>
              <w:jc w:val="center"/>
              <w:rPr>
                <w:rFonts w:ascii="宋体" w:hAnsi="宋体"/>
                <w:sz w:val="28"/>
                <w:szCs w:val="28"/>
              </w:rPr>
            </w:pPr>
            <w:r>
              <w:rPr>
                <w:rFonts w:ascii="宋体" w:hAnsi="宋体" w:hint="eastAsia"/>
                <w:sz w:val="28"/>
                <w:szCs w:val="28"/>
              </w:rPr>
              <w:t>姓名</w:t>
            </w:r>
          </w:p>
        </w:tc>
        <w:tc>
          <w:tcPr>
            <w:tcW w:w="476" w:type="pct"/>
            <w:vAlign w:val="center"/>
          </w:tcPr>
          <w:p w:rsidR="001761D2" w:rsidRDefault="001F6EC0">
            <w:pPr>
              <w:jc w:val="center"/>
              <w:rPr>
                <w:rFonts w:ascii="宋体" w:hAnsi="宋体"/>
                <w:sz w:val="28"/>
                <w:szCs w:val="28"/>
              </w:rPr>
            </w:pPr>
            <w:r>
              <w:rPr>
                <w:rFonts w:ascii="宋体" w:hAnsi="宋体" w:hint="eastAsia"/>
                <w:sz w:val="28"/>
                <w:szCs w:val="28"/>
              </w:rPr>
              <w:t>性别</w:t>
            </w:r>
          </w:p>
        </w:tc>
        <w:tc>
          <w:tcPr>
            <w:tcW w:w="481" w:type="pct"/>
            <w:gridSpan w:val="2"/>
            <w:vAlign w:val="center"/>
          </w:tcPr>
          <w:p w:rsidR="001761D2" w:rsidRDefault="001F6EC0">
            <w:pPr>
              <w:jc w:val="center"/>
              <w:rPr>
                <w:rFonts w:ascii="宋体" w:hAnsi="宋体"/>
                <w:sz w:val="28"/>
                <w:szCs w:val="28"/>
              </w:rPr>
            </w:pPr>
            <w:r>
              <w:rPr>
                <w:rFonts w:ascii="宋体" w:hAnsi="宋体" w:hint="eastAsia"/>
                <w:sz w:val="28"/>
                <w:szCs w:val="28"/>
              </w:rPr>
              <w:t>年龄</w:t>
            </w:r>
          </w:p>
        </w:tc>
        <w:tc>
          <w:tcPr>
            <w:tcW w:w="857" w:type="pct"/>
            <w:gridSpan w:val="3"/>
            <w:vAlign w:val="center"/>
          </w:tcPr>
          <w:p w:rsidR="001761D2" w:rsidRDefault="001F6EC0">
            <w:pPr>
              <w:jc w:val="center"/>
              <w:rPr>
                <w:rFonts w:ascii="宋体" w:hAnsi="宋体"/>
                <w:sz w:val="28"/>
                <w:szCs w:val="28"/>
              </w:rPr>
            </w:pPr>
            <w:r>
              <w:rPr>
                <w:rFonts w:ascii="宋体" w:hAnsi="宋体" w:hint="eastAsia"/>
                <w:sz w:val="28"/>
                <w:szCs w:val="28"/>
              </w:rPr>
              <w:t>职称</w:t>
            </w:r>
          </w:p>
        </w:tc>
        <w:tc>
          <w:tcPr>
            <w:tcW w:w="578" w:type="pct"/>
            <w:gridSpan w:val="2"/>
            <w:vAlign w:val="center"/>
          </w:tcPr>
          <w:p w:rsidR="001761D2" w:rsidRDefault="001F6EC0">
            <w:pPr>
              <w:jc w:val="center"/>
              <w:rPr>
                <w:rFonts w:ascii="宋体" w:hAnsi="宋体"/>
                <w:sz w:val="28"/>
                <w:szCs w:val="28"/>
              </w:rPr>
            </w:pPr>
            <w:r>
              <w:rPr>
                <w:rFonts w:ascii="宋体" w:hAnsi="宋体" w:hint="eastAsia"/>
                <w:sz w:val="28"/>
                <w:szCs w:val="28"/>
              </w:rPr>
              <w:t>专业</w:t>
            </w:r>
          </w:p>
        </w:tc>
        <w:tc>
          <w:tcPr>
            <w:tcW w:w="681" w:type="pct"/>
            <w:gridSpan w:val="2"/>
            <w:vAlign w:val="center"/>
          </w:tcPr>
          <w:p w:rsidR="001761D2" w:rsidRDefault="001F6EC0">
            <w:pPr>
              <w:jc w:val="center"/>
              <w:rPr>
                <w:rFonts w:ascii="宋体" w:hAnsi="宋体"/>
                <w:sz w:val="28"/>
                <w:szCs w:val="28"/>
              </w:rPr>
            </w:pPr>
            <w:r>
              <w:rPr>
                <w:rFonts w:ascii="宋体" w:hAnsi="宋体" w:hint="eastAsia"/>
                <w:sz w:val="28"/>
                <w:szCs w:val="28"/>
              </w:rPr>
              <w:t>学历</w:t>
            </w:r>
          </w:p>
        </w:tc>
        <w:tc>
          <w:tcPr>
            <w:tcW w:w="577" w:type="pct"/>
            <w:gridSpan w:val="3"/>
            <w:vAlign w:val="center"/>
          </w:tcPr>
          <w:p w:rsidR="001761D2" w:rsidRDefault="001F6EC0">
            <w:pPr>
              <w:jc w:val="center"/>
              <w:rPr>
                <w:rFonts w:ascii="宋体" w:hAnsi="宋体"/>
                <w:sz w:val="28"/>
                <w:szCs w:val="28"/>
              </w:rPr>
            </w:pPr>
            <w:r>
              <w:rPr>
                <w:rFonts w:ascii="宋体" w:hAnsi="宋体" w:hint="eastAsia"/>
                <w:sz w:val="28"/>
                <w:szCs w:val="28"/>
              </w:rPr>
              <w:t>经验年限</w:t>
            </w:r>
          </w:p>
        </w:tc>
        <w:tc>
          <w:tcPr>
            <w:tcW w:w="767" w:type="pct"/>
            <w:vAlign w:val="center"/>
          </w:tcPr>
          <w:p w:rsidR="001761D2" w:rsidRDefault="001F6EC0">
            <w:pPr>
              <w:jc w:val="center"/>
              <w:rPr>
                <w:rFonts w:ascii="宋体" w:hAnsi="宋体"/>
                <w:sz w:val="28"/>
                <w:szCs w:val="28"/>
              </w:rPr>
            </w:pPr>
            <w:r>
              <w:rPr>
                <w:rFonts w:ascii="宋体" w:hAnsi="宋体" w:hint="eastAsia"/>
                <w:sz w:val="28"/>
                <w:szCs w:val="28"/>
              </w:rPr>
              <w:t>拟任职务</w:t>
            </w:r>
          </w:p>
        </w:tc>
      </w:tr>
      <w:tr w:rsidR="001761D2">
        <w:trPr>
          <w:cantSplit/>
          <w:trHeight w:val="458"/>
          <w:jc w:val="center"/>
        </w:trPr>
        <w:tc>
          <w:tcPr>
            <w:tcW w:w="583" w:type="pct"/>
            <w:gridSpan w:val="2"/>
            <w:vAlign w:val="center"/>
          </w:tcPr>
          <w:p w:rsidR="001761D2" w:rsidRDefault="001761D2">
            <w:pPr>
              <w:jc w:val="center"/>
              <w:rPr>
                <w:rFonts w:ascii="宋体" w:hAnsi="宋体"/>
                <w:sz w:val="28"/>
                <w:szCs w:val="28"/>
              </w:rPr>
            </w:pPr>
          </w:p>
        </w:tc>
        <w:tc>
          <w:tcPr>
            <w:tcW w:w="476" w:type="pct"/>
            <w:vAlign w:val="center"/>
          </w:tcPr>
          <w:p w:rsidR="001761D2" w:rsidRDefault="001761D2">
            <w:pPr>
              <w:jc w:val="center"/>
              <w:rPr>
                <w:rFonts w:ascii="宋体" w:hAnsi="宋体"/>
                <w:sz w:val="28"/>
                <w:szCs w:val="28"/>
              </w:rPr>
            </w:pPr>
          </w:p>
        </w:tc>
        <w:tc>
          <w:tcPr>
            <w:tcW w:w="481" w:type="pct"/>
            <w:gridSpan w:val="2"/>
            <w:vAlign w:val="center"/>
          </w:tcPr>
          <w:p w:rsidR="001761D2" w:rsidRDefault="001761D2">
            <w:pPr>
              <w:jc w:val="center"/>
              <w:rPr>
                <w:rFonts w:ascii="宋体" w:hAnsi="宋体"/>
                <w:sz w:val="28"/>
                <w:szCs w:val="28"/>
              </w:rPr>
            </w:pPr>
          </w:p>
        </w:tc>
        <w:tc>
          <w:tcPr>
            <w:tcW w:w="857" w:type="pct"/>
            <w:gridSpan w:val="3"/>
            <w:vAlign w:val="center"/>
          </w:tcPr>
          <w:p w:rsidR="001761D2" w:rsidRDefault="001761D2">
            <w:pPr>
              <w:jc w:val="center"/>
              <w:rPr>
                <w:rFonts w:ascii="宋体" w:hAnsi="宋体"/>
                <w:sz w:val="28"/>
                <w:szCs w:val="28"/>
              </w:rPr>
            </w:pPr>
          </w:p>
        </w:tc>
        <w:tc>
          <w:tcPr>
            <w:tcW w:w="578" w:type="pct"/>
            <w:gridSpan w:val="2"/>
            <w:vAlign w:val="center"/>
          </w:tcPr>
          <w:p w:rsidR="001761D2" w:rsidRDefault="001761D2">
            <w:pPr>
              <w:jc w:val="center"/>
              <w:rPr>
                <w:rFonts w:ascii="宋体" w:hAnsi="宋体"/>
                <w:sz w:val="28"/>
                <w:szCs w:val="28"/>
              </w:rPr>
            </w:pPr>
          </w:p>
        </w:tc>
        <w:tc>
          <w:tcPr>
            <w:tcW w:w="681" w:type="pct"/>
            <w:gridSpan w:val="2"/>
            <w:vAlign w:val="center"/>
          </w:tcPr>
          <w:p w:rsidR="001761D2" w:rsidRDefault="001761D2">
            <w:pPr>
              <w:jc w:val="center"/>
              <w:rPr>
                <w:rFonts w:ascii="宋体" w:hAnsi="宋体"/>
                <w:sz w:val="28"/>
                <w:szCs w:val="28"/>
              </w:rPr>
            </w:pPr>
          </w:p>
        </w:tc>
        <w:tc>
          <w:tcPr>
            <w:tcW w:w="577" w:type="pct"/>
            <w:gridSpan w:val="3"/>
            <w:vAlign w:val="center"/>
          </w:tcPr>
          <w:p w:rsidR="001761D2" w:rsidRDefault="001761D2">
            <w:pPr>
              <w:jc w:val="center"/>
              <w:rPr>
                <w:rFonts w:ascii="宋体" w:hAnsi="宋体"/>
                <w:sz w:val="28"/>
                <w:szCs w:val="28"/>
              </w:rPr>
            </w:pPr>
          </w:p>
        </w:tc>
        <w:tc>
          <w:tcPr>
            <w:tcW w:w="767" w:type="pct"/>
            <w:vAlign w:val="center"/>
          </w:tcPr>
          <w:p w:rsidR="001761D2" w:rsidRDefault="001761D2">
            <w:pPr>
              <w:jc w:val="center"/>
              <w:rPr>
                <w:rFonts w:ascii="宋体" w:hAnsi="宋体"/>
                <w:sz w:val="28"/>
                <w:szCs w:val="28"/>
              </w:rPr>
            </w:pPr>
          </w:p>
        </w:tc>
      </w:tr>
      <w:tr w:rsidR="001761D2">
        <w:trPr>
          <w:cantSplit/>
          <w:trHeight w:val="458"/>
          <w:jc w:val="center"/>
        </w:trPr>
        <w:tc>
          <w:tcPr>
            <w:tcW w:w="583" w:type="pct"/>
            <w:gridSpan w:val="2"/>
            <w:vAlign w:val="center"/>
          </w:tcPr>
          <w:p w:rsidR="001761D2" w:rsidRDefault="001761D2">
            <w:pPr>
              <w:jc w:val="center"/>
              <w:rPr>
                <w:rFonts w:ascii="宋体" w:hAnsi="宋体"/>
                <w:sz w:val="28"/>
                <w:szCs w:val="28"/>
              </w:rPr>
            </w:pPr>
          </w:p>
        </w:tc>
        <w:tc>
          <w:tcPr>
            <w:tcW w:w="476" w:type="pct"/>
            <w:vAlign w:val="center"/>
          </w:tcPr>
          <w:p w:rsidR="001761D2" w:rsidRDefault="001761D2">
            <w:pPr>
              <w:jc w:val="center"/>
              <w:rPr>
                <w:rFonts w:ascii="宋体" w:hAnsi="宋体"/>
                <w:sz w:val="28"/>
                <w:szCs w:val="28"/>
              </w:rPr>
            </w:pPr>
          </w:p>
        </w:tc>
        <w:tc>
          <w:tcPr>
            <w:tcW w:w="481" w:type="pct"/>
            <w:gridSpan w:val="2"/>
            <w:vAlign w:val="center"/>
          </w:tcPr>
          <w:p w:rsidR="001761D2" w:rsidRDefault="001761D2">
            <w:pPr>
              <w:jc w:val="center"/>
              <w:rPr>
                <w:rFonts w:ascii="宋体" w:hAnsi="宋体"/>
                <w:sz w:val="28"/>
                <w:szCs w:val="28"/>
              </w:rPr>
            </w:pPr>
          </w:p>
        </w:tc>
        <w:tc>
          <w:tcPr>
            <w:tcW w:w="857" w:type="pct"/>
            <w:gridSpan w:val="3"/>
            <w:vAlign w:val="center"/>
          </w:tcPr>
          <w:p w:rsidR="001761D2" w:rsidRDefault="001761D2">
            <w:pPr>
              <w:jc w:val="center"/>
              <w:rPr>
                <w:rFonts w:ascii="宋体" w:hAnsi="宋体"/>
                <w:sz w:val="28"/>
                <w:szCs w:val="28"/>
              </w:rPr>
            </w:pPr>
          </w:p>
        </w:tc>
        <w:tc>
          <w:tcPr>
            <w:tcW w:w="578" w:type="pct"/>
            <w:gridSpan w:val="2"/>
            <w:vAlign w:val="center"/>
          </w:tcPr>
          <w:p w:rsidR="001761D2" w:rsidRDefault="001761D2">
            <w:pPr>
              <w:jc w:val="center"/>
              <w:rPr>
                <w:rFonts w:ascii="宋体" w:hAnsi="宋体"/>
                <w:sz w:val="28"/>
                <w:szCs w:val="28"/>
              </w:rPr>
            </w:pPr>
          </w:p>
        </w:tc>
        <w:tc>
          <w:tcPr>
            <w:tcW w:w="681" w:type="pct"/>
            <w:gridSpan w:val="2"/>
            <w:vAlign w:val="center"/>
          </w:tcPr>
          <w:p w:rsidR="001761D2" w:rsidRDefault="001761D2">
            <w:pPr>
              <w:jc w:val="center"/>
              <w:rPr>
                <w:rFonts w:ascii="宋体" w:hAnsi="宋体"/>
                <w:sz w:val="28"/>
                <w:szCs w:val="28"/>
              </w:rPr>
            </w:pPr>
          </w:p>
        </w:tc>
        <w:tc>
          <w:tcPr>
            <w:tcW w:w="577" w:type="pct"/>
            <w:gridSpan w:val="3"/>
            <w:vAlign w:val="center"/>
          </w:tcPr>
          <w:p w:rsidR="001761D2" w:rsidRDefault="001761D2">
            <w:pPr>
              <w:jc w:val="center"/>
              <w:rPr>
                <w:rFonts w:ascii="宋体" w:hAnsi="宋体"/>
                <w:sz w:val="28"/>
                <w:szCs w:val="28"/>
              </w:rPr>
            </w:pPr>
          </w:p>
        </w:tc>
        <w:tc>
          <w:tcPr>
            <w:tcW w:w="767" w:type="pct"/>
            <w:vAlign w:val="center"/>
          </w:tcPr>
          <w:p w:rsidR="001761D2" w:rsidRDefault="001761D2">
            <w:pPr>
              <w:jc w:val="center"/>
              <w:rPr>
                <w:rFonts w:ascii="宋体" w:hAnsi="宋体"/>
                <w:sz w:val="28"/>
                <w:szCs w:val="28"/>
              </w:rPr>
            </w:pPr>
          </w:p>
        </w:tc>
      </w:tr>
    </w:tbl>
    <w:p w:rsidR="001761D2" w:rsidRDefault="001F6EC0">
      <w:pPr>
        <w:ind w:firstLineChars="200" w:firstLine="560"/>
        <w:rPr>
          <w:rFonts w:ascii="宋体" w:hAnsi="宋体"/>
          <w:sz w:val="28"/>
          <w:szCs w:val="28"/>
        </w:rPr>
      </w:pPr>
      <w:r>
        <w:rPr>
          <w:rFonts w:ascii="宋体" w:hAnsi="宋体" w:hint="eastAsia"/>
          <w:sz w:val="28"/>
          <w:szCs w:val="28"/>
        </w:rPr>
        <w:t>（此表可延长）</w:t>
      </w:r>
    </w:p>
    <w:p w:rsidR="001761D2" w:rsidRDefault="001F6EC0">
      <w:pPr>
        <w:tabs>
          <w:tab w:val="left" w:pos="1050"/>
          <w:tab w:val="left" w:pos="1838"/>
        </w:tabs>
        <w:rPr>
          <w:rFonts w:ascii="宋体" w:hAnsi="宋体"/>
          <w:b/>
          <w:sz w:val="28"/>
          <w:szCs w:val="28"/>
        </w:rPr>
      </w:pPr>
      <w:r>
        <w:rPr>
          <w:rFonts w:ascii="宋体" w:hAnsi="宋体" w:hint="eastAsia"/>
          <w:b/>
          <w:sz w:val="28"/>
          <w:szCs w:val="28"/>
        </w:rPr>
        <w:t>注： 1、上表列出的人员，须附其资质证书的复印件（身份证、学位证、职称证、其他相关认证等）；</w:t>
      </w:r>
    </w:p>
    <w:p w:rsidR="001761D2" w:rsidRDefault="001F6EC0">
      <w:pPr>
        <w:tabs>
          <w:tab w:val="left" w:pos="1050"/>
          <w:tab w:val="left" w:pos="1838"/>
        </w:tabs>
        <w:ind w:firstLineChars="255" w:firstLine="717"/>
        <w:rPr>
          <w:rFonts w:ascii="宋体" w:hAnsi="宋体"/>
          <w:b/>
          <w:sz w:val="28"/>
          <w:szCs w:val="28"/>
        </w:rPr>
      </w:pPr>
      <w:r>
        <w:rPr>
          <w:rFonts w:ascii="宋体" w:hAnsi="宋体" w:hint="eastAsia"/>
          <w:b/>
          <w:sz w:val="28"/>
          <w:szCs w:val="28"/>
        </w:rPr>
        <w:t>2、须出具上述人员在本公司服务的外部证明，如：（如加盖社会保险基金管理中心印章的打印日期在本项目投标截止日之前六个月以内的《投保单》或《社会保险参保人员证明》，或单位代缴个人所得税税单等）复印件。</w:t>
      </w:r>
    </w:p>
    <w:p w:rsidR="001761D2" w:rsidRDefault="001F6EC0">
      <w:pPr>
        <w:ind w:firstLineChars="1200" w:firstLine="3360"/>
        <w:rPr>
          <w:rFonts w:ascii="宋体" w:hAnsi="宋体"/>
          <w:bCs/>
          <w:sz w:val="28"/>
          <w:szCs w:val="28"/>
        </w:rPr>
      </w:pPr>
      <w:r>
        <w:rPr>
          <w:rFonts w:ascii="宋体" w:hAnsi="宋体" w:hint="eastAsia"/>
          <w:bCs/>
          <w:sz w:val="28"/>
          <w:szCs w:val="28"/>
        </w:rPr>
        <w:t>投标人（盖章）：</w:t>
      </w:r>
    </w:p>
    <w:p w:rsidR="001761D2" w:rsidRDefault="001F6EC0">
      <w:pPr>
        <w:ind w:firstLineChars="1200" w:firstLine="3360"/>
        <w:rPr>
          <w:rFonts w:ascii="宋体" w:hAnsi="宋体"/>
          <w:bCs/>
          <w:sz w:val="28"/>
          <w:szCs w:val="28"/>
        </w:rPr>
      </w:pPr>
      <w:r>
        <w:rPr>
          <w:rFonts w:ascii="宋体" w:hAnsi="宋体" w:hint="eastAsia"/>
          <w:bCs/>
          <w:sz w:val="28"/>
          <w:szCs w:val="28"/>
        </w:rPr>
        <w:t>法定代表人或授权代理人（签名或盖章）：</w:t>
      </w:r>
    </w:p>
    <w:p w:rsidR="001761D2" w:rsidRDefault="001F6EC0">
      <w:pPr>
        <w:ind w:firstLineChars="1200" w:firstLine="3360"/>
        <w:rPr>
          <w:rFonts w:ascii="宋体" w:hAnsi="宋体"/>
          <w:sz w:val="28"/>
          <w:szCs w:val="28"/>
        </w:rPr>
      </w:pPr>
      <w:r>
        <w:rPr>
          <w:rFonts w:ascii="宋体" w:hAnsi="宋体" w:hint="eastAsia"/>
          <w:sz w:val="28"/>
          <w:szCs w:val="28"/>
        </w:rPr>
        <w:t>日    期：     年   月   日</w:t>
      </w:r>
    </w:p>
    <w:p w:rsidR="001761D2" w:rsidRDefault="001761D2">
      <w:bookmarkStart w:id="381" w:name="_Toc96955850"/>
    </w:p>
    <w:p w:rsidR="001761D2" w:rsidRDefault="001761D2"/>
    <w:p w:rsidR="001761D2" w:rsidRDefault="001761D2"/>
    <w:p w:rsidR="001761D2" w:rsidRDefault="001F6EC0">
      <w:pPr>
        <w:pStyle w:val="2"/>
        <w:ind w:right="223" w:firstLineChars="200" w:firstLine="562"/>
        <w:jc w:val="center"/>
        <w:rPr>
          <w:rFonts w:ascii="宋体" w:eastAsia="宋体" w:hAnsi="宋体"/>
          <w:b/>
          <w:bCs/>
          <w:sz w:val="28"/>
          <w:szCs w:val="28"/>
        </w:rPr>
      </w:pPr>
      <w:r>
        <w:rPr>
          <w:rFonts w:ascii="宋体" w:eastAsia="宋体" w:hAnsi="宋体" w:hint="eastAsia"/>
          <w:b/>
          <w:bCs/>
          <w:sz w:val="28"/>
          <w:szCs w:val="28"/>
        </w:rPr>
        <w:lastRenderedPageBreak/>
        <w:t>七、商务和技术偏差表</w:t>
      </w:r>
      <w:bookmarkEnd w:id="379"/>
      <w:bookmarkEnd w:id="381"/>
    </w:p>
    <w:p w:rsidR="001761D2" w:rsidRDefault="001F6EC0">
      <w:pPr>
        <w:pStyle w:val="2"/>
        <w:jc w:val="center"/>
        <w:rPr>
          <w:rFonts w:ascii="宋体" w:eastAsia="宋体" w:hAnsi="宋体"/>
          <w:sz w:val="28"/>
          <w:szCs w:val="28"/>
        </w:rPr>
      </w:pPr>
      <w:bookmarkStart w:id="382" w:name="_Toc31495"/>
      <w:bookmarkStart w:id="383" w:name="_Toc515647820"/>
      <w:bookmarkStart w:id="384" w:name="_Toc528142918"/>
      <w:bookmarkStart w:id="385" w:name="_Toc96955851"/>
      <w:bookmarkStart w:id="386" w:name="_Toc216582817"/>
      <w:bookmarkStart w:id="387" w:name="_Toc28959"/>
      <w:bookmarkStart w:id="388" w:name="_Toc563"/>
      <w:bookmarkStart w:id="389" w:name="_Toc22563"/>
      <w:r>
        <w:rPr>
          <w:rFonts w:ascii="宋体" w:eastAsia="宋体" w:hAnsi="宋体" w:hint="eastAsia"/>
          <w:b/>
          <w:bCs/>
          <w:sz w:val="28"/>
          <w:szCs w:val="28"/>
        </w:rPr>
        <w:t>（一）技术规格偏离表</w:t>
      </w:r>
      <w:bookmarkEnd w:id="382"/>
      <w:bookmarkEnd w:id="383"/>
      <w:bookmarkEnd w:id="384"/>
      <w:bookmarkEnd w:id="385"/>
      <w:bookmarkEnd w:id="386"/>
      <w:bookmarkEnd w:id="387"/>
      <w:bookmarkEnd w:id="388"/>
      <w:bookmarkEnd w:id="389"/>
    </w:p>
    <w:p w:rsidR="001761D2" w:rsidRDefault="001F6EC0">
      <w:pPr>
        <w:pStyle w:val="ac"/>
        <w:rPr>
          <w:rFonts w:hAnsi="宋体"/>
          <w:sz w:val="28"/>
          <w:szCs w:val="28"/>
        </w:rPr>
      </w:pPr>
      <w:r>
        <w:rPr>
          <w:rFonts w:hAnsi="宋体" w:hint="eastAsia"/>
          <w:sz w:val="28"/>
          <w:szCs w:val="28"/>
        </w:rPr>
        <w:t xml:space="preserve">项目名称:                     招标编号: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947"/>
        <w:gridCol w:w="948"/>
        <w:gridCol w:w="948"/>
        <w:gridCol w:w="948"/>
        <w:gridCol w:w="948"/>
        <w:gridCol w:w="948"/>
        <w:gridCol w:w="948"/>
        <w:gridCol w:w="670"/>
        <w:gridCol w:w="665"/>
      </w:tblGrid>
      <w:tr w:rsidR="001761D2">
        <w:trPr>
          <w:trHeight w:val="555"/>
          <w:jc w:val="center"/>
        </w:trPr>
        <w:tc>
          <w:tcPr>
            <w:tcW w:w="325" w:type="pct"/>
            <w:vAlign w:val="center"/>
          </w:tcPr>
          <w:p w:rsidR="001761D2" w:rsidRDefault="001F6EC0">
            <w:pPr>
              <w:pStyle w:val="ac"/>
              <w:jc w:val="center"/>
              <w:rPr>
                <w:rFonts w:hAnsi="宋体"/>
                <w:kern w:val="2"/>
                <w:sz w:val="28"/>
                <w:szCs w:val="28"/>
              </w:rPr>
            </w:pPr>
            <w:r>
              <w:rPr>
                <w:rFonts w:hAnsi="宋体" w:hint="eastAsia"/>
                <w:kern w:val="2"/>
                <w:sz w:val="28"/>
                <w:szCs w:val="28"/>
              </w:rPr>
              <w:t>序号</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产品名称</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产品品牌</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产品型号</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生产</w:t>
            </w:r>
          </w:p>
          <w:p w:rsidR="001761D2" w:rsidRDefault="001F6EC0">
            <w:pPr>
              <w:pStyle w:val="ac"/>
              <w:jc w:val="center"/>
              <w:rPr>
                <w:rFonts w:hAnsi="宋体"/>
                <w:kern w:val="2"/>
                <w:sz w:val="28"/>
                <w:szCs w:val="28"/>
              </w:rPr>
            </w:pPr>
            <w:r>
              <w:rPr>
                <w:rFonts w:hAnsi="宋体" w:hint="eastAsia"/>
                <w:kern w:val="2"/>
                <w:sz w:val="28"/>
                <w:szCs w:val="28"/>
              </w:rPr>
              <w:t>厂家</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磋商文件条款号</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招标规格</w:t>
            </w:r>
          </w:p>
        </w:tc>
        <w:tc>
          <w:tcPr>
            <w:tcW w:w="556" w:type="pct"/>
            <w:vAlign w:val="center"/>
          </w:tcPr>
          <w:p w:rsidR="001761D2" w:rsidRDefault="001F6EC0">
            <w:pPr>
              <w:pStyle w:val="ac"/>
              <w:jc w:val="center"/>
              <w:rPr>
                <w:rFonts w:hAnsi="宋体"/>
                <w:kern w:val="2"/>
                <w:sz w:val="28"/>
                <w:szCs w:val="28"/>
              </w:rPr>
            </w:pPr>
            <w:r>
              <w:rPr>
                <w:rFonts w:hAnsi="宋体" w:hint="eastAsia"/>
                <w:kern w:val="2"/>
                <w:sz w:val="28"/>
                <w:szCs w:val="28"/>
              </w:rPr>
              <w:t>投标规格</w:t>
            </w:r>
          </w:p>
        </w:tc>
        <w:tc>
          <w:tcPr>
            <w:tcW w:w="393" w:type="pct"/>
            <w:vAlign w:val="center"/>
          </w:tcPr>
          <w:p w:rsidR="001761D2" w:rsidRDefault="001F6EC0">
            <w:pPr>
              <w:pStyle w:val="ac"/>
              <w:jc w:val="center"/>
              <w:rPr>
                <w:rFonts w:hAnsi="宋体"/>
                <w:kern w:val="2"/>
                <w:sz w:val="28"/>
                <w:szCs w:val="28"/>
              </w:rPr>
            </w:pPr>
            <w:r>
              <w:rPr>
                <w:rFonts w:hAnsi="宋体" w:hint="eastAsia"/>
                <w:kern w:val="2"/>
                <w:sz w:val="28"/>
                <w:szCs w:val="28"/>
              </w:rPr>
              <w:t>偏离</w:t>
            </w:r>
          </w:p>
        </w:tc>
        <w:tc>
          <w:tcPr>
            <w:tcW w:w="390" w:type="pct"/>
            <w:vAlign w:val="center"/>
          </w:tcPr>
          <w:p w:rsidR="001761D2" w:rsidRDefault="001F6EC0">
            <w:pPr>
              <w:pStyle w:val="ac"/>
              <w:jc w:val="center"/>
              <w:rPr>
                <w:rFonts w:hAnsi="宋体"/>
                <w:kern w:val="2"/>
                <w:sz w:val="28"/>
                <w:szCs w:val="28"/>
              </w:rPr>
            </w:pPr>
            <w:r>
              <w:rPr>
                <w:rFonts w:hAnsi="宋体" w:hint="eastAsia"/>
                <w:kern w:val="2"/>
                <w:sz w:val="28"/>
                <w:szCs w:val="28"/>
              </w:rPr>
              <w:t>说明</w:t>
            </w: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3"/>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2"/>
          <w:jc w:val="center"/>
        </w:trPr>
        <w:tc>
          <w:tcPr>
            <w:tcW w:w="325"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556" w:type="pct"/>
          </w:tcPr>
          <w:p w:rsidR="001761D2" w:rsidRDefault="001761D2">
            <w:pPr>
              <w:pStyle w:val="ac"/>
              <w:ind w:leftChars="257" w:left="1105" w:hanging="540"/>
              <w:rPr>
                <w:rFonts w:hAnsi="宋体"/>
                <w:kern w:val="2"/>
                <w:sz w:val="28"/>
                <w:szCs w:val="28"/>
              </w:rPr>
            </w:pPr>
          </w:p>
        </w:tc>
        <w:tc>
          <w:tcPr>
            <w:tcW w:w="393" w:type="pct"/>
          </w:tcPr>
          <w:p w:rsidR="001761D2" w:rsidRDefault="001761D2">
            <w:pPr>
              <w:pStyle w:val="ac"/>
              <w:ind w:leftChars="257" w:left="1105" w:hanging="540"/>
              <w:rPr>
                <w:rFonts w:hAnsi="宋体"/>
                <w:kern w:val="2"/>
                <w:sz w:val="28"/>
                <w:szCs w:val="28"/>
              </w:rPr>
            </w:pPr>
          </w:p>
        </w:tc>
        <w:tc>
          <w:tcPr>
            <w:tcW w:w="390" w:type="pct"/>
          </w:tcPr>
          <w:p w:rsidR="001761D2" w:rsidRDefault="001761D2">
            <w:pPr>
              <w:pStyle w:val="ac"/>
              <w:ind w:leftChars="257" w:left="1105" w:hanging="540"/>
              <w:rPr>
                <w:rFonts w:hAnsi="宋体"/>
                <w:kern w:val="2"/>
                <w:sz w:val="28"/>
                <w:szCs w:val="28"/>
              </w:rPr>
            </w:pPr>
          </w:p>
        </w:tc>
      </w:tr>
      <w:tr w:rsidR="001761D2">
        <w:trPr>
          <w:trHeight w:val="533"/>
          <w:jc w:val="center"/>
        </w:trPr>
        <w:tc>
          <w:tcPr>
            <w:tcW w:w="5000" w:type="pct"/>
            <w:gridSpan w:val="10"/>
          </w:tcPr>
          <w:p w:rsidR="001761D2" w:rsidRDefault="001F6EC0">
            <w:pPr>
              <w:pStyle w:val="ac"/>
              <w:jc w:val="both"/>
              <w:rPr>
                <w:rFonts w:hAnsi="宋体"/>
                <w:b/>
                <w:bCs/>
                <w:sz w:val="28"/>
                <w:szCs w:val="28"/>
              </w:rPr>
            </w:pPr>
            <w:r>
              <w:rPr>
                <w:rFonts w:hAnsi="宋体" w:hint="eastAsia"/>
                <w:b/>
                <w:bCs/>
                <w:sz w:val="28"/>
                <w:szCs w:val="28"/>
              </w:rPr>
              <w:t>注：</w:t>
            </w:r>
          </w:p>
          <w:p w:rsidR="001761D2" w:rsidRDefault="001F6EC0">
            <w:pPr>
              <w:pStyle w:val="ac"/>
              <w:jc w:val="both"/>
              <w:rPr>
                <w:rFonts w:hAnsi="宋体"/>
                <w:b/>
                <w:bCs/>
                <w:sz w:val="28"/>
                <w:szCs w:val="28"/>
              </w:rPr>
            </w:pPr>
            <w:r>
              <w:rPr>
                <w:rFonts w:hAnsi="宋体" w:hint="eastAsia"/>
                <w:b/>
                <w:bCs/>
                <w:sz w:val="28"/>
                <w:szCs w:val="28"/>
              </w:rPr>
              <w:t>1、在编制响应文件时，投标人须自行填写投标产品参数，并进行详细参数描述；禁止投标人原文复制招标参数。</w:t>
            </w:r>
          </w:p>
          <w:p w:rsidR="001761D2" w:rsidRDefault="001F6EC0">
            <w:pPr>
              <w:pStyle w:val="ac"/>
              <w:numPr>
                <w:ilvl w:val="0"/>
                <w:numId w:val="3"/>
              </w:numPr>
              <w:jc w:val="both"/>
              <w:rPr>
                <w:rFonts w:hAnsi="宋体"/>
                <w:b/>
                <w:bCs/>
                <w:sz w:val="28"/>
                <w:szCs w:val="28"/>
              </w:rPr>
            </w:pPr>
            <w:r>
              <w:rPr>
                <w:rFonts w:hAnsi="宋体" w:hint="eastAsia"/>
                <w:b/>
                <w:bCs/>
                <w:sz w:val="28"/>
                <w:szCs w:val="28"/>
              </w:rPr>
              <w:t>响应文件中描述的投标产品参数与投标人提供的产品实物必须完全吻合，严禁以次充好。</w:t>
            </w:r>
          </w:p>
          <w:p w:rsidR="001761D2" w:rsidRDefault="001F6EC0">
            <w:pPr>
              <w:pStyle w:val="ac"/>
              <w:numPr>
                <w:ilvl w:val="0"/>
                <w:numId w:val="3"/>
              </w:numPr>
              <w:jc w:val="both"/>
              <w:rPr>
                <w:rFonts w:hAnsi="宋体"/>
                <w:b/>
                <w:bCs/>
                <w:sz w:val="28"/>
                <w:szCs w:val="28"/>
              </w:rPr>
            </w:pPr>
            <w:r>
              <w:rPr>
                <w:rFonts w:hAnsi="宋体" w:hint="eastAsia"/>
                <w:b/>
                <w:bCs/>
                <w:sz w:val="28"/>
                <w:szCs w:val="28"/>
              </w:rPr>
              <w:t>如投标人违反上述规定，评标委员会将否决其投标，并承担由此给招标人造成的一切损失。</w:t>
            </w:r>
          </w:p>
        </w:tc>
      </w:tr>
    </w:tbl>
    <w:p w:rsidR="001761D2" w:rsidRDefault="001F6EC0">
      <w:pPr>
        <w:ind w:firstLineChars="200" w:firstLine="560"/>
        <w:jc w:val="both"/>
        <w:rPr>
          <w:rFonts w:ascii="宋体" w:hAnsi="宋体"/>
          <w:sz w:val="28"/>
          <w:szCs w:val="28"/>
        </w:rPr>
      </w:pPr>
      <w:r>
        <w:rPr>
          <w:rFonts w:ascii="宋体" w:hAnsi="宋体" w:hint="eastAsia"/>
          <w:sz w:val="28"/>
          <w:szCs w:val="28"/>
        </w:rPr>
        <w:t>投标人保证：除技术规格偏差表列出的偏差外，投标人响应磋商文件的全部要求。</w:t>
      </w:r>
    </w:p>
    <w:p w:rsidR="001761D2" w:rsidRDefault="001761D2">
      <w:pPr>
        <w:pStyle w:val="ac"/>
        <w:ind w:leftChars="257" w:left="1105" w:hanging="540"/>
        <w:rPr>
          <w:rFonts w:hAnsi="宋体"/>
          <w:sz w:val="28"/>
          <w:szCs w:val="28"/>
        </w:rPr>
      </w:pPr>
    </w:p>
    <w:p w:rsidR="001761D2" w:rsidRDefault="001F6EC0">
      <w:pPr>
        <w:pStyle w:val="ac"/>
        <w:ind w:leftChars="257" w:left="1105" w:hanging="540"/>
        <w:rPr>
          <w:rFonts w:hAnsi="宋体"/>
          <w:sz w:val="28"/>
          <w:szCs w:val="28"/>
        </w:rPr>
      </w:pPr>
      <w:r>
        <w:rPr>
          <w:rFonts w:hAnsi="宋体" w:hint="eastAsia"/>
          <w:sz w:val="28"/>
          <w:szCs w:val="28"/>
        </w:rPr>
        <w:t>法定代表人或其委托代理人签字:</w:t>
      </w:r>
      <w:r>
        <w:rPr>
          <w:rFonts w:hAnsi="宋体" w:hint="eastAsia"/>
          <w:sz w:val="28"/>
          <w:szCs w:val="28"/>
          <w:u w:val="single"/>
        </w:rPr>
        <w:t xml:space="preserve"> </w:t>
      </w:r>
      <w:r>
        <w:rPr>
          <w:rFonts w:hAnsi="宋体" w:hint="eastAsia"/>
          <w:sz w:val="28"/>
          <w:szCs w:val="28"/>
          <w:u w:val="single"/>
        </w:rPr>
        <w:tab/>
        <w:t xml:space="preserve">                 </w:t>
      </w:r>
    </w:p>
    <w:p w:rsidR="001761D2" w:rsidRDefault="001761D2">
      <w:pPr>
        <w:pStyle w:val="ac"/>
        <w:tabs>
          <w:tab w:val="left" w:pos="5370"/>
        </w:tabs>
        <w:ind w:leftChars="257" w:left="1105" w:hanging="540"/>
        <w:rPr>
          <w:rFonts w:hAnsi="宋体"/>
          <w:sz w:val="28"/>
          <w:szCs w:val="28"/>
        </w:rPr>
      </w:pPr>
    </w:p>
    <w:p w:rsidR="001761D2" w:rsidRDefault="001F6EC0">
      <w:pPr>
        <w:pStyle w:val="ac"/>
        <w:tabs>
          <w:tab w:val="left" w:pos="5370"/>
        </w:tabs>
        <w:ind w:leftChars="257" w:left="1105" w:hanging="540"/>
        <w:rPr>
          <w:rFonts w:hAnsi="宋体"/>
          <w:sz w:val="28"/>
          <w:szCs w:val="28"/>
          <w:u w:val="single"/>
        </w:rPr>
      </w:pPr>
      <w:r>
        <w:rPr>
          <w:rFonts w:hAnsi="宋体" w:hint="eastAsia"/>
          <w:sz w:val="28"/>
          <w:szCs w:val="28"/>
        </w:rPr>
        <w:t>投标人(盖单位章):</w:t>
      </w:r>
      <w:r>
        <w:rPr>
          <w:rFonts w:hAnsi="宋体" w:hint="eastAsia"/>
          <w:sz w:val="28"/>
          <w:szCs w:val="28"/>
          <w:u w:val="single"/>
        </w:rPr>
        <w:tab/>
      </w:r>
    </w:p>
    <w:p w:rsidR="001761D2" w:rsidRDefault="001761D2">
      <w:pPr>
        <w:pStyle w:val="ac"/>
        <w:ind w:leftChars="257" w:left="1105" w:hanging="540"/>
        <w:rPr>
          <w:rFonts w:hAnsi="宋体"/>
          <w:sz w:val="28"/>
          <w:szCs w:val="28"/>
        </w:rPr>
      </w:pPr>
    </w:p>
    <w:p w:rsidR="001761D2" w:rsidRDefault="001F6EC0">
      <w:bookmarkStart w:id="390" w:name="_Toc24468"/>
      <w:bookmarkStart w:id="391" w:name="_Toc1980"/>
      <w:bookmarkStart w:id="392" w:name="_Toc515647821"/>
      <w:bookmarkStart w:id="393" w:name="_Toc22938"/>
      <w:bookmarkStart w:id="394" w:name="_Toc23"/>
      <w:bookmarkStart w:id="395" w:name="_Toc528142919"/>
      <w:bookmarkStart w:id="396" w:name="_Toc216582818"/>
      <w:r>
        <w:rPr>
          <w:rFonts w:hint="eastAsia"/>
        </w:rPr>
        <w:t xml:space="preserve">   </w:t>
      </w:r>
    </w:p>
    <w:p w:rsidR="001761D2" w:rsidRDefault="001F6EC0">
      <w:pPr>
        <w:rPr>
          <w:rFonts w:ascii="宋体" w:hAnsi="宋体"/>
          <w:b/>
          <w:bCs/>
          <w:sz w:val="28"/>
          <w:szCs w:val="28"/>
        </w:rPr>
      </w:pPr>
      <w:r>
        <w:rPr>
          <w:rFonts w:ascii="宋体" w:hAnsi="宋体"/>
          <w:b/>
          <w:bCs/>
          <w:sz w:val="28"/>
          <w:szCs w:val="28"/>
        </w:rPr>
        <w:br w:type="page"/>
      </w:r>
    </w:p>
    <w:p w:rsidR="001761D2" w:rsidRDefault="001F6EC0">
      <w:pPr>
        <w:pStyle w:val="2"/>
        <w:jc w:val="center"/>
        <w:rPr>
          <w:rFonts w:ascii="宋体" w:eastAsia="宋体" w:hAnsi="宋体"/>
          <w:b/>
          <w:bCs/>
          <w:sz w:val="28"/>
          <w:szCs w:val="28"/>
        </w:rPr>
      </w:pPr>
      <w:bookmarkStart w:id="397" w:name="_Toc96955852"/>
      <w:r>
        <w:rPr>
          <w:rFonts w:ascii="宋体" w:eastAsia="宋体" w:hAnsi="宋体" w:hint="eastAsia"/>
          <w:b/>
          <w:bCs/>
          <w:sz w:val="28"/>
          <w:szCs w:val="28"/>
        </w:rPr>
        <w:lastRenderedPageBreak/>
        <w:t>（二）商务条款偏离表</w:t>
      </w:r>
      <w:bookmarkEnd w:id="390"/>
      <w:bookmarkEnd w:id="391"/>
      <w:bookmarkEnd w:id="392"/>
      <w:bookmarkEnd w:id="393"/>
      <w:bookmarkEnd w:id="394"/>
      <w:bookmarkEnd w:id="395"/>
      <w:bookmarkEnd w:id="396"/>
      <w:bookmarkEnd w:id="397"/>
    </w:p>
    <w:p w:rsidR="001761D2" w:rsidRDefault="001F6EC0">
      <w:pPr>
        <w:pStyle w:val="ac"/>
        <w:ind w:leftChars="131" w:left="288"/>
        <w:rPr>
          <w:rFonts w:hAnsi="宋体"/>
          <w:sz w:val="28"/>
          <w:szCs w:val="28"/>
        </w:rPr>
      </w:pPr>
      <w:r>
        <w:rPr>
          <w:rFonts w:hAnsi="宋体" w:hint="eastAsia"/>
          <w:sz w:val="28"/>
          <w:szCs w:val="28"/>
        </w:rPr>
        <w:t xml:space="preserve">项目名称:                    招标编号:             </w:t>
      </w:r>
    </w:p>
    <w:p w:rsidR="001761D2" w:rsidRDefault="001761D2">
      <w:pPr>
        <w:pStyle w:val="ac"/>
        <w:ind w:leftChars="257" w:left="1105" w:hanging="540"/>
        <w:rPr>
          <w:rFonts w:hAnsi="宋体"/>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1947"/>
        <w:gridCol w:w="2405"/>
        <w:gridCol w:w="2405"/>
        <w:gridCol w:w="859"/>
      </w:tblGrid>
      <w:tr w:rsidR="001761D2">
        <w:trPr>
          <w:trHeight w:val="485"/>
          <w:jc w:val="center"/>
        </w:trPr>
        <w:tc>
          <w:tcPr>
            <w:tcW w:w="532" w:type="pct"/>
            <w:vAlign w:val="center"/>
          </w:tcPr>
          <w:p w:rsidR="001761D2" w:rsidRDefault="001F6EC0">
            <w:pPr>
              <w:pStyle w:val="ac"/>
              <w:jc w:val="center"/>
              <w:rPr>
                <w:rFonts w:hAnsi="宋体"/>
                <w:kern w:val="2"/>
                <w:sz w:val="28"/>
                <w:szCs w:val="28"/>
              </w:rPr>
            </w:pPr>
            <w:r>
              <w:rPr>
                <w:rFonts w:hAnsi="宋体" w:hint="eastAsia"/>
                <w:kern w:val="2"/>
                <w:sz w:val="28"/>
                <w:szCs w:val="28"/>
              </w:rPr>
              <w:t>序号</w:t>
            </w: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磋商文件条款号</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磋商文件的商务条款</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响应文件的商务条款</w:t>
            </w:r>
          </w:p>
        </w:tc>
        <w:tc>
          <w:tcPr>
            <w:tcW w:w="504" w:type="pct"/>
            <w:vAlign w:val="center"/>
          </w:tcPr>
          <w:p w:rsidR="001761D2" w:rsidRDefault="001F6EC0">
            <w:pPr>
              <w:pStyle w:val="ac"/>
              <w:jc w:val="center"/>
              <w:rPr>
                <w:rFonts w:hAnsi="宋体"/>
                <w:kern w:val="2"/>
                <w:sz w:val="28"/>
                <w:szCs w:val="28"/>
              </w:rPr>
            </w:pPr>
            <w:r>
              <w:rPr>
                <w:rFonts w:hAnsi="宋体" w:hint="eastAsia"/>
                <w:kern w:val="2"/>
                <w:sz w:val="28"/>
                <w:szCs w:val="28"/>
              </w:rPr>
              <w:t>说明</w:t>
            </w: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投标须知前附表1.3.4</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投标内容</w:t>
            </w:r>
          </w:p>
        </w:tc>
        <w:tc>
          <w:tcPr>
            <w:tcW w:w="1411" w:type="pct"/>
          </w:tcPr>
          <w:p w:rsidR="001761D2" w:rsidRDefault="001761D2">
            <w:pPr>
              <w:pStyle w:val="ac"/>
              <w:ind w:leftChars="257" w:left="1105" w:hanging="540"/>
              <w:jc w:val="center"/>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投标须知前附表1.3.2</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交货期</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投标须知前附表1.3.3</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交货地点</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投标须知前附表3.3.1</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投标有效期</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投标须知前附表3.4.1</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投标保证金</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合同专用条款12.3</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付款方式</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vAlign w:val="center"/>
          </w:tcPr>
          <w:p w:rsidR="001761D2" w:rsidRDefault="001F6EC0">
            <w:pPr>
              <w:pStyle w:val="ac"/>
              <w:jc w:val="center"/>
              <w:rPr>
                <w:rFonts w:hAnsi="宋体"/>
                <w:kern w:val="2"/>
                <w:sz w:val="28"/>
                <w:szCs w:val="28"/>
              </w:rPr>
            </w:pPr>
            <w:r>
              <w:rPr>
                <w:rFonts w:hAnsi="宋体" w:hint="eastAsia"/>
                <w:kern w:val="2"/>
                <w:sz w:val="28"/>
                <w:szCs w:val="28"/>
              </w:rPr>
              <w:t>第五章供货要求</w:t>
            </w:r>
          </w:p>
        </w:tc>
        <w:tc>
          <w:tcPr>
            <w:tcW w:w="1411" w:type="pct"/>
            <w:vAlign w:val="center"/>
          </w:tcPr>
          <w:p w:rsidR="001761D2" w:rsidRDefault="001F6EC0">
            <w:pPr>
              <w:pStyle w:val="ac"/>
              <w:jc w:val="center"/>
              <w:rPr>
                <w:rFonts w:hAnsi="宋体"/>
                <w:kern w:val="2"/>
                <w:sz w:val="28"/>
                <w:szCs w:val="28"/>
              </w:rPr>
            </w:pPr>
            <w:r>
              <w:rPr>
                <w:rFonts w:hAnsi="宋体" w:hint="eastAsia"/>
                <w:kern w:val="2"/>
                <w:sz w:val="28"/>
                <w:szCs w:val="28"/>
              </w:rPr>
              <w:t>商务要求</w:t>
            </w: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tcPr>
          <w:p w:rsidR="001761D2" w:rsidRDefault="001761D2">
            <w:pPr>
              <w:pStyle w:val="ac"/>
              <w:jc w:val="center"/>
              <w:rPr>
                <w:rFonts w:hAnsi="宋体"/>
                <w:kern w:val="2"/>
                <w:sz w:val="28"/>
                <w:szCs w:val="28"/>
              </w:rPr>
            </w:pPr>
          </w:p>
        </w:tc>
        <w:tc>
          <w:tcPr>
            <w:tcW w:w="1411" w:type="pct"/>
          </w:tcPr>
          <w:p w:rsidR="001761D2" w:rsidRDefault="001761D2">
            <w:pPr>
              <w:pStyle w:val="ac"/>
              <w:jc w:val="center"/>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tcPr>
          <w:p w:rsidR="001761D2" w:rsidRDefault="001761D2">
            <w:pPr>
              <w:pStyle w:val="ac"/>
              <w:jc w:val="center"/>
              <w:rPr>
                <w:rFonts w:hAnsi="宋体"/>
                <w:kern w:val="2"/>
                <w:sz w:val="28"/>
                <w:szCs w:val="28"/>
              </w:rPr>
            </w:pPr>
          </w:p>
        </w:tc>
        <w:tc>
          <w:tcPr>
            <w:tcW w:w="1411" w:type="pct"/>
          </w:tcPr>
          <w:p w:rsidR="001761D2" w:rsidRDefault="001761D2">
            <w:pPr>
              <w:pStyle w:val="ac"/>
              <w:jc w:val="center"/>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jc w:val="center"/>
              <w:rPr>
                <w:rFonts w:hAnsi="宋体"/>
                <w:kern w:val="2"/>
                <w:sz w:val="28"/>
                <w:szCs w:val="28"/>
              </w:rPr>
            </w:pPr>
          </w:p>
        </w:tc>
        <w:tc>
          <w:tcPr>
            <w:tcW w:w="1142" w:type="pct"/>
          </w:tcPr>
          <w:p w:rsidR="001761D2" w:rsidRDefault="001761D2">
            <w:pPr>
              <w:pStyle w:val="ac"/>
              <w:jc w:val="center"/>
              <w:rPr>
                <w:rFonts w:hAnsi="宋体"/>
                <w:kern w:val="2"/>
                <w:sz w:val="28"/>
                <w:szCs w:val="28"/>
              </w:rPr>
            </w:pPr>
          </w:p>
        </w:tc>
        <w:tc>
          <w:tcPr>
            <w:tcW w:w="1411" w:type="pct"/>
          </w:tcPr>
          <w:p w:rsidR="001761D2" w:rsidRDefault="001761D2">
            <w:pPr>
              <w:pStyle w:val="ac"/>
              <w:jc w:val="center"/>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ind w:leftChars="257" w:left="1105" w:hanging="540"/>
              <w:rPr>
                <w:rFonts w:hAnsi="宋体"/>
                <w:kern w:val="2"/>
                <w:sz w:val="28"/>
                <w:szCs w:val="28"/>
              </w:rPr>
            </w:pPr>
          </w:p>
        </w:tc>
        <w:tc>
          <w:tcPr>
            <w:tcW w:w="1142"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ind w:leftChars="257" w:left="1105" w:hanging="540"/>
              <w:rPr>
                <w:rFonts w:hAnsi="宋体"/>
                <w:kern w:val="2"/>
                <w:sz w:val="28"/>
                <w:szCs w:val="28"/>
              </w:rPr>
            </w:pPr>
          </w:p>
        </w:tc>
        <w:tc>
          <w:tcPr>
            <w:tcW w:w="1142"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r w:rsidR="001761D2">
        <w:trPr>
          <w:trHeight w:val="485"/>
          <w:jc w:val="center"/>
        </w:trPr>
        <w:tc>
          <w:tcPr>
            <w:tcW w:w="532" w:type="pct"/>
          </w:tcPr>
          <w:p w:rsidR="001761D2" w:rsidRDefault="001761D2">
            <w:pPr>
              <w:pStyle w:val="ac"/>
              <w:ind w:leftChars="257" w:left="1105" w:hanging="540"/>
              <w:rPr>
                <w:rFonts w:hAnsi="宋体"/>
                <w:kern w:val="2"/>
                <w:sz w:val="28"/>
                <w:szCs w:val="28"/>
              </w:rPr>
            </w:pPr>
          </w:p>
        </w:tc>
        <w:tc>
          <w:tcPr>
            <w:tcW w:w="1142"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1411" w:type="pct"/>
          </w:tcPr>
          <w:p w:rsidR="001761D2" w:rsidRDefault="001761D2">
            <w:pPr>
              <w:pStyle w:val="ac"/>
              <w:ind w:leftChars="257" w:left="1105" w:hanging="540"/>
              <w:rPr>
                <w:rFonts w:hAnsi="宋体"/>
                <w:kern w:val="2"/>
                <w:sz w:val="28"/>
                <w:szCs w:val="28"/>
              </w:rPr>
            </w:pPr>
          </w:p>
        </w:tc>
        <w:tc>
          <w:tcPr>
            <w:tcW w:w="504" w:type="pct"/>
          </w:tcPr>
          <w:p w:rsidR="001761D2" w:rsidRDefault="001761D2">
            <w:pPr>
              <w:pStyle w:val="ac"/>
              <w:ind w:leftChars="257" w:left="1105" w:hanging="540"/>
              <w:rPr>
                <w:rFonts w:hAnsi="宋体"/>
                <w:kern w:val="2"/>
                <w:sz w:val="28"/>
                <w:szCs w:val="28"/>
              </w:rPr>
            </w:pPr>
          </w:p>
        </w:tc>
      </w:tr>
    </w:tbl>
    <w:p w:rsidR="001761D2" w:rsidRDefault="001F6EC0">
      <w:pPr>
        <w:pStyle w:val="ac"/>
        <w:jc w:val="both"/>
        <w:rPr>
          <w:rFonts w:hAnsi="宋体"/>
          <w:sz w:val="28"/>
          <w:szCs w:val="28"/>
        </w:rPr>
      </w:pPr>
      <w:r>
        <w:rPr>
          <w:rFonts w:hAnsi="宋体" w:hint="eastAsia"/>
          <w:sz w:val="28"/>
          <w:szCs w:val="28"/>
        </w:rPr>
        <w:t>投标人保证：除商务款偏离表列出的偏差外，投标人响应磋商文件的全部要求。</w:t>
      </w:r>
    </w:p>
    <w:p w:rsidR="001761D2" w:rsidRDefault="001761D2">
      <w:pPr>
        <w:pStyle w:val="ac"/>
        <w:ind w:leftChars="257" w:left="1105" w:hanging="540"/>
        <w:rPr>
          <w:rFonts w:hAnsi="宋体"/>
          <w:sz w:val="28"/>
          <w:szCs w:val="28"/>
        </w:rPr>
      </w:pPr>
    </w:p>
    <w:p w:rsidR="001761D2" w:rsidRDefault="001F6EC0">
      <w:pPr>
        <w:pStyle w:val="ac"/>
        <w:ind w:leftChars="257" w:left="1105" w:hanging="540"/>
        <w:rPr>
          <w:rFonts w:hAnsi="宋体"/>
          <w:sz w:val="28"/>
          <w:szCs w:val="28"/>
          <w:u w:val="single"/>
        </w:rPr>
      </w:pPr>
      <w:r>
        <w:rPr>
          <w:rFonts w:hAnsi="宋体" w:hint="eastAsia"/>
          <w:sz w:val="28"/>
          <w:szCs w:val="28"/>
        </w:rPr>
        <w:t>法定代表人或其委托代理人签字:</w:t>
      </w:r>
      <w:r>
        <w:rPr>
          <w:rFonts w:hAnsi="宋体" w:hint="eastAsia"/>
          <w:sz w:val="28"/>
          <w:szCs w:val="28"/>
          <w:u w:val="single"/>
        </w:rPr>
        <w:t xml:space="preserve"> </w:t>
      </w:r>
      <w:r>
        <w:rPr>
          <w:rFonts w:hAnsi="宋体" w:hint="eastAsia"/>
          <w:sz w:val="28"/>
          <w:szCs w:val="28"/>
          <w:u w:val="single"/>
        </w:rPr>
        <w:tab/>
        <w:t xml:space="preserve">                 </w:t>
      </w:r>
    </w:p>
    <w:p w:rsidR="001761D2" w:rsidRDefault="001761D2">
      <w:pPr>
        <w:pStyle w:val="ac"/>
        <w:ind w:leftChars="257" w:left="1105" w:hanging="540"/>
        <w:rPr>
          <w:rFonts w:hAnsi="宋体"/>
          <w:sz w:val="28"/>
          <w:szCs w:val="28"/>
          <w:u w:val="single"/>
        </w:rPr>
      </w:pPr>
    </w:p>
    <w:p w:rsidR="001761D2" w:rsidRDefault="001F6EC0">
      <w:pPr>
        <w:pStyle w:val="ac"/>
        <w:tabs>
          <w:tab w:val="left" w:pos="5370"/>
        </w:tabs>
        <w:ind w:leftChars="257" w:left="1105" w:hanging="540"/>
        <w:rPr>
          <w:rFonts w:hAnsi="宋体"/>
          <w:sz w:val="28"/>
          <w:szCs w:val="28"/>
          <w:u w:val="single"/>
        </w:rPr>
      </w:pPr>
      <w:r>
        <w:rPr>
          <w:rFonts w:hAnsi="宋体" w:hint="eastAsia"/>
          <w:sz w:val="28"/>
          <w:szCs w:val="28"/>
        </w:rPr>
        <w:t>投标人(盖单位章):</w:t>
      </w:r>
      <w:r>
        <w:rPr>
          <w:rFonts w:hAnsi="宋体" w:hint="eastAsia"/>
          <w:sz w:val="28"/>
          <w:szCs w:val="28"/>
          <w:u w:val="single"/>
        </w:rPr>
        <w:tab/>
      </w:r>
    </w:p>
    <w:p w:rsidR="001761D2" w:rsidRDefault="001761D2">
      <w:pPr>
        <w:ind w:firstLineChars="200" w:firstLine="560"/>
        <w:rPr>
          <w:rFonts w:ascii="宋体" w:hAnsi="宋体"/>
          <w:sz w:val="28"/>
          <w:szCs w:val="28"/>
        </w:rPr>
      </w:pPr>
    </w:p>
    <w:p w:rsidR="001761D2" w:rsidRDefault="001761D2">
      <w:pPr>
        <w:pStyle w:val="a5"/>
        <w:ind w:left="0" w:firstLineChars="200" w:firstLine="560"/>
        <w:rPr>
          <w:rFonts w:ascii="宋体" w:eastAsia="宋体" w:hAnsi="宋体"/>
          <w:sz w:val="28"/>
          <w:szCs w:val="28"/>
        </w:rPr>
      </w:pPr>
    </w:p>
    <w:p w:rsidR="001761D2" w:rsidRDefault="001761D2">
      <w:bookmarkStart w:id="398" w:name="_bookmark162"/>
      <w:bookmarkStart w:id="399" w:name="_Toc96955853"/>
      <w:bookmarkStart w:id="400" w:name="_Toc12001"/>
      <w:bookmarkEnd w:id="398"/>
    </w:p>
    <w:p w:rsidR="001761D2" w:rsidRDefault="001761D2"/>
    <w:p w:rsidR="001761D2" w:rsidRDefault="001761D2"/>
    <w:p w:rsidR="001761D2" w:rsidRDefault="001F6EC0">
      <w:pPr>
        <w:pStyle w:val="2"/>
        <w:ind w:right="223"/>
        <w:jc w:val="center"/>
        <w:rPr>
          <w:rFonts w:ascii="宋体" w:eastAsia="宋体" w:hAnsi="宋体"/>
          <w:b/>
          <w:bCs/>
          <w:sz w:val="28"/>
          <w:szCs w:val="28"/>
        </w:rPr>
      </w:pPr>
      <w:r>
        <w:rPr>
          <w:rFonts w:ascii="宋体" w:eastAsia="宋体" w:hAnsi="宋体" w:hint="eastAsia"/>
          <w:b/>
          <w:bCs/>
          <w:sz w:val="28"/>
          <w:szCs w:val="28"/>
        </w:rPr>
        <w:lastRenderedPageBreak/>
        <w:t>八、分项报价表</w:t>
      </w:r>
      <w:bookmarkEnd w:id="399"/>
      <w:bookmarkEnd w:id="400"/>
    </w:p>
    <w:p w:rsidR="001761D2" w:rsidRDefault="001F6EC0">
      <w:pPr>
        <w:pStyle w:val="a5"/>
        <w:ind w:left="0" w:right="256" w:firstLineChars="3800" w:firstLine="10640"/>
        <w:jc w:val="right"/>
        <w:rPr>
          <w:rFonts w:ascii="宋体" w:eastAsia="宋体" w:hAnsi="宋体"/>
          <w:sz w:val="28"/>
          <w:szCs w:val="28"/>
        </w:rPr>
      </w:pPr>
      <w:r>
        <w:rPr>
          <w:rFonts w:ascii="宋体" w:eastAsia="宋体" w:hAnsi="宋体" w:hint="eastAsia"/>
          <w:sz w:val="28"/>
          <w:szCs w:val="28"/>
        </w:rPr>
        <w:t>单单位：人民币元</w:t>
      </w:r>
    </w:p>
    <w:tbl>
      <w:tblPr>
        <w:tblW w:w="5000" w:type="pct"/>
        <w:tblLook w:val="04A0"/>
      </w:tblPr>
      <w:tblGrid>
        <w:gridCol w:w="770"/>
        <w:gridCol w:w="3586"/>
        <w:gridCol w:w="769"/>
        <w:gridCol w:w="1134"/>
        <w:gridCol w:w="1134"/>
        <w:gridCol w:w="1130"/>
      </w:tblGrid>
      <w:tr w:rsidR="001761D2">
        <w:trPr>
          <w:trHeight w:val="34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b/>
                <w:bCs/>
                <w:sz w:val="24"/>
                <w:szCs w:val="24"/>
              </w:rPr>
            </w:pPr>
            <w:r>
              <w:rPr>
                <w:rFonts w:ascii="宋体" w:hAnsi="宋体" w:hint="eastAsia"/>
                <w:b/>
                <w:bCs/>
                <w:sz w:val="24"/>
                <w:szCs w:val="24"/>
              </w:rPr>
              <w:t>序号</w:t>
            </w:r>
          </w:p>
        </w:tc>
        <w:tc>
          <w:tcPr>
            <w:tcW w:w="2104" w:type="pct"/>
            <w:tcBorders>
              <w:top w:val="single" w:sz="4" w:space="0" w:color="auto"/>
              <w:left w:val="nil"/>
              <w:bottom w:val="single" w:sz="4" w:space="0" w:color="auto"/>
              <w:right w:val="single" w:sz="4" w:space="0" w:color="auto"/>
            </w:tcBorders>
            <w:shd w:val="clear" w:color="auto" w:fill="auto"/>
            <w:vAlign w:val="center"/>
          </w:tcPr>
          <w:p w:rsidR="001761D2" w:rsidRDefault="001F6EC0">
            <w:pPr>
              <w:jc w:val="center"/>
              <w:rPr>
                <w:rFonts w:ascii="宋体" w:hAnsi="宋体"/>
                <w:b/>
                <w:bCs/>
                <w:sz w:val="24"/>
                <w:szCs w:val="24"/>
              </w:rPr>
            </w:pPr>
            <w:r>
              <w:rPr>
                <w:rFonts w:ascii="宋体" w:hAnsi="宋体" w:hint="eastAsia"/>
                <w:b/>
                <w:bCs/>
                <w:sz w:val="24"/>
                <w:szCs w:val="24"/>
              </w:rPr>
              <w:t>产品名称</w:t>
            </w:r>
          </w:p>
        </w:tc>
        <w:tc>
          <w:tcPr>
            <w:tcW w:w="451" w:type="pct"/>
            <w:tcBorders>
              <w:top w:val="single" w:sz="4" w:space="0" w:color="auto"/>
              <w:left w:val="nil"/>
              <w:bottom w:val="single" w:sz="4" w:space="0" w:color="auto"/>
              <w:right w:val="single" w:sz="4" w:space="0" w:color="auto"/>
            </w:tcBorders>
            <w:shd w:val="clear" w:color="auto" w:fill="auto"/>
            <w:vAlign w:val="center"/>
          </w:tcPr>
          <w:p w:rsidR="001761D2" w:rsidRDefault="001F6EC0">
            <w:pPr>
              <w:jc w:val="center"/>
              <w:rPr>
                <w:rFonts w:ascii="宋体" w:hAnsi="宋体"/>
                <w:b/>
                <w:bCs/>
                <w:sz w:val="24"/>
                <w:szCs w:val="24"/>
              </w:rPr>
            </w:pPr>
            <w:r>
              <w:rPr>
                <w:rFonts w:ascii="宋体" w:hAnsi="宋体" w:hint="eastAsia"/>
                <w:b/>
                <w:bCs/>
                <w:sz w:val="24"/>
                <w:szCs w:val="24"/>
              </w:rPr>
              <w:t>单位</w:t>
            </w:r>
          </w:p>
        </w:tc>
        <w:tc>
          <w:tcPr>
            <w:tcW w:w="665" w:type="pct"/>
            <w:tcBorders>
              <w:top w:val="single" w:sz="4" w:space="0" w:color="auto"/>
              <w:left w:val="nil"/>
              <w:bottom w:val="single" w:sz="4" w:space="0" w:color="auto"/>
              <w:right w:val="single" w:sz="4" w:space="0" w:color="auto"/>
            </w:tcBorders>
            <w:shd w:val="clear" w:color="auto" w:fill="auto"/>
            <w:vAlign w:val="center"/>
          </w:tcPr>
          <w:p w:rsidR="001761D2" w:rsidRDefault="001F6EC0">
            <w:pPr>
              <w:jc w:val="center"/>
              <w:rPr>
                <w:rFonts w:ascii="宋体" w:hAnsi="宋体"/>
                <w:b/>
                <w:bCs/>
                <w:sz w:val="24"/>
                <w:szCs w:val="24"/>
              </w:rPr>
            </w:pPr>
            <w:r>
              <w:rPr>
                <w:rFonts w:ascii="宋体" w:hAnsi="宋体" w:hint="eastAsia"/>
                <w:b/>
                <w:bCs/>
                <w:sz w:val="24"/>
                <w:szCs w:val="24"/>
              </w:rPr>
              <w:t>数量</w:t>
            </w:r>
          </w:p>
        </w:tc>
        <w:tc>
          <w:tcPr>
            <w:tcW w:w="665" w:type="pct"/>
            <w:tcBorders>
              <w:top w:val="single" w:sz="4" w:space="0" w:color="auto"/>
              <w:left w:val="nil"/>
              <w:bottom w:val="single" w:sz="4" w:space="0" w:color="auto"/>
              <w:right w:val="single" w:sz="4" w:space="0" w:color="auto"/>
            </w:tcBorders>
            <w:vAlign w:val="center"/>
          </w:tcPr>
          <w:p w:rsidR="001761D2" w:rsidRDefault="001F6EC0">
            <w:pPr>
              <w:jc w:val="center"/>
              <w:rPr>
                <w:rFonts w:ascii="宋体" w:hAnsi="宋体"/>
                <w:b/>
                <w:bCs/>
                <w:sz w:val="24"/>
                <w:szCs w:val="24"/>
              </w:rPr>
            </w:pPr>
            <w:r>
              <w:rPr>
                <w:rFonts w:ascii="宋体" w:hAnsi="宋体" w:hint="eastAsia"/>
                <w:b/>
                <w:bCs/>
                <w:sz w:val="24"/>
                <w:szCs w:val="24"/>
              </w:rPr>
              <w:t>单价</w:t>
            </w:r>
          </w:p>
        </w:tc>
        <w:tc>
          <w:tcPr>
            <w:tcW w:w="663" w:type="pct"/>
            <w:tcBorders>
              <w:top w:val="single" w:sz="4" w:space="0" w:color="auto"/>
              <w:left w:val="nil"/>
              <w:bottom w:val="single" w:sz="4" w:space="0" w:color="auto"/>
              <w:right w:val="single" w:sz="4" w:space="0" w:color="auto"/>
            </w:tcBorders>
            <w:vAlign w:val="center"/>
          </w:tcPr>
          <w:p w:rsidR="001761D2" w:rsidRDefault="001F6EC0">
            <w:pPr>
              <w:jc w:val="center"/>
              <w:rPr>
                <w:rFonts w:ascii="宋体" w:hAnsi="宋体"/>
                <w:b/>
                <w:bCs/>
                <w:sz w:val="24"/>
                <w:szCs w:val="24"/>
              </w:rPr>
            </w:pPr>
            <w:r>
              <w:rPr>
                <w:rFonts w:ascii="宋体" w:hAnsi="宋体" w:hint="eastAsia"/>
                <w:b/>
                <w:bCs/>
                <w:sz w:val="24"/>
                <w:szCs w:val="24"/>
              </w:rPr>
              <w:t>合计</w:t>
            </w: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1、工作区子系统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双口网络面板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1017</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单口网络面板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319</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六类非屏蔽信息模块</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 xml:space="preserve">个  </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1336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4</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六类非屏蔽跳线（3米）</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根</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1336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5</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六类非屏蔽水晶头</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盒</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7</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6</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超五类非屏蔽水晶头</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盒</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7</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2、水平子系统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7</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六类非屏蔽双绞线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箱</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 xml:space="preserve">270 </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8</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六类非屏蔽双绞线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箱</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 xml:space="preserve">310 </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9</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超五类非屏蔽双绞线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箱</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 xml:space="preserve">260 </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10</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标签纸</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卷</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60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3、管理间子系统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11</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24口六类非屏蔽模块式网络配线架</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76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12</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理线器</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76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13</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六类非屏蔽跳线（3米）</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根</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1536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14</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24芯SC模块化光纤配线架</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15</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15</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理线器</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15</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16</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6芯SC适配器模块组（法兰）</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60</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17</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SC单模尾纤，1米</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360</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18</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光纤跳线</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对</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180</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19</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光纤熔纤费</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芯</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360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20</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42U网络机柜</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台</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15</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21</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PDU</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45</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22</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机柜底座</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套</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15</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23</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12U壁挂网络机柜</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台</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66</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24</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PDU</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132</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25</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六类非屏蔽水晶头</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盒</w:t>
            </w:r>
          </w:p>
        </w:tc>
        <w:tc>
          <w:tcPr>
            <w:tcW w:w="665" w:type="pct"/>
            <w:tcBorders>
              <w:top w:val="nil"/>
              <w:left w:val="nil"/>
              <w:bottom w:val="single" w:sz="4" w:space="0" w:color="auto"/>
              <w:right w:val="single" w:sz="4" w:space="0" w:color="auto"/>
            </w:tcBorders>
            <w:shd w:val="clear" w:color="000000" w:fill="FFFFFF"/>
            <w:vAlign w:val="center"/>
          </w:tcPr>
          <w:p w:rsidR="001761D2" w:rsidRDefault="001F6EC0">
            <w:pPr>
              <w:jc w:val="center"/>
              <w:rPr>
                <w:rFonts w:ascii="宋体" w:hAnsi="宋体"/>
                <w:sz w:val="24"/>
                <w:szCs w:val="24"/>
              </w:rPr>
            </w:pPr>
            <w:r>
              <w:rPr>
                <w:rFonts w:ascii="宋体" w:hAnsi="宋体" w:hint="eastAsia"/>
                <w:sz w:val="24"/>
                <w:szCs w:val="24"/>
              </w:rPr>
              <w:t>2</w:t>
            </w:r>
          </w:p>
        </w:tc>
        <w:tc>
          <w:tcPr>
            <w:tcW w:w="665"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shd w:val="clear" w:color="000000" w:fill="FFFFFF"/>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26</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超五类非屏蔽水晶头</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盒</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7</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4、垂直子系统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27</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24芯室内单模光缆</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米</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2800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5、设备间子系统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28</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96芯LC机架式模块化光纤配线架</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台</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4</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29</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理线器</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4</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lastRenderedPageBreak/>
              <w:t>30</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24芯LC高密度适配器模块组（法兰）</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15</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31</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LC单模尾纤，1米</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360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32</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LC-LC双芯单模光纤跳线，3米，OS2</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对</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180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33</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光纤熔纤费</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芯</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360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2555" w:type="pct"/>
            <w:gridSpan w:val="2"/>
            <w:tcBorders>
              <w:top w:val="single" w:sz="4" w:space="0" w:color="auto"/>
              <w:left w:val="single" w:sz="4" w:space="0" w:color="auto"/>
              <w:bottom w:val="single" w:sz="4" w:space="0" w:color="auto"/>
              <w:right w:val="single" w:sz="4" w:space="0" w:color="auto"/>
            </w:tcBorders>
            <w:shd w:val="clear" w:color="000000" w:fill="A9D08E"/>
            <w:vAlign w:val="center"/>
          </w:tcPr>
          <w:p w:rsidR="001761D2" w:rsidRDefault="001F6EC0">
            <w:pPr>
              <w:rPr>
                <w:rFonts w:ascii="宋体" w:hAnsi="宋体"/>
                <w:b/>
                <w:bCs/>
                <w:sz w:val="24"/>
                <w:szCs w:val="24"/>
              </w:rPr>
            </w:pPr>
            <w:r>
              <w:rPr>
                <w:rFonts w:ascii="宋体" w:hAnsi="宋体" w:hint="eastAsia"/>
                <w:b/>
                <w:bCs/>
                <w:sz w:val="24"/>
                <w:szCs w:val="24"/>
              </w:rPr>
              <w:t>6、建筑群子系统（楼宇子系统）</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b/>
                <w:bCs/>
                <w:sz w:val="24"/>
                <w:szCs w:val="24"/>
              </w:rPr>
            </w:pPr>
            <w:r>
              <w:rPr>
                <w:rFonts w:ascii="宋体" w:hAnsi="宋体" w:hint="eastAsia"/>
                <w:b/>
                <w:bCs/>
                <w:sz w:val="24"/>
                <w:szCs w:val="24"/>
              </w:rPr>
              <w:t xml:space="preserve">　</w:t>
            </w:r>
          </w:p>
        </w:tc>
        <w:tc>
          <w:tcPr>
            <w:tcW w:w="665"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c>
          <w:tcPr>
            <w:tcW w:w="663" w:type="pct"/>
            <w:tcBorders>
              <w:top w:val="nil"/>
              <w:left w:val="nil"/>
              <w:bottom w:val="single" w:sz="4" w:space="0" w:color="auto"/>
              <w:right w:val="single" w:sz="4" w:space="0" w:color="auto"/>
            </w:tcBorders>
          </w:tcPr>
          <w:p w:rsidR="001761D2" w:rsidRDefault="001761D2">
            <w:pPr>
              <w:rPr>
                <w:rFonts w:ascii="宋体" w:hAnsi="宋体"/>
                <w:b/>
                <w:bCs/>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34</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48芯室外光缆单模光缆</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color w:val="000000"/>
                <w:sz w:val="24"/>
                <w:szCs w:val="24"/>
              </w:rPr>
            </w:pPr>
            <w:r>
              <w:rPr>
                <w:rFonts w:ascii="宋体" w:hAnsi="宋体" w:hint="eastAsia"/>
                <w:color w:val="000000"/>
                <w:sz w:val="24"/>
                <w:szCs w:val="24"/>
              </w:rPr>
              <w:t>米</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2000</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35</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96芯LC机架式模块化光纤配线架</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台</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5</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36</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理线器</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个</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5</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37</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24芯LC高密度适配器模块组（法兰）</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12</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38</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LC单模尾纤，1米</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条</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288</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39</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LC-LC双芯单模光纤跳线，3米，OS2</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对</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144</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452" w:type="pct"/>
            <w:tcBorders>
              <w:top w:val="nil"/>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40</w:t>
            </w:r>
          </w:p>
        </w:tc>
        <w:tc>
          <w:tcPr>
            <w:tcW w:w="2104" w:type="pct"/>
            <w:tcBorders>
              <w:top w:val="nil"/>
              <w:left w:val="nil"/>
              <w:bottom w:val="single" w:sz="4" w:space="0" w:color="auto"/>
              <w:right w:val="single" w:sz="4" w:space="0" w:color="auto"/>
            </w:tcBorders>
            <w:shd w:val="clear" w:color="auto" w:fill="auto"/>
            <w:vAlign w:val="center"/>
          </w:tcPr>
          <w:p w:rsidR="001761D2" w:rsidRDefault="001F6EC0">
            <w:pPr>
              <w:rPr>
                <w:rFonts w:ascii="宋体" w:hAnsi="宋体"/>
                <w:sz w:val="24"/>
                <w:szCs w:val="24"/>
              </w:rPr>
            </w:pPr>
            <w:r>
              <w:rPr>
                <w:rFonts w:ascii="宋体" w:hAnsi="宋体" w:hint="eastAsia"/>
                <w:sz w:val="24"/>
                <w:szCs w:val="24"/>
              </w:rPr>
              <w:t>光纤熔纤费</w:t>
            </w:r>
          </w:p>
        </w:tc>
        <w:tc>
          <w:tcPr>
            <w:tcW w:w="451"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芯</w:t>
            </w:r>
          </w:p>
        </w:tc>
        <w:tc>
          <w:tcPr>
            <w:tcW w:w="665" w:type="pct"/>
            <w:tcBorders>
              <w:top w:val="nil"/>
              <w:left w:val="nil"/>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288</w:t>
            </w:r>
          </w:p>
        </w:tc>
        <w:tc>
          <w:tcPr>
            <w:tcW w:w="665"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c>
          <w:tcPr>
            <w:tcW w:w="663" w:type="pct"/>
            <w:tcBorders>
              <w:top w:val="nil"/>
              <w:left w:val="nil"/>
              <w:bottom w:val="single" w:sz="4" w:space="0" w:color="auto"/>
              <w:right w:val="single" w:sz="4" w:space="0" w:color="auto"/>
            </w:tcBorders>
          </w:tcPr>
          <w:p w:rsidR="001761D2" w:rsidRDefault="001761D2">
            <w:pPr>
              <w:jc w:val="center"/>
              <w:rPr>
                <w:rFonts w:ascii="宋体" w:hAnsi="宋体"/>
                <w:sz w:val="24"/>
                <w:szCs w:val="24"/>
              </w:rPr>
            </w:pPr>
          </w:p>
        </w:tc>
      </w:tr>
      <w:tr w:rsidR="001761D2">
        <w:trPr>
          <w:trHeight w:val="340"/>
        </w:trPr>
        <w:tc>
          <w:tcPr>
            <w:tcW w:w="36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761D2" w:rsidRDefault="001F6EC0">
            <w:pPr>
              <w:jc w:val="center"/>
              <w:rPr>
                <w:rFonts w:ascii="宋体" w:hAnsi="宋体"/>
                <w:sz w:val="24"/>
                <w:szCs w:val="24"/>
              </w:rPr>
            </w:pPr>
            <w:r>
              <w:rPr>
                <w:rFonts w:ascii="宋体" w:hAnsi="宋体" w:hint="eastAsia"/>
                <w:sz w:val="24"/>
                <w:szCs w:val="24"/>
              </w:rPr>
              <w:t>总价</w:t>
            </w:r>
          </w:p>
        </w:tc>
        <w:tc>
          <w:tcPr>
            <w:tcW w:w="1328" w:type="pct"/>
            <w:gridSpan w:val="2"/>
            <w:tcBorders>
              <w:top w:val="single" w:sz="4" w:space="0" w:color="auto"/>
              <w:left w:val="nil"/>
              <w:bottom w:val="single" w:sz="4" w:space="0" w:color="auto"/>
              <w:right w:val="single" w:sz="4" w:space="0" w:color="auto"/>
            </w:tcBorders>
          </w:tcPr>
          <w:p w:rsidR="001761D2" w:rsidRDefault="001761D2">
            <w:pPr>
              <w:jc w:val="center"/>
              <w:rPr>
                <w:rFonts w:ascii="宋体" w:hAnsi="宋体"/>
                <w:sz w:val="24"/>
                <w:szCs w:val="24"/>
              </w:rPr>
            </w:pPr>
          </w:p>
        </w:tc>
      </w:tr>
    </w:tbl>
    <w:p w:rsidR="001761D2" w:rsidRDefault="001761D2">
      <w:pPr>
        <w:rPr>
          <w:rFonts w:ascii="宋体" w:hAnsi="宋体"/>
          <w:sz w:val="28"/>
          <w:szCs w:val="28"/>
        </w:rPr>
      </w:pPr>
    </w:p>
    <w:p w:rsidR="001761D2" w:rsidRDefault="001761D2">
      <w:pPr>
        <w:pStyle w:val="a0"/>
        <w:sectPr w:rsidR="001761D2">
          <w:type w:val="continuous"/>
          <w:pgSz w:w="11907" w:h="16839"/>
          <w:pgMar w:top="1440" w:right="1800" w:bottom="1440" w:left="1800" w:header="851" w:footer="850" w:gutter="0"/>
          <w:cols w:space="425"/>
          <w:docGrid w:linePitch="299"/>
        </w:sectPr>
      </w:pPr>
    </w:p>
    <w:p w:rsidR="001761D2" w:rsidRDefault="001F6EC0">
      <w:pPr>
        <w:rPr>
          <w:b/>
          <w:sz w:val="28"/>
          <w:szCs w:val="28"/>
        </w:rPr>
      </w:pPr>
      <w:bookmarkStart w:id="401" w:name="_bookmark163"/>
      <w:bookmarkStart w:id="402" w:name="_Toc4552"/>
      <w:bookmarkEnd w:id="401"/>
      <w:r>
        <w:rPr>
          <w:rFonts w:hint="eastAsia"/>
          <w:b/>
          <w:sz w:val="28"/>
          <w:szCs w:val="28"/>
        </w:rPr>
        <w:lastRenderedPageBreak/>
        <w:t>注：此报价包含材料、设备、安装、培训、税等一切费用</w:t>
      </w:r>
    </w:p>
    <w:p w:rsidR="001761D2" w:rsidRDefault="001761D2"/>
    <w:p w:rsidR="001761D2" w:rsidRDefault="001F6EC0">
      <w:pPr>
        <w:widowControl w:val="0"/>
        <w:adjustRightInd w:val="0"/>
        <w:snapToGrid w:val="0"/>
        <w:ind w:firstLineChars="200" w:firstLine="560"/>
        <w:jc w:val="right"/>
        <w:rPr>
          <w:rFonts w:ascii="宋体" w:hAnsi="宋体"/>
          <w:sz w:val="28"/>
          <w:szCs w:val="28"/>
          <w:lang w:val="zh-CN"/>
        </w:rPr>
      </w:pPr>
      <w:r>
        <w:rPr>
          <w:rFonts w:ascii="宋体" w:hAnsi="宋体" w:hint="eastAsia"/>
          <w:sz w:val="28"/>
          <w:szCs w:val="28"/>
          <w:lang w:val="zh-CN"/>
        </w:rPr>
        <w:t>投标人：（盖章）</w:t>
      </w:r>
    </w:p>
    <w:p w:rsidR="001761D2" w:rsidRDefault="001F6EC0">
      <w:pPr>
        <w:widowControl w:val="0"/>
        <w:adjustRightInd w:val="0"/>
        <w:snapToGrid w:val="0"/>
        <w:ind w:firstLineChars="200" w:firstLine="560"/>
        <w:jc w:val="right"/>
        <w:rPr>
          <w:rFonts w:ascii="宋体" w:hAnsi="宋体"/>
          <w:sz w:val="28"/>
          <w:szCs w:val="28"/>
          <w:lang w:val="zh-CN"/>
        </w:rPr>
      </w:pPr>
      <w:r>
        <w:rPr>
          <w:rFonts w:ascii="宋体" w:hAnsi="宋体" w:hint="eastAsia"/>
          <w:sz w:val="28"/>
          <w:szCs w:val="28"/>
          <w:lang w:val="zh-CN"/>
        </w:rPr>
        <w:t>法定代表人或委托代理人：（</w:t>
      </w:r>
      <w:r>
        <w:rPr>
          <w:rFonts w:ascii="宋体" w:hAnsi="宋体" w:hint="eastAsia"/>
          <w:sz w:val="28"/>
          <w:szCs w:val="28"/>
        </w:rPr>
        <w:t>签字</w:t>
      </w:r>
      <w:r>
        <w:rPr>
          <w:rFonts w:ascii="宋体" w:hAnsi="宋体" w:hint="eastAsia"/>
          <w:sz w:val="28"/>
          <w:szCs w:val="28"/>
          <w:lang w:val="zh-CN"/>
        </w:rPr>
        <w:t>）</w:t>
      </w:r>
    </w:p>
    <w:p w:rsidR="001761D2" w:rsidRDefault="001F6EC0">
      <w:pPr>
        <w:widowControl w:val="0"/>
        <w:adjustRightInd w:val="0"/>
        <w:snapToGrid w:val="0"/>
        <w:ind w:firstLineChars="200" w:firstLine="560"/>
        <w:jc w:val="right"/>
        <w:rPr>
          <w:rFonts w:ascii="宋体" w:hAnsi="宋体"/>
          <w:sz w:val="28"/>
          <w:szCs w:val="28"/>
          <w:lang w:val="zh-CN"/>
        </w:rPr>
      </w:pPr>
      <w:r>
        <w:rPr>
          <w:rFonts w:ascii="宋体" w:hAnsi="宋体" w:hint="eastAsia"/>
          <w:sz w:val="28"/>
          <w:szCs w:val="28"/>
          <w:lang w:val="zh-CN"/>
        </w:rPr>
        <w:t>年   月    日</w:t>
      </w:r>
    </w:p>
    <w:p w:rsidR="001761D2" w:rsidRDefault="001F6EC0">
      <w:pPr>
        <w:rPr>
          <w:rFonts w:ascii="宋体" w:hAnsi="宋体"/>
          <w:b/>
          <w:bCs/>
          <w:sz w:val="28"/>
          <w:szCs w:val="28"/>
        </w:rPr>
      </w:pPr>
      <w:bookmarkStart w:id="403" w:name="_Toc96955854"/>
      <w:r>
        <w:rPr>
          <w:rFonts w:ascii="宋体" w:hAnsi="宋体"/>
          <w:b/>
          <w:bCs/>
          <w:sz w:val="28"/>
          <w:szCs w:val="28"/>
        </w:rPr>
        <w:br w:type="page"/>
      </w:r>
    </w:p>
    <w:p w:rsidR="001761D2" w:rsidRDefault="001F6EC0">
      <w:pPr>
        <w:pStyle w:val="2"/>
        <w:ind w:right="223"/>
        <w:jc w:val="center"/>
        <w:rPr>
          <w:rFonts w:ascii="宋体" w:eastAsia="宋体" w:hAnsi="宋体"/>
          <w:b/>
          <w:bCs/>
          <w:sz w:val="28"/>
          <w:szCs w:val="28"/>
        </w:rPr>
      </w:pPr>
      <w:r>
        <w:rPr>
          <w:rFonts w:ascii="宋体" w:eastAsia="宋体" w:hAnsi="宋体" w:hint="eastAsia"/>
          <w:b/>
          <w:bCs/>
          <w:sz w:val="28"/>
          <w:szCs w:val="28"/>
        </w:rPr>
        <w:lastRenderedPageBreak/>
        <w:t>九、资格审查资料</w:t>
      </w:r>
      <w:bookmarkEnd w:id="402"/>
      <w:bookmarkEnd w:id="403"/>
    </w:p>
    <w:p w:rsidR="001761D2" w:rsidRDefault="001F6EC0">
      <w:pPr>
        <w:pStyle w:val="3"/>
        <w:ind w:left="0"/>
        <w:jc w:val="center"/>
        <w:rPr>
          <w:rFonts w:ascii="宋体" w:eastAsia="宋体" w:hAnsi="宋体"/>
          <w:b/>
          <w:bCs/>
        </w:rPr>
      </w:pPr>
      <w:r>
        <w:rPr>
          <w:rFonts w:ascii="宋体" w:eastAsia="宋体" w:hAnsi="宋体" w:hint="eastAsia"/>
          <w:b/>
          <w:bCs/>
        </w:rPr>
        <w:t>（一）投标人基本情况表</w:t>
      </w:r>
    </w:p>
    <w:tbl>
      <w:tblPr>
        <w:tblW w:w="5000" w:type="pct"/>
        <w:jc w:val="center"/>
        <w:tblCellMar>
          <w:left w:w="0" w:type="dxa"/>
          <w:right w:w="0" w:type="dxa"/>
        </w:tblCellMar>
        <w:tblLook w:val="04A0"/>
      </w:tblPr>
      <w:tblGrid>
        <w:gridCol w:w="2024"/>
        <w:gridCol w:w="878"/>
        <w:gridCol w:w="2244"/>
        <w:gridCol w:w="1058"/>
        <w:gridCol w:w="2113"/>
      </w:tblGrid>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投标人名称</w:t>
            </w:r>
          </w:p>
        </w:tc>
        <w:tc>
          <w:tcPr>
            <w:tcW w:w="3783"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注册资金</w:t>
            </w:r>
          </w:p>
        </w:tc>
        <w:tc>
          <w:tcPr>
            <w:tcW w:w="1877" w:type="pct"/>
            <w:gridSpan w:val="2"/>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成立时间</w:t>
            </w:r>
          </w:p>
        </w:tc>
        <w:tc>
          <w:tcPr>
            <w:tcW w:w="1270"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注册地址</w:t>
            </w:r>
          </w:p>
        </w:tc>
        <w:tc>
          <w:tcPr>
            <w:tcW w:w="3783"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邮政编码</w:t>
            </w:r>
          </w:p>
        </w:tc>
        <w:tc>
          <w:tcPr>
            <w:tcW w:w="1877" w:type="pct"/>
            <w:gridSpan w:val="2"/>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员工总数</w:t>
            </w:r>
          </w:p>
        </w:tc>
        <w:tc>
          <w:tcPr>
            <w:tcW w:w="1270"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vMerge w:val="restart"/>
            <w:tcBorders>
              <w:top w:val="single" w:sz="4" w:space="0" w:color="000000"/>
              <w:left w:val="single" w:sz="4" w:space="0" w:color="000000"/>
              <w:right w:val="single" w:sz="4" w:space="0" w:color="000000"/>
            </w:tcBorders>
            <w:vAlign w:val="center"/>
          </w:tcPr>
          <w:p w:rsidR="001761D2" w:rsidRDefault="001761D2">
            <w:pPr>
              <w:pStyle w:val="TableParagraph"/>
              <w:ind w:firstLineChars="200" w:firstLine="480"/>
              <w:jc w:val="center"/>
              <w:rPr>
                <w:rFonts w:ascii="宋体" w:hAnsi="宋体"/>
                <w:kern w:val="2"/>
                <w:sz w:val="24"/>
                <w:szCs w:val="24"/>
              </w:rPr>
            </w:pPr>
          </w:p>
          <w:p w:rsidR="001761D2" w:rsidRDefault="001F6EC0">
            <w:pPr>
              <w:pStyle w:val="TableParagraph"/>
              <w:jc w:val="center"/>
              <w:rPr>
                <w:rFonts w:ascii="宋体" w:hAnsi="宋体"/>
                <w:kern w:val="2"/>
                <w:sz w:val="24"/>
                <w:szCs w:val="24"/>
              </w:rPr>
            </w:pPr>
            <w:r>
              <w:rPr>
                <w:rFonts w:ascii="宋体" w:hAnsi="宋体" w:hint="eastAsia"/>
                <w:kern w:val="2"/>
                <w:sz w:val="24"/>
                <w:szCs w:val="24"/>
              </w:rPr>
              <w:t>联系方式</w:t>
            </w:r>
          </w:p>
        </w:tc>
        <w:tc>
          <w:tcPr>
            <w:tcW w:w="528"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联系人</w:t>
            </w:r>
          </w:p>
        </w:tc>
        <w:tc>
          <w:tcPr>
            <w:tcW w:w="134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电话</w:t>
            </w:r>
          </w:p>
        </w:tc>
        <w:tc>
          <w:tcPr>
            <w:tcW w:w="1270"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vMerge/>
            <w:tcBorders>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528"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网址</w:t>
            </w:r>
          </w:p>
        </w:tc>
        <w:tc>
          <w:tcPr>
            <w:tcW w:w="134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传真</w:t>
            </w:r>
          </w:p>
        </w:tc>
        <w:tc>
          <w:tcPr>
            <w:tcW w:w="1270"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712"/>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法定代表人</w:t>
            </w:r>
          </w:p>
        </w:tc>
        <w:tc>
          <w:tcPr>
            <w:tcW w:w="528" w:type="pct"/>
            <w:tcBorders>
              <w:top w:val="single" w:sz="4" w:space="0" w:color="000000"/>
              <w:left w:val="single" w:sz="4" w:space="0" w:color="000000"/>
              <w:bottom w:val="single" w:sz="4" w:space="0" w:color="auto"/>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姓名</w:t>
            </w:r>
          </w:p>
        </w:tc>
        <w:tc>
          <w:tcPr>
            <w:tcW w:w="1349" w:type="pct"/>
            <w:tcBorders>
              <w:top w:val="single" w:sz="4" w:space="0" w:color="000000"/>
              <w:left w:val="single" w:sz="4" w:space="0" w:color="000000"/>
              <w:bottom w:val="single" w:sz="4" w:space="0" w:color="auto"/>
              <w:right w:val="single" w:sz="4" w:space="0" w:color="000000"/>
            </w:tcBorders>
            <w:vAlign w:val="center"/>
          </w:tcPr>
          <w:p w:rsidR="001761D2" w:rsidRDefault="001761D2">
            <w:pPr>
              <w:ind w:firstLineChars="200" w:firstLine="480"/>
              <w:jc w:val="center"/>
              <w:rPr>
                <w:rFonts w:ascii="宋体" w:hAnsi="宋体"/>
                <w:kern w:val="2"/>
                <w:sz w:val="24"/>
                <w:szCs w:val="24"/>
              </w:rPr>
            </w:pPr>
          </w:p>
        </w:tc>
        <w:tc>
          <w:tcPr>
            <w:tcW w:w="636" w:type="pct"/>
            <w:tcBorders>
              <w:top w:val="single" w:sz="4" w:space="0" w:color="000000"/>
              <w:left w:val="single" w:sz="4" w:space="0" w:color="000000"/>
              <w:bottom w:val="single" w:sz="4" w:space="0" w:color="auto"/>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电话</w:t>
            </w:r>
          </w:p>
        </w:tc>
        <w:tc>
          <w:tcPr>
            <w:tcW w:w="1270" w:type="pct"/>
            <w:tcBorders>
              <w:top w:val="single" w:sz="4" w:space="0" w:color="000000"/>
              <w:left w:val="single" w:sz="4" w:space="0" w:color="000000"/>
              <w:bottom w:val="single" w:sz="4" w:space="0" w:color="auto"/>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947"/>
          <w:jc w:val="center"/>
        </w:trPr>
        <w:tc>
          <w:tcPr>
            <w:tcW w:w="1217" w:type="pct"/>
            <w:tcBorders>
              <w:top w:val="single" w:sz="4" w:space="0" w:color="000000"/>
              <w:left w:val="single" w:sz="4" w:space="0" w:color="000000"/>
              <w:bottom w:val="nil"/>
              <w:right w:val="single" w:sz="4" w:space="0" w:color="auto"/>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投标人须知要求投标人需具有的各类资质证书</w:t>
            </w:r>
          </w:p>
        </w:tc>
        <w:tc>
          <w:tcPr>
            <w:tcW w:w="3783" w:type="pct"/>
            <w:gridSpan w:val="4"/>
            <w:tcBorders>
              <w:top w:val="single" w:sz="4" w:space="0" w:color="auto"/>
              <w:left w:val="single" w:sz="4" w:space="0" w:color="auto"/>
              <w:bottom w:val="single" w:sz="4" w:space="0" w:color="auto"/>
              <w:right w:val="single" w:sz="4" w:space="0" w:color="auto"/>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类型：等级：证书号：</w:t>
            </w: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基本账户开户银行</w:t>
            </w:r>
          </w:p>
        </w:tc>
        <w:tc>
          <w:tcPr>
            <w:tcW w:w="3783" w:type="pct"/>
            <w:gridSpan w:val="4"/>
            <w:tcBorders>
              <w:top w:val="single" w:sz="4" w:space="0" w:color="auto"/>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基本账户银行账号</w:t>
            </w:r>
          </w:p>
        </w:tc>
        <w:tc>
          <w:tcPr>
            <w:tcW w:w="3783"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近三年营业额</w:t>
            </w:r>
          </w:p>
        </w:tc>
        <w:tc>
          <w:tcPr>
            <w:tcW w:w="3783"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1928"/>
          <w:jc w:val="center"/>
        </w:trPr>
        <w:tc>
          <w:tcPr>
            <w:tcW w:w="1217" w:type="pct"/>
            <w:tcBorders>
              <w:top w:val="single" w:sz="4" w:space="0" w:color="000000"/>
              <w:left w:val="single" w:sz="4" w:space="0" w:color="000000"/>
              <w:bottom w:val="nil"/>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投标人关联企业情况（包括但不限于与投标人法定代表人为同一人或者存在控股、管理关系的不同单位）</w:t>
            </w:r>
          </w:p>
        </w:tc>
        <w:tc>
          <w:tcPr>
            <w:tcW w:w="3783" w:type="pct"/>
            <w:gridSpan w:val="4"/>
            <w:tcBorders>
              <w:top w:val="single" w:sz="4" w:space="0" w:color="000000"/>
              <w:left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454"/>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备注</w:t>
            </w:r>
          </w:p>
        </w:tc>
        <w:tc>
          <w:tcPr>
            <w:tcW w:w="3783" w:type="pct"/>
            <w:gridSpan w:val="4"/>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bl>
    <w:p w:rsidR="001761D2" w:rsidRDefault="001F6EC0">
      <w:pPr>
        <w:pStyle w:val="a5"/>
        <w:ind w:left="0" w:right="118"/>
        <w:rPr>
          <w:rFonts w:ascii="宋体" w:eastAsia="宋体" w:hAnsi="宋体"/>
          <w:sz w:val="28"/>
          <w:szCs w:val="28"/>
        </w:rPr>
      </w:pPr>
      <w:r>
        <w:rPr>
          <w:rFonts w:ascii="宋体" w:eastAsia="宋体" w:hAnsi="宋体" w:hint="eastAsia"/>
          <w:sz w:val="28"/>
          <w:szCs w:val="28"/>
        </w:rPr>
        <w:t>注：</w:t>
      </w:r>
    </w:p>
    <w:p w:rsidR="001761D2" w:rsidRDefault="001F6EC0">
      <w:pPr>
        <w:pStyle w:val="a5"/>
        <w:ind w:left="0" w:right="118" w:firstLineChars="200" w:firstLine="560"/>
        <w:rPr>
          <w:rFonts w:ascii="宋体" w:eastAsia="宋体" w:hAnsi="宋体"/>
          <w:sz w:val="28"/>
          <w:szCs w:val="28"/>
        </w:rPr>
      </w:pPr>
      <w:r>
        <w:rPr>
          <w:rFonts w:ascii="宋体" w:eastAsia="宋体" w:hAnsi="宋体" w:hint="eastAsia"/>
          <w:sz w:val="28"/>
          <w:szCs w:val="28"/>
        </w:rPr>
        <w:t>1. 投标人应根据投标人须知第 3.5.1 项的要求在本表后附相关证明材料。境内投标人以现金或者支票形式提交投标保证金的，还应附基本账户开户许可证复印件。</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 如果投标人须知第 1.4.1 项对投标产品制造商的资质提出了要求，投标人应根据投标人须知第 3.5.1 项的要求在本表后附相关资质证书复印件。</w:t>
      </w:r>
    </w:p>
    <w:p w:rsidR="001761D2" w:rsidRDefault="001761D2">
      <w:pPr>
        <w:ind w:firstLineChars="200" w:firstLine="560"/>
        <w:rPr>
          <w:rFonts w:ascii="宋体" w:hAnsi="宋体"/>
          <w:sz w:val="28"/>
          <w:szCs w:val="28"/>
        </w:rPr>
        <w:sectPr w:rsidR="001761D2">
          <w:footerReference w:type="default" r:id="rId25"/>
          <w:type w:val="continuous"/>
          <w:pgSz w:w="11907" w:h="16839"/>
          <w:pgMar w:top="1440" w:right="1800" w:bottom="1440" w:left="1800" w:header="851" w:footer="850" w:gutter="0"/>
          <w:cols w:space="425"/>
          <w:docGrid w:linePitch="299"/>
        </w:sectPr>
      </w:pPr>
    </w:p>
    <w:p w:rsidR="001761D2" w:rsidRDefault="001761D2">
      <w:bookmarkStart w:id="404" w:name="_bookmark165"/>
      <w:bookmarkEnd w:id="404"/>
    </w:p>
    <w:p w:rsidR="001761D2" w:rsidRDefault="001761D2">
      <w:pPr>
        <w:jc w:val="both"/>
        <w:rPr>
          <w:rFonts w:ascii="宋体" w:hAnsi="宋体"/>
          <w:b/>
          <w:sz w:val="28"/>
          <w:szCs w:val="28"/>
        </w:rPr>
      </w:pPr>
    </w:p>
    <w:p w:rsidR="001761D2" w:rsidRDefault="001F6EC0">
      <w:pPr>
        <w:rPr>
          <w:rFonts w:ascii="宋体" w:hAnsi="宋体"/>
          <w:b/>
          <w:sz w:val="28"/>
          <w:szCs w:val="28"/>
        </w:rPr>
      </w:pPr>
      <w:r>
        <w:rPr>
          <w:rFonts w:ascii="宋体" w:hAnsi="宋体"/>
          <w:b/>
          <w:sz w:val="28"/>
          <w:szCs w:val="28"/>
        </w:rPr>
        <w:br w:type="page"/>
      </w:r>
    </w:p>
    <w:p w:rsidR="001761D2" w:rsidRDefault="001F6EC0">
      <w:pPr>
        <w:jc w:val="center"/>
        <w:rPr>
          <w:rFonts w:ascii="宋体" w:hAnsi="宋体"/>
          <w:b/>
          <w:sz w:val="28"/>
          <w:szCs w:val="28"/>
        </w:rPr>
      </w:pPr>
      <w:r>
        <w:rPr>
          <w:rFonts w:ascii="宋体" w:hAnsi="宋体"/>
          <w:b/>
          <w:sz w:val="28"/>
          <w:szCs w:val="28"/>
        </w:rPr>
        <w:lastRenderedPageBreak/>
        <w:t>（二）关于资格的声明函</w:t>
      </w:r>
    </w:p>
    <w:p w:rsidR="001761D2" w:rsidRDefault="001761D2">
      <w:pPr>
        <w:pStyle w:val="ab"/>
        <w:ind w:left="440"/>
        <w:rPr>
          <w:rFonts w:ascii="宋体" w:hAnsi="宋体"/>
          <w:sz w:val="28"/>
          <w:szCs w:val="28"/>
        </w:rPr>
      </w:pPr>
    </w:p>
    <w:p w:rsidR="001761D2" w:rsidRDefault="001F6EC0">
      <w:pPr>
        <w:pStyle w:val="ab"/>
        <w:ind w:left="440"/>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w:t>
      </w:r>
    </w:p>
    <w:p w:rsidR="001761D2" w:rsidRDefault="001F6EC0">
      <w:pPr>
        <w:pStyle w:val="ab"/>
        <w:ind w:left="440" w:firstLineChars="200" w:firstLine="560"/>
        <w:rPr>
          <w:rFonts w:ascii="宋体" w:hAnsi="宋体"/>
          <w:sz w:val="28"/>
          <w:szCs w:val="28"/>
        </w:rPr>
      </w:pPr>
      <w:r>
        <w:rPr>
          <w:rFonts w:ascii="宋体" w:hAnsi="宋体" w:hint="eastAsia"/>
          <w:sz w:val="28"/>
          <w:szCs w:val="28"/>
        </w:rPr>
        <w:t>关于贵方20</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日第</w:t>
      </w:r>
      <w:r>
        <w:rPr>
          <w:rFonts w:ascii="宋体" w:hAnsi="宋体" w:hint="eastAsia"/>
          <w:sz w:val="28"/>
          <w:szCs w:val="28"/>
          <w:u w:val="single"/>
        </w:rPr>
        <w:t>（磋商文件编号）</w:t>
      </w:r>
      <w:r>
        <w:rPr>
          <w:rFonts w:ascii="宋体" w:hAnsi="宋体" w:hint="eastAsia"/>
          <w:sz w:val="28"/>
          <w:szCs w:val="28"/>
        </w:rPr>
        <w:t>磋商公告关于</w:t>
      </w:r>
      <w:r>
        <w:rPr>
          <w:rFonts w:ascii="宋体" w:hAnsi="宋体" w:hint="eastAsia"/>
          <w:sz w:val="28"/>
          <w:szCs w:val="28"/>
          <w:u w:val="single"/>
        </w:rPr>
        <w:t>“　　　　　　”</w:t>
      </w:r>
      <w:r>
        <w:rPr>
          <w:rFonts w:ascii="宋体" w:hAnsi="宋体" w:hint="eastAsia"/>
          <w:sz w:val="28"/>
          <w:szCs w:val="28"/>
        </w:rPr>
        <w:t>的招标项目，本签字人愿意参加投标，并有能力提供</w:t>
      </w:r>
      <w:r>
        <w:rPr>
          <w:rFonts w:ascii="宋体" w:hAnsi="宋体" w:hint="eastAsia"/>
          <w:sz w:val="28"/>
          <w:szCs w:val="28"/>
          <w:u w:val="single"/>
        </w:rPr>
        <w:t xml:space="preserve">  （项目名称） </w:t>
      </w:r>
      <w:r>
        <w:rPr>
          <w:rFonts w:ascii="宋体" w:hAnsi="宋体" w:hint="eastAsia"/>
          <w:sz w:val="28"/>
          <w:szCs w:val="28"/>
        </w:rPr>
        <w:t>项目中的（</w:t>
      </w:r>
      <w:r>
        <w:rPr>
          <w:rFonts w:ascii="宋体" w:hAnsi="宋体" w:hint="eastAsia"/>
          <w:sz w:val="28"/>
          <w:szCs w:val="28"/>
          <w:u w:val="single"/>
        </w:rPr>
        <w:t>服务名称）</w:t>
      </w:r>
      <w:r>
        <w:rPr>
          <w:rFonts w:ascii="宋体" w:hAnsi="宋体" w:hint="eastAsia"/>
          <w:sz w:val="28"/>
          <w:szCs w:val="28"/>
        </w:rPr>
        <w:t>招标货物及相关服务，并保证所提交的所有文件和说明是真实和准确的。</w:t>
      </w:r>
    </w:p>
    <w:p w:rsidR="001761D2" w:rsidRDefault="001761D2">
      <w:pPr>
        <w:pStyle w:val="ac"/>
        <w:ind w:leftChars="257" w:left="1105" w:hanging="540"/>
        <w:rPr>
          <w:rFonts w:hAnsi="宋体"/>
          <w:sz w:val="28"/>
          <w:szCs w:val="28"/>
        </w:rPr>
      </w:pPr>
    </w:p>
    <w:p w:rsidR="001761D2" w:rsidRDefault="001761D2">
      <w:pPr>
        <w:pStyle w:val="ac"/>
        <w:ind w:leftChars="257" w:left="1105" w:hanging="540"/>
        <w:rPr>
          <w:rFonts w:hAnsi="宋体"/>
          <w:sz w:val="28"/>
          <w:szCs w:val="28"/>
        </w:rPr>
      </w:pPr>
    </w:p>
    <w:p w:rsidR="001761D2" w:rsidRDefault="001761D2">
      <w:pPr>
        <w:pStyle w:val="ac"/>
        <w:ind w:leftChars="257" w:left="1105" w:hanging="540"/>
        <w:rPr>
          <w:rFonts w:hAnsi="宋体"/>
          <w:sz w:val="28"/>
          <w:szCs w:val="28"/>
        </w:rPr>
      </w:pPr>
    </w:p>
    <w:p w:rsidR="001761D2" w:rsidRDefault="001761D2">
      <w:pPr>
        <w:pStyle w:val="ac"/>
        <w:ind w:leftChars="257" w:left="1105" w:hanging="540"/>
        <w:rPr>
          <w:rFonts w:hAnsi="宋体"/>
          <w:sz w:val="28"/>
          <w:szCs w:val="28"/>
        </w:rPr>
      </w:pPr>
    </w:p>
    <w:p w:rsidR="001761D2" w:rsidRDefault="001761D2">
      <w:pPr>
        <w:pStyle w:val="ac"/>
        <w:ind w:leftChars="257" w:left="1105" w:hanging="540"/>
        <w:rPr>
          <w:rFonts w:hAnsi="宋体"/>
          <w:sz w:val="28"/>
          <w:szCs w:val="28"/>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投标人：（盖章）</w:t>
      </w:r>
    </w:p>
    <w:p w:rsidR="001761D2" w:rsidRDefault="001761D2">
      <w:pPr>
        <w:ind w:firstLineChars="200" w:firstLine="560"/>
        <w:jc w:val="right"/>
        <w:rPr>
          <w:rFonts w:ascii="宋体" w:hAnsi="宋体"/>
          <w:sz w:val="28"/>
          <w:szCs w:val="28"/>
          <w:lang w:val="zh-CN"/>
        </w:rPr>
      </w:pPr>
    </w:p>
    <w:p w:rsidR="001761D2" w:rsidRDefault="001761D2">
      <w:pPr>
        <w:ind w:firstLineChars="200" w:firstLine="560"/>
        <w:jc w:val="right"/>
        <w:rPr>
          <w:rFonts w:ascii="宋体" w:hAnsi="宋体"/>
          <w:sz w:val="28"/>
          <w:szCs w:val="28"/>
          <w:lang w:val="zh-CN"/>
        </w:rPr>
      </w:pPr>
    </w:p>
    <w:p w:rsidR="001761D2" w:rsidRDefault="001F6EC0">
      <w:pPr>
        <w:ind w:firstLineChars="200" w:firstLine="560"/>
        <w:jc w:val="right"/>
        <w:rPr>
          <w:rFonts w:ascii="宋体" w:hAnsi="宋体"/>
          <w:sz w:val="28"/>
          <w:szCs w:val="28"/>
          <w:lang w:val="zh-CN"/>
        </w:rPr>
      </w:pPr>
      <w:r>
        <w:rPr>
          <w:rFonts w:ascii="宋体" w:hAnsi="宋体" w:hint="eastAsia"/>
          <w:sz w:val="28"/>
          <w:szCs w:val="28"/>
          <w:lang w:val="zh-CN"/>
        </w:rPr>
        <w:t>法定代表人或委托代理人：（</w:t>
      </w:r>
      <w:r>
        <w:rPr>
          <w:rFonts w:ascii="宋体" w:hAnsi="宋体" w:hint="eastAsia"/>
          <w:sz w:val="28"/>
          <w:szCs w:val="28"/>
        </w:rPr>
        <w:t>签字</w:t>
      </w:r>
      <w:r>
        <w:rPr>
          <w:rFonts w:ascii="宋体" w:hAnsi="宋体" w:hint="eastAsia"/>
          <w:sz w:val="28"/>
          <w:szCs w:val="28"/>
          <w:lang w:val="zh-CN"/>
        </w:rPr>
        <w:t>）</w:t>
      </w: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761D2">
      <w:pPr>
        <w:autoSpaceDE w:val="0"/>
        <w:autoSpaceDN w:val="0"/>
        <w:adjustRightInd w:val="0"/>
        <w:ind w:firstLineChars="200" w:firstLine="560"/>
        <w:jc w:val="right"/>
        <w:rPr>
          <w:rFonts w:ascii="宋体" w:hAnsi="宋体"/>
          <w:sz w:val="28"/>
          <w:szCs w:val="28"/>
          <w:lang w:val="zh-CN"/>
        </w:rPr>
      </w:pPr>
    </w:p>
    <w:p w:rsidR="001761D2" w:rsidRDefault="001F6EC0">
      <w:pPr>
        <w:autoSpaceDE w:val="0"/>
        <w:autoSpaceDN w:val="0"/>
        <w:adjustRightInd w:val="0"/>
        <w:ind w:firstLineChars="3700" w:firstLine="10360"/>
        <w:jc w:val="right"/>
        <w:rPr>
          <w:rFonts w:ascii="宋体" w:hAnsi="宋体"/>
          <w:sz w:val="28"/>
          <w:szCs w:val="28"/>
          <w:lang w:val="zh-CN"/>
        </w:rPr>
      </w:pPr>
      <w:r>
        <w:rPr>
          <w:rFonts w:ascii="宋体" w:hAnsi="宋体" w:hint="eastAsia"/>
          <w:sz w:val="28"/>
          <w:szCs w:val="28"/>
          <w:lang w:val="zh-CN"/>
        </w:rPr>
        <w:t xml:space="preserve">年 </w:t>
      </w:r>
      <w:r>
        <w:rPr>
          <w:rFonts w:ascii="宋体" w:hAnsi="宋体" w:hint="eastAsia"/>
          <w:sz w:val="28"/>
          <w:szCs w:val="28"/>
        </w:rPr>
        <w:t xml:space="preserve"> </w:t>
      </w:r>
      <w:r>
        <w:rPr>
          <w:rFonts w:ascii="宋体" w:hAnsi="宋体" w:hint="eastAsia"/>
          <w:sz w:val="28"/>
          <w:szCs w:val="28"/>
          <w:lang w:val="zh-CN"/>
        </w:rPr>
        <w:t xml:space="preserve">  年   月    日</w:t>
      </w:r>
    </w:p>
    <w:p w:rsidR="001761D2" w:rsidRDefault="001761D2" w:rsidP="00E1330A">
      <w:pPr>
        <w:spacing w:beforeLines="50" w:afterLines="50"/>
        <w:jc w:val="center"/>
        <w:rPr>
          <w:rFonts w:ascii="宋体" w:hAnsi="宋体"/>
          <w:b/>
          <w:sz w:val="28"/>
          <w:szCs w:val="28"/>
        </w:rPr>
      </w:pPr>
    </w:p>
    <w:p w:rsidR="001761D2" w:rsidRDefault="00341329">
      <w:pPr>
        <w:pStyle w:val="2"/>
        <w:rPr>
          <w:rFonts w:ascii="宋体" w:eastAsia="宋体" w:hAnsi="宋体"/>
          <w:sz w:val="28"/>
          <w:szCs w:val="28"/>
        </w:rPr>
      </w:pPr>
      <w:r>
        <w:rPr>
          <w:rFonts w:ascii="宋体" w:eastAsia="宋体" w:hAnsi="宋体"/>
          <w:sz w:val="28"/>
          <w:szCs w:val="28"/>
        </w:rPr>
        <w:t xml:space="preserve"> </w:t>
      </w:r>
    </w:p>
    <w:p w:rsidR="00341329" w:rsidRDefault="00341329">
      <w:pPr>
        <w:rPr>
          <w:rFonts w:ascii="宋体" w:hAnsi="宋体" w:cs="Arial"/>
          <w:b/>
          <w:bCs/>
          <w:color w:val="000000"/>
          <w:sz w:val="28"/>
          <w:szCs w:val="28"/>
        </w:rPr>
      </w:pPr>
      <w:r>
        <w:rPr>
          <w:rFonts w:ascii="宋体" w:hAnsi="宋体" w:cs="Arial"/>
          <w:b/>
          <w:bCs/>
          <w:color w:val="000000"/>
          <w:sz w:val="28"/>
          <w:szCs w:val="28"/>
        </w:rPr>
        <w:br w:type="page"/>
      </w:r>
    </w:p>
    <w:p w:rsidR="00341329" w:rsidRPr="00341329" w:rsidRDefault="00341329" w:rsidP="00341329">
      <w:pPr>
        <w:spacing w:before="68" w:after="68" w:line="480" w:lineRule="atLeast"/>
        <w:ind w:firstLine="480"/>
        <w:jc w:val="center"/>
        <w:rPr>
          <w:rFonts w:ascii="宋体" w:hAnsi="宋体" w:cs="Arial"/>
          <w:color w:val="000000"/>
          <w:sz w:val="28"/>
          <w:szCs w:val="28"/>
        </w:rPr>
      </w:pPr>
      <w:r w:rsidRPr="00341329">
        <w:rPr>
          <w:rFonts w:ascii="宋体" w:hAnsi="宋体" w:cs="Arial"/>
          <w:b/>
          <w:bCs/>
          <w:color w:val="000000"/>
          <w:sz w:val="28"/>
          <w:szCs w:val="28"/>
        </w:rPr>
        <w:lastRenderedPageBreak/>
        <w:t>中小企业声明函（货物)</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 </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1.（标的名称），属于（</w:t>
      </w:r>
      <w:r w:rsidR="009652F6">
        <w:rPr>
          <w:rFonts w:ascii="宋体" w:hAnsi="宋体" w:cs="Arial" w:hint="eastAsia"/>
          <w:color w:val="000000"/>
          <w:sz w:val="28"/>
          <w:szCs w:val="28"/>
        </w:rPr>
        <w:t>工业</w:t>
      </w:r>
      <w:r w:rsidRPr="00341329">
        <w:rPr>
          <w:rFonts w:ascii="宋体" w:hAnsi="宋体" w:cs="Arial"/>
          <w:color w:val="000000"/>
          <w:sz w:val="28"/>
          <w:szCs w:val="28"/>
        </w:rPr>
        <w:t>）；制造商为（企业名称），从业人员</w:t>
      </w:r>
      <w:r w:rsidRPr="00341329">
        <w:rPr>
          <w:rFonts w:ascii="宋体" w:hAnsi="宋体" w:cs="Arial"/>
          <w:color w:val="000000"/>
          <w:sz w:val="28"/>
          <w:szCs w:val="28"/>
          <w:u w:val="single"/>
        </w:rPr>
        <w:t>  </w:t>
      </w:r>
      <w:r w:rsidRPr="00341329">
        <w:rPr>
          <w:rFonts w:ascii="宋体" w:hAnsi="宋体" w:cs="Arial"/>
          <w:color w:val="000000"/>
          <w:sz w:val="28"/>
          <w:szCs w:val="28"/>
        </w:rPr>
        <w:t>人，营业收入为</w:t>
      </w:r>
      <w:r w:rsidRPr="00341329">
        <w:rPr>
          <w:rFonts w:ascii="宋体" w:hAnsi="宋体" w:cs="Arial"/>
          <w:color w:val="000000"/>
          <w:sz w:val="28"/>
          <w:szCs w:val="28"/>
          <w:u w:val="single"/>
        </w:rPr>
        <w:t>  </w:t>
      </w:r>
      <w:r w:rsidRPr="00341329">
        <w:rPr>
          <w:rFonts w:ascii="宋体" w:hAnsi="宋体" w:cs="Arial"/>
          <w:color w:val="000000"/>
          <w:sz w:val="28"/>
          <w:szCs w:val="28"/>
        </w:rPr>
        <w:t>万元，资产总额为</w:t>
      </w:r>
      <w:r w:rsidRPr="00341329">
        <w:rPr>
          <w:rFonts w:ascii="宋体" w:hAnsi="宋体" w:cs="Arial"/>
          <w:color w:val="000000"/>
          <w:sz w:val="28"/>
          <w:szCs w:val="28"/>
          <w:u w:val="single"/>
        </w:rPr>
        <w:t>  </w:t>
      </w:r>
      <w:r w:rsidRPr="00341329">
        <w:rPr>
          <w:rFonts w:ascii="宋体" w:hAnsi="宋体" w:cs="Arial"/>
          <w:color w:val="000000"/>
          <w:sz w:val="28"/>
          <w:szCs w:val="28"/>
        </w:rPr>
        <w:t>万元，属于（中型企业、小型企业、微型企业）；</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2. （标的名称），属于（</w:t>
      </w:r>
      <w:r w:rsidR="009652F6">
        <w:rPr>
          <w:rFonts w:ascii="宋体" w:hAnsi="宋体" w:cs="Arial" w:hint="eastAsia"/>
          <w:color w:val="000000"/>
          <w:sz w:val="28"/>
          <w:szCs w:val="28"/>
        </w:rPr>
        <w:t>工业</w:t>
      </w:r>
      <w:r w:rsidRPr="00341329">
        <w:rPr>
          <w:rFonts w:ascii="宋体" w:hAnsi="宋体" w:cs="Arial"/>
          <w:color w:val="000000"/>
          <w:sz w:val="28"/>
          <w:szCs w:val="28"/>
        </w:rPr>
        <w:t>）；制造商为（企业名称），从业人员</w:t>
      </w:r>
      <w:r w:rsidRPr="00341329">
        <w:rPr>
          <w:rFonts w:ascii="宋体" w:hAnsi="宋体" w:cs="Arial"/>
          <w:color w:val="000000"/>
          <w:sz w:val="28"/>
          <w:szCs w:val="28"/>
          <w:u w:val="single"/>
        </w:rPr>
        <w:t>  </w:t>
      </w:r>
      <w:r w:rsidRPr="00341329">
        <w:rPr>
          <w:rFonts w:ascii="宋体" w:hAnsi="宋体" w:cs="Arial"/>
          <w:color w:val="000000"/>
          <w:sz w:val="28"/>
          <w:szCs w:val="28"/>
        </w:rPr>
        <w:t>人，营业收入为</w:t>
      </w:r>
      <w:r w:rsidRPr="00341329">
        <w:rPr>
          <w:rFonts w:ascii="宋体" w:hAnsi="宋体" w:cs="Arial"/>
          <w:color w:val="000000"/>
          <w:sz w:val="28"/>
          <w:szCs w:val="28"/>
          <w:u w:val="single"/>
        </w:rPr>
        <w:t>  </w:t>
      </w:r>
      <w:r w:rsidRPr="00341329">
        <w:rPr>
          <w:rFonts w:ascii="宋体" w:hAnsi="宋体" w:cs="Arial"/>
          <w:color w:val="000000"/>
          <w:sz w:val="28"/>
          <w:szCs w:val="28"/>
        </w:rPr>
        <w:t>万元，资产总额为</w:t>
      </w:r>
      <w:r w:rsidRPr="00341329">
        <w:rPr>
          <w:rFonts w:ascii="宋体" w:hAnsi="宋体" w:cs="Arial"/>
          <w:color w:val="000000"/>
          <w:sz w:val="28"/>
          <w:szCs w:val="28"/>
          <w:u w:val="single"/>
        </w:rPr>
        <w:t>  </w:t>
      </w:r>
      <w:r w:rsidRPr="00341329">
        <w:rPr>
          <w:rFonts w:ascii="宋体" w:hAnsi="宋体" w:cs="Arial"/>
          <w:color w:val="000000"/>
          <w:sz w:val="28"/>
          <w:szCs w:val="28"/>
        </w:rPr>
        <w:t>万元，属于（中型企业、小型企业、微型企业）；</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以上企业，不属于大企业的分支机构，不存在控股股东为大企业的情形，也不存在与大企业的负责人为同一人的情形。</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本企业对上述声明内容的真实性负责。如有虚假，将依法承担相应责任。</w:t>
      </w:r>
    </w:p>
    <w:p w:rsidR="00341329" w:rsidRPr="00341329" w:rsidRDefault="00341329" w:rsidP="00341329">
      <w:pPr>
        <w:spacing w:before="68" w:after="68" w:line="480" w:lineRule="atLeast"/>
        <w:ind w:firstLine="480"/>
        <w:rPr>
          <w:rFonts w:ascii="宋体" w:hAnsi="宋体" w:cs="Arial"/>
          <w:color w:val="000000"/>
          <w:sz w:val="28"/>
          <w:szCs w:val="28"/>
        </w:rPr>
      </w:pPr>
      <w:r w:rsidRPr="00341329">
        <w:rPr>
          <w:rFonts w:ascii="宋体" w:hAnsi="宋体" w:cs="Arial"/>
          <w:color w:val="000000"/>
          <w:sz w:val="28"/>
          <w:szCs w:val="28"/>
        </w:rPr>
        <w:t> </w:t>
      </w:r>
    </w:p>
    <w:p w:rsidR="00341329" w:rsidRPr="00341329" w:rsidRDefault="00341329" w:rsidP="00341329">
      <w:pPr>
        <w:spacing w:before="68" w:after="68" w:line="480" w:lineRule="atLeast"/>
        <w:ind w:firstLine="480"/>
        <w:jc w:val="right"/>
        <w:rPr>
          <w:rFonts w:ascii="宋体" w:hAnsi="宋体" w:cs="Arial"/>
          <w:color w:val="000000"/>
          <w:sz w:val="28"/>
          <w:szCs w:val="28"/>
        </w:rPr>
      </w:pPr>
      <w:r>
        <w:rPr>
          <w:rFonts w:ascii="宋体" w:hAnsi="宋体" w:cs="Arial"/>
          <w:color w:val="000000"/>
          <w:sz w:val="28"/>
          <w:szCs w:val="28"/>
        </w:rPr>
        <w:t>                   </w:t>
      </w:r>
      <w:r w:rsidRPr="00341329">
        <w:rPr>
          <w:rFonts w:ascii="宋体" w:hAnsi="宋体" w:cs="Arial"/>
          <w:color w:val="000000"/>
          <w:sz w:val="28"/>
          <w:szCs w:val="28"/>
        </w:rPr>
        <w:t>企业名称（盖章）：</w:t>
      </w:r>
    </w:p>
    <w:p w:rsidR="001761D2" w:rsidRPr="00341329" w:rsidRDefault="00341329" w:rsidP="00341329">
      <w:pPr>
        <w:rPr>
          <w:rFonts w:ascii="宋体" w:hAnsi="宋体"/>
          <w:b/>
          <w:bCs/>
          <w:sz w:val="28"/>
          <w:szCs w:val="28"/>
        </w:rPr>
      </w:pPr>
      <w:r w:rsidRPr="00341329">
        <w:rPr>
          <w:rFonts w:ascii="宋体" w:hAnsi="宋体" w:cs="Arial"/>
          <w:snapToGrid w:val="0"/>
          <w:color w:val="000000"/>
          <w:sz w:val="28"/>
          <w:szCs w:val="28"/>
        </w:rPr>
        <w:t>                      日期：</w:t>
      </w:r>
      <w:r w:rsidR="001F6EC0" w:rsidRPr="00341329">
        <w:rPr>
          <w:rFonts w:ascii="宋体" w:hAnsi="宋体"/>
          <w:b/>
          <w:sz w:val="28"/>
          <w:szCs w:val="28"/>
        </w:rPr>
        <w:br w:type="page"/>
      </w:r>
    </w:p>
    <w:p w:rsidR="001761D2" w:rsidRDefault="001F6EC0">
      <w:pPr>
        <w:pStyle w:val="3"/>
        <w:jc w:val="center"/>
        <w:rPr>
          <w:rFonts w:ascii="宋体" w:eastAsia="宋体" w:hAnsi="宋体"/>
          <w:b/>
          <w:bCs/>
        </w:rPr>
      </w:pPr>
      <w:r>
        <w:rPr>
          <w:rFonts w:ascii="宋体" w:eastAsia="宋体" w:hAnsi="宋体" w:hint="eastAsia"/>
          <w:b/>
          <w:bCs/>
        </w:rPr>
        <w:lastRenderedPageBreak/>
        <w:t>（三）近年财务状况表</w:t>
      </w:r>
    </w:p>
    <w:p w:rsidR="001761D2" w:rsidRDefault="001761D2">
      <w:pPr>
        <w:rPr>
          <w:rFonts w:ascii="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1. 投标人应根据投标人须知第 3.5.2 项的要求在本表后附财务审计报告等相关证明材料。</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F6EC0">
      <w:pPr>
        <w:rPr>
          <w:rFonts w:ascii="宋体" w:hAnsi="宋体"/>
          <w:b/>
          <w:bCs/>
          <w:sz w:val="28"/>
          <w:szCs w:val="28"/>
        </w:rPr>
      </w:pPr>
      <w:bookmarkStart w:id="405" w:name="_bookmark166"/>
      <w:bookmarkEnd w:id="405"/>
      <w:r>
        <w:rPr>
          <w:rFonts w:ascii="宋体" w:hAnsi="宋体"/>
          <w:b/>
          <w:bCs/>
        </w:rPr>
        <w:lastRenderedPageBreak/>
        <w:br w:type="page"/>
      </w:r>
    </w:p>
    <w:p w:rsidR="001761D2" w:rsidRDefault="001F6EC0">
      <w:pPr>
        <w:pStyle w:val="3"/>
        <w:jc w:val="center"/>
        <w:rPr>
          <w:rFonts w:ascii="宋体" w:eastAsia="宋体" w:hAnsi="宋体"/>
          <w:b/>
          <w:bCs/>
        </w:rPr>
      </w:pPr>
      <w:r>
        <w:rPr>
          <w:rFonts w:ascii="宋体" w:eastAsia="宋体" w:hAnsi="宋体" w:hint="eastAsia"/>
          <w:b/>
          <w:bCs/>
        </w:rPr>
        <w:lastRenderedPageBreak/>
        <w:t>（四）近年完成的类似项目情况表</w:t>
      </w:r>
    </w:p>
    <w:tbl>
      <w:tblPr>
        <w:tblW w:w="5000" w:type="pct"/>
        <w:tblCellMar>
          <w:left w:w="0" w:type="dxa"/>
          <w:right w:w="0" w:type="dxa"/>
        </w:tblCellMar>
        <w:tblLook w:val="04A0"/>
      </w:tblPr>
      <w:tblGrid>
        <w:gridCol w:w="2214"/>
        <w:gridCol w:w="6103"/>
      </w:tblGrid>
      <w:tr w:rsidR="001761D2">
        <w:trPr>
          <w:trHeight w:hRule="exact" w:val="669"/>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产品名称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08"/>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规格和型号</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5"/>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项目名称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1"/>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买方名称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5"/>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买方联系人及电话</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3"/>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合同价格</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3041"/>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项目概况</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38"/>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备注</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bl>
    <w:p w:rsidR="001761D2" w:rsidRDefault="001F6EC0">
      <w:pPr>
        <w:pStyle w:val="a5"/>
        <w:ind w:right="118"/>
        <w:rPr>
          <w:rFonts w:ascii="宋体" w:eastAsia="宋体" w:hAnsi="宋体"/>
          <w:sz w:val="28"/>
          <w:szCs w:val="28"/>
        </w:rPr>
      </w:pPr>
      <w:r>
        <w:rPr>
          <w:rFonts w:ascii="宋体" w:eastAsia="宋体" w:hAnsi="宋体" w:hint="eastAsia"/>
          <w:sz w:val="28"/>
          <w:szCs w:val="28"/>
        </w:rPr>
        <w:t>注：</w:t>
      </w:r>
    </w:p>
    <w:p w:rsidR="001761D2" w:rsidRDefault="001F6EC0">
      <w:pPr>
        <w:pStyle w:val="a5"/>
        <w:ind w:left="0" w:right="118" w:firstLineChars="200" w:firstLine="560"/>
        <w:rPr>
          <w:rFonts w:ascii="宋体" w:eastAsia="宋体" w:hAnsi="宋体"/>
          <w:sz w:val="28"/>
          <w:szCs w:val="28"/>
        </w:rPr>
      </w:pPr>
      <w:r>
        <w:rPr>
          <w:rFonts w:ascii="宋体" w:eastAsia="宋体" w:hAnsi="宋体" w:hint="eastAsia"/>
          <w:sz w:val="28"/>
          <w:szCs w:val="28"/>
        </w:rPr>
        <w:t>1. 投标人应根据投标人须知第 3.5.3 项的要求在本表后附相关证明材料。</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2. 投标人为代理经销商的，投标人须知第 1.4.1 项要求投标人提供投标产品的业绩的，投标人应按照上表的格式提供投标产品的业绩情况并根据投标人须知第  3.5.3 项的要求在本表后附相关证明材料。</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F6EC0">
      <w:pPr>
        <w:rPr>
          <w:rFonts w:ascii="宋体" w:hAnsi="宋体"/>
          <w:b/>
          <w:bCs/>
          <w:sz w:val="28"/>
          <w:szCs w:val="28"/>
        </w:rPr>
      </w:pPr>
      <w:bookmarkStart w:id="406" w:name="_bookmark167"/>
      <w:bookmarkEnd w:id="406"/>
      <w:r>
        <w:rPr>
          <w:rFonts w:ascii="宋体" w:hAnsi="宋体"/>
          <w:b/>
          <w:bCs/>
        </w:rPr>
        <w:lastRenderedPageBreak/>
        <w:br w:type="page"/>
      </w:r>
    </w:p>
    <w:p w:rsidR="001761D2" w:rsidRDefault="001F6EC0">
      <w:pPr>
        <w:pStyle w:val="3"/>
        <w:jc w:val="center"/>
        <w:rPr>
          <w:rFonts w:ascii="宋体" w:eastAsia="宋体" w:hAnsi="宋体"/>
          <w:b/>
          <w:bCs/>
        </w:rPr>
      </w:pPr>
      <w:r>
        <w:rPr>
          <w:rFonts w:ascii="宋体" w:eastAsia="宋体" w:hAnsi="宋体" w:hint="eastAsia"/>
          <w:b/>
          <w:bCs/>
        </w:rPr>
        <w:lastRenderedPageBreak/>
        <w:t>（五）正在供货和新承接的项目情况表</w:t>
      </w:r>
    </w:p>
    <w:tbl>
      <w:tblPr>
        <w:tblW w:w="5000" w:type="pct"/>
        <w:tblCellMar>
          <w:left w:w="0" w:type="dxa"/>
          <w:right w:w="0" w:type="dxa"/>
        </w:tblCellMar>
        <w:tblLook w:val="04A0"/>
      </w:tblPr>
      <w:tblGrid>
        <w:gridCol w:w="2214"/>
        <w:gridCol w:w="6103"/>
      </w:tblGrid>
      <w:tr w:rsidR="001761D2">
        <w:trPr>
          <w:trHeight w:hRule="exact" w:val="669"/>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产品名称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08"/>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规格和型号</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5"/>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项目名称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1"/>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买方名称</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5"/>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买方联系人及电话</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13"/>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签约合同价</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3041"/>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F6EC0">
            <w:pPr>
              <w:pStyle w:val="TableParagraph"/>
              <w:jc w:val="center"/>
              <w:rPr>
                <w:rFonts w:ascii="宋体" w:hAnsi="宋体"/>
                <w:kern w:val="2"/>
                <w:sz w:val="24"/>
                <w:szCs w:val="24"/>
              </w:rPr>
            </w:pPr>
            <w:r>
              <w:rPr>
                <w:rFonts w:ascii="宋体" w:hAnsi="宋体" w:hint="eastAsia"/>
                <w:kern w:val="2"/>
                <w:sz w:val="24"/>
                <w:szCs w:val="24"/>
              </w:rPr>
              <w:t>项目概况</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r w:rsidR="001761D2">
        <w:trPr>
          <w:trHeight w:hRule="exact" w:val="638"/>
        </w:trPr>
        <w:tc>
          <w:tcPr>
            <w:tcW w:w="1331" w:type="pct"/>
            <w:tcBorders>
              <w:top w:val="single" w:sz="4" w:space="0" w:color="000000"/>
              <w:left w:val="single" w:sz="4" w:space="0" w:color="000000"/>
              <w:bottom w:val="single" w:sz="4" w:space="0" w:color="000000"/>
              <w:right w:val="single" w:sz="4" w:space="0" w:color="000000"/>
            </w:tcBorders>
            <w:vAlign w:val="center"/>
          </w:tcPr>
          <w:p w:rsidR="001761D2" w:rsidRDefault="001761D2">
            <w:pPr>
              <w:pStyle w:val="TableParagraph"/>
              <w:ind w:firstLineChars="200" w:firstLine="480"/>
              <w:jc w:val="center"/>
              <w:rPr>
                <w:rFonts w:ascii="宋体" w:hAnsi="宋体"/>
                <w:kern w:val="2"/>
                <w:sz w:val="24"/>
                <w:szCs w:val="24"/>
              </w:rPr>
            </w:pPr>
          </w:p>
          <w:p w:rsidR="001761D2" w:rsidRDefault="001F6EC0">
            <w:pPr>
              <w:pStyle w:val="TableParagraph"/>
              <w:jc w:val="center"/>
              <w:rPr>
                <w:rFonts w:ascii="宋体" w:hAnsi="宋体"/>
                <w:kern w:val="2"/>
                <w:sz w:val="24"/>
                <w:szCs w:val="24"/>
              </w:rPr>
            </w:pPr>
            <w:r>
              <w:rPr>
                <w:rFonts w:ascii="宋体" w:hAnsi="宋体" w:hint="eastAsia"/>
                <w:kern w:val="2"/>
                <w:sz w:val="24"/>
                <w:szCs w:val="24"/>
              </w:rPr>
              <w:t>备注</w:t>
            </w:r>
          </w:p>
        </w:tc>
        <w:tc>
          <w:tcPr>
            <w:tcW w:w="3669" w:type="pct"/>
            <w:tcBorders>
              <w:top w:val="single" w:sz="4" w:space="0" w:color="000000"/>
              <w:left w:val="single" w:sz="4" w:space="0" w:color="000000"/>
              <w:bottom w:val="single" w:sz="4" w:space="0" w:color="000000"/>
              <w:right w:val="single" w:sz="4" w:space="0" w:color="000000"/>
            </w:tcBorders>
            <w:vAlign w:val="center"/>
          </w:tcPr>
          <w:p w:rsidR="001761D2" w:rsidRDefault="001761D2">
            <w:pPr>
              <w:ind w:firstLineChars="200" w:firstLine="480"/>
              <w:jc w:val="center"/>
              <w:rPr>
                <w:rFonts w:ascii="宋体" w:hAnsi="宋体"/>
                <w:kern w:val="2"/>
                <w:sz w:val="24"/>
                <w:szCs w:val="24"/>
              </w:rPr>
            </w:pPr>
          </w:p>
        </w:tc>
      </w:tr>
    </w:tbl>
    <w:p w:rsidR="001761D2" w:rsidRDefault="001761D2">
      <w:pPr>
        <w:pStyle w:val="a5"/>
        <w:ind w:left="0" w:firstLineChars="200" w:firstLine="560"/>
        <w:rPr>
          <w:rFonts w:ascii="宋体" w:eastAsia="宋体" w:hAnsi="宋体"/>
          <w:sz w:val="28"/>
          <w:szCs w:val="28"/>
        </w:rPr>
      </w:pP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注：投标人应根据投标人须知第 3.5.4 项的要求在本表后附相关证明材料。</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F6EC0">
      <w:pPr>
        <w:rPr>
          <w:rFonts w:ascii="宋体" w:hAnsi="宋体"/>
          <w:b/>
          <w:bCs/>
          <w:sz w:val="28"/>
          <w:szCs w:val="28"/>
        </w:rPr>
      </w:pPr>
      <w:bookmarkStart w:id="407" w:name="_bookmark168"/>
      <w:bookmarkEnd w:id="407"/>
      <w:r>
        <w:rPr>
          <w:rFonts w:ascii="宋体" w:hAnsi="宋体"/>
          <w:b/>
          <w:bCs/>
        </w:rPr>
        <w:lastRenderedPageBreak/>
        <w:br w:type="page"/>
      </w:r>
    </w:p>
    <w:p w:rsidR="001761D2" w:rsidRDefault="001F6EC0">
      <w:pPr>
        <w:pStyle w:val="3"/>
        <w:jc w:val="center"/>
        <w:rPr>
          <w:rFonts w:ascii="宋体" w:eastAsia="宋体" w:hAnsi="宋体"/>
          <w:b/>
          <w:bCs/>
        </w:rPr>
      </w:pPr>
      <w:r>
        <w:rPr>
          <w:rFonts w:ascii="宋体" w:eastAsia="宋体" w:hAnsi="宋体" w:hint="eastAsia"/>
          <w:b/>
          <w:bCs/>
        </w:rPr>
        <w:lastRenderedPageBreak/>
        <w:t>（六）近年发生的诉讼及仲裁情况</w:t>
      </w:r>
    </w:p>
    <w:p w:rsidR="001761D2" w:rsidRDefault="001761D2">
      <w:pPr>
        <w:ind w:firstLineChars="200" w:firstLine="560"/>
        <w:rPr>
          <w:rFonts w:ascii="宋体" w:hAnsi="宋体"/>
          <w:sz w:val="28"/>
          <w:szCs w:val="28"/>
        </w:rPr>
      </w:pPr>
    </w:p>
    <w:p w:rsidR="001761D2" w:rsidRDefault="001761D2">
      <w:pPr>
        <w:ind w:firstLineChars="200" w:firstLine="560"/>
        <w:rPr>
          <w:rFonts w:ascii="宋体" w:hAnsi="宋体"/>
          <w:sz w:val="28"/>
          <w:szCs w:val="28"/>
        </w:rPr>
      </w:pPr>
    </w:p>
    <w:p w:rsidR="001761D2" w:rsidRDefault="001761D2">
      <w:pPr>
        <w:pStyle w:val="afe"/>
        <w:spacing w:line="240" w:lineRule="auto"/>
        <w:ind w:firstLineChars="0" w:firstLine="0"/>
        <w:rPr>
          <w:rFonts w:ascii="宋体" w:hAnsi="宋体"/>
          <w:sz w:val="28"/>
          <w:szCs w:val="28"/>
          <w:lang w:val="en-US"/>
        </w:rPr>
      </w:pPr>
    </w:p>
    <w:p w:rsidR="001761D2" w:rsidRDefault="001F6EC0">
      <w:pPr>
        <w:pStyle w:val="afe"/>
        <w:spacing w:line="240" w:lineRule="auto"/>
        <w:ind w:firstLineChars="0" w:firstLine="0"/>
        <w:rPr>
          <w:rFonts w:ascii="宋体" w:hAnsi="宋体"/>
          <w:sz w:val="28"/>
          <w:szCs w:val="28"/>
        </w:rPr>
      </w:pPr>
      <w:r>
        <w:rPr>
          <w:rFonts w:ascii="宋体" w:hAnsi="宋体" w:hint="eastAsia"/>
          <w:sz w:val="28"/>
          <w:szCs w:val="28"/>
          <w:lang w:val="en-US"/>
        </w:rPr>
        <w:t>投标人</w:t>
      </w:r>
      <w:r>
        <w:rPr>
          <w:rFonts w:ascii="宋体" w:hAnsi="宋体" w:hint="eastAsia"/>
          <w:sz w:val="28"/>
          <w:szCs w:val="28"/>
        </w:rPr>
        <w:t>应如实填写：</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贵方目前是否正在涉及或面临尚未解决，对贵方影响巨大的诉讼案件？如果有，请简单说明情况。贵公司及分支机构或建议联合供货体的任何成员在过去10年中是否涉及任何诉讼案件？如果是，请写明诉讼案的现状。</w:t>
      </w:r>
    </w:p>
    <w:p w:rsidR="001761D2" w:rsidRDefault="001761D2" w:rsidP="00E1330A">
      <w:pPr>
        <w:spacing w:beforeLines="50" w:afterLines="50"/>
        <w:jc w:val="both"/>
        <w:rPr>
          <w:rFonts w:ascii="宋体" w:hAnsi="宋体"/>
          <w:kern w:val="2"/>
          <w:sz w:val="28"/>
          <w:szCs w:val="28"/>
        </w:rPr>
      </w:pPr>
    </w:p>
    <w:p w:rsidR="001761D2" w:rsidRDefault="001F6EC0">
      <w:pPr>
        <w:pStyle w:val="afe"/>
        <w:spacing w:line="240" w:lineRule="auto"/>
        <w:ind w:firstLine="560"/>
        <w:rPr>
          <w:rFonts w:ascii="宋体" w:hAnsi="宋体"/>
          <w:sz w:val="28"/>
          <w:szCs w:val="28"/>
          <w:u w:val="single"/>
        </w:rPr>
      </w:pPr>
      <w:r>
        <w:rPr>
          <w:rFonts w:ascii="宋体" w:hAnsi="宋体" w:hint="eastAsia"/>
          <w:sz w:val="28"/>
          <w:szCs w:val="28"/>
        </w:rPr>
        <w:t>投标人（制造商或贸易公司）的的名称</w:t>
      </w:r>
      <w:r>
        <w:rPr>
          <w:rFonts w:ascii="宋体" w:hAnsi="宋体" w:hint="eastAsia"/>
          <w:sz w:val="28"/>
          <w:szCs w:val="28"/>
          <w:u w:val="single"/>
        </w:rPr>
        <w:t xml:space="preserve">                  </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签字人姓名、职务（印刷字体）：</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签字</w:t>
      </w:r>
      <w:r>
        <w:rPr>
          <w:rFonts w:ascii="宋体" w:hAnsi="宋体" w:hint="eastAsia"/>
          <w:sz w:val="28"/>
          <w:szCs w:val="28"/>
          <w:u w:val="single"/>
        </w:rPr>
        <w:t xml:space="preserve">                               </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地址</w:t>
      </w:r>
      <w:r>
        <w:rPr>
          <w:rFonts w:ascii="宋体" w:hAnsi="宋体" w:hint="eastAsia"/>
          <w:sz w:val="28"/>
          <w:szCs w:val="28"/>
          <w:u w:val="single"/>
        </w:rPr>
        <w:t xml:space="preserve">                               </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电话</w:t>
      </w:r>
      <w:r>
        <w:rPr>
          <w:rFonts w:ascii="宋体" w:hAnsi="宋体" w:hint="eastAsia"/>
          <w:sz w:val="28"/>
          <w:szCs w:val="28"/>
          <w:u w:val="single"/>
        </w:rPr>
        <w:t xml:space="preserve">                               </w:t>
      </w:r>
    </w:p>
    <w:p w:rsidR="001761D2" w:rsidRDefault="001F6EC0">
      <w:pPr>
        <w:pStyle w:val="afe"/>
        <w:spacing w:line="240" w:lineRule="auto"/>
        <w:ind w:firstLine="560"/>
        <w:rPr>
          <w:rFonts w:ascii="宋体" w:hAnsi="宋体"/>
          <w:sz w:val="28"/>
          <w:szCs w:val="28"/>
        </w:rPr>
      </w:pPr>
      <w:r>
        <w:rPr>
          <w:rFonts w:ascii="宋体" w:hAnsi="宋体" w:hint="eastAsia"/>
          <w:sz w:val="28"/>
          <w:szCs w:val="28"/>
        </w:rPr>
        <w:t>传真</w:t>
      </w:r>
      <w:r>
        <w:rPr>
          <w:rFonts w:ascii="宋体" w:hAnsi="宋体" w:hint="eastAsia"/>
          <w:sz w:val="28"/>
          <w:szCs w:val="28"/>
          <w:u w:val="single"/>
        </w:rPr>
        <w:t xml:space="preserve">                               </w:t>
      </w:r>
    </w:p>
    <w:p w:rsidR="001761D2" w:rsidRDefault="001F6EC0">
      <w:pPr>
        <w:pStyle w:val="afe"/>
        <w:spacing w:line="240" w:lineRule="auto"/>
        <w:ind w:firstLine="560"/>
        <w:rPr>
          <w:rFonts w:ascii="宋体" w:hAnsi="宋体"/>
          <w:snapToGrid w:val="0"/>
          <w:sz w:val="28"/>
          <w:szCs w:val="28"/>
        </w:rPr>
      </w:pPr>
      <w:r>
        <w:rPr>
          <w:rFonts w:ascii="宋体" w:hAnsi="宋体" w:hint="eastAsia"/>
          <w:sz w:val="28"/>
          <w:szCs w:val="28"/>
        </w:rPr>
        <w:t>邮编</w:t>
      </w:r>
      <w:r>
        <w:rPr>
          <w:rFonts w:ascii="宋体" w:hAnsi="宋体" w:hint="eastAsia"/>
          <w:sz w:val="28"/>
          <w:szCs w:val="28"/>
          <w:u w:val="single"/>
        </w:rPr>
        <w:t xml:space="preserve">                               </w:t>
      </w:r>
    </w:p>
    <w:p w:rsidR="001761D2" w:rsidRDefault="001F6EC0">
      <w:pPr>
        <w:pStyle w:val="a5"/>
        <w:ind w:left="0" w:firstLineChars="200" w:firstLine="560"/>
        <w:rPr>
          <w:rFonts w:ascii="宋体" w:eastAsia="宋体" w:hAnsi="宋体"/>
          <w:sz w:val="28"/>
          <w:szCs w:val="28"/>
        </w:rPr>
      </w:pPr>
      <w:r>
        <w:rPr>
          <w:rFonts w:ascii="宋体" w:eastAsia="宋体" w:hAnsi="宋体" w:hint="eastAsia"/>
          <w:sz w:val="28"/>
          <w:szCs w:val="28"/>
        </w:rPr>
        <w:t>注：投标人应根据投标人须知第 3.5.5 项的要求附相关证明材料。</w:t>
      </w:r>
    </w:p>
    <w:p w:rsidR="001761D2" w:rsidRDefault="001761D2">
      <w:pPr>
        <w:ind w:firstLineChars="200" w:firstLine="560"/>
        <w:rPr>
          <w:rFonts w:ascii="宋体" w:hAnsi="宋体"/>
          <w:sz w:val="28"/>
          <w:szCs w:val="28"/>
        </w:rPr>
        <w:sectPr w:rsidR="001761D2">
          <w:type w:val="continuous"/>
          <w:pgSz w:w="11907" w:h="16839"/>
          <w:pgMar w:top="1440" w:right="1800" w:bottom="1440" w:left="1800" w:header="851" w:footer="850" w:gutter="0"/>
          <w:cols w:space="425"/>
          <w:docGrid w:linePitch="299"/>
        </w:sectPr>
      </w:pPr>
    </w:p>
    <w:p w:rsidR="001761D2" w:rsidRDefault="001761D2">
      <w:pPr>
        <w:ind w:firstLineChars="200" w:firstLine="560"/>
        <w:rPr>
          <w:rFonts w:ascii="宋体" w:hAnsi="宋体"/>
          <w:sz w:val="28"/>
          <w:szCs w:val="28"/>
        </w:rPr>
      </w:pPr>
    </w:p>
    <w:p w:rsidR="001761D2" w:rsidRDefault="001761D2">
      <w:pPr>
        <w:jc w:val="center"/>
        <w:rPr>
          <w:rFonts w:ascii="宋体" w:hAnsi="宋体"/>
          <w:b/>
          <w:bCs/>
          <w:sz w:val="28"/>
          <w:szCs w:val="28"/>
        </w:rPr>
      </w:pPr>
      <w:bookmarkStart w:id="408" w:name="_bookmark169"/>
      <w:bookmarkStart w:id="409" w:name="_bookmark170"/>
      <w:bookmarkEnd w:id="408"/>
      <w:bookmarkEnd w:id="409"/>
    </w:p>
    <w:p w:rsidR="001761D2" w:rsidRDefault="001F6EC0">
      <w:pPr>
        <w:rPr>
          <w:rFonts w:ascii="宋体" w:hAnsi="宋体"/>
          <w:b/>
          <w:bCs/>
          <w:sz w:val="28"/>
          <w:szCs w:val="28"/>
        </w:rPr>
      </w:pPr>
      <w:r>
        <w:rPr>
          <w:rFonts w:ascii="宋体" w:hAnsi="宋体"/>
          <w:b/>
          <w:bCs/>
          <w:sz w:val="28"/>
          <w:szCs w:val="28"/>
        </w:rPr>
        <w:br w:type="page"/>
      </w:r>
    </w:p>
    <w:p w:rsidR="001761D2" w:rsidRDefault="001F6EC0">
      <w:pPr>
        <w:numPr>
          <w:ilvl w:val="0"/>
          <w:numId w:val="4"/>
        </w:numPr>
        <w:jc w:val="center"/>
        <w:rPr>
          <w:rFonts w:ascii="宋体" w:hAnsi="宋体"/>
          <w:b/>
          <w:bCs/>
          <w:sz w:val="28"/>
          <w:szCs w:val="28"/>
        </w:rPr>
      </w:pPr>
      <w:r>
        <w:rPr>
          <w:rFonts w:ascii="宋体" w:hAnsi="宋体" w:hint="eastAsia"/>
          <w:b/>
          <w:bCs/>
          <w:sz w:val="28"/>
          <w:szCs w:val="28"/>
        </w:rPr>
        <w:lastRenderedPageBreak/>
        <w:t>投标产品技术性能指标的详细描述</w:t>
      </w:r>
    </w:p>
    <w:p w:rsidR="001761D2" w:rsidRDefault="001761D2">
      <w:pPr>
        <w:pStyle w:val="11"/>
        <w:rPr>
          <w:rFonts w:ascii="宋体" w:hAnsi="宋体"/>
          <w:sz w:val="28"/>
          <w:szCs w:val="28"/>
        </w:rPr>
      </w:pPr>
    </w:p>
    <w:p w:rsidR="001761D2" w:rsidRDefault="001761D2">
      <w:pPr>
        <w:rPr>
          <w:rFonts w:ascii="宋体" w:hAnsi="宋体"/>
          <w:sz w:val="28"/>
          <w:szCs w:val="28"/>
        </w:rPr>
      </w:pPr>
    </w:p>
    <w:p w:rsidR="001761D2" w:rsidRDefault="001761D2">
      <w:pPr>
        <w:pStyle w:val="11"/>
        <w:rPr>
          <w:rFonts w:ascii="宋体" w:hAnsi="宋体"/>
          <w:sz w:val="28"/>
          <w:szCs w:val="28"/>
        </w:rPr>
      </w:pPr>
    </w:p>
    <w:p w:rsidR="001761D2" w:rsidRDefault="001761D2">
      <w:pPr>
        <w:rPr>
          <w:rFonts w:ascii="宋体" w:hAnsi="宋体"/>
          <w:sz w:val="28"/>
          <w:szCs w:val="28"/>
        </w:rPr>
      </w:pPr>
    </w:p>
    <w:p w:rsidR="001761D2" w:rsidRDefault="001761D2">
      <w:pPr>
        <w:pStyle w:val="11"/>
        <w:rPr>
          <w:rFonts w:ascii="宋体" w:hAnsi="宋体"/>
          <w:sz w:val="28"/>
          <w:szCs w:val="28"/>
        </w:rPr>
      </w:pPr>
    </w:p>
    <w:p w:rsidR="001761D2" w:rsidRDefault="001761D2">
      <w:pPr>
        <w:pStyle w:val="11"/>
        <w:rPr>
          <w:rFonts w:ascii="宋体" w:hAnsi="宋体"/>
          <w:sz w:val="28"/>
          <w:szCs w:val="28"/>
        </w:rPr>
      </w:pPr>
    </w:p>
    <w:p w:rsidR="001761D2" w:rsidRDefault="001F6EC0">
      <w:pPr>
        <w:ind w:firstLineChars="200" w:firstLine="560"/>
        <w:rPr>
          <w:rFonts w:ascii="宋体" w:hAnsi="宋体"/>
          <w:sz w:val="28"/>
          <w:szCs w:val="28"/>
          <w:lang w:val="zh-CN"/>
        </w:rPr>
      </w:pPr>
      <w:r>
        <w:rPr>
          <w:rFonts w:ascii="宋体" w:hAnsi="宋体" w:hint="eastAsia"/>
          <w:sz w:val="28"/>
          <w:szCs w:val="28"/>
          <w:lang w:val="zh-CN"/>
        </w:rPr>
        <w:t>主要内容应包括但不限于以下内容（格式自定）：</w:t>
      </w:r>
    </w:p>
    <w:p w:rsidR="001761D2" w:rsidRDefault="001761D2">
      <w:pPr>
        <w:ind w:firstLineChars="200" w:firstLine="560"/>
        <w:rPr>
          <w:rFonts w:ascii="宋体" w:hAnsi="宋体"/>
          <w:sz w:val="28"/>
          <w:szCs w:val="28"/>
        </w:rPr>
      </w:pPr>
    </w:p>
    <w:p w:rsidR="001761D2" w:rsidRDefault="001F6EC0">
      <w:pPr>
        <w:ind w:firstLineChars="200" w:firstLine="560"/>
        <w:rPr>
          <w:rFonts w:ascii="宋体" w:hAnsi="宋体"/>
          <w:sz w:val="28"/>
          <w:szCs w:val="28"/>
          <w:lang w:val="zh-CN"/>
        </w:rPr>
      </w:pPr>
      <w:r>
        <w:rPr>
          <w:rFonts w:ascii="宋体" w:hAnsi="宋体" w:hint="eastAsia"/>
          <w:sz w:val="28"/>
          <w:szCs w:val="28"/>
        </w:rPr>
        <w:t>1、投标产品</w:t>
      </w:r>
      <w:r>
        <w:rPr>
          <w:rFonts w:ascii="宋体" w:hAnsi="宋体" w:hint="eastAsia"/>
          <w:sz w:val="28"/>
          <w:szCs w:val="28"/>
          <w:lang w:val="zh-CN"/>
        </w:rPr>
        <w:t>（货物）详细技术参数及图片资料；</w:t>
      </w:r>
    </w:p>
    <w:p w:rsidR="001761D2" w:rsidRDefault="001F6EC0">
      <w:pPr>
        <w:ind w:firstLineChars="200" w:firstLine="560"/>
        <w:rPr>
          <w:rFonts w:ascii="宋体" w:hAnsi="宋体"/>
          <w:sz w:val="28"/>
          <w:szCs w:val="28"/>
          <w:lang w:val="zh-CN"/>
        </w:rPr>
      </w:pPr>
      <w:r>
        <w:rPr>
          <w:rFonts w:ascii="宋体" w:hAnsi="宋体" w:hint="eastAsia"/>
          <w:sz w:val="28"/>
          <w:szCs w:val="28"/>
        </w:rPr>
        <w:t>2</w:t>
      </w:r>
      <w:r>
        <w:rPr>
          <w:rFonts w:ascii="宋体" w:hAnsi="宋体" w:hint="eastAsia"/>
          <w:sz w:val="28"/>
          <w:szCs w:val="28"/>
          <w:lang w:val="zh-CN"/>
        </w:rPr>
        <w:t>、投标</w:t>
      </w:r>
      <w:r>
        <w:rPr>
          <w:rFonts w:ascii="宋体" w:hAnsi="宋体" w:hint="eastAsia"/>
          <w:sz w:val="28"/>
          <w:szCs w:val="28"/>
        </w:rPr>
        <w:t>产品</w:t>
      </w:r>
      <w:r>
        <w:rPr>
          <w:rFonts w:ascii="宋体" w:hAnsi="宋体" w:hint="eastAsia"/>
          <w:sz w:val="28"/>
          <w:szCs w:val="28"/>
          <w:lang w:val="zh-CN"/>
        </w:rPr>
        <w:t>（货物）的质量标准、检测标准、测试手段、保质保用期；</w:t>
      </w:r>
    </w:p>
    <w:p w:rsidR="001761D2" w:rsidRDefault="001F6EC0">
      <w:pPr>
        <w:ind w:firstLineChars="200" w:firstLine="560"/>
        <w:rPr>
          <w:rFonts w:ascii="宋体" w:hAnsi="宋体"/>
          <w:sz w:val="28"/>
          <w:szCs w:val="28"/>
          <w:lang w:val="zh-CN"/>
        </w:rPr>
      </w:pPr>
      <w:r>
        <w:rPr>
          <w:rFonts w:ascii="宋体" w:hAnsi="宋体" w:hint="eastAsia"/>
          <w:sz w:val="28"/>
          <w:szCs w:val="28"/>
        </w:rPr>
        <w:t>3</w:t>
      </w:r>
      <w:r>
        <w:rPr>
          <w:rFonts w:ascii="宋体" w:hAnsi="宋体" w:hint="eastAsia"/>
          <w:sz w:val="28"/>
          <w:szCs w:val="28"/>
          <w:lang w:val="zh-CN"/>
        </w:rPr>
        <w:t>、生产企业的技术支持；</w:t>
      </w:r>
    </w:p>
    <w:p w:rsidR="001761D2" w:rsidRDefault="001F6EC0">
      <w:pPr>
        <w:ind w:firstLineChars="200" w:firstLine="560"/>
        <w:rPr>
          <w:rFonts w:ascii="宋体" w:hAnsi="宋体"/>
          <w:sz w:val="28"/>
          <w:szCs w:val="28"/>
          <w:lang w:val="zh-CN"/>
        </w:rPr>
      </w:pPr>
      <w:r>
        <w:rPr>
          <w:rFonts w:ascii="宋体" w:hAnsi="宋体" w:hint="eastAsia"/>
          <w:sz w:val="28"/>
          <w:szCs w:val="28"/>
        </w:rPr>
        <w:t>4</w:t>
      </w:r>
      <w:r>
        <w:rPr>
          <w:rFonts w:ascii="宋体" w:hAnsi="宋体" w:hint="eastAsia"/>
          <w:sz w:val="28"/>
          <w:szCs w:val="28"/>
          <w:lang w:val="zh-CN"/>
        </w:rPr>
        <w:t>、售后服务/维修点名称、电话，负责人员及地址（附维修点证明材料）；</w:t>
      </w:r>
    </w:p>
    <w:p w:rsidR="001761D2" w:rsidRDefault="001F6EC0">
      <w:pPr>
        <w:ind w:firstLineChars="200" w:firstLine="560"/>
        <w:rPr>
          <w:rFonts w:ascii="宋体" w:hAnsi="宋体"/>
          <w:sz w:val="28"/>
          <w:szCs w:val="28"/>
          <w:lang w:val="zh-CN"/>
        </w:rPr>
      </w:pPr>
      <w:r>
        <w:rPr>
          <w:rFonts w:ascii="宋体" w:hAnsi="宋体" w:hint="eastAsia"/>
          <w:sz w:val="28"/>
          <w:szCs w:val="28"/>
        </w:rPr>
        <w:t>5</w:t>
      </w:r>
      <w:r>
        <w:rPr>
          <w:rFonts w:ascii="宋体" w:hAnsi="宋体" w:hint="eastAsia"/>
          <w:sz w:val="28"/>
          <w:szCs w:val="28"/>
          <w:lang w:val="zh-CN"/>
        </w:rPr>
        <w:t>、详细说明维护期维护方案、价格费用及应急维修时间安排、维修服务收费标准；</w:t>
      </w:r>
    </w:p>
    <w:p w:rsidR="001761D2" w:rsidRDefault="001F6EC0">
      <w:pPr>
        <w:ind w:firstLineChars="200" w:firstLine="560"/>
        <w:rPr>
          <w:rFonts w:ascii="宋体" w:hAnsi="宋体"/>
          <w:sz w:val="28"/>
          <w:szCs w:val="28"/>
          <w:lang w:val="zh-CN"/>
        </w:rPr>
      </w:pPr>
      <w:r>
        <w:rPr>
          <w:rFonts w:ascii="宋体" w:hAnsi="宋体" w:hint="eastAsia"/>
          <w:sz w:val="28"/>
          <w:szCs w:val="28"/>
        </w:rPr>
        <w:t>6</w:t>
      </w:r>
      <w:r>
        <w:rPr>
          <w:rFonts w:ascii="宋体" w:hAnsi="宋体" w:hint="eastAsia"/>
          <w:sz w:val="28"/>
          <w:szCs w:val="28"/>
          <w:lang w:val="zh-CN"/>
        </w:rPr>
        <w:t>、投标</w:t>
      </w:r>
      <w:r>
        <w:rPr>
          <w:rFonts w:ascii="宋体" w:hAnsi="宋体" w:hint="eastAsia"/>
          <w:sz w:val="28"/>
          <w:szCs w:val="28"/>
        </w:rPr>
        <w:t>产品</w:t>
      </w:r>
      <w:r>
        <w:rPr>
          <w:rFonts w:ascii="宋体" w:hAnsi="宋体" w:hint="eastAsia"/>
          <w:sz w:val="28"/>
          <w:szCs w:val="28"/>
          <w:lang w:val="zh-CN"/>
        </w:rPr>
        <w:t>（货物）主要备品备件、易损件、专用工具等配置国内提供情况说明；</w:t>
      </w:r>
    </w:p>
    <w:p w:rsidR="001761D2" w:rsidRDefault="001F6EC0">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lang w:val="zh-CN"/>
        </w:rPr>
        <w:t>、安全、突发应急方案；</w:t>
      </w:r>
    </w:p>
    <w:p w:rsidR="001761D2" w:rsidRDefault="001761D2">
      <w:pPr>
        <w:pStyle w:val="11"/>
        <w:rPr>
          <w:rFonts w:ascii="宋体" w:hAnsi="宋体"/>
          <w:b/>
          <w:bCs/>
          <w:sz w:val="28"/>
          <w:szCs w:val="28"/>
          <w:lang w:val="zh-CN"/>
        </w:rPr>
      </w:pPr>
    </w:p>
    <w:p w:rsidR="001761D2" w:rsidRDefault="001761D2">
      <w:pPr>
        <w:pStyle w:val="11"/>
        <w:rPr>
          <w:rFonts w:ascii="宋体" w:hAnsi="宋体"/>
          <w:sz w:val="28"/>
          <w:szCs w:val="28"/>
        </w:rPr>
      </w:pPr>
    </w:p>
    <w:p w:rsidR="001761D2" w:rsidRDefault="001761D2">
      <w:pPr>
        <w:rPr>
          <w:rFonts w:ascii="宋体" w:hAnsi="宋体"/>
          <w:sz w:val="28"/>
          <w:szCs w:val="28"/>
        </w:rPr>
      </w:pPr>
    </w:p>
    <w:p w:rsidR="001761D2" w:rsidRDefault="001761D2">
      <w:pPr>
        <w:ind w:firstLineChars="1000" w:firstLine="2811"/>
        <w:jc w:val="center"/>
        <w:rPr>
          <w:rFonts w:ascii="宋体" w:hAnsi="宋体"/>
          <w:b/>
          <w:bCs/>
          <w:sz w:val="28"/>
          <w:szCs w:val="28"/>
        </w:rPr>
      </w:pPr>
      <w:bookmarkStart w:id="410" w:name="_bookmark171"/>
      <w:bookmarkEnd w:id="410"/>
    </w:p>
    <w:p w:rsidR="001761D2" w:rsidRDefault="001F6EC0">
      <w:pPr>
        <w:rPr>
          <w:rFonts w:ascii="宋体" w:hAnsi="宋体"/>
          <w:b/>
          <w:bCs/>
          <w:sz w:val="28"/>
          <w:szCs w:val="28"/>
        </w:rPr>
      </w:pPr>
      <w:r>
        <w:rPr>
          <w:rFonts w:ascii="宋体" w:hAnsi="宋体" w:hint="eastAsia"/>
          <w:b/>
          <w:bCs/>
          <w:sz w:val="28"/>
          <w:szCs w:val="28"/>
        </w:rPr>
        <w:br w:type="page"/>
      </w:r>
    </w:p>
    <w:p w:rsidR="001761D2" w:rsidRDefault="001F6EC0">
      <w:pPr>
        <w:jc w:val="center"/>
        <w:rPr>
          <w:rFonts w:ascii="宋体" w:hAnsi="宋体"/>
          <w:b/>
          <w:bCs/>
          <w:sz w:val="28"/>
          <w:szCs w:val="28"/>
        </w:rPr>
      </w:pPr>
      <w:r>
        <w:rPr>
          <w:rFonts w:ascii="宋体" w:hAnsi="宋体" w:hint="eastAsia"/>
          <w:b/>
          <w:bCs/>
          <w:sz w:val="28"/>
          <w:szCs w:val="28"/>
        </w:rPr>
        <w:lastRenderedPageBreak/>
        <w:t>十一、培训方案</w:t>
      </w:r>
    </w:p>
    <w:p w:rsidR="001761D2" w:rsidRDefault="001761D2">
      <w:pPr>
        <w:pStyle w:val="11"/>
        <w:rPr>
          <w:rFonts w:ascii="宋体" w:hAnsi="宋体"/>
          <w:b/>
          <w:bCs/>
          <w:sz w:val="28"/>
          <w:szCs w:val="28"/>
        </w:rPr>
      </w:pPr>
    </w:p>
    <w:p w:rsidR="001761D2" w:rsidRDefault="001F6EC0">
      <w:pPr>
        <w:rPr>
          <w:rFonts w:ascii="宋体" w:hAnsi="宋体"/>
          <w:sz w:val="28"/>
          <w:szCs w:val="28"/>
        </w:rPr>
      </w:pPr>
      <w:r>
        <w:rPr>
          <w:rFonts w:ascii="宋体" w:hAnsi="宋体" w:hint="eastAsia"/>
          <w:sz w:val="28"/>
          <w:szCs w:val="28"/>
        </w:rPr>
        <w:t>格式自拟</w:t>
      </w:r>
    </w:p>
    <w:p w:rsidR="001761D2" w:rsidRDefault="001F6EC0">
      <w:pPr>
        <w:rPr>
          <w:rFonts w:ascii="宋体" w:hAnsi="宋体" w:cs="仿宋"/>
          <w:b/>
          <w:bCs/>
          <w:kern w:val="44"/>
          <w:sz w:val="28"/>
          <w:szCs w:val="28"/>
        </w:rPr>
      </w:pPr>
      <w:r>
        <w:rPr>
          <w:rFonts w:ascii="宋体" w:hAnsi="宋体" w:cs="仿宋" w:hint="eastAsia"/>
          <w:b/>
          <w:bCs/>
          <w:kern w:val="44"/>
          <w:sz w:val="28"/>
          <w:szCs w:val="28"/>
        </w:rPr>
        <w:br w:type="page"/>
      </w:r>
    </w:p>
    <w:p w:rsidR="001761D2" w:rsidRDefault="001F6EC0">
      <w:pPr>
        <w:ind w:leftChars="1000" w:left="2200"/>
        <w:rPr>
          <w:rFonts w:ascii="宋体" w:hAnsi="宋体"/>
          <w:b/>
          <w:bCs/>
          <w:sz w:val="28"/>
          <w:szCs w:val="28"/>
        </w:rPr>
      </w:pPr>
      <w:bookmarkStart w:id="411" w:name="_bookmark172"/>
      <w:bookmarkEnd w:id="411"/>
      <w:r>
        <w:rPr>
          <w:rFonts w:ascii="宋体" w:hAnsi="宋体" w:hint="eastAsia"/>
          <w:b/>
          <w:bCs/>
          <w:sz w:val="28"/>
          <w:szCs w:val="28"/>
        </w:rPr>
        <w:lastRenderedPageBreak/>
        <w:t>十二、项目实施方案及承诺书</w:t>
      </w:r>
    </w:p>
    <w:p w:rsidR="001761D2" w:rsidRDefault="001761D2">
      <w:pPr>
        <w:pStyle w:val="11"/>
        <w:rPr>
          <w:rFonts w:ascii="宋体" w:hAnsi="宋体"/>
          <w:sz w:val="28"/>
          <w:szCs w:val="28"/>
        </w:rPr>
      </w:pPr>
    </w:p>
    <w:p w:rsidR="001761D2" w:rsidRDefault="001761D2">
      <w:pPr>
        <w:rPr>
          <w:rFonts w:ascii="宋体" w:hAnsi="宋体"/>
          <w:sz w:val="28"/>
          <w:szCs w:val="28"/>
        </w:rPr>
      </w:pPr>
    </w:p>
    <w:p w:rsidR="001761D2" w:rsidRDefault="001761D2">
      <w:pPr>
        <w:pStyle w:val="11"/>
        <w:rPr>
          <w:rFonts w:ascii="宋体" w:hAnsi="宋体"/>
          <w:sz w:val="28"/>
          <w:szCs w:val="28"/>
        </w:rPr>
      </w:pPr>
    </w:p>
    <w:p w:rsidR="001761D2" w:rsidRDefault="001F6EC0">
      <w:pPr>
        <w:ind w:firstLineChars="200" w:firstLine="560"/>
        <w:rPr>
          <w:rFonts w:ascii="宋体" w:hAnsi="宋体"/>
          <w:sz w:val="28"/>
          <w:szCs w:val="28"/>
        </w:rPr>
      </w:pPr>
      <w:r>
        <w:rPr>
          <w:rFonts w:ascii="宋体" w:hAnsi="宋体" w:hint="eastAsia"/>
          <w:sz w:val="28"/>
          <w:szCs w:val="28"/>
        </w:rPr>
        <w:t>主要内容为本项目提供的详细技术支持和服务内容，包含但不限于提供详细的服务方案，服务人员配备（包括拟投入技术售后服务人员构成情况（学历、职称、从事该产品技术服务年限）、技术售后服务的主要内容；</w:t>
      </w:r>
    </w:p>
    <w:p w:rsidR="001761D2" w:rsidRDefault="001F6EC0">
      <w:pPr>
        <w:ind w:firstLineChars="200" w:firstLine="560"/>
        <w:rPr>
          <w:rFonts w:ascii="宋体" w:hAnsi="宋体"/>
          <w:sz w:val="28"/>
          <w:szCs w:val="28"/>
        </w:rPr>
      </w:pPr>
      <w:r>
        <w:rPr>
          <w:rFonts w:ascii="宋体" w:hAnsi="宋体" w:hint="eastAsia"/>
          <w:sz w:val="28"/>
          <w:szCs w:val="28"/>
        </w:rPr>
        <w:t>售后服务须根据产品故障报修的响应时间、处理速度、定期巡检 以及技术支持、软件升级、技术培训、质保等服务进行承诺，并</w:t>
      </w:r>
      <w:r>
        <w:rPr>
          <w:rFonts w:ascii="宋体" w:hAnsi="宋体" w:hint="eastAsia"/>
          <w:b/>
          <w:bCs/>
          <w:sz w:val="28"/>
          <w:szCs w:val="28"/>
          <w:u w:val="single"/>
        </w:rPr>
        <w:t>以表格形式列明质保期内及质保期后售后服务的具体内容</w:t>
      </w:r>
      <w:r>
        <w:rPr>
          <w:rFonts w:ascii="宋体" w:hAnsi="宋体" w:hint="eastAsia"/>
          <w:sz w:val="28"/>
          <w:szCs w:val="28"/>
        </w:rPr>
        <w:t>,包含但不限于服务人员数量配备、服务人员姓名联系方式、服务响应时间，备品备件配备，收费标准，费用组成，设备维护时间等内容。</w:t>
      </w:r>
    </w:p>
    <w:p w:rsidR="001761D2" w:rsidRDefault="001F6EC0">
      <w:pPr>
        <w:rPr>
          <w:rFonts w:ascii="宋体" w:hAnsi="宋体"/>
          <w:kern w:val="44"/>
          <w:sz w:val="28"/>
          <w:szCs w:val="28"/>
        </w:rPr>
      </w:pPr>
      <w:bookmarkStart w:id="412" w:name="_bookmark173"/>
      <w:bookmarkStart w:id="413" w:name="_Toc21927"/>
      <w:bookmarkStart w:id="414" w:name="_Toc20468"/>
      <w:bookmarkStart w:id="415" w:name="_Toc130139097"/>
      <w:bookmarkEnd w:id="412"/>
      <w:r>
        <w:rPr>
          <w:rFonts w:ascii="宋体" w:hAnsi="宋体" w:hint="eastAsia"/>
          <w:kern w:val="44"/>
          <w:sz w:val="28"/>
          <w:szCs w:val="28"/>
        </w:rPr>
        <w:br w:type="page"/>
      </w:r>
    </w:p>
    <w:p w:rsidR="001761D2" w:rsidRDefault="001F6EC0">
      <w:pPr>
        <w:pStyle w:val="2"/>
        <w:jc w:val="center"/>
        <w:rPr>
          <w:rFonts w:ascii="宋体" w:eastAsia="宋体" w:hAnsi="宋体"/>
          <w:b/>
          <w:bCs/>
          <w:sz w:val="28"/>
          <w:szCs w:val="28"/>
        </w:rPr>
      </w:pPr>
      <w:bookmarkStart w:id="416" w:name="_Toc96955859"/>
      <w:bookmarkEnd w:id="413"/>
      <w:bookmarkEnd w:id="414"/>
      <w:bookmarkEnd w:id="415"/>
      <w:r>
        <w:rPr>
          <w:rFonts w:ascii="宋体" w:eastAsia="宋体" w:hAnsi="宋体" w:hint="eastAsia"/>
          <w:b/>
          <w:bCs/>
          <w:sz w:val="28"/>
          <w:szCs w:val="28"/>
        </w:rPr>
        <w:lastRenderedPageBreak/>
        <w:t>十三、</w:t>
      </w:r>
      <w:bookmarkEnd w:id="416"/>
      <w:r>
        <w:rPr>
          <w:rFonts w:ascii="宋体" w:eastAsia="宋体" w:hAnsi="宋体" w:hint="eastAsia"/>
          <w:b/>
          <w:bCs/>
          <w:sz w:val="28"/>
          <w:szCs w:val="28"/>
        </w:rPr>
        <w:t>其他资料</w:t>
      </w:r>
    </w:p>
    <w:p w:rsidR="001761D2" w:rsidRDefault="001761D2">
      <w:pPr>
        <w:pStyle w:val="11"/>
        <w:jc w:val="center"/>
        <w:outlineLvl w:val="0"/>
        <w:rPr>
          <w:rFonts w:ascii="宋体" w:hAnsi="宋体"/>
          <w:sz w:val="28"/>
          <w:szCs w:val="28"/>
        </w:rPr>
      </w:pPr>
    </w:p>
    <w:sectPr w:rsidR="001761D2" w:rsidSect="001761D2">
      <w:footerReference w:type="default" r:id="rId26"/>
      <w:type w:val="continuous"/>
      <w:pgSz w:w="11907" w:h="16839"/>
      <w:pgMar w:top="1440" w:right="1800" w:bottom="1440" w:left="1800" w:header="851" w:footer="85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99" w:rsidRDefault="00C74899" w:rsidP="001761D2">
      <w:r>
        <w:separator/>
      </w:r>
    </w:p>
  </w:endnote>
  <w:endnote w:type="continuationSeparator" w:id="0">
    <w:p w:rsidR="00C74899" w:rsidRDefault="00C74899" w:rsidP="00176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等线">
    <w:altName w:val="Arial Unicode MS"/>
    <w:charset w:val="86"/>
    <w:family w:val="modern"/>
    <w:pitch w:val="default"/>
    <w:sig w:usb0="00000000" w:usb1="38CF7CFA" w:usb2="00000016" w:usb3="00000000" w:csb0="0004000F" w:csb1="00000000"/>
  </w:font>
  <w:font w:name="MT Extra">
    <w:panose1 w:val="05050102010205020202"/>
    <w:charset w:val="02"/>
    <w:family w:val="roman"/>
    <w:pitch w:val="variable"/>
    <w:sig w:usb0="8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长城仿宋">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im Sun">
    <w:altName w:val="宋体"/>
    <w:charset w:val="86"/>
    <w:family w:val="swiss"/>
    <w:pitch w:val="default"/>
    <w:sig w:usb0="00000000" w:usb1="0000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pStyle w:val="af"/>
      <w:jc w:val="both"/>
    </w:pPr>
    <w:r>
      <w:pict>
        <v:rect id="文本框 141"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i5YnVAQAArQMAAA4AAABkcnMvZTJvRG9jLnhtbK1TzY7TMBC+I/EO&#10;lu80SbVCJWq6WqlahIRgpYUHcB27seQ/edwm5QHgDThx4c5z9TkYO0l3WS572EsyMx5/M9834/X1&#10;YDQ5igDK2YZWi5ISYblrld039OuX2zcrSiAy2zLtrGjoSQC93rx+te59LZauc7oVgSCIhbr3De1i&#10;9HVRAO+EYbBwXlg8lC4YFtEN+6INrEd0o4tlWb4tehdaHxwXABjdjod0QgzPAXRSKi62jh+MsHFE&#10;DUKziJSgUx7oJncrpeDxs5QgItENRaYxf7EI2rv0LTZrVu8D853iUwvsOS084WSYslj0ArVlkZFD&#10;UP9BGcWDAyfjgjtTjESyIsiiKp9oc98xLzIXlBr8RXR4OVj+6XgXiGobelW+w8lbZnDm558/zr/+&#10;nH9/J9VVlTTqPdSYeu/vwuQBmonwIINJf6RChqzr6aKrGCLhGKxWy9WqRMk5ns0O4hQP132A+F44&#10;Q5LR0ICDy3qy40eIY+qckqpZd6u0xjirtf0ngJhjROTpT7dT/2PHyYrDbpho7Fx7QgHwPWDVzoVv&#10;lPS4DQ21uPyU6A8WxU6LMxthNnazwSzHiw0dGwZ/c4jYXW46FRsrINnk4BQz7Wnj0po89nPWwyvb&#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FyLlidUBAACtAwAADgAAAAAAAAABACAAAAAf&#10;AQAAZHJzL2Uyb0RvYy54bWxQSwUGAAAAAAYABgBZAQAAZgUAAAAA&#10;" filled="f" stroked="f">
          <v:textbox style="mso-fit-shape-to-text:t" inset="0,0,0,0">
            <w:txbxContent>
              <w:p w:rsidR="00A869CF" w:rsidRDefault="004C6EFD">
                <w:pPr>
                  <w:pStyle w:val="af"/>
                </w:pPr>
                <w:fldSimple w:instr=" PAGE  \* MERGEFORMAT ">
                  <w:r w:rsidR="00E1330A">
                    <w:rPr>
                      <w:noProof/>
                    </w:rPr>
                    <w:t>13</w:t>
                  </w:r>
                </w:fldSimple>
              </w:p>
            </w:txbxContent>
          </v:textbox>
          <w10:wrap anchorx="margin"/>
        </v:rect>
      </w:pict>
    </w:r>
    <w:r>
      <w:pict>
        <v:rect id="文本框 20" o:spid="_x0000_s1039" style="position:absolute;left:0;text-align:left;margin-left:253.55pt;margin-top:-29.6pt;width:2in;height:2in;z-index:251660288;mso-wrap-style:none;mso-position-horizontal-relative:margin" o:gfxdata="UEsDBAoAAAAAAIdO4kAAAAAAAAAAAAAAAAAEAAAAZHJzL1BLAwQUAAAACACHTuJA8Qgo99gAAAAL&#10;AQAADwAAAGRycy9kb3ducmV2LnhtbE2Py07DMBBF90j8gzWV2LV2LIWmIZMukCoBYtOUD3DjyUP1&#10;I4rdpvw9ZgXLmTm6c261v1vDbjSH0TuEbCOAkWu9Hl2P8HU6rAtgISqnlfGOEL4pwL5+fKhUqf3i&#10;jnRrYs9SiAulQhhinErOQzuQVWHjJ3Lp1vnZqpjGued6VksKt4ZLIZ65VaNLHwY10etA7aW5WgR+&#10;ag5L0ZhZ+A/ZfZr3t2NHHvFplYkXYJHu8Q+GX/2kDnVyOvur04EZhFxss4QirPOdBJaI7S5PmzOC&#10;lEUBvK74/w71D1BLAwQUAAAACACHTuJAd9blLNQBAACsAwAADgAAAGRycy9lMm9Eb2MueG1srVPN&#10;jtMwEL4j8Q6W7zRphaAbNV0hVYuQEKy08ACu4zSW/KcZt0l5AHgDTly481x9DsZO2sJy2QOXZGY8&#10;/ma+b8ar28EadlCA2ruaz2clZ8pJ32i3q/nnT3cvlpxhFK4RxjtV86NCfrt+/mzVh0otfOdNo4AR&#10;iMOqDzXvYgxVUaDslBU480E5Omw9WBHJhV3RgOgJ3ZpiUZavit5DE8BLhUjRzXjIJ0R4CqBvWy3V&#10;xsu9VS6OqKCMiEQJOx2Qr3O3batk/Ni2qCIzNSemMX+pCNnb9C3WK1HtQIROy6kF8ZQWHnGyQjsq&#10;eoHaiCjYHvQ/UFZL8OjbOJPeFiORrAixmJePtHnoRFCZC0mN4SI6/j9Y+eFwD0w3NX9Z3txw5oSl&#10;mZ++fzv9+HX6+ZUtskR9wIoyH8I9kGDJQzIT36EFm/7EhA1Z1uNFVjVEJik4Xy6WrxO4pLPkLMuM&#10;WlyvB8D4VnnLklFzoLllOcXhPUYqSannlFTN+TttTJ6dcX8FKHGMqDz86fa142TFYTtMNLa+ORJ/&#10;eg5UtfPwhbOelqHmjnafM/POkdZpb84GnI3t2RBO0sWajw1jeLOP1F1uOhUbKxCD5NAQM5dp4dKW&#10;/OnnrOsj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Qgo99gAAAALAQAADwAAAAAAAAABACAA&#10;AAAiAAAAZHJzL2Rvd25yZXYueG1sUEsBAhQAFAAAAAgAh07iQHfW5SzUAQAArAMAAA4AAAAAAAAA&#10;AQAgAAAAJwEAAGRycy9lMm9Eb2MueG1sUEsFBgAAAAAGAAYAWQEAAG0FAAAAAA==&#10;" filled="f" stroked="f">
          <v:textbox style="mso-fit-shape-to-text:t" inset="0,0,0,0">
            <w:txbxContent>
              <w:p w:rsidR="00A869CF" w:rsidRDefault="00A869CF"/>
            </w:txbxContent>
          </v:textbox>
          <w10:wrap anchorx="margin"/>
        </v:rect>
      </w:pict>
    </w:r>
    <w:r>
      <w:pict>
        <v:rect id="文本框 15" o:spid="_x0000_s1038" style="position:absolute;left:0;text-align:left;margin-left:0;margin-top:-61.15pt;width:9.6pt;height:15pt;z-index:251661312;mso-position-horizontal:center;mso-position-horizontal-relative:margin" o:gfxdata="UEsDBAoAAAAAAIdO4kAAAAAAAAAAAAAAAAAEAAAAZHJzL1BLAwQUAAAACACHTuJAqarqu9gAAAAI&#10;AQAADwAAAGRycy9kb3ducmV2LnhtbE2PwU7DMBBE70j8g7VI3FonQUJNiFOhFlSOpUUq3Nx4SSLs&#10;dRS7TeHruz2V486MZt+U85Oz4ohD6DwpSKcJCKTam44aBR/b18kMRIiajLaeUMEvBphXtzelLowf&#10;6R2Pm9gILqFQaAVtjH0hZahbdDpMfY/E3rcfnI58Do00gx653FmZJcmjdLoj/tDqHhct1j+bg1Ow&#10;mvXPn2/+b2zsy9dqt97ly20elbq/S5MnEBFP8RqGCz6jQ8VMe38gE4RVwEOigkmaZQ8gLn6egdiz&#10;krMgq1L+H1CdAVBLAwQUAAAACACHTuJAocsbTNgBAACsAwAADgAAAGRycy9lMm9Eb2MueG1srVPB&#10;jtMwEL0j8Q+W7zRJxSI2arpCqhYhIVhp4QNcx24sxR4zdpuUD4A/4MSFO9+137FjJ+3CctkDl2Rm&#10;PH4z7814dTXanh0UBgOu4dWi5Ew5Ca1xu4Z//nT94jVnIQrXih6cavhRBX61fv5sNfhaLaGDvlXI&#10;CMSFevAN72L0dVEE2SkrwgK8cnSoAa2I5OKuaFEMhG77YlmWr4oBsPUIUoVA0c10yGdEfAogaG2k&#10;2oDcW+XihIqqF5Eohc74wNe5W62VjB+1DiqyvuHENOYvFSF7m77FeiXqHQrfGTm3IJ7SwiNOVhhH&#10;Rc9QGxEF26P5B8oaiRBAx4UEW0xEsiLEoiofaXPbCa8yF5I6+LPo4f/Byg+HG2SmbfjLqiRRnLA0&#10;87sf3+9+/r779Y1VF0miwYeaMm/9Dc5eIDPxHTXa9CcmbMyyHs+yqjEyScFqWV0uCVvSUXVZXlAd&#10;QikeLnsM8a0Cy5LRcKSpZTHF4X2IU+opJdVycG36nuKi7t1fAcKcIiqPfr6dup/6TVYct+NMYgvt&#10;kdjTY6CqHeBXzgZahYaHL3uBirP+nSOt096cDDwZ25MhnKSrDZ9advBmH0Gb3HYqN9UgusmhIWbi&#10;88KlLfnTz1kPj2x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mq6rvYAAAACAEAAA8AAAAAAAAA&#10;AQAgAAAAIgAAAGRycy9kb3ducmV2LnhtbFBLAQIUABQAAAAIAIdO4kChyxtM2AEAAKwDAAAOAAAA&#10;AAAAAAEAIAAAACcBAABkcnMvZTJvRG9jLnhtbFBLBQYAAAAABgAGAFkBAABxBQAAAAA=&#10;" filled="f" stroked="f">
          <v:textbox inset="0,0,0,0">
            <w:txbxContent>
              <w:p w:rsidR="00A869CF" w:rsidRDefault="00A869CF"/>
            </w:txbxContent>
          </v:textbox>
          <w10:wrap anchorx="margin"/>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rPr>
        <w:sz w:val="20"/>
      </w:rPr>
      <w:pict>
        <v:rect id="文本框 4" o:spid="_x0000_s1028" style="position:absolute;margin-left:0;margin-top:0;width:2in;height:2in;z-index:25167052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mnkHMAQAAoAMAAA4AAABkcnMvZTJvRG9jLnhtbK1TS27bMBDdF+gd&#10;CO5rSYZRGILlIICRokDRBkh7AJoiLQL8gUNb8gXaG3TVTfc9l8/RISU5abrJIhtqZkg+vvdmtLkZ&#10;jCYnEUA529BqUVIiLHetsoeGfvt6925NCURmW6adFQ09C6A327dvNr2vxdJ1TrciEASxUPe+oV2M&#10;vi4K4J0wDBbOC4ub0gXDIqbhULSB9YhudLEsy/dF70Lrg+MCAKu7cZNOiOElgE5KxcXO8aMRNo6o&#10;QWgWURJ0ygPdZrZSCh6/SAkiEt1QVBrzio9gvE9rsd2w+hCY7xSfKLCXUHimyTBl8dEr1I5FRo5B&#10;/QdlFA8OnIwL7kwxCsmOoIqqfObNQ8e8yFrQavBX0+H1YPnn030gqm3oqqpWlFhmsOeXnz8uv/5c&#10;fn8nq+RQ76HGgw/+PkwZYJjkDjKY9EUhZMiunq+uiiESjsVqvVyvSzSc496cIE7xeN0HiB+EMyQF&#10;DQ3YtuwmO32COB6dj6TXrLtTWmOd1dr+U0DMsSJy76fbif/IOEVx2A+TjL1rzyi/x/431OK4U6I/&#10;WrQ3jcochDnYz8HRB3XokGiVWYK/PUaklJmmF0ZYVJgSbFzWOg1ZmoyneT71+GN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IyaeQcwBAACgAwAADgAAAAAAAAABACAAAAAfAQAAZHJzL2Uy&#10;b0RvYy54bWxQSwUGAAAAAAYABgBZAQAAXQUAAAAA&#10;" filled="f" stroked="f">
          <v:textbox style="mso-fit-shape-to-text:t" inset="0,0,0,0">
            <w:txbxContent>
              <w:p w:rsidR="00A869CF" w:rsidRDefault="004C6EFD">
                <w:pPr>
                  <w:pStyle w:val="af"/>
                </w:pPr>
                <w:fldSimple w:instr=" PAGE  \* MERGEFORMAT ">
                  <w:r w:rsidR="00E1330A">
                    <w:rPr>
                      <w:noProof/>
                    </w:rPr>
                    <w:t>77</w:t>
                  </w:r>
                </w:fldSimple>
              </w:p>
            </w:txbxContent>
          </v:textbox>
          <w10:wrap anchorx="margin"/>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rPr>
        <w:sz w:val="20"/>
      </w:rPr>
      <w:pict>
        <v:rect id="文本框 151" o:spid="_x0000_s1027" style="position:absolute;margin-left:0;margin-top:0;width:2in;height:2in;z-index:25167155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zeuTVAQAArQMAAA4AAABkcnMvZTJvRG9jLnhtbK1TzY7TMBC+I/EO&#10;lu80ScWiKqq7WqlahIRgpYUHcB2nseQ/edwm5QHgDThx4c5z9TkYO0l3WS572EsyMx5/M9834/X1&#10;YDQ5ygDKWUarRUmJtMI1yu4Z/frl9s2KEojcNlw7Kxk9SaDXm9ev1r2v5dJ1TjcyEASxUPee0S5G&#10;XxcFiE4aDgvnpcXD1gXDI7phXzSB94hudLEsy3dF70LjgxMSAKPb8ZBOiOE5gK5tlZBbJw5G2jii&#10;Bql5RErQKQ90k7ttWyni57YFGYlmFJnG/MUiaO/St9iseb0P3HdKTC3w57TwhJPhymLRC9SWR04O&#10;Qf0HZZQIDlwbF8KZYiSSFUEWVflEm/uOe5m5oNTgL6LDy8GKT8e7QFTD6NuquqLEcoMzP//8cf71&#10;5/z7O6muqqRR76HG1Ht/FyYP0EyEhzaY9EcqZMi6ni66yiESgcFqtVytSpRc4NnsIE7xcN0HiO+l&#10;MyQZjAYcXNaTHz9CHFPnlFTNululNcZ5re0/AcQcIzJPf7qd+h87TlYcdsNEY+eaEwqA7wGrdi58&#10;o6THbWDU4vJToj9YFDstzmyE2djNBrcCLzI6Ngz+5hCxu9x0KjZWQLLJwSlm2tPGpTV57Oesh1e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zLN65NUBAACtAwAADgAAAAAAAAABACAAAAAf&#10;AQAAZHJzL2Uyb0RvYy54bWxQSwUGAAAAAAYABgBZAQAAZgUAAAAA&#10;" filled="f" stroked="f">
          <v:textbox style="mso-fit-shape-to-text:t" inset="0,0,0,0">
            <w:txbxContent>
              <w:p w:rsidR="00A869CF" w:rsidRDefault="004C6EFD">
                <w:pPr>
                  <w:pStyle w:val="af"/>
                </w:pPr>
                <w:fldSimple w:instr=" PAGE  \* MERGEFORMAT ">
                  <w:r w:rsidR="00E1330A">
                    <w:rPr>
                      <w:noProof/>
                    </w:rPr>
                    <w:t>81</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180" w:lineRule="exact"/>
      <w:rPr>
        <w:sz w:val="18"/>
        <w:szCs w:val="18"/>
      </w:rPr>
    </w:pPr>
    <w:r w:rsidRPr="004C6EFD">
      <w:rPr>
        <w:sz w:val="18"/>
      </w:rPr>
      <w:pict>
        <v:rect id="文本框 143" o:spid="_x0000_s1037" style="position:absolute;margin-left:0;margin-top:0;width:2in;height:2in;z-index:25166233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ztpfVAQAArQMAAA4AAABkcnMvZTJvRG9jLnhtbK1TzY7TMBC+I/EO&#10;lu80SXeFqqjuCqlahIRgpYUHcB2nseQ/edwm5QHgDThx4c5z9TkYO0kXdi972EsyMx5/M9834/XN&#10;YDQ5ygDKWUarRUmJtMI1yu4Z/frl9s2KEojcNlw7Kxk9SaA3m9ev1r2v5dJ1TjcyEASxUPee0S5G&#10;XxcFiE4aDgvnpcXD1gXDI7phXzSB94hudLEsy7dF70LjgxMSAKPb8ZBOiOE5gK5tlZBbJw5G2jii&#10;Bql5RErQKQ90k7ttWyni57YFGYlmFJnG/MUiaO/St9iseb0P3HdKTC3w57TwiJPhymLRC9SWR04O&#10;QT2BMkoEB66NC+FMMRLJiiCLqnykzX3HvcxcUGrwF9Hh5WDFp+NdIKph9Loqryix3ODMzz9/nH/9&#10;Of/+Tqrrq6RR76HG1Ht/FyYP0EyEhzaY9EcqZMi6ni66yiESgcFqtVytSpRc4NnsIE7xcN0HiO+l&#10;MyQZjAYcXNaTHz9CHFPnlFTNululNcZ5re1/AcQcIzJPf7qd+h87TlYcdsNEY+eaEwqA7wGrdi58&#10;o6THbWDU4vJToj9YFDstzmyE2djNBrcCLzI6Ngz+3SFid7npVGysgGSTg1PMtKeNS2vyr5+zHl7Z&#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KTO2l9UBAACtAwAADgAAAAAAAAABACAAAAAf&#10;AQAAZHJzL2Uyb0RvYy54bWxQSwUGAAAAAAYABgBZAQAAZgUAAAAA&#10;" filled="f" stroked="f">
          <v:textbox style="mso-fit-shape-to-text:t" inset="0,0,0,0">
            <w:txbxContent>
              <w:p w:rsidR="00A869CF" w:rsidRDefault="004C6EFD">
                <w:pPr>
                  <w:pStyle w:val="af"/>
                </w:pPr>
                <w:fldSimple w:instr=" PAGE  \* MERGEFORMAT ">
                  <w:r w:rsidR="00A869CF">
                    <w:t>25</w:t>
                  </w:r>
                </w:fldSimple>
              </w:p>
            </w:txbxContent>
          </v:textbox>
          <w10:wrap anchorx="margin"/>
        </v:rect>
      </w:pict>
    </w:r>
  </w:p>
  <w:p w:rsidR="00A869CF" w:rsidRDefault="00A869CF">
    <w:pPr>
      <w:spacing w:line="180" w:lineRule="exac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180" w:lineRule="exact"/>
      <w:rPr>
        <w:sz w:val="18"/>
        <w:szCs w:val="18"/>
      </w:rPr>
    </w:pPr>
    <w:r w:rsidRPr="004C6EFD">
      <w:rPr>
        <w:sz w:val="18"/>
      </w:rPr>
      <w:pict>
        <v:rect id="文本框 1" o:spid="_x0000_s1036" style="position:absolute;margin-left:0;margin-top:0;width:2in;height:2in;z-index:25166336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kacfSAQAAqwMAAA4AAABkcnMvZTJvRG9jLnhtbK1TzY7TMBC+I/EO&#10;lu80abVCVdR0hVQtQkKw0sIDuI7TWPKfZtwm5QHgDThx4c5z9TkYO0kXlsseuCQz4/E3830z3twO&#10;1rCTAtTe1Xy5KDlTTvpGu0PNP3+6e7XmDKNwjTDeqZqfFfLb7csXmz5UauU7bxoFjEAcVn2oeRdj&#10;qIoCZaeswIUPytFh68GKSC4cigZET+jWFKuyfF30HpoAXipEiu7GQz4hwnMAfdtqqXZeHq1ycUQF&#10;ZUQkStjpgHybu21bJePHtkUVmak5MY35S0XI3qdvsd2I6gAidFpOLYjntPCEkxXaUdEr1E5EwY6g&#10;/4GyWoJH38aF9LYYiWRFiMWyfKLNQyeCylxIagxX0fH/wcoPp3tguqn5zbK84cwJSzO/fP92+fHr&#10;8vMrWyaF+oAVJT6Ee5g8JDPRHVqw6U9E2JBVPV9VVUNkkoLL9Wq9LklwSWezQzjF4/UAGN8qb1ky&#10;ag40tqymOL3HOKbOKama83faGIqLyri/AoQ5RlSe/XQ79T92nKw47IeJxt43Z6JPr4Gqdh6+cNbT&#10;LtTc0epzZt45kjqtzWzAbOxnQzhJF2s+NozhzTFSd7npVGysQGSTQzPMtKd9S0vyp5+zHt/Y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ORpx9IBAACrAwAADgAAAAAAAAABACAAAAAfAQAA&#10;ZHJzL2Uyb0RvYy54bWxQSwUGAAAAAAYABgBZAQAAYwUAAAAA&#10;" filled="f" stroked="f">
          <v:textbox style="mso-fit-shape-to-text:t" inset="0,0,0,0">
            <w:txbxContent>
              <w:p w:rsidR="00A869CF" w:rsidRDefault="004C6EFD">
                <w:pPr>
                  <w:pStyle w:val="af"/>
                </w:pPr>
                <w:fldSimple w:instr=" PAGE  \* MERGEFORMAT ">
                  <w:r w:rsidR="00E1330A">
                    <w:rPr>
                      <w:noProof/>
                    </w:rPr>
                    <w:t>25</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rPr>
        <w:sz w:val="20"/>
      </w:rPr>
      <w:pict>
        <v:rect id="文本框 145" o:spid="_x0000_s1035" style="position:absolute;margin-left:0;margin-top:0;width:2in;height:2in;z-index:25166438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tMIYvVAQAArQMAAA4AAABkcnMvZTJvRG9jLnhtbK1TzY7TMBC+I/EO&#10;lu80SbWLqqjuCqlahIRgpYUHcB2nseQ/edwm5QHgDThx4c5z9TkYO0kXdi972EsyMx5/M9834/XN&#10;YDQ5ygDKWUarRUmJtMI1yu4Z/frl9s2KEojcNlw7Kxk9SaA3m9ev1r2v5dJ1TjcyEASxUPee0S5G&#10;XxcFiE4aDgvnpcXD1gXDI7phXzSB94hudLEsy7dF70LjgxMSAKPb8ZBOiOE5gK5tlZBbJw5G2jii&#10;Bql5RErQKQ90k7ttWyni57YFGYlmFJnG/MUiaO/St9iseb0P3HdKTC3w57TwiJPhymLRC9SWR04O&#10;QT2BMkoEB66NC+FMMRLJiiCLqnykzX3HvcxcUGrwF9Hh5WDFp+NdIKph9Koqrymx3ODMzz9/nH/9&#10;Of/+Tqqr66RR76HG1Ht/FyYP0EyEhzaY9EcqZMi6ni66yiESgcFqtVytSpRc4NnsIE7xcN0HiO+l&#10;MyQZjAYcXNaTHz9CHFPnlFTNululNcZ5re1/AcQcIzJPf7qd+h87TlYcdsNEY+eaEwqA7wGrdi58&#10;o6THbWDU4vJToj9YFDstzmyE2djNBrcCLzI6Ngz+3SFid7npVGysgGSTg1PMtKeNS2vyr5+zHl7Z&#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a0whi9UBAACtAwAADgAAAAAAAAABACAAAAAf&#10;AQAAZHJzL2Uyb0RvYy54bWxQSwUGAAAAAAYABgBZAQAAZgUAAAAA&#10;" filled="f" stroked="f">
          <v:textbox style="mso-fit-shape-to-text:t" inset="0,0,0,0">
            <w:txbxContent>
              <w:p w:rsidR="00A869CF" w:rsidRDefault="004C6EFD">
                <w:pPr>
                  <w:pStyle w:val="af"/>
                </w:pPr>
                <w:fldSimple w:instr=" PAGE  \* MERGEFORMAT ">
                  <w:r w:rsidR="00E1330A">
                    <w:rPr>
                      <w:noProof/>
                    </w:rPr>
                    <w:t>28</w:t>
                  </w:r>
                </w:fldSimple>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pStyle w:val="af"/>
      <w:jc w:val="center"/>
    </w:pPr>
    <w:r>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filled="f" stroked="f">
          <v:textbox style="mso-fit-shape-to-text:t" inset="0,0,0,0">
            <w:txbxContent>
              <w:p w:rsidR="00A869CF" w:rsidRDefault="004C6EFD">
                <w:pPr>
                  <w:pStyle w:val="af"/>
                  <w:jc w:val="center"/>
                </w:pPr>
                <w:r w:rsidRPr="004C6EFD">
                  <w:fldChar w:fldCharType="begin"/>
                </w:r>
                <w:r w:rsidR="00A869CF">
                  <w:instrText>PAGE   \* MERGEFORMAT</w:instrText>
                </w:r>
                <w:r w:rsidRPr="004C6EFD">
                  <w:fldChar w:fldCharType="separate"/>
                </w:r>
                <w:r w:rsidR="00E1330A" w:rsidRPr="00E1330A">
                  <w:rPr>
                    <w:noProof/>
                    <w:lang w:val="zh-CN"/>
                  </w:rPr>
                  <w:t>29</w:t>
                </w:r>
                <w:r>
                  <w:rPr>
                    <w:lang w:val="zh-CN"/>
                  </w:rPr>
                  <w:fldChar w:fldCharType="end"/>
                </w:r>
              </w:p>
            </w:txbxContent>
          </v:textbox>
          <w10:wrap anchorx="margin"/>
        </v:shape>
      </w:pict>
    </w:r>
  </w:p>
  <w:p w:rsidR="00A869CF" w:rsidRDefault="00A869CF">
    <w:pPr>
      <w:pStyle w:val="af"/>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rPr>
        <w:sz w:val="20"/>
      </w:rPr>
      <w:pict>
        <v:rect id="文本框 148" o:spid="_x0000_s1033" style="position:absolute;margin-left:0;margin-top:0;width:2in;height:2in;z-index:25166643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iJAfVAQAArQMAAA4AAABkcnMvZTJvRG9jLnhtbK1TS27bMBDdF+gd&#10;CO5rSUZQqILlIICRokDRBEh7AJqiLAL8YUhbcg+Q3qCrbrrvuXyODinJ+W2yyEaaGQ7fzHszXF0O&#10;WpGDAC+tqWmxyCkRhttGml1Nf3y//lBS4gMzDVPWiJoehaeX6/fvVr2rxNJ2VjUCCIIYX/Wupl0I&#10;rsoyzzuhmV9YJwwethY0C+jCLmuA9YiuVbbM849Zb6FxYLnwHqOb8ZBOiPAaQNu2kouN5XstTBhR&#10;QSgWkJLvpPN0nbptW8HDTdt6EYiqKTIN6YtF0N7Gb7ZesWoHzHWSTy2w17TwjJNm0mDRM9SGBUb2&#10;IF9AacnBetuGBbc6G4kkRZBFkT/T5q5jTiQuKLV3Z9H928Hyb4dbILKp6UWRf6LEMI0zP/3+dfrz&#10;7/T3nhQXZdSod77C1Dt3C5Pn0YyEhxZ0/CMVMiRdj2ddxRAIx2BRLssyR8k5ns0O4mQP1x348FlY&#10;TaJRU8DBJT3Z4asPY+qcEqsZey2VwjirlHkSQMwxItL0p9ux/7HjaIVhO0w0trY5ogD4HrBqZ+En&#10;JT1uQ00NLj8l6otBsePizAbMxnY2mOF4saZjw95d7QN2l5qOxcYKSDY6OMVEe9q4uCaP/ZT18Mr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1uIkB9UBAACtAwAADgAAAAAAAAABACAAAAAf&#10;AQAAZHJzL2Uyb0RvYy54bWxQSwUGAAAAAAYABgBZAQAAZgUAAAAA&#10;" filled="f" stroked="f">
          <v:textbox style="mso-fit-shape-to-text:t" inset="0,0,0,0">
            <w:txbxContent>
              <w:p w:rsidR="00A869CF" w:rsidRDefault="004C6EFD">
                <w:pPr>
                  <w:pStyle w:val="af"/>
                </w:pPr>
                <w:fldSimple w:instr=" PAGE  \* MERGEFORMAT ">
                  <w:r w:rsidR="00E1330A">
                    <w:rPr>
                      <w:noProof/>
                    </w:rPr>
                    <w:t>37</w:t>
                  </w:r>
                </w:fldSimple>
              </w:p>
            </w:txbxContent>
          </v:textbox>
          <w10:wrap anchorx="margin"/>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pStyle w:val="af"/>
      <w:ind w:left="6720" w:hangingChars="2400" w:hanging="6720"/>
      <w:rPr>
        <w:rFonts w:asciiTheme="minorEastAsia" w:hAnsiTheme="minorEastAsia"/>
        <w:sz w:val="28"/>
        <w:szCs w:val="28"/>
      </w:rPr>
    </w:pPr>
    <w:r w:rsidRPr="004C6EFD">
      <w:rPr>
        <w:sz w:val="28"/>
      </w:rPr>
      <w:pict>
        <v:shapetype id="_x0000_t202" coordsize="21600,21600" o:spt="202" path="m,l,21600r21600,l21600,xe">
          <v:stroke joinstyle="miter"/>
          <v:path gradientshapeok="t" o:connecttype="rect"/>
        </v:shapetype>
        <v:shape id="文本框 2" o:spid="_x0000_s1032" type="#_x0000_t202" style="position:absolute;left:0;text-align:left;margin-left:0;margin-top:0;width:2in;height:2in;z-index:2516725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xws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3/xws0BAACnAwAADgAAAAAAAAABACAAAAAeAQAAZHJzL2Uy&#10;b0RvYy54bWxQSwUGAAAAAAYABgBZAQAAXQUAAAAA&#10;" filled="f" stroked="f">
          <v:textbox style="mso-fit-shape-to-text:t" inset="0,0,0,0">
            <w:txbxContent>
              <w:p w:rsidR="00A869CF" w:rsidRDefault="004C6EFD">
                <w:pPr>
                  <w:pStyle w:val="af"/>
                  <w:rPr>
                    <w:rFonts w:ascii="Times New Roman" w:hAnsi="Times New Roman"/>
                    <w:sz w:val="21"/>
                    <w:szCs w:val="21"/>
                  </w:rPr>
                </w:pPr>
                <w:r>
                  <w:rPr>
                    <w:rFonts w:ascii="Times New Roman" w:hAnsi="Times New Roman"/>
                    <w:sz w:val="21"/>
                    <w:szCs w:val="21"/>
                  </w:rPr>
                  <w:fldChar w:fldCharType="begin"/>
                </w:r>
                <w:r w:rsidR="00A869CF">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E1330A">
                  <w:rPr>
                    <w:rFonts w:ascii="Times New Roman" w:hAnsi="Times New Roman"/>
                    <w:noProof/>
                    <w:sz w:val="21"/>
                    <w:szCs w:val="21"/>
                  </w:rPr>
                  <w:t>57</w:t>
                </w:r>
                <w:r>
                  <w:rPr>
                    <w:rFonts w:ascii="Times New Roman" w:hAnsi="Times New Roman"/>
                    <w:sz w:val="21"/>
                    <w:szCs w:val="21"/>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pict>
        <v:rect id="文本框 149" o:spid="_x0000_s1031" style="position:absolute;margin-left:0;margin-top:0;width:2in;height:2in;z-index:25166745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lhILRAQAAqg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7QJnDlhaeCX798uP35dfn5l&#10;y5evk0B9wIry7sMdTB6SmdgOLdj0Jx5syKKer6KqITJJweV6tV6XpLeks9khnOLhegCMb5W3LBk1&#10;B5paFlOc3mMcU+eUVM35W20MxUVl3F8BwhwjKo9+up36HztOVhz2w0Rj75szsafHQFU7D18462kV&#10;au5o8zkz7xwpnbZmNmA29rMhnKSLNR8bxvDmGKm73HQqNlYgssmhEWba07qlHfnTz1kPT2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rJYSC0QEAAKoDAAAOAAAAAAAAAAEAIAAAAB8BAABk&#10;cnMvZTJvRG9jLnhtbFBLBQYAAAAABgAGAFkBAABiBQAAAAA=&#10;" filled="f" stroked="f">
          <v:textbox style="mso-fit-shape-to-text:t" inset="0,0,0,0">
            <w:txbxContent>
              <w:p w:rsidR="00A869CF" w:rsidRDefault="004C6EFD">
                <w:pPr>
                  <w:pStyle w:val="af"/>
                </w:pPr>
                <w:fldSimple w:instr=" PAGE  \* MERGEFORMAT ">
                  <w:r w:rsidR="00A869CF">
                    <w:t>147</w:t>
                  </w:r>
                </w:fldSimple>
              </w:p>
            </w:txbxContent>
          </v:textbox>
          <w10:wrap anchorx="margin"/>
        </v:rect>
      </w:pict>
    </w:r>
    <w:r w:rsidRPr="004C6EFD">
      <w:pict>
        <v:rect id="文本框 9" o:spid="_x0000_s1030" style="position:absolute;margin-left:300.45pt;margin-top:734.9pt;width:11.1pt;height:11pt;z-index:-251648000;mso-position-horizontal-relative:page;mso-position-vertical-relative:page" o:gfxdata="UEsDBAoAAAAAAIdO4kAAAAAAAAAAAAAAAAAEAAAAZHJzL1BLAwQUAAAACACHTuJALK5RUtsAAAAN&#10;AQAADwAAAGRycy9kb3ducmV2LnhtbE2PS0/DMBCE70j8B2uRuFE7BUVxiFMhHipHaJHa3tx4SSL8&#10;iGK3Kfx6tic47syn2ZlqcXKWHXGMffAKspkAhr4Jpvetgo/1y00BLCbtjbbBo4JvjLCoLy8qXZow&#10;+Xc8rlLLKMTHUivoUhpKzmPTodNxFgb05H2G0elE59hyM+qJwp3lcyFy7nTv6UOnB3zssPlaHZyC&#10;ZTE8bF/Dz9Ta591y87aRT2uZlLq+ysQ9sISn9AfDuT5Vh5o67cPBm8isglwISSgZd7mkEYTk89sM&#10;2P4syawAXlf8/4r6F1BLAwQUAAAACACHTuJAD0ljDLcBAAB1AwAADgAAAGRycy9lMm9Eb2MueG1s&#10;rVNLbtswEN0X6B0I7mtKSdE2guVsjBQFijZAmgPQFGkR4A9D2pIv0N6gq26677l8jg4p2WmTTRbZ&#10;UI/D4Zt5b6jl9WgN2UuI2ruW1ouKEumE77TbtvT+282bD5TExF3HjXeypQcZ6fXq9avlEBp54Xtv&#10;OgkESVxshtDSPqXQMBZFLy2PCx+kw0PlwfKEW9iyDviA7Nawi6p6xwYPXQAvZIwYXU+HdGaE5xB6&#10;pbSQay92Vro0sYI0PKGk2OsQ6ap0q5QU6atSUSZiWopKU1mxCOJNXtlqyZst8NBrMbfAn9PCI02W&#10;a4dFz1RrnjjZgX5CZbUAH71KC+Etm4QUR1BFXT3y5q7nQRYtaHUMZ9Pjy9GKL/tbILpr6SUljlsc&#10;+PHnj+OvP8ff38lVtmcIscGsu3AL8y4izFpHBTZ/UQUZi6WHs6VyTERgsH5bXb1HswUe1ZcIi+Xs&#10;4XKAmD5Kb0kGLQWcWDGS7z/HhAUx9ZSSazl/o40pUzPuvwAmThFZxj7fzt1P/WaUxs04i9j47oDK&#10;zSeHbuaXcQJwApsT2AXQ2x6bq7MfLBPhNEpr88vJ4/53X7Ie/p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yuUVLbAAAADQEAAA8AAAAAAAAAAQAgAAAAIgAAAGRycy9kb3ducmV2LnhtbFBLAQIU&#10;ABQAAAAIAIdO4kAPSWMMtwEAAHUDAAAOAAAAAAAAAAEAIAAAACoBAABkcnMvZTJvRG9jLnhtbFBL&#10;BQYAAAAABgAGAFkBAABTBQAAAAA=&#10;" filled="f" stroked="f">
          <v:textbox inset="0,0,0,0">
            <w:txbxContent>
              <w:p w:rsidR="00A869CF" w:rsidRDefault="00A869CF">
                <w:pPr>
                  <w:spacing w:line="203" w:lineRule="exact"/>
                  <w:ind w:left="20"/>
                  <w:rPr>
                    <w:rFonts w:eastAsia="Calibri" w:cs="Calibri"/>
                    <w:sz w:val="18"/>
                    <w:szCs w:val="18"/>
                  </w:rPr>
                </w:pPr>
              </w:p>
            </w:txbxContent>
          </v:textbox>
          <w10:wrap anchorx="page" anchory="page"/>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4C6EFD">
    <w:pPr>
      <w:spacing w:line="200" w:lineRule="exact"/>
      <w:rPr>
        <w:sz w:val="20"/>
        <w:szCs w:val="20"/>
      </w:rPr>
    </w:pPr>
    <w:r w:rsidRPr="004C6EFD">
      <w:rPr>
        <w:sz w:val="20"/>
      </w:rPr>
      <w:pict>
        <v:rect id="文本框 150" o:spid="_x0000_s1029" style="position:absolute;margin-left:0;margin-top:0;width:2in;height:2in;z-index:25166950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w30XTAQAArQMAAA4AAABkcnMvZTJvRG9jLnhtbK1TzY7TMBC+I/EO&#10;lu80SflRFdVdIVWLkBCstOwDuI7TWPKfPG6T8gDwBpy4cOe5+hyMnaSF5bIHLsnMePzNfN+M1zeD&#10;0eQoAyhnGa0WJSXSCtcou2f04fPtixUlELltuHZWMnqSQG82z5+te1/LpeucbmQgCGKh7j2jXYy+&#10;LgoQnTQcFs5Li4etC4ZHdMO+aALvEd3oYlmWb4rehcYHJyQARrfjIZ0Qw1MAXdsqIbdOHIy0cUQN&#10;UvOIlKBTHugmd9u2UsRPbQsyEs0oMo35i0XQ3qVvsVnzeh+475SYWuBPaeERJ8OVxaIXqC2PnByC&#10;+gfKKBEcuDYuhDPFSCQrgiyq8pE29x33MnNBqcFfRIf/Bys+Hu8CUQ2jr6rqJSWWG5z5+fu3849f&#10;559fSfU6a9R7qDH13t8FVCx5gGYiPLTBpD9SIUPW9XTRVQ6RCAxWq+VqVaLkAs9mB3GK63UfIL6T&#10;zpBkMBpwcFlPfvwAcUydU1I1626V1nl42v4VQMwxIvP0p9vXjpMVh90w0di55oQC4HvAqp0LXyjp&#10;cRsYtbj8lOj3FsVOizMbYTZ2s8GtwIuMjg2Df3uI2F1uOhUbKyDZ5OAUM+1p49Ka/OnnrOsr2/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Nw30XTAQAArQMAAA4AAAAAAAAAAQAgAAAAHwEA&#10;AGRycy9lMm9Eb2MueG1sUEsFBgAAAAAGAAYAWQEAAGQFAAAAAA==&#10;" filled="f" stroked="f">
          <v:textbox style="mso-fit-shape-to-text:t" inset="0,0,0,0">
            <w:txbxContent>
              <w:p w:rsidR="00A869CF" w:rsidRDefault="004C6EFD">
                <w:pPr>
                  <w:pStyle w:val="af"/>
                </w:pPr>
                <w:fldSimple w:instr=" PAGE  \* MERGEFORMAT ">
                  <w:r w:rsidR="00E1330A">
                    <w:rPr>
                      <w:noProof/>
                    </w:rPr>
                    <w:t>70</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99" w:rsidRDefault="00C74899" w:rsidP="001761D2">
      <w:r>
        <w:separator/>
      </w:r>
    </w:p>
  </w:footnote>
  <w:footnote w:type="continuationSeparator" w:id="0">
    <w:p w:rsidR="00C74899" w:rsidRDefault="00C74899" w:rsidP="00176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A869CF">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A869CF">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A869CF">
    <w:pPr>
      <w:pStyle w:val="af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F" w:rsidRDefault="00A869CF">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474BD"/>
    <w:multiLevelType w:val="singleLevel"/>
    <w:tmpl w:val="8DD474BD"/>
    <w:lvl w:ilvl="0">
      <w:start w:val="1"/>
      <w:numFmt w:val="decimal"/>
      <w:suff w:val="nothing"/>
      <w:lvlText w:val="%1、"/>
      <w:lvlJc w:val="left"/>
    </w:lvl>
  </w:abstractNum>
  <w:abstractNum w:abstractNumId="1">
    <w:nsid w:val="F67771B7"/>
    <w:multiLevelType w:val="singleLevel"/>
    <w:tmpl w:val="F67771B7"/>
    <w:lvl w:ilvl="0">
      <w:start w:val="10"/>
      <w:numFmt w:val="chineseCounting"/>
      <w:suff w:val="nothing"/>
      <w:lvlText w:val="%1、"/>
      <w:lvlJc w:val="left"/>
      <w:rPr>
        <w:rFonts w:hint="eastAsia"/>
      </w:rPr>
    </w:lvl>
  </w:abstractNum>
  <w:abstractNum w:abstractNumId="2">
    <w:nsid w:val="00000009"/>
    <w:multiLevelType w:val="multilevel"/>
    <w:tmpl w:val="00000009"/>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52A0CB19"/>
    <w:multiLevelType w:val="singleLevel"/>
    <w:tmpl w:val="52A0CB19"/>
    <w:lvl w:ilvl="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HorizontalSpacing w:val="110"/>
  <w:drawingGridVerticalSpacing w:val="156"/>
  <w:displayHorizontalDrawingGridEvery w:val="2"/>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QwOTQ1ODYyNzg1NDM5ZTc4NzViMzRlMGE2MTI5ZDQifQ=="/>
  </w:docVars>
  <w:rsids>
    <w:rsidRoot w:val="00674D9C"/>
    <w:rsid w:val="00003070"/>
    <w:rsid w:val="000100C8"/>
    <w:rsid w:val="00015D2A"/>
    <w:rsid w:val="00016390"/>
    <w:rsid w:val="00021FA6"/>
    <w:rsid w:val="000222BD"/>
    <w:rsid w:val="00024F2D"/>
    <w:rsid w:val="000331F0"/>
    <w:rsid w:val="00042564"/>
    <w:rsid w:val="00043635"/>
    <w:rsid w:val="00050C15"/>
    <w:rsid w:val="000535A7"/>
    <w:rsid w:val="000653DC"/>
    <w:rsid w:val="00065F0F"/>
    <w:rsid w:val="00067318"/>
    <w:rsid w:val="00073D1E"/>
    <w:rsid w:val="00075E82"/>
    <w:rsid w:val="00083139"/>
    <w:rsid w:val="00083771"/>
    <w:rsid w:val="000902D2"/>
    <w:rsid w:val="00091714"/>
    <w:rsid w:val="000919C9"/>
    <w:rsid w:val="0009664C"/>
    <w:rsid w:val="000A05C5"/>
    <w:rsid w:val="000A2049"/>
    <w:rsid w:val="000A4A90"/>
    <w:rsid w:val="000A7345"/>
    <w:rsid w:val="000B37AD"/>
    <w:rsid w:val="000B651D"/>
    <w:rsid w:val="000B76DC"/>
    <w:rsid w:val="000B79DF"/>
    <w:rsid w:val="000C414F"/>
    <w:rsid w:val="000C50A7"/>
    <w:rsid w:val="000C5CB5"/>
    <w:rsid w:val="000C614A"/>
    <w:rsid w:val="000C7EE8"/>
    <w:rsid w:val="000D4F53"/>
    <w:rsid w:val="000D5BE6"/>
    <w:rsid w:val="000E6316"/>
    <w:rsid w:val="000F46CF"/>
    <w:rsid w:val="000F5B80"/>
    <w:rsid w:val="000F644A"/>
    <w:rsid w:val="00102B1F"/>
    <w:rsid w:val="00103A1E"/>
    <w:rsid w:val="00103E60"/>
    <w:rsid w:val="00105DCC"/>
    <w:rsid w:val="00110EFE"/>
    <w:rsid w:val="001154C1"/>
    <w:rsid w:val="00117373"/>
    <w:rsid w:val="00122B0D"/>
    <w:rsid w:val="00123368"/>
    <w:rsid w:val="001259BE"/>
    <w:rsid w:val="00125E08"/>
    <w:rsid w:val="0012606E"/>
    <w:rsid w:val="00136E2E"/>
    <w:rsid w:val="00137E9D"/>
    <w:rsid w:val="001403C4"/>
    <w:rsid w:val="001447CE"/>
    <w:rsid w:val="00146FB0"/>
    <w:rsid w:val="001517D0"/>
    <w:rsid w:val="001518BE"/>
    <w:rsid w:val="0015432B"/>
    <w:rsid w:val="00161568"/>
    <w:rsid w:val="0016234F"/>
    <w:rsid w:val="001626CC"/>
    <w:rsid w:val="00167CDA"/>
    <w:rsid w:val="001723EF"/>
    <w:rsid w:val="00173ABC"/>
    <w:rsid w:val="0017453A"/>
    <w:rsid w:val="001761D2"/>
    <w:rsid w:val="00180251"/>
    <w:rsid w:val="00181412"/>
    <w:rsid w:val="0018231D"/>
    <w:rsid w:val="001873B6"/>
    <w:rsid w:val="00191388"/>
    <w:rsid w:val="00193E47"/>
    <w:rsid w:val="00194F0D"/>
    <w:rsid w:val="0019583F"/>
    <w:rsid w:val="00196DAD"/>
    <w:rsid w:val="001A0132"/>
    <w:rsid w:val="001A3DD6"/>
    <w:rsid w:val="001B2888"/>
    <w:rsid w:val="001B70AC"/>
    <w:rsid w:val="001C12BE"/>
    <w:rsid w:val="001C45E6"/>
    <w:rsid w:val="001C77A0"/>
    <w:rsid w:val="001D045D"/>
    <w:rsid w:val="001D05E7"/>
    <w:rsid w:val="001D68B2"/>
    <w:rsid w:val="001E25B6"/>
    <w:rsid w:val="001E3882"/>
    <w:rsid w:val="001E41B6"/>
    <w:rsid w:val="001E43CD"/>
    <w:rsid w:val="001E7F2E"/>
    <w:rsid w:val="001F4F3C"/>
    <w:rsid w:val="001F6EC0"/>
    <w:rsid w:val="001F741B"/>
    <w:rsid w:val="00200DDA"/>
    <w:rsid w:val="0020487A"/>
    <w:rsid w:val="00205970"/>
    <w:rsid w:val="00206192"/>
    <w:rsid w:val="002128C0"/>
    <w:rsid w:val="0021378A"/>
    <w:rsid w:val="00215568"/>
    <w:rsid w:val="00220EEB"/>
    <w:rsid w:val="00223411"/>
    <w:rsid w:val="002360A0"/>
    <w:rsid w:val="002406DF"/>
    <w:rsid w:val="00251D98"/>
    <w:rsid w:val="0025524F"/>
    <w:rsid w:val="0025572C"/>
    <w:rsid w:val="002565D3"/>
    <w:rsid w:val="0026374A"/>
    <w:rsid w:val="002661D3"/>
    <w:rsid w:val="00267A61"/>
    <w:rsid w:val="00270321"/>
    <w:rsid w:val="00270DCE"/>
    <w:rsid w:val="00275634"/>
    <w:rsid w:val="00284B5A"/>
    <w:rsid w:val="002902DB"/>
    <w:rsid w:val="00295270"/>
    <w:rsid w:val="0029666A"/>
    <w:rsid w:val="002A6721"/>
    <w:rsid w:val="002B5B8B"/>
    <w:rsid w:val="002C436E"/>
    <w:rsid w:val="002C783B"/>
    <w:rsid w:val="002C7DBF"/>
    <w:rsid w:val="002D55EB"/>
    <w:rsid w:val="002D720F"/>
    <w:rsid w:val="002D74CE"/>
    <w:rsid w:val="002E4D74"/>
    <w:rsid w:val="002E6BE8"/>
    <w:rsid w:val="002F2E3D"/>
    <w:rsid w:val="002F47FA"/>
    <w:rsid w:val="002F68DB"/>
    <w:rsid w:val="00300998"/>
    <w:rsid w:val="00305C8B"/>
    <w:rsid w:val="00307A85"/>
    <w:rsid w:val="0031225E"/>
    <w:rsid w:val="003216A6"/>
    <w:rsid w:val="003265D3"/>
    <w:rsid w:val="00331943"/>
    <w:rsid w:val="0033271A"/>
    <w:rsid w:val="00332A60"/>
    <w:rsid w:val="00333B38"/>
    <w:rsid w:val="0033534A"/>
    <w:rsid w:val="00335CBD"/>
    <w:rsid w:val="00341329"/>
    <w:rsid w:val="003444E0"/>
    <w:rsid w:val="00346D24"/>
    <w:rsid w:val="003514D4"/>
    <w:rsid w:val="00352C71"/>
    <w:rsid w:val="00357B0C"/>
    <w:rsid w:val="0036203F"/>
    <w:rsid w:val="00363337"/>
    <w:rsid w:val="00370401"/>
    <w:rsid w:val="0038342F"/>
    <w:rsid w:val="0038400E"/>
    <w:rsid w:val="00384BB3"/>
    <w:rsid w:val="003864BD"/>
    <w:rsid w:val="003946CB"/>
    <w:rsid w:val="00394915"/>
    <w:rsid w:val="00396E83"/>
    <w:rsid w:val="003A66B4"/>
    <w:rsid w:val="003B0516"/>
    <w:rsid w:val="003B3D7D"/>
    <w:rsid w:val="003C1AE9"/>
    <w:rsid w:val="003C2234"/>
    <w:rsid w:val="003C5592"/>
    <w:rsid w:val="003D31DC"/>
    <w:rsid w:val="003D3DC6"/>
    <w:rsid w:val="003D6AD7"/>
    <w:rsid w:val="003E3D59"/>
    <w:rsid w:val="003E3F70"/>
    <w:rsid w:val="003E5B05"/>
    <w:rsid w:val="004049C6"/>
    <w:rsid w:val="004135BC"/>
    <w:rsid w:val="004141C9"/>
    <w:rsid w:val="0041699C"/>
    <w:rsid w:val="00417681"/>
    <w:rsid w:val="0042441F"/>
    <w:rsid w:val="0042554D"/>
    <w:rsid w:val="004279C4"/>
    <w:rsid w:val="004308EF"/>
    <w:rsid w:val="00433D99"/>
    <w:rsid w:val="00445502"/>
    <w:rsid w:val="004459BA"/>
    <w:rsid w:val="0044600D"/>
    <w:rsid w:val="00451FBB"/>
    <w:rsid w:val="004613B0"/>
    <w:rsid w:val="0046146C"/>
    <w:rsid w:val="004713C7"/>
    <w:rsid w:val="004740BA"/>
    <w:rsid w:val="00474953"/>
    <w:rsid w:val="0047529F"/>
    <w:rsid w:val="004762E0"/>
    <w:rsid w:val="0048780C"/>
    <w:rsid w:val="00497304"/>
    <w:rsid w:val="004A1154"/>
    <w:rsid w:val="004A14CC"/>
    <w:rsid w:val="004A5302"/>
    <w:rsid w:val="004A6DBF"/>
    <w:rsid w:val="004B0263"/>
    <w:rsid w:val="004B0B64"/>
    <w:rsid w:val="004B63B3"/>
    <w:rsid w:val="004C6EFD"/>
    <w:rsid w:val="004D2590"/>
    <w:rsid w:val="004D7B38"/>
    <w:rsid w:val="004E11BB"/>
    <w:rsid w:val="004E3278"/>
    <w:rsid w:val="004F1221"/>
    <w:rsid w:val="004F1A02"/>
    <w:rsid w:val="004F2437"/>
    <w:rsid w:val="004F2B41"/>
    <w:rsid w:val="004F3DC8"/>
    <w:rsid w:val="004F6100"/>
    <w:rsid w:val="00501C8A"/>
    <w:rsid w:val="00512F78"/>
    <w:rsid w:val="0051757A"/>
    <w:rsid w:val="00520F05"/>
    <w:rsid w:val="00521DC0"/>
    <w:rsid w:val="00522FDD"/>
    <w:rsid w:val="0053272B"/>
    <w:rsid w:val="00540F24"/>
    <w:rsid w:val="00545BEA"/>
    <w:rsid w:val="00546ADB"/>
    <w:rsid w:val="005515C6"/>
    <w:rsid w:val="005521BE"/>
    <w:rsid w:val="00552E46"/>
    <w:rsid w:val="00552E52"/>
    <w:rsid w:val="00562B38"/>
    <w:rsid w:val="00562C3A"/>
    <w:rsid w:val="00563D46"/>
    <w:rsid w:val="005647E1"/>
    <w:rsid w:val="00577DEB"/>
    <w:rsid w:val="00581802"/>
    <w:rsid w:val="005850C8"/>
    <w:rsid w:val="00585A86"/>
    <w:rsid w:val="0058655B"/>
    <w:rsid w:val="0058723B"/>
    <w:rsid w:val="0059057F"/>
    <w:rsid w:val="0059077A"/>
    <w:rsid w:val="00594F40"/>
    <w:rsid w:val="00595D73"/>
    <w:rsid w:val="005A1801"/>
    <w:rsid w:val="005A53B6"/>
    <w:rsid w:val="005A65EF"/>
    <w:rsid w:val="005A6B4A"/>
    <w:rsid w:val="005B1709"/>
    <w:rsid w:val="005B6520"/>
    <w:rsid w:val="005C1C3B"/>
    <w:rsid w:val="005C2125"/>
    <w:rsid w:val="005C258E"/>
    <w:rsid w:val="005C2E41"/>
    <w:rsid w:val="005C439B"/>
    <w:rsid w:val="005C6D0C"/>
    <w:rsid w:val="005D225C"/>
    <w:rsid w:val="005D4326"/>
    <w:rsid w:val="005D5F95"/>
    <w:rsid w:val="005E199E"/>
    <w:rsid w:val="005E1CBD"/>
    <w:rsid w:val="005E2241"/>
    <w:rsid w:val="005E24B4"/>
    <w:rsid w:val="005E3776"/>
    <w:rsid w:val="005E5695"/>
    <w:rsid w:val="0060246C"/>
    <w:rsid w:val="006056EC"/>
    <w:rsid w:val="00607469"/>
    <w:rsid w:val="00625BE5"/>
    <w:rsid w:val="006263B0"/>
    <w:rsid w:val="00630254"/>
    <w:rsid w:val="006509D2"/>
    <w:rsid w:val="00652BE4"/>
    <w:rsid w:val="00666EC8"/>
    <w:rsid w:val="00667871"/>
    <w:rsid w:val="0067047F"/>
    <w:rsid w:val="00670AB4"/>
    <w:rsid w:val="006724CF"/>
    <w:rsid w:val="00674D9C"/>
    <w:rsid w:val="0067712C"/>
    <w:rsid w:val="006806F6"/>
    <w:rsid w:val="00685282"/>
    <w:rsid w:val="00685415"/>
    <w:rsid w:val="00686323"/>
    <w:rsid w:val="006879B7"/>
    <w:rsid w:val="00691CB7"/>
    <w:rsid w:val="00692DAB"/>
    <w:rsid w:val="006937AB"/>
    <w:rsid w:val="00694D63"/>
    <w:rsid w:val="006A0CB7"/>
    <w:rsid w:val="006A0FB5"/>
    <w:rsid w:val="006A2A72"/>
    <w:rsid w:val="006B2656"/>
    <w:rsid w:val="006B5A6F"/>
    <w:rsid w:val="006B5CF7"/>
    <w:rsid w:val="006B6CD5"/>
    <w:rsid w:val="006C12FE"/>
    <w:rsid w:val="006C4054"/>
    <w:rsid w:val="006C4334"/>
    <w:rsid w:val="006C79CF"/>
    <w:rsid w:val="006D1DC0"/>
    <w:rsid w:val="006D3029"/>
    <w:rsid w:val="006D3405"/>
    <w:rsid w:val="006E1FB6"/>
    <w:rsid w:val="006F2AF0"/>
    <w:rsid w:val="006F5357"/>
    <w:rsid w:val="006F5E5D"/>
    <w:rsid w:val="007025FC"/>
    <w:rsid w:val="00711796"/>
    <w:rsid w:val="00724239"/>
    <w:rsid w:val="0072591A"/>
    <w:rsid w:val="00725FEB"/>
    <w:rsid w:val="00731FC7"/>
    <w:rsid w:val="00737FA3"/>
    <w:rsid w:val="0074047D"/>
    <w:rsid w:val="00747519"/>
    <w:rsid w:val="00755EC1"/>
    <w:rsid w:val="0075717A"/>
    <w:rsid w:val="0076107B"/>
    <w:rsid w:val="0076257B"/>
    <w:rsid w:val="00770DB7"/>
    <w:rsid w:val="00773F0B"/>
    <w:rsid w:val="00776BA1"/>
    <w:rsid w:val="00780A5D"/>
    <w:rsid w:val="0078353B"/>
    <w:rsid w:val="00785A37"/>
    <w:rsid w:val="00793B06"/>
    <w:rsid w:val="007A1EE6"/>
    <w:rsid w:val="007B4A91"/>
    <w:rsid w:val="007B5E42"/>
    <w:rsid w:val="007C133D"/>
    <w:rsid w:val="007C6C3C"/>
    <w:rsid w:val="007D0456"/>
    <w:rsid w:val="007D120C"/>
    <w:rsid w:val="007E0E4D"/>
    <w:rsid w:val="007E1DB0"/>
    <w:rsid w:val="007E5A05"/>
    <w:rsid w:val="007F21D5"/>
    <w:rsid w:val="007F2771"/>
    <w:rsid w:val="008046CB"/>
    <w:rsid w:val="0081662E"/>
    <w:rsid w:val="00823956"/>
    <w:rsid w:val="0082451B"/>
    <w:rsid w:val="0083211F"/>
    <w:rsid w:val="00832DCE"/>
    <w:rsid w:val="00835AAF"/>
    <w:rsid w:val="008376A5"/>
    <w:rsid w:val="008376B8"/>
    <w:rsid w:val="008402A8"/>
    <w:rsid w:val="00844862"/>
    <w:rsid w:val="00846BB8"/>
    <w:rsid w:val="00860286"/>
    <w:rsid w:val="00862076"/>
    <w:rsid w:val="00863458"/>
    <w:rsid w:val="00877145"/>
    <w:rsid w:val="00877360"/>
    <w:rsid w:val="008775CB"/>
    <w:rsid w:val="00880586"/>
    <w:rsid w:val="00882BEA"/>
    <w:rsid w:val="00883EFD"/>
    <w:rsid w:val="008857CC"/>
    <w:rsid w:val="00893786"/>
    <w:rsid w:val="008A0453"/>
    <w:rsid w:val="008A1717"/>
    <w:rsid w:val="008A2C4E"/>
    <w:rsid w:val="008A367D"/>
    <w:rsid w:val="008A5159"/>
    <w:rsid w:val="008A7636"/>
    <w:rsid w:val="008B170E"/>
    <w:rsid w:val="008B3733"/>
    <w:rsid w:val="008B467D"/>
    <w:rsid w:val="008B4E95"/>
    <w:rsid w:val="008B6C2B"/>
    <w:rsid w:val="008C3C31"/>
    <w:rsid w:val="008D05A8"/>
    <w:rsid w:val="008D2BB7"/>
    <w:rsid w:val="008D33E7"/>
    <w:rsid w:val="008D4073"/>
    <w:rsid w:val="008D42A0"/>
    <w:rsid w:val="008D5BAA"/>
    <w:rsid w:val="008D7AE0"/>
    <w:rsid w:val="008E280E"/>
    <w:rsid w:val="008E36D4"/>
    <w:rsid w:val="008E6923"/>
    <w:rsid w:val="008F0423"/>
    <w:rsid w:val="008F2196"/>
    <w:rsid w:val="008F24E0"/>
    <w:rsid w:val="008F42A5"/>
    <w:rsid w:val="00902931"/>
    <w:rsid w:val="00916030"/>
    <w:rsid w:val="00916293"/>
    <w:rsid w:val="009162EC"/>
    <w:rsid w:val="00922472"/>
    <w:rsid w:val="00923DC6"/>
    <w:rsid w:val="009242DD"/>
    <w:rsid w:val="0092459D"/>
    <w:rsid w:val="009308FC"/>
    <w:rsid w:val="00931F32"/>
    <w:rsid w:val="009340C1"/>
    <w:rsid w:val="00937756"/>
    <w:rsid w:val="00941075"/>
    <w:rsid w:val="00943FEA"/>
    <w:rsid w:val="00947FE3"/>
    <w:rsid w:val="00954DEF"/>
    <w:rsid w:val="009573D5"/>
    <w:rsid w:val="00957796"/>
    <w:rsid w:val="00963AC2"/>
    <w:rsid w:val="00963D6F"/>
    <w:rsid w:val="009652F6"/>
    <w:rsid w:val="00965346"/>
    <w:rsid w:val="0096785E"/>
    <w:rsid w:val="00973619"/>
    <w:rsid w:val="009739DF"/>
    <w:rsid w:val="00973ED3"/>
    <w:rsid w:val="00974D2B"/>
    <w:rsid w:val="009770BB"/>
    <w:rsid w:val="009806C9"/>
    <w:rsid w:val="009908BC"/>
    <w:rsid w:val="009921DA"/>
    <w:rsid w:val="00992484"/>
    <w:rsid w:val="009929CD"/>
    <w:rsid w:val="009940D9"/>
    <w:rsid w:val="009966AE"/>
    <w:rsid w:val="009A7F7A"/>
    <w:rsid w:val="009B1EC6"/>
    <w:rsid w:val="009B315A"/>
    <w:rsid w:val="009B3D06"/>
    <w:rsid w:val="009B52A5"/>
    <w:rsid w:val="009B5999"/>
    <w:rsid w:val="009B5F04"/>
    <w:rsid w:val="009B7FC5"/>
    <w:rsid w:val="009C1E7E"/>
    <w:rsid w:val="009C3174"/>
    <w:rsid w:val="009C458D"/>
    <w:rsid w:val="009D2031"/>
    <w:rsid w:val="009D2283"/>
    <w:rsid w:val="009D3585"/>
    <w:rsid w:val="009D6631"/>
    <w:rsid w:val="009E0001"/>
    <w:rsid w:val="009E0E2D"/>
    <w:rsid w:val="009E0ED5"/>
    <w:rsid w:val="009E3CCB"/>
    <w:rsid w:val="009F0D73"/>
    <w:rsid w:val="009F3767"/>
    <w:rsid w:val="00A03283"/>
    <w:rsid w:val="00A06BB4"/>
    <w:rsid w:val="00A07AC9"/>
    <w:rsid w:val="00A12CE4"/>
    <w:rsid w:val="00A16F85"/>
    <w:rsid w:val="00A21E3A"/>
    <w:rsid w:val="00A24C81"/>
    <w:rsid w:val="00A25883"/>
    <w:rsid w:val="00A2694A"/>
    <w:rsid w:val="00A26EFA"/>
    <w:rsid w:val="00A27B90"/>
    <w:rsid w:val="00A30148"/>
    <w:rsid w:val="00A309AB"/>
    <w:rsid w:val="00A312A1"/>
    <w:rsid w:val="00A337D2"/>
    <w:rsid w:val="00A34E47"/>
    <w:rsid w:val="00A40018"/>
    <w:rsid w:val="00A403CF"/>
    <w:rsid w:val="00A406F1"/>
    <w:rsid w:val="00A518E2"/>
    <w:rsid w:val="00A52B77"/>
    <w:rsid w:val="00A555A6"/>
    <w:rsid w:val="00A55EA5"/>
    <w:rsid w:val="00A62E75"/>
    <w:rsid w:val="00A630FD"/>
    <w:rsid w:val="00A63BD9"/>
    <w:rsid w:val="00A6613C"/>
    <w:rsid w:val="00A70645"/>
    <w:rsid w:val="00A72F4A"/>
    <w:rsid w:val="00A73632"/>
    <w:rsid w:val="00A76154"/>
    <w:rsid w:val="00A80B78"/>
    <w:rsid w:val="00A869CF"/>
    <w:rsid w:val="00A9297A"/>
    <w:rsid w:val="00AA301F"/>
    <w:rsid w:val="00AA3380"/>
    <w:rsid w:val="00AA5635"/>
    <w:rsid w:val="00AB27B1"/>
    <w:rsid w:val="00AB58AE"/>
    <w:rsid w:val="00AC22B9"/>
    <w:rsid w:val="00AC520E"/>
    <w:rsid w:val="00AE3C78"/>
    <w:rsid w:val="00AE3E3A"/>
    <w:rsid w:val="00AE5F4D"/>
    <w:rsid w:val="00AE6C65"/>
    <w:rsid w:val="00AE74A3"/>
    <w:rsid w:val="00AF1CB0"/>
    <w:rsid w:val="00AF6CAC"/>
    <w:rsid w:val="00AF7622"/>
    <w:rsid w:val="00B02E34"/>
    <w:rsid w:val="00B04527"/>
    <w:rsid w:val="00B05B15"/>
    <w:rsid w:val="00B11A27"/>
    <w:rsid w:val="00B134DE"/>
    <w:rsid w:val="00B13BC4"/>
    <w:rsid w:val="00B15FFF"/>
    <w:rsid w:val="00B2172D"/>
    <w:rsid w:val="00B25443"/>
    <w:rsid w:val="00B40338"/>
    <w:rsid w:val="00B46429"/>
    <w:rsid w:val="00B47B78"/>
    <w:rsid w:val="00B52D2F"/>
    <w:rsid w:val="00B53EBF"/>
    <w:rsid w:val="00B54156"/>
    <w:rsid w:val="00B60BD0"/>
    <w:rsid w:val="00B612A8"/>
    <w:rsid w:val="00B6330F"/>
    <w:rsid w:val="00B6435F"/>
    <w:rsid w:val="00B6460C"/>
    <w:rsid w:val="00B67125"/>
    <w:rsid w:val="00B67224"/>
    <w:rsid w:val="00B752E7"/>
    <w:rsid w:val="00B76487"/>
    <w:rsid w:val="00B825BC"/>
    <w:rsid w:val="00B879C2"/>
    <w:rsid w:val="00B92B0A"/>
    <w:rsid w:val="00B92F9E"/>
    <w:rsid w:val="00B96B9B"/>
    <w:rsid w:val="00BA31F7"/>
    <w:rsid w:val="00BA325C"/>
    <w:rsid w:val="00BA6765"/>
    <w:rsid w:val="00BA6982"/>
    <w:rsid w:val="00BA74AF"/>
    <w:rsid w:val="00BB1A07"/>
    <w:rsid w:val="00BB210D"/>
    <w:rsid w:val="00BB72A7"/>
    <w:rsid w:val="00BC1230"/>
    <w:rsid w:val="00BC147D"/>
    <w:rsid w:val="00BC1A10"/>
    <w:rsid w:val="00BC6A21"/>
    <w:rsid w:val="00BD1D0C"/>
    <w:rsid w:val="00BD3466"/>
    <w:rsid w:val="00BD3D46"/>
    <w:rsid w:val="00BD54A7"/>
    <w:rsid w:val="00BE0E77"/>
    <w:rsid w:val="00BE1351"/>
    <w:rsid w:val="00BE4961"/>
    <w:rsid w:val="00BE687B"/>
    <w:rsid w:val="00BE7C27"/>
    <w:rsid w:val="00BE7CCB"/>
    <w:rsid w:val="00BF2307"/>
    <w:rsid w:val="00BF4D88"/>
    <w:rsid w:val="00C00FA9"/>
    <w:rsid w:val="00C16132"/>
    <w:rsid w:val="00C17D88"/>
    <w:rsid w:val="00C20367"/>
    <w:rsid w:val="00C224AD"/>
    <w:rsid w:val="00C23443"/>
    <w:rsid w:val="00C23C6D"/>
    <w:rsid w:val="00C24CA8"/>
    <w:rsid w:val="00C31B82"/>
    <w:rsid w:val="00C348AE"/>
    <w:rsid w:val="00C364E4"/>
    <w:rsid w:val="00C410A8"/>
    <w:rsid w:val="00C42424"/>
    <w:rsid w:val="00C441E5"/>
    <w:rsid w:val="00C45B78"/>
    <w:rsid w:val="00C55A23"/>
    <w:rsid w:val="00C577FC"/>
    <w:rsid w:val="00C61A30"/>
    <w:rsid w:val="00C63BCE"/>
    <w:rsid w:val="00C66FBC"/>
    <w:rsid w:val="00C71B35"/>
    <w:rsid w:val="00C74899"/>
    <w:rsid w:val="00C8185E"/>
    <w:rsid w:val="00C87AED"/>
    <w:rsid w:val="00C90AB8"/>
    <w:rsid w:val="00C911D3"/>
    <w:rsid w:val="00C91E3D"/>
    <w:rsid w:val="00C92425"/>
    <w:rsid w:val="00C926E8"/>
    <w:rsid w:val="00C93579"/>
    <w:rsid w:val="00CA0487"/>
    <w:rsid w:val="00CA2E3C"/>
    <w:rsid w:val="00CA403C"/>
    <w:rsid w:val="00CA4551"/>
    <w:rsid w:val="00CA4C81"/>
    <w:rsid w:val="00CB15DA"/>
    <w:rsid w:val="00CB1809"/>
    <w:rsid w:val="00CB2C57"/>
    <w:rsid w:val="00CC03B0"/>
    <w:rsid w:val="00CC5386"/>
    <w:rsid w:val="00CC5D4C"/>
    <w:rsid w:val="00CD07B0"/>
    <w:rsid w:val="00CD2D75"/>
    <w:rsid w:val="00CD3005"/>
    <w:rsid w:val="00CE4A42"/>
    <w:rsid w:val="00CF07E1"/>
    <w:rsid w:val="00CF0AE4"/>
    <w:rsid w:val="00CF1D99"/>
    <w:rsid w:val="00CF727E"/>
    <w:rsid w:val="00D02389"/>
    <w:rsid w:val="00D109E1"/>
    <w:rsid w:val="00D11896"/>
    <w:rsid w:val="00D15984"/>
    <w:rsid w:val="00D22C15"/>
    <w:rsid w:val="00D24EFE"/>
    <w:rsid w:val="00D258A3"/>
    <w:rsid w:val="00D263FE"/>
    <w:rsid w:val="00D276AB"/>
    <w:rsid w:val="00D30C65"/>
    <w:rsid w:val="00D371D7"/>
    <w:rsid w:val="00D459CF"/>
    <w:rsid w:val="00D46650"/>
    <w:rsid w:val="00D46EF3"/>
    <w:rsid w:val="00D51620"/>
    <w:rsid w:val="00D519FE"/>
    <w:rsid w:val="00D537F4"/>
    <w:rsid w:val="00D53E9E"/>
    <w:rsid w:val="00D54D68"/>
    <w:rsid w:val="00D54E1C"/>
    <w:rsid w:val="00D6211B"/>
    <w:rsid w:val="00D62FE3"/>
    <w:rsid w:val="00D63014"/>
    <w:rsid w:val="00D63BAC"/>
    <w:rsid w:val="00D64B6D"/>
    <w:rsid w:val="00D65E51"/>
    <w:rsid w:val="00D80263"/>
    <w:rsid w:val="00D8506D"/>
    <w:rsid w:val="00D91084"/>
    <w:rsid w:val="00D933F4"/>
    <w:rsid w:val="00DA1DA2"/>
    <w:rsid w:val="00DA7F16"/>
    <w:rsid w:val="00DB2492"/>
    <w:rsid w:val="00DB32C9"/>
    <w:rsid w:val="00DB3D4A"/>
    <w:rsid w:val="00DB612A"/>
    <w:rsid w:val="00DB71CC"/>
    <w:rsid w:val="00DB7A16"/>
    <w:rsid w:val="00DC0D28"/>
    <w:rsid w:val="00DD00B0"/>
    <w:rsid w:val="00DE0213"/>
    <w:rsid w:val="00DE4715"/>
    <w:rsid w:val="00DF3629"/>
    <w:rsid w:val="00DF3D1C"/>
    <w:rsid w:val="00DF78AD"/>
    <w:rsid w:val="00E01A1C"/>
    <w:rsid w:val="00E02585"/>
    <w:rsid w:val="00E06D1D"/>
    <w:rsid w:val="00E10238"/>
    <w:rsid w:val="00E1330A"/>
    <w:rsid w:val="00E14A61"/>
    <w:rsid w:val="00E17433"/>
    <w:rsid w:val="00E21995"/>
    <w:rsid w:val="00E2781D"/>
    <w:rsid w:val="00E336D1"/>
    <w:rsid w:val="00E441BF"/>
    <w:rsid w:val="00E50871"/>
    <w:rsid w:val="00E534A8"/>
    <w:rsid w:val="00E5478C"/>
    <w:rsid w:val="00E55E5B"/>
    <w:rsid w:val="00E60E96"/>
    <w:rsid w:val="00E67E14"/>
    <w:rsid w:val="00E8340F"/>
    <w:rsid w:val="00E84DF5"/>
    <w:rsid w:val="00E856F8"/>
    <w:rsid w:val="00E92EC9"/>
    <w:rsid w:val="00E93986"/>
    <w:rsid w:val="00E9454B"/>
    <w:rsid w:val="00E96ED7"/>
    <w:rsid w:val="00EA7A63"/>
    <w:rsid w:val="00EB0C87"/>
    <w:rsid w:val="00EB171B"/>
    <w:rsid w:val="00EB3D37"/>
    <w:rsid w:val="00EB51CB"/>
    <w:rsid w:val="00EB53EC"/>
    <w:rsid w:val="00EB7361"/>
    <w:rsid w:val="00EB7B44"/>
    <w:rsid w:val="00EC0953"/>
    <w:rsid w:val="00EC56E3"/>
    <w:rsid w:val="00EC738D"/>
    <w:rsid w:val="00ED02DD"/>
    <w:rsid w:val="00ED4B05"/>
    <w:rsid w:val="00ED5C63"/>
    <w:rsid w:val="00ED7341"/>
    <w:rsid w:val="00ED77B0"/>
    <w:rsid w:val="00EE12F3"/>
    <w:rsid w:val="00EE1E92"/>
    <w:rsid w:val="00EE4B8C"/>
    <w:rsid w:val="00EE6106"/>
    <w:rsid w:val="00EF26F8"/>
    <w:rsid w:val="00EF3FDC"/>
    <w:rsid w:val="00EF4893"/>
    <w:rsid w:val="00F049B7"/>
    <w:rsid w:val="00F14856"/>
    <w:rsid w:val="00F21D21"/>
    <w:rsid w:val="00F23E06"/>
    <w:rsid w:val="00F2666F"/>
    <w:rsid w:val="00F27CC0"/>
    <w:rsid w:val="00F316BC"/>
    <w:rsid w:val="00F36CE2"/>
    <w:rsid w:val="00F4141C"/>
    <w:rsid w:val="00F41B4D"/>
    <w:rsid w:val="00F462F7"/>
    <w:rsid w:val="00F50363"/>
    <w:rsid w:val="00F54022"/>
    <w:rsid w:val="00F54D2C"/>
    <w:rsid w:val="00F553D8"/>
    <w:rsid w:val="00F56BA4"/>
    <w:rsid w:val="00F61348"/>
    <w:rsid w:val="00F61680"/>
    <w:rsid w:val="00F61BFF"/>
    <w:rsid w:val="00F62FE1"/>
    <w:rsid w:val="00F63BB8"/>
    <w:rsid w:val="00F6709A"/>
    <w:rsid w:val="00F71DCB"/>
    <w:rsid w:val="00F7220D"/>
    <w:rsid w:val="00F740A8"/>
    <w:rsid w:val="00F77E15"/>
    <w:rsid w:val="00F87BBE"/>
    <w:rsid w:val="00F911FF"/>
    <w:rsid w:val="00F96D95"/>
    <w:rsid w:val="00F973B9"/>
    <w:rsid w:val="00FA2D7C"/>
    <w:rsid w:val="00FA3968"/>
    <w:rsid w:val="00FA5DA2"/>
    <w:rsid w:val="00FB331C"/>
    <w:rsid w:val="00FB4472"/>
    <w:rsid w:val="00FB6E25"/>
    <w:rsid w:val="00FB7FD8"/>
    <w:rsid w:val="00FC0170"/>
    <w:rsid w:val="00FC6534"/>
    <w:rsid w:val="00FC6925"/>
    <w:rsid w:val="00FC73C8"/>
    <w:rsid w:val="00FD0333"/>
    <w:rsid w:val="00FD0BDC"/>
    <w:rsid w:val="00FD33F9"/>
    <w:rsid w:val="00FD3F16"/>
    <w:rsid w:val="00FD5361"/>
    <w:rsid w:val="00FE0B82"/>
    <w:rsid w:val="00FE2B6E"/>
    <w:rsid w:val="00FE31FE"/>
    <w:rsid w:val="00FE6346"/>
    <w:rsid w:val="00FF2512"/>
    <w:rsid w:val="00FF276B"/>
    <w:rsid w:val="00FF2D12"/>
    <w:rsid w:val="00FF38A9"/>
    <w:rsid w:val="00FF4E36"/>
    <w:rsid w:val="00FF6DF7"/>
    <w:rsid w:val="00FF7E7F"/>
    <w:rsid w:val="01E51CBA"/>
    <w:rsid w:val="01FF3CE0"/>
    <w:rsid w:val="032D1668"/>
    <w:rsid w:val="03494B58"/>
    <w:rsid w:val="03E66A7E"/>
    <w:rsid w:val="03F26057"/>
    <w:rsid w:val="03F75B38"/>
    <w:rsid w:val="05E11766"/>
    <w:rsid w:val="06B235FD"/>
    <w:rsid w:val="07896BA8"/>
    <w:rsid w:val="07FF4499"/>
    <w:rsid w:val="0A8154C3"/>
    <w:rsid w:val="0B277C79"/>
    <w:rsid w:val="0B7C7BFC"/>
    <w:rsid w:val="0D6A2D33"/>
    <w:rsid w:val="0E153A1C"/>
    <w:rsid w:val="0F0032BB"/>
    <w:rsid w:val="0F060B1D"/>
    <w:rsid w:val="0F3C078F"/>
    <w:rsid w:val="0F45346F"/>
    <w:rsid w:val="0FBA22AE"/>
    <w:rsid w:val="100774DA"/>
    <w:rsid w:val="141522ED"/>
    <w:rsid w:val="14294782"/>
    <w:rsid w:val="15E125C4"/>
    <w:rsid w:val="1A0342F4"/>
    <w:rsid w:val="1A090E36"/>
    <w:rsid w:val="1A4C190A"/>
    <w:rsid w:val="1BA573D3"/>
    <w:rsid w:val="1C0A2059"/>
    <w:rsid w:val="1C5C2734"/>
    <w:rsid w:val="1C6809B3"/>
    <w:rsid w:val="1D591E7E"/>
    <w:rsid w:val="1D723D75"/>
    <w:rsid w:val="1E971007"/>
    <w:rsid w:val="1FF61AC9"/>
    <w:rsid w:val="214564D2"/>
    <w:rsid w:val="22FE4921"/>
    <w:rsid w:val="23101E55"/>
    <w:rsid w:val="23475463"/>
    <w:rsid w:val="2622530E"/>
    <w:rsid w:val="278A2D78"/>
    <w:rsid w:val="27C45DE8"/>
    <w:rsid w:val="28800B53"/>
    <w:rsid w:val="29ED7AD8"/>
    <w:rsid w:val="2AD502DD"/>
    <w:rsid w:val="2C1E74B4"/>
    <w:rsid w:val="2C4F1FE4"/>
    <w:rsid w:val="2C9E7CDF"/>
    <w:rsid w:val="2CFA6111"/>
    <w:rsid w:val="2D6A6111"/>
    <w:rsid w:val="2DDD35D0"/>
    <w:rsid w:val="2E6A67B9"/>
    <w:rsid w:val="2F261FF9"/>
    <w:rsid w:val="31614C6A"/>
    <w:rsid w:val="323970C7"/>
    <w:rsid w:val="328A3713"/>
    <w:rsid w:val="32AC45BF"/>
    <w:rsid w:val="32E11790"/>
    <w:rsid w:val="33362DFF"/>
    <w:rsid w:val="33506812"/>
    <w:rsid w:val="35E67684"/>
    <w:rsid w:val="36461D7B"/>
    <w:rsid w:val="372310E7"/>
    <w:rsid w:val="37C5657C"/>
    <w:rsid w:val="38442E6B"/>
    <w:rsid w:val="3A503006"/>
    <w:rsid w:val="3AC84130"/>
    <w:rsid w:val="3BAE02AB"/>
    <w:rsid w:val="3CCC24DC"/>
    <w:rsid w:val="3DA3786F"/>
    <w:rsid w:val="3E594D47"/>
    <w:rsid w:val="3F595A31"/>
    <w:rsid w:val="411F13CD"/>
    <w:rsid w:val="42475176"/>
    <w:rsid w:val="42B004BF"/>
    <w:rsid w:val="42D81371"/>
    <w:rsid w:val="44D9647C"/>
    <w:rsid w:val="45AC2B47"/>
    <w:rsid w:val="460E7D11"/>
    <w:rsid w:val="46B73AAD"/>
    <w:rsid w:val="4718107D"/>
    <w:rsid w:val="475B4952"/>
    <w:rsid w:val="47BC7BA3"/>
    <w:rsid w:val="48334B98"/>
    <w:rsid w:val="48504047"/>
    <w:rsid w:val="48E5730D"/>
    <w:rsid w:val="48F7248C"/>
    <w:rsid w:val="48FD6FF7"/>
    <w:rsid w:val="496E1B25"/>
    <w:rsid w:val="4D8B11DF"/>
    <w:rsid w:val="4E187376"/>
    <w:rsid w:val="504B355A"/>
    <w:rsid w:val="50DE7198"/>
    <w:rsid w:val="50DF1AA5"/>
    <w:rsid w:val="50EF19C5"/>
    <w:rsid w:val="53541B23"/>
    <w:rsid w:val="54F84904"/>
    <w:rsid w:val="55315616"/>
    <w:rsid w:val="55AE304C"/>
    <w:rsid w:val="565B3319"/>
    <w:rsid w:val="56CB3FF5"/>
    <w:rsid w:val="586D2CA9"/>
    <w:rsid w:val="58A24925"/>
    <w:rsid w:val="590D31A8"/>
    <w:rsid w:val="5F025C16"/>
    <w:rsid w:val="5F4D7A93"/>
    <w:rsid w:val="600E1420"/>
    <w:rsid w:val="6193086C"/>
    <w:rsid w:val="62C253AA"/>
    <w:rsid w:val="63DE39BD"/>
    <w:rsid w:val="65047C7B"/>
    <w:rsid w:val="651E68EB"/>
    <w:rsid w:val="672B39A0"/>
    <w:rsid w:val="67B15C96"/>
    <w:rsid w:val="688161AD"/>
    <w:rsid w:val="69571CA4"/>
    <w:rsid w:val="6D260CCC"/>
    <w:rsid w:val="6D6005C0"/>
    <w:rsid w:val="6E202A7A"/>
    <w:rsid w:val="6E9D4D2A"/>
    <w:rsid w:val="6FAE4EF4"/>
    <w:rsid w:val="71747AD6"/>
    <w:rsid w:val="71774ACA"/>
    <w:rsid w:val="718D3F54"/>
    <w:rsid w:val="733A2B28"/>
    <w:rsid w:val="73763FD4"/>
    <w:rsid w:val="73F27F48"/>
    <w:rsid w:val="744C3F26"/>
    <w:rsid w:val="745B1EC8"/>
    <w:rsid w:val="74907471"/>
    <w:rsid w:val="74C2091A"/>
    <w:rsid w:val="76647A2B"/>
    <w:rsid w:val="78511084"/>
    <w:rsid w:val="79F40D73"/>
    <w:rsid w:val="7A364130"/>
    <w:rsid w:val="7ADF6D19"/>
    <w:rsid w:val="7B213A80"/>
    <w:rsid w:val="7B275E01"/>
    <w:rsid w:val="7CAC203A"/>
    <w:rsid w:val="7CED1508"/>
    <w:rsid w:val="7D0D5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61D2"/>
    <w:rPr>
      <w:rFonts w:ascii="Calibri" w:hAnsi="Calibri" w:cs="宋体"/>
      <w:sz w:val="22"/>
      <w:szCs w:val="22"/>
    </w:rPr>
  </w:style>
  <w:style w:type="paragraph" w:styleId="1">
    <w:name w:val="heading 1"/>
    <w:basedOn w:val="a"/>
    <w:next w:val="a"/>
    <w:link w:val="1Char"/>
    <w:qFormat/>
    <w:rsid w:val="001761D2"/>
    <w:pPr>
      <w:outlineLvl w:val="0"/>
    </w:pPr>
    <w:rPr>
      <w:rFonts w:ascii="Microsoft JhengHei" w:eastAsia="Microsoft JhengHei" w:hAnsi="Microsoft JhengHei"/>
      <w:sz w:val="44"/>
      <w:szCs w:val="44"/>
    </w:rPr>
  </w:style>
  <w:style w:type="paragraph" w:styleId="2">
    <w:name w:val="heading 2"/>
    <w:basedOn w:val="a"/>
    <w:next w:val="a1"/>
    <w:link w:val="2Char"/>
    <w:qFormat/>
    <w:rsid w:val="001761D2"/>
    <w:pPr>
      <w:outlineLvl w:val="1"/>
    </w:pPr>
    <w:rPr>
      <w:rFonts w:ascii="Microsoft JhengHei" w:eastAsia="Microsoft JhengHei" w:hAnsi="Microsoft JhengHei"/>
      <w:sz w:val="32"/>
      <w:szCs w:val="32"/>
    </w:rPr>
  </w:style>
  <w:style w:type="paragraph" w:styleId="3">
    <w:name w:val="heading 3"/>
    <w:basedOn w:val="a"/>
    <w:next w:val="a"/>
    <w:link w:val="3Char"/>
    <w:qFormat/>
    <w:rsid w:val="001761D2"/>
    <w:pPr>
      <w:ind w:left="237"/>
      <w:outlineLvl w:val="2"/>
    </w:pPr>
    <w:rPr>
      <w:rFonts w:ascii="Microsoft JhengHei" w:eastAsia="Microsoft JhengHei" w:hAnsi="Microsoft JhengHei"/>
      <w:sz w:val="28"/>
      <w:szCs w:val="28"/>
    </w:rPr>
  </w:style>
  <w:style w:type="paragraph" w:styleId="4">
    <w:name w:val="heading 4"/>
    <w:basedOn w:val="a"/>
    <w:next w:val="a1"/>
    <w:link w:val="4Char"/>
    <w:qFormat/>
    <w:rsid w:val="001761D2"/>
    <w:pPr>
      <w:keepNext/>
      <w:tabs>
        <w:tab w:val="left" w:pos="600"/>
      </w:tabs>
      <w:adjustRightInd w:val="0"/>
      <w:spacing w:line="360" w:lineRule="auto"/>
      <w:textAlignment w:val="baseline"/>
      <w:outlineLvl w:val="3"/>
    </w:pPr>
    <w:rPr>
      <w:rFonts w:ascii="Times New Roman" w:hAnsi="宋体" w:cs="Times New Roman"/>
      <w:b/>
      <w:color w:val="000000"/>
      <w:spacing w:val="-20"/>
      <w:sz w:val="24"/>
      <w:szCs w:val="20"/>
    </w:rPr>
  </w:style>
  <w:style w:type="paragraph" w:styleId="5">
    <w:name w:val="heading 5"/>
    <w:basedOn w:val="a"/>
    <w:next w:val="a"/>
    <w:link w:val="5Char"/>
    <w:qFormat/>
    <w:rsid w:val="001761D2"/>
    <w:pPr>
      <w:adjustRightInd w:val="0"/>
      <w:spacing w:line="360" w:lineRule="auto"/>
      <w:ind w:firstLineChars="200" w:firstLine="200"/>
      <w:textAlignment w:val="baseline"/>
      <w:outlineLvl w:val="4"/>
    </w:pPr>
    <w:rPr>
      <w:rFonts w:ascii="Times New Roman" w:hAnsi="宋体" w:cs="Times New Roman"/>
      <w:sz w:val="24"/>
      <w:szCs w:val="20"/>
    </w:rPr>
  </w:style>
  <w:style w:type="paragraph" w:styleId="6">
    <w:name w:val="heading 6"/>
    <w:basedOn w:val="a"/>
    <w:next w:val="a"/>
    <w:link w:val="6Char"/>
    <w:qFormat/>
    <w:rsid w:val="001761D2"/>
    <w:pPr>
      <w:adjustRightInd w:val="0"/>
      <w:spacing w:line="460" w:lineRule="exact"/>
      <w:ind w:firstLineChars="200" w:firstLine="560"/>
      <w:textAlignment w:val="baseline"/>
      <w:outlineLvl w:val="5"/>
    </w:pPr>
    <w:rPr>
      <w:rFonts w:ascii="Times New Roman" w:hAnsi="宋体" w:cs="Times New Roman"/>
      <w:sz w:val="24"/>
      <w:szCs w:val="20"/>
    </w:rPr>
  </w:style>
  <w:style w:type="paragraph" w:styleId="7">
    <w:name w:val="heading 7"/>
    <w:basedOn w:val="a"/>
    <w:next w:val="10"/>
    <w:link w:val="7Char"/>
    <w:qFormat/>
    <w:rsid w:val="001761D2"/>
    <w:pPr>
      <w:widowControl w:val="0"/>
      <w:adjustRightInd w:val="0"/>
      <w:jc w:val="both"/>
      <w:outlineLvl w:val="6"/>
    </w:pPr>
    <w:rPr>
      <w:rFonts w:ascii="等线" w:hAnsi="Times New Roman" w:cs="Times New Roman"/>
      <w:kern w:val="2"/>
      <w:sz w:val="21"/>
      <w:szCs w:val="20"/>
    </w:rPr>
  </w:style>
  <w:style w:type="paragraph" w:styleId="8">
    <w:name w:val="heading 8"/>
    <w:basedOn w:val="a"/>
    <w:next w:val="10"/>
    <w:link w:val="8Char"/>
    <w:qFormat/>
    <w:rsid w:val="001761D2"/>
    <w:pPr>
      <w:widowControl w:val="0"/>
      <w:adjustRightInd w:val="0"/>
      <w:jc w:val="both"/>
      <w:outlineLvl w:val="7"/>
    </w:pPr>
    <w:rPr>
      <w:rFonts w:ascii="等线" w:hAnsi="Times New Roman" w:cs="Times New Roman"/>
      <w:kern w:val="21"/>
      <w:sz w:val="21"/>
      <w:szCs w:val="20"/>
    </w:rPr>
  </w:style>
  <w:style w:type="paragraph" w:styleId="9">
    <w:name w:val="heading 9"/>
    <w:basedOn w:val="a"/>
    <w:next w:val="10"/>
    <w:link w:val="9Char"/>
    <w:qFormat/>
    <w:rsid w:val="001761D2"/>
    <w:pPr>
      <w:widowControl w:val="0"/>
      <w:adjustRightInd w:val="0"/>
      <w:jc w:val="both"/>
      <w:outlineLvl w:val="8"/>
    </w:pPr>
    <w:rPr>
      <w:rFonts w:ascii="等线" w:hAnsi="Times New Roman" w:cs="Times New Roman"/>
      <w:kern w:val="21"/>
      <w:sz w:val="21"/>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note text"/>
    <w:basedOn w:val="a"/>
    <w:link w:val="Char"/>
    <w:uiPriority w:val="99"/>
    <w:qFormat/>
    <w:rsid w:val="001761D2"/>
    <w:pPr>
      <w:snapToGrid w:val="0"/>
    </w:pPr>
    <w:rPr>
      <w:sz w:val="18"/>
    </w:rPr>
  </w:style>
  <w:style w:type="paragraph" w:styleId="a1">
    <w:name w:val="Normal Indent"/>
    <w:basedOn w:val="a"/>
    <w:qFormat/>
    <w:rsid w:val="001761D2"/>
    <w:pPr>
      <w:keepNext/>
      <w:keepLines/>
      <w:tabs>
        <w:tab w:val="left" w:pos="737"/>
      </w:tabs>
      <w:ind w:firstLine="454"/>
    </w:pPr>
  </w:style>
  <w:style w:type="paragraph" w:customStyle="1" w:styleId="10">
    <w:name w:val="正文首行缩进1"/>
    <w:basedOn w:val="a5"/>
    <w:uiPriority w:val="99"/>
    <w:qFormat/>
    <w:rsid w:val="001761D2"/>
    <w:pPr>
      <w:widowControl w:val="0"/>
      <w:spacing w:after="120"/>
      <w:ind w:left="0" w:firstLineChars="100" w:firstLine="420"/>
      <w:jc w:val="both"/>
    </w:pPr>
    <w:rPr>
      <w:rFonts w:ascii="Times New Roman" w:eastAsia="宋体" w:hAnsi="Times New Roman" w:cs="Times New Roman"/>
      <w:sz w:val="20"/>
      <w:szCs w:val="24"/>
    </w:rPr>
  </w:style>
  <w:style w:type="paragraph" w:styleId="a5">
    <w:name w:val="Body Text"/>
    <w:basedOn w:val="a"/>
    <w:link w:val="Char0"/>
    <w:uiPriority w:val="99"/>
    <w:qFormat/>
    <w:rsid w:val="001761D2"/>
    <w:pPr>
      <w:ind w:left="100"/>
    </w:pPr>
    <w:rPr>
      <w:rFonts w:ascii="Microsoft JhengHei" w:eastAsia="Microsoft JhengHei" w:hAnsi="Microsoft JhengHei"/>
      <w:sz w:val="21"/>
      <w:szCs w:val="21"/>
    </w:rPr>
  </w:style>
  <w:style w:type="paragraph" w:styleId="70">
    <w:name w:val="toc 7"/>
    <w:basedOn w:val="a"/>
    <w:next w:val="a"/>
    <w:qFormat/>
    <w:rsid w:val="001761D2"/>
    <w:pPr>
      <w:widowControl w:val="0"/>
      <w:ind w:left="1260"/>
    </w:pPr>
    <w:rPr>
      <w:rFonts w:ascii="MT Extra" w:hAnsi="MT Extra" w:cs="Wingdings"/>
      <w:kern w:val="2"/>
      <w:sz w:val="18"/>
      <w:szCs w:val="18"/>
    </w:rPr>
  </w:style>
  <w:style w:type="paragraph" w:styleId="a6">
    <w:name w:val="caption"/>
    <w:basedOn w:val="a"/>
    <w:next w:val="a"/>
    <w:qFormat/>
    <w:rsid w:val="001761D2"/>
    <w:pPr>
      <w:widowControl w:val="0"/>
      <w:jc w:val="both"/>
    </w:pPr>
    <w:rPr>
      <w:rFonts w:ascii="Courier New" w:eastAsia="Wingdings" w:hAnsi="Courier New" w:cs="Wingdings"/>
      <w:kern w:val="2"/>
      <w:sz w:val="20"/>
      <w:szCs w:val="20"/>
    </w:rPr>
  </w:style>
  <w:style w:type="paragraph" w:styleId="a7">
    <w:name w:val="Document Map"/>
    <w:basedOn w:val="a"/>
    <w:link w:val="Char1"/>
    <w:qFormat/>
    <w:rsid w:val="001761D2"/>
    <w:pPr>
      <w:widowControl w:val="0"/>
      <w:shd w:val="clear" w:color="auto" w:fill="000080"/>
      <w:jc w:val="both"/>
    </w:pPr>
    <w:rPr>
      <w:rFonts w:ascii="宋体" w:hAnsi="宋体" w:cs="Times New Roman"/>
      <w:kern w:val="2"/>
      <w:sz w:val="21"/>
      <w:szCs w:val="21"/>
    </w:rPr>
  </w:style>
  <w:style w:type="paragraph" w:styleId="a8">
    <w:name w:val="toa heading"/>
    <w:basedOn w:val="a"/>
    <w:next w:val="a"/>
    <w:qFormat/>
    <w:rsid w:val="001761D2"/>
    <w:pPr>
      <w:spacing w:before="120"/>
    </w:pPr>
    <w:rPr>
      <w:rFonts w:ascii="Arial" w:hAnsi="Arial"/>
      <w:sz w:val="24"/>
    </w:rPr>
  </w:style>
  <w:style w:type="paragraph" w:styleId="a9">
    <w:name w:val="annotation text"/>
    <w:basedOn w:val="a"/>
    <w:link w:val="Char2"/>
    <w:qFormat/>
    <w:rsid w:val="001761D2"/>
    <w:pPr>
      <w:widowControl w:val="0"/>
    </w:pPr>
    <w:rPr>
      <w:rFonts w:cs="Times New Roman"/>
      <w:sz w:val="21"/>
      <w:szCs w:val="20"/>
    </w:rPr>
  </w:style>
  <w:style w:type="paragraph" w:styleId="aa">
    <w:name w:val="Salutation"/>
    <w:basedOn w:val="a"/>
    <w:next w:val="a"/>
    <w:link w:val="Char3"/>
    <w:qFormat/>
    <w:rsid w:val="001761D2"/>
    <w:pPr>
      <w:widowControl w:val="0"/>
      <w:jc w:val="both"/>
    </w:pPr>
    <w:rPr>
      <w:rFonts w:ascii="等线" w:hAnsi="Times New Roman" w:cs="Times New Roman"/>
      <w:b/>
      <w:kern w:val="2"/>
      <w:sz w:val="28"/>
      <w:szCs w:val="20"/>
    </w:rPr>
  </w:style>
  <w:style w:type="paragraph" w:styleId="ab">
    <w:name w:val="Body Text Indent"/>
    <w:basedOn w:val="a"/>
    <w:link w:val="Char4"/>
    <w:uiPriority w:val="99"/>
    <w:qFormat/>
    <w:rsid w:val="001761D2"/>
    <w:pPr>
      <w:spacing w:after="120"/>
      <w:ind w:leftChars="200" w:left="420"/>
    </w:pPr>
  </w:style>
  <w:style w:type="paragraph" w:styleId="50">
    <w:name w:val="toc 5"/>
    <w:basedOn w:val="a"/>
    <w:next w:val="a"/>
    <w:qFormat/>
    <w:rsid w:val="001761D2"/>
    <w:pPr>
      <w:widowControl w:val="0"/>
      <w:ind w:left="840"/>
    </w:pPr>
    <w:rPr>
      <w:rFonts w:ascii="MT Extra" w:hAnsi="MT Extra" w:cs="Wingdings"/>
      <w:kern w:val="2"/>
      <w:sz w:val="18"/>
      <w:szCs w:val="18"/>
    </w:rPr>
  </w:style>
  <w:style w:type="paragraph" w:styleId="30">
    <w:name w:val="toc 3"/>
    <w:basedOn w:val="a"/>
    <w:next w:val="a"/>
    <w:qFormat/>
    <w:rsid w:val="001761D2"/>
    <w:pPr>
      <w:ind w:leftChars="400" w:left="840"/>
    </w:pPr>
  </w:style>
  <w:style w:type="paragraph" w:styleId="ac">
    <w:name w:val="Plain Text"/>
    <w:basedOn w:val="a"/>
    <w:link w:val="Char5"/>
    <w:qFormat/>
    <w:rsid w:val="001761D2"/>
    <w:rPr>
      <w:rFonts w:ascii="宋体" w:hAnsi="Courier New"/>
      <w:sz w:val="20"/>
    </w:rPr>
  </w:style>
  <w:style w:type="paragraph" w:styleId="80">
    <w:name w:val="toc 8"/>
    <w:basedOn w:val="a"/>
    <w:next w:val="a"/>
    <w:qFormat/>
    <w:rsid w:val="001761D2"/>
    <w:pPr>
      <w:widowControl w:val="0"/>
      <w:ind w:left="1470"/>
    </w:pPr>
    <w:rPr>
      <w:rFonts w:ascii="MT Extra" w:hAnsi="MT Extra" w:cs="Wingdings"/>
      <w:kern w:val="2"/>
      <w:sz w:val="18"/>
      <w:szCs w:val="18"/>
    </w:rPr>
  </w:style>
  <w:style w:type="paragraph" w:styleId="ad">
    <w:name w:val="Date"/>
    <w:basedOn w:val="a"/>
    <w:next w:val="a"/>
    <w:link w:val="Char10"/>
    <w:qFormat/>
    <w:rsid w:val="001761D2"/>
    <w:pPr>
      <w:tabs>
        <w:tab w:val="left" w:pos="737"/>
      </w:tabs>
      <w:jc w:val="both"/>
    </w:pPr>
    <w:rPr>
      <w:rFonts w:ascii="宋体"/>
    </w:rPr>
  </w:style>
  <w:style w:type="paragraph" w:styleId="20">
    <w:name w:val="Body Text Indent 2"/>
    <w:basedOn w:val="a"/>
    <w:link w:val="2Char0"/>
    <w:qFormat/>
    <w:rsid w:val="001761D2"/>
    <w:pPr>
      <w:widowControl w:val="0"/>
      <w:ind w:left="480"/>
      <w:jc w:val="both"/>
    </w:pPr>
    <w:rPr>
      <w:rFonts w:ascii="黑体" w:eastAsia="黑体" w:hAnsi="Times New Roman" w:cs="Times New Roman"/>
      <w:kern w:val="2"/>
      <w:sz w:val="28"/>
      <w:szCs w:val="28"/>
    </w:rPr>
  </w:style>
  <w:style w:type="paragraph" w:styleId="ae">
    <w:name w:val="Balloon Text"/>
    <w:basedOn w:val="a"/>
    <w:link w:val="Char6"/>
    <w:uiPriority w:val="99"/>
    <w:qFormat/>
    <w:rsid w:val="001761D2"/>
    <w:rPr>
      <w:sz w:val="18"/>
      <w:szCs w:val="18"/>
    </w:rPr>
  </w:style>
  <w:style w:type="paragraph" w:styleId="af">
    <w:name w:val="footer"/>
    <w:basedOn w:val="a"/>
    <w:link w:val="Char7"/>
    <w:qFormat/>
    <w:rsid w:val="001761D2"/>
    <w:pPr>
      <w:tabs>
        <w:tab w:val="center" w:pos="4153"/>
        <w:tab w:val="right" w:pos="8306"/>
      </w:tabs>
      <w:snapToGrid w:val="0"/>
    </w:pPr>
    <w:rPr>
      <w:sz w:val="18"/>
    </w:rPr>
  </w:style>
  <w:style w:type="paragraph" w:styleId="af0">
    <w:name w:val="header"/>
    <w:basedOn w:val="a"/>
    <w:link w:val="Char8"/>
    <w:qFormat/>
    <w:rsid w:val="001761D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1761D2"/>
  </w:style>
  <w:style w:type="paragraph" w:styleId="40">
    <w:name w:val="toc 4"/>
    <w:basedOn w:val="a"/>
    <w:next w:val="a"/>
    <w:qFormat/>
    <w:rsid w:val="001761D2"/>
    <w:pPr>
      <w:widowControl w:val="0"/>
      <w:ind w:left="630"/>
    </w:pPr>
    <w:rPr>
      <w:rFonts w:ascii="MT Extra" w:hAnsi="MT Extra" w:cs="Wingdings"/>
      <w:kern w:val="2"/>
      <w:sz w:val="18"/>
      <w:szCs w:val="18"/>
    </w:rPr>
  </w:style>
  <w:style w:type="paragraph" w:styleId="af1">
    <w:name w:val="Subtitle"/>
    <w:basedOn w:val="a"/>
    <w:next w:val="a"/>
    <w:link w:val="Char9"/>
    <w:uiPriority w:val="11"/>
    <w:qFormat/>
    <w:rsid w:val="001761D2"/>
    <w:pPr>
      <w:widowControl w:val="0"/>
      <w:spacing w:before="240" w:after="60" w:line="312" w:lineRule="auto"/>
      <w:jc w:val="center"/>
      <w:outlineLvl w:val="1"/>
    </w:pPr>
    <w:rPr>
      <w:rFonts w:ascii="Courier New" w:hAnsi="Courier New" w:cs="Times New Roman"/>
      <w:b/>
      <w:bCs/>
      <w:kern w:val="28"/>
      <w:sz w:val="32"/>
      <w:szCs w:val="32"/>
    </w:rPr>
  </w:style>
  <w:style w:type="paragraph" w:styleId="60">
    <w:name w:val="toc 6"/>
    <w:basedOn w:val="a"/>
    <w:next w:val="a"/>
    <w:qFormat/>
    <w:rsid w:val="001761D2"/>
    <w:pPr>
      <w:widowControl w:val="0"/>
      <w:ind w:left="1050"/>
    </w:pPr>
    <w:rPr>
      <w:rFonts w:ascii="MT Extra" w:hAnsi="MT Extra" w:cs="Wingdings"/>
      <w:kern w:val="2"/>
      <w:sz w:val="18"/>
      <w:szCs w:val="18"/>
    </w:rPr>
  </w:style>
  <w:style w:type="paragraph" w:styleId="21">
    <w:name w:val="toc 2"/>
    <w:basedOn w:val="a"/>
    <w:next w:val="a"/>
    <w:uiPriority w:val="39"/>
    <w:qFormat/>
    <w:rsid w:val="001761D2"/>
    <w:pPr>
      <w:ind w:leftChars="200" w:left="420"/>
    </w:pPr>
  </w:style>
  <w:style w:type="paragraph" w:styleId="90">
    <w:name w:val="toc 9"/>
    <w:basedOn w:val="a"/>
    <w:next w:val="a"/>
    <w:qFormat/>
    <w:rsid w:val="001761D2"/>
    <w:pPr>
      <w:widowControl w:val="0"/>
      <w:ind w:left="1680"/>
    </w:pPr>
    <w:rPr>
      <w:rFonts w:ascii="MT Extra" w:hAnsi="MT Extra" w:cs="Wingdings"/>
      <w:kern w:val="2"/>
      <w:sz w:val="18"/>
      <w:szCs w:val="18"/>
    </w:rPr>
  </w:style>
  <w:style w:type="paragraph" w:styleId="af2">
    <w:name w:val="Normal (Web)"/>
    <w:basedOn w:val="a"/>
    <w:link w:val="Chara"/>
    <w:uiPriority w:val="99"/>
    <w:qFormat/>
    <w:rsid w:val="001761D2"/>
    <w:pPr>
      <w:spacing w:before="100" w:beforeAutospacing="1" w:after="100" w:afterAutospacing="1"/>
    </w:pPr>
    <w:rPr>
      <w:rFonts w:ascii="宋体" w:hAnsi="宋体"/>
      <w:sz w:val="24"/>
      <w:szCs w:val="24"/>
    </w:rPr>
  </w:style>
  <w:style w:type="paragraph" w:styleId="af3">
    <w:name w:val="Title"/>
    <w:basedOn w:val="a"/>
    <w:next w:val="a"/>
    <w:link w:val="Charb"/>
    <w:qFormat/>
    <w:rsid w:val="001761D2"/>
    <w:pPr>
      <w:widowControl w:val="0"/>
      <w:spacing w:before="240" w:after="60"/>
      <w:jc w:val="center"/>
      <w:outlineLvl w:val="0"/>
    </w:pPr>
    <w:rPr>
      <w:rFonts w:ascii="Courier New" w:hAnsi="Courier New" w:cs="Times New Roman"/>
      <w:b/>
      <w:bCs/>
      <w:kern w:val="2"/>
      <w:sz w:val="32"/>
      <w:szCs w:val="32"/>
    </w:rPr>
  </w:style>
  <w:style w:type="paragraph" w:styleId="af4">
    <w:name w:val="annotation subject"/>
    <w:basedOn w:val="a9"/>
    <w:next w:val="a9"/>
    <w:link w:val="Charc"/>
    <w:qFormat/>
    <w:rsid w:val="001761D2"/>
    <w:rPr>
      <w:b/>
      <w:bCs/>
    </w:rPr>
  </w:style>
  <w:style w:type="paragraph" w:styleId="af5">
    <w:name w:val="Body Text First Indent"/>
    <w:basedOn w:val="a5"/>
    <w:link w:val="Chard"/>
    <w:uiPriority w:val="99"/>
    <w:unhideWhenUsed/>
    <w:qFormat/>
    <w:rsid w:val="001761D2"/>
    <w:pPr>
      <w:widowControl w:val="0"/>
      <w:ind w:left="0" w:firstLineChars="100" w:firstLine="420"/>
      <w:jc w:val="both"/>
    </w:pPr>
    <w:rPr>
      <w:rFonts w:ascii="仿宋" w:eastAsia="仿宋" w:hAnsi="仿宋"/>
      <w:kern w:val="2"/>
      <w:sz w:val="30"/>
      <w:szCs w:val="30"/>
    </w:rPr>
  </w:style>
  <w:style w:type="table" w:styleId="af6">
    <w:name w:val="Table Grid"/>
    <w:basedOn w:val="a3"/>
    <w:uiPriority w:val="59"/>
    <w:qFormat/>
    <w:rsid w:val="00176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qFormat/>
    <w:rsid w:val="001761D2"/>
    <w:rPr>
      <w:b/>
      <w:bCs/>
    </w:rPr>
  </w:style>
  <w:style w:type="character" w:styleId="af8">
    <w:name w:val="page number"/>
    <w:qFormat/>
    <w:rsid w:val="001761D2"/>
  </w:style>
  <w:style w:type="character" w:styleId="af9">
    <w:name w:val="FollowedHyperlink"/>
    <w:uiPriority w:val="99"/>
    <w:qFormat/>
    <w:rsid w:val="001761D2"/>
    <w:rPr>
      <w:color w:val="337AB7"/>
      <w:u w:val="none"/>
    </w:rPr>
  </w:style>
  <w:style w:type="character" w:styleId="HTML">
    <w:name w:val="HTML Definition"/>
    <w:qFormat/>
    <w:rsid w:val="001761D2"/>
    <w:rPr>
      <w:i/>
      <w:iCs/>
    </w:rPr>
  </w:style>
  <w:style w:type="character" w:styleId="afa">
    <w:name w:val="Hyperlink"/>
    <w:basedOn w:val="a2"/>
    <w:qFormat/>
    <w:rsid w:val="001761D2"/>
    <w:rPr>
      <w:rFonts w:cs="Times New Roman"/>
      <w:color w:val="0000FF"/>
      <w:u w:val="single"/>
    </w:rPr>
  </w:style>
  <w:style w:type="character" w:styleId="HTML0">
    <w:name w:val="HTML Code"/>
    <w:qFormat/>
    <w:rsid w:val="001761D2"/>
    <w:rPr>
      <w:rFonts w:ascii="Consolas" w:eastAsia="Consolas" w:hAnsi="Consolas" w:cs="Consolas"/>
      <w:color w:val="C7254E"/>
      <w:sz w:val="21"/>
      <w:szCs w:val="21"/>
      <w:shd w:val="clear" w:color="auto" w:fill="F9F2F4"/>
    </w:rPr>
  </w:style>
  <w:style w:type="character" w:styleId="afb">
    <w:name w:val="annotation reference"/>
    <w:basedOn w:val="a2"/>
    <w:uiPriority w:val="99"/>
    <w:qFormat/>
    <w:rsid w:val="001761D2"/>
    <w:rPr>
      <w:sz w:val="21"/>
      <w:szCs w:val="21"/>
    </w:rPr>
  </w:style>
  <w:style w:type="character" w:styleId="HTML1">
    <w:name w:val="HTML Keyboard"/>
    <w:qFormat/>
    <w:rsid w:val="001761D2"/>
    <w:rPr>
      <w:rFonts w:ascii="Consolas" w:eastAsia="Consolas" w:hAnsi="Consolas" w:cs="Consolas" w:hint="default"/>
      <w:color w:val="FFFFFF"/>
      <w:sz w:val="21"/>
      <w:szCs w:val="21"/>
      <w:shd w:val="clear" w:color="auto" w:fill="333333"/>
    </w:rPr>
  </w:style>
  <w:style w:type="character" w:styleId="HTML2">
    <w:name w:val="HTML Sample"/>
    <w:qFormat/>
    <w:rsid w:val="001761D2"/>
    <w:rPr>
      <w:rFonts w:ascii="Consolas" w:eastAsia="Consolas" w:hAnsi="Consolas" w:cs="Consolas" w:hint="default"/>
      <w:sz w:val="21"/>
      <w:szCs w:val="21"/>
    </w:rPr>
  </w:style>
  <w:style w:type="character" w:customStyle="1" w:styleId="Char">
    <w:name w:val="脚注文本 Char"/>
    <w:basedOn w:val="a2"/>
    <w:link w:val="a0"/>
    <w:uiPriority w:val="99"/>
    <w:qFormat/>
    <w:rsid w:val="001761D2"/>
    <w:rPr>
      <w:rFonts w:ascii="Calibri" w:eastAsia="宋体" w:hAnsi="Calibri" w:cs="Times New Roman" w:hint="default"/>
      <w:sz w:val="18"/>
      <w:szCs w:val="18"/>
    </w:rPr>
  </w:style>
  <w:style w:type="character" w:customStyle="1" w:styleId="1Char">
    <w:name w:val="标题 1 Char"/>
    <w:basedOn w:val="a2"/>
    <w:link w:val="1"/>
    <w:qFormat/>
    <w:rsid w:val="001761D2"/>
    <w:rPr>
      <w:rFonts w:ascii="Microsoft JhengHei" w:eastAsia="Microsoft JhengHei" w:hAnsi="Microsoft JhengHei" w:cs="宋体"/>
      <w:sz w:val="44"/>
      <w:szCs w:val="44"/>
    </w:rPr>
  </w:style>
  <w:style w:type="character" w:customStyle="1" w:styleId="2Char">
    <w:name w:val="标题 2 Char"/>
    <w:link w:val="2"/>
    <w:qFormat/>
    <w:rsid w:val="001761D2"/>
    <w:rPr>
      <w:rFonts w:ascii="Microsoft JhengHei" w:eastAsia="Microsoft JhengHei" w:hAnsi="Microsoft JhengHei"/>
      <w:sz w:val="32"/>
      <w:szCs w:val="32"/>
    </w:rPr>
  </w:style>
  <w:style w:type="character" w:customStyle="1" w:styleId="3Char">
    <w:name w:val="标题 3 Char"/>
    <w:basedOn w:val="a2"/>
    <w:link w:val="3"/>
    <w:qFormat/>
    <w:rsid w:val="001761D2"/>
    <w:rPr>
      <w:rFonts w:ascii="Microsoft JhengHei" w:eastAsia="Microsoft JhengHei" w:hAnsi="Microsoft JhengHei" w:cs="Times New Roman" w:hint="eastAsia"/>
      <w:sz w:val="28"/>
      <w:szCs w:val="28"/>
    </w:rPr>
  </w:style>
  <w:style w:type="character" w:customStyle="1" w:styleId="4Char">
    <w:name w:val="标题 4 Char"/>
    <w:basedOn w:val="a2"/>
    <w:link w:val="4"/>
    <w:qFormat/>
    <w:rsid w:val="001761D2"/>
    <w:rPr>
      <w:rFonts w:ascii="Times New Roman" w:eastAsia="宋体" w:hAnsi="宋体" w:cs="Times New Roman"/>
      <w:b/>
      <w:color w:val="000000"/>
      <w:spacing w:val="-20"/>
      <w:kern w:val="0"/>
      <w:sz w:val="24"/>
      <w:szCs w:val="20"/>
    </w:rPr>
  </w:style>
  <w:style w:type="character" w:customStyle="1" w:styleId="Char2">
    <w:name w:val="批注文字 Char"/>
    <w:basedOn w:val="a2"/>
    <w:link w:val="a9"/>
    <w:qFormat/>
    <w:rsid w:val="001761D2"/>
    <w:rPr>
      <w:rFonts w:ascii="Calibri" w:hAnsi="Calibri"/>
      <w:sz w:val="21"/>
    </w:rPr>
  </w:style>
  <w:style w:type="character" w:customStyle="1" w:styleId="Char0">
    <w:name w:val="正文文本 Char"/>
    <w:basedOn w:val="a2"/>
    <w:link w:val="a5"/>
    <w:uiPriority w:val="99"/>
    <w:qFormat/>
    <w:rsid w:val="001761D2"/>
    <w:rPr>
      <w:rFonts w:ascii="Microsoft JhengHei" w:eastAsia="Microsoft JhengHei" w:hAnsi="Microsoft JhengHei" w:cs="Times New Roman" w:hint="eastAsia"/>
      <w:sz w:val="21"/>
      <w:szCs w:val="21"/>
    </w:rPr>
  </w:style>
  <w:style w:type="character" w:customStyle="1" w:styleId="Char4">
    <w:name w:val="正文文本缩进 Char"/>
    <w:basedOn w:val="a2"/>
    <w:link w:val="ab"/>
    <w:qFormat/>
    <w:rsid w:val="001761D2"/>
    <w:rPr>
      <w:rFonts w:ascii="Calibri" w:eastAsia="宋体" w:hAnsi="Calibri" w:cs="宋体"/>
      <w:sz w:val="22"/>
      <w:szCs w:val="22"/>
    </w:rPr>
  </w:style>
  <w:style w:type="character" w:customStyle="1" w:styleId="2Char0">
    <w:name w:val="正文文本缩进 2 Char"/>
    <w:basedOn w:val="a2"/>
    <w:link w:val="20"/>
    <w:qFormat/>
    <w:rsid w:val="001761D2"/>
    <w:rPr>
      <w:rFonts w:ascii="黑体" w:eastAsia="黑体"/>
      <w:kern w:val="2"/>
      <w:sz w:val="28"/>
      <w:szCs w:val="28"/>
    </w:rPr>
  </w:style>
  <w:style w:type="character" w:customStyle="1" w:styleId="Char6">
    <w:name w:val="批注框文本 Char"/>
    <w:basedOn w:val="a2"/>
    <w:link w:val="ae"/>
    <w:uiPriority w:val="99"/>
    <w:qFormat/>
    <w:rsid w:val="001761D2"/>
    <w:rPr>
      <w:rFonts w:ascii="Calibri" w:eastAsia="宋体" w:hAnsi="Calibri" w:cs="宋体"/>
      <w:sz w:val="18"/>
      <w:szCs w:val="18"/>
    </w:rPr>
  </w:style>
  <w:style w:type="character" w:customStyle="1" w:styleId="Char7">
    <w:name w:val="页脚 Char"/>
    <w:basedOn w:val="a2"/>
    <w:link w:val="af"/>
    <w:qFormat/>
    <w:rsid w:val="001761D2"/>
    <w:rPr>
      <w:rFonts w:ascii="Calibri" w:hAnsi="Calibri" w:cs="宋体"/>
      <w:sz w:val="18"/>
      <w:szCs w:val="22"/>
    </w:rPr>
  </w:style>
  <w:style w:type="character" w:customStyle="1" w:styleId="Char8">
    <w:name w:val="页眉 Char"/>
    <w:basedOn w:val="a2"/>
    <w:link w:val="af0"/>
    <w:qFormat/>
    <w:rsid w:val="001761D2"/>
    <w:rPr>
      <w:rFonts w:ascii="Calibri" w:hAnsi="Calibri" w:cs="宋体"/>
      <w:sz w:val="18"/>
      <w:szCs w:val="22"/>
    </w:rPr>
  </w:style>
  <w:style w:type="character" w:customStyle="1" w:styleId="Charc">
    <w:name w:val="批注主题 Char"/>
    <w:basedOn w:val="Char2"/>
    <w:link w:val="af4"/>
    <w:qFormat/>
    <w:rsid w:val="001761D2"/>
    <w:rPr>
      <w:rFonts w:ascii="Calibri" w:hAnsi="Calibri"/>
      <w:b/>
      <w:bCs/>
      <w:sz w:val="21"/>
    </w:rPr>
  </w:style>
  <w:style w:type="paragraph" w:customStyle="1" w:styleId="TableParagraph">
    <w:name w:val="Table Paragraph"/>
    <w:basedOn w:val="a"/>
    <w:uiPriority w:val="1"/>
    <w:qFormat/>
    <w:rsid w:val="001761D2"/>
  </w:style>
  <w:style w:type="paragraph" w:customStyle="1" w:styleId="DefaultText">
    <w:name w:val="Default Text"/>
    <w:qFormat/>
    <w:rsid w:val="001761D2"/>
    <w:pPr>
      <w:widowControl w:val="0"/>
      <w:autoSpaceDE w:val="0"/>
      <w:autoSpaceDN w:val="0"/>
      <w:adjustRightInd w:val="0"/>
    </w:pPr>
    <w:rPr>
      <w:color w:val="000000"/>
      <w:sz w:val="24"/>
      <w:szCs w:val="22"/>
    </w:rPr>
  </w:style>
  <w:style w:type="paragraph" w:styleId="afc">
    <w:name w:val="List Paragraph"/>
    <w:basedOn w:val="a"/>
    <w:link w:val="Chare"/>
    <w:uiPriority w:val="34"/>
    <w:qFormat/>
    <w:rsid w:val="001761D2"/>
    <w:pPr>
      <w:ind w:firstLineChars="200" w:firstLine="420"/>
    </w:pPr>
  </w:style>
  <w:style w:type="character" w:customStyle="1" w:styleId="font41">
    <w:name w:val="font41"/>
    <w:basedOn w:val="a2"/>
    <w:qFormat/>
    <w:rsid w:val="001761D2"/>
    <w:rPr>
      <w:rFonts w:ascii="宋体" w:eastAsia="宋体" w:hAnsi="宋体" w:cs="宋体" w:hint="eastAsia"/>
      <w:color w:val="000000"/>
      <w:sz w:val="28"/>
      <w:szCs w:val="28"/>
      <w:u w:val="none"/>
    </w:rPr>
  </w:style>
  <w:style w:type="character" w:customStyle="1" w:styleId="font51">
    <w:name w:val="font51"/>
    <w:basedOn w:val="a2"/>
    <w:qFormat/>
    <w:rsid w:val="001761D2"/>
    <w:rPr>
      <w:rFonts w:ascii="Arial" w:hAnsi="Arial" w:cs="Arial"/>
      <w:color w:val="000000"/>
      <w:sz w:val="28"/>
      <w:szCs w:val="28"/>
      <w:u w:val="none"/>
    </w:rPr>
  </w:style>
  <w:style w:type="character" w:customStyle="1" w:styleId="font11">
    <w:name w:val="font11"/>
    <w:basedOn w:val="a2"/>
    <w:qFormat/>
    <w:rsid w:val="001761D2"/>
    <w:rPr>
      <w:rFonts w:ascii="宋体" w:eastAsia="宋体" w:hAnsi="宋体" w:cs="宋体" w:hint="eastAsia"/>
      <w:color w:val="000000"/>
      <w:sz w:val="28"/>
      <w:szCs w:val="28"/>
      <w:u w:val="none"/>
    </w:rPr>
  </w:style>
  <w:style w:type="character" w:customStyle="1" w:styleId="font01">
    <w:name w:val="font01"/>
    <w:basedOn w:val="a2"/>
    <w:qFormat/>
    <w:rsid w:val="001761D2"/>
    <w:rPr>
      <w:rFonts w:ascii="Arial" w:hAnsi="Arial" w:cs="Arial"/>
      <w:color w:val="000000"/>
      <w:sz w:val="28"/>
      <w:szCs w:val="28"/>
      <w:u w:val="none"/>
    </w:rPr>
  </w:style>
  <w:style w:type="paragraph" w:customStyle="1" w:styleId="afd">
    <w:name w:val="文档正文"/>
    <w:basedOn w:val="a"/>
    <w:uiPriority w:val="99"/>
    <w:qFormat/>
    <w:rsid w:val="001761D2"/>
    <w:pPr>
      <w:widowControl w:val="0"/>
      <w:adjustRightInd w:val="0"/>
      <w:spacing w:line="312" w:lineRule="atLeast"/>
      <w:ind w:firstLine="567"/>
      <w:jc w:val="both"/>
      <w:textAlignment w:val="baseline"/>
    </w:pPr>
    <w:rPr>
      <w:rFonts w:ascii="长城仿宋" w:eastAsia="长城仿宋" w:hAnsi="Times New Roman" w:cs="Times New Roman"/>
      <w:sz w:val="28"/>
      <w:szCs w:val="24"/>
    </w:rPr>
  </w:style>
  <w:style w:type="paragraph" w:customStyle="1" w:styleId="Char20">
    <w:name w:val="Char2"/>
    <w:basedOn w:val="a"/>
    <w:qFormat/>
    <w:rsid w:val="001761D2"/>
    <w:pPr>
      <w:widowControl w:val="0"/>
      <w:spacing w:line="360" w:lineRule="auto"/>
      <w:ind w:firstLineChars="200" w:firstLine="200"/>
      <w:jc w:val="both"/>
    </w:pPr>
    <w:rPr>
      <w:rFonts w:ascii="Times New Roman" w:hAnsi="Times New Roman" w:cs="Times New Roman"/>
      <w:kern w:val="2"/>
      <w:sz w:val="21"/>
      <w:szCs w:val="24"/>
    </w:rPr>
  </w:style>
  <w:style w:type="character" w:customStyle="1" w:styleId="2CharChar">
    <w:name w:val="标题 2 Char Char"/>
    <w:qFormat/>
    <w:rsid w:val="001761D2"/>
    <w:rPr>
      <w:rFonts w:eastAsia="宋体"/>
      <w:b/>
      <w:color w:val="000000"/>
      <w:kern w:val="2"/>
      <w:sz w:val="24"/>
      <w:lang w:val="en-US" w:eastAsia="zh-CN" w:bidi="ar-SA"/>
    </w:rPr>
  </w:style>
  <w:style w:type="character" w:customStyle="1" w:styleId="font101">
    <w:name w:val="font101"/>
    <w:basedOn w:val="a2"/>
    <w:qFormat/>
    <w:rsid w:val="001761D2"/>
    <w:rPr>
      <w:rFonts w:ascii="华文中宋" w:eastAsia="华文中宋" w:hAnsi="华文中宋" w:cs="华文中宋" w:hint="eastAsia"/>
      <w:b/>
      <w:color w:val="000000"/>
      <w:sz w:val="22"/>
      <w:szCs w:val="22"/>
      <w:u w:val="none"/>
    </w:rPr>
  </w:style>
  <w:style w:type="character" w:customStyle="1" w:styleId="bookmark-item">
    <w:name w:val="bookmark-item"/>
    <w:qFormat/>
    <w:rsid w:val="001761D2"/>
  </w:style>
  <w:style w:type="paragraph" w:customStyle="1" w:styleId="12">
    <w:name w:val="列出段落1"/>
    <w:basedOn w:val="a"/>
    <w:uiPriority w:val="34"/>
    <w:qFormat/>
    <w:rsid w:val="001761D2"/>
    <w:pPr>
      <w:ind w:firstLineChars="200" w:firstLine="420"/>
    </w:pPr>
    <w:rPr>
      <w:rFonts w:ascii="Times New Roman" w:hAnsi="Times New Roman" w:cs="Times New Roman"/>
      <w:szCs w:val="24"/>
    </w:rPr>
  </w:style>
  <w:style w:type="paragraph" w:customStyle="1" w:styleId="31">
    <w:name w:val="列出段落3"/>
    <w:basedOn w:val="a"/>
    <w:qFormat/>
    <w:rsid w:val="001761D2"/>
    <w:pPr>
      <w:ind w:firstLineChars="200" w:firstLine="420"/>
    </w:pPr>
    <w:rPr>
      <w:rFonts w:ascii="Times New Roman" w:hAnsi="Times New Roman" w:cs="Times New Roman"/>
      <w:szCs w:val="24"/>
    </w:rPr>
  </w:style>
  <w:style w:type="paragraph" w:customStyle="1" w:styleId="22">
    <w:name w:val="列出段落2"/>
    <w:basedOn w:val="a"/>
    <w:uiPriority w:val="34"/>
    <w:qFormat/>
    <w:rsid w:val="001761D2"/>
    <w:pPr>
      <w:ind w:firstLineChars="200" w:firstLine="420"/>
    </w:pPr>
    <w:rPr>
      <w:rFonts w:ascii="Times New Roman" w:hAnsi="Times New Roman" w:cs="Times New Roman"/>
      <w:szCs w:val="24"/>
    </w:rPr>
  </w:style>
  <w:style w:type="paragraph" w:customStyle="1" w:styleId="Default">
    <w:name w:val="Default"/>
    <w:qFormat/>
    <w:rsid w:val="001761D2"/>
    <w:pPr>
      <w:widowControl w:val="0"/>
      <w:autoSpaceDE w:val="0"/>
      <w:autoSpaceDN w:val="0"/>
      <w:adjustRightInd w:val="0"/>
    </w:pPr>
    <w:rPr>
      <w:rFonts w:ascii="微软雅黑" w:eastAsia="微软雅黑" w:hAnsi="Calibri" w:cs="微软雅黑"/>
      <w:color w:val="000000"/>
      <w:sz w:val="24"/>
      <w:szCs w:val="24"/>
    </w:rPr>
  </w:style>
  <w:style w:type="character" w:customStyle="1" w:styleId="NormalCharacter">
    <w:name w:val="NormalCharacter"/>
    <w:qFormat/>
    <w:rsid w:val="001761D2"/>
  </w:style>
  <w:style w:type="paragraph" w:customStyle="1" w:styleId="HtmlNormal">
    <w:name w:val="HtmlNormal"/>
    <w:basedOn w:val="a"/>
    <w:qFormat/>
    <w:rsid w:val="001761D2"/>
    <w:pPr>
      <w:spacing w:before="75" w:after="75"/>
      <w:textAlignment w:val="baseline"/>
    </w:pPr>
    <w:rPr>
      <w:sz w:val="24"/>
      <w:szCs w:val="24"/>
    </w:rPr>
  </w:style>
  <w:style w:type="character" w:customStyle="1" w:styleId="PageNumber">
    <w:name w:val="PageNumber"/>
    <w:basedOn w:val="NormalCharacter"/>
    <w:qFormat/>
    <w:rsid w:val="001761D2"/>
  </w:style>
  <w:style w:type="paragraph" w:customStyle="1" w:styleId="WPSOffice1">
    <w:name w:val="WPSOffice手动目录 1"/>
    <w:qFormat/>
    <w:rsid w:val="001761D2"/>
  </w:style>
  <w:style w:type="paragraph" w:customStyle="1" w:styleId="WPSOffice2">
    <w:name w:val="WPSOffice手动目录 2"/>
    <w:qFormat/>
    <w:rsid w:val="001761D2"/>
    <w:pPr>
      <w:ind w:leftChars="200" w:left="200"/>
    </w:pPr>
  </w:style>
  <w:style w:type="table" w:customStyle="1" w:styleId="13">
    <w:name w:val="网格型1"/>
    <w:basedOn w:val="a3"/>
    <w:uiPriority w:val="59"/>
    <w:qFormat/>
    <w:rsid w:val="00176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3"/>
    <w:uiPriority w:val="59"/>
    <w:qFormat/>
    <w:rsid w:val="00176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qFormat/>
    <w:rsid w:val="001761D2"/>
    <w:pPr>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sz w:val="24"/>
    </w:rPr>
  </w:style>
  <w:style w:type="paragraph" w:customStyle="1" w:styleId="afe">
    <w:name w:val="中文正文、"/>
    <w:basedOn w:val="a"/>
    <w:qFormat/>
    <w:rsid w:val="001761D2"/>
    <w:pPr>
      <w:widowControl w:val="0"/>
      <w:spacing w:line="360" w:lineRule="auto"/>
      <w:ind w:firstLineChars="200" w:firstLine="420"/>
    </w:pPr>
    <w:rPr>
      <w:lang w:val="zh-CN"/>
    </w:rPr>
  </w:style>
  <w:style w:type="paragraph" w:customStyle="1" w:styleId="aff">
    <w:name w:val="标题一、"/>
    <w:basedOn w:val="a"/>
    <w:qFormat/>
    <w:rsid w:val="001761D2"/>
    <w:pPr>
      <w:spacing w:beforeLines="100" w:afterLines="100" w:line="360" w:lineRule="auto"/>
      <w:jc w:val="center"/>
      <w:outlineLvl w:val="0"/>
    </w:pPr>
    <w:rPr>
      <w:rFonts w:ascii="黑体" w:eastAsia="黑体"/>
      <w:kern w:val="2"/>
      <w:sz w:val="32"/>
      <w:szCs w:val="32"/>
    </w:rPr>
  </w:style>
  <w:style w:type="character" w:customStyle="1" w:styleId="font91">
    <w:name w:val="font91"/>
    <w:basedOn w:val="a2"/>
    <w:qFormat/>
    <w:rsid w:val="001761D2"/>
    <w:rPr>
      <w:rFonts w:ascii="等线" w:eastAsia="等线" w:hAnsi="等线" w:cs="等线" w:hint="eastAsia"/>
      <w:color w:val="000000"/>
      <w:sz w:val="16"/>
      <w:szCs w:val="16"/>
      <w:u w:val="none"/>
    </w:rPr>
  </w:style>
  <w:style w:type="character" w:customStyle="1" w:styleId="font81">
    <w:name w:val="font81"/>
    <w:basedOn w:val="a2"/>
    <w:qFormat/>
    <w:rsid w:val="001761D2"/>
    <w:rPr>
      <w:rFonts w:ascii="等线" w:eastAsia="等线" w:hAnsi="等线" w:cs="等线" w:hint="eastAsia"/>
      <w:b/>
      <w:color w:val="000000"/>
      <w:sz w:val="16"/>
      <w:szCs w:val="16"/>
      <w:u w:val="none"/>
    </w:rPr>
  </w:style>
  <w:style w:type="character" w:customStyle="1" w:styleId="font71">
    <w:name w:val="font71"/>
    <w:basedOn w:val="a2"/>
    <w:qFormat/>
    <w:rsid w:val="001761D2"/>
    <w:rPr>
      <w:rFonts w:ascii="等线" w:eastAsia="等线" w:hAnsi="等线" w:cs="等线" w:hint="eastAsia"/>
      <w:b/>
      <w:color w:val="000000"/>
      <w:sz w:val="16"/>
      <w:szCs w:val="16"/>
      <w:u w:val="none"/>
    </w:rPr>
  </w:style>
  <w:style w:type="paragraph" w:customStyle="1" w:styleId="WPSOffice3">
    <w:name w:val="WPSOffice手动目录 3"/>
    <w:qFormat/>
    <w:rsid w:val="001761D2"/>
    <w:pPr>
      <w:ind w:leftChars="400" w:left="400"/>
    </w:pPr>
  </w:style>
  <w:style w:type="paragraph" w:customStyle="1" w:styleId="14">
    <w:name w:val="正文缩进1"/>
    <w:basedOn w:val="a"/>
    <w:qFormat/>
    <w:rsid w:val="001761D2"/>
    <w:pPr>
      <w:autoSpaceDE w:val="0"/>
      <w:autoSpaceDN w:val="0"/>
      <w:adjustRightInd w:val="0"/>
      <w:ind w:firstLine="420"/>
    </w:pPr>
    <w:rPr>
      <w:rFonts w:ascii="宋体" w:eastAsiaTheme="minorEastAsia" w:hAnsiTheme="minorHAnsi" w:cstheme="minorBidi"/>
      <w:sz w:val="24"/>
    </w:rPr>
  </w:style>
  <w:style w:type="table" w:customStyle="1" w:styleId="120">
    <w:name w:val="网格型12"/>
    <w:basedOn w:val="a3"/>
    <w:uiPriority w:val="59"/>
    <w:qFormat/>
    <w:rsid w:val="00176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761D2"/>
    <w:pPr>
      <w:spacing w:line="365" w:lineRule="atLeast"/>
      <w:ind w:left="1"/>
      <w:jc w:val="both"/>
    </w:pPr>
    <w:rPr>
      <w:rFonts w:cs="Times New Roman"/>
      <w:sz w:val="20"/>
      <w:szCs w:val="20"/>
    </w:rPr>
  </w:style>
  <w:style w:type="table" w:customStyle="1" w:styleId="32">
    <w:name w:val="网格型3"/>
    <w:basedOn w:val="a3"/>
    <w:qFormat/>
    <w:rsid w:val="001761D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rsid w:val="001761D2"/>
    <w:pPr>
      <w:widowControl w:val="0"/>
      <w:ind w:firstLineChars="200" w:firstLine="420"/>
      <w:jc w:val="both"/>
    </w:pPr>
    <w:rPr>
      <w:rFonts w:ascii="Times New Roman" w:hAnsi="Times New Roman" w:cs="Times New Roman"/>
      <w:kern w:val="2"/>
      <w:sz w:val="21"/>
      <w:szCs w:val="24"/>
    </w:rPr>
  </w:style>
  <w:style w:type="paragraph" w:customStyle="1" w:styleId="41">
    <w:name w:val="列出段落4"/>
    <w:basedOn w:val="a"/>
    <w:qFormat/>
    <w:rsid w:val="001761D2"/>
    <w:pPr>
      <w:widowControl w:val="0"/>
      <w:ind w:firstLineChars="200" w:firstLine="420"/>
      <w:jc w:val="both"/>
    </w:pPr>
    <w:rPr>
      <w:rFonts w:cs="Times New Roman"/>
      <w:kern w:val="2"/>
      <w:sz w:val="21"/>
      <w:szCs w:val="21"/>
    </w:rPr>
  </w:style>
  <w:style w:type="paragraph" w:customStyle="1" w:styleId="15">
    <w:name w:val="正文1"/>
    <w:basedOn w:val="a"/>
    <w:qFormat/>
    <w:rsid w:val="001761D2"/>
    <w:rPr>
      <w:rFonts w:ascii="Arial Unicode MS" w:hAnsi="Arial Unicode MS" w:cs="Arial Unicode MS"/>
      <w:color w:val="000000"/>
    </w:rPr>
  </w:style>
  <w:style w:type="character" w:customStyle="1" w:styleId="Chard">
    <w:name w:val="正文首行缩进 Char"/>
    <w:basedOn w:val="Char0"/>
    <w:link w:val="af5"/>
    <w:uiPriority w:val="99"/>
    <w:qFormat/>
    <w:rsid w:val="001761D2"/>
    <w:rPr>
      <w:rFonts w:ascii="仿宋" w:eastAsia="仿宋" w:hAnsi="仿宋" w:cs="宋体" w:hint="eastAsia"/>
      <w:kern w:val="2"/>
      <w:sz w:val="30"/>
      <w:szCs w:val="30"/>
    </w:rPr>
  </w:style>
  <w:style w:type="paragraph" w:customStyle="1" w:styleId="1-21">
    <w:name w:val="中等深浅网格 1 - 强调文字颜色 21"/>
    <w:basedOn w:val="a"/>
    <w:qFormat/>
    <w:rsid w:val="001761D2"/>
    <w:pPr>
      <w:widowControl w:val="0"/>
      <w:ind w:firstLineChars="200" w:firstLine="420"/>
      <w:jc w:val="both"/>
    </w:pPr>
    <w:rPr>
      <w:rFonts w:cs="Times New Roman"/>
      <w:kern w:val="2"/>
      <w:sz w:val="21"/>
      <w:szCs w:val="21"/>
    </w:rPr>
  </w:style>
  <w:style w:type="paragraph" w:customStyle="1" w:styleId="aff0">
    <w:name w:val="产品简介"/>
    <w:basedOn w:val="a"/>
    <w:qFormat/>
    <w:rsid w:val="001761D2"/>
    <w:pPr>
      <w:widowControl w:val="0"/>
      <w:spacing w:beforeLines="100" w:afterLines="100" w:line="480" w:lineRule="auto"/>
    </w:pPr>
    <w:rPr>
      <w:rFonts w:ascii="宋体" w:hAnsi="宋体" w:cs="Times New Roman"/>
      <w:b/>
      <w:kern w:val="2"/>
      <w:sz w:val="30"/>
      <w:szCs w:val="30"/>
    </w:rPr>
  </w:style>
  <w:style w:type="paragraph" w:customStyle="1" w:styleId="179">
    <w:name w:val="179"/>
    <w:basedOn w:val="a"/>
    <w:qFormat/>
    <w:rsid w:val="001761D2"/>
    <w:pPr>
      <w:widowControl w:val="0"/>
      <w:spacing w:before="100" w:beforeAutospacing="1"/>
      <w:ind w:firstLineChars="200" w:firstLine="420"/>
      <w:jc w:val="both"/>
      <w:textAlignment w:val="baseline"/>
    </w:pPr>
    <w:rPr>
      <w:rFonts w:cs="Times New Roman"/>
      <w:kern w:val="2"/>
      <w:sz w:val="21"/>
      <w:szCs w:val="21"/>
    </w:rPr>
  </w:style>
  <w:style w:type="character" w:customStyle="1" w:styleId="100">
    <w:name w:val="10"/>
    <w:basedOn w:val="a2"/>
    <w:qFormat/>
    <w:rsid w:val="001761D2"/>
    <w:rPr>
      <w:rFonts w:ascii="Times New Roman" w:hAnsi="Times New Roman" w:cs="Times New Roman" w:hint="default"/>
    </w:rPr>
  </w:style>
  <w:style w:type="character" w:customStyle="1" w:styleId="150">
    <w:name w:val="15"/>
    <w:basedOn w:val="a2"/>
    <w:qFormat/>
    <w:rsid w:val="001761D2"/>
    <w:rPr>
      <w:rFonts w:ascii="Calibri" w:eastAsia="宋体" w:hAnsi="Calibri" w:cs="Times New Roman" w:hint="default"/>
      <w:kern w:val="2"/>
      <w:sz w:val="21"/>
      <w:szCs w:val="21"/>
    </w:rPr>
  </w:style>
  <w:style w:type="character" w:customStyle="1" w:styleId="16">
    <w:name w:val="16"/>
    <w:basedOn w:val="a2"/>
    <w:qFormat/>
    <w:rsid w:val="001761D2"/>
    <w:rPr>
      <w:rFonts w:ascii="仿宋" w:eastAsia="仿宋" w:hAnsi="仿宋" w:hint="eastAsia"/>
      <w:color w:val="0000FF"/>
      <w:sz w:val="21"/>
      <w:szCs w:val="21"/>
    </w:rPr>
  </w:style>
  <w:style w:type="paragraph" w:customStyle="1" w:styleId="51">
    <w:name w:val="列出段落5"/>
    <w:basedOn w:val="a"/>
    <w:qFormat/>
    <w:rsid w:val="001761D2"/>
    <w:pPr>
      <w:widowControl w:val="0"/>
      <w:ind w:firstLineChars="200" w:firstLine="420"/>
      <w:jc w:val="both"/>
    </w:pPr>
    <w:rPr>
      <w:rFonts w:cs="Times New Roman"/>
      <w:kern w:val="2"/>
      <w:sz w:val="21"/>
      <w:szCs w:val="21"/>
    </w:rPr>
  </w:style>
  <w:style w:type="table" w:customStyle="1" w:styleId="TableNormal">
    <w:name w:val="Table Normal"/>
    <w:qFormat/>
    <w:rsid w:val="001761D2"/>
    <w:rPr>
      <w:rFonts w:eastAsiaTheme="minorEastAsia"/>
    </w:rPr>
    <w:tblPr>
      <w:tblCellMar>
        <w:top w:w="0" w:type="dxa"/>
        <w:left w:w="0" w:type="dxa"/>
        <w:bottom w:w="0" w:type="dxa"/>
        <w:right w:w="0" w:type="dxa"/>
      </w:tblCellMar>
    </w:tblPr>
  </w:style>
  <w:style w:type="character" w:customStyle="1" w:styleId="7Char">
    <w:name w:val="标题 7 Char"/>
    <w:basedOn w:val="a2"/>
    <w:link w:val="7"/>
    <w:qFormat/>
    <w:rsid w:val="001761D2"/>
    <w:rPr>
      <w:rFonts w:ascii="等线"/>
      <w:kern w:val="2"/>
      <w:sz w:val="21"/>
    </w:rPr>
  </w:style>
  <w:style w:type="character" w:customStyle="1" w:styleId="8Char">
    <w:name w:val="标题 8 Char"/>
    <w:basedOn w:val="a2"/>
    <w:link w:val="8"/>
    <w:qFormat/>
    <w:rsid w:val="001761D2"/>
    <w:rPr>
      <w:rFonts w:ascii="等线"/>
      <w:kern w:val="21"/>
      <w:sz w:val="21"/>
    </w:rPr>
  </w:style>
  <w:style w:type="character" w:customStyle="1" w:styleId="9Char">
    <w:name w:val="标题 9 Char"/>
    <w:basedOn w:val="a2"/>
    <w:link w:val="9"/>
    <w:qFormat/>
    <w:rsid w:val="001761D2"/>
    <w:rPr>
      <w:rFonts w:ascii="等线"/>
      <w:kern w:val="21"/>
      <w:sz w:val="21"/>
    </w:rPr>
  </w:style>
  <w:style w:type="paragraph" w:customStyle="1" w:styleId="UserStyle0">
    <w:name w:val="UserStyle_0"/>
    <w:qFormat/>
    <w:rsid w:val="001761D2"/>
    <w:pPr>
      <w:widowControl w:val="0"/>
      <w:jc w:val="both"/>
    </w:pPr>
    <w:rPr>
      <w:kern w:val="2"/>
      <w:sz w:val="21"/>
      <w:szCs w:val="24"/>
    </w:rPr>
  </w:style>
  <w:style w:type="character" w:customStyle="1" w:styleId="Charf">
    <w:name w:val="文档结构图 Char"/>
    <w:basedOn w:val="a2"/>
    <w:link w:val="17"/>
    <w:qFormat/>
    <w:rsid w:val="001761D2"/>
    <w:rPr>
      <w:rFonts w:ascii="宋体" w:hAnsi="Calibri" w:cs="宋体"/>
      <w:sz w:val="18"/>
      <w:szCs w:val="18"/>
    </w:rPr>
  </w:style>
  <w:style w:type="paragraph" w:customStyle="1" w:styleId="17">
    <w:name w:val="文档结构图1"/>
    <w:basedOn w:val="a"/>
    <w:link w:val="Charf"/>
    <w:qFormat/>
    <w:rsid w:val="001761D2"/>
    <w:pPr>
      <w:widowControl w:val="0"/>
      <w:shd w:val="clear" w:color="auto" w:fill="000080"/>
      <w:jc w:val="both"/>
    </w:pPr>
    <w:rPr>
      <w:rFonts w:ascii="宋体"/>
      <w:sz w:val="18"/>
      <w:szCs w:val="18"/>
      <w:shd w:val="clear" w:color="auto" w:fill="000080"/>
    </w:rPr>
  </w:style>
  <w:style w:type="table" w:customStyle="1" w:styleId="42">
    <w:name w:val="网格型4"/>
    <w:basedOn w:val="a3"/>
    <w:uiPriority w:val="59"/>
    <w:qFormat/>
    <w:rsid w:val="001761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
    <w:name w:val="BodyText"/>
    <w:qFormat/>
    <w:rsid w:val="001761D2"/>
    <w:pPr>
      <w:spacing w:after="120"/>
      <w:jc w:val="both"/>
      <w:textAlignment w:val="baseline"/>
    </w:pPr>
    <w:rPr>
      <w:rFonts w:hAnsi="Calibri"/>
      <w:kern w:val="2"/>
      <w:sz w:val="21"/>
      <w:szCs w:val="24"/>
    </w:rPr>
  </w:style>
  <w:style w:type="character" w:customStyle="1" w:styleId="h">
    <w:name w:val="h"/>
    <w:basedOn w:val="a2"/>
    <w:qFormat/>
    <w:rsid w:val="001761D2"/>
  </w:style>
  <w:style w:type="paragraph" w:customStyle="1" w:styleId="Style3">
    <w:name w:val="_Style 3"/>
    <w:basedOn w:val="a7"/>
    <w:qFormat/>
    <w:rsid w:val="001761D2"/>
    <w:rPr>
      <w:rFonts w:ascii="Times New Roman" w:hAnsi="Times New Roman"/>
      <w:szCs w:val="24"/>
    </w:rPr>
  </w:style>
  <w:style w:type="character" w:customStyle="1" w:styleId="font21">
    <w:name w:val="font21"/>
    <w:qFormat/>
    <w:rsid w:val="001761D2"/>
    <w:rPr>
      <w:rFonts w:ascii="宋体" w:eastAsia="宋体" w:hAnsi="宋体" w:cs="宋体" w:hint="eastAsia"/>
      <w:color w:val="000000"/>
      <w:sz w:val="20"/>
      <w:szCs w:val="20"/>
      <w:u w:val="none"/>
    </w:rPr>
  </w:style>
  <w:style w:type="character" w:customStyle="1" w:styleId="5Char">
    <w:name w:val="标题 5 Char"/>
    <w:link w:val="5"/>
    <w:qFormat/>
    <w:rsid w:val="001761D2"/>
    <w:rPr>
      <w:rFonts w:hAnsi="宋体"/>
      <w:sz w:val="24"/>
    </w:rPr>
  </w:style>
  <w:style w:type="character" w:customStyle="1" w:styleId="6Char">
    <w:name w:val="标题 6 Char"/>
    <w:link w:val="6"/>
    <w:qFormat/>
    <w:rsid w:val="001761D2"/>
    <w:rPr>
      <w:rFonts w:hAnsi="宋体"/>
      <w:sz w:val="24"/>
    </w:rPr>
  </w:style>
  <w:style w:type="character" w:customStyle="1" w:styleId="Char3">
    <w:name w:val="称呼 Char"/>
    <w:basedOn w:val="a2"/>
    <w:link w:val="aa"/>
    <w:qFormat/>
    <w:rsid w:val="001761D2"/>
    <w:rPr>
      <w:rFonts w:ascii="等线"/>
      <w:b/>
      <w:kern w:val="2"/>
      <w:sz w:val="28"/>
    </w:rPr>
  </w:style>
  <w:style w:type="character" w:customStyle="1" w:styleId="Char11">
    <w:name w:val="正文文本缩进 Char1"/>
    <w:uiPriority w:val="99"/>
    <w:qFormat/>
    <w:rsid w:val="001761D2"/>
    <w:rPr>
      <w:kern w:val="2"/>
      <w:sz w:val="21"/>
    </w:rPr>
  </w:style>
  <w:style w:type="character" w:customStyle="1" w:styleId="Char5">
    <w:name w:val="纯文本 Char"/>
    <w:link w:val="ac"/>
    <w:qFormat/>
    <w:rsid w:val="001761D2"/>
    <w:rPr>
      <w:rFonts w:ascii="宋体" w:hAnsi="Courier New" w:cs="宋体"/>
      <w:szCs w:val="22"/>
    </w:rPr>
  </w:style>
  <w:style w:type="character" w:customStyle="1" w:styleId="Char10">
    <w:name w:val="日期 Char1"/>
    <w:link w:val="ad"/>
    <w:qFormat/>
    <w:rsid w:val="001761D2"/>
    <w:rPr>
      <w:rFonts w:ascii="宋体" w:hAnsi="Calibri" w:cs="宋体"/>
      <w:sz w:val="22"/>
      <w:szCs w:val="22"/>
    </w:rPr>
  </w:style>
  <w:style w:type="character" w:customStyle="1" w:styleId="2Char1">
    <w:name w:val="正文文本缩进 2 Char1"/>
    <w:qFormat/>
    <w:rsid w:val="001761D2"/>
    <w:rPr>
      <w:kern w:val="2"/>
      <w:sz w:val="21"/>
    </w:rPr>
  </w:style>
  <w:style w:type="character" w:customStyle="1" w:styleId="Char9">
    <w:name w:val="副标题 Char"/>
    <w:basedOn w:val="a2"/>
    <w:link w:val="af1"/>
    <w:uiPriority w:val="11"/>
    <w:qFormat/>
    <w:rsid w:val="001761D2"/>
    <w:rPr>
      <w:rFonts w:ascii="Courier New" w:hAnsi="Courier New"/>
      <w:b/>
      <w:bCs/>
      <w:kern w:val="28"/>
      <w:sz w:val="32"/>
      <w:szCs w:val="32"/>
    </w:rPr>
  </w:style>
  <w:style w:type="character" w:customStyle="1" w:styleId="Charb">
    <w:name w:val="标题 Char"/>
    <w:basedOn w:val="a2"/>
    <w:link w:val="af3"/>
    <w:qFormat/>
    <w:rsid w:val="001761D2"/>
    <w:rPr>
      <w:rFonts w:ascii="Courier New" w:hAnsi="Courier New"/>
      <w:b/>
      <w:bCs/>
      <w:kern w:val="2"/>
      <w:sz w:val="32"/>
      <w:szCs w:val="32"/>
    </w:rPr>
  </w:style>
  <w:style w:type="character" w:customStyle="1" w:styleId="Char12">
    <w:name w:val="正文首行缩进 Char1"/>
    <w:uiPriority w:val="99"/>
    <w:qFormat/>
    <w:rsid w:val="001761D2"/>
    <w:rPr>
      <w:sz w:val="24"/>
      <w:szCs w:val="24"/>
    </w:rPr>
  </w:style>
  <w:style w:type="character" w:customStyle="1" w:styleId="Char1">
    <w:name w:val="文档结构图 Char1"/>
    <w:link w:val="a7"/>
    <w:qFormat/>
    <w:rsid w:val="001761D2"/>
    <w:rPr>
      <w:rFonts w:ascii="宋体" w:hAnsi="宋体"/>
      <w:kern w:val="2"/>
      <w:sz w:val="21"/>
      <w:szCs w:val="21"/>
      <w:shd w:val="clear" w:color="auto" w:fill="000080"/>
    </w:rPr>
  </w:style>
  <w:style w:type="character" w:customStyle="1" w:styleId="Chara">
    <w:name w:val="普通(网站) Char"/>
    <w:link w:val="af2"/>
    <w:uiPriority w:val="99"/>
    <w:qFormat/>
    <w:rsid w:val="001761D2"/>
    <w:rPr>
      <w:rFonts w:ascii="宋体" w:hAnsi="宋体" w:cs="宋体"/>
      <w:sz w:val="24"/>
      <w:szCs w:val="24"/>
    </w:rPr>
  </w:style>
  <w:style w:type="paragraph" w:customStyle="1" w:styleId="TOAHeading">
    <w:name w:val="TOAHeading"/>
    <w:basedOn w:val="a"/>
    <w:next w:val="a"/>
    <w:qFormat/>
    <w:rsid w:val="001761D2"/>
    <w:pPr>
      <w:widowControl w:val="0"/>
      <w:spacing w:before="120"/>
      <w:jc w:val="both"/>
    </w:pPr>
    <w:rPr>
      <w:rFonts w:ascii="Arial" w:eastAsia="微软雅黑" w:hAnsi="Arial" w:cs="Times New Roman"/>
      <w:kern w:val="2"/>
      <w:sz w:val="24"/>
      <w:szCs w:val="21"/>
    </w:rPr>
  </w:style>
  <w:style w:type="character" w:customStyle="1" w:styleId="font61">
    <w:name w:val="font61"/>
    <w:qFormat/>
    <w:rsid w:val="001761D2"/>
    <w:rPr>
      <w:rFonts w:ascii="等线" w:eastAsia="等线" w:hAnsi="等线" w:cs="等线" w:hint="eastAsia"/>
      <w:color w:val="000000"/>
      <w:sz w:val="28"/>
      <w:szCs w:val="28"/>
    </w:rPr>
  </w:style>
  <w:style w:type="character" w:customStyle="1" w:styleId="Char13">
    <w:name w:val="页脚 Char1"/>
    <w:uiPriority w:val="99"/>
    <w:semiHidden/>
    <w:qFormat/>
    <w:rsid w:val="001761D2"/>
    <w:rPr>
      <w:rFonts w:ascii="MT Extra" w:eastAsia="等线" w:hAnsi="MT Extra" w:cs="Wingdings"/>
      <w:kern w:val="2"/>
      <w:sz w:val="18"/>
      <w:szCs w:val="18"/>
    </w:rPr>
  </w:style>
  <w:style w:type="character" w:customStyle="1" w:styleId="Char21">
    <w:name w:val="页脚 Char2"/>
    <w:semiHidden/>
    <w:qFormat/>
    <w:rsid w:val="001761D2"/>
    <w:rPr>
      <w:kern w:val="2"/>
      <w:sz w:val="18"/>
      <w:szCs w:val="18"/>
    </w:rPr>
  </w:style>
  <w:style w:type="character" w:customStyle="1" w:styleId="Char30">
    <w:name w:val="页脚 Char3"/>
    <w:uiPriority w:val="99"/>
    <w:semiHidden/>
    <w:qFormat/>
    <w:rsid w:val="001761D2"/>
    <w:rPr>
      <w:kern w:val="2"/>
      <w:sz w:val="18"/>
      <w:szCs w:val="18"/>
    </w:rPr>
  </w:style>
  <w:style w:type="paragraph" w:customStyle="1" w:styleId="18">
    <w:name w:val="正文文本缩进1"/>
    <w:basedOn w:val="a"/>
    <w:qFormat/>
    <w:rsid w:val="001761D2"/>
    <w:pPr>
      <w:widowControl w:val="0"/>
      <w:tabs>
        <w:tab w:val="left" w:pos="720"/>
      </w:tabs>
      <w:ind w:firstLineChars="225" w:firstLine="540"/>
      <w:jc w:val="both"/>
    </w:pPr>
    <w:rPr>
      <w:rFonts w:ascii="Times New Roman" w:hAnsi="Times New Roman" w:cs="Times New Roman"/>
      <w:sz w:val="24"/>
      <w:szCs w:val="24"/>
    </w:rPr>
  </w:style>
  <w:style w:type="character" w:customStyle="1" w:styleId="Char14">
    <w:name w:val="页眉 Char1"/>
    <w:uiPriority w:val="99"/>
    <w:semiHidden/>
    <w:qFormat/>
    <w:rsid w:val="001761D2"/>
    <w:rPr>
      <w:rFonts w:ascii="MT Extra" w:eastAsia="等线" w:hAnsi="MT Extra" w:cs="Wingdings"/>
      <w:kern w:val="2"/>
      <w:sz w:val="18"/>
      <w:szCs w:val="18"/>
    </w:rPr>
  </w:style>
  <w:style w:type="character" w:customStyle="1" w:styleId="Char31">
    <w:name w:val="副标题 Char3"/>
    <w:uiPriority w:val="11"/>
    <w:qFormat/>
    <w:rsid w:val="001761D2"/>
    <w:rPr>
      <w:rFonts w:ascii="Courier New" w:hAnsi="Courier New" w:cs="Arial Unicode MS"/>
      <w:b/>
      <w:bCs/>
      <w:kern w:val="28"/>
      <w:sz w:val="32"/>
      <w:szCs w:val="32"/>
    </w:rPr>
  </w:style>
  <w:style w:type="paragraph" w:customStyle="1" w:styleId="19">
    <w:name w:val="批注主题1"/>
    <w:basedOn w:val="a9"/>
    <w:next w:val="a9"/>
    <w:qFormat/>
    <w:rsid w:val="001761D2"/>
    <w:rPr>
      <w:rFonts w:ascii="Times New Roman" w:hAnsi="Times New Roman"/>
      <w:b/>
      <w:bCs/>
      <w:sz w:val="20"/>
      <w:szCs w:val="24"/>
    </w:rPr>
  </w:style>
  <w:style w:type="character" w:customStyle="1" w:styleId="Char15">
    <w:name w:val="纯文本 Char1"/>
    <w:uiPriority w:val="99"/>
    <w:qFormat/>
    <w:locked/>
    <w:rsid w:val="001761D2"/>
    <w:rPr>
      <w:rFonts w:ascii="等线" w:eastAsia="等线" w:hAnsi="幼圆" w:cs="Arial Unicode MS"/>
      <w:szCs w:val="20"/>
    </w:rPr>
  </w:style>
  <w:style w:type="character" w:customStyle="1" w:styleId="CharChar">
    <w:name w:val="产品名称 Char Char"/>
    <w:link w:val="aff1"/>
    <w:qFormat/>
    <w:rsid w:val="001761D2"/>
    <w:rPr>
      <w:b/>
      <w:bCs/>
      <w:sz w:val="32"/>
      <w:szCs w:val="32"/>
    </w:rPr>
  </w:style>
  <w:style w:type="paragraph" w:customStyle="1" w:styleId="aff1">
    <w:name w:val="产品名称"/>
    <w:basedOn w:val="a"/>
    <w:next w:val="aff2"/>
    <w:link w:val="CharChar"/>
    <w:qFormat/>
    <w:rsid w:val="001761D2"/>
    <w:pPr>
      <w:keepNext/>
      <w:keepLines/>
      <w:widowControl w:val="0"/>
      <w:tabs>
        <w:tab w:val="left" w:pos="420"/>
      </w:tabs>
      <w:spacing w:before="240" w:after="240" w:line="360" w:lineRule="auto"/>
      <w:ind w:left="420" w:hanging="420"/>
      <w:jc w:val="both"/>
      <w:outlineLvl w:val="1"/>
    </w:pPr>
    <w:rPr>
      <w:rFonts w:ascii="Times New Roman" w:hAnsi="Times New Roman" w:cs="Times New Roman"/>
      <w:b/>
      <w:bCs/>
      <w:sz w:val="32"/>
      <w:szCs w:val="32"/>
    </w:rPr>
  </w:style>
  <w:style w:type="paragraph" w:customStyle="1" w:styleId="aff2">
    <w:name w:val="产品介绍目录"/>
    <w:basedOn w:val="a"/>
    <w:link w:val="CharChar0"/>
    <w:qFormat/>
    <w:rsid w:val="001761D2"/>
    <w:pPr>
      <w:widowControl w:val="0"/>
      <w:spacing w:beforeLines="50" w:afterLines="50"/>
      <w:ind w:left="1697" w:hanging="420"/>
      <w:jc w:val="both"/>
    </w:pPr>
    <w:rPr>
      <w:rFonts w:ascii="Wingdings" w:eastAsia="Wingdings" w:hAnsi="Wingdings" w:cs="Times New Roman"/>
      <w:sz w:val="24"/>
      <w:szCs w:val="24"/>
    </w:rPr>
  </w:style>
  <w:style w:type="character" w:customStyle="1" w:styleId="CharChar0">
    <w:name w:val="产品介绍目录 Char Char"/>
    <w:link w:val="aff2"/>
    <w:qFormat/>
    <w:rsid w:val="001761D2"/>
    <w:rPr>
      <w:rFonts w:ascii="Wingdings" w:eastAsia="Wingdings" w:hAnsi="Wingdings"/>
      <w:sz w:val="24"/>
      <w:szCs w:val="24"/>
    </w:rPr>
  </w:style>
  <w:style w:type="character" w:customStyle="1" w:styleId="CharChar1">
    <w:name w:val="正文文字 Char Char"/>
    <w:link w:val="aff3"/>
    <w:qFormat/>
    <w:rsid w:val="001761D2"/>
    <w:rPr>
      <w:rFonts w:ascii="等线"/>
      <w:color w:val="000000"/>
      <w:sz w:val="28"/>
      <w:u w:color="000000"/>
    </w:rPr>
  </w:style>
  <w:style w:type="paragraph" w:customStyle="1" w:styleId="aff3">
    <w:name w:val="正文文字"/>
    <w:basedOn w:val="a"/>
    <w:link w:val="CharChar1"/>
    <w:qFormat/>
    <w:rsid w:val="001761D2"/>
    <w:pPr>
      <w:spacing w:line="2375" w:lineRule="atLeast"/>
      <w:ind w:firstLine="419"/>
      <w:jc w:val="both"/>
      <w:textAlignment w:val="baseline"/>
    </w:pPr>
    <w:rPr>
      <w:rFonts w:ascii="等线" w:hAnsi="Times New Roman" w:cs="Times New Roman"/>
      <w:color w:val="000000"/>
      <w:sz w:val="28"/>
      <w:szCs w:val="20"/>
      <w:u w:color="000000"/>
    </w:rPr>
  </w:style>
  <w:style w:type="character" w:customStyle="1" w:styleId="Char32">
    <w:name w:val="纯文本 Char3"/>
    <w:uiPriority w:val="99"/>
    <w:semiHidden/>
    <w:qFormat/>
    <w:rsid w:val="001761D2"/>
    <w:rPr>
      <w:rFonts w:ascii="等线" w:hAnsi="幼圆" w:cs="幼圆"/>
      <w:kern w:val="2"/>
      <w:sz w:val="21"/>
      <w:szCs w:val="21"/>
    </w:rPr>
  </w:style>
  <w:style w:type="character" w:customStyle="1" w:styleId="alphac097bd2e95c54ea990598e08784e093b">
    <w:name w:val="alphac097bd2e95c54ea990598e08784e093b"/>
    <w:qFormat/>
    <w:rsid w:val="001761D2"/>
    <w:rPr>
      <w:rFonts w:ascii="等线" w:eastAsia="等线" w:hAnsi="等线"/>
      <w:color w:val="000000"/>
      <w:sz w:val="24"/>
      <w:u w:val="none"/>
    </w:rPr>
  </w:style>
  <w:style w:type="character" w:customStyle="1" w:styleId="aff4">
    <w:name w:val="样式 (符号) 宋体 加粗"/>
    <w:qFormat/>
    <w:rsid w:val="001761D2"/>
    <w:rPr>
      <w:b/>
      <w:bCs/>
    </w:rPr>
  </w:style>
  <w:style w:type="character" w:customStyle="1" w:styleId="Char16">
    <w:name w:val="标题 Char1"/>
    <w:qFormat/>
    <w:rsid w:val="001761D2"/>
    <w:rPr>
      <w:rFonts w:ascii="Courier New" w:hAnsi="Courier New" w:cs="Arial Unicode MS"/>
      <w:b/>
      <w:bCs/>
      <w:kern w:val="2"/>
      <w:sz w:val="32"/>
      <w:szCs w:val="32"/>
    </w:rPr>
  </w:style>
  <w:style w:type="character" w:customStyle="1" w:styleId="Chare">
    <w:name w:val="列出段落 Char"/>
    <w:link w:val="afc"/>
    <w:uiPriority w:val="34"/>
    <w:qFormat/>
    <w:locked/>
    <w:rsid w:val="001761D2"/>
    <w:rPr>
      <w:rFonts w:ascii="Calibri" w:hAnsi="Calibri" w:cs="宋体"/>
      <w:sz w:val="22"/>
      <w:szCs w:val="22"/>
    </w:rPr>
  </w:style>
  <w:style w:type="character" w:customStyle="1" w:styleId="CharCharCharChar">
    <w:name w:val="批注框文本 Char Char Char Char"/>
    <w:link w:val="CharChar2"/>
    <w:qFormat/>
    <w:rsid w:val="001761D2"/>
    <w:rPr>
      <w:sz w:val="18"/>
      <w:szCs w:val="18"/>
    </w:rPr>
  </w:style>
  <w:style w:type="paragraph" w:customStyle="1" w:styleId="CharChar2">
    <w:name w:val="批注框文本 Char Char"/>
    <w:basedOn w:val="a"/>
    <w:link w:val="CharCharCharChar"/>
    <w:qFormat/>
    <w:rsid w:val="001761D2"/>
    <w:pPr>
      <w:widowControl w:val="0"/>
      <w:jc w:val="both"/>
    </w:pPr>
    <w:rPr>
      <w:rFonts w:ascii="Times New Roman" w:hAnsi="Times New Roman" w:cs="Times New Roman"/>
      <w:sz w:val="18"/>
      <w:szCs w:val="18"/>
    </w:rPr>
  </w:style>
  <w:style w:type="character" w:customStyle="1" w:styleId="Char17">
    <w:name w:val="副标题 Char1"/>
    <w:uiPriority w:val="11"/>
    <w:qFormat/>
    <w:rsid w:val="001761D2"/>
    <w:rPr>
      <w:rFonts w:ascii="Courier New" w:hAnsi="Courier New" w:cs="Arial Unicode MS"/>
      <w:b/>
      <w:bCs/>
      <w:kern w:val="28"/>
      <w:sz w:val="32"/>
      <w:szCs w:val="32"/>
    </w:rPr>
  </w:style>
  <w:style w:type="character" w:customStyle="1" w:styleId="3Char0">
    <w:name w:val="正文文本缩进 3 Char"/>
    <w:link w:val="310"/>
    <w:qFormat/>
    <w:rsid w:val="001761D2"/>
    <w:rPr>
      <w:sz w:val="16"/>
      <w:szCs w:val="16"/>
    </w:rPr>
  </w:style>
  <w:style w:type="paragraph" w:customStyle="1" w:styleId="310">
    <w:name w:val="正文文本缩进 31"/>
    <w:basedOn w:val="a"/>
    <w:link w:val="3Char0"/>
    <w:qFormat/>
    <w:rsid w:val="001761D2"/>
    <w:pPr>
      <w:widowControl w:val="0"/>
      <w:spacing w:after="120"/>
      <w:ind w:leftChars="200" w:left="420"/>
      <w:jc w:val="both"/>
    </w:pPr>
    <w:rPr>
      <w:rFonts w:ascii="Times New Roman" w:hAnsi="Times New Roman" w:cs="Times New Roman"/>
      <w:sz w:val="16"/>
      <w:szCs w:val="16"/>
    </w:rPr>
  </w:style>
  <w:style w:type="character" w:customStyle="1" w:styleId="Char33">
    <w:name w:val="批注文字 Char3"/>
    <w:semiHidden/>
    <w:qFormat/>
    <w:rsid w:val="001761D2"/>
    <w:rPr>
      <w:kern w:val="2"/>
      <w:sz w:val="21"/>
    </w:rPr>
  </w:style>
  <w:style w:type="character" w:customStyle="1" w:styleId="24">
    <w:name w:val="批注引用2"/>
    <w:qFormat/>
    <w:rsid w:val="001761D2"/>
    <w:rPr>
      <w:sz w:val="21"/>
      <w:szCs w:val="21"/>
    </w:rPr>
  </w:style>
  <w:style w:type="character" w:customStyle="1" w:styleId="CharChar3">
    <w:name w:val="我的正文 Char Char"/>
    <w:link w:val="aff5"/>
    <w:qFormat/>
    <w:rsid w:val="001761D2"/>
    <w:rPr>
      <w:rFonts w:ascii="等线" w:hAnsi="等线" w:cs="Wingdings"/>
      <w:szCs w:val="24"/>
    </w:rPr>
  </w:style>
  <w:style w:type="paragraph" w:customStyle="1" w:styleId="aff5">
    <w:name w:val="我的正文"/>
    <w:basedOn w:val="a"/>
    <w:next w:val="a"/>
    <w:link w:val="CharChar3"/>
    <w:qFormat/>
    <w:rsid w:val="001761D2"/>
    <w:pPr>
      <w:widowControl w:val="0"/>
      <w:spacing w:line="360" w:lineRule="auto"/>
      <w:ind w:firstLineChars="200" w:firstLine="420"/>
    </w:pPr>
    <w:rPr>
      <w:rFonts w:ascii="等线" w:hAnsi="等线" w:cs="Wingdings"/>
      <w:sz w:val="20"/>
      <w:szCs w:val="24"/>
    </w:rPr>
  </w:style>
  <w:style w:type="character" w:customStyle="1" w:styleId="33">
    <w:name w:val="批注引用3"/>
    <w:qFormat/>
    <w:rsid w:val="001761D2"/>
    <w:rPr>
      <w:sz w:val="21"/>
      <w:szCs w:val="21"/>
    </w:rPr>
  </w:style>
  <w:style w:type="character" w:customStyle="1" w:styleId="Char40">
    <w:name w:val="批注文字 Char4"/>
    <w:uiPriority w:val="99"/>
    <w:qFormat/>
    <w:rsid w:val="001761D2"/>
    <w:rPr>
      <w:kern w:val="2"/>
      <w:sz w:val="21"/>
    </w:rPr>
  </w:style>
  <w:style w:type="character" w:customStyle="1" w:styleId="CharChar4">
    <w:name w:val="图注 Char Char"/>
    <w:link w:val="aff6"/>
    <w:qFormat/>
    <w:rsid w:val="001761D2"/>
    <w:rPr>
      <w:rFonts w:ascii="MT Extra" w:hAnsi="MT Extra" w:cs="Wingdings"/>
      <w:szCs w:val="24"/>
    </w:rPr>
  </w:style>
  <w:style w:type="paragraph" w:customStyle="1" w:styleId="aff6">
    <w:name w:val="图注"/>
    <w:basedOn w:val="a"/>
    <w:link w:val="CharChar4"/>
    <w:qFormat/>
    <w:rsid w:val="001761D2"/>
    <w:pPr>
      <w:widowControl w:val="0"/>
      <w:spacing w:line="360" w:lineRule="auto"/>
      <w:jc w:val="center"/>
    </w:pPr>
    <w:rPr>
      <w:rFonts w:ascii="MT Extra" w:hAnsi="MT Extra" w:cs="Wingdings"/>
      <w:sz w:val="20"/>
      <w:szCs w:val="24"/>
    </w:rPr>
  </w:style>
  <w:style w:type="character" w:customStyle="1" w:styleId="Char18">
    <w:name w:val="称呼 Char1"/>
    <w:uiPriority w:val="99"/>
    <w:semiHidden/>
    <w:qFormat/>
    <w:rsid w:val="001761D2"/>
    <w:rPr>
      <w:kern w:val="2"/>
      <w:sz w:val="21"/>
    </w:rPr>
  </w:style>
  <w:style w:type="character" w:customStyle="1" w:styleId="Char34">
    <w:name w:val="批注框文本 Char3"/>
    <w:uiPriority w:val="99"/>
    <w:qFormat/>
    <w:rsid w:val="001761D2"/>
    <w:rPr>
      <w:kern w:val="2"/>
      <w:sz w:val="18"/>
      <w:szCs w:val="18"/>
    </w:rPr>
  </w:style>
  <w:style w:type="character" w:customStyle="1" w:styleId="Char35">
    <w:name w:val="页眉 Char3"/>
    <w:uiPriority w:val="99"/>
    <w:semiHidden/>
    <w:qFormat/>
    <w:rsid w:val="001761D2"/>
    <w:rPr>
      <w:kern w:val="2"/>
      <w:sz w:val="18"/>
      <w:szCs w:val="18"/>
    </w:rPr>
  </w:style>
  <w:style w:type="character" w:customStyle="1" w:styleId="apple-converted-space">
    <w:name w:val="apple-converted-space"/>
    <w:qFormat/>
    <w:rsid w:val="001761D2"/>
  </w:style>
  <w:style w:type="character" w:customStyle="1" w:styleId="25">
    <w:name w:val="页码2"/>
    <w:qFormat/>
    <w:rsid w:val="001761D2"/>
  </w:style>
  <w:style w:type="character" w:customStyle="1" w:styleId="HTMLChar">
    <w:name w:val="HTML 预设格式 Char"/>
    <w:link w:val="HTML10"/>
    <w:qFormat/>
    <w:rsid w:val="001761D2"/>
    <w:rPr>
      <w:rFonts w:ascii="等线" w:hAnsi="等线" w:cs="等线"/>
      <w:sz w:val="24"/>
      <w:szCs w:val="24"/>
    </w:rPr>
  </w:style>
  <w:style w:type="paragraph" w:customStyle="1" w:styleId="HTML10">
    <w:name w:val="HTML 预设格式1"/>
    <w:basedOn w:val="a"/>
    <w:link w:val="HTMLChar"/>
    <w:qFormat/>
    <w:rsid w:val="001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hAnsi="等线" w:cs="等线"/>
      <w:sz w:val="24"/>
      <w:szCs w:val="24"/>
    </w:rPr>
  </w:style>
  <w:style w:type="character" w:customStyle="1" w:styleId="Char19">
    <w:name w:val="正文文本 Char1"/>
    <w:uiPriority w:val="99"/>
    <w:qFormat/>
    <w:rsid w:val="001761D2"/>
    <w:rPr>
      <w:kern w:val="2"/>
      <w:sz w:val="21"/>
    </w:rPr>
  </w:style>
  <w:style w:type="character" w:customStyle="1" w:styleId="Char41">
    <w:name w:val="标题 Char4"/>
    <w:uiPriority w:val="10"/>
    <w:qFormat/>
    <w:rsid w:val="001761D2"/>
    <w:rPr>
      <w:rFonts w:ascii="Courier New" w:hAnsi="Courier New" w:cs="Arial Unicode MS"/>
      <w:b/>
      <w:bCs/>
      <w:kern w:val="2"/>
      <w:sz w:val="32"/>
      <w:szCs w:val="32"/>
    </w:rPr>
  </w:style>
  <w:style w:type="character" w:customStyle="1" w:styleId="1a">
    <w:name w:val="批注引用1"/>
    <w:qFormat/>
    <w:rsid w:val="001761D2"/>
    <w:rPr>
      <w:sz w:val="21"/>
      <w:szCs w:val="21"/>
    </w:rPr>
  </w:style>
  <w:style w:type="character" w:customStyle="1" w:styleId="111111CharChar">
    <w:name w:val="111111 Char Char"/>
    <w:link w:val="111111"/>
    <w:qFormat/>
    <w:rsid w:val="001761D2"/>
    <w:rPr>
      <w:rFonts w:ascii="等线" w:eastAsia="Wingdings" w:hAnsi="等线" w:cs="等线"/>
      <w:b/>
      <w:bCs/>
      <w:szCs w:val="21"/>
    </w:rPr>
  </w:style>
  <w:style w:type="paragraph" w:customStyle="1" w:styleId="111111">
    <w:name w:val="111111"/>
    <w:basedOn w:val="a"/>
    <w:link w:val="111111CharChar"/>
    <w:qFormat/>
    <w:rsid w:val="001761D2"/>
    <w:pPr>
      <w:widowControl w:val="0"/>
      <w:spacing w:before="120" w:after="120"/>
      <w:jc w:val="center"/>
    </w:pPr>
    <w:rPr>
      <w:rFonts w:ascii="等线" w:eastAsia="Wingdings" w:hAnsi="等线" w:cs="等线"/>
      <w:b/>
      <w:bCs/>
      <w:sz w:val="20"/>
      <w:szCs w:val="21"/>
    </w:rPr>
  </w:style>
  <w:style w:type="character" w:customStyle="1" w:styleId="Char1a">
    <w:name w:val="批注文字 Char1"/>
    <w:uiPriority w:val="99"/>
    <w:semiHidden/>
    <w:qFormat/>
    <w:rsid w:val="001761D2"/>
    <w:rPr>
      <w:rFonts w:ascii="MT Extra" w:eastAsia="等线" w:hAnsi="MT Extra" w:cs="Wingdings"/>
    </w:rPr>
  </w:style>
  <w:style w:type="paragraph" w:customStyle="1" w:styleId="210">
    <w:name w:val="正文文本缩进 21"/>
    <w:basedOn w:val="a"/>
    <w:qFormat/>
    <w:rsid w:val="001761D2"/>
    <w:pPr>
      <w:widowControl w:val="0"/>
      <w:spacing w:after="120" w:line="480" w:lineRule="auto"/>
      <w:ind w:leftChars="200" w:left="420"/>
      <w:jc w:val="both"/>
    </w:pPr>
    <w:rPr>
      <w:rFonts w:ascii="Times New Roman" w:hAnsi="Times New Roman" w:cs="Times New Roman"/>
      <w:sz w:val="20"/>
      <w:szCs w:val="24"/>
    </w:rPr>
  </w:style>
  <w:style w:type="character" w:customStyle="1" w:styleId="Char22">
    <w:name w:val="副标题 Char2"/>
    <w:uiPriority w:val="11"/>
    <w:qFormat/>
    <w:rsid w:val="001761D2"/>
    <w:rPr>
      <w:rFonts w:ascii="Courier New" w:hAnsi="Courier New" w:cs="Arial Unicode MS"/>
      <w:b/>
      <w:bCs/>
      <w:kern w:val="28"/>
      <w:sz w:val="32"/>
      <w:szCs w:val="32"/>
    </w:rPr>
  </w:style>
  <w:style w:type="character" w:customStyle="1" w:styleId="Charf0">
    <w:name w:val="日期 Char"/>
    <w:link w:val="1b"/>
    <w:qFormat/>
    <w:rsid w:val="001761D2"/>
    <w:rPr>
      <w:szCs w:val="24"/>
    </w:rPr>
  </w:style>
  <w:style w:type="paragraph" w:customStyle="1" w:styleId="1b">
    <w:name w:val="日期1"/>
    <w:basedOn w:val="a"/>
    <w:next w:val="a"/>
    <w:link w:val="Charf0"/>
    <w:qFormat/>
    <w:rsid w:val="001761D2"/>
    <w:pPr>
      <w:widowControl w:val="0"/>
      <w:ind w:leftChars="2500" w:left="100"/>
      <w:jc w:val="both"/>
    </w:pPr>
    <w:rPr>
      <w:rFonts w:ascii="Times New Roman" w:hAnsi="Times New Roman" w:cs="Times New Roman"/>
      <w:sz w:val="20"/>
      <w:szCs w:val="24"/>
    </w:rPr>
  </w:style>
  <w:style w:type="character" w:customStyle="1" w:styleId="CharCharChar">
    <w:name w:val="Char Char Char"/>
    <w:link w:val="Charf1"/>
    <w:qFormat/>
    <w:rsid w:val="001761D2"/>
    <w:rPr>
      <w:kern w:val="2"/>
      <w:sz w:val="24"/>
      <w:szCs w:val="24"/>
    </w:rPr>
  </w:style>
  <w:style w:type="paragraph" w:customStyle="1" w:styleId="Charf1">
    <w:name w:val="Char"/>
    <w:basedOn w:val="a"/>
    <w:link w:val="CharCharChar"/>
    <w:qFormat/>
    <w:rsid w:val="001761D2"/>
    <w:pPr>
      <w:widowControl w:val="0"/>
      <w:tabs>
        <w:tab w:val="left" w:pos="360"/>
      </w:tabs>
      <w:jc w:val="both"/>
    </w:pPr>
    <w:rPr>
      <w:rFonts w:ascii="Times New Roman" w:hAnsi="Times New Roman" w:cs="Times New Roman"/>
      <w:kern w:val="2"/>
      <w:sz w:val="24"/>
      <w:szCs w:val="24"/>
    </w:rPr>
  </w:style>
  <w:style w:type="character" w:customStyle="1" w:styleId="Char36">
    <w:name w:val="标题 Char3"/>
    <w:qFormat/>
    <w:rsid w:val="001761D2"/>
    <w:rPr>
      <w:rFonts w:ascii="Courier New" w:hAnsi="Courier New" w:cs="Arial Unicode MS"/>
      <w:b/>
      <w:bCs/>
      <w:kern w:val="2"/>
      <w:sz w:val="32"/>
      <w:szCs w:val="32"/>
    </w:rPr>
  </w:style>
  <w:style w:type="character" w:customStyle="1" w:styleId="PlainTextCharChar">
    <w:name w:val="Plain Text Char Char"/>
    <w:qFormat/>
    <w:rsid w:val="001761D2"/>
    <w:rPr>
      <w:rFonts w:ascii="等线" w:eastAsia="等线" w:hAnsi="幼圆" w:cs="幼圆"/>
      <w:kern w:val="2"/>
      <w:sz w:val="21"/>
      <w:szCs w:val="21"/>
      <w:lang w:val="en-US" w:eastAsia="zh-CN" w:bidi="ar-SA"/>
    </w:rPr>
  </w:style>
  <w:style w:type="character" w:customStyle="1" w:styleId="Char37">
    <w:name w:val="正文文本缩进 Char3"/>
    <w:semiHidden/>
    <w:qFormat/>
    <w:rsid w:val="001761D2"/>
    <w:rPr>
      <w:kern w:val="2"/>
      <w:sz w:val="21"/>
    </w:rPr>
  </w:style>
  <w:style w:type="character" w:customStyle="1" w:styleId="apple-style-span">
    <w:name w:val="apple-style-span"/>
    <w:qFormat/>
    <w:rsid w:val="001761D2"/>
  </w:style>
  <w:style w:type="character" w:customStyle="1" w:styleId="Char23">
    <w:name w:val="页眉 Char2"/>
    <w:semiHidden/>
    <w:qFormat/>
    <w:rsid w:val="001761D2"/>
    <w:rPr>
      <w:kern w:val="2"/>
      <w:sz w:val="18"/>
      <w:szCs w:val="18"/>
    </w:rPr>
  </w:style>
  <w:style w:type="character" w:customStyle="1" w:styleId="1c">
    <w:name w:val="页码1"/>
    <w:qFormat/>
    <w:rsid w:val="001761D2"/>
  </w:style>
  <w:style w:type="character" w:customStyle="1" w:styleId="Char24">
    <w:name w:val="纯文本 Char2"/>
    <w:qFormat/>
    <w:rsid w:val="001761D2"/>
    <w:rPr>
      <w:rFonts w:ascii="等线" w:hAnsi="幼圆"/>
      <w:kern w:val="2"/>
      <w:sz w:val="21"/>
    </w:rPr>
  </w:style>
  <w:style w:type="character" w:customStyle="1" w:styleId="2Char2">
    <w:name w:val="正文文本缩进 2 Char2"/>
    <w:uiPriority w:val="99"/>
    <w:semiHidden/>
    <w:qFormat/>
    <w:rsid w:val="001761D2"/>
    <w:rPr>
      <w:kern w:val="2"/>
      <w:sz w:val="21"/>
    </w:rPr>
  </w:style>
  <w:style w:type="character" w:customStyle="1" w:styleId="Char38">
    <w:name w:val="正文文本 Char3"/>
    <w:uiPriority w:val="99"/>
    <w:qFormat/>
    <w:rsid w:val="001761D2"/>
    <w:rPr>
      <w:kern w:val="2"/>
      <w:sz w:val="21"/>
    </w:rPr>
  </w:style>
  <w:style w:type="character" w:customStyle="1" w:styleId="Char42">
    <w:name w:val="正文文本缩进 Char4"/>
    <w:uiPriority w:val="99"/>
    <w:semiHidden/>
    <w:qFormat/>
    <w:rsid w:val="001761D2"/>
    <w:rPr>
      <w:kern w:val="2"/>
      <w:sz w:val="21"/>
    </w:rPr>
  </w:style>
  <w:style w:type="character" w:customStyle="1" w:styleId="Char1b">
    <w:name w:val="批注框文本 Char1"/>
    <w:uiPriority w:val="99"/>
    <w:qFormat/>
    <w:rsid w:val="001761D2"/>
    <w:rPr>
      <w:kern w:val="2"/>
      <w:sz w:val="18"/>
      <w:szCs w:val="18"/>
    </w:rPr>
  </w:style>
  <w:style w:type="character" w:customStyle="1" w:styleId="Char25">
    <w:name w:val="正文文本缩进 Char2"/>
    <w:uiPriority w:val="99"/>
    <w:semiHidden/>
    <w:qFormat/>
    <w:rsid w:val="001761D2"/>
    <w:rPr>
      <w:rFonts w:ascii="MT Extra" w:eastAsia="等线" w:hAnsi="MT Extra" w:cs="Wingdings"/>
      <w:kern w:val="2"/>
      <w:sz w:val="21"/>
      <w:szCs w:val="22"/>
    </w:rPr>
  </w:style>
  <w:style w:type="character" w:customStyle="1" w:styleId="CharCharCharCharChar">
    <w:name w:val="批注框文本 Char Char Char Char Char"/>
    <w:qFormat/>
    <w:rsid w:val="001761D2"/>
    <w:rPr>
      <w:rFonts w:ascii="Arial Unicode MS" w:eastAsia="等线" w:hAnsi="Arial Unicode MS" w:cs="Arial Unicode MS"/>
      <w:sz w:val="18"/>
      <w:szCs w:val="18"/>
    </w:rPr>
  </w:style>
  <w:style w:type="character" w:customStyle="1" w:styleId="Char26">
    <w:name w:val="批注文字 Char2"/>
    <w:uiPriority w:val="99"/>
    <w:qFormat/>
    <w:rsid w:val="001761D2"/>
    <w:rPr>
      <w:kern w:val="2"/>
      <w:sz w:val="21"/>
    </w:rPr>
  </w:style>
  <w:style w:type="character" w:customStyle="1" w:styleId="Char27">
    <w:name w:val="正文文本 Char2"/>
    <w:semiHidden/>
    <w:qFormat/>
    <w:rsid w:val="001761D2"/>
    <w:rPr>
      <w:kern w:val="2"/>
      <w:sz w:val="21"/>
    </w:rPr>
  </w:style>
  <w:style w:type="character" w:customStyle="1" w:styleId="Char28">
    <w:name w:val="标题 Char2"/>
    <w:uiPriority w:val="10"/>
    <w:qFormat/>
    <w:rsid w:val="001761D2"/>
    <w:rPr>
      <w:rFonts w:ascii="Courier New" w:hAnsi="Courier New" w:cs="Arial Unicode MS"/>
      <w:b/>
      <w:bCs/>
      <w:kern w:val="2"/>
      <w:sz w:val="32"/>
      <w:szCs w:val="32"/>
    </w:rPr>
  </w:style>
  <w:style w:type="character" w:customStyle="1" w:styleId="Char29">
    <w:name w:val="批注框文本 Char2"/>
    <w:semiHidden/>
    <w:qFormat/>
    <w:rsid w:val="001761D2"/>
    <w:rPr>
      <w:kern w:val="2"/>
      <w:sz w:val="18"/>
      <w:szCs w:val="18"/>
    </w:rPr>
  </w:style>
  <w:style w:type="paragraph" w:customStyle="1" w:styleId="110">
    <w:name w:val="索引 11"/>
    <w:basedOn w:val="a"/>
    <w:next w:val="a"/>
    <w:qFormat/>
    <w:rsid w:val="001761D2"/>
    <w:pPr>
      <w:widowControl w:val="0"/>
      <w:jc w:val="center"/>
    </w:pPr>
    <w:rPr>
      <w:rFonts w:ascii="等线" w:hAnsi="等线" w:cs="Times New Roman"/>
      <w:kern w:val="2"/>
      <w:sz w:val="21"/>
      <w:szCs w:val="21"/>
    </w:rPr>
  </w:style>
  <w:style w:type="paragraph" w:customStyle="1" w:styleId="aff7">
    <w:name w:val="小标题"/>
    <w:basedOn w:val="a"/>
    <w:qFormat/>
    <w:rsid w:val="001761D2"/>
    <w:pPr>
      <w:widowControl w:val="0"/>
      <w:tabs>
        <w:tab w:val="left" w:pos="900"/>
      </w:tabs>
      <w:spacing w:line="360" w:lineRule="auto"/>
      <w:ind w:left="900" w:hanging="720"/>
    </w:pPr>
    <w:rPr>
      <w:rFonts w:ascii="等线" w:hAnsi="等线" w:cs="Times New Roman"/>
      <w:b/>
      <w:kern w:val="2"/>
      <w:sz w:val="24"/>
      <w:szCs w:val="24"/>
    </w:rPr>
  </w:style>
  <w:style w:type="paragraph" w:customStyle="1" w:styleId="1d">
    <w:name w:val="样式1"/>
    <w:basedOn w:val="2"/>
    <w:qFormat/>
    <w:rsid w:val="001761D2"/>
    <w:pPr>
      <w:keepNext/>
      <w:keepLines/>
      <w:widowControl w:val="0"/>
      <w:tabs>
        <w:tab w:val="left" w:pos="1800"/>
      </w:tabs>
      <w:spacing w:before="260" w:after="260" w:line="416" w:lineRule="auto"/>
      <w:ind w:left="1800" w:hanging="360"/>
      <w:jc w:val="center"/>
    </w:pPr>
    <w:rPr>
      <w:rFonts w:ascii="等线" w:eastAsia="等线" w:hAnsi="等线" w:cs="Times New Roman"/>
      <w:b/>
      <w:bCs/>
      <w:color w:val="000000"/>
      <w:kern w:val="2"/>
    </w:rPr>
  </w:style>
  <w:style w:type="paragraph" w:customStyle="1" w:styleId="52">
    <w:name w:val="正文－5"/>
    <w:qFormat/>
    <w:rsid w:val="001761D2"/>
    <w:pPr>
      <w:widowControl w:val="0"/>
      <w:jc w:val="both"/>
    </w:pPr>
    <w:rPr>
      <w:rFonts w:ascii="等线" w:hAnsi="等线"/>
      <w:sz w:val="24"/>
      <w:szCs w:val="24"/>
    </w:rPr>
  </w:style>
  <w:style w:type="paragraph" w:customStyle="1" w:styleId="xl74">
    <w:name w:val="xl74"/>
    <w:basedOn w:val="a"/>
    <w:qFormat/>
    <w:rsid w:val="001761D2"/>
    <w:pPr>
      <w:pBdr>
        <w:top w:val="single" w:sz="4" w:space="0" w:color="auto"/>
        <w:bottom w:val="single" w:sz="4" w:space="0" w:color="auto"/>
      </w:pBdr>
      <w:spacing w:before="100" w:beforeAutospacing="1" w:after="100" w:afterAutospacing="1"/>
      <w:jc w:val="center"/>
    </w:pPr>
    <w:rPr>
      <w:rFonts w:ascii="等线" w:hAnsi="等线" w:cs="等线"/>
      <w:sz w:val="24"/>
      <w:szCs w:val="24"/>
    </w:rPr>
  </w:style>
  <w:style w:type="paragraph" w:customStyle="1" w:styleId="font0">
    <w:name w:val="font0"/>
    <w:basedOn w:val="a"/>
    <w:qFormat/>
    <w:rsid w:val="001761D2"/>
    <w:pPr>
      <w:spacing w:before="100" w:beforeAutospacing="1" w:after="100" w:afterAutospacing="1"/>
    </w:pPr>
    <w:rPr>
      <w:rFonts w:ascii="等线" w:hAnsi="等线" w:cs="等线"/>
      <w:sz w:val="24"/>
      <w:szCs w:val="24"/>
    </w:rPr>
  </w:style>
  <w:style w:type="paragraph" w:customStyle="1" w:styleId="aff8">
    <w:name w:val="缺省文本"/>
    <w:qFormat/>
    <w:rsid w:val="001761D2"/>
    <w:pPr>
      <w:widowControl w:val="0"/>
      <w:autoSpaceDE w:val="0"/>
      <w:autoSpaceDN w:val="0"/>
      <w:adjustRightInd w:val="0"/>
    </w:pPr>
    <w:rPr>
      <w:color w:val="000000"/>
    </w:rPr>
  </w:style>
  <w:style w:type="paragraph" w:styleId="aff9">
    <w:name w:val="No Spacing"/>
    <w:uiPriority w:val="1"/>
    <w:qFormat/>
    <w:rsid w:val="001761D2"/>
    <w:pPr>
      <w:widowControl w:val="0"/>
      <w:jc w:val="both"/>
    </w:pPr>
    <w:rPr>
      <w:kern w:val="2"/>
      <w:sz w:val="21"/>
      <w:szCs w:val="24"/>
    </w:rPr>
  </w:style>
  <w:style w:type="paragraph" w:customStyle="1" w:styleId="34">
    <w:name w:val="样式3"/>
    <w:basedOn w:val="a"/>
    <w:qFormat/>
    <w:rsid w:val="001761D2"/>
    <w:pPr>
      <w:widowControl w:val="0"/>
      <w:jc w:val="both"/>
    </w:pPr>
    <w:rPr>
      <w:rFonts w:ascii="Times New Roman" w:hAnsi="Times New Roman" w:cs="Times New Roman"/>
      <w:kern w:val="2"/>
      <w:sz w:val="21"/>
      <w:szCs w:val="24"/>
    </w:rPr>
  </w:style>
  <w:style w:type="paragraph" w:customStyle="1" w:styleId="1e">
    <w:name w:val="纯文本1"/>
    <w:basedOn w:val="a"/>
    <w:qFormat/>
    <w:rsid w:val="001761D2"/>
    <w:pPr>
      <w:widowControl w:val="0"/>
      <w:jc w:val="both"/>
    </w:pPr>
    <w:rPr>
      <w:rFonts w:ascii="等线" w:hAnsi="幼圆" w:cs="幼圆"/>
      <w:sz w:val="20"/>
      <w:szCs w:val="21"/>
    </w:rPr>
  </w:style>
  <w:style w:type="paragraph" w:customStyle="1" w:styleId="1f">
    <w:name w:val="标题1"/>
    <w:basedOn w:val="2"/>
    <w:qFormat/>
    <w:rsid w:val="001761D2"/>
    <w:pPr>
      <w:keepNext/>
      <w:keepLines/>
      <w:widowControl w:val="0"/>
      <w:spacing w:line="480" w:lineRule="auto"/>
      <w:ind w:left="420" w:hanging="420"/>
      <w:jc w:val="center"/>
    </w:pPr>
    <w:rPr>
      <w:rFonts w:ascii="等线" w:eastAsia="等线" w:hAnsi="等线" w:cs="Times New Roman"/>
      <w:b/>
      <w:bCs/>
      <w:kern w:val="2"/>
    </w:rPr>
  </w:style>
  <w:style w:type="paragraph" w:customStyle="1" w:styleId="N2">
    <w:name w:val="N2正文"/>
    <w:basedOn w:val="Default"/>
    <w:next w:val="Default"/>
    <w:qFormat/>
    <w:rsid w:val="001761D2"/>
    <w:pPr>
      <w:spacing w:before="120" w:after="120"/>
    </w:pPr>
    <w:rPr>
      <w:rFonts w:ascii="Arial Unicode MS" w:eastAsia="宋体" w:hAnsi="Times New Roman" w:cs="Arial Unicode MS"/>
      <w:color w:val="auto"/>
      <w:sz w:val="30"/>
    </w:rPr>
  </w:style>
  <w:style w:type="paragraph" w:customStyle="1" w:styleId="font8">
    <w:name w:val="font8"/>
    <w:basedOn w:val="a"/>
    <w:qFormat/>
    <w:rsid w:val="001761D2"/>
    <w:pPr>
      <w:spacing w:before="100" w:beforeAutospacing="1" w:after="100" w:afterAutospacing="1"/>
    </w:pPr>
    <w:rPr>
      <w:rFonts w:ascii="等线" w:hAnsi="等线" w:cs="等线"/>
      <w:b/>
      <w:bCs/>
      <w:sz w:val="32"/>
      <w:szCs w:val="32"/>
    </w:rPr>
  </w:style>
  <w:style w:type="paragraph" w:customStyle="1" w:styleId="0">
    <w:name w:val="0"/>
    <w:basedOn w:val="a"/>
    <w:qFormat/>
    <w:rsid w:val="001761D2"/>
    <w:pPr>
      <w:snapToGrid w:val="0"/>
      <w:jc w:val="both"/>
    </w:pPr>
    <w:rPr>
      <w:rFonts w:ascii="Times New Roman" w:hAnsi="Times New Roman" w:cs="Times New Roman"/>
      <w:sz w:val="20"/>
      <w:szCs w:val="20"/>
    </w:rPr>
  </w:style>
  <w:style w:type="paragraph" w:customStyle="1" w:styleId="xl69">
    <w:name w:val="xl69"/>
    <w:basedOn w:val="a"/>
    <w:qFormat/>
    <w:rsid w:val="001761D2"/>
    <w:pPr>
      <w:spacing w:before="100" w:beforeAutospacing="1" w:after="100" w:afterAutospacing="1"/>
      <w:jc w:val="center"/>
    </w:pPr>
    <w:rPr>
      <w:rFonts w:ascii="等线" w:hAnsi="等线" w:cs="等线"/>
      <w:b/>
      <w:bCs/>
      <w:sz w:val="36"/>
      <w:szCs w:val="36"/>
    </w:rPr>
  </w:style>
  <w:style w:type="paragraph" w:customStyle="1" w:styleId="xl72">
    <w:name w:val="xl72"/>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等线" w:hAnsi="等线" w:cs="等线"/>
      <w:sz w:val="24"/>
      <w:szCs w:val="24"/>
    </w:rPr>
  </w:style>
  <w:style w:type="paragraph" w:customStyle="1" w:styleId="53">
    <w:name w:val="标题5"/>
    <w:basedOn w:val="a"/>
    <w:qFormat/>
    <w:rsid w:val="001761D2"/>
    <w:pPr>
      <w:widowControl w:val="0"/>
      <w:adjustRightInd w:val="0"/>
      <w:snapToGrid w:val="0"/>
      <w:spacing w:line="310" w:lineRule="atLeast"/>
      <w:ind w:firstLine="425"/>
      <w:jc w:val="both"/>
    </w:pPr>
    <w:rPr>
      <w:rFonts w:ascii="Cambria Math" w:eastAsia="Wingdings" w:hAnsi="Cambria Math" w:cs="Times New Roman"/>
      <w:kern w:val="2"/>
      <w:sz w:val="21"/>
      <w:szCs w:val="20"/>
    </w:rPr>
  </w:style>
  <w:style w:type="paragraph" w:customStyle="1" w:styleId="xl65">
    <w:name w:val="xl65"/>
    <w:basedOn w:val="a"/>
    <w:qFormat/>
    <w:rsid w:val="001761D2"/>
    <w:pPr>
      <w:spacing w:before="100" w:beforeAutospacing="1" w:after="100" w:afterAutospacing="1"/>
      <w:jc w:val="center"/>
    </w:pPr>
    <w:rPr>
      <w:rFonts w:ascii="等线" w:hAnsi="等线" w:cs="等线"/>
      <w:sz w:val="24"/>
      <w:szCs w:val="24"/>
    </w:rPr>
  </w:style>
  <w:style w:type="paragraph" w:customStyle="1" w:styleId="1f0">
    <w:name w:val="引文目录标题1"/>
    <w:basedOn w:val="a"/>
    <w:next w:val="a"/>
    <w:qFormat/>
    <w:rsid w:val="001761D2"/>
    <w:pPr>
      <w:widowControl w:val="0"/>
      <w:spacing w:before="120"/>
      <w:jc w:val="both"/>
    </w:pPr>
    <w:rPr>
      <w:rFonts w:ascii="Cambria Math" w:hAnsi="Cambria Math" w:cs="Cambria Math"/>
      <w:kern w:val="2"/>
      <w:sz w:val="24"/>
      <w:szCs w:val="24"/>
    </w:rPr>
  </w:style>
  <w:style w:type="paragraph" w:customStyle="1" w:styleId="91">
    <w:name w:val="标题 91"/>
    <w:basedOn w:val="a"/>
    <w:uiPriority w:val="1"/>
    <w:qFormat/>
    <w:rsid w:val="001761D2"/>
    <w:pPr>
      <w:widowControl w:val="0"/>
      <w:spacing w:before="140"/>
      <w:ind w:left="118" w:right="22"/>
      <w:jc w:val="both"/>
    </w:pPr>
    <w:rPr>
      <w:rFonts w:ascii="MT Extra" w:hAnsi="MT Extra" w:cs="Times New Roman"/>
      <w:b/>
      <w:bCs/>
      <w:kern w:val="2"/>
      <w:sz w:val="20"/>
      <w:szCs w:val="20"/>
    </w:rPr>
  </w:style>
  <w:style w:type="paragraph" w:customStyle="1" w:styleId="Style2">
    <w:name w:val="_Style 2"/>
    <w:uiPriority w:val="1"/>
    <w:qFormat/>
    <w:rsid w:val="001761D2"/>
    <w:pPr>
      <w:widowControl w:val="0"/>
      <w:jc w:val="both"/>
    </w:pPr>
    <w:rPr>
      <w:kern w:val="2"/>
      <w:sz w:val="21"/>
      <w:szCs w:val="24"/>
    </w:rPr>
  </w:style>
  <w:style w:type="paragraph" w:customStyle="1" w:styleId="affa">
    <w:name w:val="正文（首行缩进两字）"/>
    <w:basedOn w:val="Default"/>
    <w:next w:val="Default"/>
    <w:qFormat/>
    <w:rsid w:val="001761D2"/>
    <w:pPr>
      <w:spacing w:before="60" w:after="120"/>
    </w:pPr>
    <w:rPr>
      <w:rFonts w:ascii="等线" w:eastAsia="等线" w:hAnsi="Times New Roman" w:cs="Arial Unicode MS"/>
      <w:color w:val="auto"/>
    </w:rPr>
  </w:style>
  <w:style w:type="paragraph" w:customStyle="1" w:styleId="55">
    <w:name w:val="样式 (符号) 宋体 段前: 5 磅 段后: 5 磅"/>
    <w:basedOn w:val="a"/>
    <w:qFormat/>
    <w:rsid w:val="001761D2"/>
    <w:pPr>
      <w:widowControl w:val="0"/>
      <w:spacing w:before="100" w:after="100"/>
      <w:ind w:leftChars="388" w:left="815"/>
      <w:jc w:val="both"/>
    </w:pPr>
    <w:rPr>
      <w:rFonts w:ascii="Times New Roman" w:hAnsi="等线" w:cs="等线"/>
      <w:kern w:val="2"/>
      <w:sz w:val="21"/>
      <w:szCs w:val="20"/>
    </w:rPr>
  </w:style>
  <w:style w:type="paragraph" w:customStyle="1" w:styleId="735">
    <w:name w:val="样式 (符号) 宋体 加粗 居中 悬挂缩进: 7.35 字符"/>
    <w:basedOn w:val="a"/>
    <w:qFormat/>
    <w:rsid w:val="001761D2"/>
    <w:pPr>
      <w:widowControl w:val="0"/>
      <w:ind w:leftChars="49" w:left="1653" w:hangingChars="735" w:hanging="1550"/>
      <w:jc w:val="center"/>
    </w:pPr>
    <w:rPr>
      <w:rFonts w:ascii="Times New Roman" w:hAnsi="等线" w:cs="等线"/>
      <w:b/>
      <w:bCs/>
      <w:kern w:val="2"/>
      <w:sz w:val="21"/>
      <w:szCs w:val="20"/>
    </w:rPr>
  </w:style>
  <w:style w:type="paragraph" w:customStyle="1" w:styleId="xl75">
    <w:name w:val="xl75"/>
    <w:basedOn w:val="a"/>
    <w:qFormat/>
    <w:rsid w:val="001761D2"/>
    <w:pPr>
      <w:pBdr>
        <w:top w:val="single" w:sz="4" w:space="0" w:color="auto"/>
        <w:left w:val="single" w:sz="4" w:space="0" w:color="auto"/>
      </w:pBdr>
      <w:spacing w:before="100" w:beforeAutospacing="1" w:after="100" w:afterAutospacing="1"/>
      <w:jc w:val="center"/>
    </w:pPr>
    <w:rPr>
      <w:rFonts w:ascii="等线" w:hAnsi="等线" w:cs="等线"/>
      <w:b/>
      <w:bCs/>
      <w:sz w:val="28"/>
      <w:szCs w:val="28"/>
    </w:rPr>
  </w:style>
  <w:style w:type="paragraph" w:customStyle="1" w:styleId="Affb">
    <w:name w:val="正文 A"/>
    <w:uiPriority w:val="99"/>
    <w:qFormat/>
    <w:rsid w:val="001761D2"/>
    <w:pPr>
      <w:widowControl w:val="0"/>
      <w:pBdr>
        <w:top w:val="none" w:sz="0" w:space="31" w:color="FFFFFF"/>
        <w:left w:val="none" w:sz="0" w:space="31" w:color="FFFFFF"/>
        <w:bottom w:val="none" w:sz="0" w:space="31" w:color="FFFFFF"/>
        <w:right w:val="none" w:sz="0" w:space="31" w:color="FFFFFF"/>
      </w:pBdr>
      <w:jc w:val="both"/>
    </w:pPr>
    <w:rPr>
      <w:rFonts w:ascii="Sim Sun" w:hAnsi="Sim Sun" w:cs="Sim Sun"/>
      <w:color w:val="000000"/>
      <w:kern w:val="2"/>
      <w:sz w:val="21"/>
      <w:szCs w:val="21"/>
    </w:rPr>
  </w:style>
  <w:style w:type="paragraph" w:customStyle="1" w:styleId="msonormal0">
    <w:name w:val="msonormal"/>
    <w:basedOn w:val="a"/>
    <w:qFormat/>
    <w:rsid w:val="001761D2"/>
    <w:pPr>
      <w:spacing w:before="100" w:beforeAutospacing="1" w:after="100" w:afterAutospacing="1"/>
    </w:pPr>
    <w:rPr>
      <w:rFonts w:ascii="等线" w:hAnsi="等线" w:cs="等线"/>
      <w:sz w:val="24"/>
      <w:szCs w:val="24"/>
    </w:rPr>
  </w:style>
  <w:style w:type="paragraph" w:customStyle="1" w:styleId="Style1">
    <w:name w:val="_Style 1"/>
    <w:basedOn w:val="a"/>
    <w:uiPriority w:val="34"/>
    <w:qFormat/>
    <w:rsid w:val="001761D2"/>
    <w:pPr>
      <w:widowControl w:val="0"/>
      <w:ind w:firstLineChars="200" w:firstLine="420"/>
      <w:jc w:val="both"/>
    </w:pPr>
    <w:rPr>
      <w:rFonts w:ascii="Times New Roman" w:hAnsi="Times New Roman" w:cs="Times New Roman"/>
      <w:kern w:val="2"/>
      <w:sz w:val="21"/>
      <w:szCs w:val="20"/>
    </w:rPr>
  </w:style>
  <w:style w:type="paragraph" w:customStyle="1" w:styleId="Char1c">
    <w:name w:val="Char1"/>
    <w:basedOn w:val="a"/>
    <w:qFormat/>
    <w:rsid w:val="001761D2"/>
    <w:pPr>
      <w:widowControl w:val="0"/>
      <w:jc w:val="both"/>
    </w:pPr>
    <w:rPr>
      <w:rFonts w:ascii="Times New Roman" w:hAnsi="Times New Roman" w:cs="Times New Roman"/>
      <w:kern w:val="2"/>
      <w:sz w:val="21"/>
      <w:szCs w:val="20"/>
    </w:rPr>
  </w:style>
  <w:style w:type="paragraph" w:customStyle="1" w:styleId="xl68">
    <w:name w:val="xl68"/>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等线" w:hAnsi="等线" w:cs="等线"/>
      <w:sz w:val="24"/>
      <w:szCs w:val="24"/>
    </w:rPr>
  </w:style>
  <w:style w:type="paragraph" w:customStyle="1" w:styleId="xl71">
    <w:name w:val="xl71"/>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等线" w:hAnsi="等线" w:cs="等线"/>
      <w:b/>
      <w:bCs/>
      <w:sz w:val="32"/>
      <w:szCs w:val="32"/>
    </w:rPr>
  </w:style>
  <w:style w:type="paragraph" w:customStyle="1" w:styleId="CharCharCharChar0">
    <w:name w:val="Char Char Char Char"/>
    <w:basedOn w:val="a"/>
    <w:qFormat/>
    <w:rsid w:val="001761D2"/>
    <w:pPr>
      <w:spacing w:after="160" w:line="240" w:lineRule="exact"/>
    </w:pPr>
    <w:rPr>
      <w:rFonts w:ascii="Wingdings" w:hAnsi="Wingdings" w:cs="Times New Roman"/>
      <w:sz w:val="20"/>
      <w:szCs w:val="20"/>
      <w:lang w:eastAsia="en-US"/>
    </w:rPr>
  </w:style>
  <w:style w:type="paragraph" w:customStyle="1" w:styleId="xl76">
    <w:name w:val="xl76"/>
    <w:basedOn w:val="a"/>
    <w:qFormat/>
    <w:rsid w:val="001761D2"/>
    <w:pPr>
      <w:pBdr>
        <w:top w:val="single" w:sz="4" w:space="0" w:color="auto"/>
      </w:pBdr>
      <w:spacing w:before="100" w:beforeAutospacing="1" w:after="100" w:afterAutospacing="1"/>
      <w:jc w:val="center"/>
    </w:pPr>
    <w:rPr>
      <w:rFonts w:ascii="等线" w:hAnsi="等线" w:cs="等线"/>
      <w:b/>
      <w:bCs/>
      <w:sz w:val="28"/>
      <w:szCs w:val="28"/>
    </w:rPr>
  </w:style>
  <w:style w:type="paragraph" w:customStyle="1" w:styleId="xl66">
    <w:name w:val="xl66"/>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s="等线"/>
      <w:b/>
      <w:bCs/>
      <w:sz w:val="24"/>
      <w:szCs w:val="24"/>
    </w:rPr>
  </w:style>
  <w:style w:type="paragraph" w:customStyle="1" w:styleId="xl67">
    <w:name w:val="xl67"/>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s="等线"/>
      <w:sz w:val="24"/>
      <w:szCs w:val="24"/>
    </w:rPr>
  </w:style>
  <w:style w:type="paragraph" w:customStyle="1" w:styleId="xl70">
    <w:name w:val="xl70"/>
    <w:basedOn w:val="a"/>
    <w:qFormat/>
    <w:rsid w:val="00176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等线" w:hAnsi="等线" w:cs="等线"/>
      <w:sz w:val="28"/>
      <w:szCs w:val="28"/>
    </w:rPr>
  </w:style>
  <w:style w:type="paragraph" w:customStyle="1" w:styleId="font6">
    <w:name w:val="font6"/>
    <w:basedOn w:val="a"/>
    <w:qFormat/>
    <w:rsid w:val="001761D2"/>
    <w:pPr>
      <w:spacing w:before="100" w:beforeAutospacing="1" w:after="100" w:afterAutospacing="1"/>
    </w:pPr>
    <w:rPr>
      <w:rFonts w:ascii="等线" w:hAnsi="等线" w:cs="等线"/>
      <w:sz w:val="24"/>
      <w:szCs w:val="24"/>
    </w:rPr>
  </w:style>
  <w:style w:type="paragraph" w:customStyle="1" w:styleId="1f1">
    <w:name w:val="普通(网站)1"/>
    <w:basedOn w:val="a"/>
    <w:qFormat/>
    <w:rsid w:val="001761D2"/>
    <w:pPr>
      <w:spacing w:before="100" w:beforeAutospacing="1" w:after="100" w:afterAutospacing="1"/>
    </w:pPr>
    <w:rPr>
      <w:rFonts w:ascii="等线" w:hAnsi="等线" w:cs="等线"/>
      <w:sz w:val="24"/>
      <w:szCs w:val="24"/>
    </w:rPr>
  </w:style>
  <w:style w:type="paragraph" w:customStyle="1" w:styleId="xl73">
    <w:name w:val="xl73"/>
    <w:basedOn w:val="a"/>
    <w:qFormat/>
    <w:rsid w:val="001761D2"/>
    <w:pPr>
      <w:pBdr>
        <w:top w:val="single" w:sz="4" w:space="0" w:color="auto"/>
        <w:left w:val="single" w:sz="4" w:space="0" w:color="auto"/>
        <w:bottom w:val="single" w:sz="4" w:space="0" w:color="auto"/>
      </w:pBdr>
      <w:spacing w:before="100" w:beforeAutospacing="1" w:after="100" w:afterAutospacing="1"/>
      <w:jc w:val="center"/>
    </w:pPr>
    <w:rPr>
      <w:rFonts w:ascii="等线" w:hAnsi="等线" w:cs="等线"/>
      <w:sz w:val="24"/>
      <w:szCs w:val="24"/>
    </w:rPr>
  </w:style>
  <w:style w:type="paragraph" w:customStyle="1" w:styleId="xl77">
    <w:name w:val="xl77"/>
    <w:basedOn w:val="a"/>
    <w:qFormat/>
    <w:rsid w:val="001761D2"/>
    <w:pPr>
      <w:pBdr>
        <w:left w:val="single" w:sz="4" w:space="0" w:color="auto"/>
        <w:bottom w:val="single" w:sz="4" w:space="0" w:color="auto"/>
      </w:pBdr>
      <w:spacing w:before="100" w:beforeAutospacing="1" w:after="100" w:afterAutospacing="1"/>
      <w:jc w:val="center"/>
    </w:pPr>
    <w:rPr>
      <w:rFonts w:ascii="等线" w:hAnsi="等线" w:cs="等线"/>
      <w:b/>
      <w:bCs/>
      <w:sz w:val="28"/>
      <w:szCs w:val="28"/>
    </w:rPr>
  </w:style>
  <w:style w:type="paragraph" w:customStyle="1" w:styleId="N1">
    <w:name w:val="N1"/>
    <w:basedOn w:val="Default"/>
    <w:next w:val="Default"/>
    <w:qFormat/>
    <w:rsid w:val="001761D2"/>
    <w:pPr>
      <w:spacing w:before="60" w:after="60"/>
    </w:pPr>
    <w:rPr>
      <w:rFonts w:ascii="等线" w:eastAsia="等线" w:hAnsi="Times New Roman" w:cs="Arial Unicode MS"/>
      <w:color w:val="auto"/>
    </w:rPr>
  </w:style>
  <w:style w:type="paragraph" w:customStyle="1" w:styleId="font5">
    <w:name w:val="font5"/>
    <w:basedOn w:val="a"/>
    <w:qFormat/>
    <w:rsid w:val="001761D2"/>
    <w:pPr>
      <w:spacing w:before="100" w:beforeAutospacing="1" w:after="100" w:afterAutospacing="1"/>
    </w:pPr>
    <w:rPr>
      <w:rFonts w:ascii="等线" w:hAnsi="等线" w:cs="等线"/>
      <w:sz w:val="18"/>
      <w:szCs w:val="18"/>
    </w:rPr>
  </w:style>
  <w:style w:type="paragraph" w:customStyle="1" w:styleId="TOC1">
    <w:name w:val="TOC 标题1"/>
    <w:basedOn w:val="1"/>
    <w:next w:val="a"/>
    <w:qFormat/>
    <w:rsid w:val="001761D2"/>
    <w:pPr>
      <w:keepNext/>
      <w:keepLines/>
      <w:spacing w:before="480" w:line="276" w:lineRule="auto"/>
      <w:outlineLvl w:val="9"/>
    </w:pPr>
    <w:rPr>
      <w:rFonts w:ascii="Courier New" w:eastAsia="宋体" w:hAnsi="Courier New" w:cs="Wingdings"/>
      <w:b/>
      <w:bCs/>
      <w:color w:val="365F90"/>
      <w:sz w:val="28"/>
      <w:szCs w:val="28"/>
    </w:rPr>
  </w:style>
  <w:style w:type="paragraph" w:customStyle="1" w:styleId="xl78">
    <w:name w:val="xl78"/>
    <w:basedOn w:val="a"/>
    <w:qFormat/>
    <w:rsid w:val="001761D2"/>
    <w:pPr>
      <w:pBdr>
        <w:top w:val="single" w:sz="4" w:space="0" w:color="auto"/>
        <w:left w:val="single" w:sz="4" w:space="0" w:color="auto"/>
        <w:bottom w:val="single" w:sz="4" w:space="0" w:color="auto"/>
      </w:pBdr>
      <w:spacing w:before="100" w:beforeAutospacing="1" w:after="100" w:afterAutospacing="1"/>
      <w:jc w:val="center"/>
    </w:pPr>
    <w:rPr>
      <w:rFonts w:ascii="等线" w:hAnsi="等线" w:cs="等线"/>
      <w:b/>
      <w:bCs/>
      <w:sz w:val="28"/>
      <w:szCs w:val="28"/>
    </w:rPr>
  </w:style>
  <w:style w:type="paragraph" w:customStyle="1" w:styleId="1f2">
    <w:name w:val="列表段落1"/>
    <w:basedOn w:val="a"/>
    <w:uiPriority w:val="34"/>
    <w:qFormat/>
    <w:rsid w:val="001761D2"/>
    <w:pPr>
      <w:widowControl w:val="0"/>
      <w:ind w:firstLineChars="200" w:firstLine="420"/>
      <w:jc w:val="both"/>
    </w:pPr>
    <w:rPr>
      <w:rFonts w:ascii="Times New Roman" w:hAnsi="Times New Roman" w:cs="Times New Roman"/>
      <w:kern w:val="2"/>
      <w:sz w:val="21"/>
    </w:rPr>
  </w:style>
  <w:style w:type="paragraph" w:customStyle="1" w:styleId="29455">
    <w:name w:val="样式 悬挂缩进: 2.94 字符 段前: 5 磅 段后: 5 磅"/>
    <w:basedOn w:val="a"/>
    <w:qFormat/>
    <w:rsid w:val="001761D2"/>
    <w:pPr>
      <w:widowControl w:val="0"/>
      <w:spacing w:before="100" w:after="100"/>
      <w:ind w:leftChars="98" w:left="826" w:hangingChars="294" w:hanging="620"/>
      <w:jc w:val="both"/>
    </w:pPr>
    <w:rPr>
      <w:rFonts w:ascii="Times New Roman" w:hAnsi="Times New Roman" w:cs="等线"/>
      <w:kern w:val="2"/>
      <w:sz w:val="21"/>
      <w:szCs w:val="20"/>
    </w:rPr>
  </w:style>
  <w:style w:type="paragraph" w:customStyle="1" w:styleId="140">
    <w:name w:val="样式 (符号) 宋体 居中 行距: 最小值 1.4 磅"/>
    <w:basedOn w:val="a"/>
    <w:qFormat/>
    <w:rsid w:val="001761D2"/>
    <w:pPr>
      <w:widowControl w:val="0"/>
      <w:shd w:val="clear" w:color="auto" w:fill="000080"/>
      <w:spacing w:line="28" w:lineRule="atLeast"/>
      <w:jc w:val="center"/>
    </w:pPr>
    <w:rPr>
      <w:rFonts w:ascii="Times New Roman" w:hAnsi="等线" w:cs="等线"/>
      <w:kern w:val="2"/>
      <w:sz w:val="21"/>
      <w:szCs w:val="20"/>
    </w:rPr>
  </w:style>
  <w:style w:type="paragraph" w:customStyle="1" w:styleId="font7">
    <w:name w:val="font7"/>
    <w:basedOn w:val="a"/>
    <w:qFormat/>
    <w:rsid w:val="001761D2"/>
    <w:pPr>
      <w:spacing w:before="100" w:beforeAutospacing="1" w:after="100" w:afterAutospacing="1"/>
    </w:pPr>
    <w:rPr>
      <w:rFonts w:ascii="等线" w:hAnsi="等线" w:cs="等线"/>
      <w:sz w:val="24"/>
      <w:szCs w:val="24"/>
    </w:rPr>
  </w:style>
  <w:style w:type="character" w:customStyle="1" w:styleId="hover">
    <w:name w:val="hover"/>
    <w:qFormat/>
    <w:rsid w:val="001761D2"/>
    <w:rPr>
      <w:color w:val="FFFFFF"/>
      <w:shd w:val="clear" w:color="auto" w:fill="00C1B3"/>
    </w:rPr>
  </w:style>
  <w:style w:type="character" w:customStyle="1" w:styleId="hover1">
    <w:name w:val="hover1"/>
    <w:qFormat/>
    <w:rsid w:val="001761D2"/>
    <w:rPr>
      <w:sz w:val="16"/>
      <w:szCs w:val="16"/>
    </w:rPr>
  </w:style>
  <w:style w:type="character" w:customStyle="1" w:styleId="hover2">
    <w:name w:val="hover2"/>
    <w:qFormat/>
    <w:rsid w:val="001761D2"/>
    <w:rPr>
      <w:color w:val="FFFFFF"/>
      <w:shd w:val="clear" w:color="auto" w:fill="00C1B3"/>
    </w:rPr>
  </w:style>
  <w:style w:type="character" w:customStyle="1" w:styleId="t-ajax-wait">
    <w:name w:val="t-ajax-wait"/>
    <w:qFormat/>
    <w:rsid w:val="001761D2"/>
  </w:style>
  <w:style w:type="character" w:customStyle="1" w:styleId="t-tree-icon">
    <w:name w:val="t-tree-icon"/>
    <w:rsid w:val="001761D2"/>
  </w:style>
  <w:style w:type="character" w:customStyle="1" w:styleId="t-exception-class-name">
    <w:name w:val="t-exception-class-name"/>
    <w:qFormat/>
    <w:rsid w:val="001761D2"/>
    <w:rPr>
      <w:b/>
      <w:bCs/>
      <w:color w:val="0000FF"/>
      <w:sz w:val="24"/>
      <w:szCs w:val="24"/>
      <w:shd w:val="clear" w:color="auto" w:fill="E1E1E1"/>
    </w:rPr>
  </w:style>
  <w:style w:type="character" w:customStyle="1" w:styleId="t-exception-stack-controls">
    <w:name w:val="t-exception-stack-controls"/>
    <w:qFormat/>
    <w:rsid w:val="001761D2"/>
  </w:style>
  <w:style w:type="character" w:customStyle="1" w:styleId="current">
    <w:name w:val="current"/>
    <w:qFormat/>
    <w:rsid w:val="001761D2"/>
    <w:rPr>
      <w:color w:val="FFFFFF"/>
      <w:sz w:val="27"/>
      <w:szCs w:val="27"/>
      <w:u w:val="none"/>
      <w:bdr w:val="single" w:sz="4" w:space="0" w:color="C0C0C0"/>
      <w:shd w:val="clear" w:color="auto" w:fill="809FFF"/>
    </w:rPr>
  </w:style>
  <w:style w:type="character" w:customStyle="1" w:styleId="t-render-object-error">
    <w:name w:val="t-render-object-error"/>
    <w:qFormat/>
    <w:rsid w:val="001761D2"/>
    <w:rPr>
      <w:b/>
      <w:bCs/>
      <w:i/>
      <w:iCs/>
      <w:color w:val="FF0000"/>
    </w:rPr>
  </w:style>
  <w:style w:type="character" w:customStyle="1" w:styleId="t-tree-expanded">
    <w:name w:val="t-tree-expanded"/>
    <w:qFormat/>
    <w:rsid w:val="001761D2"/>
  </w:style>
  <w:style w:type="character" w:customStyle="1" w:styleId="hover13">
    <w:name w:val="hover13"/>
    <w:qFormat/>
    <w:rsid w:val="001761D2"/>
    <w:rPr>
      <w:color w:val="FFFFFF"/>
      <w:shd w:val="clear" w:color="auto" w:fill="00C1B3"/>
    </w:rPr>
  </w:style>
  <w:style w:type="character" w:customStyle="1" w:styleId="hover14">
    <w:name w:val="hover14"/>
    <w:qFormat/>
    <w:rsid w:val="001761D2"/>
    <w:rPr>
      <w:sz w:val="16"/>
      <w:szCs w:val="16"/>
    </w:rPr>
  </w:style>
  <w:style w:type="character" w:customStyle="1" w:styleId="hover15">
    <w:name w:val="hover15"/>
    <w:qFormat/>
    <w:rsid w:val="001761D2"/>
    <w:rPr>
      <w:color w:val="FFFFFF"/>
      <w:shd w:val="clear" w:color="auto" w:fill="00C1B3"/>
    </w:rPr>
  </w:style>
  <w:style w:type="paragraph" w:customStyle="1" w:styleId="Style219">
    <w:name w:val="_Style 219"/>
    <w:basedOn w:val="a5"/>
    <w:next w:val="a"/>
    <w:uiPriority w:val="99"/>
    <w:unhideWhenUsed/>
    <w:qFormat/>
    <w:rsid w:val="001761D2"/>
    <w:pPr>
      <w:widowControl w:val="0"/>
      <w:spacing w:after="120" w:line="400" w:lineRule="atLeast"/>
      <w:ind w:left="0" w:firstLine="426"/>
      <w:jc w:val="both"/>
    </w:pPr>
    <w:rPr>
      <w:rFonts w:ascii="Cambria Math" w:eastAsia="等线" w:hAnsi="Cambria Math" w:cs="Times New Roman"/>
      <w:sz w:val="24"/>
      <w:szCs w:val="20"/>
    </w:rPr>
  </w:style>
  <w:style w:type="table" w:customStyle="1" w:styleId="111">
    <w:name w:val="网格型11"/>
    <w:basedOn w:val="a3"/>
    <w:uiPriority w:val="59"/>
    <w:qFormat/>
    <w:rsid w:val="001761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网格型5"/>
    <w:basedOn w:val="a3"/>
    <w:uiPriority w:val="59"/>
    <w:qFormat/>
    <w:rsid w:val="001761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a3"/>
    <w:uiPriority w:val="59"/>
    <w:qFormat/>
    <w:rsid w:val="001761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2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481626962@qq.com" TargetMode="Externa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1481626962@qq.com" TargetMode="Externa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481626962@qq.com"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4C7F2-7420-460F-BCDB-32085046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7723</Words>
  <Characters>44026</Characters>
  <Application>Microsoft Office Word</Application>
  <DocSecurity>0</DocSecurity>
  <Lines>366</Lines>
  <Paragraphs>103</Paragraphs>
  <ScaleCrop>false</ScaleCrop>
  <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cp:lastModifiedBy>
  <cp:revision>769</cp:revision>
  <cp:lastPrinted>2022-09-27T05:08:00Z</cp:lastPrinted>
  <dcterms:created xsi:type="dcterms:W3CDTF">2018-04-15T02:23:00Z</dcterms:created>
  <dcterms:modified xsi:type="dcterms:W3CDTF">2022-12-11T08:58:00Z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1346229FFD0846009E8339ADC6D88E52</vt:lpwstr>
  </property>
</Properties>
</file>