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40" w:lineRule="exact"/>
        <w:ind w:leftChars="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和田地区地直学校联合招标采购食堂食材采购项目（三次）</w:t>
      </w:r>
    </w:p>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40" w:lineRule="exact"/>
        <w:ind w:leftChars="0"/>
        <w:jc w:val="center"/>
        <w:textAlignment w:val="auto"/>
        <w:rPr>
          <w:rFonts w:hint="eastAsia" w:ascii="宋体" w:hAnsi="宋体" w:eastAsia="宋体" w:cs="宋体"/>
          <w:sz w:val="36"/>
          <w:szCs w:val="36"/>
        </w:rPr>
      </w:pPr>
      <w:r>
        <w:rPr>
          <w:rFonts w:hint="eastAsia" w:ascii="宋体" w:hAnsi="宋体" w:eastAsia="宋体" w:cs="宋体"/>
          <w:sz w:val="32"/>
          <w:szCs w:val="32"/>
          <w:lang w:val="en-US" w:eastAsia="zh-CN"/>
        </w:rPr>
        <w:t>公开</w:t>
      </w:r>
      <w:r>
        <w:rPr>
          <w:rFonts w:hint="eastAsia" w:ascii="宋体" w:hAnsi="宋体" w:eastAsia="宋体" w:cs="宋体"/>
          <w:sz w:val="32"/>
          <w:szCs w:val="32"/>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single"/>
        </w:rPr>
        <w:t>和田地区地直学校联合招标采购食堂食材采购项目（</w:t>
      </w:r>
      <w:r>
        <w:rPr>
          <w:rFonts w:hint="eastAsia" w:ascii="宋体" w:hAnsi="宋体" w:eastAsia="宋体" w:cs="宋体"/>
          <w:sz w:val="24"/>
          <w:szCs w:val="24"/>
          <w:u w:val="single"/>
          <w:lang w:val="en-US" w:eastAsia="zh-CN"/>
        </w:rPr>
        <w:t>三</w:t>
      </w:r>
      <w:r>
        <w:rPr>
          <w:rFonts w:hint="eastAsia" w:ascii="宋体" w:hAnsi="宋体" w:eastAsia="宋体" w:cs="宋体"/>
          <w:sz w:val="24"/>
          <w:szCs w:val="24"/>
          <w:u w:val="single"/>
        </w:rPr>
        <w:t>次）</w:t>
      </w:r>
      <w:r>
        <w:rPr>
          <w:rFonts w:hint="eastAsia" w:ascii="宋体" w:hAnsi="宋体" w:eastAsia="宋体" w:cs="宋体"/>
          <w:sz w:val="24"/>
          <w:szCs w:val="24"/>
          <w:u w:val="none"/>
        </w:rPr>
        <w:t>招标项目的潜在投标人应在</w:t>
      </w:r>
      <w:r>
        <w:rPr>
          <w:rFonts w:hint="eastAsia" w:ascii="宋体" w:hAnsi="宋体" w:eastAsia="宋体" w:cs="宋体"/>
          <w:sz w:val="24"/>
          <w:szCs w:val="24"/>
          <w:u w:val="single"/>
        </w:rPr>
        <w:t>和田公共资源交易网（http://ggzy.xjht.gov.cn:8081/）及新疆政府采购网（http://www.ccgp-xinjiang.gov.cn/）查阅本项目公告，并在和田公共资源交易网（http://ggzy.xjht.gov.cn:8081/）该项目采购公告附件中</w:t>
      </w:r>
      <w:r>
        <w:rPr>
          <w:rFonts w:hint="eastAsia" w:ascii="宋体" w:hAnsi="宋体" w:eastAsia="宋体" w:cs="宋体"/>
          <w:sz w:val="24"/>
          <w:szCs w:val="24"/>
          <w:u w:val="none"/>
        </w:rPr>
        <w:t>获取采购文件（否则将不能顺利缴纳保证金），并于2021年</w:t>
      </w:r>
      <w:r>
        <w:rPr>
          <w:rFonts w:hint="eastAsia" w:ascii="宋体" w:hAnsi="宋体" w:eastAsia="宋体" w:cs="宋体"/>
          <w:sz w:val="24"/>
          <w:szCs w:val="24"/>
          <w:u w:val="none"/>
          <w:lang w:val="en-US" w:eastAsia="zh-CN"/>
        </w:rPr>
        <w:t>11</w:t>
      </w:r>
      <w:r>
        <w:rPr>
          <w:rFonts w:hint="eastAsia" w:ascii="宋体" w:hAnsi="宋体" w:eastAsia="宋体" w:cs="宋体"/>
          <w:sz w:val="24"/>
          <w:szCs w:val="24"/>
          <w:u w:val="none"/>
        </w:rPr>
        <w:t>月</w:t>
      </w:r>
      <w:r>
        <w:rPr>
          <w:rFonts w:hint="eastAsia" w:ascii="宋体" w:hAnsi="宋体" w:eastAsia="宋体" w:cs="宋体"/>
          <w:sz w:val="24"/>
          <w:szCs w:val="24"/>
          <w:u w:val="none"/>
          <w:lang w:val="en-US" w:eastAsia="zh-CN"/>
        </w:rPr>
        <w:t>0</w:t>
      </w:r>
      <w:r>
        <w:rPr>
          <w:rFonts w:hint="eastAsia" w:ascii="宋体" w:hAnsi="宋体" w:cs="宋体"/>
          <w:sz w:val="24"/>
          <w:szCs w:val="24"/>
          <w:u w:val="none"/>
          <w:lang w:val="en-US" w:eastAsia="zh-CN"/>
        </w:rPr>
        <w:t>2</w:t>
      </w:r>
      <w:r>
        <w:rPr>
          <w:rFonts w:hint="eastAsia" w:ascii="宋体" w:hAnsi="宋体" w:eastAsia="宋体" w:cs="宋体"/>
          <w:sz w:val="24"/>
          <w:szCs w:val="24"/>
          <w:u w:val="none"/>
        </w:rPr>
        <w:t>日1</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点</w:t>
      </w:r>
      <w:r>
        <w:rPr>
          <w:rFonts w:hint="eastAsia" w:ascii="宋体" w:hAnsi="宋体" w:eastAsia="宋体" w:cs="宋体"/>
          <w:sz w:val="24"/>
          <w:szCs w:val="24"/>
          <w:u w:val="none"/>
          <w:lang w:val="en-US" w:eastAsia="zh-CN"/>
        </w:rPr>
        <w:t>0</w:t>
      </w:r>
      <w:r>
        <w:rPr>
          <w:rFonts w:hint="eastAsia" w:ascii="宋体" w:hAnsi="宋体" w:eastAsia="宋体" w:cs="宋体"/>
          <w:sz w:val="24"/>
          <w:szCs w:val="24"/>
          <w:u w:val="none"/>
        </w:rPr>
        <w:t>0分（北京时间）前提交响应文件。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bCs/>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项目编号：HTBJFSCG(2021GK)017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w:t>
      </w:r>
      <w:bookmarkEnd w:id="4"/>
      <w:r>
        <w:rPr>
          <w:rFonts w:hint="eastAsia" w:ascii="宋体" w:hAnsi="宋体" w:eastAsia="宋体" w:cs="宋体"/>
          <w:sz w:val="24"/>
          <w:szCs w:val="24"/>
          <w:lang w:val="en-US" w:eastAsia="zh-CN"/>
        </w:rPr>
        <w:t>和田地区地直学校联合招标采购食堂食材采购项目</w:t>
      </w:r>
      <w:bookmarkStart w:id="5" w:name="_Toc28359081"/>
      <w:bookmarkStart w:id="6" w:name="_Toc28359004"/>
      <w:r>
        <w:rPr>
          <w:rFonts w:hint="eastAsia" w:ascii="宋体" w:hAnsi="宋体" w:eastAsia="宋体" w:cs="宋体"/>
          <w:sz w:val="24"/>
          <w:szCs w:val="24"/>
          <w:lang w:val="en-US" w:eastAsia="zh-CN"/>
        </w:rPr>
        <w:t>（三次）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采购方式：</w:t>
      </w:r>
      <w:r>
        <w:rPr>
          <w:rFonts w:hint="eastAsia" w:ascii="宋体" w:hAnsi="宋体" w:eastAsia="宋体" w:cs="宋体"/>
          <w:sz w:val="24"/>
          <w:szCs w:val="24"/>
          <w:lang w:val="en-US" w:eastAsia="zh-CN"/>
        </w:rPr>
        <w:t>公开招标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预算金额：</w:t>
      </w:r>
      <w:r>
        <w:rPr>
          <w:rFonts w:hint="eastAsia" w:ascii="宋体" w:hAnsi="宋体" w:eastAsia="宋体" w:cs="宋体"/>
          <w:sz w:val="24"/>
          <w:szCs w:val="24"/>
          <w:lang w:val="en-US" w:eastAsia="zh-CN"/>
        </w:rPr>
        <w:t>14733676.00</w:t>
      </w:r>
      <w:r>
        <w:rPr>
          <w:rFonts w:hint="eastAsia" w:ascii="宋体" w:hAnsi="宋体" w:eastAsia="宋体" w:cs="宋体"/>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最高限价：包二：3131897.00元（报单价）；包三：5670582.20元（报下浮率）；包四：1357478.00元（报下浮率）；包五：2336766.90元（报单价）；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采购需求：包二：采购米、面、油；包三：采购牛肉、羊肉、鸡肉、鸭肉等；包四：采购鱼肉、鹅肉、兔肉、大肉；包五：采购调料、牛奶、鸡蛋等副食品。（具体参数详见招标文件）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合同履行期限：详见招标文件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本项目（否）接受联合体投标。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申请人的资格要求：</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2.落实政府采购政策需满足的资格要求：《关于运用政府采购政策支持脱贫攻坚的通知》财库（2019）27号，《政府采购贫困地区农副产品实施方案的通知》财库（2019）41号。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（1）经年审合格（三证合一）的营业执照原件；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法定代表人投标需携带法定代表人身份证明书及法定代表人身份证，委托代理人投标需携带法定代表人授权委托书及委托代理人身份证；法人和委托代理人需提供社保部门出具最少近三个月的缴纳社保证明（社保缴费凭证原件及个人明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（3）2020年度由第三方财务审计机构出具的财务审计报告（2021年1月份后成立的公司可不提供但需提供银行出具的近三个月的资信证明）和近三个月的完税证明；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（4）投标供应商必须具备《食品经营许可证》或《食品生产许可证》，提供人员有效健康证；投标供应商为生产商的须具备《食品生产许可证》，投标供应商为经销商的须具备《食品经营许可证》；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（5）包二投标供应商须提供面粉、大米、清油的产品质量检测报告；包三、包四投标供应商须提供肉类有效的《动物防疫合格证》或《动物检疫合格证明》；包五投标供应商须提供牛奶的产品质量检测报告；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投标供应商在和田地区必须有相应的储存能力及配送能力，能提供本次采购货物的紧急服务和本地化服务，具备供货仓储或生产厂房（办公用房的租赁合同、产权证明材料或使用权证明）、配送及其他符合相关食物贮运条件的设备和专业技术能力,提供相应的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凡拟参加本次招标项目的供应商，如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在“中国裁判文书网（https://wenshu.court.gov.cn/）”有行贿犯罪记录的，将拒绝其参加本次政府采购活动截图加盖公章（开标现场查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（8）单位负责人为同一人或者存在控股、管理关系的不同供应商，不得参加同一合同项目下的政府采购活动；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三、获取采购文件: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时间：2021年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eastAsia="zh-CN"/>
        </w:rPr>
        <w:t>日至2021年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r>
        <w:rPr>
          <w:rFonts w:hint="eastAsia" w:ascii="宋体" w:hAnsi="宋体" w:eastAsia="宋体" w:cs="宋体"/>
          <w:sz w:val="24"/>
          <w:szCs w:val="24"/>
          <w:lang w:eastAsia="zh-CN"/>
        </w:rPr>
        <w:t>日（开标前均可获取）。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地点（网址）：请到和田地区公共资源交易网http://36.107.230.199:8081/TPBidder/memberLogin交易文件领取菜单领取交易文件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方式：和田地区公共资源交易网（http://ggzy.xjht.gov.cn:8081/）该项目采购公告下方点击“我要报名”注册账号登录后获取采购文件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售价（元）：0.0元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四、响应文件提交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截止时间：2021年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r>
        <w:rPr>
          <w:rFonts w:hint="eastAsia" w:ascii="宋体" w:hAnsi="宋体" w:eastAsia="宋体" w:cs="宋体"/>
          <w:sz w:val="24"/>
          <w:szCs w:val="24"/>
          <w:lang w:eastAsia="zh-CN"/>
        </w:rPr>
        <w:t>日11:00（北京时间）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地点：请到和田地区公共资源交易网http://36.107.230.199:8081/TPBidder/memberLogin进行文件的递交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五、响应文件开启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开启时间：2021年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bookmarkStart w:id="7" w:name="_GoBack"/>
      <w:bookmarkEnd w:id="7"/>
      <w:r>
        <w:rPr>
          <w:rFonts w:hint="eastAsia" w:ascii="宋体" w:hAnsi="宋体" w:eastAsia="宋体" w:cs="宋体"/>
          <w:sz w:val="24"/>
          <w:szCs w:val="24"/>
          <w:lang w:eastAsia="zh-CN"/>
        </w:rPr>
        <w:t>日11:00（北京时间）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地点：和田地区行政服务和公共资源交易中心三楼开标厅（和田市北京工业园区杭州大道78号）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意事项：①、投标单位须办理CA数字证书（CA数字证书办理具体事宜见和田地区公共资源交易网服务指南-办事指南），通过CA数字证书登陆和田公共资源交易系统进行填报入库信息；信息审核后方可进行在和田公共资源交易系统各主体类型下领取采购文件。具体注册事宜见和田公共资源交易信息网服务指南-下载中心。②、请在和田公共资源交易平台（http://ggzy.xjht.gov.cn:8081）登录后，进行下载采购文件。请各供应商获取招标文件后及时关注交易平台答疑文件获取栏目。③、查看招标文件使用新点投标文件制作软件（和田版），具体事宜见和田公共资源交易信息网服务指南-下载中心下载【新点投标文件制作软件(和田版)】。④、米、面、油、牛奶及肉食品应优先采购扶贫832平台入驻企业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投标单位应在2021年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eastAsia="zh-CN"/>
        </w:rPr>
        <w:t>月</w:t>
      </w:r>
      <w:r>
        <w:rPr>
          <w:rFonts w:hint="eastAsia" w:ascii="宋体" w:hAnsi="宋体" w:cs="宋体"/>
          <w:sz w:val="24"/>
          <w:szCs w:val="24"/>
          <w:lang w:val="en-US" w:eastAsia="zh-CN"/>
        </w:rPr>
        <w:t>01</w:t>
      </w:r>
      <w:r>
        <w:rPr>
          <w:rFonts w:hint="eastAsia" w:ascii="宋体" w:hAnsi="宋体" w:eastAsia="宋体" w:cs="宋体"/>
          <w:sz w:val="24"/>
          <w:szCs w:val="24"/>
          <w:lang w:eastAsia="zh-CN"/>
        </w:rPr>
        <w:t>日19：00（北京时间）之前将投标报名材料（此公告“申请人的资格要求：”所包含的全部内容）、项目联系人及联系电话发至我公司邮箱229815313@qq.com，2021年</w:t>
      </w:r>
      <w:r>
        <w:rPr>
          <w:rFonts w:hint="eastAsia" w:ascii="宋体" w:hAnsi="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cs="宋体"/>
          <w:sz w:val="24"/>
          <w:szCs w:val="24"/>
          <w:lang w:val="en-US" w:eastAsia="zh-CN"/>
        </w:rPr>
        <w:t>01</w:t>
      </w:r>
      <w:r>
        <w:rPr>
          <w:rFonts w:hint="eastAsia" w:ascii="宋体" w:hAnsi="宋体" w:eastAsia="宋体" w:cs="宋体"/>
          <w:sz w:val="24"/>
          <w:szCs w:val="24"/>
          <w:lang w:eastAsia="zh-CN"/>
        </w:rPr>
        <w:t>日19：00（北京时间）之后发送的视为无效报名。报名无效投标单位的投标文件开标现场将被拒绝接受，敬请投标人注意！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八、凡对本次招标提出询问，请按以下方式联系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名称：和田地区第二中学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地址：和田地区和田市屯垦东路78号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联系人：朱军政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联系方式：18690339809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名称：河南宏业建设管理股份有限公司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地址：新疆和田市乌鲁木齐北路大疆商贸物流园2号楼四楼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联系人：刘鑫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联系方式：17690648000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3.同级政府采购监督管理部门名称：和田地区财政局政府采购管理科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联系人：杜鹏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监督投诉电话：0903-2023292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地址：和田市屯垦路11号</w:t>
      </w:r>
    </w:p>
    <w:p/>
    <w:sectPr>
      <w:footerReference r:id="rId3" w:type="default"/>
      <w:footnotePr>
        <w:numFmt w:val="decimalEnclosedCircleChinese"/>
        <w:numRestart w:val="eachPage"/>
      </w:footnotePr>
      <w:pgSz w:w="11907" w:h="16839"/>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A3AFB"/>
    <w:rsid w:val="0329131B"/>
    <w:rsid w:val="07B5482D"/>
    <w:rsid w:val="0914742D"/>
    <w:rsid w:val="37027466"/>
    <w:rsid w:val="5D314B74"/>
    <w:rsid w:val="65D4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paragraph" w:styleId="2">
    <w:name w:val="heading 3"/>
    <w:basedOn w:val="1"/>
    <w:next w:val="1"/>
    <w:qFormat/>
    <w:uiPriority w:val="9"/>
    <w:pPr>
      <w:keepNext/>
      <w:keepLines/>
      <w:spacing w:before="260" w:after="260" w:line="416" w:lineRule="auto"/>
      <w:outlineLvl w:val="2"/>
    </w:pPr>
    <w:rPr>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dc:creator>
  <cp:lastModifiedBy>⚠</cp:lastModifiedBy>
  <dcterms:modified xsi:type="dcterms:W3CDTF">2021-10-11T05:36:55Z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609346BF80554961BA2E78CE0028959A</vt:lpwstr>
  </property>
</Properties>
</file>