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A6D69">
      <w:pPr>
        <w:pStyle w:val="200"/>
        <w:shd w:val="clear" w:color="auto" w:fill="FFFFFF"/>
        <w:spacing w:line="240" w:lineRule="auto"/>
        <w:jc w:val="right"/>
        <w:rPr>
          <w:rFonts w:hint="eastAsia" w:ascii="宋体" w:hAnsi="宋体" w:eastAsia="宋体" w:cs="宋体"/>
          <w:color w:val="auto"/>
          <w:highlight w:val="none"/>
        </w:rPr>
      </w:pPr>
      <w:r>
        <w:rPr>
          <w:rFonts w:hint="eastAsia" w:ascii="宋体" w:hAnsi="宋体" w:eastAsia="宋体" w:cs="宋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-62230</wp:posOffset>
            </wp:positionV>
            <wp:extent cx="1568450" cy="728345"/>
            <wp:effectExtent l="0" t="0" r="1270" b="3175"/>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40"/>
                    <a:stretch>
                      <a:fillRect/>
                    </a:stretch>
                  </pic:blipFill>
                  <pic:spPr>
                    <a:xfrm>
                      <a:off x="0" y="0"/>
                      <a:ext cx="1568450" cy="728345"/>
                    </a:xfrm>
                    <a:prstGeom prst="rect">
                      <a:avLst/>
                    </a:prstGeom>
                  </pic:spPr>
                </pic:pic>
              </a:graphicData>
            </a:graphic>
          </wp:anchor>
        </w:drawing>
      </w:r>
    </w:p>
    <w:p w14:paraId="381014CB">
      <w:pPr>
        <w:jc w:val="right"/>
        <w:rPr>
          <w:rFonts w:hint="eastAsia" w:ascii="黑体" w:hAnsi="黑体" w:eastAsia="黑体" w:cs="黑体"/>
          <w:b w:val="0"/>
          <w:bCs w:val="0"/>
          <w:color w:val="auto"/>
          <w:sz w:val="32"/>
          <w:szCs w:val="32"/>
          <w:highlight w:val="none"/>
          <w:lang w:val="en-US" w:eastAsia="zh-CN"/>
        </w:rPr>
      </w:pPr>
    </w:p>
    <w:p w14:paraId="6D522D59">
      <w:pPr>
        <w:jc w:val="righ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招标编号：XZGK-2025-HW026</w:t>
      </w:r>
    </w:p>
    <w:p w14:paraId="636A1A76">
      <w:pPr>
        <w:jc w:val="right"/>
        <w:rPr>
          <w:rFonts w:hint="default" w:ascii="黑体" w:hAnsi="黑体" w:eastAsia="黑体" w:cs="黑体"/>
          <w:b w:val="0"/>
          <w:bCs w:val="0"/>
          <w:color w:val="auto"/>
          <w:sz w:val="32"/>
          <w:szCs w:val="32"/>
          <w:highlight w:val="none"/>
          <w:lang w:val="en-US" w:eastAsia="zh-CN"/>
        </w:rPr>
      </w:pPr>
    </w:p>
    <w:p w14:paraId="7E09F438">
      <w:pPr>
        <w:pStyle w:val="259"/>
        <w:rPr>
          <w:rFonts w:hint="eastAsia" w:ascii="宋体" w:hAnsi="宋体" w:eastAsia="宋体" w:cs="宋体"/>
          <w:color w:val="auto"/>
          <w:highlight w:val="none"/>
          <w:lang w:val="en-US" w:eastAsia="zh-CN"/>
        </w:rPr>
      </w:pPr>
    </w:p>
    <w:p w14:paraId="4FAAE89F">
      <w:pPr>
        <w:pStyle w:val="259"/>
        <w:rPr>
          <w:rFonts w:hint="eastAsia" w:ascii="宋体" w:hAnsi="宋体" w:eastAsia="宋体" w:cs="宋体"/>
          <w:color w:val="auto"/>
          <w:highlight w:val="none"/>
          <w:lang w:val="en-US" w:eastAsia="zh-CN"/>
        </w:rPr>
      </w:pPr>
    </w:p>
    <w:p w14:paraId="5A5D0333">
      <w:pPr>
        <w:keepNext w:val="0"/>
        <w:keepLines w:val="0"/>
        <w:pageBreakBefore w:val="0"/>
        <w:widowControl/>
        <w:kinsoku/>
        <w:wordWrap/>
        <w:overflowPunct/>
        <w:topLinePunct w:val="0"/>
        <w:autoSpaceDE/>
        <w:autoSpaceDN/>
        <w:bidi w:val="0"/>
        <w:adjustRightInd/>
        <w:snapToGrid/>
        <w:spacing w:line="600" w:lineRule="auto"/>
        <w:jc w:val="center"/>
        <w:textAlignment w:val="baseline"/>
        <w:rPr>
          <w:rFonts w:hint="eastAsia" w:ascii="黑体" w:hAnsi="黑体" w:eastAsia="黑体" w:cs="黑体"/>
          <w:b w:val="0"/>
          <w:bCs w:val="0"/>
          <w:color w:val="auto"/>
          <w:spacing w:val="28"/>
          <w:position w:val="0"/>
          <w:sz w:val="48"/>
          <w:szCs w:val="48"/>
          <w:highlight w:val="none"/>
          <w:lang w:val="en-US" w:eastAsia="zh-CN"/>
        </w:rPr>
      </w:pPr>
      <w:r>
        <w:rPr>
          <w:rFonts w:hint="eastAsia" w:ascii="黑体" w:hAnsi="黑体" w:eastAsia="黑体" w:cs="黑体"/>
          <w:b w:val="0"/>
          <w:bCs w:val="0"/>
          <w:color w:val="auto"/>
          <w:spacing w:val="28"/>
          <w:position w:val="0"/>
          <w:sz w:val="48"/>
          <w:szCs w:val="48"/>
          <w:highlight w:val="none"/>
          <w:lang w:val="en-US" w:eastAsia="zh-CN"/>
        </w:rPr>
        <w:t>乌鲁木齐市米东区中医医院康复科</w:t>
      </w:r>
    </w:p>
    <w:p w14:paraId="031530E5">
      <w:pPr>
        <w:jc w:val="center"/>
        <w:rPr>
          <w:rFonts w:hint="eastAsia" w:ascii="黑体" w:hAnsi="黑体" w:eastAsia="黑体" w:cs="黑体"/>
          <w:b w:val="0"/>
          <w:bCs w:val="0"/>
          <w:color w:val="auto"/>
          <w:spacing w:val="0"/>
          <w:position w:val="0"/>
          <w:sz w:val="48"/>
          <w:szCs w:val="48"/>
          <w:highlight w:val="none"/>
          <w:lang w:val="en-US" w:eastAsia="zh-CN"/>
        </w:rPr>
      </w:pPr>
      <w:r>
        <w:rPr>
          <w:rFonts w:hint="eastAsia" w:ascii="黑体" w:hAnsi="黑体" w:eastAsia="黑体" w:cs="黑体"/>
          <w:b w:val="0"/>
          <w:bCs w:val="0"/>
          <w:color w:val="auto"/>
          <w:spacing w:val="0"/>
          <w:position w:val="0"/>
          <w:sz w:val="48"/>
          <w:szCs w:val="48"/>
          <w:highlight w:val="none"/>
          <w:lang w:val="en-US" w:eastAsia="zh-CN"/>
        </w:rPr>
        <w:t>医疗设备购置项目</w:t>
      </w:r>
    </w:p>
    <w:p w14:paraId="60F08087">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auto"/>
          <w:spacing w:val="28"/>
          <w:position w:val="0"/>
          <w:sz w:val="84"/>
          <w:szCs w:val="84"/>
          <w:highlight w:val="none"/>
          <w:lang w:val="en-US" w:eastAsia="zh-CN"/>
        </w:rPr>
      </w:pPr>
      <w:r>
        <w:rPr>
          <w:rFonts w:hint="eastAsia" w:ascii="黑体" w:hAnsi="黑体" w:eastAsia="黑体" w:cs="黑体"/>
          <w:b w:val="0"/>
          <w:bCs w:val="0"/>
          <w:color w:val="auto"/>
          <w:spacing w:val="28"/>
          <w:position w:val="0"/>
          <w:sz w:val="84"/>
          <w:szCs w:val="84"/>
          <w:highlight w:val="none"/>
          <w:lang w:val="en-US" w:eastAsia="zh-CN"/>
        </w:rPr>
        <w:t>公开招标文件</w:t>
      </w:r>
    </w:p>
    <w:p w14:paraId="35F1D419">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auto"/>
          <w:spacing w:val="28"/>
          <w:position w:val="0"/>
          <w:sz w:val="44"/>
          <w:szCs w:val="44"/>
          <w:highlight w:val="none"/>
          <w:lang w:val="en-US" w:eastAsia="zh-CN"/>
        </w:rPr>
      </w:pPr>
      <w:r>
        <w:rPr>
          <w:rFonts w:hint="eastAsia" w:ascii="黑体" w:hAnsi="黑体" w:eastAsia="黑体" w:cs="黑体"/>
          <w:b/>
          <w:bCs/>
          <w:color w:val="auto"/>
          <w:spacing w:val="28"/>
          <w:position w:val="0"/>
          <w:sz w:val="44"/>
          <w:szCs w:val="44"/>
          <w:highlight w:val="none"/>
          <w:lang w:val="en-US" w:eastAsia="zh-CN"/>
        </w:rPr>
        <w:t>(政府采购货物类)</w:t>
      </w:r>
    </w:p>
    <w:p w14:paraId="08788623">
      <w:pPr>
        <w:jc w:val="both"/>
        <w:rPr>
          <w:rFonts w:hint="eastAsia" w:ascii="黑体" w:hAnsi="黑体" w:eastAsia="黑体" w:cs="黑体"/>
          <w:b w:val="0"/>
          <w:bCs w:val="0"/>
          <w:color w:val="auto"/>
          <w:spacing w:val="28"/>
          <w:position w:val="0"/>
          <w:sz w:val="44"/>
          <w:szCs w:val="44"/>
          <w:highlight w:val="none"/>
          <w:lang w:val="en-US" w:eastAsia="zh-CN"/>
        </w:rPr>
      </w:pPr>
    </w:p>
    <w:p w14:paraId="6E22D9F9">
      <w:pPr>
        <w:jc w:val="both"/>
        <w:rPr>
          <w:rFonts w:hint="eastAsia" w:ascii="黑体" w:hAnsi="黑体" w:eastAsia="黑体" w:cs="黑体"/>
          <w:b w:val="0"/>
          <w:bCs w:val="0"/>
          <w:color w:val="auto"/>
          <w:spacing w:val="28"/>
          <w:position w:val="0"/>
          <w:sz w:val="44"/>
          <w:szCs w:val="44"/>
          <w:highlight w:val="none"/>
          <w:lang w:val="en-US" w:eastAsia="zh-CN"/>
        </w:rPr>
      </w:pPr>
    </w:p>
    <w:p w14:paraId="27CADC5B">
      <w:pPr>
        <w:jc w:val="both"/>
        <w:rPr>
          <w:rFonts w:hint="eastAsia" w:ascii="黑体" w:hAnsi="黑体" w:eastAsia="黑体" w:cs="黑体"/>
          <w:b w:val="0"/>
          <w:bCs w:val="0"/>
          <w:color w:val="auto"/>
          <w:spacing w:val="28"/>
          <w:position w:val="0"/>
          <w:sz w:val="44"/>
          <w:szCs w:val="44"/>
          <w:highlight w:val="none"/>
          <w:lang w:val="en-US" w:eastAsia="zh-CN"/>
        </w:rPr>
      </w:pPr>
    </w:p>
    <w:p w14:paraId="119FD33D">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w w:val="100"/>
          <w:kern w:val="0"/>
          <w:position w:val="0"/>
          <w:sz w:val="32"/>
          <w:szCs w:val="32"/>
          <w:highlight w:val="none"/>
          <w:fitText w:val="1440" w:id="372189979"/>
          <w:lang w:val="en-US" w:eastAsia="zh-CN"/>
        </w:rPr>
        <w:t>采购</w:t>
      </w:r>
      <w:r>
        <w:rPr>
          <w:rFonts w:hint="eastAsia" w:ascii="黑体" w:hAnsi="黑体" w:eastAsia="黑体" w:cs="黑体"/>
          <w:b w:val="0"/>
          <w:bCs w:val="0"/>
          <w:color w:val="auto"/>
          <w:spacing w:val="0"/>
          <w:w w:val="100"/>
          <w:kern w:val="0"/>
          <w:position w:val="0"/>
          <w:sz w:val="32"/>
          <w:szCs w:val="32"/>
          <w:highlight w:val="none"/>
          <w:fitText w:val="1440" w:id="372189979"/>
          <w:lang w:val="en-US" w:eastAsia="zh-CN"/>
        </w:rPr>
        <w:t>人</w:t>
      </w:r>
      <w:r>
        <w:rPr>
          <w:rFonts w:hint="eastAsia" w:ascii="黑体" w:hAnsi="黑体" w:eastAsia="黑体" w:cs="黑体"/>
          <w:b w:val="0"/>
          <w:bCs w:val="0"/>
          <w:color w:val="auto"/>
          <w:sz w:val="32"/>
          <w:szCs w:val="32"/>
          <w:highlight w:val="none"/>
          <w:lang w:val="en-US" w:eastAsia="zh-CN"/>
        </w:rPr>
        <w:t>：乌鲁木齐市米东区中医医院</w:t>
      </w:r>
    </w:p>
    <w:p w14:paraId="3F3BDDA5">
      <w:pPr>
        <w:jc w:val="lef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248872183"/>
          <w:lang w:val="en-US" w:eastAsia="zh-CN"/>
        </w:rPr>
        <w:t>联系</w:t>
      </w:r>
      <w:r>
        <w:rPr>
          <w:rFonts w:hint="eastAsia" w:ascii="黑体" w:hAnsi="黑体" w:eastAsia="黑体" w:cs="黑体"/>
          <w:b w:val="0"/>
          <w:bCs w:val="0"/>
          <w:color w:val="auto"/>
          <w:spacing w:val="0"/>
          <w:kern w:val="0"/>
          <w:sz w:val="32"/>
          <w:szCs w:val="32"/>
          <w:highlight w:val="none"/>
          <w:fitText w:val="1440" w:id="1248872183"/>
          <w:lang w:val="en-US" w:eastAsia="zh-CN"/>
        </w:rPr>
        <w:t>人</w:t>
      </w:r>
      <w:r>
        <w:rPr>
          <w:rFonts w:hint="eastAsia" w:ascii="黑体" w:hAnsi="黑体" w:eastAsia="黑体" w:cs="黑体"/>
          <w:b w:val="0"/>
          <w:bCs w:val="0"/>
          <w:color w:val="auto"/>
          <w:sz w:val="32"/>
          <w:szCs w:val="32"/>
          <w:highlight w:val="none"/>
          <w:lang w:val="en-US" w:eastAsia="zh-CN"/>
        </w:rPr>
        <w:t>：孙继刚</w:t>
      </w:r>
    </w:p>
    <w:p w14:paraId="1F5D5F3F">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362299987"/>
          <w:lang w:val="en-US" w:eastAsia="zh-CN"/>
        </w:rPr>
        <w:t>联系电</w:t>
      </w:r>
      <w:r>
        <w:rPr>
          <w:rFonts w:hint="eastAsia" w:ascii="黑体" w:hAnsi="黑体" w:eastAsia="黑体" w:cs="黑体"/>
          <w:b w:val="0"/>
          <w:bCs w:val="0"/>
          <w:color w:val="auto"/>
          <w:spacing w:val="2"/>
          <w:w w:val="100"/>
          <w:kern w:val="0"/>
          <w:sz w:val="32"/>
          <w:szCs w:val="32"/>
          <w:highlight w:val="none"/>
          <w:fitText w:val="1440" w:id="1362299987"/>
          <w:lang w:val="en-US" w:eastAsia="zh-CN"/>
        </w:rPr>
        <w:t>话</w:t>
      </w:r>
      <w:r>
        <w:rPr>
          <w:rFonts w:hint="eastAsia" w:ascii="黑体" w:hAnsi="黑体" w:eastAsia="黑体" w:cs="黑体"/>
          <w:b w:val="0"/>
          <w:bCs w:val="0"/>
          <w:color w:val="auto"/>
          <w:sz w:val="32"/>
          <w:szCs w:val="32"/>
          <w:highlight w:val="none"/>
          <w:lang w:val="en-US" w:eastAsia="zh-CN"/>
        </w:rPr>
        <w:t>：0991-7892187</w:t>
      </w:r>
    </w:p>
    <w:p w14:paraId="741F5D09">
      <w:pPr>
        <w:jc w:val="left"/>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1058281681"/>
          <w:lang w:val="en-US" w:eastAsia="zh-CN"/>
        </w:rPr>
        <w:t>地</w:t>
      </w:r>
      <w:r>
        <w:rPr>
          <w:rFonts w:hint="eastAsia" w:ascii="黑体" w:hAnsi="黑体" w:eastAsia="黑体" w:cs="黑体"/>
          <w:b w:val="0"/>
          <w:bCs w:val="0"/>
          <w:color w:val="auto"/>
          <w:spacing w:val="0"/>
          <w:kern w:val="0"/>
          <w:sz w:val="32"/>
          <w:szCs w:val="32"/>
          <w:highlight w:val="none"/>
          <w:fitText w:val="1440" w:id="1058281681"/>
          <w:lang w:val="en-US" w:eastAsia="zh-CN"/>
        </w:rPr>
        <w:t>址</w:t>
      </w:r>
      <w:r>
        <w:rPr>
          <w:rFonts w:hint="eastAsia" w:ascii="黑体" w:hAnsi="黑体" w:eastAsia="黑体" w:cs="黑体"/>
          <w:b w:val="0"/>
          <w:bCs w:val="0"/>
          <w:color w:val="auto"/>
          <w:kern w:val="0"/>
          <w:sz w:val="32"/>
          <w:szCs w:val="32"/>
          <w:highlight w:val="none"/>
          <w:lang w:val="en-US" w:eastAsia="zh-CN"/>
        </w:rPr>
        <w:t>：乌鲁木齐市米东区府前中路1055号</w:t>
      </w:r>
    </w:p>
    <w:p w14:paraId="30A94669">
      <w:pPr>
        <w:jc w:val="left"/>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strike/>
          <w:dstrike w:val="0"/>
          <w:color w:val="auto"/>
          <w:sz w:val="32"/>
          <w:szCs w:val="32"/>
          <w:highlight w:val="none"/>
          <w:u w:val="single"/>
          <w:lang w:val="en-US" w:eastAsia="zh-CN"/>
        </w:rPr>
        <w:t xml:space="preserve">                                                             </w:t>
      </w:r>
    </w:p>
    <w:p w14:paraId="6D11EF8D">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652304618"/>
          <w:lang w:val="en-US" w:eastAsia="zh-CN"/>
        </w:rPr>
        <w:t>招标代</w:t>
      </w:r>
      <w:r>
        <w:rPr>
          <w:rFonts w:hint="eastAsia" w:ascii="黑体" w:hAnsi="黑体" w:eastAsia="黑体" w:cs="黑体"/>
          <w:b w:val="0"/>
          <w:bCs w:val="0"/>
          <w:color w:val="auto"/>
          <w:spacing w:val="2"/>
          <w:kern w:val="0"/>
          <w:sz w:val="32"/>
          <w:szCs w:val="32"/>
          <w:highlight w:val="none"/>
          <w:fitText w:val="1440" w:id="1652304618"/>
          <w:lang w:val="en-US" w:eastAsia="zh-CN"/>
        </w:rPr>
        <w:t>理</w:t>
      </w:r>
      <w:r>
        <w:rPr>
          <w:rFonts w:hint="eastAsia" w:ascii="黑体" w:hAnsi="黑体" w:eastAsia="黑体" w:cs="黑体"/>
          <w:b w:val="0"/>
          <w:bCs w:val="0"/>
          <w:color w:val="auto"/>
          <w:sz w:val="32"/>
          <w:szCs w:val="32"/>
          <w:highlight w:val="none"/>
          <w:lang w:val="en-US" w:eastAsia="zh-CN"/>
        </w:rPr>
        <w:t>：新疆晓洲企业项目管理服务有限公司</w:t>
      </w:r>
    </w:p>
    <w:p w14:paraId="603C9DE2">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051486639"/>
          <w:lang w:val="en-US" w:eastAsia="zh-CN"/>
        </w:rPr>
        <w:t>联系</w:t>
      </w:r>
      <w:r>
        <w:rPr>
          <w:rFonts w:hint="eastAsia" w:ascii="黑体" w:hAnsi="黑体" w:eastAsia="黑体" w:cs="黑体"/>
          <w:b w:val="0"/>
          <w:bCs w:val="0"/>
          <w:color w:val="auto"/>
          <w:spacing w:val="0"/>
          <w:kern w:val="0"/>
          <w:sz w:val="32"/>
          <w:szCs w:val="32"/>
          <w:highlight w:val="none"/>
          <w:fitText w:val="1440" w:id="1051486639"/>
          <w:lang w:val="en-US" w:eastAsia="zh-CN"/>
        </w:rPr>
        <w:t>人</w:t>
      </w:r>
      <w:r>
        <w:rPr>
          <w:rFonts w:hint="eastAsia" w:ascii="黑体" w:hAnsi="黑体" w:eastAsia="黑体" w:cs="黑体"/>
          <w:b w:val="0"/>
          <w:bCs w:val="0"/>
          <w:color w:val="auto"/>
          <w:sz w:val="32"/>
          <w:szCs w:val="32"/>
          <w:highlight w:val="none"/>
          <w:lang w:val="en-US" w:eastAsia="zh-CN"/>
        </w:rPr>
        <w:t>：周子婷</w:t>
      </w:r>
    </w:p>
    <w:p w14:paraId="2C9E8EA1">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492549163"/>
          <w:lang w:val="en-US" w:eastAsia="zh-CN"/>
        </w:rPr>
        <w:t>联系电</w:t>
      </w:r>
      <w:r>
        <w:rPr>
          <w:rFonts w:hint="eastAsia" w:ascii="黑体" w:hAnsi="黑体" w:eastAsia="黑体" w:cs="黑体"/>
          <w:b w:val="0"/>
          <w:bCs w:val="0"/>
          <w:color w:val="auto"/>
          <w:spacing w:val="2"/>
          <w:kern w:val="0"/>
          <w:sz w:val="32"/>
          <w:szCs w:val="32"/>
          <w:highlight w:val="none"/>
          <w:fitText w:val="1440" w:id="1492549163"/>
          <w:lang w:val="en-US" w:eastAsia="zh-CN"/>
        </w:rPr>
        <w:t>话</w:t>
      </w:r>
      <w:r>
        <w:rPr>
          <w:rFonts w:hint="eastAsia" w:ascii="黑体" w:hAnsi="黑体" w:eastAsia="黑体" w:cs="黑体"/>
          <w:b w:val="0"/>
          <w:bCs w:val="0"/>
          <w:color w:val="auto"/>
          <w:sz w:val="32"/>
          <w:szCs w:val="32"/>
          <w:highlight w:val="none"/>
          <w:lang w:val="en-US" w:eastAsia="zh-CN"/>
        </w:rPr>
        <w:t>：0991-3320900、18199856228</w:t>
      </w:r>
    </w:p>
    <w:p w14:paraId="1575EAB2">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2076256487"/>
          <w:lang w:val="en-US" w:eastAsia="zh-CN"/>
        </w:rPr>
        <w:t>地</w:t>
      </w:r>
      <w:r>
        <w:rPr>
          <w:rFonts w:hint="eastAsia" w:ascii="黑体" w:hAnsi="黑体" w:eastAsia="黑体" w:cs="黑体"/>
          <w:b w:val="0"/>
          <w:bCs w:val="0"/>
          <w:color w:val="auto"/>
          <w:spacing w:val="0"/>
          <w:kern w:val="0"/>
          <w:sz w:val="32"/>
          <w:szCs w:val="32"/>
          <w:highlight w:val="none"/>
          <w:fitText w:val="1440" w:id="2076256487"/>
          <w:lang w:val="en-US" w:eastAsia="zh-CN"/>
        </w:rPr>
        <w:t>址</w:t>
      </w:r>
      <w:r>
        <w:rPr>
          <w:rFonts w:hint="eastAsia" w:ascii="黑体" w:hAnsi="黑体" w:eastAsia="黑体" w:cs="黑体"/>
          <w:b w:val="0"/>
          <w:bCs w:val="0"/>
          <w:color w:val="auto"/>
          <w:sz w:val="32"/>
          <w:szCs w:val="32"/>
          <w:highlight w:val="none"/>
          <w:lang w:val="en-US" w:eastAsia="zh-CN"/>
        </w:rPr>
        <w:t>：乌鲁木齐市米东区府前中路742号金盛大厦4楼</w:t>
      </w:r>
    </w:p>
    <w:p w14:paraId="53BA1C5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759BE0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green"/>
          <w:lang w:val="en-US" w:eastAsia="en-US" w:bidi="ar-SA"/>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spacing w:val="-13"/>
          <w:sz w:val="32"/>
          <w:szCs w:val="32"/>
          <w:highlight w:val="none"/>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七</w:t>
      </w:r>
      <w:r>
        <w:rPr>
          <w:rFonts w:hint="eastAsia" w:ascii="黑体" w:hAnsi="黑体" w:eastAsia="黑体" w:cs="黑体"/>
          <w:b w:val="0"/>
          <w:bCs w:val="0"/>
          <w:color w:val="auto"/>
          <w:kern w:val="0"/>
          <w:sz w:val="32"/>
          <w:szCs w:val="32"/>
          <w:highlight w:val="none"/>
          <w:lang w:val="en-US" w:eastAsia="en-US" w:bidi="ar-SA"/>
        </w:rPr>
        <w:t>月</w:t>
      </w:r>
    </w:p>
    <w:p w14:paraId="2CAECF61">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3228165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0336CCE">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bookmarkStart w:id="0" w:name="_Toc26340"/>
      <w:bookmarkStart w:id="1" w:name="_Toc29265"/>
      <w:bookmarkStart w:id="2" w:name="_Toc5127"/>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bookmarkEnd w:id="0"/>
      <w:bookmarkEnd w:id="1"/>
      <w:bookmarkEnd w:id="2"/>
    </w:p>
    <w:p w14:paraId="72D9094A">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color w:val="auto"/>
          <w:sz w:val="28"/>
          <w:szCs w:val="28"/>
          <w:highlight w:val="none"/>
        </w:rPr>
      </w:pPr>
    </w:p>
    <w:p w14:paraId="489080D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6C74039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lang w:val="en-US" w:eastAsia="zh-CN"/>
        </w:rPr>
        <w:t xml:space="preserve">   乌鲁木齐市米东区中医医院康复科医疗设备购置项目</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：XZGK-2025-HW026</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05BAE97D">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481364D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0A9D8E56">
      <w:pPr>
        <w:pStyle w:val="27"/>
        <w:rPr>
          <w:rFonts w:hint="eastAsia" w:ascii="宋体" w:hAnsi="宋体" w:eastAsia="宋体" w:cs="宋体"/>
          <w:b w:val="0"/>
          <w:bCs w:val="0"/>
          <w:color w:val="auto"/>
          <w:kern w:val="0"/>
          <w:sz w:val="28"/>
          <w:szCs w:val="28"/>
          <w:highlight w:val="none"/>
        </w:rPr>
      </w:pPr>
    </w:p>
    <w:p w14:paraId="6F6F08B8">
      <w:pPr>
        <w:rPr>
          <w:rFonts w:hint="eastAsia" w:ascii="宋体" w:hAnsi="宋体" w:eastAsia="宋体" w:cs="宋体"/>
          <w:b w:val="0"/>
          <w:bCs w:val="0"/>
          <w:color w:val="auto"/>
          <w:kern w:val="0"/>
          <w:sz w:val="28"/>
          <w:szCs w:val="28"/>
          <w:highlight w:val="none"/>
        </w:rPr>
      </w:pPr>
    </w:p>
    <w:p w14:paraId="1A7B6080">
      <w:pPr>
        <w:rPr>
          <w:rFonts w:hint="eastAsia" w:ascii="宋体" w:hAnsi="宋体" w:eastAsia="宋体" w:cs="宋体"/>
          <w:b w:val="0"/>
          <w:bCs w:val="0"/>
          <w:color w:val="auto"/>
          <w:kern w:val="0"/>
          <w:sz w:val="28"/>
          <w:szCs w:val="28"/>
          <w:highlight w:val="none"/>
        </w:rPr>
      </w:pPr>
    </w:p>
    <w:p w14:paraId="632F021A">
      <w:pPr>
        <w:pStyle w:val="27"/>
        <w:rPr>
          <w:rFonts w:hint="eastAsia"/>
          <w:highlight w:val="none"/>
        </w:rPr>
      </w:pPr>
    </w:p>
    <w:p w14:paraId="6A9A8D0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38B8D29">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39F773E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采购人（盖章）：</w:t>
      </w:r>
      <w:r>
        <w:rPr>
          <w:rFonts w:hint="eastAsia" w:ascii="宋体" w:hAnsi="宋体" w:eastAsia="宋体" w:cs="宋体"/>
          <w:b w:val="0"/>
          <w:bCs/>
          <w:color w:val="auto"/>
          <w:sz w:val="28"/>
          <w:szCs w:val="28"/>
          <w:highlight w:val="none"/>
          <w:lang w:val="en-US" w:eastAsia="zh-CN"/>
        </w:rPr>
        <w:t xml:space="preserve"> </w:t>
      </w:r>
      <w:r>
        <w:rPr>
          <w:rFonts w:hint="eastAsia" w:ascii="黑体" w:hAnsi="黑体" w:eastAsia="黑体" w:cs="黑体"/>
          <w:b w:val="0"/>
          <w:bCs w:val="0"/>
          <w:color w:val="auto"/>
          <w:sz w:val="32"/>
          <w:szCs w:val="32"/>
          <w:highlight w:val="none"/>
          <w:lang w:val="en-US" w:eastAsia="zh-CN"/>
        </w:rPr>
        <w:t>乌鲁木齐市米东区中医医院</w:t>
      </w:r>
    </w:p>
    <w:p w14:paraId="4036A196">
      <w:pPr>
        <w:pStyle w:val="27"/>
        <w:tabs>
          <w:tab w:val="left" w:pos="6586"/>
        </w:tabs>
        <w:rPr>
          <w:rFonts w:hint="eastAsia" w:ascii="宋体" w:hAnsi="宋体" w:eastAsia="宋体" w:cs="宋体"/>
          <w:b w:val="0"/>
          <w:bCs w:val="0"/>
          <w:color w:val="auto"/>
          <w:kern w:val="0"/>
          <w:sz w:val="28"/>
          <w:szCs w:val="28"/>
          <w:highlight w:val="none"/>
          <w:lang w:val="en-US" w:eastAsia="zh-CN"/>
        </w:rPr>
      </w:pPr>
      <w:r>
        <w:rPr>
          <w:rFonts w:hint="eastAsia"/>
          <w:highlight w:val="none"/>
          <w:lang w:eastAsia="zh-CN"/>
        </w:rPr>
        <w:tab/>
      </w:r>
      <w:r>
        <w:rPr>
          <w:rFonts w:hint="eastAsia" w:ascii="宋体" w:hAnsi="宋体" w:eastAsia="宋体" w:cs="宋体"/>
          <w:b w:val="0"/>
          <w:bCs w:val="0"/>
          <w:color w:val="auto"/>
          <w:kern w:val="0"/>
          <w:sz w:val="28"/>
          <w:szCs w:val="28"/>
          <w:highlight w:val="none"/>
          <w:lang w:val="en-US" w:eastAsia="zh-CN"/>
        </w:rPr>
        <w:t xml:space="preserve">                                    </w:t>
      </w:r>
    </w:p>
    <w:p w14:paraId="4BE83EB3">
      <w:pPr>
        <w:numPr>
          <w:ilvl w:val="0"/>
          <w:numId w:val="0"/>
        </w:numPr>
        <w:shd w:val="clear" w:color="auto" w:fill="auto"/>
        <w:spacing w:line="360" w:lineRule="exact"/>
        <w:jc w:val="right"/>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202</w:t>
      </w:r>
      <w:r>
        <w:rPr>
          <w:rFonts w:hint="eastAsia" w:ascii="宋体" w:hAnsi="宋体" w:eastAsia="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 xml:space="preserve"> 年 0</w:t>
      </w:r>
      <w:r>
        <w:rPr>
          <w:rFonts w:hint="eastAsia" w:ascii="宋体" w:hAnsi="宋体" w:cs="宋体"/>
          <w:b w:val="0"/>
          <w:bCs w:val="0"/>
          <w:color w:val="auto"/>
          <w:kern w:val="0"/>
          <w:sz w:val="28"/>
          <w:szCs w:val="28"/>
          <w:highlight w:val="none"/>
          <w:lang w:val="en-US" w:eastAsia="zh-CN"/>
        </w:rPr>
        <w:t>7</w:t>
      </w:r>
      <w:r>
        <w:rPr>
          <w:rFonts w:hint="eastAsia" w:ascii="宋体" w:hAnsi="宋体" w:eastAsia="宋体" w:cs="宋体"/>
          <w:b w:val="0"/>
          <w:bCs w:val="0"/>
          <w:color w:val="auto"/>
          <w:kern w:val="0"/>
          <w:sz w:val="28"/>
          <w:szCs w:val="28"/>
          <w:highlight w:val="none"/>
        </w:rPr>
        <w:t xml:space="preserve"> 月</w:t>
      </w:r>
      <w:r>
        <w:rPr>
          <w:rFonts w:hint="eastAsia" w:ascii="宋体" w:hAnsi="宋体" w:cs="宋体"/>
          <w:b w:val="0"/>
          <w:bCs w:val="0"/>
          <w:color w:val="auto"/>
          <w:kern w:val="0"/>
          <w:sz w:val="28"/>
          <w:szCs w:val="28"/>
          <w:highlight w:val="none"/>
          <w:lang w:val="en-US" w:eastAsia="zh-CN"/>
        </w:rPr>
        <w:t>04</w:t>
      </w:r>
      <w:r>
        <w:rPr>
          <w:rFonts w:hint="eastAsia" w:ascii="宋体" w:hAnsi="宋体" w:eastAsia="宋体" w:cs="宋体"/>
          <w:b w:val="0"/>
          <w:bCs w:val="0"/>
          <w:color w:val="auto"/>
          <w:kern w:val="0"/>
          <w:sz w:val="28"/>
          <w:szCs w:val="28"/>
          <w:highlight w:val="none"/>
        </w:rPr>
        <w:t xml:space="preserve"> 日</w:t>
      </w:r>
    </w:p>
    <w:p w14:paraId="142F6024">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35BBB06F">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B50DB7E">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0E40CBE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56CD924B">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0976AD6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603E1DFB">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57243A27">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1141FFF1">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7BD34C3">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p>
    <w:p w14:paraId="54D22777">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r>
        <w:rPr>
          <w:rFonts w:hint="eastAsia" w:ascii="黑体" w:hAnsi="黑体" w:eastAsia="黑体" w:cs="黑体"/>
          <w:b/>
          <w:bCs/>
          <w:sz w:val="36"/>
          <w:szCs w:val="36"/>
          <w:highlight w:val="none"/>
        </w:rPr>
        <w:t>目</w:t>
      </w:r>
      <w:r>
        <w:rPr>
          <w:rFonts w:hint="eastAsia" w:ascii="黑体" w:hAnsi="黑体" w:eastAsia="黑体" w:cs="黑体"/>
          <w:b/>
          <w:bCs/>
          <w:sz w:val="36"/>
          <w:szCs w:val="36"/>
          <w:highlight w:val="none"/>
          <w:lang w:val="en-US" w:eastAsia="zh-CN"/>
        </w:rPr>
        <w:t xml:space="preserve"> </w:t>
      </w:r>
      <w:r>
        <w:rPr>
          <w:rFonts w:hint="eastAsia" w:ascii="黑体" w:hAnsi="黑体" w:eastAsia="黑体" w:cs="黑体"/>
          <w:b/>
          <w:bCs/>
          <w:sz w:val="36"/>
          <w:szCs w:val="36"/>
          <w:highlight w:val="none"/>
        </w:rPr>
        <w:t>录</w:t>
      </w:r>
    </w:p>
    <w:p w14:paraId="7B58F236">
      <w:pPr>
        <w:pStyle w:val="21"/>
        <w:tabs>
          <w:tab w:val="right" w:leader="dot" w:pos="9638"/>
        </w:tabs>
        <w:rPr>
          <w:rFonts w:hint="eastAsia" w:ascii="方正仿宋_GBK" w:hAnsi="方正仿宋_GBK" w:eastAsia="方正仿宋_GBK" w:cs="方正仿宋_GBK"/>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26BB8E1C">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_Toc17353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第一部分 招标公告</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_Toc17353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D73C04C">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_Toc26820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一、项目基本情况</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_Toc26820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45692E0">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_Toc19071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二、申请人的资格要求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_Toc19071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D6FC6A0">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_Toc5367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三、获取招标文件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_Toc5367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833AC15">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_Toc387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四、提交投标文件截止时间、开标时间和地点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_Toc387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D3F9576">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_Toc18233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五、公告期限</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_Toc18233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74E0CF2">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_Toc18041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六、其他补充事宜 </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_Toc18041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1A44566">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_Toc16449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七、凡对本次招标提出询问，请按以下方式联系</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_Toc16449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6CA3799">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_Toc29248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第二部分  投标人须知</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_Toc29248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9C87817">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_Toc11376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第一章 投标人须知前附表</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_Toc11376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40A737A">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_Toc17093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第二章  投标人须知正文部分</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_Toc17093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ED3B8AA">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_Toc20681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一、总则</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_Toc20681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924C987">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_Toc5282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二、招标文件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_Toc5282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22963D2">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_Toc7319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三、 投标文件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_Toc7319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AF681BC">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_Toc29354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四、投标保证金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_Toc29354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B86D4FD">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_Toc11596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五、投标文件的递交</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_Toc11596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BCE07C">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六、开标</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E9AD17A">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_Toc32356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七、评标步骤和要求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_Toc32356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E256679">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_Toc21206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八、履约保证金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_Toc21206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385244">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_Toc3407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九、代理服务费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_Toc3407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C83C65A">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_Toc7532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十、签订、审核合同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_Toc7532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9E6932">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_Toc14762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十一、处罚、询问和质疑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_Toc14762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6ECA99E">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_Toc7586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十二、保密和披露</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_Toc7586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B30B76B">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第三部分 采购需求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BD9AA05">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_Toc12459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第四部分 评审方法（综合评分法）</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_Toc12459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A655AA">
      <w:pPr>
        <w:pStyle w:val="21"/>
        <w:tabs>
          <w:tab w:val="right" w:leader="dot" w:pos="9638"/>
        </w:tabs>
        <w:rPr>
          <w:rFonts w:hint="default" w:ascii="方正仿宋_GBK" w:hAnsi="方正仿宋_GBK" w:eastAsia="方正仿宋_GBK" w:cs="方正仿宋_GBK"/>
          <w:highlight w:val="none"/>
          <w:lang w:val="en-US"/>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_Toc817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第五部分 政府采购合同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lang w:val="en-US" w:eastAsia="zh-CN"/>
        </w:rPr>
        <w:t>3</w: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t>6</w:t>
      </w:r>
    </w:p>
    <w:p w14:paraId="7E8174E2">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_Toc5197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6"/>
          <w:highlight w:val="none"/>
          <w:lang w:val="en-US" w:eastAsia="zh-CN" w:bidi="ar-SA"/>
        </w:rPr>
        <w:t>第六部分 投标文件格式</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_Toc5197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DDC09F4">
      <w:pPr>
        <w:pStyle w:val="17"/>
        <w:tabs>
          <w:tab w:val="right" w:leader="dot" w:pos="9638"/>
        </w:tabs>
        <w:rPr>
          <w:highlight w:val="none"/>
        </w:rPr>
      </w:pPr>
    </w:p>
    <w:p w14:paraId="1D1FE5AA">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528A9DB2">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headerReference r:id="rId4" w:type="first"/>
          <w:footerReference r:id="rId6" w:type="first"/>
          <w:footerReference r:id="rId5" w:type="default"/>
          <w:headerReference r:id="rId3" w:type="even"/>
          <w:pgSz w:w="11906" w:h="16838"/>
          <w:pgMar w:top="1440" w:right="1134" w:bottom="1066" w:left="1134"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55C9F352">
      <w:pPr>
        <w:pStyle w:val="60"/>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bookmarkStart w:id="3" w:name="_Toc17353"/>
      <w:bookmarkStart w:id="4" w:name="_Toc15988"/>
      <w:bookmarkStart w:id="5" w:name="_Toc17819"/>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招标公告</w:t>
      </w:r>
      <w:bookmarkEnd w:id="3"/>
      <w:bookmarkEnd w:id="4"/>
      <w:bookmarkEnd w:id="5"/>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30"/>
      </w:tblGrid>
      <w:tr w14:paraId="688BD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vAlign w:val="top"/>
          </w:tcPr>
          <w:p w14:paraId="41C69EE7">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   项目概况</w:t>
            </w:r>
          </w:p>
          <w:p w14:paraId="04718128">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   </w:t>
            </w:r>
            <w:r>
              <w:rPr>
                <w:rStyle w:val="33"/>
                <w:rFonts w:hint="eastAsia" w:ascii="仿宋" w:hAnsi="仿宋" w:eastAsia="仿宋" w:cs="仿宋"/>
                <w:b w:val="0"/>
                <w:i w:val="0"/>
                <w:caps w:val="0"/>
                <w:color w:val="auto"/>
                <w:spacing w:val="0"/>
                <w:w w:val="100"/>
                <w:kern w:val="2"/>
                <w:position w:val="0"/>
                <w:sz w:val="24"/>
                <w:szCs w:val="24"/>
                <w:highlight w:val="none"/>
                <w:u w:val="single" w:color="000000"/>
                <w:lang w:val="en-US" w:eastAsia="zh-CN" w:bidi="ar-SA"/>
              </w:rPr>
              <w:t xml:space="preserve"> 乌鲁木齐市米东区中医医院康复科医疗设备购置项目</w:t>
            </w: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的潜在投标人应在</w:t>
            </w:r>
            <w:r>
              <w:rPr>
                <w:rStyle w:val="33"/>
                <w:rFonts w:hint="eastAsia" w:ascii="仿宋" w:hAnsi="仿宋" w:eastAsia="仿宋" w:cs="仿宋"/>
                <w:b w:val="0"/>
                <w:i w:val="0"/>
                <w:caps w:val="0"/>
                <w:color w:val="auto"/>
                <w:spacing w:val="0"/>
                <w:w w:val="100"/>
                <w:kern w:val="0"/>
                <w:sz w:val="24"/>
                <w:szCs w:val="24"/>
                <w:highlight w:val="none"/>
                <w:u w:val="single" w:color="000000"/>
                <w:lang w:val="en-US" w:eastAsia="zh-CN" w:bidi="ar-SA"/>
              </w:rPr>
              <w:t>政采云平台https://www.zcygov.cn/线上</w:t>
            </w: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获取（下载）招标文件，并于</w:t>
            </w:r>
            <w:r>
              <w:rPr>
                <w:rStyle w:val="33"/>
                <w:rFonts w:hint="eastAsia" w:ascii="仿宋" w:hAnsi="仿宋" w:eastAsia="仿宋" w:cs="仿宋"/>
                <w:b w:val="0"/>
                <w:i w:val="0"/>
                <w:caps w:val="0"/>
                <w:color w:val="auto"/>
                <w:spacing w:val="0"/>
                <w:w w:val="100"/>
                <w:kern w:val="2"/>
                <w:position w:val="0"/>
                <w:sz w:val="24"/>
                <w:szCs w:val="24"/>
                <w:highlight w:val="none"/>
                <w:u w:val="single" w:color="000000"/>
                <w:lang w:val="en-US" w:eastAsia="zh-CN" w:bidi="ar-SA"/>
              </w:rPr>
              <w:t>2025年07月25日10</w:t>
            </w:r>
            <w:r>
              <w:rPr>
                <w:rStyle w:val="33"/>
                <w:rFonts w:hint="eastAsia" w:ascii="仿宋" w:hAnsi="仿宋" w:eastAsia="仿宋" w:cs="仿宋"/>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：30</w:t>
            </w:r>
            <w:r>
              <w:rPr>
                <w:rStyle w:val="33"/>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前递交（上传）投标文件。</w:t>
            </w:r>
          </w:p>
        </w:tc>
      </w:tr>
    </w:tbl>
    <w:p w14:paraId="5B650F02">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10126"/>
      <w:bookmarkStart w:id="7" w:name="_Toc14880"/>
      <w:bookmarkStart w:id="8" w:name="_Toc26820"/>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6B0B064D">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green"/>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招标编号：XZGK-2025-HW026</w:t>
      </w:r>
    </w:p>
    <w:p w14:paraId="7CB5E70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 xml:space="preserve">乌鲁木齐市米东区中医医院康复科医疗设备购置项目 </w:t>
      </w:r>
    </w:p>
    <w:p w14:paraId="32F71DB9">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采购方式：公开招标 </w:t>
      </w:r>
    </w:p>
    <w:p w14:paraId="527E74D2">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预算金额：550,000.00元  </w:t>
      </w:r>
    </w:p>
    <w:p w14:paraId="42573A7D">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w:t>
      </w:r>
      <w:r>
        <w:rPr>
          <w:rFonts w:hint="eastAsia" w:ascii="方正仿宋_GBK" w:hAnsi="方正仿宋_GBK" w:eastAsia="方正仿宋_GBK" w:cs="方正仿宋_GBK"/>
          <w:color w:val="auto"/>
          <w:spacing w:val="0"/>
          <w:position w:val="0"/>
          <w:sz w:val="24"/>
          <w:szCs w:val="24"/>
          <w:highlight w:val="yellow"/>
          <w:lang w:val="en-US" w:eastAsia="zh-CN"/>
        </w:rPr>
        <w:t>3</w:t>
      </w:r>
      <w:r>
        <w:rPr>
          <w:rFonts w:hint="eastAsia" w:ascii="方正仿宋_GBK" w:hAnsi="方正仿宋_GBK" w:eastAsia="方正仿宋_GBK" w:cs="方正仿宋_GBK"/>
          <w:color w:val="auto"/>
          <w:spacing w:val="0"/>
          <w:position w:val="0"/>
          <w:sz w:val="24"/>
          <w:szCs w:val="24"/>
          <w:highlight w:val="yellow"/>
          <w:lang w:val="en-US" w:eastAsia="zh-CN"/>
        </w:rPr>
        <w:t>50,000.00元</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597CDD7C">
      <w:pPr>
        <w:rPr>
          <w:rFonts w:hint="eastAsia" w:ascii="方正仿宋_GBK" w:hAnsi="方正仿宋_GBK" w:eastAsia="方正仿宋_GBK" w:cs="方正仿宋_GBK"/>
          <w:color w:val="auto"/>
          <w:spacing w:val="0"/>
          <w:kern w:val="0"/>
          <w:position w:val="0"/>
          <w:sz w:val="24"/>
          <w:szCs w:val="24"/>
          <w:highlight w:val="none"/>
          <w:lang w:val="en-US" w:eastAsia="zh-CN" w:bidi="ar-SA"/>
        </w:rPr>
      </w:pPr>
    </w:p>
    <w:p w14:paraId="5BF6358C">
      <w:pPr>
        <w:ind w:firstLine="480"/>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标项一：</w:t>
      </w:r>
    </w:p>
    <w:p w14:paraId="04046024">
      <w:pPr>
        <w:ind w:firstLine="480"/>
        <w:rPr>
          <w:rFonts w:hint="eastAsia" w:ascii="仿宋" w:hAnsi="仿宋" w:eastAsia="仿宋" w:cs="仿宋"/>
          <w:color w:val="auto"/>
          <w:spacing w:val="0"/>
          <w:kern w:val="0"/>
          <w:position w:val="0"/>
          <w:sz w:val="24"/>
          <w:szCs w:val="24"/>
          <w:highlight w:val="none"/>
          <w:lang w:val="en-US" w:eastAsia="zh-CN" w:bidi="ar-SA"/>
        </w:rPr>
      </w:pPr>
      <w:bookmarkStart w:id="9" w:name="OLE_LINK5"/>
      <w:r>
        <w:rPr>
          <w:rFonts w:hint="eastAsia" w:ascii="仿宋" w:hAnsi="仿宋" w:eastAsia="仿宋" w:cs="仿宋"/>
          <w:color w:val="auto"/>
          <w:spacing w:val="0"/>
          <w:kern w:val="0"/>
          <w:position w:val="0"/>
          <w:sz w:val="24"/>
          <w:szCs w:val="24"/>
          <w:highlight w:val="none"/>
          <w:lang w:val="en-US" w:eastAsia="zh-CN" w:bidi="ar-SA"/>
        </w:rPr>
        <w:t>标项名称：</w:t>
      </w:r>
      <w:r>
        <w:rPr>
          <w:rFonts w:hint="eastAsia" w:ascii="仿宋" w:hAnsi="仿宋" w:eastAsia="仿宋" w:cs="仿宋"/>
          <w:color w:val="auto"/>
          <w:spacing w:val="0"/>
          <w:position w:val="0"/>
          <w:sz w:val="24"/>
          <w:szCs w:val="24"/>
          <w:highlight w:val="none"/>
          <w:lang w:val="en-US" w:eastAsia="zh-CN"/>
        </w:rPr>
        <w:t>乌鲁木齐市米东区中医医院采购</w:t>
      </w:r>
      <w:r>
        <w:rPr>
          <w:rFonts w:hint="eastAsia" w:ascii="仿宋" w:hAnsi="仿宋" w:eastAsia="仿宋" w:cs="仿宋"/>
          <w:color w:val="auto"/>
          <w:spacing w:val="0"/>
          <w:kern w:val="0"/>
          <w:position w:val="0"/>
          <w:sz w:val="24"/>
          <w:szCs w:val="24"/>
          <w:highlight w:val="none"/>
          <w:lang w:val="en-US" w:eastAsia="zh-CN" w:bidi="ar-SA"/>
        </w:rPr>
        <w:t>子午流注穴位刺激仪、多功能恒温蜡疗机</w:t>
      </w:r>
      <w:bookmarkEnd w:id="9"/>
    </w:p>
    <w:p w14:paraId="46423CFA">
      <w:pPr>
        <w:ind w:firstLine="480"/>
        <w:rPr>
          <w:rFonts w:hint="eastAsia" w:ascii="仿宋" w:hAnsi="仿宋" w:eastAsia="仿宋" w:cs="仿宋"/>
          <w:color w:val="auto"/>
          <w:spacing w:val="0"/>
          <w:kern w:val="0"/>
          <w:position w:val="0"/>
          <w:sz w:val="24"/>
          <w:szCs w:val="24"/>
          <w:highlight w:val="none"/>
          <w:lang w:val="en-US" w:eastAsia="zh-CN" w:bidi="ar-SA"/>
        </w:rPr>
      </w:pPr>
      <w:r>
        <w:rPr>
          <w:rFonts w:hint="eastAsia" w:ascii="仿宋" w:hAnsi="仿宋" w:eastAsia="仿宋" w:cs="仿宋"/>
          <w:color w:val="auto"/>
          <w:spacing w:val="0"/>
          <w:kern w:val="0"/>
          <w:position w:val="0"/>
          <w:sz w:val="24"/>
          <w:szCs w:val="24"/>
          <w:highlight w:val="none"/>
          <w:lang w:val="en-US" w:eastAsia="zh-CN" w:bidi="ar-SA"/>
        </w:rPr>
        <w:t>预算金额（元）：550,000.00</w:t>
      </w:r>
    </w:p>
    <w:p w14:paraId="005E698C">
      <w:pPr>
        <w:ind w:firstLine="480"/>
        <w:rPr>
          <w:rFonts w:hint="eastAsia" w:ascii="仿宋" w:hAnsi="仿宋" w:eastAsia="仿宋" w:cs="仿宋"/>
          <w:color w:val="auto"/>
          <w:spacing w:val="0"/>
          <w:kern w:val="0"/>
          <w:position w:val="0"/>
          <w:sz w:val="24"/>
          <w:szCs w:val="24"/>
          <w:highlight w:val="none"/>
          <w:lang w:val="en-US" w:eastAsia="zh-CN" w:bidi="ar-SA"/>
        </w:rPr>
      </w:pPr>
      <w:r>
        <w:rPr>
          <w:rFonts w:hint="eastAsia" w:ascii="仿宋" w:hAnsi="仿宋" w:eastAsia="仿宋" w:cs="仿宋"/>
          <w:color w:val="auto"/>
          <w:spacing w:val="0"/>
          <w:kern w:val="0"/>
          <w:position w:val="0"/>
          <w:sz w:val="24"/>
          <w:szCs w:val="24"/>
          <w:highlight w:val="none"/>
          <w:lang w:val="en-US" w:eastAsia="zh-CN" w:bidi="ar-SA"/>
        </w:rPr>
        <w:t>最高限价（元）：</w:t>
      </w:r>
      <w:r>
        <w:rPr>
          <w:rFonts w:hint="eastAsia" w:ascii="仿宋" w:hAnsi="仿宋" w:eastAsia="仿宋" w:cs="仿宋"/>
          <w:color w:val="auto"/>
          <w:spacing w:val="0"/>
          <w:kern w:val="0"/>
          <w:position w:val="0"/>
          <w:sz w:val="24"/>
          <w:szCs w:val="24"/>
          <w:highlight w:val="yellow"/>
          <w:lang w:val="en-US" w:eastAsia="zh-CN" w:bidi="ar-SA"/>
        </w:rPr>
        <w:t>350,000.00</w:t>
      </w:r>
    </w:p>
    <w:p w14:paraId="1FFD948B">
      <w:pPr>
        <w:ind w:firstLine="480"/>
        <w:rPr>
          <w:rFonts w:hint="eastAsia" w:ascii="仿宋" w:hAnsi="仿宋" w:eastAsia="仿宋" w:cs="仿宋"/>
          <w:color w:val="auto"/>
          <w:spacing w:val="0"/>
          <w:kern w:val="0"/>
          <w:position w:val="0"/>
          <w:sz w:val="24"/>
          <w:szCs w:val="24"/>
          <w:highlight w:val="none"/>
          <w:lang w:val="en-US" w:eastAsia="zh-CN" w:bidi="ar-SA"/>
        </w:rPr>
      </w:pPr>
      <w:bookmarkStart w:id="10" w:name="OLE_LINK3"/>
      <w:r>
        <w:rPr>
          <w:rFonts w:hint="eastAsia" w:ascii="仿宋" w:hAnsi="仿宋" w:eastAsia="仿宋" w:cs="仿宋"/>
          <w:color w:val="auto"/>
          <w:spacing w:val="0"/>
          <w:kern w:val="0"/>
          <w:position w:val="0"/>
          <w:sz w:val="24"/>
          <w:szCs w:val="24"/>
          <w:highlight w:val="none"/>
          <w:lang w:val="en-US" w:eastAsia="zh-CN" w:bidi="ar-SA"/>
        </w:rPr>
        <w:t>简要规格描述：</w:t>
      </w:r>
      <w:bookmarkEnd w:id="10"/>
      <w:r>
        <w:rPr>
          <w:rFonts w:hint="eastAsia" w:ascii="仿宋" w:hAnsi="仿宋" w:eastAsia="仿宋" w:cs="仿宋"/>
          <w:color w:val="auto"/>
          <w:spacing w:val="0"/>
          <w:kern w:val="0"/>
          <w:position w:val="0"/>
          <w:sz w:val="24"/>
          <w:szCs w:val="24"/>
          <w:highlight w:val="none"/>
          <w:lang w:val="en-US" w:eastAsia="zh-CN" w:bidi="ar-SA"/>
        </w:rPr>
        <w:t xml:space="preserve">子午流注穴位刺激仪2台,多功能恒温蜡疗机1台；具体参数要求详见招标文件。 </w:t>
      </w:r>
    </w:p>
    <w:p w14:paraId="6E9D47B6">
      <w:pPr>
        <w:keepNext w:val="0"/>
        <w:keepLines w:val="0"/>
        <w:pageBreakBefore w:val="0"/>
        <w:widowControl/>
        <w:shd w:val="clear" w:color="auto" w:fill="FFFFFF"/>
        <w:kinsoku/>
        <w:wordWrap/>
        <w:overflowPunct/>
        <w:topLinePunct w:val="0"/>
        <w:autoSpaceDE/>
        <w:autoSpaceDN/>
        <w:bidi w:val="0"/>
        <w:adjustRightInd/>
        <w:snapToGrid w:val="0"/>
        <w:spacing w:line="356" w:lineRule="exact"/>
        <w:ind w:firstLine="480" w:firstLineChars="200"/>
        <w:jc w:val="left"/>
        <w:textAlignment w:val="auto"/>
        <w:rPr>
          <w:rFonts w:hint="eastAsia" w:ascii="仿宋" w:hAnsi="仿宋" w:eastAsia="仿宋" w:cs="仿宋"/>
          <w:color w:val="auto"/>
          <w:spacing w:val="0"/>
          <w:position w:val="0"/>
          <w:sz w:val="24"/>
          <w:szCs w:val="24"/>
          <w:highlight w:val="none"/>
        </w:rPr>
      </w:pPr>
      <w:bookmarkStart w:id="11" w:name="OLE_LINK6"/>
    </w:p>
    <w:p w14:paraId="52C1A3E5">
      <w:pPr>
        <w:keepNext w:val="0"/>
        <w:keepLines w:val="0"/>
        <w:pageBreakBefore w:val="0"/>
        <w:widowControl/>
        <w:shd w:val="clear" w:color="auto" w:fill="FFFFFF"/>
        <w:kinsoku/>
        <w:wordWrap/>
        <w:overflowPunct/>
        <w:topLinePunct w:val="0"/>
        <w:autoSpaceDE/>
        <w:autoSpaceDN/>
        <w:bidi w:val="0"/>
        <w:adjustRightInd/>
        <w:snapToGrid w:val="0"/>
        <w:spacing w:line="356"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0"/>
          <w:position w:val="0"/>
          <w:sz w:val="24"/>
          <w:szCs w:val="24"/>
          <w:highlight w:val="none"/>
        </w:rPr>
        <w:t>备注：</w:t>
      </w:r>
      <w:r>
        <w:rPr>
          <w:rFonts w:hint="eastAsia" w:ascii="仿宋" w:hAnsi="仿宋" w:eastAsia="仿宋" w:cs="仿宋"/>
          <w:color w:val="auto"/>
          <w:spacing w:val="0"/>
          <w:position w:val="0"/>
          <w:sz w:val="24"/>
          <w:szCs w:val="24"/>
          <w:highlight w:val="none"/>
          <w:lang w:val="en-US" w:eastAsia="zh-CN"/>
        </w:rPr>
        <w:t>国产</w:t>
      </w:r>
    </w:p>
    <w:bookmarkEnd w:id="11"/>
    <w:p w14:paraId="43F570E9">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仿宋" w:hAnsi="仿宋" w:eastAsia="仿宋" w:cs="仿宋"/>
          <w:color w:val="auto"/>
          <w:spacing w:val="0"/>
          <w:position w:val="0"/>
          <w:sz w:val="24"/>
          <w:szCs w:val="24"/>
          <w:highlight w:val="none"/>
          <w:lang w:val="en-US" w:eastAsia="zh-CN"/>
        </w:rPr>
      </w:pPr>
      <w:bookmarkStart w:id="12" w:name="OLE_LINK7"/>
      <w:r>
        <w:rPr>
          <w:rFonts w:hint="eastAsia" w:ascii="仿宋" w:hAnsi="仿宋" w:eastAsia="仿宋" w:cs="仿宋"/>
          <w:color w:val="auto"/>
          <w:spacing w:val="0"/>
          <w:position w:val="0"/>
          <w:sz w:val="24"/>
          <w:szCs w:val="24"/>
          <w:highlight w:val="none"/>
        </w:rPr>
        <w:t>合同</w:t>
      </w:r>
      <w:r>
        <w:rPr>
          <w:rFonts w:hint="eastAsia" w:ascii="仿宋" w:hAnsi="仿宋" w:eastAsia="仿宋" w:cs="仿宋"/>
          <w:color w:val="auto"/>
          <w:spacing w:val="0"/>
          <w:position w:val="0"/>
          <w:sz w:val="24"/>
          <w:szCs w:val="24"/>
          <w:highlight w:val="none"/>
          <w:lang w:eastAsia="zh-CN"/>
        </w:rPr>
        <w:t>履约期限</w:t>
      </w:r>
      <w:r>
        <w:rPr>
          <w:rFonts w:hint="eastAsia" w:ascii="仿宋" w:hAnsi="仿宋" w:eastAsia="仿宋" w:cs="仿宋"/>
          <w:color w:val="auto"/>
          <w:spacing w:val="0"/>
          <w:position w:val="0"/>
          <w:sz w:val="24"/>
          <w:szCs w:val="24"/>
          <w:highlight w:val="none"/>
        </w:rPr>
        <w:t>：</w:t>
      </w:r>
      <w:r>
        <w:rPr>
          <w:rFonts w:hint="eastAsia" w:ascii="仿宋" w:hAnsi="仿宋" w:eastAsia="仿宋" w:cs="仿宋"/>
          <w:color w:val="auto"/>
          <w:spacing w:val="0"/>
          <w:position w:val="0"/>
          <w:sz w:val="24"/>
          <w:szCs w:val="24"/>
          <w:highlight w:val="none"/>
          <w:lang w:eastAsia="zh-CN"/>
        </w:rPr>
        <w:t>标项</w:t>
      </w:r>
      <w:r>
        <w:rPr>
          <w:rFonts w:hint="eastAsia" w:ascii="仿宋" w:hAnsi="仿宋" w:eastAsia="仿宋" w:cs="仿宋"/>
          <w:color w:val="auto"/>
          <w:spacing w:val="0"/>
          <w:position w:val="0"/>
          <w:sz w:val="24"/>
          <w:szCs w:val="24"/>
          <w:highlight w:val="none"/>
          <w:lang w:val="en-US" w:eastAsia="zh-CN"/>
        </w:rPr>
        <w:t>1，</w:t>
      </w:r>
      <w:r>
        <w:rPr>
          <w:rFonts w:hint="eastAsia" w:ascii="仿宋" w:hAnsi="仿宋" w:eastAsia="仿宋" w:cs="仿宋"/>
          <w:color w:val="auto"/>
          <w:spacing w:val="0"/>
          <w:position w:val="0"/>
          <w:sz w:val="24"/>
          <w:szCs w:val="24"/>
          <w:highlight w:val="none"/>
        </w:rPr>
        <w:t xml:space="preserve">合同签订后 </w:t>
      </w:r>
      <w:r>
        <w:rPr>
          <w:rFonts w:hint="eastAsia" w:ascii="仿宋" w:hAnsi="仿宋" w:eastAsia="仿宋" w:cs="仿宋"/>
          <w:color w:val="auto"/>
          <w:spacing w:val="0"/>
          <w:position w:val="0"/>
          <w:sz w:val="24"/>
          <w:szCs w:val="24"/>
          <w:highlight w:val="none"/>
          <w:lang w:eastAsia="zh-CN"/>
        </w:rPr>
        <w:t>30日历</w:t>
      </w:r>
      <w:r>
        <w:rPr>
          <w:rFonts w:hint="eastAsia" w:ascii="仿宋" w:hAnsi="仿宋" w:eastAsia="仿宋" w:cs="仿宋"/>
          <w:color w:val="auto"/>
          <w:spacing w:val="0"/>
          <w:position w:val="0"/>
          <w:sz w:val="24"/>
          <w:szCs w:val="24"/>
          <w:highlight w:val="none"/>
        </w:rPr>
        <w:t>日完成供货、安装、调试、培训、验收等工作。</w:t>
      </w:r>
      <w:bookmarkEnd w:id="12"/>
    </w:p>
    <w:p w14:paraId="703797DC">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724B3E6B">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3" w:name="_Toc19071"/>
      <w:bookmarkStart w:id="14" w:name="_Toc17994"/>
      <w:bookmarkStart w:id="15" w:name="_Toc18762"/>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3"/>
      <w:bookmarkEnd w:id="14"/>
      <w:bookmarkEnd w:id="15"/>
    </w:p>
    <w:p w14:paraId="30CD1C32">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125EC209">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政策需满足的资格要求：本项目</w:t>
      </w:r>
      <w:r>
        <w:rPr>
          <w:rFonts w:hint="eastAsia" w:ascii="方正仿宋_GBK" w:hAnsi="方正仿宋_GBK" w:eastAsia="方正仿宋_GBK" w:cs="方正仿宋_GBK"/>
          <w:b/>
          <w:bCs/>
          <w:color w:val="auto"/>
          <w:spacing w:val="0"/>
          <w:position w:val="0"/>
          <w:sz w:val="24"/>
          <w:szCs w:val="24"/>
          <w:highlight w:val="none"/>
        </w:rPr>
        <w:t>专门面向中小企业</w:t>
      </w:r>
      <w:r>
        <w:rPr>
          <w:rFonts w:hint="eastAsia" w:ascii="方正仿宋_GBK" w:hAnsi="方正仿宋_GBK" w:eastAsia="方正仿宋_GBK" w:cs="方正仿宋_GBK"/>
          <w:color w:val="auto"/>
          <w:spacing w:val="0"/>
          <w:position w:val="0"/>
          <w:sz w:val="24"/>
          <w:szCs w:val="24"/>
          <w:highlight w:val="none"/>
        </w:rPr>
        <w:t>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企业）</w:t>
      </w:r>
      <w:r>
        <w:rPr>
          <w:rFonts w:hint="eastAsia" w:ascii="方正仿宋_GBK" w:hAnsi="方正仿宋_GBK" w:eastAsia="方正仿宋_GBK" w:cs="方正仿宋_GBK"/>
          <w:color w:val="auto"/>
          <w:spacing w:val="0"/>
          <w:position w:val="0"/>
          <w:sz w:val="24"/>
          <w:szCs w:val="24"/>
          <w:highlight w:val="none"/>
          <w:lang w:val="en-US" w:eastAsia="zh-CN"/>
        </w:rPr>
        <w:t>.</w:t>
      </w:r>
      <w:r>
        <w:rPr>
          <w:rFonts w:hint="eastAsia" w:ascii="方正仿宋_GBK" w:hAnsi="方正仿宋_GBK" w:eastAsia="方正仿宋_GBK" w:cs="方正仿宋_GBK"/>
          <w:color w:val="auto"/>
          <w:spacing w:val="0"/>
          <w:position w:val="0"/>
          <w:sz w:val="24"/>
          <w:szCs w:val="24"/>
          <w:highlight w:val="none"/>
        </w:rPr>
        <w:t>。</w:t>
      </w:r>
    </w:p>
    <w:p w14:paraId="7C41553E">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6" w:name="_Toc13583"/>
    </w:p>
    <w:p w14:paraId="68F1896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highlight w:val="none"/>
        </w:rPr>
      </w:pPr>
      <w:r>
        <w:rPr>
          <w:rFonts w:hint="eastAsia" w:ascii="方正仿宋_GBK" w:hAnsi="方正仿宋_GBK" w:eastAsia="方正仿宋_GBK" w:cs="方正仿宋_GBK"/>
          <w:spacing w:val="3"/>
          <w:sz w:val="24"/>
          <w:szCs w:val="24"/>
          <w:highlight w:val="none"/>
        </w:rPr>
        <w:t>投标产品属于医疗器械的</w:t>
      </w:r>
      <w:r>
        <w:rPr>
          <w:rFonts w:hint="eastAsia" w:ascii="方正仿宋_GBK" w:hAnsi="方正仿宋_GBK" w:eastAsia="方正仿宋_GBK" w:cs="方正仿宋_GBK"/>
          <w:spacing w:val="3"/>
          <w:sz w:val="24"/>
          <w:szCs w:val="24"/>
          <w:highlight w:val="none"/>
          <w:lang w:eastAsia="zh-CN"/>
        </w:rPr>
        <w:t>，</w:t>
      </w:r>
      <w:r>
        <w:rPr>
          <w:rFonts w:hint="eastAsia" w:ascii="方正仿宋_GBK" w:hAnsi="方正仿宋_GBK" w:eastAsia="方正仿宋_GBK" w:cs="方正仿宋_GBK"/>
          <w:spacing w:val="3"/>
          <w:sz w:val="24"/>
          <w:szCs w:val="24"/>
          <w:highlight w:val="none"/>
        </w:rPr>
        <w:t>若</w:t>
      </w:r>
      <w:r>
        <w:rPr>
          <w:rFonts w:hint="eastAsia" w:ascii="方正仿宋_GBK" w:hAnsi="方正仿宋_GBK" w:eastAsia="方正仿宋_GBK" w:cs="方正仿宋_GBK"/>
          <w:b/>
          <w:bCs/>
          <w:spacing w:val="3"/>
          <w:sz w:val="24"/>
          <w:szCs w:val="24"/>
          <w:highlight w:val="none"/>
        </w:rPr>
        <w:t>投标人为货物制造商，</w:t>
      </w:r>
      <w:r>
        <w:rPr>
          <w:rFonts w:hint="eastAsia" w:ascii="方正仿宋_GBK" w:hAnsi="方正仿宋_GBK" w:eastAsia="方正仿宋_GBK" w:cs="方正仿宋_GBK"/>
          <w:spacing w:val="3"/>
          <w:sz w:val="24"/>
          <w:szCs w:val="24"/>
          <w:highlight w:val="none"/>
        </w:rPr>
        <w:t>使用自身生产的产品投标时，</w:t>
      </w:r>
      <w:bookmarkEnd w:id="16"/>
      <w:r>
        <w:rPr>
          <w:rFonts w:hint="eastAsia" w:ascii="方正仿宋_GBK" w:hAnsi="方正仿宋_GBK" w:eastAsia="方正仿宋_GBK" w:cs="方正仿宋_GBK"/>
          <w:spacing w:val="9"/>
          <w:sz w:val="24"/>
          <w:szCs w:val="24"/>
          <w:highlight w:val="none"/>
        </w:rPr>
        <w:t>所投产品属第一类医疗器械的应具有《医疗器械生</w:t>
      </w:r>
      <w:r>
        <w:rPr>
          <w:rFonts w:hint="eastAsia" w:ascii="方正仿宋_GBK" w:hAnsi="方正仿宋_GBK" w:eastAsia="方正仿宋_GBK" w:cs="方正仿宋_GBK"/>
          <w:spacing w:val="8"/>
          <w:sz w:val="24"/>
          <w:szCs w:val="24"/>
          <w:highlight w:val="none"/>
        </w:rPr>
        <w:t>产备案凭证》，属第二类、第三类医疗器械的应具有《医疗器械生产许可证》；</w:t>
      </w:r>
      <w:r>
        <w:rPr>
          <w:rFonts w:hint="eastAsia" w:ascii="方正仿宋_GBK" w:hAnsi="方正仿宋_GBK" w:eastAsia="方正仿宋_GBK" w:cs="方正仿宋_GBK"/>
          <w:b/>
          <w:bCs/>
          <w:spacing w:val="8"/>
          <w:sz w:val="24"/>
          <w:szCs w:val="24"/>
          <w:highlight w:val="none"/>
        </w:rPr>
        <w:t>若投标人为代理商</w:t>
      </w:r>
      <w:r>
        <w:rPr>
          <w:rFonts w:hint="eastAsia" w:ascii="方正仿宋_GBK" w:hAnsi="方正仿宋_GBK" w:eastAsia="方正仿宋_GBK" w:cs="方正仿宋_GBK"/>
          <w:spacing w:val="8"/>
          <w:sz w:val="24"/>
          <w:szCs w:val="24"/>
          <w:highlight w:val="none"/>
        </w:rPr>
        <w:t>所投</w:t>
      </w:r>
      <w:r>
        <w:rPr>
          <w:rFonts w:hint="eastAsia" w:ascii="方正仿宋_GBK" w:hAnsi="方正仿宋_GBK" w:eastAsia="方正仿宋_GBK" w:cs="方正仿宋_GBK"/>
          <w:spacing w:val="7"/>
          <w:sz w:val="24"/>
          <w:szCs w:val="24"/>
          <w:highlight w:val="none"/>
        </w:rPr>
        <w:t>产品属于第二类</w:t>
      </w:r>
      <w:r>
        <w:rPr>
          <w:rFonts w:hint="eastAsia" w:ascii="方正仿宋_GBK" w:hAnsi="方正仿宋_GBK" w:eastAsia="方正仿宋_GBK" w:cs="方正仿宋_GBK"/>
          <w:spacing w:val="8"/>
          <w:sz w:val="24"/>
          <w:szCs w:val="24"/>
          <w:highlight w:val="none"/>
        </w:rPr>
        <w:t>医疗器械的的须具有《医疗器械经营备案凭证》或《医疗器械经营许可证》；所投产</w:t>
      </w:r>
      <w:r>
        <w:rPr>
          <w:rFonts w:hint="eastAsia" w:ascii="方正仿宋_GBK" w:hAnsi="方正仿宋_GBK" w:eastAsia="方正仿宋_GBK" w:cs="方正仿宋_GBK"/>
          <w:spacing w:val="7"/>
          <w:sz w:val="24"/>
          <w:szCs w:val="24"/>
          <w:highlight w:val="none"/>
        </w:rPr>
        <w:t>品属于第三类医疗器械的的须具有《医疗器械经营许可证》。</w:t>
      </w:r>
    </w:p>
    <w:p w14:paraId="3365A622">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17" w:name="_Toc20585"/>
      <w:bookmarkStart w:id="18" w:name="_Toc32164"/>
      <w:bookmarkStart w:id="19" w:name="_Toc536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7"/>
      <w:bookmarkEnd w:id="18"/>
      <w:bookmarkEnd w:id="19"/>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0FAFBED7">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Fonts w:hint="eastAsia" w:ascii="方正仿宋_GBK" w:hAnsi="方正仿宋_GBK" w:eastAsia="方正仿宋_GBK" w:cs="方正仿宋_GBK"/>
          <w:spacing w:val="8"/>
          <w:ker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w:t>
      </w:r>
      <w:r>
        <w:rPr>
          <w:rFonts w:hint="eastAsia" w:ascii="方正仿宋_GBK" w:hAnsi="方正仿宋_GBK" w:eastAsia="方正仿宋_GBK" w:cs="方正仿宋_GBK"/>
          <w:spacing w:val="8"/>
          <w:kern w:val="0"/>
          <w:sz w:val="24"/>
          <w:szCs w:val="24"/>
          <w:highlight w:val="none"/>
          <w:lang w:val="en-US" w:eastAsia="zh-CN" w:bidi="ar-SA"/>
        </w:rPr>
        <w:t>2025年07月04日至2025年07月11日，每天上午00:00至12:00，下午12:00至23:59（北京时间，法定节假日除外）</w:t>
      </w:r>
    </w:p>
    <w:p w14:paraId="60CF542B">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80" w:firstLineChars="200"/>
        <w:textAlignment w:val="auto"/>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地点：政采云平台获取</w:t>
      </w:r>
    </w:p>
    <w:p w14:paraId="62F58F0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7BE467A">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0" w:name="_Toc14632"/>
      <w:bookmarkStart w:id="21" w:name="_Toc387"/>
      <w:bookmarkStart w:id="22" w:name="_Toc11208"/>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0"/>
      <w:bookmarkEnd w:id="21"/>
      <w:bookmarkEnd w:id="22"/>
    </w:p>
    <w:p w14:paraId="3FEB1478">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提交投标文件截止时间：2025年07月25日10:30（北京时间）</w:t>
      </w:r>
    </w:p>
    <w:p w14:paraId="37615200">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投标地点：政采云投标客户端投标</w:t>
      </w:r>
    </w:p>
    <w:p w14:paraId="12CE42E8">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开标时间：2025年07月25日10:30（北京时间）</w:t>
      </w:r>
    </w:p>
    <w:p w14:paraId="4F20E9AA">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3"/>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78732D52">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3" w:name="_Toc18233"/>
      <w:bookmarkStart w:id="24" w:name="_Toc26217"/>
      <w:bookmarkStart w:id="25" w:name="_Toc2818"/>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3"/>
      <w:bookmarkEnd w:id="24"/>
      <w:bookmarkEnd w:id="25"/>
    </w:p>
    <w:p w14:paraId="257A325F">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3ADC2443">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6" w:name="_Toc18041"/>
      <w:bookmarkStart w:id="27" w:name="_Toc13176"/>
      <w:bookmarkStart w:id="28" w:name="_Toc3166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6"/>
      <w:bookmarkEnd w:id="27"/>
      <w:bookmarkEnd w:id="28"/>
    </w:p>
    <w:p w14:paraId="6907AA77">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1、本项目实行网上投标，采用电子投标文件；</w:t>
      </w:r>
    </w:p>
    <w:p w14:paraId="1E462B2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3B5609B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210A193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1288D13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33061ED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 </w:t>
      </w:r>
    </w:p>
    <w:p w14:paraId="04DF17C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p>
    <w:p w14:paraId="1A2F2DC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2" w:firstLineChars="200"/>
        <w:textAlignment w:val="baseline"/>
        <w:outlineLvl w:val="9"/>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t>特别提示：</w:t>
      </w:r>
    </w:p>
    <w:p w14:paraId="45DBB7F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1、采购限额标准以上，200万元以下的货物和服务采购项目、400万元以下的工程采购项目，适宜由中小企业提供的，采购人应当专门面向中小企业采购。</w:t>
      </w:r>
    </w:p>
    <w:p w14:paraId="2F26F35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2、超过200万元的货物和服务采购项目，预留该部分采购项目预算总额的30%以上专门面向中小企业采购，其中预留给小微企业的比例不低于60%。</w:t>
      </w:r>
    </w:p>
    <w:p w14:paraId="491117D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3、超过400万元的工程采购项目中适宜由中小企业提供的，预留该部分采购项目预算总额的40%以上专门面向中小企业采购，其中预留给小微企业的比例不低于60%。</w:t>
      </w:r>
    </w:p>
    <w:p w14:paraId="5622596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FEC0F9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9B90E15">
      <w:pPr>
        <w:pStyle w:val="25"/>
        <w:rPr>
          <w:rFonts w:hint="eastAsia"/>
          <w:b w:val="0"/>
          <w:bCs w:val="0"/>
          <w:highlight w:val="none"/>
          <w:lang w:val="en-US" w:eastAsia="zh-CN"/>
        </w:rPr>
      </w:pPr>
    </w:p>
    <w:p w14:paraId="095F0003">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9" w:name="_Toc16449"/>
      <w:bookmarkStart w:id="30" w:name="_Toc27620"/>
      <w:bookmarkStart w:id="31" w:name="_Toc23701"/>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29"/>
      <w:bookmarkEnd w:id="30"/>
      <w:bookmarkEnd w:id="31"/>
    </w:p>
    <w:p w14:paraId="319B543F">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1.招标人信息</w:t>
      </w:r>
    </w:p>
    <w:p w14:paraId="277D46E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名称：乌鲁木齐市米东区中医医院　　　　　　　　　</w:t>
      </w:r>
    </w:p>
    <w:p w14:paraId="2DFDFFCD">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地址：乌鲁木齐市米东区府前中路1055号 </w:t>
      </w:r>
    </w:p>
    <w:p w14:paraId="0F4A350E">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项目联系人（询问）：孙继刚　　　　　　　　　</w:t>
      </w:r>
    </w:p>
    <w:p w14:paraId="0AAE50B7">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项目联系方式（询问）：0991-7892187</w:t>
      </w:r>
    </w:p>
    <w:p w14:paraId="2C93D4BB">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2.招标代理机构信息</w:t>
      </w:r>
    </w:p>
    <w:p w14:paraId="5BE8C5B8">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名 称：新疆晓洲企业项目管理服务有限公司</w:t>
      </w:r>
    </w:p>
    <w:p w14:paraId="6A623BFF">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地 址：乌鲁木齐市米东区府前中路742号金盛大厦4楼</w:t>
      </w:r>
    </w:p>
    <w:p w14:paraId="68C037CD">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default"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联系方式：0991-3320900、18199856228  17799705682</w:t>
      </w:r>
    </w:p>
    <w:p w14:paraId="3303CA67">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项目联系人：周子婷 马艳荣</w:t>
      </w:r>
    </w:p>
    <w:p w14:paraId="7EB9F958">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default"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电话：18199856228  17799705682</w:t>
      </w:r>
    </w:p>
    <w:p w14:paraId="5980BEFB">
      <w:pPr>
        <w:keepNext w:val="0"/>
        <w:keepLines w:val="0"/>
        <w:pageBreakBefore w:val="0"/>
        <w:widowControl/>
        <w:kinsoku/>
        <w:overflowPunct/>
        <w:topLinePunct w:val="0"/>
        <w:bidi w:val="0"/>
        <w:spacing w:line="476" w:lineRule="exact"/>
        <w:ind w:firstLine="723" w:firstLineChars="200"/>
        <w:rPr>
          <w:rStyle w:val="33"/>
          <w:rFonts w:hint="eastAsia" w:ascii="方正仿宋_GBK" w:hAnsi="方正仿宋_GBK" w:eastAsia="方正仿宋_GBK" w:cs="方正仿宋_GBK"/>
          <w:b/>
          <w:i w:val="0"/>
          <w:caps w:val="0"/>
          <w:color w:val="auto"/>
          <w:spacing w:val="0"/>
          <w:w w:val="100"/>
          <w:kern w:val="2"/>
          <w:position w:val="0"/>
          <w:sz w:val="36"/>
          <w:szCs w:val="24"/>
          <w:highlight w:val="green"/>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green"/>
          <w:lang w:val="en-US" w:eastAsia="zh-CN" w:bidi="ar-SA"/>
        </w:rPr>
        <w:br w:type="page"/>
      </w:r>
    </w:p>
    <w:p w14:paraId="384D43CE">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2" w:name="_Toc12284"/>
      <w:bookmarkStart w:id="33" w:name="_Toc24712"/>
      <w:bookmarkStart w:id="34" w:name="_Toc29248"/>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第二部分  投标人须知</w:t>
      </w:r>
      <w:bookmarkEnd w:id="32"/>
      <w:bookmarkEnd w:id="33"/>
      <w:bookmarkEnd w:id="34"/>
    </w:p>
    <w:p w14:paraId="5AFD92EC">
      <w:pPr>
        <w:pageBreakBefore w:val="0"/>
        <w:kinsoku/>
        <w:wordWrap/>
        <w:overflowPunct/>
        <w:topLinePunct w:val="0"/>
        <w:bidi w:val="0"/>
        <w:snapToGrid/>
        <w:spacing w:before="0" w:beforeAutospacing="0" w:after="0" w:afterAutospacing="0" w:line="500" w:lineRule="exact"/>
        <w:jc w:val="center"/>
        <w:textAlignment w:val="baseline"/>
        <w:outlineLvl w:val="1"/>
        <w:rPr>
          <w:rStyle w:val="33"/>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5" w:name="_Toc29391"/>
      <w:bookmarkStart w:id="36" w:name="_Toc11376"/>
      <w:bookmarkStart w:id="37" w:name="_Toc26324"/>
      <w:r>
        <w:rPr>
          <w:rStyle w:val="33"/>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5"/>
      <w:bookmarkEnd w:id="36"/>
      <w:bookmarkEnd w:id="37"/>
    </w:p>
    <w:tbl>
      <w:tblPr>
        <w:tblStyle w:val="29"/>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3"/>
        <w:gridCol w:w="2016"/>
        <w:gridCol w:w="7009"/>
      </w:tblGrid>
      <w:tr w14:paraId="018D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5EE101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1035" w:type="pct"/>
            <w:tcBorders>
              <w:top w:val="single" w:color="000000" w:sz="4" w:space="0"/>
              <w:left w:val="single" w:color="000000" w:sz="4" w:space="0"/>
              <w:bottom w:val="single" w:color="000000" w:sz="4" w:space="0"/>
              <w:right w:val="single" w:color="000000" w:sz="4" w:space="0"/>
            </w:tcBorders>
            <w:vAlign w:val="center"/>
          </w:tcPr>
          <w:p w14:paraId="0C5E565D">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3597" w:type="pct"/>
            <w:tcBorders>
              <w:top w:val="single" w:color="000000" w:sz="4" w:space="0"/>
              <w:left w:val="single" w:color="000000" w:sz="4" w:space="0"/>
              <w:bottom w:val="single" w:color="000000" w:sz="4" w:space="0"/>
              <w:right w:val="single" w:color="000000" w:sz="4" w:space="0"/>
            </w:tcBorders>
            <w:vAlign w:val="center"/>
          </w:tcPr>
          <w:p w14:paraId="08BD4C6E">
            <w:pPr>
              <w:pStyle w:val="79"/>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4525E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right w:val="single" w:color="000000" w:sz="4" w:space="0"/>
            </w:tcBorders>
            <w:vAlign w:val="center"/>
          </w:tcPr>
          <w:p w14:paraId="0D03845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1035" w:type="pct"/>
            <w:tcBorders>
              <w:top w:val="single" w:color="000000" w:sz="4" w:space="0"/>
              <w:left w:val="single" w:color="000000" w:sz="4" w:space="0"/>
              <w:bottom w:val="single" w:color="000000" w:sz="4" w:space="0"/>
              <w:right w:val="single" w:color="000000" w:sz="4" w:space="0"/>
            </w:tcBorders>
            <w:vAlign w:val="center"/>
          </w:tcPr>
          <w:p w14:paraId="7EF15AEF">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tc>
        <w:tc>
          <w:tcPr>
            <w:tcW w:w="3597" w:type="pct"/>
            <w:tcBorders>
              <w:top w:val="single" w:color="000000" w:sz="4" w:space="0"/>
              <w:left w:val="single" w:color="000000" w:sz="4" w:space="0"/>
              <w:bottom w:val="single" w:color="000000" w:sz="4" w:space="0"/>
              <w:right w:val="single" w:color="000000" w:sz="4" w:space="0"/>
            </w:tcBorders>
            <w:vAlign w:val="center"/>
          </w:tcPr>
          <w:p w14:paraId="344F68A6">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乌鲁木齐市米东区中医医院康复科医疗设备购置项目</w:t>
            </w:r>
          </w:p>
        </w:tc>
      </w:tr>
      <w:tr w14:paraId="4E18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6" w:type="pct"/>
            <w:tcBorders>
              <w:top w:val="single" w:color="000000" w:sz="4" w:space="0"/>
              <w:left w:val="single" w:color="000000" w:sz="4" w:space="0"/>
              <w:right w:val="single" w:color="000000" w:sz="4" w:space="0"/>
            </w:tcBorders>
            <w:vAlign w:val="center"/>
          </w:tcPr>
          <w:p w14:paraId="066F6BB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1035" w:type="pct"/>
            <w:tcBorders>
              <w:top w:val="single" w:color="000000" w:sz="4" w:space="0"/>
              <w:left w:val="single" w:color="000000" w:sz="4" w:space="0"/>
              <w:bottom w:val="single" w:color="000000" w:sz="4" w:space="0"/>
              <w:right w:val="single" w:color="000000" w:sz="4" w:space="0"/>
            </w:tcBorders>
            <w:vAlign w:val="center"/>
          </w:tcPr>
          <w:p w14:paraId="1D117F42">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招标编号</w:t>
            </w:r>
          </w:p>
        </w:tc>
        <w:tc>
          <w:tcPr>
            <w:tcW w:w="3597" w:type="pct"/>
            <w:tcBorders>
              <w:top w:val="single" w:color="000000" w:sz="4" w:space="0"/>
              <w:left w:val="single" w:color="000000" w:sz="4" w:space="0"/>
              <w:bottom w:val="single" w:color="000000" w:sz="4" w:space="0"/>
              <w:right w:val="single" w:color="000000" w:sz="4" w:space="0"/>
            </w:tcBorders>
            <w:vAlign w:val="center"/>
          </w:tcPr>
          <w:p w14:paraId="4ADC13BB">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p>
          <w:p w14:paraId="20F9F173">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XZGK-2025-HW026</w:t>
            </w:r>
          </w:p>
          <w:p w14:paraId="019D6DA6">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p>
        </w:tc>
      </w:tr>
      <w:tr w14:paraId="253D4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6E3221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1035" w:type="pct"/>
            <w:tcBorders>
              <w:top w:val="single" w:color="000000" w:sz="4" w:space="0"/>
              <w:left w:val="single" w:color="000000" w:sz="4" w:space="0"/>
              <w:bottom w:val="single" w:color="000000" w:sz="4" w:space="0"/>
              <w:right w:val="single" w:color="000000" w:sz="4" w:space="0"/>
            </w:tcBorders>
            <w:vAlign w:val="center"/>
          </w:tcPr>
          <w:p w14:paraId="3C09EC7A">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tc>
        <w:tc>
          <w:tcPr>
            <w:tcW w:w="3597" w:type="pct"/>
            <w:tcBorders>
              <w:top w:val="single" w:color="000000" w:sz="4" w:space="0"/>
              <w:left w:val="single" w:color="000000" w:sz="4" w:space="0"/>
              <w:bottom w:val="single" w:color="000000" w:sz="4" w:space="0"/>
              <w:right w:val="single" w:color="000000" w:sz="4" w:space="0"/>
            </w:tcBorders>
            <w:vAlign w:val="center"/>
          </w:tcPr>
          <w:p w14:paraId="0FF88F52">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乌鲁木齐市米东区中医医院</w:t>
            </w:r>
          </w:p>
          <w:p w14:paraId="0A53FB7A">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乌鲁木齐市米东区府前中路1055号</w:t>
            </w:r>
            <w:r>
              <w:rPr>
                <w:rFonts w:hint="eastAsia" w:ascii="方正仿宋_GBK" w:hAnsi="方正仿宋_GBK" w:eastAsia="方正仿宋_GBK" w:cs="方正仿宋_GBK"/>
                <w:color w:val="auto"/>
                <w:sz w:val="21"/>
                <w:szCs w:val="21"/>
                <w:highlight w:val="none"/>
                <w:u w:val="none" w:color="auto"/>
              </w:rPr>
              <w:t xml:space="preserve"> </w:t>
            </w:r>
          </w:p>
          <w:p w14:paraId="660B53B3">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val="en-US" w:eastAsia="zh-CN"/>
              </w:rPr>
              <w:t>孙继刚</w:t>
            </w:r>
            <w:r>
              <w:rPr>
                <w:rFonts w:hint="eastAsia" w:ascii="方正仿宋_GBK" w:hAnsi="方正仿宋_GBK" w:eastAsia="方正仿宋_GBK" w:cs="方正仿宋_GBK"/>
                <w:color w:val="auto"/>
                <w:sz w:val="21"/>
                <w:szCs w:val="21"/>
                <w:highlight w:val="none"/>
                <w:u w:val="none" w:color="auto"/>
              </w:rPr>
              <w:t xml:space="preserve">          </w:t>
            </w:r>
          </w:p>
          <w:p w14:paraId="6B3B16B7">
            <w:pPr>
              <w:keepNext w:val="0"/>
              <w:keepLines w:val="0"/>
              <w:pageBreakBefore w:val="0"/>
              <w:kinsoku/>
              <w:wordWrap/>
              <w:overflowPunct/>
              <w:topLinePunct w:val="0"/>
              <w:bidi w:val="0"/>
              <w:adjustRightInd w:val="0"/>
              <w:snapToGrid w:val="0"/>
              <w:spacing w:line="320" w:lineRule="exact"/>
              <w:ind w:firstLine="0" w:firstLineChars="0"/>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w:t>
            </w:r>
            <w:r>
              <w:rPr>
                <w:rFonts w:hint="eastAsia" w:ascii="方正仿宋_GBK" w:hAnsi="方正仿宋_GBK" w:eastAsia="方正仿宋_GBK" w:cs="方正仿宋_GBK"/>
                <w:color w:val="auto"/>
                <w:sz w:val="21"/>
                <w:szCs w:val="21"/>
                <w:highlight w:val="none"/>
                <w:u w:val="none" w:color="auto"/>
                <w:lang w:eastAsia="zh-CN"/>
              </w:rPr>
              <w:t>0991-7892187</w:t>
            </w:r>
            <w:r>
              <w:rPr>
                <w:rFonts w:hint="eastAsia" w:ascii="方正仿宋_GBK" w:hAnsi="方正仿宋_GBK" w:eastAsia="方正仿宋_GBK" w:cs="方正仿宋_GBK"/>
                <w:color w:val="auto"/>
                <w:sz w:val="21"/>
                <w:szCs w:val="21"/>
                <w:highlight w:val="none"/>
                <w:u w:val="none" w:color="auto"/>
              </w:rPr>
              <w:t xml:space="preserve">                                                                                                 </w:t>
            </w:r>
          </w:p>
        </w:tc>
      </w:tr>
      <w:tr w14:paraId="2FE5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3A9EDD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1035" w:type="pct"/>
            <w:tcBorders>
              <w:top w:val="single" w:color="000000" w:sz="4" w:space="0"/>
              <w:left w:val="single" w:color="000000" w:sz="4" w:space="0"/>
              <w:bottom w:val="single" w:color="000000" w:sz="4" w:space="0"/>
              <w:right w:val="single" w:color="000000" w:sz="4" w:space="0"/>
            </w:tcBorders>
            <w:vAlign w:val="center"/>
          </w:tcPr>
          <w:p w14:paraId="7F7A12C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tc>
        <w:tc>
          <w:tcPr>
            <w:tcW w:w="3597" w:type="pct"/>
            <w:tcBorders>
              <w:top w:val="single" w:color="000000" w:sz="4" w:space="0"/>
              <w:left w:val="single" w:color="000000" w:sz="4" w:space="0"/>
              <w:bottom w:val="single" w:color="000000" w:sz="4" w:space="0"/>
              <w:right w:val="single" w:color="000000" w:sz="4" w:space="0"/>
            </w:tcBorders>
            <w:vAlign w:val="center"/>
          </w:tcPr>
          <w:p w14:paraId="2F22A761">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0DE70552">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lang w:val="en-US" w:eastAsia="zh-CN"/>
              </w:rPr>
              <w:t>423-427</w:t>
            </w:r>
            <w:r>
              <w:rPr>
                <w:rFonts w:hint="eastAsia" w:ascii="方正仿宋_GBK" w:hAnsi="方正仿宋_GBK" w:eastAsia="方正仿宋_GBK" w:cs="方正仿宋_GBK"/>
                <w:color w:val="auto"/>
                <w:sz w:val="21"/>
                <w:szCs w:val="21"/>
                <w:highlight w:val="none"/>
                <w:u w:val="none" w:color="auto"/>
              </w:rPr>
              <w:t xml:space="preserve"> </w:t>
            </w:r>
          </w:p>
          <w:p w14:paraId="51F7A88E">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rPr>
              <w:t xml:space="preserve">联系人：周子婷 </w:t>
            </w:r>
            <w:r>
              <w:rPr>
                <w:rFonts w:hint="eastAsia" w:ascii="方正仿宋_GBK" w:hAnsi="方正仿宋_GBK" w:eastAsia="方正仿宋_GBK" w:cs="方正仿宋_GBK"/>
                <w:color w:val="auto"/>
                <w:sz w:val="21"/>
                <w:szCs w:val="21"/>
                <w:highlight w:val="none"/>
                <w:u w:val="none" w:color="auto"/>
                <w:lang w:val="en-US" w:eastAsia="zh-CN"/>
              </w:rPr>
              <w:t xml:space="preserve"> 马艳荣</w:t>
            </w:r>
          </w:p>
          <w:p w14:paraId="4D35CDB6">
            <w:pPr>
              <w:keepNext w:val="0"/>
              <w:keepLines w:val="0"/>
              <w:pageBreakBefore w:val="0"/>
              <w:kinsoku/>
              <w:wordWrap/>
              <w:overflowPunct/>
              <w:topLinePunct w:val="0"/>
              <w:bidi w:val="0"/>
              <w:adjustRightInd w:val="0"/>
              <w:snapToGrid w:val="0"/>
              <w:spacing w:line="320" w:lineRule="exact"/>
              <w:ind w:firstLine="0" w:firstLineChars="0"/>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 xml:space="preserve">电话：18199856228  17799705682                            </w:t>
            </w:r>
          </w:p>
        </w:tc>
      </w:tr>
      <w:tr w14:paraId="2376C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61321E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1035" w:type="pct"/>
            <w:tcBorders>
              <w:top w:val="single" w:color="000000" w:sz="4" w:space="0"/>
              <w:left w:val="single" w:color="000000" w:sz="4" w:space="0"/>
              <w:bottom w:val="single" w:color="000000" w:sz="4" w:space="0"/>
              <w:right w:val="single" w:color="000000" w:sz="4" w:space="0"/>
            </w:tcBorders>
            <w:vAlign w:val="center"/>
          </w:tcPr>
          <w:p w14:paraId="0FA91D1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3597" w:type="pct"/>
            <w:tcBorders>
              <w:top w:val="single" w:color="000000" w:sz="4" w:space="0"/>
              <w:left w:val="single" w:color="000000" w:sz="4" w:space="0"/>
              <w:bottom w:val="single" w:color="000000" w:sz="4" w:space="0"/>
              <w:right w:val="single" w:color="000000" w:sz="4" w:space="0"/>
            </w:tcBorders>
            <w:vAlign w:val="center"/>
          </w:tcPr>
          <w:p w14:paraId="47D0C8B1">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采购内容具体详见招标文件</w:t>
            </w:r>
            <w:r>
              <w:rPr>
                <w:rFonts w:hint="eastAsia" w:ascii="方正仿宋_GBK" w:hAnsi="方正仿宋_GBK" w:eastAsia="方正仿宋_GBK" w:cs="方正仿宋_GBK"/>
                <w:color w:val="auto"/>
                <w:sz w:val="21"/>
                <w:szCs w:val="21"/>
                <w:highlight w:val="none"/>
                <w:lang w:eastAsia="zh-CN"/>
              </w:rPr>
              <w:t>中的采购需求</w:t>
            </w:r>
            <w:r>
              <w:rPr>
                <w:rFonts w:hint="eastAsia" w:ascii="方正仿宋_GBK" w:hAnsi="方正仿宋_GBK" w:eastAsia="方正仿宋_GBK" w:cs="方正仿宋_GBK"/>
                <w:color w:val="auto"/>
                <w:sz w:val="21"/>
                <w:szCs w:val="21"/>
                <w:highlight w:val="none"/>
              </w:rPr>
              <w:t xml:space="preserve">。  </w:t>
            </w:r>
          </w:p>
        </w:tc>
      </w:tr>
      <w:tr w14:paraId="5023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9"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02DC87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1035" w:type="pct"/>
            <w:tcBorders>
              <w:top w:val="single" w:color="000000" w:sz="4" w:space="0"/>
              <w:left w:val="single" w:color="000000" w:sz="4" w:space="0"/>
              <w:bottom w:val="single" w:color="000000" w:sz="4" w:space="0"/>
              <w:right w:val="single" w:color="000000" w:sz="4" w:space="0"/>
            </w:tcBorders>
            <w:vAlign w:val="center"/>
          </w:tcPr>
          <w:p w14:paraId="34906BA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投标人资格要求</w:t>
            </w:r>
          </w:p>
        </w:tc>
        <w:tc>
          <w:tcPr>
            <w:tcW w:w="3597" w:type="pct"/>
            <w:tcBorders>
              <w:top w:val="single" w:color="000000" w:sz="4" w:space="0"/>
              <w:left w:val="single" w:color="000000" w:sz="4" w:space="0"/>
              <w:bottom w:val="single" w:color="000000" w:sz="4" w:space="0"/>
              <w:right w:val="single" w:color="000000" w:sz="4" w:space="0"/>
            </w:tcBorders>
            <w:vAlign w:val="center"/>
          </w:tcPr>
          <w:p w14:paraId="4D5CC99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1、满足《中华人民共和国政府招标法》第二十二条规定；</w:t>
            </w:r>
          </w:p>
          <w:p w14:paraId="6274E557">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Fonts w:hint="eastAsia" w:ascii="方正仿宋_GBK" w:hAnsi="方正仿宋_GBK" w:eastAsia="方正仿宋_GBK" w:cs="方正仿宋_GBK"/>
                <w:color w:val="auto"/>
                <w:spacing w:val="0"/>
                <w:position w:val="0"/>
                <w:sz w:val="24"/>
                <w:szCs w:val="24"/>
                <w:highlight w:val="none"/>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2、落实政府招标政策需满足的资格要求：</w:t>
            </w:r>
            <w:r>
              <w:rPr>
                <w:rFonts w:hint="eastAsia" w:ascii="方正仿宋_GBK" w:hAnsi="方正仿宋_GBK" w:eastAsia="方正仿宋_GBK" w:cs="方正仿宋_GBK"/>
                <w:color w:val="auto"/>
                <w:spacing w:val="0"/>
                <w:position w:val="0"/>
                <w:sz w:val="24"/>
                <w:szCs w:val="24"/>
                <w:highlight w:val="none"/>
              </w:rPr>
              <w:t>本项目</w:t>
            </w:r>
            <w:r>
              <w:rPr>
                <w:rFonts w:hint="eastAsia" w:ascii="方正仿宋_GBK" w:hAnsi="方正仿宋_GBK" w:eastAsia="方正仿宋_GBK" w:cs="方正仿宋_GBK"/>
                <w:b/>
                <w:bCs/>
                <w:color w:val="auto"/>
                <w:spacing w:val="0"/>
                <w:position w:val="0"/>
                <w:sz w:val="24"/>
                <w:szCs w:val="24"/>
                <w:highlight w:val="none"/>
                <w:lang w:val="en-US" w:eastAsia="zh-CN"/>
              </w:rPr>
              <w:t>专门面向中</w:t>
            </w:r>
            <w:r>
              <w:rPr>
                <w:rFonts w:hint="eastAsia" w:ascii="方正仿宋_GBK" w:hAnsi="方正仿宋_GBK" w:eastAsia="方正仿宋_GBK" w:cs="方正仿宋_GBK"/>
                <w:b/>
                <w:bCs/>
                <w:color w:val="auto"/>
                <w:spacing w:val="0"/>
                <w:position w:val="0"/>
                <w:sz w:val="24"/>
                <w:szCs w:val="24"/>
                <w:highlight w:val="none"/>
              </w:rPr>
              <w:t>小企业</w:t>
            </w:r>
            <w:r>
              <w:rPr>
                <w:rFonts w:hint="eastAsia" w:ascii="方正仿宋_GBK" w:hAnsi="方正仿宋_GBK" w:eastAsia="方正仿宋_GBK" w:cs="方正仿宋_GBK"/>
                <w:color w:val="auto"/>
                <w:spacing w:val="0"/>
                <w:position w:val="0"/>
                <w:sz w:val="24"/>
                <w:szCs w:val="24"/>
                <w:highlight w:val="none"/>
              </w:rPr>
              <w:t>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企业）。</w:t>
            </w:r>
          </w:p>
          <w:p w14:paraId="37654BAD">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3、本项目的特定资格要求：</w:t>
            </w:r>
          </w:p>
          <w:p w14:paraId="07CA6291">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产品属于医疗器械的，若投标人为货物制造商，使用自身生产的产品投标时，所投产品属第一类医疗器械的应具有《医疗器械生产备案凭证》，属第二类、第三类医疗器械的应具有《医疗器械生产许可证》；若投标人为代理商所投产品属于第二类医疗器械的的须具有《医疗器械经营备案凭证》或《医疗器械经营许可证》；所投产品属于第三类医疗器械的的须具有《医疗器械经营许可证》。</w:t>
            </w:r>
          </w:p>
        </w:tc>
      </w:tr>
      <w:tr w14:paraId="7E16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9A7D15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1035" w:type="pct"/>
            <w:tcBorders>
              <w:top w:val="single" w:color="000000" w:sz="4" w:space="0"/>
              <w:left w:val="single" w:color="000000" w:sz="4" w:space="0"/>
              <w:bottom w:val="single" w:color="000000" w:sz="4" w:space="0"/>
              <w:right w:val="single" w:color="000000" w:sz="4" w:space="0"/>
            </w:tcBorders>
            <w:vAlign w:val="center"/>
          </w:tcPr>
          <w:p w14:paraId="145DA31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3597" w:type="pct"/>
            <w:tcBorders>
              <w:top w:val="single" w:color="000000" w:sz="4" w:space="0"/>
              <w:left w:val="single" w:color="000000" w:sz="4" w:space="0"/>
              <w:bottom w:val="single" w:color="000000" w:sz="4" w:space="0"/>
              <w:right w:val="single" w:color="000000" w:sz="4" w:space="0"/>
            </w:tcBorders>
            <w:vAlign w:val="center"/>
          </w:tcPr>
          <w:p w14:paraId="473E9AF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w:t>
            </w:r>
          </w:p>
          <w:p w14:paraId="67C8F3C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p>
          <w:p w14:paraId="4B77E32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应满足要求：  </w:t>
            </w:r>
          </w:p>
        </w:tc>
      </w:tr>
      <w:tr w14:paraId="734D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F146F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1035" w:type="pct"/>
            <w:tcBorders>
              <w:top w:val="single" w:color="000000" w:sz="4" w:space="0"/>
              <w:left w:val="single" w:color="000000" w:sz="4" w:space="0"/>
              <w:bottom w:val="single" w:color="000000" w:sz="4" w:space="0"/>
              <w:right w:val="single" w:color="000000" w:sz="4" w:space="0"/>
            </w:tcBorders>
            <w:vAlign w:val="center"/>
          </w:tcPr>
          <w:p w14:paraId="7B917B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3597" w:type="pct"/>
            <w:tcBorders>
              <w:top w:val="single" w:color="000000" w:sz="4" w:space="0"/>
              <w:left w:val="single" w:color="000000" w:sz="4" w:space="0"/>
              <w:bottom w:val="single" w:color="000000" w:sz="4" w:space="0"/>
              <w:right w:val="single" w:color="000000" w:sz="4" w:space="0"/>
            </w:tcBorders>
            <w:vAlign w:val="center"/>
          </w:tcPr>
          <w:p w14:paraId="35337F28">
            <w:pPr>
              <w:pageBreakBefore w:val="0"/>
              <w:kinsoku/>
              <w:wordWrap/>
              <w:overflowPunct/>
              <w:topLinePunct w:val="0"/>
              <w:bidi w:val="0"/>
              <w:snapToGrid/>
              <w:spacing w:before="0" w:beforeAutospacing="0" w:after="0" w:afterAutospacing="0" w:line="320" w:lineRule="exact"/>
              <w:ind w:right="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 xml:space="preserve">。 </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 </w:t>
            </w:r>
          </w:p>
          <w:p w14:paraId="670A8D8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12E8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E5A45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1035" w:type="pct"/>
            <w:tcBorders>
              <w:top w:val="single" w:color="000000" w:sz="4" w:space="0"/>
              <w:left w:val="single" w:color="000000" w:sz="4" w:space="0"/>
              <w:bottom w:val="single" w:color="000000" w:sz="4" w:space="0"/>
              <w:right w:val="single" w:color="000000" w:sz="4" w:space="0"/>
            </w:tcBorders>
            <w:vAlign w:val="center"/>
          </w:tcPr>
          <w:p w14:paraId="1DF8602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3597" w:type="pct"/>
            <w:tcBorders>
              <w:top w:val="single" w:color="000000" w:sz="4" w:space="0"/>
              <w:left w:val="single" w:color="000000" w:sz="4" w:space="0"/>
              <w:bottom w:val="single" w:color="000000" w:sz="4" w:space="0"/>
              <w:right w:val="single" w:color="000000" w:sz="4" w:space="0"/>
            </w:tcBorders>
            <w:vAlign w:val="center"/>
          </w:tcPr>
          <w:p w14:paraId="6FAD6BC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☑自行踏勘 □统一组织联系人：  </w:t>
            </w:r>
          </w:p>
          <w:p w14:paraId="38DED97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联系电话：   踏勘时间：  踏勘地点：  </w:t>
            </w:r>
          </w:p>
        </w:tc>
      </w:tr>
      <w:tr w14:paraId="4B210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931600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1035" w:type="pct"/>
            <w:tcBorders>
              <w:top w:val="single" w:color="000000" w:sz="4" w:space="0"/>
              <w:left w:val="single" w:color="000000" w:sz="4" w:space="0"/>
              <w:bottom w:val="single" w:color="000000" w:sz="4" w:space="0"/>
              <w:right w:val="single" w:color="000000" w:sz="4" w:space="0"/>
            </w:tcBorders>
            <w:vAlign w:val="center"/>
          </w:tcPr>
          <w:p w14:paraId="2A6D4BA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3597" w:type="pct"/>
            <w:tcBorders>
              <w:top w:val="single" w:color="000000" w:sz="4" w:space="0"/>
              <w:left w:val="single" w:color="000000" w:sz="4" w:space="0"/>
              <w:bottom w:val="single" w:color="000000" w:sz="4" w:space="0"/>
              <w:right w:val="single" w:color="000000" w:sz="4" w:space="0"/>
            </w:tcBorders>
            <w:vAlign w:val="center"/>
          </w:tcPr>
          <w:p w14:paraId="342857E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w:t>
            </w:r>
          </w:p>
          <w:p w14:paraId="445C099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电话：18199856228  17799705682</w:t>
            </w:r>
          </w:p>
          <w:p w14:paraId="5794932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53E8549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1F1BF6D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060E6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25005B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1035" w:type="pct"/>
            <w:tcBorders>
              <w:top w:val="single" w:color="000000" w:sz="4" w:space="0"/>
              <w:left w:val="single" w:color="000000" w:sz="4" w:space="0"/>
              <w:bottom w:val="single" w:color="000000" w:sz="4" w:space="0"/>
              <w:right w:val="single" w:color="000000" w:sz="4" w:space="0"/>
            </w:tcBorders>
            <w:vAlign w:val="center"/>
          </w:tcPr>
          <w:p w14:paraId="6FBBC2A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3597" w:type="pct"/>
            <w:tcBorders>
              <w:top w:val="single" w:color="000000" w:sz="4" w:space="0"/>
              <w:left w:val="single" w:color="000000" w:sz="4" w:space="0"/>
              <w:bottom w:val="single" w:color="000000" w:sz="4" w:space="0"/>
              <w:right w:val="single" w:color="000000" w:sz="4" w:space="0"/>
            </w:tcBorders>
            <w:vAlign w:val="center"/>
          </w:tcPr>
          <w:p w14:paraId="73FB88B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自投标截止之日起90日历日，在此期限内，凡符合本采购文件要求的投标文件均保持有效。</w:t>
            </w:r>
          </w:p>
        </w:tc>
      </w:tr>
      <w:tr w14:paraId="4238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D019BD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1035" w:type="pct"/>
            <w:tcBorders>
              <w:top w:val="single" w:color="000000" w:sz="4" w:space="0"/>
              <w:left w:val="single" w:color="000000" w:sz="4" w:space="0"/>
              <w:bottom w:val="single" w:color="000000" w:sz="4" w:space="0"/>
              <w:right w:val="single" w:color="000000" w:sz="4" w:space="0"/>
            </w:tcBorders>
            <w:vAlign w:val="center"/>
          </w:tcPr>
          <w:p w14:paraId="55E6CB5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     （开标时间）</w:t>
            </w:r>
          </w:p>
        </w:tc>
        <w:tc>
          <w:tcPr>
            <w:tcW w:w="3597" w:type="pct"/>
            <w:tcBorders>
              <w:top w:val="single" w:color="000000" w:sz="4" w:space="0"/>
              <w:left w:val="single" w:color="000000" w:sz="4" w:space="0"/>
              <w:bottom w:val="single" w:color="000000" w:sz="4" w:space="0"/>
              <w:right w:val="single" w:color="000000" w:sz="4" w:space="0"/>
            </w:tcBorders>
            <w:vAlign w:val="center"/>
          </w:tcPr>
          <w:p w14:paraId="0E3B170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截止时间：2025年07月25日 10:30（北京时间）</w:t>
            </w:r>
          </w:p>
        </w:tc>
      </w:tr>
      <w:tr w14:paraId="22AC6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7C10AF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1035" w:type="pct"/>
            <w:tcBorders>
              <w:top w:val="single" w:color="000000" w:sz="4" w:space="0"/>
              <w:left w:val="single" w:color="000000" w:sz="4" w:space="0"/>
              <w:bottom w:val="single" w:color="000000" w:sz="4" w:space="0"/>
              <w:right w:val="single" w:color="000000" w:sz="4" w:space="0"/>
            </w:tcBorders>
            <w:vAlign w:val="center"/>
          </w:tcPr>
          <w:p w14:paraId="509B36A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w:t>
            </w:r>
          </w:p>
          <w:p w14:paraId="709A307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时间前提交的文件</w:t>
            </w:r>
          </w:p>
        </w:tc>
        <w:tc>
          <w:tcPr>
            <w:tcW w:w="3597" w:type="pct"/>
            <w:tcBorders>
              <w:top w:val="single" w:color="000000" w:sz="4" w:space="0"/>
              <w:left w:val="single" w:color="000000" w:sz="4" w:space="0"/>
              <w:bottom w:val="single" w:color="000000" w:sz="4" w:space="0"/>
              <w:right w:val="single" w:color="000000" w:sz="4" w:space="0"/>
            </w:tcBorders>
            <w:vAlign w:val="center"/>
          </w:tcPr>
          <w:p w14:paraId="44CD38E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投标文件（具体要求见本表内容）</w:t>
            </w:r>
          </w:p>
        </w:tc>
      </w:tr>
      <w:tr w14:paraId="546BE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322A69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1035" w:type="pct"/>
            <w:tcBorders>
              <w:top w:val="single" w:color="000000" w:sz="4" w:space="0"/>
              <w:left w:val="single" w:color="000000" w:sz="4" w:space="0"/>
              <w:bottom w:val="single" w:color="000000" w:sz="4" w:space="0"/>
              <w:right w:val="single" w:color="000000" w:sz="4" w:space="0"/>
            </w:tcBorders>
            <w:vAlign w:val="center"/>
          </w:tcPr>
          <w:p w14:paraId="61C9C2B5">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3597" w:type="pct"/>
            <w:tcBorders>
              <w:top w:val="single" w:color="000000" w:sz="4" w:space="0"/>
              <w:left w:val="single" w:color="000000" w:sz="4" w:space="0"/>
              <w:bottom w:val="single" w:color="000000" w:sz="4" w:space="0"/>
              <w:right w:val="single" w:color="000000" w:sz="4" w:space="0"/>
            </w:tcBorders>
            <w:vAlign w:val="center"/>
          </w:tcPr>
          <w:p w14:paraId="59860E4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6A3676E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0BF8673C">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6B67487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sz w:val="21"/>
                <w:szCs w:val="21"/>
                <w:highlight w:val="none"/>
                <w:lang w:val="en-US" w:eastAsia="zh-CN"/>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4.开标结束后，中标单位需在中标后三个工作日内提供纸质版响应文件正本 1份，副本 1 份（要求：双面彩色打印+骑缝盖章+胶装)）。</w:t>
            </w:r>
          </w:p>
        </w:tc>
      </w:tr>
      <w:tr w14:paraId="448B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C23B2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1035" w:type="pct"/>
            <w:tcBorders>
              <w:top w:val="single" w:color="000000" w:sz="4" w:space="0"/>
              <w:left w:val="single" w:color="000000" w:sz="4" w:space="0"/>
              <w:bottom w:val="single" w:color="000000" w:sz="4" w:space="0"/>
              <w:right w:val="single" w:color="000000" w:sz="4" w:space="0"/>
            </w:tcBorders>
            <w:vAlign w:val="center"/>
          </w:tcPr>
          <w:p w14:paraId="6759928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开标时间及地点</w:t>
            </w:r>
          </w:p>
        </w:tc>
        <w:tc>
          <w:tcPr>
            <w:tcW w:w="3597" w:type="pct"/>
            <w:tcBorders>
              <w:top w:val="single" w:color="000000" w:sz="4" w:space="0"/>
              <w:left w:val="single" w:color="000000" w:sz="4" w:space="0"/>
              <w:bottom w:val="single" w:color="000000" w:sz="4" w:space="0"/>
              <w:right w:val="single" w:color="000000" w:sz="4" w:space="0"/>
            </w:tcBorders>
            <w:vAlign w:val="center"/>
          </w:tcPr>
          <w:p w14:paraId="5DD26181">
            <w:pPr>
              <w:pStyle w:val="243"/>
              <w:pageBreakBefore w:val="0"/>
              <w:kinsoku/>
              <w:wordWrap/>
              <w:overflowPunct/>
              <w:topLinePunct w:val="0"/>
              <w:bidi w:val="0"/>
              <w:spacing w:line="320" w:lineRule="exact"/>
              <w:ind w:firstLine="0" w:firstLineChars="0"/>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☑采用不见面开标</w:t>
            </w:r>
          </w:p>
          <w:p w14:paraId="3F6CFE7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开标时间：2025年07月25日10:30（北京时间）</w:t>
            </w:r>
          </w:p>
          <w:p w14:paraId="6F4E23C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5554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A59B08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1035" w:type="pct"/>
            <w:tcBorders>
              <w:top w:val="single" w:color="000000" w:sz="4" w:space="0"/>
              <w:left w:val="single" w:color="000000" w:sz="4" w:space="0"/>
              <w:bottom w:val="single" w:color="000000" w:sz="4" w:space="0"/>
              <w:right w:val="single" w:color="000000" w:sz="4" w:space="0"/>
            </w:tcBorders>
            <w:vAlign w:val="center"/>
          </w:tcPr>
          <w:p w14:paraId="4443909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评标委员会的组成</w:t>
            </w:r>
          </w:p>
        </w:tc>
        <w:tc>
          <w:tcPr>
            <w:tcW w:w="3597" w:type="pct"/>
            <w:tcBorders>
              <w:top w:val="single" w:color="000000" w:sz="4" w:space="0"/>
              <w:left w:val="single" w:color="000000" w:sz="4" w:space="0"/>
              <w:bottom w:val="single" w:color="000000" w:sz="4" w:space="0"/>
              <w:right w:val="single" w:color="000000" w:sz="4" w:space="0"/>
            </w:tcBorders>
            <w:vAlign w:val="center"/>
          </w:tcPr>
          <w:p w14:paraId="195F1D77">
            <w:pPr>
              <w:pStyle w:val="15"/>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评标委员会由招标代理机构依法组建；</w:t>
            </w:r>
          </w:p>
          <w:p w14:paraId="536CE21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val="en-US" w:eastAsia="zh-CN"/>
              </w:rPr>
              <w:t>评标专家确定方式：专家评委由招标代理机构在开标前从新疆政采云专家库中随机抽取。</w:t>
            </w:r>
          </w:p>
        </w:tc>
      </w:tr>
      <w:tr w14:paraId="31350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8DEBF1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1035" w:type="pct"/>
            <w:tcBorders>
              <w:top w:val="single" w:color="000000" w:sz="4" w:space="0"/>
              <w:left w:val="single" w:color="000000" w:sz="4" w:space="0"/>
              <w:bottom w:val="single" w:color="000000" w:sz="4" w:space="0"/>
              <w:right w:val="single" w:color="000000" w:sz="4" w:space="0"/>
            </w:tcBorders>
            <w:vAlign w:val="center"/>
          </w:tcPr>
          <w:p w14:paraId="4389AC13">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3597" w:type="pct"/>
            <w:tcBorders>
              <w:top w:val="single" w:color="000000" w:sz="4" w:space="0"/>
              <w:left w:val="single" w:color="000000" w:sz="4" w:space="0"/>
              <w:bottom w:val="single" w:color="000000" w:sz="4" w:space="0"/>
              <w:right w:val="single" w:color="000000" w:sz="4" w:space="0"/>
            </w:tcBorders>
            <w:vAlign w:val="center"/>
          </w:tcPr>
          <w:p w14:paraId="01DAEBE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投标保证金额为：标项1</w:t>
            </w:r>
            <w:r>
              <w:rPr>
                <w:rStyle w:val="33"/>
                <w:rFonts w:hint="eastAsia" w:ascii="方正仿宋_GBK" w:hAnsi="方正仿宋_GBK" w:eastAsia="方正仿宋_GBK" w:cs="方正仿宋_GBK"/>
                <w:b w:val="0"/>
                <w:bCs w:val="0"/>
                <w:i w:val="0"/>
                <w:caps w:val="0"/>
                <w:color w:val="auto"/>
                <w:spacing w:val="0"/>
                <w:w w:val="100"/>
                <w:kern w:val="0"/>
                <w:position w:val="0"/>
                <w:sz w:val="21"/>
                <w:szCs w:val="21"/>
                <w:highlight w:val="none"/>
                <w:u w:val="none" w:color="auto"/>
                <w:lang w:val="en-US" w:eastAsia="zh-CN" w:bidi="ar-SA"/>
              </w:rPr>
              <w:t>:5500</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元（人民币伍仟伍佰元整）</w:t>
            </w:r>
          </w:p>
          <w:p w14:paraId="5A67099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07EC844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25日10时30分（北京时间）（以到账时间为准）之前从投标人账户汇至新疆晓洲企业项目管理服务有限公司账户，否则其投标文件将被拒绝评审，投标人提交投标保证金应充分考虑资金在途时间。</w:t>
            </w:r>
          </w:p>
          <w:p w14:paraId="3ED608F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注：投标人向银行办理投标保证金汇（转）款时，应在用途栏（备注栏）准确注明"本项目招标编号（例如：XZGK-2025-HW026</w:t>
            </w:r>
          </w:p>
          <w:p w14:paraId="5CE94B1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项目投标保证金）"字样（每个标段应分别汇款），由于未按要求准确注明信息而导致的一切后果由投标人承担。</w:t>
            </w:r>
          </w:p>
          <w:p w14:paraId="42F4216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1E719D1E">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43FED66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账号：807010012010122557350</w:t>
            </w:r>
          </w:p>
          <w:p w14:paraId="79615B4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开户行号：402885200018</w:t>
            </w:r>
          </w:p>
          <w:p w14:paraId="5A53E957">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7A2AEE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2EAC0E8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63D800F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5F9F127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54ACB4D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2892837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76832FF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563772C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3C0FF25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39A3968E">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6547B3F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退还中标方投标保证金时，中标方须提供与采购人签订的合同原件一份（原件核查无误后退还）及已加盖中标方公章的合同全本扫描件一份（由代理机构存档备查）。</w:t>
            </w:r>
          </w:p>
          <w:p w14:paraId="2E03F36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7ED79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52056D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1035" w:type="pct"/>
            <w:tcBorders>
              <w:top w:val="single" w:color="000000" w:sz="4" w:space="0"/>
              <w:left w:val="single" w:color="000000" w:sz="4" w:space="0"/>
              <w:bottom w:val="single" w:color="000000" w:sz="4" w:space="0"/>
              <w:right w:val="single" w:color="000000" w:sz="4" w:space="0"/>
            </w:tcBorders>
            <w:vAlign w:val="center"/>
          </w:tcPr>
          <w:p w14:paraId="46BC83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政府招标政策落实</w:t>
            </w:r>
          </w:p>
        </w:tc>
        <w:tc>
          <w:tcPr>
            <w:tcW w:w="3597" w:type="pct"/>
            <w:tcBorders>
              <w:top w:val="single" w:color="000000" w:sz="4" w:space="0"/>
              <w:left w:val="single" w:color="000000" w:sz="4" w:space="0"/>
              <w:bottom w:val="single" w:color="000000" w:sz="4" w:space="0"/>
              <w:right w:val="single" w:color="000000" w:sz="4" w:space="0"/>
            </w:tcBorders>
            <w:vAlign w:val="center"/>
          </w:tcPr>
          <w:p w14:paraId="256CFB7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1、本项目</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专门面向中小企业</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预留金额/项目预算金额（含中型、小型、微型企业），根据《政府采购促进中小企业发展管理办法》（财库[2020]46号）的规定，评标时将执行价格评审优惠的扶持政策。</w:t>
            </w:r>
          </w:p>
          <w:p w14:paraId="5120085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2、根据工信部等部委发布的《关于印发中小企业划型标准规定的通知》（工信部联企业〔2011〕300号）、财政部、工业和信息化部《政府招标促进中小企业发展管理办法 》（财库[2020]46号文）规定，本次招标标的</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项目属性为</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货物</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，所属行业为</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thick" w:color="auto"/>
                <w:lang w:val="en-US" w:eastAsia="zh-CN" w:bidi="ar-SA"/>
              </w:rPr>
              <w:t>工业</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631E6D0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638188D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2F64292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（3）依据本办法规定享受扶持政策获得政府采购合同的，小微企业不得将合同分包给大中型企业，中型企业不得将合同分包给大型企业。</w:t>
            </w:r>
          </w:p>
          <w:p w14:paraId="141F094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（4）提供由省级以上监狱管理局、戒毒管理局（含新疆生产建设兵团）出具的属于监狱企业证明文件（扫描件）的，视同为小型和微型企业。</w:t>
            </w:r>
          </w:p>
          <w:p w14:paraId="0F4B83F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（5）符合享受政府招标支持政策的残疾人福利性单位条件且提供《残疾人福利性单位声明函》的，视同为小型和微型企业。</w:t>
            </w:r>
          </w:p>
          <w:p w14:paraId="4955609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40C79C6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5A51ABF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0B9A3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F18115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1035" w:type="pct"/>
            <w:tcBorders>
              <w:top w:val="single" w:color="000000" w:sz="4" w:space="0"/>
              <w:left w:val="single" w:color="000000" w:sz="4" w:space="0"/>
              <w:bottom w:val="single" w:color="000000" w:sz="4" w:space="0"/>
              <w:right w:val="single" w:color="000000" w:sz="4" w:space="0"/>
            </w:tcBorders>
            <w:vAlign w:val="center"/>
          </w:tcPr>
          <w:p w14:paraId="3FD4CD1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3597" w:type="pct"/>
            <w:tcBorders>
              <w:top w:val="single" w:color="000000" w:sz="4" w:space="0"/>
              <w:left w:val="single" w:color="000000" w:sz="4" w:space="0"/>
              <w:bottom w:val="single" w:color="000000" w:sz="4" w:space="0"/>
              <w:right w:val="single" w:color="000000" w:sz="4" w:space="0"/>
            </w:tcBorders>
            <w:vAlign w:val="center"/>
          </w:tcPr>
          <w:p w14:paraId="50521AB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6A0476B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2CADD91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23F8308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7C70A3D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715AE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3360D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1035" w:type="pct"/>
            <w:tcBorders>
              <w:top w:val="single" w:color="000000" w:sz="4" w:space="0"/>
              <w:left w:val="single" w:color="000000" w:sz="4" w:space="0"/>
              <w:bottom w:val="single" w:color="000000" w:sz="4" w:space="0"/>
              <w:right w:val="single" w:color="000000" w:sz="4" w:space="0"/>
            </w:tcBorders>
            <w:vAlign w:val="center"/>
          </w:tcPr>
          <w:p w14:paraId="18CFF45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tc>
        <w:tc>
          <w:tcPr>
            <w:tcW w:w="3597" w:type="pct"/>
            <w:tcBorders>
              <w:top w:val="single" w:color="000000" w:sz="4" w:space="0"/>
              <w:left w:val="single" w:color="000000" w:sz="4" w:space="0"/>
              <w:bottom w:val="single" w:color="000000" w:sz="4" w:space="0"/>
              <w:right w:val="single" w:color="000000" w:sz="4" w:space="0"/>
            </w:tcBorders>
            <w:vAlign w:val="center"/>
          </w:tcPr>
          <w:p w14:paraId="3260CED8">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sym w:font="Wingdings 2" w:char="0052"/>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不缴纳</w:t>
            </w:r>
          </w:p>
          <w:p w14:paraId="207FF505">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□缴纳</w:t>
            </w:r>
          </w:p>
          <w:p w14:paraId="24A6A04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single" w:color="auto"/>
                <w:lang w:val="en-US" w:eastAsia="zh-CN" w:bidi="ar-SA"/>
              </w:rPr>
            </w:pPr>
            <w: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履约保证金的缴纳方式： 以甲乙双方签订合同内容为准。</w:t>
            </w:r>
          </w:p>
        </w:tc>
      </w:tr>
      <w:tr w14:paraId="5135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15A8CC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1035" w:type="pct"/>
            <w:tcBorders>
              <w:top w:val="single" w:color="000000" w:sz="4" w:space="0"/>
              <w:left w:val="single" w:color="000000" w:sz="4" w:space="0"/>
              <w:bottom w:val="single" w:color="000000" w:sz="4" w:space="0"/>
              <w:right w:val="single" w:color="000000" w:sz="4" w:space="0"/>
            </w:tcBorders>
            <w:vAlign w:val="center"/>
          </w:tcPr>
          <w:p w14:paraId="7F3DC40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3597" w:type="pct"/>
            <w:tcBorders>
              <w:top w:val="single" w:color="000000" w:sz="4" w:space="0"/>
              <w:left w:val="single" w:color="000000" w:sz="4" w:space="0"/>
              <w:bottom w:val="single" w:color="000000" w:sz="4" w:space="0"/>
              <w:right w:val="single" w:color="000000" w:sz="4" w:space="0"/>
            </w:tcBorders>
            <w:vAlign w:val="center"/>
          </w:tcPr>
          <w:p w14:paraId="6F59CF24">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w:t>
            </w:r>
            <w:r>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（代理服务费低于成本价按定额4000元收费）</w:t>
            </w:r>
          </w:p>
        </w:tc>
      </w:tr>
      <w:tr w14:paraId="0B5F7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F237A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1035" w:type="pct"/>
            <w:tcBorders>
              <w:top w:val="single" w:color="000000" w:sz="4" w:space="0"/>
              <w:left w:val="single" w:color="000000" w:sz="4" w:space="0"/>
              <w:bottom w:val="single" w:color="000000" w:sz="4" w:space="0"/>
              <w:right w:val="single" w:color="000000" w:sz="4" w:space="0"/>
            </w:tcBorders>
            <w:vAlign w:val="center"/>
          </w:tcPr>
          <w:p w14:paraId="1E792F1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green"/>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3597" w:type="pct"/>
            <w:tcBorders>
              <w:top w:val="single" w:color="000000" w:sz="4" w:space="0"/>
              <w:left w:val="single" w:color="000000" w:sz="4" w:space="0"/>
              <w:bottom w:val="single" w:color="000000" w:sz="4" w:space="0"/>
              <w:right w:val="single" w:color="000000" w:sz="4" w:space="0"/>
            </w:tcBorders>
            <w:vAlign w:val="center"/>
          </w:tcPr>
          <w:p w14:paraId="1A64398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green"/>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设备验收合格后，结算时间以财政资金实际到账时间为准付款。最终付款方式以和甲方单位签订合同为准。</w:t>
            </w:r>
          </w:p>
        </w:tc>
      </w:tr>
      <w:tr w14:paraId="1ECE3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F651C1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1035" w:type="pct"/>
            <w:tcBorders>
              <w:top w:val="single" w:color="000000" w:sz="4" w:space="0"/>
              <w:left w:val="single" w:color="000000" w:sz="4" w:space="0"/>
              <w:bottom w:val="single" w:color="000000" w:sz="4" w:space="0"/>
              <w:right w:val="single" w:color="000000" w:sz="4" w:space="0"/>
            </w:tcBorders>
            <w:vAlign w:val="center"/>
          </w:tcPr>
          <w:p w14:paraId="7001E07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交货期</w:t>
            </w:r>
          </w:p>
        </w:tc>
        <w:tc>
          <w:tcPr>
            <w:tcW w:w="3597" w:type="pct"/>
            <w:tcBorders>
              <w:top w:val="single" w:color="000000" w:sz="4" w:space="0"/>
              <w:left w:val="single" w:color="000000" w:sz="4" w:space="0"/>
              <w:bottom w:val="single" w:color="000000" w:sz="4" w:space="0"/>
              <w:right w:val="single" w:color="000000" w:sz="4" w:space="0"/>
            </w:tcBorders>
            <w:vAlign w:val="center"/>
          </w:tcPr>
          <w:p w14:paraId="3E2073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合同签订后 30 日历日完成供货、安装、调试、培训、验收等工作。</w:t>
            </w:r>
          </w:p>
        </w:tc>
      </w:tr>
      <w:tr w14:paraId="2F778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D72D0A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1035" w:type="pct"/>
            <w:tcBorders>
              <w:top w:val="single" w:color="000000" w:sz="4" w:space="0"/>
              <w:left w:val="single" w:color="000000" w:sz="4" w:space="0"/>
              <w:bottom w:val="single" w:color="000000" w:sz="4" w:space="0"/>
              <w:right w:val="single" w:color="000000" w:sz="4" w:space="0"/>
            </w:tcBorders>
            <w:vAlign w:val="center"/>
          </w:tcPr>
          <w:p w14:paraId="7F5CAE7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交付地点</w:t>
            </w:r>
          </w:p>
        </w:tc>
        <w:tc>
          <w:tcPr>
            <w:tcW w:w="3597" w:type="pct"/>
            <w:tcBorders>
              <w:top w:val="single" w:color="000000" w:sz="4" w:space="0"/>
              <w:left w:val="single" w:color="000000" w:sz="4" w:space="0"/>
              <w:bottom w:val="single" w:color="000000" w:sz="4" w:space="0"/>
              <w:right w:val="single" w:color="000000" w:sz="4" w:space="0"/>
            </w:tcBorders>
            <w:vAlign w:val="center"/>
          </w:tcPr>
          <w:p w14:paraId="317211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eastAsia="zh-CN"/>
              </w:rPr>
              <w:t>乌鲁木齐市米东区府前中路1055号</w:t>
            </w:r>
            <w:r>
              <w:rPr>
                <w:rFonts w:hint="eastAsia" w:ascii="方正仿宋_GBK" w:hAnsi="方正仿宋_GBK" w:eastAsia="方正仿宋_GBK" w:cs="方正仿宋_GBK"/>
                <w:color w:val="auto"/>
                <w:kern w:val="2"/>
                <w:sz w:val="21"/>
                <w:szCs w:val="21"/>
                <w:highlight w:val="none"/>
                <w:u w:val="none" w:color="auto"/>
                <w:lang w:val="en-US" w:eastAsia="zh-CN" w:bidi="ar-SA"/>
              </w:rPr>
              <w:t>米东区人民医院指定地点</w:t>
            </w:r>
          </w:p>
        </w:tc>
      </w:tr>
      <w:tr w14:paraId="2A87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DE6716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1035" w:type="pct"/>
            <w:tcBorders>
              <w:top w:val="single" w:color="000000" w:sz="4" w:space="0"/>
              <w:left w:val="single" w:color="000000" w:sz="4" w:space="0"/>
              <w:bottom w:val="single" w:color="000000" w:sz="4" w:space="0"/>
              <w:right w:val="single" w:color="000000" w:sz="4" w:space="0"/>
            </w:tcBorders>
            <w:vAlign w:val="center"/>
          </w:tcPr>
          <w:p w14:paraId="45B9BDC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质保期</w:t>
            </w:r>
          </w:p>
        </w:tc>
        <w:tc>
          <w:tcPr>
            <w:tcW w:w="3597" w:type="pct"/>
            <w:tcBorders>
              <w:top w:val="single" w:color="000000" w:sz="4" w:space="0"/>
              <w:left w:val="single" w:color="000000" w:sz="4" w:space="0"/>
              <w:bottom w:val="single" w:color="000000" w:sz="4" w:space="0"/>
              <w:right w:val="single" w:color="000000" w:sz="4" w:space="0"/>
            </w:tcBorders>
            <w:vAlign w:val="center"/>
          </w:tcPr>
          <w:p w14:paraId="0191E93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spacing w:val="-1"/>
                <w:sz w:val="21"/>
                <w:szCs w:val="21"/>
                <w:highlight w:val="none"/>
                <w:lang w:eastAsia="zh-CN"/>
              </w:rPr>
              <w:t>产品</w:t>
            </w:r>
            <w:r>
              <w:rPr>
                <w:rFonts w:hint="eastAsia" w:ascii="方正仿宋_GBK" w:hAnsi="方正仿宋_GBK" w:eastAsia="方正仿宋_GBK" w:cs="方正仿宋_GBK"/>
                <w:spacing w:val="-1"/>
                <w:sz w:val="21"/>
                <w:szCs w:val="21"/>
                <w:highlight w:val="none"/>
              </w:rPr>
              <w:t>安装验收合格之日起</w:t>
            </w:r>
            <w:r>
              <w:rPr>
                <w:rFonts w:hint="eastAsia" w:ascii="方正仿宋_GBK" w:hAnsi="方正仿宋_GBK" w:eastAsia="方正仿宋_GBK" w:cs="方正仿宋_GBK"/>
                <w:spacing w:val="-1"/>
                <w:sz w:val="21"/>
                <w:szCs w:val="21"/>
                <w:highlight w:val="none"/>
                <w:u w:val="single"/>
              </w:rPr>
              <w:t xml:space="preserve"> </w:t>
            </w:r>
            <w:r>
              <w:rPr>
                <w:rFonts w:hint="eastAsia" w:ascii="方正仿宋_GBK" w:hAnsi="方正仿宋_GBK" w:eastAsia="方正仿宋_GBK" w:cs="方正仿宋_GBK"/>
                <w:spacing w:val="-1"/>
                <w:sz w:val="21"/>
                <w:szCs w:val="21"/>
                <w:highlight w:val="none"/>
                <w:u w:val="single"/>
                <w:lang w:val="en-US" w:eastAsia="zh-CN"/>
              </w:rPr>
              <w:t xml:space="preserve"> 1 </w:t>
            </w:r>
            <w:r>
              <w:rPr>
                <w:rFonts w:hint="eastAsia" w:ascii="方正仿宋_GBK" w:hAnsi="方正仿宋_GBK" w:eastAsia="方正仿宋_GBK" w:cs="方正仿宋_GBK"/>
                <w:spacing w:val="-1"/>
                <w:sz w:val="21"/>
                <w:szCs w:val="21"/>
                <w:highlight w:val="none"/>
              </w:rPr>
              <w:t>年，提供整机(包含附件)原厂保修服务，承担保修期内设备任何故障产生的费用。</w:t>
            </w:r>
          </w:p>
        </w:tc>
      </w:tr>
      <w:tr w14:paraId="667EC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D83054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1035" w:type="pct"/>
            <w:tcBorders>
              <w:top w:val="single" w:color="000000" w:sz="4" w:space="0"/>
              <w:left w:val="single" w:color="000000" w:sz="4" w:space="0"/>
              <w:bottom w:val="single" w:color="000000" w:sz="4" w:space="0"/>
              <w:right w:val="single" w:color="000000" w:sz="4" w:space="0"/>
            </w:tcBorders>
            <w:vAlign w:val="center"/>
          </w:tcPr>
          <w:p w14:paraId="2244684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3597" w:type="pct"/>
            <w:tcBorders>
              <w:top w:val="single" w:color="000000" w:sz="4" w:space="0"/>
              <w:left w:val="single" w:color="000000" w:sz="4" w:space="0"/>
              <w:bottom w:val="single" w:color="000000" w:sz="4" w:space="0"/>
              <w:right w:val="single" w:color="000000" w:sz="4" w:space="0"/>
            </w:tcBorders>
            <w:vAlign w:val="center"/>
          </w:tcPr>
          <w:p w14:paraId="5E66DB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乙方交付甲方货物时，如出现损坏、遗失等其他严重问题的，乙方需无条件赔偿对甲方造成的全部损失。</w:t>
            </w:r>
          </w:p>
        </w:tc>
      </w:tr>
      <w:tr w14:paraId="0DDBD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3947B3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1035" w:type="pct"/>
            <w:tcBorders>
              <w:top w:val="single" w:color="000000" w:sz="4" w:space="0"/>
              <w:left w:val="single" w:color="000000" w:sz="4" w:space="0"/>
              <w:bottom w:val="single" w:color="000000" w:sz="4" w:space="0"/>
              <w:right w:val="single" w:color="000000" w:sz="4" w:space="0"/>
            </w:tcBorders>
            <w:vAlign w:val="center"/>
          </w:tcPr>
          <w:p w14:paraId="2298DE5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2DEA2E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3597" w:type="pct"/>
            <w:tcBorders>
              <w:top w:val="single" w:color="000000" w:sz="4" w:space="0"/>
              <w:left w:val="single" w:color="000000" w:sz="4" w:space="0"/>
              <w:bottom w:val="single" w:color="000000" w:sz="4" w:space="0"/>
              <w:right w:val="single" w:color="000000" w:sz="4" w:space="0"/>
            </w:tcBorders>
            <w:vAlign w:val="center"/>
          </w:tcPr>
          <w:p w14:paraId="6054A01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2E03716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602D1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D1413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1035" w:type="pct"/>
            <w:tcBorders>
              <w:top w:val="single" w:color="000000" w:sz="4" w:space="0"/>
              <w:left w:val="single" w:color="000000" w:sz="4" w:space="0"/>
              <w:bottom w:val="single" w:color="000000" w:sz="4" w:space="0"/>
              <w:right w:val="single" w:color="000000" w:sz="4" w:space="0"/>
            </w:tcBorders>
            <w:vAlign w:val="center"/>
          </w:tcPr>
          <w:p w14:paraId="1029C8F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3597" w:type="pct"/>
            <w:tcBorders>
              <w:top w:val="single" w:color="000000" w:sz="4" w:space="0"/>
              <w:left w:val="single" w:color="000000" w:sz="4" w:space="0"/>
              <w:bottom w:val="single" w:color="000000" w:sz="4" w:space="0"/>
              <w:right w:val="single" w:color="000000" w:sz="4" w:space="0"/>
            </w:tcBorders>
            <w:vAlign w:val="center"/>
          </w:tcPr>
          <w:p w14:paraId="4C1C0F32">
            <w:pPr>
              <w:pStyle w:val="205"/>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071FE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07176D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035" w:type="pct"/>
            <w:tcBorders>
              <w:top w:val="single" w:color="000000" w:sz="4" w:space="0"/>
              <w:left w:val="single" w:color="000000" w:sz="4" w:space="0"/>
              <w:bottom w:val="single" w:color="000000" w:sz="4" w:space="0"/>
              <w:right w:val="single" w:color="000000" w:sz="4" w:space="0"/>
            </w:tcBorders>
            <w:vAlign w:val="center"/>
          </w:tcPr>
          <w:p w14:paraId="4FB4F2B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资金来源</w:t>
            </w:r>
          </w:p>
          <w:p w14:paraId="0C74E1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1780FA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3597" w:type="pct"/>
            <w:tcBorders>
              <w:top w:val="single" w:color="000000" w:sz="4" w:space="0"/>
              <w:left w:val="single" w:color="000000" w:sz="4" w:space="0"/>
              <w:bottom w:val="single" w:color="000000" w:sz="4" w:space="0"/>
              <w:right w:val="single" w:color="000000" w:sz="4" w:space="0"/>
            </w:tcBorders>
            <w:vAlign w:val="center"/>
          </w:tcPr>
          <w:p w14:paraId="308BF0AB">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资金来源：地市资金</w:t>
            </w:r>
          </w:p>
          <w:p w14:paraId="25FA2C0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预算金额</w:t>
            </w:r>
            <w:r>
              <w:rPr>
                <w:rFonts w:hint="eastAsia" w:ascii="方正仿宋_GBK" w:hAnsi="方正仿宋_GBK" w:eastAsia="方正仿宋_GBK" w:cs="方正仿宋_GBK"/>
                <w:b w:val="0"/>
                <w:bCs/>
                <w:color w:val="auto"/>
                <w:spacing w:val="0"/>
                <w:position w:val="0"/>
                <w:sz w:val="21"/>
                <w:szCs w:val="21"/>
                <w:highlight w:val="none"/>
                <w:u w:val="none" w:color="auto"/>
                <w:lang w:val="zh-CN"/>
              </w:rPr>
              <w:t>为</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550,000.00元</w:t>
            </w:r>
          </w:p>
          <w:p w14:paraId="5C94681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最高限价：标项一：</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yellow"/>
                <w:u w:val="none" w:color="auto"/>
                <w:lang w:val="en-US" w:eastAsia="zh-CN" w:bidi="ar-SA"/>
              </w:rPr>
              <w:t>350,000.00元</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w:t>
            </w:r>
          </w:p>
        </w:tc>
      </w:tr>
      <w:tr w14:paraId="2971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4B809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035" w:type="pct"/>
            <w:tcBorders>
              <w:top w:val="single" w:color="000000" w:sz="4" w:space="0"/>
              <w:left w:val="single" w:color="000000" w:sz="4" w:space="0"/>
              <w:bottom w:val="single" w:color="000000" w:sz="4" w:space="0"/>
              <w:right w:val="single" w:color="000000" w:sz="4" w:space="0"/>
            </w:tcBorders>
            <w:vAlign w:val="center"/>
          </w:tcPr>
          <w:p w14:paraId="61B490F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3597" w:type="pct"/>
            <w:tcBorders>
              <w:top w:val="single" w:color="000000" w:sz="4" w:space="0"/>
              <w:left w:val="single" w:color="000000" w:sz="4" w:space="0"/>
              <w:bottom w:val="single" w:color="000000" w:sz="4" w:space="0"/>
              <w:right w:val="single" w:color="000000" w:sz="4" w:space="0"/>
            </w:tcBorders>
            <w:vAlign w:val="center"/>
          </w:tcPr>
          <w:p w14:paraId="468B84A0">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投标人投标单价及总价均不得超过</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039153CC">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000000"/>
                <w:sz w:val="21"/>
                <w:szCs w:val="21"/>
                <w:highlight w:val="none"/>
                <w:lang w:eastAsia="zh-CN"/>
              </w:rPr>
              <w:t>投标人</w:t>
            </w:r>
            <w:r>
              <w:rPr>
                <w:rFonts w:hint="eastAsia" w:ascii="方正仿宋_GBK" w:hAnsi="方正仿宋_GBK" w:eastAsia="方正仿宋_GBK" w:cs="方正仿宋_GBK"/>
                <w:color w:val="000000"/>
                <w:sz w:val="21"/>
                <w:szCs w:val="21"/>
                <w:highlight w:val="none"/>
              </w:rPr>
              <w:t>应在</w:t>
            </w:r>
            <w:r>
              <w:rPr>
                <w:rFonts w:hint="eastAsia" w:ascii="方正仿宋_GBK" w:hAnsi="方正仿宋_GBK" w:eastAsia="方正仿宋_GBK" w:cs="方正仿宋_GBK"/>
                <w:color w:val="000000"/>
                <w:sz w:val="21"/>
                <w:szCs w:val="21"/>
                <w:highlight w:val="none"/>
                <w:lang w:eastAsia="zh-CN"/>
              </w:rPr>
              <w:t>开标</w:t>
            </w:r>
            <w:r>
              <w:rPr>
                <w:rFonts w:hint="eastAsia" w:ascii="方正仿宋_GBK" w:hAnsi="方正仿宋_GBK" w:eastAsia="方正仿宋_GBK" w:cs="方正仿宋_GBK"/>
                <w:color w:val="000000"/>
                <w:sz w:val="21"/>
                <w:szCs w:val="21"/>
                <w:highlight w:val="none"/>
              </w:rPr>
              <w:t>一览表中标明其提供的所有货物及相关工作范围内所有费用的总价。</w:t>
            </w:r>
          </w:p>
        </w:tc>
      </w:tr>
      <w:tr w14:paraId="004CC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B82B08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1035" w:type="pct"/>
            <w:tcBorders>
              <w:top w:val="single" w:color="000000" w:sz="4" w:space="0"/>
              <w:left w:val="single" w:color="000000" w:sz="4" w:space="0"/>
              <w:bottom w:val="single" w:color="000000" w:sz="4" w:space="0"/>
              <w:right w:val="single" w:color="000000" w:sz="4" w:space="0"/>
            </w:tcBorders>
            <w:vAlign w:val="center"/>
          </w:tcPr>
          <w:p w14:paraId="77E3624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3597" w:type="pct"/>
            <w:tcBorders>
              <w:top w:val="single" w:color="000000" w:sz="4" w:space="0"/>
              <w:left w:val="single" w:color="000000" w:sz="4" w:space="0"/>
              <w:bottom w:val="single" w:color="000000" w:sz="4" w:space="0"/>
              <w:right w:val="single" w:color="000000" w:sz="4" w:space="0"/>
            </w:tcBorders>
            <w:vAlign w:val="center"/>
          </w:tcPr>
          <w:p w14:paraId="1DC0AEBA">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2EEFA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E5E65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1035" w:type="pct"/>
            <w:tcBorders>
              <w:top w:val="single" w:color="000000" w:sz="4" w:space="0"/>
              <w:left w:val="single" w:color="000000" w:sz="4" w:space="0"/>
              <w:bottom w:val="single" w:color="000000" w:sz="4" w:space="0"/>
              <w:right w:val="single" w:color="000000" w:sz="4" w:space="0"/>
            </w:tcBorders>
            <w:vAlign w:val="center"/>
          </w:tcPr>
          <w:p w14:paraId="6B08E1B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3597" w:type="pct"/>
            <w:tcBorders>
              <w:top w:val="single" w:color="000000" w:sz="4" w:space="0"/>
              <w:left w:val="single" w:color="000000" w:sz="4" w:space="0"/>
              <w:bottom w:val="single" w:color="000000" w:sz="4" w:space="0"/>
              <w:right w:val="single" w:color="000000" w:sz="4" w:space="0"/>
            </w:tcBorders>
            <w:vAlign w:val="center"/>
          </w:tcPr>
          <w:p w14:paraId="2B558BE5">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本项目核心产品为：</w:t>
            </w:r>
            <w:r>
              <w:rPr>
                <w:rFonts w:hint="eastAsia" w:ascii="方正仿宋_GBK" w:hAnsi="方正仿宋_GBK" w:eastAsia="方正仿宋_GBK" w:cs="方正仿宋_GBK"/>
                <w:b/>
                <w:bCs/>
                <w:color w:val="auto"/>
                <w:sz w:val="21"/>
                <w:szCs w:val="21"/>
                <w:highlight w:val="yellow"/>
                <w:u w:val="none" w:color="auto"/>
                <w:lang w:val="en-US" w:eastAsia="zh-CN"/>
              </w:rPr>
              <w:t>子午流注穴位刺激仪</w:t>
            </w:r>
            <w:r>
              <w:rPr>
                <w:rFonts w:hint="eastAsia" w:ascii="方正仿宋_GBK" w:hAnsi="方正仿宋_GBK" w:eastAsia="方正仿宋_GBK" w:cs="方正仿宋_GBK"/>
                <w:color w:val="auto"/>
                <w:sz w:val="21"/>
                <w:szCs w:val="21"/>
                <w:highlight w:val="yellow"/>
                <w:u w:val="none" w:color="auto"/>
                <w:lang w:val="en-US" w:eastAsia="zh-CN"/>
              </w:rPr>
              <w:t>。</w:t>
            </w:r>
          </w:p>
          <w:p w14:paraId="7F074B0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注：若不单独标明核心产品则所有产品均被视为核心产品</w:t>
            </w:r>
          </w:p>
          <w:p w14:paraId="16291C5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注：多家投标人提供的核心产品品牌相同的，按下述“相同品牌产品参加投标处理办法 ”规定处理。</w:t>
            </w:r>
          </w:p>
          <w:p w14:paraId="1596DE20">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96C94A3">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非单一产品采购项目，采购人应当根据采购项目技术构成、产品价格比重等合理确定核心产品，并在招标文件中载明。多家投标人提供的核心产品品牌相同的，按前款规定处理。</w:t>
            </w:r>
          </w:p>
        </w:tc>
      </w:tr>
      <w:tr w14:paraId="1C197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1A2566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1035" w:type="pct"/>
            <w:tcBorders>
              <w:top w:val="single" w:color="000000" w:sz="4" w:space="0"/>
              <w:left w:val="single" w:color="000000" w:sz="4" w:space="0"/>
              <w:bottom w:val="single" w:color="000000" w:sz="4" w:space="0"/>
              <w:right w:val="single" w:color="000000" w:sz="4" w:space="0"/>
            </w:tcBorders>
            <w:vAlign w:val="center"/>
          </w:tcPr>
          <w:p w14:paraId="4FF6B8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3597" w:type="pct"/>
            <w:tcBorders>
              <w:top w:val="single" w:color="000000" w:sz="4" w:space="0"/>
              <w:left w:val="single" w:color="000000" w:sz="4" w:space="0"/>
              <w:bottom w:val="single" w:color="000000" w:sz="4" w:space="0"/>
              <w:right w:val="single" w:color="000000" w:sz="4" w:space="0"/>
            </w:tcBorders>
            <w:vAlign w:val="center"/>
          </w:tcPr>
          <w:p w14:paraId="01D266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gov.cn/）、中国政府采购网（</w:t>
            </w:r>
            <w:r>
              <w:rPr>
                <w:rFonts w:hint="eastAsia" w:ascii="方正仿宋_GBK" w:hAnsi="方正仿宋_GBK" w:eastAsia="方正仿宋_GBK" w:cs="方正仿宋_GBK"/>
                <w:color w:val="auto"/>
                <w:sz w:val="21"/>
                <w:szCs w:val="21"/>
                <w:highlight w:val="none"/>
                <w:u w:val="none" w:color="auto"/>
                <w:lang w:val="zh-CN" w:eastAsia="zh-CN"/>
              </w:rPr>
              <w:fldChar w:fldCharType="begin"/>
            </w:r>
            <w:r>
              <w:rPr>
                <w:rFonts w:hint="eastAsia" w:ascii="方正仿宋_GBK" w:hAnsi="方正仿宋_GBK" w:eastAsia="方正仿宋_GBK" w:cs="方正仿宋_GBK"/>
                <w:color w:val="auto"/>
                <w:sz w:val="21"/>
                <w:szCs w:val="21"/>
                <w:highlight w:val="none"/>
                <w:u w:val="none" w:color="auto"/>
                <w:lang w:val="zh-CN" w:eastAsia="zh-CN"/>
              </w:rPr>
              <w:instrText xml:space="preserve"> HYPERLINK "http://www.ccgp.gov.cn/" </w:instrText>
            </w:r>
            <w:r>
              <w:rPr>
                <w:rFonts w:hint="eastAsia" w:ascii="方正仿宋_GBK" w:hAnsi="方正仿宋_GBK" w:eastAsia="方正仿宋_GBK" w:cs="方正仿宋_GBK"/>
                <w:color w:val="auto"/>
                <w:sz w:val="21"/>
                <w:szCs w:val="21"/>
                <w:highlight w:val="none"/>
                <w:u w:val="none" w:color="auto"/>
                <w:lang w:val="zh-CN" w:eastAsia="zh-CN"/>
              </w:rPr>
              <w:fldChar w:fldCharType="separate"/>
            </w:r>
            <w:r>
              <w:rPr>
                <w:rStyle w:val="36"/>
                <w:rFonts w:hint="eastAsia" w:ascii="方正仿宋_GBK" w:hAnsi="方正仿宋_GBK" w:eastAsia="方正仿宋_GBK" w:cs="方正仿宋_GBK"/>
                <w:color w:val="auto"/>
                <w:sz w:val="21"/>
                <w:szCs w:val="21"/>
                <w:highlight w:val="none"/>
                <w:u w:val="none" w:color="auto"/>
                <w:lang w:val="zh-CN" w:eastAsia="zh-CN"/>
              </w:rPr>
              <w:t>http://www.ccgp.gov.cn/</w:t>
            </w:r>
            <w:r>
              <w:rPr>
                <w:rFonts w:hint="eastAsia" w:ascii="方正仿宋_GBK" w:hAnsi="方正仿宋_GBK" w:eastAsia="方正仿宋_GBK" w:cs="方正仿宋_GBK"/>
                <w:color w:val="auto"/>
                <w:sz w:val="21"/>
                <w:szCs w:val="21"/>
                <w:highlight w:val="none"/>
                <w:u w:val="none" w:color="auto"/>
                <w:lang w:val="zh-CN" w:eastAsia="zh-CN"/>
              </w:rPr>
              <w:fldChar w:fldCharType="end"/>
            </w:r>
            <w:r>
              <w:rPr>
                <w:rFonts w:hint="eastAsia" w:ascii="方正仿宋_GBK" w:hAnsi="方正仿宋_GBK" w:eastAsia="方正仿宋_GBK" w:cs="方正仿宋_GBK"/>
                <w:color w:val="auto"/>
                <w:sz w:val="21"/>
                <w:szCs w:val="21"/>
                <w:highlight w:val="none"/>
                <w:u w:val="none" w:color="auto"/>
                <w:lang w:val="zh-CN" w:eastAsia="zh-CN"/>
              </w:rPr>
              <w:t>）</w:t>
            </w:r>
          </w:p>
        </w:tc>
      </w:tr>
      <w:tr w14:paraId="1604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6D6469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1876" w:type="dxa"/>
            <w:tcBorders>
              <w:top w:val="single" w:color="000000" w:sz="4" w:space="0"/>
              <w:left w:val="single" w:color="000000" w:sz="4" w:space="0"/>
              <w:bottom w:val="single" w:color="000000" w:sz="4" w:space="0"/>
              <w:right w:val="single" w:color="000000" w:sz="4" w:space="0"/>
            </w:tcBorders>
            <w:vAlign w:val="center"/>
          </w:tcPr>
          <w:p w14:paraId="4A532B3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是否授权</w:t>
            </w: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w:t>
            </w:r>
            <w:r>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小组确定</w:t>
            </w: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中标</w:t>
            </w:r>
            <w:r>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候选人</w:t>
            </w:r>
          </w:p>
        </w:tc>
        <w:tc>
          <w:tcPr>
            <w:tcW w:w="6523" w:type="dxa"/>
            <w:tcBorders>
              <w:top w:val="single" w:color="000000" w:sz="4" w:space="0"/>
              <w:left w:val="single" w:color="000000" w:sz="4" w:space="0"/>
              <w:bottom w:val="single" w:color="000000" w:sz="4" w:space="0"/>
              <w:right w:val="single" w:color="000000" w:sz="4" w:space="0"/>
            </w:tcBorders>
            <w:vAlign w:val="center"/>
          </w:tcPr>
          <w:p w14:paraId="66A2E42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zh-CN" w:eastAsia="zh-CN"/>
              </w:rPr>
            </w:pPr>
            <w:r>
              <w:rPr>
                <w:rFonts w:hint="eastAsia" w:ascii="方正仿宋_GBK" w:hAnsi="方正仿宋_GBK" w:eastAsia="方正仿宋_GBK" w:cs="方正仿宋_GBK"/>
                <w:color w:val="auto"/>
                <w:sz w:val="21"/>
                <w:szCs w:val="21"/>
                <w:highlight w:val="none"/>
                <w:u w:val="none" w:color="auto"/>
                <w:lang w:val="en-US" w:eastAsia="zh-CN"/>
              </w:rPr>
              <w:t>是，评审小组推荐3名中标候选人。</w:t>
            </w:r>
          </w:p>
        </w:tc>
      </w:tr>
      <w:tr w14:paraId="1FBE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8CBEF9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1035" w:type="pct"/>
            <w:tcBorders>
              <w:top w:val="single" w:color="000000" w:sz="4" w:space="0"/>
              <w:left w:val="single" w:color="000000" w:sz="4" w:space="0"/>
              <w:bottom w:val="single" w:color="000000" w:sz="4" w:space="0"/>
              <w:right w:val="single" w:color="000000" w:sz="4" w:space="0"/>
            </w:tcBorders>
            <w:vAlign w:val="center"/>
          </w:tcPr>
          <w:p w14:paraId="17782AA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重新招标或其他方式采购</w:t>
            </w:r>
          </w:p>
        </w:tc>
        <w:tc>
          <w:tcPr>
            <w:tcW w:w="3597" w:type="pct"/>
            <w:tcBorders>
              <w:top w:val="single" w:color="000000" w:sz="4" w:space="0"/>
              <w:left w:val="single" w:color="000000" w:sz="4" w:space="0"/>
              <w:bottom w:val="single" w:color="000000" w:sz="4" w:space="0"/>
              <w:right w:val="single" w:color="000000" w:sz="4" w:space="0"/>
            </w:tcBorders>
            <w:vAlign w:val="center"/>
          </w:tcPr>
          <w:p w14:paraId="4E4E64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44EBE3E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（1）招标文件存在不合理条款或者招标程序不符合规定的，采购人、采购代理机构改正后依法重新招标；</w:t>
            </w:r>
          </w:p>
          <w:p w14:paraId="4DF5D6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zh-CN" w:eastAsia="zh-CN"/>
              </w:rPr>
            </w:pPr>
            <w:r>
              <w:rPr>
                <w:rFonts w:hint="default" w:ascii="方正仿宋_GBK" w:hAnsi="方正仿宋_GBK" w:eastAsia="方正仿宋_GBK" w:cs="方正仿宋_GBK"/>
                <w:color w:val="auto"/>
                <w:sz w:val="21"/>
                <w:szCs w:val="21"/>
                <w:highlight w:val="none"/>
                <w:u w:val="none" w:color="auto"/>
                <w:lang w:val="en-US" w:eastAsia="zh-CN"/>
              </w:rPr>
              <w:t>（2）招标文件没有不合理条款、招标程序符合规定，需要采用其他采购方式采购的，采购人应当依法报财政部门批准。</w:t>
            </w:r>
          </w:p>
        </w:tc>
      </w:tr>
      <w:tr w14:paraId="7EEB7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D9A60B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1035" w:type="pct"/>
            <w:tcBorders>
              <w:top w:val="single" w:color="000000" w:sz="4" w:space="0"/>
              <w:left w:val="single" w:color="000000" w:sz="4" w:space="0"/>
              <w:bottom w:val="single" w:color="000000" w:sz="4" w:space="0"/>
              <w:right w:val="single" w:color="000000" w:sz="4" w:space="0"/>
            </w:tcBorders>
            <w:vAlign w:val="center"/>
          </w:tcPr>
          <w:p w14:paraId="23E1CA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3597" w:type="pct"/>
            <w:tcBorders>
              <w:top w:val="single" w:color="000000" w:sz="4" w:space="0"/>
              <w:left w:val="single" w:color="000000" w:sz="4" w:space="0"/>
              <w:bottom w:val="single" w:color="000000" w:sz="4" w:space="0"/>
              <w:right w:val="single" w:color="000000" w:sz="4" w:space="0"/>
            </w:tcBorders>
            <w:vAlign w:val="center"/>
          </w:tcPr>
          <w:p w14:paraId="787EAB3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5EDC036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zh-CN" w:eastAsia="zh-CN"/>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7733E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436224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1035" w:type="pct"/>
            <w:tcBorders>
              <w:top w:val="single" w:color="000000" w:sz="4" w:space="0"/>
              <w:left w:val="single" w:color="000000" w:sz="4" w:space="0"/>
              <w:bottom w:val="single" w:color="000000" w:sz="4" w:space="0"/>
              <w:right w:val="single" w:color="000000" w:sz="4" w:space="0"/>
            </w:tcBorders>
            <w:vAlign w:val="center"/>
          </w:tcPr>
          <w:p w14:paraId="436C74B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3597" w:type="pct"/>
            <w:tcBorders>
              <w:top w:val="single" w:color="000000" w:sz="4" w:space="0"/>
              <w:left w:val="single" w:color="000000" w:sz="4" w:space="0"/>
              <w:bottom w:val="single" w:color="000000" w:sz="4" w:space="0"/>
              <w:right w:val="single" w:color="000000" w:sz="4" w:space="0"/>
            </w:tcBorders>
            <w:vAlign w:val="center"/>
          </w:tcPr>
          <w:p w14:paraId="4B68A0A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3"/>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、本项目实行网上投标，采用电子投标文件。</w:t>
            </w:r>
          </w:p>
          <w:p w14:paraId="463F456E">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3"/>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4D99003E">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3、供应商将政采云电子交易客户端下载、安装完成后，可通过账号密码或CA登录客户端进行投标文件的制作。在使用政采云投标客户端时，建议使用WIN7及以上操作系统。</w:t>
            </w: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409854C6">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6、投标人登录政采云平台，在招标时间后30分钟内用“项目招标-开标评标”功能进行解密响应文件。若投标人在规定时间内未按时解密的，视为无效招标。解密与加密响应文件须使用同一个 CA。 </w:t>
            </w:r>
          </w:p>
        </w:tc>
      </w:tr>
      <w:tr w14:paraId="734FD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4C5E7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1035" w:type="pct"/>
            <w:tcBorders>
              <w:top w:val="single" w:color="000000" w:sz="4" w:space="0"/>
              <w:left w:val="single" w:color="000000" w:sz="4" w:space="0"/>
              <w:bottom w:val="single" w:color="000000" w:sz="4" w:space="0"/>
              <w:right w:val="single" w:color="000000" w:sz="4" w:space="0"/>
            </w:tcBorders>
            <w:vAlign w:val="center"/>
          </w:tcPr>
          <w:p w14:paraId="7387A3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3597" w:type="pct"/>
            <w:tcBorders>
              <w:top w:val="single" w:color="000000" w:sz="4" w:space="0"/>
              <w:left w:val="single" w:color="000000" w:sz="4" w:space="0"/>
              <w:bottom w:val="single" w:color="000000" w:sz="4" w:space="0"/>
              <w:right w:val="single" w:color="000000" w:sz="4" w:space="0"/>
            </w:tcBorders>
            <w:vAlign w:val="center"/>
          </w:tcPr>
          <w:p w14:paraId="14BBC30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0CADF30B">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583B7C58">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5C74BA1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5C0ADEB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4DAFDED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default"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w:t>
            </w:r>
          </w:p>
          <w:p w14:paraId="4AA201E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w:t>
            </w:r>
          </w:p>
        </w:tc>
      </w:tr>
      <w:tr w14:paraId="519AD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F28EE41">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w:t>
            </w:r>
          </w:p>
        </w:tc>
        <w:tc>
          <w:tcPr>
            <w:tcW w:w="4633" w:type="pct"/>
            <w:gridSpan w:val="2"/>
            <w:tcBorders>
              <w:top w:val="single" w:color="000000" w:sz="4" w:space="0"/>
              <w:left w:val="single" w:color="000000" w:sz="4" w:space="0"/>
              <w:bottom w:val="single" w:color="000000" w:sz="4" w:space="0"/>
              <w:right w:val="single" w:color="000000" w:sz="4" w:space="0"/>
            </w:tcBorders>
            <w:vAlign w:val="center"/>
          </w:tcPr>
          <w:p w14:paraId="1E648689">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仿宋" w:hAnsi="仿宋" w:eastAsia="仿宋" w:cs="仿宋"/>
                <w:b/>
                <w:bCs/>
                <w:color w:val="auto"/>
                <w:sz w:val="21"/>
                <w:szCs w:val="21"/>
                <w:highlight w:val="none"/>
                <w:u w:val="none" w:color="auto"/>
                <w:lang w:val="en-US" w:eastAsia="zh-CN"/>
              </w:rPr>
            </w:pPr>
            <w:r>
              <w:rPr>
                <w:rFonts w:hint="eastAsia" w:ascii="仿宋" w:hAnsi="仿宋" w:eastAsia="仿宋" w:cs="仿宋"/>
                <w:b/>
                <w:bCs/>
                <w:color w:val="auto"/>
                <w:sz w:val="21"/>
                <w:szCs w:val="21"/>
                <w:highlight w:val="none"/>
                <w:u w:val="none" w:color="auto"/>
                <w:lang w:val="en-US" w:eastAsia="zh-CN"/>
              </w:rPr>
              <w:t>请各投标人在提交投标文件截止时间之前，务必随时关注“政府采购信息发布媒体”上发布的变更公告，采购代理机构不再另行通知，因投标人未及时关注所造成的一切后果由投标人自行承担；</w:t>
            </w:r>
          </w:p>
          <w:p w14:paraId="38BC4E22">
            <w:pPr>
              <w:pageBreakBefore w:val="0"/>
              <w:widowControl/>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仿宋" w:hAnsi="仿宋" w:eastAsia="仿宋" w:cs="仿宋"/>
                <w:b/>
                <w:bCs/>
                <w:color w:val="auto"/>
                <w:sz w:val="21"/>
                <w:szCs w:val="21"/>
                <w:highlight w:val="none"/>
                <w:u w:val="none" w:color="auto"/>
                <w:lang w:val="en-US" w:eastAsia="zh-CN"/>
              </w:rPr>
              <w:t>开标后中标单位需在公示期满后3日内，提交投标文件正本1份。严格按照招标文件中对投标响应文件要求顺序装订制作标书（标书必须标明页码）需胶装。递交至招标代理处存档，内容须与电子版投标响应文件内容一致，纸质投标响应文件一律不予退还。</w:t>
            </w:r>
          </w:p>
        </w:tc>
      </w:tr>
    </w:tbl>
    <w:p w14:paraId="6CC3B91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注：1、本表中若有缺失或无效，将导致投标无效且不允许在开标后补正；</w:t>
      </w:r>
    </w:p>
    <w:p w14:paraId="7D667B8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6FE8D3E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4C99382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46D5B9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016192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EF07FF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49BCCBE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471626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02E775C">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4C2DE1B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468FAC38">
      <w:pPr>
        <w:pStyle w:val="2"/>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667E6CD2">
      <w:pP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D272B60">
      <w:pPr>
        <w:pStyle w:val="2"/>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98C8750">
      <w:pP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C0F271E">
      <w:pPr>
        <w:pStyle w:val="2"/>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4134084">
      <w:pP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60E7032D">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3"/>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8" w:name="_Toc19858"/>
      <w:bookmarkStart w:id="39" w:name="_Toc17093"/>
      <w:bookmarkStart w:id="40" w:name="_Toc13713"/>
      <w:r>
        <w:rPr>
          <w:rStyle w:val="33"/>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 xml:space="preserve">   第二章  投标人须知正文部分</w:t>
      </w:r>
      <w:bookmarkEnd w:id="38"/>
      <w:bookmarkEnd w:id="39"/>
      <w:bookmarkEnd w:id="40"/>
    </w:p>
    <w:p w14:paraId="706B5D66">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1" w:name="_Toc8691"/>
      <w:bookmarkStart w:id="42" w:name="_Toc20681"/>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一、总则</w:t>
      </w:r>
      <w:bookmarkEnd w:id="41"/>
      <w:bookmarkEnd w:id="42"/>
    </w:p>
    <w:p w14:paraId="3778D587">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495BD90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203B13A9">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4FCC821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2.1“招标人”名称见本招标文件第二部分“投标人须知前附表”中内容。</w:t>
      </w:r>
    </w:p>
    <w:p w14:paraId="204D6C8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2.2“招标代理机构”名称见本招标文件第二部分“投标人须知前附表”中内容。</w:t>
      </w:r>
    </w:p>
    <w:p w14:paraId="40B7B71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6CC0552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47D61B9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6EC34C6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36C80CF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0856AE0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3DE7C2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41F061A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55E019D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346C00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0B9211D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91A73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49DF5C3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60D1F9F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519A279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7)具有本招标文件第二部分“投标人须知前附表”中内容规定的资格条件。</w:t>
      </w:r>
    </w:p>
    <w:p w14:paraId="559483D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0DFAB6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40AC7BB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246AC0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3ACCB5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13BE1DE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5D39EFE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36DCC3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2644BB6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3.7本次招标是否允许由两个以上投标人组成一个联合体以一个投标人身份共同投标，按照招标文件第二部分“投标人须知前附表”中内容的规定。如果允许，除均应符合上述规定外，还应符合下列要求：</w:t>
      </w:r>
    </w:p>
    <w:p w14:paraId="69825C2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D5D76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2328878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59D4E81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22D1D77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5070C51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3761A0E8">
      <w:pPr>
        <w:pStyle w:val="62"/>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3"/>
          <w:rFonts w:hint="eastAsia" w:ascii="方正仿宋_GBK" w:hAnsi="方正仿宋_GBK" w:eastAsia="方正仿宋_GBK" w:cs="方正仿宋_GBK"/>
          <w:b w:val="0"/>
          <w:i w:val="0"/>
          <w:caps w:val="0"/>
          <w:color w:val="auto"/>
          <w:spacing w:val="0"/>
          <w:w w:val="100"/>
          <w:position w:val="0"/>
          <w:sz w:val="24"/>
          <w:szCs w:val="24"/>
          <w:highlight w:val="none"/>
        </w:rPr>
      </w:pPr>
      <w:r>
        <w:rPr>
          <w:rStyle w:val="33"/>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33"/>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3"/>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3"/>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3"/>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3"/>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3"/>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1781419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57A45A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7366D37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49EB7A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3D2BA86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3D962BD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10934AA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2600E48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1866BF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2F5E6EE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033B255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5FEBF03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4F0585D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091E47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5E0FE2F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5E35525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55852BE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2077C5D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3705455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57A7E8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36212432">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3" w:name="_Toc27269"/>
      <w:bookmarkStart w:id="44" w:name="_Toc528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二、招标文件</w:t>
      </w:r>
      <w:bookmarkEnd w:id="43"/>
      <w:bookmarkEnd w:id="44"/>
    </w:p>
    <w:p w14:paraId="585CDF9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7FEC376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0EB7A1E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39D646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8.1本项目是否统一组织投标人踏勘现场见招标文件第二部分“投标人须知前附表”中内容的规定。无论是否统一组织，投标人应对供货现场和周围环境进行勘察，以获取编制投标文件所需的资料。</w:t>
      </w:r>
    </w:p>
    <w:p w14:paraId="0A1032B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476CC8B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1A5A197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615826E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1BA6AC8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2D6C9B4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138E70A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3F68A21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7B92554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24CAE1A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7A2AD01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63D3A2C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35C6B6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3E53EA2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2CD944C9">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5" w:name="_Toc9375"/>
      <w:bookmarkStart w:id="46" w:name="_Toc7319"/>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投标文件</w:t>
      </w:r>
      <w:bookmarkEnd w:id="45"/>
      <w:bookmarkEnd w:id="46"/>
    </w:p>
    <w:p w14:paraId="4D2933D8">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1A00ABD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34A4C6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2E91FB0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6D2E119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7AED79B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623BD6F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72885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1DA7F43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2274FE5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0511BEC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2DBF5C1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07373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3BDE999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6EA2614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03C12E8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71A0B46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98CAD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07EABC0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6757D94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1A4C4A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6CD3308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2EF6A59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418EF08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2DA70E3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3297574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420EF37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51E881F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15A7AB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68129AC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40C98BA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52AA33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5464D52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7A7F5B5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18519D05">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7" w:name="_Toc29354"/>
      <w:bookmarkStart w:id="48" w:name="_Toc19466"/>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四、投标保证金</w:t>
      </w:r>
      <w:bookmarkEnd w:id="47"/>
      <w:bookmarkEnd w:id="48"/>
    </w:p>
    <w:p w14:paraId="686CC9A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09018C88">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50F8B75D">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6EBB3AC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233E0BD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0FB91935">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9" w:name="_Toc24849"/>
      <w:bookmarkStart w:id="50" w:name="_Toc11596"/>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五、投标文件的上传和递交</w:t>
      </w:r>
      <w:bookmarkEnd w:id="49"/>
      <w:bookmarkEnd w:id="50"/>
    </w:p>
    <w:p w14:paraId="4CFFE69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17.投标文件的上传</w:t>
      </w:r>
    </w:p>
    <w:p w14:paraId="741F74A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68C307F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318AB6E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投标截止时间以政采云交易平台显示的时间为准，逾期系统将自动关闭，未完成上传的投标文件视为逾期送达，将被拒绝。投标截止时间结束后，系统将不允许投标人上传投标文件，已上传投标文件但未完成传输的文件系统将拒绝接收。</w:t>
      </w:r>
    </w:p>
    <w:p w14:paraId="1C1E3AC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36C4D8C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3B35547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40FD74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093DB07C">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1" w:name="_Toc6870"/>
      <w:bookmarkStart w:id="52" w:name="_Toc2938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六、开标</w:t>
      </w:r>
      <w:bookmarkEnd w:id="51"/>
      <w:bookmarkEnd w:id="52"/>
    </w:p>
    <w:p w14:paraId="3F1CDA0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1D9469A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48BFBD0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4576E07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3" w:name="_Toc32356"/>
      <w:bookmarkStart w:id="54" w:name="_Toc29415"/>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七、评标步骤和要求</w:t>
      </w:r>
      <w:bookmarkEnd w:id="53"/>
      <w:bookmarkEnd w:id="54"/>
    </w:p>
    <w:p w14:paraId="21330B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0BA0FCD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6DC7D5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23D8CDB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7589D39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30"/>
        <w:tblpPr w:leftFromText="180" w:rightFromText="180" w:vertAnchor="text" w:horzAnchor="page" w:tblpX="1067" w:tblpY="396"/>
        <w:tblOverlap w:val="never"/>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42"/>
        <w:gridCol w:w="8062"/>
      </w:tblGrid>
      <w:tr w14:paraId="38E5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46" w:type="pct"/>
            <w:noWrap w:val="0"/>
            <w:vAlign w:val="center"/>
          </w:tcPr>
          <w:p w14:paraId="06FDC9E3">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
                <w:bCs/>
                <w:color w:val="000000"/>
                <w:spacing w:val="0"/>
                <w:sz w:val="21"/>
                <w:szCs w:val="21"/>
              </w:rPr>
            </w:pPr>
            <w:r>
              <w:rPr>
                <w:rFonts w:hint="eastAsia" w:ascii="仿宋" w:hAnsi="仿宋" w:eastAsia="仿宋" w:cs="仿宋"/>
                <w:b/>
                <w:bCs/>
                <w:color w:val="000000"/>
                <w:spacing w:val="0"/>
                <w:sz w:val="21"/>
                <w:szCs w:val="21"/>
              </w:rPr>
              <w:t>序号</w:t>
            </w:r>
          </w:p>
        </w:tc>
        <w:tc>
          <w:tcPr>
            <w:tcW w:w="4653" w:type="pct"/>
            <w:gridSpan w:val="2"/>
            <w:noWrap w:val="0"/>
            <w:vAlign w:val="center"/>
          </w:tcPr>
          <w:p w14:paraId="112F3E37">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
                <w:bCs/>
                <w:color w:val="000000"/>
                <w:spacing w:val="0"/>
                <w:sz w:val="21"/>
                <w:szCs w:val="21"/>
              </w:rPr>
            </w:pPr>
            <w:r>
              <w:rPr>
                <w:rFonts w:hint="eastAsia" w:ascii="仿宋" w:hAnsi="仿宋" w:eastAsia="仿宋" w:cs="仿宋"/>
                <w:b/>
                <w:bCs/>
                <w:color w:val="000000"/>
                <w:spacing w:val="0"/>
                <w:sz w:val="21"/>
                <w:szCs w:val="21"/>
              </w:rPr>
              <w:t>评审项目</w:t>
            </w:r>
          </w:p>
        </w:tc>
      </w:tr>
      <w:tr w14:paraId="0E95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346" w:type="pct"/>
            <w:vMerge w:val="restart"/>
            <w:noWrap w:val="0"/>
            <w:vAlign w:val="center"/>
          </w:tcPr>
          <w:p w14:paraId="5C56A73D">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r>
              <w:rPr>
                <w:rFonts w:hint="eastAsia" w:ascii="仿宋" w:hAnsi="仿宋" w:eastAsia="仿宋" w:cs="仿宋"/>
                <w:bCs w:val="0"/>
                <w:color w:val="000000"/>
                <w:spacing w:val="0"/>
                <w:sz w:val="21"/>
                <w:szCs w:val="21"/>
              </w:rPr>
              <w:t>1</w:t>
            </w:r>
          </w:p>
        </w:tc>
        <w:tc>
          <w:tcPr>
            <w:tcW w:w="577" w:type="pct"/>
            <w:vMerge w:val="restart"/>
            <w:noWrap w:val="0"/>
            <w:vAlign w:val="center"/>
          </w:tcPr>
          <w:p w14:paraId="5C578C89">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both"/>
              <w:textAlignment w:val="auto"/>
              <w:rPr>
                <w:rFonts w:hint="eastAsia" w:ascii="仿宋" w:hAnsi="仿宋" w:eastAsia="仿宋" w:cs="仿宋"/>
                <w:bCs w:val="0"/>
                <w:color w:val="000000"/>
                <w:spacing w:val="0"/>
                <w:sz w:val="21"/>
                <w:szCs w:val="21"/>
              </w:rPr>
            </w:pPr>
            <w:r>
              <w:rPr>
                <w:rFonts w:hint="eastAsia" w:ascii="仿宋" w:hAnsi="仿宋" w:eastAsia="仿宋" w:cs="仿宋"/>
                <w:bCs w:val="0"/>
                <w:color w:val="000000"/>
                <w:spacing w:val="0"/>
                <w:sz w:val="21"/>
                <w:szCs w:val="21"/>
              </w:rPr>
              <w:t>满足《中华人民共和国政府采购法》第二十二条规定</w:t>
            </w:r>
          </w:p>
        </w:tc>
        <w:tc>
          <w:tcPr>
            <w:tcW w:w="8080" w:type="dxa"/>
            <w:noWrap w:val="0"/>
            <w:vAlign w:val="center"/>
          </w:tcPr>
          <w:p w14:paraId="6292B62E">
            <w:pPr>
              <w:pStyle w:val="28"/>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000000"/>
                <w:spacing w:val="0"/>
                <w:sz w:val="21"/>
                <w:szCs w:val="21"/>
                <w:lang w:val="en-US" w:eastAsia="zh-CN"/>
              </w:rPr>
              <w:t>1、</w:t>
            </w:r>
            <w:r>
              <w:rPr>
                <w:rFonts w:hint="eastAsia" w:ascii="仿宋" w:hAnsi="仿宋" w:eastAsia="仿宋" w:cs="仿宋"/>
                <w:b w:val="0"/>
                <w:bCs w:val="0"/>
                <w:color w:val="000000"/>
                <w:spacing w:val="0"/>
                <w:sz w:val="21"/>
                <w:szCs w:val="21"/>
              </w:rPr>
              <w:t>具有独立承担民事责任的能力</w:t>
            </w:r>
            <w:r>
              <w:rPr>
                <w:rFonts w:hint="eastAsia" w:ascii="仿宋" w:hAnsi="仿宋" w:eastAsia="仿宋" w:cs="仿宋"/>
                <w:b w:val="0"/>
                <w:bCs w:val="0"/>
                <w:color w:val="000000"/>
                <w:spacing w:val="0"/>
                <w:sz w:val="21"/>
                <w:szCs w:val="21"/>
                <w:lang w:eastAsia="zh-CN"/>
              </w:rPr>
              <w:t>：</w:t>
            </w:r>
          </w:p>
          <w:p w14:paraId="0A6DE407">
            <w:pPr>
              <w:pStyle w:val="28"/>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auto"/>
                <w:sz w:val="21"/>
                <w:szCs w:val="21"/>
                <w:highlight w:val="none"/>
                <w:lang w:val="en-US" w:eastAsia="zh-CN"/>
              </w:rPr>
            </w:pPr>
            <w:r>
              <w:rPr>
                <w:rStyle w:val="33"/>
                <w:rFonts w:hint="eastAsia" w:ascii="仿宋" w:hAnsi="仿宋" w:eastAsia="仿宋" w:cs="仿宋"/>
                <w:b w:val="0"/>
                <w:bCs w:val="0"/>
                <w:i w:val="0"/>
                <w:caps w:val="0"/>
                <w:color w:val="auto"/>
                <w:spacing w:val="0"/>
                <w:w w:val="100"/>
                <w:position w:val="0"/>
                <w:sz w:val="21"/>
                <w:szCs w:val="21"/>
                <w:highlight w:val="none"/>
                <w:lang w:val="en-US" w:eastAsia="zh-CN" w:bidi="ar-SA"/>
              </w:rPr>
              <w:t>具有</w:t>
            </w:r>
            <w:r>
              <w:rPr>
                <w:rStyle w:val="33"/>
                <w:rFonts w:hint="eastAsia" w:ascii="仿宋" w:hAnsi="仿宋" w:eastAsia="仿宋" w:cs="仿宋"/>
                <w:b w:val="0"/>
                <w:bCs w:val="0"/>
                <w:i w:val="0"/>
                <w:caps w:val="0"/>
                <w:color w:val="auto"/>
                <w:spacing w:val="0"/>
                <w:w w:val="100"/>
                <w:position w:val="0"/>
                <w:sz w:val="21"/>
                <w:szCs w:val="21"/>
                <w:highlight w:val="none"/>
                <w:lang w:bidi="ar-SA"/>
              </w:rPr>
              <w:t>有效在中华人民共和国境内注册的法人或其他组织或自然人的营业执照副本或事业法人登记证或执业许可证或身份证等</w:t>
            </w:r>
            <w:r>
              <w:rPr>
                <w:rStyle w:val="33"/>
                <w:rFonts w:hint="eastAsia" w:ascii="仿宋" w:hAnsi="仿宋" w:eastAsia="仿宋" w:cs="仿宋"/>
                <w:b w:val="0"/>
                <w:bCs w:val="0"/>
                <w:i w:val="0"/>
                <w:caps w:val="0"/>
                <w:color w:val="auto"/>
                <w:spacing w:val="0"/>
                <w:w w:val="100"/>
                <w:position w:val="0"/>
                <w:sz w:val="21"/>
                <w:szCs w:val="21"/>
                <w:highlight w:val="none"/>
                <w:lang w:eastAsia="zh-CN" w:bidi="ar-SA"/>
              </w:rPr>
              <w:t>相关证明原件扫描件，</w:t>
            </w:r>
            <w:r>
              <w:rPr>
                <w:rStyle w:val="33"/>
                <w:rFonts w:hint="eastAsia" w:ascii="仿宋" w:hAnsi="仿宋" w:eastAsia="仿宋" w:cs="仿宋"/>
                <w:b w:val="0"/>
                <w:bCs w:val="0"/>
                <w:i w:val="0"/>
                <w:caps w:val="0"/>
                <w:color w:val="auto"/>
                <w:spacing w:val="0"/>
                <w:w w:val="100"/>
                <w:position w:val="0"/>
                <w:sz w:val="21"/>
                <w:szCs w:val="21"/>
                <w:highlight w:val="none"/>
                <w:lang w:val="en-US" w:eastAsia="zh-CN" w:bidi="ar-SA"/>
              </w:rPr>
              <w:t>所</w:t>
            </w:r>
            <w:r>
              <w:rPr>
                <w:rFonts w:hint="eastAsia" w:ascii="仿宋" w:hAnsi="仿宋" w:eastAsia="仿宋" w:cs="仿宋"/>
                <w:b w:val="0"/>
                <w:bCs w:val="0"/>
                <w:color w:val="auto"/>
                <w:sz w:val="21"/>
                <w:szCs w:val="21"/>
                <w:highlight w:val="none"/>
                <w:lang w:val="en-US" w:eastAsia="zh-CN"/>
              </w:rPr>
              <w:t>提供资料须加盖公章或电子章的复印件/扫描件（加盖投标人公章或电子章）。</w:t>
            </w:r>
          </w:p>
        </w:tc>
      </w:tr>
      <w:tr w14:paraId="7789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346" w:type="pct"/>
            <w:vMerge w:val="continue"/>
            <w:noWrap w:val="0"/>
            <w:vAlign w:val="center"/>
          </w:tcPr>
          <w:p w14:paraId="4BF0AED2">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577" w:type="pct"/>
            <w:vMerge w:val="continue"/>
            <w:noWrap w:val="0"/>
            <w:vAlign w:val="center"/>
          </w:tcPr>
          <w:p w14:paraId="085B4849">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8080" w:type="dxa"/>
            <w:noWrap w:val="0"/>
            <w:vAlign w:val="center"/>
          </w:tcPr>
          <w:p w14:paraId="6DDAE768">
            <w:pPr>
              <w:pStyle w:val="105"/>
              <w:keepNext w:val="0"/>
              <w:keepLines w:val="0"/>
              <w:pageBreakBefore w:val="0"/>
              <w:widowControl/>
              <w:kinsoku/>
              <w:wordWrap/>
              <w:overflowPunct/>
              <w:topLinePunct w:val="0"/>
              <w:autoSpaceDE/>
              <w:autoSpaceDN/>
              <w:bidi w:val="0"/>
              <w:adjustRightInd/>
              <w:snapToGrid/>
              <w:spacing w:before="0" w:beforeAutospacing="0" w:afterAutospacing="0" w:line="240" w:lineRule="exact"/>
              <w:ind w:left="0" w:leftChars="0" w:firstLine="0" w:firstLineChars="0"/>
              <w:jc w:val="both"/>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000000"/>
                <w:spacing w:val="0"/>
                <w:sz w:val="21"/>
                <w:szCs w:val="21"/>
                <w:lang w:val="en-US" w:eastAsia="zh-CN"/>
              </w:rPr>
              <w:t>2、</w:t>
            </w:r>
            <w:r>
              <w:rPr>
                <w:rFonts w:hint="eastAsia" w:ascii="仿宋" w:hAnsi="仿宋" w:eastAsia="仿宋" w:cs="仿宋"/>
                <w:b w:val="0"/>
                <w:bCs w:val="0"/>
                <w:color w:val="000000"/>
                <w:spacing w:val="0"/>
                <w:sz w:val="21"/>
                <w:szCs w:val="21"/>
              </w:rPr>
              <w:t>具有良好的商业信誉和健全的财务会计制度</w:t>
            </w:r>
            <w:r>
              <w:rPr>
                <w:rFonts w:hint="eastAsia" w:ascii="仿宋" w:hAnsi="仿宋" w:eastAsia="仿宋" w:cs="仿宋"/>
                <w:b w:val="0"/>
                <w:bCs w:val="0"/>
                <w:color w:val="000000"/>
                <w:spacing w:val="0"/>
                <w:sz w:val="21"/>
                <w:szCs w:val="21"/>
                <w:lang w:eastAsia="zh-CN"/>
              </w:rPr>
              <w:t>：</w:t>
            </w:r>
          </w:p>
          <w:p w14:paraId="44FB0F9F">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lang w:val="en-US" w:eastAsia="zh-CN"/>
              </w:rPr>
            </w:pPr>
            <w:r>
              <w:rPr>
                <w:rFonts w:hint="eastAsia" w:ascii="仿宋" w:hAnsi="仿宋" w:eastAsia="仿宋" w:cs="仿宋"/>
                <w:b w:val="0"/>
                <w:bCs w:val="0"/>
                <w:color w:val="000000"/>
                <w:spacing w:val="0"/>
                <w:sz w:val="21"/>
                <w:szCs w:val="21"/>
                <w:lang w:eastAsia="zh-CN"/>
              </w:rPr>
              <w:t>须提供上一年度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书（自拟）原件扫描件（加盖投标人公章或电子章）。</w:t>
            </w:r>
          </w:p>
        </w:tc>
      </w:tr>
      <w:tr w14:paraId="28D6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vMerge w:val="continue"/>
            <w:noWrap w:val="0"/>
            <w:vAlign w:val="center"/>
          </w:tcPr>
          <w:p w14:paraId="3A8450DD">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577" w:type="pct"/>
            <w:vMerge w:val="continue"/>
            <w:noWrap w:val="0"/>
            <w:vAlign w:val="center"/>
          </w:tcPr>
          <w:p w14:paraId="06558757">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8080" w:type="dxa"/>
            <w:noWrap w:val="0"/>
            <w:vAlign w:val="center"/>
          </w:tcPr>
          <w:p w14:paraId="32423175">
            <w:pPr>
              <w:pStyle w:val="28"/>
              <w:keepNext w:val="0"/>
              <w:keepLines w:val="0"/>
              <w:pageBreakBefore w:val="0"/>
              <w:widowControl w:val="0"/>
              <w:numPr>
                <w:ilvl w:val="0"/>
                <w:numId w:val="4"/>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lang w:eastAsia="zh-CN"/>
              </w:rPr>
            </w:pPr>
            <w:r>
              <w:rPr>
                <w:rFonts w:hint="eastAsia" w:ascii="仿宋" w:hAnsi="仿宋" w:eastAsia="仿宋" w:cs="仿宋"/>
                <w:b w:val="0"/>
                <w:bCs w:val="0"/>
                <w:color w:val="000000"/>
                <w:spacing w:val="0"/>
                <w:sz w:val="21"/>
                <w:szCs w:val="21"/>
              </w:rPr>
              <w:t>具有履行合同所必需的设备和专业技术能力</w:t>
            </w:r>
            <w:r>
              <w:rPr>
                <w:rFonts w:hint="eastAsia" w:ascii="仿宋" w:hAnsi="仿宋" w:eastAsia="仿宋" w:cs="仿宋"/>
                <w:b w:val="0"/>
                <w:bCs w:val="0"/>
                <w:color w:val="000000"/>
                <w:spacing w:val="0"/>
                <w:sz w:val="21"/>
                <w:szCs w:val="21"/>
                <w:lang w:eastAsia="zh-CN"/>
              </w:rPr>
              <w:t>：</w:t>
            </w:r>
          </w:p>
          <w:p w14:paraId="5ADD1E4E">
            <w:pPr>
              <w:pStyle w:val="28"/>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lang w:eastAsia="zh-CN"/>
              </w:rPr>
            </w:pPr>
            <w:r>
              <w:rPr>
                <w:rFonts w:hint="eastAsia" w:ascii="仿宋" w:hAnsi="仿宋" w:eastAsia="仿宋" w:cs="仿宋"/>
                <w:b w:val="0"/>
                <w:bCs w:val="0"/>
                <w:color w:val="000000"/>
                <w:spacing w:val="0"/>
                <w:sz w:val="21"/>
                <w:szCs w:val="21"/>
                <w:lang w:val="en-US" w:eastAsia="zh-CN"/>
              </w:rPr>
              <w:t>须提供</w:t>
            </w:r>
            <w:r>
              <w:rPr>
                <w:rStyle w:val="33"/>
                <w:rFonts w:hint="eastAsia" w:ascii="仿宋" w:hAnsi="仿宋" w:eastAsia="仿宋" w:cs="仿宋"/>
                <w:b w:val="0"/>
                <w:bCs w:val="0"/>
                <w:i w:val="0"/>
                <w:caps w:val="0"/>
                <w:color w:val="auto"/>
                <w:spacing w:val="0"/>
                <w:w w:val="100"/>
                <w:position w:val="0"/>
                <w:sz w:val="21"/>
                <w:szCs w:val="21"/>
                <w:highlight w:val="none"/>
                <w:lang w:bidi="ar-SA"/>
              </w:rPr>
              <w:t>具备履行合同所必需的设备和专业技术能力的书面声明</w:t>
            </w:r>
            <w:r>
              <w:rPr>
                <w:rStyle w:val="33"/>
                <w:rFonts w:hint="eastAsia" w:ascii="仿宋" w:hAnsi="仿宋" w:eastAsia="仿宋" w:cs="仿宋"/>
                <w:b w:val="0"/>
                <w:bCs w:val="0"/>
                <w:i w:val="0"/>
                <w:caps w:val="0"/>
                <w:color w:val="auto"/>
                <w:spacing w:val="0"/>
                <w:w w:val="100"/>
                <w:position w:val="0"/>
                <w:sz w:val="21"/>
                <w:szCs w:val="21"/>
                <w:highlight w:val="none"/>
                <w:lang w:eastAsia="zh-CN" w:bidi="ar-SA"/>
              </w:rPr>
              <w:t>扫描件（加盖投标人公章或电子章）。</w:t>
            </w:r>
          </w:p>
        </w:tc>
      </w:tr>
      <w:tr w14:paraId="3AF1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vMerge w:val="continue"/>
            <w:noWrap w:val="0"/>
            <w:vAlign w:val="center"/>
          </w:tcPr>
          <w:p w14:paraId="1238F3BF">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577" w:type="pct"/>
            <w:vMerge w:val="continue"/>
            <w:noWrap w:val="0"/>
            <w:vAlign w:val="center"/>
          </w:tcPr>
          <w:p w14:paraId="7856FD6B">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8080" w:type="dxa"/>
            <w:noWrap w:val="0"/>
            <w:vAlign w:val="center"/>
          </w:tcPr>
          <w:p w14:paraId="1588CED8">
            <w:pPr>
              <w:pStyle w:val="28"/>
              <w:keepNext w:val="0"/>
              <w:keepLines w:val="0"/>
              <w:pageBreakBefore w:val="0"/>
              <w:widowControl w:val="0"/>
              <w:numPr>
                <w:ilvl w:val="0"/>
                <w:numId w:val="4"/>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lang w:eastAsia="zh-CN"/>
              </w:rPr>
            </w:pPr>
            <w:r>
              <w:rPr>
                <w:rFonts w:hint="eastAsia" w:ascii="仿宋" w:hAnsi="仿宋" w:eastAsia="仿宋" w:cs="仿宋"/>
                <w:b w:val="0"/>
                <w:bCs w:val="0"/>
                <w:color w:val="000000"/>
                <w:spacing w:val="0"/>
                <w:sz w:val="21"/>
                <w:szCs w:val="21"/>
              </w:rPr>
              <w:t>有依法缴纳税收和社会保障资金的良好记录</w:t>
            </w:r>
            <w:r>
              <w:rPr>
                <w:rFonts w:hint="eastAsia" w:ascii="仿宋" w:hAnsi="仿宋" w:eastAsia="仿宋" w:cs="仿宋"/>
                <w:b w:val="0"/>
                <w:bCs w:val="0"/>
                <w:color w:val="000000"/>
                <w:spacing w:val="0"/>
                <w:sz w:val="21"/>
                <w:szCs w:val="21"/>
                <w:lang w:eastAsia="zh-CN"/>
              </w:rPr>
              <w:t>：</w:t>
            </w:r>
          </w:p>
          <w:p w14:paraId="5CCE7789">
            <w:pPr>
              <w:pStyle w:val="28"/>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rPr>
            </w:pPr>
            <w:r>
              <w:rPr>
                <w:rStyle w:val="33"/>
                <w:rFonts w:hint="eastAsia" w:ascii="仿宋" w:hAnsi="仿宋" w:eastAsia="仿宋" w:cs="仿宋"/>
                <w:b w:val="0"/>
                <w:bCs w:val="0"/>
                <w:i w:val="0"/>
                <w:caps w:val="0"/>
                <w:color w:val="auto"/>
                <w:spacing w:val="0"/>
                <w:w w:val="100"/>
                <w:position w:val="0"/>
                <w:sz w:val="21"/>
                <w:szCs w:val="21"/>
                <w:highlight w:val="none"/>
                <w:lang w:val="en-US" w:eastAsia="zh-CN" w:bidi="ar-SA"/>
              </w:rPr>
              <w:t>须提供开标前六个月内任意一期的依法缴税凭据和缴纳社会保险的凭据扫描件（加盖投标人公章或电子章）</w:t>
            </w:r>
            <w:r>
              <w:rPr>
                <w:rStyle w:val="33"/>
                <w:rFonts w:hint="eastAsia" w:ascii="仿宋" w:hAnsi="仿宋" w:eastAsia="仿宋" w:cs="仿宋"/>
                <w:b w:val="0"/>
                <w:bCs w:val="0"/>
                <w:i w:val="0"/>
                <w:caps w:val="0"/>
                <w:color w:val="auto"/>
                <w:spacing w:val="0"/>
                <w:w w:val="100"/>
                <w:position w:val="0"/>
                <w:sz w:val="21"/>
                <w:szCs w:val="21"/>
                <w:highlight w:val="none"/>
                <w:lang w:bidi="ar-SA"/>
              </w:rPr>
              <w:t>（依法免税的应提供相应文件</w:t>
            </w:r>
            <w:r>
              <w:rPr>
                <w:rStyle w:val="33"/>
                <w:rFonts w:hint="eastAsia" w:ascii="仿宋" w:hAnsi="仿宋" w:eastAsia="仿宋" w:cs="仿宋"/>
                <w:b w:val="0"/>
                <w:bCs w:val="0"/>
                <w:i w:val="0"/>
                <w:caps w:val="0"/>
                <w:color w:val="auto"/>
                <w:spacing w:val="0"/>
                <w:w w:val="100"/>
                <w:position w:val="0"/>
                <w:sz w:val="21"/>
                <w:szCs w:val="21"/>
                <w:highlight w:val="none"/>
                <w:lang w:val="en-US" w:eastAsia="zh-CN" w:bidi="ar-SA"/>
              </w:rPr>
              <w:t>证</w:t>
            </w:r>
            <w:r>
              <w:rPr>
                <w:rStyle w:val="33"/>
                <w:rFonts w:hint="eastAsia" w:ascii="仿宋" w:hAnsi="仿宋" w:eastAsia="仿宋" w:cs="仿宋"/>
                <w:b w:val="0"/>
                <w:bCs w:val="0"/>
                <w:i w:val="0"/>
                <w:caps w:val="0"/>
                <w:color w:val="auto"/>
                <w:spacing w:val="0"/>
                <w:w w:val="100"/>
                <w:position w:val="0"/>
                <w:sz w:val="21"/>
                <w:szCs w:val="21"/>
                <w:highlight w:val="none"/>
                <w:lang w:bidi="ar-SA"/>
              </w:rPr>
              <w:t>明）</w:t>
            </w:r>
            <w:r>
              <w:rPr>
                <w:rStyle w:val="33"/>
                <w:rFonts w:hint="eastAsia" w:ascii="仿宋" w:hAnsi="仿宋" w:eastAsia="仿宋" w:cs="仿宋"/>
                <w:b w:val="0"/>
                <w:bCs w:val="0"/>
                <w:i w:val="0"/>
                <w:caps w:val="0"/>
                <w:color w:val="auto"/>
                <w:spacing w:val="0"/>
                <w:w w:val="100"/>
                <w:position w:val="0"/>
                <w:sz w:val="21"/>
                <w:szCs w:val="21"/>
                <w:highlight w:val="none"/>
                <w:lang w:eastAsia="zh-CN" w:bidi="ar-SA"/>
              </w:rPr>
              <w:t>。</w:t>
            </w:r>
          </w:p>
        </w:tc>
      </w:tr>
      <w:tr w14:paraId="69B9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6" w:type="pct"/>
            <w:vMerge w:val="continue"/>
            <w:noWrap w:val="0"/>
            <w:vAlign w:val="center"/>
          </w:tcPr>
          <w:p w14:paraId="5370A30B">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577" w:type="pct"/>
            <w:vMerge w:val="continue"/>
            <w:noWrap w:val="0"/>
            <w:vAlign w:val="center"/>
          </w:tcPr>
          <w:p w14:paraId="63BE5669">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8080" w:type="dxa"/>
            <w:noWrap w:val="0"/>
            <w:vAlign w:val="center"/>
          </w:tcPr>
          <w:p w14:paraId="1F5B178E">
            <w:pPr>
              <w:pStyle w:val="28"/>
              <w:keepNext w:val="0"/>
              <w:keepLines w:val="0"/>
              <w:pageBreakBefore w:val="0"/>
              <w:widowControl w:val="0"/>
              <w:numPr>
                <w:ilvl w:val="0"/>
                <w:numId w:val="4"/>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lang w:eastAsia="zh-CN"/>
              </w:rPr>
            </w:pPr>
            <w:r>
              <w:rPr>
                <w:rFonts w:hint="eastAsia" w:ascii="仿宋" w:hAnsi="仿宋" w:eastAsia="仿宋" w:cs="仿宋"/>
                <w:bCs w:val="0"/>
                <w:color w:val="000000"/>
                <w:spacing w:val="0"/>
                <w:sz w:val="21"/>
                <w:szCs w:val="21"/>
              </w:rPr>
              <w:t>参加政府采购活动前三年内，在经营活动中没有重大违法记录</w:t>
            </w:r>
            <w:r>
              <w:rPr>
                <w:rFonts w:hint="eastAsia" w:ascii="仿宋" w:hAnsi="仿宋" w:eastAsia="仿宋" w:cs="仿宋"/>
                <w:b w:val="0"/>
                <w:bCs w:val="0"/>
                <w:color w:val="000000"/>
                <w:spacing w:val="0"/>
                <w:sz w:val="21"/>
                <w:szCs w:val="21"/>
                <w:lang w:eastAsia="zh-CN"/>
              </w:rPr>
              <w:t>：</w:t>
            </w:r>
          </w:p>
          <w:p w14:paraId="0486BBFF">
            <w:pPr>
              <w:pStyle w:val="28"/>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rPr>
            </w:pPr>
            <w:r>
              <w:rPr>
                <w:rStyle w:val="33"/>
                <w:rFonts w:hint="eastAsia" w:ascii="仿宋" w:hAnsi="仿宋" w:eastAsia="仿宋" w:cs="仿宋"/>
                <w:b w:val="0"/>
                <w:bCs/>
                <w:i w:val="0"/>
                <w:caps w:val="0"/>
                <w:color w:val="auto"/>
                <w:spacing w:val="0"/>
                <w:w w:val="100"/>
                <w:position w:val="0"/>
                <w:sz w:val="21"/>
                <w:szCs w:val="21"/>
                <w:highlight w:val="none"/>
                <w:lang w:bidi="ar-SA"/>
              </w:rPr>
              <w:t>须提供书面声明</w:t>
            </w:r>
            <w:r>
              <w:rPr>
                <w:rStyle w:val="33"/>
                <w:rFonts w:hint="eastAsia" w:ascii="仿宋" w:hAnsi="仿宋" w:eastAsia="仿宋" w:cs="仿宋"/>
                <w:b w:val="0"/>
                <w:bCs/>
                <w:i w:val="0"/>
                <w:caps w:val="0"/>
                <w:color w:val="auto"/>
                <w:spacing w:val="0"/>
                <w:w w:val="100"/>
                <w:position w:val="0"/>
                <w:sz w:val="21"/>
                <w:szCs w:val="21"/>
                <w:highlight w:val="none"/>
                <w:lang w:eastAsia="zh-CN" w:bidi="ar-SA"/>
              </w:rPr>
              <w:t>扫描件（加盖投标人公章或电子章）。</w:t>
            </w:r>
          </w:p>
        </w:tc>
      </w:tr>
      <w:tr w14:paraId="059F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vMerge w:val="continue"/>
            <w:noWrap w:val="0"/>
            <w:vAlign w:val="center"/>
          </w:tcPr>
          <w:p w14:paraId="388B415F">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577" w:type="pct"/>
            <w:vMerge w:val="continue"/>
            <w:noWrap w:val="0"/>
            <w:vAlign w:val="center"/>
          </w:tcPr>
          <w:p w14:paraId="7CFAE1FA">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rPr>
            </w:pPr>
          </w:p>
        </w:tc>
        <w:tc>
          <w:tcPr>
            <w:tcW w:w="4076" w:type="pct"/>
            <w:noWrap w:val="0"/>
            <w:vAlign w:val="center"/>
          </w:tcPr>
          <w:p w14:paraId="6D80B57E">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rPr>
            </w:pPr>
            <w:r>
              <w:rPr>
                <w:rFonts w:hint="eastAsia" w:ascii="仿宋" w:hAnsi="仿宋" w:eastAsia="仿宋" w:cs="仿宋"/>
                <w:bCs w:val="0"/>
                <w:color w:val="000000"/>
                <w:spacing w:val="0"/>
                <w:sz w:val="21"/>
                <w:szCs w:val="21"/>
                <w:lang w:val="en-US" w:eastAsia="zh-CN"/>
              </w:rPr>
              <w:t>6、</w:t>
            </w:r>
            <w:r>
              <w:rPr>
                <w:rFonts w:hint="eastAsia" w:ascii="仿宋" w:hAnsi="仿宋" w:eastAsia="仿宋" w:cs="仿宋"/>
                <w:bCs w:val="0"/>
                <w:color w:val="000000"/>
                <w:spacing w:val="0"/>
                <w:sz w:val="21"/>
                <w:szCs w:val="21"/>
              </w:rPr>
              <w:t>法律、行政法规规定的其他条件</w:t>
            </w:r>
          </w:p>
        </w:tc>
      </w:tr>
      <w:tr w14:paraId="7EDA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noWrap w:val="0"/>
            <w:vAlign w:val="center"/>
          </w:tcPr>
          <w:p w14:paraId="01F3EB23">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spacing w:val="0"/>
                <w:sz w:val="21"/>
                <w:szCs w:val="21"/>
                <w:lang w:val="en-US" w:eastAsia="zh-CN"/>
              </w:rPr>
            </w:pPr>
            <w:r>
              <w:rPr>
                <w:rFonts w:hint="eastAsia" w:ascii="仿宋" w:hAnsi="仿宋" w:eastAsia="仿宋" w:cs="仿宋"/>
                <w:bCs w:val="0"/>
                <w:color w:val="000000"/>
                <w:spacing w:val="0"/>
                <w:sz w:val="21"/>
                <w:szCs w:val="21"/>
                <w:lang w:val="en-US" w:eastAsia="zh-CN"/>
              </w:rPr>
              <w:t>2</w:t>
            </w:r>
          </w:p>
        </w:tc>
        <w:tc>
          <w:tcPr>
            <w:tcW w:w="577" w:type="pct"/>
            <w:noWrap w:val="0"/>
            <w:vAlign w:val="center"/>
          </w:tcPr>
          <w:p w14:paraId="0F6A9BFB">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both"/>
              <w:textAlignment w:val="auto"/>
              <w:rPr>
                <w:rFonts w:hint="eastAsia" w:ascii="仿宋" w:hAnsi="仿宋" w:eastAsia="仿宋" w:cs="仿宋"/>
                <w:bCs w:val="0"/>
                <w:color w:val="000000"/>
                <w:spacing w:val="0"/>
                <w:sz w:val="21"/>
                <w:szCs w:val="21"/>
                <w:lang w:val="en-US" w:eastAsia="zh-CN"/>
              </w:rPr>
            </w:pPr>
            <w:r>
              <w:rPr>
                <w:rFonts w:hint="eastAsia" w:ascii="仿宋" w:hAnsi="仿宋" w:eastAsia="仿宋" w:cs="仿宋"/>
                <w:bCs w:val="0"/>
                <w:color w:val="000000"/>
                <w:spacing w:val="0"/>
                <w:sz w:val="21"/>
                <w:szCs w:val="21"/>
                <w:lang w:val="en-US" w:eastAsia="zh-CN"/>
              </w:rPr>
              <w:t>特定资格要求</w:t>
            </w:r>
          </w:p>
        </w:tc>
        <w:tc>
          <w:tcPr>
            <w:tcW w:w="4076" w:type="pct"/>
            <w:noWrap w:val="0"/>
            <w:vAlign w:val="center"/>
          </w:tcPr>
          <w:p w14:paraId="2E18A9ED">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rPr>
            </w:pPr>
            <w:r>
              <w:rPr>
                <w:rFonts w:hint="eastAsia" w:ascii="仿宋" w:hAnsi="仿宋" w:eastAsia="仿宋" w:cs="仿宋"/>
                <w:spacing w:val="10"/>
                <w:sz w:val="21"/>
                <w:szCs w:val="21"/>
              </w:rPr>
              <w:t>有效的行政主管部门颁发的医疗器械生产许可证（或医疗器械经营许可</w:t>
            </w:r>
            <w:r>
              <w:rPr>
                <w:rFonts w:hint="eastAsia" w:ascii="仿宋" w:hAnsi="仿宋" w:eastAsia="仿宋" w:cs="仿宋"/>
                <w:spacing w:val="8"/>
                <w:sz w:val="21"/>
                <w:szCs w:val="21"/>
              </w:rPr>
              <w:t>证或其他医疗器械生产经营许可证明文件）</w:t>
            </w:r>
            <w:r>
              <w:rPr>
                <w:rFonts w:hint="eastAsia" w:ascii="仿宋" w:hAnsi="仿宋" w:eastAsia="仿宋" w:cs="仿宋"/>
                <w:spacing w:val="10"/>
                <w:sz w:val="21"/>
                <w:szCs w:val="21"/>
                <w:lang w:eastAsia="zh-CN"/>
              </w:rPr>
              <w:t>。</w:t>
            </w:r>
          </w:p>
        </w:tc>
      </w:tr>
      <w:tr w14:paraId="0043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46" w:type="pct"/>
            <w:noWrap w:val="0"/>
            <w:vAlign w:val="center"/>
          </w:tcPr>
          <w:p w14:paraId="54B02EC9">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spacing w:val="0"/>
                <w:sz w:val="21"/>
                <w:szCs w:val="21"/>
                <w:lang w:eastAsia="zh-CN"/>
              </w:rPr>
            </w:pPr>
            <w:r>
              <w:rPr>
                <w:rFonts w:hint="eastAsia" w:ascii="仿宋" w:hAnsi="仿宋" w:eastAsia="仿宋" w:cs="仿宋"/>
                <w:bCs w:val="0"/>
                <w:color w:val="000000"/>
                <w:spacing w:val="0"/>
                <w:sz w:val="21"/>
                <w:szCs w:val="21"/>
                <w:lang w:val="en-US" w:eastAsia="zh-CN"/>
              </w:rPr>
              <w:t>3</w:t>
            </w:r>
          </w:p>
        </w:tc>
        <w:tc>
          <w:tcPr>
            <w:tcW w:w="4653" w:type="pct"/>
            <w:gridSpan w:val="2"/>
            <w:noWrap w:val="0"/>
            <w:vAlign w:val="center"/>
          </w:tcPr>
          <w:p w14:paraId="31514E27">
            <w:pPr>
              <w:pStyle w:val="28"/>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lang w:val="zh-CN" w:eastAsia="zh-CN"/>
              </w:rPr>
            </w:pPr>
            <w:r>
              <w:rPr>
                <w:rFonts w:hint="eastAsia" w:ascii="仿宋" w:hAnsi="仿宋" w:eastAsia="仿宋" w:cs="仿宋"/>
                <w:bCs w:val="0"/>
                <w:color w:val="000000"/>
                <w:spacing w:val="0"/>
                <w:sz w:val="21"/>
                <w:szCs w:val="21"/>
                <w:lang w:val="en-US" w:eastAsia="zh-CN"/>
              </w:rPr>
              <w:t>供应商</w:t>
            </w:r>
            <w:r>
              <w:rPr>
                <w:rFonts w:hint="eastAsia" w:ascii="仿宋" w:hAnsi="仿宋" w:eastAsia="仿宋" w:cs="仿宋"/>
                <w:bCs w:val="0"/>
                <w:color w:val="000000"/>
                <w:spacing w:val="0"/>
                <w:sz w:val="21"/>
                <w:szCs w:val="21"/>
                <w:lang w:val="zh-CN" w:eastAsia="zh-CN"/>
              </w:rPr>
              <w:t>具有良好的商业信誉的：</w:t>
            </w:r>
          </w:p>
          <w:p w14:paraId="0AFA1E3F">
            <w:pPr>
              <w:pStyle w:val="28"/>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lang w:val="zh-CN" w:eastAsia="zh-CN"/>
              </w:rPr>
            </w:pPr>
            <w:r>
              <w:rPr>
                <w:rFonts w:hint="eastAsia" w:ascii="仿宋" w:hAnsi="仿宋" w:eastAsia="仿宋" w:cs="仿宋"/>
                <w:bCs w:val="0"/>
                <w:color w:val="000000"/>
                <w:spacing w:val="0"/>
                <w:sz w:val="21"/>
                <w:szCs w:val="21"/>
                <w:lang w:val="zh-CN" w:eastAsia="zh-CN"/>
              </w:rPr>
              <w:t>查询渠道：信用中国网站和中国政府采购网</w:t>
            </w:r>
          </w:p>
          <w:p w14:paraId="733FC55E">
            <w:pPr>
              <w:pStyle w:val="28"/>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lang w:val="zh-CN" w:eastAsia="zh-CN"/>
              </w:rPr>
            </w:pPr>
            <w:r>
              <w:rPr>
                <w:rFonts w:hint="eastAsia" w:ascii="仿宋" w:hAnsi="仿宋" w:eastAsia="仿宋" w:cs="仿宋"/>
                <w:bCs w:val="0"/>
                <w:color w:val="000000"/>
                <w:spacing w:val="0"/>
                <w:sz w:val="21"/>
                <w:szCs w:val="21"/>
                <w:lang w:val="zh-CN" w:eastAsia="zh-CN"/>
              </w:rPr>
              <w:t>查询时间：投标截止时间后至资格审查阶段完成</w:t>
            </w:r>
          </w:p>
          <w:p w14:paraId="641521AE">
            <w:pPr>
              <w:pStyle w:val="28"/>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lang w:val="zh-CN" w:eastAsia="zh-CN"/>
              </w:rPr>
            </w:pPr>
            <w:r>
              <w:rPr>
                <w:rFonts w:hint="eastAsia" w:ascii="仿宋" w:hAnsi="仿宋" w:eastAsia="仿宋" w:cs="仿宋"/>
                <w:bCs w:val="0"/>
                <w:color w:val="000000"/>
                <w:spacing w:val="0"/>
                <w:sz w:val="21"/>
                <w:szCs w:val="21"/>
                <w:lang w:val="zh-CN" w:eastAsia="zh-CN"/>
              </w:rPr>
              <w:t>信用信息查询记录和证据留存具体方式：查询结果网页打印页作为查询记录和证据，与其他招标文件一并保存；</w:t>
            </w:r>
          </w:p>
          <w:p w14:paraId="4B61F945">
            <w:pPr>
              <w:pStyle w:val="28"/>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rPr>
            </w:pPr>
            <w:r>
              <w:rPr>
                <w:rFonts w:hint="eastAsia" w:ascii="仿宋" w:hAnsi="仿宋" w:eastAsia="仿宋" w:cs="仿宋"/>
                <w:bCs w:val="0"/>
                <w:color w:val="000000"/>
                <w:spacing w:val="0"/>
                <w:sz w:val="21"/>
                <w:szCs w:val="21"/>
                <w:lang w:val="zh-CN" w:eastAsia="zh-CN"/>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 其投标无效。联合体形式投标的，联合体成员存在不良信用记录，视同联合体存在不良信用记录。</w:t>
            </w:r>
            <w:r>
              <w:rPr>
                <w:rFonts w:hint="eastAsia" w:ascii="仿宋" w:hAnsi="仿宋" w:eastAsia="仿宋" w:cs="仿宋"/>
                <w:bCs w:val="0"/>
                <w:color w:val="000000"/>
                <w:spacing w:val="0"/>
                <w:sz w:val="21"/>
                <w:szCs w:val="21"/>
                <w:lang w:val="en-US" w:eastAsia="zh-CN"/>
              </w:rPr>
              <w:t>（开标现场查询核实）</w:t>
            </w:r>
          </w:p>
        </w:tc>
      </w:tr>
      <w:tr w14:paraId="1A47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6" w:type="pct"/>
            <w:noWrap w:val="0"/>
            <w:vAlign w:val="center"/>
          </w:tcPr>
          <w:p w14:paraId="269FAD13">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spacing w:val="0"/>
                <w:sz w:val="21"/>
                <w:szCs w:val="21"/>
                <w:lang w:val="en-US" w:eastAsia="zh-CN"/>
              </w:rPr>
            </w:pPr>
            <w:r>
              <w:rPr>
                <w:rFonts w:hint="eastAsia" w:ascii="仿宋" w:hAnsi="仿宋" w:eastAsia="仿宋" w:cs="仿宋"/>
                <w:bCs w:val="0"/>
                <w:color w:val="000000"/>
                <w:spacing w:val="0"/>
                <w:sz w:val="21"/>
                <w:szCs w:val="21"/>
                <w:lang w:val="en-US" w:eastAsia="zh-CN"/>
              </w:rPr>
              <w:t>4</w:t>
            </w:r>
          </w:p>
        </w:tc>
        <w:tc>
          <w:tcPr>
            <w:tcW w:w="4653" w:type="pct"/>
            <w:gridSpan w:val="2"/>
            <w:noWrap w:val="0"/>
            <w:vAlign w:val="center"/>
          </w:tcPr>
          <w:p w14:paraId="78367D52">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color w:val="auto"/>
                <w:spacing w:val="0"/>
                <w:sz w:val="21"/>
                <w:szCs w:val="21"/>
                <w:highlight w:val="none"/>
                <w:lang w:val="en-US" w:eastAsia="zh-CN" w:bidi="ar-SA"/>
              </w:rPr>
            </w:pPr>
            <w:r>
              <w:rPr>
                <w:rStyle w:val="33"/>
                <w:rFonts w:hint="eastAsia" w:ascii="仿宋" w:hAnsi="仿宋" w:eastAsia="仿宋" w:cs="仿宋"/>
                <w:b w:val="0"/>
                <w:bCs/>
                <w:i w:val="0"/>
                <w:caps w:val="0"/>
                <w:color w:val="auto"/>
                <w:spacing w:val="0"/>
                <w:w w:val="100"/>
                <w:position w:val="0"/>
                <w:sz w:val="21"/>
                <w:szCs w:val="21"/>
                <w:highlight w:val="none"/>
                <w:lang w:val="en-US" w:eastAsia="zh-CN" w:bidi="ar-SA"/>
              </w:rPr>
              <w:t>是否</w:t>
            </w:r>
            <w:r>
              <w:rPr>
                <w:rStyle w:val="33"/>
                <w:rFonts w:hint="eastAsia" w:ascii="仿宋" w:hAnsi="仿宋" w:eastAsia="仿宋" w:cs="仿宋"/>
                <w:b w:val="0"/>
                <w:bCs/>
                <w:i w:val="0"/>
                <w:caps w:val="0"/>
                <w:color w:val="auto"/>
                <w:spacing w:val="0"/>
                <w:w w:val="100"/>
                <w:position w:val="0"/>
                <w:sz w:val="21"/>
                <w:szCs w:val="21"/>
                <w:highlight w:val="none"/>
                <w:lang w:bidi="ar-SA"/>
              </w:rPr>
              <w:t>按</w:t>
            </w:r>
            <w:r>
              <w:rPr>
                <w:rStyle w:val="33"/>
                <w:rFonts w:hint="eastAsia" w:ascii="仿宋" w:hAnsi="仿宋" w:eastAsia="仿宋" w:cs="仿宋"/>
                <w:b w:val="0"/>
                <w:bCs/>
                <w:i w:val="0"/>
                <w:caps w:val="0"/>
                <w:color w:val="auto"/>
                <w:spacing w:val="0"/>
                <w:w w:val="100"/>
                <w:position w:val="0"/>
                <w:sz w:val="21"/>
                <w:szCs w:val="21"/>
                <w:highlight w:val="none"/>
                <w:lang w:eastAsia="zh-CN" w:bidi="ar-SA"/>
              </w:rPr>
              <w:t>招标文件</w:t>
            </w:r>
            <w:r>
              <w:rPr>
                <w:rStyle w:val="33"/>
                <w:rFonts w:hint="eastAsia" w:ascii="仿宋" w:hAnsi="仿宋" w:eastAsia="仿宋" w:cs="仿宋"/>
                <w:b w:val="0"/>
                <w:bCs/>
                <w:i w:val="0"/>
                <w:caps w:val="0"/>
                <w:color w:val="auto"/>
                <w:spacing w:val="0"/>
                <w:w w:val="100"/>
                <w:position w:val="0"/>
                <w:sz w:val="21"/>
                <w:szCs w:val="21"/>
                <w:highlight w:val="none"/>
                <w:lang w:bidi="ar-SA"/>
              </w:rPr>
              <w:t>规定的金额和办法缴纳了投标保证金</w:t>
            </w:r>
            <w:r>
              <w:rPr>
                <w:rStyle w:val="33"/>
                <w:rFonts w:hint="eastAsia" w:ascii="仿宋" w:hAnsi="仿宋" w:eastAsia="仿宋" w:cs="仿宋"/>
                <w:b w:val="0"/>
                <w:bCs/>
                <w:i w:val="0"/>
                <w:caps w:val="0"/>
                <w:color w:val="auto"/>
                <w:spacing w:val="0"/>
                <w:w w:val="100"/>
                <w:position w:val="0"/>
                <w:sz w:val="21"/>
                <w:szCs w:val="21"/>
                <w:highlight w:val="none"/>
                <w:lang w:eastAsia="zh-CN" w:bidi="ar-SA"/>
              </w:rPr>
              <w:t>，提供缴纳投标保证金的有效凭证或保函</w:t>
            </w:r>
          </w:p>
        </w:tc>
      </w:tr>
      <w:tr w14:paraId="51F7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6" w:type="pct"/>
            <w:noWrap w:val="0"/>
            <w:vAlign w:val="center"/>
          </w:tcPr>
          <w:p w14:paraId="101E05C6">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default" w:ascii="仿宋" w:hAnsi="仿宋" w:eastAsia="仿宋" w:cs="仿宋"/>
                <w:bCs w:val="0"/>
                <w:color w:val="000000"/>
                <w:spacing w:val="0"/>
                <w:sz w:val="21"/>
                <w:szCs w:val="21"/>
                <w:lang w:val="en-US" w:eastAsia="zh-CN"/>
              </w:rPr>
            </w:pPr>
            <w:r>
              <w:rPr>
                <w:rFonts w:hint="eastAsia" w:ascii="仿宋" w:hAnsi="仿宋" w:eastAsia="仿宋" w:cs="仿宋"/>
                <w:bCs w:val="0"/>
                <w:color w:val="000000"/>
                <w:spacing w:val="0"/>
                <w:sz w:val="21"/>
                <w:szCs w:val="21"/>
                <w:lang w:val="en-US" w:eastAsia="zh-CN"/>
              </w:rPr>
              <w:t>5</w:t>
            </w:r>
          </w:p>
        </w:tc>
        <w:tc>
          <w:tcPr>
            <w:tcW w:w="4653" w:type="pct"/>
            <w:gridSpan w:val="2"/>
            <w:noWrap w:val="0"/>
            <w:vAlign w:val="center"/>
          </w:tcPr>
          <w:p w14:paraId="5D930E02">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Style w:val="33"/>
                <w:rFonts w:hint="default" w:ascii="仿宋" w:hAnsi="仿宋" w:eastAsia="仿宋" w:cs="仿宋"/>
                <w:b w:val="0"/>
                <w:bCs/>
                <w:i w:val="0"/>
                <w:caps w:val="0"/>
                <w:color w:val="auto"/>
                <w:spacing w:val="0"/>
                <w:w w:val="100"/>
                <w:position w:val="0"/>
                <w:sz w:val="21"/>
                <w:szCs w:val="21"/>
                <w:highlight w:val="none"/>
                <w:lang w:val="en-US" w:eastAsia="zh-CN" w:bidi="ar-SA"/>
              </w:rPr>
            </w:pPr>
            <w:r>
              <w:rPr>
                <w:rStyle w:val="33"/>
                <w:rFonts w:hint="eastAsia" w:ascii="仿宋" w:hAnsi="仿宋" w:eastAsia="仿宋" w:cs="仿宋"/>
                <w:b w:val="0"/>
                <w:bCs/>
                <w:i w:val="0"/>
                <w:caps w:val="0"/>
                <w:color w:val="auto"/>
                <w:spacing w:val="0"/>
                <w:w w:val="100"/>
                <w:position w:val="0"/>
                <w:sz w:val="21"/>
                <w:szCs w:val="21"/>
                <w:highlight w:val="none"/>
                <w:lang w:val="en-US" w:eastAsia="zh-CN" w:bidi="ar-SA"/>
              </w:rPr>
              <w:t>是否按招标文件提供了中小企业声明函</w:t>
            </w:r>
          </w:p>
        </w:tc>
      </w:tr>
      <w:tr w14:paraId="7969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5000" w:type="pct"/>
            <w:gridSpan w:val="3"/>
            <w:noWrap w:val="0"/>
            <w:vAlign w:val="center"/>
          </w:tcPr>
          <w:p w14:paraId="4DD388C8">
            <w:pPr>
              <w:pStyle w:val="28"/>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rPr>
            </w:pPr>
            <w:r>
              <w:rPr>
                <w:rFonts w:hint="eastAsia" w:ascii="仿宋" w:hAnsi="仿宋" w:eastAsia="仿宋" w:cs="仿宋"/>
                <w:bCs w:val="0"/>
                <w:color w:val="000000"/>
                <w:spacing w:val="0"/>
                <w:sz w:val="21"/>
                <w:szCs w:val="21"/>
              </w:rPr>
              <w:t>备注：审查项目有一项不满足则结论为不合格</w:t>
            </w:r>
            <w:r>
              <w:rPr>
                <w:rFonts w:hint="eastAsia" w:ascii="仿宋" w:hAnsi="仿宋" w:eastAsia="仿宋" w:cs="仿宋"/>
                <w:bCs w:val="0"/>
                <w:color w:val="000000"/>
                <w:spacing w:val="0"/>
                <w:sz w:val="21"/>
                <w:szCs w:val="21"/>
                <w:lang w:eastAsia="zh-CN"/>
              </w:rPr>
              <w:t>；</w:t>
            </w:r>
            <w:r>
              <w:rPr>
                <w:rFonts w:hint="eastAsia" w:ascii="仿宋" w:hAnsi="仿宋" w:eastAsia="仿宋" w:cs="仿宋"/>
                <w:bCs w:val="0"/>
                <w:color w:val="000000"/>
                <w:spacing w:val="0"/>
                <w:sz w:val="21"/>
                <w:szCs w:val="21"/>
                <w:lang w:val="en-US" w:eastAsia="zh-CN"/>
              </w:rPr>
              <w:t>招标人</w:t>
            </w:r>
            <w:r>
              <w:rPr>
                <w:rFonts w:hint="eastAsia" w:ascii="仿宋" w:hAnsi="仿宋" w:eastAsia="仿宋" w:cs="仿宋"/>
                <w:bCs w:val="0"/>
                <w:color w:val="000000"/>
                <w:spacing w:val="0"/>
                <w:sz w:val="21"/>
                <w:szCs w:val="21"/>
              </w:rPr>
              <w:t>或招标代理机构依据法律法规和</w:t>
            </w:r>
            <w:r>
              <w:rPr>
                <w:rFonts w:hint="eastAsia" w:ascii="仿宋" w:hAnsi="仿宋" w:eastAsia="仿宋" w:cs="仿宋"/>
                <w:bCs w:val="0"/>
                <w:color w:val="000000"/>
                <w:spacing w:val="0"/>
                <w:sz w:val="21"/>
                <w:szCs w:val="21"/>
                <w:lang w:eastAsia="zh-CN"/>
              </w:rPr>
              <w:t>招标文件</w:t>
            </w:r>
            <w:r>
              <w:rPr>
                <w:rFonts w:hint="eastAsia" w:ascii="仿宋" w:hAnsi="仿宋" w:eastAsia="仿宋" w:cs="仿宋"/>
                <w:bCs w:val="0"/>
                <w:color w:val="000000"/>
                <w:spacing w:val="0"/>
                <w:sz w:val="21"/>
                <w:szCs w:val="21"/>
              </w:rPr>
              <w:t>中规定的内容，对</w:t>
            </w:r>
            <w:r>
              <w:rPr>
                <w:rFonts w:hint="eastAsia" w:ascii="仿宋" w:hAnsi="仿宋" w:eastAsia="仿宋" w:cs="仿宋"/>
                <w:bCs w:val="0"/>
                <w:color w:val="000000"/>
                <w:spacing w:val="0"/>
                <w:sz w:val="21"/>
                <w:szCs w:val="21"/>
                <w:lang w:val="en-US" w:eastAsia="zh-CN"/>
              </w:rPr>
              <w:t>供应商</w:t>
            </w:r>
            <w:r>
              <w:rPr>
                <w:rFonts w:hint="eastAsia" w:ascii="仿宋" w:hAnsi="仿宋" w:eastAsia="仿宋" w:cs="仿宋"/>
                <w:bCs w:val="0"/>
                <w:color w:val="000000"/>
                <w:spacing w:val="0"/>
                <w:sz w:val="21"/>
                <w:szCs w:val="21"/>
              </w:rPr>
              <w:t>的资格进行审查。未通过资格审查的供应商不进入评标；通过资格审查的供应商少于三家的，不进行评标。</w:t>
            </w:r>
            <w:r>
              <w:rPr>
                <w:rFonts w:hint="eastAsia" w:ascii="仿宋" w:hAnsi="仿宋" w:eastAsia="仿宋" w:cs="仿宋"/>
                <w:b/>
                <w:bCs/>
                <w:color w:val="000000"/>
                <w:spacing w:val="0"/>
                <w:sz w:val="21"/>
                <w:szCs w:val="21"/>
              </w:rPr>
              <w:t>再次重申：供应商请认真阅读和理解上述内容，避免</w:t>
            </w:r>
            <w:r>
              <w:rPr>
                <w:rFonts w:hint="eastAsia" w:ascii="仿宋" w:hAnsi="仿宋" w:eastAsia="仿宋" w:cs="仿宋"/>
                <w:b/>
                <w:bCs/>
                <w:color w:val="000000"/>
                <w:spacing w:val="0"/>
                <w:sz w:val="21"/>
                <w:szCs w:val="21"/>
                <w:lang w:eastAsia="zh-CN"/>
              </w:rPr>
              <w:t>响应文件</w:t>
            </w:r>
            <w:r>
              <w:rPr>
                <w:rFonts w:hint="eastAsia" w:ascii="仿宋" w:hAnsi="仿宋" w:eastAsia="仿宋" w:cs="仿宋"/>
                <w:b/>
                <w:bCs/>
                <w:color w:val="000000"/>
                <w:spacing w:val="0"/>
                <w:sz w:val="21"/>
                <w:szCs w:val="21"/>
              </w:rPr>
              <w:t>中有违背上述审查标准之一的情况发生而造成废标</w:t>
            </w:r>
            <w:r>
              <w:rPr>
                <w:rFonts w:hint="eastAsia" w:ascii="仿宋" w:hAnsi="仿宋" w:eastAsia="仿宋" w:cs="仿宋"/>
                <w:bCs w:val="0"/>
                <w:color w:val="000000"/>
                <w:spacing w:val="0"/>
                <w:sz w:val="21"/>
                <w:szCs w:val="21"/>
              </w:rPr>
              <w:t>。</w:t>
            </w:r>
          </w:p>
        </w:tc>
      </w:tr>
    </w:tbl>
    <w:p w14:paraId="0AAAC28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32F9953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6352C10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320D651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4054E99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18EFA32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2FE56E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6ABA0B4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762AD02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7AC03C4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696702B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7111F3D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0D93D53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0F497B6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4302C1D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704818F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437720C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56D52D7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10856E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48F63C5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57C1951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5D4AA88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0C26AA4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6D0EA41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6E7A0A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1CAFF4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6CAF317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470AD95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3B81FA0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05D6F6D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1ED3897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307F52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0EC8998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08D9B1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42FA8D7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40EA31F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18A3D6C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2D0F36B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53A088D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4F209AB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0CE7192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267199D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3FB2642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3F4A51C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579BD99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145D838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11B4F3E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7FC024A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417C51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788689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2A260DB0">
      <w:pPr>
        <w:pageBreakBefore w:val="0"/>
        <w:widowControl/>
        <w:numPr>
          <w:ilvl w:val="0"/>
          <w:numId w:val="8"/>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15EF3ABB">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38797BB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2479EC4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5" w:name="_Toc19144"/>
      <w:bookmarkStart w:id="56" w:name="_Toc21206"/>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bookmarkEnd w:id="55"/>
      <w:bookmarkEnd w:id="56"/>
    </w:p>
    <w:p w14:paraId="4B63E1E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6D31268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58371BE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2E143D35">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7" w:name="_Toc4694"/>
      <w:bookmarkStart w:id="58" w:name="_Toc3407"/>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bookmarkEnd w:id="57"/>
      <w:bookmarkEnd w:id="58"/>
    </w:p>
    <w:p w14:paraId="49A6F7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14E23C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3C70E2D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9" w:name="_Toc7532"/>
      <w:bookmarkStart w:id="60" w:name="_Toc16330"/>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bookmarkEnd w:id="59"/>
      <w:bookmarkEnd w:id="60"/>
    </w:p>
    <w:p w14:paraId="77039A3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4416A7A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39E6D62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4B7342A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1C7F0B8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2434C3A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33.1中标人须在中标通知书发出之日起30日内与招标人签订采购合同。</w:t>
      </w:r>
    </w:p>
    <w:p w14:paraId="5C01BB6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6A96A2A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7AE953E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1813EE4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1A5752B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53D466C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633C67F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55BF19CA">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1" w:name="_Toc5637"/>
      <w:bookmarkStart w:id="62" w:name="_Toc1476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bookmarkEnd w:id="61"/>
      <w:bookmarkEnd w:id="6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 xml:space="preserve"> </w:t>
      </w:r>
    </w:p>
    <w:p w14:paraId="6DBDA3A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553191E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4200DAB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65B106A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119C694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5A0487B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6BF49AA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0649C72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10AEA0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3757068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6FAF46F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6014F4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70DB47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6101F87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46D655C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3DC5C97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1168548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677F6BE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36.投标人进行虚假和恶意质疑的，招标代理机构将提请有关部门将其列入不良记录名单，在一至三年内禁止参加政府招标活动，并将处理决定在相关政府招标媒体上公布。</w:t>
      </w:r>
    </w:p>
    <w:p w14:paraId="77F2A8B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531BDF54">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3" w:name="_Toc7586"/>
      <w:bookmarkStart w:id="64" w:name="_Toc3040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bookmarkEnd w:id="63"/>
      <w:bookmarkEnd w:id="64"/>
    </w:p>
    <w:p w14:paraId="4D69DAE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22FE6E0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11DEC43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2472FF8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133F7769">
      <w:pPr>
        <w:pageBreakBefore w:val="0"/>
        <w:widowControl/>
        <w:kinsoku/>
        <w:wordWrap/>
        <w:overflowPunct/>
        <w:topLinePunct w:val="0"/>
        <w:autoSpaceDE/>
        <w:autoSpaceDN/>
        <w:bidi w:val="0"/>
        <w:adjustRightInd/>
        <w:spacing w:line="460" w:lineRule="exact"/>
        <w:ind w:firstLine="482" w:firstLineChars="200"/>
        <w:jc w:val="both"/>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十三、</w:t>
      </w:r>
      <w:r>
        <w:rPr>
          <w:rFonts w:hint="eastAsia" w:ascii="方正仿宋_GB2312" w:hAnsi="方正仿宋_GB2312" w:eastAsia="方正仿宋_GB2312" w:cs="方正仿宋_GB2312"/>
          <w:b/>
          <w:sz w:val="24"/>
          <w:highlight w:val="none"/>
        </w:rPr>
        <w:t>纪律和监督</w:t>
      </w:r>
    </w:p>
    <w:p w14:paraId="24851FCA">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.1 对采购人的纪律要求</w:t>
      </w:r>
    </w:p>
    <w:p w14:paraId="3CD6848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sz w:val="24"/>
          <w:highlight w:val="none"/>
        </w:rPr>
        <w:t xml:space="preserve">    采购人不得泄露招标投标活动中应当保密的情况和资料，不得与投标人串通损害国家利益、社会公共利益或者他人合法利益。采购人不得有下列行为之一：</w:t>
      </w:r>
    </w:p>
    <w:p w14:paraId="5D7A7BDB">
      <w:pPr>
        <w:keepNext w:val="0"/>
        <w:keepLines w:val="0"/>
        <w:pageBreakBefore w:val="0"/>
        <w:widowControl/>
        <w:kinsoku/>
        <w:wordWrap/>
        <w:overflowPunct/>
        <w:topLinePunct w:val="0"/>
        <w:autoSpaceDE/>
        <w:autoSpaceDN/>
        <w:bidi w:val="0"/>
        <w:adjustRightInd/>
        <w:snapToGrid/>
        <w:spacing w:line="460" w:lineRule="exact"/>
        <w:ind w:firstLine="720" w:firstLineChars="3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（1）与投标人恶意串通的； </w:t>
      </w:r>
    </w:p>
    <w:p w14:paraId="074CD43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（2）在采购过程中接受贿赂或者获取其他不正当利益的； </w:t>
      </w:r>
    </w:p>
    <w:p w14:paraId="4EDC98FA">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（3）在有关部门依法实施的监督检查中提供虚假情况的； </w:t>
      </w:r>
    </w:p>
    <w:p w14:paraId="1F5D548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（4）开标前泄露已获取招标文件的潜在投标人的名称、数量、标底或者其他可能影响公平竞争的有关招标投标情况的。 </w:t>
      </w:r>
    </w:p>
    <w:p w14:paraId="5946808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（5）法律、法规规定的其他违法、违规情形。</w:t>
      </w:r>
    </w:p>
    <w:p w14:paraId="74094CA8">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2  对评标委员会成员的纪律要求</w:t>
      </w:r>
    </w:p>
    <w:p w14:paraId="76C6429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33B9609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（1）明知应当回避而未主动回避的； </w:t>
      </w:r>
    </w:p>
    <w:p w14:paraId="5977EE7E">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（2）在知道自己为评委会成员身份后至评标结束前的时段内私下接触投标人的；</w:t>
      </w:r>
    </w:p>
    <w:p w14:paraId="40E2FB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（3）在评标过程中擅离职守，影响评标程序正常进行的； </w:t>
      </w:r>
    </w:p>
    <w:p w14:paraId="2B93BF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（4）在评标过程中有明显不合理或者不正当倾向性的； </w:t>
      </w:r>
    </w:p>
    <w:p w14:paraId="2A3B53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（5）未按招标文件规定的评标方法和标准进行评标的。</w:t>
      </w:r>
    </w:p>
    <w:p w14:paraId="13FB7DF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（6）</w:t>
      </w:r>
      <w:r>
        <w:rPr>
          <w:rFonts w:hint="eastAsia" w:ascii="方正仿宋_GB2312" w:hAnsi="方正仿宋_GB2312" w:eastAsia="方正仿宋_GB2312" w:cs="方正仿宋_GB2312"/>
          <w:sz w:val="24"/>
          <w:highlight w:val="none"/>
        </w:rPr>
        <w:t>法律、法规规定的其他违法、违规情形。</w:t>
      </w:r>
      <w:r>
        <w:rPr>
          <w:rFonts w:hint="eastAsia" w:ascii="方正仿宋_GB2312" w:hAnsi="方正仿宋_GB2312" w:eastAsia="方正仿宋_GB2312" w:cs="方正仿宋_GB2312"/>
          <w:kern w:val="0"/>
          <w:sz w:val="24"/>
          <w:highlight w:val="none"/>
        </w:rPr>
        <w:t xml:space="preserve"> </w:t>
      </w:r>
    </w:p>
    <w:p w14:paraId="3CC2CD07">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39.3</w:t>
      </w:r>
      <w:r>
        <w:rPr>
          <w:rFonts w:hint="eastAsia" w:ascii="方正仿宋_GB2312" w:hAnsi="方正仿宋_GB2312" w:eastAsia="方正仿宋_GB2312" w:cs="方正仿宋_GB2312"/>
          <w:b/>
          <w:sz w:val="24"/>
          <w:highlight w:val="none"/>
        </w:rPr>
        <w:t xml:space="preserve"> 对与评标活动有关的工作人员的纪律要求</w:t>
      </w:r>
    </w:p>
    <w:p w14:paraId="39B5C86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7FEA3FF">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39.4</w:t>
      </w:r>
      <w:r>
        <w:rPr>
          <w:rFonts w:hint="eastAsia" w:ascii="方正仿宋_GB2312" w:hAnsi="方正仿宋_GB2312" w:eastAsia="方正仿宋_GB2312" w:cs="方正仿宋_GB2312"/>
          <w:b/>
          <w:sz w:val="24"/>
          <w:highlight w:val="none"/>
        </w:rPr>
        <w:t xml:space="preserve"> 监督检查</w:t>
      </w:r>
    </w:p>
    <w:p w14:paraId="540A164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.1政府采购监督管理部门应对在政府采购活动中的当事人有关政府采购的法律、行政法规和规章的执行情况和采购范围、采购方式和采购程序的执行等情况进行监督检查。</w:t>
      </w:r>
    </w:p>
    <w:p w14:paraId="3B38A8C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.2招标项目行政监督部门可视情依法派员对招标活动的全程进行监督。</w:t>
      </w:r>
    </w:p>
    <w:p w14:paraId="7F176472">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60DCAB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147D9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40AAB97">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E12824A">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8FBEE30">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3EB36A6">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A62AF06">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623EB54">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FD6E947">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B763C98">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70D80FB">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FA94752">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4331EF9">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D31E58B">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EE41CCD">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FEDEDA1">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0A68BB7">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81DACAF">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C35F7BB">
      <w:pPr>
        <w:pStyle w:val="2"/>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D8663B1">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B49DE99">
      <w:pPr>
        <w:pStyle w:val="2"/>
        <w:rPr>
          <w:rFonts w:hint="eastAsia"/>
          <w:lang w:val="en-US" w:eastAsia="zh-CN"/>
        </w:rPr>
      </w:pPr>
    </w:p>
    <w:p w14:paraId="3D4EB10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9AF0D8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98B2DD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EF807C2">
      <w:pP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2311BB7">
      <w:pPr>
        <w:keepNext/>
        <w:keepLines/>
        <w:pageBreakBefore w:val="0"/>
        <w:widowControl/>
        <w:numPr>
          <w:ilvl w:val="0"/>
          <w:numId w:val="9"/>
        </w:numPr>
        <w:kinsoku/>
        <w:wordWrap/>
        <w:overflowPunct/>
        <w:topLinePunct w:val="0"/>
        <w:autoSpaceDE/>
        <w:autoSpaceDN/>
        <w:bidi w:val="0"/>
        <w:adjustRightInd/>
        <w:snapToGrid/>
        <w:spacing w:before="0" w:after="0" w:line="360" w:lineRule="auto"/>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65" w:name="_Toc7230"/>
      <w:bookmarkStart w:id="66" w:name="_Toc27825"/>
      <w:bookmarkStart w:id="67" w:name="_Toc11349"/>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采购需求</w:t>
      </w:r>
      <w:bookmarkEnd w:id="65"/>
      <w:bookmarkEnd w:id="66"/>
      <w:bookmarkEnd w:id="67"/>
    </w:p>
    <w:p w14:paraId="1BDFFE44">
      <w:pPr>
        <w:keepNext w:val="0"/>
        <w:keepLines w:val="0"/>
        <w:pageBreakBefore w:val="0"/>
        <w:kinsoku/>
        <w:wordWrap/>
        <w:overflowPunct/>
        <w:topLinePunct w:val="0"/>
        <w:bidi w:val="0"/>
        <w:spacing w:line="400" w:lineRule="exact"/>
        <w:ind w:firstLine="562" w:firstLineChars="200"/>
        <w:outlineLvl w:val="1"/>
        <w:rPr>
          <w:rFonts w:hint="eastAsia" w:ascii="方正仿宋_GBK" w:hAnsi="方正仿宋_GBK" w:eastAsia="方正仿宋_GBK" w:cs="方正仿宋_GBK"/>
          <w:b/>
          <w:color w:val="auto"/>
          <w:kern w:val="0"/>
          <w:sz w:val="28"/>
          <w:szCs w:val="28"/>
          <w:highlight w:val="none"/>
          <w:lang w:val="en-US" w:eastAsia="zh-CN" w:bidi="ar"/>
        </w:rPr>
      </w:pPr>
      <w:bookmarkStart w:id="68" w:name="_Toc15137"/>
      <w:bookmarkStart w:id="69" w:name="_Toc25176"/>
      <w:r>
        <w:rPr>
          <w:rFonts w:hint="eastAsia" w:ascii="方正仿宋_GBK" w:hAnsi="方正仿宋_GBK" w:eastAsia="方正仿宋_GBK" w:cs="方正仿宋_GBK"/>
          <w:b/>
          <w:color w:val="auto"/>
          <w:kern w:val="0"/>
          <w:sz w:val="28"/>
          <w:szCs w:val="28"/>
          <w:highlight w:val="none"/>
          <w:lang w:val="en-US" w:eastAsia="zh-CN" w:bidi="ar"/>
        </w:rPr>
        <w:t>一、采购清单</w:t>
      </w:r>
      <w:bookmarkEnd w:id="68"/>
      <w:bookmarkEnd w:id="69"/>
    </w:p>
    <w:tbl>
      <w:tblPr>
        <w:tblStyle w:val="30"/>
        <w:tblpPr w:leftFromText="180" w:rightFromText="180" w:vertAnchor="text" w:horzAnchor="page" w:tblpX="1425" w:tblpY="162"/>
        <w:tblOverlap w:val="never"/>
        <w:tblW w:w="41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695"/>
        <w:gridCol w:w="931"/>
        <w:gridCol w:w="918"/>
        <w:gridCol w:w="931"/>
        <w:gridCol w:w="581"/>
        <w:gridCol w:w="574"/>
        <w:gridCol w:w="1266"/>
        <w:gridCol w:w="639"/>
      </w:tblGrid>
      <w:tr w14:paraId="2708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16" w:type="pct"/>
            <w:vAlign w:val="center"/>
          </w:tcPr>
          <w:p w14:paraId="24952CE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bookmarkStart w:id="70" w:name="_Toc10615"/>
            <w:r>
              <w:rPr>
                <w:rFonts w:hint="eastAsia" w:ascii="仿宋" w:hAnsi="仿宋" w:eastAsia="仿宋" w:cs="仿宋"/>
                <w:color w:val="auto"/>
                <w:sz w:val="21"/>
                <w:szCs w:val="21"/>
                <w:highlight w:val="none"/>
                <w:vertAlign w:val="baseline"/>
                <w:lang w:val="en-US" w:eastAsia="zh-CN"/>
              </w:rPr>
              <w:t>标项号</w:t>
            </w:r>
          </w:p>
        </w:tc>
        <w:tc>
          <w:tcPr>
            <w:tcW w:w="1030" w:type="pct"/>
            <w:vAlign w:val="center"/>
          </w:tcPr>
          <w:p w14:paraId="7F589AE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标项名称</w:t>
            </w:r>
          </w:p>
        </w:tc>
        <w:tc>
          <w:tcPr>
            <w:tcW w:w="566" w:type="pct"/>
            <w:vAlign w:val="center"/>
          </w:tcPr>
          <w:p w14:paraId="37BF734C">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设备 序号</w:t>
            </w:r>
          </w:p>
        </w:tc>
        <w:tc>
          <w:tcPr>
            <w:tcW w:w="558" w:type="pct"/>
            <w:vAlign w:val="center"/>
          </w:tcPr>
          <w:p w14:paraId="4C44BC4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设备 名称</w:t>
            </w:r>
          </w:p>
        </w:tc>
        <w:tc>
          <w:tcPr>
            <w:tcW w:w="566" w:type="pct"/>
            <w:vAlign w:val="center"/>
          </w:tcPr>
          <w:p w14:paraId="7241E5C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简要规格描述</w:t>
            </w:r>
          </w:p>
        </w:tc>
        <w:tc>
          <w:tcPr>
            <w:tcW w:w="353" w:type="pct"/>
            <w:vAlign w:val="center"/>
          </w:tcPr>
          <w:p w14:paraId="0FB2D30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数量</w:t>
            </w:r>
          </w:p>
        </w:tc>
        <w:tc>
          <w:tcPr>
            <w:tcW w:w="349" w:type="pct"/>
            <w:vAlign w:val="center"/>
          </w:tcPr>
          <w:p w14:paraId="31C34705">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单位</w:t>
            </w:r>
          </w:p>
        </w:tc>
        <w:tc>
          <w:tcPr>
            <w:tcW w:w="769" w:type="pct"/>
            <w:vAlign w:val="center"/>
          </w:tcPr>
          <w:p w14:paraId="089D616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最高限价单价（元）</w:t>
            </w:r>
          </w:p>
        </w:tc>
        <w:tc>
          <w:tcPr>
            <w:tcW w:w="388" w:type="pct"/>
            <w:vAlign w:val="center"/>
          </w:tcPr>
          <w:p w14:paraId="09B7FF7F">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进口/国产</w:t>
            </w:r>
          </w:p>
        </w:tc>
      </w:tr>
      <w:tr w14:paraId="696B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16" w:type="pct"/>
            <w:vMerge w:val="restart"/>
            <w:vAlign w:val="center"/>
          </w:tcPr>
          <w:p w14:paraId="543B4C0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bookmarkStart w:id="71" w:name="_Toc5388"/>
            <w:r>
              <w:rPr>
                <w:rFonts w:hint="eastAsia" w:ascii="仿宋" w:hAnsi="仿宋" w:eastAsia="仿宋" w:cs="仿宋"/>
                <w:color w:val="auto"/>
                <w:sz w:val="21"/>
                <w:szCs w:val="21"/>
                <w:highlight w:val="none"/>
                <w:vertAlign w:val="baseline"/>
                <w:lang w:val="en-US" w:eastAsia="zh-CN"/>
              </w:rPr>
              <w:t>标项一</w:t>
            </w:r>
          </w:p>
          <w:p w14:paraId="30EE61BC">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p>
        </w:tc>
        <w:tc>
          <w:tcPr>
            <w:tcW w:w="1030" w:type="pct"/>
            <w:vMerge w:val="restart"/>
            <w:vAlign w:val="center"/>
          </w:tcPr>
          <w:p w14:paraId="023BB71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pacing w:val="0"/>
                <w:position w:val="0"/>
                <w:sz w:val="21"/>
                <w:szCs w:val="21"/>
                <w:highlight w:val="none"/>
                <w:lang w:val="en-US" w:eastAsia="zh-CN"/>
              </w:rPr>
              <w:t>乌鲁木齐市米东区中医医院采购</w:t>
            </w:r>
            <w:r>
              <w:rPr>
                <w:rFonts w:hint="eastAsia" w:ascii="仿宋" w:hAnsi="仿宋" w:eastAsia="仿宋" w:cs="仿宋"/>
                <w:color w:val="auto"/>
                <w:spacing w:val="0"/>
                <w:kern w:val="0"/>
                <w:position w:val="0"/>
                <w:sz w:val="21"/>
                <w:szCs w:val="21"/>
                <w:highlight w:val="none"/>
                <w:lang w:val="en-US" w:eastAsia="zh-CN" w:bidi="ar-SA"/>
              </w:rPr>
              <w:t>子午流注穴位刺激仪、多功能恒温蜡疗机</w:t>
            </w:r>
          </w:p>
          <w:p w14:paraId="08A0BF9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p>
        </w:tc>
        <w:tc>
          <w:tcPr>
            <w:tcW w:w="566" w:type="pct"/>
            <w:vAlign w:val="center"/>
          </w:tcPr>
          <w:p w14:paraId="0D082669">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z w:val="21"/>
                <w:szCs w:val="21"/>
                <w:highlight w:val="none"/>
                <w:vertAlign w:val="baseline"/>
                <w:lang w:val="en-US" w:eastAsia="zh-CN"/>
              </w:rPr>
              <w:t>1</w:t>
            </w:r>
          </w:p>
        </w:tc>
        <w:tc>
          <w:tcPr>
            <w:tcW w:w="558" w:type="pct"/>
            <w:vAlign w:val="center"/>
          </w:tcPr>
          <w:p w14:paraId="7AB3C9A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pacing w:val="0"/>
                <w:position w:val="0"/>
                <w:sz w:val="21"/>
                <w:szCs w:val="21"/>
                <w:highlight w:val="none"/>
                <w:lang w:val="en-US" w:eastAsia="zh-CN"/>
              </w:rPr>
              <w:t>子午流注穴位刺激仪</w:t>
            </w:r>
          </w:p>
        </w:tc>
        <w:tc>
          <w:tcPr>
            <w:tcW w:w="566" w:type="pct"/>
            <w:vAlign w:val="center"/>
          </w:tcPr>
          <w:p w14:paraId="0F1C8B01">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详见具体参数要求</w:t>
            </w:r>
          </w:p>
        </w:tc>
        <w:tc>
          <w:tcPr>
            <w:tcW w:w="353" w:type="pct"/>
            <w:vAlign w:val="center"/>
          </w:tcPr>
          <w:p w14:paraId="34F3445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yellow"/>
                <w:vertAlign w:val="baseline"/>
                <w:lang w:val="en-US" w:eastAsia="zh-CN"/>
              </w:rPr>
            </w:pPr>
            <w:r>
              <w:rPr>
                <w:rFonts w:hint="eastAsia" w:ascii="仿宋" w:hAnsi="仿宋" w:eastAsia="仿宋" w:cs="仿宋"/>
                <w:color w:val="auto"/>
                <w:sz w:val="21"/>
                <w:szCs w:val="21"/>
                <w:highlight w:val="yellow"/>
                <w:vertAlign w:val="baseline"/>
                <w:lang w:val="en-US" w:eastAsia="zh-CN"/>
              </w:rPr>
              <w:t>2</w:t>
            </w:r>
          </w:p>
        </w:tc>
        <w:tc>
          <w:tcPr>
            <w:tcW w:w="349" w:type="pct"/>
            <w:vAlign w:val="center"/>
          </w:tcPr>
          <w:p w14:paraId="342CA5E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yellow"/>
                <w:vertAlign w:val="baseline"/>
                <w:lang w:val="en-US" w:eastAsia="zh-CN"/>
              </w:rPr>
            </w:pPr>
            <w:r>
              <w:rPr>
                <w:rFonts w:hint="eastAsia" w:ascii="仿宋" w:hAnsi="仿宋" w:eastAsia="仿宋" w:cs="仿宋"/>
                <w:color w:val="auto"/>
                <w:sz w:val="21"/>
                <w:szCs w:val="21"/>
                <w:highlight w:val="yellow"/>
                <w:vertAlign w:val="baseline"/>
                <w:lang w:val="en-US" w:eastAsia="zh-CN"/>
              </w:rPr>
              <w:t>台</w:t>
            </w:r>
          </w:p>
        </w:tc>
        <w:tc>
          <w:tcPr>
            <w:tcW w:w="769" w:type="pct"/>
            <w:vAlign w:val="center"/>
          </w:tcPr>
          <w:p w14:paraId="4C91576F">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仿宋" w:hAnsi="仿宋" w:eastAsia="仿宋" w:cs="仿宋"/>
                <w:color w:val="auto"/>
                <w:sz w:val="21"/>
                <w:szCs w:val="21"/>
                <w:highlight w:val="yellow"/>
                <w:vertAlign w:val="baseline"/>
                <w:lang w:val="en-US" w:eastAsia="zh-CN"/>
              </w:rPr>
            </w:pPr>
            <w:r>
              <w:rPr>
                <w:rFonts w:hint="eastAsia" w:ascii="仿宋" w:hAnsi="仿宋" w:eastAsia="仿宋" w:cs="仿宋"/>
                <w:color w:val="auto"/>
                <w:sz w:val="21"/>
                <w:szCs w:val="21"/>
                <w:highlight w:val="yellow"/>
                <w:vertAlign w:val="baseline"/>
                <w:lang w:val="en-US" w:eastAsia="zh-CN"/>
              </w:rPr>
              <w:t>125000.00</w:t>
            </w:r>
          </w:p>
        </w:tc>
        <w:tc>
          <w:tcPr>
            <w:tcW w:w="388" w:type="pct"/>
            <w:vAlign w:val="center"/>
          </w:tcPr>
          <w:p w14:paraId="67B1A1D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yellow"/>
                <w:vertAlign w:val="baseline"/>
                <w:lang w:val="en-US" w:eastAsia="zh-CN"/>
              </w:rPr>
            </w:pPr>
            <w:r>
              <w:rPr>
                <w:rFonts w:hint="eastAsia" w:ascii="仿宋" w:hAnsi="仿宋" w:eastAsia="仿宋" w:cs="仿宋"/>
                <w:color w:val="auto"/>
                <w:sz w:val="21"/>
                <w:szCs w:val="21"/>
                <w:highlight w:val="yellow"/>
                <w:vertAlign w:val="baseline"/>
                <w:lang w:val="en-US" w:eastAsia="zh-CN"/>
              </w:rPr>
              <w:t>国产</w:t>
            </w:r>
          </w:p>
        </w:tc>
      </w:tr>
      <w:tr w14:paraId="0D78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16" w:type="pct"/>
            <w:vMerge w:val="continue"/>
            <w:vAlign w:val="center"/>
          </w:tcPr>
          <w:p w14:paraId="5C4CD4E1">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p>
        </w:tc>
        <w:tc>
          <w:tcPr>
            <w:tcW w:w="1030" w:type="pct"/>
            <w:vMerge w:val="continue"/>
            <w:vAlign w:val="center"/>
          </w:tcPr>
          <w:p w14:paraId="3A5213E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p>
        </w:tc>
        <w:tc>
          <w:tcPr>
            <w:tcW w:w="566" w:type="pct"/>
            <w:vAlign w:val="center"/>
          </w:tcPr>
          <w:p w14:paraId="59C0355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z w:val="21"/>
                <w:szCs w:val="21"/>
                <w:highlight w:val="none"/>
                <w:vertAlign w:val="baseline"/>
                <w:lang w:val="en-US" w:eastAsia="zh-CN"/>
              </w:rPr>
              <w:t>2</w:t>
            </w:r>
          </w:p>
        </w:tc>
        <w:tc>
          <w:tcPr>
            <w:tcW w:w="558" w:type="pct"/>
            <w:vAlign w:val="center"/>
          </w:tcPr>
          <w:p w14:paraId="0F7C599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pacing w:val="0"/>
                <w:position w:val="0"/>
                <w:sz w:val="21"/>
                <w:szCs w:val="21"/>
                <w:highlight w:val="none"/>
                <w:lang w:val="en-US" w:eastAsia="zh-CN"/>
              </w:rPr>
              <w:t>多功能恒温蜡疗机</w:t>
            </w:r>
          </w:p>
        </w:tc>
        <w:tc>
          <w:tcPr>
            <w:tcW w:w="566" w:type="pct"/>
            <w:vAlign w:val="center"/>
          </w:tcPr>
          <w:p w14:paraId="45C1CC4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详见具体参数要求</w:t>
            </w:r>
          </w:p>
        </w:tc>
        <w:tc>
          <w:tcPr>
            <w:tcW w:w="353" w:type="pct"/>
            <w:vAlign w:val="center"/>
          </w:tcPr>
          <w:p w14:paraId="01F305B9">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349" w:type="pct"/>
            <w:vAlign w:val="center"/>
          </w:tcPr>
          <w:p w14:paraId="3A10FD67">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台</w:t>
            </w:r>
          </w:p>
        </w:tc>
        <w:tc>
          <w:tcPr>
            <w:tcW w:w="769" w:type="pct"/>
            <w:vAlign w:val="center"/>
          </w:tcPr>
          <w:p w14:paraId="7155CFED">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100,000.00</w:t>
            </w:r>
          </w:p>
        </w:tc>
        <w:tc>
          <w:tcPr>
            <w:tcW w:w="388" w:type="pct"/>
            <w:vAlign w:val="center"/>
          </w:tcPr>
          <w:p w14:paraId="48584DF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国产</w:t>
            </w:r>
          </w:p>
        </w:tc>
      </w:tr>
    </w:tbl>
    <w:p w14:paraId="305AD34A">
      <w:pPr>
        <w:keepNext w:val="0"/>
        <w:keepLines w:val="0"/>
        <w:pageBreakBefore w:val="0"/>
        <w:widowControl/>
        <w:kinsoku/>
        <w:wordWrap/>
        <w:overflowPunct/>
        <w:topLinePunct w:val="0"/>
        <w:bidi w:val="0"/>
        <w:spacing w:line="400" w:lineRule="exact"/>
        <w:ind w:firstLine="562" w:firstLineChars="200"/>
        <w:textAlignment w:val="baseline"/>
        <w:outlineLvl w:val="1"/>
        <w:rPr>
          <w:rFonts w:hint="eastAsia" w:ascii="方正仿宋_GBK" w:hAnsi="方正仿宋_GBK" w:eastAsia="方正仿宋_GBK" w:cs="方正仿宋_GBK"/>
          <w:b/>
          <w:color w:val="auto"/>
          <w:kern w:val="0"/>
          <w:sz w:val="28"/>
          <w:szCs w:val="28"/>
          <w:highlight w:val="none"/>
          <w:lang w:val="en-US" w:eastAsia="zh-CN" w:bidi="ar"/>
        </w:rPr>
      </w:pPr>
      <w:bookmarkStart w:id="72" w:name="_Toc9258"/>
    </w:p>
    <w:p w14:paraId="794C2A3C">
      <w:pPr>
        <w:keepNext w:val="0"/>
        <w:keepLines w:val="0"/>
        <w:pageBreakBefore w:val="0"/>
        <w:widowControl/>
        <w:kinsoku/>
        <w:wordWrap/>
        <w:overflowPunct/>
        <w:topLinePunct w:val="0"/>
        <w:bidi w:val="0"/>
        <w:spacing w:line="400" w:lineRule="exact"/>
        <w:textAlignment w:val="baseline"/>
        <w:outlineLvl w:val="1"/>
        <w:rPr>
          <w:rFonts w:hint="eastAsia"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二、具体参数要求</w:t>
      </w:r>
      <w:bookmarkEnd w:id="71"/>
      <w:bookmarkEnd w:id="72"/>
    </w:p>
    <w:p w14:paraId="384B6FBD">
      <w:pPr>
        <w:jc w:val="both"/>
        <w:textAlignment w:val="baseline"/>
        <w:rPr>
          <w:rFonts w:hint="eastAsia" w:ascii="仿宋" w:hAnsi="仿宋" w:eastAsia="仿宋" w:cs="仿宋"/>
          <w:b/>
          <w:bCs/>
          <w:color w:val="auto"/>
          <w:sz w:val="24"/>
          <w:szCs w:val="24"/>
          <w:highlight w:val="none"/>
          <w:vertAlign w:val="baseline"/>
          <w:lang w:val="en-US" w:eastAsia="zh-CN"/>
        </w:rPr>
      </w:pPr>
      <w:bookmarkStart w:id="73" w:name="_Toc21655"/>
      <w:bookmarkStart w:id="74" w:name="OLE_LINK14"/>
      <w:r>
        <w:rPr>
          <w:rFonts w:hint="eastAsia" w:ascii="仿宋" w:hAnsi="仿宋" w:eastAsia="仿宋" w:cs="仿宋"/>
          <w:b/>
          <w:bCs/>
          <w:color w:val="auto"/>
          <w:sz w:val="24"/>
          <w:szCs w:val="24"/>
          <w:highlight w:val="none"/>
          <w:vertAlign w:val="baseline"/>
          <w:lang w:val="en-US" w:eastAsia="zh-CN"/>
        </w:rPr>
        <w:t>标项一：乌鲁木齐市米东区中医医院采购子午流注穴位刺激仪、多功能恒温蜡疗机</w:t>
      </w:r>
    </w:p>
    <w:p w14:paraId="551DC8DC">
      <w:pPr>
        <w:jc w:val="both"/>
        <w:textAlignment w:val="baseline"/>
        <w:rPr>
          <w:rFonts w:hint="eastAsia" w:ascii="仿宋" w:hAnsi="仿宋" w:eastAsia="仿宋" w:cs="仿宋"/>
          <w:sz w:val="24"/>
          <w:szCs w:val="24"/>
          <w:highlight w:val="none"/>
          <w:lang w:eastAsia="zh-CN"/>
        </w:rPr>
      </w:pPr>
      <w:r>
        <w:rPr>
          <w:rFonts w:hint="eastAsia" w:ascii="仿宋" w:hAnsi="仿宋" w:eastAsia="仿宋" w:cs="仿宋"/>
          <w:b/>
          <w:bCs/>
          <w:color w:val="auto"/>
          <w:sz w:val="24"/>
          <w:szCs w:val="24"/>
          <w:highlight w:val="none"/>
          <w:vertAlign w:val="baseline"/>
          <w:lang w:val="en-US" w:eastAsia="zh-CN"/>
        </w:rPr>
        <w:t>（一）子午流注穴位刺激仪</w:t>
      </w:r>
      <w:r>
        <w:rPr>
          <w:rFonts w:hint="eastAsia" w:ascii="仿宋" w:hAnsi="仿宋" w:eastAsia="仿宋" w:cs="仿宋"/>
          <w:b/>
          <w:bCs/>
          <w:sz w:val="24"/>
          <w:szCs w:val="24"/>
          <w:highlight w:val="none"/>
        </w:rPr>
        <w:t>技术参数</w:t>
      </w:r>
    </w:p>
    <w:p w14:paraId="7A2FC9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r>
        <w:rPr>
          <w:rFonts w:hint="eastAsia" w:ascii="仿宋" w:hAnsi="仿宋" w:eastAsia="仿宋" w:cs="仿宋"/>
          <w:sz w:val="24"/>
          <w:szCs w:val="24"/>
          <w:lang w:val="en-US" w:eastAsia="zh-CN"/>
        </w:rPr>
        <w:t>适用范围</w:t>
      </w:r>
      <w:r>
        <w:rPr>
          <w:rFonts w:hint="eastAsia" w:ascii="仿宋" w:hAnsi="仿宋" w:eastAsia="仿宋" w:cs="仿宋"/>
          <w:sz w:val="24"/>
          <w:szCs w:val="24"/>
        </w:rPr>
        <w:t>：</w:t>
      </w:r>
      <w:r>
        <w:rPr>
          <w:rFonts w:hint="eastAsia" w:ascii="仿宋" w:hAnsi="仿宋" w:eastAsia="仿宋" w:cs="仿宋"/>
          <w:sz w:val="24"/>
          <w:szCs w:val="24"/>
          <w:lang w:val="en-US" w:eastAsia="zh-CN"/>
        </w:rPr>
        <w:t>包含但不限于</w:t>
      </w:r>
      <w:r>
        <w:rPr>
          <w:rFonts w:hint="eastAsia" w:ascii="仿宋" w:hAnsi="仿宋" w:eastAsia="仿宋" w:cs="仿宋"/>
          <w:sz w:val="24"/>
          <w:szCs w:val="24"/>
        </w:rPr>
        <w:t>对经络穴位进行刺激</w:t>
      </w:r>
      <w:r>
        <w:rPr>
          <w:rFonts w:hint="eastAsia" w:ascii="仿宋" w:hAnsi="仿宋" w:eastAsia="仿宋" w:cs="仿宋"/>
          <w:sz w:val="24"/>
          <w:szCs w:val="24"/>
          <w:lang w:val="en-US" w:eastAsia="zh-CN"/>
        </w:rPr>
        <w:t>；</w:t>
      </w:r>
    </w:p>
    <w:p w14:paraId="624185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子午流注/灵龟八法</w:t>
      </w:r>
      <w:r>
        <w:rPr>
          <w:rFonts w:hint="eastAsia" w:ascii="仿宋" w:hAnsi="仿宋" w:eastAsia="仿宋" w:cs="仿宋"/>
          <w:sz w:val="24"/>
          <w:szCs w:val="24"/>
          <w:lang w:val="en-US" w:eastAsia="zh-CN"/>
        </w:rPr>
        <w:t>/飞腾八法</w:t>
      </w:r>
      <w:r>
        <w:rPr>
          <w:rFonts w:hint="eastAsia" w:ascii="仿宋" w:hAnsi="仿宋" w:eastAsia="仿宋" w:cs="仿宋"/>
          <w:sz w:val="24"/>
          <w:szCs w:val="24"/>
        </w:rPr>
        <w:t>开穴：</w:t>
      </w:r>
      <w:r>
        <w:rPr>
          <w:rFonts w:hint="eastAsia" w:ascii="仿宋" w:hAnsi="仿宋" w:eastAsia="仿宋" w:cs="仿宋"/>
          <w:sz w:val="24"/>
          <w:szCs w:val="24"/>
          <w:lang w:val="en-US" w:eastAsia="zh-CN"/>
        </w:rPr>
        <w:t>包含但不限于</w:t>
      </w:r>
      <w:r>
        <w:rPr>
          <w:rFonts w:hint="eastAsia" w:ascii="仿宋" w:hAnsi="仿宋" w:eastAsia="仿宋" w:cs="仿宋"/>
          <w:sz w:val="24"/>
          <w:szCs w:val="24"/>
        </w:rPr>
        <w:t>即时开穴</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逢时开穴</w:t>
      </w:r>
      <w:r>
        <w:rPr>
          <w:rFonts w:hint="eastAsia" w:ascii="仿宋" w:hAnsi="仿宋" w:eastAsia="仿宋" w:cs="仿宋"/>
          <w:sz w:val="24"/>
          <w:szCs w:val="24"/>
          <w:lang w:eastAsia="zh-CN"/>
        </w:rPr>
        <w:t>）、</w:t>
      </w:r>
      <w:r>
        <w:rPr>
          <w:rFonts w:hint="eastAsia" w:ascii="仿宋" w:hAnsi="仿宋" w:eastAsia="仿宋" w:cs="仿宋"/>
          <w:sz w:val="24"/>
          <w:szCs w:val="24"/>
        </w:rPr>
        <w:t>定时开穴</w:t>
      </w:r>
      <w:r>
        <w:rPr>
          <w:rFonts w:hint="eastAsia" w:ascii="仿宋" w:hAnsi="仿宋" w:eastAsia="仿宋" w:cs="仿宋"/>
          <w:sz w:val="24"/>
          <w:szCs w:val="24"/>
          <w:lang w:eastAsia="zh-CN"/>
        </w:rPr>
        <w:t>、</w:t>
      </w:r>
      <w:r>
        <w:rPr>
          <w:rFonts w:hint="eastAsia" w:ascii="仿宋" w:hAnsi="仿宋" w:eastAsia="仿宋" w:cs="仿宋"/>
          <w:sz w:val="24"/>
          <w:szCs w:val="24"/>
        </w:rPr>
        <w:t>某穴位未来五次开穴时间</w:t>
      </w:r>
      <w:r>
        <w:rPr>
          <w:rFonts w:hint="eastAsia" w:ascii="仿宋" w:hAnsi="仿宋" w:eastAsia="仿宋" w:cs="仿宋"/>
          <w:sz w:val="24"/>
          <w:szCs w:val="24"/>
          <w:lang w:eastAsia="zh-CN"/>
        </w:rPr>
        <w:t>、</w:t>
      </w:r>
      <w:r>
        <w:rPr>
          <w:rFonts w:hint="eastAsia" w:ascii="仿宋" w:hAnsi="仿宋" w:eastAsia="仿宋" w:cs="仿宋"/>
          <w:sz w:val="24"/>
          <w:szCs w:val="24"/>
        </w:rPr>
        <w:t>任意时间开穴</w:t>
      </w:r>
      <w:r>
        <w:rPr>
          <w:rFonts w:hint="eastAsia" w:ascii="仿宋" w:hAnsi="仿宋" w:eastAsia="仿宋" w:cs="仿宋"/>
          <w:sz w:val="24"/>
          <w:szCs w:val="24"/>
          <w:lang w:eastAsia="zh-CN"/>
        </w:rPr>
        <w:t>；</w:t>
      </w:r>
    </w:p>
    <w:p w14:paraId="6742B3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3.具备纳子法开穴</w:t>
      </w:r>
      <w:r>
        <w:rPr>
          <w:rFonts w:hint="eastAsia" w:ascii="仿宋" w:hAnsi="仿宋" w:eastAsia="仿宋" w:cs="仿宋"/>
          <w:sz w:val="24"/>
          <w:szCs w:val="24"/>
        </w:rPr>
        <w:t>查询</w:t>
      </w:r>
      <w:r>
        <w:rPr>
          <w:rFonts w:hint="eastAsia" w:ascii="仿宋" w:hAnsi="仿宋" w:eastAsia="仿宋" w:cs="仿宋"/>
          <w:sz w:val="24"/>
          <w:szCs w:val="24"/>
          <w:lang w:val="en-US" w:eastAsia="zh-CN"/>
        </w:rPr>
        <w:t>功能，中医经络养生功能；</w:t>
      </w:r>
    </w:p>
    <w:p w14:paraId="169067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、十四正经和经外奇穴查询：</w:t>
      </w:r>
      <w:r>
        <w:rPr>
          <w:rFonts w:hint="eastAsia" w:ascii="仿宋" w:hAnsi="仿宋" w:eastAsia="仿宋" w:cs="仿宋"/>
          <w:sz w:val="24"/>
          <w:szCs w:val="24"/>
          <w:lang w:val="en-US" w:eastAsia="zh-CN"/>
        </w:rPr>
        <w:t>包含但不限于</w:t>
      </w:r>
      <w:r>
        <w:rPr>
          <w:rFonts w:hint="eastAsia" w:ascii="仿宋" w:hAnsi="仿宋" w:eastAsia="仿宋" w:cs="仿宋"/>
          <w:sz w:val="24"/>
          <w:szCs w:val="24"/>
        </w:rPr>
        <w:t>主治</w:t>
      </w:r>
      <w:r>
        <w:rPr>
          <w:rFonts w:hint="eastAsia" w:ascii="仿宋" w:hAnsi="仿宋" w:eastAsia="仿宋" w:cs="仿宋"/>
          <w:sz w:val="24"/>
          <w:szCs w:val="24"/>
          <w:lang w:eastAsia="zh-CN"/>
        </w:rPr>
        <w:t>、</w:t>
      </w:r>
      <w:r>
        <w:rPr>
          <w:rFonts w:hint="eastAsia" w:ascii="仿宋" w:hAnsi="仿宋" w:eastAsia="仿宋" w:cs="仿宋"/>
          <w:sz w:val="24"/>
          <w:szCs w:val="24"/>
        </w:rPr>
        <w:t>部位</w:t>
      </w:r>
      <w:r>
        <w:rPr>
          <w:rFonts w:hint="eastAsia" w:ascii="仿宋" w:hAnsi="仿宋" w:eastAsia="仿宋" w:cs="仿宋"/>
          <w:sz w:val="24"/>
          <w:szCs w:val="24"/>
          <w:lang w:eastAsia="zh-CN"/>
        </w:rPr>
        <w:t>、</w:t>
      </w:r>
      <w:r>
        <w:rPr>
          <w:rFonts w:hint="eastAsia" w:ascii="仿宋" w:hAnsi="仿宋" w:eastAsia="仿宋" w:cs="仿宋"/>
          <w:sz w:val="24"/>
          <w:szCs w:val="24"/>
        </w:rPr>
        <w:t>作用</w:t>
      </w:r>
      <w:r>
        <w:rPr>
          <w:rFonts w:hint="eastAsia" w:ascii="仿宋" w:hAnsi="仿宋" w:eastAsia="仿宋" w:cs="仿宋"/>
          <w:sz w:val="24"/>
          <w:szCs w:val="24"/>
          <w:lang w:eastAsia="zh-CN"/>
        </w:rPr>
        <w:t>、</w:t>
      </w:r>
      <w:r>
        <w:rPr>
          <w:rFonts w:hint="eastAsia" w:ascii="仿宋" w:hAnsi="仿宋" w:eastAsia="仿宋" w:cs="仿宋"/>
          <w:sz w:val="24"/>
          <w:szCs w:val="24"/>
        </w:rPr>
        <w:t>解剖</w:t>
      </w:r>
      <w:r>
        <w:rPr>
          <w:rFonts w:hint="eastAsia" w:ascii="仿宋" w:hAnsi="仿宋" w:eastAsia="仿宋" w:cs="仿宋"/>
          <w:sz w:val="24"/>
          <w:szCs w:val="24"/>
          <w:lang w:eastAsia="zh-CN"/>
        </w:rPr>
        <w:t>、</w:t>
      </w:r>
      <w:r>
        <w:rPr>
          <w:rFonts w:hint="eastAsia" w:ascii="仿宋" w:hAnsi="仿宋" w:eastAsia="仿宋" w:cs="仿宋"/>
          <w:sz w:val="24"/>
          <w:szCs w:val="24"/>
        </w:rPr>
        <w:t>图形</w:t>
      </w:r>
      <w:r>
        <w:rPr>
          <w:rFonts w:hint="eastAsia" w:ascii="仿宋" w:hAnsi="仿宋" w:eastAsia="仿宋" w:cs="仿宋"/>
          <w:sz w:val="24"/>
          <w:szCs w:val="24"/>
          <w:lang w:val="en-US" w:eastAsia="zh-CN"/>
        </w:rPr>
        <w:t>查询功能</w:t>
      </w:r>
      <w:r>
        <w:rPr>
          <w:rFonts w:hint="eastAsia" w:ascii="仿宋" w:hAnsi="仿宋" w:eastAsia="仿宋" w:cs="仿宋"/>
          <w:sz w:val="24"/>
          <w:szCs w:val="24"/>
          <w:lang w:eastAsia="zh-CN"/>
        </w:rPr>
        <w:t>；</w:t>
      </w:r>
    </w:p>
    <w:p w14:paraId="74E1A8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、病症列表：</w:t>
      </w:r>
      <w:r>
        <w:rPr>
          <w:rFonts w:hint="eastAsia" w:ascii="仿宋" w:hAnsi="仿宋" w:eastAsia="仿宋" w:cs="仿宋"/>
          <w:sz w:val="24"/>
          <w:szCs w:val="24"/>
          <w:lang w:val="en-US" w:eastAsia="zh-CN"/>
        </w:rPr>
        <w:t>包含但不限于</w:t>
      </w:r>
      <w:r>
        <w:rPr>
          <w:rFonts w:hint="eastAsia" w:ascii="仿宋" w:hAnsi="仿宋" w:eastAsia="仿宋" w:cs="仿宋"/>
          <w:sz w:val="24"/>
          <w:szCs w:val="24"/>
        </w:rPr>
        <w:t>查询病症、辩证分型、选择处方穴位，进入治疗</w:t>
      </w:r>
      <w:r>
        <w:rPr>
          <w:rFonts w:hint="eastAsia" w:ascii="仿宋" w:hAnsi="仿宋" w:eastAsia="仿宋" w:cs="仿宋"/>
          <w:sz w:val="24"/>
          <w:szCs w:val="24"/>
          <w:lang w:val="en-US" w:eastAsia="zh-CN"/>
        </w:rPr>
        <w:t>列表</w:t>
      </w:r>
      <w:r>
        <w:rPr>
          <w:rFonts w:hint="eastAsia" w:ascii="仿宋" w:hAnsi="仿宋" w:eastAsia="仿宋" w:cs="仿宋"/>
          <w:sz w:val="24"/>
          <w:szCs w:val="24"/>
          <w:lang w:eastAsia="zh-CN"/>
        </w:rPr>
        <w:t>；</w:t>
      </w:r>
    </w:p>
    <w:p w14:paraId="1E948F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6、病症信息：≥92种疾病，≥330种症型；</w:t>
      </w:r>
    </w:p>
    <w:p w14:paraId="089ADC9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、主治穴位：根据病症名称查询对应的治疗处方；</w:t>
      </w:r>
    </w:p>
    <w:p w14:paraId="261BE0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w:t>
      </w:r>
      <w:r>
        <w:rPr>
          <w:rFonts w:hint="eastAsia" w:ascii="仿宋" w:hAnsi="仿宋" w:eastAsia="仿宋" w:cs="仿宋"/>
          <w:sz w:val="24"/>
          <w:szCs w:val="24"/>
          <w:lang w:val="en-US" w:eastAsia="zh-CN"/>
        </w:rPr>
        <w:t>可以</w:t>
      </w:r>
      <w:r>
        <w:rPr>
          <w:rFonts w:hint="eastAsia" w:ascii="仿宋" w:hAnsi="仿宋" w:eastAsia="仿宋" w:cs="仿宋"/>
          <w:sz w:val="24"/>
          <w:szCs w:val="24"/>
        </w:rPr>
        <w:t>根据临床需求编辑并保存自定义处方</w:t>
      </w:r>
      <w:r>
        <w:rPr>
          <w:rFonts w:hint="eastAsia" w:ascii="仿宋" w:hAnsi="仿宋" w:eastAsia="仿宋" w:cs="仿宋"/>
          <w:sz w:val="24"/>
          <w:szCs w:val="24"/>
          <w:lang w:val="en-US" w:eastAsia="zh-CN"/>
        </w:rPr>
        <w:t>；处方数量≥500个；</w:t>
      </w:r>
    </w:p>
    <w:p w14:paraId="5AB4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9、治疗记录：保存病症处方和患者个人处方；</w:t>
      </w:r>
    </w:p>
    <w:p w14:paraId="043D15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、穴位图库：通过穴位查询读取人体穴位的标识图；</w:t>
      </w:r>
    </w:p>
    <w:p w14:paraId="292842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、输出</w:t>
      </w:r>
      <w:r>
        <w:rPr>
          <w:rFonts w:hint="eastAsia" w:ascii="仿宋" w:hAnsi="仿宋" w:eastAsia="仿宋" w:cs="仿宋"/>
          <w:sz w:val="24"/>
          <w:szCs w:val="24"/>
          <w:lang w:val="en-US" w:eastAsia="zh-CN"/>
        </w:rPr>
        <w:t>数量</w:t>
      </w: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路</w:t>
      </w:r>
      <w:r>
        <w:rPr>
          <w:rFonts w:hint="eastAsia" w:ascii="仿宋" w:hAnsi="仿宋" w:eastAsia="仿宋" w:cs="仿宋"/>
          <w:sz w:val="24"/>
          <w:szCs w:val="24"/>
          <w:lang w:val="en-US" w:eastAsia="zh-CN"/>
        </w:rPr>
        <w:t>输出，16穴位输出，独立</w:t>
      </w:r>
      <w:r>
        <w:rPr>
          <w:rFonts w:hint="eastAsia" w:ascii="仿宋" w:hAnsi="仿宋" w:eastAsia="仿宋" w:cs="仿宋"/>
          <w:sz w:val="24"/>
          <w:szCs w:val="24"/>
        </w:rPr>
        <w:t>治疗电极；</w:t>
      </w:r>
    </w:p>
    <w:p w14:paraId="2C6B07D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、具备修改电极、删除、</w:t>
      </w:r>
      <w:r>
        <w:rPr>
          <w:rFonts w:hint="eastAsia" w:ascii="仿宋" w:hAnsi="仿宋" w:eastAsia="仿宋" w:cs="仿宋"/>
          <w:sz w:val="24"/>
          <w:szCs w:val="24"/>
          <w:lang w:val="en-US" w:eastAsia="zh-CN"/>
        </w:rPr>
        <w:t>开启、</w:t>
      </w:r>
      <w:r>
        <w:rPr>
          <w:rFonts w:hint="eastAsia" w:ascii="仿宋" w:hAnsi="仿宋" w:eastAsia="仿宋" w:cs="仿宋"/>
          <w:sz w:val="24"/>
          <w:szCs w:val="24"/>
        </w:rPr>
        <w:t>关闭功能；</w:t>
      </w:r>
    </w:p>
    <w:p w14:paraId="1849B1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、具备</w:t>
      </w:r>
      <w:r>
        <w:rPr>
          <w:rFonts w:hint="eastAsia" w:ascii="仿宋" w:hAnsi="仿宋" w:eastAsia="仿宋" w:cs="仿宋"/>
          <w:sz w:val="24"/>
          <w:szCs w:val="24"/>
          <w:lang w:val="en-US" w:eastAsia="zh-CN"/>
        </w:rPr>
        <w:t>区域</w:t>
      </w:r>
      <w:r>
        <w:rPr>
          <w:rFonts w:hint="eastAsia" w:ascii="仿宋" w:hAnsi="仿宋" w:eastAsia="仿宋" w:cs="仿宋"/>
          <w:sz w:val="24"/>
          <w:szCs w:val="24"/>
        </w:rPr>
        <w:t>设定、真太阳时自动计算功能；</w:t>
      </w:r>
    </w:p>
    <w:p w14:paraId="26DB2F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、显示屏：</w:t>
      </w:r>
      <w:r>
        <w:rPr>
          <w:rFonts w:hint="eastAsia" w:ascii="仿宋" w:hAnsi="仿宋" w:eastAsia="仿宋" w:cs="仿宋"/>
          <w:sz w:val="24"/>
          <w:szCs w:val="24"/>
          <w:lang w:val="en-US" w:eastAsia="zh-CN"/>
        </w:rPr>
        <w:t>≥</w:t>
      </w:r>
      <w:r>
        <w:rPr>
          <w:rFonts w:hint="eastAsia" w:ascii="仿宋" w:hAnsi="仿宋" w:eastAsia="仿宋" w:cs="仿宋"/>
          <w:sz w:val="24"/>
          <w:szCs w:val="24"/>
        </w:rPr>
        <w:t>10英寸触控屏</w:t>
      </w:r>
      <w:r>
        <w:rPr>
          <w:rFonts w:hint="eastAsia" w:ascii="仿宋" w:hAnsi="仿宋" w:eastAsia="仿宋" w:cs="仿宋"/>
          <w:sz w:val="24"/>
          <w:szCs w:val="24"/>
          <w:lang w:val="en-US" w:eastAsia="zh-CN"/>
        </w:rPr>
        <w:t>幕</w:t>
      </w:r>
      <w:r>
        <w:rPr>
          <w:rFonts w:hint="eastAsia" w:ascii="仿宋" w:hAnsi="仿宋" w:eastAsia="仿宋" w:cs="仿宋"/>
          <w:sz w:val="24"/>
          <w:szCs w:val="24"/>
        </w:rPr>
        <w:t>；</w:t>
      </w:r>
    </w:p>
    <w:p w14:paraId="6F218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r>
        <w:rPr>
          <w:rFonts w:hint="eastAsia" w:ascii="仿宋" w:hAnsi="仿宋" w:eastAsia="仿宋" w:cs="仿宋"/>
          <w:sz w:val="24"/>
          <w:szCs w:val="24"/>
        </w:rPr>
        <w:t>、调节强度：</w:t>
      </w:r>
      <w:r>
        <w:rPr>
          <w:rFonts w:hint="eastAsia" w:ascii="仿宋" w:hAnsi="仿宋" w:eastAsia="仿宋" w:cs="仿宋"/>
          <w:sz w:val="24"/>
          <w:szCs w:val="24"/>
          <w:lang w:val="en-US" w:eastAsia="zh-CN"/>
        </w:rPr>
        <w:t>每组治疗通道</w:t>
      </w:r>
      <w:r>
        <w:rPr>
          <w:rFonts w:hint="eastAsia" w:ascii="仿宋" w:hAnsi="仿宋" w:eastAsia="仿宋" w:cs="仿宋"/>
          <w:sz w:val="24"/>
          <w:szCs w:val="24"/>
        </w:rPr>
        <w:t>可通过旋钮调节、触屏调节</w:t>
      </w:r>
      <w:r>
        <w:rPr>
          <w:rFonts w:hint="eastAsia" w:ascii="仿宋" w:hAnsi="仿宋" w:eastAsia="仿宋" w:cs="仿宋"/>
          <w:sz w:val="24"/>
          <w:szCs w:val="24"/>
          <w:lang w:val="en-US" w:eastAsia="zh-CN"/>
        </w:rPr>
        <w:t>等多</w:t>
      </w:r>
      <w:r>
        <w:rPr>
          <w:rFonts w:hint="eastAsia" w:ascii="仿宋" w:hAnsi="仿宋" w:eastAsia="仿宋" w:cs="仿宋"/>
          <w:sz w:val="24"/>
          <w:szCs w:val="24"/>
        </w:rPr>
        <w:t>种模式</w:t>
      </w:r>
      <w:r>
        <w:rPr>
          <w:rFonts w:hint="eastAsia" w:ascii="仿宋" w:hAnsi="仿宋" w:eastAsia="仿宋" w:cs="仿宋"/>
          <w:sz w:val="24"/>
          <w:szCs w:val="24"/>
          <w:lang w:val="en-US" w:eastAsia="zh-CN"/>
        </w:rPr>
        <w:t>调节治疗强度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且治疗强度具有显示数值</w:t>
      </w:r>
      <w:r>
        <w:rPr>
          <w:rFonts w:hint="eastAsia" w:ascii="仿宋" w:hAnsi="仿宋" w:eastAsia="仿宋" w:cs="仿宋"/>
          <w:sz w:val="24"/>
          <w:szCs w:val="24"/>
        </w:rPr>
        <w:t>；</w:t>
      </w:r>
      <w:r>
        <w:rPr>
          <w:rFonts w:hint="eastAsia" w:ascii="仿宋" w:hAnsi="仿宋" w:eastAsia="仿宋" w:cs="仿宋"/>
          <w:sz w:val="24"/>
          <w:szCs w:val="24"/>
          <w:lang w:val="en-US" w:eastAsia="zh-CN"/>
        </w:rPr>
        <w:t>≥4组安全强度；</w:t>
      </w:r>
    </w:p>
    <w:p w14:paraId="71DDD5E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、配备</w:t>
      </w:r>
      <w:r>
        <w:rPr>
          <w:rFonts w:hint="eastAsia" w:ascii="仿宋" w:hAnsi="仿宋" w:eastAsia="仿宋" w:cs="仿宋"/>
          <w:sz w:val="24"/>
          <w:szCs w:val="24"/>
          <w:lang w:val="en-US" w:eastAsia="zh-CN"/>
        </w:rPr>
        <w:t>移动</w:t>
      </w:r>
      <w:r>
        <w:rPr>
          <w:rFonts w:hint="eastAsia" w:ascii="仿宋" w:hAnsi="仿宋" w:eastAsia="仿宋" w:cs="仿宋"/>
          <w:sz w:val="24"/>
          <w:szCs w:val="24"/>
        </w:rPr>
        <w:t>可拆卸式机架；</w:t>
      </w:r>
    </w:p>
    <w:p w14:paraId="65287D5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t>、配备</w:t>
      </w:r>
      <w:r>
        <w:rPr>
          <w:rFonts w:hint="eastAsia" w:ascii="仿宋" w:hAnsi="仿宋" w:eastAsia="仿宋" w:cs="仿宋"/>
          <w:sz w:val="24"/>
          <w:szCs w:val="24"/>
          <w:lang w:val="en-US" w:eastAsia="zh-CN"/>
        </w:rPr>
        <w:t>≥</w:t>
      </w:r>
      <w:r>
        <w:rPr>
          <w:rFonts w:hint="eastAsia" w:ascii="仿宋" w:hAnsi="仿宋" w:eastAsia="仿宋" w:cs="仿宋"/>
          <w:sz w:val="24"/>
          <w:szCs w:val="24"/>
        </w:rPr>
        <w:t>1.5米电极线；</w:t>
      </w:r>
    </w:p>
    <w:p w14:paraId="75F4AA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18</w:t>
      </w:r>
      <w:r>
        <w:rPr>
          <w:rFonts w:hint="eastAsia" w:ascii="仿宋" w:hAnsi="仿宋" w:eastAsia="仿宋" w:cs="仿宋"/>
          <w:sz w:val="24"/>
          <w:szCs w:val="24"/>
        </w:rPr>
        <w:t>、内置电池</w:t>
      </w:r>
      <w:r>
        <w:rPr>
          <w:rFonts w:hint="eastAsia" w:ascii="仿宋" w:hAnsi="仿宋" w:eastAsia="仿宋" w:cs="仿宋"/>
          <w:sz w:val="24"/>
          <w:szCs w:val="24"/>
          <w:lang w:val="en-US" w:eastAsia="zh-CN"/>
        </w:rPr>
        <w:t>续航时间≥4小时</w:t>
      </w:r>
      <w:r>
        <w:rPr>
          <w:rFonts w:hint="eastAsia" w:ascii="仿宋" w:hAnsi="仿宋" w:eastAsia="仿宋" w:cs="仿宋"/>
          <w:sz w:val="24"/>
          <w:szCs w:val="24"/>
          <w:lang w:eastAsia="zh-CN"/>
        </w:rPr>
        <w:t>；</w:t>
      </w:r>
    </w:p>
    <w:p w14:paraId="0F5780E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r>
        <w:rPr>
          <w:rFonts w:hint="eastAsia" w:ascii="仿宋" w:hAnsi="仿宋" w:eastAsia="仿宋" w:cs="仿宋"/>
          <w:sz w:val="24"/>
          <w:szCs w:val="24"/>
        </w:rPr>
        <w:t>、远程升级系统：</w:t>
      </w:r>
      <w:r>
        <w:rPr>
          <w:rFonts w:hint="eastAsia" w:ascii="仿宋" w:hAnsi="仿宋" w:eastAsia="仿宋" w:cs="仿宋"/>
          <w:sz w:val="24"/>
          <w:szCs w:val="24"/>
          <w:lang w:val="en-US" w:eastAsia="zh-CN"/>
        </w:rPr>
        <w:t>内置物联卡，实时模块互联，可远程推送新功能</w:t>
      </w:r>
      <w:r>
        <w:rPr>
          <w:rFonts w:hint="eastAsia" w:ascii="仿宋" w:hAnsi="仿宋" w:eastAsia="仿宋" w:cs="仿宋"/>
          <w:sz w:val="24"/>
          <w:szCs w:val="24"/>
        </w:rPr>
        <w:t>；</w:t>
      </w:r>
    </w:p>
    <w:p w14:paraId="62F918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20</w:t>
      </w:r>
      <w:r>
        <w:rPr>
          <w:rFonts w:hint="eastAsia" w:ascii="仿宋" w:hAnsi="仿宋" w:eastAsia="仿宋" w:cs="仿宋"/>
          <w:sz w:val="24"/>
          <w:szCs w:val="24"/>
        </w:rPr>
        <w:t>、治疗时间：</w:t>
      </w:r>
      <w:r>
        <w:rPr>
          <w:rFonts w:hint="eastAsia" w:ascii="仿宋" w:hAnsi="仿宋" w:eastAsia="仿宋" w:cs="仿宋"/>
          <w:sz w:val="24"/>
          <w:szCs w:val="24"/>
          <w:lang w:val="en-US" w:eastAsia="zh-CN"/>
        </w:rPr>
        <w:t>10</w:t>
      </w:r>
      <w:r>
        <w:rPr>
          <w:rFonts w:hint="eastAsia" w:ascii="仿宋" w:hAnsi="仿宋" w:eastAsia="仿宋" w:cs="仿宋"/>
          <w:sz w:val="24"/>
          <w:szCs w:val="24"/>
        </w:rPr>
        <w:t>min～60min可调</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步进为1min；治疗强度：</w:t>
      </w:r>
      <w:r>
        <w:rPr>
          <w:rFonts w:hint="eastAsia" w:ascii="仿宋" w:hAnsi="仿宋" w:eastAsia="仿宋" w:cs="仿宋"/>
          <w:sz w:val="24"/>
          <w:szCs w:val="24"/>
        </w:rPr>
        <w:t>1～99档可调</w:t>
      </w:r>
      <w:r>
        <w:rPr>
          <w:rFonts w:hint="eastAsia" w:ascii="仿宋" w:hAnsi="仿宋" w:eastAsia="仿宋" w:cs="仿宋"/>
          <w:sz w:val="24"/>
          <w:szCs w:val="24"/>
          <w:lang w:eastAsia="zh-CN"/>
        </w:rPr>
        <w:t>；</w:t>
      </w:r>
    </w:p>
    <w:p w14:paraId="3FB2C3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r>
        <w:rPr>
          <w:rFonts w:hint="eastAsia" w:ascii="仿宋" w:hAnsi="仿宋" w:eastAsia="仿宋" w:cs="仿宋"/>
          <w:sz w:val="24"/>
          <w:szCs w:val="24"/>
        </w:rPr>
        <w:t>、脉冲频率：</w:t>
      </w:r>
      <w:r>
        <w:rPr>
          <w:rFonts w:hint="eastAsia" w:ascii="仿宋" w:hAnsi="仿宋" w:eastAsia="仿宋" w:cs="仿宋"/>
          <w:sz w:val="24"/>
          <w:szCs w:val="24"/>
          <w:lang w:val="en-US" w:eastAsia="zh-CN"/>
        </w:rPr>
        <w:t>≥</w:t>
      </w:r>
      <w:r>
        <w:rPr>
          <w:rFonts w:hint="eastAsia" w:ascii="仿宋" w:hAnsi="仿宋" w:eastAsia="仿宋" w:cs="仿宋"/>
          <w:sz w:val="24"/>
          <w:szCs w:val="24"/>
        </w:rPr>
        <w:t>15档可调</w:t>
      </w:r>
      <w:r>
        <w:rPr>
          <w:rFonts w:hint="eastAsia" w:ascii="仿宋" w:hAnsi="仿宋" w:eastAsia="仿宋" w:cs="仿宋"/>
          <w:sz w:val="24"/>
          <w:szCs w:val="24"/>
          <w:lang w:val="en-US" w:eastAsia="zh-CN"/>
        </w:rPr>
        <w:t>的≥4种组合波模式，模拟针灸补泄手法；</w:t>
      </w:r>
    </w:p>
    <w:p w14:paraId="7D8645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22、复制电极参数功能；</w:t>
      </w:r>
    </w:p>
    <w:p w14:paraId="5C05C8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23、具备一键锁屏功能，在治疗过程中可以避免非医护人员误操作造成的强刺激；</w:t>
      </w:r>
    </w:p>
    <w:p w14:paraId="5900A2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24、电极片断开提醒功能：治疗过程中出现电极片脱落、接触不良等现象，治疗界面对应的输出通道显示电极片断开提醒；</w:t>
      </w:r>
    </w:p>
    <w:p w14:paraId="36CE7E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25、具备中医九种体质辨识功能，实现诊疗一体化；</w:t>
      </w:r>
    </w:p>
    <w:p w14:paraId="5D4EA44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26、具备五行音乐疗法功能，在治疗的同时辅以五行音乐治疗；</w:t>
      </w:r>
    </w:p>
    <w:p w14:paraId="433DF4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27</w:t>
      </w:r>
      <w:r>
        <w:rPr>
          <w:rFonts w:hint="eastAsia" w:ascii="仿宋" w:hAnsi="仿宋" w:eastAsia="仿宋" w:cs="仿宋"/>
          <w:sz w:val="24"/>
          <w:szCs w:val="24"/>
        </w:rPr>
        <w:t>、脉冲宽度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w:t>
      </w:r>
      <w:r>
        <w:rPr>
          <w:rFonts w:hint="eastAsia" w:ascii="仿宋" w:hAnsi="仿宋" w:eastAsia="仿宋" w:cs="仿宋"/>
          <w:sz w:val="24"/>
          <w:szCs w:val="24"/>
        </w:rPr>
        <w:t>0.8ms；</w:t>
      </w:r>
    </w:p>
    <w:p w14:paraId="4D2F76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r>
        <w:rPr>
          <w:rFonts w:hint="eastAsia" w:ascii="仿宋" w:hAnsi="仿宋" w:eastAsia="仿宋" w:cs="仿宋"/>
          <w:sz w:val="24"/>
          <w:szCs w:val="24"/>
        </w:rPr>
        <w:t>、最大输出电压：</w:t>
      </w:r>
      <w:r>
        <w:rPr>
          <w:rFonts w:hint="eastAsia" w:ascii="仿宋" w:hAnsi="仿宋" w:eastAsia="仿宋" w:cs="仿宋"/>
          <w:sz w:val="24"/>
          <w:szCs w:val="24"/>
          <w:lang w:val="en-US" w:eastAsia="zh-CN"/>
        </w:rPr>
        <w:t>≤</w:t>
      </w:r>
      <w:r>
        <w:rPr>
          <w:rFonts w:hint="eastAsia" w:ascii="仿宋" w:hAnsi="仿宋" w:eastAsia="仿宋" w:cs="仿宋"/>
          <w:sz w:val="24"/>
          <w:szCs w:val="24"/>
        </w:rPr>
        <w:t>20V(额定负载500Ω±10%)；最大输出电流：</w:t>
      </w:r>
      <w:r>
        <w:rPr>
          <w:rFonts w:hint="eastAsia" w:ascii="仿宋" w:hAnsi="仿宋" w:eastAsia="仿宋" w:cs="仿宋"/>
          <w:sz w:val="24"/>
          <w:szCs w:val="24"/>
          <w:lang w:val="en-US" w:eastAsia="zh-CN"/>
        </w:rPr>
        <w:t>≤</w:t>
      </w:r>
      <w:r>
        <w:rPr>
          <w:rFonts w:hint="eastAsia" w:ascii="仿宋" w:hAnsi="仿宋" w:eastAsia="仿宋" w:cs="仿宋"/>
          <w:sz w:val="24"/>
          <w:szCs w:val="24"/>
        </w:rPr>
        <w:t>80m</w:t>
      </w:r>
      <w:r>
        <w:rPr>
          <w:rFonts w:hint="eastAsia" w:ascii="仿宋" w:hAnsi="仿宋" w:eastAsia="仿宋" w:cs="仿宋"/>
          <w:sz w:val="24"/>
          <w:szCs w:val="24"/>
          <w:lang w:val="en-US" w:eastAsia="zh-CN"/>
        </w:rPr>
        <w:t>A(</w:t>
      </w:r>
      <w:r>
        <w:rPr>
          <w:rFonts w:hint="eastAsia" w:ascii="仿宋" w:hAnsi="仿宋" w:eastAsia="仿宋" w:cs="仿宋"/>
          <w:sz w:val="24"/>
          <w:szCs w:val="24"/>
        </w:rPr>
        <w:t>额定负载</w:t>
      </w:r>
      <w:r>
        <w:rPr>
          <w:rFonts w:hint="eastAsia" w:ascii="仿宋" w:hAnsi="仿宋" w:eastAsia="仿宋" w:cs="仿宋"/>
          <w:sz w:val="24"/>
          <w:szCs w:val="24"/>
          <w:lang w:val="en-US" w:eastAsia="zh-CN"/>
        </w:rPr>
        <w:t>500</w:t>
      </w:r>
      <w:r>
        <w:rPr>
          <w:rFonts w:hint="eastAsia" w:ascii="仿宋" w:hAnsi="仿宋" w:eastAsia="仿宋" w:cs="仿宋"/>
          <w:sz w:val="24"/>
          <w:szCs w:val="24"/>
        </w:rPr>
        <w:t>Ω±10%</w:t>
      </w:r>
      <w:r>
        <w:rPr>
          <w:rFonts w:hint="eastAsia" w:ascii="仿宋" w:hAnsi="仿宋" w:eastAsia="仿宋" w:cs="仿宋"/>
          <w:sz w:val="24"/>
          <w:szCs w:val="24"/>
          <w:lang w:val="en-US" w:eastAsia="zh-CN"/>
        </w:rPr>
        <w:t>)；</w:t>
      </w:r>
    </w:p>
    <w:p w14:paraId="3100B7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29</w:t>
      </w:r>
      <w:r>
        <w:rPr>
          <w:rFonts w:hint="eastAsia" w:ascii="仿宋" w:hAnsi="仿宋" w:eastAsia="仿宋" w:cs="仿宋"/>
          <w:sz w:val="24"/>
          <w:szCs w:val="24"/>
        </w:rPr>
        <w:t>、电量：输出幅度最大时,每一个脉冲的电量</w:t>
      </w:r>
      <w:r>
        <w:rPr>
          <w:rFonts w:hint="eastAsia" w:ascii="仿宋" w:hAnsi="仿宋" w:eastAsia="仿宋" w:cs="仿宋"/>
          <w:sz w:val="24"/>
          <w:szCs w:val="24"/>
          <w:lang w:val="en-US" w:eastAsia="zh-CN"/>
        </w:rPr>
        <w:t>≥</w:t>
      </w:r>
      <w:r>
        <w:rPr>
          <w:rFonts w:hint="eastAsia" w:ascii="仿宋" w:hAnsi="仿宋" w:eastAsia="仿宋" w:cs="仿宋"/>
          <w:sz w:val="24"/>
          <w:szCs w:val="24"/>
        </w:rPr>
        <w:t>7uC；</w:t>
      </w:r>
    </w:p>
    <w:p w14:paraId="47BBB2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30</w:t>
      </w:r>
      <w:r>
        <w:rPr>
          <w:rFonts w:hint="eastAsia" w:ascii="仿宋" w:hAnsi="仿宋" w:eastAsia="仿宋" w:cs="仿宋"/>
          <w:sz w:val="24"/>
          <w:szCs w:val="24"/>
        </w:rPr>
        <w:t>、输出频率：1.25</w:t>
      </w:r>
      <w:r>
        <w:rPr>
          <w:rFonts w:hint="eastAsia" w:ascii="仿宋" w:hAnsi="仿宋" w:eastAsia="仿宋" w:cs="仿宋"/>
          <w:sz w:val="24"/>
          <w:szCs w:val="24"/>
          <w:lang w:val="en-US" w:eastAsia="zh-CN"/>
        </w:rPr>
        <w:t>H</w:t>
      </w:r>
      <w:r>
        <w:rPr>
          <w:rFonts w:hint="eastAsia" w:ascii="仿宋" w:hAnsi="仿宋" w:eastAsia="仿宋" w:cs="仿宋"/>
          <w:sz w:val="24"/>
          <w:szCs w:val="24"/>
        </w:rPr>
        <w:t>z～1</w:t>
      </w:r>
      <w:r>
        <w:rPr>
          <w:rFonts w:hint="eastAsia" w:ascii="仿宋" w:hAnsi="仿宋" w:eastAsia="仿宋" w:cs="仿宋"/>
          <w:sz w:val="24"/>
          <w:szCs w:val="24"/>
          <w:lang w:val="en-US" w:eastAsia="zh-CN"/>
        </w:rPr>
        <w:t>000H</w:t>
      </w:r>
      <w:r>
        <w:rPr>
          <w:rFonts w:hint="eastAsia" w:ascii="仿宋" w:hAnsi="仿宋" w:eastAsia="仿宋" w:cs="仿宋"/>
          <w:sz w:val="24"/>
          <w:szCs w:val="24"/>
        </w:rPr>
        <w:t>z；</w:t>
      </w:r>
    </w:p>
    <w:p w14:paraId="10D484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31</w:t>
      </w:r>
      <w:r>
        <w:rPr>
          <w:rFonts w:hint="eastAsia" w:ascii="仿宋" w:hAnsi="仿宋" w:eastAsia="仿宋" w:cs="仿宋"/>
          <w:sz w:val="24"/>
          <w:szCs w:val="24"/>
        </w:rPr>
        <w:t>、使用</w:t>
      </w:r>
      <w:r>
        <w:rPr>
          <w:rFonts w:hint="eastAsia" w:ascii="仿宋" w:hAnsi="仿宋" w:eastAsia="仿宋" w:cs="仿宋"/>
          <w:sz w:val="24"/>
          <w:szCs w:val="24"/>
          <w:lang w:val="en-US" w:eastAsia="zh-CN"/>
        </w:rPr>
        <w:t>期</w:t>
      </w:r>
      <w:r>
        <w:rPr>
          <w:rFonts w:hint="eastAsia" w:ascii="仿宋" w:hAnsi="仿宋" w:eastAsia="仿宋" w:cs="仿宋"/>
          <w:sz w:val="24"/>
          <w:szCs w:val="24"/>
        </w:rPr>
        <w:t>限：</w:t>
      </w:r>
      <w:r>
        <w:rPr>
          <w:rFonts w:hint="eastAsia" w:ascii="仿宋" w:hAnsi="仿宋" w:eastAsia="仿宋" w:cs="仿宋"/>
          <w:sz w:val="24"/>
          <w:szCs w:val="24"/>
          <w:lang w:val="en-US" w:eastAsia="zh-CN"/>
        </w:rPr>
        <w:t>≥</w:t>
      </w:r>
      <w:r>
        <w:rPr>
          <w:rFonts w:hint="eastAsia" w:ascii="仿宋" w:hAnsi="仿宋" w:eastAsia="仿宋" w:cs="仿宋"/>
          <w:sz w:val="24"/>
          <w:szCs w:val="24"/>
        </w:rPr>
        <w:t>6年</w:t>
      </w:r>
      <w:r>
        <w:rPr>
          <w:rFonts w:hint="eastAsia" w:ascii="仿宋" w:hAnsi="仿宋" w:eastAsia="仿宋" w:cs="仿宋"/>
          <w:sz w:val="24"/>
          <w:szCs w:val="24"/>
          <w:lang w:eastAsia="zh-CN"/>
        </w:rPr>
        <w:t>；</w:t>
      </w:r>
    </w:p>
    <w:p w14:paraId="6ED316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r>
        <w:rPr>
          <w:rFonts w:hint="eastAsia" w:ascii="仿宋" w:hAnsi="仿宋" w:eastAsia="仿宋" w:cs="仿宋"/>
          <w:sz w:val="24"/>
          <w:szCs w:val="24"/>
        </w:rPr>
        <w:t>安卓操作系统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单独操作系统；</w:t>
      </w:r>
    </w:p>
    <w:p w14:paraId="0F27BF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33、内置仪器操作演示教学视频；</w:t>
      </w:r>
    </w:p>
    <w:p w14:paraId="0E016B04">
      <w:pPr>
        <w:keepNext w:val="0"/>
        <w:keepLines w:val="0"/>
        <w:pageBreakBefore w:val="0"/>
        <w:widowControl/>
        <w:kinsoku/>
        <w:wordWrap/>
        <w:overflowPunct/>
        <w:topLinePunct w:val="0"/>
        <w:autoSpaceDE/>
        <w:autoSpaceDN/>
        <w:bidi w:val="0"/>
        <w:adjustRightInd/>
        <w:snapToGrid w:val="0"/>
        <w:spacing w:beforeAutospacing="0" w:after="0" w:afterAutospacing="0" w:line="400" w:lineRule="exact"/>
        <w:ind w:firstLine="480" w:firstLineChars="200"/>
        <w:jc w:val="both"/>
        <w:textAlignment w:val="baseline"/>
        <w:rPr>
          <w:rStyle w:val="33"/>
          <w:rFonts w:hint="eastAsia" w:ascii="仿宋" w:hAnsi="仿宋" w:eastAsia="仿宋" w:cs="仿宋"/>
          <w:b w:val="0"/>
          <w:i w:val="0"/>
          <w:caps w:val="0"/>
          <w:color w:val="auto"/>
          <w:spacing w:val="0"/>
          <w:w w:val="100"/>
          <w:kern w:val="2"/>
          <w:position w:val="0"/>
          <w:sz w:val="24"/>
          <w:szCs w:val="24"/>
          <w:highlight w:val="green"/>
          <w:lang w:val="en-US" w:eastAsia="zh-CN" w:bidi="ar-SA"/>
        </w:rPr>
      </w:pPr>
    </w:p>
    <w:p w14:paraId="530D8A3D">
      <w:pPr>
        <w:jc w:val="both"/>
        <w:rPr>
          <w:rFonts w:hint="eastAsia" w:ascii="仿宋" w:hAnsi="仿宋" w:eastAsia="仿宋" w:cs="仿宋"/>
          <w:b/>
          <w:bCs/>
          <w:sz w:val="24"/>
          <w:szCs w:val="24"/>
          <w:highlight w:val="none"/>
          <w:u w:val="none"/>
          <w:lang w:eastAsia="zh-CN"/>
        </w:rPr>
      </w:pPr>
      <w:r>
        <w:rPr>
          <w:rFonts w:hint="eastAsia" w:ascii="仿宋" w:hAnsi="仿宋" w:eastAsia="仿宋" w:cs="仿宋"/>
          <w:b/>
          <w:bCs/>
          <w:color w:val="auto"/>
          <w:sz w:val="24"/>
          <w:szCs w:val="24"/>
          <w:highlight w:val="none"/>
          <w:vertAlign w:val="baseline"/>
          <w:lang w:val="en-US" w:eastAsia="zh-CN"/>
        </w:rPr>
        <w:t>（二）多功能恒温蜡疗机</w:t>
      </w:r>
      <w:r>
        <w:rPr>
          <w:rFonts w:hint="eastAsia" w:ascii="仿宋" w:hAnsi="仿宋" w:eastAsia="仿宋" w:cs="仿宋"/>
          <w:b/>
          <w:bCs/>
          <w:sz w:val="24"/>
          <w:szCs w:val="24"/>
          <w:highlight w:val="none"/>
          <w:u w:val="none"/>
          <w:lang w:eastAsia="zh-CN"/>
        </w:rPr>
        <w:t>技术参数</w:t>
      </w:r>
    </w:p>
    <w:bookmarkEnd w:id="70"/>
    <w:bookmarkEnd w:id="73"/>
    <w:bookmarkEnd w:id="74"/>
    <w:p w14:paraId="6C5F918A">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bookmarkStart w:id="75" w:name="_Toc20545"/>
      <w:bookmarkStart w:id="76" w:name="_Toc30157"/>
      <w:r>
        <w:rPr>
          <w:rFonts w:hint="eastAsia" w:ascii="仿宋" w:hAnsi="仿宋" w:eastAsia="仿宋" w:cs="仿宋"/>
          <w:sz w:val="24"/>
          <w:szCs w:val="24"/>
        </w:rPr>
        <w:t>1、</w:t>
      </w:r>
      <w:r>
        <w:rPr>
          <w:rFonts w:hint="eastAsia" w:ascii="仿宋" w:hAnsi="仿宋" w:eastAsia="仿宋" w:cs="仿宋"/>
          <w:sz w:val="24"/>
          <w:szCs w:val="24"/>
          <w:lang w:val="en-US" w:eastAsia="zh-CN"/>
        </w:rPr>
        <w:t>多功能</w:t>
      </w:r>
      <w:r>
        <w:rPr>
          <w:rFonts w:hint="eastAsia" w:ascii="仿宋" w:hAnsi="仿宋" w:eastAsia="仿宋" w:cs="仿宋"/>
          <w:sz w:val="24"/>
          <w:szCs w:val="24"/>
        </w:rPr>
        <w:t>自动开关机、</w:t>
      </w:r>
      <w:r>
        <w:rPr>
          <w:rFonts w:hint="eastAsia" w:ascii="仿宋" w:hAnsi="仿宋" w:eastAsia="仿宋" w:cs="仿宋"/>
          <w:sz w:val="24"/>
          <w:szCs w:val="24"/>
          <w:lang w:val="en-US" w:eastAsia="zh-CN"/>
        </w:rPr>
        <w:t>熔</w:t>
      </w:r>
      <w:r>
        <w:rPr>
          <w:rFonts w:hint="eastAsia" w:ascii="仿宋" w:hAnsi="仿宋" w:eastAsia="仿宋" w:cs="仿宋"/>
          <w:sz w:val="24"/>
          <w:szCs w:val="24"/>
        </w:rPr>
        <w:t>蜡、过滤、</w:t>
      </w:r>
      <w:r>
        <w:rPr>
          <w:rFonts w:hint="eastAsia" w:ascii="仿宋" w:hAnsi="仿宋" w:eastAsia="仿宋" w:cs="仿宋"/>
          <w:sz w:val="24"/>
          <w:szCs w:val="24"/>
          <w:lang w:val="en-US" w:eastAsia="zh-CN"/>
        </w:rPr>
        <w:t>一键</w:t>
      </w:r>
      <w:r>
        <w:rPr>
          <w:rFonts w:hint="eastAsia" w:ascii="仿宋" w:hAnsi="仿宋" w:eastAsia="仿宋" w:cs="仿宋"/>
          <w:sz w:val="24"/>
          <w:szCs w:val="24"/>
        </w:rPr>
        <w:t>放蜡和制饼，无需人工</w:t>
      </w:r>
      <w:r>
        <w:rPr>
          <w:rFonts w:hint="eastAsia" w:ascii="仿宋" w:hAnsi="仿宋" w:eastAsia="仿宋" w:cs="仿宋"/>
          <w:sz w:val="24"/>
          <w:szCs w:val="24"/>
          <w:lang w:val="en-US" w:eastAsia="zh-CN"/>
        </w:rPr>
        <w:t>看守或</w:t>
      </w:r>
      <w:r>
        <w:rPr>
          <w:rFonts w:hint="eastAsia" w:ascii="仿宋" w:hAnsi="仿宋" w:eastAsia="仿宋" w:cs="仿宋"/>
          <w:sz w:val="24"/>
          <w:szCs w:val="24"/>
        </w:rPr>
        <w:t>接舀</w:t>
      </w:r>
      <w:r>
        <w:rPr>
          <w:rFonts w:hint="eastAsia" w:ascii="仿宋" w:hAnsi="仿宋" w:eastAsia="仿宋" w:cs="仿宋"/>
          <w:sz w:val="24"/>
          <w:szCs w:val="24"/>
          <w:lang w:val="en-US" w:eastAsia="zh-CN"/>
        </w:rPr>
        <w:t>蜡</w:t>
      </w:r>
      <w:r>
        <w:rPr>
          <w:rFonts w:hint="eastAsia" w:ascii="仿宋" w:hAnsi="仿宋" w:eastAsia="仿宋" w:cs="仿宋"/>
          <w:sz w:val="24"/>
          <w:szCs w:val="24"/>
          <w:lang w:eastAsia="zh-CN"/>
        </w:rPr>
        <w:t>；</w:t>
      </w:r>
    </w:p>
    <w:p w14:paraId="62F937E0">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2、液晶触摸屏</w:t>
      </w:r>
      <w:r>
        <w:rPr>
          <w:rFonts w:hint="eastAsia" w:ascii="仿宋" w:hAnsi="仿宋" w:eastAsia="仿宋" w:cs="仿宋"/>
          <w:sz w:val="24"/>
          <w:szCs w:val="24"/>
          <w:lang w:val="en-US" w:eastAsia="zh-CN"/>
        </w:rPr>
        <w:t>，</w:t>
      </w:r>
      <w:r>
        <w:rPr>
          <w:rFonts w:hint="eastAsia" w:ascii="仿宋" w:hAnsi="仿宋" w:eastAsia="仿宋" w:cs="仿宋"/>
          <w:sz w:val="24"/>
          <w:szCs w:val="24"/>
        </w:rPr>
        <w:t>工作状态全程实时显示</w:t>
      </w:r>
      <w:r>
        <w:rPr>
          <w:rFonts w:hint="eastAsia" w:ascii="仿宋" w:hAnsi="仿宋" w:eastAsia="仿宋" w:cs="仿宋"/>
          <w:sz w:val="24"/>
          <w:szCs w:val="24"/>
          <w:lang w:eastAsia="zh-CN"/>
        </w:rPr>
        <w:t>；</w:t>
      </w:r>
    </w:p>
    <w:p w14:paraId="58AD17F9">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熔蜡</w:t>
      </w:r>
      <w:r>
        <w:rPr>
          <w:rFonts w:hint="eastAsia" w:ascii="仿宋" w:hAnsi="仿宋" w:eastAsia="仿宋" w:cs="仿宋"/>
          <w:sz w:val="24"/>
          <w:szCs w:val="24"/>
        </w:rPr>
        <w:t>箱</w:t>
      </w:r>
      <w:r>
        <w:rPr>
          <w:rFonts w:hint="eastAsia" w:ascii="仿宋" w:hAnsi="仿宋" w:eastAsia="仿宋" w:cs="仿宋"/>
          <w:sz w:val="24"/>
          <w:szCs w:val="24"/>
          <w:lang w:val="en-US" w:eastAsia="zh-CN"/>
        </w:rPr>
        <w:t>≥120</w:t>
      </w:r>
      <w:r>
        <w:rPr>
          <w:rFonts w:hint="eastAsia" w:ascii="仿宋" w:hAnsi="仿宋" w:eastAsia="仿宋" w:cs="仿宋"/>
          <w:sz w:val="24"/>
          <w:szCs w:val="24"/>
        </w:rPr>
        <w:t>0W、</w:t>
      </w:r>
      <w:r>
        <w:rPr>
          <w:rFonts w:hint="eastAsia" w:ascii="仿宋" w:hAnsi="仿宋" w:eastAsia="仿宋" w:cs="仿宋"/>
          <w:sz w:val="24"/>
          <w:szCs w:val="24"/>
          <w:lang w:val="en-US" w:eastAsia="zh-CN"/>
        </w:rPr>
        <w:t>恒温</w:t>
      </w:r>
      <w:r>
        <w:rPr>
          <w:rFonts w:hint="eastAsia" w:ascii="仿宋" w:hAnsi="仿宋" w:eastAsia="仿宋" w:cs="仿宋"/>
          <w:sz w:val="24"/>
          <w:szCs w:val="24"/>
        </w:rPr>
        <w:t>箱</w:t>
      </w:r>
      <w:r>
        <w:rPr>
          <w:rFonts w:hint="eastAsia" w:ascii="仿宋" w:hAnsi="仿宋" w:eastAsia="仿宋" w:cs="仿宋"/>
          <w:sz w:val="24"/>
          <w:szCs w:val="24"/>
          <w:lang w:val="en-US" w:eastAsia="zh-CN"/>
        </w:rPr>
        <w:t>≥</w:t>
      </w:r>
      <w:r>
        <w:rPr>
          <w:rFonts w:hint="eastAsia" w:ascii="仿宋" w:hAnsi="仿宋" w:eastAsia="仿宋" w:cs="仿宋"/>
          <w:sz w:val="24"/>
          <w:szCs w:val="24"/>
        </w:rPr>
        <w:t>1</w:t>
      </w:r>
      <w:r>
        <w:rPr>
          <w:rFonts w:hint="eastAsia" w:ascii="仿宋" w:hAnsi="仿宋" w:eastAsia="仿宋" w:cs="仿宋"/>
          <w:sz w:val="24"/>
          <w:szCs w:val="24"/>
          <w:lang w:val="en-US" w:eastAsia="zh-CN"/>
        </w:rPr>
        <w:t>50</w:t>
      </w:r>
      <w:r>
        <w:rPr>
          <w:rFonts w:hint="eastAsia" w:ascii="仿宋" w:hAnsi="仿宋" w:eastAsia="仿宋" w:cs="仿宋"/>
          <w:sz w:val="24"/>
          <w:szCs w:val="24"/>
        </w:rPr>
        <w:t>0W</w:t>
      </w:r>
      <w:r>
        <w:rPr>
          <w:rFonts w:hint="eastAsia" w:ascii="仿宋" w:hAnsi="仿宋" w:eastAsia="仿宋" w:cs="仿宋"/>
          <w:sz w:val="24"/>
          <w:szCs w:val="24"/>
          <w:lang w:eastAsia="zh-CN"/>
        </w:rPr>
        <w:t>；</w:t>
      </w:r>
    </w:p>
    <w:p w14:paraId="17E2072B">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、容积：</w:t>
      </w:r>
      <w:r>
        <w:rPr>
          <w:rFonts w:hint="eastAsia" w:ascii="仿宋" w:hAnsi="仿宋" w:eastAsia="仿宋" w:cs="仿宋"/>
          <w:sz w:val="24"/>
          <w:szCs w:val="24"/>
          <w:lang w:val="en-US" w:eastAsia="zh-CN"/>
        </w:rPr>
        <w:t>熔蜡</w:t>
      </w:r>
      <w:r>
        <w:rPr>
          <w:rFonts w:hint="eastAsia" w:ascii="仿宋" w:hAnsi="仿宋" w:eastAsia="仿宋" w:cs="仿宋"/>
          <w:sz w:val="24"/>
          <w:szCs w:val="24"/>
        </w:rPr>
        <w:t>箱</w:t>
      </w:r>
      <w:r>
        <w:rPr>
          <w:rFonts w:hint="eastAsia" w:ascii="仿宋" w:hAnsi="仿宋" w:eastAsia="仿宋" w:cs="仿宋"/>
          <w:sz w:val="24"/>
          <w:szCs w:val="24"/>
          <w:lang w:val="en-US" w:eastAsia="zh-CN"/>
        </w:rPr>
        <w:t>≥8</w:t>
      </w:r>
      <w:r>
        <w:rPr>
          <w:rFonts w:hint="eastAsia" w:ascii="仿宋" w:hAnsi="仿宋" w:eastAsia="仿宋" w:cs="仿宋"/>
          <w:sz w:val="24"/>
          <w:szCs w:val="24"/>
        </w:rPr>
        <w:t>0升、</w:t>
      </w:r>
      <w:r>
        <w:rPr>
          <w:rFonts w:hint="eastAsia" w:ascii="仿宋" w:hAnsi="仿宋" w:eastAsia="仿宋" w:cs="仿宋"/>
          <w:sz w:val="24"/>
          <w:szCs w:val="24"/>
          <w:lang w:val="en-US" w:eastAsia="zh-CN"/>
        </w:rPr>
        <w:t>恒温</w:t>
      </w:r>
      <w:r>
        <w:rPr>
          <w:rFonts w:hint="eastAsia" w:ascii="仿宋" w:hAnsi="仿宋" w:eastAsia="仿宋" w:cs="仿宋"/>
          <w:sz w:val="24"/>
          <w:szCs w:val="24"/>
        </w:rPr>
        <w:t>箱</w:t>
      </w:r>
      <w:r>
        <w:rPr>
          <w:rFonts w:hint="eastAsia" w:ascii="仿宋" w:hAnsi="仿宋" w:eastAsia="仿宋" w:cs="仿宋"/>
          <w:sz w:val="24"/>
          <w:szCs w:val="24"/>
          <w:lang w:val="en-US" w:eastAsia="zh-CN"/>
        </w:rPr>
        <w:t>≥</w:t>
      </w:r>
      <w:r>
        <w:rPr>
          <w:rFonts w:hint="eastAsia" w:ascii="仿宋" w:hAnsi="仿宋" w:eastAsia="仿宋" w:cs="仿宋"/>
          <w:sz w:val="24"/>
          <w:szCs w:val="24"/>
        </w:rPr>
        <w:t>1</w:t>
      </w:r>
      <w:r>
        <w:rPr>
          <w:rFonts w:hint="eastAsia" w:ascii="仿宋" w:hAnsi="仿宋" w:eastAsia="仿宋" w:cs="仿宋"/>
          <w:sz w:val="24"/>
          <w:szCs w:val="24"/>
          <w:lang w:val="en-US" w:eastAsia="zh-CN"/>
        </w:rPr>
        <w:t>8</w:t>
      </w:r>
      <w:r>
        <w:rPr>
          <w:rFonts w:hint="eastAsia" w:ascii="仿宋" w:hAnsi="仿宋" w:eastAsia="仿宋" w:cs="仿宋"/>
          <w:sz w:val="24"/>
          <w:szCs w:val="24"/>
        </w:rPr>
        <w:t>0升</w:t>
      </w:r>
      <w:r>
        <w:rPr>
          <w:rFonts w:hint="eastAsia" w:ascii="仿宋" w:hAnsi="仿宋" w:eastAsia="仿宋" w:cs="仿宋"/>
          <w:sz w:val="24"/>
          <w:szCs w:val="24"/>
          <w:lang w:eastAsia="zh-CN"/>
        </w:rPr>
        <w:t>；</w:t>
      </w:r>
    </w:p>
    <w:p w14:paraId="7ED3D829">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、温控范围：</w:t>
      </w:r>
      <w:r>
        <w:rPr>
          <w:rFonts w:hint="eastAsia" w:ascii="仿宋" w:hAnsi="仿宋" w:eastAsia="仿宋" w:cs="仿宋"/>
          <w:sz w:val="24"/>
          <w:szCs w:val="24"/>
          <w:lang w:val="en-US" w:eastAsia="zh-CN"/>
        </w:rPr>
        <w:t>熔蜡箱</w:t>
      </w:r>
      <w:r>
        <w:rPr>
          <w:rFonts w:hint="eastAsia" w:ascii="仿宋" w:hAnsi="仿宋" w:eastAsia="仿宋" w:cs="仿宋"/>
          <w:sz w:val="24"/>
          <w:szCs w:val="24"/>
        </w:rPr>
        <w:t>60℃～9</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w:t>
      </w:r>
      <w:r>
        <w:rPr>
          <w:rFonts w:hint="eastAsia" w:ascii="仿宋" w:hAnsi="仿宋" w:eastAsia="仿宋" w:cs="仿宋"/>
          <w:sz w:val="24"/>
          <w:szCs w:val="24"/>
        </w:rPr>
        <w:t>温控精度：±0.1℃</w:t>
      </w:r>
      <w:r>
        <w:rPr>
          <w:rFonts w:hint="eastAsia" w:ascii="仿宋" w:hAnsi="仿宋" w:eastAsia="仿宋" w:cs="仿宋"/>
          <w:sz w:val="24"/>
          <w:szCs w:val="24"/>
          <w:lang w:eastAsia="zh-CN"/>
        </w:rPr>
        <w:t>；</w:t>
      </w:r>
    </w:p>
    <w:p w14:paraId="64376771">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≥2种全自动工作模式</w:t>
      </w:r>
      <w:r>
        <w:rPr>
          <w:rFonts w:hint="eastAsia" w:ascii="仿宋" w:hAnsi="仿宋" w:eastAsia="仿宋" w:cs="仿宋"/>
          <w:sz w:val="24"/>
          <w:szCs w:val="24"/>
          <w:lang w:eastAsia="zh-CN"/>
        </w:rPr>
        <w:t>；</w:t>
      </w:r>
    </w:p>
    <w:p w14:paraId="47C50639">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7、多种制饼模式可选，包含</w:t>
      </w:r>
      <w:r>
        <w:rPr>
          <w:rFonts w:hint="eastAsia" w:ascii="仿宋" w:hAnsi="仿宋" w:eastAsia="仿宋" w:cs="仿宋"/>
          <w:bCs/>
          <w:color w:val="auto"/>
          <w:sz w:val="24"/>
          <w:szCs w:val="24"/>
          <w:highlight w:val="none"/>
          <w:lang w:val="en-US" w:eastAsia="zh-CN"/>
        </w:rPr>
        <w:t>立即制饼、预约制饼、恒温制饼等；</w:t>
      </w:r>
    </w:p>
    <w:p w14:paraId="2CE91EF8">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智能控制：24</w:t>
      </w:r>
      <w:r>
        <w:rPr>
          <w:rFonts w:hint="eastAsia" w:ascii="仿宋" w:hAnsi="仿宋" w:eastAsia="仿宋" w:cs="仿宋"/>
          <w:sz w:val="24"/>
          <w:szCs w:val="24"/>
          <w:lang w:val="en-US" w:eastAsia="zh-CN"/>
        </w:rPr>
        <w:t>H</w:t>
      </w:r>
      <w:r>
        <w:rPr>
          <w:rFonts w:hint="eastAsia" w:ascii="仿宋" w:hAnsi="仿宋" w:eastAsia="仿宋" w:cs="仿宋"/>
          <w:sz w:val="24"/>
          <w:szCs w:val="24"/>
        </w:rPr>
        <w:t>智能循环控制，时间、温度等参数设置一次完成，记忆保存</w:t>
      </w:r>
      <w:r>
        <w:rPr>
          <w:rFonts w:hint="eastAsia" w:ascii="仿宋" w:hAnsi="仿宋" w:eastAsia="仿宋" w:cs="仿宋"/>
          <w:sz w:val="24"/>
          <w:szCs w:val="24"/>
          <w:lang w:eastAsia="zh-CN"/>
        </w:rPr>
        <w:t>；</w:t>
      </w:r>
    </w:p>
    <w:p w14:paraId="2B854DB3">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bCs/>
          <w:color w:val="000000"/>
          <w:sz w:val="24"/>
          <w:szCs w:val="24"/>
          <w:lang w:val="en-US" w:eastAsia="zh-CN"/>
        </w:rPr>
        <w:t>9、</w:t>
      </w:r>
      <w:r>
        <w:rPr>
          <w:rFonts w:hint="eastAsia" w:ascii="仿宋" w:hAnsi="仿宋" w:eastAsia="仿宋" w:cs="仿宋"/>
          <w:sz w:val="24"/>
          <w:szCs w:val="24"/>
        </w:rPr>
        <w:t>蜡饼厚度控制、制饼时间动态调整、管道智能防堵设计、自动语音播报功能</w:t>
      </w:r>
      <w:r>
        <w:rPr>
          <w:rFonts w:hint="eastAsia" w:ascii="仿宋" w:hAnsi="仿宋" w:eastAsia="仿宋" w:cs="仿宋"/>
          <w:sz w:val="24"/>
          <w:szCs w:val="24"/>
          <w:lang w:eastAsia="zh-CN"/>
        </w:rPr>
        <w:t>；</w:t>
      </w:r>
    </w:p>
    <w:p w14:paraId="376C3583">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bCs/>
          <w:color w:val="000000"/>
          <w:sz w:val="24"/>
          <w:szCs w:val="24"/>
          <w:lang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rPr>
        <w:t>、</w:t>
      </w:r>
      <w:r>
        <w:rPr>
          <w:rFonts w:hint="eastAsia" w:ascii="仿宋" w:hAnsi="仿宋" w:eastAsia="仿宋" w:cs="仿宋"/>
          <w:bCs/>
          <w:sz w:val="24"/>
          <w:szCs w:val="24"/>
        </w:rPr>
        <w:t>可设</w:t>
      </w:r>
      <w:r>
        <w:rPr>
          <w:rFonts w:hint="eastAsia" w:ascii="仿宋" w:hAnsi="仿宋" w:eastAsia="仿宋" w:cs="仿宋"/>
          <w:bCs/>
          <w:color w:val="000000"/>
          <w:sz w:val="24"/>
          <w:szCs w:val="24"/>
        </w:rPr>
        <w:t>置</w:t>
      </w:r>
      <w:r>
        <w:rPr>
          <w:rFonts w:hint="eastAsia" w:ascii="仿宋" w:hAnsi="仿宋" w:eastAsia="仿宋" w:cs="仿宋"/>
          <w:bCs/>
          <w:color w:val="000000"/>
          <w:sz w:val="24"/>
          <w:szCs w:val="24"/>
          <w:lang w:val="en-US" w:eastAsia="zh-CN"/>
        </w:rPr>
        <w:t>预约</w:t>
      </w:r>
      <w:r>
        <w:rPr>
          <w:rFonts w:hint="eastAsia" w:ascii="仿宋" w:hAnsi="仿宋" w:eastAsia="仿宋" w:cs="仿宋"/>
          <w:bCs/>
          <w:color w:val="000000"/>
          <w:sz w:val="24"/>
          <w:szCs w:val="24"/>
        </w:rPr>
        <w:t>功能</w:t>
      </w:r>
      <w:r>
        <w:rPr>
          <w:rFonts w:hint="eastAsia" w:ascii="仿宋" w:hAnsi="仿宋" w:eastAsia="仿宋" w:cs="仿宋"/>
          <w:bCs/>
          <w:color w:val="000000"/>
          <w:sz w:val="24"/>
          <w:szCs w:val="24"/>
          <w:lang w:eastAsia="zh-CN"/>
        </w:rPr>
        <w:t>；</w:t>
      </w:r>
    </w:p>
    <w:p w14:paraId="100CE62B">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11、具备假期功能；</w:t>
      </w:r>
    </w:p>
    <w:p w14:paraId="45405839">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bCs/>
          <w:sz w:val="24"/>
          <w:szCs w:val="24"/>
          <w:lang w:val="en-US" w:eastAsia="zh-CN"/>
        </w:rPr>
        <w:t>12、</w:t>
      </w:r>
      <w:r>
        <w:rPr>
          <w:rFonts w:hint="eastAsia" w:ascii="仿宋" w:hAnsi="仿宋" w:eastAsia="仿宋" w:cs="仿宋"/>
          <w:sz w:val="24"/>
          <w:szCs w:val="24"/>
        </w:rPr>
        <w:t>消毒方式</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高温及紫外线</w:t>
      </w:r>
      <w:r>
        <w:rPr>
          <w:rFonts w:hint="eastAsia" w:ascii="仿宋" w:hAnsi="仿宋" w:eastAsia="仿宋" w:cs="仿宋"/>
          <w:sz w:val="24"/>
          <w:szCs w:val="24"/>
        </w:rPr>
        <w:t>消毒结合有效对重复使用石蜡</w:t>
      </w:r>
      <w:r>
        <w:rPr>
          <w:rFonts w:hint="eastAsia" w:ascii="仿宋" w:hAnsi="仿宋" w:eastAsia="仿宋" w:cs="仿宋"/>
          <w:sz w:val="24"/>
          <w:szCs w:val="24"/>
          <w:lang w:val="en-US" w:eastAsia="zh-CN"/>
        </w:rPr>
        <w:t>内外部</w:t>
      </w:r>
      <w:r>
        <w:rPr>
          <w:rFonts w:hint="eastAsia" w:ascii="仿宋" w:hAnsi="仿宋" w:eastAsia="仿宋" w:cs="仿宋"/>
          <w:sz w:val="24"/>
          <w:szCs w:val="24"/>
        </w:rPr>
        <w:t>消毒</w:t>
      </w:r>
      <w:r>
        <w:rPr>
          <w:rFonts w:hint="eastAsia" w:ascii="仿宋" w:hAnsi="仿宋" w:eastAsia="仿宋" w:cs="仿宋"/>
          <w:sz w:val="24"/>
          <w:szCs w:val="24"/>
          <w:lang w:eastAsia="zh-CN"/>
        </w:rPr>
        <w:t>；</w:t>
      </w:r>
    </w:p>
    <w:p w14:paraId="4B1D0AF4">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13</w:t>
      </w:r>
      <w:r>
        <w:rPr>
          <w:rFonts w:hint="eastAsia" w:ascii="仿宋" w:hAnsi="仿宋" w:eastAsia="仿宋" w:cs="仿宋"/>
          <w:sz w:val="24"/>
          <w:szCs w:val="24"/>
        </w:rPr>
        <w:t>、</w:t>
      </w:r>
      <w:r>
        <w:rPr>
          <w:rFonts w:hint="eastAsia" w:ascii="仿宋" w:hAnsi="仿宋" w:eastAsia="仿宋" w:cs="仿宋"/>
          <w:kern w:val="0"/>
          <w:sz w:val="24"/>
          <w:szCs w:val="24"/>
          <w:lang w:val="en-US" w:eastAsia="zh-CN"/>
        </w:rPr>
        <w:t>具备</w:t>
      </w:r>
      <w:r>
        <w:rPr>
          <w:rFonts w:hint="eastAsia" w:ascii="仿宋" w:hAnsi="仿宋" w:eastAsia="仿宋" w:cs="仿宋"/>
          <w:sz w:val="24"/>
          <w:szCs w:val="24"/>
        </w:rPr>
        <w:t>假期设置、工作模式、出厂设置恢复、消毒功能；制饼数量</w:t>
      </w:r>
      <w:r>
        <w:rPr>
          <w:rFonts w:hint="eastAsia" w:ascii="仿宋" w:hAnsi="仿宋" w:eastAsia="仿宋" w:cs="仿宋"/>
          <w:sz w:val="24"/>
          <w:szCs w:val="24"/>
          <w:lang w:val="en-US" w:eastAsia="zh-CN"/>
        </w:rPr>
        <w:t>和厚度选择</w:t>
      </w:r>
      <w:r>
        <w:rPr>
          <w:rFonts w:hint="eastAsia" w:ascii="仿宋" w:hAnsi="仿宋" w:eastAsia="仿宋" w:cs="仿宋"/>
          <w:sz w:val="24"/>
          <w:szCs w:val="24"/>
          <w:lang w:eastAsia="zh-CN"/>
        </w:rPr>
        <w:t>、</w:t>
      </w:r>
      <w:r>
        <w:rPr>
          <w:rFonts w:hint="eastAsia" w:ascii="仿宋" w:hAnsi="仿宋" w:eastAsia="仿宋" w:cs="仿宋"/>
          <w:sz w:val="24"/>
          <w:szCs w:val="24"/>
        </w:rPr>
        <w:t>预约制饼、立即制饼</w:t>
      </w:r>
      <w:r>
        <w:rPr>
          <w:rFonts w:hint="eastAsia" w:ascii="仿宋" w:hAnsi="仿宋" w:eastAsia="仿宋" w:cs="仿宋"/>
          <w:sz w:val="24"/>
          <w:szCs w:val="24"/>
          <w:lang w:val="en-US" w:eastAsia="zh-CN"/>
        </w:rPr>
        <w:t>，</w:t>
      </w:r>
      <w:r>
        <w:rPr>
          <w:rFonts w:hint="eastAsia" w:ascii="仿宋" w:hAnsi="仿宋" w:eastAsia="仿宋" w:cs="仿宋"/>
          <w:sz w:val="24"/>
          <w:szCs w:val="24"/>
        </w:rPr>
        <w:t>急融急冷、恒温</w:t>
      </w:r>
      <w:r>
        <w:rPr>
          <w:rFonts w:hint="eastAsia" w:ascii="仿宋" w:hAnsi="仿宋" w:eastAsia="仿宋" w:cs="仿宋"/>
          <w:sz w:val="24"/>
          <w:szCs w:val="24"/>
          <w:lang w:eastAsia="zh-CN"/>
        </w:rPr>
        <w:t>、</w:t>
      </w:r>
      <w:r>
        <w:rPr>
          <w:rFonts w:hint="eastAsia" w:ascii="仿宋" w:hAnsi="仿宋" w:eastAsia="仿宋" w:cs="仿宋"/>
          <w:sz w:val="24"/>
          <w:szCs w:val="24"/>
        </w:rPr>
        <w:t>开门及照明等</w:t>
      </w:r>
      <w:r>
        <w:rPr>
          <w:rFonts w:hint="eastAsia" w:ascii="仿宋" w:hAnsi="仿宋" w:eastAsia="仿宋" w:cs="仿宋"/>
          <w:sz w:val="24"/>
          <w:szCs w:val="24"/>
          <w:lang w:eastAsia="zh-CN"/>
        </w:rPr>
        <w:t>；</w:t>
      </w:r>
    </w:p>
    <w:p w14:paraId="3DBA5F28">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w:t>
      </w:r>
      <w:r>
        <w:rPr>
          <w:rFonts w:hint="eastAsia" w:ascii="仿宋" w:hAnsi="仿宋" w:eastAsia="仿宋" w:cs="仿宋"/>
          <w:sz w:val="24"/>
          <w:szCs w:val="24"/>
          <w:lang w:val="en-US" w:eastAsia="zh-CN"/>
        </w:rPr>
        <w:t>急融急冷：将用过冷却的蜡块放入箱托盘内，可直接急熔化后自动冷却制饼；</w:t>
      </w:r>
    </w:p>
    <w:p w14:paraId="49BDF5B1">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15、</w:t>
      </w:r>
      <w:r>
        <w:rPr>
          <w:rFonts w:hint="eastAsia" w:ascii="仿宋" w:hAnsi="仿宋" w:eastAsia="仿宋" w:cs="仿宋"/>
          <w:sz w:val="24"/>
          <w:szCs w:val="24"/>
        </w:rPr>
        <w:t>放蜡</w:t>
      </w:r>
      <w:r>
        <w:rPr>
          <w:rFonts w:hint="eastAsia" w:ascii="仿宋" w:hAnsi="仿宋" w:eastAsia="仿宋" w:cs="仿宋"/>
          <w:sz w:val="24"/>
          <w:szCs w:val="24"/>
          <w:lang w:val="en-US" w:eastAsia="zh-CN"/>
        </w:rPr>
        <w:t>管路</w:t>
      </w:r>
      <w:r>
        <w:rPr>
          <w:rFonts w:hint="eastAsia" w:ascii="仿宋" w:hAnsi="仿宋" w:eastAsia="仿宋" w:cs="仿宋"/>
          <w:sz w:val="24"/>
          <w:szCs w:val="24"/>
        </w:rPr>
        <w:t>：</w:t>
      </w:r>
      <w:r>
        <w:rPr>
          <w:rFonts w:hint="eastAsia" w:ascii="仿宋" w:hAnsi="仿宋" w:eastAsia="仿宋" w:cs="仿宋"/>
          <w:sz w:val="24"/>
          <w:szCs w:val="24"/>
          <w:lang w:val="en-US" w:eastAsia="zh-CN"/>
        </w:rPr>
        <w:t>一盘对应一个</w:t>
      </w:r>
      <w:r>
        <w:rPr>
          <w:rFonts w:hint="eastAsia" w:ascii="仿宋" w:hAnsi="仿宋" w:eastAsia="仿宋" w:cs="仿宋"/>
          <w:sz w:val="24"/>
          <w:szCs w:val="24"/>
        </w:rPr>
        <w:t>出蜡</w:t>
      </w:r>
      <w:r>
        <w:rPr>
          <w:rFonts w:hint="eastAsia" w:ascii="仿宋" w:hAnsi="仿宋" w:eastAsia="仿宋" w:cs="仿宋"/>
          <w:sz w:val="24"/>
          <w:szCs w:val="24"/>
          <w:lang w:val="en-US" w:eastAsia="zh-CN"/>
        </w:rPr>
        <w:t>管路</w:t>
      </w:r>
      <w:r>
        <w:rPr>
          <w:rFonts w:hint="eastAsia" w:ascii="仿宋" w:hAnsi="仿宋" w:eastAsia="仿宋" w:cs="仿宋"/>
          <w:sz w:val="24"/>
          <w:szCs w:val="24"/>
        </w:rPr>
        <w:t>系统</w:t>
      </w:r>
      <w:r>
        <w:rPr>
          <w:rFonts w:hint="eastAsia" w:ascii="仿宋" w:hAnsi="仿宋" w:eastAsia="仿宋" w:cs="仿宋"/>
          <w:sz w:val="24"/>
          <w:szCs w:val="24"/>
          <w:lang w:eastAsia="zh-CN"/>
        </w:rPr>
        <w:t>，</w:t>
      </w:r>
      <w:r>
        <w:rPr>
          <w:rFonts w:hint="eastAsia" w:ascii="仿宋" w:hAnsi="仿宋" w:eastAsia="仿宋" w:cs="仿宋"/>
          <w:sz w:val="24"/>
          <w:szCs w:val="24"/>
        </w:rPr>
        <w:t>可设置出蜡量</w:t>
      </w:r>
      <w:r>
        <w:rPr>
          <w:rFonts w:hint="eastAsia" w:ascii="仿宋" w:hAnsi="仿宋" w:eastAsia="仿宋" w:cs="仿宋"/>
          <w:sz w:val="24"/>
          <w:szCs w:val="24"/>
          <w:lang w:eastAsia="zh-CN"/>
        </w:rPr>
        <w:t>，</w:t>
      </w:r>
      <w:r>
        <w:rPr>
          <w:rFonts w:hint="eastAsia" w:ascii="仿宋" w:hAnsi="仿宋" w:eastAsia="仿宋" w:cs="仿宋"/>
          <w:sz w:val="24"/>
          <w:szCs w:val="24"/>
        </w:rPr>
        <w:t>且实时监控管道温度防堵塞</w:t>
      </w:r>
      <w:r>
        <w:rPr>
          <w:rFonts w:hint="eastAsia" w:ascii="仿宋" w:hAnsi="仿宋" w:eastAsia="仿宋" w:cs="仿宋"/>
          <w:sz w:val="24"/>
          <w:szCs w:val="24"/>
          <w:lang w:eastAsia="zh-CN"/>
        </w:rPr>
        <w:t>；</w:t>
      </w:r>
    </w:p>
    <w:p w14:paraId="76B03B3D">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、蜡饼数量：16盘</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可选择1-16盘组合</w:t>
      </w:r>
      <w:r>
        <w:rPr>
          <w:rFonts w:hint="eastAsia" w:ascii="仿宋" w:hAnsi="仿宋" w:eastAsia="仿宋" w:cs="仿宋"/>
          <w:sz w:val="24"/>
          <w:szCs w:val="24"/>
          <w:lang w:eastAsia="zh-CN"/>
        </w:rPr>
        <w:t>；</w:t>
      </w:r>
    </w:p>
    <w:p w14:paraId="7FF0C3AE">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t>、蜡饼厚度：10mm、13mm、16mm、19mm、22mm</w:t>
      </w:r>
      <w:r>
        <w:rPr>
          <w:rFonts w:hint="eastAsia" w:ascii="仿宋" w:hAnsi="仿宋" w:eastAsia="仿宋" w:cs="仿宋"/>
          <w:sz w:val="24"/>
          <w:szCs w:val="24"/>
          <w:lang w:val="en-US" w:eastAsia="zh-CN"/>
        </w:rPr>
        <w:t>等多种可选</w:t>
      </w:r>
      <w:r>
        <w:rPr>
          <w:rFonts w:hint="eastAsia" w:ascii="仿宋" w:hAnsi="仿宋" w:eastAsia="仿宋" w:cs="仿宋"/>
          <w:sz w:val="24"/>
          <w:szCs w:val="24"/>
          <w:lang w:eastAsia="zh-CN"/>
        </w:rPr>
        <w:t>；</w:t>
      </w:r>
    </w:p>
    <w:p w14:paraId="493B80A2">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bCs/>
          <w:sz w:val="24"/>
          <w:szCs w:val="24"/>
          <w:lang w:eastAsia="zh-CN"/>
        </w:rPr>
      </w:pPr>
      <w:r>
        <w:rPr>
          <w:rFonts w:hint="eastAsia" w:ascii="仿宋" w:hAnsi="仿宋" w:eastAsia="仿宋" w:cs="仿宋"/>
          <w:bCs/>
          <w:sz w:val="24"/>
          <w:szCs w:val="24"/>
          <w:lang w:val="en-US" w:eastAsia="zh-CN"/>
        </w:rPr>
        <w:t>18、具备</w:t>
      </w:r>
      <w:r>
        <w:rPr>
          <w:rFonts w:hint="eastAsia" w:ascii="仿宋" w:hAnsi="仿宋" w:eastAsia="仿宋" w:cs="仿宋"/>
          <w:bCs/>
          <w:color w:val="000000"/>
          <w:sz w:val="24"/>
          <w:szCs w:val="24"/>
        </w:rPr>
        <w:t>防堵功能</w:t>
      </w:r>
      <w:r>
        <w:rPr>
          <w:rFonts w:hint="eastAsia" w:ascii="仿宋" w:hAnsi="仿宋" w:eastAsia="仿宋" w:cs="仿宋"/>
          <w:sz w:val="24"/>
          <w:szCs w:val="24"/>
          <w:lang w:eastAsia="zh-CN"/>
        </w:rPr>
        <w:t>；</w:t>
      </w:r>
    </w:p>
    <w:p w14:paraId="6D0B7C66">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bCs/>
          <w:sz w:val="24"/>
          <w:szCs w:val="24"/>
          <w:lang w:val="en-US" w:eastAsia="zh-CN"/>
        </w:rPr>
        <w:t>19、防护密保：设置相关权限；</w:t>
      </w:r>
    </w:p>
    <w:p w14:paraId="1477E494">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20</w:t>
      </w:r>
      <w:r>
        <w:rPr>
          <w:rFonts w:hint="eastAsia" w:ascii="仿宋" w:hAnsi="仿宋" w:eastAsia="仿宋" w:cs="仿宋"/>
          <w:sz w:val="24"/>
          <w:szCs w:val="24"/>
        </w:rPr>
        <w:t>、石蜡清洁：对重复使用的石蜡</w:t>
      </w:r>
      <w:r>
        <w:rPr>
          <w:rFonts w:hint="eastAsia" w:ascii="仿宋" w:hAnsi="仿宋" w:eastAsia="仿宋" w:cs="仿宋"/>
          <w:sz w:val="24"/>
          <w:szCs w:val="24"/>
          <w:lang w:val="en-US" w:eastAsia="zh-CN"/>
        </w:rPr>
        <w:t>可</w:t>
      </w:r>
      <w:r>
        <w:rPr>
          <w:rFonts w:hint="eastAsia" w:ascii="仿宋" w:hAnsi="仿宋" w:eastAsia="仿宋" w:cs="仿宋"/>
          <w:sz w:val="24"/>
          <w:szCs w:val="24"/>
        </w:rPr>
        <w:t>进行水洗分离，消毒、沉淀、多级过滤</w:t>
      </w:r>
      <w:r>
        <w:rPr>
          <w:rFonts w:hint="eastAsia" w:ascii="仿宋" w:hAnsi="仿宋" w:eastAsia="仿宋" w:cs="仿宋"/>
          <w:sz w:val="24"/>
          <w:szCs w:val="24"/>
          <w:lang w:eastAsia="zh-CN"/>
        </w:rPr>
        <w:t>；</w:t>
      </w:r>
    </w:p>
    <w:p w14:paraId="4ABBAF9A">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21</w:t>
      </w:r>
      <w:r>
        <w:rPr>
          <w:rFonts w:hint="eastAsia" w:ascii="仿宋" w:hAnsi="仿宋" w:eastAsia="仿宋" w:cs="仿宋"/>
          <w:sz w:val="24"/>
          <w:szCs w:val="24"/>
        </w:rPr>
        <w:t>、蜡饼质量：</w:t>
      </w:r>
      <w:r>
        <w:rPr>
          <w:rFonts w:hint="eastAsia" w:ascii="仿宋" w:hAnsi="仿宋" w:eastAsia="仿宋" w:cs="仿宋"/>
          <w:sz w:val="24"/>
          <w:szCs w:val="24"/>
          <w:lang w:val="en-US" w:eastAsia="zh-CN"/>
        </w:rPr>
        <w:t>双</w:t>
      </w:r>
      <w:r>
        <w:rPr>
          <w:rFonts w:hint="eastAsia" w:ascii="仿宋" w:hAnsi="仿宋" w:eastAsia="仿宋" w:cs="仿宋"/>
          <w:sz w:val="24"/>
          <w:szCs w:val="24"/>
        </w:rPr>
        <w:t>循环系统，温差</w:t>
      </w:r>
      <w:r>
        <w:rPr>
          <w:rFonts w:hint="eastAsia" w:ascii="仿宋" w:hAnsi="仿宋" w:eastAsia="仿宋" w:cs="仿宋"/>
          <w:sz w:val="24"/>
          <w:szCs w:val="24"/>
          <w:lang w:val="en-US" w:eastAsia="zh-CN"/>
        </w:rPr>
        <w:t>≤</w:t>
      </w:r>
      <w:r>
        <w:rPr>
          <w:rFonts w:hint="eastAsia" w:ascii="仿宋" w:hAnsi="仿宋" w:eastAsia="仿宋" w:cs="仿宋"/>
          <w:sz w:val="24"/>
          <w:szCs w:val="24"/>
        </w:rPr>
        <w:t>±0.</w:t>
      </w:r>
      <w:r>
        <w:rPr>
          <w:rFonts w:hint="eastAsia" w:ascii="仿宋" w:hAnsi="仿宋" w:eastAsia="仿宋" w:cs="仿宋"/>
          <w:sz w:val="24"/>
          <w:szCs w:val="24"/>
          <w:lang w:val="en-US" w:eastAsia="zh-CN"/>
        </w:rPr>
        <w:t>8</w:t>
      </w:r>
      <w:r>
        <w:rPr>
          <w:rFonts w:hint="eastAsia" w:ascii="仿宋" w:hAnsi="仿宋" w:eastAsia="仿宋" w:cs="仿宋"/>
          <w:sz w:val="24"/>
          <w:szCs w:val="24"/>
        </w:rPr>
        <w:t>℃，内部无夹心无蜡液包裹</w:t>
      </w:r>
      <w:r>
        <w:rPr>
          <w:rFonts w:hint="eastAsia" w:ascii="仿宋" w:hAnsi="仿宋" w:eastAsia="仿宋" w:cs="仿宋"/>
          <w:sz w:val="24"/>
          <w:szCs w:val="24"/>
          <w:lang w:eastAsia="zh-CN"/>
        </w:rPr>
        <w:t>；</w:t>
      </w:r>
    </w:p>
    <w:p w14:paraId="5CCB5149">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22</w:t>
      </w:r>
      <w:r>
        <w:rPr>
          <w:rFonts w:hint="eastAsia" w:ascii="仿宋" w:hAnsi="仿宋" w:eastAsia="仿宋" w:cs="仿宋"/>
          <w:sz w:val="24"/>
          <w:szCs w:val="24"/>
        </w:rPr>
        <w:t>、采用SUS304不锈钢及冷喷塑制作，模块化设计</w:t>
      </w:r>
      <w:r>
        <w:rPr>
          <w:rFonts w:hint="eastAsia" w:ascii="仿宋" w:hAnsi="仿宋" w:eastAsia="仿宋" w:cs="仿宋"/>
          <w:sz w:val="24"/>
          <w:szCs w:val="24"/>
          <w:lang w:eastAsia="zh-CN"/>
        </w:rPr>
        <w:t>；</w:t>
      </w:r>
    </w:p>
    <w:p w14:paraId="3F209AA9">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23、</w:t>
      </w:r>
      <w:r>
        <w:rPr>
          <w:rFonts w:hint="eastAsia" w:ascii="仿宋" w:hAnsi="仿宋" w:eastAsia="仿宋" w:cs="仿宋"/>
          <w:sz w:val="24"/>
          <w:szCs w:val="24"/>
        </w:rPr>
        <w:t>设有大观察窗和LED节能照明系统，随时观察实时蜡饼制作情况</w:t>
      </w:r>
      <w:r>
        <w:rPr>
          <w:rFonts w:hint="eastAsia" w:ascii="仿宋" w:hAnsi="仿宋" w:eastAsia="仿宋" w:cs="仿宋"/>
          <w:sz w:val="24"/>
          <w:szCs w:val="24"/>
          <w:lang w:eastAsia="zh-CN"/>
        </w:rPr>
        <w:t>；</w:t>
      </w:r>
    </w:p>
    <w:p w14:paraId="049B52BE">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24、</w:t>
      </w:r>
      <w:r>
        <w:rPr>
          <w:rFonts w:hint="eastAsia" w:ascii="仿宋" w:hAnsi="仿宋" w:eastAsia="仿宋" w:cs="仿宋"/>
          <w:bCs/>
          <w:color w:val="000000"/>
          <w:sz w:val="24"/>
          <w:szCs w:val="24"/>
          <w:lang w:val="en-US" w:eastAsia="zh-CN"/>
        </w:rPr>
        <w:t>具有停断电再来电时自动记忆识别恢复，确保临床蜡饼正常使用</w:t>
      </w:r>
      <w:r>
        <w:rPr>
          <w:rFonts w:hint="eastAsia" w:ascii="仿宋" w:hAnsi="仿宋" w:eastAsia="仿宋" w:cs="仿宋"/>
          <w:sz w:val="24"/>
          <w:szCs w:val="24"/>
          <w:lang w:eastAsia="zh-CN"/>
        </w:rPr>
        <w:t>；</w:t>
      </w:r>
    </w:p>
    <w:p w14:paraId="7A454578">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25</w:t>
      </w:r>
      <w:r>
        <w:rPr>
          <w:rFonts w:hint="eastAsia" w:ascii="仿宋" w:hAnsi="仿宋" w:eastAsia="仿宋" w:cs="仿宋"/>
          <w:sz w:val="24"/>
          <w:szCs w:val="24"/>
        </w:rPr>
        <w:t>、</w:t>
      </w:r>
      <w:r>
        <w:rPr>
          <w:rFonts w:hint="eastAsia" w:ascii="仿宋" w:hAnsi="仿宋" w:eastAsia="仿宋" w:cs="仿宋"/>
          <w:sz w:val="24"/>
          <w:szCs w:val="24"/>
          <w:lang w:val="en-US" w:eastAsia="zh-CN"/>
        </w:rPr>
        <w:t>多重</w:t>
      </w:r>
      <w:r>
        <w:rPr>
          <w:rFonts w:hint="eastAsia" w:ascii="仿宋" w:hAnsi="仿宋" w:eastAsia="仿宋" w:cs="仿宋"/>
          <w:sz w:val="24"/>
          <w:szCs w:val="24"/>
        </w:rPr>
        <w:t>安全</w:t>
      </w:r>
      <w:r>
        <w:rPr>
          <w:rFonts w:hint="eastAsia" w:ascii="仿宋" w:hAnsi="仿宋" w:eastAsia="仿宋" w:cs="仿宋"/>
          <w:sz w:val="24"/>
          <w:szCs w:val="24"/>
          <w:lang w:val="en-US" w:eastAsia="zh-CN"/>
        </w:rPr>
        <w:t>防护保护措施</w:t>
      </w:r>
      <w:r>
        <w:rPr>
          <w:rFonts w:hint="eastAsia" w:ascii="仿宋" w:hAnsi="仿宋" w:eastAsia="仿宋" w:cs="仿宋"/>
          <w:sz w:val="24"/>
          <w:szCs w:val="24"/>
          <w:lang w:eastAsia="zh-CN"/>
        </w:rPr>
        <w:t>；</w:t>
      </w:r>
    </w:p>
    <w:p w14:paraId="205ED9B2">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26、</w:t>
      </w:r>
      <w:r>
        <w:rPr>
          <w:rFonts w:hint="eastAsia" w:ascii="仿宋" w:hAnsi="仿宋" w:eastAsia="仿宋" w:cs="仿宋"/>
          <w:sz w:val="24"/>
          <w:szCs w:val="24"/>
        </w:rPr>
        <w:t>蜡盘尺寸：480mm*360mm*30mm</w:t>
      </w:r>
      <w:r>
        <w:rPr>
          <w:rFonts w:hint="eastAsia" w:ascii="仿宋" w:hAnsi="仿宋" w:eastAsia="仿宋" w:cs="仿宋"/>
          <w:sz w:val="24"/>
          <w:szCs w:val="24"/>
          <w:lang w:val="en-US" w:eastAsia="zh-CN"/>
        </w:rPr>
        <w:t>±10%</w:t>
      </w:r>
      <w:r>
        <w:rPr>
          <w:rFonts w:hint="eastAsia" w:ascii="仿宋" w:hAnsi="仿宋" w:eastAsia="仿宋" w:cs="仿宋"/>
          <w:sz w:val="24"/>
          <w:szCs w:val="24"/>
        </w:rPr>
        <w:t>（16盘）、外形尺寸：700mm*730mm*1500mm</w:t>
      </w:r>
      <w:r>
        <w:rPr>
          <w:rFonts w:hint="eastAsia" w:ascii="仿宋" w:hAnsi="仿宋" w:eastAsia="仿宋" w:cs="仿宋"/>
          <w:sz w:val="24"/>
          <w:szCs w:val="24"/>
          <w:lang w:val="en-US" w:eastAsia="zh-CN"/>
        </w:rPr>
        <w:t>±10%</w:t>
      </w:r>
      <w:r>
        <w:rPr>
          <w:rFonts w:hint="eastAsia" w:ascii="仿宋" w:hAnsi="仿宋" w:eastAsia="仿宋" w:cs="仿宋"/>
          <w:sz w:val="24"/>
          <w:szCs w:val="24"/>
          <w:lang w:eastAsia="zh-CN"/>
        </w:rPr>
        <w:t>；</w:t>
      </w:r>
    </w:p>
    <w:p w14:paraId="4C2913AD">
      <w:pPr>
        <w:keepNext w:val="0"/>
        <w:keepLines w:val="0"/>
        <w:pageBreakBefore w:val="0"/>
        <w:widowControl w:val="0"/>
        <w:tabs>
          <w:tab w:val="left" w:pos="540"/>
          <w:tab w:val="left" w:pos="720"/>
        </w:tabs>
        <w:kinsoku/>
        <w:wordWrap/>
        <w:overflowPunct/>
        <w:topLinePunct w:val="0"/>
        <w:autoSpaceDE/>
        <w:autoSpaceDN/>
        <w:bidi w:val="0"/>
        <w:adjustRightInd/>
        <w:snapToGrid/>
        <w:spacing w:line="420" w:lineRule="exact"/>
        <w:jc w:val="left"/>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27、具有医疗器械注册证。</w:t>
      </w:r>
    </w:p>
    <w:p w14:paraId="0E5C4353">
      <w:pPr>
        <w:keepNext w:val="0"/>
        <w:keepLines w:val="0"/>
        <w:pageBreakBefore w:val="0"/>
        <w:widowControl/>
        <w:kinsoku/>
        <w:wordWrap/>
        <w:overflowPunct/>
        <w:topLinePunct w:val="0"/>
        <w:bidi w:val="0"/>
        <w:spacing w:line="400" w:lineRule="exact"/>
        <w:textAlignment w:val="baseline"/>
        <w:outlineLvl w:val="9"/>
        <w:rPr>
          <w:rFonts w:hint="eastAsia"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 xml:space="preserve">备注： </w:t>
      </w:r>
    </w:p>
    <w:p w14:paraId="2F679D34">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9"/>
        <w:rPr>
          <w:rFonts w:hint="eastAsia"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1、本章节中的参数只作为参考，但所投产品参数不得低于上述要求。</w:t>
      </w:r>
    </w:p>
    <w:p w14:paraId="6360AB77">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9"/>
        <w:rPr>
          <w:rFonts w:hint="eastAsia"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2、投标人在响应采购需求时，应提供产品技术支持资料。技术支持资料形式： 以制造商公开发布的印刷资料（彩页说明、或加盖公章的技术白皮书）或检测机构出具的检测报告或产品注册证内容为准。若制造商公开发布的印刷资料与检测机构出具的检测报告不一致，以检测机构出具的检测报告为准。（《医疗器械注册证》（含附页、附表），产品须提交完整检测报告）或彩图或白皮书等。）</w:t>
      </w:r>
    </w:p>
    <w:p w14:paraId="514CA3A9">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9"/>
        <w:rPr>
          <w:rFonts w:hint="eastAsia"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4"/>
          <w:szCs w:val="24"/>
          <w:highlight w:val="none"/>
          <w:lang w:val="en-US" w:eastAsia="zh-CN" w:bidi="ar"/>
        </w:rPr>
        <w:t>如投标人未就“技术参数 ”进行响应或未提供的所投产品的技术支持资料或提供的技术支持资料与所投产品不一致或不能体现招标文件的技术要求的，评标委员会将不予承认。由此产生的评标风险， 由投标人自行承担。</w:t>
      </w:r>
      <w:bookmarkStart w:id="77" w:name="_Toc16888"/>
    </w:p>
    <w:p w14:paraId="30C462F7">
      <w:pPr>
        <w:keepNext w:val="0"/>
        <w:keepLines w:val="0"/>
        <w:pageBreakBefore w:val="0"/>
        <w:widowControl/>
        <w:kinsoku/>
        <w:wordWrap/>
        <w:overflowPunct/>
        <w:topLinePunct w:val="0"/>
        <w:autoSpaceDE/>
        <w:autoSpaceDN/>
        <w:bidi w:val="0"/>
        <w:adjustRightInd/>
        <w:snapToGrid/>
        <w:spacing w:line="400" w:lineRule="exact"/>
        <w:ind w:firstLine="562" w:firstLineChars="200"/>
        <w:textAlignment w:val="baseline"/>
        <w:outlineLvl w:val="1"/>
        <w:rPr>
          <w:rFonts w:hint="eastAsia"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8"/>
          <w:szCs w:val="28"/>
          <w:highlight w:val="none"/>
          <w:lang w:val="en-US" w:eastAsia="zh-CN" w:bidi="ar"/>
        </w:rPr>
        <w:t>三、标项一商务要求</w:t>
      </w:r>
      <w:bookmarkEnd w:id="75"/>
      <w:bookmarkEnd w:id="76"/>
      <w:bookmarkEnd w:id="77"/>
    </w:p>
    <w:p w14:paraId="096F6066">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1、合同履约期限：合同签订后30日历日完成供货、安装、调试、验收等工作。</w:t>
      </w:r>
    </w:p>
    <w:p w14:paraId="4251ADE5">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 xml:space="preserve">2、交货地点：采购人指定地点。 </w:t>
      </w:r>
    </w:p>
    <w:p w14:paraId="43CF2058">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kern w:val="0"/>
          <w:sz w:val="24"/>
          <w:szCs w:val="24"/>
          <w:highlight w:val="none"/>
          <w:lang w:val="en-US" w:eastAsia="zh-CN" w:bidi="ar"/>
        </w:rPr>
        <w:t>3、付款方式：</w:t>
      </w: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设备验收合格后，结算时间以财政资金实际到账时间为准付款。最终付款方式以和甲方单位签订合同为准。</w:t>
      </w:r>
    </w:p>
    <w:p w14:paraId="4FFB400A">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3.1.本合同项下所有款项均以人民币支付。</w:t>
      </w:r>
    </w:p>
    <w:p w14:paraId="38279BB8">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3.2.乙方向甲方提交下列文件材料，经甲方审核无误后支付采购资金：</w:t>
      </w:r>
    </w:p>
    <w:p w14:paraId="11738C4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（1）经甲方确认的发票；</w:t>
      </w:r>
    </w:p>
    <w:p w14:paraId="2A30D2F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（2）经甲乙双方确认签署的《验收报告》（或按项目进度阶段性《验收报告》）；</w:t>
      </w:r>
    </w:p>
    <w:p w14:paraId="4BF6145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（3）其他材料。</w:t>
      </w:r>
    </w:p>
    <w:p w14:paraId="7E1C100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4、售后服务要求：</w:t>
      </w:r>
    </w:p>
    <w:p w14:paraId="4E67AE9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乙方进行相应的技术培训，培训地点主要在货物安装现场或由甲方安排。</w:t>
      </w:r>
    </w:p>
    <w:p w14:paraId="4B10A9FB">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4.2.质量保证期为：产品</w:t>
      </w:r>
      <w:r>
        <w:rPr>
          <w:rFonts w:hint="eastAsia" w:ascii="仿宋" w:hAnsi="仿宋" w:eastAsia="仿宋" w:cs="仿宋"/>
          <w:spacing w:val="-1"/>
          <w:sz w:val="24"/>
          <w:szCs w:val="24"/>
          <w:highlight w:val="none"/>
        </w:rPr>
        <w:t>安装验收合格之日起</w:t>
      </w:r>
      <w:r>
        <w:rPr>
          <w:rFonts w:hint="eastAsia" w:ascii="仿宋" w:hAnsi="仿宋" w:eastAsia="仿宋" w:cs="仿宋"/>
          <w:spacing w:val="-1"/>
          <w:sz w:val="24"/>
          <w:szCs w:val="24"/>
          <w:highlight w:val="none"/>
          <w:u w:val="single"/>
        </w:rPr>
        <w:t xml:space="preserve"> </w:t>
      </w:r>
      <w:r>
        <w:rPr>
          <w:rFonts w:hint="eastAsia" w:ascii="仿宋" w:hAnsi="仿宋" w:eastAsia="仿宋" w:cs="仿宋"/>
          <w:spacing w:val="-1"/>
          <w:sz w:val="24"/>
          <w:szCs w:val="24"/>
          <w:highlight w:val="none"/>
          <w:u w:val="single"/>
          <w:lang w:val="en-US" w:eastAsia="zh-CN"/>
        </w:rPr>
        <w:t xml:space="preserve"> 1  </w:t>
      </w:r>
      <w:r>
        <w:rPr>
          <w:rFonts w:hint="eastAsia" w:ascii="仿宋" w:hAnsi="仿宋" w:eastAsia="仿宋" w:cs="仿宋"/>
          <w:spacing w:val="-1"/>
          <w:sz w:val="24"/>
          <w:szCs w:val="24"/>
          <w:highlight w:val="none"/>
        </w:rPr>
        <w:t>年，提供整机(包含附件)原厂保修服务，承担保修期内设备任何故障产生的费用。</w:t>
      </w:r>
    </w:p>
    <w:p w14:paraId="29DC0AF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4.3.质量保证期内，乙方负责对其提供的货物整机进行维修和系统维护，不再收取任何费用，但不可抗力（如火灾、雷击及人为因素等）造成的故障除外。质保期后只收取材料成本费，软件终身免费升级维修，提供定期维修保养服务。</w:t>
      </w:r>
    </w:p>
    <w:p w14:paraId="1EA117D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4.4.货物故障报修的响应时间为：30 分钟内响应，2小时内给出解决方案，4 小时内服务人员到场解决。</w:t>
      </w:r>
    </w:p>
    <w:p w14:paraId="54A0F70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4.5.若货物故障在检修8工作小时后仍无法排除，乙方应在48小时内免费提供不低于故障货物规格型号档次的备用货物供甲方使用，直至故障货物修复。</w:t>
      </w:r>
    </w:p>
    <w:p w14:paraId="62165C4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4.6.所有货物保修服务方式均为乙方上门保修，即由乙方派员到货物使用现场维修，由此产生的一切费用均由乙方承担，乙方接到甲方通知后未依照约定时间到场提供维修(包括零配件更换)保养等售后服务的，甲方有权另行聘请专业人员进行维修处理，产生的合理费用在合同总金额10 %中予以扣除，不足部分，乙方应予以补足。</w:t>
      </w:r>
    </w:p>
    <w:p w14:paraId="4BA84DF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4.7.保修期后的货物维护由双方协商再定。</w:t>
      </w:r>
    </w:p>
    <w:p w14:paraId="6C39363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4.8.乙方必须遵守甲方的有关管理制度、操作规程。对于乙方违规操作造成甲方损失的，由乙方承担赔偿责任。</w:t>
      </w:r>
    </w:p>
    <w:p w14:paraId="2E6EE9F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4.9、技术文件：提供全套的说明书/操作手册及维修手册、光盘等，如有密码，则密码开放。</w:t>
      </w:r>
    </w:p>
    <w:p w14:paraId="2ABE02AD">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4.10、维修工具:如需特殊工具，提供专业工具一套（如有）。</w:t>
      </w:r>
    </w:p>
    <w:p w14:paraId="471F344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default"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4.11、疆内设有常年维修点或提供常驻维修人员。</w:t>
      </w:r>
    </w:p>
    <w:p w14:paraId="40B2859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5、验收：</w:t>
      </w:r>
    </w:p>
    <w:p w14:paraId="31A646A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 xml:space="preserve">5.1.本项目最终验收（项目安装调试完成并稳定运行）期限：合同签订后 30日历日完成供货、安装、调试、验收等工作。 </w:t>
      </w:r>
    </w:p>
    <w:p w14:paraId="77B4B90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5.2.验收地点：采购人指定地点 。</w:t>
      </w:r>
    </w:p>
    <w:p w14:paraId="638EC0A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5.3.乙方应对提供的服务成果作出全面自查和整理，并列出清单，作为甲方验收和使用的条件依据，清单应随提供的服务成果交给甲方。货物的到货验收包括： 型号、规格、数量、 外观质量及货物包装完整无损。</w:t>
      </w:r>
    </w:p>
    <w:p w14:paraId="27427F9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5.4.货物和系统调试验收的标准：按行业通行标准、厂方出厂标准和乙方投标文件的承诺。</w:t>
      </w:r>
    </w:p>
    <w:p w14:paraId="61C5B1CF">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5.5.国内产品或合资厂的产品必须具备出厂合格证和原厂保修卡。乙方应将所提供货物的装箱清单、用户手册、原厂保修卡、随机资料及配件、随机工具等交付给甲方；乙方不能完整交付货物及本款规定的单证和工具的，视为未按合同约定付货， 乙方必须负责补齐，因此导致逾期交付的，由乙方承担相关的违约责任。</w:t>
      </w:r>
    </w:p>
    <w:p w14:paraId="11917BE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5.6.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赔偿责任由乙方承担。</w:t>
      </w:r>
    </w:p>
    <w:p w14:paraId="5B985035">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5.7.如根据项目实施情况需要分阶段验收，则双方分阶段签署《验收报告》 。</w:t>
      </w:r>
    </w:p>
    <w:p w14:paraId="0DB3AE2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r>
        <w:rPr>
          <w:rFonts w:hint="eastAsia" w:ascii="方正仿宋_GBK" w:hAnsi="方正仿宋_GBK" w:eastAsia="方正仿宋_GBK" w:cs="方正仿宋_GBK"/>
          <w:b w:val="0"/>
          <w:bCs/>
          <w:color w:val="auto"/>
          <w:kern w:val="0"/>
          <w:sz w:val="24"/>
          <w:szCs w:val="24"/>
          <w:highlight w:val="none"/>
          <w:lang w:val="en-US" w:eastAsia="zh-CN" w:bidi="ar"/>
        </w:rPr>
        <w:t>5.9.如果合同双方对《验收报告》有分歧，双方须于出现分歧后7天内给对方书面声明，以陈述己方的理由及要求，并附有关证据。分歧应通过协商解决。</w:t>
      </w:r>
      <w:bookmarkStart w:id="78" w:name="_Toc31223"/>
    </w:p>
    <w:p w14:paraId="3F241AA5">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79" w:name="_Toc12459"/>
      <w:bookmarkStart w:id="80" w:name="_Toc3442"/>
    </w:p>
    <w:p w14:paraId="161E6FA6">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299AC04C">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439184E4">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B4A9984">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17FF2118">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209E836">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424D924">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258C0778">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737DCAD2">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4D2DCB23">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63196564">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第四部分  评审方法（综合评分法）</w:t>
      </w:r>
      <w:bookmarkEnd w:id="78"/>
      <w:bookmarkEnd w:id="79"/>
      <w:bookmarkEnd w:id="80"/>
    </w:p>
    <w:p w14:paraId="2457FA3E">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本项目评审方法见招标文件第二部分“投标人须知前附表”中内容的规定。</w:t>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71FD21D">
      <w:pPr>
        <w:pStyle w:val="8"/>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81" w:name="_Toc17989"/>
      <w:bookmarkStart w:id="82" w:name="_Toc18555"/>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81"/>
      <w:bookmarkEnd w:id="82"/>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符合性检查</w:t>
      </w:r>
    </w:p>
    <w:p w14:paraId="21679637">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29"/>
        <w:tblW w:w="50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1232"/>
        <w:gridCol w:w="1457"/>
        <w:gridCol w:w="5138"/>
        <w:gridCol w:w="555"/>
        <w:gridCol w:w="708"/>
      </w:tblGrid>
      <w:tr w14:paraId="4C2A1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980" w:type="pct"/>
            <w:gridSpan w:val="2"/>
            <w:vMerge w:val="restart"/>
            <w:tcBorders>
              <w:top w:val="single" w:color="000000" w:sz="4" w:space="0"/>
              <w:left w:val="single" w:color="000000" w:sz="4" w:space="0"/>
              <w:bottom w:val="single" w:color="000000" w:sz="4" w:space="0"/>
              <w:right w:val="single" w:color="000000" w:sz="4" w:space="0"/>
            </w:tcBorders>
            <w:vAlign w:val="center"/>
          </w:tcPr>
          <w:p w14:paraId="3B0C408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745" w:type="pct"/>
            <w:vMerge w:val="restart"/>
            <w:tcBorders>
              <w:top w:val="single" w:color="000000" w:sz="4" w:space="0"/>
              <w:left w:val="single" w:color="000000" w:sz="4" w:space="0"/>
              <w:bottom w:val="single" w:color="000000" w:sz="4" w:space="0"/>
              <w:right w:val="single" w:color="000000" w:sz="4" w:space="0"/>
            </w:tcBorders>
            <w:vAlign w:val="center"/>
          </w:tcPr>
          <w:p w14:paraId="003EC09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评分点</w:t>
            </w:r>
          </w:p>
        </w:tc>
        <w:tc>
          <w:tcPr>
            <w:tcW w:w="2627" w:type="pct"/>
            <w:vMerge w:val="restart"/>
            <w:tcBorders>
              <w:top w:val="single" w:color="000000" w:sz="4" w:space="0"/>
              <w:left w:val="single" w:color="000000" w:sz="4" w:space="0"/>
              <w:bottom w:val="single" w:color="000000" w:sz="4" w:space="0"/>
              <w:right w:val="single" w:color="000000" w:sz="4" w:space="0"/>
            </w:tcBorders>
            <w:vAlign w:val="center"/>
          </w:tcPr>
          <w:p w14:paraId="1E404EA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评分标准</w:t>
            </w:r>
          </w:p>
        </w:tc>
        <w:tc>
          <w:tcPr>
            <w:tcW w:w="646" w:type="pct"/>
            <w:gridSpan w:val="2"/>
            <w:tcBorders>
              <w:top w:val="single" w:color="000000" w:sz="4" w:space="0"/>
              <w:left w:val="single" w:color="000000" w:sz="4" w:space="0"/>
              <w:bottom w:val="single" w:color="000000" w:sz="4" w:space="0"/>
              <w:right w:val="single" w:color="000000" w:sz="4" w:space="0"/>
            </w:tcBorders>
            <w:vAlign w:val="center"/>
          </w:tcPr>
          <w:p w14:paraId="50E91BF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评审意见</w:t>
            </w:r>
          </w:p>
        </w:tc>
      </w:tr>
      <w:tr w14:paraId="63DA1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980"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4D40352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vMerge w:val="continue"/>
            <w:tcBorders>
              <w:top w:val="single" w:color="000000" w:sz="4" w:space="0"/>
              <w:left w:val="single" w:color="000000" w:sz="4" w:space="0"/>
              <w:bottom w:val="single" w:color="000000" w:sz="4" w:space="0"/>
              <w:right w:val="single" w:color="000000" w:sz="4" w:space="0"/>
            </w:tcBorders>
            <w:vAlign w:val="center"/>
          </w:tcPr>
          <w:p w14:paraId="337393E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627" w:type="pct"/>
            <w:vMerge w:val="continue"/>
            <w:tcBorders>
              <w:top w:val="single" w:color="000000" w:sz="4" w:space="0"/>
              <w:left w:val="single" w:color="000000" w:sz="4" w:space="0"/>
              <w:bottom w:val="single" w:color="000000" w:sz="4" w:space="0"/>
              <w:right w:val="single" w:color="000000" w:sz="4" w:space="0"/>
            </w:tcBorders>
            <w:vAlign w:val="center"/>
          </w:tcPr>
          <w:p w14:paraId="6E0EAF8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84" w:type="pct"/>
            <w:tcBorders>
              <w:top w:val="single" w:color="000000" w:sz="4" w:space="0"/>
              <w:left w:val="single" w:color="000000" w:sz="4" w:space="0"/>
              <w:bottom w:val="single" w:color="000000" w:sz="4" w:space="0"/>
              <w:right w:val="single" w:color="000000" w:sz="4" w:space="0"/>
            </w:tcBorders>
            <w:vAlign w:val="center"/>
          </w:tcPr>
          <w:p w14:paraId="0265AA2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361" w:type="pct"/>
            <w:tcBorders>
              <w:top w:val="single" w:color="000000" w:sz="4" w:space="0"/>
              <w:left w:val="single" w:color="000000" w:sz="4" w:space="0"/>
              <w:bottom w:val="single" w:color="000000" w:sz="4" w:space="0"/>
              <w:right w:val="single" w:color="000000" w:sz="4" w:space="0"/>
            </w:tcBorders>
            <w:vAlign w:val="center"/>
          </w:tcPr>
          <w:p w14:paraId="5E3DD37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26F75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0" w:type="pct"/>
            <w:vMerge w:val="restart"/>
            <w:tcBorders>
              <w:top w:val="single" w:color="000000" w:sz="4" w:space="0"/>
              <w:left w:val="single" w:color="000000" w:sz="4" w:space="0"/>
              <w:right w:val="single" w:color="000000" w:sz="4" w:space="0"/>
            </w:tcBorders>
            <w:vAlign w:val="center"/>
          </w:tcPr>
          <w:p w14:paraId="4758F04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2F818A7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629" w:type="pct"/>
            <w:vMerge w:val="restart"/>
            <w:tcBorders>
              <w:top w:val="single" w:color="000000" w:sz="4" w:space="0"/>
              <w:left w:val="single" w:color="000000" w:sz="4" w:space="0"/>
              <w:right w:val="single" w:color="000000" w:sz="4" w:space="0"/>
            </w:tcBorders>
            <w:vAlign w:val="center"/>
          </w:tcPr>
          <w:p w14:paraId="799DE99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745" w:type="pct"/>
            <w:tcBorders>
              <w:top w:val="single" w:color="000000" w:sz="4" w:space="0"/>
              <w:left w:val="single" w:color="000000" w:sz="4" w:space="0"/>
              <w:right w:val="single" w:color="000000" w:sz="4" w:space="0"/>
            </w:tcBorders>
            <w:vAlign w:val="center"/>
          </w:tcPr>
          <w:p w14:paraId="4DB30DF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2627" w:type="pct"/>
            <w:tcBorders>
              <w:top w:val="single" w:color="000000" w:sz="4" w:space="0"/>
              <w:left w:val="single" w:color="000000" w:sz="4" w:space="0"/>
              <w:right w:val="single" w:color="000000" w:sz="4" w:space="0"/>
            </w:tcBorders>
            <w:vAlign w:val="center"/>
          </w:tcPr>
          <w:p w14:paraId="60E1C3F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284" w:type="pct"/>
            <w:tcBorders>
              <w:top w:val="single" w:color="000000" w:sz="4" w:space="0"/>
              <w:left w:val="single" w:color="000000" w:sz="4" w:space="0"/>
              <w:right w:val="single" w:color="000000" w:sz="4" w:space="0"/>
            </w:tcBorders>
            <w:vAlign w:val="center"/>
          </w:tcPr>
          <w:p w14:paraId="3F0DC2A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265BA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E695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350" w:type="pct"/>
            <w:vMerge w:val="continue"/>
            <w:tcBorders>
              <w:left w:val="single" w:color="000000" w:sz="4" w:space="0"/>
              <w:right w:val="single" w:color="000000" w:sz="4" w:space="0"/>
            </w:tcBorders>
            <w:vAlign w:val="center"/>
          </w:tcPr>
          <w:p w14:paraId="6E9AE69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04FBF8C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6171C3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2627" w:type="pct"/>
            <w:tcBorders>
              <w:top w:val="single" w:color="000000" w:sz="4" w:space="0"/>
              <w:left w:val="single" w:color="000000" w:sz="4" w:space="0"/>
              <w:bottom w:val="single" w:color="000000" w:sz="4" w:space="0"/>
              <w:right w:val="single" w:color="000000" w:sz="4" w:space="0"/>
            </w:tcBorders>
            <w:vAlign w:val="center"/>
          </w:tcPr>
          <w:p w14:paraId="6518BB35">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284" w:type="pct"/>
            <w:tcBorders>
              <w:top w:val="single" w:color="000000" w:sz="4" w:space="0"/>
              <w:left w:val="single" w:color="000000" w:sz="4" w:space="0"/>
              <w:bottom w:val="single" w:color="000000" w:sz="4" w:space="0"/>
              <w:right w:val="single" w:color="000000" w:sz="4" w:space="0"/>
            </w:tcBorders>
            <w:vAlign w:val="center"/>
          </w:tcPr>
          <w:p w14:paraId="197999B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44D3F4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8402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350" w:type="pct"/>
            <w:vMerge w:val="continue"/>
            <w:tcBorders>
              <w:left w:val="single" w:color="000000" w:sz="4" w:space="0"/>
              <w:right w:val="single" w:color="000000" w:sz="4" w:space="0"/>
            </w:tcBorders>
            <w:vAlign w:val="center"/>
          </w:tcPr>
          <w:p w14:paraId="0D9A31A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130C6B5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3B5D74D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2627" w:type="pct"/>
            <w:tcBorders>
              <w:top w:val="single" w:color="000000" w:sz="4" w:space="0"/>
              <w:left w:val="single" w:color="000000" w:sz="4" w:space="0"/>
              <w:bottom w:val="single" w:color="000000" w:sz="4" w:space="0"/>
              <w:right w:val="single" w:color="000000" w:sz="4" w:space="0"/>
            </w:tcBorders>
            <w:vAlign w:val="center"/>
          </w:tcPr>
          <w:p w14:paraId="1BBCD13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284" w:type="pct"/>
            <w:tcBorders>
              <w:top w:val="single" w:color="000000" w:sz="4" w:space="0"/>
              <w:left w:val="single" w:color="000000" w:sz="4" w:space="0"/>
              <w:bottom w:val="single" w:color="000000" w:sz="4" w:space="0"/>
              <w:right w:val="single" w:color="000000" w:sz="4" w:space="0"/>
            </w:tcBorders>
            <w:vAlign w:val="center"/>
          </w:tcPr>
          <w:p w14:paraId="5CDE593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7D2924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7D2D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350" w:type="pct"/>
            <w:vMerge w:val="continue"/>
            <w:tcBorders>
              <w:left w:val="single" w:color="000000" w:sz="4" w:space="0"/>
              <w:right w:val="single" w:color="000000" w:sz="4" w:space="0"/>
            </w:tcBorders>
            <w:vAlign w:val="center"/>
          </w:tcPr>
          <w:p w14:paraId="44FF7FF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32BF801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4A647D2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投标报价</w:t>
            </w:r>
          </w:p>
        </w:tc>
        <w:tc>
          <w:tcPr>
            <w:tcW w:w="2627" w:type="pct"/>
            <w:tcBorders>
              <w:top w:val="single" w:color="000000" w:sz="4" w:space="0"/>
              <w:left w:val="single" w:color="000000" w:sz="4" w:space="0"/>
              <w:bottom w:val="single" w:color="000000" w:sz="4" w:space="0"/>
              <w:right w:val="single" w:color="000000" w:sz="4" w:space="0"/>
            </w:tcBorders>
            <w:vAlign w:val="center"/>
          </w:tcPr>
          <w:p w14:paraId="624D4C4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投标文件针对同一种货物</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或服务</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出现了两个或两个以上的报价；报价超过项目/包预算或最高限价或经评标委员会认定低于成本的</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p>
        </w:tc>
        <w:tc>
          <w:tcPr>
            <w:tcW w:w="284" w:type="pct"/>
            <w:tcBorders>
              <w:top w:val="single" w:color="000000" w:sz="4" w:space="0"/>
              <w:left w:val="single" w:color="000000" w:sz="4" w:space="0"/>
              <w:bottom w:val="single" w:color="000000" w:sz="4" w:space="0"/>
              <w:right w:val="single" w:color="000000" w:sz="4" w:space="0"/>
            </w:tcBorders>
            <w:vAlign w:val="center"/>
          </w:tcPr>
          <w:p w14:paraId="5EE01C6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44792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3477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350" w:type="pct"/>
            <w:vMerge w:val="continue"/>
            <w:tcBorders>
              <w:left w:val="single" w:color="000000" w:sz="4" w:space="0"/>
              <w:right w:val="single" w:color="000000" w:sz="4" w:space="0"/>
            </w:tcBorders>
            <w:vAlign w:val="center"/>
          </w:tcPr>
          <w:p w14:paraId="4171FCF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6A3BB83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37F115D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2627" w:type="pct"/>
            <w:tcBorders>
              <w:top w:val="single" w:color="000000" w:sz="4" w:space="0"/>
              <w:left w:val="single" w:color="000000" w:sz="4" w:space="0"/>
              <w:bottom w:val="single" w:color="000000" w:sz="4" w:space="0"/>
              <w:right w:val="single" w:color="000000" w:sz="4" w:space="0"/>
            </w:tcBorders>
            <w:vAlign w:val="center"/>
          </w:tcPr>
          <w:p w14:paraId="7DE57EB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284" w:type="pct"/>
            <w:tcBorders>
              <w:top w:val="single" w:color="000000" w:sz="4" w:space="0"/>
              <w:left w:val="single" w:color="000000" w:sz="4" w:space="0"/>
              <w:bottom w:val="single" w:color="000000" w:sz="4" w:space="0"/>
              <w:right w:val="single" w:color="000000" w:sz="4" w:space="0"/>
            </w:tcBorders>
            <w:vAlign w:val="center"/>
          </w:tcPr>
          <w:p w14:paraId="4704E0E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BEDCE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CA8D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350" w:type="pct"/>
            <w:vMerge w:val="continue"/>
            <w:tcBorders>
              <w:left w:val="single" w:color="000000" w:sz="4" w:space="0"/>
              <w:right w:val="single" w:color="000000" w:sz="4" w:space="0"/>
            </w:tcBorders>
            <w:vAlign w:val="center"/>
          </w:tcPr>
          <w:p w14:paraId="41892E3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504B496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15282FC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2627" w:type="pct"/>
            <w:tcBorders>
              <w:top w:val="single" w:color="000000" w:sz="4" w:space="0"/>
              <w:left w:val="single" w:color="000000" w:sz="4" w:space="0"/>
              <w:bottom w:val="single" w:color="000000" w:sz="4" w:space="0"/>
              <w:right w:val="single" w:color="000000" w:sz="4" w:space="0"/>
            </w:tcBorders>
            <w:vAlign w:val="center"/>
          </w:tcPr>
          <w:p w14:paraId="3F40492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p>
        </w:tc>
        <w:tc>
          <w:tcPr>
            <w:tcW w:w="284" w:type="pct"/>
            <w:tcBorders>
              <w:top w:val="single" w:color="000000" w:sz="4" w:space="0"/>
              <w:left w:val="single" w:color="000000" w:sz="4" w:space="0"/>
              <w:bottom w:val="single" w:color="000000" w:sz="4" w:space="0"/>
              <w:right w:val="single" w:color="000000" w:sz="4" w:space="0"/>
            </w:tcBorders>
            <w:vAlign w:val="center"/>
          </w:tcPr>
          <w:p w14:paraId="0279290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6682B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4CEB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350" w:type="pct"/>
            <w:vMerge w:val="continue"/>
            <w:tcBorders>
              <w:left w:val="single" w:color="000000" w:sz="4" w:space="0"/>
              <w:right w:val="single" w:color="000000" w:sz="4" w:space="0"/>
            </w:tcBorders>
            <w:vAlign w:val="center"/>
          </w:tcPr>
          <w:p w14:paraId="53F586C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4349E13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48E825A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w:t>
            </w:r>
          </w:p>
        </w:tc>
        <w:tc>
          <w:tcPr>
            <w:tcW w:w="2627" w:type="pct"/>
            <w:tcBorders>
              <w:top w:val="single" w:color="000000" w:sz="4" w:space="0"/>
              <w:left w:val="single" w:color="000000" w:sz="4" w:space="0"/>
              <w:bottom w:val="single" w:color="000000" w:sz="4" w:space="0"/>
              <w:right w:val="single" w:color="000000" w:sz="4" w:space="0"/>
            </w:tcBorders>
            <w:vAlign w:val="center"/>
          </w:tcPr>
          <w:p w14:paraId="14F632A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质保期是否满足招标文件要求</w:t>
            </w:r>
          </w:p>
        </w:tc>
        <w:tc>
          <w:tcPr>
            <w:tcW w:w="284" w:type="pct"/>
            <w:tcBorders>
              <w:top w:val="single" w:color="000000" w:sz="4" w:space="0"/>
              <w:left w:val="single" w:color="000000" w:sz="4" w:space="0"/>
              <w:bottom w:val="single" w:color="000000" w:sz="4" w:space="0"/>
              <w:right w:val="single" w:color="000000" w:sz="4" w:space="0"/>
            </w:tcBorders>
            <w:vAlign w:val="center"/>
          </w:tcPr>
          <w:p w14:paraId="3979E9E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9F6AF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89F5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350" w:type="pct"/>
            <w:vMerge w:val="continue"/>
            <w:tcBorders>
              <w:left w:val="single" w:color="000000" w:sz="4" w:space="0"/>
              <w:right w:val="single" w:color="000000" w:sz="4" w:space="0"/>
            </w:tcBorders>
            <w:vAlign w:val="center"/>
          </w:tcPr>
          <w:p w14:paraId="33CBD73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09BA480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450DA84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p>
        </w:tc>
        <w:tc>
          <w:tcPr>
            <w:tcW w:w="2627" w:type="pct"/>
            <w:tcBorders>
              <w:top w:val="single" w:color="000000" w:sz="4" w:space="0"/>
              <w:left w:val="single" w:color="000000" w:sz="4" w:space="0"/>
              <w:bottom w:val="single" w:color="000000" w:sz="4" w:space="0"/>
              <w:right w:val="single" w:color="000000" w:sz="4" w:space="0"/>
            </w:tcBorders>
            <w:vAlign w:val="center"/>
          </w:tcPr>
          <w:p w14:paraId="0D4DE3F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是否满足招标文件要求</w:t>
            </w:r>
          </w:p>
        </w:tc>
        <w:tc>
          <w:tcPr>
            <w:tcW w:w="284" w:type="pct"/>
            <w:tcBorders>
              <w:top w:val="single" w:color="000000" w:sz="4" w:space="0"/>
              <w:left w:val="single" w:color="000000" w:sz="4" w:space="0"/>
              <w:bottom w:val="single" w:color="000000" w:sz="4" w:space="0"/>
              <w:right w:val="single" w:color="000000" w:sz="4" w:space="0"/>
            </w:tcBorders>
            <w:vAlign w:val="center"/>
          </w:tcPr>
          <w:p w14:paraId="5CE49CC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3CD3E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196F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350" w:type="pct"/>
            <w:vMerge w:val="continue"/>
            <w:tcBorders>
              <w:left w:val="single" w:color="000000" w:sz="4" w:space="0"/>
              <w:right w:val="single" w:color="000000" w:sz="4" w:space="0"/>
            </w:tcBorders>
            <w:vAlign w:val="center"/>
          </w:tcPr>
          <w:p w14:paraId="05D607C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737C6C4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D7DD3">
            <w:pPr>
              <w:pStyle w:val="24"/>
              <w:spacing w:before="75" w:after="75"/>
              <w:jc w:val="cente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响应文件</w:t>
            </w:r>
            <w: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 xml:space="preserve">   </w:t>
            </w:r>
            <w: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完整性</w:t>
            </w:r>
          </w:p>
        </w:tc>
        <w:tc>
          <w:tcPr>
            <w:tcW w:w="2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2B84D">
            <w:pPr>
              <w:pStyle w:val="24"/>
              <w:spacing w:before="75" w:after="75"/>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3"/>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供应商响应文件的响应性、完整性是否符合公开招标文件要求</w:t>
            </w:r>
          </w:p>
        </w:tc>
        <w:tc>
          <w:tcPr>
            <w:tcW w:w="284" w:type="pct"/>
            <w:tcBorders>
              <w:top w:val="single" w:color="000000" w:sz="4" w:space="0"/>
              <w:left w:val="single" w:color="000000" w:sz="4" w:space="0"/>
              <w:bottom w:val="single" w:color="000000" w:sz="4" w:space="0"/>
              <w:right w:val="single" w:color="000000" w:sz="4" w:space="0"/>
            </w:tcBorders>
            <w:vAlign w:val="center"/>
          </w:tcPr>
          <w:p w14:paraId="2465006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248E5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845A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0" w:type="pct"/>
            <w:vMerge w:val="continue"/>
            <w:tcBorders>
              <w:left w:val="single" w:color="000000" w:sz="4" w:space="0"/>
              <w:right w:val="single" w:color="000000" w:sz="4" w:space="0"/>
            </w:tcBorders>
            <w:vAlign w:val="center"/>
          </w:tcPr>
          <w:p w14:paraId="17F5F74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27CF20B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453F0A7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2627" w:type="pct"/>
            <w:tcBorders>
              <w:top w:val="single" w:color="000000" w:sz="4" w:space="0"/>
              <w:left w:val="single" w:color="000000" w:sz="4" w:space="0"/>
              <w:bottom w:val="single" w:color="000000" w:sz="4" w:space="0"/>
              <w:right w:val="single" w:color="000000" w:sz="4" w:space="0"/>
            </w:tcBorders>
            <w:vAlign w:val="center"/>
          </w:tcPr>
          <w:p w14:paraId="409B06D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284" w:type="pct"/>
            <w:tcBorders>
              <w:top w:val="single" w:color="000000" w:sz="4" w:space="0"/>
              <w:left w:val="single" w:color="000000" w:sz="4" w:space="0"/>
              <w:bottom w:val="single" w:color="000000" w:sz="4" w:space="0"/>
              <w:right w:val="single" w:color="000000" w:sz="4" w:space="0"/>
            </w:tcBorders>
            <w:vAlign w:val="center"/>
          </w:tcPr>
          <w:p w14:paraId="0ACFEDD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B7DECA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F1D1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350" w:type="pct"/>
            <w:vMerge w:val="continue"/>
            <w:tcBorders>
              <w:left w:val="single" w:color="000000" w:sz="4" w:space="0"/>
              <w:right w:val="single" w:color="000000" w:sz="4" w:space="0"/>
            </w:tcBorders>
            <w:vAlign w:val="center"/>
          </w:tcPr>
          <w:p w14:paraId="00FA0ED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29" w:type="pct"/>
            <w:vMerge w:val="continue"/>
            <w:tcBorders>
              <w:left w:val="single" w:color="000000" w:sz="4" w:space="0"/>
              <w:right w:val="single" w:color="000000" w:sz="4" w:space="0"/>
            </w:tcBorders>
            <w:vAlign w:val="center"/>
          </w:tcPr>
          <w:p w14:paraId="10F0FAE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3930918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2627" w:type="pct"/>
            <w:tcBorders>
              <w:top w:val="single" w:color="000000" w:sz="4" w:space="0"/>
              <w:left w:val="single" w:color="000000" w:sz="4" w:space="0"/>
              <w:bottom w:val="single" w:color="000000" w:sz="4" w:space="0"/>
              <w:right w:val="single" w:color="000000" w:sz="4" w:space="0"/>
            </w:tcBorders>
            <w:vAlign w:val="center"/>
          </w:tcPr>
          <w:p w14:paraId="59841EE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284" w:type="pct"/>
            <w:tcBorders>
              <w:top w:val="single" w:color="000000" w:sz="4" w:space="0"/>
              <w:left w:val="single" w:color="000000" w:sz="4" w:space="0"/>
              <w:bottom w:val="single" w:color="000000" w:sz="4" w:space="0"/>
              <w:right w:val="single" w:color="000000" w:sz="4" w:space="0"/>
            </w:tcBorders>
            <w:vAlign w:val="center"/>
          </w:tcPr>
          <w:p w14:paraId="0AF01E4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364D7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bl>
    <w:p w14:paraId="0389E872">
      <w:pP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p w14:paraId="7B027CA8">
      <w:pPr>
        <w:numPr>
          <w:ilvl w:val="0"/>
          <w:numId w:val="5"/>
        </w:numPr>
        <w:ind w:left="0" w:leftChars="0" w:firstLine="0" w:firstLineChars="0"/>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3" w:name="_Toc23034"/>
      <w:bookmarkStart w:id="84" w:name="_Toc17001"/>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详细评审</w:t>
      </w:r>
      <w:bookmarkEnd w:id="83"/>
      <w:bookmarkEnd w:id="84"/>
    </w:p>
    <w:tbl>
      <w:tblPr>
        <w:tblStyle w:val="29"/>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7"/>
        <w:gridCol w:w="1016"/>
        <w:gridCol w:w="1358"/>
        <w:gridCol w:w="5750"/>
        <w:gridCol w:w="877"/>
      </w:tblGrid>
      <w:tr w14:paraId="3B51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13" w:type="dxa"/>
            <w:gridSpan w:val="2"/>
            <w:vAlign w:val="center"/>
          </w:tcPr>
          <w:p w14:paraId="385238ED">
            <w:pPr>
              <w:pStyle w:val="256"/>
              <w:jc w:val="center"/>
              <w:rPr>
                <w:rFonts w:hint="eastAsia" w:ascii="仿宋" w:hAnsi="仿宋" w:eastAsia="仿宋" w:cs="仿宋"/>
                <w:b/>
                <w:bCs/>
                <w:sz w:val="21"/>
                <w:szCs w:val="21"/>
              </w:rPr>
            </w:pPr>
            <w:r>
              <w:rPr>
                <w:rFonts w:hint="eastAsia" w:ascii="仿宋" w:hAnsi="仿宋" w:eastAsia="仿宋" w:cs="仿宋"/>
                <w:b/>
                <w:bCs/>
                <w:sz w:val="21"/>
                <w:szCs w:val="21"/>
              </w:rPr>
              <w:t>评分因素</w:t>
            </w:r>
          </w:p>
        </w:tc>
        <w:tc>
          <w:tcPr>
            <w:tcW w:w="1358" w:type="dxa"/>
            <w:vAlign w:val="center"/>
          </w:tcPr>
          <w:p w14:paraId="455EA0A8">
            <w:pPr>
              <w:pStyle w:val="256"/>
              <w:jc w:val="center"/>
              <w:rPr>
                <w:rFonts w:hint="eastAsia" w:ascii="仿宋" w:hAnsi="仿宋" w:eastAsia="仿宋" w:cs="仿宋"/>
                <w:b/>
                <w:bCs/>
                <w:sz w:val="21"/>
                <w:szCs w:val="21"/>
              </w:rPr>
            </w:pPr>
            <w:r>
              <w:rPr>
                <w:rFonts w:hint="eastAsia" w:ascii="仿宋" w:hAnsi="仿宋" w:eastAsia="仿宋" w:cs="仿宋"/>
                <w:b/>
                <w:bCs/>
                <w:sz w:val="21"/>
                <w:szCs w:val="21"/>
              </w:rPr>
              <w:t>评分点</w:t>
            </w:r>
          </w:p>
        </w:tc>
        <w:tc>
          <w:tcPr>
            <w:tcW w:w="5750" w:type="dxa"/>
            <w:vAlign w:val="center"/>
          </w:tcPr>
          <w:p w14:paraId="5A462E96">
            <w:pPr>
              <w:pStyle w:val="256"/>
              <w:jc w:val="center"/>
              <w:rPr>
                <w:rFonts w:hint="eastAsia" w:ascii="仿宋" w:hAnsi="仿宋" w:eastAsia="仿宋" w:cs="仿宋"/>
                <w:b/>
                <w:bCs/>
                <w:sz w:val="21"/>
                <w:szCs w:val="21"/>
              </w:rPr>
            </w:pPr>
            <w:r>
              <w:rPr>
                <w:rFonts w:hint="eastAsia" w:ascii="仿宋" w:hAnsi="仿宋" w:eastAsia="仿宋" w:cs="仿宋"/>
                <w:b/>
                <w:bCs/>
                <w:sz w:val="21"/>
                <w:szCs w:val="21"/>
              </w:rPr>
              <w:t>评分标准</w:t>
            </w:r>
          </w:p>
        </w:tc>
        <w:tc>
          <w:tcPr>
            <w:tcW w:w="877" w:type="dxa"/>
            <w:vAlign w:val="center"/>
          </w:tcPr>
          <w:p w14:paraId="51761D5D">
            <w:pPr>
              <w:pStyle w:val="256"/>
              <w:jc w:val="center"/>
              <w:rPr>
                <w:rFonts w:hint="eastAsia" w:ascii="仿宋" w:hAnsi="仿宋" w:eastAsia="仿宋" w:cs="仿宋"/>
                <w:b/>
                <w:bCs/>
                <w:sz w:val="21"/>
                <w:szCs w:val="21"/>
              </w:rPr>
            </w:pPr>
            <w:r>
              <w:rPr>
                <w:rFonts w:hint="eastAsia" w:ascii="仿宋" w:hAnsi="仿宋" w:eastAsia="仿宋" w:cs="仿宋"/>
                <w:b/>
                <w:bCs/>
                <w:sz w:val="21"/>
                <w:szCs w:val="21"/>
              </w:rPr>
              <w:t>分值</w:t>
            </w:r>
          </w:p>
        </w:tc>
      </w:tr>
      <w:tr w14:paraId="7632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1397" w:type="dxa"/>
            <w:vMerge w:val="restart"/>
            <w:vAlign w:val="center"/>
          </w:tcPr>
          <w:p w14:paraId="396B7AD7">
            <w:pPr>
              <w:pStyle w:val="256"/>
              <w:jc w:val="center"/>
              <w:rPr>
                <w:rStyle w:val="33"/>
                <w:rFonts w:hint="eastAsia" w:ascii="仿宋" w:hAnsi="仿宋" w:eastAsia="仿宋" w:cs="仿宋"/>
                <w:b w:val="0"/>
                <w:bCs/>
                <w:sz w:val="21"/>
                <w:szCs w:val="21"/>
                <w:lang w:val="en-US" w:eastAsia="zh-CN" w:bidi="ar-SA"/>
              </w:rPr>
            </w:pPr>
          </w:p>
          <w:p w14:paraId="6B546AC3">
            <w:pPr>
              <w:pStyle w:val="256"/>
              <w:jc w:val="center"/>
              <w:rPr>
                <w:rStyle w:val="33"/>
                <w:rFonts w:hint="eastAsia" w:ascii="仿宋" w:hAnsi="仿宋" w:eastAsia="仿宋" w:cs="仿宋"/>
                <w:b w:val="0"/>
                <w:bCs/>
                <w:sz w:val="21"/>
                <w:szCs w:val="21"/>
                <w:lang w:val="en-US" w:eastAsia="zh-CN" w:bidi="ar-SA"/>
              </w:rPr>
            </w:pPr>
          </w:p>
          <w:p w14:paraId="2090A0D2">
            <w:pPr>
              <w:pStyle w:val="256"/>
              <w:jc w:val="center"/>
              <w:rPr>
                <w:rStyle w:val="33"/>
                <w:rFonts w:hint="eastAsia" w:ascii="仿宋" w:hAnsi="仿宋" w:eastAsia="仿宋" w:cs="仿宋"/>
                <w:b w:val="0"/>
                <w:bCs/>
                <w:sz w:val="21"/>
                <w:szCs w:val="21"/>
                <w:lang w:val="en-US" w:eastAsia="zh-CN" w:bidi="ar-SA"/>
              </w:rPr>
            </w:pPr>
          </w:p>
          <w:p w14:paraId="67765401">
            <w:pPr>
              <w:pStyle w:val="256"/>
              <w:jc w:val="center"/>
              <w:rPr>
                <w:rStyle w:val="33"/>
                <w:rFonts w:hint="eastAsia" w:ascii="仿宋" w:hAnsi="仿宋" w:eastAsia="仿宋" w:cs="仿宋"/>
                <w:b w:val="0"/>
                <w:bCs/>
                <w:sz w:val="21"/>
                <w:szCs w:val="21"/>
                <w:lang w:val="en-US" w:eastAsia="zh-CN" w:bidi="ar-SA"/>
              </w:rPr>
            </w:pPr>
          </w:p>
          <w:p w14:paraId="4181A1A6">
            <w:pPr>
              <w:pStyle w:val="256"/>
              <w:jc w:val="center"/>
              <w:rPr>
                <w:rStyle w:val="33"/>
                <w:rFonts w:hint="eastAsia" w:ascii="仿宋" w:hAnsi="仿宋" w:eastAsia="仿宋" w:cs="仿宋"/>
                <w:b w:val="0"/>
                <w:bCs/>
                <w:sz w:val="21"/>
                <w:szCs w:val="21"/>
                <w:lang w:val="en-US" w:eastAsia="zh-CN" w:bidi="ar-SA"/>
              </w:rPr>
            </w:pPr>
          </w:p>
          <w:p w14:paraId="25233DBD">
            <w:pPr>
              <w:pStyle w:val="256"/>
              <w:jc w:val="center"/>
              <w:rPr>
                <w:rStyle w:val="33"/>
                <w:rFonts w:hint="eastAsia" w:ascii="仿宋" w:hAnsi="仿宋" w:eastAsia="仿宋" w:cs="仿宋"/>
                <w:b w:val="0"/>
                <w:bCs/>
                <w:sz w:val="21"/>
                <w:szCs w:val="21"/>
                <w:lang w:val="en-US" w:eastAsia="zh-CN" w:bidi="ar-SA"/>
              </w:rPr>
            </w:pPr>
          </w:p>
          <w:p w14:paraId="54044CBB">
            <w:pPr>
              <w:pStyle w:val="256"/>
              <w:jc w:val="center"/>
              <w:rPr>
                <w:rStyle w:val="33"/>
                <w:rFonts w:hint="eastAsia" w:ascii="仿宋" w:hAnsi="仿宋" w:eastAsia="仿宋" w:cs="仿宋"/>
                <w:b w:val="0"/>
                <w:bCs/>
                <w:sz w:val="21"/>
                <w:szCs w:val="21"/>
                <w:lang w:val="en-US" w:eastAsia="zh-CN" w:bidi="ar-SA"/>
              </w:rPr>
            </w:pPr>
          </w:p>
          <w:p w14:paraId="4400904E">
            <w:pPr>
              <w:pStyle w:val="256"/>
              <w:jc w:val="center"/>
              <w:rPr>
                <w:rStyle w:val="33"/>
                <w:rFonts w:hint="eastAsia" w:ascii="仿宋" w:hAnsi="仿宋" w:eastAsia="仿宋" w:cs="仿宋"/>
                <w:b w:val="0"/>
                <w:bCs/>
                <w:sz w:val="21"/>
                <w:szCs w:val="21"/>
                <w:lang w:val="en-US" w:eastAsia="zh-CN" w:bidi="ar-SA"/>
              </w:rPr>
            </w:pPr>
          </w:p>
          <w:p w14:paraId="64ACC92A">
            <w:pPr>
              <w:pStyle w:val="256"/>
              <w:jc w:val="center"/>
              <w:rPr>
                <w:rStyle w:val="33"/>
                <w:rFonts w:hint="eastAsia" w:ascii="仿宋" w:hAnsi="仿宋" w:eastAsia="仿宋" w:cs="仿宋"/>
                <w:b w:val="0"/>
                <w:bCs/>
                <w:sz w:val="21"/>
                <w:szCs w:val="21"/>
                <w:lang w:val="en-US" w:eastAsia="zh-CN" w:bidi="ar-SA"/>
              </w:rPr>
            </w:pPr>
          </w:p>
          <w:p w14:paraId="53AE3F60">
            <w:pPr>
              <w:pStyle w:val="256"/>
              <w:jc w:val="center"/>
              <w:rPr>
                <w:rStyle w:val="33"/>
                <w:rFonts w:hint="eastAsia" w:ascii="仿宋" w:hAnsi="仿宋" w:eastAsia="仿宋" w:cs="仿宋"/>
                <w:b w:val="0"/>
                <w:bCs/>
                <w:sz w:val="21"/>
                <w:szCs w:val="21"/>
                <w:lang w:val="en-US" w:eastAsia="zh-CN" w:bidi="ar-SA"/>
              </w:rPr>
            </w:pPr>
          </w:p>
          <w:p w14:paraId="5EC22E06">
            <w:pPr>
              <w:pStyle w:val="256"/>
              <w:jc w:val="center"/>
              <w:rPr>
                <w:rStyle w:val="33"/>
                <w:rFonts w:hint="eastAsia" w:ascii="仿宋" w:hAnsi="仿宋" w:eastAsia="仿宋" w:cs="仿宋"/>
                <w:b w:val="0"/>
                <w:bCs/>
                <w:sz w:val="21"/>
                <w:szCs w:val="21"/>
                <w:lang w:val="en-US" w:eastAsia="zh-CN" w:bidi="ar-SA"/>
              </w:rPr>
            </w:pPr>
          </w:p>
          <w:p w14:paraId="5A6C8873">
            <w:pPr>
              <w:pStyle w:val="256"/>
              <w:jc w:val="center"/>
              <w:rPr>
                <w:rStyle w:val="33"/>
                <w:rFonts w:hint="eastAsia" w:ascii="仿宋" w:hAnsi="仿宋" w:eastAsia="仿宋" w:cs="仿宋"/>
                <w:b w:val="0"/>
                <w:bCs/>
                <w:sz w:val="21"/>
                <w:szCs w:val="21"/>
                <w:lang w:val="en-US" w:eastAsia="zh-CN" w:bidi="ar-SA"/>
              </w:rPr>
            </w:pPr>
          </w:p>
          <w:p w14:paraId="10BB8FAD">
            <w:pPr>
              <w:pStyle w:val="256"/>
              <w:jc w:val="center"/>
              <w:rPr>
                <w:rStyle w:val="33"/>
                <w:rFonts w:hint="eastAsia" w:ascii="仿宋" w:hAnsi="仿宋" w:eastAsia="仿宋" w:cs="仿宋"/>
                <w:b w:val="0"/>
                <w:bCs/>
                <w:sz w:val="21"/>
                <w:szCs w:val="21"/>
                <w:lang w:val="en-US" w:eastAsia="zh-CN" w:bidi="ar-SA"/>
              </w:rPr>
            </w:pPr>
          </w:p>
          <w:p w14:paraId="0683A8E8">
            <w:pPr>
              <w:pStyle w:val="256"/>
              <w:jc w:val="center"/>
              <w:rPr>
                <w:rStyle w:val="33"/>
                <w:rFonts w:hint="eastAsia" w:ascii="仿宋" w:hAnsi="仿宋" w:eastAsia="仿宋" w:cs="仿宋"/>
                <w:b w:val="0"/>
                <w:bCs/>
                <w:sz w:val="21"/>
                <w:szCs w:val="21"/>
                <w:lang w:val="en-US" w:eastAsia="zh-CN" w:bidi="ar-SA"/>
              </w:rPr>
            </w:pPr>
          </w:p>
          <w:p w14:paraId="03F38395">
            <w:pPr>
              <w:pStyle w:val="256"/>
              <w:jc w:val="center"/>
              <w:rPr>
                <w:rStyle w:val="33"/>
                <w:rFonts w:hint="eastAsia" w:ascii="仿宋" w:hAnsi="仿宋" w:eastAsia="仿宋" w:cs="仿宋"/>
                <w:b w:val="0"/>
                <w:bCs/>
                <w:sz w:val="21"/>
                <w:szCs w:val="21"/>
                <w:lang w:val="en-US" w:eastAsia="zh-CN" w:bidi="ar-SA"/>
              </w:rPr>
            </w:pPr>
          </w:p>
          <w:p w14:paraId="300BA08E">
            <w:pPr>
              <w:pStyle w:val="256"/>
              <w:jc w:val="center"/>
              <w:rPr>
                <w:rStyle w:val="33"/>
                <w:rFonts w:hint="eastAsia" w:ascii="仿宋" w:hAnsi="仿宋" w:eastAsia="仿宋" w:cs="仿宋"/>
                <w:b w:val="0"/>
                <w:bCs/>
                <w:sz w:val="21"/>
                <w:szCs w:val="21"/>
                <w:lang w:val="en-US" w:eastAsia="zh-CN" w:bidi="ar-SA"/>
              </w:rPr>
            </w:pPr>
          </w:p>
          <w:p w14:paraId="491B2E9E">
            <w:pPr>
              <w:pStyle w:val="256"/>
              <w:jc w:val="center"/>
              <w:rPr>
                <w:rStyle w:val="33"/>
                <w:rFonts w:hint="eastAsia" w:ascii="仿宋" w:hAnsi="仿宋" w:eastAsia="仿宋" w:cs="仿宋"/>
                <w:b w:val="0"/>
                <w:bCs/>
                <w:sz w:val="21"/>
                <w:szCs w:val="21"/>
                <w:lang w:val="en-US" w:eastAsia="zh-CN" w:bidi="ar-SA"/>
              </w:rPr>
            </w:pPr>
          </w:p>
          <w:p w14:paraId="32D844BB">
            <w:pPr>
              <w:pStyle w:val="256"/>
              <w:jc w:val="center"/>
              <w:rPr>
                <w:rStyle w:val="33"/>
                <w:rFonts w:hint="eastAsia" w:ascii="仿宋" w:hAnsi="仿宋" w:eastAsia="仿宋" w:cs="仿宋"/>
                <w:b w:val="0"/>
                <w:bCs/>
                <w:sz w:val="21"/>
                <w:szCs w:val="21"/>
                <w:lang w:val="en-US" w:eastAsia="zh-CN" w:bidi="ar-SA"/>
              </w:rPr>
            </w:pPr>
          </w:p>
          <w:p w14:paraId="2DD191E7">
            <w:pPr>
              <w:pStyle w:val="256"/>
              <w:jc w:val="center"/>
              <w:rPr>
                <w:rStyle w:val="33"/>
                <w:rFonts w:hint="eastAsia" w:ascii="仿宋" w:hAnsi="仿宋" w:eastAsia="仿宋" w:cs="仿宋"/>
                <w:b w:val="0"/>
                <w:bCs/>
                <w:sz w:val="21"/>
                <w:szCs w:val="21"/>
                <w:lang w:val="en-US" w:eastAsia="zh-CN" w:bidi="ar-SA"/>
              </w:rPr>
            </w:pPr>
          </w:p>
          <w:p w14:paraId="5BD707D5">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详细评审</w:t>
            </w:r>
          </w:p>
        </w:tc>
        <w:tc>
          <w:tcPr>
            <w:tcW w:w="1016" w:type="dxa"/>
            <w:vAlign w:val="center"/>
          </w:tcPr>
          <w:p w14:paraId="63546A11">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价格评审</w:t>
            </w:r>
          </w:p>
        </w:tc>
        <w:tc>
          <w:tcPr>
            <w:tcW w:w="1358" w:type="dxa"/>
            <w:vAlign w:val="center"/>
          </w:tcPr>
          <w:p w14:paraId="3875F966">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报价</w:t>
            </w:r>
          </w:p>
        </w:tc>
        <w:tc>
          <w:tcPr>
            <w:tcW w:w="5750" w:type="dxa"/>
            <w:vAlign w:val="center"/>
          </w:tcPr>
          <w:p w14:paraId="20ED9520">
            <w:pPr>
              <w:pStyle w:val="256"/>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价格分采用低价优先法计算，即满足招标文件要求且报价最低的投标人报价为评标基准价，其价格分为满分30分，其它投标人的价格分统一按照以下公式计算：投标报价得分=（评标基准价／投标报价）×30分，小数点保留2位，计分时投标报价为按相关政策进行价格扣除后的价格。</w:t>
            </w:r>
          </w:p>
        </w:tc>
        <w:tc>
          <w:tcPr>
            <w:tcW w:w="877" w:type="dxa"/>
            <w:vAlign w:val="center"/>
          </w:tcPr>
          <w:p w14:paraId="557EA2A6">
            <w:pPr>
              <w:pStyle w:val="256"/>
              <w:jc w:val="center"/>
              <w:rPr>
                <w:rFonts w:hint="eastAsia" w:ascii="仿宋" w:hAnsi="仿宋" w:eastAsia="仿宋" w:cs="仿宋"/>
                <w:sz w:val="21"/>
                <w:szCs w:val="21"/>
              </w:rPr>
            </w:pPr>
            <w:r>
              <w:rPr>
                <w:rFonts w:hint="eastAsia" w:ascii="仿宋" w:hAnsi="仿宋" w:eastAsia="仿宋" w:cs="仿宋"/>
                <w:sz w:val="21"/>
                <w:szCs w:val="21"/>
              </w:rPr>
              <w:t>30</w:t>
            </w:r>
          </w:p>
        </w:tc>
      </w:tr>
      <w:tr w14:paraId="2BAA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0D338393">
            <w:pPr>
              <w:pStyle w:val="256"/>
              <w:jc w:val="center"/>
              <w:rPr>
                <w:rStyle w:val="33"/>
                <w:rFonts w:hint="eastAsia" w:ascii="仿宋" w:hAnsi="仿宋" w:eastAsia="仿宋" w:cs="仿宋"/>
                <w:b w:val="0"/>
                <w:bCs/>
                <w:sz w:val="21"/>
                <w:szCs w:val="21"/>
                <w:lang w:val="en-US" w:eastAsia="zh-CN" w:bidi="ar-SA"/>
              </w:rPr>
            </w:pPr>
          </w:p>
        </w:tc>
        <w:tc>
          <w:tcPr>
            <w:tcW w:w="1016" w:type="dxa"/>
            <w:vMerge w:val="restart"/>
            <w:vAlign w:val="center"/>
          </w:tcPr>
          <w:p w14:paraId="6D87F1C5">
            <w:pPr>
              <w:pStyle w:val="256"/>
              <w:jc w:val="center"/>
              <w:rPr>
                <w:rStyle w:val="33"/>
                <w:rFonts w:hint="eastAsia" w:ascii="仿宋" w:hAnsi="仿宋" w:eastAsia="仿宋" w:cs="仿宋"/>
                <w:b w:val="0"/>
                <w:bCs/>
                <w:sz w:val="21"/>
                <w:szCs w:val="21"/>
                <w:lang w:val="en-US" w:eastAsia="zh-CN" w:bidi="ar-SA"/>
              </w:rPr>
            </w:pPr>
          </w:p>
          <w:p w14:paraId="29714C00">
            <w:pPr>
              <w:pStyle w:val="256"/>
              <w:jc w:val="center"/>
              <w:rPr>
                <w:rStyle w:val="33"/>
                <w:rFonts w:hint="eastAsia" w:ascii="仿宋" w:hAnsi="仿宋" w:eastAsia="仿宋" w:cs="仿宋"/>
                <w:b w:val="0"/>
                <w:bCs/>
                <w:sz w:val="21"/>
                <w:szCs w:val="21"/>
                <w:lang w:val="en-US" w:eastAsia="zh-CN" w:bidi="ar-SA"/>
              </w:rPr>
            </w:pPr>
          </w:p>
          <w:p w14:paraId="585E1C7E">
            <w:pPr>
              <w:pStyle w:val="256"/>
              <w:jc w:val="center"/>
              <w:rPr>
                <w:rStyle w:val="33"/>
                <w:rFonts w:hint="eastAsia" w:ascii="仿宋" w:hAnsi="仿宋" w:eastAsia="仿宋" w:cs="仿宋"/>
                <w:b w:val="0"/>
                <w:bCs/>
                <w:sz w:val="21"/>
                <w:szCs w:val="21"/>
                <w:lang w:val="en-US" w:eastAsia="zh-CN" w:bidi="ar-SA"/>
              </w:rPr>
            </w:pPr>
          </w:p>
          <w:p w14:paraId="4930127A">
            <w:pPr>
              <w:pStyle w:val="256"/>
              <w:jc w:val="center"/>
              <w:rPr>
                <w:rStyle w:val="33"/>
                <w:rFonts w:hint="eastAsia" w:ascii="仿宋" w:hAnsi="仿宋" w:eastAsia="仿宋" w:cs="仿宋"/>
                <w:b w:val="0"/>
                <w:bCs/>
                <w:sz w:val="21"/>
                <w:szCs w:val="21"/>
                <w:lang w:val="en-US" w:eastAsia="zh-CN" w:bidi="ar-SA"/>
              </w:rPr>
            </w:pPr>
          </w:p>
          <w:p w14:paraId="663C19FC">
            <w:pPr>
              <w:pStyle w:val="256"/>
              <w:jc w:val="center"/>
              <w:rPr>
                <w:rStyle w:val="33"/>
                <w:rFonts w:hint="eastAsia" w:ascii="仿宋" w:hAnsi="仿宋" w:eastAsia="仿宋" w:cs="仿宋"/>
                <w:b w:val="0"/>
                <w:bCs/>
                <w:sz w:val="21"/>
                <w:szCs w:val="21"/>
                <w:lang w:val="en-US" w:eastAsia="zh-CN" w:bidi="ar-SA"/>
              </w:rPr>
            </w:pPr>
          </w:p>
          <w:p w14:paraId="33491025">
            <w:pPr>
              <w:pStyle w:val="256"/>
              <w:jc w:val="center"/>
              <w:rPr>
                <w:rStyle w:val="33"/>
                <w:rFonts w:hint="eastAsia" w:ascii="仿宋" w:hAnsi="仿宋" w:eastAsia="仿宋" w:cs="仿宋"/>
                <w:b w:val="0"/>
                <w:bCs/>
                <w:sz w:val="21"/>
                <w:szCs w:val="21"/>
                <w:lang w:val="en-US" w:eastAsia="zh-CN" w:bidi="ar-SA"/>
              </w:rPr>
            </w:pPr>
          </w:p>
          <w:p w14:paraId="14268CFF">
            <w:pPr>
              <w:pStyle w:val="256"/>
              <w:jc w:val="center"/>
              <w:rPr>
                <w:rStyle w:val="33"/>
                <w:rFonts w:hint="eastAsia" w:ascii="仿宋" w:hAnsi="仿宋" w:eastAsia="仿宋" w:cs="仿宋"/>
                <w:b w:val="0"/>
                <w:bCs/>
                <w:sz w:val="21"/>
                <w:szCs w:val="21"/>
                <w:lang w:val="en-US" w:eastAsia="zh-CN" w:bidi="ar-SA"/>
              </w:rPr>
            </w:pPr>
          </w:p>
          <w:p w14:paraId="0C4B5315">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技术标</w:t>
            </w:r>
          </w:p>
          <w:p w14:paraId="40BEF457">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评审</w:t>
            </w:r>
          </w:p>
          <w:p w14:paraId="78B091C8">
            <w:pPr>
              <w:pStyle w:val="256"/>
              <w:jc w:val="center"/>
              <w:rPr>
                <w:rStyle w:val="33"/>
                <w:rFonts w:hint="eastAsia" w:ascii="仿宋" w:hAnsi="仿宋" w:eastAsia="仿宋" w:cs="仿宋"/>
                <w:b w:val="0"/>
                <w:bCs/>
                <w:sz w:val="21"/>
                <w:szCs w:val="21"/>
                <w:lang w:val="en-US" w:eastAsia="zh-CN" w:bidi="ar-SA"/>
              </w:rPr>
            </w:pPr>
          </w:p>
        </w:tc>
        <w:tc>
          <w:tcPr>
            <w:tcW w:w="1358" w:type="dxa"/>
            <w:vAlign w:val="center"/>
          </w:tcPr>
          <w:p w14:paraId="4398E345">
            <w:pPr>
              <w:pStyle w:val="256"/>
              <w:jc w:val="center"/>
              <w:rPr>
                <w:rFonts w:hint="eastAsia" w:ascii="仿宋" w:hAnsi="仿宋" w:eastAsia="仿宋" w:cs="仿宋"/>
                <w:sz w:val="21"/>
                <w:szCs w:val="21"/>
              </w:rPr>
            </w:pPr>
            <w:r>
              <w:rPr>
                <w:rFonts w:hint="eastAsia" w:ascii="仿宋" w:hAnsi="仿宋" w:eastAsia="仿宋" w:cs="仿宋"/>
                <w:spacing w:val="7"/>
                <w:sz w:val="21"/>
                <w:szCs w:val="21"/>
              </w:rPr>
              <w:t>技术参数</w:t>
            </w:r>
            <w:r>
              <w:rPr>
                <w:rFonts w:hint="eastAsia" w:ascii="仿宋" w:hAnsi="仿宋" w:eastAsia="仿宋" w:cs="仿宋"/>
                <w:sz w:val="21"/>
                <w:szCs w:val="21"/>
              </w:rPr>
              <w:t xml:space="preserve"> </w:t>
            </w:r>
          </w:p>
          <w:p w14:paraId="45E428E0">
            <w:pPr>
              <w:pStyle w:val="256"/>
              <w:jc w:val="center"/>
              <w:rPr>
                <w:rFonts w:hint="eastAsia" w:ascii="仿宋" w:hAnsi="仿宋" w:eastAsia="仿宋" w:cs="仿宋"/>
                <w:spacing w:val="2"/>
                <w:sz w:val="21"/>
                <w:szCs w:val="21"/>
              </w:rPr>
            </w:pPr>
            <w:r>
              <w:rPr>
                <w:rFonts w:hint="eastAsia" w:ascii="仿宋" w:hAnsi="仿宋" w:eastAsia="仿宋" w:cs="仿宋"/>
                <w:spacing w:val="11"/>
                <w:sz w:val="21"/>
                <w:szCs w:val="21"/>
              </w:rPr>
              <w:t>符合程度</w:t>
            </w:r>
            <w:r>
              <w:rPr>
                <w:rFonts w:hint="eastAsia" w:ascii="仿宋" w:hAnsi="仿宋" w:eastAsia="仿宋" w:cs="仿宋"/>
                <w:spacing w:val="2"/>
                <w:sz w:val="21"/>
                <w:szCs w:val="21"/>
              </w:rPr>
              <w:t xml:space="preserve"> </w:t>
            </w:r>
          </w:p>
          <w:p w14:paraId="28D5A03E">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（32分）</w:t>
            </w:r>
          </w:p>
        </w:tc>
        <w:tc>
          <w:tcPr>
            <w:tcW w:w="5750" w:type="dxa"/>
            <w:vAlign w:val="center"/>
          </w:tcPr>
          <w:p w14:paraId="44DD22A2">
            <w:pPr>
              <w:pStyle w:val="256"/>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针对招标文件技术参数，满足招标文件要求，全部满足要求 得 32分。投标产品技术：每有一项负偏离，按 4 分抵扣，扣完为止。</w:t>
            </w:r>
          </w:p>
          <w:p w14:paraId="42FBBB02">
            <w:pPr>
              <w:pStyle w:val="256"/>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注：1.投标人须对本采购文件技术要求进行点对点应答，必须根据本采购文件的要求,结合所投产品的实际参数值，进行逐条逐项答复、说明和解释。</w:t>
            </w:r>
          </w:p>
          <w:p w14:paraId="3E85F279">
            <w:pPr>
              <w:pStyle w:val="256"/>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技术参数提供相关的证明材料，</w:t>
            </w:r>
            <w:r>
              <w:rPr>
                <w:rStyle w:val="33"/>
                <w:rFonts w:hint="eastAsia" w:ascii="仿宋" w:hAnsi="仿宋" w:eastAsia="仿宋" w:cs="仿宋"/>
                <w:b/>
                <w:bCs w:val="0"/>
                <w:sz w:val="21"/>
                <w:szCs w:val="21"/>
                <w:lang w:val="en-US" w:eastAsia="zh-CN" w:bidi="ar-SA"/>
              </w:rPr>
              <w:t>包含但不限于（产品彩页或功能截图或证书或查询链接或完整的技术检测报告等</w:t>
            </w:r>
            <w:r>
              <w:rPr>
                <w:rStyle w:val="33"/>
                <w:rFonts w:hint="eastAsia" w:ascii="仿宋" w:hAnsi="仿宋" w:eastAsia="仿宋" w:cs="仿宋"/>
                <w:b w:val="0"/>
                <w:bCs/>
                <w:sz w:val="21"/>
                <w:szCs w:val="21"/>
                <w:lang w:val="en-US" w:eastAsia="zh-CN" w:bidi="ar-SA"/>
              </w:rPr>
              <w:t>）     （</w:t>
            </w:r>
            <w:r>
              <w:rPr>
                <w:rStyle w:val="33"/>
                <w:rFonts w:hint="eastAsia" w:ascii="仿宋" w:hAnsi="仿宋" w:eastAsia="仿宋" w:cs="仿宋"/>
                <w:b/>
                <w:bCs w:val="0"/>
                <w:sz w:val="21"/>
                <w:szCs w:val="21"/>
                <w:lang w:val="en-US" w:eastAsia="zh-CN" w:bidi="ar-SA"/>
              </w:rPr>
              <w:t>提供的证明材料</w:t>
            </w:r>
            <w:r>
              <w:rPr>
                <w:rFonts w:hint="eastAsia" w:ascii="仿宋" w:hAnsi="仿宋" w:eastAsia="仿宋" w:cs="仿宋"/>
                <w:b/>
                <w:bCs w:val="0"/>
                <w:spacing w:val="5"/>
                <w:sz w:val="21"/>
                <w:szCs w:val="21"/>
                <w:lang w:val="en-US" w:eastAsia="zh-CN"/>
              </w:rPr>
              <w:t>保</w:t>
            </w:r>
            <w:r>
              <w:rPr>
                <w:rFonts w:hint="eastAsia" w:ascii="仿宋" w:hAnsi="仿宋" w:eastAsia="仿宋" w:cs="仿宋"/>
                <w:b/>
                <w:bCs/>
                <w:spacing w:val="5"/>
                <w:sz w:val="21"/>
                <w:szCs w:val="21"/>
                <w:lang w:val="en-US" w:eastAsia="zh-CN"/>
              </w:rPr>
              <w:t>证页面清晰，字迹清楚，</w:t>
            </w:r>
            <w:r>
              <w:rPr>
                <w:rStyle w:val="33"/>
                <w:rFonts w:hint="eastAsia" w:ascii="仿宋" w:hAnsi="仿宋" w:eastAsia="仿宋" w:cs="仿宋"/>
                <w:b/>
                <w:bCs w:val="0"/>
                <w:sz w:val="21"/>
                <w:szCs w:val="21"/>
                <w:lang w:val="en-US" w:eastAsia="zh-CN" w:bidi="ar-SA"/>
              </w:rPr>
              <w:t>未提供或不符合要求的，视为不响应技术参数，</w:t>
            </w:r>
            <w:r>
              <w:rPr>
                <w:rStyle w:val="33"/>
                <w:rFonts w:hint="eastAsia" w:ascii="仿宋" w:hAnsi="仿宋" w:eastAsia="仿宋" w:cs="仿宋"/>
                <w:b/>
                <w:bCs w:val="0"/>
                <w:kern w:val="2"/>
                <w:sz w:val="21"/>
                <w:szCs w:val="21"/>
                <w:lang w:val="en-US" w:eastAsia="zh-CN" w:bidi="ar-SA"/>
              </w:rPr>
              <w:t>由评标委员会综合评审</w:t>
            </w:r>
            <w:r>
              <w:rPr>
                <w:rStyle w:val="33"/>
                <w:rFonts w:hint="eastAsia" w:ascii="仿宋" w:hAnsi="仿宋" w:eastAsia="仿宋" w:cs="仿宋"/>
                <w:b/>
                <w:bCs w:val="0"/>
                <w:sz w:val="21"/>
                <w:szCs w:val="21"/>
                <w:lang w:val="en-US" w:eastAsia="zh-CN" w:bidi="ar-SA"/>
              </w:rPr>
              <w:t>）</w:t>
            </w:r>
          </w:p>
        </w:tc>
        <w:tc>
          <w:tcPr>
            <w:tcW w:w="877" w:type="dxa"/>
            <w:vAlign w:val="center"/>
          </w:tcPr>
          <w:p w14:paraId="728677B1">
            <w:pPr>
              <w:pStyle w:val="25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32</w:t>
            </w:r>
          </w:p>
        </w:tc>
      </w:tr>
      <w:tr w14:paraId="3846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97" w:type="dxa"/>
            <w:vMerge w:val="continue"/>
            <w:vAlign w:val="center"/>
          </w:tcPr>
          <w:p w14:paraId="5AECC1AA">
            <w:pPr>
              <w:pStyle w:val="256"/>
              <w:jc w:val="center"/>
              <w:rPr>
                <w:rStyle w:val="33"/>
                <w:rFonts w:hint="eastAsia" w:ascii="仿宋" w:hAnsi="仿宋" w:eastAsia="仿宋" w:cs="仿宋"/>
                <w:b w:val="0"/>
                <w:bCs/>
                <w:sz w:val="21"/>
                <w:szCs w:val="21"/>
                <w:lang w:val="en-US" w:eastAsia="zh-CN" w:bidi="ar-SA"/>
              </w:rPr>
            </w:pPr>
          </w:p>
        </w:tc>
        <w:tc>
          <w:tcPr>
            <w:tcW w:w="1016" w:type="dxa"/>
            <w:vMerge w:val="continue"/>
            <w:vAlign w:val="center"/>
          </w:tcPr>
          <w:p w14:paraId="3F595F5E">
            <w:pPr>
              <w:pStyle w:val="256"/>
              <w:jc w:val="center"/>
              <w:rPr>
                <w:rStyle w:val="33"/>
                <w:rFonts w:hint="eastAsia" w:ascii="仿宋" w:hAnsi="仿宋" w:eastAsia="仿宋" w:cs="仿宋"/>
                <w:b w:val="0"/>
                <w:bCs/>
                <w:sz w:val="21"/>
                <w:szCs w:val="21"/>
                <w:lang w:val="en-US" w:eastAsia="zh-CN" w:bidi="ar-SA"/>
              </w:rPr>
            </w:pPr>
          </w:p>
        </w:tc>
        <w:tc>
          <w:tcPr>
            <w:tcW w:w="1358" w:type="dxa"/>
            <w:shd w:val="clear" w:color="auto" w:fill="auto"/>
            <w:vAlign w:val="center"/>
          </w:tcPr>
          <w:p w14:paraId="0838938F">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配送方案</w:t>
            </w:r>
          </w:p>
          <w:p w14:paraId="651D06C4">
            <w:pPr>
              <w:pStyle w:val="256"/>
              <w:jc w:val="center"/>
              <w:rPr>
                <w:rStyle w:val="33"/>
                <w:rFonts w:hint="eastAsia" w:ascii="仿宋" w:hAnsi="仿宋" w:eastAsia="仿宋" w:cs="仿宋"/>
                <w:b w:val="0"/>
                <w:bCs/>
                <w:sz w:val="21"/>
                <w:szCs w:val="21"/>
                <w:lang w:val="en-US" w:eastAsia="zh-CN" w:bidi="ar-SA"/>
              </w:rPr>
            </w:pPr>
            <w:r>
              <w:rPr>
                <w:rStyle w:val="33"/>
                <w:rFonts w:hint="eastAsia" w:ascii="仿宋" w:hAnsi="仿宋" w:eastAsia="仿宋" w:cs="仿宋"/>
                <w:b w:val="0"/>
                <w:bCs/>
                <w:sz w:val="21"/>
                <w:szCs w:val="21"/>
                <w:lang w:val="en-US" w:eastAsia="zh-CN" w:bidi="ar-SA"/>
              </w:rPr>
              <w:t>（4分）</w:t>
            </w:r>
          </w:p>
        </w:tc>
        <w:tc>
          <w:tcPr>
            <w:tcW w:w="5750" w:type="dxa"/>
            <w:shd w:val="clear" w:color="auto" w:fill="auto"/>
            <w:vAlign w:val="center"/>
          </w:tcPr>
          <w:p w14:paraId="76A3DD08">
            <w:pPr>
              <w:keepNext w:val="0"/>
              <w:keepLines w:val="0"/>
              <w:pageBreakBefore w:val="0"/>
              <w:widowControl w:val="0"/>
              <w:kinsoku/>
              <w:wordWrap/>
              <w:overflowPunct/>
              <w:topLinePunct w:val="0"/>
              <w:autoSpaceDE/>
              <w:autoSpaceDN/>
              <w:bidi w:val="0"/>
              <w:adjustRightInd/>
              <w:snapToGrid/>
              <w:spacing w:before="206" w:beforeLines="50" w:after="206" w:afterLines="50" w:line="300" w:lineRule="exact"/>
              <w:textAlignment w:val="auto"/>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投标人针对本项目提供详细可行的方案，方案包含但不限于：（1）配送计划：从产品出厂到采购人指定地点的配送计划及时效等流程）(2)人员组织保障（本项目参与技术成员表及岗位分配表）(3)进度计划图（交货期、供货时间进度表）(4)设备质量保障（配送过程中保证货物不受损的安全措施和货物保险等；设备在交付甲方验收前出现质量问题的解决方案等，</w:t>
            </w:r>
            <w:r>
              <w:rPr>
                <w:rStyle w:val="33"/>
                <w:rFonts w:hint="eastAsia" w:ascii="仿宋" w:hAnsi="仿宋" w:eastAsia="仿宋" w:cs="仿宋"/>
                <w:b/>
                <w:bCs w:val="0"/>
                <w:kern w:val="2"/>
                <w:sz w:val="21"/>
                <w:szCs w:val="21"/>
                <w:lang w:val="en-US" w:eastAsia="zh-CN" w:bidi="ar-SA"/>
              </w:rPr>
              <w:t>提供核心产品货源质量保证书</w:t>
            </w:r>
            <w:r>
              <w:rPr>
                <w:rStyle w:val="33"/>
                <w:rFonts w:hint="eastAsia" w:ascii="仿宋" w:hAnsi="仿宋" w:eastAsia="仿宋" w:cs="仿宋"/>
                <w:b w:val="0"/>
                <w:bCs/>
                <w:kern w:val="2"/>
                <w:sz w:val="21"/>
                <w:szCs w:val="21"/>
                <w:lang w:val="en-US" w:eastAsia="zh-CN" w:bidi="ar-SA"/>
              </w:rPr>
              <w:t xml:space="preserve">（格式自拟），方案符合项目实际情况，有利于项目实施，每项得1分，最高得4分，方案每有一项不符合项目实际情况扣 1分； </w:t>
            </w:r>
          </w:p>
          <w:p w14:paraId="3C77F02A">
            <w:pPr>
              <w:keepNext w:val="0"/>
              <w:keepLines w:val="0"/>
              <w:pageBreakBefore w:val="0"/>
              <w:widowControl w:val="0"/>
              <w:kinsoku/>
              <w:wordWrap/>
              <w:overflowPunct/>
              <w:topLinePunct w:val="0"/>
              <w:autoSpaceDE/>
              <w:autoSpaceDN/>
              <w:bidi w:val="0"/>
              <w:adjustRightInd/>
              <w:snapToGrid/>
              <w:spacing w:before="206" w:beforeLines="50" w:after="206" w:afterLines="50" w:line="300" w:lineRule="exact"/>
              <w:textAlignment w:val="auto"/>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(注：上述方案是否符合项目实际情况，有利于项目实施，由评标委员会综合评审）</w:t>
            </w:r>
          </w:p>
        </w:tc>
        <w:tc>
          <w:tcPr>
            <w:tcW w:w="877" w:type="dxa"/>
            <w:vAlign w:val="center"/>
          </w:tcPr>
          <w:p w14:paraId="646057CE">
            <w:pPr>
              <w:pStyle w:val="25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r>
      <w:tr w14:paraId="580B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58FEEE0C">
            <w:pPr>
              <w:pStyle w:val="256"/>
              <w:jc w:val="center"/>
              <w:rPr>
                <w:rStyle w:val="33"/>
                <w:rFonts w:hint="eastAsia" w:ascii="仿宋" w:hAnsi="仿宋" w:eastAsia="仿宋" w:cs="仿宋"/>
                <w:b w:val="0"/>
                <w:bCs/>
                <w:sz w:val="21"/>
                <w:szCs w:val="21"/>
                <w:lang w:val="en-US" w:eastAsia="zh-CN" w:bidi="ar-SA"/>
              </w:rPr>
            </w:pPr>
          </w:p>
        </w:tc>
        <w:tc>
          <w:tcPr>
            <w:tcW w:w="1016" w:type="dxa"/>
            <w:vMerge w:val="continue"/>
            <w:vAlign w:val="center"/>
          </w:tcPr>
          <w:p w14:paraId="6E1BA642">
            <w:pPr>
              <w:pStyle w:val="256"/>
              <w:jc w:val="center"/>
              <w:rPr>
                <w:rStyle w:val="33"/>
                <w:rFonts w:hint="eastAsia" w:ascii="仿宋" w:hAnsi="仿宋" w:eastAsia="仿宋" w:cs="仿宋"/>
                <w:b w:val="0"/>
                <w:bCs/>
                <w:sz w:val="21"/>
                <w:szCs w:val="21"/>
                <w:lang w:val="en-US" w:eastAsia="zh-CN" w:bidi="ar-SA"/>
              </w:rPr>
            </w:pPr>
          </w:p>
        </w:tc>
        <w:tc>
          <w:tcPr>
            <w:tcW w:w="1358" w:type="dxa"/>
            <w:vAlign w:val="center"/>
          </w:tcPr>
          <w:p w14:paraId="03710AAA">
            <w:pPr>
              <w:spacing w:line="300" w:lineRule="exact"/>
              <w:jc w:val="center"/>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安装、调</w:t>
            </w:r>
          </w:p>
          <w:p w14:paraId="5F647121">
            <w:pPr>
              <w:pStyle w:val="256"/>
              <w:jc w:val="center"/>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试方案</w:t>
            </w:r>
          </w:p>
          <w:p w14:paraId="61BD8004">
            <w:pPr>
              <w:pStyle w:val="256"/>
              <w:jc w:val="center"/>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（5分）</w:t>
            </w:r>
          </w:p>
        </w:tc>
        <w:tc>
          <w:tcPr>
            <w:tcW w:w="5750" w:type="dxa"/>
            <w:vAlign w:val="center"/>
          </w:tcPr>
          <w:p w14:paraId="009D13BE">
            <w:pPr>
              <w:pStyle w:val="256"/>
              <w:jc w:val="left"/>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提供符合本项目设备安装、调试的详细流程：(1)设备管理及维护（设备到场后安排专职人员进行管理和维护方案）（2）设备安装调试过程中的准备工作及具体操作流程；（3）安装调试各环节时间控制节点等，保证按照规定时间内完成安装调试；（4）设备在安装、调试、维修过程中人员的安全保证措施；（5）设备安装期间投入的安装人员、车辆、工器具配置等；方案符合项目实际情况，有利于项目实施，每项得 1 分，最高得 5 分；方案每有一项不符合项目实际情况扣 1分，扣完为止</w:t>
            </w:r>
          </w:p>
        </w:tc>
        <w:tc>
          <w:tcPr>
            <w:tcW w:w="877" w:type="dxa"/>
            <w:vAlign w:val="center"/>
          </w:tcPr>
          <w:p w14:paraId="1C082F31">
            <w:pPr>
              <w:pStyle w:val="256"/>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r>
      <w:tr w14:paraId="7ABD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09251D33">
            <w:pPr>
              <w:pStyle w:val="256"/>
              <w:jc w:val="center"/>
              <w:rPr>
                <w:rStyle w:val="33"/>
                <w:rFonts w:hint="eastAsia" w:ascii="仿宋" w:hAnsi="仿宋" w:eastAsia="仿宋" w:cs="仿宋"/>
                <w:b w:val="0"/>
                <w:bCs/>
                <w:sz w:val="21"/>
                <w:szCs w:val="21"/>
                <w:lang w:val="en-US" w:eastAsia="zh-CN" w:bidi="ar-SA"/>
              </w:rPr>
            </w:pPr>
          </w:p>
        </w:tc>
        <w:tc>
          <w:tcPr>
            <w:tcW w:w="1016" w:type="dxa"/>
            <w:vMerge w:val="restart"/>
            <w:vAlign w:val="center"/>
          </w:tcPr>
          <w:p w14:paraId="614BCD83">
            <w:pPr>
              <w:pStyle w:val="256"/>
              <w:jc w:val="center"/>
              <w:rPr>
                <w:rStyle w:val="33"/>
                <w:rFonts w:hint="eastAsia" w:ascii="仿宋" w:hAnsi="仿宋" w:eastAsia="仿宋" w:cs="仿宋"/>
                <w:b w:val="0"/>
                <w:bCs/>
                <w:sz w:val="21"/>
                <w:szCs w:val="21"/>
                <w:highlight w:val="none"/>
                <w:lang w:val="en-US" w:eastAsia="zh-CN" w:bidi="ar-SA"/>
              </w:rPr>
            </w:pPr>
          </w:p>
          <w:p w14:paraId="32F7113C">
            <w:pPr>
              <w:pStyle w:val="256"/>
              <w:jc w:val="center"/>
              <w:rPr>
                <w:rStyle w:val="33"/>
                <w:rFonts w:hint="eastAsia" w:ascii="仿宋" w:hAnsi="仿宋" w:eastAsia="仿宋" w:cs="仿宋"/>
                <w:b w:val="0"/>
                <w:bCs/>
                <w:sz w:val="21"/>
                <w:szCs w:val="21"/>
                <w:highlight w:val="none"/>
                <w:lang w:val="en-US" w:eastAsia="zh-CN" w:bidi="ar-SA"/>
              </w:rPr>
            </w:pPr>
          </w:p>
          <w:p w14:paraId="0D1A6A17">
            <w:pPr>
              <w:pStyle w:val="256"/>
              <w:jc w:val="center"/>
              <w:rPr>
                <w:rStyle w:val="33"/>
                <w:rFonts w:hint="eastAsia" w:ascii="仿宋" w:hAnsi="仿宋" w:eastAsia="仿宋" w:cs="仿宋"/>
                <w:b w:val="0"/>
                <w:bCs/>
                <w:sz w:val="21"/>
                <w:szCs w:val="21"/>
                <w:highlight w:val="none"/>
                <w:lang w:val="en-US" w:eastAsia="zh-CN" w:bidi="ar-SA"/>
              </w:rPr>
            </w:pPr>
            <w:r>
              <w:rPr>
                <w:rStyle w:val="33"/>
                <w:rFonts w:hint="eastAsia" w:ascii="仿宋" w:hAnsi="仿宋" w:eastAsia="仿宋" w:cs="仿宋"/>
                <w:b w:val="0"/>
                <w:bCs/>
                <w:sz w:val="21"/>
                <w:szCs w:val="21"/>
                <w:highlight w:val="none"/>
                <w:lang w:val="en-US" w:eastAsia="zh-CN" w:bidi="ar-SA"/>
              </w:rPr>
              <w:t>商务标</w:t>
            </w:r>
          </w:p>
          <w:p w14:paraId="348287C7">
            <w:pPr>
              <w:pStyle w:val="256"/>
              <w:jc w:val="center"/>
              <w:rPr>
                <w:rFonts w:hint="eastAsia" w:ascii="仿宋" w:hAnsi="仿宋" w:eastAsia="仿宋" w:cs="仿宋"/>
                <w:b w:val="0"/>
                <w:bCs/>
                <w:kern w:val="2"/>
                <w:sz w:val="21"/>
                <w:szCs w:val="21"/>
                <w:highlight w:val="none"/>
                <w:lang w:val="en-US" w:eastAsia="zh-CN" w:bidi="ar-SA"/>
              </w:rPr>
            </w:pPr>
            <w:r>
              <w:rPr>
                <w:rStyle w:val="33"/>
                <w:rFonts w:hint="eastAsia" w:ascii="仿宋" w:hAnsi="仿宋" w:eastAsia="仿宋" w:cs="仿宋"/>
                <w:b w:val="0"/>
                <w:bCs/>
                <w:sz w:val="21"/>
                <w:szCs w:val="21"/>
                <w:highlight w:val="none"/>
                <w:lang w:val="en-US" w:eastAsia="zh-CN" w:bidi="ar-SA"/>
              </w:rPr>
              <w:t>评审</w:t>
            </w:r>
          </w:p>
        </w:tc>
        <w:tc>
          <w:tcPr>
            <w:tcW w:w="1358" w:type="dxa"/>
            <w:vAlign w:val="center"/>
          </w:tcPr>
          <w:p w14:paraId="1EC873FA">
            <w:pPr>
              <w:pStyle w:val="256"/>
              <w:jc w:val="center"/>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售后服务方案</w:t>
            </w:r>
          </w:p>
          <w:p w14:paraId="6723AA41">
            <w:pPr>
              <w:pStyle w:val="256"/>
              <w:jc w:val="center"/>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（9分）</w:t>
            </w:r>
          </w:p>
        </w:tc>
        <w:tc>
          <w:tcPr>
            <w:tcW w:w="5750" w:type="dxa"/>
            <w:vAlign w:val="center"/>
          </w:tcPr>
          <w:p w14:paraId="739BC7C2">
            <w:pPr>
              <w:keepNext w:val="0"/>
              <w:keepLines w:val="0"/>
              <w:widowControl w:val="0"/>
              <w:suppressLineNumbers w:val="0"/>
              <w:spacing w:before="0" w:beforeAutospacing="0" w:after="0" w:afterAutospacing="0"/>
              <w:ind w:left="0" w:right="0"/>
              <w:jc w:val="both"/>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投标人针对本项目提供切实可行的售后服务方案，方案内容包含：（1）服务方案承诺；(包括设备日常维护方案、维护时间、维护内容、产品出现质量问题承诺无条件更换或其它优惠条件等)；（2）售后巡检、维修、质量保证期限及范围；（3）售后服务人员、车辆、工器具投入；（4）服务流程 (包括故障处理、上门维护、紧急维护、重要服务、电话回访维护等) ；（5）响应时间；(包括非人为故障的处理时间、解决问题时间、处理不了设备问题后的备用方案等)；（6）售后期间应急预案；（7）生产厂家或供应商在本地具有售后服务能力(需提供场地租赁合同复印件或自有房产证明复印件)；（8）具有专职维修工程师，保证设备的日常维护及故障排除(需提供相关证明材料）；（9）</w:t>
            </w:r>
            <w:r>
              <w:rPr>
                <w:rFonts w:hint="eastAsia" w:ascii="仿宋" w:hAnsi="仿宋" w:eastAsia="仿宋" w:cs="仿宋"/>
                <w:b w:val="0"/>
                <w:bCs/>
                <w:kern w:val="0"/>
                <w:sz w:val="21"/>
                <w:szCs w:val="21"/>
                <w:lang w:val="en-US" w:eastAsia="zh-CN" w:bidi="ar-SA"/>
              </w:rPr>
              <w:t>投标人提供原厂备品备件的承诺书，以便在质保期内设备出现质量问题及时更换。</w:t>
            </w:r>
          </w:p>
          <w:p w14:paraId="40312BEA">
            <w:pPr>
              <w:keepNext w:val="0"/>
              <w:keepLines w:val="0"/>
              <w:widowControl w:val="0"/>
              <w:suppressLineNumbers w:val="0"/>
              <w:spacing w:before="0" w:beforeAutospacing="0" w:after="0" w:afterAutospacing="0"/>
              <w:ind w:left="0" w:right="0"/>
              <w:jc w:val="both"/>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售后服务方案符合项目实际情况，有利于项目实施，每项得 1 分，最高得 9分；方案每有一项措施不能施行或不符合项目实际情况扣1 分，扣完为止。</w:t>
            </w:r>
          </w:p>
          <w:p w14:paraId="2AD16D5A">
            <w:pPr>
              <w:keepNext w:val="0"/>
              <w:keepLines w:val="0"/>
              <w:widowControl w:val="0"/>
              <w:suppressLineNumbers w:val="0"/>
              <w:spacing w:before="0" w:beforeAutospacing="0" w:after="0" w:afterAutospacing="0"/>
              <w:ind w:left="0" w:right="0"/>
              <w:jc w:val="both"/>
              <w:rPr>
                <w:rStyle w:val="33"/>
                <w:rFonts w:hint="eastAsia" w:ascii="仿宋" w:hAnsi="仿宋" w:eastAsia="仿宋" w:cs="仿宋"/>
                <w:b w:val="0"/>
                <w:bCs/>
                <w:kern w:val="2"/>
                <w:sz w:val="21"/>
                <w:szCs w:val="21"/>
                <w:lang w:val="en-US" w:eastAsia="zh-CN" w:bidi="ar-SA"/>
              </w:rPr>
            </w:pPr>
            <w:r>
              <w:rPr>
                <w:rStyle w:val="33"/>
                <w:rFonts w:hint="eastAsia" w:ascii="仿宋" w:hAnsi="仿宋" w:eastAsia="仿宋" w:cs="仿宋"/>
                <w:b w:val="0"/>
                <w:bCs/>
                <w:kern w:val="2"/>
                <w:sz w:val="21"/>
                <w:szCs w:val="21"/>
                <w:lang w:val="en-US" w:eastAsia="zh-CN" w:bidi="ar-SA"/>
              </w:rPr>
              <w:t>(注：上述方案是否符合项目实际情况，有利于项目实施，由评标委员会综合评审）</w:t>
            </w:r>
          </w:p>
        </w:tc>
        <w:tc>
          <w:tcPr>
            <w:tcW w:w="877" w:type="dxa"/>
            <w:vAlign w:val="center"/>
          </w:tcPr>
          <w:p w14:paraId="514933F4">
            <w:pPr>
              <w:pStyle w:val="256"/>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r>
      <w:tr w14:paraId="1545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2B7BE548">
            <w:pPr>
              <w:pStyle w:val="256"/>
              <w:jc w:val="center"/>
              <w:rPr>
                <w:rStyle w:val="33"/>
                <w:rFonts w:hint="eastAsia" w:ascii="仿宋" w:hAnsi="仿宋" w:eastAsia="仿宋" w:cs="仿宋"/>
                <w:b w:val="0"/>
                <w:bCs/>
                <w:sz w:val="21"/>
                <w:szCs w:val="21"/>
                <w:lang w:val="en-US" w:eastAsia="zh-CN" w:bidi="ar-SA"/>
              </w:rPr>
            </w:pPr>
          </w:p>
        </w:tc>
        <w:tc>
          <w:tcPr>
            <w:tcW w:w="1016" w:type="dxa"/>
            <w:vMerge w:val="continue"/>
            <w:vAlign w:val="center"/>
          </w:tcPr>
          <w:p w14:paraId="3F1CCC84">
            <w:pPr>
              <w:pStyle w:val="256"/>
              <w:jc w:val="center"/>
              <w:rPr>
                <w:rStyle w:val="33"/>
                <w:rFonts w:hint="eastAsia" w:ascii="仿宋" w:hAnsi="仿宋" w:eastAsia="仿宋" w:cs="仿宋"/>
                <w:b w:val="0"/>
                <w:bCs/>
                <w:sz w:val="21"/>
                <w:szCs w:val="21"/>
                <w:lang w:val="en-US" w:eastAsia="zh-CN" w:bidi="ar-SA"/>
              </w:rPr>
            </w:pPr>
          </w:p>
        </w:tc>
        <w:tc>
          <w:tcPr>
            <w:tcW w:w="1358" w:type="dxa"/>
            <w:shd w:val="clear" w:color="auto" w:fill="auto"/>
            <w:vAlign w:val="center"/>
          </w:tcPr>
          <w:p w14:paraId="23D34C83">
            <w:pPr>
              <w:pStyle w:val="256"/>
              <w:jc w:val="center"/>
              <w:rPr>
                <w:rStyle w:val="33"/>
                <w:rFonts w:hint="eastAsia" w:ascii="仿宋" w:hAnsi="仿宋" w:eastAsia="仿宋" w:cs="仿宋"/>
                <w:b w:val="0"/>
                <w:bCs/>
                <w:kern w:val="0"/>
                <w:sz w:val="21"/>
                <w:szCs w:val="21"/>
                <w:lang w:val="en-US" w:eastAsia="zh-CN" w:bidi="ar-SA"/>
              </w:rPr>
            </w:pPr>
          </w:p>
          <w:p w14:paraId="5159946B">
            <w:pPr>
              <w:pStyle w:val="256"/>
              <w:jc w:val="center"/>
              <w:rPr>
                <w:rStyle w:val="33"/>
                <w:rFonts w:hint="eastAsia" w:ascii="仿宋" w:hAnsi="仿宋" w:eastAsia="仿宋" w:cs="仿宋"/>
                <w:b w:val="0"/>
                <w:bCs/>
                <w:kern w:val="0"/>
                <w:sz w:val="21"/>
                <w:szCs w:val="21"/>
                <w:lang w:val="en-US" w:eastAsia="zh-CN" w:bidi="ar-SA"/>
              </w:rPr>
            </w:pPr>
          </w:p>
          <w:p w14:paraId="04D3BA30">
            <w:pPr>
              <w:pStyle w:val="256"/>
              <w:jc w:val="center"/>
              <w:rPr>
                <w:rStyle w:val="33"/>
                <w:rFonts w:hint="eastAsia" w:ascii="仿宋" w:hAnsi="仿宋" w:eastAsia="仿宋" w:cs="仿宋"/>
                <w:b w:val="0"/>
                <w:bCs/>
                <w:kern w:val="0"/>
                <w:sz w:val="21"/>
                <w:szCs w:val="21"/>
                <w:lang w:val="en-US" w:eastAsia="zh-CN" w:bidi="ar-SA"/>
              </w:rPr>
            </w:pPr>
          </w:p>
          <w:p w14:paraId="4DD4C9F6">
            <w:pPr>
              <w:pStyle w:val="256"/>
              <w:jc w:val="center"/>
              <w:rPr>
                <w:rStyle w:val="33"/>
                <w:rFonts w:hint="eastAsia" w:ascii="仿宋" w:hAnsi="仿宋" w:eastAsia="仿宋" w:cs="仿宋"/>
                <w:b w:val="0"/>
                <w:bCs/>
                <w:kern w:val="0"/>
                <w:sz w:val="21"/>
                <w:szCs w:val="21"/>
                <w:lang w:val="en-US" w:eastAsia="zh-CN" w:bidi="ar-SA"/>
              </w:rPr>
            </w:pPr>
            <w:r>
              <w:rPr>
                <w:rStyle w:val="33"/>
                <w:rFonts w:hint="eastAsia" w:ascii="仿宋" w:hAnsi="仿宋" w:eastAsia="仿宋" w:cs="仿宋"/>
                <w:b w:val="0"/>
                <w:bCs/>
                <w:kern w:val="0"/>
                <w:sz w:val="21"/>
                <w:szCs w:val="21"/>
                <w:lang w:val="en-US" w:eastAsia="zh-CN" w:bidi="ar-SA"/>
              </w:rPr>
              <w:t>培训方案</w:t>
            </w:r>
          </w:p>
          <w:p w14:paraId="0DB356DF">
            <w:pPr>
              <w:pStyle w:val="256"/>
              <w:jc w:val="center"/>
              <w:rPr>
                <w:rFonts w:hint="eastAsia" w:ascii="仿宋" w:hAnsi="仿宋" w:eastAsia="仿宋" w:cs="仿宋"/>
                <w:b w:val="0"/>
                <w:bCs/>
                <w:kern w:val="0"/>
                <w:sz w:val="21"/>
                <w:szCs w:val="21"/>
                <w:lang w:val="en-US" w:eastAsia="zh-CN" w:bidi="ar-SA"/>
              </w:rPr>
            </w:pPr>
            <w:r>
              <w:rPr>
                <w:rStyle w:val="33"/>
                <w:rFonts w:hint="eastAsia" w:ascii="仿宋" w:hAnsi="仿宋" w:eastAsia="仿宋" w:cs="仿宋"/>
                <w:b w:val="0"/>
                <w:bCs/>
                <w:kern w:val="0"/>
                <w:sz w:val="21"/>
                <w:szCs w:val="21"/>
                <w:lang w:val="en-US" w:eastAsia="zh-CN" w:bidi="ar-SA"/>
              </w:rPr>
              <w:t>（5分）</w:t>
            </w:r>
          </w:p>
        </w:tc>
        <w:tc>
          <w:tcPr>
            <w:tcW w:w="5750" w:type="dxa"/>
            <w:shd w:val="clear" w:color="auto" w:fill="auto"/>
            <w:vAlign w:val="center"/>
          </w:tcPr>
          <w:p w14:paraId="277613FD">
            <w:pPr>
              <w:pStyle w:val="256"/>
              <w:jc w:val="both"/>
              <w:rPr>
                <w:rFonts w:hint="eastAsia" w:ascii="仿宋" w:hAnsi="仿宋" w:eastAsia="仿宋" w:cs="仿宋"/>
                <w:b w:val="0"/>
                <w:bCs/>
                <w:kern w:val="0"/>
                <w:sz w:val="21"/>
                <w:szCs w:val="21"/>
                <w:lang w:val="en-US" w:eastAsia="zh-CN" w:bidi="ar-SA"/>
              </w:rPr>
            </w:pPr>
            <w:r>
              <w:rPr>
                <w:rStyle w:val="33"/>
                <w:rFonts w:hint="eastAsia" w:ascii="仿宋" w:hAnsi="仿宋" w:eastAsia="仿宋" w:cs="仿宋"/>
                <w:b w:val="0"/>
                <w:bCs/>
                <w:sz w:val="21"/>
                <w:szCs w:val="21"/>
                <w:lang w:val="en-US" w:eastAsia="zh-CN" w:bidi="ar-SA"/>
              </w:rPr>
              <w:t>提供详细合理的培训方案，培训资料包含本项目所有内容，供应商可以派出专业培训人员授课，课程安排能满足采购人的需求，方案（包含：①培训时间、地点方式、课时、培训的专业人员②培训产品基本原理③培训设备操作使用和维修保养④培训设备安全注意事项⑤培训设备简单故障应对措施及应急预案）以上每项内容，方案切实可行，能够保证采购单位完全掌握设备正常使用得 5分，每出现一项缺失(或负偏离、瑕疵)的扣 1 分，扣完为止。每一项内容阐述不全面、不符合项目实际情况、无法满足采购需求的扣 1 分，扣完为止。</w:t>
            </w:r>
          </w:p>
        </w:tc>
        <w:tc>
          <w:tcPr>
            <w:tcW w:w="877" w:type="dxa"/>
            <w:vAlign w:val="center"/>
          </w:tcPr>
          <w:p w14:paraId="75172C68">
            <w:pPr>
              <w:pStyle w:val="256"/>
              <w:rPr>
                <w:rFonts w:hint="eastAsia" w:ascii="仿宋" w:hAnsi="仿宋" w:eastAsia="仿宋" w:cs="仿宋"/>
                <w:sz w:val="21"/>
                <w:szCs w:val="21"/>
                <w:lang w:val="en-US" w:eastAsia="zh-CN"/>
              </w:rPr>
            </w:pPr>
          </w:p>
          <w:p w14:paraId="41381A6B">
            <w:pPr>
              <w:pStyle w:val="256"/>
              <w:jc w:val="center"/>
              <w:rPr>
                <w:rFonts w:hint="eastAsia" w:ascii="仿宋" w:hAnsi="仿宋" w:eastAsia="仿宋" w:cs="仿宋"/>
                <w:sz w:val="21"/>
                <w:szCs w:val="21"/>
                <w:lang w:val="en-US" w:eastAsia="zh-CN"/>
              </w:rPr>
            </w:pPr>
          </w:p>
          <w:p w14:paraId="1758DD62">
            <w:pPr>
              <w:pStyle w:val="256"/>
              <w:jc w:val="center"/>
              <w:rPr>
                <w:rFonts w:hint="eastAsia" w:ascii="仿宋" w:hAnsi="仿宋" w:eastAsia="仿宋" w:cs="仿宋"/>
                <w:sz w:val="21"/>
                <w:szCs w:val="21"/>
                <w:lang w:val="en-US" w:eastAsia="zh-CN"/>
              </w:rPr>
            </w:pPr>
          </w:p>
          <w:p w14:paraId="34DDBB60">
            <w:pPr>
              <w:pStyle w:val="25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r>
      <w:tr w14:paraId="2704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760BE376">
            <w:pPr>
              <w:pStyle w:val="256"/>
              <w:jc w:val="center"/>
              <w:rPr>
                <w:rStyle w:val="33"/>
                <w:rFonts w:hint="eastAsia" w:ascii="仿宋" w:hAnsi="仿宋" w:eastAsia="仿宋" w:cs="仿宋"/>
                <w:b w:val="0"/>
                <w:bCs/>
                <w:sz w:val="21"/>
                <w:szCs w:val="21"/>
                <w:lang w:val="en-US" w:eastAsia="zh-CN" w:bidi="ar-SA"/>
              </w:rPr>
            </w:pPr>
          </w:p>
        </w:tc>
        <w:tc>
          <w:tcPr>
            <w:tcW w:w="1016" w:type="dxa"/>
            <w:vMerge w:val="continue"/>
            <w:shd w:val="clear" w:color="auto" w:fill="auto"/>
            <w:vAlign w:val="center"/>
          </w:tcPr>
          <w:p w14:paraId="2A868897">
            <w:pPr>
              <w:pStyle w:val="256"/>
              <w:jc w:val="center"/>
              <w:rPr>
                <w:rFonts w:hint="eastAsia" w:ascii="仿宋" w:hAnsi="仿宋" w:eastAsia="仿宋" w:cs="仿宋"/>
                <w:b w:val="0"/>
                <w:bCs/>
                <w:kern w:val="2"/>
                <w:sz w:val="21"/>
                <w:szCs w:val="21"/>
                <w:highlight w:val="none"/>
                <w:lang w:val="en-US" w:eastAsia="zh-CN" w:bidi="ar-SA"/>
              </w:rPr>
            </w:pPr>
          </w:p>
        </w:tc>
        <w:tc>
          <w:tcPr>
            <w:tcW w:w="1358" w:type="dxa"/>
            <w:shd w:val="clear" w:color="auto" w:fill="auto"/>
            <w:vAlign w:val="center"/>
          </w:tcPr>
          <w:p w14:paraId="5C0614F3">
            <w:pPr>
              <w:pStyle w:val="256"/>
              <w:jc w:val="center"/>
              <w:rPr>
                <w:rStyle w:val="33"/>
                <w:rFonts w:hint="eastAsia" w:ascii="仿宋" w:hAnsi="仿宋" w:eastAsia="仿宋" w:cs="仿宋"/>
                <w:b w:val="0"/>
                <w:bCs/>
                <w:kern w:val="0"/>
                <w:sz w:val="21"/>
                <w:szCs w:val="21"/>
                <w:highlight w:val="none"/>
                <w:lang w:val="en-US" w:eastAsia="zh-CN" w:bidi="ar-SA"/>
              </w:rPr>
            </w:pPr>
            <w:r>
              <w:rPr>
                <w:rStyle w:val="33"/>
                <w:rFonts w:hint="eastAsia" w:ascii="仿宋" w:hAnsi="仿宋" w:eastAsia="仿宋" w:cs="仿宋"/>
                <w:b w:val="0"/>
                <w:bCs/>
                <w:kern w:val="0"/>
                <w:sz w:val="21"/>
                <w:szCs w:val="21"/>
                <w:highlight w:val="none"/>
                <w:lang w:val="en-US" w:eastAsia="zh-CN" w:bidi="ar-SA"/>
              </w:rPr>
              <w:t>业绩</w:t>
            </w:r>
          </w:p>
          <w:p w14:paraId="3DE2F508">
            <w:pPr>
              <w:pStyle w:val="256"/>
              <w:jc w:val="center"/>
              <w:rPr>
                <w:rFonts w:hint="eastAsia" w:ascii="仿宋" w:hAnsi="仿宋" w:eastAsia="仿宋" w:cs="仿宋"/>
                <w:b w:val="0"/>
                <w:bCs/>
                <w:kern w:val="2"/>
                <w:sz w:val="21"/>
                <w:szCs w:val="21"/>
                <w:highlight w:val="none"/>
                <w:lang w:val="en-US" w:eastAsia="zh-CN" w:bidi="ar-SA"/>
              </w:rPr>
            </w:pPr>
            <w:r>
              <w:rPr>
                <w:rStyle w:val="33"/>
                <w:rFonts w:hint="eastAsia" w:ascii="仿宋" w:hAnsi="仿宋" w:eastAsia="仿宋" w:cs="仿宋"/>
                <w:b w:val="0"/>
                <w:bCs/>
                <w:kern w:val="0"/>
                <w:sz w:val="21"/>
                <w:szCs w:val="21"/>
                <w:highlight w:val="none"/>
                <w:lang w:val="en-US" w:eastAsia="zh-CN" w:bidi="ar-SA"/>
              </w:rPr>
              <w:t>（12分）</w:t>
            </w:r>
          </w:p>
        </w:tc>
        <w:tc>
          <w:tcPr>
            <w:tcW w:w="5750" w:type="dxa"/>
            <w:shd w:val="clear" w:color="auto" w:fill="auto"/>
            <w:vAlign w:val="center"/>
          </w:tcPr>
          <w:p w14:paraId="30B1A970">
            <w:pPr>
              <w:pStyle w:val="256"/>
              <w:jc w:val="left"/>
              <w:rPr>
                <w:rStyle w:val="33"/>
                <w:rFonts w:hint="eastAsia" w:ascii="仿宋" w:hAnsi="仿宋" w:eastAsia="仿宋" w:cs="仿宋"/>
                <w:b w:val="0"/>
                <w:bCs/>
                <w:kern w:val="0"/>
                <w:sz w:val="21"/>
                <w:szCs w:val="21"/>
                <w:highlight w:val="none"/>
                <w:lang w:val="en-US" w:eastAsia="zh-CN" w:bidi="ar-SA"/>
              </w:rPr>
            </w:pPr>
            <w:r>
              <w:rPr>
                <w:rFonts w:hint="eastAsia" w:ascii="方正仿宋_GBK" w:hAnsi="方正仿宋_GBK" w:eastAsia="方正仿宋_GBK" w:cs="方正仿宋_GBK"/>
                <w:spacing w:val="0"/>
                <w:sz w:val="21"/>
                <w:szCs w:val="21"/>
                <w:highlight w:val="none"/>
              </w:rPr>
              <w:t>投标人投标截止日前三年（以合同签订合同时间为准）内同类项目经营业绩</w:t>
            </w:r>
            <w:r>
              <w:rPr>
                <w:rStyle w:val="33"/>
                <w:rFonts w:hint="eastAsia" w:ascii="仿宋" w:hAnsi="仿宋" w:eastAsia="仿宋" w:cs="仿宋"/>
                <w:b w:val="0"/>
                <w:bCs/>
                <w:kern w:val="0"/>
                <w:sz w:val="21"/>
                <w:szCs w:val="21"/>
                <w:highlight w:val="none"/>
                <w:lang w:val="en-US" w:eastAsia="zh-CN" w:bidi="ar-SA"/>
              </w:rPr>
              <w:t>，每提供1个业绩得4分；最多得12分。</w:t>
            </w:r>
          </w:p>
          <w:p w14:paraId="08F59BAC">
            <w:pPr>
              <w:pStyle w:val="256"/>
              <w:jc w:val="left"/>
              <w:rPr>
                <w:rFonts w:hint="eastAsia" w:ascii="仿宋" w:hAnsi="仿宋" w:eastAsia="仿宋" w:cs="仿宋"/>
                <w:b w:val="0"/>
                <w:bCs/>
                <w:kern w:val="2"/>
                <w:sz w:val="21"/>
                <w:szCs w:val="21"/>
                <w:highlight w:val="none"/>
                <w:lang w:val="en-US" w:eastAsia="zh-CN" w:bidi="ar-SA"/>
              </w:rPr>
            </w:pPr>
            <w:r>
              <w:rPr>
                <w:rFonts w:hint="eastAsia" w:ascii="仿宋" w:hAnsi="仿宋" w:eastAsia="仿宋" w:cs="仿宋"/>
                <w:spacing w:val="0"/>
                <w:sz w:val="21"/>
                <w:szCs w:val="21"/>
                <w:highlight w:val="none"/>
              </w:rPr>
              <w:t>须提供业绩合同关键页（含：首页、货物和服务内容信息页、合同金额页、签字盖章页</w:t>
            </w:r>
            <w:r>
              <w:rPr>
                <w:rFonts w:hint="eastAsia" w:ascii="仿宋" w:hAnsi="仿宋" w:eastAsia="仿宋" w:cs="仿宋"/>
                <w:spacing w:val="0"/>
                <w:sz w:val="21"/>
                <w:szCs w:val="21"/>
                <w:highlight w:val="none"/>
                <w:lang w:val="en-US" w:eastAsia="zh-CN"/>
              </w:rPr>
              <w:t>）或中标（</w:t>
            </w:r>
            <w:r>
              <w:rPr>
                <w:rFonts w:hint="eastAsia" w:ascii="仿宋" w:hAnsi="仿宋" w:eastAsia="仿宋" w:cs="仿宋"/>
                <w:spacing w:val="0"/>
                <w:sz w:val="21"/>
                <w:szCs w:val="21"/>
                <w:highlight w:val="none"/>
                <w:lang w:val="en-US" w:eastAsia="en-US"/>
              </w:rPr>
              <w:t>成交</w:t>
            </w:r>
            <w:r>
              <w:rPr>
                <w:rFonts w:hint="eastAsia" w:ascii="仿宋" w:hAnsi="仿宋" w:eastAsia="仿宋" w:cs="仿宋"/>
                <w:spacing w:val="0"/>
                <w:sz w:val="21"/>
                <w:szCs w:val="21"/>
                <w:highlight w:val="none"/>
                <w:lang w:val="en-US" w:eastAsia="zh-CN"/>
              </w:rPr>
              <w:t>）</w:t>
            </w:r>
            <w:r>
              <w:rPr>
                <w:rFonts w:hint="eastAsia" w:ascii="仿宋" w:hAnsi="仿宋" w:eastAsia="仿宋" w:cs="仿宋"/>
                <w:spacing w:val="0"/>
                <w:sz w:val="21"/>
                <w:szCs w:val="21"/>
                <w:highlight w:val="none"/>
                <w:lang w:val="en-US" w:eastAsia="en-US"/>
              </w:rPr>
              <w:t>通知书彩色扫描件加盖公章为准。未按要求提供证明资料或无法辨识的，视为无效业绩</w:t>
            </w:r>
            <w:r>
              <w:rPr>
                <w:rFonts w:hint="eastAsia" w:ascii="仿宋" w:hAnsi="仿宋" w:eastAsia="仿宋" w:cs="仿宋"/>
                <w:spacing w:val="0"/>
                <w:sz w:val="21"/>
                <w:szCs w:val="21"/>
                <w:highlight w:val="none"/>
                <w:lang w:val="en-US" w:eastAsia="zh-CN"/>
              </w:rPr>
              <w:t>，不得分。</w:t>
            </w:r>
            <w:r>
              <w:rPr>
                <w:rFonts w:hint="eastAsia" w:ascii="仿宋" w:hAnsi="仿宋" w:eastAsia="仿宋" w:cs="仿宋"/>
                <w:spacing w:val="0"/>
                <w:sz w:val="21"/>
                <w:szCs w:val="21"/>
                <w:highlight w:val="none"/>
              </w:rPr>
              <w:t>投标人提供虚假合同的，按虚假投标处理</w:t>
            </w:r>
            <w:r>
              <w:rPr>
                <w:rFonts w:hint="eastAsia" w:ascii="仿宋" w:hAnsi="仿宋" w:eastAsia="仿宋" w:cs="仿宋"/>
                <w:spacing w:val="0"/>
                <w:sz w:val="21"/>
                <w:szCs w:val="21"/>
                <w:highlight w:val="none"/>
                <w:lang w:val="en-US" w:eastAsia="en-US"/>
              </w:rPr>
              <w:t>。</w:t>
            </w:r>
          </w:p>
        </w:tc>
        <w:tc>
          <w:tcPr>
            <w:tcW w:w="877" w:type="dxa"/>
            <w:vAlign w:val="center"/>
          </w:tcPr>
          <w:p w14:paraId="24E924EF">
            <w:pPr>
              <w:pStyle w:val="25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r>
      <w:tr w14:paraId="21C3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57126A52">
            <w:pPr>
              <w:pStyle w:val="256"/>
              <w:jc w:val="center"/>
              <w:rPr>
                <w:rStyle w:val="33"/>
                <w:rFonts w:hint="eastAsia" w:ascii="仿宋" w:hAnsi="仿宋" w:eastAsia="仿宋" w:cs="仿宋"/>
                <w:b w:val="0"/>
                <w:bCs/>
                <w:sz w:val="21"/>
                <w:szCs w:val="21"/>
                <w:lang w:val="en-US" w:eastAsia="zh-CN" w:bidi="ar-SA"/>
              </w:rPr>
            </w:pPr>
          </w:p>
        </w:tc>
        <w:tc>
          <w:tcPr>
            <w:tcW w:w="1016" w:type="dxa"/>
            <w:vMerge w:val="continue"/>
            <w:vAlign w:val="center"/>
          </w:tcPr>
          <w:p w14:paraId="5586DD39">
            <w:pPr>
              <w:pStyle w:val="256"/>
              <w:jc w:val="center"/>
              <w:rPr>
                <w:rStyle w:val="33"/>
                <w:rFonts w:hint="eastAsia" w:ascii="仿宋" w:hAnsi="仿宋" w:eastAsia="仿宋" w:cs="仿宋"/>
                <w:b w:val="0"/>
                <w:bCs/>
                <w:sz w:val="21"/>
                <w:szCs w:val="21"/>
                <w:highlight w:val="none"/>
                <w:lang w:val="en-US" w:eastAsia="zh-CN" w:bidi="ar-SA"/>
              </w:rPr>
            </w:pPr>
          </w:p>
        </w:tc>
        <w:tc>
          <w:tcPr>
            <w:tcW w:w="1358" w:type="dxa"/>
            <w:vAlign w:val="center"/>
          </w:tcPr>
          <w:p w14:paraId="14174148">
            <w:pPr>
              <w:pStyle w:val="256"/>
              <w:jc w:val="center"/>
              <w:rPr>
                <w:rStyle w:val="33"/>
                <w:rFonts w:hint="eastAsia" w:ascii="仿宋" w:hAnsi="仿宋" w:eastAsia="仿宋" w:cs="仿宋"/>
                <w:b w:val="0"/>
                <w:bCs/>
                <w:sz w:val="21"/>
                <w:szCs w:val="21"/>
                <w:highlight w:val="none"/>
                <w:lang w:val="en-US" w:eastAsia="zh-CN" w:bidi="ar-SA"/>
              </w:rPr>
            </w:pPr>
            <w:r>
              <w:rPr>
                <w:rFonts w:hint="eastAsia" w:ascii="仿宋" w:hAnsi="仿宋" w:eastAsia="仿宋" w:cs="仿宋"/>
                <w:sz w:val="21"/>
                <w:szCs w:val="21"/>
                <w:highlight w:val="none"/>
                <w:lang w:val="en-US" w:eastAsia="zh-CN"/>
              </w:rPr>
              <w:t>质保期</w:t>
            </w:r>
            <w:r>
              <w:rPr>
                <w:rFonts w:hint="eastAsia" w:ascii="仿宋" w:hAnsi="仿宋" w:eastAsia="仿宋" w:cs="仿宋"/>
                <w:sz w:val="21"/>
                <w:szCs w:val="21"/>
                <w:highlight w:val="none"/>
              </w:rPr>
              <w:t>承诺函</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3分</w:t>
            </w:r>
            <w:r>
              <w:rPr>
                <w:rFonts w:hint="eastAsia" w:ascii="仿宋" w:hAnsi="仿宋" w:eastAsia="仿宋" w:cs="仿宋"/>
                <w:sz w:val="21"/>
                <w:szCs w:val="21"/>
                <w:highlight w:val="none"/>
                <w:lang w:eastAsia="zh-CN"/>
              </w:rPr>
              <w:t>）</w:t>
            </w:r>
          </w:p>
        </w:tc>
        <w:tc>
          <w:tcPr>
            <w:tcW w:w="5750" w:type="dxa"/>
            <w:vAlign w:val="center"/>
          </w:tcPr>
          <w:p w14:paraId="46AE5DD0">
            <w:pPr>
              <w:pStyle w:val="256"/>
              <w:jc w:val="left"/>
              <w:rPr>
                <w:rStyle w:val="33"/>
                <w:rFonts w:hint="eastAsia" w:ascii="仿宋" w:hAnsi="仿宋" w:eastAsia="仿宋" w:cs="仿宋"/>
                <w:b w:val="0"/>
                <w:bCs/>
                <w:sz w:val="21"/>
                <w:szCs w:val="21"/>
                <w:highlight w:val="none"/>
                <w:lang w:val="en-US" w:eastAsia="zh-CN" w:bidi="ar-SA"/>
              </w:rPr>
            </w:pPr>
            <w:r>
              <w:rPr>
                <w:rFonts w:hint="eastAsia" w:ascii="仿宋" w:hAnsi="仿宋" w:eastAsia="仿宋" w:cs="仿宋"/>
                <w:spacing w:val="0"/>
                <w:sz w:val="21"/>
                <w:szCs w:val="21"/>
                <w:highlight w:val="none"/>
              </w:rPr>
              <w:t>投标人对项目质保期做出承诺，满足招标文件要求得</w:t>
            </w:r>
            <w:r>
              <w:rPr>
                <w:rFonts w:hint="eastAsia" w:ascii="仿宋" w:hAnsi="仿宋" w:eastAsia="仿宋" w:cs="仿宋"/>
                <w:spacing w:val="0"/>
                <w:sz w:val="21"/>
                <w:szCs w:val="21"/>
                <w:highlight w:val="none"/>
                <w:lang w:val="en-US" w:eastAsia="zh-CN"/>
              </w:rPr>
              <w:t>1</w:t>
            </w:r>
            <w:r>
              <w:rPr>
                <w:rFonts w:hint="eastAsia" w:ascii="仿宋" w:hAnsi="仿宋" w:eastAsia="仿宋" w:cs="仿宋"/>
                <w:spacing w:val="0"/>
                <w:sz w:val="21"/>
                <w:szCs w:val="21"/>
                <w:highlight w:val="none"/>
              </w:rPr>
              <w:t>分，延长1年加1分，最高得</w:t>
            </w:r>
            <w:r>
              <w:rPr>
                <w:rFonts w:hint="eastAsia" w:ascii="仿宋" w:hAnsi="仿宋" w:eastAsia="仿宋" w:cs="仿宋"/>
                <w:spacing w:val="0"/>
                <w:sz w:val="21"/>
                <w:szCs w:val="21"/>
                <w:highlight w:val="none"/>
                <w:lang w:val="en-US" w:eastAsia="zh-CN"/>
              </w:rPr>
              <w:t>3</w:t>
            </w:r>
            <w:r>
              <w:rPr>
                <w:rFonts w:hint="eastAsia" w:ascii="仿宋" w:hAnsi="仿宋" w:eastAsia="仿宋" w:cs="仿宋"/>
                <w:spacing w:val="0"/>
                <w:sz w:val="21"/>
                <w:szCs w:val="21"/>
                <w:highlight w:val="none"/>
              </w:rPr>
              <w:t>分。</w:t>
            </w:r>
          </w:p>
        </w:tc>
        <w:tc>
          <w:tcPr>
            <w:tcW w:w="877" w:type="dxa"/>
            <w:vAlign w:val="center"/>
          </w:tcPr>
          <w:p w14:paraId="2A51DE23">
            <w:pPr>
              <w:pStyle w:val="256"/>
              <w:ind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3</w:t>
            </w:r>
          </w:p>
        </w:tc>
      </w:tr>
      <w:tr w14:paraId="24E5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9521" w:type="dxa"/>
            <w:gridSpan w:val="4"/>
            <w:vAlign w:val="center"/>
          </w:tcPr>
          <w:p w14:paraId="5E9741EF">
            <w:pPr>
              <w:pStyle w:val="256"/>
              <w:rPr>
                <w:rStyle w:val="33"/>
                <w:rFonts w:hint="eastAsia" w:ascii="仿宋" w:hAnsi="仿宋" w:eastAsia="仿宋" w:cs="仿宋"/>
                <w:b w:val="0"/>
                <w:bCs/>
                <w:kern w:val="0"/>
                <w:sz w:val="21"/>
                <w:szCs w:val="21"/>
                <w:lang w:val="en-US" w:eastAsia="zh-CN" w:bidi="ar-SA"/>
              </w:rPr>
            </w:pPr>
            <w:r>
              <w:rPr>
                <w:rStyle w:val="33"/>
                <w:rFonts w:hint="eastAsia" w:ascii="仿宋" w:hAnsi="仿宋" w:eastAsia="仿宋" w:cs="仿宋"/>
                <w:b w:val="0"/>
                <w:bCs/>
                <w:kern w:val="0"/>
                <w:sz w:val="21"/>
                <w:szCs w:val="21"/>
                <w:lang w:val="en-US" w:eastAsia="zh-CN" w:bidi="ar-SA"/>
              </w:rPr>
              <w:t>合计</w:t>
            </w:r>
          </w:p>
        </w:tc>
        <w:tc>
          <w:tcPr>
            <w:tcW w:w="877" w:type="dxa"/>
            <w:vAlign w:val="center"/>
          </w:tcPr>
          <w:p w14:paraId="6BC94EEE">
            <w:pPr>
              <w:pStyle w:val="256"/>
              <w:rPr>
                <w:rFonts w:hint="eastAsia" w:ascii="仿宋" w:hAnsi="仿宋" w:eastAsia="仿宋" w:cs="仿宋"/>
                <w:sz w:val="21"/>
                <w:szCs w:val="21"/>
                <w:lang w:eastAsia="zh-CN"/>
              </w:rPr>
            </w:pPr>
            <w:r>
              <w:rPr>
                <w:rFonts w:hint="eastAsia" w:ascii="仿宋" w:hAnsi="仿宋" w:eastAsia="仿宋" w:cs="仿宋"/>
                <w:sz w:val="21"/>
                <w:szCs w:val="21"/>
              </w:rPr>
              <w:t>100</w:t>
            </w:r>
            <w:r>
              <w:rPr>
                <w:rFonts w:hint="eastAsia" w:ascii="仿宋" w:hAnsi="仿宋" w:eastAsia="仿宋" w:cs="仿宋"/>
                <w:sz w:val="21"/>
                <w:szCs w:val="21"/>
                <w:lang w:eastAsia="zh-CN"/>
              </w:rPr>
              <w:t>分</w:t>
            </w:r>
          </w:p>
        </w:tc>
      </w:tr>
      <w:tr w14:paraId="7A23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98" w:type="dxa"/>
            <w:gridSpan w:val="5"/>
            <w:vAlign w:val="center"/>
          </w:tcPr>
          <w:p w14:paraId="234A72D2">
            <w:pPr>
              <w:widowControl w:val="0"/>
              <w:spacing w:line="240" w:lineRule="exact"/>
              <w:textAlignment w:val="auto"/>
              <w:rPr>
                <w:rFonts w:hint="eastAsia" w:ascii="仿宋" w:hAnsi="仿宋" w:eastAsia="仿宋" w:cs="仿宋"/>
                <w:bCs/>
                <w:sz w:val="21"/>
                <w:szCs w:val="21"/>
              </w:rPr>
            </w:pPr>
            <w:r>
              <w:rPr>
                <w:rFonts w:hint="eastAsia" w:ascii="仿宋" w:hAnsi="仿宋" w:eastAsia="仿宋" w:cs="仿宋"/>
                <w:spacing w:val="20"/>
                <w:sz w:val="21"/>
                <w:szCs w:val="21"/>
              </w:rPr>
              <w:t>注：评分分值计算保留小数点后两位，小数点后第三位“四舍五入”</w:t>
            </w:r>
          </w:p>
        </w:tc>
      </w:tr>
    </w:tbl>
    <w:p w14:paraId="68ED86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5" w:name="_Toc178"/>
      <w:bookmarkStart w:id="86" w:name="_Toc30254"/>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85"/>
      <w:bookmarkEnd w:id="86"/>
    </w:p>
    <w:p w14:paraId="5ACE162A">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04666ED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673F7281">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r>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5691347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7" w:name="_Toc6151"/>
      <w:bookmarkStart w:id="88" w:name="_Toc31243"/>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4、评标原则</w:t>
      </w:r>
      <w:bookmarkEnd w:id="87"/>
      <w:bookmarkEnd w:id="88"/>
    </w:p>
    <w:p w14:paraId="23A4087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231EE2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01EC7B0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290477A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9" w:name="_Toc6611"/>
      <w:bookmarkStart w:id="90" w:name="_Toc2064"/>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89"/>
      <w:bookmarkEnd w:id="90"/>
    </w:p>
    <w:p w14:paraId="6C271BC4">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1E7104E1">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7ADBDBE9">
      <w:pP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2602EAB2">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rPr>
      </w:pPr>
      <w:bookmarkStart w:id="91" w:name="_Toc9007"/>
      <w:bookmarkStart w:id="92" w:name="_Toc32127"/>
      <w:r>
        <w:rPr>
          <w:rFonts w:hint="eastAsia" w:ascii="宋体" w:hAnsi="宋体" w:eastAsia="宋体" w:cs="宋体"/>
          <w:spacing w:val="0"/>
          <w:position w:val="0"/>
        </w:rPr>
        <w:drawing>
          <wp:inline distT="0" distB="0" distL="0" distR="0">
            <wp:extent cx="6172835" cy="76200"/>
            <wp:effectExtent l="0" t="0" r="18415" b="0"/>
            <wp:docPr id="11" name="IM 4"/>
            <wp:cNvGraphicFramePr/>
            <a:graphic xmlns:a="http://schemas.openxmlformats.org/drawingml/2006/main">
              <a:graphicData uri="http://schemas.openxmlformats.org/drawingml/2006/picture">
                <pic:pic xmlns:pic="http://schemas.openxmlformats.org/drawingml/2006/picture">
                  <pic:nvPicPr>
                    <pic:cNvPr id="11" name="IM 4"/>
                    <pic:cNvPicPr/>
                  </pic:nvPicPr>
                  <pic:blipFill>
                    <a:blip r:embed="rId41"/>
                    <a:stretch>
                      <a:fillRect/>
                    </a:stretch>
                  </pic:blipFill>
                  <pic:spPr>
                    <a:xfrm>
                      <a:off x="0" y="0"/>
                      <a:ext cx="6172835" cy="76200"/>
                    </a:xfrm>
                    <a:prstGeom prst="rect">
                      <a:avLst/>
                    </a:prstGeom>
                  </pic:spPr>
                </pic:pic>
              </a:graphicData>
            </a:graphic>
          </wp:inline>
        </w:drawing>
      </w:r>
    </w:p>
    <w:p w14:paraId="73EA2350">
      <w:pPr>
        <w:keepNext w:val="0"/>
        <w:keepLines w:val="0"/>
        <w:pageBreakBefore w:val="0"/>
        <w:widowControl/>
        <w:kinsoku/>
        <w:wordWrap/>
        <w:overflowPunct w:val="0"/>
        <w:topLinePunct w:val="0"/>
        <w:autoSpaceDE/>
        <w:autoSpaceDN/>
        <w:bidi w:val="0"/>
        <w:spacing w:before="69" w:line="390" w:lineRule="exact"/>
        <w:ind w:firstLine="2891" w:firstLineChars="800"/>
        <w:rPr>
          <w:rFonts w:hint="eastAsia" w:ascii="宋体" w:hAnsi="宋体" w:eastAsia="宋体" w:cs="宋体"/>
          <w:spacing w:val="0"/>
          <w:position w:val="0"/>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第五部分  政府采购合同</w:t>
      </w:r>
    </w:p>
    <w:p w14:paraId="407ADCEE">
      <w:pPr>
        <w:keepNext w:val="0"/>
        <w:keepLines w:val="0"/>
        <w:pageBreakBefore w:val="0"/>
        <w:widowControl/>
        <w:kinsoku/>
        <w:wordWrap/>
        <w:overflowPunct w:val="0"/>
        <w:topLinePunct w:val="0"/>
        <w:autoSpaceDE/>
        <w:autoSpaceDN/>
        <w:bidi w:val="0"/>
        <w:spacing w:before="229" w:line="219" w:lineRule="auto"/>
        <w:jc w:val="center"/>
        <w:outlineLvl w:val="9"/>
        <w:rPr>
          <w:rFonts w:hint="eastAsia" w:ascii="宋体" w:hAnsi="宋体" w:eastAsia="宋体" w:cs="宋体"/>
          <w:spacing w:val="0"/>
          <w:position w:val="0"/>
          <w:sz w:val="46"/>
          <w:szCs w:val="46"/>
        </w:rPr>
      </w:pPr>
      <w:r>
        <w:rPr>
          <w:rFonts w:hint="eastAsia" w:ascii="宋体" w:hAnsi="宋体" w:eastAsia="宋体" w:cs="宋体"/>
          <w:b/>
          <w:bCs/>
          <w:spacing w:val="0"/>
          <w:position w:val="0"/>
          <w:sz w:val="46"/>
          <w:szCs w:val="46"/>
          <w:lang w:eastAsia="zh-CN"/>
        </w:rPr>
        <w:t>乌鲁木齐市米东区中医医院</w:t>
      </w:r>
      <w:r>
        <w:rPr>
          <w:rFonts w:hint="eastAsia" w:ascii="宋体" w:hAnsi="宋体" w:eastAsia="宋体" w:cs="宋体"/>
          <w:b/>
          <w:bCs/>
          <w:spacing w:val="0"/>
          <w:position w:val="0"/>
          <w:sz w:val="46"/>
          <w:szCs w:val="46"/>
        </w:rPr>
        <w:t>购置</w:t>
      </w:r>
    </w:p>
    <w:p w14:paraId="449B5DB3">
      <w:pPr>
        <w:pStyle w:val="13"/>
        <w:keepNext w:val="0"/>
        <w:keepLines w:val="0"/>
        <w:pageBreakBefore w:val="0"/>
        <w:widowControl/>
        <w:kinsoku/>
        <w:wordWrap/>
        <w:overflowPunct w:val="0"/>
        <w:topLinePunct w:val="0"/>
        <w:autoSpaceDE/>
        <w:autoSpaceDN/>
        <w:bidi w:val="0"/>
        <w:spacing w:line="328" w:lineRule="auto"/>
        <w:rPr>
          <w:rFonts w:hint="eastAsia" w:ascii="宋体" w:hAnsi="宋体" w:eastAsia="宋体" w:cs="宋体"/>
          <w:spacing w:val="0"/>
          <w:position w:val="0"/>
        </w:rPr>
      </w:pPr>
    </w:p>
    <w:p w14:paraId="73B73786">
      <w:pPr>
        <w:pStyle w:val="13"/>
        <w:keepNext w:val="0"/>
        <w:keepLines w:val="0"/>
        <w:pageBreakBefore w:val="0"/>
        <w:widowControl/>
        <w:kinsoku/>
        <w:wordWrap/>
        <w:overflowPunct w:val="0"/>
        <w:topLinePunct w:val="0"/>
        <w:autoSpaceDE/>
        <w:autoSpaceDN/>
        <w:bidi w:val="0"/>
        <w:spacing w:line="328" w:lineRule="auto"/>
        <w:rPr>
          <w:rFonts w:hint="eastAsia" w:ascii="宋体" w:hAnsi="宋体" w:eastAsia="宋体" w:cs="宋体"/>
          <w:spacing w:val="0"/>
          <w:position w:val="0"/>
        </w:rPr>
      </w:pPr>
    </w:p>
    <w:p w14:paraId="72E1F565">
      <w:pPr>
        <w:keepNext w:val="0"/>
        <w:keepLines w:val="0"/>
        <w:pageBreakBefore w:val="0"/>
        <w:widowControl/>
        <w:kinsoku/>
        <w:wordWrap/>
        <w:overflowPunct w:val="0"/>
        <w:topLinePunct w:val="0"/>
        <w:autoSpaceDE/>
        <w:autoSpaceDN/>
        <w:bidi w:val="0"/>
        <w:spacing w:before="101" w:line="219" w:lineRule="auto"/>
        <w:jc w:val="center"/>
        <w:rPr>
          <w:rFonts w:hint="eastAsia" w:ascii="宋体" w:hAnsi="宋体" w:eastAsia="宋体" w:cs="宋体"/>
          <w:spacing w:val="0"/>
          <w:position w:val="0"/>
          <w:sz w:val="31"/>
          <w:szCs w:val="31"/>
        </w:rPr>
      </w:pPr>
      <w:r>
        <w:rPr>
          <w:rFonts w:hint="eastAsia" w:ascii="宋体" w:hAnsi="宋体" w:eastAsia="宋体" w:cs="宋体"/>
          <w:b/>
          <w:bCs/>
          <w:spacing w:val="0"/>
          <w:position w:val="0"/>
          <w:sz w:val="31"/>
          <w:szCs w:val="31"/>
        </w:rPr>
        <w:t>(</w:t>
      </w:r>
      <w:r>
        <w:rPr>
          <w:rFonts w:hint="eastAsia" w:ascii="宋体" w:hAnsi="宋体" w:eastAsia="宋体" w:cs="宋体"/>
          <w:b/>
          <w:bCs/>
          <w:spacing w:val="0"/>
          <w:position w:val="0"/>
          <w:sz w:val="31"/>
          <w:szCs w:val="31"/>
          <w:lang w:eastAsia="zh-CN"/>
        </w:rPr>
        <w:t>乌鲁木齐市米东区中医医院</w:t>
      </w:r>
      <w:r>
        <w:rPr>
          <w:rFonts w:hint="eastAsia" w:ascii="宋体" w:hAnsi="宋体" w:eastAsia="宋体" w:cs="宋体"/>
          <w:b/>
          <w:bCs/>
          <w:spacing w:val="0"/>
          <w:position w:val="0"/>
          <w:sz w:val="31"/>
          <w:szCs w:val="31"/>
          <w:lang w:val="en-US" w:eastAsia="zh-CN"/>
        </w:rPr>
        <w:t>XX科</w:t>
      </w:r>
      <w:r>
        <w:rPr>
          <w:rFonts w:hint="eastAsia" w:ascii="宋体" w:hAnsi="宋体" w:eastAsia="宋体" w:cs="宋体"/>
          <w:b/>
          <w:bCs/>
          <w:spacing w:val="0"/>
          <w:position w:val="0"/>
          <w:sz w:val="31"/>
          <w:szCs w:val="31"/>
          <w:lang w:eastAsia="zh-CN"/>
        </w:rPr>
        <w:t>设备采购项目</w:t>
      </w:r>
      <w:r>
        <w:rPr>
          <w:rFonts w:hint="eastAsia" w:ascii="宋体" w:hAnsi="宋体" w:eastAsia="宋体" w:cs="宋体"/>
          <w:b/>
          <w:bCs/>
          <w:spacing w:val="0"/>
          <w:position w:val="0"/>
          <w:sz w:val="31"/>
          <w:szCs w:val="31"/>
        </w:rPr>
        <w:t>)</w:t>
      </w:r>
    </w:p>
    <w:p w14:paraId="6600809A">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1DEE8644">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08FA0EA2">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40FB605D">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rPr>
      </w:pPr>
    </w:p>
    <w:p w14:paraId="26108357">
      <w:pPr>
        <w:keepNext w:val="0"/>
        <w:keepLines w:val="0"/>
        <w:pageBreakBefore w:val="0"/>
        <w:widowControl/>
        <w:kinsoku/>
        <w:wordWrap/>
        <w:overflowPunct w:val="0"/>
        <w:topLinePunct w:val="0"/>
        <w:autoSpaceDE/>
        <w:autoSpaceDN/>
        <w:bidi w:val="0"/>
        <w:spacing w:before="150" w:line="221" w:lineRule="auto"/>
        <w:jc w:val="center"/>
        <w:outlineLvl w:val="0"/>
        <w:rPr>
          <w:rFonts w:hint="eastAsia" w:ascii="宋体" w:hAnsi="宋体" w:eastAsia="宋体" w:cs="宋体"/>
          <w:spacing w:val="0"/>
          <w:position w:val="0"/>
          <w:sz w:val="46"/>
          <w:szCs w:val="46"/>
        </w:rPr>
      </w:pPr>
      <w:r>
        <w:rPr>
          <w:rFonts w:hint="eastAsia" w:ascii="宋体" w:hAnsi="宋体" w:eastAsia="宋体" w:cs="宋体"/>
          <w:spacing w:val="0"/>
          <w:position w:val="0"/>
          <w:sz w:val="46"/>
          <w:szCs w:val="46"/>
          <w:lang w:eastAsia="zh-CN"/>
        </w:rPr>
        <w:t>（</w:t>
      </w:r>
      <w:r>
        <w:rPr>
          <w:rFonts w:hint="eastAsia" w:ascii="宋体" w:hAnsi="宋体" w:eastAsia="宋体" w:cs="宋体"/>
          <w:spacing w:val="0"/>
          <w:position w:val="0"/>
          <w:sz w:val="46"/>
          <w:szCs w:val="46"/>
          <w:lang w:val="en-US" w:eastAsia="zh-CN"/>
        </w:rPr>
        <w:t>销售</w:t>
      </w:r>
      <w:r>
        <w:rPr>
          <w:rFonts w:hint="eastAsia" w:ascii="宋体" w:hAnsi="宋体" w:eastAsia="宋体" w:cs="宋体"/>
          <w:spacing w:val="0"/>
          <w:position w:val="0"/>
          <w:sz w:val="46"/>
          <w:szCs w:val="46"/>
          <w:lang w:eastAsia="zh-CN"/>
        </w:rPr>
        <w:t>）</w:t>
      </w:r>
      <w:r>
        <w:rPr>
          <w:rFonts w:hint="eastAsia" w:ascii="宋体" w:hAnsi="宋体" w:eastAsia="宋体" w:cs="宋体"/>
          <w:spacing w:val="0"/>
          <w:position w:val="0"/>
          <w:sz w:val="46"/>
          <w:szCs w:val="46"/>
          <w:lang w:val="en-US" w:eastAsia="zh-CN"/>
        </w:rPr>
        <w:t>采购</w:t>
      </w:r>
      <w:r>
        <w:rPr>
          <w:rFonts w:hint="eastAsia" w:ascii="宋体" w:hAnsi="宋体" w:eastAsia="宋体" w:cs="宋体"/>
          <w:spacing w:val="0"/>
          <w:position w:val="0"/>
          <w:sz w:val="46"/>
          <w:szCs w:val="46"/>
        </w:rPr>
        <w:t xml:space="preserve">  </w:t>
      </w:r>
      <w:r>
        <w:rPr>
          <w:rFonts w:hint="eastAsia" w:ascii="宋体" w:hAnsi="宋体" w:eastAsia="宋体" w:cs="宋体"/>
          <w:b/>
          <w:bCs/>
          <w:spacing w:val="0"/>
          <w:position w:val="0"/>
          <w:sz w:val="46"/>
          <w:szCs w:val="46"/>
        </w:rPr>
        <w:t>合</w:t>
      </w:r>
      <w:r>
        <w:rPr>
          <w:rFonts w:hint="eastAsia" w:ascii="宋体" w:hAnsi="宋体" w:eastAsia="宋体" w:cs="宋体"/>
          <w:spacing w:val="0"/>
          <w:position w:val="0"/>
          <w:sz w:val="46"/>
          <w:szCs w:val="46"/>
        </w:rPr>
        <w:t xml:space="preserve">  </w:t>
      </w:r>
      <w:r>
        <w:rPr>
          <w:rFonts w:hint="eastAsia" w:ascii="宋体" w:hAnsi="宋体" w:eastAsia="宋体" w:cs="宋体"/>
          <w:b/>
          <w:bCs/>
          <w:spacing w:val="0"/>
          <w:position w:val="0"/>
          <w:sz w:val="46"/>
          <w:szCs w:val="46"/>
        </w:rPr>
        <w:t>同</w:t>
      </w:r>
    </w:p>
    <w:p w14:paraId="40DC3A80">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631BAD99">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66D8CE09">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4A772EC2">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rPr>
      </w:pPr>
    </w:p>
    <w:p w14:paraId="1BAD7F1A">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rPr>
      </w:pPr>
    </w:p>
    <w:p w14:paraId="72B9453F">
      <w:pPr>
        <w:keepNext w:val="0"/>
        <w:keepLines w:val="0"/>
        <w:pageBreakBefore w:val="0"/>
        <w:widowControl/>
        <w:kinsoku/>
        <w:wordWrap/>
        <w:overflowPunct w:val="0"/>
        <w:topLinePunct w:val="0"/>
        <w:autoSpaceDE/>
        <w:autoSpaceDN/>
        <w:bidi w:val="0"/>
        <w:spacing w:before="101" w:line="219" w:lineRule="auto"/>
        <w:ind w:left="1294"/>
        <w:rPr>
          <w:rFonts w:hint="eastAsia" w:ascii="宋体" w:hAnsi="宋体" w:eastAsia="宋体" w:cs="宋体"/>
          <w:spacing w:val="0"/>
          <w:position w:val="0"/>
          <w:sz w:val="31"/>
          <w:szCs w:val="31"/>
          <w:lang w:val="en-US" w:eastAsia="zh-CN"/>
        </w:rPr>
      </w:pPr>
      <w:r>
        <w:rPr>
          <w:rFonts w:hint="eastAsia" w:ascii="宋体" w:hAnsi="宋体" w:eastAsia="宋体" w:cs="宋体"/>
          <w:b/>
          <w:bCs/>
          <w:spacing w:val="0"/>
          <w:position w:val="0"/>
          <w:sz w:val="31"/>
          <w:szCs w:val="31"/>
        </w:rPr>
        <w:t>甲方(买方):</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u w:val="single" w:color="auto"/>
          <w:lang w:val="en-US" w:eastAsia="zh-CN"/>
        </w:rPr>
        <w:t xml:space="preserve"> 乌鲁木齐市米东区中医医院</w:t>
      </w:r>
    </w:p>
    <w:p w14:paraId="48E12617">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rPr>
      </w:pPr>
    </w:p>
    <w:p w14:paraId="6E8FBD93">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rPr>
      </w:pPr>
    </w:p>
    <w:p w14:paraId="47E50A7F">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rPr>
      </w:pPr>
    </w:p>
    <w:p w14:paraId="22C08614">
      <w:pPr>
        <w:keepNext w:val="0"/>
        <w:keepLines w:val="0"/>
        <w:pageBreakBefore w:val="0"/>
        <w:widowControl/>
        <w:kinsoku/>
        <w:wordWrap/>
        <w:overflowPunct w:val="0"/>
        <w:topLinePunct w:val="0"/>
        <w:autoSpaceDE/>
        <w:autoSpaceDN/>
        <w:bidi w:val="0"/>
        <w:spacing w:before="101" w:line="219" w:lineRule="auto"/>
        <w:ind w:left="1294"/>
        <w:rPr>
          <w:rFonts w:hint="default" w:ascii="宋体" w:hAnsi="宋体" w:eastAsia="宋体" w:cs="宋体"/>
          <w:spacing w:val="0"/>
          <w:position w:val="0"/>
          <w:sz w:val="31"/>
          <w:szCs w:val="31"/>
          <w:lang w:val="en-US" w:eastAsia="zh-CN"/>
        </w:rPr>
      </w:pPr>
      <w:r>
        <w:rPr>
          <w:rFonts w:hint="eastAsia" w:ascii="宋体" w:hAnsi="宋体" w:eastAsia="宋体" w:cs="宋体"/>
          <w:b/>
          <w:bCs/>
          <w:spacing w:val="0"/>
          <w:position w:val="0"/>
          <w:sz w:val="31"/>
          <w:szCs w:val="31"/>
        </w:rPr>
        <w:t>乙方(卖方):</w:t>
      </w:r>
      <w:r>
        <w:rPr>
          <w:rFonts w:hint="eastAsia" w:ascii="宋体" w:hAnsi="宋体" w:eastAsia="宋体" w:cs="宋体"/>
          <w:spacing w:val="0"/>
          <w:position w:val="0"/>
          <w:sz w:val="31"/>
          <w:szCs w:val="31"/>
        </w:rPr>
        <w:t xml:space="preserve"> </w:t>
      </w:r>
      <w:r>
        <w:rPr>
          <w:rFonts w:hint="eastAsia" w:ascii="宋体" w:hAnsi="宋体" w:eastAsia="宋体" w:cs="宋体"/>
          <w:spacing w:val="0"/>
          <w:position w:val="0"/>
          <w:sz w:val="31"/>
          <w:szCs w:val="31"/>
          <w:lang w:val="en-US" w:eastAsia="zh-CN"/>
        </w:rPr>
        <w:t xml:space="preserve"> </w:t>
      </w:r>
      <w:r>
        <w:rPr>
          <w:rFonts w:hint="eastAsia" w:ascii="宋体" w:hAnsi="宋体" w:eastAsia="宋体" w:cs="宋体"/>
          <w:b/>
          <w:bCs/>
          <w:spacing w:val="0"/>
          <w:position w:val="0"/>
          <w:sz w:val="31"/>
          <w:szCs w:val="31"/>
          <w:u w:val="single" w:color="auto"/>
          <w:lang w:val="en-US" w:eastAsia="zh-CN"/>
        </w:rPr>
        <w:t xml:space="preserve">                        </w:t>
      </w:r>
    </w:p>
    <w:p w14:paraId="610E0E87">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7C2A618B">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24733A28">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2DD4682F">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rPr>
      </w:pPr>
    </w:p>
    <w:p w14:paraId="7C5031EF">
      <w:pPr>
        <w:keepNext w:val="0"/>
        <w:keepLines w:val="0"/>
        <w:pageBreakBefore w:val="0"/>
        <w:widowControl/>
        <w:kinsoku/>
        <w:wordWrap/>
        <w:overflowPunct w:val="0"/>
        <w:topLinePunct w:val="0"/>
        <w:autoSpaceDE/>
        <w:autoSpaceDN/>
        <w:bidi w:val="0"/>
        <w:spacing w:before="101" w:line="219" w:lineRule="auto"/>
        <w:ind w:left="1294"/>
        <w:rPr>
          <w:rFonts w:hint="eastAsia" w:ascii="宋体" w:hAnsi="宋体" w:eastAsia="宋体" w:cs="宋体"/>
          <w:spacing w:val="0"/>
          <w:position w:val="0"/>
          <w:sz w:val="31"/>
          <w:szCs w:val="31"/>
        </w:rPr>
      </w:pPr>
      <w:r>
        <w:rPr>
          <w:rFonts w:hint="eastAsia" w:ascii="宋体" w:hAnsi="宋体" w:eastAsia="宋体" w:cs="宋体"/>
          <w:b/>
          <w:bCs/>
          <w:spacing w:val="0"/>
          <w:position w:val="0"/>
          <w:sz w:val="31"/>
          <w:szCs w:val="31"/>
        </w:rPr>
        <w:t>合</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同</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编</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号</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w:t>
      </w:r>
    </w:p>
    <w:p w14:paraId="0A420C10">
      <w:pPr>
        <w:pStyle w:val="13"/>
        <w:keepNext w:val="0"/>
        <w:keepLines w:val="0"/>
        <w:pageBreakBefore w:val="0"/>
        <w:widowControl/>
        <w:kinsoku/>
        <w:wordWrap/>
        <w:overflowPunct w:val="0"/>
        <w:topLinePunct w:val="0"/>
        <w:autoSpaceDE/>
        <w:autoSpaceDN/>
        <w:bidi w:val="0"/>
        <w:spacing w:line="278" w:lineRule="auto"/>
        <w:rPr>
          <w:rFonts w:hint="eastAsia" w:ascii="宋体" w:hAnsi="宋体" w:eastAsia="宋体" w:cs="宋体"/>
          <w:spacing w:val="0"/>
          <w:position w:val="0"/>
        </w:rPr>
      </w:pPr>
    </w:p>
    <w:p w14:paraId="61160C1C">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0BF88472">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6998468B">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5D714E76">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1EF65CDC">
      <w:pPr>
        <w:keepNext w:val="0"/>
        <w:keepLines w:val="0"/>
        <w:pageBreakBefore w:val="0"/>
        <w:widowControl/>
        <w:kinsoku/>
        <w:wordWrap/>
        <w:overflowPunct w:val="0"/>
        <w:topLinePunct w:val="0"/>
        <w:autoSpaceDE/>
        <w:autoSpaceDN/>
        <w:bidi w:val="0"/>
        <w:spacing w:before="101" w:line="219" w:lineRule="auto"/>
        <w:jc w:val="center"/>
        <w:rPr>
          <w:rFonts w:hint="eastAsia" w:ascii="宋体" w:hAnsi="宋体" w:eastAsia="宋体" w:cs="宋体"/>
          <w:b/>
          <w:bCs/>
          <w:spacing w:val="0"/>
          <w:position w:val="0"/>
          <w:sz w:val="31"/>
          <w:szCs w:val="31"/>
          <w:lang w:val="en-US" w:eastAsia="zh-CN"/>
        </w:rPr>
      </w:pPr>
      <w:r>
        <w:rPr>
          <w:rFonts w:hint="eastAsia" w:ascii="宋体" w:hAnsi="宋体" w:eastAsia="宋体" w:cs="宋体"/>
          <w:b/>
          <w:bCs/>
          <w:spacing w:val="0"/>
          <w:position w:val="0"/>
          <w:sz w:val="31"/>
          <w:szCs w:val="31"/>
          <w:lang w:val="en-US" w:eastAsia="zh-CN"/>
        </w:rPr>
        <w:t xml:space="preserve">    年     月   日</w:t>
      </w:r>
    </w:p>
    <w:p w14:paraId="395A9A02">
      <w:pPr>
        <w:keepNext w:val="0"/>
        <w:keepLines w:val="0"/>
        <w:pageBreakBefore w:val="0"/>
        <w:widowControl/>
        <w:kinsoku/>
        <w:wordWrap/>
        <w:overflowPunct w:val="0"/>
        <w:topLinePunct w:val="0"/>
        <w:autoSpaceDE/>
        <w:autoSpaceDN/>
        <w:bidi w:val="0"/>
        <w:spacing w:line="611" w:lineRule="exact"/>
        <w:rPr>
          <w:rFonts w:hint="eastAsia" w:ascii="宋体" w:hAnsi="宋体" w:eastAsia="宋体" w:cs="宋体"/>
          <w:spacing w:val="0"/>
          <w:position w:val="0"/>
        </w:rPr>
        <w:sectPr>
          <w:footerReference r:id="rId7" w:type="default"/>
          <w:pgSz w:w="11880" w:h="16720"/>
          <w:pgMar w:top="1440" w:right="1080" w:bottom="1440" w:left="1080" w:header="0" w:footer="0" w:gutter="0"/>
          <w:pgBorders>
            <w:top w:val="none" w:sz="0" w:space="0"/>
            <w:left w:val="none" w:sz="0" w:space="0"/>
            <w:bottom w:val="none" w:sz="0" w:space="0"/>
            <w:right w:val="none" w:sz="0" w:space="0"/>
          </w:pgBorders>
          <w:pgNumType w:fmt="decimal" w:start="1"/>
          <w:cols w:space="720" w:num="1"/>
        </w:sectPr>
      </w:pPr>
    </w:p>
    <w:p w14:paraId="61A2D46C">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rPr>
      </w:pPr>
      <w:r>
        <w:rPr>
          <w:rFonts w:hint="eastAsia" w:ascii="宋体" w:hAnsi="宋体" w:eastAsia="宋体" w:cs="宋体"/>
          <w:spacing w:val="0"/>
          <w:position w:val="0"/>
        </w:rPr>
        <w:drawing>
          <wp:inline distT="0" distB="0" distL="0" distR="0">
            <wp:extent cx="6177915" cy="76200"/>
            <wp:effectExtent l="0" t="0" r="13335" b="0"/>
            <wp:docPr id="12" name="IM 10"/>
            <wp:cNvGraphicFramePr/>
            <a:graphic xmlns:a="http://schemas.openxmlformats.org/drawingml/2006/main">
              <a:graphicData uri="http://schemas.openxmlformats.org/drawingml/2006/picture">
                <pic:pic xmlns:pic="http://schemas.openxmlformats.org/drawingml/2006/picture">
                  <pic:nvPicPr>
                    <pic:cNvPr id="12" name="IM 10"/>
                    <pic:cNvPicPr/>
                  </pic:nvPicPr>
                  <pic:blipFill>
                    <a:blip r:embed="rId42"/>
                    <a:stretch>
                      <a:fillRect/>
                    </a:stretch>
                  </pic:blipFill>
                  <pic:spPr>
                    <a:xfrm>
                      <a:off x="0" y="0"/>
                      <a:ext cx="6177915" cy="76200"/>
                    </a:xfrm>
                    <a:prstGeom prst="rect">
                      <a:avLst/>
                    </a:prstGeom>
                  </pic:spPr>
                </pic:pic>
              </a:graphicData>
            </a:graphic>
          </wp:inline>
        </w:drawing>
      </w:r>
    </w:p>
    <w:p w14:paraId="275752ED">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rPr>
      </w:pPr>
      <w:r>
        <w:rPr>
          <w:rFonts w:hint="eastAsia" w:ascii="宋体" w:hAnsi="宋体" w:eastAsia="宋体" w:cs="宋体"/>
          <w:spacing w:val="0"/>
          <w:position w:val="0"/>
        </w:rPr>
        <w:drawing>
          <wp:inline distT="0" distB="0" distL="0" distR="0">
            <wp:extent cx="6172835" cy="76200"/>
            <wp:effectExtent l="0" t="0" r="18415"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1"/>
                    <a:stretch>
                      <a:fillRect/>
                    </a:stretch>
                  </pic:blipFill>
                  <pic:spPr>
                    <a:xfrm>
                      <a:off x="0" y="0"/>
                      <a:ext cx="6172835" cy="76200"/>
                    </a:xfrm>
                    <a:prstGeom prst="rect">
                      <a:avLst/>
                    </a:prstGeom>
                  </pic:spPr>
                </pic:pic>
              </a:graphicData>
            </a:graphic>
          </wp:inline>
        </w:drawing>
      </w:r>
    </w:p>
    <w:p w14:paraId="1132A6BC">
      <w:pPr>
        <w:keepNext w:val="0"/>
        <w:keepLines w:val="0"/>
        <w:pageBreakBefore w:val="0"/>
        <w:widowControl/>
        <w:kinsoku/>
        <w:wordWrap/>
        <w:overflowPunct w:val="0"/>
        <w:topLinePunct w:val="0"/>
        <w:autoSpaceDE/>
        <w:autoSpaceDN/>
        <w:bidi w:val="0"/>
        <w:spacing w:before="69" w:line="390" w:lineRule="exact"/>
        <w:ind w:firstLine="8629"/>
        <w:rPr>
          <w:rFonts w:hint="eastAsia" w:ascii="宋体" w:hAnsi="宋体" w:eastAsia="宋体" w:cs="宋体"/>
          <w:spacing w:val="0"/>
          <w:position w:val="0"/>
        </w:rPr>
      </w:pPr>
    </w:p>
    <w:p w14:paraId="1BD45317">
      <w:pPr>
        <w:keepNext w:val="0"/>
        <w:keepLines w:val="0"/>
        <w:pageBreakBefore w:val="0"/>
        <w:widowControl/>
        <w:kinsoku/>
        <w:wordWrap/>
        <w:overflowPunct w:val="0"/>
        <w:topLinePunct w:val="0"/>
        <w:autoSpaceDE/>
        <w:autoSpaceDN/>
        <w:bidi w:val="0"/>
        <w:spacing w:before="229" w:line="219" w:lineRule="auto"/>
        <w:jc w:val="center"/>
        <w:outlineLvl w:val="9"/>
        <w:rPr>
          <w:rFonts w:hint="eastAsia" w:ascii="宋体" w:hAnsi="宋体" w:eastAsia="宋体" w:cs="宋体"/>
          <w:spacing w:val="0"/>
          <w:position w:val="0"/>
          <w:sz w:val="46"/>
          <w:szCs w:val="46"/>
        </w:rPr>
      </w:pPr>
      <w:r>
        <w:rPr>
          <w:rFonts w:hint="eastAsia" w:ascii="宋体" w:hAnsi="宋体" w:eastAsia="宋体" w:cs="宋体"/>
          <w:b/>
          <w:bCs/>
          <w:spacing w:val="0"/>
          <w:position w:val="0"/>
          <w:sz w:val="46"/>
          <w:szCs w:val="46"/>
          <w:lang w:eastAsia="zh-CN"/>
        </w:rPr>
        <w:t>乌鲁木齐市米东区中医医院</w:t>
      </w:r>
      <w:r>
        <w:rPr>
          <w:rFonts w:hint="eastAsia" w:ascii="宋体" w:hAnsi="宋体" w:eastAsia="宋体" w:cs="宋体"/>
          <w:b/>
          <w:bCs/>
          <w:spacing w:val="0"/>
          <w:position w:val="0"/>
          <w:sz w:val="46"/>
          <w:szCs w:val="46"/>
        </w:rPr>
        <w:t>购置</w:t>
      </w:r>
    </w:p>
    <w:p w14:paraId="68FD20D1">
      <w:pPr>
        <w:pStyle w:val="13"/>
        <w:keepNext w:val="0"/>
        <w:keepLines w:val="0"/>
        <w:pageBreakBefore w:val="0"/>
        <w:widowControl/>
        <w:kinsoku/>
        <w:wordWrap/>
        <w:overflowPunct w:val="0"/>
        <w:topLinePunct w:val="0"/>
        <w:autoSpaceDE/>
        <w:autoSpaceDN/>
        <w:bidi w:val="0"/>
        <w:spacing w:line="328" w:lineRule="auto"/>
        <w:rPr>
          <w:rFonts w:hint="eastAsia" w:ascii="宋体" w:hAnsi="宋体" w:eastAsia="宋体" w:cs="宋体"/>
          <w:spacing w:val="0"/>
          <w:position w:val="0"/>
        </w:rPr>
      </w:pPr>
    </w:p>
    <w:p w14:paraId="36A643EB">
      <w:pPr>
        <w:pStyle w:val="13"/>
        <w:keepNext w:val="0"/>
        <w:keepLines w:val="0"/>
        <w:pageBreakBefore w:val="0"/>
        <w:widowControl/>
        <w:kinsoku/>
        <w:wordWrap/>
        <w:overflowPunct w:val="0"/>
        <w:topLinePunct w:val="0"/>
        <w:autoSpaceDE/>
        <w:autoSpaceDN/>
        <w:bidi w:val="0"/>
        <w:spacing w:line="328" w:lineRule="auto"/>
        <w:rPr>
          <w:rFonts w:hint="eastAsia" w:ascii="宋体" w:hAnsi="宋体" w:eastAsia="宋体" w:cs="宋体"/>
          <w:spacing w:val="0"/>
          <w:position w:val="0"/>
        </w:rPr>
      </w:pPr>
    </w:p>
    <w:p w14:paraId="7A7A438D">
      <w:pPr>
        <w:keepNext w:val="0"/>
        <w:keepLines w:val="0"/>
        <w:pageBreakBefore w:val="0"/>
        <w:widowControl/>
        <w:kinsoku/>
        <w:wordWrap/>
        <w:overflowPunct w:val="0"/>
        <w:topLinePunct w:val="0"/>
        <w:autoSpaceDE/>
        <w:autoSpaceDN/>
        <w:bidi w:val="0"/>
        <w:spacing w:before="101" w:line="219" w:lineRule="auto"/>
        <w:jc w:val="center"/>
        <w:rPr>
          <w:rFonts w:hint="eastAsia" w:ascii="宋体" w:hAnsi="宋体" w:eastAsia="宋体" w:cs="宋体"/>
          <w:spacing w:val="0"/>
          <w:position w:val="0"/>
          <w:sz w:val="31"/>
          <w:szCs w:val="31"/>
        </w:rPr>
      </w:pPr>
      <w:r>
        <w:rPr>
          <w:rFonts w:hint="eastAsia" w:ascii="宋体" w:hAnsi="宋体" w:eastAsia="宋体" w:cs="宋体"/>
          <w:b/>
          <w:bCs/>
          <w:spacing w:val="0"/>
          <w:position w:val="0"/>
          <w:sz w:val="31"/>
          <w:szCs w:val="31"/>
        </w:rPr>
        <w:t>(</w:t>
      </w:r>
      <w:r>
        <w:rPr>
          <w:rFonts w:hint="eastAsia" w:ascii="宋体" w:hAnsi="宋体" w:eastAsia="宋体" w:cs="宋体"/>
          <w:b/>
          <w:bCs/>
          <w:spacing w:val="0"/>
          <w:position w:val="0"/>
          <w:sz w:val="31"/>
          <w:szCs w:val="31"/>
          <w:lang w:eastAsia="zh-CN"/>
        </w:rPr>
        <w:t>乌鲁木齐市米东区中医医院</w:t>
      </w:r>
      <w:r>
        <w:rPr>
          <w:rFonts w:hint="eastAsia" w:ascii="宋体" w:hAnsi="宋体" w:eastAsia="宋体" w:cs="宋体"/>
          <w:b/>
          <w:bCs/>
          <w:spacing w:val="0"/>
          <w:position w:val="0"/>
          <w:sz w:val="31"/>
          <w:szCs w:val="31"/>
          <w:lang w:val="en-US" w:eastAsia="zh-CN"/>
        </w:rPr>
        <w:t>XX科</w:t>
      </w:r>
      <w:r>
        <w:rPr>
          <w:rFonts w:hint="eastAsia" w:ascii="宋体" w:hAnsi="宋体" w:eastAsia="宋体" w:cs="宋体"/>
          <w:b/>
          <w:bCs/>
          <w:spacing w:val="0"/>
          <w:position w:val="0"/>
          <w:sz w:val="31"/>
          <w:szCs w:val="31"/>
          <w:lang w:eastAsia="zh-CN"/>
        </w:rPr>
        <w:t>设备采购项目</w:t>
      </w:r>
      <w:r>
        <w:rPr>
          <w:rFonts w:hint="eastAsia" w:ascii="宋体" w:hAnsi="宋体" w:eastAsia="宋体" w:cs="宋体"/>
          <w:b/>
          <w:bCs/>
          <w:spacing w:val="0"/>
          <w:position w:val="0"/>
          <w:sz w:val="31"/>
          <w:szCs w:val="31"/>
          <w:lang w:val="en-US" w:eastAsia="zh-CN"/>
        </w:rPr>
        <w:t>采购</w:t>
      </w:r>
      <w:r>
        <w:rPr>
          <w:rFonts w:hint="eastAsia" w:ascii="宋体" w:hAnsi="宋体" w:eastAsia="宋体" w:cs="宋体"/>
          <w:b/>
          <w:bCs/>
          <w:spacing w:val="0"/>
          <w:position w:val="0"/>
          <w:sz w:val="31"/>
          <w:szCs w:val="31"/>
        </w:rPr>
        <w:t>)</w:t>
      </w:r>
    </w:p>
    <w:p w14:paraId="7DD86A3C">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03FCAD9B">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792C33EA">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3009BB6F">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2D3A9B17">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4C9CE256">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3930E54F">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rPr>
      </w:pPr>
    </w:p>
    <w:p w14:paraId="7A522336">
      <w:pPr>
        <w:keepNext w:val="0"/>
        <w:keepLines w:val="0"/>
        <w:pageBreakBefore w:val="0"/>
        <w:widowControl/>
        <w:kinsoku/>
        <w:wordWrap/>
        <w:overflowPunct w:val="0"/>
        <w:topLinePunct w:val="0"/>
        <w:autoSpaceDE/>
        <w:autoSpaceDN/>
        <w:bidi w:val="0"/>
        <w:spacing w:before="150" w:line="221" w:lineRule="auto"/>
        <w:jc w:val="center"/>
        <w:outlineLvl w:val="0"/>
        <w:rPr>
          <w:rFonts w:hint="eastAsia" w:ascii="宋体" w:hAnsi="宋体" w:eastAsia="宋体" w:cs="宋体"/>
          <w:spacing w:val="0"/>
          <w:position w:val="0"/>
          <w:sz w:val="46"/>
          <w:szCs w:val="46"/>
        </w:rPr>
      </w:pPr>
      <w:r>
        <w:rPr>
          <w:rFonts w:hint="eastAsia" w:ascii="宋体" w:hAnsi="宋体" w:eastAsia="宋体" w:cs="宋体"/>
          <w:b/>
          <w:bCs/>
          <w:spacing w:val="0"/>
          <w:position w:val="0"/>
          <w:sz w:val="46"/>
          <w:szCs w:val="46"/>
        </w:rPr>
        <w:t>销</w:t>
      </w:r>
      <w:r>
        <w:rPr>
          <w:rFonts w:hint="eastAsia" w:ascii="宋体" w:hAnsi="宋体" w:eastAsia="宋体" w:cs="宋体"/>
          <w:spacing w:val="0"/>
          <w:position w:val="0"/>
          <w:sz w:val="46"/>
          <w:szCs w:val="46"/>
        </w:rPr>
        <w:t xml:space="preserve"> </w:t>
      </w:r>
      <w:r>
        <w:rPr>
          <w:rFonts w:hint="eastAsia" w:ascii="宋体" w:hAnsi="宋体" w:eastAsia="宋体" w:cs="宋体"/>
          <w:spacing w:val="0"/>
          <w:position w:val="0"/>
          <w:sz w:val="46"/>
          <w:szCs w:val="46"/>
          <w:lang w:val="en-US" w:eastAsia="zh-CN"/>
        </w:rPr>
        <w:t xml:space="preserve"> </w:t>
      </w:r>
      <w:r>
        <w:rPr>
          <w:rFonts w:hint="eastAsia" w:ascii="宋体" w:hAnsi="宋体" w:eastAsia="宋体" w:cs="宋体"/>
          <w:b/>
          <w:bCs/>
          <w:spacing w:val="0"/>
          <w:position w:val="0"/>
          <w:sz w:val="46"/>
          <w:szCs w:val="46"/>
        </w:rPr>
        <w:t>售</w:t>
      </w:r>
      <w:r>
        <w:rPr>
          <w:rFonts w:hint="eastAsia" w:ascii="宋体" w:hAnsi="宋体" w:eastAsia="宋体" w:cs="宋体"/>
          <w:spacing w:val="0"/>
          <w:position w:val="0"/>
          <w:sz w:val="46"/>
          <w:szCs w:val="46"/>
        </w:rPr>
        <w:t xml:space="preserve">  </w:t>
      </w:r>
      <w:r>
        <w:rPr>
          <w:rFonts w:hint="eastAsia" w:ascii="宋体" w:hAnsi="宋体" w:eastAsia="宋体" w:cs="宋体"/>
          <w:b/>
          <w:bCs/>
          <w:spacing w:val="0"/>
          <w:position w:val="0"/>
          <w:sz w:val="46"/>
          <w:szCs w:val="46"/>
        </w:rPr>
        <w:t>合</w:t>
      </w:r>
      <w:r>
        <w:rPr>
          <w:rFonts w:hint="eastAsia" w:ascii="宋体" w:hAnsi="宋体" w:eastAsia="宋体" w:cs="宋体"/>
          <w:spacing w:val="0"/>
          <w:position w:val="0"/>
          <w:sz w:val="46"/>
          <w:szCs w:val="46"/>
        </w:rPr>
        <w:t xml:space="preserve">  </w:t>
      </w:r>
      <w:r>
        <w:rPr>
          <w:rFonts w:hint="eastAsia" w:ascii="宋体" w:hAnsi="宋体" w:eastAsia="宋体" w:cs="宋体"/>
          <w:b/>
          <w:bCs/>
          <w:spacing w:val="0"/>
          <w:position w:val="0"/>
          <w:sz w:val="46"/>
          <w:szCs w:val="46"/>
        </w:rPr>
        <w:t>同</w:t>
      </w:r>
    </w:p>
    <w:p w14:paraId="64F70905">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7FEF0446">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3B71036C">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50A32F64">
      <w:pPr>
        <w:pStyle w:val="13"/>
        <w:keepNext w:val="0"/>
        <w:keepLines w:val="0"/>
        <w:pageBreakBefore w:val="0"/>
        <w:widowControl/>
        <w:kinsoku/>
        <w:wordWrap/>
        <w:overflowPunct w:val="0"/>
        <w:topLinePunct w:val="0"/>
        <w:autoSpaceDE/>
        <w:autoSpaceDN/>
        <w:bidi w:val="0"/>
        <w:spacing w:line="254" w:lineRule="auto"/>
        <w:rPr>
          <w:rFonts w:hint="eastAsia" w:ascii="宋体" w:hAnsi="宋体" w:eastAsia="宋体" w:cs="宋体"/>
          <w:spacing w:val="0"/>
          <w:position w:val="0"/>
        </w:rPr>
      </w:pPr>
    </w:p>
    <w:p w14:paraId="50D09483">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rPr>
      </w:pPr>
    </w:p>
    <w:p w14:paraId="3EB05BE6">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rPr>
      </w:pPr>
    </w:p>
    <w:p w14:paraId="29F0F4A0">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rPr>
      </w:pPr>
    </w:p>
    <w:p w14:paraId="3CC4F7AC">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rPr>
      </w:pPr>
    </w:p>
    <w:p w14:paraId="3653305D">
      <w:pPr>
        <w:keepNext w:val="0"/>
        <w:keepLines w:val="0"/>
        <w:pageBreakBefore w:val="0"/>
        <w:widowControl/>
        <w:kinsoku/>
        <w:wordWrap/>
        <w:overflowPunct w:val="0"/>
        <w:topLinePunct w:val="0"/>
        <w:autoSpaceDE/>
        <w:autoSpaceDN/>
        <w:bidi w:val="0"/>
        <w:spacing w:before="101" w:line="219" w:lineRule="auto"/>
        <w:ind w:left="1294"/>
        <w:rPr>
          <w:rFonts w:hint="eastAsia" w:ascii="宋体" w:hAnsi="宋体" w:eastAsia="宋体" w:cs="宋体"/>
          <w:spacing w:val="0"/>
          <w:position w:val="0"/>
          <w:sz w:val="31"/>
          <w:szCs w:val="31"/>
          <w:lang w:val="en-US" w:eastAsia="zh-CN"/>
        </w:rPr>
      </w:pPr>
      <w:r>
        <w:rPr>
          <w:rFonts w:hint="eastAsia" w:ascii="宋体" w:hAnsi="宋体" w:eastAsia="宋体" w:cs="宋体"/>
          <w:b/>
          <w:bCs/>
          <w:spacing w:val="0"/>
          <w:position w:val="0"/>
          <w:sz w:val="31"/>
          <w:szCs w:val="31"/>
        </w:rPr>
        <w:t>甲方(买方):</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u w:val="single" w:color="auto"/>
          <w:lang w:val="en-US" w:eastAsia="zh-CN"/>
        </w:rPr>
        <w:t xml:space="preserve"> 乌鲁木齐市米东区中医医院</w:t>
      </w:r>
    </w:p>
    <w:p w14:paraId="676F2DDD">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rPr>
      </w:pPr>
    </w:p>
    <w:p w14:paraId="154514DA">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rPr>
      </w:pPr>
    </w:p>
    <w:p w14:paraId="616152FD">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rPr>
      </w:pPr>
    </w:p>
    <w:p w14:paraId="20A4B6F7">
      <w:pPr>
        <w:keepNext w:val="0"/>
        <w:keepLines w:val="0"/>
        <w:pageBreakBefore w:val="0"/>
        <w:widowControl/>
        <w:kinsoku/>
        <w:wordWrap/>
        <w:overflowPunct w:val="0"/>
        <w:topLinePunct w:val="0"/>
        <w:autoSpaceDE/>
        <w:autoSpaceDN/>
        <w:bidi w:val="0"/>
        <w:spacing w:before="101" w:line="219" w:lineRule="auto"/>
        <w:ind w:left="1294"/>
        <w:rPr>
          <w:rFonts w:hint="default" w:ascii="宋体" w:hAnsi="宋体" w:eastAsia="宋体" w:cs="宋体"/>
          <w:spacing w:val="0"/>
          <w:position w:val="0"/>
          <w:sz w:val="31"/>
          <w:szCs w:val="31"/>
          <w:lang w:val="en-US" w:eastAsia="zh-CN"/>
        </w:rPr>
      </w:pPr>
      <w:r>
        <w:rPr>
          <w:rFonts w:hint="eastAsia" w:ascii="宋体" w:hAnsi="宋体" w:eastAsia="宋体" w:cs="宋体"/>
          <w:b/>
          <w:bCs/>
          <w:spacing w:val="0"/>
          <w:position w:val="0"/>
          <w:sz w:val="31"/>
          <w:szCs w:val="31"/>
        </w:rPr>
        <w:t>乙方(卖方):</w:t>
      </w:r>
      <w:r>
        <w:rPr>
          <w:rFonts w:hint="eastAsia" w:ascii="宋体" w:hAnsi="宋体" w:eastAsia="宋体" w:cs="宋体"/>
          <w:spacing w:val="0"/>
          <w:position w:val="0"/>
          <w:sz w:val="31"/>
          <w:szCs w:val="31"/>
        </w:rPr>
        <w:t xml:space="preserve"> </w:t>
      </w:r>
      <w:r>
        <w:rPr>
          <w:rFonts w:hint="eastAsia" w:ascii="宋体" w:hAnsi="宋体" w:eastAsia="宋体" w:cs="宋体"/>
          <w:spacing w:val="0"/>
          <w:position w:val="0"/>
          <w:sz w:val="31"/>
          <w:szCs w:val="31"/>
          <w:lang w:val="en-US" w:eastAsia="zh-CN"/>
        </w:rPr>
        <w:t xml:space="preserve"> </w:t>
      </w:r>
      <w:r>
        <w:rPr>
          <w:rFonts w:hint="eastAsia" w:ascii="宋体" w:hAnsi="宋体" w:eastAsia="宋体" w:cs="宋体"/>
          <w:b/>
          <w:bCs/>
          <w:spacing w:val="0"/>
          <w:position w:val="0"/>
          <w:sz w:val="31"/>
          <w:szCs w:val="31"/>
          <w:u w:val="single" w:color="auto"/>
          <w:lang w:val="en-US" w:eastAsia="zh-CN"/>
        </w:rPr>
        <w:t xml:space="preserve">                        </w:t>
      </w:r>
    </w:p>
    <w:p w14:paraId="455F5587">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1E60E7F2">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4A0822BB">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rPr>
      </w:pPr>
    </w:p>
    <w:p w14:paraId="5F47E7AA">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rPr>
      </w:pPr>
    </w:p>
    <w:p w14:paraId="4685F198">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rPr>
      </w:pPr>
    </w:p>
    <w:p w14:paraId="4990A416">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rPr>
      </w:pPr>
    </w:p>
    <w:p w14:paraId="4455B0C0">
      <w:pPr>
        <w:keepNext w:val="0"/>
        <w:keepLines w:val="0"/>
        <w:pageBreakBefore w:val="0"/>
        <w:widowControl/>
        <w:kinsoku/>
        <w:wordWrap/>
        <w:overflowPunct w:val="0"/>
        <w:topLinePunct w:val="0"/>
        <w:autoSpaceDE/>
        <w:autoSpaceDN/>
        <w:bidi w:val="0"/>
        <w:spacing w:before="101" w:line="219" w:lineRule="auto"/>
        <w:ind w:left="1294"/>
        <w:rPr>
          <w:rFonts w:hint="eastAsia" w:ascii="宋体" w:hAnsi="宋体" w:eastAsia="宋体" w:cs="宋体"/>
          <w:spacing w:val="0"/>
          <w:position w:val="0"/>
          <w:sz w:val="31"/>
          <w:szCs w:val="31"/>
        </w:rPr>
      </w:pPr>
      <w:r>
        <w:rPr>
          <w:rFonts w:hint="eastAsia" w:ascii="宋体" w:hAnsi="宋体" w:eastAsia="宋体" w:cs="宋体"/>
          <w:b/>
          <w:bCs/>
          <w:spacing w:val="0"/>
          <w:position w:val="0"/>
          <w:sz w:val="31"/>
          <w:szCs w:val="31"/>
        </w:rPr>
        <w:t>合</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同</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编</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号</w:t>
      </w:r>
      <w:r>
        <w:rPr>
          <w:rFonts w:hint="eastAsia" w:ascii="宋体" w:hAnsi="宋体" w:eastAsia="宋体" w:cs="宋体"/>
          <w:spacing w:val="0"/>
          <w:position w:val="0"/>
          <w:sz w:val="31"/>
          <w:szCs w:val="31"/>
        </w:rPr>
        <w:t xml:space="preserve"> </w:t>
      </w:r>
      <w:r>
        <w:rPr>
          <w:rFonts w:hint="eastAsia" w:ascii="宋体" w:hAnsi="宋体" w:eastAsia="宋体" w:cs="宋体"/>
          <w:b/>
          <w:bCs/>
          <w:spacing w:val="0"/>
          <w:position w:val="0"/>
          <w:sz w:val="31"/>
          <w:szCs w:val="31"/>
        </w:rPr>
        <w:t>：</w:t>
      </w:r>
    </w:p>
    <w:p w14:paraId="4B062CEC">
      <w:pPr>
        <w:pStyle w:val="13"/>
        <w:keepNext w:val="0"/>
        <w:keepLines w:val="0"/>
        <w:pageBreakBefore w:val="0"/>
        <w:widowControl/>
        <w:kinsoku/>
        <w:wordWrap/>
        <w:overflowPunct w:val="0"/>
        <w:topLinePunct w:val="0"/>
        <w:autoSpaceDE/>
        <w:autoSpaceDN/>
        <w:bidi w:val="0"/>
        <w:spacing w:line="278" w:lineRule="auto"/>
        <w:rPr>
          <w:rFonts w:hint="eastAsia" w:ascii="宋体" w:hAnsi="宋体" w:eastAsia="宋体" w:cs="宋体"/>
          <w:spacing w:val="0"/>
          <w:position w:val="0"/>
        </w:rPr>
      </w:pPr>
    </w:p>
    <w:p w14:paraId="158EE3CE">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771FD876">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2EBA6D8F">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1F8A32FE">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rPr>
      </w:pPr>
    </w:p>
    <w:p w14:paraId="6F093DE0">
      <w:pPr>
        <w:keepNext w:val="0"/>
        <w:keepLines w:val="0"/>
        <w:pageBreakBefore w:val="0"/>
        <w:widowControl/>
        <w:kinsoku/>
        <w:wordWrap/>
        <w:overflowPunct w:val="0"/>
        <w:topLinePunct w:val="0"/>
        <w:autoSpaceDE/>
        <w:autoSpaceDN/>
        <w:bidi w:val="0"/>
        <w:spacing w:before="101" w:line="219" w:lineRule="auto"/>
        <w:jc w:val="center"/>
        <w:rPr>
          <w:rFonts w:hint="eastAsia" w:ascii="宋体" w:hAnsi="宋体" w:eastAsia="宋体" w:cs="宋体"/>
          <w:b/>
          <w:bCs/>
          <w:spacing w:val="0"/>
          <w:position w:val="0"/>
          <w:sz w:val="31"/>
          <w:szCs w:val="31"/>
          <w:lang w:val="en-US" w:eastAsia="zh-CN"/>
        </w:rPr>
      </w:pPr>
      <w:r>
        <w:rPr>
          <w:rFonts w:hint="eastAsia" w:ascii="宋体" w:hAnsi="宋体" w:eastAsia="宋体" w:cs="宋体"/>
          <w:b/>
          <w:bCs/>
          <w:spacing w:val="0"/>
          <w:position w:val="0"/>
          <w:sz w:val="31"/>
          <w:szCs w:val="31"/>
          <w:lang w:val="en-US" w:eastAsia="zh-CN"/>
        </w:rPr>
        <w:t xml:space="preserve">    年     月   日</w:t>
      </w:r>
    </w:p>
    <w:p w14:paraId="1E13F056">
      <w:pPr>
        <w:keepNext w:val="0"/>
        <w:keepLines w:val="0"/>
        <w:pageBreakBefore w:val="0"/>
        <w:widowControl/>
        <w:kinsoku/>
        <w:wordWrap/>
        <w:overflowPunct w:val="0"/>
        <w:topLinePunct w:val="0"/>
        <w:autoSpaceDE/>
        <w:autoSpaceDN/>
        <w:bidi w:val="0"/>
        <w:spacing w:line="611" w:lineRule="exact"/>
        <w:rPr>
          <w:rFonts w:hint="eastAsia" w:ascii="宋体" w:hAnsi="宋体" w:eastAsia="宋体" w:cs="宋体"/>
          <w:spacing w:val="0"/>
          <w:position w:val="0"/>
        </w:rPr>
        <w:sectPr>
          <w:pgSz w:w="11880" w:h="16720"/>
          <w:pgMar w:top="1440" w:right="1080" w:bottom="1440" w:left="1080" w:header="0" w:footer="0" w:gutter="0"/>
          <w:pgBorders>
            <w:top w:val="none" w:sz="0" w:space="0"/>
            <w:left w:val="none" w:sz="0" w:space="0"/>
            <w:bottom w:val="none" w:sz="0" w:space="0"/>
            <w:right w:val="none" w:sz="0" w:space="0"/>
          </w:pgBorders>
          <w:cols w:space="720" w:num="1"/>
        </w:sectPr>
      </w:pPr>
    </w:p>
    <w:p w14:paraId="2D0B6C44">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rPr>
      </w:pPr>
      <w:r>
        <w:rPr>
          <w:rFonts w:hint="eastAsia" w:ascii="宋体" w:hAnsi="宋体" w:eastAsia="宋体" w:cs="宋体"/>
          <w:spacing w:val="0"/>
          <w:position w:val="0"/>
        </w:rPr>
        <w:drawing>
          <wp:inline distT="0" distB="0" distL="0" distR="0">
            <wp:extent cx="6177915" cy="76200"/>
            <wp:effectExtent l="0" t="0" r="13335" b="0"/>
            <wp:docPr id="2" name="IM 10"/>
            <wp:cNvGraphicFramePr/>
            <a:graphic xmlns:a="http://schemas.openxmlformats.org/drawingml/2006/main">
              <a:graphicData uri="http://schemas.openxmlformats.org/drawingml/2006/picture">
                <pic:pic xmlns:pic="http://schemas.openxmlformats.org/drawingml/2006/picture">
                  <pic:nvPicPr>
                    <pic:cNvPr id="2" name="IM 10"/>
                    <pic:cNvPicPr/>
                  </pic:nvPicPr>
                  <pic:blipFill>
                    <a:blip r:embed="rId42"/>
                    <a:stretch>
                      <a:fillRect/>
                    </a:stretch>
                  </pic:blipFill>
                  <pic:spPr>
                    <a:xfrm>
                      <a:off x="0" y="0"/>
                      <a:ext cx="6177915" cy="76200"/>
                    </a:xfrm>
                    <a:prstGeom prst="rect">
                      <a:avLst/>
                    </a:prstGeom>
                  </pic:spPr>
                </pic:pic>
              </a:graphicData>
            </a:graphic>
          </wp:inline>
        </w:drawing>
      </w:r>
    </w:p>
    <w:p w14:paraId="5C4EB4C3">
      <w:pPr>
        <w:keepNext w:val="0"/>
        <w:keepLines w:val="0"/>
        <w:pageBreakBefore w:val="0"/>
        <w:widowControl/>
        <w:kinsoku/>
        <w:wordWrap/>
        <w:overflowPunct w:val="0"/>
        <w:topLinePunct w:val="0"/>
        <w:autoSpaceDE/>
        <w:autoSpaceDN/>
        <w:bidi w:val="0"/>
        <w:spacing w:before="113" w:line="221" w:lineRule="auto"/>
        <w:jc w:val="center"/>
        <w:rPr>
          <w:rFonts w:hint="eastAsia" w:ascii="宋体" w:hAnsi="宋体" w:eastAsia="宋体" w:cs="宋体"/>
          <w:spacing w:val="0"/>
          <w:position w:val="0"/>
          <w:sz w:val="40"/>
          <w:szCs w:val="40"/>
        </w:rPr>
      </w:pPr>
      <w:r>
        <w:rPr>
          <w:rFonts w:hint="eastAsia" w:ascii="宋体" w:hAnsi="宋体" w:eastAsia="宋体" w:cs="宋体"/>
          <w:b/>
          <w:bCs/>
          <w:spacing w:val="0"/>
          <w:position w:val="0"/>
          <w:sz w:val="40"/>
          <w:szCs w:val="40"/>
        </w:rPr>
        <w:t>销</w:t>
      </w:r>
      <w:r>
        <w:rPr>
          <w:rFonts w:hint="eastAsia" w:ascii="宋体" w:hAnsi="宋体" w:eastAsia="宋体" w:cs="宋体"/>
          <w:spacing w:val="0"/>
          <w:position w:val="0"/>
          <w:sz w:val="40"/>
          <w:szCs w:val="40"/>
        </w:rPr>
        <w:t xml:space="preserve"> </w:t>
      </w:r>
      <w:r>
        <w:rPr>
          <w:rFonts w:hint="eastAsia" w:ascii="宋体" w:hAnsi="宋体" w:eastAsia="宋体" w:cs="宋体"/>
          <w:b/>
          <w:bCs/>
          <w:spacing w:val="0"/>
          <w:position w:val="0"/>
          <w:sz w:val="40"/>
          <w:szCs w:val="40"/>
        </w:rPr>
        <w:t>售</w:t>
      </w:r>
      <w:r>
        <w:rPr>
          <w:rFonts w:hint="eastAsia" w:ascii="宋体" w:hAnsi="宋体" w:eastAsia="宋体" w:cs="宋体"/>
          <w:spacing w:val="0"/>
          <w:position w:val="0"/>
          <w:sz w:val="40"/>
          <w:szCs w:val="40"/>
        </w:rPr>
        <w:t xml:space="preserve"> </w:t>
      </w:r>
      <w:r>
        <w:rPr>
          <w:rFonts w:hint="eastAsia" w:ascii="宋体" w:hAnsi="宋体" w:eastAsia="宋体" w:cs="宋体"/>
          <w:b/>
          <w:bCs/>
          <w:spacing w:val="0"/>
          <w:position w:val="0"/>
          <w:sz w:val="40"/>
          <w:szCs w:val="40"/>
        </w:rPr>
        <w:t>合</w:t>
      </w:r>
      <w:r>
        <w:rPr>
          <w:rFonts w:hint="eastAsia" w:ascii="宋体" w:hAnsi="宋体" w:eastAsia="宋体" w:cs="宋体"/>
          <w:spacing w:val="0"/>
          <w:position w:val="0"/>
          <w:sz w:val="40"/>
          <w:szCs w:val="40"/>
        </w:rPr>
        <w:t xml:space="preserve"> </w:t>
      </w:r>
      <w:r>
        <w:rPr>
          <w:rFonts w:hint="eastAsia" w:ascii="宋体" w:hAnsi="宋体" w:eastAsia="宋体" w:cs="宋体"/>
          <w:b/>
          <w:bCs/>
          <w:spacing w:val="0"/>
          <w:position w:val="0"/>
          <w:sz w:val="40"/>
          <w:szCs w:val="40"/>
        </w:rPr>
        <w:t>同</w:t>
      </w:r>
    </w:p>
    <w:p w14:paraId="554E2CB8">
      <w:pPr>
        <w:keepNext w:val="0"/>
        <w:keepLines w:val="0"/>
        <w:pageBreakBefore w:val="0"/>
        <w:widowControl/>
        <w:kinsoku/>
        <w:wordWrap/>
        <w:overflowPunct w:val="0"/>
        <w:topLinePunct w:val="0"/>
        <w:autoSpaceDE/>
        <w:autoSpaceDN/>
        <w:bidi w:val="0"/>
        <w:spacing w:before="82" w:line="219" w:lineRule="auto"/>
        <w:ind w:left="213"/>
        <w:rPr>
          <w:rFonts w:hint="eastAsia" w:ascii="宋体" w:hAnsi="宋体" w:eastAsia="宋体" w:cs="宋体"/>
          <w:spacing w:val="0"/>
          <w:position w:val="0"/>
          <w:sz w:val="21"/>
          <w:szCs w:val="21"/>
          <w:lang w:eastAsia="zh-CN"/>
        </w:rPr>
      </w:pPr>
      <w:r>
        <w:rPr>
          <w:rFonts w:hint="eastAsia" w:ascii="宋体" w:hAnsi="宋体" w:eastAsia="宋体" w:cs="宋体"/>
          <w:b/>
          <w:bCs/>
          <w:spacing w:val="0"/>
          <w:position w:val="0"/>
          <w:sz w:val="21"/>
          <w:szCs w:val="21"/>
        </w:rPr>
        <w:t>甲方：</w:t>
      </w:r>
      <w:r>
        <w:rPr>
          <w:rFonts w:hint="eastAsia" w:ascii="宋体" w:hAnsi="宋体" w:eastAsia="宋体" w:cs="宋体"/>
          <w:b/>
          <w:bCs/>
          <w:spacing w:val="0"/>
          <w:position w:val="0"/>
          <w:sz w:val="21"/>
          <w:szCs w:val="21"/>
          <w:lang w:eastAsia="zh-CN"/>
        </w:rPr>
        <w:t>乌鲁木齐市米东区中医医院</w:t>
      </w:r>
    </w:p>
    <w:p w14:paraId="6E55D70D">
      <w:pPr>
        <w:keepNext w:val="0"/>
        <w:keepLines w:val="0"/>
        <w:pageBreakBefore w:val="0"/>
        <w:widowControl/>
        <w:kinsoku/>
        <w:wordWrap/>
        <w:overflowPunct w:val="0"/>
        <w:topLinePunct w:val="0"/>
        <w:autoSpaceDE/>
        <w:autoSpaceDN/>
        <w:bidi w:val="0"/>
        <w:spacing w:before="100" w:line="219" w:lineRule="auto"/>
        <w:ind w:left="193"/>
        <w:rPr>
          <w:rFonts w:hint="eastAsia" w:ascii="宋体" w:hAnsi="宋体" w:eastAsia="宋体" w:cs="宋体"/>
          <w:spacing w:val="0"/>
          <w:position w:val="0"/>
          <w:sz w:val="21"/>
          <w:szCs w:val="21"/>
          <w:u w:val="single"/>
          <w:lang w:val="en-US" w:eastAsia="zh-CN"/>
        </w:rPr>
      </w:pPr>
      <w:r>
        <w:rPr>
          <w:rFonts w:hint="eastAsia" w:ascii="宋体" w:hAnsi="宋体" w:eastAsia="宋体" w:cs="宋体"/>
          <w:b/>
          <w:bCs/>
          <w:spacing w:val="0"/>
          <w:position w:val="0"/>
          <w:sz w:val="21"/>
          <w:szCs w:val="21"/>
        </w:rPr>
        <w:t>乙方：</w:t>
      </w:r>
      <w:r>
        <w:rPr>
          <w:rFonts w:hint="eastAsia" w:ascii="宋体" w:hAnsi="宋体" w:eastAsia="宋体" w:cs="宋体"/>
          <w:b/>
          <w:bCs/>
          <w:spacing w:val="0"/>
          <w:position w:val="0"/>
          <w:sz w:val="21"/>
          <w:szCs w:val="21"/>
          <w:u w:val="single"/>
          <w:lang w:val="en-US" w:eastAsia="zh-CN"/>
        </w:rPr>
        <w:t xml:space="preserve"> </w:t>
      </w:r>
    </w:p>
    <w:p w14:paraId="203C3B2B">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甲乙双方根据《中华人民共和国民法典》</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rPr>
        <w:t>《中华人民共和国政府采购法》、《中华人民共和国政府采购法</w:t>
      </w:r>
      <w:r>
        <w:rPr>
          <w:rFonts w:hint="eastAsia" w:ascii="宋体" w:hAnsi="宋体" w:eastAsia="宋体" w:cs="宋体"/>
          <w:spacing w:val="0"/>
          <w:position w:val="0"/>
          <w:sz w:val="21"/>
          <w:szCs w:val="21"/>
          <w:highlight w:val="none"/>
          <w:lang w:val="en-US" w:eastAsia="zh-CN"/>
        </w:rPr>
        <w:t>实施条例</w:t>
      </w:r>
      <w:r>
        <w:rPr>
          <w:rFonts w:hint="eastAsia" w:ascii="宋体" w:hAnsi="宋体" w:eastAsia="宋体" w:cs="宋体"/>
          <w:spacing w:val="0"/>
          <w:position w:val="0"/>
          <w:sz w:val="21"/>
          <w:szCs w:val="21"/>
          <w:highlight w:val="none"/>
        </w:rPr>
        <w:t>》及其他相关法律法规的规定，本着平等互利、协商一致、等价有偿的原则，就甲方购买乙方的设备并由</w:t>
      </w:r>
      <w:r>
        <w:rPr>
          <w:rFonts w:hint="eastAsia" w:ascii="宋体" w:hAnsi="宋体" w:eastAsia="宋体" w:cs="宋体"/>
          <w:spacing w:val="0"/>
          <w:position w:val="0"/>
          <w:sz w:val="21"/>
          <w:szCs w:val="21"/>
        </w:rPr>
        <w:t>乙方提供相关服务事宜，达成一致，协议如下：</w:t>
      </w:r>
    </w:p>
    <w:p w14:paraId="6F9A1DE3">
      <w:pPr>
        <w:keepNext w:val="0"/>
        <w:keepLines w:val="0"/>
        <w:pageBreakBefore w:val="0"/>
        <w:widowControl/>
        <w:kinsoku/>
        <w:wordWrap/>
        <w:overflowPunct w:val="0"/>
        <w:topLinePunct w:val="0"/>
        <w:autoSpaceDE/>
        <w:autoSpaceDN/>
        <w:bidi w:val="0"/>
        <w:spacing w:before="102" w:line="219" w:lineRule="auto"/>
        <w:ind w:left="100"/>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一、设备名称、规格(型号)、数量详见下表</w:t>
      </w:r>
    </w:p>
    <w:tbl>
      <w:tblPr>
        <w:tblStyle w:val="29"/>
        <w:tblW w:w="5115" w:type="pct"/>
        <w:tblInd w:w="-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4"/>
        <w:gridCol w:w="2156"/>
        <w:gridCol w:w="1207"/>
        <w:gridCol w:w="1503"/>
        <w:gridCol w:w="754"/>
        <w:gridCol w:w="799"/>
        <w:gridCol w:w="1293"/>
        <w:gridCol w:w="1293"/>
        <w:gridCol w:w="775"/>
      </w:tblGrid>
      <w:tr w14:paraId="5FAB4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F0CD1">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序号</w:t>
            </w:r>
          </w:p>
        </w:tc>
        <w:tc>
          <w:tcPr>
            <w:tcW w:w="1007" w:type="pct"/>
            <w:tcBorders>
              <w:top w:val="single" w:color="000000" w:sz="4" w:space="0"/>
              <w:left w:val="single" w:color="000000" w:sz="4" w:space="0"/>
              <w:bottom w:val="nil"/>
              <w:right w:val="single" w:color="000000" w:sz="4" w:space="0"/>
            </w:tcBorders>
            <w:shd w:val="clear" w:color="auto" w:fill="auto"/>
            <w:vAlign w:val="center"/>
          </w:tcPr>
          <w:p w14:paraId="79939E0C">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名称</w:t>
            </w:r>
          </w:p>
        </w:tc>
        <w:tc>
          <w:tcPr>
            <w:tcW w:w="564" w:type="pct"/>
            <w:tcBorders>
              <w:top w:val="single" w:color="000000" w:sz="4" w:space="0"/>
              <w:left w:val="single" w:color="000000" w:sz="4" w:space="0"/>
              <w:bottom w:val="nil"/>
              <w:right w:val="single" w:color="000000" w:sz="4" w:space="0"/>
            </w:tcBorders>
            <w:shd w:val="clear" w:color="auto" w:fill="auto"/>
            <w:vAlign w:val="center"/>
          </w:tcPr>
          <w:p w14:paraId="55A4BC4E">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品牌</w:t>
            </w:r>
          </w:p>
        </w:tc>
        <w:tc>
          <w:tcPr>
            <w:tcW w:w="702" w:type="pct"/>
            <w:tcBorders>
              <w:top w:val="single" w:color="000000" w:sz="4" w:space="0"/>
              <w:left w:val="single" w:color="000000" w:sz="4" w:space="0"/>
              <w:bottom w:val="nil"/>
              <w:right w:val="single" w:color="000000" w:sz="4" w:space="0"/>
            </w:tcBorders>
            <w:shd w:val="clear" w:color="auto" w:fill="auto"/>
            <w:vAlign w:val="center"/>
          </w:tcPr>
          <w:p w14:paraId="76B7E74D">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规格型号</w:t>
            </w:r>
          </w:p>
        </w:tc>
        <w:tc>
          <w:tcPr>
            <w:tcW w:w="352" w:type="pct"/>
            <w:tcBorders>
              <w:top w:val="single" w:color="000000" w:sz="4" w:space="0"/>
              <w:left w:val="single" w:color="000000" w:sz="4" w:space="0"/>
              <w:bottom w:val="nil"/>
              <w:right w:val="single" w:color="000000" w:sz="4" w:space="0"/>
            </w:tcBorders>
            <w:shd w:val="clear" w:color="auto" w:fill="auto"/>
            <w:vAlign w:val="center"/>
          </w:tcPr>
          <w:p w14:paraId="4941D478">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单位</w:t>
            </w:r>
          </w:p>
        </w:tc>
        <w:tc>
          <w:tcPr>
            <w:tcW w:w="373" w:type="pct"/>
            <w:tcBorders>
              <w:top w:val="single" w:color="000000" w:sz="4" w:space="0"/>
              <w:left w:val="single" w:color="000000" w:sz="4" w:space="0"/>
              <w:bottom w:val="nil"/>
              <w:right w:val="single" w:color="000000" w:sz="4" w:space="0"/>
            </w:tcBorders>
            <w:shd w:val="clear" w:color="auto" w:fill="auto"/>
            <w:vAlign w:val="center"/>
          </w:tcPr>
          <w:p w14:paraId="58AC170A">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数量</w:t>
            </w:r>
          </w:p>
        </w:tc>
        <w:tc>
          <w:tcPr>
            <w:tcW w:w="604" w:type="pct"/>
            <w:tcBorders>
              <w:top w:val="single" w:color="000000" w:sz="4" w:space="0"/>
              <w:left w:val="single" w:color="000000" w:sz="4" w:space="0"/>
              <w:bottom w:val="nil"/>
              <w:right w:val="single" w:color="000000" w:sz="4" w:space="0"/>
            </w:tcBorders>
            <w:shd w:val="clear" w:color="auto" w:fill="auto"/>
            <w:vAlign w:val="center"/>
          </w:tcPr>
          <w:p w14:paraId="57A93DD1">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含税单价(元)</w:t>
            </w:r>
          </w:p>
        </w:tc>
        <w:tc>
          <w:tcPr>
            <w:tcW w:w="604" w:type="pct"/>
            <w:tcBorders>
              <w:top w:val="single" w:color="000000" w:sz="4" w:space="0"/>
              <w:left w:val="single" w:color="000000" w:sz="4" w:space="0"/>
              <w:bottom w:val="nil"/>
              <w:right w:val="single" w:color="000000" w:sz="4" w:space="0"/>
            </w:tcBorders>
            <w:shd w:val="clear" w:color="auto" w:fill="auto"/>
            <w:vAlign w:val="center"/>
          </w:tcPr>
          <w:p w14:paraId="4811CDF6">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合计金额(元)</w:t>
            </w:r>
          </w:p>
        </w:tc>
        <w:tc>
          <w:tcPr>
            <w:tcW w:w="358" w:type="pct"/>
            <w:tcBorders>
              <w:top w:val="single" w:color="000000" w:sz="4" w:space="0"/>
              <w:left w:val="single" w:color="000000" w:sz="4" w:space="0"/>
              <w:bottom w:val="nil"/>
              <w:right w:val="single" w:color="000000" w:sz="4" w:space="0"/>
            </w:tcBorders>
            <w:shd w:val="clear" w:color="auto" w:fill="auto"/>
            <w:vAlign w:val="center"/>
          </w:tcPr>
          <w:p w14:paraId="5812AFBE">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备注</w:t>
            </w:r>
          </w:p>
        </w:tc>
      </w:tr>
      <w:tr w14:paraId="3C93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nil"/>
              <w:right w:val="single" w:color="000000" w:sz="4" w:space="0"/>
            </w:tcBorders>
            <w:shd w:val="clear" w:color="auto" w:fill="auto"/>
            <w:vAlign w:val="center"/>
          </w:tcPr>
          <w:p w14:paraId="65D6FD62">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1</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F4B1E">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386D">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44A89">
            <w:pPr>
              <w:keepNext w:val="0"/>
              <w:keepLines w:val="0"/>
              <w:pageBreakBefore w:val="0"/>
              <w:widowControl/>
              <w:kinsoku/>
              <w:wordWrap/>
              <w:overflowPunct w:val="0"/>
              <w:topLinePunct w:val="0"/>
              <w:autoSpaceDE/>
              <w:autoSpaceDN/>
              <w:bidi w:val="0"/>
              <w:spacing w:before="104" w:line="272" w:lineRule="auto"/>
              <w:ind w:right="65" w:firstLine="450"/>
              <w:jc w:val="both"/>
              <w:rPr>
                <w:rFonts w:hint="default" w:ascii="宋体" w:hAnsi="宋体" w:eastAsia="宋体" w:cs="宋体"/>
                <w:spacing w:val="0"/>
                <w:position w:val="0"/>
                <w:sz w:val="21"/>
                <w:szCs w:val="21"/>
                <w:lang w:val="en-US" w:eastAsia="zh-CN"/>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C45E">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C018">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7500">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B671">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045F">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r>
      <w:tr w14:paraId="6DE81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649E">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01CB6">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B7E38">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0DC58">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92C63">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586A4">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A7B80">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71E06">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EC829">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r>
      <w:tr w14:paraId="6FED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F1FE57">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总计：        (小写)  元</w:t>
            </w:r>
          </w:p>
        </w:tc>
      </w:tr>
    </w:tbl>
    <w:p w14:paraId="0669D660">
      <w:pPr>
        <w:keepNext w:val="0"/>
        <w:keepLines w:val="0"/>
        <w:pageBreakBefore w:val="0"/>
        <w:widowControl/>
        <w:kinsoku/>
        <w:wordWrap/>
        <w:overflowPunct w:val="0"/>
        <w:topLinePunct w:val="0"/>
        <w:autoSpaceDE/>
        <w:autoSpaceDN/>
        <w:bidi w:val="0"/>
        <w:spacing w:before="102" w:line="219" w:lineRule="auto"/>
        <w:rPr>
          <w:rFonts w:hint="eastAsia" w:ascii="宋体" w:hAnsi="宋体" w:eastAsia="宋体" w:cs="宋体"/>
          <w:spacing w:val="0"/>
          <w:position w:val="0"/>
          <w:sz w:val="21"/>
          <w:szCs w:val="21"/>
        </w:rPr>
      </w:pPr>
    </w:p>
    <w:p w14:paraId="60EE1FB5">
      <w:pPr>
        <w:keepNext w:val="0"/>
        <w:keepLines w:val="0"/>
        <w:pageBreakBefore w:val="0"/>
        <w:widowControl/>
        <w:kinsoku/>
        <w:wordWrap/>
        <w:overflowPunct w:val="0"/>
        <w:topLinePunct w:val="0"/>
        <w:autoSpaceDE/>
        <w:autoSpaceDN/>
        <w:bidi w:val="0"/>
        <w:spacing w:line="27" w:lineRule="exact"/>
        <w:rPr>
          <w:rFonts w:hint="eastAsia" w:ascii="宋体" w:hAnsi="宋体" w:eastAsia="宋体" w:cs="宋体"/>
          <w:spacing w:val="0"/>
          <w:position w:val="0"/>
        </w:rPr>
      </w:pPr>
    </w:p>
    <w:p w14:paraId="26C634F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本合同为固定总价，上述合同总价为固定不变金额，包括但不限于以下全部项目：货物供给、货物包装、运输费、装卸费、安装调试费、税金、相关手续费、保修费和保险等的全部费用。乙方应保证甲方除支付合同约定货款之外无需再行支付其他任何费用和款项。</w:t>
      </w:r>
    </w:p>
    <w:p w14:paraId="2D7D9AFC">
      <w:pPr>
        <w:keepNext w:val="0"/>
        <w:keepLines w:val="0"/>
        <w:pageBreakBefore w:val="0"/>
        <w:widowControl/>
        <w:kinsoku/>
        <w:wordWrap/>
        <w:overflowPunct w:val="0"/>
        <w:topLinePunct w:val="0"/>
        <w:autoSpaceDE/>
        <w:autoSpaceDN/>
        <w:bidi w:val="0"/>
        <w:spacing w:before="92" w:line="219"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二、制造商及原产地</w:t>
      </w:r>
    </w:p>
    <w:p w14:paraId="105C3DB6">
      <w:pPr>
        <w:keepNext w:val="0"/>
        <w:keepLines w:val="0"/>
        <w:pageBreakBefore w:val="0"/>
        <w:widowControl/>
        <w:kinsoku/>
        <w:wordWrap/>
        <w:overflowPunct w:val="0"/>
        <w:topLinePunct w:val="0"/>
        <w:autoSpaceDE/>
        <w:autoSpaceDN/>
        <w:bidi w:val="0"/>
        <w:spacing w:before="80" w:line="350" w:lineRule="exact"/>
        <w:ind w:left="450"/>
        <w:rPr>
          <w:rFonts w:hint="default" w:ascii="宋体" w:hAnsi="宋体" w:eastAsia="宋体" w:cs="宋体"/>
          <w:spacing w:val="0"/>
          <w:position w:val="0"/>
          <w:sz w:val="21"/>
          <w:szCs w:val="21"/>
          <w:u w:val="single"/>
          <w:lang w:val="en-US" w:eastAsia="zh-CN"/>
        </w:rPr>
      </w:pPr>
      <w:r>
        <w:rPr>
          <w:rFonts w:hint="eastAsia" w:ascii="宋体" w:hAnsi="宋体" w:eastAsia="宋体" w:cs="宋体"/>
          <w:spacing w:val="0"/>
          <w:position w:val="0"/>
          <w:sz w:val="21"/>
          <w:szCs w:val="21"/>
        </w:rPr>
        <w:t>制造商：</w:t>
      </w:r>
      <w:r>
        <w:rPr>
          <w:rFonts w:hint="eastAsia" w:ascii="宋体" w:hAnsi="宋体" w:eastAsia="宋体" w:cs="宋体"/>
          <w:spacing w:val="0"/>
          <w:position w:val="0"/>
          <w:sz w:val="21"/>
          <w:szCs w:val="21"/>
          <w:u w:val="single"/>
          <w:lang w:val="en-US" w:eastAsia="zh-CN"/>
        </w:rPr>
        <w:t xml:space="preserve">                      </w:t>
      </w:r>
    </w:p>
    <w:p w14:paraId="2F706A62">
      <w:pPr>
        <w:keepNext w:val="0"/>
        <w:keepLines w:val="0"/>
        <w:pageBreakBefore w:val="0"/>
        <w:widowControl/>
        <w:kinsoku/>
        <w:wordWrap/>
        <w:overflowPunct w:val="0"/>
        <w:topLinePunct w:val="0"/>
        <w:autoSpaceDE/>
        <w:autoSpaceDN/>
        <w:bidi w:val="0"/>
        <w:spacing w:before="1" w:line="218" w:lineRule="auto"/>
        <w:ind w:left="450"/>
        <w:rPr>
          <w:rFonts w:hint="eastAsia" w:ascii="宋体" w:hAnsi="宋体" w:eastAsia="宋体" w:cs="宋体"/>
          <w:spacing w:val="0"/>
          <w:position w:val="0"/>
          <w:sz w:val="21"/>
          <w:szCs w:val="21"/>
          <w:u w:val="single"/>
          <w:lang w:val="en-US" w:eastAsia="zh-CN"/>
        </w:rPr>
      </w:pPr>
      <w:r>
        <w:rPr>
          <w:rFonts w:hint="eastAsia" w:ascii="宋体" w:hAnsi="宋体" w:eastAsia="宋体" w:cs="宋体"/>
          <w:spacing w:val="0"/>
          <w:position w:val="0"/>
          <w:sz w:val="21"/>
          <w:szCs w:val="21"/>
        </w:rPr>
        <w:t>原产地：</w:t>
      </w:r>
      <w:r>
        <w:rPr>
          <w:rFonts w:hint="eastAsia" w:ascii="宋体" w:hAnsi="宋体" w:eastAsia="宋体" w:cs="宋体"/>
          <w:spacing w:val="0"/>
          <w:position w:val="0"/>
          <w:sz w:val="21"/>
          <w:szCs w:val="21"/>
          <w:u w:val="single"/>
          <w:lang w:val="en-US" w:eastAsia="zh-CN"/>
        </w:rPr>
        <w:t xml:space="preserve">                      </w:t>
      </w:r>
    </w:p>
    <w:p w14:paraId="4C028003">
      <w:pPr>
        <w:keepNext w:val="0"/>
        <w:keepLines w:val="0"/>
        <w:pageBreakBefore w:val="0"/>
        <w:widowControl/>
        <w:kinsoku/>
        <w:wordWrap/>
        <w:overflowPunct w:val="0"/>
        <w:topLinePunct w:val="0"/>
        <w:autoSpaceDE/>
        <w:autoSpaceDN/>
        <w:bidi w:val="0"/>
        <w:spacing w:before="1" w:line="218" w:lineRule="auto"/>
        <w:ind w:left="450"/>
        <w:rPr>
          <w:rFonts w:hint="eastAsia" w:ascii="宋体" w:hAnsi="宋体" w:eastAsia="宋体" w:cs="宋体"/>
          <w:spacing w:val="0"/>
          <w:position w:val="0"/>
          <w:sz w:val="21"/>
          <w:szCs w:val="21"/>
          <w:u w:val="single"/>
          <w:lang w:val="en-US" w:eastAsia="zh-CN"/>
        </w:rPr>
      </w:pPr>
    </w:p>
    <w:p w14:paraId="48CEB6C0">
      <w:pPr>
        <w:pStyle w:val="270"/>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（1）政府采购方式：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484DB7F5">
      <w:pPr>
        <w:pStyle w:val="270"/>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608E547E">
      <w:pPr>
        <w:pStyle w:val="270"/>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（2）</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3E71880A">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04AA617B">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    </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eastAsia="宋体"/>
          <w:iCs/>
          <w:szCs w:val="21"/>
          <w:lang w:val="en-US" w:eastAsia="zh-CN"/>
        </w:rPr>
        <w:t xml:space="preserve"> </w:t>
      </w:r>
      <w:r>
        <w:rPr>
          <w:rFonts w:hint="eastAsia" w:ascii="宋体" w:hAnsi="宋体"/>
          <w:iCs/>
          <w:szCs w:val="21"/>
        </w:rPr>
        <w:sym w:font="Wingdings" w:char="00A8"/>
      </w:r>
      <w:r>
        <w:rPr>
          <w:rFonts w:hint="eastAsia" w:ascii="宋体" w:hAnsi="宋体"/>
          <w:iCs/>
          <w:szCs w:val="21"/>
        </w:rPr>
        <w:t>否</w:t>
      </w:r>
    </w:p>
    <w:p w14:paraId="05D8E8FD">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                  </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eastAsia="宋体"/>
          <w:iCs/>
          <w:szCs w:val="21"/>
          <w:lang w:val="en-US" w:eastAsia="zh-CN"/>
        </w:rPr>
        <w:t xml:space="preserve">  </w:t>
      </w:r>
      <w:r>
        <w:rPr>
          <w:rFonts w:hint="eastAsia" w:ascii="宋体" w:hAnsi="宋体"/>
          <w:iCs/>
          <w:szCs w:val="21"/>
        </w:rPr>
        <w:sym w:font="Wingdings" w:char="00A8"/>
      </w:r>
      <w:r>
        <w:rPr>
          <w:rFonts w:hint="eastAsia" w:ascii="宋体" w:hAnsi="宋体"/>
          <w:iCs/>
          <w:szCs w:val="21"/>
        </w:rPr>
        <w:t>否</w:t>
      </w:r>
    </w:p>
    <w:p w14:paraId="6B958A6B">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                                 </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E764F29">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E2E46F7">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F024694">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730D173A">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2214EDC3">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3D5F20B8">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2F2571A">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339199C2">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（4）中标（成交）供应商是否为外商投资企业：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4F94473A">
      <w:pPr>
        <w:pStyle w:val="270"/>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435D05F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eastAsia" w:ascii="宋体" w:hAnsi="宋体" w:cs="宋体"/>
          <w:b w:val="0"/>
          <w:bCs w:val="0"/>
          <w:sz w:val="21"/>
          <w:szCs w:val="21"/>
          <w:u w:val="none"/>
          <w:lang w:val="en-US" w:eastAsia="zh-CN"/>
        </w:rPr>
        <w:t>5</w:t>
      </w:r>
      <w:r>
        <w:rPr>
          <w:rFonts w:hint="eastAsia" w:ascii="宋体" w:hAnsi="宋体" w:eastAsia="宋体" w:cs="宋体"/>
          <w:b w:val="0"/>
          <w:bCs w:val="0"/>
          <w:sz w:val="21"/>
          <w:szCs w:val="21"/>
          <w:u w:val="none"/>
          <w:lang w:val="en-US" w:eastAsia="zh-CN"/>
        </w:rPr>
        <w:t>）是否涉及进口产品：</w:t>
      </w:r>
    </w:p>
    <w:p w14:paraId="299964A9">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1D91D190">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71FDD2F2">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6145C6EB">
      <w:pPr>
        <w:keepNext w:val="0"/>
        <w:keepLines w:val="0"/>
        <w:pageBreakBefore w:val="0"/>
        <w:widowControl/>
        <w:kinsoku/>
        <w:wordWrap/>
        <w:overflowPunct w:val="0"/>
        <w:topLinePunct w:val="0"/>
        <w:autoSpaceDE/>
        <w:autoSpaceDN/>
        <w:bidi w:val="0"/>
        <w:spacing w:before="1" w:line="218" w:lineRule="auto"/>
        <w:ind w:left="450"/>
        <w:rPr>
          <w:rFonts w:hint="eastAsia" w:ascii="宋体" w:hAnsi="宋体" w:eastAsia="宋体" w:cs="宋体"/>
          <w:spacing w:val="0"/>
          <w:position w:val="0"/>
          <w:sz w:val="21"/>
          <w:szCs w:val="21"/>
          <w:u w:val="single"/>
          <w:lang w:val="en-US" w:eastAsia="zh-CN"/>
        </w:rPr>
      </w:pPr>
    </w:p>
    <w:p w14:paraId="3E05A4D8">
      <w:pPr>
        <w:keepNext w:val="0"/>
        <w:keepLines w:val="0"/>
        <w:pageBreakBefore w:val="0"/>
        <w:widowControl/>
        <w:kinsoku/>
        <w:wordWrap/>
        <w:overflowPunct w:val="0"/>
        <w:topLinePunct w:val="0"/>
        <w:autoSpaceDE/>
        <w:autoSpaceDN/>
        <w:bidi w:val="0"/>
        <w:spacing w:before="81" w:line="219"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三、系统配置：详见附件</w:t>
      </w:r>
    </w:p>
    <w:p w14:paraId="5D03F856">
      <w:pPr>
        <w:keepNext w:val="0"/>
        <w:keepLines w:val="0"/>
        <w:pageBreakBefore w:val="0"/>
        <w:widowControl/>
        <w:kinsoku/>
        <w:wordWrap/>
        <w:overflowPunct w:val="0"/>
        <w:topLinePunct w:val="0"/>
        <w:autoSpaceDE/>
        <w:autoSpaceDN/>
        <w:bidi w:val="0"/>
        <w:spacing w:before="92" w:line="265" w:lineRule="auto"/>
        <w:ind w:left="450" w:right="158" w:hanging="450"/>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四、随机的必备品、配件、工具及其数量：乙方应按产品说明书和装箱单及出厂要求配备必须的备品、配件和专用工具。</w:t>
      </w:r>
    </w:p>
    <w:p w14:paraId="7CC26A83">
      <w:pPr>
        <w:keepNext w:val="0"/>
        <w:keepLines w:val="0"/>
        <w:pageBreakBefore w:val="0"/>
        <w:widowControl/>
        <w:kinsoku/>
        <w:wordWrap/>
        <w:overflowPunct w:val="0"/>
        <w:topLinePunct w:val="0"/>
        <w:autoSpaceDE/>
        <w:autoSpaceDN/>
        <w:bidi w:val="0"/>
        <w:spacing w:before="96" w:line="219"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五、交货期、地点、保修期：</w:t>
      </w:r>
    </w:p>
    <w:p w14:paraId="78EF0765">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a) 交货期：自合同签订之日起</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天内(按合同签订之日算起),将货物运送至甲方指定地点，并负责完成安装调试，配合甲方完成验收。</w:t>
      </w:r>
    </w:p>
    <w:p w14:paraId="73A48290">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b) 交货地点：甲方指定。</w:t>
      </w:r>
    </w:p>
    <w:p w14:paraId="7D607434">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c) 质保期：</w:t>
      </w:r>
      <w:r>
        <w:rPr>
          <w:rFonts w:hint="eastAsia" w:ascii="宋体" w:hAnsi="宋体" w:eastAsia="宋体" w:cs="宋体"/>
          <w:spacing w:val="0"/>
          <w:position w:val="0"/>
          <w:sz w:val="21"/>
          <w:szCs w:val="21"/>
          <w:lang w:val="en-US" w:eastAsia="zh-CN"/>
        </w:rPr>
        <w:t>设备</w:t>
      </w:r>
      <w:r>
        <w:rPr>
          <w:rFonts w:hint="eastAsia" w:ascii="宋体" w:hAnsi="宋体" w:eastAsia="宋体" w:cs="宋体"/>
          <w:spacing w:val="0"/>
          <w:position w:val="0"/>
          <w:sz w:val="21"/>
          <w:szCs w:val="21"/>
        </w:rPr>
        <w:t>安装验收合格之日起</w:t>
      </w:r>
      <w:r>
        <w:rPr>
          <w:rFonts w:hint="eastAsia" w:ascii="宋体" w:hAnsi="宋体" w:eastAsia="宋体" w:cs="宋体"/>
          <w:spacing w:val="0"/>
          <w:position w:val="0"/>
          <w:sz w:val="21"/>
          <w:szCs w:val="21"/>
          <w:lang w:val="en-US" w:eastAsia="zh-CN"/>
        </w:rPr>
        <w:t>主机</w:t>
      </w:r>
      <w:r>
        <w:rPr>
          <w:rFonts w:hint="eastAsia" w:ascii="宋体" w:hAnsi="宋体" w:eastAsia="宋体" w:cs="宋体"/>
          <w:spacing w:val="0"/>
          <w:position w:val="0"/>
          <w:sz w:val="21"/>
          <w:szCs w:val="21"/>
          <w:u w:val="single"/>
        </w:rPr>
        <w:t xml:space="preserve"> </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年，提供</w:t>
      </w:r>
      <w:r>
        <w:rPr>
          <w:rFonts w:hint="eastAsia" w:ascii="宋体" w:hAnsi="宋体" w:eastAsia="宋体" w:cs="宋体"/>
          <w:spacing w:val="0"/>
          <w:position w:val="0"/>
          <w:sz w:val="21"/>
          <w:szCs w:val="21"/>
          <w:lang w:val="en-US" w:eastAsia="zh-CN"/>
        </w:rPr>
        <w:t>主机</w:t>
      </w:r>
      <w:r>
        <w:rPr>
          <w:rFonts w:hint="eastAsia" w:ascii="宋体" w:hAnsi="宋体" w:eastAsia="宋体" w:cs="宋体"/>
          <w:spacing w:val="0"/>
          <w:position w:val="0"/>
          <w:sz w:val="21"/>
          <w:szCs w:val="21"/>
        </w:rPr>
        <w:t>原厂保修服务，承担保修期内</w:t>
      </w:r>
      <w:r>
        <w:rPr>
          <w:rFonts w:hint="eastAsia" w:ascii="宋体" w:hAnsi="宋体" w:eastAsia="宋体" w:cs="宋体"/>
          <w:spacing w:val="0"/>
          <w:position w:val="0"/>
          <w:sz w:val="21"/>
          <w:szCs w:val="21"/>
          <w:lang w:val="en-US" w:eastAsia="zh-CN"/>
        </w:rPr>
        <w:t>主机</w:t>
      </w:r>
      <w:r>
        <w:rPr>
          <w:rFonts w:hint="eastAsia" w:ascii="宋体" w:hAnsi="宋体" w:eastAsia="宋体" w:cs="宋体"/>
          <w:spacing w:val="0"/>
          <w:position w:val="0"/>
          <w:sz w:val="21"/>
          <w:szCs w:val="21"/>
        </w:rPr>
        <w:t>故障产生的费用</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lang w:val="en-US" w:eastAsia="zh-CN"/>
        </w:rPr>
        <w:t>人为损坏除外</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rPr>
        <w:t>。</w:t>
      </w:r>
    </w:p>
    <w:p w14:paraId="4B161523">
      <w:pPr>
        <w:keepNext w:val="0"/>
        <w:keepLines w:val="0"/>
        <w:pageBreakBefore w:val="0"/>
        <w:widowControl/>
        <w:kinsoku/>
        <w:wordWrap/>
        <w:overflowPunct w:val="0"/>
        <w:topLinePunct w:val="0"/>
        <w:autoSpaceDE/>
        <w:autoSpaceDN/>
        <w:bidi w:val="0"/>
        <w:spacing w:before="92" w:line="265" w:lineRule="auto"/>
        <w:ind w:left="450" w:right="158" w:hanging="450"/>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六、售后服务：详见附件，需涵盖以下条款</w:t>
      </w:r>
    </w:p>
    <w:p w14:paraId="4620EEF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1、保修期自验收合格时起，在保修期间，乙方需提供免费的维修及零配件更换；在甲方发出要求服务通知的</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小时内，乙方指派的服务人员必须到达用户方现场，对设备出现的较大的问题，解决时间不超过</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lang w:val="en-US" w:eastAsia="zh-CN"/>
        </w:rPr>
        <w:t>工作日</w:t>
      </w:r>
      <w:r>
        <w:rPr>
          <w:rFonts w:hint="eastAsia" w:ascii="宋体" w:hAnsi="宋体" w:eastAsia="宋体" w:cs="宋体"/>
          <w:spacing w:val="0"/>
          <w:position w:val="0"/>
          <w:sz w:val="21"/>
          <w:szCs w:val="21"/>
        </w:rPr>
        <w:t>。</w:t>
      </w:r>
    </w:p>
    <w:p w14:paraId="154EDB2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有义务向甲方提供合同项下设备使用期内的技术支持，包括技术咨询及技术人员的支持和零配件在设备使用寿命内的供应保证。对甲方无法排除的故障，乙方技术人员应在接到故障通知后24小时内无条件到达现场。</w:t>
      </w:r>
    </w:p>
    <w:p w14:paraId="448D8B5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rPr>
        <w:t>3、设备如出现故障，乙方</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小时内回应，</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小时内</w:t>
      </w:r>
      <w:r>
        <w:rPr>
          <w:rFonts w:hint="eastAsia" w:ascii="宋体" w:hAnsi="宋体" w:eastAsia="宋体" w:cs="宋体"/>
          <w:spacing w:val="0"/>
          <w:position w:val="0"/>
          <w:sz w:val="21"/>
          <w:szCs w:val="21"/>
          <w:lang w:val="en-US" w:eastAsia="zh-CN"/>
        </w:rPr>
        <w:t>到达现场</w:t>
      </w:r>
      <w:r>
        <w:rPr>
          <w:rFonts w:hint="eastAsia" w:ascii="宋体" w:hAnsi="宋体" w:eastAsia="宋体" w:cs="宋体"/>
          <w:spacing w:val="0"/>
          <w:position w:val="0"/>
          <w:sz w:val="21"/>
          <w:szCs w:val="21"/>
          <w:highlight w:val="none"/>
        </w:rPr>
        <w:t>，</w:t>
      </w:r>
      <w:r>
        <w:rPr>
          <w:rFonts w:hint="eastAsia" w:ascii="宋体" w:hAnsi="宋体" w:eastAsia="宋体" w:cs="宋体"/>
          <w:color w:val="auto"/>
          <w:spacing w:val="0"/>
          <w:position w:val="0"/>
          <w:sz w:val="21"/>
          <w:szCs w:val="21"/>
          <w:highlight w:val="none"/>
        </w:rPr>
        <w:t>如</w:t>
      </w:r>
      <w:r>
        <w:rPr>
          <w:rFonts w:hint="default" w:ascii="宋体" w:hAnsi="宋体" w:eastAsia="宋体" w:cs="宋体"/>
          <w:color w:val="auto"/>
          <w:spacing w:val="0"/>
          <w:position w:val="0"/>
          <w:sz w:val="21"/>
          <w:szCs w:val="21"/>
          <w:highlight w:val="none"/>
          <w:u w:val="single"/>
          <w:lang w:val="en-US"/>
        </w:rPr>
        <w:t xml:space="preserve">    </w:t>
      </w:r>
      <w:r>
        <w:rPr>
          <w:rFonts w:hint="eastAsia" w:ascii="宋体" w:hAnsi="宋体" w:eastAsia="宋体" w:cs="宋体"/>
          <w:color w:val="auto"/>
          <w:spacing w:val="0"/>
          <w:position w:val="0"/>
          <w:sz w:val="21"/>
          <w:szCs w:val="21"/>
          <w:highlight w:val="none"/>
          <w:lang w:val="en-US" w:eastAsia="zh-CN"/>
        </w:rPr>
        <w:t>小时内</w:t>
      </w:r>
      <w:r>
        <w:rPr>
          <w:rFonts w:hint="eastAsia" w:ascii="宋体" w:hAnsi="宋体" w:eastAsia="宋体" w:cs="宋体"/>
          <w:color w:val="auto"/>
          <w:spacing w:val="0"/>
          <w:position w:val="0"/>
          <w:sz w:val="21"/>
          <w:szCs w:val="21"/>
          <w:highlight w:val="none"/>
        </w:rPr>
        <w:t>不能解决处理的，应向甲方提供同类型的应急代用设备，如相同的事故出现两次</w:t>
      </w:r>
      <w:r>
        <w:rPr>
          <w:rFonts w:hint="eastAsia" w:ascii="宋体" w:hAnsi="宋体" w:eastAsia="宋体" w:cs="宋体"/>
          <w:color w:val="auto"/>
          <w:spacing w:val="0"/>
          <w:position w:val="0"/>
          <w:sz w:val="21"/>
          <w:szCs w:val="21"/>
          <w:highlight w:val="none"/>
          <w:lang w:val="en-US" w:eastAsia="zh-CN"/>
        </w:rPr>
        <w:t>的，乙方应</w:t>
      </w:r>
      <w:r>
        <w:rPr>
          <w:rFonts w:hint="eastAsia" w:ascii="宋体" w:hAnsi="宋体" w:eastAsia="宋体" w:cs="宋体"/>
          <w:color w:val="auto"/>
          <w:spacing w:val="0"/>
          <w:position w:val="0"/>
          <w:sz w:val="21"/>
          <w:szCs w:val="21"/>
          <w:highlight w:val="none"/>
        </w:rPr>
        <w:t>无偿</w:t>
      </w:r>
      <w:r>
        <w:rPr>
          <w:rFonts w:hint="eastAsia" w:ascii="宋体" w:hAnsi="宋体" w:eastAsia="宋体" w:cs="宋体"/>
          <w:color w:val="auto"/>
          <w:spacing w:val="0"/>
          <w:position w:val="0"/>
          <w:sz w:val="21"/>
          <w:szCs w:val="21"/>
          <w:highlight w:val="none"/>
          <w:lang w:val="en-US" w:eastAsia="zh-CN"/>
        </w:rPr>
        <w:t>为甲方</w:t>
      </w:r>
      <w:r>
        <w:rPr>
          <w:rFonts w:hint="eastAsia" w:ascii="宋体" w:hAnsi="宋体" w:eastAsia="宋体" w:cs="宋体"/>
          <w:color w:val="auto"/>
          <w:spacing w:val="0"/>
          <w:position w:val="0"/>
          <w:sz w:val="21"/>
          <w:szCs w:val="21"/>
          <w:highlight w:val="none"/>
        </w:rPr>
        <w:t>更换</w:t>
      </w:r>
      <w:r>
        <w:rPr>
          <w:rFonts w:hint="eastAsia" w:ascii="宋体" w:hAnsi="宋体" w:eastAsia="宋体" w:cs="宋体"/>
          <w:color w:val="auto"/>
          <w:spacing w:val="0"/>
          <w:position w:val="0"/>
          <w:sz w:val="21"/>
          <w:szCs w:val="21"/>
          <w:highlight w:val="none"/>
          <w:lang w:val="en-US" w:eastAsia="zh-CN"/>
        </w:rPr>
        <w:t>同型号</w:t>
      </w:r>
      <w:r>
        <w:rPr>
          <w:rFonts w:hint="eastAsia" w:ascii="宋体" w:hAnsi="宋体" w:eastAsia="宋体" w:cs="宋体"/>
          <w:color w:val="auto"/>
          <w:spacing w:val="0"/>
          <w:position w:val="0"/>
          <w:sz w:val="21"/>
          <w:szCs w:val="21"/>
          <w:highlight w:val="none"/>
        </w:rPr>
        <w:t>新机</w:t>
      </w:r>
      <w:r>
        <w:rPr>
          <w:rFonts w:hint="eastAsia" w:ascii="宋体" w:hAnsi="宋体" w:eastAsia="宋体" w:cs="宋体"/>
          <w:color w:val="auto"/>
          <w:spacing w:val="0"/>
          <w:position w:val="0"/>
          <w:sz w:val="21"/>
          <w:szCs w:val="21"/>
          <w:highlight w:val="none"/>
          <w:lang w:eastAsia="zh-CN"/>
        </w:rPr>
        <w:t>，</w:t>
      </w:r>
      <w:r>
        <w:rPr>
          <w:rFonts w:hint="eastAsia" w:ascii="宋体" w:hAnsi="宋体" w:eastAsia="宋体" w:cs="宋体"/>
          <w:color w:val="auto"/>
          <w:spacing w:val="0"/>
          <w:position w:val="0"/>
          <w:sz w:val="21"/>
          <w:szCs w:val="21"/>
          <w:highlight w:val="none"/>
          <w:lang w:val="en-US" w:eastAsia="zh-CN"/>
        </w:rPr>
        <w:t>如在甲方提出更换要求后</w:t>
      </w:r>
      <w:r>
        <w:rPr>
          <w:rFonts w:hint="default" w:ascii="宋体" w:hAnsi="宋体" w:eastAsia="宋体" w:cs="宋体"/>
          <w:color w:val="auto"/>
          <w:spacing w:val="0"/>
          <w:position w:val="0"/>
          <w:sz w:val="21"/>
          <w:szCs w:val="21"/>
          <w:highlight w:val="none"/>
          <w:u w:val="single"/>
          <w:lang w:val="en-US" w:eastAsia="zh-CN"/>
        </w:rPr>
        <w:t xml:space="preserve">   </w:t>
      </w:r>
      <w:r>
        <w:rPr>
          <w:rFonts w:hint="eastAsia" w:ascii="宋体" w:hAnsi="宋体" w:eastAsia="宋体" w:cs="宋体"/>
          <w:color w:val="auto"/>
          <w:spacing w:val="0"/>
          <w:position w:val="0"/>
          <w:sz w:val="21"/>
          <w:szCs w:val="21"/>
          <w:highlight w:val="none"/>
          <w:lang w:val="en-US" w:eastAsia="zh-CN"/>
        </w:rPr>
        <w:t>日未更换的，则甲方可部分解除合同，乙方应</w:t>
      </w:r>
      <w:r>
        <w:rPr>
          <w:rFonts w:hint="eastAsia" w:ascii="宋体" w:hAnsi="宋体" w:eastAsia="宋体" w:cs="宋体"/>
          <w:color w:val="auto"/>
          <w:spacing w:val="0"/>
          <w:position w:val="0"/>
          <w:sz w:val="21"/>
          <w:szCs w:val="21"/>
          <w:highlight w:val="none"/>
        </w:rPr>
        <w:t>退回甲方</w:t>
      </w:r>
      <w:r>
        <w:rPr>
          <w:rFonts w:hint="eastAsia" w:ascii="宋体" w:hAnsi="宋体" w:eastAsia="宋体" w:cs="宋体"/>
          <w:color w:val="auto"/>
          <w:spacing w:val="0"/>
          <w:position w:val="0"/>
          <w:sz w:val="21"/>
          <w:szCs w:val="21"/>
          <w:highlight w:val="none"/>
          <w:lang w:val="en-US" w:eastAsia="zh-CN"/>
        </w:rPr>
        <w:t>相应</w:t>
      </w:r>
      <w:r>
        <w:rPr>
          <w:rFonts w:hint="eastAsia" w:ascii="宋体" w:hAnsi="宋体" w:eastAsia="宋体" w:cs="宋体"/>
          <w:color w:val="auto"/>
          <w:spacing w:val="0"/>
          <w:position w:val="0"/>
          <w:sz w:val="21"/>
          <w:szCs w:val="21"/>
          <w:highlight w:val="none"/>
        </w:rPr>
        <w:t>货款。</w:t>
      </w:r>
    </w:p>
    <w:p w14:paraId="5A9DDD9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4、如设备维修调试后达不到合同或招投标文件规定的质量或技术指标要求，甲方有权提出退货</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并要求乙方退回货款。</w:t>
      </w:r>
    </w:p>
    <w:p w14:paraId="560A355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5、保修期外，终身免费维修，定期保养，最优惠提供零配件、易损件和耗材。</w:t>
      </w:r>
    </w:p>
    <w:p w14:paraId="27EEC40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6、疆内设有常年维修点或提供常驻维修人员。</w:t>
      </w:r>
    </w:p>
    <w:p w14:paraId="23D336D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7、乙方接到甲方通知后未依照约定时间到场提供维修(包括零配件更换)保养等售后服务的，甲方有权另行聘请专业人员进行维修处理，产生的合理费用在合同</w:t>
      </w:r>
      <w:r>
        <w:rPr>
          <w:rFonts w:hint="eastAsia" w:ascii="宋体" w:hAnsi="宋体" w:eastAsia="宋体" w:cs="宋体"/>
          <w:spacing w:val="0"/>
          <w:position w:val="0"/>
          <w:sz w:val="21"/>
          <w:szCs w:val="21"/>
          <w:highlight w:val="none"/>
          <w:lang w:val="en-US" w:eastAsia="zh-CN"/>
        </w:rPr>
        <w:t>尾款</w:t>
      </w:r>
      <w:r>
        <w:rPr>
          <w:rFonts w:hint="eastAsia" w:ascii="宋体" w:hAnsi="宋体" w:eastAsia="宋体" w:cs="宋体"/>
          <w:spacing w:val="0"/>
          <w:position w:val="0"/>
          <w:sz w:val="21"/>
          <w:szCs w:val="21"/>
          <w:highlight w:val="none"/>
          <w:u w:val="single"/>
          <w:lang w:val="en-US" w:eastAsia="zh-CN"/>
        </w:rPr>
        <w:t xml:space="preserve"> </w:t>
      </w:r>
      <w:r>
        <w:rPr>
          <w:rFonts w:hint="default" w:ascii="宋体" w:hAnsi="宋体" w:eastAsia="宋体" w:cs="宋体"/>
          <w:spacing w:val="0"/>
          <w:position w:val="0"/>
          <w:sz w:val="21"/>
          <w:szCs w:val="21"/>
          <w:highlight w:val="none"/>
          <w:u w:val="single"/>
          <w:lang w:val="en-US" w:eastAsia="zh-CN"/>
        </w:rPr>
        <w:t xml:space="preserve"> 3  </w:t>
      </w:r>
      <w:r>
        <w:rPr>
          <w:rFonts w:hint="eastAsia" w:ascii="宋体" w:hAnsi="宋体" w:eastAsia="宋体" w:cs="宋体"/>
          <w:spacing w:val="0"/>
          <w:position w:val="0"/>
          <w:sz w:val="21"/>
          <w:szCs w:val="21"/>
          <w:highlight w:val="none"/>
        </w:rPr>
        <w:t>%中予以扣除，不足部分，乙方应予以补足。</w:t>
      </w:r>
    </w:p>
    <w:p w14:paraId="6287A1F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rPr>
        <w:t>8、乙方应当按照附件及本约定履行售后服</w:t>
      </w:r>
      <w:r>
        <w:rPr>
          <w:rFonts w:hint="eastAsia" w:ascii="宋体" w:hAnsi="宋体" w:eastAsia="宋体" w:cs="宋体"/>
          <w:spacing w:val="0"/>
          <w:position w:val="0"/>
          <w:highlight w:val="none"/>
        </w:rPr>
        <w:t>务义务</w:t>
      </w:r>
      <w:r>
        <w:rPr>
          <w:rFonts w:hint="eastAsia" w:ascii="宋体" w:hAnsi="宋体" w:eastAsia="宋体" w:cs="宋体"/>
          <w:spacing w:val="0"/>
          <w:position w:val="0"/>
          <w:sz w:val="21"/>
          <w:szCs w:val="21"/>
          <w:highlight w:val="none"/>
        </w:rPr>
        <w:t>，附件与本约定不一致的，以本约定为</w:t>
      </w:r>
      <w:r>
        <w:rPr>
          <w:rFonts w:hint="eastAsia" w:ascii="宋体" w:hAnsi="宋体" w:eastAsia="宋体" w:cs="宋体"/>
          <w:spacing w:val="0"/>
          <w:position w:val="0"/>
          <w:sz w:val="21"/>
          <w:szCs w:val="21"/>
          <w:highlight w:val="none"/>
          <w:lang w:eastAsia="zh-CN"/>
        </w:rPr>
        <w:t>。</w:t>
      </w:r>
    </w:p>
    <w:p w14:paraId="1F2A2F1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七、付款方式：</w:t>
      </w:r>
    </w:p>
    <w:p w14:paraId="72B7745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w:t>
      </w:r>
      <w:r>
        <w:rPr>
          <w:rFonts w:hint="eastAsia" w:ascii="宋体" w:hAnsi="宋体" w:eastAsia="宋体" w:cs="宋体"/>
          <w:spacing w:val="0"/>
          <w:position w:val="0"/>
          <w:highlight w:val="none"/>
        </w:rPr>
        <w:t>合同签订后，</w:t>
      </w:r>
      <w:r>
        <w:rPr>
          <w:rFonts w:hint="eastAsia" w:ascii="宋体" w:hAnsi="宋体" w:eastAsia="宋体" w:cs="宋体"/>
          <w:spacing w:val="0"/>
          <w:position w:val="0"/>
          <w:highlight w:val="none"/>
          <w:lang w:val="en-US" w:eastAsia="zh-CN"/>
        </w:rPr>
        <w:t>（若为财政资金，</w:t>
      </w:r>
      <w:r>
        <w:rPr>
          <w:rFonts w:hint="eastAsia" w:ascii="宋体" w:hAnsi="宋体" w:eastAsia="宋体" w:cs="宋体"/>
          <w:spacing w:val="0"/>
          <w:position w:val="0"/>
          <w:highlight w:val="none"/>
        </w:rPr>
        <w:t>结算时间以财政资金实际到账时间为准，</w:t>
      </w:r>
      <w:r>
        <w:rPr>
          <w:rFonts w:hint="eastAsia" w:ascii="宋体" w:hAnsi="宋体" w:eastAsia="宋体" w:cs="宋体"/>
          <w:spacing w:val="0"/>
          <w:position w:val="0"/>
          <w:highlight w:val="none"/>
          <w:lang w:val="en-US" w:eastAsia="zh-CN"/>
        </w:rPr>
        <w:t>资金实际到账后）</w:t>
      </w:r>
      <w:r>
        <w:rPr>
          <w:rFonts w:hint="eastAsia" w:ascii="宋体" w:hAnsi="宋体" w:eastAsia="宋体" w:cs="宋体"/>
          <w:spacing w:val="0"/>
          <w:position w:val="0"/>
          <w:sz w:val="21"/>
          <w:szCs w:val="21"/>
          <w:highlight w:val="none"/>
          <w:u w:val="single"/>
        </w:rPr>
        <w:t>30</w:t>
      </w:r>
      <w:r>
        <w:rPr>
          <w:rFonts w:hint="eastAsia" w:ascii="宋体" w:hAnsi="宋体" w:eastAsia="宋体" w:cs="宋体"/>
          <w:spacing w:val="0"/>
          <w:position w:val="0"/>
          <w:sz w:val="21"/>
          <w:szCs w:val="21"/>
          <w:highlight w:val="none"/>
        </w:rPr>
        <w:t>日内</w:t>
      </w:r>
      <w:r>
        <w:rPr>
          <w:rFonts w:hint="eastAsia" w:ascii="宋体" w:hAnsi="宋体" w:eastAsia="宋体" w:cs="宋体"/>
          <w:spacing w:val="0"/>
          <w:position w:val="0"/>
          <w:sz w:val="21"/>
          <w:szCs w:val="21"/>
          <w:highlight w:val="none"/>
          <w:lang w:val="en-US" w:eastAsia="zh-CN"/>
        </w:rPr>
        <w:t>向乙</w:t>
      </w:r>
      <w:r>
        <w:rPr>
          <w:rFonts w:hint="eastAsia" w:ascii="宋体" w:hAnsi="宋体" w:eastAsia="宋体" w:cs="宋体"/>
          <w:spacing w:val="0"/>
          <w:position w:val="0"/>
          <w:sz w:val="21"/>
          <w:szCs w:val="21"/>
          <w:highlight w:val="none"/>
        </w:rPr>
        <w:t>支付合同价</w:t>
      </w:r>
      <w:r>
        <w:rPr>
          <w:rFonts w:hint="eastAsia" w:ascii="宋体" w:hAnsi="宋体" w:eastAsia="宋体" w:cs="宋体"/>
          <w:spacing w:val="0"/>
          <w:position w:val="0"/>
          <w:sz w:val="21"/>
          <w:szCs w:val="21"/>
          <w:highlight w:val="none"/>
          <w:u w:val="single"/>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single"/>
        </w:rPr>
        <w:t>%</w:t>
      </w:r>
      <w:r>
        <w:rPr>
          <w:rFonts w:hint="eastAsia" w:ascii="宋体" w:hAnsi="宋体" w:eastAsia="宋体" w:cs="宋体"/>
          <w:spacing w:val="0"/>
          <w:position w:val="0"/>
          <w:sz w:val="21"/>
          <w:szCs w:val="21"/>
          <w:highlight w:val="none"/>
        </w:rPr>
        <w:t>预付款</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即(人民币大写</w:t>
      </w:r>
      <w:r>
        <w:rPr>
          <w:rFonts w:hint="eastAsia" w:ascii="宋体" w:hAnsi="宋体" w:eastAsia="宋体" w:cs="宋体"/>
          <w:spacing w:val="0"/>
          <w:position w:val="0"/>
          <w:sz w:val="21"/>
          <w:szCs w:val="21"/>
          <w:highlight w:val="none"/>
          <w:lang w:eastAsia="zh-CN"/>
        </w:rPr>
        <w:t>：</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，小写：</w:t>
      </w:r>
      <w:r>
        <w:rPr>
          <w:rFonts w:hint="eastAsia" w:ascii="宋体" w:hAnsi="宋体" w:eastAsia="宋体" w:cs="宋体"/>
          <w:spacing w:val="0"/>
          <w:position w:val="0"/>
          <w:sz w:val="21"/>
          <w:szCs w:val="21"/>
          <w:highlight w:val="none"/>
          <w:lang w:val="en-US" w:eastAsia="zh-CN"/>
        </w:rPr>
        <w:t>¥</w:t>
      </w:r>
      <w:r>
        <w:rPr>
          <w:rFonts w:hint="default" w:ascii="宋体" w:hAnsi="宋体" w:eastAsia="宋体" w:cs="宋体"/>
          <w:spacing w:val="0"/>
          <w:position w:val="0"/>
          <w:sz w:val="21"/>
          <w:szCs w:val="21"/>
          <w:highlight w:val="none"/>
          <w:lang w:val="en-US" w:eastAsia="zh-CN"/>
        </w:rPr>
        <w:t xml:space="preserve"> </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none"/>
          <w:lang w:val="en-US" w:eastAsia="zh-CN"/>
        </w:rPr>
        <w:t xml:space="preserve">元 </w:t>
      </w:r>
      <w:r>
        <w:rPr>
          <w:rFonts w:hint="eastAsia" w:ascii="宋体" w:hAnsi="宋体" w:eastAsia="宋体" w:cs="宋体"/>
          <w:spacing w:val="0"/>
          <w:position w:val="0"/>
          <w:sz w:val="21"/>
          <w:szCs w:val="21"/>
          <w:highlight w:val="none"/>
        </w:rPr>
        <w:t>)；货物抵达交货地点安装、调试完毕且经甲方验收合格支付合同总金额的</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%,即(人民币大写：</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，小写：</w:t>
      </w:r>
      <w:r>
        <w:rPr>
          <w:rFonts w:hint="eastAsia" w:ascii="宋体" w:hAnsi="宋体" w:eastAsia="宋体" w:cs="宋体"/>
          <w:spacing w:val="0"/>
          <w:position w:val="0"/>
          <w:sz w:val="21"/>
          <w:szCs w:val="21"/>
          <w:highlight w:val="none"/>
          <w:lang w:val="en-US" w:eastAsia="zh-CN"/>
        </w:rPr>
        <w:t>¥</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single"/>
          <w:lang w:val="en-US" w:eastAsia="zh-CN"/>
        </w:rPr>
        <w:t xml:space="preserve">元 </w:t>
      </w:r>
      <w:r>
        <w:rPr>
          <w:rFonts w:hint="eastAsia" w:ascii="宋体" w:hAnsi="宋体" w:eastAsia="宋体" w:cs="宋体"/>
          <w:spacing w:val="0"/>
          <w:position w:val="0"/>
          <w:sz w:val="21"/>
          <w:szCs w:val="21"/>
          <w:highlight w:val="none"/>
        </w:rPr>
        <w:t>),（如设备验收不合格甲方有权拒绝付款并要求退货）待设备首次验收合格之日起满</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年后，且无质量问题质保争议的，无息支付合同总金额的</w:t>
      </w:r>
      <w:r>
        <w:rPr>
          <w:rFonts w:hint="eastAsia" w:ascii="宋体" w:hAnsi="宋体" w:eastAsia="宋体" w:cs="宋体"/>
          <w:spacing w:val="0"/>
          <w:position w:val="0"/>
          <w:sz w:val="21"/>
          <w:szCs w:val="21"/>
          <w:highlight w:val="none"/>
          <w:u w:val="single"/>
        </w:rPr>
        <w:t xml:space="preserve"> 3 </w:t>
      </w:r>
      <w:r>
        <w:rPr>
          <w:rFonts w:hint="eastAsia" w:ascii="宋体" w:hAnsi="宋体" w:eastAsia="宋体" w:cs="宋体"/>
          <w:spacing w:val="0"/>
          <w:position w:val="0"/>
          <w:sz w:val="21"/>
          <w:szCs w:val="21"/>
          <w:highlight w:val="none"/>
        </w:rPr>
        <w:t>%，即(人民币大写：</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，小写：</w:t>
      </w:r>
      <w:r>
        <w:rPr>
          <w:rFonts w:hint="eastAsia" w:ascii="宋体" w:hAnsi="宋体" w:eastAsia="宋体" w:cs="宋体"/>
          <w:spacing w:val="0"/>
          <w:position w:val="0"/>
          <w:sz w:val="21"/>
          <w:szCs w:val="21"/>
          <w:highlight w:val="none"/>
          <w:lang w:val="en-US" w:eastAsia="zh-CN"/>
        </w:rPr>
        <w:t>¥</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none"/>
          <w:lang w:val="en-US" w:eastAsia="zh-CN"/>
        </w:rPr>
        <w:t xml:space="preserve">元 </w:t>
      </w:r>
      <w:r>
        <w:rPr>
          <w:rFonts w:hint="eastAsia" w:ascii="宋体" w:hAnsi="宋体" w:eastAsia="宋体" w:cs="宋体"/>
          <w:spacing w:val="0"/>
          <w:position w:val="0"/>
          <w:sz w:val="21"/>
          <w:szCs w:val="21"/>
          <w:highlight w:val="none"/>
        </w:rPr>
        <w:t>)。</w:t>
      </w:r>
    </w:p>
    <w:p w14:paraId="24F75EC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2、以上付款均需乙方在符合付款条件下，先向甲方提交真实合法有效且符合甲方财务做账要求的等额增值税发票并提出书面付款申请，由甲方财务审核通过后，按照甲方财务计划予以支付。</w:t>
      </w:r>
    </w:p>
    <w:p w14:paraId="235B126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4</w:t>
      </w:r>
      <w:r>
        <w:rPr>
          <w:rFonts w:hint="eastAsia" w:ascii="宋体" w:hAnsi="宋体" w:eastAsia="宋体" w:cs="宋体"/>
          <w:spacing w:val="0"/>
          <w:position w:val="0"/>
          <w:sz w:val="21"/>
          <w:szCs w:val="21"/>
        </w:rPr>
        <w:t>、乙方银行账户信息：</w:t>
      </w:r>
    </w:p>
    <w:p w14:paraId="0784082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eastAsia="zh-CN"/>
        </w:rPr>
      </w:pPr>
      <w:r>
        <w:rPr>
          <w:rFonts w:hint="eastAsia" w:ascii="宋体" w:hAnsi="宋体" w:eastAsia="宋体" w:cs="宋体"/>
          <w:spacing w:val="0"/>
          <w:position w:val="0"/>
          <w:sz w:val="21"/>
          <w:szCs w:val="21"/>
        </w:rPr>
        <w:t>开户行：</w:t>
      </w:r>
    </w:p>
    <w:p w14:paraId="28D3D28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eastAsia="zh-CN"/>
        </w:rPr>
      </w:pPr>
      <w:r>
        <w:rPr>
          <w:rFonts w:hint="eastAsia" w:ascii="宋体" w:hAnsi="宋体" w:eastAsia="宋体" w:cs="宋体"/>
          <w:spacing w:val="0"/>
          <w:position w:val="0"/>
          <w:sz w:val="21"/>
          <w:szCs w:val="21"/>
        </w:rPr>
        <w:t>账户名称：</w:t>
      </w:r>
    </w:p>
    <w:p w14:paraId="4B0BFBF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u w:val="single"/>
          <w:lang w:eastAsia="zh-CN"/>
        </w:rPr>
      </w:pPr>
      <w:r>
        <w:rPr>
          <w:rFonts w:hint="eastAsia" w:ascii="宋体" w:hAnsi="宋体" w:eastAsia="宋体" w:cs="宋体"/>
          <w:spacing w:val="0"/>
          <w:position w:val="0"/>
          <w:sz w:val="21"/>
          <w:szCs w:val="21"/>
        </w:rPr>
        <w:t>银行账号：</w:t>
      </w:r>
    </w:p>
    <w:p w14:paraId="0925E6C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甲方向以上账户付款，即为完成本合同项下对乙方相应的付款义务。乙方对上述账户信息的准确性和可用性承担全部责任。若上述账户状态或信息发生任何变更，乙方应提前</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u w:val="single"/>
          <w:lang w:val="en-US" w:eastAsia="zh-CN"/>
        </w:rPr>
        <w:t>3</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个工作日使甲方获悉，否则甲方不对乙方迟延收到或未能收到任何款项承担责任。</w:t>
      </w:r>
    </w:p>
    <w:p w14:paraId="1CECF35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八、包装标准：</w:t>
      </w:r>
    </w:p>
    <w:p w14:paraId="1398D4E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1、乙方提供的全部货物须采用相应标准的保护措施进行包装。这种包装应适于航空、海运和内陆运输，并有良好的防潮、防震、防锈和防野蛮装卸的保护措施，以确保货物安全运抵交货地点。</w:t>
      </w:r>
    </w:p>
    <w:p w14:paraId="1838568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2、由于乙方包装或其防护措施不妥而引起货物锈蚀、损坏和丢失的任何损失的责任或费用由乙方承担。</w:t>
      </w:r>
    </w:p>
    <w:p w14:paraId="4765F18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3、除双方特殊约定以外，乙方提供的包装物费用包括在本合同总价中。</w:t>
      </w:r>
    </w:p>
    <w:p w14:paraId="6F44232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4、乙方负责将送至甲方指定地点的设备包装物从甲方工作场所中清除出去，不得给甲方工作人员或环境造成影响，否则将承担相应的责任，赔偿甲方的损失。</w:t>
      </w:r>
    </w:p>
    <w:p w14:paraId="155344D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5、货物在运输途中的安全问题均由乙方负责。</w:t>
      </w:r>
    </w:p>
    <w:p w14:paraId="081E334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九、技术参数：乙方负责提供物品详细的中文版说明书、使用手册、维修手册及电路原理图等一切与该设备的安装、维修、保养有关的技术图纸及文字资料。否则，甲方有权不予付款且不承担违约责任。乙方应同时提供该设备彩页资料和公司、产品资质，并承担由此发生的全部费用。</w:t>
      </w:r>
    </w:p>
    <w:p w14:paraId="7679AC1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十、安装调试：</w:t>
      </w:r>
    </w:p>
    <w:p w14:paraId="2E87656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1、乙方必须在合同签订后</w:t>
      </w:r>
      <w:r>
        <w:rPr>
          <w:rFonts w:hint="eastAsia" w:ascii="宋体" w:hAnsi="宋体" w:eastAsia="宋体" w:cs="宋体"/>
          <w:spacing w:val="0"/>
          <w:position w:val="0"/>
          <w:sz w:val="21"/>
          <w:szCs w:val="21"/>
          <w:u w:val="single"/>
        </w:rPr>
        <w:t>1</w:t>
      </w:r>
      <w:r>
        <w:rPr>
          <w:rFonts w:hint="eastAsia" w:ascii="宋体" w:hAnsi="宋体" w:eastAsia="宋体" w:cs="宋体"/>
          <w:spacing w:val="0"/>
          <w:position w:val="0"/>
          <w:sz w:val="21"/>
          <w:szCs w:val="21"/>
        </w:rPr>
        <w:t>周内将所有的安装调试条件、需甲方配合的事项以书面方式通知甲方；</w:t>
      </w:r>
    </w:p>
    <w:p w14:paraId="16CE471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 xml:space="preserve">2、乙方负责物品的运送、安装、调试、技术协助、校准、培训以及其他类似等工作，直至该物品可以正常使用。 </w:t>
      </w:r>
    </w:p>
    <w:p w14:paraId="5B13A5B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乙方应指派专业的技术人员对甲方的设备维修人员及使用人员进行免费培训，确保维修人员能对设备进行日常维护和一般性故障的查找及故障的排除，确保使用人员能够熟练掌握设备的各项功能和操作，且上述费用已包含在合同总价中，甲方不再另行支付。</w:t>
      </w:r>
    </w:p>
    <w:p w14:paraId="25E4EAE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十一、验收标准：</w:t>
      </w:r>
    </w:p>
    <w:p w14:paraId="2E47F36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1、单证齐全：应有产品合格证(或质量证明)、使用说明、保修证明、发票和其他应具有的单证。同时由乙方提供该套设备的商检证，需计量鉴定的，还需提供初次计量鉴定证书。</w:t>
      </w:r>
    </w:p>
    <w:p w14:paraId="3EF959D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eastAsia="zh-CN"/>
        </w:rPr>
      </w:pPr>
      <w:r>
        <w:rPr>
          <w:rFonts w:hint="eastAsia" w:ascii="宋体" w:hAnsi="宋体" w:eastAsia="宋体" w:cs="宋体"/>
          <w:spacing w:val="0"/>
          <w:position w:val="0"/>
          <w:sz w:val="21"/>
          <w:szCs w:val="21"/>
        </w:rPr>
        <w:t>2、质量符合国家法律法规规定的标准、招标文件和投标文件的要求。其中有关设备名称、制造商、数量等信息须符合投标文件和配置清单</w:t>
      </w:r>
      <w:r>
        <w:rPr>
          <w:rFonts w:hint="eastAsia" w:ascii="宋体" w:hAnsi="宋体" w:eastAsia="宋体" w:cs="宋体"/>
          <w:spacing w:val="0"/>
          <w:position w:val="0"/>
          <w:sz w:val="21"/>
          <w:szCs w:val="21"/>
          <w:lang w:eastAsia="zh-CN"/>
        </w:rPr>
        <w:t>。</w:t>
      </w:r>
    </w:p>
    <w:p w14:paraId="2605EDF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3、设备到达用户所在地后，由甲、乙双方负责对货物进行数量、包装及品质的验收。确定与合同规定相符后，乙方工程师须</w:t>
      </w:r>
      <w:r>
        <w:rPr>
          <w:rFonts w:hint="eastAsia" w:ascii="宋体" w:hAnsi="宋体" w:eastAsia="宋体" w:cs="宋体"/>
          <w:spacing w:val="0"/>
          <w:position w:val="0"/>
          <w:sz w:val="21"/>
          <w:szCs w:val="21"/>
          <w:u w:val="single"/>
        </w:rPr>
        <w:t xml:space="preserve"> </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u w:val="single"/>
          <w:lang w:val="en-US" w:eastAsia="zh-CN"/>
        </w:rPr>
        <w:t xml:space="preserve"> </w:t>
      </w:r>
      <w:r>
        <w:rPr>
          <w:rFonts w:hint="eastAsia" w:ascii="宋体" w:hAnsi="宋体" w:eastAsia="宋体" w:cs="宋体"/>
          <w:spacing w:val="0"/>
          <w:position w:val="0"/>
          <w:sz w:val="21"/>
          <w:szCs w:val="21"/>
        </w:rPr>
        <w:t>天内负责对设备进行安装调试。因乙方原因造成不能按时完成安装调试工作，乙方应承担甲方由此所受的损失。</w:t>
      </w:r>
    </w:p>
    <w:p w14:paraId="5D271F5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4、</w:t>
      </w:r>
      <w:r>
        <w:rPr>
          <w:rFonts w:hint="eastAsia" w:ascii="宋体" w:hAnsi="宋体" w:eastAsia="宋体" w:cs="宋体"/>
          <w:spacing w:val="0"/>
          <w:position w:val="0"/>
          <w:sz w:val="21"/>
          <w:szCs w:val="21"/>
          <w:highlight w:val="none"/>
          <w:lang w:val="en-US" w:eastAsia="zh-CN"/>
        </w:rPr>
        <w:t>设备正常运行，</w:t>
      </w:r>
      <w:r>
        <w:rPr>
          <w:rFonts w:hint="eastAsia" w:ascii="宋体" w:hAnsi="宋体" w:eastAsia="宋体" w:cs="宋体"/>
          <w:spacing w:val="0"/>
          <w:position w:val="0"/>
          <w:sz w:val="21"/>
          <w:szCs w:val="21"/>
        </w:rPr>
        <w:t>甲方设备使用科室最终签发相关的安装验收合格报告，并且甲方有权委托中国有资质的单位对仪器进行精度校核，所发生的费用由乙方承担且乙方同意授权甲方从应付货款中直接扣除。</w:t>
      </w:r>
    </w:p>
    <w:p w14:paraId="010546F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5、甲方最终验收合格后进入保修期。若验收不合格的，应及时向乙方提出书面异议，乙方应在接到异议及检测报告后及时进行更换或重新安装调试，直至验收合格，如果因乙方供货质量原因造成的甲方受到的损失，乙方还应承担相应违约责任并承担相应赔偿。</w:t>
      </w:r>
    </w:p>
    <w:p w14:paraId="7743115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6、根据《中华人民共和国强制检定的工作计量器具目录》及招标文件要求，属于计量器具需要进行计量检定、校准的设备，由乙方承担首次技术监督局的检定、校准费用，并提供承诺函。</w:t>
      </w:r>
    </w:p>
    <w:p w14:paraId="0903455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十二、质量技术标准及损害赔偿：</w:t>
      </w:r>
    </w:p>
    <w:p w14:paraId="73BEE23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产品质量标准：设备的质量技术标准按国家法律法规规定的标准、招标文件和乙方投标文件所要求的技术标准执行。同时应符合中华人民共和国国家质量及国家安全环保标准，上述标准不一致的，按照高标准执行。</w:t>
      </w:r>
    </w:p>
    <w:p w14:paraId="49972C5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2、乙方应保证其提供的货物是原产地的原装产品，是全新的、未使用过的，采用的是最佳材料和第一流的工艺，并在各个方面符合合同规定的质量、规格和性能要求。否则按退货处理。</w:t>
      </w:r>
    </w:p>
    <w:p w14:paraId="60CB5CD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乙方应保证其货物经过正确安装、合理操作和维护保养，在货物寿命期内运转良好。在规定的质量保证期内乙方应对由于设计、工艺或材料的缺陷造成的任何缺陷或故障，负责维修、调换直至符合甲方要求。否则按乙方构成违约责任处理。</w:t>
      </w:r>
    </w:p>
    <w:p w14:paraId="25A41E6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十三、合同修改、变更、转让及专利权：</w:t>
      </w:r>
    </w:p>
    <w:p w14:paraId="2ECD8D9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1、未经甲方书面同意，乙方不得对合同条款及服务内容进行任何修改、变更。并且不得转让其应履行的义务。否则，甲方有权终止合同，所发生的损失由乙方全部承担。</w:t>
      </w:r>
    </w:p>
    <w:p w14:paraId="77CB343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2、乙方须保障甲方在使用其设备、服务及其任何部分不受到第三方关于侵犯专利权、商标权或工业设计权的指控。任何第三方提出侵权指控，乙方须与第三方交涉并承担由此而引起的一切法律责任和费用。</w:t>
      </w:r>
    </w:p>
    <w:p w14:paraId="402D368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四、不可抗力：任何一方由于不可抗力(如地震、战争等)原因无法履行合同时，应在不可抗力时间结束后尽快向对方通报，以减轻可能给对方造成的损失；在取得有关机构的不可抗力证明或者双方谅解确认后，允许延期履行或修订合同，并视情况免于承担部分或全部的违约责任。</w:t>
      </w:r>
    </w:p>
    <w:p w14:paraId="182A533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十五、违约责任：</w:t>
      </w:r>
    </w:p>
    <w:p w14:paraId="4FA4143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color w:val="auto"/>
          <w:spacing w:val="0"/>
          <w:position w:val="0"/>
          <w:sz w:val="21"/>
          <w:szCs w:val="21"/>
        </w:rPr>
      </w:pPr>
      <w:r>
        <w:rPr>
          <w:rFonts w:hint="eastAsia" w:ascii="宋体" w:hAnsi="宋体" w:eastAsia="宋体" w:cs="宋体"/>
          <w:spacing w:val="0"/>
          <w:position w:val="0"/>
          <w:sz w:val="21"/>
          <w:szCs w:val="21"/>
        </w:rPr>
        <w:t>1、乙方交付设备的品种、规格、质量不符合国家标准或合同规定的，由乙方全权负责换货。换货必须全新并符合本合同约定的质量标准和验收标准，因此而产生的一切费用和甲方遭受的一切直接损失由乙方无条件承担，如因乙方原因设备未按投标文件确定的日期进行维修或维修未达到甲方要求，违反有关质量保证及售后服务的，乙方不能修理或者不能调换、安装的，按合同总</w:t>
      </w:r>
      <w:r>
        <w:rPr>
          <w:rFonts w:hint="eastAsia" w:ascii="宋体" w:hAnsi="宋体" w:eastAsia="宋体" w:cs="宋体"/>
          <w:spacing w:val="0"/>
          <w:position w:val="0"/>
          <w:sz w:val="21"/>
          <w:szCs w:val="21"/>
          <w:lang w:val="en-US" w:eastAsia="zh-CN"/>
        </w:rPr>
        <w:t>金</w:t>
      </w:r>
      <w:r>
        <w:rPr>
          <w:rFonts w:hint="eastAsia" w:ascii="宋体" w:hAnsi="宋体" w:eastAsia="宋体" w:cs="宋体"/>
          <w:spacing w:val="0"/>
          <w:position w:val="0"/>
          <w:sz w:val="21"/>
          <w:szCs w:val="21"/>
        </w:rPr>
        <w:t>额的</w:t>
      </w:r>
      <w:r>
        <w:rPr>
          <w:rFonts w:hint="default" w:ascii="宋体" w:hAnsi="宋体" w:eastAsia="宋体" w:cs="宋体"/>
          <w:spacing w:val="0"/>
          <w:position w:val="0"/>
          <w:sz w:val="21"/>
          <w:szCs w:val="21"/>
          <w:u w:val="single"/>
          <w:lang w:val="en-US"/>
        </w:rPr>
        <w:t xml:space="preserve">5 </w:t>
      </w:r>
      <w:r>
        <w:rPr>
          <w:rFonts w:hint="eastAsia" w:ascii="宋体" w:hAnsi="宋体" w:eastAsia="宋体" w:cs="宋体"/>
          <w:spacing w:val="0"/>
          <w:position w:val="0"/>
          <w:sz w:val="21"/>
          <w:szCs w:val="21"/>
        </w:rPr>
        <w:t>%承担违约金。同时，</w:t>
      </w:r>
      <w:r>
        <w:rPr>
          <w:rFonts w:hint="eastAsia" w:ascii="宋体" w:hAnsi="宋体" w:eastAsia="宋体" w:cs="宋体"/>
          <w:color w:val="auto"/>
          <w:spacing w:val="0"/>
          <w:position w:val="0"/>
          <w:sz w:val="21"/>
          <w:szCs w:val="21"/>
        </w:rPr>
        <w:t>甲方有权</w:t>
      </w:r>
      <w:r>
        <w:rPr>
          <w:rFonts w:hint="eastAsia" w:ascii="宋体" w:hAnsi="宋体" w:eastAsia="宋体" w:cs="宋体"/>
          <w:color w:val="auto"/>
          <w:spacing w:val="0"/>
          <w:position w:val="0"/>
          <w:sz w:val="21"/>
          <w:szCs w:val="21"/>
          <w:lang w:val="en-US" w:eastAsia="zh-CN"/>
        </w:rPr>
        <w:t>解除合同。</w:t>
      </w:r>
    </w:p>
    <w:p w14:paraId="4FF5386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2、乙方逾期交货的，按逾期交货部分货款计算，乙方向甲方偿付</w:t>
      </w:r>
      <w:r>
        <w:rPr>
          <w:rFonts w:hint="default" w:ascii="宋体" w:hAnsi="宋体" w:eastAsia="宋体" w:cs="宋体"/>
          <w:spacing w:val="0"/>
          <w:position w:val="0"/>
          <w:sz w:val="21"/>
          <w:szCs w:val="21"/>
          <w:u w:val="single"/>
          <w:lang w:val="en-US"/>
        </w:rPr>
        <w:t>3</w:t>
      </w:r>
      <w:r>
        <w:rPr>
          <w:rFonts w:hint="eastAsia" w:ascii="宋体" w:hAnsi="宋体" w:eastAsia="宋体" w:cs="宋体"/>
          <w:spacing w:val="0"/>
          <w:position w:val="0"/>
          <w:sz w:val="21"/>
          <w:szCs w:val="21"/>
          <w:u w:val="single"/>
          <w:lang w:val="en-US" w:eastAsia="zh-CN"/>
        </w:rPr>
        <w:t>‰</w:t>
      </w:r>
      <w:r>
        <w:rPr>
          <w:rFonts w:hint="eastAsia" w:ascii="宋体" w:hAnsi="宋体" w:eastAsia="宋体" w:cs="宋体"/>
          <w:spacing w:val="0"/>
          <w:position w:val="0"/>
          <w:sz w:val="21"/>
          <w:szCs w:val="21"/>
        </w:rPr>
        <w:t>的违约金，逾期十天以上的，甲方有权解除合同，乙方应当承担因终止合同而发生的可预见的直接损失和费用。</w:t>
      </w:r>
    </w:p>
    <w:p w14:paraId="4ACCCA9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十六、赔偿、追索权：</w:t>
      </w:r>
    </w:p>
    <w:p w14:paraId="273F859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en-US"/>
        </w:rPr>
        <w:t>1、本合同中所涉及到的乙方应支付甲方的损害赔偿、违约金等，</w:t>
      </w:r>
      <w:r>
        <w:rPr>
          <w:rFonts w:hint="eastAsia" w:ascii="宋体" w:hAnsi="宋体" w:eastAsia="宋体" w:cs="宋体"/>
          <w:spacing w:val="0"/>
          <w:position w:val="0"/>
          <w:sz w:val="21"/>
          <w:szCs w:val="21"/>
          <w:lang w:val="en-US" w:eastAsia="zh-CN"/>
        </w:rPr>
        <w:t>合同款未支付完毕的，从未支付的合同款项中扣除，不足部分由乙方另行支付"。</w:t>
      </w:r>
    </w:p>
    <w:p w14:paraId="5E7B6E8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十七、解决合同纠纷的方式：</w:t>
      </w:r>
    </w:p>
    <w:p w14:paraId="26B4DFC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1、合同双方本着诚实、公平合理的原则协商解决，协商仍不能达成共识，可向甲方所在地人民法院提起诉讼。</w:t>
      </w:r>
    </w:p>
    <w:p w14:paraId="2497C8C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2、在诉讼期间，合同未发生争议部分应当继续履行。</w:t>
      </w:r>
    </w:p>
    <w:p w14:paraId="2D9437F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十八、其它：</w:t>
      </w:r>
    </w:p>
    <w:p w14:paraId="0C3FEB4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合同所有附件，包括与合同相关的采购文件、招标文件、谈判文件、招投标备案材料、售后服务承诺书、成交通知书、成交方的投标文件、询标中的书面答疑、开标中的书面承诺及合同附件等均作为合同的有效组成部分，与合同具有同等的法律效力。</w:t>
      </w:r>
    </w:p>
    <w:p w14:paraId="0B43A5F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2、乙方保证提供的资质是真实的，与原件相符。否则，产生的责任及给甲方造成的损失均由乙方承担并赔偿。</w:t>
      </w:r>
    </w:p>
    <w:p w14:paraId="247FF6C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3、乙方保证合同中提供的电话、传真、开户银行、账号等信息准确无误。否则造成的责任及损失由乙方承担。</w:t>
      </w:r>
    </w:p>
    <w:p w14:paraId="6856BF5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4、本合同应按中华人民共和国的相关法律解释，合同内容如遇国家法律、法规及政策另有规定的，从其规定。</w:t>
      </w:r>
    </w:p>
    <w:p w14:paraId="4F7D223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5、本合同文本一式五份，甲方执四份、乙方执一份，均具有同等的法律效力。自甲、乙双方盖章之日起生效，双方如有未尽事宜，可另行友好协商解决。</w:t>
      </w:r>
    </w:p>
    <w:p w14:paraId="4F08D2C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8"/>
        <w:gridCol w:w="4968"/>
      </w:tblGrid>
      <w:tr w14:paraId="571A6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vAlign w:val="top"/>
          </w:tcPr>
          <w:p w14:paraId="6CFD5449">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lang w:eastAsia="zh-CN"/>
              </w:rPr>
            </w:pPr>
            <w:r>
              <w:rPr>
                <w:rFonts w:hint="eastAsia" w:ascii="宋体" w:hAnsi="宋体" w:eastAsia="宋体" w:cs="宋体"/>
                <w:spacing w:val="0"/>
                <w:position w:val="0"/>
              </w:rPr>
              <w:t>甲方：</w:t>
            </w:r>
            <w:r>
              <w:rPr>
                <w:rFonts w:hint="eastAsia" w:ascii="宋体" w:hAnsi="宋体" w:eastAsia="宋体" w:cs="宋体"/>
                <w:spacing w:val="0"/>
                <w:position w:val="0"/>
                <w:lang w:eastAsia="zh-CN"/>
              </w:rPr>
              <w:t>乌鲁木齐市米东区中医医院</w:t>
            </w:r>
          </w:p>
          <w:p w14:paraId="1CC5CB68">
            <w:pPr>
              <w:keepNext w:val="0"/>
              <w:keepLines w:val="0"/>
              <w:pageBreakBefore w:val="0"/>
              <w:widowControl/>
              <w:kinsoku/>
              <w:wordWrap/>
              <w:overflowPunct w:val="0"/>
              <w:topLinePunct w:val="0"/>
              <w:autoSpaceDE/>
              <w:autoSpaceDN/>
              <w:bidi w:val="0"/>
              <w:spacing w:before="53" w:line="278" w:lineRule="auto"/>
              <w:ind w:right="131" w:rightChars="0"/>
              <w:jc w:val="both"/>
              <w:rPr>
                <w:rFonts w:hint="eastAsia" w:ascii="宋体" w:hAnsi="宋体" w:eastAsia="宋体" w:cs="宋体"/>
                <w:spacing w:val="0"/>
                <w:position w:val="0"/>
                <w:sz w:val="21"/>
                <w:szCs w:val="21"/>
                <w:vertAlign w:val="baseline"/>
              </w:rPr>
            </w:pPr>
          </w:p>
        </w:tc>
        <w:tc>
          <w:tcPr>
            <w:tcW w:w="4968" w:type="dxa"/>
            <w:tcBorders>
              <w:tl2br w:val="nil"/>
              <w:tr2bl w:val="nil"/>
            </w:tcBorders>
          </w:tcPr>
          <w:p w14:paraId="2469AD5A">
            <w:pPr>
              <w:keepNext w:val="0"/>
              <w:keepLines w:val="0"/>
              <w:pageBreakBefore w:val="0"/>
              <w:widowControl/>
              <w:kinsoku/>
              <w:wordWrap/>
              <w:overflowPunct w:val="0"/>
              <w:topLinePunct w:val="0"/>
              <w:autoSpaceDE/>
              <w:autoSpaceDN/>
              <w:bidi w:val="0"/>
              <w:spacing w:before="110"/>
              <w:rPr>
                <w:rFonts w:hint="eastAsia" w:ascii="宋体" w:hAnsi="宋体" w:eastAsia="宋体" w:cs="宋体"/>
                <w:spacing w:val="0"/>
                <w:position w:val="0"/>
                <w:lang w:eastAsia="zh-CN"/>
              </w:rPr>
            </w:pPr>
            <w:r>
              <w:rPr>
                <w:rFonts w:hint="eastAsia" w:ascii="宋体" w:hAnsi="宋体" w:eastAsia="宋体" w:cs="宋体"/>
                <w:spacing w:val="0"/>
                <w:position w:val="0"/>
                <w:lang w:eastAsia="zh-CN"/>
              </w:rPr>
              <w:t>乙方：</w:t>
            </w:r>
          </w:p>
          <w:p w14:paraId="58BA063B">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p>
        </w:tc>
      </w:tr>
      <w:tr w14:paraId="1C074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73ACDF1C">
            <w:pPr>
              <w:keepNext w:val="0"/>
              <w:keepLines w:val="0"/>
              <w:pageBreakBefore w:val="0"/>
              <w:widowControl/>
              <w:kinsoku/>
              <w:wordWrap/>
              <w:overflowPunct w:val="0"/>
              <w:topLinePunct w:val="0"/>
              <w:autoSpaceDE/>
              <w:autoSpaceDN/>
              <w:bidi w:val="0"/>
              <w:spacing w:line="240" w:lineRule="auto"/>
              <w:jc w:val="left"/>
              <w:rPr>
                <w:rFonts w:hint="eastAsia" w:ascii="宋体" w:hAnsi="宋体" w:eastAsia="宋体" w:cs="宋体"/>
                <w:spacing w:val="0"/>
                <w:position w:val="0"/>
                <w:highlight w:val="none"/>
              </w:rPr>
            </w:pPr>
            <w:r>
              <w:rPr>
                <w:rFonts w:hint="eastAsia" w:ascii="宋体" w:hAnsi="宋体" w:eastAsia="宋体" w:cs="宋体"/>
                <w:spacing w:val="0"/>
                <w:position w:val="0"/>
                <w:highlight w:val="none"/>
                <w:lang w:val="en-US" w:eastAsia="zh-CN"/>
              </w:rPr>
              <w:t>实际使用科室：</w:t>
            </w:r>
            <w:r>
              <w:rPr>
                <w:rFonts w:hint="eastAsia" w:ascii="宋体" w:hAnsi="宋体" w:eastAsia="宋体" w:cs="宋体"/>
                <w:spacing w:val="0"/>
                <w:position w:val="0"/>
                <w:highlight w:val="none"/>
              </w:rPr>
              <w:t>(签字)</w:t>
            </w:r>
          </w:p>
          <w:p w14:paraId="3B441B8D">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p>
        </w:tc>
        <w:tc>
          <w:tcPr>
            <w:tcW w:w="4968" w:type="dxa"/>
            <w:tcBorders>
              <w:tl2br w:val="nil"/>
              <w:tr2bl w:val="nil"/>
            </w:tcBorders>
          </w:tcPr>
          <w:p w14:paraId="314B10FB">
            <w:pPr>
              <w:keepNext w:val="0"/>
              <w:keepLines w:val="0"/>
              <w:pageBreakBefore w:val="0"/>
              <w:widowControl/>
              <w:kinsoku/>
              <w:wordWrap/>
              <w:overflowPunct w:val="0"/>
              <w:topLinePunct w:val="0"/>
              <w:autoSpaceDE/>
              <w:autoSpaceDN/>
              <w:bidi w:val="0"/>
              <w:adjustRightInd w:val="0"/>
              <w:snapToGrid w:val="0"/>
              <w:spacing w:before="60" w:line="240" w:lineRule="auto"/>
              <w:ind w:right="130"/>
              <w:jc w:val="both"/>
              <w:textAlignment w:val="baseline"/>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rPr>
              <w:t>乙方</w:t>
            </w:r>
            <w:r>
              <w:rPr>
                <w:rFonts w:hint="eastAsia" w:ascii="宋体" w:hAnsi="宋体" w:eastAsia="宋体" w:cs="宋体"/>
                <w:spacing w:val="0"/>
                <w:position w:val="0"/>
                <w:lang w:val="en-US" w:eastAsia="zh-CN"/>
              </w:rPr>
              <w:t>授权</w:t>
            </w:r>
            <w:r>
              <w:rPr>
                <w:rFonts w:hint="eastAsia" w:ascii="宋体" w:hAnsi="宋体" w:eastAsia="宋体" w:cs="宋体"/>
                <w:spacing w:val="0"/>
                <w:position w:val="0"/>
              </w:rPr>
              <w:t>代表(签字)：</w:t>
            </w:r>
          </w:p>
        </w:tc>
      </w:tr>
      <w:tr w14:paraId="6405C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43B7099D">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highlight w:val="none"/>
                <w:lang w:val="en-US" w:eastAsia="zh-CN"/>
              </w:rPr>
              <w:t>归口科室</w:t>
            </w:r>
            <w:r>
              <w:rPr>
                <w:rFonts w:hint="eastAsia" w:ascii="宋体" w:hAnsi="宋体" w:eastAsia="宋体" w:cs="宋体"/>
                <w:spacing w:val="0"/>
                <w:position w:val="0"/>
                <w:highlight w:val="none"/>
              </w:rPr>
              <w:t>：</w:t>
            </w:r>
          </w:p>
        </w:tc>
        <w:tc>
          <w:tcPr>
            <w:tcW w:w="4968" w:type="dxa"/>
            <w:tcBorders>
              <w:tl2br w:val="nil"/>
              <w:tr2bl w:val="nil"/>
            </w:tcBorders>
          </w:tcPr>
          <w:p w14:paraId="6EEAA334">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p>
        </w:tc>
      </w:tr>
      <w:tr w14:paraId="1905E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75F6E381">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rPr>
            </w:pPr>
          </w:p>
        </w:tc>
        <w:tc>
          <w:tcPr>
            <w:tcW w:w="4968" w:type="dxa"/>
            <w:tcBorders>
              <w:tl2br w:val="nil"/>
              <w:tr2bl w:val="nil"/>
            </w:tcBorders>
          </w:tcPr>
          <w:p w14:paraId="6C0978E4">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lang w:val="en-US" w:eastAsia="zh-CN"/>
              </w:rPr>
            </w:pPr>
          </w:p>
        </w:tc>
      </w:tr>
      <w:tr w14:paraId="0DACF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567DF9C0">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rPr>
              <w:t>合同专用章</w:t>
            </w:r>
            <w:r>
              <w:rPr>
                <w:rFonts w:hint="eastAsia" w:ascii="宋体" w:hAnsi="宋体" w:eastAsia="宋体" w:cs="宋体"/>
                <w:spacing w:val="0"/>
                <w:position w:val="0"/>
                <w:lang w:eastAsia="zh-CN"/>
              </w:rPr>
              <w:t>：</w:t>
            </w:r>
          </w:p>
        </w:tc>
        <w:tc>
          <w:tcPr>
            <w:tcW w:w="4968" w:type="dxa"/>
            <w:tcBorders>
              <w:tl2br w:val="nil"/>
              <w:tr2bl w:val="nil"/>
            </w:tcBorders>
          </w:tcPr>
          <w:p w14:paraId="3A66BD9E">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lang w:val="en-US" w:eastAsia="zh-CN"/>
              </w:rPr>
              <w:t>合</w:t>
            </w:r>
            <w:r>
              <w:rPr>
                <w:rFonts w:hint="eastAsia" w:ascii="宋体" w:hAnsi="宋体" w:eastAsia="宋体" w:cs="宋体"/>
                <w:spacing w:val="0"/>
                <w:position w:val="0"/>
              </w:rPr>
              <w:t>同专用</w:t>
            </w:r>
            <w:r>
              <w:rPr>
                <w:rFonts w:hint="eastAsia" w:ascii="宋体" w:hAnsi="宋体" w:eastAsia="宋体" w:cs="宋体"/>
                <w:spacing w:val="0"/>
                <w:position w:val="0"/>
                <w:lang w:val="en-US" w:eastAsia="zh-CN"/>
              </w:rPr>
              <w:t>章</w:t>
            </w:r>
            <w:r>
              <w:rPr>
                <w:rFonts w:hint="eastAsia" w:ascii="宋体" w:hAnsi="宋体" w:eastAsia="宋体" w:cs="宋体"/>
                <w:spacing w:val="0"/>
                <w:position w:val="0"/>
              </w:rPr>
              <w:t>：</w:t>
            </w:r>
          </w:p>
        </w:tc>
      </w:tr>
      <w:tr w14:paraId="5F520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1A12D026">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highlight w:val="none"/>
              </w:rPr>
            </w:pPr>
          </w:p>
        </w:tc>
        <w:tc>
          <w:tcPr>
            <w:tcW w:w="4968" w:type="dxa"/>
            <w:tcBorders>
              <w:tl2br w:val="nil"/>
              <w:tr2bl w:val="nil"/>
            </w:tcBorders>
          </w:tcPr>
          <w:p w14:paraId="0EFB4000">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rPr>
            </w:pPr>
          </w:p>
        </w:tc>
      </w:tr>
      <w:tr w14:paraId="5F9BB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6B9C4BAB">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highlight w:val="none"/>
              </w:rPr>
              <w:t>单位地址：乌鲁木齐市米东区府前中路1055号乌鲁木齐市米东区中医医院</w:t>
            </w:r>
          </w:p>
        </w:tc>
        <w:tc>
          <w:tcPr>
            <w:tcW w:w="4968" w:type="dxa"/>
            <w:tcBorders>
              <w:tl2br w:val="nil"/>
              <w:tr2bl w:val="nil"/>
            </w:tcBorders>
          </w:tcPr>
          <w:p w14:paraId="4F63F23D">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rPr>
              <w:t>单位地址：</w:t>
            </w:r>
          </w:p>
        </w:tc>
      </w:tr>
      <w:tr w14:paraId="4F93E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216A5818">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rPr>
            </w:pPr>
          </w:p>
        </w:tc>
        <w:tc>
          <w:tcPr>
            <w:tcW w:w="4968" w:type="dxa"/>
            <w:tcBorders>
              <w:tl2br w:val="nil"/>
              <w:tr2bl w:val="nil"/>
            </w:tcBorders>
          </w:tcPr>
          <w:p w14:paraId="72A27F16">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lang w:val="en-US" w:eastAsia="zh-CN"/>
              </w:rPr>
            </w:pPr>
          </w:p>
        </w:tc>
      </w:tr>
      <w:tr w14:paraId="05764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7C5A0DF4">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rPr>
              <w:t>单位电话：</w:t>
            </w:r>
          </w:p>
        </w:tc>
        <w:tc>
          <w:tcPr>
            <w:tcW w:w="4968" w:type="dxa"/>
            <w:tcBorders>
              <w:tl2br w:val="nil"/>
              <w:tr2bl w:val="nil"/>
            </w:tcBorders>
          </w:tcPr>
          <w:p w14:paraId="58D35F74">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lang w:val="en-US" w:eastAsia="zh-CN"/>
              </w:rPr>
              <w:t>联系电话：</w:t>
            </w:r>
          </w:p>
        </w:tc>
      </w:tr>
      <w:tr w14:paraId="56190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4968" w:type="dxa"/>
            <w:tcBorders>
              <w:tl2br w:val="nil"/>
              <w:tr2bl w:val="nil"/>
            </w:tcBorders>
          </w:tcPr>
          <w:p w14:paraId="47908B3C">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rPr>
            </w:pPr>
          </w:p>
        </w:tc>
        <w:tc>
          <w:tcPr>
            <w:tcW w:w="4968" w:type="dxa"/>
            <w:tcBorders>
              <w:tl2br w:val="nil"/>
              <w:tr2bl w:val="nil"/>
            </w:tcBorders>
          </w:tcPr>
          <w:p w14:paraId="10FA8480">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rPr>
            </w:pPr>
          </w:p>
        </w:tc>
      </w:tr>
      <w:tr w14:paraId="1F224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4968" w:type="dxa"/>
            <w:tcBorders>
              <w:tl2br w:val="nil"/>
              <w:tr2bl w:val="nil"/>
            </w:tcBorders>
          </w:tcPr>
          <w:p w14:paraId="7B6D44E4">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rPr>
              <w:t xml:space="preserve">合同签订时间 </w:t>
            </w:r>
            <w:r>
              <w:rPr>
                <w:rFonts w:hint="eastAsia" w:ascii="宋体" w:hAnsi="宋体" w:eastAsia="宋体" w:cs="宋体"/>
                <w:spacing w:val="0"/>
                <w:position w:val="0"/>
                <w:lang w:eastAsia="zh-CN"/>
              </w:rPr>
              <w:t>：</w:t>
            </w:r>
            <w:r>
              <w:rPr>
                <w:rFonts w:hint="eastAsia" w:ascii="宋体" w:hAnsi="宋体" w:eastAsia="宋体" w:cs="宋体"/>
                <w:spacing w:val="0"/>
                <w:position w:val="0"/>
                <w:lang w:val="en-US" w:eastAsia="zh-CN"/>
              </w:rPr>
              <w:t xml:space="preserve">      年      月      日</w:t>
            </w:r>
          </w:p>
        </w:tc>
        <w:tc>
          <w:tcPr>
            <w:tcW w:w="4968" w:type="dxa"/>
            <w:tcBorders>
              <w:tl2br w:val="nil"/>
              <w:tr2bl w:val="nil"/>
            </w:tcBorders>
          </w:tcPr>
          <w:p w14:paraId="53DDB57F">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vertAlign w:val="baseline"/>
              </w:rPr>
            </w:pPr>
            <w:r>
              <w:rPr>
                <w:rFonts w:hint="eastAsia" w:ascii="宋体" w:hAnsi="宋体" w:eastAsia="宋体" w:cs="宋体"/>
                <w:spacing w:val="0"/>
                <w:position w:val="0"/>
              </w:rPr>
              <w:t xml:space="preserve">合同签订时间 </w:t>
            </w:r>
            <w:r>
              <w:rPr>
                <w:rFonts w:hint="eastAsia" w:ascii="宋体" w:hAnsi="宋体" w:eastAsia="宋体" w:cs="宋体"/>
                <w:spacing w:val="0"/>
                <w:position w:val="0"/>
                <w:lang w:eastAsia="zh-CN"/>
              </w:rPr>
              <w:t>：</w:t>
            </w:r>
            <w:r>
              <w:rPr>
                <w:rFonts w:hint="eastAsia" w:ascii="宋体" w:hAnsi="宋体" w:eastAsia="宋体" w:cs="宋体"/>
                <w:spacing w:val="0"/>
                <w:position w:val="0"/>
                <w:lang w:val="en-US" w:eastAsia="zh-CN"/>
              </w:rPr>
              <w:t xml:space="preserve">      年      月      日</w:t>
            </w:r>
          </w:p>
        </w:tc>
      </w:tr>
    </w:tbl>
    <w:p w14:paraId="44F42F80">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rPr>
        <w:sectPr>
          <w:footerReference r:id="rId8" w:type="default"/>
          <w:pgSz w:w="11880" w:h="16820"/>
          <w:pgMar w:top="1440" w:right="1080" w:bottom="880" w:left="1080" w:header="0" w:footer="419" w:gutter="0"/>
          <w:pgBorders>
            <w:top w:val="none" w:sz="0" w:space="0"/>
            <w:left w:val="none" w:sz="0" w:space="0"/>
            <w:bottom w:val="none" w:sz="0" w:space="0"/>
            <w:right w:val="none" w:sz="0" w:space="0"/>
          </w:pgBorders>
          <w:pgNumType w:fmt="decimal" w:start="1"/>
          <w:cols w:equalWidth="0" w:num="1">
            <w:col w:w="10247"/>
          </w:cols>
        </w:sectPr>
      </w:pPr>
    </w:p>
    <w:p w14:paraId="5F332029">
      <w:pPr>
        <w:spacing w:before="55" w:line="219" w:lineRule="auto"/>
        <w:ind w:left="213"/>
        <w:rPr>
          <w:rFonts w:ascii="宋体" w:hAnsi="宋体" w:eastAsia="宋体" w:cs="宋体"/>
          <w:sz w:val="28"/>
          <w:szCs w:val="28"/>
        </w:rPr>
      </w:pPr>
      <w:r>
        <w:rPr>
          <w:rFonts w:ascii="宋体" w:hAnsi="宋体" w:eastAsia="宋体" w:cs="宋体"/>
          <w:b/>
          <w:bCs/>
          <w:spacing w:val="-1"/>
          <w:sz w:val="28"/>
          <w:szCs w:val="28"/>
        </w:rPr>
        <w:t>附件1:</w:t>
      </w:r>
    </w:p>
    <w:p w14:paraId="3D5AF54D">
      <w:pPr>
        <w:pStyle w:val="13"/>
        <w:spacing w:line="329" w:lineRule="auto"/>
      </w:pPr>
    </w:p>
    <w:p w14:paraId="6A7FF80F">
      <w:pPr>
        <w:spacing w:before="66" w:line="219" w:lineRule="auto"/>
        <w:jc w:val="left"/>
        <w:rPr>
          <w:rFonts w:hint="default" w:ascii="宋体" w:hAnsi="宋体" w:eastAsia="宋体" w:cs="宋体"/>
          <w:b/>
          <w:bCs/>
          <w:spacing w:val="-8"/>
          <w:sz w:val="40"/>
          <w:szCs w:val="40"/>
          <w:lang w:val="en-US" w:eastAsia="zh-CN"/>
        </w:rPr>
      </w:pPr>
      <w:r>
        <w:rPr>
          <w:rFonts w:ascii="宋体" w:hAnsi="宋体" w:eastAsia="宋体" w:cs="宋体"/>
          <w:b/>
          <w:bCs/>
          <w:spacing w:val="-8"/>
          <w:sz w:val="40"/>
          <w:szCs w:val="40"/>
        </w:rPr>
        <w:t>法人身份证明书</w:t>
      </w:r>
      <w:r>
        <w:rPr>
          <w:rFonts w:hint="eastAsia" w:ascii="宋体" w:hAnsi="宋体" w:eastAsia="宋体" w:cs="宋体"/>
          <w:b/>
          <w:bCs/>
          <w:spacing w:val="-8"/>
          <w:sz w:val="40"/>
          <w:szCs w:val="40"/>
          <w:lang w:val="en-US" w:eastAsia="zh-CN"/>
        </w:rPr>
        <w:t>及委托人身份证明书(付联系方式)</w:t>
      </w:r>
    </w:p>
    <w:p w14:paraId="219D40D0">
      <w:pPr>
        <w:pStyle w:val="13"/>
        <w:spacing w:line="305" w:lineRule="auto"/>
        <w:rPr>
          <w:rFonts w:hint="default" w:eastAsia="宋体"/>
          <w:lang w:val="en-US" w:eastAsia="zh-CN"/>
        </w:rPr>
      </w:pPr>
      <w:r>
        <w:rPr>
          <w:rFonts w:hint="eastAsia" w:eastAsia="宋体"/>
          <w:lang w:val="en-US" w:eastAsia="zh-CN"/>
        </w:rPr>
        <w:t>附身份证正反面</w:t>
      </w:r>
    </w:p>
    <w:p w14:paraId="5AAD8E7A">
      <w:pPr>
        <w:pStyle w:val="13"/>
        <w:spacing w:line="305" w:lineRule="auto"/>
      </w:pPr>
    </w:p>
    <w:p w14:paraId="7F719F41">
      <w:pPr>
        <w:pStyle w:val="13"/>
        <w:spacing w:line="305" w:lineRule="auto"/>
      </w:pPr>
    </w:p>
    <w:p w14:paraId="41B33C4C">
      <w:pPr>
        <w:pStyle w:val="13"/>
        <w:spacing w:line="263" w:lineRule="auto"/>
      </w:pPr>
    </w:p>
    <w:p w14:paraId="75E0B484">
      <w:pPr>
        <w:pStyle w:val="13"/>
        <w:spacing w:line="263" w:lineRule="auto"/>
      </w:pPr>
    </w:p>
    <w:p w14:paraId="285CC6B1">
      <w:pPr>
        <w:pStyle w:val="13"/>
        <w:spacing w:line="263" w:lineRule="auto"/>
      </w:pPr>
    </w:p>
    <w:p w14:paraId="61CA2F07">
      <w:pPr>
        <w:spacing w:line="223" w:lineRule="auto"/>
        <w:rPr>
          <w:sz w:val="14"/>
          <w:szCs w:val="14"/>
        </w:rPr>
        <w:sectPr>
          <w:footerReference r:id="rId9" w:type="default"/>
          <w:pgSz w:w="11880" w:h="16820"/>
          <w:pgMar w:top="830" w:right="650" w:bottom="637" w:left="830" w:header="0" w:footer="499" w:gutter="0"/>
          <w:pgNumType w:fmt="decimal"/>
          <w:cols w:space="720" w:num="1"/>
        </w:sectPr>
      </w:pPr>
    </w:p>
    <w:p w14:paraId="73A4C353">
      <w:pPr>
        <w:spacing w:before="57" w:line="219" w:lineRule="auto"/>
        <w:rPr>
          <w:rFonts w:ascii="宋体" w:hAnsi="宋体" w:eastAsia="宋体" w:cs="宋体"/>
          <w:sz w:val="29"/>
          <w:szCs w:val="29"/>
        </w:rPr>
      </w:pPr>
      <w:r>
        <w:rPr>
          <w:rFonts w:ascii="宋体" w:hAnsi="宋体" w:eastAsia="宋体" w:cs="宋体"/>
          <w:b/>
          <w:bCs/>
          <w:spacing w:val="-1"/>
          <w:sz w:val="29"/>
          <w:szCs w:val="29"/>
        </w:rPr>
        <w:t>附件2:</w:t>
      </w:r>
    </w:p>
    <w:p w14:paraId="19F41177">
      <w:pPr>
        <w:pStyle w:val="13"/>
        <w:spacing w:line="244" w:lineRule="auto"/>
      </w:pPr>
    </w:p>
    <w:p w14:paraId="0422CB2B">
      <w:pPr>
        <w:pStyle w:val="13"/>
        <w:spacing w:line="244" w:lineRule="auto"/>
      </w:pPr>
    </w:p>
    <w:p w14:paraId="440AC901">
      <w:pPr>
        <w:spacing w:before="108" w:line="219" w:lineRule="auto"/>
        <w:ind w:left="4310"/>
        <w:rPr>
          <w:rFonts w:ascii="宋体" w:hAnsi="宋体" w:eastAsia="宋体" w:cs="宋体"/>
          <w:sz w:val="33"/>
          <w:szCs w:val="33"/>
        </w:rPr>
      </w:pPr>
      <w:r>
        <w:rPr>
          <w:rFonts w:hint="eastAsia" w:ascii="宋体" w:hAnsi="宋体" w:eastAsia="宋体" w:cs="宋体"/>
          <w:b/>
          <w:bCs/>
          <w:spacing w:val="-21"/>
          <w:sz w:val="33"/>
          <w:szCs w:val="33"/>
          <w:highlight w:val="none"/>
          <w:lang w:val="en-US" w:eastAsia="zh-CN"/>
        </w:rPr>
        <w:t>营业执照、产</w:t>
      </w:r>
      <w:r>
        <w:rPr>
          <w:rFonts w:hint="eastAsia" w:ascii="宋体" w:hAnsi="宋体" w:eastAsia="宋体" w:cs="宋体"/>
          <w:b/>
          <w:bCs/>
          <w:spacing w:val="-21"/>
          <w:sz w:val="33"/>
          <w:szCs w:val="33"/>
          <w:lang w:val="en-US" w:eastAsia="zh-CN"/>
        </w:rPr>
        <w:t>品</w:t>
      </w:r>
      <w:r>
        <w:rPr>
          <w:rFonts w:ascii="宋体" w:hAnsi="宋体" w:eastAsia="宋体" w:cs="宋体"/>
          <w:b/>
          <w:bCs/>
          <w:spacing w:val="-21"/>
          <w:sz w:val="33"/>
          <w:szCs w:val="33"/>
        </w:rPr>
        <w:t>注册证</w:t>
      </w:r>
    </w:p>
    <w:p w14:paraId="4DAED240">
      <w:pPr>
        <w:pStyle w:val="13"/>
        <w:spacing w:line="274" w:lineRule="auto"/>
      </w:pPr>
    </w:p>
    <w:p w14:paraId="5A953F3A">
      <w:pPr>
        <w:pStyle w:val="13"/>
        <w:spacing w:line="274" w:lineRule="auto"/>
      </w:pPr>
    </w:p>
    <w:p w14:paraId="653341AE">
      <w:pPr>
        <w:pStyle w:val="13"/>
        <w:spacing w:line="274" w:lineRule="auto"/>
      </w:pPr>
    </w:p>
    <w:p w14:paraId="6B897BF9">
      <w:pPr>
        <w:pStyle w:val="13"/>
        <w:spacing w:line="275" w:lineRule="auto"/>
      </w:pPr>
    </w:p>
    <w:p w14:paraId="418FFE73">
      <w:pPr>
        <w:pStyle w:val="13"/>
        <w:spacing w:line="275" w:lineRule="auto"/>
      </w:pPr>
    </w:p>
    <w:p w14:paraId="6939153D">
      <w:pPr>
        <w:spacing w:line="219" w:lineRule="auto"/>
        <w:rPr>
          <w:rFonts w:ascii="宋体" w:hAnsi="宋体" w:eastAsia="宋体" w:cs="宋体"/>
          <w:sz w:val="17"/>
          <w:szCs w:val="17"/>
        </w:rPr>
        <w:sectPr>
          <w:footerReference r:id="rId10" w:type="default"/>
          <w:pgSz w:w="12190" w:h="17030"/>
          <w:pgMar w:top="868" w:right="1828" w:bottom="674" w:left="1154" w:header="0" w:footer="555" w:gutter="0"/>
          <w:pgNumType w:fmt="decimal"/>
          <w:cols w:space="720" w:num="1"/>
        </w:sectPr>
      </w:pPr>
    </w:p>
    <w:p w14:paraId="1D51A833">
      <w:pPr>
        <w:spacing w:before="57" w:line="219" w:lineRule="auto"/>
        <w:ind w:left="129"/>
        <w:rPr>
          <w:rFonts w:ascii="宋体" w:hAnsi="宋体" w:eastAsia="宋体" w:cs="宋体"/>
          <w:sz w:val="29"/>
          <w:szCs w:val="29"/>
        </w:rPr>
      </w:pPr>
      <w:r>
        <w:rPr>
          <w:rFonts w:ascii="宋体" w:hAnsi="宋体" w:eastAsia="宋体" w:cs="宋体"/>
          <w:b/>
          <w:bCs/>
          <w:spacing w:val="2"/>
          <w:sz w:val="29"/>
          <w:szCs w:val="29"/>
        </w:rPr>
        <w:t>附件3:</w:t>
      </w:r>
    </w:p>
    <w:p w14:paraId="7F59B177">
      <w:pPr>
        <w:spacing w:before="131" w:line="220" w:lineRule="auto"/>
        <w:ind w:left="4570"/>
        <w:rPr>
          <w:rFonts w:ascii="宋体" w:hAnsi="宋体" w:eastAsia="宋体" w:cs="宋体"/>
          <w:sz w:val="38"/>
          <w:szCs w:val="38"/>
        </w:rPr>
      </w:pPr>
      <w:r>
        <w:rPr>
          <w:rFonts w:ascii="宋体" w:hAnsi="宋体" w:eastAsia="宋体" w:cs="宋体"/>
          <w:b/>
          <w:bCs/>
          <w:spacing w:val="-15"/>
          <w:sz w:val="38"/>
          <w:szCs w:val="38"/>
        </w:rPr>
        <w:t>配</w:t>
      </w:r>
      <w:r>
        <w:rPr>
          <w:rFonts w:ascii="宋体" w:hAnsi="宋体" w:eastAsia="宋体" w:cs="宋体"/>
          <w:spacing w:val="33"/>
          <w:sz w:val="38"/>
          <w:szCs w:val="38"/>
        </w:rPr>
        <w:t xml:space="preserve"> </w:t>
      </w:r>
      <w:r>
        <w:rPr>
          <w:rFonts w:ascii="宋体" w:hAnsi="宋体" w:eastAsia="宋体" w:cs="宋体"/>
          <w:b/>
          <w:bCs/>
          <w:spacing w:val="-15"/>
          <w:sz w:val="38"/>
          <w:szCs w:val="38"/>
        </w:rPr>
        <w:t>置</w:t>
      </w:r>
      <w:r>
        <w:rPr>
          <w:rFonts w:ascii="宋体" w:hAnsi="宋体" w:eastAsia="宋体" w:cs="宋体"/>
          <w:spacing w:val="35"/>
          <w:sz w:val="38"/>
          <w:szCs w:val="38"/>
        </w:rPr>
        <w:t xml:space="preserve"> </w:t>
      </w:r>
      <w:r>
        <w:rPr>
          <w:rFonts w:ascii="宋体" w:hAnsi="宋体" w:eastAsia="宋体" w:cs="宋体"/>
          <w:b/>
          <w:bCs/>
          <w:spacing w:val="-15"/>
          <w:sz w:val="38"/>
          <w:szCs w:val="38"/>
        </w:rPr>
        <w:t>清</w:t>
      </w:r>
      <w:r>
        <w:rPr>
          <w:rFonts w:ascii="宋体" w:hAnsi="宋体" w:eastAsia="宋体" w:cs="宋体"/>
          <w:spacing w:val="38"/>
          <w:sz w:val="38"/>
          <w:szCs w:val="38"/>
        </w:rPr>
        <w:t xml:space="preserve"> </w:t>
      </w:r>
      <w:r>
        <w:rPr>
          <w:rFonts w:ascii="宋体" w:hAnsi="宋体" w:eastAsia="宋体" w:cs="宋体"/>
          <w:b/>
          <w:bCs/>
          <w:spacing w:val="-15"/>
          <w:sz w:val="38"/>
          <w:szCs w:val="38"/>
        </w:rPr>
        <w:t>单</w:t>
      </w:r>
    </w:p>
    <w:p w14:paraId="02CC9AA4">
      <w:pPr>
        <w:spacing w:before="78" w:line="241" w:lineRule="auto"/>
        <w:ind w:left="784" w:leftChars="307" w:right="1088" w:hanging="139" w:hangingChars="39"/>
        <w:rPr>
          <w:rFonts w:hint="eastAsia" w:ascii="宋体" w:hAnsi="宋体" w:eastAsia="宋体" w:cs="宋体"/>
          <w:sz w:val="32"/>
          <w:szCs w:val="32"/>
          <w:lang w:eastAsia="zh-CN"/>
        </w:rPr>
      </w:pPr>
      <w:r>
        <w:rPr>
          <w:rFonts w:ascii="宋体" w:hAnsi="宋体" w:eastAsia="宋体" w:cs="宋体"/>
          <w:b/>
          <w:bCs/>
          <w:spacing w:val="17"/>
          <w:sz w:val="32"/>
          <w:szCs w:val="32"/>
          <w:u w:val="none" w:color="auto"/>
        </w:rPr>
        <w:t>设备名称</w:t>
      </w:r>
      <w:r>
        <w:rPr>
          <w:rFonts w:hint="eastAsia" w:ascii="宋体" w:hAnsi="宋体" w:eastAsia="宋体" w:cs="宋体"/>
          <w:sz w:val="32"/>
          <w:szCs w:val="32"/>
          <w:lang w:eastAsia="zh-CN"/>
        </w:rPr>
        <w:t>：</w:t>
      </w:r>
    </w:p>
    <w:p w14:paraId="74DE56E1">
      <w:pPr>
        <w:spacing w:before="78" w:line="241" w:lineRule="auto"/>
        <w:ind w:left="784" w:leftChars="307" w:right="1088" w:hanging="139" w:hangingChars="39"/>
        <w:rPr>
          <w:rFonts w:ascii="宋体" w:hAnsi="宋体" w:eastAsia="宋体" w:cs="宋体"/>
          <w:spacing w:val="-146"/>
          <w:sz w:val="32"/>
          <w:szCs w:val="32"/>
          <w:u w:val="single" w:color="auto"/>
        </w:rPr>
      </w:pPr>
      <w:r>
        <w:rPr>
          <w:rFonts w:ascii="宋体" w:hAnsi="宋体" w:eastAsia="宋体" w:cs="宋体"/>
          <w:b/>
          <w:bCs/>
          <w:spacing w:val="17"/>
          <w:sz w:val="32"/>
          <w:szCs w:val="32"/>
          <w:u w:val="none" w:color="auto"/>
        </w:rPr>
        <w:t>型</w:t>
      </w:r>
      <w:r>
        <w:rPr>
          <w:rFonts w:hint="eastAsia" w:ascii="宋体" w:hAnsi="宋体" w:eastAsia="宋体" w:cs="宋体"/>
          <w:b/>
          <w:bCs/>
          <w:spacing w:val="17"/>
          <w:sz w:val="32"/>
          <w:szCs w:val="32"/>
          <w:u w:val="none" w:color="auto"/>
          <w:lang w:val="en-US" w:eastAsia="zh-CN"/>
        </w:rPr>
        <w:t xml:space="preserve">   </w:t>
      </w:r>
      <w:r>
        <w:rPr>
          <w:rFonts w:ascii="宋体" w:hAnsi="宋体" w:eastAsia="宋体" w:cs="宋体"/>
          <w:b/>
          <w:bCs/>
          <w:spacing w:val="17"/>
          <w:sz w:val="32"/>
          <w:szCs w:val="32"/>
          <w:u w:val="none" w:color="auto"/>
        </w:rPr>
        <w:t>号</w:t>
      </w:r>
      <w:r>
        <w:rPr>
          <w:rFonts w:hint="eastAsia" w:ascii="宋体" w:hAnsi="宋体" w:eastAsia="宋体" w:cs="宋体"/>
          <w:b/>
          <w:bCs/>
          <w:spacing w:val="17"/>
          <w:sz w:val="32"/>
          <w:szCs w:val="32"/>
          <w:u w:val="none" w:color="auto"/>
          <w:lang w:eastAsia="zh-CN"/>
        </w:rPr>
        <w:t>：</w:t>
      </w:r>
      <w:r>
        <w:rPr>
          <w:rFonts w:ascii="宋体" w:hAnsi="宋体" w:eastAsia="宋体" w:cs="宋体"/>
          <w:spacing w:val="105"/>
          <w:sz w:val="32"/>
          <w:szCs w:val="32"/>
        </w:rPr>
        <w:t xml:space="preserve"> </w:t>
      </w:r>
      <w:r>
        <w:rPr>
          <w:rFonts w:ascii="宋体" w:hAnsi="宋体" w:eastAsia="宋体" w:cs="宋体"/>
          <w:spacing w:val="-146"/>
          <w:sz w:val="32"/>
          <w:szCs w:val="32"/>
          <w:u w:val="single" w:color="auto"/>
        </w:rPr>
        <w:t xml:space="preserve"> </w:t>
      </w:r>
    </w:p>
    <w:p w14:paraId="239AEC0F">
      <w:pPr>
        <w:spacing w:before="78" w:line="241" w:lineRule="auto"/>
        <w:ind w:left="771" w:leftChars="307" w:right="1088" w:hanging="126" w:hangingChars="39"/>
        <w:rPr>
          <w:rFonts w:ascii="宋体" w:hAnsi="宋体" w:eastAsia="宋体" w:cs="宋体"/>
          <w:sz w:val="32"/>
          <w:szCs w:val="32"/>
        </w:rPr>
      </w:pPr>
      <w:r>
        <w:rPr>
          <w:rFonts w:ascii="宋体" w:hAnsi="宋体" w:eastAsia="宋体" w:cs="宋体"/>
          <w:b/>
          <w:bCs/>
          <w:spacing w:val="1"/>
          <w:sz w:val="32"/>
          <w:szCs w:val="32"/>
        </w:rPr>
        <w:t>设备</w:t>
      </w:r>
      <w:r>
        <w:rPr>
          <w:rFonts w:hint="eastAsia" w:ascii="宋体" w:hAnsi="宋体" w:eastAsia="宋体" w:cs="宋体"/>
          <w:b/>
          <w:bCs/>
          <w:spacing w:val="1"/>
          <w:sz w:val="32"/>
          <w:szCs w:val="32"/>
          <w:lang w:val="en-US" w:eastAsia="zh-CN"/>
        </w:rPr>
        <w:t>数量</w:t>
      </w:r>
      <w:r>
        <w:rPr>
          <w:rFonts w:ascii="宋体" w:hAnsi="宋体" w:eastAsia="宋体" w:cs="宋体"/>
          <w:b/>
          <w:bCs/>
          <w:spacing w:val="1"/>
          <w:sz w:val="32"/>
          <w:szCs w:val="32"/>
        </w:rPr>
        <w:t>：</w:t>
      </w:r>
    </w:p>
    <w:p w14:paraId="38A8D358">
      <w:pPr>
        <w:spacing w:line="46" w:lineRule="exact"/>
      </w:pPr>
    </w:p>
    <w:tbl>
      <w:tblPr>
        <w:tblStyle w:val="255"/>
        <w:tblW w:w="97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3506"/>
        <w:gridCol w:w="1968"/>
        <w:gridCol w:w="929"/>
        <w:gridCol w:w="1339"/>
        <w:gridCol w:w="1044"/>
      </w:tblGrid>
      <w:tr w14:paraId="07DAB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9770" w:type="dxa"/>
            <w:gridSpan w:val="6"/>
            <w:vAlign w:val="top"/>
          </w:tcPr>
          <w:p w14:paraId="5A162480">
            <w:pPr>
              <w:pStyle w:val="256"/>
              <w:spacing w:before="88" w:line="220" w:lineRule="auto"/>
              <w:ind w:left="4254"/>
              <w:rPr>
                <w:sz w:val="31"/>
                <w:szCs w:val="31"/>
              </w:rPr>
            </w:pPr>
            <w:r>
              <w:rPr>
                <w:spacing w:val="2"/>
                <w:sz w:val="31"/>
                <w:szCs w:val="31"/>
              </w:rPr>
              <w:t>标准配置</w:t>
            </w:r>
          </w:p>
        </w:tc>
      </w:tr>
      <w:tr w14:paraId="43B31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84" w:type="dxa"/>
            <w:vAlign w:val="top"/>
          </w:tcPr>
          <w:p w14:paraId="27BBFFFD">
            <w:pPr>
              <w:pStyle w:val="256"/>
              <w:spacing w:before="80" w:line="221" w:lineRule="auto"/>
              <w:ind w:left="179"/>
              <w:rPr>
                <w:sz w:val="31"/>
                <w:szCs w:val="31"/>
              </w:rPr>
            </w:pPr>
            <w:r>
              <w:rPr>
                <w:b/>
                <w:bCs/>
                <w:spacing w:val="1"/>
                <w:sz w:val="31"/>
                <w:szCs w:val="31"/>
              </w:rPr>
              <w:t>序号</w:t>
            </w:r>
          </w:p>
        </w:tc>
        <w:tc>
          <w:tcPr>
            <w:tcW w:w="3506" w:type="dxa"/>
            <w:vAlign w:val="top"/>
          </w:tcPr>
          <w:p w14:paraId="4E4CC2B9">
            <w:pPr>
              <w:pStyle w:val="256"/>
              <w:spacing w:before="82" w:line="221" w:lineRule="auto"/>
              <w:ind w:left="1435"/>
              <w:rPr>
                <w:sz w:val="31"/>
                <w:szCs w:val="31"/>
              </w:rPr>
            </w:pPr>
            <w:r>
              <w:rPr>
                <w:b/>
                <w:bCs/>
                <w:sz w:val="31"/>
                <w:szCs w:val="31"/>
              </w:rPr>
              <w:t>名称</w:t>
            </w:r>
          </w:p>
        </w:tc>
        <w:tc>
          <w:tcPr>
            <w:tcW w:w="1968" w:type="dxa"/>
            <w:vAlign w:val="top"/>
          </w:tcPr>
          <w:p w14:paraId="74253568">
            <w:pPr>
              <w:pStyle w:val="256"/>
              <w:spacing w:before="84" w:line="221" w:lineRule="auto"/>
              <w:ind w:left="664"/>
              <w:rPr>
                <w:sz w:val="31"/>
                <w:szCs w:val="31"/>
              </w:rPr>
            </w:pPr>
            <w:r>
              <w:rPr>
                <w:spacing w:val="9"/>
                <w:sz w:val="31"/>
                <w:szCs w:val="31"/>
              </w:rPr>
              <w:t>型号</w:t>
            </w:r>
          </w:p>
        </w:tc>
        <w:tc>
          <w:tcPr>
            <w:tcW w:w="929" w:type="dxa"/>
            <w:vAlign w:val="top"/>
          </w:tcPr>
          <w:p w14:paraId="07E38511">
            <w:pPr>
              <w:pStyle w:val="256"/>
              <w:spacing w:before="83" w:line="219" w:lineRule="auto"/>
              <w:ind w:left="146"/>
              <w:rPr>
                <w:sz w:val="31"/>
                <w:szCs w:val="31"/>
              </w:rPr>
            </w:pPr>
            <w:r>
              <w:rPr>
                <w:spacing w:val="6"/>
                <w:sz w:val="31"/>
                <w:szCs w:val="31"/>
              </w:rPr>
              <w:t>数量</w:t>
            </w:r>
          </w:p>
        </w:tc>
        <w:tc>
          <w:tcPr>
            <w:tcW w:w="1339" w:type="dxa"/>
            <w:vAlign w:val="top"/>
          </w:tcPr>
          <w:p w14:paraId="1CA31762">
            <w:pPr>
              <w:pStyle w:val="256"/>
              <w:spacing w:before="83" w:line="220" w:lineRule="auto"/>
              <w:ind w:left="357"/>
              <w:rPr>
                <w:sz w:val="31"/>
                <w:szCs w:val="31"/>
              </w:rPr>
            </w:pPr>
            <w:r>
              <w:rPr>
                <w:spacing w:val="6"/>
                <w:sz w:val="31"/>
                <w:szCs w:val="31"/>
              </w:rPr>
              <w:t>单位</w:t>
            </w:r>
          </w:p>
        </w:tc>
        <w:tc>
          <w:tcPr>
            <w:tcW w:w="1044" w:type="dxa"/>
            <w:vAlign w:val="top"/>
          </w:tcPr>
          <w:p w14:paraId="5D003566">
            <w:pPr>
              <w:pStyle w:val="256"/>
              <w:spacing w:before="84" w:line="221" w:lineRule="auto"/>
              <w:ind w:left="208"/>
              <w:rPr>
                <w:sz w:val="31"/>
                <w:szCs w:val="31"/>
              </w:rPr>
            </w:pPr>
            <w:r>
              <w:rPr>
                <w:spacing w:val="7"/>
                <w:sz w:val="31"/>
                <w:szCs w:val="31"/>
              </w:rPr>
              <w:t>备注</w:t>
            </w:r>
          </w:p>
        </w:tc>
      </w:tr>
      <w:tr w14:paraId="5CA2D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495BD974">
            <w:pPr>
              <w:pStyle w:val="256"/>
              <w:spacing w:before="331" w:line="184" w:lineRule="auto"/>
              <w:ind w:left="405"/>
              <w:rPr>
                <w:sz w:val="31"/>
                <w:szCs w:val="31"/>
              </w:rPr>
            </w:pPr>
            <w:r>
              <w:rPr>
                <w:sz w:val="31"/>
                <w:szCs w:val="31"/>
              </w:rPr>
              <w:t>1</w:t>
            </w:r>
          </w:p>
        </w:tc>
        <w:tc>
          <w:tcPr>
            <w:tcW w:w="3506" w:type="dxa"/>
            <w:vAlign w:val="top"/>
          </w:tcPr>
          <w:p w14:paraId="5F29E590">
            <w:pPr>
              <w:pStyle w:val="256"/>
              <w:spacing w:before="250" w:line="219" w:lineRule="auto"/>
              <w:ind w:left="1430"/>
              <w:rPr>
                <w:sz w:val="31"/>
                <w:szCs w:val="31"/>
              </w:rPr>
            </w:pPr>
          </w:p>
        </w:tc>
        <w:tc>
          <w:tcPr>
            <w:tcW w:w="1968" w:type="dxa"/>
            <w:vAlign w:val="top"/>
          </w:tcPr>
          <w:p w14:paraId="14CEDCBA">
            <w:pPr>
              <w:pStyle w:val="256"/>
              <w:spacing w:before="104" w:line="234" w:lineRule="exact"/>
              <w:ind w:left="824"/>
              <w:rPr>
                <w:sz w:val="31"/>
                <w:szCs w:val="31"/>
              </w:rPr>
            </w:pPr>
          </w:p>
        </w:tc>
        <w:tc>
          <w:tcPr>
            <w:tcW w:w="929" w:type="dxa"/>
            <w:vAlign w:val="top"/>
          </w:tcPr>
          <w:p w14:paraId="5F494F18">
            <w:pPr>
              <w:pStyle w:val="256"/>
              <w:spacing w:before="332" w:line="183" w:lineRule="auto"/>
              <w:ind w:left="376"/>
              <w:rPr>
                <w:sz w:val="31"/>
                <w:szCs w:val="31"/>
              </w:rPr>
            </w:pPr>
          </w:p>
        </w:tc>
        <w:tc>
          <w:tcPr>
            <w:tcW w:w="1339" w:type="dxa"/>
            <w:vAlign w:val="top"/>
          </w:tcPr>
          <w:p w14:paraId="4CA7C8E0">
            <w:pPr>
              <w:pStyle w:val="256"/>
              <w:spacing w:before="257" w:line="221" w:lineRule="auto"/>
              <w:ind w:left="508"/>
              <w:rPr>
                <w:sz w:val="31"/>
                <w:szCs w:val="31"/>
              </w:rPr>
            </w:pPr>
          </w:p>
        </w:tc>
        <w:tc>
          <w:tcPr>
            <w:tcW w:w="1044" w:type="dxa"/>
            <w:vAlign w:val="top"/>
          </w:tcPr>
          <w:p w14:paraId="2772391C">
            <w:pPr>
              <w:pStyle w:val="256"/>
              <w:spacing w:before="261" w:line="224" w:lineRule="auto"/>
              <w:ind w:left="438"/>
              <w:rPr>
                <w:sz w:val="31"/>
                <w:szCs w:val="31"/>
              </w:rPr>
            </w:pPr>
          </w:p>
        </w:tc>
      </w:tr>
      <w:tr w14:paraId="4CAB4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36401765">
            <w:pPr>
              <w:pStyle w:val="256"/>
              <w:spacing w:before="263" w:line="183" w:lineRule="auto"/>
              <w:ind w:left="405"/>
              <w:rPr>
                <w:sz w:val="31"/>
                <w:szCs w:val="31"/>
              </w:rPr>
            </w:pPr>
            <w:r>
              <w:rPr>
                <w:sz w:val="31"/>
                <w:szCs w:val="31"/>
              </w:rPr>
              <w:t>2</w:t>
            </w:r>
          </w:p>
        </w:tc>
        <w:tc>
          <w:tcPr>
            <w:tcW w:w="3506" w:type="dxa"/>
            <w:vAlign w:val="top"/>
          </w:tcPr>
          <w:p w14:paraId="1C9E16A8">
            <w:pPr>
              <w:pStyle w:val="256"/>
              <w:spacing w:before="183" w:line="219" w:lineRule="auto"/>
              <w:ind w:left="1121"/>
              <w:rPr>
                <w:sz w:val="31"/>
                <w:szCs w:val="31"/>
              </w:rPr>
            </w:pPr>
          </w:p>
        </w:tc>
        <w:tc>
          <w:tcPr>
            <w:tcW w:w="1968" w:type="dxa"/>
            <w:vAlign w:val="top"/>
          </w:tcPr>
          <w:p w14:paraId="32DB6F79">
            <w:pPr>
              <w:pStyle w:val="256"/>
              <w:spacing w:before="262" w:line="184" w:lineRule="auto"/>
              <w:ind w:left="584"/>
              <w:rPr>
                <w:sz w:val="31"/>
                <w:szCs w:val="31"/>
              </w:rPr>
            </w:pPr>
          </w:p>
        </w:tc>
        <w:tc>
          <w:tcPr>
            <w:tcW w:w="929" w:type="dxa"/>
            <w:vAlign w:val="top"/>
          </w:tcPr>
          <w:p w14:paraId="04226C95">
            <w:pPr>
              <w:pStyle w:val="256"/>
              <w:spacing w:before="263" w:line="183" w:lineRule="auto"/>
              <w:ind w:left="376"/>
              <w:rPr>
                <w:sz w:val="31"/>
                <w:szCs w:val="31"/>
              </w:rPr>
            </w:pPr>
          </w:p>
        </w:tc>
        <w:tc>
          <w:tcPr>
            <w:tcW w:w="1339" w:type="dxa"/>
            <w:vAlign w:val="top"/>
          </w:tcPr>
          <w:p w14:paraId="6FA8D182">
            <w:pPr>
              <w:pStyle w:val="256"/>
              <w:spacing w:before="183" w:line="219" w:lineRule="auto"/>
              <w:ind w:left="508"/>
              <w:rPr>
                <w:sz w:val="31"/>
                <w:szCs w:val="31"/>
              </w:rPr>
            </w:pPr>
          </w:p>
        </w:tc>
        <w:tc>
          <w:tcPr>
            <w:tcW w:w="1044" w:type="dxa"/>
            <w:vAlign w:val="top"/>
          </w:tcPr>
          <w:p w14:paraId="1DC5395A">
            <w:pPr>
              <w:pStyle w:val="256"/>
              <w:spacing w:before="192" w:line="224" w:lineRule="auto"/>
              <w:ind w:left="438"/>
              <w:rPr>
                <w:sz w:val="31"/>
                <w:szCs w:val="31"/>
              </w:rPr>
            </w:pPr>
          </w:p>
        </w:tc>
      </w:tr>
      <w:tr w14:paraId="30F03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19DB9CAB">
            <w:pPr>
              <w:spacing w:line="302" w:lineRule="auto"/>
              <w:rPr>
                <w:rFonts w:ascii="Arial"/>
                <w:sz w:val="21"/>
              </w:rPr>
            </w:pPr>
          </w:p>
          <w:p w14:paraId="69489FE1">
            <w:pPr>
              <w:pStyle w:val="256"/>
              <w:spacing w:before="100" w:line="183" w:lineRule="auto"/>
              <w:ind w:left="405"/>
              <w:rPr>
                <w:sz w:val="31"/>
                <w:szCs w:val="31"/>
              </w:rPr>
            </w:pPr>
            <w:r>
              <w:rPr>
                <w:sz w:val="31"/>
                <w:szCs w:val="31"/>
              </w:rPr>
              <w:t>3</w:t>
            </w:r>
          </w:p>
        </w:tc>
        <w:tc>
          <w:tcPr>
            <w:tcW w:w="3506" w:type="dxa"/>
            <w:vAlign w:val="top"/>
          </w:tcPr>
          <w:p w14:paraId="2EDF5A8D">
            <w:pPr>
              <w:pStyle w:val="256"/>
              <w:spacing w:before="325" w:line="219" w:lineRule="auto"/>
              <w:ind w:left="810"/>
              <w:rPr>
                <w:sz w:val="31"/>
                <w:szCs w:val="31"/>
              </w:rPr>
            </w:pPr>
          </w:p>
        </w:tc>
        <w:tc>
          <w:tcPr>
            <w:tcW w:w="1968" w:type="dxa"/>
            <w:vAlign w:val="top"/>
          </w:tcPr>
          <w:p w14:paraId="118514BC">
            <w:pPr>
              <w:pStyle w:val="256"/>
              <w:spacing w:before="101" w:line="184" w:lineRule="auto"/>
              <w:ind w:left="514"/>
              <w:rPr>
                <w:sz w:val="31"/>
                <w:szCs w:val="31"/>
              </w:rPr>
            </w:pPr>
          </w:p>
        </w:tc>
        <w:tc>
          <w:tcPr>
            <w:tcW w:w="929" w:type="dxa"/>
            <w:vAlign w:val="top"/>
          </w:tcPr>
          <w:p w14:paraId="5EA98EED">
            <w:pPr>
              <w:pStyle w:val="256"/>
              <w:spacing w:before="100" w:line="183" w:lineRule="auto"/>
              <w:ind w:left="376"/>
              <w:rPr>
                <w:sz w:val="31"/>
                <w:szCs w:val="31"/>
              </w:rPr>
            </w:pPr>
          </w:p>
        </w:tc>
        <w:tc>
          <w:tcPr>
            <w:tcW w:w="1339" w:type="dxa"/>
            <w:vAlign w:val="top"/>
          </w:tcPr>
          <w:p w14:paraId="6FDA366F">
            <w:pPr>
              <w:pStyle w:val="256"/>
              <w:spacing w:before="325" w:line="219" w:lineRule="auto"/>
              <w:ind w:left="508"/>
              <w:rPr>
                <w:sz w:val="31"/>
                <w:szCs w:val="31"/>
              </w:rPr>
            </w:pPr>
          </w:p>
        </w:tc>
        <w:tc>
          <w:tcPr>
            <w:tcW w:w="1044" w:type="dxa"/>
            <w:vAlign w:val="top"/>
          </w:tcPr>
          <w:p w14:paraId="78B26F57">
            <w:pPr>
              <w:pStyle w:val="256"/>
              <w:spacing w:before="333" w:line="224" w:lineRule="auto"/>
              <w:ind w:left="438"/>
              <w:rPr>
                <w:sz w:val="31"/>
                <w:szCs w:val="31"/>
              </w:rPr>
            </w:pPr>
          </w:p>
        </w:tc>
      </w:tr>
      <w:tr w14:paraId="515EC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097D0DF4">
            <w:pPr>
              <w:pStyle w:val="256"/>
              <w:spacing w:before="265" w:line="183" w:lineRule="auto"/>
              <w:ind w:left="405"/>
              <w:rPr>
                <w:sz w:val="31"/>
                <w:szCs w:val="31"/>
              </w:rPr>
            </w:pPr>
            <w:r>
              <w:rPr>
                <w:sz w:val="31"/>
                <w:szCs w:val="31"/>
              </w:rPr>
              <w:t>4</w:t>
            </w:r>
          </w:p>
        </w:tc>
        <w:tc>
          <w:tcPr>
            <w:tcW w:w="3506" w:type="dxa"/>
            <w:vAlign w:val="top"/>
          </w:tcPr>
          <w:p w14:paraId="169F99B8">
            <w:pPr>
              <w:pStyle w:val="256"/>
              <w:spacing w:before="186" w:line="219" w:lineRule="auto"/>
              <w:ind w:left="1121"/>
              <w:rPr>
                <w:sz w:val="31"/>
                <w:szCs w:val="31"/>
              </w:rPr>
            </w:pPr>
          </w:p>
        </w:tc>
        <w:tc>
          <w:tcPr>
            <w:tcW w:w="1968" w:type="dxa"/>
            <w:vAlign w:val="top"/>
          </w:tcPr>
          <w:p w14:paraId="287C9425">
            <w:pPr>
              <w:pStyle w:val="256"/>
              <w:spacing w:before="265" w:line="183" w:lineRule="auto"/>
              <w:ind w:left="584"/>
              <w:rPr>
                <w:sz w:val="31"/>
                <w:szCs w:val="31"/>
              </w:rPr>
            </w:pPr>
          </w:p>
        </w:tc>
        <w:tc>
          <w:tcPr>
            <w:tcW w:w="929" w:type="dxa"/>
            <w:vAlign w:val="top"/>
          </w:tcPr>
          <w:p w14:paraId="1F246150">
            <w:pPr>
              <w:pStyle w:val="256"/>
              <w:spacing w:before="265" w:line="183" w:lineRule="auto"/>
              <w:ind w:left="376"/>
              <w:rPr>
                <w:sz w:val="31"/>
                <w:szCs w:val="31"/>
              </w:rPr>
            </w:pPr>
          </w:p>
        </w:tc>
        <w:tc>
          <w:tcPr>
            <w:tcW w:w="1339" w:type="dxa"/>
            <w:vAlign w:val="top"/>
          </w:tcPr>
          <w:p w14:paraId="726EE55A">
            <w:pPr>
              <w:pStyle w:val="256"/>
              <w:spacing w:before="186" w:line="219" w:lineRule="auto"/>
              <w:ind w:left="508"/>
              <w:rPr>
                <w:sz w:val="31"/>
                <w:szCs w:val="31"/>
              </w:rPr>
            </w:pPr>
          </w:p>
        </w:tc>
        <w:tc>
          <w:tcPr>
            <w:tcW w:w="1044" w:type="dxa"/>
            <w:vAlign w:val="top"/>
          </w:tcPr>
          <w:p w14:paraId="62EEF70B">
            <w:pPr>
              <w:pStyle w:val="256"/>
              <w:spacing w:before="194" w:line="224" w:lineRule="auto"/>
              <w:ind w:left="438"/>
              <w:rPr>
                <w:sz w:val="31"/>
                <w:szCs w:val="31"/>
              </w:rPr>
            </w:pPr>
          </w:p>
        </w:tc>
      </w:tr>
      <w:tr w14:paraId="2D850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021DE66F">
            <w:pPr>
              <w:pStyle w:val="256"/>
              <w:spacing w:before="238" w:line="182" w:lineRule="auto"/>
              <w:ind w:left="405"/>
              <w:rPr>
                <w:sz w:val="31"/>
                <w:szCs w:val="31"/>
              </w:rPr>
            </w:pPr>
            <w:r>
              <w:rPr>
                <w:sz w:val="31"/>
                <w:szCs w:val="31"/>
              </w:rPr>
              <w:t>5</w:t>
            </w:r>
          </w:p>
        </w:tc>
        <w:tc>
          <w:tcPr>
            <w:tcW w:w="3506" w:type="dxa"/>
            <w:vAlign w:val="top"/>
          </w:tcPr>
          <w:p w14:paraId="794A1DAE">
            <w:pPr>
              <w:pStyle w:val="256"/>
              <w:spacing w:before="157" w:line="219" w:lineRule="auto"/>
              <w:ind w:left="970"/>
              <w:rPr>
                <w:sz w:val="31"/>
                <w:szCs w:val="31"/>
              </w:rPr>
            </w:pPr>
          </w:p>
        </w:tc>
        <w:tc>
          <w:tcPr>
            <w:tcW w:w="1968" w:type="dxa"/>
            <w:vAlign w:val="top"/>
          </w:tcPr>
          <w:p w14:paraId="52D36226">
            <w:pPr>
              <w:pStyle w:val="256"/>
              <w:spacing w:before="235" w:line="184" w:lineRule="auto"/>
              <w:ind w:left="584"/>
              <w:rPr>
                <w:sz w:val="31"/>
                <w:szCs w:val="31"/>
              </w:rPr>
            </w:pPr>
          </w:p>
        </w:tc>
        <w:tc>
          <w:tcPr>
            <w:tcW w:w="929" w:type="dxa"/>
            <w:vAlign w:val="top"/>
          </w:tcPr>
          <w:p w14:paraId="3C014141">
            <w:pPr>
              <w:pStyle w:val="256"/>
              <w:spacing w:before="236" w:line="183" w:lineRule="auto"/>
              <w:ind w:left="376"/>
              <w:rPr>
                <w:sz w:val="31"/>
                <w:szCs w:val="31"/>
              </w:rPr>
            </w:pPr>
          </w:p>
        </w:tc>
        <w:tc>
          <w:tcPr>
            <w:tcW w:w="1339" w:type="dxa"/>
            <w:vAlign w:val="top"/>
          </w:tcPr>
          <w:p w14:paraId="6B1F8C58">
            <w:pPr>
              <w:pStyle w:val="256"/>
              <w:spacing w:before="157" w:line="219" w:lineRule="auto"/>
              <w:ind w:left="508"/>
              <w:rPr>
                <w:sz w:val="31"/>
                <w:szCs w:val="31"/>
              </w:rPr>
            </w:pPr>
          </w:p>
        </w:tc>
        <w:tc>
          <w:tcPr>
            <w:tcW w:w="1044" w:type="dxa"/>
            <w:vAlign w:val="top"/>
          </w:tcPr>
          <w:p w14:paraId="45ADB73D">
            <w:pPr>
              <w:pStyle w:val="256"/>
              <w:spacing w:before="165" w:line="224" w:lineRule="auto"/>
              <w:ind w:left="438"/>
              <w:rPr>
                <w:sz w:val="31"/>
                <w:szCs w:val="31"/>
              </w:rPr>
            </w:pPr>
          </w:p>
        </w:tc>
      </w:tr>
      <w:tr w14:paraId="65EC7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114FF895">
            <w:pPr>
              <w:spacing w:line="295" w:lineRule="auto"/>
              <w:rPr>
                <w:rFonts w:ascii="Arial"/>
                <w:sz w:val="21"/>
              </w:rPr>
            </w:pPr>
          </w:p>
          <w:p w14:paraId="05694FA1">
            <w:pPr>
              <w:pStyle w:val="256"/>
              <w:spacing w:before="100" w:line="183" w:lineRule="auto"/>
              <w:ind w:left="405"/>
              <w:rPr>
                <w:sz w:val="31"/>
                <w:szCs w:val="31"/>
              </w:rPr>
            </w:pPr>
            <w:r>
              <w:rPr>
                <w:sz w:val="31"/>
                <w:szCs w:val="31"/>
              </w:rPr>
              <w:t>6</w:t>
            </w:r>
          </w:p>
        </w:tc>
        <w:tc>
          <w:tcPr>
            <w:tcW w:w="3506" w:type="dxa"/>
            <w:vAlign w:val="top"/>
          </w:tcPr>
          <w:p w14:paraId="46FBFC86">
            <w:pPr>
              <w:pStyle w:val="256"/>
              <w:spacing w:before="318" w:line="219" w:lineRule="auto"/>
              <w:ind w:left="190"/>
              <w:rPr>
                <w:sz w:val="31"/>
                <w:szCs w:val="31"/>
              </w:rPr>
            </w:pPr>
          </w:p>
        </w:tc>
        <w:tc>
          <w:tcPr>
            <w:tcW w:w="1968" w:type="dxa"/>
            <w:vAlign w:val="top"/>
          </w:tcPr>
          <w:p w14:paraId="5819BBDD">
            <w:pPr>
              <w:pStyle w:val="256"/>
              <w:spacing w:before="326" w:line="224" w:lineRule="auto"/>
              <w:ind w:left="894"/>
              <w:rPr>
                <w:sz w:val="31"/>
                <w:szCs w:val="31"/>
              </w:rPr>
            </w:pPr>
          </w:p>
        </w:tc>
        <w:tc>
          <w:tcPr>
            <w:tcW w:w="929" w:type="dxa"/>
            <w:vAlign w:val="top"/>
          </w:tcPr>
          <w:p w14:paraId="4C394776">
            <w:pPr>
              <w:pStyle w:val="256"/>
              <w:spacing w:before="100" w:line="183" w:lineRule="auto"/>
              <w:ind w:left="376"/>
              <w:rPr>
                <w:sz w:val="31"/>
                <w:szCs w:val="31"/>
              </w:rPr>
            </w:pPr>
          </w:p>
        </w:tc>
        <w:tc>
          <w:tcPr>
            <w:tcW w:w="1339" w:type="dxa"/>
            <w:vAlign w:val="top"/>
          </w:tcPr>
          <w:p w14:paraId="1BE9F7FE">
            <w:pPr>
              <w:pStyle w:val="256"/>
              <w:spacing w:before="318" w:line="220" w:lineRule="auto"/>
              <w:ind w:left="508"/>
              <w:rPr>
                <w:sz w:val="31"/>
                <w:szCs w:val="31"/>
              </w:rPr>
            </w:pPr>
          </w:p>
        </w:tc>
        <w:tc>
          <w:tcPr>
            <w:tcW w:w="1044" w:type="dxa"/>
            <w:vAlign w:val="top"/>
          </w:tcPr>
          <w:p w14:paraId="61F5BE5D">
            <w:pPr>
              <w:pStyle w:val="256"/>
              <w:spacing w:before="326" w:line="224" w:lineRule="auto"/>
              <w:ind w:left="438"/>
              <w:rPr>
                <w:sz w:val="31"/>
                <w:szCs w:val="31"/>
              </w:rPr>
            </w:pPr>
          </w:p>
        </w:tc>
      </w:tr>
      <w:tr w14:paraId="34FC4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center"/>
          </w:tcPr>
          <w:p w14:paraId="6FCA4FB5">
            <w:pPr>
              <w:pStyle w:val="256"/>
              <w:spacing w:before="101" w:line="182" w:lineRule="auto"/>
              <w:ind w:left="405"/>
              <w:jc w:val="both"/>
              <w:rPr>
                <w:sz w:val="31"/>
                <w:szCs w:val="31"/>
              </w:rPr>
            </w:pPr>
            <w:r>
              <w:rPr>
                <w:sz w:val="31"/>
                <w:szCs w:val="31"/>
              </w:rPr>
              <w:t>7</w:t>
            </w:r>
          </w:p>
        </w:tc>
        <w:tc>
          <w:tcPr>
            <w:tcW w:w="3506" w:type="dxa"/>
            <w:vAlign w:val="top"/>
          </w:tcPr>
          <w:p w14:paraId="3E79C1B6">
            <w:pPr>
              <w:pStyle w:val="256"/>
              <w:spacing w:before="318" w:line="219" w:lineRule="auto"/>
              <w:ind w:left="660"/>
              <w:rPr>
                <w:sz w:val="31"/>
                <w:szCs w:val="31"/>
              </w:rPr>
            </w:pPr>
          </w:p>
        </w:tc>
        <w:tc>
          <w:tcPr>
            <w:tcW w:w="1968" w:type="dxa"/>
            <w:vAlign w:val="top"/>
          </w:tcPr>
          <w:p w14:paraId="2B038C02">
            <w:pPr>
              <w:pStyle w:val="256"/>
              <w:spacing w:before="327" w:line="224" w:lineRule="auto"/>
              <w:ind w:left="894"/>
              <w:rPr>
                <w:sz w:val="31"/>
                <w:szCs w:val="31"/>
              </w:rPr>
            </w:pPr>
          </w:p>
        </w:tc>
        <w:tc>
          <w:tcPr>
            <w:tcW w:w="929" w:type="dxa"/>
            <w:vAlign w:val="top"/>
          </w:tcPr>
          <w:p w14:paraId="1AC06D65">
            <w:pPr>
              <w:pStyle w:val="256"/>
              <w:spacing w:before="100" w:line="183" w:lineRule="auto"/>
              <w:ind w:left="376"/>
              <w:rPr>
                <w:sz w:val="31"/>
                <w:szCs w:val="31"/>
              </w:rPr>
            </w:pPr>
          </w:p>
        </w:tc>
        <w:tc>
          <w:tcPr>
            <w:tcW w:w="1339" w:type="dxa"/>
            <w:vAlign w:val="top"/>
          </w:tcPr>
          <w:p w14:paraId="555ECD7F">
            <w:pPr>
              <w:pStyle w:val="256"/>
              <w:spacing w:before="319" w:line="220" w:lineRule="auto"/>
              <w:ind w:left="508"/>
              <w:rPr>
                <w:sz w:val="31"/>
                <w:szCs w:val="31"/>
              </w:rPr>
            </w:pPr>
          </w:p>
        </w:tc>
        <w:tc>
          <w:tcPr>
            <w:tcW w:w="1044" w:type="dxa"/>
            <w:vAlign w:val="top"/>
          </w:tcPr>
          <w:p w14:paraId="50572427">
            <w:pPr>
              <w:pStyle w:val="256"/>
              <w:spacing w:before="327" w:line="224" w:lineRule="auto"/>
              <w:ind w:left="438"/>
              <w:rPr>
                <w:sz w:val="31"/>
                <w:szCs w:val="31"/>
              </w:rPr>
            </w:pPr>
          </w:p>
        </w:tc>
      </w:tr>
      <w:tr w14:paraId="29C3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65E69584">
            <w:pPr>
              <w:pStyle w:val="256"/>
              <w:spacing w:before="169" w:line="173" w:lineRule="auto"/>
              <w:ind w:left="405"/>
              <w:rPr>
                <w:sz w:val="31"/>
                <w:szCs w:val="31"/>
              </w:rPr>
            </w:pPr>
            <w:r>
              <w:rPr>
                <w:sz w:val="31"/>
                <w:szCs w:val="31"/>
              </w:rPr>
              <w:t>8</w:t>
            </w:r>
          </w:p>
        </w:tc>
        <w:tc>
          <w:tcPr>
            <w:tcW w:w="3506" w:type="dxa"/>
            <w:vAlign w:val="top"/>
          </w:tcPr>
          <w:p w14:paraId="46D91514">
            <w:pPr>
              <w:pStyle w:val="256"/>
              <w:spacing w:before="90" w:line="219" w:lineRule="auto"/>
              <w:ind w:left="970"/>
              <w:rPr>
                <w:sz w:val="31"/>
                <w:szCs w:val="31"/>
              </w:rPr>
            </w:pPr>
          </w:p>
        </w:tc>
        <w:tc>
          <w:tcPr>
            <w:tcW w:w="1968" w:type="dxa"/>
            <w:vAlign w:val="top"/>
          </w:tcPr>
          <w:p w14:paraId="1845B02C">
            <w:pPr>
              <w:pStyle w:val="256"/>
              <w:spacing w:before="98" w:line="215" w:lineRule="auto"/>
              <w:ind w:left="894"/>
              <w:rPr>
                <w:sz w:val="31"/>
                <w:szCs w:val="31"/>
              </w:rPr>
            </w:pPr>
          </w:p>
        </w:tc>
        <w:tc>
          <w:tcPr>
            <w:tcW w:w="929" w:type="dxa"/>
            <w:vAlign w:val="top"/>
          </w:tcPr>
          <w:p w14:paraId="333A13A6">
            <w:pPr>
              <w:pStyle w:val="256"/>
              <w:spacing w:before="169" w:line="173" w:lineRule="auto"/>
              <w:ind w:left="376"/>
              <w:rPr>
                <w:sz w:val="31"/>
                <w:szCs w:val="31"/>
              </w:rPr>
            </w:pPr>
          </w:p>
        </w:tc>
        <w:tc>
          <w:tcPr>
            <w:tcW w:w="1339" w:type="dxa"/>
            <w:vAlign w:val="top"/>
          </w:tcPr>
          <w:p w14:paraId="02EAF611">
            <w:pPr>
              <w:pStyle w:val="256"/>
              <w:spacing w:before="93" w:line="218" w:lineRule="auto"/>
              <w:ind w:left="508"/>
              <w:rPr>
                <w:sz w:val="31"/>
                <w:szCs w:val="31"/>
              </w:rPr>
            </w:pPr>
          </w:p>
        </w:tc>
        <w:tc>
          <w:tcPr>
            <w:tcW w:w="1044" w:type="dxa"/>
            <w:vAlign w:val="top"/>
          </w:tcPr>
          <w:p w14:paraId="289A247E">
            <w:pPr>
              <w:pStyle w:val="256"/>
              <w:spacing w:before="98" w:line="215" w:lineRule="auto"/>
              <w:ind w:left="438"/>
              <w:rPr>
                <w:sz w:val="31"/>
                <w:szCs w:val="31"/>
              </w:rPr>
            </w:pPr>
          </w:p>
        </w:tc>
      </w:tr>
      <w:tr w14:paraId="26CDF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0812398C">
            <w:pPr>
              <w:pStyle w:val="256"/>
              <w:spacing w:before="169" w:line="173" w:lineRule="auto"/>
              <w:ind w:left="405"/>
              <w:rPr>
                <w:sz w:val="31"/>
                <w:szCs w:val="31"/>
              </w:rPr>
            </w:pPr>
            <w:r>
              <w:rPr>
                <w:sz w:val="31"/>
                <w:szCs w:val="31"/>
              </w:rPr>
              <w:t>9</w:t>
            </w:r>
          </w:p>
        </w:tc>
        <w:tc>
          <w:tcPr>
            <w:tcW w:w="3506" w:type="dxa"/>
            <w:vAlign w:val="top"/>
          </w:tcPr>
          <w:p w14:paraId="73C94145">
            <w:pPr>
              <w:pStyle w:val="256"/>
              <w:spacing w:before="90" w:line="219" w:lineRule="auto"/>
              <w:ind w:left="970"/>
              <w:rPr>
                <w:sz w:val="31"/>
                <w:szCs w:val="31"/>
              </w:rPr>
            </w:pPr>
          </w:p>
        </w:tc>
        <w:tc>
          <w:tcPr>
            <w:tcW w:w="1968" w:type="dxa"/>
            <w:vAlign w:val="top"/>
          </w:tcPr>
          <w:p w14:paraId="232088A5">
            <w:pPr>
              <w:pStyle w:val="256"/>
              <w:spacing w:before="97" w:line="216" w:lineRule="auto"/>
              <w:ind w:left="894"/>
              <w:rPr>
                <w:sz w:val="31"/>
                <w:szCs w:val="31"/>
              </w:rPr>
            </w:pPr>
          </w:p>
        </w:tc>
        <w:tc>
          <w:tcPr>
            <w:tcW w:w="929" w:type="dxa"/>
            <w:vAlign w:val="top"/>
          </w:tcPr>
          <w:p w14:paraId="2010C5C4">
            <w:pPr>
              <w:pStyle w:val="256"/>
              <w:spacing w:before="169" w:line="173" w:lineRule="auto"/>
              <w:ind w:left="376"/>
              <w:rPr>
                <w:sz w:val="31"/>
                <w:szCs w:val="31"/>
              </w:rPr>
            </w:pPr>
          </w:p>
        </w:tc>
        <w:tc>
          <w:tcPr>
            <w:tcW w:w="1339" w:type="dxa"/>
            <w:vAlign w:val="top"/>
          </w:tcPr>
          <w:p w14:paraId="61BA4BF5">
            <w:pPr>
              <w:pStyle w:val="256"/>
              <w:spacing w:before="90" w:line="219" w:lineRule="auto"/>
              <w:ind w:left="508"/>
              <w:rPr>
                <w:sz w:val="31"/>
                <w:szCs w:val="31"/>
              </w:rPr>
            </w:pPr>
          </w:p>
        </w:tc>
        <w:tc>
          <w:tcPr>
            <w:tcW w:w="1044" w:type="dxa"/>
            <w:vAlign w:val="top"/>
          </w:tcPr>
          <w:p w14:paraId="6E91B9D5">
            <w:pPr>
              <w:pStyle w:val="256"/>
              <w:spacing w:before="97" w:line="216" w:lineRule="auto"/>
              <w:ind w:left="438"/>
              <w:rPr>
                <w:sz w:val="31"/>
                <w:szCs w:val="31"/>
              </w:rPr>
            </w:pPr>
          </w:p>
        </w:tc>
      </w:tr>
      <w:tr w14:paraId="5B408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094A68AE">
            <w:pPr>
              <w:pStyle w:val="256"/>
              <w:spacing w:before="268" w:line="184" w:lineRule="auto"/>
              <w:ind w:left="324"/>
              <w:rPr>
                <w:sz w:val="31"/>
                <w:szCs w:val="31"/>
              </w:rPr>
            </w:pPr>
            <w:r>
              <w:rPr>
                <w:spacing w:val="-9"/>
                <w:sz w:val="31"/>
                <w:szCs w:val="31"/>
              </w:rPr>
              <w:t>10</w:t>
            </w:r>
          </w:p>
        </w:tc>
        <w:tc>
          <w:tcPr>
            <w:tcW w:w="3506" w:type="dxa"/>
            <w:vAlign w:val="top"/>
          </w:tcPr>
          <w:p w14:paraId="1F3354A5">
            <w:pPr>
              <w:pStyle w:val="256"/>
              <w:spacing w:before="187" w:line="219" w:lineRule="auto"/>
              <w:ind w:left="660"/>
              <w:rPr>
                <w:sz w:val="31"/>
                <w:szCs w:val="31"/>
              </w:rPr>
            </w:pPr>
          </w:p>
        </w:tc>
        <w:tc>
          <w:tcPr>
            <w:tcW w:w="1968" w:type="dxa"/>
            <w:vAlign w:val="top"/>
          </w:tcPr>
          <w:p w14:paraId="7A38F03E">
            <w:pPr>
              <w:pStyle w:val="256"/>
              <w:spacing w:before="198" w:line="224" w:lineRule="auto"/>
              <w:ind w:left="894"/>
              <w:rPr>
                <w:sz w:val="31"/>
                <w:szCs w:val="31"/>
              </w:rPr>
            </w:pPr>
          </w:p>
        </w:tc>
        <w:tc>
          <w:tcPr>
            <w:tcW w:w="929" w:type="dxa"/>
            <w:vAlign w:val="top"/>
          </w:tcPr>
          <w:p w14:paraId="5E417222">
            <w:pPr>
              <w:pStyle w:val="256"/>
              <w:spacing w:before="269" w:line="183" w:lineRule="auto"/>
              <w:ind w:left="376"/>
              <w:rPr>
                <w:sz w:val="31"/>
                <w:szCs w:val="31"/>
              </w:rPr>
            </w:pPr>
          </w:p>
        </w:tc>
        <w:tc>
          <w:tcPr>
            <w:tcW w:w="1339" w:type="dxa"/>
            <w:vAlign w:val="top"/>
          </w:tcPr>
          <w:p w14:paraId="46AC0B06">
            <w:pPr>
              <w:pStyle w:val="256"/>
              <w:spacing w:before="193" w:line="221" w:lineRule="auto"/>
              <w:ind w:left="508"/>
              <w:rPr>
                <w:sz w:val="31"/>
                <w:szCs w:val="31"/>
              </w:rPr>
            </w:pPr>
          </w:p>
        </w:tc>
        <w:tc>
          <w:tcPr>
            <w:tcW w:w="1044" w:type="dxa"/>
            <w:vAlign w:val="top"/>
          </w:tcPr>
          <w:p w14:paraId="34EE5587">
            <w:pPr>
              <w:pStyle w:val="256"/>
              <w:spacing w:before="198" w:line="224" w:lineRule="auto"/>
              <w:ind w:left="438"/>
              <w:rPr>
                <w:sz w:val="31"/>
                <w:szCs w:val="31"/>
              </w:rPr>
            </w:pPr>
          </w:p>
        </w:tc>
      </w:tr>
      <w:tr w14:paraId="71376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84" w:type="dxa"/>
            <w:vAlign w:val="top"/>
          </w:tcPr>
          <w:p w14:paraId="64EB88AB">
            <w:pPr>
              <w:pStyle w:val="256"/>
              <w:spacing w:before="289" w:line="184" w:lineRule="auto"/>
              <w:ind w:left="324"/>
              <w:rPr>
                <w:sz w:val="31"/>
                <w:szCs w:val="31"/>
              </w:rPr>
            </w:pPr>
            <w:r>
              <w:rPr>
                <w:spacing w:val="-9"/>
                <w:sz w:val="31"/>
                <w:szCs w:val="31"/>
              </w:rPr>
              <w:t>11</w:t>
            </w:r>
          </w:p>
        </w:tc>
        <w:tc>
          <w:tcPr>
            <w:tcW w:w="3506" w:type="dxa"/>
            <w:vAlign w:val="top"/>
          </w:tcPr>
          <w:p w14:paraId="25340753">
            <w:pPr>
              <w:pStyle w:val="256"/>
              <w:spacing w:before="208" w:line="219" w:lineRule="auto"/>
              <w:ind w:left="580"/>
              <w:rPr>
                <w:sz w:val="31"/>
                <w:szCs w:val="31"/>
              </w:rPr>
            </w:pPr>
          </w:p>
        </w:tc>
        <w:tc>
          <w:tcPr>
            <w:tcW w:w="1968" w:type="dxa"/>
            <w:vAlign w:val="top"/>
          </w:tcPr>
          <w:p w14:paraId="436F2AAC">
            <w:pPr>
              <w:pStyle w:val="256"/>
              <w:spacing w:before="219" w:line="224" w:lineRule="auto"/>
              <w:ind w:left="894"/>
              <w:rPr>
                <w:sz w:val="31"/>
                <w:szCs w:val="31"/>
              </w:rPr>
            </w:pPr>
          </w:p>
        </w:tc>
        <w:tc>
          <w:tcPr>
            <w:tcW w:w="929" w:type="dxa"/>
            <w:vAlign w:val="top"/>
          </w:tcPr>
          <w:p w14:paraId="2571853A">
            <w:pPr>
              <w:pStyle w:val="256"/>
              <w:spacing w:before="289" w:line="184" w:lineRule="auto"/>
              <w:ind w:left="376"/>
              <w:rPr>
                <w:sz w:val="31"/>
                <w:szCs w:val="31"/>
              </w:rPr>
            </w:pPr>
          </w:p>
        </w:tc>
        <w:tc>
          <w:tcPr>
            <w:tcW w:w="1339" w:type="dxa"/>
            <w:vAlign w:val="top"/>
          </w:tcPr>
          <w:p w14:paraId="4CECDEE8">
            <w:pPr>
              <w:pStyle w:val="256"/>
              <w:spacing w:before="215" w:line="221" w:lineRule="auto"/>
              <w:ind w:left="508"/>
              <w:rPr>
                <w:sz w:val="31"/>
                <w:szCs w:val="31"/>
              </w:rPr>
            </w:pPr>
          </w:p>
        </w:tc>
        <w:tc>
          <w:tcPr>
            <w:tcW w:w="1044" w:type="dxa"/>
            <w:vAlign w:val="top"/>
          </w:tcPr>
          <w:p w14:paraId="089627C3">
            <w:pPr>
              <w:pStyle w:val="256"/>
              <w:spacing w:before="219" w:line="224" w:lineRule="auto"/>
              <w:ind w:left="438"/>
              <w:rPr>
                <w:sz w:val="31"/>
                <w:szCs w:val="31"/>
              </w:rPr>
            </w:pPr>
          </w:p>
        </w:tc>
      </w:tr>
      <w:tr w14:paraId="5631D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70" w:type="dxa"/>
            <w:gridSpan w:val="6"/>
            <w:vAlign w:val="top"/>
          </w:tcPr>
          <w:p w14:paraId="4C23EDAD">
            <w:pPr>
              <w:pStyle w:val="256"/>
              <w:spacing w:before="89" w:line="214" w:lineRule="auto"/>
              <w:ind w:left="4569"/>
              <w:rPr>
                <w:sz w:val="31"/>
                <w:szCs w:val="31"/>
              </w:rPr>
            </w:pPr>
            <w:r>
              <w:rPr>
                <w:b/>
                <w:bCs/>
                <w:spacing w:val="-7"/>
                <w:sz w:val="31"/>
                <w:szCs w:val="31"/>
              </w:rPr>
              <w:t>增配</w:t>
            </w:r>
          </w:p>
        </w:tc>
      </w:tr>
      <w:tr w14:paraId="5333B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84" w:type="dxa"/>
            <w:vAlign w:val="top"/>
          </w:tcPr>
          <w:p w14:paraId="0E525365">
            <w:pPr>
              <w:pStyle w:val="256"/>
              <w:spacing w:before="100" w:line="220" w:lineRule="auto"/>
              <w:ind w:left="179"/>
              <w:rPr>
                <w:sz w:val="31"/>
                <w:szCs w:val="31"/>
              </w:rPr>
            </w:pPr>
            <w:r>
              <w:rPr>
                <w:b/>
                <w:bCs/>
                <w:spacing w:val="1"/>
                <w:sz w:val="31"/>
                <w:szCs w:val="31"/>
              </w:rPr>
              <w:t>序号</w:t>
            </w:r>
          </w:p>
        </w:tc>
        <w:tc>
          <w:tcPr>
            <w:tcW w:w="3506" w:type="dxa"/>
            <w:vAlign w:val="top"/>
          </w:tcPr>
          <w:p w14:paraId="7F55D6A8">
            <w:pPr>
              <w:pStyle w:val="256"/>
              <w:spacing w:before="102" w:line="219" w:lineRule="auto"/>
              <w:ind w:left="1435"/>
              <w:rPr>
                <w:sz w:val="31"/>
                <w:szCs w:val="31"/>
              </w:rPr>
            </w:pPr>
            <w:r>
              <w:rPr>
                <w:b/>
                <w:bCs/>
                <w:sz w:val="31"/>
                <w:szCs w:val="31"/>
              </w:rPr>
              <w:t>名称</w:t>
            </w:r>
          </w:p>
        </w:tc>
        <w:tc>
          <w:tcPr>
            <w:tcW w:w="1968" w:type="dxa"/>
            <w:vAlign w:val="top"/>
          </w:tcPr>
          <w:p w14:paraId="5BE4D943">
            <w:pPr>
              <w:pStyle w:val="256"/>
              <w:spacing w:before="100" w:line="220" w:lineRule="auto"/>
              <w:ind w:left="669"/>
              <w:rPr>
                <w:sz w:val="31"/>
                <w:szCs w:val="31"/>
              </w:rPr>
            </w:pPr>
            <w:r>
              <w:rPr>
                <w:b/>
                <w:bCs/>
                <w:spacing w:val="1"/>
                <w:sz w:val="31"/>
                <w:szCs w:val="31"/>
              </w:rPr>
              <w:t>型号</w:t>
            </w:r>
          </w:p>
        </w:tc>
        <w:tc>
          <w:tcPr>
            <w:tcW w:w="929" w:type="dxa"/>
            <w:vAlign w:val="top"/>
          </w:tcPr>
          <w:p w14:paraId="74798612">
            <w:pPr>
              <w:pStyle w:val="256"/>
              <w:spacing w:before="98" w:line="219" w:lineRule="auto"/>
              <w:ind w:left="151"/>
              <w:rPr>
                <w:sz w:val="31"/>
                <w:szCs w:val="31"/>
              </w:rPr>
            </w:pPr>
            <w:r>
              <w:rPr>
                <w:b/>
                <w:bCs/>
                <w:spacing w:val="-7"/>
                <w:sz w:val="31"/>
                <w:szCs w:val="31"/>
              </w:rPr>
              <w:t>数量</w:t>
            </w:r>
          </w:p>
        </w:tc>
        <w:tc>
          <w:tcPr>
            <w:tcW w:w="1339" w:type="dxa"/>
            <w:vAlign w:val="top"/>
          </w:tcPr>
          <w:p w14:paraId="15AB527E">
            <w:pPr>
              <w:pStyle w:val="256"/>
              <w:spacing w:before="99" w:line="220" w:lineRule="auto"/>
              <w:ind w:left="362"/>
              <w:rPr>
                <w:sz w:val="31"/>
                <w:szCs w:val="31"/>
              </w:rPr>
            </w:pPr>
            <w:r>
              <w:rPr>
                <w:b/>
                <w:bCs/>
                <w:spacing w:val="-7"/>
                <w:sz w:val="31"/>
                <w:szCs w:val="31"/>
              </w:rPr>
              <w:t>单位</w:t>
            </w:r>
          </w:p>
        </w:tc>
        <w:tc>
          <w:tcPr>
            <w:tcW w:w="1044" w:type="dxa"/>
            <w:vAlign w:val="top"/>
          </w:tcPr>
          <w:p w14:paraId="56C009A1">
            <w:pPr>
              <w:pStyle w:val="256"/>
              <w:spacing w:before="105" w:line="217" w:lineRule="auto"/>
              <w:ind w:left="208"/>
              <w:rPr>
                <w:sz w:val="31"/>
                <w:szCs w:val="31"/>
              </w:rPr>
            </w:pPr>
            <w:r>
              <w:rPr>
                <w:spacing w:val="7"/>
                <w:sz w:val="31"/>
                <w:szCs w:val="31"/>
              </w:rPr>
              <w:t>备注</w:t>
            </w:r>
          </w:p>
        </w:tc>
      </w:tr>
      <w:tr w14:paraId="4DCF1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84" w:type="dxa"/>
            <w:vAlign w:val="top"/>
          </w:tcPr>
          <w:p w14:paraId="0E155B59">
            <w:pPr>
              <w:pStyle w:val="256"/>
              <w:spacing w:before="141" w:line="253" w:lineRule="exact"/>
              <w:ind w:left="405"/>
              <w:rPr>
                <w:sz w:val="31"/>
                <w:szCs w:val="31"/>
              </w:rPr>
            </w:pPr>
            <w:r>
              <w:rPr>
                <w:position w:val="-3"/>
                <w:sz w:val="31"/>
                <w:szCs w:val="31"/>
              </w:rPr>
              <w:t>1</w:t>
            </w:r>
          </w:p>
        </w:tc>
        <w:tc>
          <w:tcPr>
            <w:tcW w:w="3506" w:type="dxa"/>
            <w:vAlign w:val="top"/>
          </w:tcPr>
          <w:p w14:paraId="77247C64">
            <w:pPr>
              <w:rPr>
                <w:rFonts w:ascii="Arial"/>
                <w:sz w:val="21"/>
              </w:rPr>
            </w:pPr>
          </w:p>
        </w:tc>
        <w:tc>
          <w:tcPr>
            <w:tcW w:w="1968" w:type="dxa"/>
            <w:vAlign w:val="top"/>
          </w:tcPr>
          <w:p w14:paraId="58637998">
            <w:pPr>
              <w:pStyle w:val="256"/>
              <w:spacing w:before="70" w:line="193" w:lineRule="auto"/>
              <w:ind w:left="894"/>
              <w:rPr>
                <w:sz w:val="31"/>
                <w:szCs w:val="31"/>
              </w:rPr>
            </w:pPr>
          </w:p>
        </w:tc>
        <w:tc>
          <w:tcPr>
            <w:tcW w:w="929" w:type="dxa"/>
            <w:vAlign w:val="top"/>
          </w:tcPr>
          <w:p w14:paraId="78042056">
            <w:pPr>
              <w:pStyle w:val="256"/>
              <w:spacing w:before="70" w:line="193" w:lineRule="auto"/>
              <w:ind w:left="376"/>
              <w:rPr>
                <w:sz w:val="31"/>
                <w:szCs w:val="31"/>
              </w:rPr>
            </w:pPr>
          </w:p>
        </w:tc>
        <w:tc>
          <w:tcPr>
            <w:tcW w:w="1339" w:type="dxa"/>
            <w:vAlign w:val="top"/>
          </w:tcPr>
          <w:p w14:paraId="6B015B7B">
            <w:pPr>
              <w:pStyle w:val="256"/>
              <w:spacing w:before="70" w:line="193" w:lineRule="auto"/>
              <w:ind w:left="587"/>
              <w:rPr>
                <w:sz w:val="31"/>
                <w:szCs w:val="31"/>
              </w:rPr>
            </w:pPr>
          </w:p>
        </w:tc>
        <w:tc>
          <w:tcPr>
            <w:tcW w:w="1044" w:type="dxa"/>
            <w:vAlign w:val="top"/>
          </w:tcPr>
          <w:p w14:paraId="0778DD74">
            <w:pPr>
              <w:pStyle w:val="256"/>
              <w:spacing w:before="70" w:line="193" w:lineRule="auto"/>
              <w:ind w:left="438"/>
              <w:rPr>
                <w:sz w:val="31"/>
                <w:szCs w:val="31"/>
              </w:rPr>
            </w:pPr>
          </w:p>
        </w:tc>
      </w:tr>
      <w:tr w14:paraId="2630F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84" w:type="dxa"/>
            <w:vAlign w:val="top"/>
          </w:tcPr>
          <w:p w14:paraId="0A4B8C55">
            <w:pPr>
              <w:pStyle w:val="256"/>
              <w:spacing w:before="141" w:line="253" w:lineRule="exact"/>
              <w:ind w:left="405"/>
              <w:rPr>
                <w:rFonts w:hint="eastAsia" w:eastAsia="宋体"/>
                <w:position w:val="-3"/>
                <w:sz w:val="31"/>
                <w:szCs w:val="31"/>
                <w:lang w:val="en-US" w:eastAsia="zh-CN"/>
              </w:rPr>
            </w:pPr>
            <w:r>
              <w:rPr>
                <w:rFonts w:hint="eastAsia"/>
                <w:position w:val="-3"/>
                <w:sz w:val="31"/>
                <w:szCs w:val="31"/>
                <w:lang w:val="en-US" w:eastAsia="zh-CN"/>
              </w:rPr>
              <w:t>2</w:t>
            </w:r>
          </w:p>
        </w:tc>
        <w:tc>
          <w:tcPr>
            <w:tcW w:w="3506" w:type="dxa"/>
            <w:vAlign w:val="top"/>
          </w:tcPr>
          <w:p w14:paraId="21F171F1">
            <w:pPr>
              <w:rPr>
                <w:rFonts w:ascii="Arial"/>
                <w:sz w:val="21"/>
              </w:rPr>
            </w:pPr>
          </w:p>
        </w:tc>
        <w:tc>
          <w:tcPr>
            <w:tcW w:w="1968" w:type="dxa"/>
            <w:vAlign w:val="top"/>
          </w:tcPr>
          <w:p w14:paraId="52F301EB">
            <w:pPr>
              <w:pStyle w:val="256"/>
              <w:spacing w:before="70" w:line="193" w:lineRule="auto"/>
              <w:ind w:left="894"/>
              <w:rPr>
                <w:sz w:val="31"/>
                <w:szCs w:val="31"/>
              </w:rPr>
            </w:pPr>
          </w:p>
        </w:tc>
        <w:tc>
          <w:tcPr>
            <w:tcW w:w="929" w:type="dxa"/>
            <w:vAlign w:val="top"/>
          </w:tcPr>
          <w:p w14:paraId="158DE159">
            <w:pPr>
              <w:pStyle w:val="256"/>
              <w:spacing w:before="70" w:line="193" w:lineRule="auto"/>
              <w:ind w:left="376"/>
              <w:rPr>
                <w:sz w:val="31"/>
                <w:szCs w:val="31"/>
              </w:rPr>
            </w:pPr>
          </w:p>
        </w:tc>
        <w:tc>
          <w:tcPr>
            <w:tcW w:w="1339" w:type="dxa"/>
            <w:vAlign w:val="top"/>
          </w:tcPr>
          <w:p w14:paraId="2CC7D682">
            <w:pPr>
              <w:pStyle w:val="256"/>
              <w:spacing w:before="70" w:line="193" w:lineRule="auto"/>
              <w:ind w:left="587"/>
              <w:rPr>
                <w:sz w:val="31"/>
                <w:szCs w:val="31"/>
              </w:rPr>
            </w:pPr>
          </w:p>
        </w:tc>
        <w:tc>
          <w:tcPr>
            <w:tcW w:w="1044" w:type="dxa"/>
            <w:vAlign w:val="top"/>
          </w:tcPr>
          <w:p w14:paraId="58F89514">
            <w:pPr>
              <w:pStyle w:val="256"/>
              <w:spacing w:before="70" w:line="193" w:lineRule="auto"/>
              <w:ind w:left="438"/>
              <w:rPr>
                <w:sz w:val="31"/>
                <w:szCs w:val="31"/>
              </w:rPr>
            </w:pPr>
          </w:p>
        </w:tc>
      </w:tr>
      <w:tr w14:paraId="5709C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84" w:type="dxa"/>
            <w:vAlign w:val="top"/>
          </w:tcPr>
          <w:p w14:paraId="75E90D5D">
            <w:pPr>
              <w:pStyle w:val="256"/>
              <w:spacing w:before="141" w:line="253" w:lineRule="exact"/>
              <w:ind w:left="405"/>
              <w:rPr>
                <w:rFonts w:hint="eastAsia" w:eastAsia="宋体"/>
                <w:position w:val="-3"/>
                <w:sz w:val="31"/>
                <w:szCs w:val="31"/>
                <w:lang w:val="en-US" w:eastAsia="zh-CN"/>
              </w:rPr>
            </w:pPr>
            <w:r>
              <w:rPr>
                <w:rFonts w:hint="eastAsia"/>
                <w:position w:val="-3"/>
                <w:sz w:val="31"/>
                <w:szCs w:val="31"/>
                <w:lang w:val="en-US" w:eastAsia="zh-CN"/>
              </w:rPr>
              <w:t>3</w:t>
            </w:r>
          </w:p>
        </w:tc>
        <w:tc>
          <w:tcPr>
            <w:tcW w:w="3506" w:type="dxa"/>
            <w:vAlign w:val="top"/>
          </w:tcPr>
          <w:p w14:paraId="4E8EC493">
            <w:pPr>
              <w:rPr>
                <w:rFonts w:ascii="Arial"/>
                <w:sz w:val="21"/>
              </w:rPr>
            </w:pPr>
          </w:p>
        </w:tc>
        <w:tc>
          <w:tcPr>
            <w:tcW w:w="1968" w:type="dxa"/>
            <w:vAlign w:val="top"/>
          </w:tcPr>
          <w:p w14:paraId="721A7009">
            <w:pPr>
              <w:pStyle w:val="256"/>
              <w:spacing w:before="70" w:line="193" w:lineRule="auto"/>
              <w:ind w:left="894"/>
              <w:rPr>
                <w:sz w:val="31"/>
                <w:szCs w:val="31"/>
              </w:rPr>
            </w:pPr>
          </w:p>
        </w:tc>
        <w:tc>
          <w:tcPr>
            <w:tcW w:w="929" w:type="dxa"/>
            <w:vAlign w:val="top"/>
          </w:tcPr>
          <w:p w14:paraId="18E090AF">
            <w:pPr>
              <w:pStyle w:val="256"/>
              <w:spacing w:before="70" w:line="193" w:lineRule="auto"/>
              <w:ind w:left="376"/>
              <w:rPr>
                <w:sz w:val="31"/>
                <w:szCs w:val="31"/>
              </w:rPr>
            </w:pPr>
          </w:p>
        </w:tc>
        <w:tc>
          <w:tcPr>
            <w:tcW w:w="1339" w:type="dxa"/>
            <w:vAlign w:val="top"/>
          </w:tcPr>
          <w:p w14:paraId="64345856">
            <w:pPr>
              <w:pStyle w:val="256"/>
              <w:spacing w:before="70" w:line="193" w:lineRule="auto"/>
              <w:ind w:left="587"/>
              <w:rPr>
                <w:sz w:val="31"/>
                <w:szCs w:val="31"/>
              </w:rPr>
            </w:pPr>
          </w:p>
        </w:tc>
        <w:tc>
          <w:tcPr>
            <w:tcW w:w="1044" w:type="dxa"/>
            <w:vAlign w:val="top"/>
          </w:tcPr>
          <w:p w14:paraId="007905FC">
            <w:pPr>
              <w:pStyle w:val="256"/>
              <w:spacing w:before="70" w:line="193" w:lineRule="auto"/>
              <w:ind w:left="438"/>
              <w:rPr>
                <w:sz w:val="31"/>
                <w:szCs w:val="31"/>
              </w:rPr>
            </w:pPr>
          </w:p>
        </w:tc>
      </w:tr>
    </w:tbl>
    <w:p w14:paraId="04263740">
      <w:pPr>
        <w:spacing w:before="275"/>
        <w:ind w:left="774"/>
        <w:rPr>
          <w:rFonts w:ascii="宋体" w:hAnsi="宋体" w:eastAsia="宋体" w:cs="宋体"/>
          <w:spacing w:val="7"/>
          <w:sz w:val="32"/>
          <w:szCs w:val="32"/>
        </w:rPr>
      </w:pPr>
      <w:r>
        <w:rPr>
          <w:rFonts w:ascii="宋体" w:hAnsi="宋体" w:eastAsia="宋体" w:cs="宋体"/>
          <w:spacing w:val="-37"/>
          <w:w w:val="99"/>
          <w:sz w:val="32"/>
          <w:szCs w:val="32"/>
        </w:rPr>
        <w:t>使用科室：</w:t>
      </w:r>
      <w:r>
        <w:rPr>
          <w:rFonts w:ascii="宋体" w:hAnsi="宋体" w:eastAsia="宋体" w:cs="宋体"/>
          <w:spacing w:val="7"/>
          <w:sz w:val="32"/>
          <w:szCs w:val="32"/>
        </w:rPr>
        <w:t xml:space="preserve"> </w:t>
      </w:r>
    </w:p>
    <w:p w14:paraId="5C228A6E">
      <w:pPr>
        <w:spacing w:before="275"/>
        <w:ind w:left="774"/>
        <w:rPr>
          <w:sz w:val="32"/>
          <w:szCs w:val="32"/>
        </w:rPr>
      </w:pPr>
      <w:r>
        <w:rPr>
          <w:rFonts w:ascii="宋体" w:hAnsi="宋体" w:eastAsia="宋体" w:cs="宋体"/>
          <w:spacing w:val="7"/>
          <w:sz w:val="32"/>
          <w:szCs w:val="32"/>
        </w:rPr>
        <w:t xml:space="preserve">   </w:t>
      </w:r>
    </w:p>
    <w:p w14:paraId="4D80438C">
      <w:pPr>
        <w:ind w:left="774"/>
        <w:rPr>
          <w:sz w:val="32"/>
          <w:szCs w:val="32"/>
        </w:rPr>
      </w:pPr>
      <w:r>
        <w:rPr>
          <w:rFonts w:ascii="宋体" w:hAnsi="宋体" w:eastAsia="宋体" w:cs="宋体"/>
          <w:spacing w:val="27"/>
          <w:sz w:val="32"/>
          <w:szCs w:val="32"/>
        </w:rPr>
        <w:t>科室负责人(签字):</w:t>
      </w:r>
      <w:r>
        <w:rPr>
          <w:rFonts w:ascii="宋体" w:hAnsi="宋体" w:eastAsia="宋体" w:cs="宋体"/>
          <w:spacing w:val="39"/>
          <w:sz w:val="32"/>
          <w:szCs w:val="32"/>
        </w:rPr>
        <w:t xml:space="preserve">   </w:t>
      </w:r>
    </w:p>
    <w:p w14:paraId="6F95C673">
      <w:pPr>
        <w:rPr>
          <w:sz w:val="32"/>
          <w:szCs w:val="32"/>
        </w:rPr>
        <w:sectPr>
          <w:footerReference r:id="rId11" w:type="default"/>
          <w:pgSz w:w="11840" w:h="16800"/>
          <w:pgMar w:top="728" w:right="1244" w:bottom="400" w:left="815" w:header="0" w:footer="0" w:gutter="0"/>
          <w:pgNumType w:fmt="decimal"/>
          <w:cols w:space="720" w:num="1"/>
        </w:sectPr>
      </w:pPr>
    </w:p>
    <w:p w14:paraId="56E42325">
      <w:pPr>
        <w:pStyle w:val="13"/>
        <w:spacing w:line="353" w:lineRule="auto"/>
      </w:pPr>
    </w:p>
    <w:p w14:paraId="6F344A1E">
      <w:pPr>
        <w:spacing w:before="101" w:line="219" w:lineRule="auto"/>
        <w:ind w:left="129"/>
        <w:rPr>
          <w:rFonts w:ascii="宋体" w:hAnsi="宋体" w:eastAsia="宋体" w:cs="宋体"/>
          <w:sz w:val="31"/>
          <w:szCs w:val="31"/>
        </w:rPr>
      </w:pPr>
      <w:r>
        <w:rPr>
          <w:rFonts w:ascii="宋体" w:hAnsi="宋体" w:eastAsia="宋体" w:cs="宋体"/>
          <w:b/>
          <w:bCs/>
          <w:spacing w:val="-18"/>
          <w:sz w:val="31"/>
          <w:szCs w:val="31"/>
        </w:rPr>
        <w:t>附件4:</w:t>
      </w:r>
    </w:p>
    <w:p w14:paraId="6F054318">
      <w:pPr>
        <w:spacing w:before="66" w:line="219" w:lineRule="auto"/>
        <w:ind w:left="4080"/>
        <w:rPr>
          <w:rFonts w:ascii="宋体" w:hAnsi="宋体" w:eastAsia="宋体" w:cs="宋体"/>
          <w:sz w:val="40"/>
          <w:szCs w:val="40"/>
        </w:rPr>
      </w:pPr>
      <w:r>
        <w:rPr>
          <w:rFonts w:ascii="宋体" w:hAnsi="宋体" w:eastAsia="宋体" w:cs="宋体"/>
          <w:b/>
          <w:bCs/>
          <w:spacing w:val="-8"/>
          <w:sz w:val="40"/>
          <w:szCs w:val="40"/>
        </w:rPr>
        <w:t>备品备件清单</w:t>
      </w:r>
    </w:p>
    <w:p w14:paraId="7198DB98">
      <w:pPr>
        <w:spacing w:before="132"/>
      </w:pPr>
    </w:p>
    <w:tbl>
      <w:tblPr>
        <w:tblStyle w:val="255"/>
        <w:tblW w:w="96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3"/>
        <w:gridCol w:w="3387"/>
        <w:gridCol w:w="2427"/>
        <w:gridCol w:w="2422"/>
      </w:tblGrid>
      <w:tr w14:paraId="3B8F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463" w:type="dxa"/>
            <w:vAlign w:val="top"/>
          </w:tcPr>
          <w:p w14:paraId="3664310F">
            <w:pPr>
              <w:pStyle w:val="256"/>
              <w:spacing w:before="121" w:line="216" w:lineRule="auto"/>
              <w:ind w:left="399"/>
              <w:rPr>
                <w:sz w:val="33"/>
                <w:szCs w:val="33"/>
              </w:rPr>
            </w:pPr>
            <w:r>
              <w:rPr>
                <w:b/>
                <w:bCs/>
                <w:spacing w:val="2"/>
                <w:sz w:val="33"/>
                <w:szCs w:val="33"/>
              </w:rPr>
              <w:t>序号</w:t>
            </w:r>
          </w:p>
        </w:tc>
        <w:tc>
          <w:tcPr>
            <w:tcW w:w="3387" w:type="dxa"/>
            <w:vAlign w:val="top"/>
          </w:tcPr>
          <w:p w14:paraId="07CDB7EC">
            <w:pPr>
              <w:pStyle w:val="256"/>
              <w:spacing w:before="118" w:line="218" w:lineRule="auto"/>
              <w:ind w:left="696"/>
              <w:rPr>
                <w:sz w:val="33"/>
                <w:szCs w:val="33"/>
              </w:rPr>
            </w:pPr>
            <w:r>
              <w:rPr>
                <w:b/>
                <w:bCs/>
                <w:spacing w:val="-3"/>
                <w:sz w:val="33"/>
                <w:szCs w:val="33"/>
              </w:rPr>
              <w:t>备品备件名称</w:t>
            </w:r>
          </w:p>
        </w:tc>
        <w:tc>
          <w:tcPr>
            <w:tcW w:w="2427" w:type="dxa"/>
            <w:vAlign w:val="top"/>
          </w:tcPr>
          <w:p w14:paraId="34704280">
            <w:pPr>
              <w:pStyle w:val="256"/>
              <w:spacing w:before="125" w:line="214" w:lineRule="auto"/>
              <w:ind w:left="874"/>
              <w:rPr>
                <w:sz w:val="33"/>
                <w:szCs w:val="33"/>
              </w:rPr>
            </w:pPr>
            <w:r>
              <w:rPr>
                <w:spacing w:val="10"/>
                <w:sz w:val="33"/>
                <w:szCs w:val="33"/>
              </w:rPr>
              <w:t>型号</w:t>
            </w:r>
          </w:p>
        </w:tc>
        <w:tc>
          <w:tcPr>
            <w:tcW w:w="2422" w:type="dxa"/>
            <w:vAlign w:val="top"/>
          </w:tcPr>
          <w:p w14:paraId="30A6483A">
            <w:pPr>
              <w:pStyle w:val="256"/>
              <w:spacing w:before="125" w:line="214" w:lineRule="auto"/>
              <w:ind w:left="877"/>
              <w:rPr>
                <w:sz w:val="33"/>
                <w:szCs w:val="33"/>
              </w:rPr>
            </w:pPr>
            <w:r>
              <w:rPr>
                <w:spacing w:val="8"/>
                <w:sz w:val="33"/>
                <w:szCs w:val="33"/>
              </w:rPr>
              <w:t>备注</w:t>
            </w:r>
          </w:p>
        </w:tc>
      </w:tr>
      <w:tr w14:paraId="21ACB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463" w:type="dxa"/>
            <w:vAlign w:val="top"/>
          </w:tcPr>
          <w:p w14:paraId="7DF82C73">
            <w:pPr>
              <w:pStyle w:val="256"/>
              <w:spacing w:before="169" w:line="167" w:lineRule="auto"/>
              <w:ind w:left="634"/>
              <w:rPr>
                <w:sz w:val="33"/>
                <w:szCs w:val="33"/>
              </w:rPr>
            </w:pPr>
            <w:r>
              <w:rPr>
                <w:sz w:val="33"/>
                <w:szCs w:val="33"/>
              </w:rPr>
              <w:t>1</w:t>
            </w:r>
          </w:p>
        </w:tc>
        <w:tc>
          <w:tcPr>
            <w:tcW w:w="3387" w:type="dxa"/>
            <w:vAlign w:val="top"/>
          </w:tcPr>
          <w:p w14:paraId="1DEE8E89">
            <w:pPr>
              <w:pStyle w:val="256"/>
              <w:spacing w:before="85" w:line="214" w:lineRule="auto"/>
              <w:ind w:left="531"/>
              <w:rPr>
                <w:sz w:val="33"/>
                <w:szCs w:val="33"/>
              </w:rPr>
            </w:pPr>
          </w:p>
        </w:tc>
        <w:tc>
          <w:tcPr>
            <w:tcW w:w="2427" w:type="dxa"/>
            <w:vAlign w:val="top"/>
          </w:tcPr>
          <w:p w14:paraId="4A72C0AB">
            <w:pPr>
              <w:pStyle w:val="256"/>
              <w:spacing w:before="171" w:line="166" w:lineRule="auto"/>
              <w:ind w:left="794"/>
              <w:rPr>
                <w:sz w:val="33"/>
                <w:szCs w:val="33"/>
              </w:rPr>
            </w:pPr>
          </w:p>
        </w:tc>
        <w:tc>
          <w:tcPr>
            <w:tcW w:w="2422" w:type="dxa"/>
            <w:vAlign w:val="top"/>
          </w:tcPr>
          <w:p w14:paraId="7AFAA2EF">
            <w:pPr>
              <w:pStyle w:val="256"/>
              <w:spacing w:before="94" w:line="209" w:lineRule="auto"/>
              <w:ind w:left="1117"/>
              <w:rPr>
                <w:sz w:val="33"/>
                <w:szCs w:val="33"/>
              </w:rPr>
            </w:pPr>
          </w:p>
        </w:tc>
      </w:tr>
      <w:tr w14:paraId="7AA49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463" w:type="dxa"/>
            <w:vAlign w:val="top"/>
          </w:tcPr>
          <w:p w14:paraId="78533583">
            <w:pPr>
              <w:pStyle w:val="256"/>
              <w:spacing w:before="162" w:line="166" w:lineRule="auto"/>
              <w:ind w:left="634"/>
              <w:rPr>
                <w:sz w:val="33"/>
                <w:szCs w:val="33"/>
              </w:rPr>
            </w:pPr>
            <w:r>
              <w:rPr>
                <w:sz w:val="33"/>
                <w:szCs w:val="33"/>
              </w:rPr>
              <w:t>2</w:t>
            </w:r>
          </w:p>
        </w:tc>
        <w:tc>
          <w:tcPr>
            <w:tcW w:w="3387" w:type="dxa"/>
            <w:vAlign w:val="top"/>
          </w:tcPr>
          <w:p w14:paraId="27E07028">
            <w:pPr>
              <w:pStyle w:val="256"/>
              <w:spacing w:before="76" w:line="214" w:lineRule="auto"/>
              <w:ind w:left="862"/>
              <w:rPr>
                <w:sz w:val="33"/>
                <w:szCs w:val="33"/>
              </w:rPr>
            </w:pPr>
          </w:p>
        </w:tc>
        <w:tc>
          <w:tcPr>
            <w:tcW w:w="2427" w:type="dxa"/>
            <w:vAlign w:val="top"/>
          </w:tcPr>
          <w:p w14:paraId="6951A686">
            <w:pPr>
              <w:pStyle w:val="256"/>
              <w:spacing w:before="162" w:line="166" w:lineRule="auto"/>
              <w:ind w:left="794"/>
              <w:rPr>
                <w:sz w:val="33"/>
                <w:szCs w:val="33"/>
              </w:rPr>
            </w:pPr>
          </w:p>
        </w:tc>
        <w:tc>
          <w:tcPr>
            <w:tcW w:w="2422" w:type="dxa"/>
            <w:vAlign w:val="top"/>
          </w:tcPr>
          <w:p w14:paraId="03264DAA">
            <w:pPr>
              <w:pStyle w:val="256"/>
              <w:spacing w:before="87" w:line="208" w:lineRule="auto"/>
              <w:ind w:left="1117"/>
              <w:rPr>
                <w:sz w:val="33"/>
                <w:szCs w:val="33"/>
              </w:rPr>
            </w:pPr>
          </w:p>
        </w:tc>
      </w:tr>
      <w:tr w14:paraId="7073D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463" w:type="dxa"/>
            <w:vAlign w:val="top"/>
          </w:tcPr>
          <w:p w14:paraId="00C92D71">
            <w:pPr>
              <w:pStyle w:val="256"/>
              <w:spacing w:before="164" w:line="165" w:lineRule="auto"/>
              <w:ind w:left="634"/>
              <w:rPr>
                <w:sz w:val="33"/>
                <w:szCs w:val="33"/>
              </w:rPr>
            </w:pPr>
            <w:r>
              <w:rPr>
                <w:sz w:val="33"/>
                <w:szCs w:val="33"/>
              </w:rPr>
              <w:t>3</w:t>
            </w:r>
          </w:p>
        </w:tc>
        <w:tc>
          <w:tcPr>
            <w:tcW w:w="3387" w:type="dxa"/>
            <w:vAlign w:val="top"/>
          </w:tcPr>
          <w:p w14:paraId="1340FA7E">
            <w:pPr>
              <w:pStyle w:val="256"/>
              <w:spacing w:before="80" w:line="212" w:lineRule="auto"/>
              <w:ind w:left="862"/>
              <w:rPr>
                <w:sz w:val="33"/>
                <w:szCs w:val="33"/>
              </w:rPr>
            </w:pPr>
          </w:p>
        </w:tc>
        <w:tc>
          <w:tcPr>
            <w:tcW w:w="2427" w:type="dxa"/>
            <w:vAlign w:val="top"/>
          </w:tcPr>
          <w:p w14:paraId="7E44D9D6">
            <w:pPr>
              <w:pStyle w:val="256"/>
              <w:spacing w:before="164" w:line="165" w:lineRule="auto"/>
              <w:ind w:left="794"/>
              <w:rPr>
                <w:sz w:val="33"/>
                <w:szCs w:val="33"/>
              </w:rPr>
            </w:pPr>
          </w:p>
        </w:tc>
        <w:tc>
          <w:tcPr>
            <w:tcW w:w="2422" w:type="dxa"/>
            <w:vAlign w:val="top"/>
          </w:tcPr>
          <w:p w14:paraId="7AFED0B2">
            <w:pPr>
              <w:pStyle w:val="256"/>
              <w:spacing w:before="87" w:line="208" w:lineRule="auto"/>
              <w:ind w:left="1117"/>
              <w:rPr>
                <w:sz w:val="33"/>
                <w:szCs w:val="33"/>
              </w:rPr>
            </w:pPr>
          </w:p>
        </w:tc>
      </w:tr>
      <w:tr w14:paraId="1D66E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463" w:type="dxa"/>
            <w:vAlign w:val="top"/>
          </w:tcPr>
          <w:p w14:paraId="2F6AF363">
            <w:pPr>
              <w:pStyle w:val="256"/>
              <w:spacing w:before="174" w:line="164" w:lineRule="auto"/>
              <w:ind w:left="634"/>
              <w:rPr>
                <w:sz w:val="33"/>
                <w:szCs w:val="33"/>
              </w:rPr>
            </w:pPr>
            <w:r>
              <w:rPr>
                <w:sz w:val="33"/>
                <w:szCs w:val="33"/>
              </w:rPr>
              <w:t>4</w:t>
            </w:r>
          </w:p>
        </w:tc>
        <w:tc>
          <w:tcPr>
            <w:tcW w:w="3387" w:type="dxa"/>
            <w:vAlign w:val="top"/>
          </w:tcPr>
          <w:p w14:paraId="67AB7A24">
            <w:pPr>
              <w:pStyle w:val="256"/>
              <w:spacing w:before="87" w:line="213" w:lineRule="auto"/>
              <w:ind w:left="691"/>
              <w:rPr>
                <w:sz w:val="33"/>
                <w:szCs w:val="33"/>
              </w:rPr>
            </w:pPr>
          </w:p>
        </w:tc>
        <w:tc>
          <w:tcPr>
            <w:tcW w:w="2427" w:type="dxa"/>
            <w:vAlign w:val="top"/>
          </w:tcPr>
          <w:p w14:paraId="503EC47C">
            <w:pPr>
              <w:pStyle w:val="256"/>
              <w:spacing w:before="174" w:line="164" w:lineRule="auto"/>
              <w:ind w:left="794"/>
              <w:rPr>
                <w:sz w:val="33"/>
                <w:szCs w:val="33"/>
              </w:rPr>
            </w:pPr>
          </w:p>
        </w:tc>
        <w:tc>
          <w:tcPr>
            <w:tcW w:w="2422" w:type="dxa"/>
            <w:vAlign w:val="top"/>
          </w:tcPr>
          <w:p w14:paraId="00149970">
            <w:pPr>
              <w:pStyle w:val="256"/>
              <w:spacing w:before="97" w:line="207" w:lineRule="auto"/>
              <w:ind w:left="1117"/>
              <w:rPr>
                <w:sz w:val="33"/>
                <w:szCs w:val="33"/>
              </w:rPr>
            </w:pPr>
          </w:p>
        </w:tc>
      </w:tr>
      <w:tr w14:paraId="64D15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463" w:type="dxa"/>
            <w:vAlign w:val="top"/>
          </w:tcPr>
          <w:p w14:paraId="73233566">
            <w:pPr>
              <w:pStyle w:val="256"/>
              <w:spacing w:before="169" w:line="162" w:lineRule="auto"/>
              <w:ind w:left="634"/>
              <w:rPr>
                <w:sz w:val="33"/>
                <w:szCs w:val="33"/>
              </w:rPr>
            </w:pPr>
            <w:r>
              <w:rPr>
                <w:sz w:val="33"/>
                <w:szCs w:val="33"/>
              </w:rPr>
              <w:t>5</w:t>
            </w:r>
          </w:p>
        </w:tc>
        <w:tc>
          <w:tcPr>
            <w:tcW w:w="3387" w:type="dxa"/>
            <w:vAlign w:val="top"/>
          </w:tcPr>
          <w:p w14:paraId="0EAD99A2">
            <w:pPr>
              <w:pStyle w:val="256"/>
              <w:spacing w:before="81" w:line="211" w:lineRule="auto"/>
              <w:ind w:left="862"/>
              <w:rPr>
                <w:sz w:val="33"/>
                <w:szCs w:val="33"/>
              </w:rPr>
            </w:pPr>
          </w:p>
        </w:tc>
        <w:tc>
          <w:tcPr>
            <w:tcW w:w="2427" w:type="dxa"/>
            <w:vAlign w:val="top"/>
          </w:tcPr>
          <w:p w14:paraId="25BBD7C0">
            <w:pPr>
              <w:pStyle w:val="256"/>
              <w:spacing w:before="165" w:line="164" w:lineRule="auto"/>
              <w:ind w:left="794"/>
              <w:rPr>
                <w:sz w:val="33"/>
                <w:szCs w:val="33"/>
              </w:rPr>
            </w:pPr>
          </w:p>
        </w:tc>
        <w:tc>
          <w:tcPr>
            <w:tcW w:w="2422" w:type="dxa"/>
            <w:vAlign w:val="top"/>
          </w:tcPr>
          <w:p w14:paraId="63BE9ED6">
            <w:pPr>
              <w:pStyle w:val="256"/>
              <w:spacing w:before="90" w:line="206" w:lineRule="auto"/>
              <w:ind w:left="1117"/>
              <w:rPr>
                <w:sz w:val="33"/>
                <w:szCs w:val="33"/>
              </w:rPr>
            </w:pPr>
          </w:p>
        </w:tc>
      </w:tr>
      <w:tr w14:paraId="03C40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9699" w:type="dxa"/>
            <w:gridSpan w:val="4"/>
            <w:vAlign w:val="top"/>
          </w:tcPr>
          <w:p w14:paraId="2C95009A">
            <w:pPr>
              <w:pStyle w:val="256"/>
              <w:spacing w:before="85" w:line="219" w:lineRule="auto"/>
              <w:ind w:left="129"/>
              <w:rPr>
                <w:sz w:val="33"/>
                <w:szCs w:val="33"/>
              </w:rPr>
            </w:pPr>
            <w:r>
              <w:rPr>
                <w:b/>
                <w:bCs/>
                <w:spacing w:val="-4"/>
                <w:sz w:val="33"/>
                <w:szCs w:val="33"/>
              </w:rPr>
              <w:t>说明：质保期内免费提供以上备品备件</w:t>
            </w:r>
          </w:p>
        </w:tc>
      </w:tr>
    </w:tbl>
    <w:p w14:paraId="4AFEBC0E">
      <w:pPr>
        <w:pStyle w:val="13"/>
      </w:pPr>
    </w:p>
    <w:p w14:paraId="3250E18D">
      <w:pPr>
        <w:sectPr>
          <w:headerReference r:id="rId12" w:type="default"/>
          <w:footerReference r:id="rId13" w:type="default"/>
          <w:pgSz w:w="11860" w:h="16880"/>
          <w:pgMar w:top="400" w:right="1405" w:bottom="698" w:left="745" w:header="0" w:footer="559" w:gutter="0"/>
          <w:pgNumType w:fmt="decimal"/>
          <w:cols w:space="720" w:num="1"/>
        </w:sectPr>
      </w:pPr>
    </w:p>
    <w:p w14:paraId="6F6D443C">
      <w:pPr>
        <w:pStyle w:val="13"/>
        <w:spacing w:line="254" w:lineRule="auto"/>
      </w:pPr>
    </w:p>
    <w:p w14:paraId="729A4616">
      <w:pPr>
        <w:pStyle w:val="13"/>
        <w:spacing w:line="255" w:lineRule="auto"/>
      </w:pPr>
    </w:p>
    <w:p w14:paraId="309914EC">
      <w:pPr>
        <w:spacing w:before="104" w:line="219" w:lineRule="auto"/>
        <w:rPr>
          <w:rFonts w:ascii="宋体" w:hAnsi="宋体" w:eastAsia="宋体" w:cs="宋体"/>
          <w:sz w:val="32"/>
          <w:szCs w:val="32"/>
        </w:rPr>
      </w:pPr>
      <w:r>
        <w:rPr>
          <w:rFonts w:ascii="宋体" w:hAnsi="宋体" w:eastAsia="宋体" w:cs="宋体"/>
          <w:b/>
          <w:bCs/>
          <w:spacing w:val="-20"/>
          <w:sz w:val="32"/>
          <w:szCs w:val="32"/>
        </w:rPr>
        <w:t>附件5:</w:t>
      </w:r>
    </w:p>
    <w:p w14:paraId="59122D97">
      <w:pPr>
        <w:spacing w:before="36" w:line="219" w:lineRule="auto"/>
        <w:jc w:val="center"/>
        <w:rPr>
          <w:rFonts w:ascii="宋体" w:hAnsi="宋体" w:eastAsia="宋体" w:cs="宋体"/>
          <w:spacing w:val="27"/>
          <w:sz w:val="29"/>
          <w:szCs w:val="29"/>
        </w:rPr>
      </w:pPr>
      <w:r>
        <w:rPr>
          <w:rFonts w:ascii="宋体" w:hAnsi="宋体" w:eastAsia="宋体" w:cs="宋体"/>
          <w:spacing w:val="27"/>
          <w:sz w:val="29"/>
          <w:szCs w:val="29"/>
        </w:rPr>
        <w:t>技术参数</w:t>
      </w:r>
    </w:p>
    <w:p w14:paraId="72E9C4B8">
      <w:pPr>
        <w:pStyle w:val="13"/>
        <w:spacing w:line="294" w:lineRule="auto"/>
      </w:pPr>
    </w:p>
    <w:p w14:paraId="574D0196">
      <w:pPr>
        <w:pStyle w:val="13"/>
        <w:spacing w:line="295" w:lineRule="auto"/>
      </w:pPr>
    </w:p>
    <w:p w14:paraId="6A770C8B">
      <w:pPr>
        <w:pStyle w:val="13"/>
        <w:spacing w:line="295" w:lineRule="auto"/>
      </w:pPr>
    </w:p>
    <w:p w14:paraId="44C98F7C">
      <w:pPr>
        <w:pStyle w:val="13"/>
        <w:spacing w:line="277" w:lineRule="auto"/>
      </w:pPr>
    </w:p>
    <w:p w14:paraId="3B48FA4C">
      <w:pPr>
        <w:pStyle w:val="13"/>
        <w:spacing w:line="278" w:lineRule="auto"/>
      </w:pPr>
    </w:p>
    <w:p w14:paraId="658BE5EF">
      <w:pPr>
        <w:spacing w:before="104" w:line="219" w:lineRule="auto"/>
        <w:rPr>
          <w:rFonts w:ascii="宋体" w:hAnsi="宋体" w:eastAsia="宋体" w:cs="宋体"/>
          <w:b/>
          <w:bCs/>
          <w:spacing w:val="-20"/>
          <w:sz w:val="32"/>
          <w:szCs w:val="32"/>
        </w:rPr>
      </w:pPr>
      <w:r>
        <w:rPr>
          <w:rFonts w:ascii="宋体" w:hAnsi="宋体" w:eastAsia="宋体" w:cs="宋体"/>
          <w:b/>
          <w:bCs/>
          <w:spacing w:val="-20"/>
          <w:sz w:val="32"/>
          <w:szCs w:val="32"/>
        </w:rPr>
        <w:t>附件6:</w:t>
      </w:r>
    </w:p>
    <w:p w14:paraId="769A24E8">
      <w:pPr>
        <w:spacing w:before="36" w:line="219" w:lineRule="auto"/>
        <w:jc w:val="center"/>
        <w:rPr>
          <w:rFonts w:ascii="宋体" w:hAnsi="宋体" w:eastAsia="宋体" w:cs="宋体"/>
          <w:sz w:val="40"/>
          <w:szCs w:val="40"/>
        </w:rPr>
      </w:pPr>
      <w:r>
        <w:rPr>
          <w:rFonts w:ascii="宋体" w:hAnsi="宋体" w:eastAsia="宋体" w:cs="宋体"/>
          <w:spacing w:val="27"/>
          <w:sz w:val="29"/>
          <w:szCs w:val="29"/>
        </w:rPr>
        <w:t>基本服务要求承诺函</w:t>
      </w:r>
    </w:p>
    <w:p w14:paraId="5A802DF5">
      <w:pPr>
        <w:pStyle w:val="13"/>
        <w:spacing w:line="324" w:lineRule="auto"/>
        <w:jc w:val="center"/>
      </w:pPr>
    </w:p>
    <w:p w14:paraId="4AC04D6A">
      <w:pPr>
        <w:pStyle w:val="13"/>
        <w:spacing w:line="324" w:lineRule="auto"/>
      </w:pPr>
    </w:p>
    <w:p w14:paraId="6241AC22">
      <w:pPr>
        <w:pStyle w:val="13"/>
        <w:spacing w:line="409" w:lineRule="auto"/>
      </w:pPr>
    </w:p>
    <w:p w14:paraId="036B9EFB">
      <w:pPr>
        <w:spacing w:before="104" w:line="219" w:lineRule="auto"/>
        <w:rPr>
          <w:rFonts w:ascii="宋体" w:hAnsi="宋体" w:eastAsia="宋体" w:cs="宋体"/>
          <w:b/>
          <w:bCs/>
          <w:spacing w:val="-20"/>
          <w:sz w:val="32"/>
          <w:szCs w:val="32"/>
        </w:rPr>
      </w:pPr>
      <w:r>
        <w:rPr>
          <w:rFonts w:ascii="宋体" w:hAnsi="宋体" w:eastAsia="宋体" w:cs="宋体"/>
          <w:b/>
          <w:bCs/>
          <w:spacing w:val="-20"/>
          <w:sz w:val="32"/>
          <w:szCs w:val="32"/>
        </w:rPr>
        <w:t>附件7:</w:t>
      </w:r>
    </w:p>
    <w:p w14:paraId="542B2611">
      <w:pPr>
        <w:spacing w:before="170" w:line="219" w:lineRule="auto"/>
        <w:jc w:val="center"/>
        <w:rPr>
          <w:rFonts w:ascii="宋体" w:hAnsi="宋体" w:eastAsia="宋体" w:cs="宋体"/>
          <w:sz w:val="29"/>
          <w:szCs w:val="29"/>
        </w:rPr>
      </w:pPr>
      <w:r>
        <w:rPr>
          <w:rFonts w:ascii="宋体" w:hAnsi="宋体" w:eastAsia="宋体" w:cs="宋体"/>
          <w:spacing w:val="27"/>
          <w:sz w:val="29"/>
          <w:szCs w:val="29"/>
        </w:rPr>
        <w:t>代理商售后服务承诺书</w:t>
      </w:r>
    </w:p>
    <w:p w14:paraId="6204C9F7">
      <w:pPr>
        <w:pStyle w:val="13"/>
        <w:spacing w:line="412" w:lineRule="auto"/>
      </w:pPr>
    </w:p>
    <w:p w14:paraId="66242964">
      <w:pPr>
        <w:spacing w:before="91" w:line="219" w:lineRule="auto"/>
        <w:rPr>
          <w:rFonts w:ascii="宋体" w:hAnsi="宋体" w:eastAsia="宋体" w:cs="宋体"/>
          <w:sz w:val="28"/>
          <w:szCs w:val="28"/>
        </w:rPr>
      </w:pPr>
      <w:r>
        <w:rPr>
          <w:rFonts w:ascii="宋体" w:hAnsi="宋体" w:eastAsia="宋体" w:cs="宋体"/>
          <w:b/>
          <w:bCs/>
          <w:spacing w:val="-20"/>
          <w:sz w:val="32"/>
          <w:szCs w:val="32"/>
        </w:rPr>
        <w:t>附件8:</w:t>
      </w:r>
    </w:p>
    <w:p w14:paraId="72104CB6">
      <w:pPr>
        <w:pStyle w:val="13"/>
        <w:spacing w:line="394" w:lineRule="auto"/>
      </w:pPr>
    </w:p>
    <w:p w14:paraId="1D089736">
      <w:pPr>
        <w:spacing w:before="170" w:line="219" w:lineRule="auto"/>
        <w:jc w:val="center"/>
        <w:rPr>
          <w:rFonts w:ascii="宋体" w:hAnsi="宋体" w:eastAsia="宋体" w:cs="宋体"/>
          <w:spacing w:val="27"/>
          <w:sz w:val="29"/>
          <w:szCs w:val="29"/>
        </w:rPr>
      </w:pPr>
      <w:r>
        <w:rPr>
          <w:rFonts w:ascii="宋体" w:hAnsi="宋体" w:eastAsia="宋体" w:cs="宋体"/>
          <w:spacing w:val="27"/>
          <w:sz w:val="29"/>
          <w:szCs w:val="29"/>
        </w:rPr>
        <w:t>厂家售后服务承诺书</w:t>
      </w:r>
    </w:p>
    <w:p w14:paraId="57236D88">
      <w:pPr>
        <w:pStyle w:val="13"/>
        <w:spacing w:line="274" w:lineRule="auto"/>
      </w:pPr>
    </w:p>
    <w:p w14:paraId="54F9CAEA">
      <w:pPr>
        <w:pStyle w:val="13"/>
        <w:spacing w:line="274" w:lineRule="auto"/>
      </w:pPr>
    </w:p>
    <w:p w14:paraId="7BB62451">
      <w:pPr>
        <w:pStyle w:val="13"/>
        <w:spacing w:line="275" w:lineRule="auto"/>
      </w:pPr>
    </w:p>
    <w:p w14:paraId="58CAE6E1">
      <w:pPr>
        <w:pStyle w:val="13"/>
        <w:spacing w:line="247" w:lineRule="auto"/>
      </w:pPr>
    </w:p>
    <w:p w14:paraId="6AA7926F">
      <w:pPr>
        <w:pStyle w:val="13"/>
        <w:spacing w:line="349" w:lineRule="auto"/>
      </w:pPr>
    </w:p>
    <w:p w14:paraId="07030D64">
      <w:pPr>
        <w:spacing w:before="94" w:line="219" w:lineRule="auto"/>
        <w:rPr>
          <w:rFonts w:ascii="宋体" w:hAnsi="宋体" w:eastAsia="宋体" w:cs="宋体"/>
          <w:sz w:val="29"/>
          <w:szCs w:val="29"/>
        </w:rPr>
      </w:pPr>
      <w:r>
        <w:rPr>
          <w:rFonts w:ascii="宋体" w:hAnsi="宋体" w:eastAsia="宋体" w:cs="宋体"/>
          <w:b/>
          <w:bCs/>
          <w:spacing w:val="4"/>
          <w:sz w:val="29"/>
          <w:szCs w:val="29"/>
        </w:rPr>
        <w:t>附件9:</w:t>
      </w:r>
    </w:p>
    <w:p w14:paraId="1C16031C">
      <w:pPr>
        <w:spacing w:before="170" w:line="219" w:lineRule="auto"/>
        <w:jc w:val="center"/>
        <w:rPr>
          <w:rFonts w:ascii="宋体" w:hAnsi="宋体" w:eastAsia="宋体" w:cs="宋体"/>
          <w:spacing w:val="27"/>
          <w:sz w:val="29"/>
          <w:szCs w:val="29"/>
        </w:rPr>
      </w:pPr>
      <w:r>
        <w:rPr>
          <w:rFonts w:ascii="宋体" w:hAnsi="宋体" w:eastAsia="宋体" w:cs="宋体"/>
          <w:spacing w:val="27"/>
          <w:sz w:val="29"/>
          <w:szCs w:val="29"/>
        </w:rPr>
        <w:t>培训计划</w:t>
      </w:r>
    </w:p>
    <w:p w14:paraId="615D483F">
      <w:pPr>
        <w:pStyle w:val="13"/>
        <w:spacing w:line="245" w:lineRule="auto"/>
      </w:pPr>
    </w:p>
    <w:p w14:paraId="2CDB7566">
      <w:pPr>
        <w:pStyle w:val="13"/>
        <w:spacing w:line="245" w:lineRule="auto"/>
      </w:pPr>
    </w:p>
    <w:p w14:paraId="7D4F3E60">
      <w:pPr>
        <w:pStyle w:val="13"/>
        <w:spacing w:line="246" w:lineRule="auto"/>
      </w:pPr>
    </w:p>
    <w:p w14:paraId="11DF9359">
      <w:pPr>
        <w:pStyle w:val="13"/>
        <w:spacing w:line="246" w:lineRule="auto"/>
      </w:pPr>
    </w:p>
    <w:p w14:paraId="4D21E321">
      <w:pPr>
        <w:pStyle w:val="13"/>
        <w:spacing w:line="246" w:lineRule="auto"/>
      </w:pPr>
    </w:p>
    <w:p w14:paraId="2C1E9B08">
      <w:pPr>
        <w:pStyle w:val="13"/>
        <w:spacing w:line="336" w:lineRule="auto"/>
      </w:pPr>
    </w:p>
    <w:p w14:paraId="0B4F1BB1">
      <w:pPr>
        <w:spacing w:before="98" w:line="219" w:lineRule="auto"/>
        <w:rPr>
          <w:rFonts w:ascii="宋体" w:hAnsi="宋体" w:eastAsia="宋体" w:cs="宋体"/>
          <w:sz w:val="30"/>
          <w:szCs w:val="30"/>
        </w:rPr>
      </w:pPr>
      <w:r>
        <w:rPr>
          <w:rFonts w:ascii="宋体" w:hAnsi="宋体" w:eastAsia="宋体" w:cs="宋体"/>
          <w:b/>
          <w:bCs/>
          <w:spacing w:val="-10"/>
          <w:sz w:val="30"/>
          <w:szCs w:val="30"/>
        </w:rPr>
        <w:t>附件10:</w:t>
      </w:r>
    </w:p>
    <w:p w14:paraId="1719A420">
      <w:pPr>
        <w:pStyle w:val="13"/>
        <w:spacing w:line="344" w:lineRule="auto"/>
      </w:pPr>
    </w:p>
    <w:p w14:paraId="770F1F05">
      <w:pPr>
        <w:spacing w:before="170" w:line="219" w:lineRule="auto"/>
        <w:jc w:val="center"/>
        <w:rPr>
          <w:rFonts w:ascii="宋体" w:hAnsi="宋体" w:eastAsia="宋体" w:cs="宋体"/>
          <w:spacing w:val="27"/>
          <w:sz w:val="29"/>
          <w:szCs w:val="29"/>
        </w:rPr>
      </w:pPr>
      <w:r>
        <w:rPr>
          <w:rFonts w:ascii="宋体" w:hAnsi="宋体" w:eastAsia="宋体" w:cs="宋体"/>
          <w:spacing w:val="27"/>
          <w:sz w:val="29"/>
          <w:szCs w:val="29"/>
        </w:rPr>
        <w:t>中标(成交)通知书</w:t>
      </w:r>
    </w:p>
    <w:p w14:paraId="14F572B7">
      <w:pPr>
        <w:pStyle w:val="13"/>
        <w:spacing w:line="279" w:lineRule="auto"/>
      </w:pPr>
    </w:p>
    <w:p w14:paraId="51A726D5">
      <w:pPr>
        <w:pStyle w:val="13"/>
        <w:spacing w:line="279" w:lineRule="auto"/>
      </w:pPr>
    </w:p>
    <w:p w14:paraId="6E8D20C1">
      <w:pPr>
        <w:pStyle w:val="13"/>
        <w:spacing w:line="279" w:lineRule="auto"/>
      </w:pPr>
    </w:p>
    <w:p w14:paraId="55E78154">
      <w:pPr>
        <w:pStyle w:val="13"/>
        <w:spacing w:line="279" w:lineRule="auto"/>
      </w:pPr>
    </w:p>
    <w:p w14:paraId="7846AE5B">
      <w:pPr>
        <w:spacing w:before="98" w:line="219" w:lineRule="auto"/>
        <w:rPr>
          <w:rFonts w:hint="default" w:ascii="宋体" w:hAnsi="宋体" w:eastAsia="宋体" w:cs="宋体"/>
          <w:b/>
          <w:bCs/>
          <w:spacing w:val="-10"/>
          <w:sz w:val="30"/>
          <w:szCs w:val="30"/>
          <w:lang w:val="en-US" w:eastAsia="zh-CN"/>
        </w:rPr>
      </w:pPr>
      <w:r>
        <w:rPr>
          <w:rFonts w:hint="eastAsia" w:ascii="宋体" w:hAnsi="宋体" w:eastAsia="宋体" w:cs="宋体"/>
          <w:b/>
          <w:bCs/>
          <w:spacing w:val="-10"/>
          <w:sz w:val="30"/>
          <w:szCs w:val="30"/>
          <w:lang w:val="en-US" w:eastAsia="zh-CN"/>
        </w:rPr>
        <w:t>附件11：     供应商拒绝采购领域商业贿赂承诺书</w:t>
      </w:r>
    </w:p>
    <w:p w14:paraId="61949787">
      <w:pPr>
        <w:pStyle w:val="13"/>
        <w:spacing w:line="280" w:lineRule="auto"/>
      </w:pPr>
    </w:p>
    <w:p w14:paraId="1806AC27">
      <w:pPr>
        <w:rPr>
          <w:rFonts w:hint="eastAsia" w:ascii="宋体" w:hAnsi="宋体" w:eastAsia="宋体" w:cs="宋体"/>
          <w:b/>
          <w:bCs/>
          <w:sz w:val="32"/>
          <w:szCs w:val="32"/>
        </w:rPr>
      </w:pPr>
      <w:r>
        <w:rPr>
          <w:rFonts w:hint="eastAsia" w:ascii="宋体" w:hAnsi="宋体" w:eastAsia="宋体" w:cs="宋体"/>
          <w:b/>
          <w:bCs/>
          <w:sz w:val="32"/>
          <w:szCs w:val="32"/>
        </w:rPr>
        <w:br w:type="page"/>
      </w:r>
    </w:p>
    <w:p w14:paraId="47B38670">
      <w:pPr>
        <w:jc w:val="center"/>
        <w:outlineLvl w:val="2"/>
        <w:rPr>
          <w:rFonts w:hint="eastAsia" w:ascii="宋体" w:hAnsi="宋体" w:eastAsia="宋体" w:cs="宋体"/>
          <w:b/>
          <w:bCs/>
          <w:sz w:val="32"/>
          <w:szCs w:val="32"/>
        </w:rPr>
      </w:pPr>
    </w:p>
    <w:p w14:paraId="12F6C849">
      <w:pPr>
        <w:jc w:val="center"/>
        <w:outlineLvl w:val="2"/>
        <w:rPr>
          <w:rFonts w:hint="eastAsia" w:ascii="宋体" w:hAnsi="宋体" w:eastAsia="宋体" w:cs="宋体"/>
          <w:b/>
          <w:bCs/>
          <w:sz w:val="32"/>
          <w:szCs w:val="32"/>
        </w:rPr>
      </w:pPr>
    </w:p>
    <w:p w14:paraId="4F5A0D07">
      <w:pPr>
        <w:jc w:val="center"/>
        <w:outlineLvl w:val="2"/>
        <w:rPr>
          <w:rFonts w:hint="eastAsia" w:ascii="宋体" w:hAnsi="宋体" w:eastAsia="宋体" w:cs="宋体"/>
          <w:b/>
          <w:bCs/>
          <w:sz w:val="32"/>
          <w:szCs w:val="32"/>
        </w:rPr>
      </w:pPr>
      <w:r>
        <w:rPr>
          <w:rFonts w:hint="eastAsia" w:ascii="宋体" w:hAnsi="宋体" w:eastAsia="宋体" w:cs="宋体"/>
          <w:b/>
          <w:bCs/>
          <w:sz w:val="32"/>
          <w:szCs w:val="32"/>
        </w:rPr>
        <w:t>供应商拒绝采购领域商业贿赂承诺书</w:t>
      </w:r>
    </w:p>
    <w:p w14:paraId="7BA8672B">
      <w:pPr>
        <w:widowControl/>
        <w:spacing w:line="408" w:lineRule="auto"/>
        <w:ind w:left="239" w:leftChars="114" w:firstLine="411" w:firstLineChars="196"/>
        <w:jc w:val="left"/>
        <w:rPr>
          <w:rFonts w:hint="eastAsia" w:ascii="宋体" w:hAnsi="宋体" w:eastAsia="宋体" w:cs="宋体"/>
        </w:rPr>
      </w:pPr>
    </w:p>
    <w:p w14:paraId="26F5E97E">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为营造守法诚信、廉洁高效的工作环境，防止违规违纪行为的发生，我公司郑重承诺如下：</w:t>
      </w:r>
    </w:p>
    <w:p w14:paraId="1DB4F8D9">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1、在参与采购活动中遵纪守法、诚信经营、公平竞标。</w:t>
      </w:r>
    </w:p>
    <w:p w14:paraId="16AA0F77">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2、不向采购人、采购代理机构和采购评审专家进行任何形式的商业贿赂以谋取交易机会。</w:t>
      </w:r>
    </w:p>
    <w:p w14:paraId="2CEEAA8F">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3、不向采购代理机构和采购人提供虚假资质文件或采用虚假应标方式参与采购市场竞争并谋取中标、成交。</w:t>
      </w:r>
    </w:p>
    <w:p w14:paraId="74DE5E4F">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4、不采取“围标、陪标”等商业欺诈手段谋取中标、成交。</w:t>
      </w:r>
    </w:p>
    <w:p w14:paraId="7DC60D61">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5、不采取不正当手段诋毁、排挤其他供应商。</w:t>
      </w:r>
    </w:p>
    <w:p w14:paraId="565AC67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6、不在提供商品和服务时“偷梁换柱、以次充好”损害采购人的合法权益。</w:t>
      </w:r>
    </w:p>
    <w:p w14:paraId="2E32584A">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7、不与采购人、采购代理机构采购评审专家或其它供应商恶意串通，进行质疑和投诉，维护采购市场秩序。</w:t>
      </w:r>
    </w:p>
    <w:p w14:paraId="3ABB324E">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8、尊重和接受采购监督管理部门的监督和采购代理机构招标采购要求，承担因违约行为给采购人造成的损失。</w:t>
      </w:r>
    </w:p>
    <w:p w14:paraId="230E40FE">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sz w:val="24"/>
          <w:szCs w:val="32"/>
          <w:lang w:eastAsia="zh-CN"/>
        </w:rPr>
      </w:pPr>
      <w:r>
        <w:rPr>
          <w:rFonts w:hint="eastAsia" w:ascii="宋体" w:hAnsi="宋体" w:eastAsia="宋体" w:cs="宋体"/>
          <w:sz w:val="24"/>
          <w:szCs w:val="32"/>
        </w:rPr>
        <w:t>9、不发生其他有悖于采购公开、公平、公正和诚信原则的行为。</w:t>
      </w:r>
    </w:p>
    <w:p w14:paraId="482F6092">
      <w:pPr>
        <w:pStyle w:val="13"/>
        <w:spacing w:line="360" w:lineRule="auto"/>
        <w:ind w:firstLine="480" w:firstLineChars="200"/>
        <w:rPr>
          <w:rFonts w:hint="eastAsia" w:ascii="宋体" w:hAnsi="宋体" w:eastAsia="宋体" w:cs="宋体"/>
          <w:kern w:val="2"/>
          <w:sz w:val="24"/>
          <w:szCs w:val="32"/>
          <w:lang w:val="en-US" w:eastAsia="zh-CN" w:bidi="ar-SA"/>
        </w:rPr>
      </w:pPr>
    </w:p>
    <w:p w14:paraId="0F72FD6D">
      <w:pPr>
        <w:pStyle w:val="13"/>
        <w:spacing w:line="360" w:lineRule="auto"/>
        <w:ind w:firstLine="480" w:firstLineChars="200"/>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若我公司有关人员违反本《商业贿赂承诺书》，我公司愿接受贵公司责令整改、暂停业务往来、取消业务往来、纳入“合作方黑名单”等处理。</w:t>
      </w:r>
    </w:p>
    <w:p w14:paraId="155173F8">
      <w:pPr>
        <w:pStyle w:val="13"/>
        <w:spacing w:line="360" w:lineRule="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特此承诺。</w:t>
      </w:r>
    </w:p>
    <w:p w14:paraId="46ACA010">
      <w:pPr>
        <w:widowControl/>
        <w:spacing w:line="360" w:lineRule="auto"/>
        <w:ind w:left="239" w:leftChars="114"/>
        <w:jc w:val="left"/>
        <w:rPr>
          <w:rFonts w:hint="eastAsia" w:ascii="宋体" w:hAnsi="宋体" w:eastAsia="宋体" w:cs="宋体"/>
          <w:sz w:val="24"/>
          <w:szCs w:val="32"/>
        </w:rPr>
      </w:pPr>
    </w:p>
    <w:p w14:paraId="690F7153">
      <w:pPr>
        <w:widowControl/>
        <w:spacing w:line="360" w:lineRule="auto"/>
        <w:ind w:left="239" w:leftChars="114"/>
        <w:jc w:val="left"/>
        <w:rPr>
          <w:rFonts w:hint="eastAsia" w:ascii="宋体" w:hAnsi="宋体" w:eastAsia="宋体" w:cs="宋体"/>
          <w:sz w:val="24"/>
          <w:szCs w:val="32"/>
        </w:rPr>
      </w:pPr>
    </w:p>
    <w:p w14:paraId="50617D66">
      <w:pPr>
        <w:widowControl/>
        <w:spacing w:line="360" w:lineRule="auto"/>
        <w:ind w:left="239" w:leftChars="114"/>
        <w:jc w:val="left"/>
        <w:rPr>
          <w:rFonts w:hint="eastAsia" w:ascii="宋体" w:hAnsi="宋体" w:eastAsia="宋体" w:cs="宋体"/>
          <w:sz w:val="24"/>
          <w:szCs w:val="32"/>
          <w:lang w:eastAsia="zh-CN"/>
        </w:rPr>
      </w:pPr>
      <w:r>
        <w:rPr>
          <w:rFonts w:hint="eastAsia" w:ascii="宋体" w:hAnsi="宋体" w:eastAsia="宋体" w:cs="宋体"/>
          <w:sz w:val="24"/>
          <w:szCs w:val="32"/>
        </w:rPr>
        <w:t>承诺单位：（盖章）</w:t>
      </w:r>
    </w:p>
    <w:p w14:paraId="050D9CB6">
      <w:pPr>
        <w:widowControl/>
        <w:spacing w:line="408" w:lineRule="auto"/>
        <w:ind w:left="239" w:leftChars="114"/>
        <w:jc w:val="left"/>
        <w:rPr>
          <w:rFonts w:hint="eastAsia" w:ascii="宋体" w:hAnsi="宋体" w:eastAsia="宋体" w:cs="宋体"/>
          <w:sz w:val="24"/>
          <w:szCs w:val="32"/>
        </w:rPr>
      </w:pPr>
      <w:r>
        <w:rPr>
          <w:rFonts w:hint="eastAsia" w:ascii="宋体" w:hAnsi="宋体" w:eastAsia="宋体" w:cs="宋体"/>
          <w:sz w:val="24"/>
          <w:szCs w:val="32"/>
        </w:rPr>
        <w:t>                    </w:t>
      </w:r>
    </w:p>
    <w:p w14:paraId="3BC43B5D">
      <w:pPr>
        <w:widowControl/>
        <w:spacing w:line="408" w:lineRule="auto"/>
        <w:ind w:left="239" w:leftChars="114"/>
        <w:jc w:val="left"/>
        <w:rPr>
          <w:rFonts w:hint="eastAsia" w:ascii="宋体" w:hAnsi="宋体" w:eastAsia="宋体" w:cs="宋体"/>
          <w:sz w:val="24"/>
          <w:szCs w:val="32"/>
        </w:rPr>
      </w:pPr>
      <w:r>
        <w:rPr>
          <w:rFonts w:hint="eastAsia" w:ascii="宋体" w:hAnsi="宋体" w:eastAsia="宋体" w:cs="宋体"/>
          <w:sz w:val="24"/>
          <w:szCs w:val="32"/>
        </w:rPr>
        <w:t>                                                                 年  月  日</w:t>
      </w:r>
    </w:p>
    <w:p w14:paraId="0B1153A8">
      <w:pPr>
        <w:rPr>
          <w:rFonts w:hint="default"/>
          <w:b/>
          <w:bCs/>
          <w:lang w:val="en-US" w:eastAsia="zh-CN"/>
        </w:rPr>
      </w:pPr>
    </w:p>
    <w:p w14:paraId="504CE506">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rPr>
      </w:pPr>
    </w:p>
    <w:p w14:paraId="7256C48D">
      <w:pPr>
        <w:pStyle w:val="60"/>
        <w:keepNext w:val="0"/>
        <w:keepLines w:val="0"/>
        <w:pageBreakBefore w:val="0"/>
        <w:widowControl/>
        <w:numPr>
          <w:ilvl w:val="0"/>
          <w:numId w:val="10"/>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93" w:name="_Toc25477"/>
      <w:bookmarkStart w:id="94" w:name="_Toc5197"/>
      <w:bookmarkStart w:id="95" w:name="_Toc5441"/>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91"/>
      <w:bookmarkEnd w:id="93"/>
      <w:bookmarkEnd w:id="94"/>
      <w:bookmarkEnd w:id="95"/>
    </w:p>
    <w:p w14:paraId="73F272C0">
      <w:pPr>
        <w:pStyle w:val="13"/>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pacing w:val="6"/>
          <w:sz w:val="24"/>
          <w:szCs w:val="24"/>
          <w:highlight w:val="none"/>
        </w:rPr>
        <w:t>投标人编制文件须知</w:t>
      </w:r>
    </w:p>
    <w:p w14:paraId="08110253">
      <w:pPr>
        <w:pStyle w:val="13"/>
        <w:keepNext w:val="0"/>
        <w:keepLines w:val="0"/>
        <w:pageBreakBefore w:val="0"/>
        <w:widowControl/>
        <w:numPr>
          <w:ilvl w:val="0"/>
          <w:numId w:val="11"/>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spacing w:val="6"/>
          <w:sz w:val="24"/>
          <w:szCs w:val="24"/>
          <w:highlight w:val="none"/>
        </w:rPr>
        <w:t>编写工作。需建立详细的目录。</w:t>
      </w:r>
    </w:p>
    <w:p w14:paraId="677B437F">
      <w:pPr>
        <w:pStyle w:val="13"/>
        <w:keepNext w:val="0"/>
        <w:keepLines w:val="0"/>
        <w:pageBreakBefore w:val="0"/>
        <w:widowControl/>
        <w:numPr>
          <w:ilvl w:val="0"/>
          <w:numId w:val="11"/>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各投标人提交文件中涉及商业机密的，应明确标明，采购人及最终用户将给予保</w:t>
      </w:r>
      <w:r>
        <w:rPr>
          <w:rFonts w:hint="eastAsia" w:ascii="方正仿宋_GBK" w:hAnsi="方正仿宋_GBK" w:eastAsia="方正仿宋_GBK" w:cs="方正仿宋_GBK"/>
          <w:spacing w:val="4"/>
          <w:sz w:val="24"/>
          <w:szCs w:val="24"/>
          <w:highlight w:val="none"/>
        </w:rPr>
        <w:t>密处理，否则视为公开资料。</w:t>
      </w:r>
    </w:p>
    <w:p w14:paraId="2459FBCA">
      <w:pPr>
        <w:pStyle w:val="13"/>
        <w:keepNext w:val="0"/>
        <w:keepLines w:val="0"/>
        <w:pageBreakBefore w:val="0"/>
        <w:widowControl/>
        <w:numPr>
          <w:ilvl w:val="0"/>
          <w:numId w:val="11"/>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highlight w:val="none"/>
        </w:rPr>
      </w:pPr>
      <w:r>
        <w:rPr>
          <w:rFonts w:hint="eastAsia" w:ascii="方正仿宋_GBK" w:hAnsi="方正仿宋_GBK" w:eastAsia="方正仿宋_GBK" w:cs="方正仿宋_GBK"/>
          <w:spacing w:val="8"/>
          <w:sz w:val="24"/>
          <w:szCs w:val="24"/>
          <w:highlight w:val="none"/>
        </w:rPr>
        <w:t>全部声明和问题的回答及所附材料必须是真实的、准确的和完整的。</w:t>
      </w:r>
    </w:p>
    <w:p w14:paraId="62DB0FE0">
      <w:pPr>
        <w:pStyle w:val="13"/>
        <w:keepNext w:val="0"/>
        <w:keepLines w:val="0"/>
        <w:pageBreakBefore w:val="0"/>
        <w:widowControl/>
        <w:numPr>
          <w:ilvl w:val="0"/>
          <w:numId w:val="11"/>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2"/>
          <w:sz w:val="24"/>
          <w:szCs w:val="24"/>
          <w:highlight w:val="none"/>
        </w:rPr>
        <w:t>本</w:t>
      </w:r>
      <w:r>
        <w:rPr>
          <w:rFonts w:hint="eastAsia" w:ascii="方正仿宋_GBK" w:hAnsi="方正仿宋_GBK" w:eastAsia="方正仿宋_GBK" w:cs="方正仿宋_GBK"/>
          <w:spacing w:val="12"/>
          <w:sz w:val="24"/>
          <w:szCs w:val="24"/>
          <w:highlight w:val="none"/>
          <w:lang w:eastAsia="zh-CN"/>
        </w:rPr>
        <w:t>招标文件</w:t>
      </w:r>
      <w:r>
        <w:rPr>
          <w:rFonts w:hint="eastAsia" w:ascii="方正仿宋_GBK" w:hAnsi="方正仿宋_GBK" w:eastAsia="方正仿宋_GBK" w:cs="方正仿宋_GBK"/>
          <w:spacing w:val="12"/>
          <w:sz w:val="24"/>
          <w:szCs w:val="24"/>
          <w:highlight w:val="none"/>
        </w:rPr>
        <w:t>中所要求加盖的投标人公章是指与</w:t>
      </w:r>
      <w:r>
        <w:rPr>
          <w:rFonts w:hint="eastAsia" w:ascii="方正仿宋_GBK" w:hAnsi="方正仿宋_GBK" w:eastAsia="方正仿宋_GBK" w:cs="方正仿宋_GBK"/>
          <w:spacing w:val="12"/>
          <w:sz w:val="24"/>
          <w:szCs w:val="24"/>
          <w:highlight w:val="none"/>
          <w:lang w:eastAsia="zh-CN"/>
        </w:rPr>
        <w:t>投标人</w:t>
      </w:r>
      <w:r>
        <w:rPr>
          <w:rFonts w:hint="eastAsia" w:ascii="方正仿宋_GBK" w:hAnsi="方正仿宋_GBK" w:eastAsia="方正仿宋_GBK" w:cs="方正仿宋_GBK"/>
          <w:spacing w:val="11"/>
          <w:sz w:val="24"/>
          <w:szCs w:val="24"/>
          <w:highlight w:val="none"/>
        </w:rPr>
        <w:t>名称全称相一致的“行政公</w:t>
      </w:r>
      <w:r>
        <w:rPr>
          <w:rFonts w:hint="eastAsia" w:ascii="方正仿宋_GBK" w:hAnsi="方正仿宋_GBK" w:eastAsia="方正仿宋_GBK" w:cs="方正仿宋_GBK"/>
          <w:spacing w:val="7"/>
          <w:sz w:val="24"/>
          <w:szCs w:val="24"/>
          <w:highlight w:val="none"/>
        </w:rPr>
        <w:t>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”，不得加盖其它“合同专用章、投标专用章、财务专用章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”等非行政公章</w:t>
      </w:r>
      <w:r>
        <w:rPr>
          <w:rFonts w:hint="eastAsia" w:ascii="方正仿宋_GBK" w:hAnsi="方正仿宋_GBK" w:eastAsia="方正仿宋_GBK" w:cs="方正仿宋_GBK"/>
          <w:spacing w:val="6"/>
          <w:sz w:val="24"/>
          <w:szCs w:val="24"/>
          <w:highlight w:val="none"/>
        </w:rPr>
        <w:t>；“签</w:t>
      </w:r>
      <w:r>
        <w:rPr>
          <w:rFonts w:hint="eastAsia" w:ascii="方正仿宋_GBK" w:hAnsi="方正仿宋_GBK" w:eastAsia="方正仿宋_GBK" w:cs="方正仿宋_GBK"/>
          <w:spacing w:val="8"/>
          <w:sz w:val="24"/>
          <w:szCs w:val="24"/>
          <w:highlight w:val="none"/>
        </w:rPr>
        <w:t>字</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法定代表人（单位负责人）</w:t>
      </w:r>
      <w:r>
        <w:rPr>
          <w:rFonts w:hint="eastAsia" w:ascii="方正仿宋_GBK" w:hAnsi="方正仿宋_GBK" w:eastAsia="方正仿宋_GBK" w:cs="方正仿宋_GBK"/>
          <w:spacing w:val="8"/>
          <w:sz w:val="24"/>
          <w:szCs w:val="24"/>
          <w:highlight w:val="none"/>
          <w:lang w:eastAsia="zh-CN"/>
        </w:rPr>
        <w:t>或其委托代理人</w:t>
      </w:r>
      <w:r>
        <w:rPr>
          <w:rFonts w:hint="eastAsia" w:ascii="方正仿宋_GBK" w:hAnsi="方正仿宋_GBK" w:eastAsia="方正仿宋_GBK" w:cs="方正仿宋_GBK"/>
          <w:spacing w:val="8"/>
          <w:sz w:val="24"/>
          <w:szCs w:val="24"/>
          <w:highlight w:val="none"/>
        </w:rPr>
        <w:t>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7"/>
          <w:sz w:val="24"/>
          <w:szCs w:val="24"/>
          <w:highlight w:val="none"/>
        </w:rPr>
        <w:t>规定处亲笔写上</w:t>
      </w:r>
      <w:r>
        <w:rPr>
          <w:rFonts w:hint="eastAsia" w:ascii="方正仿宋_GBK" w:hAnsi="方正仿宋_GBK" w:eastAsia="方正仿宋_GBK" w:cs="方正仿宋_GBK"/>
          <w:spacing w:val="8"/>
          <w:sz w:val="24"/>
          <w:szCs w:val="24"/>
          <w:highlight w:val="none"/>
        </w:rPr>
        <w:t>本人姓名（含电子签名</w:t>
      </w:r>
      <w:r>
        <w:rPr>
          <w:rFonts w:hint="eastAsia" w:ascii="方正仿宋_GBK" w:hAnsi="方正仿宋_GBK" w:eastAsia="方正仿宋_GBK" w:cs="方正仿宋_GBK"/>
          <w:spacing w:val="4"/>
          <w:sz w:val="24"/>
          <w:szCs w:val="24"/>
          <w:highlight w:val="none"/>
        </w:rPr>
        <w:t>）；</w:t>
      </w:r>
      <w:r>
        <w:rPr>
          <w:rFonts w:hint="eastAsia" w:ascii="方正仿宋_GBK" w:hAnsi="方正仿宋_GBK" w:eastAsia="方正仿宋_GBK" w:cs="方正仿宋_GBK"/>
          <w:spacing w:val="8"/>
          <w:sz w:val="24"/>
          <w:szCs w:val="24"/>
          <w:highlight w:val="none"/>
        </w:rPr>
        <w:t>“法定代表人（单位负责人）签章或印鉴</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7"/>
          <w:sz w:val="24"/>
          <w:szCs w:val="24"/>
          <w:highlight w:val="none"/>
        </w:rPr>
        <w:t>法</w:t>
      </w:r>
      <w:r>
        <w:rPr>
          <w:rFonts w:hint="eastAsia" w:ascii="方正仿宋_GBK" w:hAnsi="方正仿宋_GBK" w:eastAsia="方正仿宋_GBK" w:cs="方正仿宋_GBK"/>
          <w:spacing w:val="8"/>
          <w:sz w:val="24"/>
          <w:szCs w:val="24"/>
          <w:highlight w:val="none"/>
        </w:rPr>
        <w:t>定代表人（单位负责人）在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规定处加盖个人名章、手签章、印鉴等。</w:t>
      </w:r>
    </w:p>
    <w:p w14:paraId="40D219E4">
      <w:pPr>
        <w:pStyle w:val="13"/>
        <w:keepNext w:val="0"/>
        <w:keepLines w:val="0"/>
        <w:pageBreakBefore w:val="0"/>
        <w:widowControl/>
        <w:numPr>
          <w:ilvl w:val="0"/>
          <w:numId w:val="11"/>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0"/>
          <w:sz w:val="24"/>
          <w:szCs w:val="24"/>
          <w:highlight w:val="none"/>
        </w:rPr>
        <w:t>“法定代表人（单位负责人）</w:t>
      </w:r>
      <w:r>
        <w:rPr>
          <w:rFonts w:hint="eastAsia" w:ascii="方正仿宋_GBK" w:hAnsi="方正仿宋_GBK" w:eastAsia="方正仿宋_GBK" w:cs="方正仿宋_GBK"/>
          <w:spacing w:val="-61"/>
          <w:sz w:val="24"/>
          <w:szCs w:val="24"/>
          <w:highlight w:val="none"/>
        </w:rPr>
        <w:t xml:space="preserve"> </w:t>
      </w:r>
      <w:r>
        <w:rPr>
          <w:rFonts w:hint="eastAsia" w:ascii="方正仿宋_GBK" w:hAnsi="方正仿宋_GBK" w:eastAsia="方正仿宋_GBK" w:cs="方正仿宋_GBK"/>
          <w:spacing w:val="10"/>
          <w:sz w:val="24"/>
          <w:szCs w:val="24"/>
          <w:highlight w:val="none"/>
        </w:rPr>
        <w:t>”指</w:t>
      </w:r>
      <w:r>
        <w:rPr>
          <w:rFonts w:hint="eastAsia" w:ascii="方正仿宋_GBK" w:hAnsi="方正仿宋_GBK" w:eastAsia="方正仿宋_GBK" w:cs="方正仿宋_GBK"/>
          <w:spacing w:val="10"/>
          <w:sz w:val="24"/>
          <w:szCs w:val="24"/>
          <w:highlight w:val="none"/>
          <w:lang w:eastAsia="zh-CN"/>
        </w:rPr>
        <w:t>投标人</w:t>
      </w:r>
      <w:r>
        <w:rPr>
          <w:rFonts w:hint="eastAsia" w:ascii="方正仿宋_GBK" w:hAnsi="方正仿宋_GBK" w:eastAsia="方正仿宋_GBK" w:cs="方正仿宋_GBK"/>
          <w:spacing w:val="10"/>
          <w:sz w:val="24"/>
          <w:szCs w:val="24"/>
          <w:highlight w:val="none"/>
        </w:rPr>
        <w:t>营业执照或登记证书载明的“法定代表</w:t>
      </w:r>
      <w:r>
        <w:rPr>
          <w:rFonts w:hint="eastAsia" w:ascii="方正仿宋_GBK" w:hAnsi="方正仿宋_GBK" w:eastAsia="方正仿宋_GBK" w:cs="方正仿宋_GBK"/>
          <w:spacing w:val="3"/>
          <w:sz w:val="24"/>
          <w:szCs w:val="24"/>
          <w:highlight w:val="none"/>
        </w:rPr>
        <w:t>人</w:t>
      </w:r>
      <w:r>
        <w:rPr>
          <w:rFonts w:hint="eastAsia" w:ascii="方正仿宋_GBK" w:hAnsi="方正仿宋_GBK" w:eastAsia="方正仿宋_GBK" w:cs="方正仿宋_GBK"/>
          <w:spacing w:val="-66"/>
          <w:sz w:val="24"/>
          <w:szCs w:val="24"/>
          <w:highlight w:val="none"/>
        </w:rPr>
        <w:t xml:space="preserve"> </w:t>
      </w:r>
      <w:r>
        <w:rPr>
          <w:rFonts w:hint="eastAsia" w:ascii="方正仿宋_GBK" w:hAnsi="方正仿宋_GBK" w:eastAsia="方正仿宋_GBK" w:cs="方正仿宋_GBK"/>
          <w:spacing w:val="3"/>
          <w:sz w:val="24"/>
          <w:szCs w:val="24"/>
          <w:highlight w:val="none"/>
        </w:rPr>
        <w:t>”、“负责人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”、“执行事务合伙人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”、“投资人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”等。</w:t>
      </w:r>
    </w:p>
    <w:p w14:paraId="0661A755">
      <w:pPr>
        <w:pStyle w:val="13"/>
        <w:keepNext w:val="0"/>
        <w:keepLines w:val="0"/>
        <w:pageBreakBefore w:val="0"/>
        <w:widowControl/>
        <w:numPr>
          <w:ilvl w:val="0"/>
          <w:numId w:val="11"/>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z w:val="24"/>
          <w:szCs w:val="24"/>
          <w:highlight w:val="none"/>
        </w:rPr>
        <w:sectPr>
          <w:headerReference r:id="rId14" w:type="default"/>
          <w:footerReference r:id="rId15" w:type="default"/>
          <w:pgSz w:w="11906" w:h="16838"/>
          <w:pgMar w:top="1440" w:right="1417" w:bottom="1440" w:left="1417" w:header="1106" w:footer="794" w:gutter="0"/>
          <w:pgNumType w:fmt="decimal"/>
          <w:cols w:space="720" w:num="1"/>
        </w:sectPr>
      </w:pPr>
      <w:r>
        <w:rPr>
          <w:rFonts w:hint="eastAsia" w:ascii="方正仿宋_GBK" w:hAnsi="方正仿宋_GBK" w:eastAsia="方正仿宋_GBK" w:cs="方正仿宋_GBK"/>
          <w:spacing w:val="8"/>
          <w:sz w:val="24"/>
          <w:szCs w:val="24"/>
          <w:highlight w:val="none"/>
        </w:rPr>
        <w:t>以联合体参加的，除</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格式中要求外，</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要求的</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盖章处应按</w:t>
      </w:r>
      <w:r>
        <w:rPr>
          <w:rFonts w:hint="eastAsia" w:ascii="方正仿宋_GBK" w:hAnsi="方正仿宋_GBK" w:eastAsia="方正仿宋_GBK" w:cs="方正仿宋_GBK"/>
          <w:spacing w:val="9"/>
          <w:sz w:val="24"/>
          <w:szCs w:val="24"/>
          <w:highlight w:val="none"/>
        </w:rPr>
        <w:t>加盖联合体协议中约定的联合体牵头人公章或所有联合体成员公章</w:t>
      </w:r>
      <w:r>
        <w:rPr>
          <w:rFonts w:hint="eastAsia" w:ascii="方正仿宋_GBK" w:hAnsi="方正仿宋_GBK" w:eastAsia="方正仿宋_GBK" w:cs="方正仿宋_GBK"/>
          <w:spacing w:val="9"/>
          <w:sz w:val="24"/>
          <w:szCs w:val="24"/>
          <w:highlight w:val="none"/>
          <w:lang w:eastAsia="zh-CN"/>
        </w:rPr>
        <w:t>。</w:t>
      </w:r>
    </w:p>
    <w:bookmarkEnd w:id="92"/>
    <w:p w14:paraId="360E0E9D">
      <w:pPr>
        <w:pStyle w:val="13"/>
        <w:spacing w:before="74" w:line="231" w:lineRule="auto"/>
        <w:ind w:left="14"/>
        <w:outlineLvl w:val="1"/>
        <w:rPr>
          <w:highlight w:val="none"/>
        </w:rPr>
      </w:pPr>
      <w:bookmarkStart w:id="96" w:name="_Toc28439"/>
      <w:bookmarkStart w:id="97" w:name="_Toc20345"/>
      <w:bookmarkStart w:id="98" w:name="_Toc7908"/>
      <w:r>
        <w:rPr>
          <w:b/>
          <w:bCs/>
          <w:spacing w:val="5"/>
          <w:highlight w:val="none"/>
        </w:rPr>
        <w:t>投标文件封面（参考格式）</w:t>
      </w:r>
      <w:bookmarkEnd w:id="96"/>
      <w:bookmarkEnd w:id="97"/>
      <w:bookmarkEnd w:id="98"/>
    </w:p>
    <w:p w14:paraId="56D4AE01">
      <w:pPr>
        <w:pStyle w:val="107"/>
        <w:pageBreakBefore w:val="0"/>
        <w:kinsoku/>
        <w:wordWrap/>
        <w:overflowPunct/>
        <w:topLinePunct w:val="0"/>
        <w:bidi w:val="0"/>
        <w:snapToGrid/>
        <w:spacing w:before="0" w:beforeAutospacing="0" w:after="0" w:afterAutospacing="0" w:line="360" w:lineRule="auto"/>
        <w:jc w:val="both"/>
        <w:textAlignment w:val="baseline"/>
        <w:rPr>
          <w:rStyle w:val="33"/>
          <w:rFonts w:hint="eastAsia" w:ascii="方正仿宋_GBK" w:hAnsi="方正仿宋_GBK" w:eastAsia="方正仿宋_GBK" w:cs="方正仿宋_GBK"/>
          <w:b/>
          <w:i w:val="0"/>
          <w:caps w:val="0"/>
          <w:color w:val="auto"/>
          <w:spacing w:val="0"/>
          <w:w w:val="100"/>
          <w:kern w:val="2"/>
          <w:position w:val="0"/>
          <w:sz w:val="30"/>
          <w:szCs w:val="30"/>
          <w:highlight w:val="none"/>
          <w:lang w:val="en-US" w:eastAsia="zh-CN" w:bidi="ar-SA"/>
        </w:rPr>
      </w:pPr>
    </w:p>
    <w:p w14:paraId="43F24B63">
      <w:pPr>
        <w:pStyle w:val="107"/>
        <w:pageBreakBefore w:val="0"/>
        <w:kinsoku/>
        <w:wordWrap/>
        <w:overflowPunct/>
        <w:topLinePunct w:val="0"/>
        <w:bidi w:val="0"/>
        <w:snapToGrid/>
        <w:spacing w:before="0" w:beforeAutospacing="0" w:after="0" w:afterAutospacing="0" w:line="360" w:lineRule="auto"/>
        <w:jc w:val="both"/>
        <w:textAlignment w:val="baseline"/>
        <w:rPr>
          <w:rStyle w:val="33"/>
          <w:rFonts w:hint="eastAsia" w:ascii="方正仿宋_GBK" w:hAnsi="方正仿宋_GBK" w:eastAsia="方正仿宋_GBK" w:cs="方正仿宋_GBK"/>
          <w:b/>
          <w:i w:val="0"/>
          <w:caps w:val="0"/>
          <w:color w:val="auto"/>
          <w:spacing w:val="0"/>
          <w:w w:val="100"/>
          <w:kern w:val="2"/>
          <w:position w:val="0"/>
          <w:sz w:val="30"/>
          <w:szCs w:val="30"/>
          <w:highlight w:val="none"/>
          <w:lang w:val="en-US" w:eastAsia="zh-CN" w:bidi="ar-SA"/>
        </w:rPr>
      </w:pPr>
    </w:p>
    <w:p w14:paraId="43ECFAF3">
      <w:pPr>
        <w:pStyle w:val="107"/>
        <w:pageBreakBefore w:val="0"/>
        <w:kinsoku/>
        <w:wordWrap/>
        <w:overflowPunct/>
        <w:topLinePunct w:val="0"/>
        <w:bidi w:val="0"/>
        <w:snapToGrid/>
        <w:spacing w:before="0" w:beforeAutospacing="0" w:after="0" w:afterAutospacing="0" w:line="360" w:lineRule="auto"/>
        <w:jc w:val="both"/>
        <w:textAlignment w:val="baseline"/>
        <w:rPr>
          <w:rStyle w:val="33"/>
          <w:rFonts w:hint="eastAsia" w:ascii="方正仿宋_GBK" w:hAnsi="方正仿宋_GBK" w:eastAsia="方正仿宋_GBK" w:cs="方正仿宋_GBK"/>
          <w:b/>
          <w:i w:val="0"/>
          <w:caps w:val="0"/>
          <w:color w:val="auto"/>
          <w:spacing w:val="0"/>
          <w:w w:val="100"/>
          <w:kern w:val="2"/>
          <w:position w:val="0"/>
          <w:sz w:val="30"/>
          <w:szCs w:val="30"/>
          <w:highlight w:val="none"/>
          <w:lang w:val="en-US" w:eastAsia="zh-CN" w:bidi="ar-SA"/>
        </w:rPr>
      </w:pPr>
    </w:p>
    <w:p w14:paraId="19771D6D">
      <w:pPr>
        <w:spacing w:line="360" w:lineRule="atLeast"/>
        <w:jc w:val="center"/>
        <w:outlineLvl w:val="9"/>
        <w:rPr>
          <w:rFonts w:hint="eastAsia" w:ascii="仿宋" w:hAnsi="仿宋" w:eastAsia="仿宋" w:cs="仿宋"/>
          <w:color w:val="000000"/>
          <w:sz w:val="44"/>
          <w:szCs w:val="44"/>
          <w:u w:val="single"/>
          <w:lang w:val="en-US" w:eastAsia="zh-CN"/>
        </w:rPr>
      </w:pPr>
    </w:p>
    <w:p w14:paraId="2E87CEEA">
      <w:pPr>
        <w:spacing w:line="360" w:lineRule="atLeast"/>
        <w:jc w:val="center"/>
        <w:outlineLvl w:val="9"/>
        <w:rPr>
          <w:rFonts w:hint="eastAsia" w:ascii="仿宋" w:hAnsi="仿宋" w:eastAsia="仿宋" w:cs="仿宋"/>
          <w:color w:val="000000"/>
          <w:sz w:val="44"/>
          <w:szCs w:val="44"/>
        </w:rPr>
      </w:pPr>
      <w:r>
        <w:rPr>
          <w:rFonts w:hint="eastAsia" w:ascii="仿宋" w:hAnsi="仿宋" w:eastAsia="仿宋" w:cs="仿宋"/>
          <w:color w:val="000000"/>
          <w:sz w:val="44"/>
          <w:szCs w:val="44"/>
          <w:u w:val="single"/>
          <w:lang w:val="en-US" w:eastAsia="zh-CN"/>
        </w:rPr>
        <w:t xml:space="preserve">           </w:t>
      </w:r>
      <w:r>
        <w:rPr>
          <w:rFonts w:hint="eastAsia" w:ascii="仿宋" w:hAnsi="仿宋" w:eastAsia="仿宋" w:cs="仿宋"/>
          <w:color w:val="000000"/>
          <w:sz w:val="44"/>
          <w:szCs w:val="44"/>
          <w:u w:val="single"/>
        </w:rPr>
        <w:t xml:space="preserve"> </w:t>
      </w:r>
      <w:bookmarkStart w:id="99" w:name="_Toc25284"/>
      <w:r>
        <w:rPr>
          <w:rFonts w:hint="eastAsia" w:ascii="仿宋" w:hAnsi="仿宋" w:eastAsia="仿宋" w:cs="仿宋"/>
          <w:color w:val="000000"/>
          <w:sz w:val="44"/>
          <w:szCs w:val="44"/>
        </w:rPr>
        <w:t>项目</w:t>
      </w:r>
      <w:bookmarkEnd w:id="99"/>
    </w:p>
    <w:p w14:paraId="50A89496">
      <w:pPr>
        <w:pStyle w:val="13"/>
        <w:rPr>
          <w:rFonts w:hint="eastAsia" w:ascii="仿宋" w:hAnsi="仿宋" w:eastAsia="仿宋" w:cs="仿宋"/>
          <w:color w:val="auto"/>
          <w:sz w:val="30"/>
          <w:szCs w:val="30"/>
          <w:highlight w:val="none"/>
        </w:rPr>
      </w:pPr>
    </w:p>
    <w:p w14:paraId="4AF31DFF">
      <w:pPr>
        <w:spacing w:line="1195" w:lineRule="exact"/>
        <w:ind w:right="165"/>
        <w:jc w:val="center"/>
        <w:outlineLvl w:val="0"/>
        <w:rPr>
          <w:rFonts w:hint="eastAsia" w:ascii="仿宋" w:hAnsi="仿宋" w:eastAsia="仿宋" w:cs="仿宋"/>
          <w:b/>
          <w:color w:val="auto"/>
          <w:spacing w:val="57"/>
          <w:sz w:val="84"/>
          <w:szCs w:val="84"/>
          <w:highlight w:val="none"/>
          <w:lang w:eastAsia="zh-CN"/>
        </w:rPr>
      </w:pPr>
      <w:bookmarkStart w:id="100" w:name="_Toc11470"/>
      <w:bookmarkStart w:id="101" w:name="_Toc8610"/>
      <w:bookmarkStart w:id="102" w:name="_Toc28932_WPSOffice_Level1"/>
      <w:bookmarkStart w:id="103" w:name="_Toc807"/>
      <w:bookmarkStart w:id="104" w:name="_Toc26603_WPSOffice_Level1"/>
      <w:bookmarkStart w:id="105" w:name="_Toc13957"/>
      <w:bookmarkStart w:id="106" w:name="_Toc16133_WPSOffice_Level1"/>
      <w:r>
        <w:rPr>
          <w:rFonts w:hint="eastAsia" w:ascii="仿宋" w:hAnsi="仿宋" w:eastAsia="仿宋" w:cs="仿宋"/>
          <w:b/>
          <w:color w:val="auto"/>
          <w:spacing w:val="57"/>
          <w:sz w:val="84"/>
          <w:szCs w:val="84"/>
          <w:highlight w:val="none"/>
          <w:lang w:val="en-US" w:eastAsia="zh-CN"/>
        </w:rPr>
        <w:t>投标</w:t>
      </w:r>
      <w:r>
        <w:rPr>
          <w:rFonts w:hint="eastAsia" w:ascii="仿宋" w:hAnsi="仿宋" w:eastAsia="仿宋" w:cs="仿宋"/>
          <w:b/>
          <w:color w:val="auto"/>
          <w:spacing w:val="57"/>
          <w:sz w:val="84"/>
          <w:szCs w:val="84"/>
          <w:highlight w:val="none"/>
          <w:lang w:eastAsia="zh-CN"/>
        </w:rPr>
        <w:t>文件</w:t>
      </w:r>
      <w:bookmarkEnd w:id="100"/>
      <w:bookmarkEnd w:id="101"/>
      <w:bookmarkEnd w:id="102"/>
      <w:bookmarkEnd w:id="103"/>
      <w:bookmarkEnd w:id="104"/>
      <w:bookmarkEnd w:id="105"/>
      <w:bookmarkEnd w:id="106"/>
    </w:p>
    <w:p w14:paraId="6AB64D7D">
      <w:pPr>
        <w:spacing w:before="684"/>
        <w:ind w:right="156"/>
        <w:jc w:val="center"/>
        <w:rPr>
          <w:rFonts w:hint="eastAsia" w:ascii="仿宋" w:hAnsi="仿宋" w:eastAsia="仿宋" w:cs="仿宋"/>
          <w:b/>
          <w:color w:val="auto"/>
          <w:sz w:val="30"/>
          <w:szCs w:val="30"/>
          <w:highlight w:val="none"/>
        </w:rPr>
      </w:pPr>
    </w:p>
    <w:p w14:paraId="04B81787">
      <w:pPr>
        <w:pStyle w:val="13"/>
        <w:rPr>
          <w:rFonts w:hint="eastAsia" w:ascii="仿宋" w:hAnsi="仿宋" w:eastAsia="仿宋" w:cs="仿宋"/>
          <w:b/>
          <w:color w:val="auto"/>
          <w:sz w:val="30"/>
          <w:szCs w:val="30"/>
          <w:highlight w:val="none"/>
        </w:rPr>
      </w:pPr>
    </w:p>
    <w:p w14:paraId="45F666F8">
      <w:pPr>
        <w:pStyle w:val="13"/>
        <w:rPr>
          <w:rFonts w:hint="eastAsia" w:ascii="仿宋" w:hAnsi="仿宋" w:eastAsia="仿宋" w:cs="仿宋"/>
          <w:b/>
          <w:color w:val="auto"/>
          <w:sz w:val="30"/>
          <w:szCs w:val="30"/>
          <w:highlight w:val="none"/>
        </w:rPr>
      </w:pPr>
    </w:p>
    <w:p w14:paraId="33B9537C">
      <w:pPr>
        <w:pStyle w:val="13"/>
        <w:rPr>
          <w:rFonts w:hint="eastAsia" w:ascii="仿宋" w:hAnsi="仿宋" w:eastAsia="仿宋" w:cs="仿宋"/>
          <w:b/>
          <w:color w:val="auto"/>
          <w:sz w:val="30"/>
          <w:szCs w:val="30"/>
          <w:highlight w:val="none"/>
        </w:rPr>
      </w:pPr>
    </w:p>
    <w:p w14:paraId="2E54BC1D">
      <w:pPr>
        <w:pStyle w:val="13"/>
        <w:rPr>
          <w:rFonts w:hint="eastAsia" w:ascii="仿宋" w:hAnsi="仿宋" w:eastAsia="仿宋" w:cs="仿宋"/>
          <w:b/>
          <w:color w:val="auto"/>
          <w:sz w:val="30"/>
          <w:szCs w:val="30"/>
          <w:highlight w:val="none"/>
        </w:rPr>
      </w:pPr>
    </w:p>
    <w:p w14:paraId="15CAD9C5">
      <w:pPr>
        <w:pStyle w:val="13"/>
        <w:rPr>
          <w:rFonts w:hint="eastAsia" w:ascii="仿宋" w:hAnsi="仿宋" w:eastAsia="仿宋" w:cs="仿宋"/>
          <w:b/>
          <w:color w:val="auto"/>
          <w:sz w:val="30"/>
          <w:szCs w:val="30"/>
          <w:highlight w:val="none"/>
        </w:rPr>
      </w:pPr>
    </w:p>
    <w:p w14:paraId="4F571FE8">
      <w:pPr>
        <w:pStyle w:val="13"/>
        <w:rPr>
          <w:rFonts w:hint="eastAsia" w:ascii="仿宋" w:hAnsi="仿宋" w:eastAsia="仿宋" w:cs="仿宋"/>
          <w:b/>
          <w:color w:val="auto"/>
          <w:sz w:val="30"/>
          <w:szCs w:val="30"/>
          <w:highlight w:val="none"/>
        </w:rPr>
      </w:pPr>
    </w:p>
    <w:p w14:paraId="1534CB7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rPr>
      </w:pPr>
      <w:bookmarkStart w:id="107" w:name="_Toc14702_WPSOffice_Level1"/>
      <w:bookmarkStart w:id="108" w:name="_Toc15096_WPSOffice_Level1"/>
      <w:bookmarkStart w:id="109" w:name="_Toc27507_WPSOffice_Level1"/>
      <w:bookmarkStart w:id="110" w:name="_Toc27326_WPSOffice_Level1"/>
      <w:bookmarkStart w:id="111" w:name="_Toc26379_WPSOffice_Level1"/>
      <w:r>
        <w:rPr>
          <w:rFonts w:hint="eastAsia" w:ascii="仿宋" w:hAnsi="仿宋" w:eastAsia="仿宋" w:cs="仿宋"/>
          <w:b/>
          <w:color w:val="auto"/>
          <w:sz w:val="32"/>
          <w:szCs w:val="32"/>
          <w:highlight w:val="none"/>
          <w:lang w:val="en-US" w:eastAsia="zh-CN"/>
        </w:rPr>
        <w:t>招标编号</w:t>
      </w:r>
      <w:r>
        <w:rPr>
          <w:rFonts w:hint="eastAsia" w:ascii="仿宋" w:hAnsi="仿宋" w:eastAsia="仿宋" w:cs="仿宋"/>
          <w:b/>
          <w:color w:val="auto"/>
          <w:sz w:val="32"/>
          <w:szCs w:val="32"/>
          <w:highlight w:val="none"/>
        </w:rPr>
        <w:t>：</w:t>
      </w:r>
      <w:bookmarkEnd w:id="107"/>
      <w:bookmarkEnd w:id="108"/>
      <w:bookmarkEnd w:id="109"/>
      <w:bookmarkEnd w:id="110"/>
      <w:bookmarkEnd w:id="111"/>
    </w:p>
    <w:p w14:paraId="00CF712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rPr>
      </w:pPr>
    </w:p>
    <w:p w14:paraId="0BE605B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标项（包）名称：</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p>
    <w:p w14:paraId="1BF9F811">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32"/>
          <w:szCs w:val="32"/>
          <w:highlight w:val="none"/>
          <w:lang w:val="en-US" w:eastAsia="zh-CN"/>
        </w:rPr>
      </w:pPr>
    </w:p>
    <w:p w14:paraId="5746150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u w:val="single"/>
          <w:lang w:val="en-US" w:eastAsia="zh-CN"/>
        </w:rPr>
      </w:pPr>
      <w:bookmarkStart w:id="112" w:name="_Toc19800_WPSOffice_Level1"/>
      <w:bookmarkStart w:id="113" w:name="_Toc20294_WPSOffice_Level1"/>
      <w:bookmarkStart w:id="114" w:name="_Toc32671_WPSOffice_Level1"/>
      <w:bookmarkStart w:id="115" w:name="_Toc20415_WPSOffice_Level1"/>
      <w:bookmarkStart w:id="116" w:name="_Toc16641_WPSOffice_Level1"/>
      <w:r>
        <w:rPr>
          <w:rFonts w:hint="eastAsia" w:ascii="仿宋" w:hAnsi="仿宋" w:eastAsia="仿宋" w:cs="仿宋"/>
          <w:b/>
          <w:color w:val="auto"/>
          <w:sz w:val="32"/>
          <w:szCs w:val="32"/>
          <w:highlight w:val="none"/>
          <w:lang w:eastAsia="zh-CN"/>
        </w:rPr>
        <w:t>投标人名称</w:t>
      </w:r>
      <w:r>
        <w:rPr>
          <w:rFonts w:hint="eastAsia" w:ascii="仿宋" w:hAnsi="仿宋" w:eastAsia="仿宋" w:cs="仿宋"/>
          <w:b/>
          <w:color w:val="auto"/>
          <w:sz w:val="32"/>
          <w:szCs w:val="32"/>
          <w:highlight w:val="none"/>
        </w:rPr>
        <w:t>：</w:t>
      </w:r>
      <w:r>
        <w:rPr>
          <w:rFonts w:hint="eastAsia" w:ascii="仿宋" w:hAnsi="仿宋" w:eastAsia="仿宋" w:cs="仿宋"/>
          <w:b/>
          <w:color w:val="auto"/>
          <w:sz w:val="32"/>
          <w:szCs w:val="32"/>
          <w:highlight w:val="none"/>
          <w:lang w:eastAsia="zh-CN"/>
        </w:rPr>
        <w:t>（盖公章或电子章）</w:t>
      </w:r>
      <w:bookmarkEnd w:id="112"/>
      <w:bookmarkEnd w:id="113"/>
      <w:bookmarkEnd w:id="114"/>
      <w:bookmarkEnd w:id="115"/>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u w:val="single"/>
        </w:rPr>
        <w:t xml:space="preserve"> </w:t>
      </w:r>
      <w:bookmarkEnd w:id="116"/>
      <w:r>
        <w:rPr>
          <w:rFonts w:hint="eastAsia" w:ascii="仿宋" w:hAnsi="仿宋" w:eastAsia="仿宋" w:cs="仿宋"/>
          <w:b/>
          <w:color w:val="auto"/>
          <w:sz w:val="32"/>
          <w:szCs w:val="32"/>
          <w:highlight w:val="none"/>
          <w:u w:val="single"/>
          <w:lang w:val="en-US" w:eastAsia="zh-CN"/>
        </w:rPr>
        <w:t xml:space="preserve">              </w:t>
      </w:r>
    </w:p>
    <w:p w14:paraId="37273D9E">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32"/>
          <w:szCs w:val="32"/>
          <w:highlight w:val="none"/>
        </w:rPr>
      </w:pPr>
    </w:p>
    <w:p w14:paraId="2774A276">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bookmarkStart w:id="117" w:name="_Toc29951_WPSOffice_Level1"/>
      <w:bookmarkStart w:id="118" w:name="_Toc5041_WPSOffice_Level1"/>
      <w:bookmarkStart w:id="119" w:name="_Toc29766_WPSOffice_Level1"/>
      <w:bookmarkStart w:id="120" w:name="_Toc2969_WPSOffice_Level1"/>
      <w:bookmarkStart w:id="121" w:name="_Toc12256_WPSOffice_Level1"/>
      <w:r>
        <w:rPr>
          <w:rFonts w:hint="eastAsia" w:ascii="仿宋" w:hAnsi="仿宋" w:eastAsia="仿宋" w:cs="仿宋"/>
          <w:b/>
          <w:color w:val="auto"/>
          <w:sz w:val="32"/>
          <w:szCs w:val="32"/>
          <w:highlight w:val="none"/>
          <w:lang w:val="en-US" w:eastAsia="zh-CN"/>
        </w:rPr>
        <w:t>法定代表人或其委托代理人：（签字或签章）</w:t>
      </w:r>
      <w:bookmarkEnd w:id="117"/>
      <w:bookmarkEnd w:id="118"/>
      <w:bookmarkEnd w:id="119"/>
      <w:bookmarkEnd w:id="120"/>
      <w:bookmarkEnd w:id="121"/>
      <w:r>
        <w:rPr>
          <w:rFonts w:hint="eastAsia" w:ascii="仿宋" w:hAnsi="仿宋" w:eastAsia="仿宋" w:cs="仿宋"/>
          <w:b/>
          <w:color w:val="auto"/>
          <w:sz w:val="32"/>
          <w:szCs w:val="32"/>
          <w:highlight w:val="none"/>
          <w:lang w:val="en-US" w:eastAsia="zh-CN"/>
        </w:rPr>
        <w:t xml:space="preserve">    </w:t>
      </w:r>
    </w:p>
    <w:p w14:paraId="784F4C04">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p>
    <w:p w14:paraId="3C2126F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u w:val="none"/>
          <w:lang w:val="en-US" w:eastAsia="zh-CN"/>
        </w:rPr>
      </w:pPr>
      <w:r>
        <w:rPr>
          <w:rFonts w:hint="eastAsia" w:ascii="仿宋" w:hAnsi="仿宋" w:eastAsia="仿宋" w:cs="仿宋"/>
          <w:b/>
          <w:color w:val="auto"/>
          <w:sz w:val="32"/>
          <w:szCs w:val="32"/>
          <w:highlight w:val="none"/>
          <w:u w:val="none"/>
          <w:lang w:val="en-US" w:eastAsia="zh-CN"/>
        </w:rPr>
        <w:t>编制时间：</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年  月   日</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 xml:space="preserve">  </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 xml:space="preserve">              </w:t>
      </w:r>
    </w:p>
    <w:p w14:paraId="13D36C3D">
      <w:pPr>
        <w:pStyle w:val="13"/>
        <w:keepNext w:val="0"/>
        <w:keepLines w:val="0"/>
        <w:pageBreakBefore w:val="0"/>
        <w:widowControl/>
        <w:kinsoku/>
        <w:wordWrap/>
        <w:overflowPunct/>
        <w:topLinePunct w:val="0"/>
        <w:bidi w:val="0"/>
        <w:snapToGrid/>
        <w:spacing w:before="101" w:line="396" w:lineRule="exact"/>
        <w:ind w:left="3273" w:firstLine="590" w:firstLineChars="200"/>
        <w:textAlignment w:val="baseline"/>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pacing w:val="7"/>
          <w:sz w:val="28"/>
          <w:szCs w:val="28"/>
        </w:rPr>
        <w:t>投标人资格声明书</w:t>
      </w:r>
    </w:p>
    <w:p w14:paraId="792A373A">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2"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致：</w:t>
      </w:r>
      <w:r>
        <w:rPr>
          <w:rFonts w:hint="eastAsia" w:ascii="方正仿宋_GBK" w:hAnsi="方正仿宋_GBK" w:eastAsia="方正仿宋_GBK" w:cs="方正仿宋_GBK"/>
          <w:spacing w:val="8"/>
          <w:sz w:val="24"/>
          <w:szCs w:val="24"/>
          <w:u w:val="single" w:color="auto"/>
        </w:rPr>
        <w:t>采购人或采购代理机构</w:t>
      </w:r>
      <w:r>
        <w:rPr>
          <w:rFonts w:hint="eastAsia" w:ascii="方正仿宋_GBK" w:hAnsi="方正仿宋_GBK" w:eastAsia="方正仿宋_GBK" w:cs="方正仿宋_GBK"/>
          <w:spacing w:val="2"/>
          <w:sz w:val="24"/>
          <w:szCs w:val="24"/>
          <w:u w:val="single" w:color="auto"/>
        </w:rPr>
        <w:t xml:space="preserve">  </w:t>
      </w:r>
    </w:p>
    <w:p w14:paraId="4431255B">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在参与本次项目投标中，我单位承诺：</w:t>
      </w:r>
    </w:p>
    <w:p w14:paraId="7FBB6CC7">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（一）具有良好的商业信誉和健全的财务会计制度；</w:t>
      </w:r>
    </w:p>
    <w:p w14:paraId="7CD80E3B">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（二）具有履行合同所必需的设备和专业技术能力；</w:t>
      </w:r>
    </w:p>
    <w:p w14:paraId="7836A91C">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（三）有依法缴纳税收和社会保障资金的良好记录；</w:t>
      </w:r>
    </w:p>
    <w:p w14:paraId="0B46A543">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（四）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41019EB5">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（五） 我单位不属于政府采购法律、行政法规规定的公益一类事业单位、或使用事业编制且由财政拨款保障的群团组织（仅适用于政府购买服务项目）；</w:t>
      </w:r>
    </w:p>
    <w:p w14:paraId="612565DC">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（六）我单位不存在为采购项目提供整体设计、规范编制或者项目管理、监理、检测等服务后，再参加该采购项目的其他采购活动的情形（单一来源采购项目除外）；</w:t>
      </w:r>
    </w:p>
    <w:p w14:paraId="399E660F">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9"/>
          <w:sz w:val="24"/>
          <w:szCs w:val="24"/>
        </w:rPr>
        <w:t>（七） 与我单位存在“单位负责人为同一人或者存在直接控股、管理关系 ”的其他法人单位信息如下（如有，不论其是否参加同一合同项下的政府采购活动均须填写） ：</w:t>
      </w:r>
    </w:p>
    <w:tbl>
      <w:tblPr>
        <w:tblStyle w:val="255"/>
        <w:tblW w:w="94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973"/>
        <w:gridCol w:w="4143"/>
      </w:tblGrid>
      <w:tr w14:paraId="3691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19" w:type="dxa"/>
            <w:vAlign w:val="top"/>
          </w:tcPr>
          <w:p w14:paraId="60CD5383">
            <w:pPr>
              <w:pStyle w:val="256"/>
              <w:keepNext w:val="0"/>
              <w:keepLines w:val="0"/>
              <w:pageBreakBefore w:val="0"/>
              <w:widowControl/>
              <w:kinsoku/>
              <w:wordWrap/>
              <w:overflowPunct/>
              <w:topLinePunct w:val="0"/>
              <w:bidi w:val="0"/>
              <w:snapToGrid/>
              <w:spacing w:before="119" w:line="396" w:lineRule="exact"/>
              <w:ind w:firstLine="488" w:firstLineChars="200"/>
              <w:jc w:val="both"/>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序号</w:t>
            </w:r>
          </w:p>
        </w:tc>
        <w:tc>
          <w:tcPr>
            <w:tcW w:w="3973" w:type="dxa"/>
            <w:vAlign w:val="top"/>
          </w:tcPr>
          <w:p w14:paraId="133BCAC4">
            <w:pPr>
              <w:pStyle w:val="256"/>
              <w:keepNext w:val="0"/>
              <w:keepLines w:val="0"/>
              <w:pageBreakBefore w:val="0"/>
              <w:widowControl/>
              <w:kinsoku/>
              <w:wordWrap/>
              <w:overflowPunct/>
              <w:topLinePunct w:val="0"/>
              <w:bidi w:val="0"/>
              <w:snapToGrid/>
              <w:spacing w:before="120" w:line="396" w:lineRule="exact"/>
              <w:ind w:left="1434" w:firstLine="496"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rPr>
              <w:t>单位名称</w:t>
            </w:r>
          </w:p>
        </w:tc>
        <w:tc>
          <w:tcPr>
            <w:tcW w:w="4143" w:type="dxa"/>
            <w:vAlign w:val="top"/>
          </w:tcPr>
          <w:p w14:paraId="2C4D3249">
            <w:pPr>
              <w:pStyle w:val="256"/>
              <w:keepNext w:val="0"/>
              <w:keepLines w:val="0"/>
              <w:pageBreakBefore w:val="0"/>
              <w:widowControl/>
              <w:kinsoku/>
              <w:wordWrap/>
              <w:overflowPunct/>
              <w:topLinePunct w:val="0"/>
              <w:bidi w:val="0"/>
              <w:snapToGrid/>
              <w:spacing w:before="120" w:line="396" w:lineRule="exact"/>
              <w:ind w:left="1238" w:firstLine="500"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相互关系</w:t>
            </w:r>
          </w:p>
        </w:tc>
      </w:tr>
      <w:tr w14:paraId="6DA7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5B4B692B">
            <w:pPr>
              <w:pStyle w:val="256"/>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3973" w:type="dxa"/>
            <w:vAlign w:val="top"/>
          </w:tcPr>
          <w:p w14:paraId="5ADC319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tc>
        <w:tc>
          <w:tcPr>
            <w:tcW w:w="4143" w:type="dxa"/>
            <w:vAlign w:val="top"/>
          </w:tcPr>
          <w:p w14:paraId="2FD4863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tc>
      </w:tr>
      <w:tr w14:paraId="7A199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7F647FAD">
            <w:pPr>
              <w:pStyle w:val="256"/>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3973" w:type="dxa"/>
            <w:vAlign w:val="top"/>
          </w:tcPr>
          <w:p w14:paraId="1F8348B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tc>
        <w:tc>
          <w:tcPr>
            <w:tcW w:w="4143" w:type="dxa"/>
            <w:vAlign w:val="top"/>
          </w:tcPr>
          <w:p w14:paraId="44BEA59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tc>
      </w:tr>
      <w:tr w14:paraId="480FA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19" w:type="dxa"/>
            <w:vAlign w:val="top"/>
          </w:tcPr>
          <w:p w14:paraId="6BFB1B96">
            <w:pPr>
              <w:pStyle w:val="256"/>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position w:val="2"/>
                <w:sz w:val="24"/>
                <w:szCs w:val="24"/>
              </w:rPr>
              <w:t>...</w:t>
            </w:r>
          </w:p>
        </w:tc>
        <w:tc>
          <w:tcPr>
            <w:tcW w:w="3973" w:type="dxa"/>
            <w:vAlign w:val="top"/>
          </w:tcPr>
          <w:p w14:paraId="77E414D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tc>
        <w:tc>
          <w:tcPr>
            <w:tcW w:w="4143" w:type="dxa"/>
            <w:vAlign w:val="top"/>
          </w:tcPr>
          <w:p w14:paraId="3D6E843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tc>
      </w:tr>
    </w:tbl>
    <w:p w14:paraId="3C194BA7">
      <w:pPr>
        <w:pStyle w:val="13"/>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default" w:ascii="方正仿宋_GBK" w:hAnsi="方正仿宋_GBK" w:eastAsia="方正仿宋_GBK" w:cs="方正仿宋_GBK"/>
          <w:spacing w:val="7"/>
          <w:sz w:val="24"/>
          <w:szCs w:val="24"/>
          <w:lang w:val="en-US" w:eastAsia="zh-CN"/>
        </w:rPr>
      </w:pPr>
      <w:r>
        <w:rPr>
          <w:rFonts w:hint="eastAsia" w:ascii="方正仿宋_GBK" w:hAnsi="方正仿宋_GBK" w:eastAsia="方正仿宋_GBK" w:cs="方正仿宋_GBK"/>
          <w:spacing w:val="7"/>
          <w:sz w:val="24"/>
          <w:szCs w:val="24"/>
          <w:lang w:eastAsia="zh-CN"/>
        </w:rPr>
        <w:t>（</w:t>
      </w:r>
      <w:r>
        <w:rPr>
          <w:rFonts w:hint="eastAsia" w:ascii="方正仿宋_GBK" w:hAnsi="方正仿宋_GBK" w:eastAsia="方正仿宋_GBK" w:cs="方正仿宋_GBK"/>
          <w:spacing w:val="7"/>
          <w:sz w:val="24"/>
          <w:szCs w:val="24"/>
          <w:lang w:val="en-US" w:eastAsia="zh-CN"/>
        </w:rPr>
        <w:t>八</w:t>
      </w:r>
      <w:r>
        <w:rPr>
          <w:rFonts w:hint="eastAsia" w:ascii="方正仿宋_GBK" w:hAnsi="方正仿宋_GBK" w:eastAsia="方正仿宋_GBK" w:cs="方正仿宋_GBK"/>
          <w:spacing w:val="7"/>
          <w:sz w:val="24"/>
          <w:szCs w:val="24"/>
          <w:lang w:eastAsia="zh-CN"/>
        </w:rPr>
        <w:t>）</w:t>
      </w:r>
      <w:r>
        <w:rPr>
          <w:rFonts w:hint="eastAsia" w:ascii="方正仿宋_GBK" w:hAnsi="方正仿宋_GBK" w:eastAsia="方正仿宋_GBK" w:cs="方正仿宋_GBK"/>
          <w:spacing w:val="9"/>
          <w:sz w:val="24"/>
          <w:szCs w:val="24"/>
        </w:rPr>
        <w:t>我单位</w:t>
      </w:r>
      <w:r>
        <w:rPr>
          <w:rFonts w:hint="eastAsia" w:ascii="方正仿宋_GBK" w:hAnsi="方正仿宋_GBK" w:eastAsia="方正仿宋_GBK" w:cs="方正仿宋_GBK"/>
          <w:spacing w:val="9"/>
          <w:sz w:val="24"/>
          <w:szCs w:val="24"/>
          <w:lang w:val="en-US" w:eastAsia="zh-CN"/>
        </w:rPr>
        <w:t>不是联合体投标。</w:t>
      </w:r>
    </w:p>
    <w:p w14:paraId="3E7D6E7E">
      <w:pPr>
        <w:pStyle w:val="13"/>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7"/>
          <w:sz w:val="24"/>
          <w:szCs w:val="24"/>
        </w:rPr>
        <w:t>上述声明真实有效，否则我方负全部责任。</w:t>
      </w:r>
    </w:p>
    <w:p w14:paraId="5828440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rPr>
      </w:pPr>
    </w:p>
    <w:p w14:paraId="68E5F115">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lang w:eastAsia="zh-CN"/>
        </w:rPr>
        <w:t>投标人名称：（加盖公章或电子签章）</w:t>
      </w:r>
    </w:p>
    <w:p w14:paraId="367E1431">
      <w:pPr>
        <w:pStyle w:val="13"/>
        <w:keepNext w:val="0"/>
        <w:keepLines w:val="0"/>
        <w:pageBreakBefore w:val="0"/>
        <w:widowControl/>
        <w:kinsoku/>
        <w:wordWrap/>
        <w:overflowPunct/>
        <w:topLinePunct w:val="0"/>
        <w:bidi w:val="0"/>
        <w:snapToGrid/>
        <w:spacing w:before="75" w:line="396" w:lineRule="exact"/>
        <w:ind w:left="613" w:leftChars="292" w:right="2966" w:firstLine="0" w:firstLineChars="0"/>
        <w:jc w:val="right"/>
        <w:textAlignment w:val="baseline"/>
        <w:rPr>
          <w:rFonts w:hint="eastAsia" w:ascii="方正仿宋_GBK" w:hAnsi="方正仿宋_GBK" w:eastAsia="方正仿宋_GBK" w:cs="方正仿宋_GBK"/>
          <w:sz w:val="24"/>
          <w:szCs w:val="24"/>
        </w:rPr>
      </w:pPr>
    </w:p>
    <w:p w14:paraId="3FD48914">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u w:val="single" w:color="auto"/>
          <w:lang w:eastAsia="zh-CN"/>
        </w:rPr>
      </w:pPr>
      <w:r>
        <w:rPr>
          <w:rFonts w:hint="eastAsia" w:ascii="方正仿宋_GBK" w:hAnsi="方正仿宋_GBK" w:eastAsia="方正仿宋_GBK" w:cs="方正仿宋_GBK"/>
          <w:sz w:val="24"/>
          <w:szCs w:val="24"/>
        </w:rPr>
        <w:t>法定代表人或其</w:t>
      </w:r>
      <w:r>
        <w:rPr>
          <w:rFonts w:hint="eastAsia" w:ascii="方正仿宋_GBK" w:hAnsi="方正仿宋_GBK" w:eastAsia="方正仿宋_GBK" w:cs="方正仿宋_GBK"/>
          <w:sz w:val="24"/>
          <w:szCs w:val="24"/>
          <w:lang w:eastAsia="zh-CN"/>
        </w:rPr>
        <w:t>委托代理人</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pacing w:val="5"/>
          <w:sz w:val="24"/>
          <w:szCs w:val="24"/>
          <w:u w:val="none" w:color="auto"/>
          <w:lang w:eastAsia="zh-CN"/>
        </w:rPr>
        <w:t>（签字或印鉴）</w:t>
      </w:r>
    </w:p>
    <w:p w14:paraId="6CC2B6C7">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sz w:val="24"/>
          <w:szCs w:val="24"/>
        </w:rPr>
      </w:pPr>
    </w:p>
    <w:p w14:paraId="5070A694">
      <w:pPr>
        <w:pStyle w:val="13"/>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sz w:val="24"/>
          <w:szCs w:val="24"/>
          <w:u w:val="none" w:color="auto"/>
        </w:rPr>
      </w:pPr>
      <w:r>
        <w:rPr>
          <w:rFonts w:hint="eastAsia" w:ascii="方正仿宋_GBK" w:hAnsi="方正仿宋_GBK" w:eastAsia="方正仿宋_GBK" w:cs="方正仿宋_GBK"/>
          <w:spacing w:val="10"/>
          <w:sz w:val="24"/>
          <w:szCs w:val="24"/>
          <w:u w:val="none" w:color="auto"/>
        </w:rPr>
        <w:t xml:space="preserve">    </w:t>
      </w:r>
      <w:r>
        <w:rPr>
          <w:rFonts w:hint="eastAsia" w:ascii="方正仿宋_GBK" w:hAnsi="方正仿宋_GBK" w:eastAsia="方正仿宋_GBK" w:cs="方正仿宋_GBK"/>
          <w:spacing w:val="-11"/>
          <w:sz w:val="24"/>
          <w:szCs w:val="24"/>
          <w:u w:val="none" w:color="auto"/>
        </w:rPr>
        <w:t>年</w:t>
      </w:r>
      <w:r>
        <w:rPr>
          <w:rFonts w:hint="eastAsia" w:ascii="方正仿宋_GBK" w:hAnsi="方正仿宋_GBK" w:eastAsia="方正仿宋_GBK" w:cs="方正仿宋_GBK"/>
          <w:spacing w:val="12"/>
          <w:sz w:val="24"/>
          <w:szCs w:val="24"/>
          <w:u w:val="none" w:color="auto"/>
        </w:rPr>
        <w:t xml:space="preserve">    </w:t>
      </w:r>
      <w:r>
        <w:rPr>
          <w:rFonts w:hint="eastAsia" w:ascii="方正仿宋_GBK" w:hAnsi="方正仿宋_GBK" w:eastAsia="方正仿宋_GBK" w:cs="方正仿宋_GBK"/>
          <w:spacing w:val="-11"/>
          <w:sz w:val="24"/>
          <w:szCs w:val="24"/>
          <w:u w:val="none" w:color="auto"/>
        </w:rPr>
        <w:t>月</w:t>
      </w:r>
      <w:r>
        <w:rPr>
          <w:rFonts w:hint="eastAsia" w:ascii="方正仿宋_GBK" w:hAnsi="方正仿宋_GBK" w:eastAsia="方正仿宋_GBK" w:cs="方正仿宋_GBK"/>
          <w:spacing w:val="21"/>
          <w:sz w:val="24"/>
          <w:szCs w:val="24"/>
          <w:u w:val="none" w:color="auto"/>
        </w:rPr>
        <w:t xml:space="preserve">    </w:t>
      </w:r>
      <w:r>
        <w:rPr>
          <w:rFonts w:hint="eastAsia" w:ascii="方正仿宋_GBK" w:hAnsi="方正仿宋_GBK" w:eastAsia="方正仿宋_GBK" w:cs="方正仿宋_GBK"/>
          <w:spacing w:val="-11"/>
          <w:sz w:val="24"/>
          <w:szCs w:val="24"/>
          <w:u w:val="none" w:color="auto"/>
        </w:rPr>
        <w:t>日</w:t>
      </w:r>
    </w:p>
    <w:p w14:paraId="7AFF981F">
      <w:pPr>
        <w:pStyle w:val="13"/>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pacing w:val="-11"/>
          <w:sz w:val="24"/>
          <w:szCs w:val="24"/>
        </w:rPr>
      </w:pPr>
    </w:p>
    <w:p w14:paraId="790F7DAB">
      <w:pPr>
        <w:pStyle w:val="13"/>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说明：</w:t>
      </w:r>
    </w:p>
    <w:p w14:paraId="75E5824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03A5BA5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5A62FDA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5C85294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44E887D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p>
    <w:p w14:paraId="3F53073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1572033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0B9D0ED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2FCF543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0BC3D67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p>
    <w:p w14:paraId="7AABD2E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6382E2D5">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2D75ED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149633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D10F44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BBA26D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4A18422">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779F98A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313844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14C718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CD000E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154C4962">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B0037B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8C2263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858802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CBC3D7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F76E37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4B101CA">
      <w:pPr>
        <w:pStyle w:val="110"/>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1"/>
        <w:rPr>
          <w:rStyle w:val="33"/>
          <w:rFonts w:hint="eastAsia" w:ascii="仿宋" w:hAnsi="仿宋" w:eastAsia="仿宋" w:cs="仿宋"/>
          <w:b/>
          <w:i w:val="0"/>
          <w:caps w:val="0"/>
          <w:color w:val="auto"/>
          <w:spacing w:val="0"/>
          <w:w w:val="100"/>
          <w:position w:val="0"/>
          <w:sz w:val="32"/>
          <w:szCs w:val="24"/>
          <w:highlight w:val="none"/>
          <w:lang w:eastAsia="zh-CN" w:bidi="ar-SA"/>
        </w:rPr>
      </w:pPr>
    </w:p>
    <w:p w14:paraId="1A362DBB">
      <w:pPr>
        <w:pStyle w:val="110"/>
        <w:pageBreakBefore w:val="0"/>
        <w:widowControl/>
        <w:numPr>
          <w:ilvl w:val="0"/>
          <w:numId w:val="0"/>
        </w:numPr>
        <w:kinsoku/>
        <w:wordWrap/>
        <w:overflowPunct/>
        <w:topLinePunct w:val="0"/>
        <w:bidi w:val="0"/>
        <w:snapToGrid/>
        <w:spacing w:before="0" w:beforeAutospacing="0" w:after="0" w:afterAutospacing="0" w:line="240" w:lineRule="auto"/>
        <w:jc w:val="center"/>
        <w:textAlignment w:val="baseline"/>
        <w:outlineLvl w:val="1"/>
        <w:rPr>
          <w:rStyle w:val="33"/>
          <w:rFonts w:hint="eastAsia" w:ascii="仿宋" w:hAnsi="仿宋" w:eastAsia="仿宋" w:cs="仿宋"/>
          <w:b/>
          <w:i w:val="0"/>
          <w:caps w:val="0"/>
          <w:color w:val="auto"/>
          <w:spacing w:val="0"/>
          <w:w w:val="100"/>
          <w:position w:val="0"/>
          <w:sz w:val="32"/>
          <w:szCs w:val="24"/>
          <w:highlight w:val="none"/>
          <w:lang w:bidi="ar-SA"/>
        </w:rPr>
      </w:pPr>
      <w:r>
        <w:rPr>
          <w:rStyle w:val="33"/>
          <w:rFonts w:hint="eastAsia" w:ascii="仿宋" w:hAnsi="仿宋" w:eastAsia="仿宋" w:cs="仿宋"/>
          <w:b/>
          <w:i w:val="0"/>
          <w:caps w:val="0"/>
          <w:color w:val="auto"/>
          <w:spacing w:val="0"/>
          <w:w w:val="100"/>
          <w:position w:val="0"/>
          <w:sz w:val="32"/>
          <w:szCs w:val="24"/>
          <w:highlight w:val="none"/>
          <w:lang w:eastAsia="zh-CN" w:bidi="ar-SA"/>
        </w:rPr>
        <w:t>一、</w:t>
      </w:r>
      <w:r>
        <w:rPr>
          <w:rStyle w:val="33"/>
          <w:rFonts w:hint="eastAsia" w:ascii="仿宋" w:hAnsi="仿宋" w:eastAsia="仿宋" w:cs="仿宋"/>
          <w:b/>
          <w:i w:val="0"/>
          <w:caps w:val="0"/>
          <w:color w:val="auto"/>
          <w:spacing w:val="0"/>
          <w:w w:val="100"/>
          <w:position w:val="0"/>
          <w:sz w:val="32"/>
          <w:szCs w:val="24"/>
          <w:highlight w:val="none"/>
          <w:lang w:bidi="ar-SA"/>
        </w:rPr>
        <w:t>资格证明文件</w:t>
      </w:r>
    </w:p>
    <w:p w14:paraId="1170549C">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3"/>
          <w:rFonts w:hint="eastAsia" w:ascii="仿宋" w:hAnsi="仿宋" w:eastAsia="仿宋" w:cs="仿宋"/>
          <w:b/>
          <w:i w:val="0"/>
          <w:caps w:val="0"/>
          <w:color w:val="auto"/>
          <w:spacing w:val="0"/>
          <w:w w:val="100"/>
          <w:position w:val="0"/>
          <w:sz w:val="24"/>
          <w:szCs w:val="24"/>
          <w:highlight w:val="none"/>
          <w:lang w:val="en-US" w:bidi="ar-SA"/>
        </w:rPr>
      </w:pPr>
      <w:bookmarkStart w:id="122" w:name="_Toc18639"/>
      <w:bookmarkStart w:id="123" w:name="_Toc22578"/>
      <w:bookmarkStart w:id="124" w:name="_Toc22042"/>
      <w:r>
        <w:rPr>
          <w:rStyle w:val="33"/>
          <w:rFonts w:hint="eastAsia" w:ascii="仿宋" w:hAnsi="仿宋" w:eastAsia="仿宋" w:cs="仿宋"/>
          <w:b/>
          <w:i w:val="0"/>
          <w:caps w:val="0"/>
          <w:color w:val="auto"/>
          <w:spacing w:val="0"/>
          <w:w w:val="100"/>
          <w:position w:val="0"/>
          <w:sz w:val="24"/>
          <w:szCs w:val="24"/>
          <w:highlight w:val="none"/>
          <w:lang w:val="en-US" w:eastAsia="zh-CN" w:bidi="ar-SA"/>
        </w:rPr>
        <w:t>1、</w:t>
      </w:r>
      <w:r>
        <w:rPr>
          <w:rStyle w:val="33"/>
          <w:rFonts w:hint="eastAsia" w:ascii="仿宋" w:hAnsi="仿宋" w:eastAsia="仿宋" w:cs="仿宋"/>
          <w:b/>
          <w:i w:val="0"/>
          <w:caps w:val="0"/>
          <w:color w:val="auto"/>
          <w:spacing w:val="0"/>
          <w:w w:val="100"/>
          <w:position w:val="0"/>
          <w:sz w:val="24"/>
          <w:szCs w:val="24"/>
          <w:highlight w:val="none"/>
          <w:lang w:val="en-US" w:bidi="ar-SA"/>
        </w:rPr>
        <w:t>《中华人民共和国政府</w:t>
      </w:r>
      <w:r>
        <w:rPr>
          <w:rStyle w:val="33"/>
          <w:rFonts w:hint="eastAsia" w:ascii="仿宋" w:hAnsi="仿宋" w:eastAsia="仿宋" w:cs="仿宋"/>
          <w:b/>
          <w:i w:val="0"/>
          <w:caps w:val="0"/>
          <w:color w:val="auto"/>
          <w:spacing w:val="0"/>
          <w:w w:val="100"/>
          <w:position w:val="0"/>
          <w:sz w:val="24"/>
          <w:szCs w:val="24"/>
          <w:highlight w:val="none"/>
          <w:lang w:val="en-US" w:eastAsia="zh-CN" w:bidi="ar-SA"/>
        </w:rPr>
        <w:t>招标</w:t>
      </w:r>
      <w:r>
        <w:rPr>
          <w:rStyle w:val="33"/>
          <w:rFonts w:hint="eastAsia" w:ascii="仿宋" w:hAnsi="仿宋" w:eastAsia="仿宋" w:cs="仿宋"/>
          <w:b/>
          <w:i w:val="0"/>
          <w:caps w:val="0"/>
          <w:color w:val="auto"/>
          <w:spacing w:val="0"/>
          <w:w w:val="100"/>
          <w:position w:val="0"/>
          <w:sz w:val="24"/>
          <w:szCs w:val="24"/>
          <w:highlight w:val="none"/>
          <w:lang w:val="en-US" w:bidi="ar-SA"/>
        </w:rPr>
        <w:t>法》第二十二条应当具备的条件；</w:t>
      </w:r>
      <w:bookmarkEnd w:id="122"/>
      <w:bookmarkEnd w:id="123"/>
      <w:bookmarkEnd w:id="124"/>
    </w:p>
    <w:p w14:paraId="547042AE">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t>①具有独立承担民事责任的能力；</w:t>
      </w:r>
    </w:p>
    <w:p w14:paraId="7CC76A2D">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t>②具有良好的商业信誉和健全的财务会计制度；</w:t>
      </w:r>
    </w:p>
    <w:p w14:paraId="18A06A08">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t>③具有履行合同所必需的设备和专业技术能力；</w:t>
      </w:r>
    </w:p>
    <w:p w14:paraId="15DF4129">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t>④有依法缴纳税收和社会保障资金的良好记录；</w:t>
      </w:r>
    </w:p>
    <w:p w14:paraId="24B8E309">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t>⑤参加政府招标活动前三年内，在经营活动中没有重大违法记录；</w:t>
      </w:r>
    </w:p>
    <w:p w14:paraId="3EE713C3">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0"/>
          <w:position w:val="0"/>
          <w:sz w:val="24"/>
          <w:szCs w:val="24"/>
          <w:highlight w:val="none"/>
          <w:lang w:val="en-US" w:eastAsia="zh-CN" w:bidi="ar-SA"/>
        </w:rPr>
        <w:t>⑥</w:t>
      </w: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法律、行政法规规定的其他条件;</w:t>
      </w:r>
    </w:p>
    <w:p w14:paraId="5D0D594B">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⑦中小微企业声明函；按招标文件要求提供《中小企业声明函》</w:t>
      </w:r>
    </w:p>
    <w:p w14:paraId="71B56687">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i w:val="0"/>
          <w:caps w:val="0"/>
          <w:color w:val="auto"/>
          <w:spacing w:val="0"/>
          <w:w w:val="100"/>
          <w:kern w:val="2"/>
          <w:position w:val="0"/>
          <w:sz w:val="24"/>
          <w:szCs w:val="24"/>
          <w:highlight w:val="none"/>
          <w:lang w:val="en-US" w:eastAsia="zh-CN" w:bidi="ar-SA"/>
        </w:rPr>
        <w:t>（注：本项目标项一不专门面向中小企业预留招标份额，标项二专门面向中小企业预留招标份额。）</w:t>
      </w:r>
    </w:p>
    <w:p w14:paraId="3C14415D">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3"/>
          <w:rFonts w:hint="eastAsia" w:ascii="仿宋" w:hAnsi="仿宋" w:eastAsia="仿宋" w:cs="仿宋"/>
          <w:b/>
          <w:bCs/>
          <w:i w:val="0"/>
          <w:caps w:val="0"/>
          <w:color w:val="auto"/>
          <w:spacing w:val="0"/>
          <w:w w:val="100"/>
          <w:kern w:val="0"/>
          <w:position w:val="0"/>
          <w:sz w:val="24"/>
          <w:szCs w:val="24"/>
          <w:highlight w:val="none"/>
          <w:lang w:val="en-US" w:eastAsia="zh-CN" w:bidi="ar-SA"/>
        </w:rPr>
      </w:pPr>
      <w:r>
        <w:rPr>
          <w:rStyle w:val="33"/>
          <w:rFonts w:hint="eastAsia" w:ascii="仿宋" w:hAnsi="仿宋" w:eastAsia="仿宋" w:cs="仿宋"/>
          <w:b/>
          <w:bCs/>
          <w:i w:val="0"/>
          <w:caps w:val="0"/>
          <w:color w:val="auto"/>
          <w:spacing w:val="0"/>
          <w:w w:val="100"/>
          <w:kern w:val="0"/>
          <w:position w:val="0"/>
          <w:sz w:val="24"/>
          <w:szCs w:val="24"/>
          <w:highlight w:val="none"/>
          <w:lang w:val="en-US" w:eastAsia="zh-CN" w:bidi="ar-SA"/>
        </w:rPr>
        <w:t>须提供以下资料：</w:t>
      </w:r>
    </w:p>
    <w:p w14:paraId="768FF809">
      <w:pPr>
        <w:pStyle w:val="37"/>
        <w:keepNext w:val="0"/>
        <w:keepLines w:val="0"/>
        <w:pageBreakBefore w:val="0"/>
        <w:kinsoku w:val="0"/>
        <w:wordWrap/>
        <w:overflowPunct/>
        <w:topLinePunct w:val="0"/>
        <w:autoSpaceDE w:val="0"/>
        <w:autoSpaceDN w:val="0"/>
        <w:bidi w:val="0"/>
        <w:adjustRightInd w:val="0"/>
        <w:snapToGrid w:val="0"/>
        <w:spacing w:before="0" w:after="0" w:line="400" w:lineRule="exact"/>
        <w:ind w:firstLine="711" w:firstLineChars="300"/>
        <w:jc w:val="both"/>
        <w:textAlignment w:val="baseline"/>
        <w:rPr>
          <w:rFonts w:hint="eastAsia" w:ascii="仿宋" w:hAnsi="仿宋" w:eastAsia="仿宋" w:cs="仿宋"/>
          <w:b/>
          <w:bCs/>
          <w:snapToGrid w:val="0"/>
          <w:color w:val="000000"/>
          <w:spacing w:val="-2"/>
          <w:kern w:val="0"/>
          <w:sz w:val="24"/>
          <w:szCs w:val="24"/>
          <w:lang w:val="en-US" w:eastAsia="zh-CN" w:bidi="ar-SA"/>
        </w:rPr>
      </w:pPr>
      <w:bookmarkStart w:id="125" w:name="_Toc23634"/>
      <w:bookmarkStart w:id="126" w:name="_Toc25364"/>
      <w:r>
        <w:rPr>
          <w:rFonts w:hint="eastAsia" w:ascii="仿宋" w:hAnsi="仿宋" w:eastAsia="仿宋" w:cs="仿宋"/>
          <w:b/>
          <w:bCs/>
          <w:snapToGrid w:val="0"/>
          <w:color w:val="000000"/>
          <w:spacing w:val="-2"/>
          <w:kern w:val="0"/>
          <w:sz w:val="24"/>
          <w:szCs w:val="24"/>
          <w:lang w:val="en-US" w:eastAsia="zh-CN" w:bidi="ar-SA"/>
        </w:rPr>
        <w:t>1.1、具有独立承担民事责任的能力：</w:t>
      </w:r>
      <w:bookmarkEnd w:id="125"/>
      <w:bookmarkEnd w:id="126"/>
    </w:p>
    <w:p w14:paraId="180FD8A8">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napToGrid w:val="0"/>
          <w:color w:val="000000"/>
          <w:spacing w:val="-2"/>
          <w:kern w:val="0"/>
          <w:sz w:val="24"/>
          <w:szCs w:val="24"/>
          <w:lang w:val="en-US" w:eastAsia="en-US" w:bidi="ar-SA"/>
        </w:rPr>
        <w:t>投标人为企业（包括合伙企业）的，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napToGrid w:val="0"/>
          <w:color w:val="000000"/>
          <w:spacing w:val="-2"/>
          <w:kern w:val="0"/>
          <w:sz w:val="24"/>
          <w:szCs w:val="24"/>
          <w:lang w:val="en-US" w:eastAsia="en-US" w:bidi="ar-SA"/>
        </w:rPr>
        <w:t>有效的“营业执照”；投标人为事业单位的，应提供有效的“</w:t>
      </w:r>
      <w:r>
        <w:rPr>
          <w:rFonts w:hint="eastAsia" w:ascii="仿宋" w:hAnsi="仿宋" w:eastAsia="仿宋" w:cs="仿宋"/>
          <w:spacing w:val="-2"/>
          <w:sz w:val="24"/>
          <w:szCs w:val="24"/>
        </w:rPr>
        <w:t>事业单位法人证书”；投标人是非企业机构的，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rPr>
        <w:t>有效的“执业许可证”、“登记证书”等证明文件;投标人是个体工商户的，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rPr>
        <w:t>有效的“个体工商户营业执照”；投标人是自然人的，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rPr>
        <w:t>有效的自然人身份证明。”（上述资料须</w:t>
      </w:r>
      <w:r>
        <w:rPr>
          <w:rFonts w:hint="eastAsia" w:ascii="仿宋" w:hAnsi="仿宋" w:eastAsia="仿宋" w:cs="仿宋"/>
          <w:spacing w:val="-2"/>
          <w:sz w:val="24"/>
          <w:szCs w:val="24"/>
          <w:lang w:val="en-US" w:eastAsia="zh-CN"/>
        </w:rPr>
        <w:t>原件扫描件</w:t>
      </w:r>
      <w:r>
        <w:rPr>
          <w:rFonts w:hint="eastAsia" w:ascii="仿宋" w:hAnsi="仿宋" w:eastAsia="仿宋" w:cs="仿宋"/>
          <w:spacing w:val="-2"/>
          <w:sz w:val="24"/>
          <w:szCs w:val="24"/>
          <w:lang w:eastAsia="zh-CN"/>
        </w:rPr>
        <w:t>加盖投标人公章或电子章）</w:t>
      </w:r>
    </w:p>
    <w:p w14:paraId="7A06D55E">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rPr>
      </w:pPr>
      <w:r>
        <w:rPr>
          <w:rFonts w:hint="eastAsia" w:ascii="仿宋" w:hAnsi="仿宋" w:eastAsia="仿宋" w:cs="仿宋"/>
          <w:spacing w:val="-2"/>
          <w:sz w:val="24"/>
          <w:szCs w:val="24"/>
        </w:rPr>
        <w:t>分支机构参加投标的，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rPr>
        <w:t>该分支机构或其所属法人/其他组织的相应证明文件；同时还</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rPr>
        <w:t>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r>
        <w:rPr>
          <w:rFonts w:hint="eastAsia" w:ascii="仿宋" w:hAnsi="仿宋" w:eastAsia="仿宋" w:cs="仿宋"/>
          <w:spacing w:val="-2"/>
          <w:sz w:val="24"/>
          <w:szCs w:val="24"/>
          <w:lang w:eastAsia="zh-CN"/>
        </w:rPr>
        <w:t>。</w:t>
      </w:r>
    </w:p>
    <w:p w14:paraId="603B7A3D">
      <w:pPr>
        <w:pStyle w:val="37"/>
        <w:keepNext w:val="0"/>
        <w:keepLines w:val="0"/>
        <w:pageBreakBefore w:val="0"/>
        <w:kinsoku w:val="0"/>
        <w:wordWrap/>
        <w:overflowPunct/>
        <w:topLinePunct w:val="0"/>
        <w:autoSpaceDE w:val="0"/>
        <w:autoSpaceDN w:val="0"/>
        <w:bidi w:val="0"/>
        <w:adjustRightInd w:val="0"/>
        <w:snapToGrid w:val="0"/>
        <w:spacing w:before="0" w:after="0" w:line="400" w:lineRule="exact"/>
        <w:ind w:firstLine="474" w:firstLineChars="200"/>
        <w:jc w:val="both"/>
        <w:textAlignment w:val="baseline"/>
        <w:rPr>
          <w:rFonts w:hint="eastAsia" w:ascii="仿宋" w:hAnsi="仿宋" w:eastAsia="仿宋" w:cs="仿宋"/>
          <w:b/>
          <w:bCs/>
          <w:snapToGrid w:val="0"/>
          <w:color w:val="000000"/>
          <w:spacing w:val="-2"/>
          <w:kern w:val="0"/>
          <w:sz w:val="24"/>
          <w:szCs w:val="24"/>
          <w:lang w:val="en-US" w:eastAsia="zh-CN" w:bidi="ar-SA"/>
        </w:rPr>
      </w:pPr>
      <w:bookmarkStart w:id="127" w:name="_Toc21126"/>
      <w:bookmarkStart w:id="128" w:name="_Toc2090"/>
      <w:r>
        <w:rPr>
          <w:rFonts w:hint="eastAsia" w:ascii="仿宋" w:hAnsi="仿宋" w:eastAsia="仿宋" w:cs="仿宋"/>
          <w:b/>
          <w:bCs/>
          <w:snapToGrid w:val="0"/>
          <w:color w:val="000000"/>
          <w:spacing w:val="-2"/>
          <w:kern w:val="0"/>
          <w:sz w:val="24"/>
          <w:szCs w:val="24"/>
          <w:lang w:val="en-US" w:eastAsia="zh-CN" w:bidi="ar-SA"/>
        </w:rPr>
        <w:t>1.2、具有良好的商业信誉和健全的财务会计制度</w:t>
      </w:r>
      <w:bookmarkEnd w:id="127"/>
      <w:bookmarkEnd w:id="128"/>
    </w:p>
    <w:p w14:paraId="3A70A8F6">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pacing w:val="-2"/>
          <w:sz w:val="24"/>
          <w:szCs w:val="24"/>
          <w:lang w:eastAsia="zh-CN"/>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lang w:eastAsia="zh-CN"/>
        </w:rPr>
        <w:t>上一年度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书（自拟）原件扫描件（加盖投标人公章或电子章）。</w:t>
      </w:r>
    </w:p>
    <w:p w14:paraId="765CA12A">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1.3、具有履行合同所必需的设备和专业技术能力</w:t>
      </w:r>
    </w:p>
    <w:p w14:paraId="06FAF2C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2"/>
          <w:sz w:val="24"/>
          <w:szCs w:val="24"/>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rPr>
        <w:t>具有履行合同所必需的设备和专业技术能力的证明材料或声明(由</w:t>
      </w:r>
      <w:r>
        <w:rPr>
          <w:rFonts w:hint="eastAsia" w:ascii="仿宋" w:hAnsi="仿宋" w:eastAsia="仿宋" w:cs="仿宋"/>
          <w:spacing w:val="-2"/>
          <w:sz w:val="24"/>
          <w:szCs w:val="24"/>
          <w:lang w:val="en-US" w:eastAsia="zh-CN"/>
        </w:rPr>
        <w:t>投标人</w:t>
      </w:r>
      <w:r>
        <w:rPr>
          <w:rFonts w:hint="eastAsia" w:ascii="仿宋" w:hAnsi="仿宋" w:eastAsia="仿宋" w:cs="仿宋"/>
          <w:spacing w:val="-2"/>
          <w:sz w:val="24"/>
          <w:szCs w:val="24"/>
        </w:rPr>
        <w:t>根据项目需求提供说明材料</w:t>
      </w:r>
      <w:r>
        <w:rPr>
          <w:rFonts w:hint="eastAsia" w:ascii="仿宋" w:hAnsi="仿宋" w:eastAsia="仿宋" w:cs="仿宋"/>
          <w:spacing w:val="-2"/>
          <w:sz w:val="24"/>
          <w:szCs w:val="24"/>
          <w:lang w:val="en-US" w:eastAsia="zh-CN"/>
        </w:rPr>
        <w:t>或书面声明</w:t>
      </w:r>
      <w:r>
        <w:rPr>
          <w:rFonts w:hint="eastAsia" w:ascii="仿宋" w:hAnsi="仿宋" w:eastAsia="仿宋" w:cs="仿宋"/>
          <w:spacing w:val="-2"/>
          <w:sz w:val="24"/>
          <w:szCs w:val="24"/>
        </w:rPr>
        <w:t>)</w:t>
      </w:r>
    </w:p>
    <w:p w14:paraId="78897438">
      <w:pPr>
        <w:pStyle w:val="37"/>
        <w:ind w:firstLine="474" w:firstLineChars="200"/>
        <w:jc w:val="both"/>
        <w:rPr>
          <w:rFonts w:hint="eastAsia" w:ascii="仿宋" w:hAnsi="仿宋" w:eastAsia="仿宋" w:cs="仿宋"/>
          <w:b/>
          <w:bCs/>
          <w:snapToGrid w:val="0"/>
          <w:color w:val="000000"/>
          <w:spacing w:val="-2"/>
          <w:kern w:val="0"/>
          <w:sz w:val="24"/>
          <w:szCs w:val="24"/>
          <w:lang w:val="en-US" w:eastAsia="zh-CN" w:bidi="ar-SA"/>
        </w:rPr>
      </w:pPr>
      <w:bookmarkStart w:id="129" w:name="_Toc4632"/>
      <w:bookmarkStart w:id="130" w:name="_Toc15984"/>
      <w:r>
        <w:rPr>
          <w:rFonts w:hint="eastAsia" w:ascii="仿宋" w:hAnsi="仿宋" w:eastAsia="仿宋" w:cs="仿宋"/>
          <w:b/>
          <w:bCs/>
          <w:snapToGrid w:val="0"/>
          <w:color w:val="000000"/>
          <w:spacing w:val="-2"/>
          <w:kern w:val="0"/>
          <w:sz w:val="24"/>
          <w:szCs w:val="24"/>
          <w:lang w:val="en-US" w:eastAsia="zh-CN" w:bidi="ar-SA"/>
        </w:rPr>
        <w:t>1.4、有依法缴纳税收和社会保障资金的良好记录</w:t>
      </w:r>
      <w:bookmarkEnd w:id="129"/>
      <w:bookmarkEnd w:id="130"/>
    </w:p>
    <w:p w14:paraId="64278154">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1.4.1、</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lang w:eastAsia="zh-CN"/>
        </w:rPr>
        <w:t>投标文件递交截止日期之前</w:t>
      </w:r>
      <w:r>
        <w:rPr>
          <w:rFonts w:hint="eastAsia" w:ascii="仿宋" w:hAnsi="仿宋" w:eastAsia="仿宋" w:cs="仿宋"/>
          <w:spacing w:val="-2"/>
          <w:sz w:val="24"/>
          <w:szCs w:val="24"/>
          <w:lang w:val="en-US" w:eastAsia="zh-CN"/>
        </w:rPr>
        <w:t>六个月内任意一期</w:t>
      </w:r>
      <w:r>
        <w:rPr>
          <w:rFonts w:hint="eastAsia" w:ascii="仿宋" w:hAnsi="仿宋" w:eastAsia="仿宋" w:cs="仿宋"/>
          <w:spacing w:val="-2"/>
          <w:sz w:val="24"/>
          <w:szCs w:val="24"/>
          <w:lang w:eastAsia="zh-CN"/>
        </w:rPr>
        <w:t>的纳税记录（如投标人缴纳的增值税、所得税、印花税等我国现行税种中任意一项即可）或证明文件原件或复印件加盖公章</w:t>
      </w:r>
      <w:r>
        <w:rPr>
          <w:rFonts w:hint="eastAsia" w:ascii="仿宋" w:hAnsi="仿宋" w:eastAsia="仿宋" w:cs="仿宋"/>
          <w:spacing w:val="-2"/>
          <w:sz w:val="24"/>
          <w:szCs w:val="24"/>
          <w:lang w:val="en-US" w:eastAsia="zh-CN"/>
        </w:rPr>
        <w:t>或电子章</w:t>
      </w:r>
      <w:r>
        <w:rPr>
          <w:rFonts w:hint="eastAsia" w:ascii="仿宋" w:hAnsi="仿宋" w:eastAsia="仿宋" w:cs="仿宋"/>
          <w:spacing w:val="-2"/>
          <w:sz w:val="24"/>
          <w:szCs w:val="24"/>
          <w:lang w:eastAsia="zh-CN"/>
        </w:rPr>
        <w:t>（依法免税的应提供相应文件说明）</w:t>
      </w:r>
    </w:p>
    <w:p w14:paraId="1E808AA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1</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4.2、</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lang w:eastAsia="zh-CN"/>
        </w:rPr>
        <w:t>投标文件递交截止日期之前</w:t>
      </w:r>
      <w:r>
        <w:rPr>
          <w:rFonts w:hint="eastAsia" w:ascii="仿宋" w:hAnsi="仿宋" w:eastAsia="仿宋" w:cs="仿宋"/>
          <w:spacing w:val="-2"/>
          <w:sz w:val="24"/>
          <w:szCs w:val="24"/>
          <w:lang w:val="en-US" w:eastAsia="zh-CN"/>
        </w:rPr>
        <w:t>六个月内任意一期</w:t>
      </w:r>
      <w:r>
        <w:rPr>
          <w:rFonts w:hint="eastAsia" w:ascii="仿宋" w:hAnsi="仿宋" w:eastAsia="仿宋" w:cs="仿宋"/>
          <w:spacing w:val="-2"/>
          <w:sz w:val="24"/>
          <w:szCs w:val="24"/>
          <w:lang w:eastAsia="zh-CN"/>
        </w:rPr>
        <w:t>为员工缴纳社会保障资金的证明材料原件或复印件加盖公章</w:t>
      </w:r>
      <w:r>
        <w:rPr>
          <w:rFonts w:hint="eastAsia" w:ascii="仿宋" w:hAnsi="仿宋" w:eastAsia="仿宋" w:cs="仿宋"/>
          <w:spacing w:val="-2"/>
          <w:sz w:val="24"/>
          <w:szCs w:val="24"/>
          <w:lang w:val="en-US" w:eastAsia="zh-CN"/>
        </w:rPr>
        <w:t>或电子章</w:t>
      </w:r>
      <w:r>
        <w:rPr>
          <w:rFonts w:hint="eastAsia" w:ascii="仿宋" w:hAnsi="仿宋" w:eastAsia="仿宋" w:cs="仿宋"/>
          <w:spacing w:val="-2"/>
          <w:sz w:val="24"/>
          <w:szCs w:val="24"/>
          <w:lang w:eastAsia="zh-CN"/>
        </w:rPr>
        <w:t>，证明材料是缴纳社会保险的凭据（专用收据或社会保险缴纳清单或银行回单等）（依法不需要缴纳社会保障资金的应提供相应文件说明）；</w:t>
      </w:r>
      <w:r>
        <w:rPr>
          <w:rFonts w:hint="eastAsia" w:ascii="仿宋" w:hAnsi="仿宋" w:eastAsia="仿宋" w:cs="仿宋"/>
          <w:spacing w:val="-2"/>
          <w:sz w:val="24"/>
          <w:szCs w:val="24"/>
        </w:rPr>
        <w:t>当月新成立公司不</w:t>
      </w:r>
      <w:r>
        <w:rPr>
          <w:rFonts w:hint="eastAsia" w:ascii="仿宋" w:hAnsi="仿宋" w:eastAsia="仿宋" w:cs="仿宋"/>
          <w:spacing w:val="-2"/>
          <w:sz w:val="24"/>
          <w:szCs w:val="24"/>
          <w:lang w:eastAsia="zh-CN"/>
        </w:rPr>
        <w:t>须提供</w:t>
      </w:r>
      <w:r>
        <w:rPr>
          <w:rFonts w:hint="eastAsia" w:ascii="仿宋" w:hAnsi="仿宋" w:eastAsia="仿宋" w:cs="仿宋"/>
          <w:spacing w:val="-2"/>
          <w:sz w:val="24"/>
          <w:szCs w:val="24"/>
        </w:rPr>
        <w:t>。</w:t>
      </w:r>
    </w:p>
    <w:p w14:paraId="7531D078">
      <w:pPr>
        <w:pStyle w:val="37"/>
        <w:ind w:firstLine="474" w:firstLineChars="200"/>
        <w:jc w:val="both"/>
        <w:rPr>
          <w:rFonts w:hint="eastAsia" w:ascii="仿宋" w:hAnsi="仿宋" w:eastAsia="仿宋" w:cs="仿宋"/>
          <w:b/>
          <w:bCs/>
          <w:snapToGrid w:val="0"/>
          <w:color w:val="000000"/>
          <w:spacing w:val="-2"/>
          <w:kern w:val="0"/>
          <w:sz w:val="24"/>
          <w:szCs w:val="24"/>
          <w:lang w:val="en-US" w:eastAsia="zh-CN" w:bidi="ar-SA"/>
        </w:rPr>
      </w:pPr>
      <w:bookmarkStart w:id="131" w:name="_Toc3366"/>
      <w:bookmarkStart w:id="132" w:name="_Toc27232"/>
      <w:r>
        <w:rPr>
          <w:rFonts w:hint="eastAsia" w:ascii="仿宋" w:hAnsi="仿宋" w:eastAsia="仿宋" w:cs="仿宋"/>
          <w:b/>
          <w:bCs/>
          <w:snapToGrid w:val="0"/>
          <w:color w:val="000000"/>
          <w:spacing w:val="-2"/>
          <w:kern w:val="0"/>
          <w:sz w:val="24"/>
          <w:szCs w:val="24"/>
          <w:lang w:val="en-US" w:eastAsia="zh-CN" w:bidi="ar-SA"/>
        </w:rPr>
        <w:t>1.5、参加政府招标活动前三年内，在经营活动中没有重大违法记录</w:t>
      </w:r>
      <w:bookmarkEnd w:id="131"/>
      <w:bookmarkEnd w:id="132"/>
    </w:p>
    <w:p w14:paraId="13C471A1">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投标人须提供</w:t>
      </w:r>
      <w:r>
        <w:rPr>
          <w:rFonts w:hint="eastAsia" w:ascii="仿宋" w:hAnsi="仿宋" w:eastAsia="仿宋" w:cs="仿宋"/>
          <w:spacing w:val="-2"/>
          <w:sz w:val="24"/>
          <w:szCs w:val="24"/>
        </w:rPr>
        <w:t>参加政府采购活动前三年内在经营活动中没有重大违法记录的书面声明</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格式自拟）</w:t>
      </w:r>
      <w:r>
        <w:rPr>
          <w:rFonts w:hint="eastAsia" w:ascii="仿宋" w:hAnsi="仿宋" w:eastAsia="仿宋" w:cs="仿宋"/>
          <w:spacing w:val="-2"/>
          <w:sz w:val="24"/>
          <w:szCs w:val="24"/>
          <w:lang w:eastAsia="zh-CN"/>
        </w:rPr>
        <w:t>；</w:t>
      </w:r>
    </w:p>
    <w:p w14:paraId="17041CC9">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4" w:firstLineChars="200"/>
        <w:textAlignment w:val="baseline"/>
        <w:rPr>
          <w:rFonts w:hint="eastAsia" w:ascii="仿宋" w:hAnsi="仿宋" w:eastAsia="仿宋" w:cs="仿宋"/>
          <w:b/>
          <w:bCs/>
          <w:spacing w:val="-2"/>
          <w:sz w:val="24"/>
          <w:szCs w:val="24"/>
        </w:rPr>
      </w:pPr>
      <w:r>
        <w:rPr>
          <w:rFonts w:hint="eastAsia" w:ascii="仿宋" w:hAnsi="仿宋" w:eastAsia="仿宋" w:cs="仿宋"/>
          <w:b/>
          <w:bCs/>
          <w:spacing w:val="-2"/>
          <w:sz w:val="24"/>
          <w:szCs w:val="24"/>
          <w:lang w:val="en-US" w:eastAsia="zh-CN"/>
        </w:rPr>
        <w:t>1.6、</w:t>
      </w:r>
      <w:r>
        <w:rPr>
          <w:rFonts w:hint="eastAsia" w:ascii="仿宋" w:hAnsi="仿宋" w:eastAsia="仿宋" w:cs="仿宋"/>
          <w:b/>
          <w:bCs/>
          <w:spacing w:val="-2"/>
          <w:sz w:val="24"/>
          <w:szCs w:val="24"/>
        </w:rPr>
        <w:t>其他特定资质</w:t>
      </w:r>
    </w:p>
    <w:p w14:paraId="176024E3">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1"/>
          <w:sz w:val="24"/>
          <w:szCs w:val="24"/>
          <w:lang w:eastAsia="zh-CN"/>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rPr>
        <w:t>有效的行政主管部门颁发的医疗器械生产许可证（或医疗器械经营许可证或其他医疗器械生产经营许可证明文件）</w:t>
      </w:r>
      <w:r>
        <w:rPr>
          <w:rFonts w:hint="eastAsia" w:ascii="仿宋" w:hAnsi="仿宋" w:eastAsia="仿宋" w:cs="仿宋"/>
          <w:spacing w:val="-1"/>
          <w:sz w:val="24"/>
          <w:szCs w:val="24"/>
          <w:lang w:eastAsia="zh-CN"/>
        </w:rPr>
        <w:t>。</w:t>
      </w:r>
    </w:p>
    <w:p w14:paraId="75584F8E">
      <w:pPr>
        <w:pStyle w:val="216"/>
        <w:keepNext w:val="0"/>
        <w:keepLines w:val="0"/>
        <w:pageBreakBefore w:val="0"/>
        <w:widowControl/>
        <w:kinsoku/>
        <w:wordWrap/>
        <w:overflowPunct/>
        <w:topLinePunct w:val="0"/>
        <w:autoSpaceDE/>
        <w:autoSpaceDN/>
        <w:bidi w:val="0"/>
        <w:adjustRightInd w:val="0"/>
        <w:snapToGrid w:val="0"/>
        <w:spacing w:line="400" w:lineRule="exact"/>
        <w:jc w:val="both"/>
        <w:rPr>
          <w:rStyle w:val="33"/>
          <w:rFonts w:hint="eastAsia" w:ascii="仿宋" w:hAnsi="仿宋" w:eastAsia="仿宋" w:cs="仿宋"/>
          <w:b/>
          <w:bCs/>
          <w:i w:val="0"/>
          <w:caps w:val="0"/>
          <w:color w:val="auto"/>
          <w:spacing w:val="0"/>
          <w:w w:val="100"/>
          <w:kern w:val="0"/>
          <w:position w:val="0"/>
          <w:sz w:val="24"/>
          <w:szCs w:val="24"/>
          <w:highlight w:val="none"/>
          <w:lang w:val="en-US" w:eastAsia="zh-CN" w:bidi="ar-SA"/>
        </w:rPr>
      </w:pPr>
      <w:r>
        <w:rPr>
          <w:rFonts w:hint="eastAsia" w:ascii="仿宋" w:hAnsi="仿宋" w:eastAsia="仿宋" w:cs="仿宋"/>
          <w:spacing w:val="-1"/>
          <w:sz w:val="24"/>
          <w:szCs w:val="24"/>
          <w:lang w:val="en-US" w:eastAsia="zh-CN"/>
        </w:rPr>
        <w:t xml:space="preserve">   </w:t>
      </w:r>
      <w:r>
        <w:rPr>
          <w:rFonts w:hint="eastAsia" w:ascii="仿宋" w:hAnsi="仿宋" w:eastAsia="仿宋" w:cs="仿宋"/>
          <w:b/>
          <w:bCs/>
          <w:snapToGrid w:val="0"/>
          <w:color w:val="000000"/>
          <w:spacing w:val="-2"/>
          <w:kern w:val="0"/>
          <w:sz w:val="24"/>
          <w:szCs w:val="24"/>
          <w:lang w:val="en-US" w:eastAsia="zh-CN" w:bidi="ar-SA"/>
        </w:rPr>
        <w:t xml:space="preserve"> 1.7、投标人信用记录</w:t>
      </w:r>
    </w:p>
    <w:p w14:paraId="2A18491B">
      <w:pPr>
        <w:pStyle w:val="216"/>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both"/>
        <w:textAlignment w:val="auto"/>
        <w:rPr>
          <w:rFonts w:hint="eastAsia" w:ascii="仿宋" w:hAnsi="仿宋" w:eastAsia="仿宋" w:cs="仿宋"/>
          <w:color w:val="auto"/>
          <w:spacing w:val="0"/>
          <w:sz w:val="24"/>
          <w:szCs w:val="24"/>
          <w:highlight w:val="none"/>
          <w:lang w:val="en-US" w:eastAsia="zh-CN" w:bidi="ar-SA"/>
        </w:rPr>
      </w:pPr>
      <w:r>
        <w:rPr>
          <w:rFonts w:hint="eastAsia" w:ascii="仿宋" w:hAnsi="仿宋" w:eastAsia="仿宋" w:cs="仿宋"/>
          <w:snapToGrid w:val="0"/>
          <w:color w:val="auto"/>
          <w:spacing w:val="0"/>
          <w:kern w:val="0"/>
          <w:sz w:val="24"/>
          <w:szCs w:val="24"/>
          <w:highlight w:val="none"/>
          <w:lang w:val="en-US" w:eastAsia="zh-CN" w:bidi="ar-SA"/>
        </w:rPr>
        <w:t>投标人须提供未被列入“中国执行信息公开网”失信被执行人和“信用中国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40C7F5E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spacing w:val="-2"/>
          <w:sz w:val="24"/>
          <w:szCs w:val="24"/>
        </w:rPr>
      </w:pPr>
      <w:bookmarkStart w:id="133" w:name="_Toc25225"/>
      <w:r>
        <w:rPr>
          <w:rFonts w:hint="eastAsia" w:ascii="仿宋" w:hAnsi="仿宋" w:eastAsia="仿宋" w:cs="仿宋"/>
          <w:b/>
          <w:bCs/>
          <w:spacing w:val="-2"/>
          <w:sz w:val="24"/>
          <w:szCs w:val="24"/>
          <w:lang w:val="en-US" w:eastAsia="zh-CN"/>
        </w:rPr>
        <w:t>1.8、</w:t>
      </w:r>
      <w:r>
        <w:rPr>
          <w:rFonts w:hint="eastAsia" w:ascii="仿宋" w:hAnsi="仿宋" w:eastAsia="仿宋" w:cs="仿宋"/>
          <w:b/>
          <w:bCs/>
          <w:spacing w:val="-2"/>
          <w:sz w:val="24"/>
          <w:szCs w:val="24"/>
        </w:rPr>
        <w:t>投标保证金凭证/交款单据电子件</w:t>
      </w:r>
    </w:p>
    <w:p w14:paraId="2BCF21DD">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rPr>
        <w:t>投标保证金凭证（电汇凭证或收据等）</w:t>
      </w:r>
      <w:r>
        <w:rPr>
          <w:rFonts w:hint="eastAsia" w:ascii="仿宋" w:hAnsi="仿宋" w:eastAsia="仿宋" w:cs="仿宋"/>
          <w:spacing w:val="-2"/>
          <w:sz w:val="24"/>
          <w:szCs w:val="24"/>
          <w:lang w:val="en-US" w:eastAsia="zh-CN"/>
        </w:rPr>
        <w:t>扫描</w:t>
      </w:r>
      <w:r>
        <w:rPr>
          <w:rFonts w:hint="eastAsia" w:ascii="仿宋" w:hAnsi="仿宋" w:eastAsia="仿宋" w:cs="仿宋"/>
          <w:spacing w:val="-2"/>
          <w:sz w:val="24"/>
          <w:szCs w:val="24"/>
        </w:rPr>
        <w:t>件</w:t>
      </w:r>
      <w:bookmarkEnd w:id="133"/>
      <w:r>
        <w:rPr>
          <w:rFonts w:hint="eastAsia" w:ascii="仿宋" w:hAnsi="仿宋" w:eastAsia="仿宋" w:cs="仿宋"/>
          <w:spacing w:val="-2"/>
          <w:sz w:val="24"/>
          <w:szCs w:val="24"/>
          <w:lang w:eastAsia="zh-CN"/>
        </w:rPr>
        <w:t>。</w:t>
      </w:r>
    </w:p>
    <w:p w14:paraId="722BE26D">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1.9、提供符合政府采购政策的证明材料（如有须提供，不享受相关政策的投标人无须提供。）</w:t>
      </w:r>
    </w:p>
    <w:p w14:paraId="68AF0440">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rPr>
      </w:pPr>
      <w:r>
        <w:rPr>
          <w:rFonts w:hint="eastAsia" w:ascii="仿宋" w:hAnsi="仿宋" w:eastAsia="仿宋" w:cs="仿宋"/>
          <w:b/>
          <w:bCs/>
          <w:spacing w:val="-2"/>
          <w:sz w:val="24"/>
          <w:szCs w:val="24"/>
          <w:lang w:val="en-US" w:eastAsia="zh-CN"/>
        </w:rPr>
        <w:t>1.9.</w:t>
      </w:r>
      <w:r>
        <w:rPr>
          <w:rFonts w:hint="eastAsia" w:ascii="仿宋" w:hAnsi="仿宋" w:eastAsia="仿宋" w:cs="仿宋"/>
          <w:spacing w:val="-2"/>
          <w:sz w:val="24"/>
          <w:szCs w:val="24"/>
        </w:rPr>
        <w:t>1</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中小企业声明函</w:t>
      </w:r>
    </w:p>
    <w:p w14:paraId="47EA24CF">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rPr>
      </w:pPr>
      <w:r>
        <w:rPr>
          <w:rFonts w:hint="eastAsia" w:ascii="仿宋" w:hAnsi="仿宋" w:eastAsia="仿宋" w:cs="仿宋"/>
          <w:b/>
          <w:bCs/>
          <w:spacing w:val="-2"/>
          <w:sz w:val="24"/>
          <w:szCs w:val="24"/>
          <w:lang w:val="en-US" w:eastAsia="zh-CN"/>
        </w:rPr>
        <w:t>1.9.</w:t>
      </w: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残疾人福利性单位声明函</w:t>
      </w:r>
    </w:p>
    <w:p w14:paraId="5632BB6F">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rPr>
      </w:pPr>
      <w:r>
        <w:rPr>
          <w:rFonts w:hint="eastAsia" w:ascii="仿宋" w:hAnsi="仿宋" w:eastAsia="仿宋" w:cs="仿宋"/>
          <w:b/>
          <w:bCs/>
          <w:spacing w:val="-2"/>
          <w:sz w:val="24"/>
          <w:szCs w:val="24"/>
          <w:lang w:val="en-US" w:eastAsia="zh-CN"/>
        </w:rPr>
        <w:t>1.9.</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监狱企业证明文件</w:t>
      </w:r>
    </w:p>
    <w:p w14:paraId="2F93297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rPr>
      </w:pPr>
      <w:r>
        <w:rPr>
          <w:rFonts w:hint="eastAsia" w:ascii="仿宋" w:hAnsi="仿宋" w:eastAsia="仿宋" w:cs="仿宋"/>
          <w:b/>
          <w:bCs/>
          <w:spacing w:val="-2"/>
          <w:sz w:val="24"/>
          <w:szCs w:val="24"/>
          <w:lang w:val="en-US" w:eastAsia="zh-CN"/>
        </w:rPr>
        <w:t>1.9.</w:t>
      </w: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节能、环境标志产品优惠明细表</w:t>
      </w:r>
    </w:p>
    <w:p w14:paraId="2081BF63">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rPr>
      </w:pPr>
      <w:r>
        <w:rPr>
          <w:rFonts w:hint="eastAsia" w:ascii="仿宋" w:hAnsi="仿宋" w:eastAsia="仿宋" w:cs="仿宋"/>
          <w:b/>
          <w:bCs/>
          <w:spacing w:val="-2"/>
          <w:sz w:val="24"/>
          <w:szCs w:val="24"/>
          <w:lang w:val="en-US" w:eastAsia="zh-CN"/>
        </w:rPr>
        <w:t>1.9.</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节能、环境标志产品证明材料</w:t>
      </w:r>
    </w:p>
    <w:p w14:paraId="2B0706E3">
      <w:pPr>
        <w:rPr>
          <w:rFonts w:hint="eastAsia" w:ascii="仿宋" w:hAnsi="仿宋" w:eastAsia="仿宋" w:cs="仿宋"/>
          <w:b/>
          <w:bCs/>
          <w:spacing w:val="1"/>
          <w:sz w:val="32"/>
          <w:szCs w:val="32"/>
          <w:highlight w:val="none"/>
          <w:lang w:val="en-US" w:eastAsia="zh-CN"/>
        </w:rPr>
      </w:pPr>
      <w:r>
        <w:rPr>
          <w:rFonts w:hint="eastAsia" w:ascii="仿宋" w:hAnsi="仿宋" w:eastAsia="仿宋" w:cs="仿宋"/>
          <w:b/>
          <w:bCs/>
          <w:spacing w:val="1"/>
          <w:sz w:val="32"/>
          <w:szCs w:val="32"/>
          <w:highlight w:val="none"/>
          <w:lang w:val="en-US" w:eastAsia="zh-CN"/>
        </w:rPr>
        <w:br w:type="page"/>
      </w:r>
    </w:p>
    <w:p w14:paraId="66E7D398">
      <w:pPr>
        <w:pStyle w:val="13"/>
        <w:spacing w:before="101" w:line="226" w:lineRule="auto"/>
        <w:ind w:left="2929"/>
        <w:rPr>
          <w:rFonts w:hint="eastAsia" w:ascii="仿宋" w:hAnsi="仿宋" w:eastAsia="仿宋" w:cs="仿宋"/>
          <w:sz w:val="31"/>
          <w:szCs w:val="31"/>
          <w:highlight w:val="none"/>
        </w:rPr>
      </w:pPr>
      <w:r>
        <w:rPr>
          <w:rFonts w:hint="eastAsia" w:ascii="仿宋" w:hAnsi="仿宋" w:eastAsia="仿宋" w:cs="仿宋"/>
          <w:b/>
          <w:bCs/>
          <w:spacing w:val="1"/>
          <w:sz w:val="32"/>
          <w:szCs w:val="32"/>
          <w:highlight w:val="none"/>
          <w:lang w:val="en-US" w:eastAsia="zh-CN"/>
        </w:rPr>
        <w:t>1.9.1、</w:t>
      </w:r>
      <w:r>
        <w:rPr>
          <w:rFonts w:hint="eastAsia" w:ascii="仿宋" w:hAnsi="仿宋" w:eastAsia="仿宋" w:cs="仿宋"/>
          <w:b/>
          <w:bCs/>
          <w:spacing w:val="1"/>
          <w:sz w:val="32"/>
          <w:szCs w:val="32"/>
          <w:highlight w:val="none"/>
        </w:rPr>
        <w:t>中小企业声明函（货物）</w:t>
      </w:r>
    </w:p>
    <w:p w14:paraId="5B9937B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 采购活动，提供的货物全部由符合政策要求的中小企业制造。相关企业（含联合体中  的中小企业、签订分包意向协议的中小企业）的具体情况如下：</w:t>
      </w:r>
    </w:p>
    <w:p w14:paraId="1425603E">
      <w:pPr>
        <w:pStyle w:val="13"/>
        <w:spacing w:before="40" w:line="375" w:lineRule="auto"/>
        <w:ind w:left="14" w:right="89" w:firstLine="431"/>
        <w:jc w:val="both"/>
        <w:rPr>
          <w:rFonts w:hint="eastAsia" w:ascii="仿宋" w:hAnsi="仿宋" w:eastAsia="仿宋" w:cs="仿宋"/>
          <w:sz w:val="24"/>
          <w:szCs w:val="24"/>
        </w:rPr>
      </w:pPr>
      <w:r>
        <w:rPr>
          <w:rFonts w:hint="eastAsia" w:ascii="仿宋" w:hAnsi="仿宋" w:eastAsia="仿宋" w:cs="仿宋"/>
          <w:spacing w:val="3"/>
          <w:sz w:val="24"/>
          <w:szCs w:val="24"/>
        </w:rPr>
        <w:t>1.</w:t>
      </w:r>
      <w:r>
        <w:rPr>
          <w:rFonts w:hint="eastAsia" w:ascii="仿宋" w:hAnsi="仿宋" w:eastAsia="仿宋" w:cs="仿宋"/>
          <w:i/>
          <w:iCs/>
          <w:spacing w:val="3"/>
          <w:sz w:val="24"/>
          <w:szCs w:val="24"/>
          <w:u w:val="single" w:color="auto"/>
        </w:rPr>
        <w:t>（</w:t>
      </w:r>
      <w:r>
        <w:rPr>
          <w:rFonts w:hint="eastAsia" w:ascii="仿宋" w:hAnsi="仿宋" w:eastAsia="仿宋" w:cs="仿宋"/>
          <w:i/>
          <w:iCs/>
          <w:spacing w:val="3"/>
          <w:sz w:val="24"/>
          <w:szCs w:val="24"/>
          <w:u w:val="single" w:color="auto"/>
          <w:lang w:val="en-US" w:eastAsia="zh-CN"/>
        </w:rPr>
        <w:t>货物</w:t>
      </w:r>
      <w:r>
        <w:rPr>
          <w:rFonts w:hint="eastAsia" w:ascii="仿宋" w:hAnsi="仿宋" w:eastAsia="仿宋" w:cs="仿宋"/>
          <w:i/>
          <w:iCs/>
          <w:spacing w:val="3"/>
          <w:sz w:val="24"/>
          <w:szCs w:val="24"/>
          <w:u w:val="single" w:color="auto"/>
        </w:rPr>
        <w:t>名称</w:t>
      </w:r>
      <w:r>
        <w:rPr>
          <w:rFonts w:hint="eastAsia" w:ascii="仿宋" w:hAnsi="仿宋" w:eastAsia="仿宋" w:cs="仿宋"/>
          <w:i/>
          <w:iCs/>
          <w:spacing w:val="-29"/>
          <w:sz w:val="24"/>
          <w:szCs w:val="24"/>
          <w:u w:val="single" w:color="auto"/>
        </w:rPr>
        <w:t>）</w:t>
      </w:r>
      <w:r>
        <w:rPr>
          <w:rFonts w:hint="eastAsia" w:ascii="仿宋" w:hAnsi="仿宋" w:eastAsia="仿宋" w:cs="仿宋"/>
          <w:spacing w:val="-29"/>
          <w:sz w:val="24"/>
          <w:szCs w:val="24"/>
        </w:rPr>
        <w:t>，</w:t>
      </w:r>
      <w:r>
        <w:rPr>
          <w:rFonts w:hint="eastAsia" w:ascii="仿宋" w:hAnsi="仿宋" w:eastAsia="仿宋" w:cs="仿宋"/>
          <w:spacing w:val="3"/>
          <w:sz w:val="24"/>
          <w:szCs w:val="24"/>
        </w:rPr>
        <w:t>属于</w:t>
      </w:r>
      <w:r>
        <w:rPr>
          <w:rFonts w:hint="eastAsia" w:ascii="仿宋" w:hAnsi="仿宋" w:eastAsia="仿宋" w:cs="仿宋"/>
          <w:i/>
          <w:iCs/>
          <w:spacing w:val="3"/>
          <w:sz w:val="24"/>
          <w:szCs w:val="24"/>
          <w:u w:val="single" w:color="auto"/>
        </w:rPr>
        <w:t>（</w:t>
      </w:r>
      <w:r>
        <w:rPr>
          <w:rFonts w:hint="eastAsia" w:ascii="仿宋" w:hAnsi="仿宋" w:eastAsia="仿宋" w:cs="仿宋"/>
          <w:i/>
          <w:iCs/>
          <w:spacing w:val="3"/>
          <w:sz w:val="24"/>
          <w:szCs w:val="24"/>
          <w:u w:val="single" w:color="auto"/>
          <w:lang w:eastAsia="zh-CN"/>
        </w:rPr>
        <w:t>招标文件</w:t>
      </w:r>
      <w:r>
        <w:rPr>
          <w:rFonts w:hint="eastAsia" w:ascii="仿宋" w:hAnsi="仿宋" w:eastAsia="仿宋" w:cs="仿宋"/>
          <w:i/>
          <w:iCs/>
          <w:spacing w:val="3"/>
          <w:sz w:val="24"/>
          <w:szCs w:val="24"/>
          <w:u w:val="single" w:color="auto"/>
        </w:rPr>
        <w:t>中明确的所属行业</w:t>
      </w:r>
      <w:r>
        <w:rPr>
          <w:rFonts w:hint="eastAsia" w:ascii="仿宋" w:hAnsi="仿宋" w:eastAsia="仿宋" w:cs="仿宋"/>
          <w:i/>
          <w:iCs/>
          <w:spacing w:val="-29"/>
          <w:sz w:val="24"/>
          <w:szCs w:val="24"/>
          <w:u w:val="single" w:color="auto"/>
        </w:rPr>
        <w:t>）</w:t>
      </w:r>
      <w:r>
        <w:rPr>
          <w:rFonts w:hint="eastAsia" w:ascii="仿宋" w:hAnsi="仿宋" w:eastAsia="仿宋" w:cs="仿宋"/>
          <w:spacing w:val="-29"/>
          <w:sz w:val="24"/>
          <w:szCs w:val="24"/>
        </w:rPr>
        <w:t>；</w:t>
      </w:r>
      <w:r>
        <w:rPr>
          <w:rFonts w:hint="eastAsia" w:ascii="仿宋" w:hAnsi="仿宋" w:eastAsia="仿宋" w:cs="仿宋"/>
          <w:spacing w:val="3"/>
          <w:sz w:val="24"/>
          <w:szCs w:val="24"/>
        </w:rPr>
        <w:t>制造商为</w:t>
      </w:r>
      <w:r>
        <w:rPr>
          <w:rFonts w:hint="eastAsia" w:ascii="仿宋" w:hAnsi="仿宋" w:eastAsia="仿宋" w:cs="仿宋"/>
          <w:i/>
          <w:iCs/>
          <w:spacing w:val="3"/>
          <w:sz w:val="24"/>
          <w:szCs w:val="24"/>
          <w:u w:val="single" w:color="auto"/>
        </w:rPr>
        <w:t>（企业名称</w:t>
      </w:r>
      <w:r>
        <w:rPr>
          <w:rFonts w:hint="eastAsia" w:ascii="仿宋" w:hAnsi="仿宋" w:eastAsia="仿宋" w:cs="仿宋"/>
          <w:i/>
          <w:iCs/>
          <w:spacing w:val="-29"/>
          <w:sz w:val="24"/>
          <w:szCs w:val="24"/>
          <w:u w:val="single" w:color="auto"/>
        </w:rPr>
        <w:t>）</w:t>
      </w:r>
      <w:r>
        <w:rPr>
          <w:rFonts w:hint="eastAsia" w:ascii="仿宋" w:hAnsi="仿宋" w:eastAsia="仿宋" w:cs="仿宋"/>
          <w:spacing w:val="-29"/>
          <w:sz w:val="24"/>
          <w:szCs w:val="24"/>
        </w:rPr>
        <w:t>，</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从业人员</w:t>
      </w:r>
      <w:r>
        <w:rPr>
          <w:rFonts w:hint="eastAsia" w:ascii="仿宋" w:hAnsi="仿宋" w:eastAsia="仿宋" w:cs="仿宋"/>
          <w:spacing w:val="6"/>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29"/>
          <w:sz w:val="24"/>
          <w:szCs w:val="24"/>
        </w:rPr>
        <w:t xml:space="preserve"> </w:t>
      </w:r>
      <w:r>
        <w:rPr>
          <w:rFonts w:hint="eastAsia" w:ascii="仿宋" w:hAnsi="仿宋" w:eastAsia="仿宋" w:cs="仿宋"/>
          <w:spacing w:val="6"/>
          <w:sz w:val="24"/>
          <w:szCs w:val="24"/>
        </w:rPr>
        <w:t>万元，资产总额为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30"/>
          <w:sz w:val="24"/>
          <w:szCs w:val="24"/>
        </w:rPr>
        <w:t xml:space="preserve"> </w:t>
      </w:r>
      <w:r>
        <w:rPr>
          <w:rFonts w:hint="eastAsia" w:ascii="仿宋" w:hAnsi="仿宋" w:eastAsia="仿宋" w:cs="仿宋"/>
          <w:spacing w:val="6"/>
          <w:sz w:val="24"/>
          <w:szCs w:val="24"/>
        </w:rPr>
        <w:t>万元，属</w:t>
      </w:r>
      <w:r>
        <w:rPr>
          <w:rFonts w:hint="eastAsia" w:ascii="仿宋" w:hAnsi="仿宋" w:eastAsia="仿宋" w:cs="仿宋"/>
          <w:spacing w:val="5"/>
          <w:sz w:val="24"/>
          <w:szCs w:val="24"/>
        </w:rPr>
        <w:t>于</w:t>
      </w:r>
      <w:r>
        <w:rPr>
          <w:rFonts w:hint="eastAsia" w:ascii="仿宋" w:hAnsi="仿宋" w:eastAsia="仿宋" w:cs="仿宋"/>
          <w:i/>
          <w:iCs/>
          <w:spacing w:val="5"/>
          <w:sz w:val="24"/>
          <w:szCs w:val="24"/>
          <w:u w:val="single" w:color="auto"/>
        </w:rPr>
        <w:t>（中</w:t>
      </w:r>
      <w:r>
        <w:rPr>
          <w:rFonts w:hint="eastAsia" w:ascii="仿宋" w:hAnsi="仿宋" w:eastAsia="仿宋" w:cs="仿宋"/>
          <w:i/>
          <w:iCs/>
          <w:spacing w:val="1"/>
          <w:sz w:val="24"/>
          <w:szCs w:val="24"/>
          <w:u w:val="single" w:color="auto"/>
        </w:rPr>
        <w:t>型企业、小型企业、微型企业）</w:t>
      </w:r>
      <w:r>
        <w:rPr>
          <w:rFonts w:hint="eastAsia" w:ascii="仿宋" w:hAnsi="仿宋" w:eastAsia="仿宋" w:cs="仿宋"/>
          <w:spacing w:val="1"/>
          <w:sz w:val="24"/>
          <w:szCs w:val="24"/>
        </w:rPr>
        <w:t>；</w:t>
      </w:r>
    </w:p>
    <w:p w14:paraId="63306725">
      <w:pPr>
        <w:pStyle w:val="13"/>
        <w:spacing w:before="37" w:line="375" w:lineRule="auto"/>
        <w:ind w:left="14" w:right="89" w:firstLine="416"/>
        <w:rPr>
          <w:rFonts w:hint="eastAsia" w:ascii="仿宋" w:hAnsi="仿宋" w:eastAsia="仿宋" w:cs="仿宋"/>
          <w:sz w:val="24"/>
          <w:szCs w:val="24"/>
        </w:rPr>
      </w:pPr>
      <w:r>
        <w:rPr>
          <w:rFonts w:hint="eastAsia" w:ascii="仿宋" w:hAnsi="仿宋" w:eastAsia="仿宋" w:cs="仿宋"/>
          <w:spacing w:val="4"/>
          <w:sz w:val="24"/>
          <w:szCs w:val="24"/>
        </w:rPr>
        <w:t>2.</w:t>
      </w:r>
      <w:r>
        <w:rPr>
          <w:rFonts w:hint="eastAsia" w:ascii="仿宋" w:hAnsi="仿宋" w:eastAsia="仿宋" w:cs="仿宋"/>
          <w:i/>
          <w:iCs/>
          <w:spacing w:val="4"/>
          <w:sz w:val="24"/>
          <w:szCs w:val="24"/>
          <w:u w:val="single" w:color="auto"/>
        </w:rPr>
        <w:t>（</w:t>
      </w:r>
      <w:r>
        <w:rPr>
          <w:rFonts w:hint="eastAsia" w:ascii="仿宋" w:hAnsi="仿宋" w:eastAsia="仿宋" w:cs="仿宋"/>
          <w:i/>
          <w:iCs/>
          <w:spacing w:val="4"/>
          <w:sz w:val="24"/>
          <w:szCs w:val="24"/>
          <w:u w:val="single" w:color="auto"/>
          <w:lang w:val="en-US" w:eastAsia="zh-CN"/>
        </w:rPr>
        <w:t>货物</w:t>
      </w:r>
      <w:r>
        <w:rPr>
          <w:rFonts w:hint="eastAsia" w:ascii="仿宋" w:hAnsi="仿宋" w:eastAsia="仿宋" w:cs="仿宋"/>
          <w:i/>
          <w:iCs/>
          <w:spacing w:val="4"/>
          <w:sz w:val="24"/>
          <w:szCs w:val="24"/>
          <w:u w:val="single" w:color="auto"/>
        </w:rPr>
        <w:t>名称</w:t>
      </w:r>
      <w:r>
        <w:rPr>
          <w:rFonts w:hint="eastAsia" w:ascii="仿宋" w:hAnsi="仿宋" w:eastAsia="仿宋" w:cs="仿宋"/>
          <w:i/>
          <w:iCs/>
          <w:spacing w:val="-31"/>
          <w:sz w:val="24"/>
          <w:szCs w:val="24"/>
          <w:u w:val="single" w:color="auto"/>
        </w:rPr>
        <w:t>）</w:t>
      </w:r>
      <w:r>
        <w:rPr>
          <w:rFonts w:hint="eastAsia" w:ascii="仿宋" w:hAnsi="仿宋" w:eastAsia="仿宋" w:cs="仿宋"/>
          <w:spacing w:val="-31"/>
          <w:sz w:val="24"/>
          <w:szCs w:val="24"/>
        </w:rPr>
        <w:t>，</w:t>
      </w:r>
      <w:r>
        <w:rPr>
          <w:rFonts w:hint="eastAsia" w:ascii="仿宋" w:hAnsi="仿宋" w:eastAsia="仿宋" w:cs="仿宋"/>
          <w:spacing w:val="4"/>
          <w:sz w:val="24"/>
          <w:szCs w:val="24"/>
        </w:rPr>
        <w:t>属于</w:t>
      </w:r>
      <w:r>
        <w:rPr>
          <w:rFonts w:hint="eastAsia" w:ascii="仿宋" w:hAnsi="仿宋" w:eastAsia="仿宋" w:cs="仿宋"/>
          <w:i/>
          <w:iCs/>
          <w:spacing w:val="4"/>
          <w:sz w:val="24"/>
          <w:szCs w:val="24"/>
          <w:u w:val="single" w:color="auto"/>
        </w:rPr>
        <w:t>（</w:t>
      </w:r>
      <w:r>
        <w:rPr>
          <w:rFonts w:hint="eastAsia" w:ascii="仿宋" w:hAnsi="仿宋" w:eastAsia="仿宋" w:cs="仿宋"/>
          <w:i/>
          <w:iCs/>
          <w:spacing w:val="4"/>
          <w:sz w:val="24"/>
          <w:szCs w:val="24"/>
          <w:u w:val="single" w:color="auto"/>
          <w:lang w:eastAsia="zh-CN"/>
        </w:rPr>
        <w:t>招标文件</w:t>
      </w:r>
      <w:r>
        <w:rPr>
          <w:rFonts w:hint="eastAsia" w:ascii="仿宋" w:hAnsi="仿宋" w:eastAsia="仿宋" w:cs="仿宋"/>
          <w:i/>
          <w:iCs/>
          <w:spacing w:val="4"/>
          <w:sz w:val="24"/>
          <w:szCs w:val="24"/>
          <w:u w:val="single" w:color="auto"/>
        </w:rPr>
        <w:t>中明确的所属行业</w:t>
      </w:r>
      <w:r>
        <w:rPr>
          <w:rFonts w:hint="eastAsia" w:ascii="仿宋" w:hAnsi="仿宋" w:eastAsia="仿宋" w:cs="仿宋"/>
          <w:i/>
          <w:iCs/>
          <w:spacing w:val="-31"/>
          <w:sz w:val="24"/>
          <w:szCs w:val="24"/>
          <w:u w:val="single" w:color="auto"/>
        </w:rPr>
        <w:t>）</w:t>
      </w:r>
      <w:r>
        <w:rPr>
          <w:rFonts w:hint="eastAsia" w:ascii="仿宋" w:hAnsi="仿宋" w:eastAsia="仿宋" w:cs="仿宋"/>
          <w:spacing w:val="-31"/>
          <w:sz w:val="24"/>
          <w:szCs w:val="24"/>
        </w:rPr>
        <w:t>；</w:t>
      </w:r>
      <w:r>
        <w:rPr>
          <w:rFonts w:hint="eastAsia" w:ascii="仿宋" w:hAnsi="仿宋" w:eastAsia="仿宋" w:cs="仿宋"/>
          <w:spacing w:val="4"/>
          <w:sz w:val="24"/>
          <w:szCs w:val="24"/>
        </w:rPr>
        <w:t>制造商为</w:t>
      </w:r>
      <w:r>
        <w:rPr>
          <w:rFonts w:hint="eastAsia" w:ascii="仿宋" w:hAnsi="仿宋" w:eastAsia="仿宋" w:cs="仿宋"/>
          <w:i/>
          <w:iCs/>
          <w:spacing w:val="4"/>
          <w:sz w:val="24"/>
          <w:szCs w:val="24"/>
          <w:u w:val="single" w:color="auto"/>
        </w:rPr>
        <w:t>（</w:t>
      </w:r>
      <w:r>
        <w:rPr>
          <w:rFonts w:hint="eastAsia" w:ascii="仿宋" w:hAnsi="仿宋" w:eastAsia="仿宋" w:cs="仿宋"/>
          <w:i/>
          <w:iCs/>
          <w:spacing w:val="3"/>
          <w:sz w:val="24"/>
          <w:szCs w:val="24"/>
          <w:u w:val="single" w:color="auto"/>
        </w:rPr>
        <w:t>企业名称</w:t>
      </w:r>
      <w:r>
        <w:rPr>
          <w:rFonts w:hint="eastAsia" w:ascii="仿宋" w:hAnsi="仿宋" w:eastAsia="仿宋" w:cs="仿宋"/>
          <w:i/>
          <w:iCs/>
          <w:spacing w:val="-31"/>
          <w:sz w:val="24"/>
          <w:szCs w:val="24"/>
          <w:u w:val="single" w:color="auto"/>
        </w:rPr>
        <w:t>）</w:t>
      </w:r>
      <w:r>
        <w:rPr>
          <w:rFonts w:hint="eastAsia" w:ascii="仿宋" w:hAnsi="仿宋" w:eastAsia="仿宋" w:cs="仿宋"/>
          <w:spacing w:val="-31"/>
          <w:sz w:val="24"/>
          <w:szCs w:val="24"/>
        </w:rPr>
        <w:t>，</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从业人员</w:t>
      </w:r>
      <w:r>
        <w:rPr>
          <w:rFonts w:hint="eastAsia" w:ascii="仿宋" w:hAnsi="仿宋" w:eastAsia="仿宋" w:cs="仿宋"/>
          <w:spacing w:val="6"/>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29"/>
          <w:sz w:val="24"/>
          <w:szCs w:val="24"/>
        </w:rPr>
        <w:t xml:space="preserve"> </w:t>
      </w:r>
      <w:r>
        <w:rPr>
          <w:rFonts w:hint="eastAsia" w:ascii="仿宋" w:hAnsi="仿宋" w:eastAsia="仿宋" w:cs="仿宋"/>
          <w:spacing w:val="6"/>
          <w:sz w:val="24"/>
          <w:szCs w:val="24"/>
        </w:rPr>
        <w:t>万元，资产总额为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30"/>
          <w:sz w:val="24"/>
          <w:szCs w:val="24"/>
        </w:rPr>
        <w:t xml:space="preserve"> </w:t>
      </w:r>
      <w:r>
        <w:rPr>
          <w:rFonts w:hint="eastAsia" w:ascii="仿宋" w:hAnsi="仿宋" w:eastAsia="仿宋" w:cs="仿宋"/>
          <w:spacing w:val="6"/>
          <w:sz w:val="24"/>
          <w:szCs w:val="24"/>
        </w:rPr>
        <w:t>万元，属</w:t>
      </w:r>
      <w:r>
        <w:rPr>
          <w:rFonts w:hint="eastAsia" w:ascii="仿宋" w:hAnsi="仿宋" w:eastAsia="仿宋" w:cs="仿宋"/>
          <w:spacing w:val="5"/>
          <w:sz w:val="24"/>
          <w:szCs w:val="24"/>
        </w:rPr>
        <w:t>于</w:t>
      </w:r>
      <w:r>
        <w:rPr>
          <w:rFonts w:hint="eastAsia" w:ascii="仿宋" w:hAnsi="仿宋" w:eastAsia="仿宋" w:cs="仿宋"/>
          <w:i/>
          <w:iCs/>
          <w:spacing w:val="5"/>
          <w:sz w:val="24"/>
          <w:szCs w:val="24"/>
          <w:u w:val="single" w:color="auto"/>
        </w:rPr>
        <w:t>（中</w:t>
      </w:r>
      <w:r>
        <w:rPr>
          <w:rFonts w:hint="eastAsia" w:ascii="仿宋" w:hAnsi="仿宋" w:eastAsia="仿宋" w:cs="仿宋"/>
          <w:i/>
          <w:iCs/>
          <w:spacing w:val="1"/>
          <w:sz w:val="24"/>
          <w:szCs w:val="24"/>
          <w:u w:val="single" w:color="auto"/>
        </w:rPr>
        <w:t>型企业、小型企业、微型企业）</w:t>
      </w:r>
      <w:r>
        <w:rPr>
          <w:rFonts w:hint="eastAsia" w:ascii="仿宋" w:hAnsi="仿宋" w:eastAsia="仿宋" w:cs="仿宋"/>
          <w:spacing w:val="1"/>
          <w:sz w:val="24"/>
          <w:szCs w:val="24"/>
        </w:rPr>
        <w:t>；</w:t>
      </w:r>
    </w:p>
    <w:p w14:paraId="0C32A0C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w:t>
      </w:r>
    </w:p>
    <w:p w14:paraId="3E4E0B9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7F0D691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本企业对上述声明内容的真实性负责。如有虚假，将依法承担相应责任。</w:t>
      </w:r>
    </w:p>
    <w:p w14:paraId="1F50F13F">
      <w:pPr>
        <w:kinsoku w:val="0"/>
        <w:autoSpaceDE w:val="0"/>
        <w:autoSpaceDN w:val="0"/>
        <w:adjustRightInd w:val="0"/>
        <w:snapToGrid w:val="0"/>
        <w:spacing w:before="75" w:line="385" w:lineRule="auto"/>
        <w:ind w:left="5585" w:right="1429" w:hanging="1357"/>
        <w:jc w:val="left"/>
        <w:textAlignment w:val="baseline"/>
        <w:rPr>
          <w:rFonts w:hint="eastAsia" w:ascii="仿宋" w:hAnsi="仿宋" w:eastAsia="仿宋" w:cs="仿宋"/>
          <w:snapToGrid w:val="0"/>
          <w:color w:val="000000"/>
          <w:kern w:val="0"/>
          <w:sz w:val="23"/>
          <w:szCs w:val="23"/>
          <w:lang w:val="en-US" w:eastAsia="en-US" w:bidi="ar-SA"/>
        </w:rPr>
      </w:pPr>
      <w:r>
        <w:rPr>
          <w:rFonts w:hint="eastAsia" w:ascii="仿宋" w:hAnsi="仿宋" w:eastAsia="仿宋" w:cs="仿宋"/>
          <w:snapToGrid w:val="0"/>
          <w:color w:val="000000"/>
          <w:spacing w:val="7"/>
          <w:kern w:val="0"/>
          <w:sz w:val="23"/>
          <w:szCs w:val="23"/>
          <w:lang w:val="en-US" w:eastAsia="en-US" w:bidi="ar-SA"/>
        </w:rPr>
        <w:t>企业名称（盖章</w:t>
      </w:r>
      <w:r>
        <w:rPr>
          <w:rFonts w:hint="eastAsia" w:ascii="仿宋" w:hAnsi="仿宋" w:eastAsia="仿宋" w:cs="仿宋"/>
          <w:snapToGrid w:val="0"/>
          <w:color w:val="000000"/>
          <w:spacing w:val="11"/>
          <w:kern w:val="0"/>
          <w:sz w:val="23"/>
          <w:szCs w:val="23"/>
          <w:lang w:val="en-US" w:eastAsia="en-US" w:bidi="ar-SA"/>
        </w:rPr>
        <w:t>）：</w:t>
      </w:r>
      <w:r>
        <w:rPr>
          <w:rFonts w:hint="eastAsia" w:ascii="仿宋" w:hAnsi="仿宋" w:eastAsia="仿宋" w:cs="仿宋"/>
          <w:snapToGrid w:val="0"/>
          <w:color w:val="000000"/>
          <w:spacing w:val="5"/>
          <w:kern w:val="0"/>
          <w:sz w:val="23"/>
          <w:szCs w:val="23"/>
          <w:u w:val="single" w:color="auto"/>
          <w:lang w:val="en-US" w:eastAsia="en-US" w:bidi="ar-SA"/>
        </w:rPr>
        <w:t xml:space="preserve">          </w:t>
      </w:r>
      <w:r>
        <w:rPr>
          <w:rFonts w:hint="eastAsia" w:ascii="仿宋" w:hAnsi="仿宋" w:eastAsia="仿宋" w:cs="仿宋"/>
          <w:snapToGrid w:val="0"/>
          <w:color w:val="000000"/>
          <w:kern w:val="0"/>
          <w:sz w:val="23"/>
          <w:szCs w:val="23"/>
          <w:lang w:val="en-US" w:eastAsia="en-US" w:bidi="ar-SA"/>
        </w:rPr>
        <w:t xml:space="preserve"> </w:t>
      </w:r>
    </w:p>
    <w:p w14:paraId="245B35FF">
      <w:pPr>
        <w:kinsoku w:val="0"/>
        <w:autoSpaceDE w:val="0"/>
        <w:autoSpaceDN w:val="0"/>
        <w:adjustRightInd w:val="0"/>
        <w:snapToGrid w:val="0"/>
        <w:spacing w:before="75" w:line="385" w:lineRule="auto"/>
        <w:ind w:left="5585" w:right="1429" w:hanging="1357"/>
        <w:jc w:val="left"/>
        <w:textAlignment w:val="baseline"/>
        <w:rPr>
          <w:rFonts w:hint="eastAsia" w:ascii="仿宋" w:hAnsi="仿宋" w:eastAsia="仿宋" w:cs="仿宋"/>
          <w:snapToGrid w:val="0"/>
          <w:color w:val="000000"/>
          <w:kern w:val="0"/>
          <w:sz w:val="23"/>
          <w:szCs w:val="23"/>
          <w:lang w:val="en-US" w:eastAsia="en-US" w:bidi="ar-SA"/>
        </w:rPr>
      </w:pPr>
      <w:r>
        <w:rPr>
          <w:rFonts w:hint="eastAsia" w:ascii="仿宋" w:hAnsi="仿宋" w:eastAsia="仿宋" w:cs="仿宋"/>
          <w:snapToGrid w:val="0"/>
          <w:color w:val="000000"/>
          <w:spacing w:val="-9"/>
          <w:kern w:val="0"/>
          <w:sz w:val="23"/>
          <w:szCs w:val="23"/>
          <w:lang w:val="en-US" w:eastAsia="en-US" w:bidi="ar-SA"/>
        </w:rPr>
        <w:t>日期：</w:t>
      </w:r>
      <w:r>
        <w:rPr>
          <w:rFonts w:hint="eastAsia" w:ascii="仿宋" w:hAnsi="仿宋" w:eastAsia="仿宋" w:cs="仿宋"/>
          <w:snapToGrid w:val="0"/>
          <w:color w:val="000000"/>
          <w:spacing w:val="-9"/>
          <w:kern w:val="0"/>
          <w:sz w:val="23"/>
          <w:szCs w:val="23"/>
          <w:u w:val="single" w:color="auto"/>
          <w:lang w:val="en-US" w:eastAsia="en-US" w:bidi="ar-SA"/>
        </w:rPr>
        <w:t xml:space="preserve">         </w:t>
      </w:r>
    </w:p>
    <w:p w14:paraId="64CC1C7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从业人员、营业收入、资产总额填报上一年度数据，无上一年度数据的新成立企业可不填报。</w:t>
      </w:r>
    </w:p>
    <w:p w14:paraId="66BBB4B1">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Style w:val="33"/>
          <w:rFonts w:hint="eastAsia" w:ascii="仿宋" w:hAnsi="仿宋" w:eastAsia="仿宋" w:cs="仿宋"/>
          <w:b/>
          <w:bCs/>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bCs/>
          <w:i w:val="0"/>
          <w:caps w:val="0"/>
          <w:color w:val="auto"/>
          <w:spacing w:val="0"/>
          <w:w w:val="100"/>
          <w:kern w:val="2"/>
          <w:position w:val="0"/>
          <w:sz w:val="24"/>
          <w:szCs w:val="24"/>
          <w:highlight w:val="none"/>
          <w:lang w:val="en-US" w:eastAsia="zh-CN" w:bidi="ar-SA"/>
        </w:rPr>
        <w:t>说明：</w:t>
      </w:r>
    </w:p>
    <w:p w14:paraId="364BF6B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71F5476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2、如本项目（包）专门面向中小/小微企业采购，须提供《中小企业声明函》或《残疾人福利性单位声明函》， 或提供由省级以上监狱管理局、戒毒管理局（含新疆生产建设兵团）出具的属于监狱企业的证明文件。《中小企业声明函》或《残疾人福利性单位声明函》格式不得修改，否则不得享受相关中小企业扶持政策。</w:t>
      </w:r>
    </w:p>
    <w:p w14:paraId="72681C7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outlineLvl w:val="2"/>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bookmarkStart w:id="134" w:name="_Toc5006"/>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3、中小企业声明函填写注意事项</w:t>
      </w:r>
      <w:bookmarkEnd w:id="134"/>
    </w:p>
    <w:p w14:paraId="1FB9A89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中小企业参加政府采购活动，应当出具此格式文件。《中小企业声明函》由参加政府采购活动的投标人出具。联合体投标的，《中小企业声明函》由牵头人出具。</w:t>
      </w:r>
    </w:p>
    <w:p w14:paraId="13122D9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457B7CF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39435B0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3"/>
          <w:rFonts w:hint="eastAsia" w:ascii="仿宋" w:hAnsi="仿宋" w:eastAsia="仿宋" w:cs="仿宋"/>
          <w:b w:val="0"/>
          <w:bCs w:val="0"/>
          <w:i w:val="0"/>
          <w:caps w:val="0"/>
          <w:color w:val="auto"/>
          <w:spacing w:val="0"/>
          <w:w w:val="100"/>
          <w:kern w:val="2"/>
          <w:position w:val="0"/>
          <w:sz w:val="24"/>
          <w:szCs w:val="24"/>
          <w:highlight w:val="none"/>
          <w:lang w:val="en-US" w:eastAsia="zh-CN" w:bidi="ar-SA"/>
        </w:rPr>
        <w:t>4、中标的供应商的《中小微企业声明函》将作为中标结果公告一并公示。</w:t>
      </w:r>
    </w:p>
    <w:p w14:paraId="41732A12">
      <w:pPr>
        <w:rPr>
          <w:rFonts w:hint="eastAsia" w:ascii="仿宋" w:hAnsi="仿宋" w:eastAsia="仿宋" w:cs="仿宋"/>
          <w:b/>
          <w:bCs/>
          <w:spacing w:val="6"/>
          <w:sz w:val="32"/>
          <w:szCs w:val="32"/>
          <w:lang w:val="en-US" w:eastAsia="zh-CN"/>
        </w:rPr>
      </w:pPr>
      <w:r>
        <w:rPr>
          <w:rFonts w:hint="eastAsia" w:ascii="仿宋" w:hAnsi="仿宋" w:eastAsia="仿宋" w:cs="仿宋"/>
          <w:b/>
          <w:bCs/>
          <w:spacing w:val="6"/>
          <w:sz w:val="32"/>
          <w:szCs w:val="32"/>
          <w:lang w:val="en-US" w:eastAsia="zh-CN"/>
        </w:rPr>
        <w:br w:type="page"/>
      </w:r>
    </w:p>
    <w:p w14:paraId="3E32F611">
      <w:pPr>
        <w:pStyle w:val="13"/>
        <w:spacing w:before="334" w:line="226" w:lineRule="auto"/>
        <w:ind w:left="2359"/>
        <w:rPr>
          <w:rFonts w:hint="eastAsia" w:ascii="仿宋" w:hAnsi="仿宋" w:eastAsia="仿宋" w:cs="仿宋"/>
          <w:sz w:val="24"/>
          <w:szCs w:val="24"/>
        </w:rPr>
      </w:pPr>
      <w:r>
        <w:rPr>
          <w:rFonts w:hint="eastAsia" w:ascii="仿宋" w:hAnsi="仿宋" w:eastAsia="仿宋" w:cs="仿宋"/>
          <w:b/>
          <w:bCs/>
          <w:spacing w:val="6"/>
          <w:sz w:val="32"/>
          <w:szCs w:val="32"/>
          <w:lang w:val="en-US" w:eastAsia="zh-CN"/>
        </w:rPr>
        <w:t>1.9.2、</w:t>
      </w:r>
      <w:r>
        <w:rPr>
          <w:rFonts w:hint="eastAsia" w:ascii="仿宋" w:hAnsi="仿宋" w:eastAsia="仿宋" w:cs="仿宋"/>
          <w:b/>
          <w:bCs/>
          <w:spacing w:val="6"/>
          <w:sz w:val="32"/>
          <w:szCs w:val="32"/>
        </w:rPr>
        <w:t>残疾人福利性单位声明函格式</w:t>
      </w:r>
    </w:p>
    <w:p w14:paraId="36B62071">
      <w:pPr>
        <w:pStyle w:val="13"/>
        <w:spacing w:before="75" w:line="385" w:lineRule="auto"/>
        <w:ind w:left="16" w:firstLine="479"/>
        <w:rPr>
          <w:rFonts w:hint="eastAsia" w:ascii="仿宋" w:hAnsi="仿宋" w:eastAsia="仿宋" w:cs="仿宋"/>
          <w:sz w:val="24"/>
          <w:szCs w:val="24"/>
        </w:rPr>
      </w:pPr>
      <w:r>
        <w:rPr>
          <w:rFonts w:hint="eastAsia" w:ascii="仿宋" w:hAnsi="仿宋" w:eastAsia="仿宋" w:cs="仿宋"/>
          <w:spacing w:val="8"/>
          <w:sz w:val="24"/>
          <w:szCs w:val="24"/>
        </w:rPr>
        <w:t>本单位郑重声明，根据《财政部民政部中国残疾人联合会关于促进残疾人就业政</w:t>
      </w:r>
      <w:r>
        <w:rPr>
          <w:rFonts w:hint="eastAsia" w:ascii="仿宋" w:hAnsi="仿宋" w:eastAsia="仿宋" w:cs="仿宋"/>
          <w:spacing w:val="18"/>
          <w:sz w:val="24"/>
          <w:szCs w:val="24"/>
        </w:rPr>
        <w:t xml:space="preserve"> </w:t>
      </w:r>
      <w:r>
        <w:rPr>
          <w:rFonts w:hint="eastAsia" w:ascii="仿宋" w:hAnsi="仿宋" w:eastAsia="仿宋" w:cs="仿宋"/>
          <w:spacing w:val="7"/>
          <w:sz w:val="24"/>
          <w:szCs w:val="24"/>
        </w:rPr>
        <w:t>府采购政策的通知》（财库〔2017〕</w:t>
      </w:r>
      <w:r>
        <w:rPr>
          <w:rFonts w:hint="eastAsia" w:ascii="仿宋" w:hAnsi="仿宋" w:eastAsia="仿宋" w:cs="仿宋"/>
          <w:spacing w:val="43"/>
          <w:sz w:val="24"/>
          <w:szCs w:val="24"/>
        </w:rPr>
        <w:t xml:space="preserve"> </w:t>
      </w:r>
      <w:r>
        <w:rPr>
          <w:rFonts w:hint="eastAsia" w:ascii="仿宋" w:hAnsi="仿宋" w:eastAsia="仿宋" w:cs="仿宋"/>
          <w:spacing w:val="7"/>
          <w:sz w:val="24"/>
          <w:szCs w:val="24"/>
        </w:rPr>
        <w:t>1</w:t>
      </w:r>
      <w:r>
        <w:rPr>
          <w:rFonts w:hint="eastAsia" w:ascii="仿宋" w:hAnsi="仿宋" w:eastAsia="仿宋" w:cs="仿宋"/>
          <w:spacing w:val="6"/>
          <w:sz w:val="24"/>
          <w:szCs w:val="24"/>
        </w:rPr>
        <w:t>41 号）的规定，本单位</w:t>
      </w:r>
      <w:r>
        <w:rPr>
          <w:rFonts w:hint="eastAsia" w:ascii="仿宋" w:hAnsi="仿宋" w:eastAsia="仿宋" w:cs="仿宋"/>
          <w:b/>
          <w:bCs/>
          <w:spacing w:val="6"/>
          <w:sz w:val="24"/>
          <w:szCs w:val="24"/>
        </w:rPr>
        <w:t>（请进行勾选</w:t>
      </w:r>
      <w:r>
        <w:rPr>
          <w:rFonts w:hint="eastAsia" w:ascii="仿宋" w:hAnsi="仿宋" w:eastAsia="仿宋" w:cs="仿宋"/>
          <w:b/>
          <w:bCs/>
          <w:spacing w:val="17"/>
          <w:sz w:val="24"/>
          <w:szCs w:val="24"/>
        </w:rPr>
        <w:t>）</w:t>
      </w:r>
      <w:r>
        <w:rPr>
          <w:rFonts w:hint="eastAsia" w:ascii="仿宋" w:hAnsi="仿宋" w:eastAsia="仿宋" w:cs="仿宋"/>
          <w:spacing w:val="17"/>
          <w:sz w:val="24"/>
          <w:szCs w:val="24"/>
        </w:rPr>
        <w:t>：</w:t>
      </w:r>
    </w:p>
    <w:p w14:paraId="16A4A41C">
      <w:pPr>
        <w:pStyle w:val="13"/>
        <w:spacing w:before="40" w:line="228" w:lineRule="auto"/>
        <w:ind w:left="513"/>
        <w:rPr>
          <w:rFonts w:hint="eastAsia" w:ascii="仿宋" w:hAnsi="仿宋" w:eastAsia="仿宋" w:cs="仿宋"/>
          <w:sz w:val="24"/>
          <w:szCs w:val="24"/>
        </w:rPr>
      </w:pPr>
      <w:r>
        <w:rPr>
          <w:rFonts w:hint="eastAsia" w:ascii="仿宋" w:hAnsi="仿宋" w:eastAsia="仿宋" w:cs="仿宋"/>
          <w:b/>
          <w:bCs/>
          <w:spacing w:val="4"/>
          <w:sz w:val="24"/>
          <w:szCs w:val="24"/>
        </w:rPr>
        <w:t>□不属于符合条件的残疾人福利性单位。</w:t>
      </w:r>
    </w:p>
    <w:p w14:paraId="458479FF">
      <w:pPr>
        <w:pStyle w:val="13"/>
        <w:spacing w:before="215" w:line="390" w:lineRule="auto"/>
        <w:ind w:left="15" w:right="71" w:firstLine="497"/>
        <w:rPr>
          <w:rFonts w:hint="eastAsia" w:ascii="仿宋" w:hAnsi="仿宋" w:eastAsia="仿宋" w:cs="仿宋"/>
          <w:sz w:val="24"/>
          <w:szCs w:val="24"/>
        </w:rPr>
      </w:pPr>
      <w:r>
        <w:rPr>
          <w:rFonts w:hint="eastAsia" w:ascii="仿宋" w:hAnsi="仿宋" w:eastAsia="仿宋" w:cs="仿宋"/>
          <w:b/>
          <w:bCs/>
          <w:spacing w:val="6"/>
          <w:sz w:val="24"/>
          <w:szCs w:val="24"/>
        </w:rPr>
        <w:t>□属于符合条件的残疾人福利性单位，</w:t>
      </w:r>
      <w:r>
        <w:rPr>
          <w:rFonts w:hint="eastAsia" w:ascii="仿宋" w:hAnsi="仿宋" w:eastAsia="仿宋" w:cs="仿宋"/>
          <w:spacing w:val="6"/>
          <w:sz w:val="24"/>
          <w:szCs w:val="24"/>
        </w:rPr>
        <w:t>且本单位参加</w:t>
      </w:r>
      <w:r>
        <w:rPr>
          <w:rFonts w:hint="eastAsia" w:ascii="仿宋" w:hAnsi="仿宋" w:eastAsia="仿宋" w:cs="仿宋"/>
          <w:spacing w:val="6"/>
          <w:sz w:val="24"/>
          <w:szCs w:val="24"/>
          <w:u w:val="single" w:color="auto"/>
        </w:rPr>
        <w:t xml:space="preserve">  </w:t>
      </w:r>
      <w:r>
        <w:rPr>
          <w:rFonts w:hint="eastAsia" w:ascii="仿宋" w:hAnsi="仿宋" w:eastAsia="仿宋" w:cs="仿宋"/>
          <w:spacing w:val="6"/>
          <w:sz w:val="24"/>
          <w:szCs w:val="24"/>
          <w:u w:val="single" w:color="auto"/>
          <w:lang w:val="en-US" w:eastAsia="zh-CN"/>
        </w:rPr>
        <w:t xml:space="preserve">      </w:t>
      </w:r>
      <w:r>
        <w:rPr>
          <w:rFonts w:hint="eastAsia" w:ascii="仿宋" w:hAnsi="仿宋" w:eastAsia="仿宋" w:cs="仿宋"/>
          <w:spacing w:val="6"/>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6"/>
          <w:sz w:val="24"/>
          <w:szCs w:val="24"/>
        </w:rPr>
        <w:t>单位的</w:t>
      </w:r>
      <w:r>
        <w:rPr>
          <w:rFonts w:hint="eastAsia" w:ascii="仿宋" w:hAnsi="仿宋" w:eastAsia="仿宋" w:cs="仿宋"/>
          <w:spacing w:val="6"/>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6"/>
          <w:sz w:val="24"/>
          <w:szCs w:val="24"/>
        </w:rPr>
        <w:t>项目采</w:t>
      </w:r>
      <w:r>
        <w:rPr>
          <w:rFonts w:hint="eastAsia" w:ascii="仿宋" w:hAnsi="仿宋" w:eastAsia="仿宋" w:cs="仿宋"/>
          <w:spacing w:val="9"/>
          <w:sz w:val="24"/>
          <w:szCs w:val="24"/>
        </w:rPr>
        <w:t>购活动提供本单位制造的货物（由本单位承担工程/提供服务</w:t>
      </w:r>
      <w:r>
        <w:rPr>
          <w:rFonts w:hint="eastAsia" w:ascii="仿宋" w:hAnsi="仿宋" w:eastAsia="仿宋" w:cs="仿宋"/>
          <w:spacing w:val="16"/>
          <w:sz w:val="24"/>
          <w:szCs w:val="24"/>
        </w:rPr>
        <w:t>），</w:t>
      </w:r>
      <w:r>
        <w:rPr>
          <w:rFonts w:hint="eastAsia" w:ascii="仿宋" w:hAnsi="仿宋" w:eastAsia="仿宋" w:cs="仿宋"/>
          <w:spacing w:val="9"/>
          <w:sz w:val="24"/>
          <w:szCs w:val="24"/>
        </w:rPr>
        <w:t>或者提供其他残疾</w:t>
      </w:r>
      <w:r>
        <w:rPr>
          <w:rFonts w:hint="eastAsia" w:ascii="仿宋" w:hAnsi="仿宋" w:eastAsia="仿宋" w:cs="仿宋"/>
          <w:spacing w:val="8"/>
          <w:sz w:val="24"/>
          <w:szCs w:val="24"/>
        </w:rPr>
        <w:t>人福利性单位制造的货物（不包括使用非残疾人福利性单位注册商标的货物）。</w:t>
      </w:r>
    </w:p>
    <w:p w14:paraId="3A2B4D25">
      <w:pPr>
        <w:pStyle w:val="13"/>
        <w:spacing w:before="42" w:line="228" w:lineRule="auto"/>
        <w:ind w:left="736"/>
        <w:rPr>
          <w:rFonts w:hint="eastAsia" w:ascii="仿宋" w:hAnsi="仿宋" w:eastAsia="仿宋" w:cs="仿宋"/>
          <w:sz w:val="24"/>
          <w:szCs w:val="24"/>
        </w:rPr>
      </w:pPr>
      <w:r>
        <w:rPr>
          <w:rFonts w:hint="eastAsia" w:ascii="仿宋" w:hAnsi="仿宋" w:eastAsia="仿宋" w:cs="仿宋"/>
          <w:b/>
          <w:bCs/>
          <w:spacing w:val="5"/>
          <w:sz w:val="24"/>
          <w:szCs w:val="24"/>
        </w:rPr>
        <w:t>本单位对上述声明的真实性负责。如有虚假，</w:t>
      </w:r>
      <w:r>
        <w:rPr>
          <w:rFonts w:hint="eastAsia" w:ascii="仿宋" w:hAnsi="仿宋" w:eastAsia="仿宋" w:cs="仿宋"/>
          <w:spacing w:val="-63"/>
          <w:sz w:val="24"/>
          <w:szCs w:val="24"/>
        </w:rPr>
        <w:t xml:space="preserve"> </w:t>
      </w:r>
      <w:r>
        <w:rPr>
          <w:rFonts w:hint="eastAsia" w:ascii="仿宋" w:hAnsi="仿宋" w:eastAsia="仿宋" w:cs="仿宋"/>
          <w:b/>
          <w:bCs/>
          <w:spacing w:val="5"/>
          <w:sz w:val="24"/>
          <w:szCs w:val="24"/>
        </w:rPr>
        <w:t>将依法承担相应责</w:t>
      </w:r>
      <w:r>
        <w:rPr>
          <w:rFonts w:hint="eastAsia" w:ascii="仿宋" w:hAnsi="仿宋" w:eastAsia="仿宋" w:cs="仿宋"/>
          <w:b/>
          <w:bCs/>
          <w:spacing w:val="4"/>
          <w:sz w:val="24"/>
          <w:szCs w:val="24"/>
        </w:rPr>
        <w:t>任。</w:t>
      </w:r>
    </w:p>
    <w:p w14:paraId="629C3965">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投标人名称：（加盖公章或电子签章）</w:t>
      </w:r>
    </w:p>
    <w:p w14:paraId="769AA846">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sz w:val="24"/>
          <w:szCs w:val="24"/>
          <w:u w:val="single" w:color="auto"/>
          <w:lang w:eastAsia="zh-CN"/>
        </w:rPr>
      </w:pPr>
      <w:r>
        <w:rPr>
          <w:rFonts w:hint="eastAsia" w:ascii="仿宋" w:hAnsi="仿宋" w:eastAsia="仿宋" w:cs="仿宋"/>
          <w:sz w:val="24"/>
          <w:szCs w:val="24"/>
        </w:rPr>
        <w:t>法定代表人或其</w:t>
      </w:r>
      <w:r>
        <w:rPr>
          <w:rFonts w:hint="eastAsia" w:ascii="仿宋" w:hAnsi="仿宋" w:eastAsia="仿宋" w:cs="仿宋"/>
          <w:sz w:val="24"/>
          <w:szCs w:val="24"/>
          <w:lang w:eastAsia="zh-CN"/>
        </w:rPr>
        <w:t>委托代理人</w:t>
      </w:r>
      <w:r>
        <w:rPr>
          <w:rFonts w:hint="eastAsia" w:ascii="仿宋" w:hAnsi="仿宋" w:eastAsia="仿宋" w:cs="仿宋"/>
          <w:sz w:val="24"/>
          <w:szCs w:val="24"/>
        </w:rPr>
        <w:t>：</w:t>
      </w:r>
      <w:r>
        <w:rPr>
          <w:rFonts w:hint="eastAsia" w:ascii="仿宋" w:hAnsi="仿宋" w:eastAsia="仿宋" w:cs="仿宋"/>
          <w:spacing w:val="5"/>
          <w:sz w:val="24"/>
          <w:szCs w:val="24"/>
          <w:u w:val="none" w:color="auto"/>
          <w:lang w:eastAsia="zh-CN"/>
        </w:rPr>
        <w:t>（签字或印鉴）</w:t>
      </w:r>
    </w:p>
    <w:p w14:paraId="5C2EF98C">
      <w:pPr>
        <w:spacing w:line="387" w:lineRule="auto"/>
        <w:jc w:val="right"/>
        <w:rPr>
          <w:rFonts w:hint="eastAsia" w:ascii="仿宋" w:hAnsi="仿宋" w:eastAsia="仿宋" w:cs="仿宋"/>
          <w:sz w:val="24"/>
          <w:szCs w:val="24"/>
        </w:rPr>
      </w:pPr>
      <w:r>
        <w:rPr>
          <w:rFonts w:hint="eastAsia" w:ascii="仿宋" w:hAnsi="仿宋" w:eastAsia="仿宋" w:cs="仿宋"/>
          <w:spacing w:val="10"/>
          <w:sz w:val="24"/>
          <w:szCs w:val="24"/>
          <w:u w:val="none" w:color="auto"/>
        </w:rPr>
        <w:t xml:space="preserve">    </w:t>
      </w:r>
      <w:r>
        <w:rPr>
          <w:rFonts w:hint="eastAsia" w:ascii="仿宋" w:hAnsi="仿宋" w:eastAsia="仿宋" w:cs="仿宋"/>
          <w:spacing w:val="-11"/>
          <w:sz w:val="24"/>
          <w:szCs w:val="24"/>
          <w:u w:val="none" w:color="auto"/>
        </w:rPr>
        <w:t>年</w:t>
      </w:r>
      <w:r>
        <w:rPr>
          <w:rFonts w:hint="eastAsia" w:ascii="仿宋" w:hAnsi="仿宋" w:eastAsia="仿宋" w:cs="仿宋"/>
          <w:spacing w:val="12"/>
          <w:sz w:val="24"/>
          <w:szCs w:val="24"/>
          <w:u w:val="none" w:color="auto"/>
        </w:rPr>
        <w:t xml:space="preserve">    </w:t>
      </w:r>
      <w:r>
        <w:rPr>
          <w:rFonts w:hint="eastAsia" w:ascii="仿宋" w:hAnsi="仿宋" w:eastAsia="仿宋" w:cs="仿宋"/>
          <w:spacing w:val="-11"/>
          <w:sz w:val="24"/>
          <w:szCs w:val="24"/>
          <w:u w:val="none" w:color="auto"/>
        </w:rPr>
        <w:t>月</w:t>
      </w:r>
      <w:r>
        <w:rPr>
          <w:rFonts w:hint="eastAsia" w:ascii="仿宋" w:hAnsi="仿宋" w:eastAsia="仿宋" w:cs="仿宋"/>
          <w:spacing w:val="21"/>
          <w:sz w:val="24"/>
          <w:szCs w:val="24"/>
          <w:u w:val="none" w:color="auto"/>
        </w:rPr>
        <w:t xml:space="preserve">    </w:t>
      </w:r>
      <w:r>
        <w:rPr>
          <w:rFonts w:hint="eastAsia" w:ascii="仿宋" w:hAnsi="仿宋" w:eastAsia="仿宋" w:cs="仿宋"/>
          <w:spacing w:val="-11"/>
          <w:sz w:val="24"/>
          <w:szCs w:val="24"/>
          <w:u w:val="none" w:color="auto"/>
        </w:rPr>
        <w:t>日</w:t>
      </w:r>
    </w:p>
    <w:p w14:paraId="7BC75749">
      <w:pPr>
        <w:rPr>
          <w:rFonts w:hint="eastAsia" w:ascii="仿宋" w:hAnsi="仿宋" w:eastAsia="仿宋" w:cs="仿宋"/>
          <w:b/>
          <w:bCs/>
          <w:spacing w:val="6"/>
          <w:sz w:val="32"/>
          <w:szCs w:val="32"/>
          <w:lang w:val="en-US" w:eastAsia="zh-CN"/>
        </w:rPr>
      </w:pPr>
      <w:r>
        <w:rPr>
          <w:rFonts w:hint="eastAsia" w:ascii="仿宋" w:hAnsi="仿宋" w:eastAsia="仿宋" w:cs="仿宋"/>
          <w:b/>
          <w:bCs/>
          <w:spacing w:val="6"/>
          <w:sz w:val="32"/>
          <w:szCs w:val="32"/>
          <w:lang w:val="en-US" w:eastAsia="zh-CN"/>
        </w:rPr>
        <w:br w:type="page"/>
      </w:r>
    </w:p>
    <w:p w14:paraId="07738460">
      <w:pPr>
        <w:pStyle w:val="13"/>
        <w:spacing w:line="240" w:lineRule="auto"/>
        <w:ind w:left="0"/>
        <w:jc w:val="center"/>
        <w:rPr>
          <w:rFonts w:hint="eastAsia" w:ascii="仿宋" w:hAnsi="仿宋" w:eastAsia="仿宋" w:cs="仿宋"/>
          <w:b/>
          <w:bCs/>
          <w:spacing w:val="6"/>
          <w:sz w:val="32"/>
          <w:szCs w:val="32"/>
        </w:rPr>
      </w:pPr>
      <w:r>
        <w:rPr>
          <w:rFonts w:hint="eastAsia" w:ascii="仿宋" w:hAnsi="仿宋" w:eastAsia="仿宋" w:cs="仿宋"/>
          <w:b/>
          <w:bCs/>
          <w:spacing w:val="6"/>
          <w:sz w:val="32"/>
          <w:szCs w:val="32"/>
          <w:lang w:val="en-US" w:eastAsia="zh-CN"/>
        </w:rPr>
        <w:t>1.9.3、</w:t>
      </w:r>
      <w:r>
        <w:rPr>
          <w:rFonts w:hint="eastAsia" w:ascii="仿宋" w:hAnsi="仿宋" w:eastAsia="仿宋" w:cs="仿宋"/>
          <w:b/>
          <w:bCs/>
          <w:spacing w:val="6"/>
          <w:sz w:val="32"/>
          <w:szCs w:val="32"/>
        </w:rPr>
        <w:t>监狱企业证明（如有）</w:t>
      </w:r>
    </w:p>
    <w:p w14:paraId="22BF7401">
      <w:pPr>
        <w:pStyle w:val="13"/>
        <w:spacing w:before="215" w:line="390" w:lineRule="auto"/>
        <w:ind w:left="15" w:right="71" w:firstLine="497"/>
        <w:rPr>
          <w:rFonts w:hint="eastAsia" w:ascii="仿宋" w:hAnsi="仿宋" w:eastAsia="仿宋" w:cs="仿宋"/>
          <w:spacing w:val="8"/>
          <w:sz w:val="24"/>
          <w:szCs w:val="24"/>
        </w:rPr>
      </w:pPr>
      <w:r>
        <w:rPr>
          <w:rFonts w:hint="eastAsia" w:ascii="仿宋" w:hAnsi="仿宋" w:eastAsia="仿宋" w:cs="仿宋"/>
          <w:spacing w:val="8"/>
          <w:sz w:val="24"/>
          <w:szCs w:val="24"/>
        </w:rPr>
        <w:t>监狱企业参加政府采购活动时，应当提供由省级以上监狱管理局、戒毒管理局（含新疆生产建设兵团）出具的属于监狱企业的证明文件，并加盖单位公章。</w:t>
      </w:r>
    </w:p>
    <w:p w14:paraId="4E325ED6">
      <w:pPr>
        <w:pStyle w:val="37"/>
        <w:rPr>
          <w:rFonts w:hint="eastAsia" w:ascii="仿宋" w:hAnsi="仿宋" w:eastAsia="仿宋" w:cs="仿宋"/>
        </w:rPr>
      </w:pPr>
    </w:p>
    <w:p w14:paraId="4CC89BBC">
      <w:pPr>
        <w:pStyle w:val="13"/>
        <w:spacing w:before="100" w:line="228" w:lineRule="auto"/>
        <w:jc w:val="center"/>
        <w:outlineLvl w:val="0"/>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 xml:space="preserve">   </w:t>
      </w:r>
      <w:bookmarkStart w:id="135" w:name="_Toc25602"/>
      <w:bookmarkStart w:id="136" w:name="_Toc26134"/>
    </w:p>
    <w:p w14:paraId="7F925633">
      <w:pPr>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br w:type="page"/>
      </w:r>
    </w:p>
    <w:p w14:paraId="0E962A98">
      <w:pPr>
        <w:pStyle w:val="13"/>
        <w:spacing w:before="100" w:line="228" w:lineRule="auto"/>
        <w:jc w:val="center"/>
        <w:outlineLvl w:val="0"/>
        <w:rPr>
          <w:rFonts w:hint="eastAsia" w:ascii="仿宋" w:hAnsi="仿宋" w:eastAsia="仿宋" w:cs="仿宋"/>
          <w:b/>
          <w:bCs/>
          <w:spacing w:val="-4"/>
          <w:sz w:val="32"/>
          <w:szCs w:val="32"/>
        </w:rPr>
      </w:pPr>
      <w:r>
        <w:rPr>
          <w:rFonts w:hint="eastAsia" w:ascii="仿宋" w:hAnsi="仿宋" w:eastAsia="仿宋" w:cs="仿宋"/>
          <w:b/>
          <w:bCs/>
          <w:spacing w:val="-2"/>
          <w:sz w:val="32"/>
          <w:szCs w:val="32"/>
          <w:lang w:val="en-US" w:eastAsia="zh-CN"/>
        </w:rPr>
        <w:t>1.9.4、</w:t>
      </w:r>
      <w:r>
        <w:rPr>
          <w:rFonts w:hint="eastAsia" w:ascii="仿宋" w:hAnsi="仿宋" w:eastAsia="仿宋" w:cs="仿宋"/>
          <w:b/>
          <w:bCs/>
          <w:spacing w:val="-4"/>
          <w:sz w:val="32"/>
          <w:szCs w:val="32"/>
        </w:rPr>
        <w:t>节能、环境标志产品优惠明细表(若有，请如实填写)</w:t>
      </w:r>
      <w:bookmarkEnd w:id="135"/>
      <w:bookmarkEnd w:id="136"/>
    </w:p>
    <w:p w14:paraId="646E3B50">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77DBACFB">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53E2CB7E">
      <w:pPr>
        <w:pStyle w:val="13"/>
        <w:spacing w:before="42" w:line="221" w:lineRule="auto"/>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 xml:space="preserve">标项名称       </w:t>
      </w:r>
    </w:p>
    <w:p w14:paraId="52994B96">
      <w:pPr>
        <w:pStyle w:val="13"/>
        <w:spacing w:before="42" w:line="221" w:lineRule="auto"/>
        <w:ind w:firstLine="2400" w:firstLineChars="1000"/>
        <w:rPr>
          <w:rFonts w:hint="eastAsia" w:ascii="仿宋" w:hAnsi="仿宋" w:eastAsia="仿宋" w:cs="仿宋"/>
          <w:sz w:val="24"/>
          <w:szCs w:val="24"/>
        </w:rPr>
      </w:pPr>
      <w:r>
        <w:rPr>
          <w:rFonts w:hint="eastAsia" w:ascii="仿宋" w:hAnsi="仿宋" w:eastAsia="仿宋" w:cs="仿宋"/>
          <w:sz w:val="24"/>
          <w:szCs w:val="24"/>
        </w:rPr>
        <w:t>（1）节能产品明细清单</w:t>
      </w:r>
      <w:r>
        <w:rPr>
          <w:rFonts w:hint="eastAsia" w:ascii="仿宋" w:hAnsi="仿宋" w:eastAsia="仿宋" w:cs="仿宋"/>
          <w:sz w:val="24"/>
          <w:szCs w:val="24"/>
          <w:lang w:val="en-US" w:eastAsia="zh-CN"/>
        </w:rPr>
        <w:t xml:space="preserve">                </w:t>
      </w:r>
      <w:r>
        <w:rPr>
          <w:rFonts w:hint="eastAsia" w:ascii="仿宋" w:hAnsi="仿宋" w:eastAsia="仿宋" w:cs="仿宋"/>
          <w:spacing w:val="-1"/>
          <w:sz w:val="24"/>
          <w:szCs w:val="24"/>
        </w:rPr>
        <w:t>报价货币种类金额单位：元</w:t>
      </w:r>
    </w:p>
    <w:p w14:paraId="69C4F039">
      <w:pPr>
        <w:spacing w:line="58" w:lineRule="auto"/>
        <w:rPr>
          <w:rFonts w:hint="eastAsia" w:ascii="仿宋" w:hAnsi="仿宋" w:eastAsia="仿宋" w:cs="仿宋"/>
          <w:sz w:val="2"/>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605"/>
        <w:gridCol w:w="1738"/>
        <w:gridCol w:w="1917"/>
        <w:gridCol w:w="2119"/>
        <w:gridCol w:w="604"/>
        <w:gridCol w:w="605"/>
        <w:gridCol w:w="605"/>
        <w:gridCol w:w="907"/>
      </w:tblGrid>
      <w:tr w14:paraId="341AE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58" w:type="dxa"/>
            <w:vAlign w:val="top"/>
          </w:tcPr>
          <w:p w14:paraId="23318429">
            <w:pPr>
              <w:pStyle w:val="256"/>
              <w:spacing w:before="150" w:line="280" w:lineRule="auto"/>
              <w:ind w:left="281" w:right="135" w:hanging="127"/>
              <w:rPr>
                <w:rFonts w:hint="eastAsia" w:ascii="仿宋" w:hAnsi="仿宋" w:eastAsia="仿宋" w:cs="仿宋"/>
                <w:sz w:val="21"/>
                <w:szCs w:val="21"/>
              </w:rPr>
            </w:pPr>
            <w:r>
              <w:rPr>
                <w:rFonts w:hint="eastAsia" w:ascii="仿宋" w:hAnsi="仿宋" w:eastAsia="仿宋" w:cs="仿宋"/>
                <w:spacing w:val="-9"/>
                <w:sz w:val="21"/>
                <w:szCs w:val="21"/>
              </w:rPr>
              <w:t>制造</w:t>
            </w:r>
            <w:r>
              <w:rPr>
                <w:rFonts w:hint="eastAsia" w:ascii="仿宋" w:hAnsi="仿宋" w:eastAsia="仿宋" w:cs="仿宋"/>
                <w:sz w:val="21"/>
                <w:szCs w:val="21"/>
              </w:rPr>
              <w:t>商</w:t>
            </w:r>
          </w:p>
        </w:tc>
        <w:tc>
          <w:tcPr>
            <w:tcW w:w="605" w:type="dxa"/>
            <w:textDirection w:val="tbRlV"/>
            <w:vAlign w:val="top"/>
          </w:tcPr>
          <w:p w14:paraId="2A73FDF4">
            <w:pPr>
              <w:pStyle w:val="256"/>
              <w:spacing w:before="183" w:line="202" w:lineRule="auto"/>
              <w:ind w:left="151"/>
              <w:rPr>
                <w:rFonts w:hint="eastAsia" w:ascii="仿宋" w:hAnsi="仿宋" w:eastAsia="仿宋" w:cs="仿宋"/>
                <w:sz w:val="21"/>
                <w:szCs w:val="21"/>
              </w:rPr>
            </w:pPr>
            <w:r>
              <w:rPr>
                <w:rFonts w:hint="eastAsia" w:ascii="仿宋" w:hAnsi="仿宋" w:eastAsia="仿宋" w:cs="仿宋"/>
                <w:spacing w:val="5"/>
                <w:sz w:val="21"/>
                <w:szCs w:val="21"/>
              </w:rPr>
              <w:t>品牌</w:t>
            </w:r>
          </w:p>
        </w:tc>
        <w:tc>
          <w:tcPr>
            <w:tcW w:w="1738" w:type="dxa"/>
            <w:vAlign w:val="top"/>
          </w:tcPr>
          <w:p w14:paraId="1FE0D3F6">
            <w:pPr>
              <w:pStyle w:val="256"/>
              <w:spacing w:before="150" w:line="280" w:lineRule="auto"/>
              <w:ind w:left="519" w:right="147" w:hanging="357"/>
              <w:rPr>
                <w:rFonts w:hint="eastAsia" w:ascii="仿宋" w:hAnsi="仿宋" w:eastAsia="仿宋" w:cs="仿宋"/>
                <w:sz w:val="21"/>
                <w:szCs w:val="21"/>
              </w:rPr>
            </w:pPr>
            <w:r>
              <w:rPr>
                <w:rFonts w:hint="eastAsia" w:ascii="仿宋" w:hAnsi="仿宋" w:eastAsia="仿宋" w:cs="仿宋"/>
                <w:spacing w:val="-3"/>
                <w:sz w:val="21"/>
                <w:szCs w:val="21"/>
              </w:rPr>
              <w:t>产品名称、规</w:t>
            </w:r>
            <w:r>
              <w:rPr>
                <w:rFonts w:hint="eastAsia" w:ascii="仿宋" w:hAnsi="仿宋" w:eastAsia="仿宋" w:cs="仿宋"/>
                <w:spacing w:val="-6"/>
                <w:sz w:val="21"/>
                <w:szCs w:val="21"/>
              </w:rPr>
              <w:t>格型号</w:t>
            </w:r>
          </w:p>
        </w:tc>
        <w:tc>
          <w:tcPr>
            <w:tcW w:w="1917" w:type="dxa"/>
            <w:vAlign w:val="top"/>
          </w:tcPr>
          <w:p w14:paraId="052745E9">
            <w:pPr>
              <w:pStyle w:val="256"/>
              <w:spacing w:before="150" w:line="280" w:lineRule="auto"/>
              <w:ind w:left="742" w:right="116" w:hanging="605"/>
              <w:rPr>
                <w:rFonts w:hint="eastAsia" w:ascii="仿宋" w:hAnsi="仿宋" w:eastAsia="仿宋" w:cs="仿宋"/>
                <w:sz w:val="21"/>
                <w:szCs w:val="21"/>
              </w:rPr>
            </w:pPr>
            <w:r>
              <w:rPr>
                <w:rFonts w:hint="eastAsia" w:ascii="仿宋" w:hAnsi="仿宋" w:eastAsia="仿宋" w:cs="仿宋"/>
                <w:spacing w:val="-4"/>
                <w:sz w:val="21"/>
                <w:szCs w:val="21"/>
              </w:rPr>
              <w:t>节字标志认证证</w:t>
            </w:r>
            <w:r>
              <w:rPr>
                <w:rFonts w:hint="eastAsia" w:ascii="仿宋" w:hAnsi="仿宋" w:eastAsia="仿宋" w:cs="仿宋"/>
                <w:spacing w:val="-14"/>
                <w:sz w:val="21"/>
                <w:szCs w:val="21"/>
              </w:rPr>
              <w:t>书号</w:t>
            </w:r>
          </w:p>
        </w:tc>
        <w:tc>
          <w:tcPr>
            <w:tcW w:w="2119" w:type="dxa"/>
            <w:vAlign w:val="top"/>
          </w:tcPr>
          <w:p w14:paraId="42E3D1A4">
            <w:pPr>
              <w:pStyle w:val="256"/>
              <w:spacing w:before="150" w:line="280" w:lineRule="auto"/>
              <w:ind w:left="243" w:right="216" w:hanging="5"/>
              <w:rPr>
                <w:rFonts w:hint="eastAsia" w:ascii="仿宋" w:hAnsi="仿宋" w:eastAsia="仿宋" w:cs="仿宋"/>
                <w:sz w:val="21"/>
                <w:szCs w:val="21"/>
              </w:rPr>
            </w:pPr>
            <w:r>
              <w:rPr>
                <w:rFonts w:hint="eastAsia" w:ascii="仿宋" w:hAnsi="仿宋" w:eastAsia="仿宋" w:cs="仿宋"/>
                <w:spacing w:val="-4"/>
                <w:sz w:val="21"/>
                <w:szCs w:val="21"/>
              </w:rPr>
              <w:t>节能产品认证证书有效截止日期</w:t>
            </w:r>
          </w:p>
        </w:tc>
        <w:tc>
          <w:tcPr>
            <w:tcW w:w="604" w:type="dxa"/>
            <w:textDirection w:val="tbRlV"/>
            <w:vAlign w:val="top"/>
          </w:tcPr>
          <w:p w14:paraId="3E9FD0AD">
            <w:pPr>
              <w:pStyle w:val="256"/>
              <w:spacing w:before="178" w:line="199" w:lineRule="auto"/>
              <w:ind w:left="151"/>
              <w:rPr>
                <w:rFonts w:hint="eastAsia" w:ascii="仿宋" w:hAnsi="仿宋" w:eastAsia="仿宋" w:cs="仿宋"/>
                <w:sz w:val="21"/>
                <w:szCs w:val="21"/>
              </w:rPr>
            </w:pPr>
            <w:r>
              <w:rPr>
                <w:rFonts w:hint="eastAsia" w:ascii="仿宋" w:hAnsi="仿宋" w:eastAsia="仿宋" w:cs="仿宋"/>
                <w:spacing w:val="5"/>
                <w:sz w:val="21"/>
                <w:szCs w:val="21"/>
              </w:rPr>
              <w:t>单位</w:t>
            </w:r>
          </w:p>
        </w:tc>
        <w:tc>
          <w:tcPr>
            <w:tcW w:w="605" w:type="dxa"/>
            <w:textDirection w:val="tbRlV"/>
            <w:vAlign w:val="top"/>
          </w:tcPr>
          <w:p w14:paraId="767D98B7">
            <w:pPr>
              <w:pStyle w:val="256"/>
              <w:spacing w:before="177" w:line="203" w:lineRule="auto"/>
              <w:ind w:left="151"/>
              <w:rPr>
                <w:rFonts w:hint="eastAsia" w:ascii="仿宋" w:hAnsi="仿宋" w:eastAsia="仿宋" w:cs="仿宋"/>
                <w:sz w:val="21"/>
                <w:szCs w:val="21"/>
              </w:rPr>
            </w:pPr>
            <w:r>
              <w:rPr>
                <w:rFonts w:hint="eastAsia" w:ascii="仿宋" w:hAnsi="仿宋" w:eastAsia="仿宋" w:cs="仿宋"/>
                <w:spacing w:val="5"/>
                <w:sz w:val="21"/>
                <w:szCs w:val="21"/>
              </w:rPr>
              <w:t>数量</w:t>
            </w:r>
          </w:p>
        </w:tc>
        <w:tc>
          <w:tcPr>
            <w:tcW w:w="605" w:type="dxa"/>
            <w:textDirection w:val="tbRlV"/>
            <w:vAlign w:val="top"/>
          </w:tcPr>
          <w:p w14:paraId="359FA3B4">
            <w:pPr>
              <w:pStyle w:val="256"/>
              <w:spacing w:before="178" w:line="199" w:lineRule="auto"/>
              <w:ind w:left="151"/>
              <w:rPr>
                <w:rFonts w:hint="eastAsia" w:ascii="仿宋" w:hAnsi="仿宋" w:eastAsia="仿宋" w:cs="仿宋"/>
                <w:sz w:val="21"/>
                <w:szCs w:val="21"/>
              </w:rPr>
            </w:pPr>
            <w:r>
              <w:rPr>
                <w:rFonts w:hint="eastAsia" w:ascii="仿宋" w:hAnsi="仿宋" w:eastAsia="仿宋" w:cs="仿宋"/>
                <w:spacing w:val="5"/>
                <w:sz w:val="21"/>
                <w:szCs w:val="21"/>
              </w:rPr>
              <w:t>单价</w:t>
            </w:r>
          </w:p>
        </w:tc>
        <w:tc>
          <w:tcPr>
            <w:tcW w:w="907" w:type="dxa"/>
            <w:vAlign w:val="top"/>
          </w:tcPr>
          <w:p w14:paraId="005613C4">
            <w:pPr>
              <w:pStyle w:val="256"/>
              <w:spacing w:before="150" w:line="280" w:lineRule="auto"/>
              <w:ind w:left="226" w:right="211" w:firstLine="6"/>
              <w:rPr>
                <w:rFonts w:hint="eastAsia" w:ascii="仿宋" w:hAnsi="仿宋" w:eastAsia="仿宋" w:cs="仿宋"/>
                <w:sz w:val="21"/>
                <w:szCs w:val="21"/>
              </w:rPr>
            </w:pPr>
            <w:r>
              <w:rPr>
                <w:rFonts w:hint="eastAsia" w:ascii="仿宋" w:hAnsi="仿宋" w:eastAsia="仿宋" w:cs="仿宋"/>
                <w:spacing w:val="-12"/>
                <w:sz w:val="21"/>
                <w:szCs w:val="21"/>
              </w:rPr>
              <w:t>合计</w:t>
            </w:r>
            <w:r>
              <w:rPr>
                <w:rFonts w:hint="eastAsia" w:ascii="仿宋" w:hAnsi="仿宋" w:eastAsia="仿宋" w:cs="仿宋"/>
                <w:spacing w:val="-8"/>
                <w:sz w:val="21"/>
                <w:szCs w:val="21"/>
              </w:rPr>
              <w:t>金额</w:t>
            </w:r>
          </w:p>
        </w:tc>
      </w:tr>
      <w:tr w14:paraId="7183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557DBBBB">
            <w:pPr>
              <w:rPr>
                <w:rFonts w:hint="eastAsia" w:ascii="仿宋" w:hAnsi="仿宋" w:eastAsia="仿宋" w:cs="仿宋"/>
                <w:sz w:val="21"/>
                <w:szCs w:val="21"/>
              </w:rPr>
            </w:pPr>
          </w:p>
        </w:tc>
        <w:tc>
          <w:tcPr>
            <w:tcW w:w="605" w:type="dxa"/>
            <w:vAlign w:val="top"/>
          </w:tcPr>
          <w:p w14:paraId="6CCFE7FB">
            <w:pPr>
              <w:rPr>
                <w:rFonts w:hint="eastAsia" w:ascii="仿宋" w:hAnsi="仿宋" w:eastAsia="仿宋" w:cs="仿宋"/>
                <w:sz w:val="21"/>
                <w:szCs w:val="21"/>
              </w:rPr>
            </w:pPr>
          </w:p>
        </w:tc>
        <w:tc>
          <w:tcPr>
            <w:tcW w:w="1738" w:type="dxa"/>
            <w:vAlign w:val="top"/>
          </w:tcPr>
          <w:p w14:paraId="59D68588">
            <w:pPr>
              <w:rPr>
                <w:rFonts w:hint="eastAsia" w:ascii="仿宋" w:hAnsi="仿宋" w:eastAsia="仿宋" w:cs="仿宋"/>
                <w:sz w:val="21"/>
                <w:szCs w:val="21"/>
              </w:rPr>
            </w:pPr>
          </w:p>
        </w:tc>
        <w:tc>
          <w:tcPr>
            <w:tcW w:w="1917" w:type="dxa"/>
            <w:vAlign w:val="top"/>
          </w:tcPr>
          <w:p w14:paraId="1ABF0D74">
            <w:pPr>
              <w:rPr>
                <w:rFonts w:hint="eastAsia" w:ascii="仿宋" w:hAnsi="仿宋" w:eastAsia="仿宋" w:cs="仿宋"/>
                <w:sz w:val="21"/>
                <w:szCs w:val="21"/>
              </w:rPr>
            </w:pPr>
          </w:p>
        </w:tc>
        <w:tc>
          <w:tcPr>
            <w:tcW w:w="2119" w:type="dxa"/>
            <w:vAlign w:val="top"/>
          </w:tcPr>
          <w:p w14:paraId="793A5A93">
            <w:pPr>
              <w:rPr>
                <w:rFonts w:hint="eastAsia" w:ascii="仿宋" w:hAnsi="仿宋" w:eastAsia="仿宋" w:cs="仿宋"/>
                <w:sz w:val="21"/>
                <w:szCs w:val="21"/>
              </w:rPr>
            </w:pPr>
          </w:p>
        </w:tc>
        <w:tc>
          <w:tcPr>
            <w:tcW w:w="604" w:type="dxa"/>
            <w:vAlign w:val="top"/>
          </w:tcPr>
          <w:p w14:paraId="6B5D43D1">
            <w:pPr>
              <w:rPr>
                <w:rFonts w:hint="eastAsia" w:ascii="仿宋" w:hAnsi="仿宋" w:eastAsia="仿宋" w:cs="仿宋"/>
                <w:sz w:val="21"/>
                <w:szCs w:val="21"/>
              </w:rPr>
            </w:pPr>
          </w:p>
        </w:tc>
        <w:tc>
          <w:tcPr>
            <w:tcW w:w="605" w:type="dxa"/>
            <w:vAlign w:val="top"/>
          </w:tcPr>
          <w:p w14:paraId="70E7ED61">
            <w:pPr>
              <w:rPr>
                <w:rFonts w:hint="eastAsia" w:ascii="仿宋" w:hAnsi="仿宋" w:eastAsia="仿宋" w:cs="仿宋"/>
                <w:sz w:val="21"/>
                <w:szCs w:val="21"/>
              </w:rPr>
            </w:pPr>
          </w:p>
        </w:tc>
        <w:tc>
          <w:tcPr>
            <w:tcW w:w="605" w:type="dxa"/>
            <w:vAlign w:val="top"/>
          </w:tcPr>
          <w:p w14:paraId="7E550851">
            <w:pPr>
              <w:rPr>
                <w:rFonts w:hint="eastAsia" w:ascii="仿宋" w:hAnsi="仿宋" w:eastAsia="仿宋" w:cs="仿宋"/>
                <w:sz w:val="21"/>
                <w:szCs w:val="21"/>
              </w:rPr>
            </w:pPr>
          </w:p>
        </w:tc>
        <w:tc>
          <w:tcPr>
            <w:tcW w:w="907" w:type="dxa"/>
            <w:vAlign w:val="top"/>
          </w:tcPr>
          <w:p w14:paraId="532F16DA">
            <w:pPr>
              <w:rPr>
                <w:rFonts w:hint="eastAsia" w:ascii="仿宋" w:hAnsi="仿宋" w:eastAsia="仿宋" w:cs="仿宋"/>
                <w:sz w:val="21"/>
                <w:szCs w:val="21"/>
              </w:rPr>
            </w:pPr>
          </w:p>
        </w:tc>
      </w:tr>
      <w:tr w14:paraId="7B29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20CF671D">
            <w:pPr>
              <w:rPr>
                <w:rFonts w:hint="eastAsia" w:ascii="仿宋" w:hAnsi="仿宋" w:eastAsia="仿宋" w:cs="仿宋"/>
                <w:sz w:val="21"/>
                <w:szCs w:val="21"/>
              </w:rPr>
            </w:pPr>
          </w:p>
        </w:tc>
        <w:tc>
          <w:tcPr>
            <w:tcW w:w="605" w:type="dxa"/>
            <w:vAlign w:val="top"/>
          </w:tcPr>
          <w:p w14:paraId="4FC686BC">
            <w:pPr>
              <w:rPr>
                <w:rFonts w:hint="eastAsia" w:ascii="仿宋" w:hAnsi="仿宋" w:eastAsia="仿宋" w:cs="仿宋"/>
                <w:sz w:val="21"/>
                <w:szCs w:val="21"/>
              </w:rPr>
            </w:pPr>
          </w:p>
        </w:tc>
        <w:tc>
          <w:tcPr>
            <w:tcW w:w="1738" w:type="dxa"/>
            <w:vAlign w:val="top"/>
          </w:tcPr>
          <w:p w14:paraId="55DC1451">
            <w:pPr>
              <w:rPr>
                <w:rFonts w:hint="eastAsia" w:ascii="仿宋" w:hAnsi="仿宋" w:eastAsia="仿宋" w:cs="仿宋"/>
                <w:sz w:val="21"/>
                <w:szCs w:val="21"/>
              </w:rPr>
            </w:pPr>
          </w:p>
        </w:tc>
        <w:tc>
          <w:tcPr>
            <w:tcW w:w="1917" w:type="dxa"/>
            <w:vAlign w:val="top"/>
          </w:tcPr>
          <w:p w14:paraId="0EBC9BCF">
            <w:pPr>
              <w:rPr>
                <w:rFonts w:hint="eastAsia" w:ascii="仿宋" w:hAnsi="仿宋" w:eastAsia="仿宋" w:cs="仿宋"/>
                <w:sz w:val="21"/>
                <w:szCs w:val="21"/>
              </w:rPr>
            </w:pPr>
          </w:p>
        </w:tc>
        <w:tc>
          <w:tcPr>
            <w:tcW w:w="2119" w:type="dxa"/>
            <w:vAlign w:val="top"/>
          </w:tcPr>
          <w:p w14:paraId="2247F4E3">
            <w:pPr>
              <w:rPr>
                <w:rFonts w:hint="eastAsia" w:ascii="仿宋" w:hAnsi="仿宋" w:eastAsia="仿宋" w:cs="仿宋"/>
                <w:sz w:val="21"/>
                <w:szCs w:val="21"/>
              </w:rPr>
            </w:pPr>
          </w:p>
        </w:tc>
        <w:tc>
          <w:tcPr>
            <w:tcW w:w="604" w:type="dxa"/>
            <w:vAlign w:val="top"/>
          </w:tcPr>
          <w:p w14:paraId="591A7929">
            <w:pPr>
              <w:rPr>
                <w:rFonts w:hint="eastAsia" w:ascii="仿宋" w:hAnsi="仿宋" w:eastAsia="仿宋" w:cs="仿宋"/>
                <w:sz w:val="21"/>
                <w:szCs w:val="21"/>
              </w:rPr>
            </w:pPr>
          </w:p>
        </w:tc>
        <w:tc>
          <w:tcPr>
            <w:tcW w:w="605" w:type="dxa"/>
            <w:vAlign w:val="top"/>
          </w:tcPr>
          <w:p w14:paraId="6EAED48B">
            <w:pPr>
              <w:rPr>
                <w:rFonts w:hint="eastAsia" w:ascii="仿宋" w:hAnsi="仿宋" w:eastAsia="仿宋" w:cs="仿宋"/>
                <w:sz w:val="21"/>
                <w:szCs w:val="21"/>
              </w:rPr>
            </w:pPr>
          </w:p>
        </w:tc>
        <w:tc>
          <w:tcPr>
            <w:tcW w:w="605" w:type="dxa"/>
            <w:vAlign w:val="top"/>
          </w:tcPr>
          <w:p w14:paraId="738BCD46">
            <w:pPr>
              <w:rPr>
                <w:rFonts w:hint="eastAsia" w:ascii="仿宋" w:hAnsi="仿宋" w:eastAsia="仿宋" w:cs="仿宋"/>
                <w:sz w:val="21"/>
                <w:szCs w:val="21"/>
              </w:rPr>
            </w:pPr>
          </w:p>
        </w:tc>
        <w:tc>
          <w:tcPr>
            <w:tcW w:w="907" w:type="dxa"/>
            <w:vAlign w:val="top"/>
          </w:tcPr>
          <w:p w14:paraId="72467904">
            <w:pPr>
              <w:rPr>
                <w:rFonts w:hint="eastAsia" w:ascii="仿宋" w:hAnsi="仿宋" w:eastAsia="仿宋" w:cs="仿宋"/>
                <w:sz w:val="21"/>
                <w:szCs w:val="21"/>
              </w:rPr>
            </w:pPr>
          </w:p>
        </w:tc>
      </w:tr>
      <w:tr w14:paraId="2E2A9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37" w:type="dxa"/>
            <w:gridSpan w:val="5"/>
            <w:vAlign w:val="top"/>
          </w:tcPr>
          <w:p w14:paraId="1EB36878">
            <w:pPr>
              <w:pStyle w:val="256"/>
              <w:spacing w:before="213" w:line="222" w:lineRule="auto"/>
              <w:ind w:left="132"/>
              <w:rPr>
                <w:rFonts w:hint="eastAsia" w:ascii="仿宋" w:hAnsi="仿宋" w:eastAsia="仿宋" w:cs="仿宋"/>
                <w:sz w:val="21"/>
                <w:szCs w:val="21"/>
              </w:rPr>
            </w:pPr>
            <w:r>
              <w:rPr>
                <w:rFonts w:hint="eastAsia" w:ascii="仿宋" w:hAnsi="仿宋" w:eastAsia="仿宋" w:cs="仿宋"/>
                <w:spacing w:val="-7"/>
                <w:sz w:val="21"/>
                <w:szCs w:val="21"/>
              </w:rPr>
              <w:t>总计金额</w:t>
            </w:r>
          </w:p>
        </w:tc>
        <w:tc>
          <w:tcPr>
            <w:tcW w:w="2721" w:type="dxa"/>
            <w:gridSpan w:val="4"/>
            <w:vAlign w:val="top"/>
          </w:tcPr>
          <w:p w14:paraId="37379CD7">
            <w:pPr>
              <w:rPr>
                <w:rFonts w:hint="eastAsia" w:ascii="仿宋" w:hAnsi="仿宋" w:eastAsia="仿宋" w:cs="仿宋"/>
                <w:sz w:val="21"/>
                <w:szCs w:val="21"/>
              </w:rPr>
            </w:pPr>
          </w:p>
        </w:tc>
      </w:tr>
    </w:tbl>
    <w:p w14:paraId="770CBD57">
      <w:pPr>
        <w:spacing w:line="253" w:lineRule="auto"/>
        <w:rPr>
          <w:rFonts w:hint="eastAsia" w:ascii="仿宋" w:hAnsi="仿宋" w:eastAsia="仿宋" w:cs="仿宋"/>
          <w:sz w:val="21"/>
        </w:rPr>
      </w:pPr>
    </w:p>
    <w:p w14:paraId="7EC6F863">
      <w:pPr>
        <w:pStyle w:val="13"/>
        <w:spacing w:before="78" w:line="221" w:lineRule="auto"/>
        <w:ind w:left="132" w:firstLine="2160" w:firstLineChars="900"/>
        <w:rPr>
          <w:rFonts w:hint="eastAsia" w:ascii="仿宋" w:hAnsi="仿宋" w:eastAsia="仿宋" w:cs="仿宋"/>
          <w:sz w:val="24"/>
          <w:szCs w:val="24"/>
        </w:rPr>
      </w:pPr>
      <w:r>
        <w:rPr>
          <w:rFonts w:hint="eastAsia" w:ascii="仿宋" w:hAnsi="仿宋" w:eastAsia="仿宋" w:cs="仿宋"/>
          <w:sz w:val="24"/>
          <w:szCs w:val="24"/>
        </w:rPr>
        <w:t>（2）环保产品明细清单</w:t>
      </w:r>
      <w:r>
        <w:rPr>
          <w:rFonts w:hint="eastAsia" w:ascii="仿宋" w:hAnsi="仿宋" w:eastAsia="仿宋" w:cs="仿宋"/>
          <w:sz w:val="24"/>
          <w:szCs w:val="24"/>
          <w:lang w:val="en-US" w:eastAsia="zh-CN"/>
        </w:rPr>
        <w:t xml:space="preserve">                 </w:t>
      </w:r>
      <w:r>
        <w:rPr>
          <w:rFonts w:hint="eastAsia" w:ascii="仿宋" w:hAnsi="仿宋" w:eastAsia="仿宋" w:cs="仿宋"/>
          <w:spacing w:val="-1"/>
          <w:sz w:val="24"/>
          <w:szCs w:val="24"/>
        </w:rPr>
        <w:t>报价货币种类金额单位：元</w:t>
      </w:r>
    </w:p>
    <w:p w14:paraId="60388BF3">
      <w:pPr>
        <w:spacing w:line="61" w:lineRule="auto"/>
        <w:rPr>
          <w:rFonts w:hint="eastAsia" w:ascii="仿宋" w:hAnsi="仿宋" w:eastAsia="仿宋" w:cs="仿宋"/>
          <w:sz w:val="2"/>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609"/>
        <w:gridCol w:w="1766"/>
        <w:gridCol w:w="1866"/>
        <w:gridCol w:w="2106"/>
        <w:gridCol w:w="608"/>
        <w:gridCol w:w="609"/>
        <w:gridCol w:w="609"/>
        <w:gridCol w:w="919"/>
      </w:tblGrid>
      <w:tr w14:paraId="61E61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66" w:type="dxa"/>
            <w:vAlign w:val="top"/>
          </w:tcPr>
          <w:p w14:paraId="31786922">
            <w:pPr>
              <w:pStyle w:val="256"/>
              <w:spacing w:before="149" w:line="280" w:lineRule="auto"/>
              <w:ind w:left="284" w:right="140" w:hanging="127"/>
              <w:rPr>
                <w:rFonts w:hint="eastAsia" w:ascii="仿宋" w:hAnsi="仿宋" w:eastAsia="仿宋" w:cs="仿宋"/>
              </w:rPr>
            </w:pPr>
            <w:r>
              <w:rPr>
                <w:rFonts w:hint="eastAsia" w:ascii="仿宋" w:hAnsi="仿宋" w:eastAsia="仿宋" w:cs="仿宋"/>
                <w:spacing w:val="-9"/>
              </w:rPr>
              <w:t>制造</w:t>
            </w:r>
            <w:r>
              <w:rPr>
                <w:rFonts w:hint="eastAsia" w:ascii="仿宋" w:hAnsi="仿宋" w:eastAsia="仿宋" w:cs="仿宋"/>
              </w:rPr>
              <w:t>商</w:t>
            </w:r>
          </w:p>
        </w:tc>
        <w:tc>
          <w:tcPr>
            <w:tcW w:w="609" w:type="dxa"/>
            <w:textDirection w:val="tbRlV"/>
            <w:vAlign w:val="top"/>
          </w:tcPr>
          <w:p w14:paraId="532D0724">
            <w:pPr>
              <w:pStyle w:val="256"/>
              <w:spacing w:before="183" w:line="202" w:lineRule="auto"/>
              <w:ind w:left="151"/>
              <w:rPr>
                <w:rFonts w:hint="eastAsia" w:ascii="仿宋" w:hAnsi="仿宋" w:eastAsia="仿宋" w:cs="仿宋"/>
              </w:rPr>
            </w:pPr>
            <w:r>
              <w:rPr>
                <w:rFonts w:hint="eastAsia" w:ascii="仿宋" w:hAnsi="仿宋" w:eastAsia="仿宋" w:cs="仿宋"/>
                <w:spacing w:val="5"/>
              </w:rPr>
              <w:t>品牌</w:t>
            </w:r>
          </w:p>
        </w:tc>
        <w:tc>
          <w:tcPr>
            <w:tcW w:w="1766" w:type="dxa"/>
            <w:vAlign w:val="top"/>
          </w:tcPr>
          <w:p w14:paraId="029D659B">
            <w:pPr>
              <w:pStyle w:val="256"/>
              <w:spacing w:before="149" w:line="280" w:lineRule="auto"/>
              <w:ind w:left="534" w:right="161" w:hanging="357"/>
              <w:rPr>
                <w:rFonts w:hint="eastAsia" w:ascii="仿宋" w:hAnsi="仿宋" w:eastAsia="仿宋" w:cs="仿宋"/>
              </w:rPr>
            </w:pPr>
            <w:r>
              <w:rPr>
                <w:rFonts w:hint="eastAsia" w:ascii="仿宋" w:hAnsi="仿宋" w:eastAsia="仿宋" w:cs="仿宋"/>
                <w:spacing w:val="-3"/>
              </w:rPr>
              <w:t>产品名称、规</w:t>
            </w:r>
            <w:r>
              <w:rPr>
                <w:rFonts w:hint="eastAsia" w:ascii="仿宋" w:hAnsi="仿宋" w:eastAsia="仿宋" w:cs="仿宋"/>
                <w:spacing w:val="-6"/>
              </w:rPr>
              <w:t>格型号</w:t>
            </w:r>
          </w:p>
        </w:tc>
        <w:tc>
          <w:tcPr>
            <w:tcW w:w="1866" w:type="dxa"/>
            <w:vAlign w:val="top"/>
          </w:tcPr>
          <w:p w14:paraId="29BBC2DF">
            <w:pPr>
              <w:pStyle w:val="256"/>
              <w:spacing w:before="149" w:line="280" w:lineRule="auto"/>
              <w:ind w:left="227" w:right="210" w:firstLine="30"/>
              <w:rPr>
                <w:rFonts w:hint="eastAsia" w:ascii="仿宋" w:hAnsi="仿宋" w:eastAsia="仿宋" w:cs="仿宋"/>
              </w:rPr>
            </w:pPr>
            <w:r>
              <w:rPr>
                <w:rFonts w:hint="eastAsia" w:ascii="仿宋" w:hAnsi="仿宋" w:eastAsia="仿宋" w:cs="仿宋"/>
                <w:spacing w:val="-8"/>
              </w:rPr>
              <w:t>中国环境标志</w:t>
            </w:r>
            <w:r>
              <w:rPr>
                <w:rFonts w:hint="eastAsia" w:ascii="仿宋" w:hAnsi="仿宋" w:eastAsia="仿宋" w:cs="仿宋"/>
                <w:spacing w:val="-3"/>
              </w:rPr>
              <w:t>认证证书编号</w:t>
            </w:r>
          </w:p>
        </w:tc>
        <w:tc>
          <w:tcPr>
            <w:tcW w:w="2106" w:type="dxa"/>
            <w:vAlign w:val="top"/>
          </w:tcPr>
          <w:p w14:paraId="66119C02">
            <w:pPr>
              <w:pStyle w:val="256"/>
              <w:spacing w:before="149" w:line="280" w:lineRule="auto"/>
              <w:ind w:left="706" w:right="209" w:hanging="478"/>
              <w:rPr>
                <w:rFonts w:hint="eastAsia" w:ascii="仿宋" w:hAnsi="仿宋" w:eastAsia="仿宋" w:cs="仿宋"/>
              </w:rPr>
            </w:pPr>
            <w:r>
              <w:rPr>
                <w:rFonts w:hint="eastAsia" w:ascii="仿宋" w:hAnsi="仿宋" w:eastAsia="仿宋" w:cs="仿宋"/>
                <w:spacing w:val="-3"/>
              </w:rPr>
              <w:t>认证证书有效截</w:t>
            </w:r>
            <w:r>
              <w:rPr>
                <w:rFonts w:hint="eastAsia" w:ascii="仿宋" w:hAnsi="仿宋" w:eastAsia="仿宋" w:cs="仿宋"/>
                <w:spacing w:val="-6"/>
              </w:rPr>
              <w:t>止日期</w:t>
            </w:r>
          </w:p>
        </w:tc>
        <w:tc>
          <w:tcPr>
            <w:tcW w:w="608" w:type="dxa"/>
            <w:textDirection w:val="tbRlV"/>
            <w:vAlign w:val="top"/>
          </w:tcPr>
          <w:p w14:paraId="065A9177">
            <w:pPr>
              <w:pStyle w:val="256"/>
              <w:spacing w:before="182" w:line="199" w:lineRule="auto"/>
              <w:ind w:left="151"/>
              <w:rPr>
                <w:rFonts w:hint="eastAsia" w:ascii="仿宋" w:hAnsi="仿宋" w:eastAsia="仿宋" w:cs="仿宋"/>
              </w:rPr>
            </w:pPr>
            <w:r>
              <w:rPr>
                <w:rFonts w:hint="eastAsia" w:ascii="仿宋" w:hAnsi="仿宋" w:eastAsia="仿宋" w:cs="仿宋"/>
                <w:spacing w:val="5"/>
              </w:rPr>
              <w:t>单位</w:t>
            </w:r>
          </w:p>
        </w:tc>
        <w:tc>
          <w:tcPr>
            <w:tcW w:w="609" w:type="dxa"/>
            <w:textDirection w:val="tbRlV"/>
            <w:vAlign w:val="top"/>
          </w:tcPr>
          <w:p w14:paraId="0EE1B242">
            <w:pPr>
              <w:pStyle w:val="256"/>
              <w:spacing w:before="180" w:line="203" w:lineRule="auto"/>
              <w:ind w:left="151"/>
              <w:rPr>
                <w:rFonts w:hint="eastAsia" w:ascii="仿宋" w:hAnsi="仿宋" w:eastAsia="仿宋" w:cs="仿宋"/>
              </w:rPr>
            </w:pPr>
            <w:r>
              <w:rPr>
                <w:rFonts w:hint="eastAsia" w:ascii="仿宋" w:hAnsi="仿宋" w:eastAsia="仿宋" w:cs="仿宋"/>
                <w:spacing w:val="5"/>
              </w:rPr>
              <w:t>数量</w:t>
            </w:r>
          </w:p>
        </w:tc>
        <w:tc>
          <w:tcPr>
            <w:tcW w:w="609" w:type="dxa"/>
            <w:textDirection w:val="tbRlV"/>
            <w:vAlign w:val="top"/>
          </w:tcPr>
          <w:p w14:paraId="7B1808F5">
            <w:pPr>
              <w:pStyle w:val="256"/>
              <w:spacing w:before="180" w:line="199" w:lineRule="auto"/>
              <w:ind w:left="151"/>
              <w:rPr>
                <w:rFonts w:hint="eastAsia" w:ascii="仿宋" w:hAnsi="仿宋" w:eastAsia="仿宋" w:cs="仿宋"/>
              </w:rPr>
            </w:pPr>
            <w:r>
              <w:rPr>
                <w:rFonts w:hint="eastAsia" w:ascii="仿宋" w:hAnsi="仿宋" w:eastAsia="仿宋" w:cs="仿宋"/>
                <w:spacing w:val="5"/>
              </w:rPr>
              <w:t>单价</w:t>
            </w:r>
          </w:p>
        </w:tc>
        <w:tc>
          <w:tcPr>
            <w:tcW w:w="919" w:type="dxa"/>
            <w:vAlign w:val="top"/>
          </w:tcPr>
          <w:p w14:paraId="79FEB6A7">
            <w:pPr>
              <w:pStyle w:val="256"/>
              <w:spacing w:before="149" w:line="280" w:lineRule="auto"/>
              <w:ind w:left="231" w:right="218" w:firstLine="6"/>
              <w:rPr>
                <w:rFonts w:hint="eastAsia" w:ascii="仿宋" w:hAnsi="仿宋" w:eastAsia="仿宋" w:cs="仿宋"/>
              </w:rPr>
            </w:pPr>
            <w:r>
              <w:rPr>
                <w:rFonts w:hint="eastAsia" w:ascii="仿宋" w:hAnsi="仿宋" w:eastAsia="仿宋" w:cs="仿宋"/>
                <w:spacing w:val="-12"/>
              </w:rPr>
              <w:t>合计</w:t>
            </w:r>
            <w:r>
              <w:rPr>
                <w:rFonts w:hint="eastAsia" w:ascii="仿宋" w:hAnsi="仿宋" w:eastAsia="仿宋" w:cs="仿宋"/>
                <w:spacing w:val="-8"/>
              </w:rPr>
              <w:t>金额</w:t>
            </w:r>
          </w:p>
        </w:tc>
      </w:tr>
      <w:tr w14:paraId="16FFA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3B75DE79">
            <w:pPr>
              <w:rPr>
                <w:rFonts w:hint="eastAsia" w:ascii="仿宋" w:hAnsi="仿宋" w:eastAsia="仿宋" w:cs="仿宋"/>
                <w:sz w:val="21"/>
              </w:rPr>
            </w:pPr>
          </w:p>
        </w:tc>
        <w:tc>
          <w:tcPr>
            <w:tcW w:w="609" w:type="dxa"/>
            <w:vAlign w:val="top"/>
          </w:tcPr>
          <w:p w14:paraId="632D4633">
            <w:pPr>
              <w:rPr>
                <w:rFonts w:hint="eastAsia" w:ascii="仿宋" w:hAnsi="仿宋" w:eastAsia="仿宋" w:cs="仿宋"/>
                <w:sz w:val="21"/>
              </w:rPr>
            </w:pPr>
          </w:p>
        </w:tc>
        <w:tc>
          <w:tcPr>
            <w:tcW w:w="1766" w:type="dxa"/>
            <w:vAlign w:val="top"/>
          </w:tcPr>
          <w:p w14:paraId="25140F61">
            <w:pPr>
              <w:rPr>
                <w:rFonts w:hint="eastAsia" w:ascii="仿宋" w:hAnsi="仿宋" w:eastAsia="仿宋" w:cs="仿宋"/>
                <w:sz w:val="21"/>
              </w:rPr>
            </w:pPr>
          </w:p>
        </w:tc>
        <w:tc>
          <w:tcPr>
            <w:tcW w:w="1866" w:type="dxa"/>
            <w:vAlign w:val="top"/>
          </w:tcPr>
          <w:p w14:paraId="2D77341F">
            <w:pPr>
              <w:rPr>
                <w:rFonts w:hint="eastAsia" w:ascii="仿宋" w:hAnsi="仿宋" w:eastAsia="仿宋" w:cs="仿宋"/>
                <w:sz w:val="21"/>
              </w:rPr>
            </w:pPr>
          </w:p>
        </w:tc>
        <w:tc>
          <w:tcPr>
            <w:tcW w:w="2106" w:type="dxa"/>
            <w:vAlign w:val="top"/>
          </w:tcPr>
          <w:p w14:paraId="0C766102">
            <w:pPr>
              <w:rPr>
                <w:rFonts w:hint="eastAsia" w:ascii="仿宋" w:hAnsi="仿宋" w:eastAsia="仿宋" w:cs="仿宋"/>
                <w:sz w:val="21"/>
              </w:rPr>
            </w:pPr>
          </w:p>
        </w:tc>
        <w:tc>
          <w:tcPr>
            <w:tcW w:w="608" w:type="dxa"/>
            <w:vAlign w:val="top"/>
          </w:tcPr>
          <w:p w14:paraId="1B5AD434">
            <w:pPr>
              <w:rPr>
                <w:rFonts w:hint="eastAsia" w:ascii="仿宋" w:hAnsi="仿宋" w:eastAsia="仿宋" w:cs="仿宋"/>
                <w:sz w:val="21"/>
              </w:rPr>
            </w:pPr>
          </w:p>
        </w:tc>
        <w:tc>
          <w:tcPr>
            <w:tcW w:w="609" w:type="dxa"/>
            <w:vAlign w:val="top"/>
          </w:tcPr>
          <w:p w14:paraId="5DA9BD91">
            <w:pPr>
              <w:rPr>
                <w:rFonts w:hint="eastAsia" w:ascii="仿宋" w:hAnsi="仿宋" w:eastAsia="仿宋" w:cs="仿宋"/>
                <w:sz w:val="21"/>
              </w:rPr>
            </w:pPr>
          </w:p>
        </w:tc>
        <w:tc>
          <w:tcPr>
            <w:tcW w:w="609" w:type="dxa"/>
            <w:vAlign w:val="top"/>
          </w:tcPr>
          <w:p w14:paraId="5EAEEF24">
            <w:pPr>
              <w:rPr>
                <w:rFonts w:hint="eastAsia" w:ascii="仿宋" w:hAnsi="仿宋" w:eastAsia="仿宋" w:cs="仿宋"/>
                <w:sz w:val="21"/>
              </w:rPr>
            </w:pPr>
          </w:p>
        </w:tc>
        <w:tc>
          <w:tcPr>
            <w:tcW w:w="919" w:type="dxa"/>
            <w:vAlign w:val="top"/>
          </w:tcPr>
          <w:p w14:paraId="19CEEC4B">
            <w:pPr>
              <w:rPr>
                <w:rFonts w:hint="eastAsia" w:ascii="仿宋" w:hAnsi="仿宋" w:eastAsia="仿宋" w:cs="仿宋"/>
                <w:sz w:val="21"/>
              </w:rPr>
            </w:pPr>
          </w:p>
        </w:tc>
      </w:tr>
      <w:tr w14:paraId="47A35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3ED11184">
            <w:pPr>
              <w:rPr>
                <w:rFonts w:hint="eastAsia" w:ascii="仿宋" w:hAnsi="仿宋" w:eastAsia="仿宋" w:cs="仿宋"/>
                <w:sz w:val="21"/>
              </w:rPr>
            </w:pPr>
          </w:p>
        </w:tc>
        <w:tc>
          <w:tcPr>
            <w:tcW w:w="609" w:type="dxa"/>
            <w:vAlign w:val="top"/>
          </w:tcPr>
          <w:p w14:paraId="755F3D53">
            <w:pPr>
              <w:rPr>
                <w:rFonts w:hint="eastAsia" w:ascii="仿宋" w:hAnsi="仿宋" w:eastAsia="仿宋" w:cs="仿宋"/>
                <w:sz w:val="21"/>
              </w:rPr>
            </w:pPr>
          </w:p>
        </w:tc>
        <w:tc>
          <w:tcPr>
            <w:tcW w:w="1766" w:type="dxa"/>
            <w:vAlign w:val="top"/>
          </w:tcPr>
          <w:p w14:paraId="6B0946FF">
            <w:pPr>
              <w:rPr>
                <w:rFonts w:hint="eastAsia" w:ascii="仿宋" w:hAnsi="仿宋" w:eastAsia="仿宋" w:cs="仿宋"/>
                <w:sz w:val="21"/>
              </w:rPr>
            </w:pPr>
          </w:p>
        </w:tc>
        <w:tc>
          <w:tcPr>
            <w:tcW w:w="1866" w:type="dxa"/>
            <w:vAlign w:val="top"/>
          </w:tcPr>
          <w:p w14:paraId="55C45E57">
            <w:pPr>
              <w:rPr>
                <w:rFonts w:hint="eastAsia" w:ascii="仿宋" w:hAnsi="仿宋" w:eastAsia="仿宋" w:cs="仿宋"/>
                <w:sz w:val="21"/>
              </w:rPr>
            </w:pPr>
          </w:p>
        </w:tc>
        <w:tc>
          <w:tcPr>
            <w:tcW w:w="2106" w:type="dxa"/>
            <w:vAlign w:val="top"/>
          </w:tcPr>
          <w:p w14:paraId="1A63FD2D">
            <w:pPr>
              <w:rPr>
                <w:rFonts w:hint="eastAsia" w:ascii="仿宋" w:hAnsi="仿宋" w:eastAsia="仿宋" w:cs="仿宋"/>
                <w:sz w:val="21"/>
              </w:rPr>
            </w:pPr>
          </w:p>
        </w:tc>
        <w:tc>
          <w:tcPr>
            <w:tcW w:w="608" w:type="dxa"/>
            <w:vAlign w:val="top"/>
          </w:tcPr>
          <w:p w14:paraId="23643EB2">
            <w:pPr>
              <w:rPr>
                <w:rFonts w:hint="eastAsia" w:ascii="仿宋" w:hAnsi="仿宋" w:eastAsia="仿宋" w:cs="仿宋"/>
                <w:sz w:val="21"/>
              </w:rPr>
            </w:pPr>
          </w:p>
        </w:tc>
        <w:tc>
          <w:tcPr>
            <w:tcW w:w="609" w:type="dxa"/>
            <w:vAlign w:val="top"/>
          </w:tcPr>
          <w:p w14:paraId="43D64B82">
            <w:pPr>
              <w:rPr>
                <w:rFonts w:hint="eastAsia" w:ascii="仿宋" w:hAnsi="仿宋" w:eastAsia="仿宋" w:cs="仿宋"/>
                <w:sz w:val="21"/>
              </w:rPr>
            </w:pPr>
          </w:p>
        </w:tc>
        <w:tc>
          <w:tcPr>
            <w:tcW w:w="609" w:type="dxa"/>
            <w:vAlign w:val="top"/>
          </w:tcPr>
          <w:p w14:paraId="7EFDDDD9">
            <w:pPr>
              <w:rPr>
                <w:rFonts w:hint="eastAsia" w:ascii="仿宋" w:hAnsi="仿宋" w:eastAsia="仿宋" w:cs="仿宋"/>
                <w:sz w:val="21"/>
              </w:rPr>
            </w:pPr>
          </w:p>
        </w:tc>
        <w:tc>
          <w:tcPr>
            <w:tcW w:w="919" w:type="dxa"/>
            <w:vAlign w:val="top"/>
          </w:tcPr>
          <w:p w14:paraId="7850AB9E">
            <w:pPr>
              <w:rPr>
                <w:rFonts w:hint="eastAsia" w:ascii="仿宋" w:hAnsi="仿宋" w:eastAsia="仿宋" w:cs="仿宋"/>
                <w:sz w:val="21"/>
              </w:rPr>
            </w:pPr>
          </w:p>
        </w:tc>
      </w:tr>
      <w:tr w14:paraId="3584D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13" w:type="dxa"/>
            <w:gridSpan w:val="5"/>
            <w:vAlign w:val="top"/>
          </w:tcPr>
          <w:p w14:paraId="552F72D2">
            <w:pPr>
              <w:pStyle w:val="256"/>
              <w:spacing w:before="213" w:line="222" w:lineRule="auto"/>
              <w:ind w:left="132"/>
              <w:rPr>
                <w:rFonts w:hint="eastAsia" w:ascii="仿宋" w:hAnsi="仿宋" w:eastAsia="仿宋" w:cs="仿宋"/>
              </w:rPr>
            </w:pPr>
            <w:r>
              <w:rPr>
                <w:rFonts w:hint="eastAsia" w:ascii="仿宋" w:hAnsi="仿宋" w:eastAsia="仿宋" w:cs="仿宋"/>
                <w:spacing w:val="-7"/>
              </w:rPr>
              <w:t>总计金额</w:t>
            </w:r>
          </w:p>
        </w:tc>
        <w:tc>
          <w:tcPr>
            <w:tcW w:w="2745" w:type="dxa"/>
            <w:gridSpan w:val="4"/>
            <w:vAlign w:val="top"/>
          </w:tcPr>
          <w:p w14:paraId="3C622004">
            <w:pPr>
              <w:rPr>
                <w:rFonts w:hint="eastAsia" w:ascii="仿宋" w:hAnsi="仿宋" w:eastAsia="仿宋" w:cs="仿宋"/>
                <w:sz w:val="21"/>
              </w:rPr>
            </w:pPr>
          </w:p>
        </w:tc>
      </w:tr>
    </w:tbl>
    <w:p w14:paraId="68470FEF">
      <w:pPr>
        <w:pStyle w:val="13"/>
        <w:spacing w:before="146" w:line="230" w:lineRule="auto"/>
        <w:ind w:left="134"/>
        <w:rPr>
          <w:rFonts w:hint="eastAsia" w:ascii="仿宋" w:hAnsi="仿宋" w:eastAsia="仿宋" w:cs="仿宋"/>
          <w:sz w:val="24"/>
          <w:szCs w:val="24"/>
        </w:rPr>
      </w:pPr>
      <w:r>
        <w:rPr>
          <w:rFonts w:hint="eastAsia" w:ascii="仿宋" w:hAnsi="仿宋" w:eastAsia="仿宋" w:cs="仿宋"/>
          <w:spacing w:val="-12"/>
          <w:sz w:val="24"/>
          <w:szCs w:val="24"/>
        </w:rPr>
        <w:t>注：</w:t>
      </w:r>
    </w:p>
    <w:p w14:paraId="7686DC4D">
      <w:pPr>
        <w:pStyle w:val="13"/>
        <w:spacing w:before="142" w:line="221" w:lineRule="auto"/>
        <w:ind w:left="127"/>
        <w:rPr>
          <w:rFonts w:hint="eastAsia" w:ascii="仿宋" w:hAnsi="仿宋" w:eastAsia="仿宋" w:cs="仿宋"/>
          <w:sz w:val="24"/>
          <w:szCs w:val="24"/>
        </w:rPr>
      </w:pPr>
      <w:r>
        <w:rPr>
          <w:rFonts w:hint="eastAsia" w:ascii="仿宋" w:hAnsi="仿宋" w:eastAsia="仿宋" w:cs="仿宋"/>
          <w:b/>
          <w:bCs/>
          <w:spacing w:val="-2"/>
          <w:sz w:val="24"/>
          <w:szCs w:val="24"/>
        </w:rPr>
        <w:t>若无货物属于优先采购节能、环境标志产品的</w:t>
      </w:r>
      <w:r>
        <w:rPr>
          <w:rFonts w:hint="eastAsia" w:ascii="仿宋" w:hAnsi="仿宋" w:eastAsia="仿宋" w:cs="仿宋"/>
          <w:b/>
          <w:bCs/>
          <w:spacing w:val="-3"/>
          <w:sz w:val="24"/>
          <w:szCs w:val="24"/>
        </w:rPr>
        <w:t>，则不填写此表。</w:t>
      </w:r>
    </w:p>
    <w:p w14:paraId="0187AFA2">
      <w:pPr>
        <w:spacing w:line="255" w:lineRule="auto"/>
        <w:rPr>
          <w:rFonts w:hint="eastAsia" w:ascii="仿宋" w:hAnsi="仿宋" w:eastAsia="仿宋" w:cs="仿宋"/>
          <w:sz w:val="21"/>
        </w:rPr>
      </w:pPr>
    </w:p>
    <w:p w14:paraId="565F87F2">
      <w:pPr>
        <w:spacing w:line="255" w:lineRule="auto"/>
        <w:rPr>
          <w:rFonts w:hint="eastAsia" w:ascii="仿宋" w:hAnsi="仿宋" w:eastAsia="仿宋" w:cs="仿宋"/>
          <w:sz w:val="21"/>
        </w:rPr>
      </w:pPr>
    </w:p>
    <w:p w14:paraId="3DB961D0">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6D4C2C6A">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7EF030AD">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535E8075">
      <w:pPr>
        <w:rPr>
          <w:rFonts w:hint="eastAsia" w:ascii="仿宋" w:hAnsi="仿宋" w:eastAsia="仿宋" w:cs="仿宋"/>
          <w:b/>
          <w:bCs/>
          <w:spacing w:val="-4"/>
          <w:sz w:val="32"/>
          <w:szCs w:val="32"/>
          <w:lang w:val="en-US" w:eastAsia="zh-CN"/>
        </w:rPr>
      </w:pPr>
      <w:bookmarkStart w:id="137" w:name="_Toc409"/>
      <w:bookmarkStart w:id="138" w:name="_Toc22206"/>
      <w:r>
        <w:rPr>
          <w:rFonts w:hint="eastAsia" w:ascii="仿宋" w:hAnsi="仿宋" w:eastAsia="仿宋" w:cs="仿宋"/>
          <w:b/>
          <w:bCs/>
          <w:spacing w:val="-4"/>
          <w:sz w:val="32"/>
          <w:szCs w:val="32"/>
          <w:lang w:val="en-US" w:eastAsia="zh-CN"/>
        </w:rPr>
        <w:br w:type="page"/>
      </w:r>
    </w:p>
    <w:p w14:paraId="0ACBDA46">
      <w:pPr>
        <w:pStyle w:val="13"/>
        <w:spacing w:before="100" w:line="228" w:lineRule="auto"/>
        <w:jc w:val="center"/>
        <w:outlineLvl w:val="0"/>
        <w:rPr>
          <w:rFonts w:hint="eastAsia" w:ascii="仿宋" w:hAnsi="仿宋" w:eastAsia="仿宋" w:cs="仿宋"/>
          <w:b/>
          <w:bCs/>
          <w:spacing w:val="-4"/>
          <w:sz w:val="32"/>
          <w:szCs w:val="32"/>
        </w:rPr>
      </w:pPr>
      <w:r>
        <w:rPr>
          <w:rFonts w:hint="eastAsia" w:ascii="仿宋" w:hAnsi="仿宋" w:eastAsia="仿宋" w:cs="仿宋"/>
          <w:b/>
          <w:bCs/>
          <w:spacing w:val="-4"/>
          <w:sz w:val="32"/>
          <w:szCs w:val="32"/>
          <w:lang w:val="en-US" w:eastAsia="zh-CN"/>
        </w:rPr>
        <w:t>1.9.5、</w:t>
      </w:r>
      <w:r>
        <w:rPr>
          <w:rFonts w:hint="eastAsia" w:ascii="仿宋" w:hAnsi="仿宋" w:eastAsia="仿宋" w:cs="仿宋"/>
          <w:b/>
          <w:bCs/>
          <w:spacing w:val="-4"/>
          <w:sz w:val="32"/>
          <w:szCs w:val="32"/>
        </w:rPr>
        <w:t>节能、环境标志产品证明材料</w:t>
      </w:r>
      <w:bookmarkEnd w:id="137"/>
      <w:bookmarkEnd w:id="138"/>
    </w:p>
    <w:p w14:paraId="1E61A2D8">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1.节能产品：应在</w:t>
      </w:r>
    </w:p>
    <w:p w14:paraId="22B0E833">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中国政府采购网（ ht tp://www.ccgp.gov.cn ）</w:t>
      </w:r>
    </w:p>
    <w:p w14:paraId="77C8BB0D">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国家发展改革委网站（ http://hzs.ndrc.gov.cn ）</w:t>
      </w:r>
    </w:p>
    <w:p w14:paraId="6ABCC959">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中国质量认证心网站（ http://www.cqc.com.cn ）</w:t>
      </w:r>
    </w:p>
    <w:p w14:paraId="67853D43">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2.环境标志产品：应在</w:t>
      </w:r>
    </w:p>
    <w:p w14:paraId="7D8C1CB0">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中国政府采购网（ http://www.ccgp.gov.cn ）</w:t>
      </w:r>
    </w:p>
    <w:p w14:paraId="0335749E">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国家环境保护部网（ http://www.sepa.gov.cn ）</w:t>
      </w:r>
    </w:p>
    <w:p w14:paraId="34C77B6F">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lang w:val="en-US" w:eastAsia="zh-CN" w:bidi="ar-SA"/>
        </w:rPr>
      </w:pPr>
      <w:r>
        <w:rPr>
          <w:rFonts w:hint="eastAsia" w:ascii="仿宋" w:hAnsi="仿宋" w:eastAsia="仿宋" w:cs="仿宋"/>
          <w:color w:val="000000"/>
          <w:spacing w:val="-2"/>
          <w:kern w:val="2"/>
          <w:sz w:val="24"/>
          <w:szCs w:val="24"/>
          <w:lang w:val="en-US" w:eastAsia="zh-CN" w:bidi="ar-SA"/>
        </w:rPr>
        <w:t>中国绿色采购网（ http://www.cgpn.cn ）</w:t>
      </w:r>
    </w:p>
    <w:p w14:paraId="417F0E86">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color w:val="000000"/>
          <w:spacing w:val="-2"/>
          <w:kern w:val="2"/>
          <w:sz w:val="24"/>
          <w:szCs w:val="24"/>
          <w:lang w:val="en-US" w:eastAsia="zh-CN" w:bidi="ar-SA"/>
        </w:rPr>
        <w:t>3.属优先采购节能、环境标志产品须从以上权威媒体网站上下载的网页公告、目录清单、证书等，并注出所在位置。</w:t>
      </w:r>
    </w:p>
    <w:p w14:paraId="799D5FAB">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b/>
          <w:bCs/>
          <w:spacing w:val="1"/>
          <w:sz w:val="32"/>
          <w:szCs w:val="32"/>
          <w:highlight w:val="none"/>
          <w:lang w:val="en-US" w:eastAsia="zh-CN"/>
        </w:rPr>
      </w:pPr>
      <w:r>
        <w:rPr>
          <w:rFonts w:hint="eastAsia" w:ascii="仿宋" w:hAnsi="仿宋" w:eastAsia="仿宋" w:cs="仿宋"/>
          <w:spacing w:val="-2"/>
          <w:sz w:val="24"/>
          <w:szCs w:val="24"/>
        </w:rPr>
        <w:t>4.证明材料加盖</w:t>
      </w:r>
      <w:r>
        <w:rPr>
          <w:rFonts w:hint="eastAsia" w:ascii="仿宋" w:hAnsi="仿宋" w:eastAsia="仿宋" w:cs="仿宋"/>
          <w:spacing w:val="-2"/>
          <w:sz w:val="24"/>
          <w:szCs w:val="24"/>
          <w:lang w:eastAsia="zh-CN"/>
        </w:rPr>
        <w:t>投</w:t>
      </w:r>
      <w:r>
        <w:rPr>
          <w:rFonts w:hint="eastAsia" w:ascii="仿宋" w:hAnsi="仿宋" w:eastAsia="仿宋" w:cs="仿宋"/>
          <w:spacing w:val="-2"/>
          <w:sz w:val="24"/>
          <w:szCs w:val="24"/>
          <w:highlight w:val="none"/>
          <w:lang w:eastAsia="zh-CN"/>
        </w:rPr>
        <w:t>标人</w:t>
      </w:r>
      <w:r>
        <w:rPr>
          <w:rFonts w:hint="eastAsia" w:ascii="仿宋" w:hAnsi="仿宋" w:eastAsia="仿宋" w:cs="仿宋"/>
          <w:spacing w:val="-2"/>
          <w:sz w:val="24"/>
          <w:szCs w:val="24"/>
          <w:highlight w:val="none"/>
        </w:rPr>
        <w:t>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rPr>
        <w:t>。</w:t>
      </w:r>
    </w:p>
    <w:p w14:paraId="047B6C8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lang w:val="en-US" w:eastAsia="zh-CN"/>
        </w:rPr>
      </w:pPr>
    </w:p>
    <w:p w14:paraId="50249484">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1.10、法律、行政法规规定的其他条件</w:t>
      </w:r>
    </w:p>
    <w:p w14:paraId="3F6D9AE9">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lang w:val="en-US" w:eastAsia="zh-CN"/>
        </w:rPr>
      </w:pPr>
    </w:p>
    <w:p w14:paraId="4C15AD0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val="0"/>
          <w:bCs w:val="0"/>
          <w:spacing w:val="-3"/>
          <w:sz w:val="24"/>
          <w:szCs w:val="24"/>
        </w:rPr>
      </w:pPr>
      <w:r>
        <w:rPr>
          <w:rFonts w:hint="eastAsia" w:ascii="仿宋" w:hAnsi="仿宋" w:eastAsia="仿宋" w:cs="仿宋"/>
          <w:b/>
          <w:bCs/>
          <w:spacing w:val="-2"/>
          <w:sz w:val="24"/>
          <w:szCs w:val="24"/>
          <w:lang w:val="en-US" w:eastAsia="zh-CN"/>
        </w:rPr>
        <w:t>1.11、本项目要求投标人具备的其他资格文件，格式自拟。</w:t>
      </w:r>
    </w:p>
    <w:p w14:paraId="29E66826">
      <w:pPr>
        <w:pStyle w:val="111"/>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right="0" w:firstLine="468" w:firstLineChars="200"/>
        <w:jc w:val="both"/>
        <w:textAlignment w:val="baseline"/>
        <w:rPr>
          <w:rFonts w:hint="eastAsia" w:ascii="仿宋" w:hAnsi="仿宋" w:eastAsia="仿宋" w:cs="仿宋"/>
          <w:b w:val="0"/>
          <w:bCs w:val="0"/>
          <w:sz w:val="24"/>
          <w:szCs w:val="24"/>
        </w:rPr>
      </w:pPr>
      <w:r>
        <w:rPr>
          <w:rFonts w:hint="eastAsia" w:ascii="仿宋" w:hAnsi="仿宋" w:eastAsia="仿宋" w:cs="仿宋"/>
          <w:b w:val="0"/>
          <w:bCs w:val="0"/>
          <w:spacing w:val="-3"/>
          <w:sz w:val="24"/>
          <w:szCs w:val="24"/>
        </w:rPr>
        <w:t>注：</w:t>
      </w:r>
      <w:r>
        <w:rPr>
          <w:rStyle w:val="33"/>
          <w:rFonts w:hint="eastAsia" w:ascii="仿宋" w:hAnsi="仿宋" w:eastAsia="仿宋" w:cs="仿宋"/>
          <w:b w:val="0"/>
          <w:bCs w:val="0"/>
          <w:i w:val="0"/>
          <w:caps w:val="0"/>
          <w:color w:val="auto"/>
          <w:spacing w:val="0"/>
          <w:w w:val="100"/>
          <w:kern w:val="0"/>
          <w:position w:val="0"/>
          <w:sz w:val="24"/>
          <w:szCs w:val="24"/>
          <w:highlight w:val="none"/>
          <w:lang w:val="en-US" w:eastAsia="zh-CN" w:bidi="ar-SA"/>
        </w:rPr>
        <w:t>上述投标人须提供的资格证明文件均应为有效文件并加盖投标人公章或电子章，否则评标时不予认可。上述文件为投标人必须达到的资格要求，如有任意一条未明确响应将按无效投标处理。</w:t>
      </w:r>
      <w:r>
        <w:rPr>
          <w:rFonts w:hint="eastAsia" w:ascii="仿宋" w:hAnsi="仿宋" w:eastAsia="仿宋" w:cs="仿宋"/>
          <w:b w:val="0"/>
          <w:bCs w:val="0"/>
          <w:spacing w:val="-3"/>
          <w:sz w:val="24"/>
          <w:szCs w:val="24"/>
          <w:lang w:eastAsia="zh-CN"/>
        </w:rPr>
        <w:t>招标文件</w:t>
      </w:r>
      <w:r>
        <w:rPr>
          <w:rFonts w:hint="eastAsia" w:ascii="仿宋" w:hAnsi="仿宋" w:eastAsia="仿宋" w:cs="仿宋"/>
          <w:b w:val="0"/>
          <w:bCs w:val="0"/>
          <w:spacing w:val="-3"/>
          <w:sz w:val="24"/>
          <w:szCs w:val="24"/>
        </w:rPr>
        <w:t>没有提供格式的，</w:t>
      </w:r>
      <w:r>
        <w:rPr>
          <w:rFonts w:hint="eastAsia" w:ascii="仿宋" w:hAnsi="仿宋" w:eastAsia="仿宋" w:cs="仿宋"/>
          <w:b w:val="0"/>
          <w:bCs w:val="0"/>
          <w:spacing w:val="-3"/>
          <w:sz w:val="24"/>
          <w:szCs w:val="24"/>
          <w:lang w:val="en-US" w:eastAsia="zh-CN"/>
        </w:rPr>
        <w:t>投标人</w:t>
      </w:r>
      <w:r>
        <w:rPr>
          <w:rFonts w:hint="eastAsia" w:ascii="仿宋" w:hAnsi="仿宋" w:eastAsia="仿宋" w:cs="仿宋"/>
          <w:b w:val="0"/>
          <w:bCs w:val="0"/>
          <w:spacing w:val="-3"/>
          <w:sz w:val="24"/>
          <w:szCs w:val="24"/>
        </w:rPr>
        <w:t>可自行设置。</w:t>
      </w:r>
    </w:p>
    <w:p w14:paraId="07A1A773">
      <w:pPr>
        <w:pStyle w:val="13"/>
        <w:spacing w:before="78" w:line="360" w:lineRule="auto"/>
        <w:ind w:firstLine="554" w:firstLineChars="200"/>
        <w:jc w:val="center"/>
        <w:outlineLvl w:val="1"/>
        <w:rPr>
          <w:rFonts w:hint="eastAsia" w:ascii="仿宋" w:hAnsi="仿宋" w:eastAsia="仿宋" w:cs="仿宋"/>
          <w:spacing w:val="-2"/>
          <w:sz w:val="28"/>
          <w:szCs w:val="28"/>
        </w:rPr>
      </w:pPr>
      <w:bookmarkStart w:id="139" w:name="_Toc16114"/>
      <w:bookmarkStart w:id="140" w:name="_Toc27520"/>
      <w:bookmarkStart w:id="141" w:name="_Toc7071"/>
      <w:r>
        <w:rPr>
          <w:rFonts w:hint="eastAsia" w:ascii="仿宋" w:hAnsi="仿宋" w:eastAsia="仿宋" w:cs="仿宋"/>
          <w:b/>
          <w:bCs/>
          <w:spacing w:val="-2"/>
          <w:sz w:val="28"/>
          <w:szCs w:val="28"/>
        </w:rPr>
        <w:t>（</w:t>
      </w:r>
      <w:r>
        <w:rPr>
          <w:rFonts w:hint="eastAsia" w:ascii="仿宋" w:hAnsi="仿宋" w:eastAsia="仿宋" w:cs="仿宋"/>
          <w:b/>
          <w:bCs/>
          <w:spacing w:val="-2"/>
          <w:sz w:val="28"/>
          <w:szCs w:val="28"/>
          <w:lang w:val="en-US" w:eastAsia="zh-CN"/>
        </w:rPr>
        <w:t>二</w:t>
      </w:r>
      <w:r>
        <w:rPr>
          <w:rFonts w:hint="eastAsia" w:ascii="仿宋" w:hAnsi="仿宋" w:eastAsia="仿宋" w:cs="仿宋"/>
          <w:b/>
          <w:bCs/>
          <w:spacing w:val="-2"/>
          <w:sz w:val="28"/>
          <w:szCs w:val="28"/>
        </w:rPr>
        <w:t>）报价要求响应文件</w:t>
      </w:r>
      <w:bookmarkEnd w:id="139"/>
      <w:bookmarkEnd w:id="140"/>
      <w:bookmarkEnd w:id="141"/>
    </w:p>
    <w:p w14:paraId="57CF7C88">
      <w:pPr>
        <w:pStyle w:val="13"/>
        <w:spacing w:before="78" w:line="360" w:lineRule="auto"/>
        <w:ind w:firstLine="474" w:firstLineChars="200"/>
        <w:rPr>
          <w:rFonts w:hint="eastAsia"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2、</w:t>
      </w:r>
      <w:r>
        <w:rPr>
          <w:rFonts w:hint="eastAsia" w:ascii="仿宋" w:hAnsi="仿宋" w:eastAsia="仿宋" w:cs="仿宋"/>
          <w:b/>
          <w:bCs/>
          <w:spacing w:val="-2"/>
          <w:sz w:val="24"/>
          <w:szCs w:val="24"/>
        </w:rPr>
        <w:t>报价要求响应文件</w:t>
      </w:r>
      <w:r>
        <w:rPr>
          <w:rFonts w:hint="eastAsia" w:ascii="仿宋" w:hAnsi="仿宋" w:eastAsia="仿宋" w:cs="仿宋"/>
          <w:b/>
          <w:bCs/>
          <w:spacing w:val="-2"/>
          <w:sz w:val="24"/>
          <w:szCs w:val="24"/>
          <w:lang w:val="en-US" w:eastAsia="zh-CN"/>
        </w:rPr>
        <w:t>组成</w:t>
      </w:r>
    </w:p>
    <w:p w14:paraId="0B742F8E">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2.1、</w:t>
      </w:r>
      <w:r>
        <w:rPr>
          <w:rFonts w:hint="eastAsia" w:ascii="仿宋" w:hAnsi="仿宋" w:eastAsia="仿宋" w:cs="仿宋"/>
          <w:spacing w:val="-2"/>
          <w:sz w:val="24"/>
          <w:szCs w:val="24"/>
        </w:rPr>
        <w:t>开标一览表</w:t>
      </w:r>
    </w:p>
    <w:p w14:paraId="29A89592">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2.2、</w:t>
      </w:r>
      <w:r>
        <w:rPr>
          <w:rFonts w:hint="eastAsia" w:ascii="仿宋" w:hAnsi="仿宋" w:eastAsia="仿宋" w:cs="仿宋"/>
          <w:spacing w:val="-2"/>
          <w:sz w:val="24"/>
          <w:szCs w:val="24"/>
        </w:rPr>
        <w:t>明细报价表</w:t>
      </w:r>
    </w:p>
    <w:p w14:paraId="0A36AE20">
      <w:pPr>
        <w:spacing w:line="268" w:lineRule="auto"/>
        <w:rPr>
          <w:rFonts w:hint="eastAsia" w:ascii="仿宋" w:hAnsi="仿宋" w:eastAsia="仿宋" w:cs="仿宋"/>
          <w:sz w:val="21"/>
        </w:rPr>
      </w:pPr>
    </w:p>
    <w:p w14:paraId="3F3C23FE">
      <w:pPr>
        <w:spacing w:line="268" w:lineRule="auto"/>
        <w:rPr>
          <w:rFonts w:hint="eastAsia" w:ascii="仿宋" w:hAnsi="仿宋" w:eastAsia="仿宋" w:cs="仿宋"/>
          <w:sz w:val="21"/>
        </w:rPr>
      </w:pPr>
    </w:p>
    <w:p w14:paraId="390C9112">
      <w:pPr>
        <w:spacing w:line="268" w:lineRule="auto"/>
        <w:rPr>
          <w:rFonts w:hint="eastAsia" w:ascii="仿宋" w:hAnsi="仿宋" w:eastAsia="仿宋" w:cs="仿宋"/>
          <w:sz w:val="21"/>
        </w:rPr>
      </w:pPr>
    </w:p>
    <w:p w14:paraId="249EFC94">
      <w:pPr>
        <w:rPr>
          <w:rFonts w:hint="eastAsia" w:ascii="仿宋" w:hAnsi="仿宋" w:eastAsia="仿宋" w:cs="仿宋"/>
          <w:sz w:val="21"/>
        </w:rPr>
      </w:pPr>
      <w:r>
        <w:rPr>
          <w:rFonts w:hint="eastAsia" w:ascii="仿宋" w:hAnsi="仿宋" w:eastAsia="仿宋" w:cs="仿宋"/>
          <w:sz w:val="21"/>
        </w:rPr>
        <w:br w:type="page"/>
      </w:r>
    </w:p>
    <w:p w14:paraId="33725A1A">
      <w:pPr>
        <w:pStyle w:val="13"/>
        <w:spacing w:before="98" w:line="222" w:lineRule="auto"/>
        <w:ind w:left="461"/>
        <w:jc w:val="center"/>
        <w:outlineLvl w:val="2"/>
        <w:rPr>
          <w:rFonts w:hint="eastAsia" w:ascii="仿宋" w:hAnsi="仿宋" w:eastAsia="仿宋" w:cs="仿宋"/>
          <w:sz w:val="32"/>
          <w:szCs w:val="32"/>
        </w:rPr>
      </w:pPr>
      <w:bookmarkStart w:id="142" w:name="_Toc12563"/>
      <w:bookmarkStart w:id="143" w:name="_Toc11594"/>
      <w:bookmarkStart w:id="144" w:name="_Toc22710"/>
      <w:bookmarkStart w:id="145" w:name="_Toc1203"/>
      <w:r>
        <w:rPr>
          <w:rFonts w:hint="eastAsia" w:ascii="仿宋" w:hAnsi="仿宋" w:eastAsia="仿宋" w:cs="仿宋"/>
          <w:b/>
          <w:bCs/>
          <w:spacing w:val="-12"/>
          <w:sz w:val="32"/>
          <w:szCs w:val="32"/>
          <w:lang w:val="en-US" w:eastAsia="zh-CN"/>
        </w:rPr>
        <w:t>2.1、</w:t>
      </w:r>
      <w:r>
        <w:rPr>
          <w:rFonts w:hint="eastAsia" w:ascii="仿宋" w:hAnsi="仿宋" w:eastAsia="仿宋" w:cs="仿宋"/>
          <w:b/>
          <w:bCs/>
          <w:spacing w:val="-12"/>
          <w:sz w:val="32"/>
          <w:szCs w:val="32"/>
        </w:rPr>
        <w:t>开标一览表</w:t>
      </w:r>
      <w:bookmarkEnd w:id="142"/>
      <w:bookmarkEnd w:id="143"/>
      <w:bookmarkEnd w:id="144"/>
      <w:bookmarkEnd w:id="145"/>
    </w:p>
    <w:p w14:paraId="6624C2E4">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565E05E3">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53070320">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标项名称：</w:t>
      </w:r>
    </w:p>
    <w:tbl>
      <w:tblPr>
        <w:tblStyle w:val="255"/>
        <w:tblW w:w="95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9"/>
        <w:gridCol w:w="5845"/>
      </w:tblGrid>
      <w:tr w14:paraId="1D98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3689" w:type="dxa"/>
            <w:vAlign w:val="top"/>
          </w:tcPr>
          <w:p w14:paraId="331FAC51">
            <w:pPr>
              <w:spacing w:line="250" w:lineRule="auto"/>
              <w:rPr>
                <w:rFonts w:hint="eastAsia" w:ascii="仿宋" w:hAnsi="仿宋" w:eastAsia="仿宋" w:cs="仿宋"/>
                <w:sz w:val="21"/>
                <w:szCs w:val="21"/>
              </w:rPr>
            </w:pPr>
          </w:p>
          <w:p w14:paraId="1628D91B">
            <w:pPr>
              <w:spacing w:line="251" w:lineRule="auto"/>
              <w:rPr>
                <w:rFonts w:hint="eastAsia" w:ascii="仿宋" w:hAnsi="仿宋" w:eastAsia="仿宋" w:cs="仿宋"/>
                <w:sz w:val="21"/>
                <w:szCs w:val="21"/>
              </w:rPr>
            </w:pPr>
          </w:p>
          <w:p w14:paraId="4C8C5C0C">
            <w:pPr>
              <w:pStyle w:val="256"/>
              <w:spacing w:before="75" w:line="231" w:lineRule="auto"/>
              <w:ind w:left="845"/>
              <w:rPr>
                <w:rFonts w:hint="eastAsia" w:ascii="仿宋" w:hAnsi="仿宋" w:eastAsia="仿宋" w:cs="仿宋"/>
                <w:sz w:val="21"/>
                <w:szCs w:val="21"/>
              </w:rPr>
            </w:pPr>
            <w:r>
              <w:rPr>
                <w:rFonts w:hint="eastAsia" w:ascii="仿宋" w:hAnsi="仿宋" w:eastAsia="仿宋" w:cs="仿宋"/>
                <w:spacing w:val="7"/>
                <w:sz w:val="21"/>
                <w:szCs w:val="21"/>
              </w:rPr>
              <w:t>投标总报价(</w:t>
            </w:r>
            <w:r>
              <w:rPr>
                <w:rFonts w:hint="eastAsia" w:ascii="仿宋" w:hAnsi="仿宋" w:eastAsia="仿宋" w:cs="仿宋"/>
                <w:spacing w:val="7"/>
                <w:sz w:val="21"/>
                <w:szCs w:val="21"/>
                <w:lang w:val="en-US" w:eastAsia="zh-CN"/>
              </w:rPr>
              <w:t>元</w:t>
            </w:r>
            <w:r>
              <w:rPr>
                <w:rFonts w:hint="eastAsia" w:ascii="仿宋" w:hAnsi="仿宋" w:eastAsia="仿宋" w:cs="仿宋"/>
                <w:spacing w:val="7"/>
                <w:sz w:val="21"/>
                <w:szCs w:val="21"/>
              </w:rPr>
              <w:t>)</w:t>
            </w:r>
          </w:p>
        </w:tc>
        <w:tc>
          <w:tcPr>
            <w:tcW w:w="5845" w:type="dxa"/>
            <w:vAlign w:val="top"/>
          </w:tcPr>
          <w:p w14:paraId="324AFBB1">
            <w:pPr>
              <w:spacing w:line="347" w:lineRule="auto"/>
              <w:rPr>
                <w:rFonts w:hint="eastAsia" w:ascii="仿宋" w:hAnsi="仿宋" w:eastAsia="仿宋" w:cs="仿宋"/>
                <w:sz w:val="21"/>
                <w:szCs w:val="21"/>
              </w:rPr>
            </w:pPr>
          </w:p>
          <w:p w14:paraId="3D5DD0C9">
            <w:pPr>
              <w:pStyle w:val="256"/>
              <w:tabs>
                <w:tab w:val="left" w:pos="3377"/>
              </w:tabs>
              <w:spacing w:before="75" w:line="231" w:lineRule="auto"/>
              <w:ind w:left="361" w:firstLine="420" w:firstLineChars="200"/>
              <w:rPr>
                <w:rFonts w:hint="eastAsia" w:ascii="仿宋" w:hAnsi="仿宋" w:eastAsia="仿宋" w:cs="仿宋"/>
                <w:b w:val="0"/>
                <w:bCs w:val="0"/>
                <w:spacing w:val="-11"/>
                <w:sz w:val="21"/>
                <w:szCs w:val="21"/>
                <w:u w:val="single" w:color="auto"/>
              </w:rPr>
            </w:pPr>
            <w:r>
              <w:rPr>
                <w:rFonts w:hint="eastAsia" w:ascii="仿宋" w:hAnsi="仿宋" w:eastAsia="仿宋" w:cs="仿宋"/>
                <w:b w:val="0"/>
                <w:bCs w:val="0"/>
                <w:sz w:val="21"/>
                <w:szCs w:val="21"/>
                <w:u w:val="single" w:color="auto"/>
              </w:rPr>
              <w:t>¥</w:t>
            </w:r>
            <w:r>
              <w:rPr>
                <w:rFonts w:hint="eastAsia" w:ascii="仿宋" w:hAnsi="仿宋" w:eastAsia="仿宋" w:cs="仿宋"/>
                <w:b w:val="0"/>
                <w:bCs w:val="0"/>
                <w:sz w:val="21"/>
                <w:szCs w:val="21"/>
                <w:u w:val="single" w:color="auto"/>
              </w:rPr>
              <w:tab/>
            </w:r>
            <w:r>
              <w:rPr>
                <w:rFonts w:hint="eastAsia" w:ascii="仿宋" w:hAnsi="仿宋" w:eastAsia="仿宋" w:cs="仿宋"/>
                <w:b w:val="0"/>
                <w:bCs w:val="0"/>
                <w:spacing w:val="-11"/>
                <w:sz w:val="21"/>
                <w:szCs w:val="21"/>
                <w:u w:val="single" w:color="auto"/>
              </w:rPr>
              <w:t>（小写金额）</w:t>
            </w:r>
          </w:p>
          <w:p w14:paraId="05954620">
            <w:pPr>
              <w:pStyle w:val="256"/>
              <w:tabs>
                <w:tab w:val="left" w:pos="3377"/>
              </w:tabs>
              <w:spacing w:before="75" w:line="231" w:lineRule="auto"/>
              <w:ind w:left="361" w:firstLine="376" w:firstLineChars="200"/>
              <w:rPr>
                <w:rFonts w:hint="eastAsia" w:ascii="仿宋" w:hAnsi="仿宋" w:eastAsia="仿宋" w:cs="仿宋"/>
                <w:b w:val="0"/>
                <w:bCs w:val="0"/>
                <w:spacing w:val="-11"/>
                <w:sz w:val="21"/>
                <w:szCs w:val="21"/>
                <w:u w:val="single" w:color="auto"/>
                <w:lang w:val="en-US" w:eastAsia="zh-CN"/>
              </w:rPr>
            </w:pPr>
          </w:p>
          <w:p w14:paraId="7F9DB8B6">
            <w:pPr>
              <w:pStyle w:val="256"/>
              <w:tabs>
                <w:tab w:val="left" w:pos="3622"/>
              </w:tabs>
              <w:spacing w:before="24" w:line="231" w:lineRule="auto"/>
              <w:ind w:left="846"/>
              <w:rPr>
                <w:rFonts w:hint="eastAsia" w:ascii="仿宋" w:hAnsi="仿宋" w:eastAsia="仿宋" w:cs="仿宋"/>
                <w:sz w:val="21"/>
                <w:szCs w:val="21"/>
              </w:rPr>
            </w:pPr>
            <w:r>
              <w:rPr>
                <w:rFonts w:hint="eastAsia" w:ascii="仿宋" w:hAnsi="仿宋" w:eastAsia="仿宋" w:cs="仿宋"/>
                <w:sz w:val="21"/>
                <w:szCs w:val="21"/>
                <w:u w:val="single" w:color="auto"/>
                <w:lang w:val="en-US" w:eastAsia="zh-CN"/>
              </w:rPr>
              <w:t>人民币</w:t>
            </w:r>
            <w:r>
              <w:rPr>
                <w:rFonts w:hint="eastAsia" w:ascii="仿宋" w:hAnsi="仿宋" w:eastAsia="仿宋" w:cs="仿宋"/>
                <w:sz w:val="21"/>
                <w:szCs w:val="21"/>
                <w:u w:val="single" w:color="auto"/>
              </w:rPr>
              <w:tab/>
            </w:r>
            <w:r>
              <w:rPr>
                <w:rFonts w:hint="eastAsia" w:ascii="仿宋" w:hAnsi="仿宋" w:eastAsia="仿宋" w:cs="仿宋"/>
                <w:spacing w:val="-11"/>
                <w:sz w:val="21"/>
                <w:szCs w:val="21"/>
                <w:u w:val="single" w:color="auto"/>
              </w:rPr>
              <w:t>（大写金额）</w:t>
            </w:r>
          </w:p>
        </w:tc>
      </w:tr>
      <w:tr w14:paraId="0DF2C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689" w:type="dxa"/>
            <w:vAlign w:val="top"/>
          </w:tcPr>
          <w:p w14:paraId="221C2B90">
            <w:pPr>
              <w:pStyle w:val="256"/>
              <w:spacing w:before="75" w:line="231" w:lineRule="auto"/>
              <w:ind w:left="845" w:firstLine="224" w:firstLineChars="100"/>
              <w:rPr>
                <w:rFonts w:hint="eastAsia" w:ascii="仿宋" w:hAnsi="仿宋" w:eastAsia="仿宋" w:cs="仿宋"/>
                <w:spacing w:val="7"/>
                <w:sz w:val="21"/>
                <w:szCs w:val="21"/>
                <w:lang w:val="en-US" w:eastAsia="zh-CN"/>
              </w:rPr>
            </w:pPr>
          </w:p>
          <w:p w14:paraId="3F48ECC3">
            <w:pPr>
              <w:pStyle w:val="256"/>
              <w:spacing w:before="75" w:line="231" w:lineRule="auto"/>
              <w:ind w:left="845" w:firstLine="224" w:firstLineChars="100"/>
              <w:rPr>
                <w:rFonts w:hint="eastAsia" w:ascii="仿宋" w:hAnsi="仿宋" w:eastAsia="仿宋" w:cs="仿宋"/>
                <w:spacing w:val="7"/>
                <w:sz w:val="21"/>
                <w:szCs w:val="21"/>
                <w:lang w:val="en-US" w:eastAsia="zh-CN"/>
              </w:rPr>
            </w:pPr>
            <w:r>
              <w:rPr>
                <w:rFonts w:hint="eastAsia" w:ascii="仿宋" w:hAnsi="仿宋" w:eastAsia="仿宋" w:cs="仿宋"/>
                <w:spacing w:val="7"/>
                <w:sz w:val="21"/>
                <w:szCs w:val="21"/>
                <w:lang w:val="en-US" w:eastAsia="zh-CN"/>
              </w:rPr>
              <w:t>质保期</w:t>
            </w:r>
          </w:p>
        </w:tc>
        <w:tc>
          <w:tcPr>
            <w:tcW w:w="5845" w:type="dxa"/>
            <w:vAlign w:val="top"/>
          </w:tcPr>
          <w:p w14:paraId="3E224A11">
            <w:pPr>
              <w:pStyle w:val="256"/>
              <w:tabs>
                <w:tab w:val="left" w:pos="3622"/>
              </w:tabs>
              <w:spacing w:before="24" w:line="231" w:lineRule="auto"/>
              <w:ind w:left="846"/>
              <w:rPr>
                <w:rFonts w:hint="eastAsia" w:ascii="仿宋" w:hAnsi="仿宋" w:eastAsia="仿宋" w:cs="仿宋"/>
                <w:sz w:val="21"/>
                <w:szCs w:val="21"/>
                <w:u w:val="single" w:color="auto"/>
                <w:lang w:val="en-US" w:eastAsia="zh-CN"/>
              </w:rPr>
            </w:pPr>
          </w:p>
        </w:tc>
      </w:tr>
      <w:tr w14:paraId="110DF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689" w:type="dxa"/>
            <w:vAlign w:val="top"/>
          </w:tcPr>
          <w:p w14:paraId="69726C05">
            <w:pPr>
              <w:pStyle w:val="256"/>
              <w:spacing w:before="260" w:line="232" w:lineRule="auto"/>
              <w:ind w:left="21" w:firstLine="582" w:firstLineChars="300"/>
              <w:rPr>
                <w:rFonts w:hint="eastAsia" w:ascii="仿宋" w:hAnsi="仿宋" w:eastAsia="仿宋" w:cs="仿宋"/>
                <w:spacing w:val="-8"/>
                <w:sz w:val="21"/>
                <w:szCs w:val="21"/>
                <w:lang w:val="en-US" w:eastAsia="zh-CN"/>
              </w:rPr>
            </w:pPr>
            <w:r>
              <w:rPr>
                <w:rFonts w:hint="eastAsia" w:ascii="仿宋" w:hAnsi="仿宋" w:eastAsia="仿宋" w:cs="仿宋"/>
                <w:spacing w:val="-8"/>
                <w:sz w:val="21"/>
                <w:szCs w:val="21"/>
                <w:lang w:val="en-US" w:eastAsia="zh-CN"/>
              </w:rPr>
              <w:t>项目负责（联系）人及联系方式</w:t>
            </w:r>
          </w:p>
        </w:tc>
        <w:tc>
          <w:tcPr>
            <w:tcW w:w="5845" w:type="dxa"/>
            <w:vAlign w:val="top"/>
          </w:tcPr>
          <w:p w14:paraId="40C6F274">
            <w:pPr>
              <w:pStyle w:val="256"/>
              <w:spacing w:before="284" w:line="231" w:lineRule="auto"/>
              <w:ind w:left="125"/>
              <w:rPr>
                <w:rFonts w:hint="eastAsia" w:ascii="仿宋" w:hAnsi="仿宋" w:eastAsia="仿宋" w:cs="仿宋"/>
                <w:sz w:val="21"/>
                <w:szCs w:val="21"/>
              </w:rPr>
            </w:pPr>
          </w:p>
        </w:tc>
      </w:tr>
      <w:tr w14:paraId="56C33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689" w:type="dxa"/>
            <w:vAlign w:val="top"/>
          </w:tcPr>
          <w:p w14:paraId="18921124">
            <w:pPr>
              <w:pStyle w:val="256"/>
              <w:spacing w:before="260" w:line="232" w:lineRule="auto"/>
              <w:ind w:left="21" w:firstLine="1164" w:firstLineChars="600"/>
              <w:rPr>
                <w:rFonts w:hint="eastAsia" w:ascii="仿宋" w:hAnsi="仿宋" w:eastAsia="仿宋" w:cs="仿宋"/>
                <w:spacing w:val="-8"/>
                <w:sz w:val="21"/>
                <w:szCs w:val="21"/>
                <w:lang w:val="en-US" w:eastAsia="zh-CN"/>
              </w:rPr>
            </w:pPr>
            <w:r>
              <w:rPr>
                <w:rFonts w:hint="eastAsia" w:ascii="仿宋" w:hAnsi="仿宋" w:eastAsia="仿宋" w:cs="仿宋"/>
                <w:spacing w:val="-8"/>
                <w:sz w:val="21"/>
                <w:szCs w:val="21"/>
                <w:lang w:val="en-US" w:eastAsia="zh-CN"/>
              </w:rPr>
              <w:t>备注</w:t>
            </w:r>
          </w:p>
        </w:tc>
        <w:tc>
          <w:tcPr>
            <w:tcW w:w="5845" w:type="dxa"/>
            <w:vAlign w:val="top"/>
          </w:tcPr>
          <w:p w14:paraId="40501593">
            <w:pPr>
              <w:pStyle w:val="256"/>
              <w:spacing w:before="284" w:line="231" w:lineRule="auto"/>
              <w:ind w:left="125"/>
              <w:rPr>
                <w:rFonts w:hint="eastAsia" w:ascii="仿宋" w:hAnsi="仿宋" w:eastAsia="仿宋" w:cs="仿宋"/>
                <w:spacing w:val="-7"/>
                <w:sz w:val="21"/>
                <w:szCs w:val="21"/>
              </w:rPr>
            </w:pPr>
            <w:bookmarkStart w:id="243" w:name="_GoBack"/>
            <w:bookmarkEnd w:id="243"/>
          </w:p>
        </w:tc>
      </w:tr>
    </w:tbl>
    <w:p w14:paraId="1E6AB29B">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仿宋" w:hAnsi="仿宋" w:eastAsia="仿宋" w:cs="仿宋"/>
          <w:sz w:val="24"/>
          <w:szCs w:val="24"/>
        </w:rPr>
      </w:pPr>
      <w:r>
        <w:rPr>
          <w:rFonts w:hint="eastAsia" w:ascii="仿宋" w:hAnsi="仿宋" w:eastAsia="仿宋" w:cs="仿宋"/>
          <w:sz w:val="24"/>
          <w:szCs w:val="24"/>
        </w:rPr>
        <w:t>注：1</w:t>
      </w:r>
      <w:r>
        <w:rPr>
          <w:rFonts w:hint="eastAsia" w:ascii="仿宋" w:hAnsi="仿宋" w:eastAsia="仿宋" w:cs="仿宋"/>
          <w:sz w:val="24"/>
          <w:szCs w:val="24"/>
          <w:lang w:eastAsia="zh-CN"/>
        </w:rPr>
        <w:t>、投标人</w:t>
      </w:r>
      <w:r>
        <w:rPr>
          <w:rFonts w:hint="eastAsia" w:ascii="仿宋" w:hAnsi="仿宋" w:eastAsia="仿宋" w:cs="仿宋"/>
          <w:sz w:val="24"/>
          <w:szCs w:val="24"/>
        </w:rPr>
        <w:t>须按要求填写所有信息，不得随意更改本表格式。</w:t>
      </w:r>
    </w:p>
    <w:p w14:paraId="0FF45CC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投标人</w:t>
      </w:r>
      <w:r>
        <w:rPr>
          <w:rFonts w:hint="eastAsia" w:ascii="仿宋" w:hAnsi="仿宋" w:eastAsia="仿宋" w:cs="仿宋"/>
          <w:sz w:val="24"/>
          <w:szCs w:val="24"/>
        </w:rPr>
        <w:t>报价应为货到采购人用户指定地点含税全包价，金额包含但不限于</w:t>
      </w:r>
      <w:r>
        <w:rPr>
          <w:rFonts w:hint="eastAsia" w:ascii="仿宋" w:hAnsi="仿宋" w:eastAsia="仿宋" w:cs="仿宋"/>
          <w:sz w:val="24"/>
          <w:szCs w:val="24"/>
          <w:lang w:val="zh-TW"/>
        </w:rPr>
        <w:t>税费、运输费、培训、调试等所有相关费用，最终达到甲方使用要求</w:t>
      </w:r>
      <w:r>
        <w:rPr>
          <w:rFonts w:hint="eastAsia" w:ascii="仿宋" w:hAnsi="仿宋" w:eastAsia="仿宋" w:cs="仿宋"/>
          <w:sz w:val="24"/>
          <w:szCs w:val="24"/>
        </w:rPr>
        <w:t>。</w:t>
      </w:r>
    </w:p>
    <w:p w14:paraId="41FCC50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报价四舍五入，精确到小数点后两位。</w:t>
      </w:r>
    </w:p>
    <w:p w14:paraId="7BB27A3F">
      <w:pPr>
        <w:pStyle w:val="13"/>
        <w:spacing w:before="157" w:line="323" w:lineRule="auto"/>
        <w:ind w:left="203" w:right="4167"/>
        <w:rPr>
          <w:rFonts w:hint="eastAsia" w:ascii="仿宋" w:hAnsi="仿宋" w:eastAsia="仿宋" w:cs="仿宋"/>
          <w:spacing w:val="-2"/>
          <w:sz w:val="24"/>
          <w:szCs w:val="24"/>
          <w:lang w:eastAsia="zh-CN"/>
        </w:rPr>
      </w:pPr>
    </w:p>
    <w:p w14:paraId="49A128C3">
      <w:pPr>
        <w:pStyle w:val="13"/>
        <w:spacing w:before="78" w:line="360" w:lineRule="auto"/>
        <w:ind w:firstLine="472" w:firstLineChars="200"/>
        <w:rPr>
          <w:rFonts w:hint="eastAsia" w:ascii="仿宋" w:hAnsi="仿宋" w:eastAsia="仿宋" w:cs="仿宋"/>
          <w:spacing w:val="-2"/>
          <w:sz w:val="24"/>
          <w:szCs w:val="24"/>
          <w:lang w:eastAsia="zh-CN"/>
        </w:rPr>
      </w:pPr>
      <w:bookmarkStart w:id="146" w:name="OLE_LINK26"/>
      <w:r>
        <w:rPr>
          <w:rFonts w:hint="eastAsia" w:ascii="仿宋" w:hAnsi="仿宋" w:eastAsia="仿宋" w:cs="仿宋"/>
          <w:spacing w:val="-2"/>
          <w:sz w:val="24"/>
          <w:szCs w:val="24"/>
          <w:lang w:eastAsia="zh-CN"/>
        </w:rPr>
        <w:t>投标人名称：[投标人盖公或电子章]</w:t>
      </w:r>
    </w:p>
    <w:p w14:paraId="7EBDD725">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0BC9818B">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41B9BB8A">
      <w:pPr>
        <w:pStyle w:val="13"/>
        <w:spacing w:before="78" w:line="360" w:lineRule="auto"/>
        <w:ind w:firstLine="472" w:firstLineChars="200"/>
        <w:rPr>
          <w:rFonts w:hint="eastAsia" w:ascii="仿宋" w:hAnsi="仿宋" w:eastAsia="仿宋" w:cs="仿宋"/>
          <w:spacing w:val="-2"/>
          <w:sz w:val="24"/>
          <w:szCs w:val="24"/>
        </w:rPr>
      </w:pPr>
    </w:p>
    <w:bookmarkEnd w:id="146"/>
    <w:p w14:paraId="7781A6A2">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r>
        <w:rPr>
          <w:rFonts w:hint="eastAsia" w:ascii="仿宋" w:hAnsi="仿宋" w:eastAsia="仿宋" w:cs="仿宋"/>
          <w:b w:val="0"/>
          <w:bCs w:val="0"/>
          <w:color w:val="auto"/>
          <w:spacing w:val="0"/>
          <w:position w:val="0"/>
          <w:sz w:val="24"/>
          <w:szCs w:val="24"/>
          <w:highlight w:val="none"/>
        </w:rPr>
        <w:t xml:space="preserve">     </w:t>
      </w:r>
    </w:p>
    <w:p w14:paraId="3DF26D66">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p>
    <w:p w14:paraId="0068B3DF">
      <w:pPr>
        <w:pStyle w:val="13"/>
        <w:spacing w:before="152" w:line="222" w:lineRule="auto"/>
        <w:ind w:left="211"/>
        <w:rPr>
          <w:rFonts w:hint="eastAsia" w:ascii="仿宋" w:hAnsi="仿宋" w:eastAsia="仿宋" w:cs="仿宋"/>
          <w:sz w:val="24"/>
          <w:szCs w:val="24"/>
        </w:rPr>
      </w:pPr>
      <w:r>
        <w:rPr>
          <w:rFonts w:hint="eastAsia" w:ascii="仿宋" w:hAnsi="仿宋" w:eastAsia="仿宋" w:cs="仿宋"/>
          <w:b/>
          <w:bCs/>
          <w:spacing w:val="-3"/>
          <w:sz w:val="24"/>
          <w:szCs w:val="24"/>
        </w:rPr>
        <w:t>注：本表格式不得更改，</w:t>
      </w:r>
      <w:r>
        <w:rPr>
          <w:rFonts w:hint="eastAsia" w:ascii="仿宋" w:hAnsi="仿宋" w:eastAsia="仿宋" w:cs="仿宋"/>
          <w:b/>
          <w:bCs/>
          <w:spacing w:val="-3"/>
          <w:sz w:val="24"/>
          <w:szCs w:val="24"/>
          <w:lang w:eastAsia="zh-CN"/>
        </w:rPr>
        <w:t>投标人</w:t>
      </w:r>
      <w:r>
        <w:rPr>
          <w:rFonts w:hint="eastAsia" w:ascii="仿宋" w:hAnsi="仿宋" w:eastAsia="仿宋" w:cs="仿宋"/>
          <w:b/>
          <w:bCs/>
          <w:spacing w:val="-3"/>
          <w:sz w:val="24"/>
          <w:szCs w:val="24"/>
        </w:rPr>
        <w:t>只能按要求填报。</w:t>
      </w:r>
    </w:p>
    <w:p w14:paraId="57996F6E">
      <w:pPr>
        <w:spacing w:line="222" w:lineRule="auto"/>
        <w:rPr>
          <w:rFonts w:hint="eastAsia" w:ascii="仿宋" w:hAnsi="仿宋" w:eastAsia="仿宋" w:cs="仿宋"/>
          <w:sz w:val="24"/>
          <w:szCs w:val="24"/>
        </w:rPr>
        <w:sectPr>
          <w:footerReference r:id="rId16" w:type="default"/>
          <w:pgSz w:w="11906" w:h="16839"/>
          <w:pgMar w:top="1440" w:right="1080" w:bottom="1440" w:left="1080" w:header="0" w:footer="1059" w:gutter="0"/>
          <w:pgNumType w:fmt="decimal"/>
          <w:cols w:space="0" w:num="1"/>
          <w:rtlGutter w:val="0"/>
          <w:docGrid w:linePitch="0" w:charSpace="0"/>
        </w:sectPr>
      </w:pPr>
    </w:p>
    <w:p w14:paraId="62F829A6">
      <w:pPr>
        <w:pStyle w:val="13"/>
        <w:spacing w:before="97" w:line="222" w:lineRule="auto"/>
        <w:ind w:left="3607"/>
        <w:outlineLvl w:val="2"/>
        <w:rPr>
          <w:rFonts w:hint="eastAsia" w:ascii="仿宋" w:hAnsi="仿宋" w:eastAsia="仿宋" w:cs="仿宋"/>
          <w:sz w:val="32"/>
          <w:szCs w:val="32"/>
        </w:rPr>
      </w:pPr>
      <w:bookmarkStart w:id="147" w:name="_Toc14211"/>
      <w:bookmarkStart w:id="148" w:name="_Toc22040"/>
      <w:bookmarkStart w:id="149" w:name="_Toc2788"/>
      <w:r>
        <w:rPr>
          <w:rFonts w:hint="eastAsia" w:ascii="仿宋" w:hAnsi="仿宋" w:eastAsia="仿宋" w:cs="仿宋"/>
          <w:b/>
          <w:bCs/>
          <w:spacing w:val="-13"/>
          <w:sz w:val="32"/>
          <w:szCs w:val="32"/>
          <w:lang w:val="en-US" w:eastAsia="zh-CN"/>
        </w:rPr>
        <w:t>2.2、</w:t>
      </w:r>
      <w:r>
        <w:rPr>
          <w:rFonts w:hint="eastAsia" w:ascii="仿宋" w:hAnsi="仿宋" w:eastAsia="仿宋" w:cs="仿宋"/>
          <w:b/>
          <w:bCs/>
          <w:spacing w:val="-13"/>
          <w:sz w:val="32"/>
          <w:szCs w:val="32"/>
        </w:rPr>
        <w:t>明细报价表</w:t>
      </w:r>
      <w:bookmarkEnd w:id="147"/>
      <w:bookmarkEnd w:id="148"/>
      <w:bookmarkEnd w:id="149"/>
    </w:p>
    <w:p w14:paraId="0B57B40F">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710A3D74">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08F2DE59">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标项名称：</w:t>
      </w: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97"/>
        <w:gridCol w:w="964"/>
        <w:gridCol w:w="973"/>
        <w:gridCol w:w="1517"/>
        <w:gridCol w:w="1356"/>
        <w:gridCol w:w="889"/>
        <w:gridCol w:w="847"/>
        <w:gridCol w:w="805"/>
      </w:tblGrid>
      <w:tr w14:paraId="626C6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3" w:hRule="atLeast"/>
        </w:trPr>
        <w:tc>
          <w:tcPr>
            <w:tcW w:w="610" w:type="dxa"/>
            <w:textDirection w:val="tbRlV"/>
            <w:vAlign w:val="top"/>
          </w:tcPr>
          <w:p w14:paraId="655AC217">
            <w:pPr>
              <w:pStyle w:val="256"/>
              <w:spacing w:before="182" w:line="209" w:lineRule="auto"/>
              <w:ind w:left="192"/>
              <w:rPr>
                <w:rFonts w:hint="eastAsia" w:ascii="仿宋" w:hAnsi="仿宋" w:eastAsia="仿宋" w:cs="仿宋"/>
                <w:sz w:val="21"/>
                <w:szCs w:val="21"/>
              </w:rPr>
            </w:pPr>
            <w:r>
              <w:rPr>
                <w:rFonts w:hint="eastAsia" w:ascii="仿宋" w:hAnsi="仿宋" w:eastAsia="仿宋" w:cs="仿宋"/>
                <w:spacing w:val="15"/>
                <w:sz w:val="21"/>
                <w:szCs w:val="21"/>
              </w:rPr>
              <w:t>序</w:t>
            </w:r>
            <w:r>
              <w:rPr>
                <w:rFonts w:hint="eastAsia" w:ascii="仿宋" w:hAnsi="仿宋" w:eastAsia="仿宋" w:cs="仿宋"/>
                <w:spacing w:val="59"/>
                <w:sz w:val="21"/>
                <w:szCs w:val="21"/>
              </w:rPr>
              <w:t xml:space="preserve"> </w:t>
            </w:r>
            <w:r>
              <w:rPr>
                <w:rFonts w:hint="eastAsia" w:ascii="仿宋" w:hAnsi="仿宋" w:eastAsia="仿宋" w:cs="仿宋"/>
                <w:spacing w:val="15"/>
                <w:sz w:val="21"/>
                <w:szCs w:val="21"/>
              </w:rPr>
              <w:t>号</w:t>
            </w:r>
          </w:p>
        </w:tc>
        <w:tc>
          <w:tcPr>
            <w:tcW w:w="1897" w:type="dxa"/>
            <w:vAlign w:val="top"/>
          </w:tcPr>
          <w:p w14:paraId="4B32D53F">
            <w:pPr>
              <w:spacing w:line="324" w:lineRule="auto"/>
              <w:rPr>
                <w:rFonts w:hint="eastAsia" w:ascii="仿宋" w:hAnsi="仿宋" w:eastAsia="仿宋" w:cs="仿宋"/>
                <w:sz w:val="21"/>
                <w:szCs w:val="21"/>
              </w:rPr>
            </w:pPr>
          </w:p>
          <w:p w14:paraId="7102E64C">
            <w:pPr>
              <w:pStyle w:val="256"/>
              <w:spacing w:before="74" w:line="229" w:lineRule="auto"/>
              <w:ind w:left="614"/>
              <w:rPr>
                <w:rFonts w:hint="eastAsia" w:ascii="仿宋" w:hAnsi="仿宋" w:eastAsia="仿宋" w:cs="仿宋"/>
                <w:sz w:val="21"/>
                <w:szCs w:val="21"/>
              </w:rPr>
            </w:pPr>
            <w:r>
              <w:rPr>
                <w:rFonts w:hint="eastAsia" w:ascii="仿宋" w:hAnsi="仿宋" w:eastAsia="仿宋" w:cs="仿宋"/>
                <w:spacing w:val="6"/>
                <w:sz w:val="21"/>
                <w:szCs w:val="21"/>
                <w:lang w:val="en-US" w:eastAsia="zh-CN"/>
              </w:rPr>
              <w:t>产品</w:t>
            </w:r>
            <w:r>
              <w:rPr>
                <w:rFonts w:hint="eastAsia" w:ascii="仿宋" w:hAnsi="仿宋" w:eastAsia="仿宋" w:cs="仿宋"/>
                <w:spacing w:val="6"/>
                <w:sz w:val="21"/>
                <w:szCs w:val="21"/>
              </w:rPr>
              <w:t>名称</w:t>
            </w:r>
          </w:p>
        </w:tc>
        <w:tc>
          <w:tcPr>
            <w:tcW w:w="964" w:type="dxa"/>
            <w:vAlign w:val="top"/>
          </w:tcPr>
          <w:p w14:paraId="2841455B">
            <w:pPr>
              <w:pStyle w:val="256"/>
              <w:spacing w:before="191" w:line="231" w:lineRule="auto"/>
              <w:ind w:left="213"/>
              <w:rPr>
                <w:rFonts w:hint="eastAsia" w:ascii="仿宋" w:hAnsi="仿宋" w:eastAsia="仿宋" w:cs="仿宋"/>
                <w:sz w:val="21"/>
                <w:szCs w:val="21"/>
              </w:rPr>
            </w:pPr>
            <w:r>
              <w:rPr>
                <w:rFonts w:hint="eastAsia" w:ascii="仿宋" w:hAnsi="仿宋" w:eastAsia="仿宋" w:cs="仿宋"/>
                <w:spacing w:val="2"/>
                <w:sz w:val="21"/>
                <w:szCs w:val="21"/>
              </w:rPr>
              <w:t>规格</w:t>
            </w:r>
          </w:p>
          <w:p w14:paraId="0215E464">
            <w:pPr>
              <w:pStyle w:val="256"/>
              <w:spacing w:before="132" w:line="232" w:lineRule="auto"/>
              <w:ind w:left="225"/>
              <w:rPr>
                <w:rFonts w:hint="eastAsia" w:ascii="仿宋" w:hAnsi="仿宋" w:eastAsia="仿宋" w:cs="仿宋"/>
                <w:sz w:val="21"/>
                <w:szCs w:val="21"/>
              </w:rPr>
            </w:pPr>
            <w:r>
              <w:rPr>
                <w:rFonts w:hint="eastAsia" w:ascii="仿宋" w:hAnsi="仿宋" w:eastAsia="仿宋" w:cs="仿宋"/>
                <w:spacing w:val="-4"/>
                <w:sz w:val="21"/>
                <w:szCs w:val="21"/>
              </w:rPr>
              <w:t>型号</w:t>
            </w:r>
          </w:p>
        </w:tc>
        <w:tc>
          <w:tcPr>
            <w:tcW w:w="973" w:type="dxa"/>
            <w:vAlign w:val="top"/>
          </w:tcPr>
          <w:p w14:paraId="4DA1642B">
            <w:pPr>
              <w:spacing w:line="282" w:lineRule="auto"/>
              <w:rPr>
                <w:rFonts w:hint="eastAsia" w:ascii="仿宋" w:hAnsi="仿宋" w:eastAsia="仿宋" w:cs="仿宋"/>
                <w:sz w:val="21"/>
                <w:szCs w:val="21"/>
              </w:rPr>
            </w:pPr>
          </w:p>
          <w:p w14:paraId="62388922">
            <w:pPr>
              <w:pStyle w:val="256"/>
              <w:spacing w:before="75" w:line="231" w:lineRule="auto"/>
              <w:ind w:left="150" w:leftChars="0"/>
              <w:rPr>
                <w:rFonts w:hint="eastAsia" w:ascii="仿宋" w:hAnsi="仿宋" w:eastAsia="仿宋" w:cs="仿宋"/>
                <w:sz w:val="21"/>
                <w:szCs w:val="21"/>
              </w:rPr>
            </w:pPr>
            <w:r>
              <w:rPr>
                <w:rFonts w:hint="eastAsia" w:ascii="仿宋" w:hAnsi="仿宋" w:eastAsia="仿宋" w:cs="仿宋"/>
                <w:spacing w:val="-6"/>
                <w:sz w:val="21"/>
                <w:szCs w:val="21"/>
              </w:rPr>
              <w:t>品牌</w:t>
            </w:r>
          </w:p>
        </w:tc>
        <w:tc>
          <w:tcPr>
            <w:tcW w:w="1517" w:type="dxa"/>
            <w:vAlign w:val="top"/>
          </w:tcPr>
          <w:p w14:paraId="4FFA0131">
            <w:pPr>
              <w:spacing w:line="324" w:lineRule="auto"/>
              <w:rPr>
                <w:rFonts w:hint="eastAsia" w:ascii="仿宋" w:hAnsi="仿宋" w:eastAsia="仿宋" w:cs="仿宋"/>
                <w:sz w:val="21"/>
                <w:szCs w:val="21"/>
              </w:rPr>
            </w:pPr>
          </w:p>
          <w:p w14:paraId="52009DCD">
            <w:pPr>
              <w:pStyle w:val="256"/>
              <w:spacing w:before="74" w:line="232" w:lineRule="auto"/>
              <w:ind w:left="188" w:leftChars="0"/>
              <w:rPr>
                <w:rFonts w:hint="eastAsia" w:ascii="仿宋" w:hAnsi="仿宋" w:eastAsia="仿宋" w:cs="仿宋"/>
                <w:sz w:val="21"/>
                <w:szCs w:val="21"/>
              </w:rPr>
            </w:pPr>
            <w:r>
              <w:rPr>
                <w:rFonts w:hint="eastAsia" w:ascii="仿宋" w:hAnsi="仿宋" w:eastAsia="仿宋" w:cs="仿宋"/>
                <w:spacing w:val="-3"/>
                <w:sz w:val="21"/>
                <w:szCs w:val="21"/>
              </w:rPr>
              <w:t>生产</w:t>
            </w:r>
            <w:r>
              <w:rPr>
                <w:rFonts w:hint="eastAsia" w:ascii="仿宋" w:hAnsi="仿宋" w:eastAsia="仿宋" w:cs="仿宋"/>
                <w:spacing w:val="2"/>
                <w:sz w:val="21"/>
                <w:szCs w:val="21"/>
              </w:rPr>
              <w:t>厂家</w:t>
            </w:r>
          </w:p>
        </w:tc>
        <w:tc>
          <w:tcPr>
            <w:tcW w:w="1356" w:type="dxa"/>
            <w:vAlign w:val="top"/>
          </w:tcPr>
          <w:p w14:paraId="69564308">
            <w:pPr>
              <w:pStyle w:val="256"/>
              <w:spacing w:before="191" w:line="231" w:lineRule="auto"/>
              <w:ind w:left="213" w:firstLine="214" w:firstLineChars="100"/>
              <w:rPr>
                <w:rFonts w:hint="eastAsia" w:ascii="仿宋" w:hAnsi="仿宋" w:eastAsia="仿宋" w:cs="仿宋"/>
                <w:spacing w:val="2"/>
                <w:sz w:val="21"/>
                <w:szCs w:val="21"/>
              </w:rPr>
            </w:pPr>
            <w:r>
              <w:rPr>
                <w:rFonts w:hint="eastAsia" w:ascii="仿宋" w:hAnsi="仿宋" w:eastAsia="仿宋" w:cs="仿宋"/>
                <w:spacing w:val="2"/>
                <w:sz w:val="21"/>
                <w:szCs w:val="21"/>
              </w:rPr>
              <w:t>数量</w:t>
            </w:r>
          </w:p>
          <w:p w14:paraId="51967AEC">
            <w:pPr>
              <w:pStyle w:val="256"/>
              <w:spacing w:before="191" w:line="231" w:lineRule="auto"/>
              <w:rPr>
                <w:rFonts w:hint="eastAsia" w:ascii="仿宋" w:hAnsi="仿宋" w:eastAsia="仿宋" w:cs="仿宋"/>
                <w:sz w:val="21"/>
                <w:szCs w:val="21"/>
              </w:rPr>
            </w:pPr>
            <w:r>
              <w:rPr>
                <w:rFonts w:hint="eastAsia" w:ascii="仿宋" w:hAnsi="仿宋" w:eastAsia="仿宋" w:cs="仿宋"/>
                <w:spacing w:val="2"/>
                <w:sz w:val="21"/>
                <w:szCs w:val="21"/>
              </w:rPr>
              <w:t>（标明单位）</w:t>
            </w:r>
          </w:p>
        </w:tc>
        <w:tc>
          <w:tcPr>
            <w:tcW w:w="889" w:type="dxa"/>
            <w:vAlign w:val="top"/>
          </w:tcPr>
          <w:p w14:paraId="33753198">
            <w:pPr>
              <w:pStyle w:val="256"/>
              <w:spacing w:before="211" w:line="229" w:lineRule="auto"/>
              <w:ind w:left="203"/>
              <w:rPr>
                <w:rFonts w:hint="eastAsia" w:ascii="仿宋" w:hAnsi="仿宋" w:eastAsia="仿宋" w:cs="仿宋"/>
                <w:sz w:val="21"/>
                <w:szCs w:val="21"/>
              </w:rPr>
            </w:pPr>
            <w:r>
              <w:rPr>
                <w:rFonts w:hint="eastAsia" w:ascii="仿宋" w:hAnsi="仿宋" w:eastAsia="仿宋" w:cs="仿宋"/>
                <w:spacing w:val="-1"/>
                <w:sz w:val="21"/>
                <w:szCs w:val="21"/>
              </w:rPr>
              <w:t>单价</w:t>
            </w:r>
          </w:p>
          <w:p w14:paraId="5E0F34FF">
            <w:pPr>
              <w:pStyle w:val="256"/>
              <w:spacing w:before="36" w:line="235" w:lineRule="auto"/>
              <w:ind w:left="126" w:leftChars="0"/>
              <w:rPr>
                <w:rFonts w:hint="eastAsia" w:ascii="仿宋" w:hAnsi="仿宋" w:eastAsia="仿宋" w:cs="仿宋"/>
                <w:sz w:val="21"/>
                <w:szCs w:val="21"/>
              </w:rPr>
            </w:pPr>
            <w:r>
              <w:rPr>
                <w:rFonts w:hint="eastAsia" w:ascii="仿宋" w:hAnsi="仿宋" w:eastAsia="仿宋" w:cs="仿宋"/>
                <w:spacing w:val="-1"/>
                <w:sz w:val="21"/>
                <w:szCs w:val="21"/>
              </w:rPr>
              <w:t>（元）</w:t>
            </w:r>
          </w:p>
        </w:tc>
        <w:tc>
          <w:tcPr>
            <w:tcW w:w="847" w:type="dxa"/>
            <w:vAlign w:val="top"/>
          </w:tcPr>
          <w:p w14:paraId="13A6EE5D">
            <w:pPr>
              <w:pStyle w:val="256"/>
              <w:spacing w:before="210" w:line="231" w:lineRule="auto"/>
              <w:ind w:left="206"/>
              <w:rPr>
                <w:rFonts w:hint="eastAsia" w:ascii="仿宋" w:hAnsi="仿宋" w:eastAsia="仿宋" w:cs="仿宋"/>
                <w:sz w:val="21"/>
                <w:szCs w:val="21"/>
              </w:rPr>
            </w:pPr>
            <w:r>
              <w:rPr>
                <w:rFonts w:hint="eastAsia" w:ascii="仿宋" w:hAnsi="仿宋" w:eastAsia="仿宋" w:cs="仿宋"/>
                <w:spacing w:val="-2"/>
                <w:sz w:val="21"/>
                <w:szCs w:val="21"/>
              </w:rPr>
              <w:t>合价</w:t>
            </w:r>
          </w:p>
          <w:p w14:paraId="33A2471B">
            <w:pPr>
              <w:pStyle w:val="256"/>
              <w:spacing w:before="34" w:line="235" w:lineRule="auto"/>
              <w:ind w:left="127" w:leftChars="0"/>
              <w:rPr>
                <w:rFonts w:hint="eastAsia" w:ascii="仿宋" w:hAnsi="仿宋" w:eastAsia="仿宋" w:cs="仿宋"/>
                <w:sz w:val="21"/>
                <w:szCs w:val="21"/>
              </w:rPr>
            </w:pPr>
            <w:r>
              <w:rPr>
                <w:rFonts w:hint="eastAsia" w:ascii="仿宋" w:hAnsi="仿宋" w:eastAsia="仿宋" w:cs="仿宋"/>
                <w:spacing w:val="-1"/>
                <w:sz w:val="21"/>
                <w:szCs w:val="21"/>
              </w:rPr>
              <w:t>（元）</w:t>
            </w:r>
          </w:p>
        </w:tc>
        <w:tc>
          <w:tcPr>
            <w:tcW w:w="805" w:type="dxa"/>
            <w:vAlign w:val="top"/>
          </w:tcPr>
          <w:p w14:paraId="5A782133">
            <w:pPr>
              <w:spacing w:line="323" w:lineRule="auto"/>
              <w:rPr>
                <w:rFonts w:hint="eastAsia" w:ascii="仿宋" w:hAnsi="仿宋" w:eastAsia="仿宋" w:cs="仿宋"/>
                <w:sz w:val="21"/>
                <w:szCs w:val="21"/>
              </w:rPr>
            </w:pPr>
          </w:p>
          <w:p w14:paraId="7F765FD1">
            <w:pPr>
              <w:pStyle w:val="256"/>
              <w:spacing w:before="75" w:line="233" w:lineRule="auto"/>
              <w:ind w:left="200"/>
              <w:rPr>
                <w:rFonts w:hint="eastAsia" w:ascii="仿宋" w:hAnsi="仿宋" w:eastAsia="仿宋" w:cs="仿宋"/>
                <w:sz w:val="21"/>
                <w:szCs w:val="21"/>
              </w:rPr>
            </w:pPr>
            <w:r>
              <w:rPr>
                <w:rFonts w:hint="eastAsia" w:ascii="仿宋" w:hAnsi="仿宋" w:eastAsia="仿宋" w:cs="仿宋"/>
                <w:spacing w:val="1"/>
                <w:sz w:val="21"/>
                <w:szCs w:val="21"/>
              </w:rPr>
              <w:t>备注</w:t>
            </w:r>
          </w:p>
        </w:tc>
      </w:tr>
      <w:tr w14:paraId="3391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10" w:type="dxa"/>
            <w:vAlign w:val="top"/>
          </w:tcPr>
          <w:p w14:paraId="4F1788EB">
            <w:pPr>
              <w:spacing w:line="263" w:lineRule="auto"/>
              <w:rPr>
                <w:rFonts w:hint="eastAsia" w:ascii="仿宋" w:hAnsi="仿宋" w:eastAsia="仿宋" w:cs="仿宋"/>
                <w:sz w:val="21"/>
                <w:szCs w:val="21"/>
              </w:rPr>
            </w:pPr>
          </w:p>
          <w:p w14:paraId="60C7A1D6">
            <w:pPr>
              <w:pStyle w:val="256"/>
              <w:spacing w:before="75" w:line="312" w:lineRule="exact"/>
              <w:ind w:left="268"/>
              <w:rPr>
                <w:rFonts w:hint="eastAsia" w:ascii="仿宋" w:hAnsi="仿宋" w:eastAsia="仿宋" w:cs="仿宋"/>
                <w:sz w:val="21"/>
                <w:szCs w:val="21"/>
              </w:rPr>
            </w:pPr>
            <w:r>
              <w:rPr>
                <w:rFonts w:hint="eastAsia" w:ascii="仿宋" w:hAnsi="仿宋" w:eastAsia="仿宋" w:cs="仿宋"/>
                <w:position w:val="2"/>
                <w:sz w:val="21"/>
                <w:szCs w:val="21"/>
              </w:rPr>
              <w:t>1</w:t>
            </w:r>
          </w:p>
        </w:tc>
        <w:tc>
          <w:tcPr>
            <w:tcW w:w="1897" w:type="dxa"/>
            <w:vAlign w:val="top"/>
          </w:tcPr>
          <w:p w14:paraId="50D774C8">
            <w:pPr>
              <w:pStyle w:val="256"/>
              <w:spacing w:before="131" w:line="282" w:lineRule="auto"/>
              <w:ind w:left="377" w:right="123" w:hanging="235"/>
              <w:rPr>
                <w:rFonts w:hint="eastAsia" w:ascii="仿宋" w:hAnsi="仿宋" w:eastAsia="仿宋" w:cs="仿宋"/>
                <w:sz w:val="21"/>
                <w:szCs w:val="21"/>
              </w:rPr>
            </w:pPr>
            <w:r>
              <w:rPr>
                <w:rFonts w:hint="eastAsia" w:ascii="仿宋" w:hAnsi="仿宋" w:eastAsia="仿宋" w:cs="仿宋"/>
                <w:spacing w:val="7"/>
                <w:sz w:val="21"/>
                <w:szCs w:val="21"/>
              </w:rPr>
              <w:t>（本项目所投的</w:t>
            </w:r>
            <w:r>
              <w:rPr>
                <w:rFonts w:hint="eastAsia" w:ascii="仿宋" w:hAnsi="仿宋" w:eastAsia="仿宋" w:cs="仿宋"/>
                <w:spacing w:val="7"/>
                <w:sz w:val="21"/>
                <w:szCs w:val="21"/>
                <w:lang w:eastAsia="zh-CN"/>
              </w:rPr>
              <w:t>全部</w:t>
            </w:r>
            <w:r>
              <w:rPr>
                <w:rFonts w:hint="eastAsia" w:ascii="仿宋" w:hAnsi="仿宋" w:eastAsia="仿宋" w:cs="仿宋"/>
                <w:spacing w:val="7"/>
                <w:sz w:val="21"/>
                <w:szCs w:val="21"/>
                <w:lang w:val="en-US" w:eastAsia="zh-CN"/>
              </w:rPr>
              <w:t>产品</w:t>
            </w:r>
            <w:r>
              <w:rPr>
                <w:rFonts w:hint="eastAsia" w:ascii="仿宋" w:hAnsi="仿宋" w:eastAsia="仿宋" w:cs="仿宋"/>
                <w:spacing w:val="5"/>
                <w:sz w:val="21"/>
                <w:szCs w:val="21"/>
              </w:rPr>
              <w:t>内容）</w:t>
            </w:r>
          </w:p>
        </w:tc>
        <w:tc>
          <w:tcPr>
            <w:tcW w:w="964" w:type="dxa"/>
            <w:vAlign w:val="top"/>
          </w:tcPr>
          <w:p w14:paraId="6C96D4A9">
            <w:pPr>
              <w:rPr>
                <w:rFonts w:hint="eastAsia" w:ascii="仿宋" w:hAnsi="仿宋" w:eastAsia="仿宋" w:cs="仿宋"/>
                <w:sz w:val="21"/>
                <w:szCs w:val="21"/>
              </w:rPr>
            </w:pPr>
          </w:p>
        </w:tc>
        <w:tc>
          <w:tcPr>
            <w:tcW w:w="973" w:type="dxa"/>
            <w:shd w:val="clear" w:color="auto" w:fill="auto"/>
            <w:vAlign w:val="top"/>
          </w:tcPr>
          <w:p w14:paraId="4C0D37BB">
            <w:pPr>
              <w:pStyle w:val="256"/>
              <w:spacing w:before="75" w:line="231" w:lineRule="auto"/>
              <w:ind w:left="150" w:leftChars="0"/>
              <w:rPr>
                <w:rFonts w:hint="eastAsia" w:ascii="仿宋" w:hAnsi="仿宋" w:eastAsia="仿宋" w:cs="仿宋"/>
                <w:kern w:val="2"/>
                <w:sz w:val="21"/>
                <w:szCs w:val="21"/>
                <w:lang w:val="en-US" w:eastAsia="en-US" w:bidi="ar-SA"/>
              </w:rPr>
            </w:pPr>
          </w:p>
        </w:tc>
        <w:tc>
          <w:tcPr>
            <w:tcW w:w="1517" w:type="dxa"/>
            <w:shd w:val="clear" w:color="auto" w:fill="auto"/>
            <w:vAlign w:val="top"/>
          </w:tcPr>
          <w:p w14:paraId="34B7D775">
            <w:pPr>
              <w:pStyle w:val="256"/>
              <w:spacing w:before="34" w:line="235" w:lineRule="auto"/>
              <w:ind w:left="127" w:leftChars="0"/>
              <w:rPr>
                <w:rFonts w:hint="eastAsia" w:ascii="仿宋" w:hAnsi="仿宋" w:eastAsia="仿宋" w:cs="仿宋"/>
                <w:sz w:val="21"/>
                <w:szCs w:val="21"/>
              </w:rPr>
            </w:pPr>
          </w:p>
        </w:tc>
        <w:tc>
          <w:tcPr>
            <w:tcW w:w="1356" w:type="dxa"/>
            <w:vAlign w:val="top"/>
          </w:tcPr>
          <w:p w14:paraId="0D8FA84B">
            <w:pPr>
              <w:rPr>
                <w:rFonts w:hint="eastAsia" w:ascii="仿宋" w:hAnsi="仿宋" w:eastAsia="仿宋" w:cs="仿宋"/>
                <w:sz w:val="21"/>
                <w:szCs w:val="21"/>
              </w:rPr>
            </w:pPr>
          </w:p>
        </w:tc>
        <w:tc>
          <w:tcPr>
            <w:tcW w:w="889" w:type="dxa"/>
            <w:vAlign w:val="top"/>
          </w:tcPr>
          <w:p w14:paraId="507D7FB6">
            <w:pPr>
              <w:rPr>
                <w:rFonts w:hint="eastAsia" w:ascii="仿宋" w:hAnsi="仿宋" w:eastAsia="仿宋" w:cs="仿宋"/>
                <w:sz w:val="21"/>
                <w:szCs w:val="21"/>
              </w:rPr>
            </w:pPr>
          </w:p>
        </w:tc>
        <w:tc>
          <w:tcPr>
            <w:tcW w:w="847" w:type="dxa"/>
            <w:vAlign w:val="top"/>
          </w:tcPr>
          <w:p w14:paraId="2EF873F4">
            <w:pPr>
              <w:rPr>
                <w:rFonts w:hint="eastAsia" w:ascii="仿宋" w:hAnsi="仿宋" w:eastAsia="仿宋" w:cs="仿宋"/>
                <w:sz w:val="21"/>
                <w:szCs w:val="21"/>
              </w:rPr>
            </w:pPr>
          </w:p>
        </w:tc>
        <w:tc>
          <w:tcPr>
            <w:tcW w:w="805" w:type="dxa"/>
            <w:vAlign w:val="top"/>
          </w:tcPr>
          <w:p w14:paraId="60E6C062">
            <w:pPr>
              <w:rPr>
                <w:rFonts w:hint="eastAsia" w:ascii="仿宋" w:hAnsi="仿宋" w:eastAsia="仿宋" w:cs="仿宋"/>
                <w:sz w:val="21"/>
                <w:szCs w:val="21"/>
              </w:rPr>
            </w:pPr>
          </w:p>
        </w:tc>
      </w:tr>
      <w:tr w14:paraId="229F2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10" w:type="dxa"/>
            <w:vAlign w:val="top"/>
          </w:tcPr>
          <w:p w14:paraId="107D0DDE">
            <w:pPr>
              <w:pStyle w:val="256"/>
              <w:spacing w:before="258" w:line="313" w:lineRule="exact"/>
              <w:ind w:left="253"/>
              <w:rPr>
                <w:rFonts w:hint="eastAsia" w:ascii="仿宋" w:hAnsi="仿宋" w:eastAsia="仿宋" w:cs="仿宋"/>
                <w:sz w:val="21"/>
                <w:szCs w:val="21"/>
              </w:rPr>
            </w:pPr>
            <w:r>
              <w:rPr>
                <w:rFonts w:hint="eastAsia" w:ascii="仿宋" w:hAnsi="仿宋" w:eastAsia="仿宋" w:cs="仿宋"/>
                <w:position w:val="2"/>
                <w:sz w:val="21"/>
                <w:szCs w:val="21"/>
              </w:rPr>
              <w:t>2</w:t>
            </w:r>
          </w:p>
        </w:tc>
        <w:tc>
          <w:tcPr>
            <w:tcW w:w="1897" w:type="dxa"/>
            <w:vAlign w:val="top"/>
          </w:tcPr>
          <w:p w14:paraId="07E48180">
            <w:pPr>
              <w:rPr>
                <w:rFonts w:hint="eastAsia" w:ascii="仿宋" w:hAnsi="仿宋" w:eastAsia="仿宋" w:cs="仿宋"/>
                <w:sz w:val="21"/>
                <w:szCs w:val="21"/>
              </w:rPr>
            </w:pPr>
          </w:p>
        </w:tc>
        <w:tc>
          <w:tcPr>
            <w:tcW w:w="964" w:type="dxa"/>
            <w:vAlign w:val="top"/>
          </w:tcPr>
          <w:p w14:paraId="00E6230A">
            <w:pPr>
              <w:rPr>
                <w:rFonts w:hint="eastAsia" w:ascii="仿宋" w:hAnsi="仿宋" w:eastAsia="仿宋" w:cs="仿宋"/>
                <w:sz w:val="21"/>
                <w:szCs w:val="21"/>
              </w:rPr>
            </w:pPr>
          </w:p>
        </w:tc>
        <w:tc>
          <w:tcPr>
            <w:tcW w:w="973" w:type="dxa"/>
            <w:vAlign w:val="top"/>
          </w:tcPr>
          <w:p w14:paraId="4FE0DDFC">
            <w:pPr>
              <w:rPr>
                <w:rFonts w:hint="eastAsia" w:ascii="仿宋" w:hAnsi="仿宋" w:eastAsia="仿宋" w:cs="仿宋"/>
                <w:sz w:val="21"/>
                <w:szCs w:val="21"/>
              </w:rPr>
            </w:pPr>
          </w:p>
        </w:tc>
        <w:tc>
          <w:tcPr>
            <w:tcW w:w="1517" w:type="dxa"/>
            <w:vAlign w:val="top"/>
          </w:tcPr>
          <w:p w14:paraId="7EA08628">
            <w:pPr>
              <w:rPr>
                <w:rFonts w:hint="eastAsia" w:ascii="仿宋" w:hAnsi="仿宋" w:eastAsia="仿宋" w:cs="仿宋"/>
                <w:sz w:val="21"/>
                <w:szCs w:val="21"/>
              </w:rPr>
            </w:pPr>
          </w:p>
        </w:tc>
        <w:tc>
          <w:tcPr>
            <w:tcW w:w="1356" w:type="dxa"/>
            <w:vAlign w:val="top"/>
          </w:tcPr>
          <w:p w14:paraId="7B2DB89C">
            <w:pPr>
              <w:rPr>
                <w:rFonts w:hint="eastAsia" w:ascii="仿宋" w:hAnsi="仿宋" w:eastAsia="仿宋" w:cs="仿宋"/>
                <w:sz w:val="21"/>
                <w:szCs w:val="21"/>
              </w:rPr>
            </w:pPr>
          </w:p>
        </w:tc>
        <w:tc>
          <w:tcPr>
            <w:tcW w:w="889" w:type="dxa"/>
            <w:vAlign w:val="top"/>
          </w:tcPr>
          <w:p w14:paraId="68FBC901">
            <w:pPr>
              <w:rPr>
                <w:rFonts w:hint="eastAsia" w:ascii="仿宋" w:hAnsi="仿宋" w:eastAsia="仿宋" w:cs="仿宋"/>
                <w:sz w:val="21"/>
                <w:szCs w:val="21"/>
              </w:rPr>
            </w:pPr>
          </w:p>
        </w:tc>
        <w:tc>
          <w:tcPr>
            <w:tcW w:w="847" w:type="dxa"/>
            <w:vAlign w:val="top"/>
          </w:tcPr>
          <w:p w14:paraId="12D18010">
            <w:pPr>
              <w:rPr>
                <w:rFonts w:hint="eastAsia" w:ascii="仿宋" w:hAnsi="仿宋" w:eastAsia="仿宋" w:cs="仿宋"/>
                <w:sz w:val="21"/>
                <w:szCs w:val="21"/>
              </w:rPr>
            </w:pPr>
          </w:p>
        </w:tc>
        <w:tc>
          <w:tcPr>
            <w:tcW w:w="805" w:type="dxa"/>
            <w:vAlign w:val="top"/>
          </w:tcPr>
          <w:p w14:paraId="15A30706">
            <w:pPr>
              <w:rPr>
                <w:rFonts w:hint="eastAsia" w:ascii="仿宋" w:hAnsi="仿宋" w:eastAsia="仿宋" w:cs="仿宋"/>
                <w:sz w:val="21"/>
                <w:szCs w:val="21"/>
              </w:rPr>
            </w:pPr>
          </w:p>
        </w:tc>
      </w:tr>
      <w:tr w14:paraId="42922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10" w:type="dxa"/>
            <w:vAlign w:val="top"/>
          </w:tcPr>
          <w:p w14:paraId="697CBA24">
            <w:pPr>
              <w:pStyle w:val="256"/>
              <w:spacing w:before="257" w:line="311" w:lineRule="exact"/>
              <w:ind w:left="255"/>
              <w:rPr>
                <w:rFonts w:hint="eastAsia" w:ascii="仿宋" w:hAnsi="仿宋" w:eastAsia="仿宋" w:cs="仿宋"/>
                <w:sz w:val="21"/>
                <w:szCs w:val="21"/>
              </w:rPr>
            </w:pPr>
            <w:r>
              <w:rPr>
                <w:rFonts w:hint="eastAsia" w:ascii="仿宋" w:hAnsi="仿宋" w:eastAsia="仿宋" w:cs="仿宋"/>
                <w:position w:val="2"/>
                <w:sz w:val="21"/>
                <w:szCs w:val="21"/>
              </w:rPr>
              <w:t>3</w:t>
            </w:r>
          </w:p>
        </w:tc>
        <w:tc>
          <w:tcPr>
            <w:tcW w:w="1897" w:type="dxa"/>
            <w:vAlign w:val="top"/>
          </w:tcPr>
          <w:p w14:paraId="6F4599F7">
            <w:pPr>
              <w:pStyle w:val="256"/>
              <w:spacing w:before="257" w:line="377" w:lineRule="exact"/>
              <w:ind w:left="986"/>
              <w:rPr>
                <w:rFonts w:hint="eastAsia" w:ascii="仿宋" w:hAnsi="仿宋" w:eastAsia="仿宋" w:cs="仿宋"/>
                <w:sz w:val="21"/>
                <w:szCs w:val="21"/>
              </w:rPr>
            </w:pPr>
            <w:r>
              <w:rPr>
                <w:rFonts w:hint="eastAsia" w:ascii="仿宋" w:hAnsi="仿宋" w:eastAsia="仿宋" w:cs="仿宋"/>
                <w:position w:val="3"/>
                <w:sz w:val="21"/>
                <w:szCs w:val="21"/>
              </w:rPr>
              <w:t>…</w:t>
            </w:r>
          </w:p>
        </w:tc>
        <w:tc>
          <w:tcPr>
            <w:tcW w:w="964" w:type="dxa"/>
            <w:vAlign w:val="top"/>
          </w:tcPr>
          <w:p w14:paraId="426209F0">
            <w:pPr>
              <w:rPr>
                <w:rFonts w:hint="eastAsia" w:ascii="仿宋" w:hAnsi="仿宋" w:eastAsia="仿宋" w:cs="仿宋"/>
                <w:sz w:val="21"/>
                <w:szCs w:val="21"/>
              </w:rPr>
            </w:pPr>
          </w:p>
        </w:tc>
        <w:tc>
          <w:tcPr>
            <w:tcW w:w="973" w:type="dxa"/>
            <w:vAlign w:val="top"/>
          </w:tcPr>
          <w:p w14:paraId="43D5E05B">
            <w:pPr>
              <w:rPr>
                <w:rFonts w:hint="eastAsia" w:ascii="仿宋" w:hAnsi="仿宋" w:eastAsia="仿宋" w:cs="仿宋"/>
                <w:sz w:val="21"/>
                <w:szCs w:val="21"/>
              </w:rPr>
            </w:pPr>
          </w:p>
        </w:tc>
        <w:tc>
          <w:tcPr>
            <w:tcW w:w="1517" w:type="dxa"/>
            <w:vAlign w:val="top"/>
          </w:tcPr>
          <w:p w14:paraId="3FE80A40">
            <w:pPr>
              <w:rPr>
                <w:rFonts w:hint="eastAsia" w:ascii="仿宋" w:hAnsi="仿宋" w:eastAsia="仿宋" w:cs="仿宋"/>
                <w:sz w:val="21"/>
                <w:szCs w:val="21"/>
              </w:rPr>
            </w:pPr>
          </w:p>
        </w:tc>
        <w:tc>
          <w:tcPr>
            <w:tcW w:w="1356" w:type="dxa"/>
            <w:vAlign w:val="top"/>
          </w:tcPr>
          <w:p w14:paraId="51740FFC">
            <w:pPr>
              <w:rPr>
                <w:rFonts w:hint="eastAsia" w:ascii="仿宋" w:hAnsi="仿宋" w:eastAsia="仿宋" w:cs="仿宋"/>
                <w:sz w:val="21"/>
                <w:szCs w:val="21"/>
              </w:rPr>
            </w:pPr>
          </w:p>
        </w:tc>
        <w:tc>
          <w:tcPr>
            <w:tcW w:w="889" w:type="dxa"/>
            <w:vAlign w:val="top"/>
          </w:tcPr>
          <w:p w14:paraId="1854EAE4">
            <w:pPr>
              <w:rPr>
                <w:rFonts w:hint="eastAsia" w:ascii="仿宋" w:hAnsi="仿宋" w:eastAsia="仿宋" w:cs="仿宋"/>
                <w:sz w:val="21"/>
                <w:szCs w:val="21"/>
              </w:rPr>
            </w:pPr>
          </w:p>
        </w:tc>
        <w:tc>
          <w:tcPr>
            <w:tcW w:w="847" w:type="dxa"/>
            <w:vAlign w:val="top"/>
          </w:tcPr>
          <w:p w14:paraId="0A77B815">
            <w:pPr>
              <w:rPr>
                <w:rFonts w:hint="eastAsia" w:ascii="仿宋" w:hAnsi="仿宋" w:eastAsia="仿宋" w:cs="仿宋"/>
                <w:sz w:val="21"/>
                <w:szCs w:val="21"/>
              </w:rPr>
            </w:pPr>
          </w:p>
        </w:tc>
        <w:tc>
          <w:tcPr>
            <w:tcW w:w="805" w:type="dxa"/>
            <w:vAlign w:val="top"/>
          </w:tcPr>
          <w:p w14:paraId="274BC3E8">
            <w:pPr>
              <w:rPr>
                <w:rFonts w:hint="eastAsia" w:ascii="仿宋" w:hAnsi="仿宋" w:eastAsia="仿宋" w:cs="仿宋"/>
                <w:sz w:val="21"/>
                <w:szCs w:val="21"/>
              </w:rPr>
            </w:pPr>
          </w:p>
        </w:tc>
      </w:tr>
      <w:tr w14:paraId="08DA7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10" w:type="dxa"/>
            <w:vAlign w:val="top"/>
          </w:tcPr>
          <w:p w14:paraId="1A9B15E4">
            <w:pPr>
              <w:pStyle w:val="256"/>
              <w:spacing w:before="187" w:line="310" w:lineRule="exact"/>
              <w:ind w:left="252"/>
              <w:rPr>
                <w:rFonts w:hint="eastAsia" w:ascii="仿宋" w:hAnsi="仿宋" w:eastAsia="仿宋" w:cs="仿宋"/>
                <w:sz w:val="21"/>
                <w:szCs w:val="21"/>
              </w:rPr>
            </w:pPr>
            <w:r>
              <w:rPr>
                <w:rFonts w:hint="eastAsia" w:ascii="仿宋" w:hAnsi="仿宋" w:eastAsia="仿宋" w:cs="仿宋"/>
                <w:position w:val="2"/>
                <w:sz w:val="21"/>
                <w:szCs w:val="21"/>
              </w:rPr>
              <w:t>6</w:t>
            </w:r>
          </w:p>
        </w:tc>
        <w:tc>
          <w:tcPr>
            <w:tcW w:w="1897" w:type="dxa"/>
            <w:vAlign w:val="top"/>
          </w:tcPr>
          <w:p w14:paraId="1FCE8B8A">
            <w:pPr>
              <w:pStyle w:val="256"/>
              <w:spacing w:before="186" w:line="231" w:lineRule="auto"/>
              <w:ind w:left="619"/>
              <w:rPr>
                <w:rFonts w:hint="eastAsia" w:ascii="仿宋" w:hAnsi="仿宋" w:eastAsia="仿宋" w:cs="仿宋"/>
                <w:sz w:val="21"/>
                <w:szCs w:val="21"/>
              </w:rPr>
            </w:pPr>
            <w:r>
              <w:rPr>
                <w:rFonts w:hint="eastAsia" w:ascii="仿宋" w:hAnsi="仿宋" w:eastAsia="仿宋" w:cs="仿宋"/>
                <w:spacing w:val="5"/>
                <w:sz w:val="21"/>
                <w:szCs w:val="21"/>
              </w:rPr>
              <w:t>备品备件</w:t>
            </w:r>
          </w:p>
        </w:tc>
        <w:tc>
          <w:tcPr>
            <w:tcW w:w="7351" w:type="dxa"/>
            <w:gridSpan w:val="7"/>
            <w:vAlign w:val="top"/>
          </w:tcPr>
          <w:p w14:paraId="54FB2B09">
            <w:pPr>
              <w:rPr>
                <w:rFonts w:hint="eastAsia" w:ascii="仿宋" w:hAnsi="仿宋" w:eastAsia="仿宋" w:cs="仿宋"/>
                <w:sz w:val="21"/>
                <w:szCs w:val="21"/>
              </w:rPr>
            </w:pPr>
          </w:p>
        </w:tc>
      </w:tr>
      <w:tr w14:paraId="2A74B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10" w:type="dxa"/>
            <w:vAlign w:val="top"/>
          </w:tcPr>
          <w:p w14:paraId="13524AF7">
            <w:pPr>
              <w:pStyle w:val="256"/>
              <w:spacing w:before="198" w:line="311" w:lineRule="exact"/>
              <w:ind w:left="256"/>
              <w:rPr>
                <w:rFonts w:hint="eastAsia" w:ascii="仿宋" w:hAnsi="仿宋" w:eastAsia="仿宋" w:cs="仿宋"/>
                <w:sz w:val="21"/>
                <w:szCs w:val="21"/>
              </w:rPr>
            </w:pPr>
            <w:r>
              <w:rPr>
                <w:rFonts w:hint="eastAsia" w:ascii="仿宋" w:hAnsi="仿宋" w:eastAsia="仿宋" w:cs="仿宋"/>
                <w:position w:val="2"/>
                <w:sz w:val="21"/>
                <w:szCs w:val="21"/>
              </w:rPr>
              <w:t>7</w:t>
            </w:r>
          </w:p>
        </w:tc>
        <w:tc>
          <w:tcPr>
            <w:tcW w:w="1897" w:type="dxa"/>
            <w:vAlign w:val="top"/>
          </w:tcPr>
          <w:p w14:paraId="4CA7F87E">
            <w:pPr>
              <w:pStyle w:val="256"/>
              <w:spacing w:before="198" w:line="232" w:lineRule="auto"/>
              <w:ind w:left="620"/>
              <w:rPr>
                <w:rFonts w:hint="eastAsia" w:ascii="仿宋" w:hAnsi="仿宋" w:eastAsia="仿宋" w:cs="仿宋"/>
                <w:sz w:val="21"/>
                <w:szCs w:val="21"/>
              </w:rPr>
            </w:pPr>
            <w:r>
              <w:rPr>
                <w:rFonts w:hint="eastAsia" w:ascii="仿宋" w:hAnsi="仿宋" w:eastAsia="仿宋" w:cs="仿宋"/>
                <w:spacing w:val="5"/>
                <w:sz w:val="21"/>
                <w:szCs w:val="21"/>
              </w:rPr>
              <w:t>专用工具</w:t>
            </w:r>
          </w:p>
        </w:tc>
        <w:tc>
          <w:tcPr>
            <w:tcW w:w="7351" w:type="dxa"/>
            <w:gridSpan w:val="7"/>
            <w:vAlign w:val="top"/>
          </w:tcPr>
          <w:p w14:paraId="05EB2B95">
            <w:pPr>
              <w:rPr>
                <w:rFonts w:hint="eastAsia" w:ascii="仿宋" w:hAnsi="仿宋" w:eastAsia="仿宋" w:cs="仿宋"/>
                <w:sz w:val="21"/>
                <w:szCs w:val="21"/>
              </w:rPr>
            </w:pPr>
          </w:p>
        </w:tc>
      </w:tr>
      <w:tr w14:paraId="4753D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10" w:type="dxa"/>
            <w:vAlign w:val="top"/>
          </w:tcPr>
          <w:p w14:paraId="3FD372A9">
            <w:pPr>
              <w:rPr>
                <w:rFonts w:hint="eastAsia" w:ascii="仿宋" w:hAnsi="仿宋" w:eastAsia="仿宋" w:cs="仿宋"/>
                <w:sz w:val="21"/>
                <w:szCs w:val="21"/>
              </w:rPr>
            </w:pPr>
          </w:p>
        </w:tc>
        <w:tc>
          <w:tcPr>
            <w:tcW w:w="1897" w:type="dxa"/>
            <w:vAlign w:val="top"/>
          </w:tcPr>
          <w:p w14:paraId="010C0695">
            <w:pPr>
              <w:pStyle w:val="256"/>
              <w:spacing w:before="202" w:line="350" w:lineRule="exact"/>
              <w:ind w:left="986"/>
              <w:rPr>
                <w:rFonts w:hint="eastAsia" w:ascii="仿宋" w:hAnsi="仿宋" w:eastAsia="仿宋" w:cs="仿宋"/>
                <w:sz w:val="21"/>
                <w:szCs w:val="21"/>
              </w:rPr>
            </w:pPr>
            <w:r>
              <w:rPr>
                <w:rFonts w:hint="eastAsia" w:ascii="仿宋" w:hAnsi="仿宋" w:eastAsia="仿宋" w:cs="仿宋"/>
                <w:position w:val="2"/>
                <w:sz w:val="21"/>
                <w:szCs w:val="21"/>
              </w:rPr>
              <w:t>…</w:t>
            </w:r>
          </w:p>
        </w:tc>
        <w:tc>
          <w:tcPr>
            <w:tcW w:w="7351" w:type="dxa"/>
            <w:gridSpan w:val="7"/>
            <w:vAlign w:val="top"/>
          </w:tcPr>
          <w:p w14:paraId="62190134">
            <w:pPr>
              <w:rPr>
                <w:rFonts w:hint="eastAsia" w:ascii="仿宋" w:hAnsi="仿宋" w:eastAsia="仿宋" w:cs="仿宋"/>
                <w:sz w:val="21"/>
                <w:szCs w:val="21"/>
              </w:rPr>
            </w:pPr>
          </w:p>
        </w:tc>
      </w:tr>
      <w:tr w14:paraId="49639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10" w:type="dxa"/>
            <w:vAlign w:val="top"/>
          </w:tcPr>
          <w:p w14:paraId="39D99637">
            <w:pPr>
              <w:rPr>
                <w:rFonts w:hint="eastAsia" w:ascii="仿宋" w:hAnsi="仿宋" w:eastAsia="仿宋" w:cs="仿宋"/>
                <w:sz w:val="21"/>
                <w:szCs w:val="21"/>
              </w:rPr>
            </w:pPr>
          </w:p>
        </w:tc>
        <w:tc>
          <w:tcPr>
            <w:tcW w:w="1897" w:type="dxa"/>
            <w:vAlign w:val="top"/>
          </w:tcPr>
          <w:p w14:paraId="0622575A">
            <w:pPr>
              <w:rPr>
                <w:rFonts w:hint="eastAsia" w:ascii="仿宋" w:hAnsi="仿宋" w:eastAsia="仿宋" w:cs="仿宋"/>
                <w:sz w:val="21"/>
                <w:szCs w:val="21"/>
              </w:rPr>
            </w:pPr>
          </w:p>
        </w:tc>
        <w:tc>
          <w:tcPr>
            <w:tcW w:w="7351" w:type="dxa"/>
            <w:gridSpan w:val="7"/>
            <w:vAlign w:val="top"/>
          </w:tcPr>
          <w:p w14:paraId="72B70376">
            <w:pPr>
              <w:rPr>
                <w:rFonts w:hint="eastAsia" w:ascii="仿宋" w:hAnsi="仿宋" w:eastAsia="仿宋" w:cs="仿宋"/>
                <w:sz w:val="21"/>
                <w:szCs w:val="21"/>
              </w:rPr>
            </w:pPr>
          </w:p>
        </w:tc>
      </w:tr>
      <w:tr w14:paraId="03005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610" w:type="dxa"/>
            <w:vAlign w:val="top"/>
          </w:tcPr>
          <w:p w14:paraId="60BEE7BA">
            <w:pPr>
              <w:rPr>
                <w:rFonts w:hint="eastAsia" w:ascii="仿宋" w:hAnsi="仿宋" w:eastAsia="仿宋" w:cs="仿宋"/>
                <w:sz w:val="21"/>
                <w:szCs w:val="21"/>
              </w:rPr>
            </w:pPr>
          </w:p>
        </w:tc>
        <w:tc>
          <w:tcPr>
            <w:tcW w:w="1897" w:type="dxa"/>
            <w:vAlign w:val="top"/>
          </w:tcPr>
          <w:p w14:paraId="2FCD76C3">
            <w:pPr>
              <w:rPr>
                <w:rFonts w:hint="eastAsia" w:ascii="仿宋" w:hAnsi="仿宋" w:eastAsia="仿宋" w:cs="仿宋"/>
                <w:sz w:val="21"/>
                <w:szCs w:val="21"/>
              </w:rPr>
            </w:pPr>
          </w:p>
        </w:tc>
        <w:tc>
          <w:tcPr>
            <w:tcW w:w="7351" w:type="dxa"/>
            <w:gridSpan w:val="7"/>
            <w:vAlign w:val="top"/>
          </w:tcPr>
          <w:p w14:paraId="187ED0E4">
            <w:pPr>
              <w:rPr>
                <w:rFonts w:hint="eastAsia" w:ascii="仿宋" w:hAnsi="仿宋" w:eastAsia="仿宋" w:cs="仿宋"/>
                <w:sz w:val="21"/>
                <w:szCs w:val="21"/>
              </w:rPr>
            </w:pPr>
          </w:p>
        </w:tc>
      </w:tr>
      <w:tr w14:paraId="4FD8A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507" w:type="dxa"/>
            <w:gridSpan w:val="2"/>
            <w:vAlign w:val="top"/>
          </w:tcPr>
          <w:p w14:paraId="6817319A">
            <w:pPr>
              <w:pStyle w:val="256"/>
              <w:spacing w:before="199" w:line="231" w:lineRule="auto"/>
              <w:ind w:left="689"/>
              <w:rPr>
                <w:rFonts w:hint="eastAsia" w:ascii="仿宋" w:hAnsi="仿宋" w:eastAsia="仿宋" w:cs="仿宋"/>
                <w:sz w:val="21"/>
                <w:szCs w:val="21"/>
              </w:rPr>
            </w:pPr>
            <w:r>
              <w:rPr>
                <w:rFonts w:hint="eastAsia" w:ascii="仿宋" w:hAnsi="仿宋" w:eastAsia="仿宋" w:cs="仿宋"/>
                <w:spacing w:val="5"/>
                <w:sz w:val="21"/>
                <w:szCs w:val="21"/>
              </w:rPr>
              <w:t>合计总价（元）</w:t>
            </w:r>
          </w:p>
        </w:tc>
        <w:tc>
          <w:tcPr>
            <w:tcW w:w="7351" w:type="dxa"/>
            <w:gridSpan w:val="7"/>
            <w:vAlign w:val="top"/>
          </w:tcPr>
          <w:p w14:paraId="4EC9E1AC">
            <w:pPr>
              <w:rPr>
                <w:rFonts w:hint="eastAsia" w:ascii="仿宋" w:hAnsi="仿宋" w:eastAsia="仿宋" w:cs="仿宋"/>
                <w:sz w:val="21"/>
                <w:szCs w:val="21"/>
              </w:rPr>
            </w:pPr>
          </w:p>
        </w:tc>
      </w:tr>
    </w:tbl>
    <w:p w14:paraId="7253FE91">
      <w:pPr>
        <w:pStyle w:val="13"/>
        <w:keepNext w:val="0"/>
        <w:keepLines w:val="0"/>
        <w:pageBreakBefore w:val="0"/>
        <w:widowControl/>
        <w:kinsoku w:val="0"/>
        <w:wordWrap/>
        <w:overflowPunct/>
        <w:topLinePunct w:val="0"/>
        <w:autoSpaceDE w:val="0"/>
        <w:autoSpaceDN w:val="0"/>
        <w:bidi w:val="0"/>
        <w:adjustRightInd w:val="0"/>
        <w:snapToGrid w:val="0"/>
        <w:spacing w:line="240" w:lineRule="auto"/>
        <w:ind w:left="0" w:firstLine="436" w:firstLineChars="200"/>
        <w:textAlignment w:val="baseline"/>
        <w:rPr>
          <w:rFonts w:hint="eastAsia" w:ascii="仿宋" w:hAnsi="仿宋" w:eastAsia="仿宋" w:cs="仿宋"/>
          <w:spacing w:val="-11"/>
          <w:sz w:val="24"/>
          <w:szCs w:val="24"/>
        </w:rPr>
      </w:pPr>
      <w:r>
        <w:rPr>
          <w:rFonts w:hint="eastAsia" w:ascii="仿宋" w:hAnsi="仿宋" w:eastAsia="仿宋" w:cs="仿宋"/>
          <w:spacing w:val="-11"/>
          <w:sz w:val="24"/>
          <w:szCs w:val="24"/>
        </w:rPr>
        <w:t>说明：</w:t>
      </w:r>
    </w:p>
    <w:p w14:paraId="7B652676">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sz w:val="24"/>
          <w:szCs w:val="24"/>
        </w:rPr>
      </w:pPr>
      <w:r>
        <w:rPr>
          <w:rFonts w:hint="eastAsia" w:ascii="仿宋" w:hAnsi="仿宋" w:eastAsia="仿宋" w:cs="仿宋"/>
          <w:b/>
          <w:bCs/>
          <w:spacing w:val="7"/>
          <w:sz w:val="24"/>
          <w:szCs w:val="24"/>
        </w:rPr>
        <w:t>1、</w:t>
      </w:r>
      <w:r>
        <w:rPr>
          <w:rFonts w:hint="eastAsia" w:ascii="仿宋" w:hAnsi="仿宋" w:eastAsia="仿宋" w:cs="仿宋"/>
          <w:b/>
          <w:bCs/>
          <w:spacing w:val="7"/>
          <w:sz w:val="24"/>
          <w:szCs w:val="24"/>
          <w:lang w:eastAsia="zh-CN"/>
        </w:rPr>
        <w:t>投标人</w:t>
      </w:r>
      <w:r>
        <w:rPr>
          <w:rFonts w:hint="eastAsia" w:ascii="仿宋" w:hAnsi="仿宋" w:eastAsia="仿宋" w:cs="仿宋"/>
          <w:b/>
          <w:bCs/>
          <w:spacing w:val="7"/>
          <w:sz w:val="24"/>
          <w:szCs w:val="24"/>
        </w:rPr>
        <w:t>必须严格按照本项目</w:t>
      </w:r>
      <w:r>
        <w:rPr>
          <w:rFonts w:hint="eastAsia" w:ascii="仿宋" w:hAnsi="仿宋" w:eastAsia="仿宋" w:cs="仿宋"/>
          <w:b/>
          <w:bCs/>
          <w:spacing w:val="7"/>
          <w:sz w:val="24"/>
          <w:szCs w:val="24"/>
          <w:lang w:eastAsia="zh-CN"/>
        </w:rPr>
        <w:t>招标文件</w:t>
      </w:r>
      <w:r>
        <w:rPr>
          <w:rFonts w:hint="eastAsia" w:ascii="仿宋" w:hAnsi="仿宋" w:eastAsia="仿宋" w:cs="仿宋"/>
          <w:b/>
          <w:bCs/>
          <w:spacing w:val="7"/>
          <w:sz w:val="24"/>
          <w:szCs w:val="24"/>
        </w:rPr>
        <w:t>《</w:t>
      </w:r>
      <w:r>
        <w:rPr>
          <w:rFonts w:hint="eastAsia" w:ascii="仿宋" w:hAnsi="仿宋" w:eastAsia="仿宋" w:cs="仿宋"/>
          <w:b/>
          <w:bCs/>
          <w:spacing w:val="7"/>
          <w:sz w:val="24"/>
          <w:szCs w:val="24"/>
          <w:lang w:eastAsia="zh-CN"/>
        </w:rPr>
        <w:t>第三部分采购需求</w:t>
      </w:r>
      <w:r>
        <w:rPr>
          <w:rFonts w:hint="eastAsia" w:ascii="仿宋" w:hAnsi="仿宋" w:eastAsia="仿宋" w:cs="仿宋"/>
          <w:b/>
          <w:bCs/>
          <w:spacing w:val="7"/>
          <w:sz w:val="24"/>
          <w:szCs w:val="24"/>
        </w:rPr>
        <w:t>》的内容、顺序进行填</w:t>
      </w:r>
      <w:r>
        <w:rPr>
          <w:rFonts w:hint="eastAsia" w:ascii="仿宋" w:hAnsi="仿宋" w:eastAsia="仿宋" w:cs="仿宋"/>
          <w:b/>
          <w:bCs/>
          <w:spacing w:val="-16"/>
          <w:sz w:val="24"/>
          <w:szCs w:val="24"/>
        </w:rPr>
        <w:t>报；</w:t>
      </w:r>
    </w:p>
    <w:p w14:paraId="66D17B12">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506" w:firstLineChars="200"/>
        <w:textAlignment w:val="baseline"/>
        <w:rPr>
          <w:rFonts w:hint="eastAsia" w:ascii="仿宋" w:hAnsi="仿宋" w:eastAsia="仿宋" w:cs="仿宋"/>
          <w:sz w:val="24"/>
          <w:szCs w:val="24"/>
        </w:rPr>
      </w:pPr>
      <w:r>
        <w:rPr>
          <w:rFonts w:hint="eastAsia" w:ascii="仿宋" w:hAnsi="仿宋" w:eastAsia="仿宋" w:cs="仿宋"/>
          <w:b/>
          <w:bCs/>
          <w:spacing w:val="6"/>
          <w:sz w:val="24"/>
          <w:szCs w:val="24"/>
        </w:rPr>
        <w:t>2、不接受供货范围不符、不接受缺漏项，不接受数量负偏离，</w:t>
      </w:r>
      <w:r>
        <w:rPr>
          <w:rFonts w:hint="eastAsia" w:ascii="仿宋" w:hAnsi="仿宋" w:eastAsia="仿宋" w:cs="仿宋"/>
          <w:spacing w:val="-69"/>
          <w:sz w:val="24"/>
          <w:szCs w:val="24"/>
        </w:rPr>
        <w:t xml:space="preserve"> </w:t>
      </w:r>
      <w:r>
        <w:rPr>
          <w:rFonts w:hint="eastAsia" w:ascii="仿宋" w:hAnsi="仿宋" w:eastAsia="仿宋" w:cs="仿宋"/>
          <w:b/>
          <w:bCs/>
          <w:spacing w:val="6"/>
          <w:sz w:val="24"/>
          <w:szCs w:val="24"/>
        </w:rPr>
        <w:t>否则将导致投标</w:t>
      </w:r>
      <w:r>
        <w:rPr>
          <w:rFonts w:hint="eastAsia" w:ascii="仿宋" w:hAnsi="仿宋" w:eastAsia="仿宋" w:cs="仿宋"/>
          <w:b/>
          <w:bCs/>
          <w:spacing w:val="5"/>
          <w:sz w:val="24"/>
          <w:szCs w:val="24"/>
        </w:rPr>
        <w:t>被拒绝。</w:t>
      </w:r>
    </w:p>
    <w:p w14:paraId="602494A7">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512" w:firstLineChars="200"/>
        <w:textAlignment w:val="baseline"/>
        <w:rPr>
          <w:rFonts w:hint="eastAsia" w:ascii="仿宋" w:hAnsi="仿宋" w:eastAsia="仿宋" w:cs="仿宋"/>
          <w:spacing w:val="7"/>
          <w:sz w:val="24"/>
          <w:szCs w:val="24"/>
        </w:rPr>
      </w:pPr>
      <w:r>
        <w:rPr>
          <w:rFonts w:hint="eastAsia" w:ascii="仿宋" w:hAnsi="仿宋" w:eastAsia="仿宋" w:cs="仿宋"/>
          <w:spacing w:val="8"/>
          <w:sz w:val="24"/>
          <w:szCs w:val="24"/>
          <w:lang w:val="en-US" w:eastAsia="zh-CN"/>
        </w:rPr>
        <w:t>3、</w:t>
      </w:r>
      <w:r>
        <w:rPr>
          <w:rFonts w:hint="eastAsia" w:ascii="仿宋" w:hAnsi="仿宋" w:eastAsia="仿宋" w:cs="仿宋"/>
          <w:spacing w:val="8"/>
          <w:sz w:val="24"/>
          <w:szCs w:val="24"/>
        </w:rPr>
        <w:t>如果不提供投标报价明细表将被视为没有实质性响应</w:t>
      </w:r>
      <w:r>
        <w:rPr>
          <w:rFonts w:hint="eastAsia" w:ascii="仿宋" w:hAnsi="仿宋" w:eastAsia="仿宋" w:cs="仿宋"/>
          <w:spacing w:val="8"/>
          <w:sz w:val="24"/>
          <w:szCs w:val="24"/>
          <w:lang w:eastAsia="zh-CN"/>
        </w:rPr>
        <w:t>招标文件</w:t>
      </w:r>
      <w:r>
        <w:rPr>
          <w:rFonts w:hint="eastAsia" w:ascii="仿宋" w:hAnsi="仿宋" w:eastAsia="仿宋" w:cs="仿宋"/>
          <w:spacing w:val="7"/>
          <w:sz w:val="24"/>
          <w:szCs w:val="24"/>
        </w:rPr>
        <w:t>。</w:t>
      </w:r>
    </w:p>
    <w:p w14:paraId="1416495B">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仿宋" w:hAnsi="仿宋" w:eastAsia="仿宋" w:cs="仿宋"/>
          <w:color w:val="auto"/>
          <w:sz w:val="24"/>
          <w:szCs w:val="24"/>
          <w:highlight w:val="none"/>
        </w:rPr>
      </w:pPr>
      <w:r>
        <w:rPr>
          <w:rFonts w:hint="eastAsia" w:ascii="仿宋" w:hAnsi="仿宋" w:eastAsia="仿宋" w:cs="仿宋"/>
          <w:color w:val="auto"/>
          <w:spacing w:val="-1"/>
          <w:position w:val="17"/>
          <w:sz w:val="24"/>
          <w:szCs w:val="24"/>
          <w:highlight w:val="none"/>
          <w:lang w:val="en-US" w:eastAsia="zh-CN"/>
        </w:rPr>
        <w:t xml:space="preserve">    </w:t>
      </w:r>
      <w:r>
        <w:rPr>
          <w:rFonts w:hint="eastAsia" w:ascii="仿宋" w:hAnsi="仿宋" w:eastAsia="仿宋" w:cs="仿宋"/>
          <w:color w:val="auto"/>
          <w:spacing w:val="-2"/>
          <w:sz w:val="24"/>
          <w:szCs w:val="24"/>
          <w:highlight w:val="none"/>
          <w:lang w:val="en-US" w:eastAsia="zh-CN"/>
        </w:rPr>
        <w:t>4、上述产品</w:t>
      </w:r>
      <w:r>
        <w:rPr>
          <w:rFonts w:hint="eastAsia" w:ascii="仿宋" w:hAnsi="仿宋" w:eastAsia="仿宋" w:cs="仿宋"/>
          <w:color w:val="auto"/>
          <w:spacing w:val="-2"/>
          <w:sz w:val="24"/>
          <w:szCs w:val="24"/>
          <w:highlight w:val="none"/>
        </w:rPr>
        <w:t>各项的详细规格（如有</w:t>
      </w:r>
      <w:r>
        <w:rPr>
          <w:rFonts w:hint="eastAsia" w:ascii="仿宋" w:hAnsi="仿宋" w:eastAsia="仿宋" w:cs="仿宋"/>
          <w:color w:val="auto"/>
          <w:spacing w:val="12"/>
          <w:sz w:val="24"/>
          <w:szCs w:val="24"/>
          <w:highlight w:val="none"/>
        </w:rPr>
        <w:t>），</w:t>
      </w:r>
      <w:r>
        <w:rPr>
          <w:rFonts w:hint="eastAsia" w:ascii="仿宋" w:hAnsi="仿宋" w:eastAsia="仿宋" w:cs="仿宋"/>
          <w:color w:val="auto"/>
          <w:spacing w:val="-2"/>
          <w:sz w:val="24"/>
          <w:szCs w:val="24"/>
          <w:highlight w:val="none"/>
        </w:rPr>
        <w:t>可另页描述。</w:t>
      </w:r>
    </w:p>
    <w:p w14:paraId="1F608821">
      <w:pPr>
        <w:pStyle w:val="37"/>
        <w:rPr>
          <w:rFonts w:hint="eastAsia" w:ascii="仿宋" w:hAnsi="仿宋" w:eastAsia="仿宋" w:cs="仿宋"/>
        </w:rPr>
      </w:pPr>
    </w:p>
    <w:p w14:paraId="0823BF72">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02BF0EE6">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7B50CB17">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4832004D">
      <w:pPr>
        <w:pStyle w:val="13"/>
        <w:spacing w:before="78" w:line="360" w:lineRule="auto"/>
        <w:ind w:firstLine="472" w:firstLineChars="200"/>
        <w:rPr>
          <w:rFonts w:hint="eastAsia" w:ascii="仿宋" w:hAnsi="仿宋" w:eastAsia="仿宋" w:cs="仿宋"/>
          <w:spacing w:val="-2"/>
          <w:sz w:val="24"/>
          <w:szCs w:val="24"/>
        </w:rPr>
      </w:pPr>
    </w:p>
    <w:p w14:paraId="17DD2C84">
      <w:pPr>
        <w:spacing w:line="299" w:lineRule="auto"/>
        <w:rPr>
          <w:rFonts w:hint="eastAsia" w:ascii="仿宋" w:hAnsi="仿宋" w:eastAsia="仿宋" w:cs="仿宋"/>
          <w:sz w:val="21"/>
        </w:rPr>
      </w:pPr>
    </w:p>
    <w:p w14:paraId="1DEB7895">
      <w:pPr>
        <w:pStyle w:val="13"/>
        <w:spacing w:before="78" w:line="222" w:lineRule="auto"/>
        <w:jc w:val="center"/>
        <w:outlineLvl w:val="1"/>
        <w:rPr>
          <w:rFonts w:hint="eastAsia" w:ascii="仿宋" w:hAnsi="仿宋" w:eastAsia="仿宋" w:cs="仿宋"/>
          <w:sz w:val="28"/>
          <w:szCs w:val="28"/>
        </w:rPr>
      </w:pPr>
      <w:r>
        <w:rPr>
          <w:rFonts w:hint="eastAsia" w:ascii="仿宋" w:hAnsi="仿宋" w:eastAsia="仿宋" w:cs="仿宋"/>
          <w:b/>
          <w:bCs/>
          <w:spacing w:val="-4"/>
          <w:sz w:val="28"/>
          <w:szCs w:val="28"/>
        </w:rPr>
        <w:t>（三）商务技术响应文件</w:t>
      </w:r>
    </w:p>
    <w:p w14:paraId="4C19BDBE">
      <w:pPr>
        <w:pStyle w:val="13"/>
        <w:spacing w:before="78" w:line="222" w:lineRule="auto"/>
        <w:ind w:firstLine="234" w:firstLineChars="100"/>
        <w:jc w:val="both"/>
        <w:outlineLvl w:val="9"/>
        <w:rPr>
          <w:rFonts w:hint="eastAsia" w:ascii="仿宋" w:hAnsi="仿宋" w:eastAsia="仿宋" w:cs="仿宋"/>
          <w:sz w:val="24"/>
          <w:szCs w:val="24"/>
        </w:rPr>
      </w:pPr>
      <w:r>
        <w:rPr>
          <w:rFonts w:hint="eastAsia" w:ascii="仿宋" w:hAnsi="仿宋" w:eastAsia="仿宋" w:cs="仿宋"/>
          <w:spacing w:val="-3"/>
          <w:sz w:val="24"/>
          <w:szCs w:val="24"/>
          <w:lang w:val="en-US" w:eastAsia="zh-CN"/>
        </w:rPr>
        <w:t>3</w:t>
      </w:r>
      <w:r>
        <w:rPr>
          <w:rFonts w:hint="eastAsia" w:ascii="仿宋" w:hAnsi="仿宋" w:eastAsia="仿宋" w:cs="仿宋"/>
          <w:spacing w:val="-3"/>
          <w:sz w:val="24"/>
          <w:szCs w:val="24"/>
        </w:rPr>
        <w:t>、</w:t>
      </w:r>
      <w:r>
        <w:rPr>
          <w:rFonts w:hint="eastAsia" w:ascii="仿宋" w:hAnsi="仿宋" w:eastAsia="仿宋" w:cs="仿宋"/>
          <w:b/>
          <w:bCs/>
          <w:spacing w:val="-3"/>
          <w:sz w:val="24"/>
          <w:szCs w:val="24"/>
        </w:rPr>
        <w:t>商务技术响应文件组成</w:t>
      </w:r>
    </w:p>
    <w:p w14:paraId="5193E559">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3.1、</w:t>
      </w:r>
      <w:r>
        <w:rPr>
          <w:rFonts w:hint="eastAsia" w:ascii="仿宋" w:hAnsi="仿宋" w:eastAsia="仿宋" w:cs="仿宋"/>
          <w:spacing w:val="-2"/>
          <w:sz w:val="24"/>
          <w:szCs w:val="24"/>
        </w:rPr>
        <w:t>投标函</w:t>
      </w:r>
    </w:p>
    <w:p w14:paraId="781C6B6A">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3.2、</w:t>
      </w:r>
      <w:r>
        <w:rPr>
          <w:rFonts w:hint="eastAsia" w:ascii="仿宋" w:hAnsi="仿宋" w:eastAsia="仿宋" w:cs="仿宋"/>
          <w:spacing w:val="-2"/>
          <w:sz w:val="24"/>
          <w:szCs w:val="24"/>
          <w:lang w:eastAsia="zh-CN"/>
        </w:rPr>
        <w:t>法定代表人或其委托代理人：（签字或印鉴）</w:t>
      </w:r>
      <w:r>
        <w:rPr>
          <w:rFonts w:hint="eastAsia" w:ascii="仿宋" w:hAnsi="仿宋" w:eastAsia="仿宋" w:cs="仿宋"/>
          <w:spacing w:val="-2"/>
          <w:sz w:val="24"/>
          <w:szCs w:val="24"/>
        </w:rPr>
        <w:t>身份证明</w:t>
      </w:r>
    </w:p>
    <w:p w14:paraId="54F1EDFC">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3.2.1、</w:t>
      </w:r>
      <w:r>
        <w:rPr>
          <w:rFonts w:hint="eastAsia" w:ascii="仿宋" w:hAnsi="仿宋" w:eastAsia="仿宋" w:cs="仿宋"/>
          <w:spacing w:val="-2"/>
          <w:sz w:val="24"/>
          <w:szCs w:val="24"/>
        </w:rPr>
        <w:t>法定代表人身份证明复印件(法定代表人参加投标)</w:t>
      </w:r>
      <w:r>
        <w:rPr>
          <w:rFonts w:hint="eastAsia" w:ascii="仿宋" w:hAnsi="仿宋" w:eastAsia="仿宋" w:cs="仿宋"/>
          <w:spacing w:val="-2"/>
          <w:sz w:val="24"/>
          <w:szCs w:val="24"/>
          <w:lang w:val="en-US" w:eastAsia="zh-CN"/>
        </w:rPr>
        <w:t xml:space="preserve"> </w:t>
      </w:r>
    </w:p>
    <w:p w14:paraId="74ABEE08">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3.2.2、</w:t>
      </w:r>
      <w:r>
        <w:rPr>
          <w:rFonts w:hint="eastAsia" w:ascii="仿宋" w:hAnsi="仿宋" w:eastAsia="仿宋" w:cs="仿宋"/>
          <w:spacing w:val="-2"/>
          <w:sz w:val="24"/>
          <w:szCs w:val="24"/>
        </w:rPr>
        <w:t>法定代表人授权委托书(授权代表参加投标)</w:t>
      </w:r>
      <w:r>
        <w:rPr>
          <w:rFonts w:hint="eastAsia" w:ascii="仿宋" w:hAnsi="仿宋" w:eastAsia="仿宋" w:cs="仿宋"/>
          <w:spacing w:val="-2"/>
          <w:sz w:val="24"/>
          <w:szCs w:val="24"/>
          <w:lang w:val="en-US" w:eastAsia="zh-CN"/>
        </w:rPr>
        <w:t xml:space="preserve"> </w:t>
      </w:r>
    </w:p>
    <w:p w14:paraId="1C96AE4D">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3.2.3、</w:t>
      </w:r>
      <w:r>
        <w:rPr>
          <w:rFonts w:hint="eastAsia" w:ascii="仿宋" w:hAnsi="仿宋" w:eastAsia="仿宋" w:cs="仿宋"/>
          <w:spacing w:val="-2"/>
          <w:sz w:val="24"/>
          <w:szCs w:val="24"/>
        </w:rPr>
        <w:t>授权委托书(适用于自然人委托投标)</w:t>
      </w:r>
      <w:r>
        <w:rPr>
          <w:rFonts w:hint="eastAsia" w:ascii="仿宋" w:hAnsi="仿宋" w:eastAsia="仿宋" w:cs="仿宋"/>
          <w:spacing w:val="-2"/>
          <w:sz w:val="24"/>
          <w:szCs w:val="24"/>
          <w:lang w:val="en-US" w:eastAsia="zh-CN"/>
        </w:rPr>
        <w:t xml:space="preserve"> </w:t>
      </w:r>
    </w:p>
    <w:p w14:paraId="6CB6BDE4">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3.3、</w:t>
      </w:r>
      <w:r>
        <w:rPr>
          <w:rFonts w:hint="eastAsia" w:ascii="仿宋" w:hAnsi="仿宋" w:eastAsia="仿宋" w:cs="仿宋"/>
          <w:spacing w:val="-2"/>
          <w:sz w:val="24"/>
          <w:szCs w:val="24"/>
        </w:rPr>
        <w:t>反商业贿赂承诺书；诚信投标承诺书</w:t>
      </w:r>
    </w:p>
    <w:p w14:paraId="74399403">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3.3.1、</w:t>
      </w:r>
      <w:r>
        <w:rPr>
          <w:rFonts w:hint="eastAsia" w:ascii="仿宋" w:hAnsi="仿宋" w:eastAsia="仿宋" w:cs="仿宋"/>
          <w:spacing w:val="-2"/>
          <w:sz w:val="24"/>
          <w:szCs w:val="24"/>
        </w:rPr>
        <w:t>反商业贿赂承诺书</w:t>
      </w:r>
      <w:r>
        <w:rPr>
          <w:rFonts w:hint="eastAsia" w:ascii="仿宋" w:hAnsi="仿宋" w:eastAsia="仿宋" w:cs="仿宋"/>
          <w:spacing w:val="-2"/>
          <w:sz w:val="24"/>
          <w:szCs w:val="24"/>
          <w:lang w:val="en-US" w:eastAsia="zh-CN"/>
        </w:rPr>
        <w:t xml:space="preserve"> </w:t>
      </w:r>
    </w:p>
    <w:p w14:paraId="64637956">
      <w:pPr>
        <w:pStyle w:val="37"/>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lang w:val="en-US" w:eastAsia="zh-CN"/>
        </w:rPr>
      </w:pPr>
      <w:bookmarkStart w:id="150" w:name="_Toc20753"/>
      <w:bookmarkStart w:id="151" w:name="_Toc16276"/>
      <w:bookmarkStart w:id="152" w:name="_Toc29263"/>
      <w:r>
        <w:rPr>
          <w:rFonts w:hint="eastAsia" w:ascii="仿宋" w:hAnsi="仿宋" w:eastAsia="仿宋" w:cs="仿宋"/>
          <w:spacing w:val="-2"/>
          <w:sz w:val="24"/>
          <w:szCs w:val="24"/>
          <w:lang w:val="en-US" w:eastAsia="zh-CN"/>
        </w:rPr>
        <w:t>3.3.2、</w:t>
      </w:r>
      <w:r>
        <w:rPr>
          <w:rFonts w:hint="eastAsia" w:ascii="仿宋" w:hAnsi="仿宋" w:eastAsia="仿宋" w:cs="仿宋"/>
          <w:spacing w:val="-2"/>
          <w:sz w:val="24"/>
          <w:szCs w:val="24"/>
        </w:rPr>
        <w:t>诚信投标承诺书</w:t>
      </w:r>
      <w:bookmarkEnd w:id="150"/>
      <w:bookmarkEnd w:id="151"/>
      <w:bookmarkEnd w:id="152"/>
    </w:p>
    <w:p w14:paraId="6F139F17">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3.4</w:t>
      </w:r>
      <w:r>
        <w:rPr>
          <w:rFonts w:hint="eastAsia" w:ascii="仿宋" w:hAnsi="仿宋" w:eastAsia="仿宋" w:cs="仿宋"/>
          <w:spacing w:val="-2"/>
          <w:sz w:val="24"/>
          <w:szCs w:val="24"/>
        </w:rPr>
        <w:t>、商务条款偏离表</w:t>
      </w:r>
    </w:p>
    <w:p w14:paraId="0AA4004E">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3.5</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 xml:space="preserve">投标人基本情况（格式自拟） </w:t>
      </w:r>
    </w:p>
    <w:p w14:paraId="20E39024">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3.6、</w:t>
      </w:r>
      <w:r>
        <w:rPr>
          <w:rFonts w:hint="eastAsia" w:ascii="仿宋" w:hAnsi="仿宋" w:eastAsia="仿宋" w:cs="仿宋"/>
          <w:spacing w:val="-2"/>
          <w:sz w:val="24"/>
          <w:szCs w:val="24"/>
        </w:rPr>
        <w:t>项目负责人简历表及拟投入本项目主要成员表</w:t>
      </w:r>
      <w:r>
        <w:rPr>
          <w:rFonts w:hint="eastAsia" w:ascii="仿宋" w:hAnsi="仿宋" w:eastAsia="仿宋" w:cs="仿宋"/>
          <w:spacing w:val="-2"/>
          <w:sz w:val="24"/>
          <w:szCs w:val="24"/>
          <w:lang w:val="en-US" w:eastAsia="zh-CN"/>
        </w:rPr>
        <w:t xml:space="preserve"> </w:t>
      </w:r>
    </w:p>
    <w:p w14:paraId="6EB7F9D0">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3.7</w:t>
      </w:r>
      <w:r>
        <w:rPr>
          <w:rFonts w:hint="eastAsia" w:ascii="仿宋" w:hAnsi="仿宋" w:eastAsia="仿宋" w:cs="仿宋"/>
          <w:spacing w:val="-2"/>
          <w:sz w:val="24"/>
          <w:szCs w:val="24"/>
        </w:rPr>
        <w:t>、</w:t>
      </w:r>
      <w:r>
        <w:rPr>
          <w:rFonts w:hint="eastAsia" w:ascii="仿宋" w:hAnsi="仿宋" w:eastAsia="仿宋" w:cs="仿宋"/>
          <w:spacing w:val="-2"/>
          <w:sz w:val="24"/>
          <w:szCs w:val="24"/>
          <w:lang w:eastAsia="zh-CN"/>
        </w:rPr>
        <w:t>近三年</w:t>
      </w:r>
      <w:r>
        <w:rPr>
          <w:rFonts w:hint="eastAsia" w:ascii="仿宋" w:hAnsi="仿宋" w:eastAsia="仿宋" w:cs="仿宋"/>
          <w:spacing w:val="-2"/>
          <w:sz w:val="24"/>
          <w:szCs w:val="24"/>
          <w:lang w:val="en-US" w:eastAsia="zh-CN"/>
        </w:rPr>
        <w:t>同类</w:t>
      </w:r>
      <w:r>
        <w:rPr>
          <w:rFonts w:hint="eastAsia" w:ascii="仿宋" w:hAnsi="仿宋" w:eastAsia="仿宋" w:cs="仿宋"/>
          <w:spacing w:val="-2"/>
          <w:sz w:val="24"/>
          <w:szCs w:val="24"/>
          <w:lang w:eastAsia="zh-CN"/>
        </w:rPr>
        <w:t>项目经营业绩表</w:t>
      </w:r>
      <w:r>
        <w:rPr>
          <w:rFonts w:hint="eastAsia" w:ascii="仿宋" w:hAnsi="仿宋" w:eastAsia="仿宋" w:cs="仿宋"/>
          <w:spacing w:val="-2"/>
          <w:sz w:val="24"/>
          <w:szCs w:val="24"/>
          <w:lang w:val="en-US" w:eastAsia="zh-CN"/>
        </w:rPr>
        <w:t xml:space="preserve"> </w:t>
      </w:r>
    </w:p>
    <w:p w14:paraId="48093AA2">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3.8</w:t>
      </w:r>
      <w:r>
        <w:rPr>
          <w:rFonts w:hint="eastAsia" w:ascii="仿宋" w:hAnsi="仿宋" w:eastAsia="仿宋" w:cs="仿宋"/>
          <w:spacing w:val="-2"/>
          <w:sz w:val="24"/>
          <w:szCs w:val="24"/>
        </w:rPr>
        <w:t>、拟</w:t>
      </w:r>
      <w:r>
        <w:rPr>
          <w:rFonts w:hint="eastAsia" w:ascii="仿宋" w:hAnsi="仿宋" w:eastAsia="仿宋" w:cs="仿宋"/>
          <w:spacing w:val="-2"/>
          <w:sz w:val="24"/>
          <w:szCs w:val="24"/>
          <w:lang w:eastAsia="zh-CN"/>
        </w:rPr>
        <w:t>投入产品</w:t>
      </w:r>
      <w:r>
        <w:rPr>
          <w:rFonts w:hint="eastAsia" w:ascii="仿宋" w:hAnsi="仿宋" w:eastAsia="仿宋" w:cs="仿宋"/>
          <w:spacing w:val="-2"/>
          <w:sz w:val="24"/>
          <w:szCs w:val="24"/>
        </w:rPr>
        <w:t>简要说明一览表</w:t>
      </w:r>
      <w:r>
        <w:rPr>
          <w:rFonts w:hint="eastAsia" w:ascii="仿宋" w:hAnsi="仿宋" w:eastAsia="仿宋" w:cs="仿宋"/>
          <w:spacing w:val="-2"/>
          <w:sz w:val="24"/>
          <w:szCs w:val="24"/>
          <w:lang w:val="en-US" w:eastAsia="zh-CN"/>
        </w:rPr>
        <w:t xml:space="preserve"> </w:t>
      </w:r>
    </w:p>
    <w:p w14:paraId="25A30085">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3.8.1、</w:t>
      </w:r>
      <w:r>
        <w:rPr>
          <w:rFonts w:hint="eastAsia" w:ascii="仿宋" w:hAnsi="仿宋" w:eastAsia="仿宋" w:cs="仿宋"/>
          <w:spacing w:val="-2"/>
          <w:sz w:val="24"/>
          <w:szCs w:val="24"/>
        </w:rPr>
        <w:t>产品注册证或备案证明（需在有效期内）</w:t>
      </w:r>
      <w:r>
        <w:rPr>
          <w:rFonts w:hint="eastAsia" w:ascii="仿宋" w:hAnsi="仿宋" w:eastAsia="仿宋" w:cs="仿宋"/>
          <w:spacing w:val="-2"/>
          <w:sz w:val="24"/>
          <w:szCs w:val="24"/>
          <w:lang w:val="en-US" w:eastAsia="zh-CN"/>
        </w:rPr>
        <w:t xml:space="preserve"> </w:t>
      </w:r>
    </w:p>
    <w:p w14:paraId="3965BDAA">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3.8.2</w:t>
      </w:r>
      <w:r>
        <w:rPr>
          <w:rFonts w:hint="eastAsia" w:ascii="仿宋" w:hAnsi="仿宋" w:eastAsia="仿宋" w:cs="仿宋"/>
          <w:spacing w:val="-2"/>
          <w:sz w:val="24"/>
          <w:szCs w:val="24"/>
        </w:rPr>
        <w:t>、所投产品市场使用情况</w:t>
      </w:r>
    </w:p>
    <w:p w14:paraId="79F172A6">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3.8.3、</w:t>
      </w:r>
      <w:r>
        <w:rPr>
          <w:rFonts w:hint="eastAsia" w:ascii="仿宋" w:hAnsi="仿宋" w:eastAsia="仿宋" w:cs="仿宋"/>
          <w:spacing w:val="-2"/>
          <w:sz w:val="24"/>
          <w:szCs w:val="24"/>
        </w:rPr>
        <w:t>产品技术支持文件（包含但不限于产品检测报告、产品彩页或技术白皮书等）</w:t>
      </w:r>
    </w:p>
    <w:p w14:paraId="400BE429">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3.9</w:t>
      </w:r>
      <w:r>
        <w:rPr>
          <w:rFonts w:hint="eastAsia" w:ascii="仿宋" w:hAnsi="仿宋" w:eastAsia="仿宋" w:cs="仿宋"/>
          <w:spacing w:val="-2"/>
          <w:sz w:val="24"/>
          <w:szCs w:val="24"/>
        </w:rPr>
        <w:t>、规格、技术参数偏离表</w:t>
      </w:r>
    </w:p>
    <w:p w14:paraId="5D1F9737">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3.10、服务方案（按照招标文件要求编写，格式自拟）</w:t>
      </w:r>
    </w:p>
    <w:p w14:paraId="4CE1C51A">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3.11、</w:t>
      </w:r>
      <w:r>
        <w:rPr>
          <w:rFonts w:hint="eastAsia" w:ascii="仿宋" w:hAnsi="仿宋" w:eastAsia="仿宋" w:cs="仿宋"/>
          <w:spacing w:val="-2"/>
          <w:sz w:val="24"/>
          <w:szCs w:val="24"/>
          <w:lang w:val="en-US" w:eastAsia="en-US"/>
        </w:rPr>
        <w:t>其他有利于</w:t>
      </w:r>
      <w:r>
        <w:rPr>
          <w:rFonts w:hint="eastAsia" w:ascii="仿宋" w:hAnsi="仿宋" w:eastAsia="仿宋" w:cs="仿宋"/>
          <w:spacing w:val="-2"/>
          <w:sz w:val="24"/>
          <w:szCs w:val="24"/>
          <w:lang w:val="en-US" w:eastAsia="zh-CN"/>
        </w:rPr>
        <w:t>投标人</w:t>
      </w:r>
      <w:r>
        <w:rPr>
          <w:rFonts w:hint="eastAsia" w:ascii="仿宋" w:hAnsi="仿宋" w:eastAsia="仿宋" w:cs="仿宋"/>
          <w:spacing w:val="-2"/>
          <w:sz w:val="24"/>
          <w:szCs w:val="24"/>
          <w:lang w:val="en-US" w:eastAsia="en-US"/>
        </w:rPr>
        <w:t>的文件或证明材料</w:t>
      </w:r>
      <w:r>
        <w:rPr>
          <w:rFonts w:hint="eastAsia" w:ascii="仿宋" w:hAnsi="仿宋" w:eastAsia="仿宋" w:cs="仿宋"/>
          <w:b w:val="0"/>
          <w:color w:val="auto"/>
          <w:kern w:val="2"/>
          <w:sz w:val="24"/>
          <w:szCs w:val="24"/>
          <w:highlight w:val="none"/>
          <w:u w:val="none"/>
          <w:lang w:val="en-US" w:eastAsia="zh-CN" w:bidi="ar-SA"/>
        </w:rPr>
        <w:t>注：参照招标文件中的内容和要求提供有力于投标人的其他证明文件</w:t>
      </w:r>
    </w:p>
    <w:p w14:paraId="56D7B3D7">
      <w:pPr>
        <w:pStyle w:val="13"/>
        <w:spacing w:before="78" w:line="360" w:lineRule="auto"/>
        <w:ind w:firstLine="474" w:firstLineChars="200"/>
        <w:rPr>
          <w:rFonts w:hint="eastAsia" w:ascii="仿宋" w:hAnsi="仿宋" w:eastAsia="仿宋" w:cs="仿宋"/>
          <w:b/>
          <w:bCs/>
          <w:spacing w:val="-2"/>
          <w:sz w:val="24"/>
          <w:szCs w:val="24"/>
        </w:rPr>
      </w:pPr>
      <w:r>
        <w:rPr>
          <w:rFonts w:hint="eastAsia" w:ascii="仿宋" w:hAnsi="仿宋" w:eastAsia="仿宋" w:cs="仿宋"/>
          <w:b/>
          <w:bCs/>
          <w:spacing w:val="-2"/>
          <w:sz w:val="24"/>
          <w:szCs w:val="24"/>
        </w:rPr>
        <w:t>注：1.</w:t>
      </w:r>
      <w:r>
        <w:rPr>
          <w:rFonts w:hint="eastAsia" w:ascii="仿宋" w:hAnsi="仿宋" w:eastAsia="仿宋" w:cs="仿宋"/>
          <w:b/>
          <w:bCs/>
          <w:spacing w:val="-2"/>
          <w:sz w:val="24"/>
          <w:szCs w:val="24"/>
          <w:lang w:eastAsia="zh-CN"/>
        </w:rPr>
        <w:t>投标人</w:t>
      </w:r>
      <w:r>
        <w:rPr>
          <w:rFonts w:hint="eastAsia" w:ascii="仿宋" w:hAnsi="仿宋" w:eastAsia="仿宋" w:cs="仿宋"/>
          <w:b/>
          <w:bCs/>
          <w:spacing w:val="-2"/>
          <w:sz w:val="24"/>
          <w:szCs w:val="24"/>
        </w:rPr>
        <w:t>制作商务技术响应文件，应按照商务技术响应文件组成顺序制作，编好始末页码且在</w:t>
      </w:r>
      <w:r>
        <w:rPr>
          <w:rFonts w:hint="eastAsia" w:ascii="仿宋" w:hAnsi="仿宋" w:eastAsia="仿宋" w:cs="仿宋"/>
          <w:b/>
          <w:bCs/>
          <w:spacing w:val="-2"/>
          <w:sz w:val="24"/>
          <w:szCs w:val="24"/>
          <w:lang w:eastAsia="zh-CN"/>
        </w:rPr>
        <w:t>响应文件</w:t>
      </w:r>
      <w:r>
        <w:rPr>
          <w:rFonts w:hint="eastAsia" w:ascii="仿宋" w:hAnsi="仿宋" w:eastAsia="仿宋" w:cs="仿宋"/>
          <w:b/>
          <w:bCs/>
          <w:spacing w:val="-2"/>
          <w:sz w:val="24"/>
          <w:szCs w:val="24"/>
        </w:rPr>
        <w:t>目录中一一列明并对应。</w:t>
      </w:r>
    </w:p>
    <w:p w14:paraId="7477B79E">
      <w:pPr>
        <w:pStyle w:val="13"/>
        <w:spacing w:before="78" w:line="360" w:lineRule="auto"/>
        <w:ind w:firstLine="474" w:firstLineChars="200"/>
        <w:rPr>
          <w:rFonts w:hint="eastAsia" w:ascii="仿宋" w:hAnsi="仿宋" w:eastAsia="仿宋" w:cs="仿宋"/>
          <w:b/>
          <w:bCs/>
          <w:spacing w:val="-2"/>
          <w:sz w:val="24"/>
          <w:szCs w:val="24"/>
        </w:rPr>
      </w:pPr>
      <w:r>
        <w:rPr>
          <w:rFonts w:hint="eastAsia" w:ascii="仿宋" w:hAnsi="仿宋" w:eastAsia="仿宋" w:cs="仿宋"/>
          <w:b/>
          <w:bCs/>
          <w:spacing w:val="-2"/>
          <w:sz w:val="24"/>
          <w:szCs w:val="24"/>
        </w:rPr>
        <w:t>2.</w:t>
      </w:r>
      <w:r>
        <w:rPr>
          <w:rFonts w:hint="eastAsia" w:ascii="仿宋" w:hAnsi="仿宋" w:eastAsia="仿宋" w:cs="仿宋"/>
          <w:b/>
          <w:bCs/>
          <w:spacing w:val="-2"/>
          <w:sz w:val="24"/>
          <w:szCs w:val="24"/>
          <w:lang w:eastAsia="zh-CN"/>
        </w:rPr>
        <w:t>招标文件</w:t>
      </w:r>
      <w:r>
        <w:rPr>
          <w:rFonts w:hint="eastAsia" w:ascii="仿宋" w:hAnsi="仿宋" w:eastAsia="仿宋" w:cs="仿宋"/>
          <w:b/>
          <w:bCs/>
          <w:spacing w:val="-2"/>
          <w:sz w:val="24"/>
          <w:szCs w:val="24"/>
        </w:rPr>
        <w:t>没有提供格式的，</w:t>
      </w:r>
      <w:r>
        <w:rPr>
          <w:rFonts w:hint="eastAsia" w:ascii="仿宋" w:hAnsi="仿宋" w:eastAsia="仿宋" w:cs="仿宋"/>
          <w:b/>
          <w:bCs/>
          <w:spacing w:val="-2"/>
          <w:sz w:val="24"/>
          <w:szCs w:val="24"/>
          <w:lang w:eastAsia="zh-CN"/>
        </w:rPr>
        <w:t>投标人</w:t>
      </w:r>
      <w:r>
        <w:rPr>
          <w:rFonts w:hint="eastAsia" w:ascii="仿宋" w:hAnsi="仿宋" w:eastAsia="仿宋" w:cs="仿宋"/>
          <w:b/>
          <w:bCs/>
          <w:spacing w:val="-2"/>
          <w:sz w:val="24"/>
          <w:szCs w:val="24"/>
        </w:rPr>
        <w:t>可自行设置。</w:t>
      </w:r>
    </w:p>
    <w:p w14:paraId="534C7CE0">
      <w:pPr>
        <w:spacing w:line="2380" w:lineRule="exact"/>
        <w:rPr>
          <w:rFonts w:hint="eastAsia" w:ascii="仿宋" w:hAnsi="仿宋" w:eastAsia="仿宋" w:cs="仿宋"/>
        </w:rPr>
        <w:sectPr>
          <w:footerReference r:id="rId17" w:type="default"/>
          <w:pgSz w:w="11906" w:h="16839"/>
          <w:pgMar w:top="1440" w:right="1080" w:bottom="1440" w:left="1080" w:header="0" w:footer="1059" w:gutter="0"/>
          <w:pgNumType w:fmt="decimal"/>
          <w:cols w:space="0" w:num="1"/>
          <w:rtlGutter w:val="0"/>
          <w:docGrid w:linePitch="0" w:charSpace="0"/>
        </w:sectPr>
      </w:pPr>
    </w:p>
    <w:p w14:paraId="12C6FE2F">
      <w:pPr>
        <w:pStyle w:val="13"/>
        <w:spacing w:before="78" w:line="222" w:lineRule="auto"/>
        <w:rPr>
          <w:rFonts w:hint="eastAsia" w:ascii="仿宋" w:hAnsi="仿宋" w:eastAsia="仿宋" w:cs="仿宋"/>
          <w:sz w:val="24"/>
          <w:szCs w:val="24"/>
        </w:rPr>
      </w:pPr>
      <w:r>
        <w:rPr>
          <w:rFonts w:hint="eastAsia" w:ascii="仿宋" w:hAnsi="仿宋" w:eastAsia="仿宋" w:cs="仿宋"/>
          <w:b/>
          <w:bCs/>
          <w:spacing w:val="-3"/>
          <w:sz w:val="24"/>
          <w:szCs w:val="24"/>
        </w:rPr>
        <w:t>3、商务技术响应文件格式</w:t>
      </w:r>
    </w:p>
    <w:p w14:paraId="4A57FF8C">
      <w:pPr>
        <w:pStyle w:val="13"/>
        <w:spacing w:before="81" w:line="228" w:lineRule="auto"/>
        <w:ind w:left="3641" w:firstLine="305" w:firstLineChars="100"/>
        <w:outlineLvl w:val="0"/>
        <w:rPr>
          <w:rFonts w:hint="eastAsia" w:ascii="仿宋" w:hAnsi="仿宋" w:eastAsia="仿宋" w:cs="仿宋"/>
          <w:sz w:val="32"/>
          <w:szCs w:val="32"/>
        </w:rPr>
      </w:pPr>
      <w:bookmarkStart w:id="153" w:name="_Toc6108"/>
      <w:bookmarkStart w:id="154" w:name="_Toc18332"/>
      <w:bookmarkStart w:id="155" w:name="_Toc30509"/>
      <w:bookmarkStart w:id="156" w:name="_Toc19694"/>
      <w:r>
        <w:rPr>
          <w:rFonts w:hint="eastAsia" w:ascii="仿宋" w:hAnsi="仿宋" w:eastAsia="仿宋" w:cs="仿宋"/>
          <w:b/>
          <w:bCs/>
          <w:spacing w:val="-8"/>
          <w:sz w:val="32"/>
          <w:szCs w:val="32"/>
          <w:lang w:val="en-US" w:eastAsia="zh-CN"/>
        </w:rPr>
        <w:t>3.1、</w:t>
      </w:r>
      <w:r>
        <w:rPr>
          <w:rFonts w:hint="eastAsia" w:ascii="仿宋" w:hAnsi="仿宋" w:eastAsia="仿宋" w:cs="仿宋"/>
          <w:b/>
          <w:bCs/>
          <w:spacing w:val="-8"/>
          <w:sz w:val="32"/>
          <w:szCs w:val="32"/>
        </w:rPr>
        <w:t>投标函</w:t>
      </w:r>
      <w:bookmarkEnd w:id="153"/>
      <w:bookmarkEnd w:id="154"/>
      <w:bookmarkEnd w:id="155"/>
      <w:bookmarkEnd w:id="156"/>
    </w:p>
    <w:p w14:paraId="4715049A">
      <w:pPr>
        <w:spacing w:line="360" w:lineRule="atLeas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致：</w:t>
      </w:r>
      <w:r>
        <w:rPr>
          <w:rFonts w:hint="eastAsia" w:ascii="仿宋" w:hAnsi="仿宋" w:eastAsia="仿宋" w:cs="仿宋"/>
          <w:color w:val="000000"/>
          <w:sz w:val="24"/>
          <w:szCs w:val="24"/>
          <w:u w:val="single"/>
          <w:lang w:val="en-US" w:eastAsia="zh-CN"/>
        </w:rPr>
        <w:t>招标人/招标代理机构</w:t>
      </w:r>
      <w:r>
        <w:rPr>
          <w:rFonts w:hint="eastAsia" w:ascii="仿宋" w:hAnsi="仿宋" w:eastAsia="仿宋" w:cs="仿宋"/>
          <w:color w:val="000000"/>
          <w:sz w:val="24"/>
          <w:szCs w:val="24"/>
          <w:u w:val="single"/>
        </w:rPr>
        <w:t>:</w:t>
      </w:r>
    </w:p>
    <w:p w14:paraId="166A9236">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我们收到你们</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lang w:val="en-US" w:eastAsia="zh-CN"/>
        </w:rPr>
        <w:t>招标文件</w:t>
      </w:r>
      <w:r>
        <w:rPr>
          <w:rFonts w:hint="eastAsia" w:ascii="仿宋" w:hAnsi="仿宋" w:eastAsia="仿宋" w:cs="仿宋"/>
          <w:color w:val="000000"/>
          <w:sz w:val="24"/>
          <w:szCs w:val="24"/>
        </w:rPr>
        <w:t>，经认真研究，我们决定参加</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w:t>
      </w:r>
    </w:p>
    <w:p w14:paraId="6E12AAA6">
      <w:pPr>
        <w:spacing w:line="240" w:lineRule="auto"/>
        <w:ind w:firstLine="0"/>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(供应商名称)授权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(供应商授权代理人姓名)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(职务、职称)为我方代表，参加贵方组织的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(项目名称、</w:t>
      </w:r>
      <w:r>
        <w:rPr>
          <w:rFonts w:hint="eastAsia" w:ascii="仿宋" w:hAnsi="仿宋" w:eastAsia="仿宋" w:cs="仿宋"/>
          <w:color w:val="000000"/>
          <w:sz w:val="24"/>
          <w:szCs w:val="24"/>
          <w:lang w:eastAsia="zh-CN"/>
        </w:rPr>
        <w:t>招标编号</w:t>
      </w:r>
      <w:r>
        <w:rPr>
          <w:rFonts w:hint="eastAsia" w:ascii="仿宋" w:hAnsi="仿宋" w:eastAsia="仿宋" w:cs="仿宋"/>
          <w:color w:val="000000"/>
          <w:sz w:val="24"/>
          <w:szCs w:val="24"/>
        </w:rPr>
        <w:t>)招标的有关活动，并对此项目进行投标。</w:t>
      </w:r>
    </w:p>
    <w:p w14:paraId="69155407">
      <w:pPr>
        <w:spacing w:line="360" w:lineRule="atLeast"/>
        <w:ind w:firstLine="560"/>
        <w:rPr>
          <w:rFonts w:hint="eastAsia" w:ascii="仿宋" w:hAnsi="仿宋" w:eastAsia="仿宋" w:cs="仿宋"/>
          <w:spacing w:val="-2"/>
          <w:sz w:val="24"/>
          <w:szCs w:val="24"/>
        </w:rPr>
      </w:pPr>
      <w:r>
        <w:rPr>
          <w:rFonts w:hint="eastAsia" w:ascii="仿宋" w:hAnsi="仿宋" w:eastAsia="仿宋" w:cs="仿宋"/>
          <w:color w:val="000000"/>
          <w:sz w:val="24"/>
          <w:szCs w:val="24"/>
        </w:rPr>
        <w:t>据此函，签字代表宣布并同意如下：</w:t>
      </w:r>
    </w:p>
    <w:p w14:paraId="45823165">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1、我方同意在本项目</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中规定的投标有效期：自投标截止之日起90日历天内遵守本投标文件中的承诺且在此期限期满之前均具有约束力。</w:t>
      </w:r>
    </w:p>
    <w:p w14:paraId="0B18592F">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2、我方承诺已经具备《中华人民共和国政府采购法》中规定的参加政府采购活动的</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应当具备的条件：</w:t>
      </w:r>
    </w:p>
    <w:p w14:paraId="3CDFE787">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1）具有独立承担民事责任的能力；</w:t>
      </w:r>
    </w:p>
    <w:p w14:paraId="12E195AE">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2）具有良好的商业信誉和健全的财务会计制度；</w:t>
      </w:r>
    </w:p>
    <w:p w14:paraId="719E9242">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3）具有履行合同所必需的设备和专业技术能力；</w:t>
      </w:r>
    </w:p>
    <w:p w14:paraId="336704F4">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4）有依法缴纳税收和社会保障资金的良好记录；</w:t>
      </w:r>
    </w:p>
    <w:p w14:paraId="66ACEEE7">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5）参加此项采购活动前三年内，在经营活动中没有重大违法记录；</w:t>
      </w:r>
    </w:p>
    <w:p w14:paraId="3A717087">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6）法律、行政法规规定的其他条件。</w:t>
      </w:r>
    </w:p>
    <w:p w14:paraId="21FFBD3A">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3、提供</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须知规定的全部投标文件，包括在政采云交易平台上传加密电子投标文件。</w:t>
      </w:r>
    </w:p>
    <w:p w14:paraId="52028023">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4、按</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要求提供和交付的货物及相关服务的投标报价详见开标一览表。</w:t>
      </w:r>
    </w:p>
    <w:p w14:paraId="591D60BF">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5、保证忠实地执行双方所签订的合同，并承担合同规定的责任和义务。</w:t>
      </w:r>
    </w:p>
    <w:p w14:paraId="71B7A4AA">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6、我方承诺完全满足和响应</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中的各项技术和服务要求，若有偏差，已在投标文件偏离表中予以明确特别说明。</w:t>
      </w:r>
    </w:p>
    <w:p w14:paraId="096AAA85">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7、我方承诺：完全理解投标报价若超过项目预算时，投标将被拒绝。</w:t>
      </w:r>
    </w:p>
    <w:p w14:paraId="57F47F04">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8、我方承诺：与在本项目中设计编制技术规格的机构及其附属机构无任何直接隶属关系和利益关联。</w:t>
      </w:r>
    </w:p>
    <w:p w14:paraId="20B87449">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9、如果在开标后规定的投标有效期内撤回投标，我方的投标保证金可被贵方没收。</w:t>
      </w:r>
    </w:p>
    <w:p w14:paraId="76453A1A">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10、我方完全理解贵方不一定接受最低价的投标或收到的任何投标。</w:t>
      </w:r>
    </w:p>
    <w:p w14:paraId="609D31FC">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11、我方承诺：投标文件所提供的一切资料及政采云交易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4346D0A5">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12、我方已详细审核全部投标文件，包括投标文件修改书（如有的话）、参考资料及有关附件，确认无误。</w:t>
      </w:r>
    </w:p>
    <w:p w14:paraId="6C5D08E8">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13、我方承诺：采购人若需追加采购本项目</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所列货物及相关服务的，在不改变合同其他实质性条款的前提下，按相同或更优惠的折扣率保证供货。</w:t>
      </w:r>
    </w:p>
    <w:p w14:paraId="3BAC7F39">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14、我方承诺：如所报货物属国家强制认证产品的，均已通过认证且在有效期内，否则，由此产生的一切法律责任由我方承担。</w:t>
      </w:r>
    </w:p>
    <w:p w14:paraId="3362F594">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15、我方承诺：接受</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中的全部条款且无任何异议，保证遵守</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的规定。</w:t>
      </w:r>
    </w:p>
    <w:p w14:paraId="677783B6">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B20C281">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1）提供虚假材料谋取中标、成交的；</w:t>
      </w:r>
    </w:p>
    <w:p w14:paraId="1357DF7D">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2）采取不正当手段诋毁、排挤其他</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的；</w:t>
      </w:r>
    </w:p>
    <w:p w14:paraId="25F2D105">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3）与采购人、其他</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或者采购代理机构工作人员恶意串通的；</w:t>
      </w:r>
    </w:p>
    <w:p w14:paraId="12E3EF8C">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4）向采购人、采购代理机构工作人员行贿或者提供其他不正当利益的；</w:t>
      </w:r>
    </w:p>
    <w:p w14:paraId="78CED497">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5）在采购过程中与采购人进行协商谈判的；</w:t>
      </w:r>
    </w:p>
    <w:p w14:paraId="062E2E89">
      <w:pPr>
        <w:spacing w:line="360" w:lineRule="atLeas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6）拒绝有关部门监督检查或提供虚假情况的。</w:t>
      </w:r>
    </w:p>
    <w:p w14:paraId="051D565D">
      <w:pPr>
        <w:spacing w:line="360" w:lineRule="atLeast"/>
        <w:ind w:firstLine="560"/>
        <w:outlineLvl w:val="9"/>
        <w:rPr>
          <w:rFonts w:hint="eastAsia" w:ascii="仿宋" w:hAnsi="仿宋" w:eastAsia="仿宋" w:cs="仿宋"/>
        </w:rPr>
      </w:pPr>
      <w:r>
        <w:rPr>
          <w:rFonts w:hint="eastAsia" w:ascii="仿宋" w:hAnsi="仿宋" w:eastAsia="仿宋" w:cs="仿宋"/>
          <w:color w:val="000000"/>
          <w:sz w:val="24"/>
          <w:szCs w:val="24"/>
        </w:rPr>
        <w:t>17、所有有关本标书的函电，请按下列地址联系：</w:t>
      </w:r>
    </w:p>
    <w:p w14:paraId="37BCDC58">
      <w:pPr>
        <w:pStyle w:val="13"/>
        <w:spacing w:before="79" w:line="220" w:lineRule="auto"/>
        <w:ind w:left="252"/>
        <w:rPr>
          <w:rFonts w:hint="eastAsia" w:ascii="仿宋" w:hAnsi="仿宋" w:eastAsia="仿宋" w:cs="仿宋"/>
          <w:spacing w:val="-2"/>
          <w:sz w:val="24"/>
          <w:szCs w:val="24"/>
        </w:rPr>
      </w:pPr>
      <w:r>
        <w:rPr>
          <w:rFonts w:hint="eastAsia" w:ascii="仿宋" w:hAnsi="仿宋" w:eastAsia="仿宋" w:cs="仿宋"/>
          <w:spacing w:val="-2"/>
          <w:sz w:val="24"/>
          <w:szCs w:val="24"/>
        </w:rPr>
        <w:t>与本投标有关的一切正式往来信函请寄：</w:t>
      </w:r>
    </w:p>
    <w:p w14:paraId="24423AEA">
      <w:pPr>
        <w:pStyle w:val="37"/>
        <w:jc w:val="both"/>
        <w:rPr>
          <w:rFonts w:hint="eastAsia" w:ascii="仿宋" w:hAnsi="仿宋" w:eastAsia="仿宋" w:cs="仿宋"/>
          <w:spacing w:val="-2"/>
          <w:sz w:val="24"/>
          <w:szCs w:val="24"/>
        </w:rPr>
      </w:pPr>
    </w:p>
    <w:p w14:paraId="4B1B4B43">
      <w:pPr>
        <w:pStyle w:val="37"/>
        <w:rPr>
          <w:rFonts w:hint="eastAsia" w:ascii="仿宋" w:hAnsi="仿宋" w:eastAsia="仿宋" w:cs="仿宋"/>
          <w:spacing w:val="-2"/>
          <w:sz w:val="24"/>
          <w:szCs w:val="24"/>
        </w:rPr>
      </w:pPr>
    </w:p>
    <w:p w14:paraId="69E16408">
      <w:pPr>
        <w:pStyle w:val="13"/>
        <w:spacing w:before="152" w:line="222" w:lineRule="auto"/>
        <w:ind w:left="243"/>
        <w:rPr>
          <w:rFonts w:hint="eastAsia" w:ascii="仿宋" w:hAnsi="仿宋" w:eastAsia="仿宋" w:cs="仿宋"/>
          <w:spacing w:val="-7"/>
          <w:sz w:val="24"/>
          <w:szCs w:val="24"/>
          <w:u w:val="single"/>
          <w:lang w:val="en-US" w:eastAsia="zh-CN"/>
        </w:rPr>
      </w:pPr>
      <w:r>
        <w:rPr>
          <w:rFonts w:hint="eastAsia" w:ascii="仿宋" w:hAnsi="仿宋" w:eastAsia="仿宋" w:cs="仿宋"/>
          <w:spacing w:val="-7"/>
          <w:sz w:val="24"/>
          <w:szCs w:val="24"/>
        </w:rPr>
        <w:t>地址：</w:t>
      </w:r>
      <w:r>
        <w:rPr>
          <w:rFonts w:hint="eastAsia" w:ascii="仿宋" w:hAnsi="仿宋" w:eastAsia="仿宋" w:cs="仿宋"/>
          <w:spacing w:val="-7"/>
          <w:sz w:val="24"/>
          <w:szCs w:val="24"/>
          <w:u w:val="single"/>
          <w:lang w:val="en-US" w:eastAsia="zh-CN"/>
        </w:rPr>
        <w:t xml:space="preserve">                    </w:t>
      </w: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邮编：</w:t>
      </w:r>
      <w:r>
        <w:rPr>
          <w:rFonts w:hint="eastAsia" w:ascii="仿宋" w:hAnsi="仿宋" w:eastAsia="仿宋" w:cs="仿宋"/>
          <w:spacing w:val="-7"/>
          <w:sz w:val="24"/>
          <w:szCs w:val="24"/>
          <w:u w:val="single"/>
          <w:lang w:val="en-US" w:eastAsia="zh-CN"/>
        </w:rPr>
        <w:t xml:space="preserve">                 </w:t>
      </w:r>
    </w:p>
    <w:p w14:paraId="4FDFB856">
      <w:pPr>
        <w:pStyle w:val="37"/>
        <w:rPr>
          <w:rFonts w:hint="eastAsia" w:ascii="仿宋" w:hAnsi="仿宋" w:eastAsia="仿宋" w:cs="仿宋"/>
          <w:lang w:val="en-US" w:eastAsia="zh-CN"/>
        </w:rPr>
      </w:pPr>
    </w:p>
    <w:p w14:paraId="4F641158">
      <w:pPr>
        <w:pStyle w:val="13"/>
        <w:spacing w:before="151" w:line="223" w:lineRule="auto"/>
        <w:ind w:left="269"/>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rPr>
        <w:t>电话：</w:t>
      </w:r>
      <w:r>
        <w:rPr>
          <w:rFonts w:hint="eastAsia" w:ascii="仿宋" w:hAnsi="仿宋" w:eastAsia="仿宋" w:cs="仿宋"/>
          <w:spacing w:val="-8"/>
          <w:sz w:val="24"/>
          <w:szCs w:val="24"/>
          <w:u w:val="single"/>
          <w:lang w:val="en-US" w:eastAsia="zh-CN"/>
        </w:rPr>
        <w:t xml:space="preserve">                    </w:t>
      </w:r>
      <w:r>
        <w:rPr>
          <w:rFonts w:hint="eastAsia" w:ascii="仿宋" w:hAnsi="仿宋" w:eastAsia="仿宋" w:cs="仿宋"/>
          <w:spacing w:val="-8"/>
          <w:sz w:val="24"/>
          <w:szCs w:val="24"/>
          <w:lang w:val="en-US" w:eastAsia="zh-CN"/>
        </w:rPr>
        <w:t xml:space="preserve"> </w:t>
      </w:r>
      <w:r>
        <w:rPr>
          <w:rFonts w:hint="eastAsia" w:ascii="仿宋" w:hAnsi="仿宋" w:eastAsia="仿宋" w:cs="仿宋"/>
          <w:spacing w:val="-8"/>
          <w:sz w:val="24"/>
          <w:szCs w:val="24"/>
        </w:rPr>
        <w:t>传真：</w:t>
      </w:r>
      <w:r>
        <w:rPr>
          <w:rFonts w:hint="eastAsia" w:ascii="仿宋" w:hAnsi="仿宋" w:eastAsia="仿宋" w:cs="仿宋"/>
          <w:spacing w:val="-8"/>
          <w:sz w:val="24"/>
          <w:szCs w:val="24"/>
          <w:u w:val="single"/>
          <w:lang w:val="en-US" w:eastAsia="zh-CN"/>
        </w:rPr>
        <w:t xml:space="preserve">                  </w:t>
      </w:r>
      <w:r>
        <w:rPr>
          <w:rFonts w:hint="eastAsia" w:ascii="仿宋" w:hAnsi="仿宋" w:eastAsia="仿宋" w:cs="仿宋"/>
          <w:spacing w:val="-8"/>
          <w:sz w:val="24"/>
          <w:szCs w:val="24"/>
          <w:lang w:val="en-US" w:eastAsia="zh-CN"/>
        </w:rPr>
        <w:t xml:space="preserve"> </w:t>
      </w:r>
    </w:p>
    <w:p w14:paraId="05CD59E0">
      <w:pPr>
        <w:pStyle w:val="13"/>
        <w:spacing w:before="79" w:line="220" w:lineRule="auto"/>
        <w:ind w:left="252"/>
        <w:jc w:val="both"/>
        <w:rPr>
          <w:rFonts w:hint="eastAsia" w:ascii="仿宋" w:hAnsi="仿宋" w:eastAsia="仿宋" w:cs="仿宋"/>
          <w:spacing w:val="-2"/>
          <w:sz w:val="24"/>
          <w:szCs w:val="24"/>
          <w:lang w:eastAsia="zh-CN"/>
        </w:rPr>
      </w:pPr>
    </w:p>
    <w:p w14:paraId="13031B5F">
      <w:pPr>
        <w:pStyle w:val="13"/>
        <w:spacing w:before="79" w:line="220" w:lineRule="auto"/>
        <w:ind w:left="252"/>
        <w:jc w:val="both"/>
        <w:rPr>
          <w:rFonts w:hint="eastAsia" w:ascii="仿宋" w:hAnsi="仿宋" w:eastAsia="仿宋" w:cs="仿宋"/>
          <w:spacing w:val="-2"/>
          <w:sz w:val="24"/>
          <w:szCs w:val="24"/>
          <w:lang w:eastAsia="zh-CN"/>
        </w:rPr>
      </w:pPr>
    </w:p>
    <w:p w14:paraId="1FECF854">
      <w:pPr>
        <w:pStyle w:val="13"/>
        <w:spacing w:before="79" w:line="220" w:lineRule="auto"/>
        <w:ind w:left="252"/>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71AFDA86">
      <w:pPr>
        <w:pStyle w:val="37"/>
        <w:rPr>
          <w:rFonts w:hint="eastAsia" w:ascii="仿宋" w:hAnsi="仿宋" w:eastAsia="仿宋" w:cs="仿宋"/>
          <w:lang w:val="en-US" w:eastAsia="zh-CN"/>
        </w:rPr>
      </w:pPr>
    </w:p>
    <w:p w14:paraId="1AED3459">
      <w:pPr>
        <w:pStyle w:val="13"/>
        <w:spacing w:before="151" w:line="223" w:lineRule="auto"/>
        <w:ind w:left="269"/>
        <w:rPr>
          <w:rFonts w:hint="eastAsia" w:ascii="仿宋" w:hAnsi="仿宋" w:eastAsia="仿宋" w:cs="仿宋"/>
          <w:spacing w:val="-1"/>
          <w:sz w:val="24"/>
          <w:szCs w:val="24"/>
        </w:rPr>
      </w:pPr>
      <w:r>
        <w:rPr>
          <w:rFonts w:hint="eastAsia" w:ascii="仿宋" w:hAnsi="仿宋" w:eastAsia="仿宋" w:cs="仿宋"/>
          <w:spacing w:val="-1"/>
          <w:sz w:val="24"/>
          <w:szCs w:val="24"/>
          <w:lang w:eastAsia="zh-CN"/>
        </w:rPr>
        <w:t>法定代表人或</w:t>
      </w:r>
      <w:r>
        <w:rPr>
          <w:rFonts w:hint="eastAsia" w:ascii="仿宋" w:hAnsi="仿宋" w:eastAsia="仿宋" w:cs="仿宋"/>
          <w:spacing w:val="-2"/>
          <w:sz w:val="24"/>
          <w:szCs w:val="24"/>
        </w:rPr>
        <w:t>法人授权代表</w:t>
      </w:r>
      <w:r>
        <w:rPr>
          <w:rFonts w:hint="eastAsia" w:ascii="仿宋" w:hAnsi="仿宋" w:eastAsia="仿宋" w:cs="仿宋"/>
          <w:spacing w:val="-1"/>
          <w:sz w:val="24"/>
          <w:szCs w:val="24"/>
          <w:lang w:eastAsia="zh-CN"/>
        </w:rPr>
        <w:t>：（签字或印鉴）</w:t>
      </w:r>
    </w:p>
    <w:p w14:paraId="46647609">
      <w:pPr>
        <w:pStyle w:val="37"/>
        <w:rPr>
          <w:rFonts w:hint="eastAsia" w:ascii="仿宋" w:hAnsi="仿宋" w:eastAsia="仿宋" w:cs="仿宋"/>
        </w:rPr>
      </w:pPr>
    </w:p>
    <w:p w14:paraId="57A7DC0B">
      <w:pPr>
        <w:pStyle w:val="13"/>
        <w:spacing w:before="79" w:line="220" w:lineRule="auto"/>
        <w:ind w:left="252"/>
        <w:jc w:val="both"/>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294E8234">
      <w:pPr>
        <w:pStyle w:val="13"/>
        <w:spacing w:before="81" w:line="197" w:lineRule="auto"/>
        <w:ind w:left="1"/>
        <w:rPr>
          <w:rFonts w:hint="eastAsia" w:ascii="仿宋" w:hAnsi="仿宋" w:eastAsia="仿宋" w:cs="仿宋"/>
          <w:sz w:val="24"/>
          <w:szCs w:val="24"/>
        </w:rPr>
      </w:pPr>
    </w:p>
    <w:p w14:paraId="6E4DE0E8">
      <w:pPr>
        <w:spacing w:line="102" w:lineRule="exact"/>
        <w:rPr>
          <w:rFonts w:hint="eastAsia" w:ascii="仿宋" w:hAnsi="仿宋" w:eastAsia="仿宋" w:cs="仿宋"/>
          <w:sz w:val="24"/>
          <w:szCs w:val="24"/>
        </w:rPr>
        <w:sectPr>
          <w:footerReference r:id="rId18" w:type="default"/>
          <w:pgSz w:w="11906" w:h="16839"/>
          <w:pgMar w:top="1440" w:right="1080" w:bottom="1440" w:left="1080" w:header="0" w:footer="1059" w:gutter="0"/>
          <w:pgNumType w:fmt="decimal"/>
          <w:cols w:space="0" w:num="1"/>
          <w:rtlGutter w:val="0"/>
          <w:docGrid w:linePitch="0" w:charSpace="0"/>
        </w:sectPr>
      </w:pPr>
    </w:p>
    <w:p w14:paraId="63C105E7">
      <w:pPr>
        <w:pStyle w:val="13"/>
        <w:spacing w:before="97" w:line="222" w:lineRule="auto"/>
        <w:jc w:val="both"/>
        <w:outlineLvl w:val="0"/>
        <w:rPr>
          <w:rFonts w:hint="eastAsia" w:ascii="仿宋" w:hAnsi="仿宋" w:eastAsia="仿宋" w:cs="仿宋"/>
          <w:b/>
          <w:bCs/>
          <w:spacing w:val="-5"/>
          <w:sz w:val="24"/>
          <w:szCs w:val="24"/>
          <w:lang w:val="en-US" w:eastAsia="zh-CN"/>
        </w:rPr>
      </w:pPr>
      <w:bookmarkStart w:id="157" w:name="_Toc16720"/>
      <w:bookmarkStart w:id="158" w:name="_Toc25716"/>
      <w:bookmarkStart w:id="159" w:name="_Toc22704"/>
      <w:bookmarkStart w:id="160" w:name="_Toc878"/>
      <w:bookmarkStart w:id="161" w:name="_Toc14896"/>
      <w:r>
        <w:rPr>
          <w:rFonts w:hint="eastAsia" w:ascii="仿宋" w:hAnsi="仿宋" w:eastAsia="仿宋" w:cs="仿宋"/>
          <w:b/>
          <w:bCs/>
          <w:spacing w:val="-2"/>
          <w:sz w:val="24"/>
          <w:szCs w:val="24"/>
          <w:lang w:val="en-US" w:eastAsia="zh-CN"/>
        </w:rPr>
        <w:t>3.2、</w:t>
      </w:r>
      <w:r>
        <w:rPr>
          <w:rFonts w:hint="eastAsia" w:ascii="仿宋" w:hAnsi="仿宋" w:eastAsia="仿宋" w:cs="仿宋"/>
          <w:b/>
          <w:bCs/>
          <w:spacing w:val="-2"/>
          <w:sz w:val="24"/>
          <w:szCs w:val="24"/>
          <w:lang w:eastAsia="zh-CN"/>
        </w:rPr>
        <w:t>法定代表人或其委托代理人（签字或印鉴）</w:t>
      </w:r>
      <w:r>
        <w:rPr>
          <w:rFonts w:hint="eastAsia" w:ascii="仿宋" w:hAnsi="仿宋" w:eastAsia="仿宋" w:cs="仿宋"/>
          <w:b/>
          <w:bCs/>
          <w:spacing w:val="-2"/>
          <w:sz w:val="24"/>
          <w:szCs w:val="24"/>
        </w:rPr>
        <w:t>身份证明</w:t>
      </w:r>
      <w:bookmarkEnd w:id="157"/>
      <w:bookmarkEnd w:id="158"/>
    </w:p>
    <w:p w14:paraId="1ECFF067">
      <w:pPr>
        <w:pStyle w:val="13"/>
        <w:spacing w:before="97" w:line="222" w:lineRule="auto"/>
        <w:ind w:left="1985" w:firstLine="934" w:firstLineChars="300"/>
        <w:jc w:val="both"/>
        <w:outlineLvl w:val="0"/>
        <w:rPr>
          <w:rStyle w:val="33"/>
          <w:rFonts w:hint="eastAsia" w:ascii="仿宋" w:hAnsi="仿宋" w:eastAsia="仿宋" w:cs="仿宋"/>
          <w:b/>
          <w:bCs/>
          <w:i w:val="0"/>
          <w:caps w:val="0"/>
          <w:color w:val="auto"/>
          <w:spacing w:val="0"/>
          <w:w w:val="100"/>
          <w:kern w:val="0"/>
          <w:position w:val="0"/>
          <w:sz w:val="32"/>
          <w:szCs w:val="32"/>
          <w:highlight w:val="none"/>
          <w:lang w:eastAsia="zh-CN" w:bidi="ar-SA"/>
        </w:rPr>
      </w:pPr>
      <w:bookmarkStart w:id="162" w:name="_Toc1013"/>
      <w:bookmarkStart w:id="163" w:name="_Toc31329"/>
      <w:r>
        <w:rPr>
          <w:rFonts w:hint="eastAsia" w:ascii="仿宋" w:hAnsi="仿宋" w:eastAsia="仿宋" w:cs="仿宋"/>
          <w:b/>
          <w:bCs/>
          <w:spacing w:val="-5"/>
          <w:sz w:val="32"/>
          <w:szCs w:val="32"/>
          <w:lang w:val="en-US" w:eastAsia="zh-CN"/>
        </w:rPr>
        <w:t>3.2.1、</w:t>
      </w:r>
      <w:bookmarkEnd w:id="159"/>
      <w:bookmarkEnd w:id="160"/>
      <w:bookmarkEnd w:id="161"/>
      <w:bookmarkEnd w:id="162"/>
      <w:bookmarkEnd w:id="163"/>
      <w:r>
        <w:rPr>
          <w:rStyle w:val="33"/>
          <w:rFonts w:hint="eastAsia" w:ascii="仿宋" w:hAnsi="仿宋" w:eastAsia="仿宋" w:cs="仿宋"/>
          <w:b/>
          <w:bCs/>
          <w:i w:val="0"/>
          <w:caps w:val="0"/>
          <w:color w:val="auto"/>
          <w:spacing w:val="0"/>
          <w:w w:val="100"/>
          <w:kern w:val="0"/>
          <w:position w:val="0"/>
          <w:sz w:val="32"/>
          <w:szCs w:val="32"/>
          <w:highlight w:val="none"/>
          <w:lang w:bidi="ar-SA"/>
        </w:rPr>
        <w:t>法定代表人资格证明文件</w:t>
      </w:r>
    </w:p>
    <w:p w14:paraId="103C158E">
      <w:pPr>
        <w:pStyle w:val="116"/>
        <w:keepNext w:val="0"/>
        <w:keepLines w:val="0"/>
        <w:pageBreakBefore w:val="0"/>
        <w:widowControl/>
        <w:kinsoku/>
        <w:wordWrap/>
        <w:overflowPunct/>
        <w:topLinePunct w:val="0"/>
        <w:bidi w:val="0"/>
        <w:snapToGrid/>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254F96CA">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6959BF5C">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2FA8493D">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1ED79E32">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54EAFFE1">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29AD2FFF">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7BB9A601">
      <w:pPr>
        <w:pStyle w:val="13"/>
        <w:spacing w:before="214" w:line="229" w:lineRule="auto"/>
        <w:ind w:left="135"/>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359CD0EB">
      <w:pPr>
        <w:pStyle w:val="13"/>
        <w:spacing w:before="214" w:line="229" w:lineRule="auto"/>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39B88F7">
      <w:pPr>
        <w:spacing w:line="20" w:lineRule="exact"/>
      </w:pPr>
    </w:p>
    <w:tbl>
      <w:tblPr>
        <w:tblStyle w:val="25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6203D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top"/>
          </w:tcPr>
          <w:p w14:paraId="5705F121">
            <w:pPr>
              <w:jc w:val="center"/>
              <w:rPr>
                <w:rFonts w:hint="eastAsia" w:ascii="方正仿宋_GB2312" w:hAnsi="方正仿宋_GB2312" w:eastAsia="方正仿宋_GB2312" w:cs="方正仿宋_GB2312"/>
                <w:sz w:val="21"/>
                <w:lang w:val="en-US" w:eastAsia="zh-CN"/>
              </w:rPr>
            </w:pPr>
          </w:p>
          <w:p w14:paraId="1618123D">
            <w:pPr>
              <w:jc w:val="both"/>
              <w:rPr>
                <w:rFonts w:hint="eastAsia" w:ascii="方正仿宋_GB2312" w:hAnsi="方正仿宋_GB2312" w:eastAsia="方正仿宋_GB2312" w:cs="方正仿宋_GB2312"/>
                <w:sz w:val="21"/>
                <w:lang w:val="en-US" w:eastAsia="zh-CN"/>
              </w:rPr>
            </w:pPr>
          </w:p>
          <w:p w14:paraId="712AAA44">
            <w:pPr>
              <w:jc w:val="center"/>
              <w:rPr>
                <w:rFonts w:hint="eastAsia" w:ascii="方正仿宋_GB2312" w:hAnsi="方正仿宋_GB2312" w:eastAsia="方正仿宋_GB2312" w:cs="方正仿宋_GB2312"/>
                <w:sz w:val="21"/>
                <w:lang w:val="en-US" w:eastAsia="zh-CN"/>
              </w:rPr>
            </w:pPr>
          </w:p>
          <w:p w14:paraId="0DAF1B8C">
            <w:pPr>
              <w:jc w:val="center"/>
              <w:rPr>
                <w:rFonts w:hint="eastAsia" w:ascii="方正仿宋_GB2312" w:hAnsi="方正仿宋_GB2312" w:eastAsia="方正仿宋_GB2312" w:cs="方正仿宋_GB2312"/>
                <w:sz w:val="21"/>
                <w:lang w:val="en-US" w:eastAsia="zh-CN"/>
              </w:rPr>
            </w:pPr>
            <w:r>
              <w:rPr>
                <w:rFonts w:hint="eastAsia" w:ascii="方正仿宋_GB2312" w:hAnsi="方正仿宋_GB2312" w:eastAsia="方正仿宋_GB2312" w:cs="方正仿宋_GB2312"/>
                <w:sz w:val="21"/>
                <w:lang w:val="en-US" w:eastAsia="zh-CN"/>
              </w:rPr>
              <w:t>人像面</w:t>
            </w:r>
          </w:p>
        </w:tc>
        <w:tc>
          <w:tcPr>
            <w:tcW w:w="4263" w:type="dxa"/>
            <w:vAlign w:val="top"/>
          </w:tcPr>
          <w:p w14:paraId="4D84B901">
            <w:pPr>
              <w:rPr>
                <w:rFonts w:hint="eastAsia" w:ascii="方正仿宋_GB2312" w:hAnsi="方正仿宋_GB2312" w:eastAsia="方正仿宋_GB2312" w:cs="方正仿宋_GB2312"/>
                <w:sz w:val="21"/>
                <w:lang w:val="en-US" w:eastAsia="zh-CN"/>
              </w:rPr>
            </w:pPr>
          </w:p>
          <w:p w14:paraId="18497394">
            <w:pPr>
              <w:rPr>
                <w:rFonts w:hint="eastAsia" w:ascii="方正仿宋_GB2312" w:hAnsi="方正仿宋_GB2312" w:eastAsia="方正仿宋_GB2312" w:cs="方正仿宋_GB2312"/>
                <w:sz w:val="21"/>
                <w:lang w:val="en-US" w:eastAsia="zh-CN"/>
              </w:rPr>
            </w:pPr>
          </w:p>
          <w:p w14:paraId="17767E8A">
            <w:pPr>
              <w:rPr>
                <w:rFonts w:hint="eastAsia" w:ascii="方正仿宋_GB2312" w:hAnsi="方正仿宋_GB2312" w:eastAsia="方正仿宋_GB2312" w:cs="方正仿宋_GB2312"/>
                <w:sz w:val="21"/>
                <w:lang w:val="en-US" w:eastAsia="zh-CN"/>
              </w:rPr>
            </w:pPr>
          </w:p>
          <w:p w14:paraId="02BCC661">
            <w:pPr>
              <w:ind w:firstLine="1470" w:firstLineChars="700"/>
              <w:rPr>
                <w:rFonts w:hint="eastAsia" w:ascii="方正仿宋_GB2312" w:hAnsi="方正仿宋_GB2312" w:eastAsia="方正仿宋_GB2312" w:cs="方正仿宋_GB2312"/>
                <w:sz w:val="21"/>
                <w:lang w:val="en-US" w:eastAsia="zh-CN"/>
              </w:rPr>
            </w:pPr>
            <w:r>
              <w:rPr>
                <w:rFonts w:hint="eastAsia" w:ascii="方正仿宋_GB2312" w:hAnsi="方正仿宋_GB2312" w:eastAsia="方正仿宋_GB2312" w:cs="方正仿宋_GB2312"/>
                <w:sz w:val="21"/>
                <w:lang w:val="en-US" w:eastAsia="zh-CN"/>
              </w:rPr>
              <w:t>国徽面</w:t>
            </w:r>
          </w:p>
        </w:tc>
      </w:tr>
    </w:tbl>
    <w:p w14:paraId="0FA1FFB6">
      <w:pPr>
        <w:pStyle w:val="13"/>
        <w:spacing w:before="78" w:line="360" w:lineRule="auto"/>
        <w:rPr>
          <w:rFonts w:hint="eastAsia" w:ascii="仿宋" w:hAnsi="仿宋" w:eastAsia="仿宋" w:cs="仿宋"/>
          <w:spacing w:val="-2"/>
          <w:sz w:val="24"/>
          <w:szCs w:val="24"/>
        </w:rPr>
      </w:pPr>
    </w:p>
    <w:p w14:paraId="20751359">
      <w:pPr>
        <w:pStyle w:val="13"/>
        <w:spacing w:before="78" w:line="360" w:lineRule="auto"/>
        <w:ind w:firstLine="472" w:firstLineChars="200"/>
        <w:rPr>
          <w:rFonts w:hint="eastAsia" w:ascii="仿宋" w:hAnsi="仿宋" w:eastAsia="仿宋" w:cs="仿宋"/>
          <w:spacing w:val="-2"/>
          <w:sz w:val="24"/>
          <w:szCs w:val="24"/>
        </w:rPr>
      </w:pPr>
    </w:p>
    <w:p w14:paraId="29FD3FF6">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255C36D4">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617AD108">
      <w:pPr>
        <w:pStyle w:val="13"/>
        <w:spacing w:before="78" w:line="360" w:lineRule="auto"/>
        <w:ind w:firstLine="472" w:firstLineChars="200"/>
        <w:rPr>
          <w:rFonts w:hint="eastAsia" w:ascii="仿宋" w:hAnsi="仿宋" w:eastAsia="仿宋" w:cs="仿宋"/>
          <w:spacing w:val="-2"/>
          <w:sz w:val="24"/>
          <w:szCs w:val="24"/>
        </w:rPr>
        <w:sectPr>
          <w:footerReference r:id="rId19" w:type="default"/>
          <w:pgSz w:w="11906" w:h="16839"/>
          <w:pgMar w:top="1440" w:right="1080" w:bottom="1440" w:left="1080" w:header="0" w:footer="1059" w:gutter="0"/>
          <w:pgNumType w:fmt="decimal"/>
          <w:cols w:space="0" w:num="1"/>
          <w:rtlGutter w:val="0"/>
          <w:docGrid w:linePitch="0" w:charSpace="0"/>
        </w:sectPr>
      </w:pPr>
    </w:p>
    <w:p w14:paraId="6DE32E51">
      <w:pPr>
        <w:pStyle w:val="13"/>
        <w:spacing w:before="100" w:line="228" w:lineRule="auto"/>
        <w:ind w:left="2396" w:firstLine="321" w:firstLineChars="100"/>
        <w:outlineLvl w:val="0"/>
        <w:rPr>
          <w:rFonts w:hint="eastAsia" w:ascii="仿宋" w:hAnsi="仿宋" w:eastAsia="仿宋" w:cs="仿宋"/>
          <w:sz w:val="32"/>
          <w:szCs w:val="32"/>
        </w:rPr>
      </w:pPr>
      <w:bookmarkStart w:id="164" w:name="_Toc25522"/>
      <w:bookmarkStart w:id="165" w:name="_Toc13748"/>
      <w:bookmarkStart w:id="166" w:name="_Toc29422"/>
      <w:bookmarkStart w:id="167" w:name="_Toc7428"/>
      <w:r>
        <w:rPr>
          <w:rFonts w:hint="eastAsia" w:ascii="仿宋" w:hAnsi="仿宋" w:eastAsia="仿宋" w:cs="仿宋"/>
          <w:b/>
          <w:bCs/>
          <w:sz w:val="32"/>
          <w:szCs w:val="32"/>
          <w:lang w:val="en-US" w:eastAsia="zh-CN"/>
        </w:rPr>
        <w:t xml:space="preserve">3.2.2 </w:t>
      </w:r>
      <w:r>
        <w:rPr>
          <w:rFonts w:hint="eastAsia" w:ascii="仿宋" w:hAnsi="仿宋" w:eastAsia="仿宋" w:cs="仿宋"/>
          <w:b/>
          <w:bCs/>
          <w:sz w:val="32"/>
          <w:szCs w:val="32"/>
        </w:rPr>
        <w:t>法定代表人授权委托书</w:t>
      </w:r>
      <w:bookmarkEnd w:id="164"/>
      <w:bookmarkEnd w:id="165"/>
      <w:bookmarkEnd w:id="166"/>
      <w:bookmarkEnd w:id="167"/>
    </w:p>
    <w:p w14:paraId="2B888282">
      <w:pPr>
        <w:pStyle w:val="116"/>
        <w:keepNext w:val="0"/>
        <w:keepLines w:val="0"/>
        <w:pageBreakBefore w:val="0"/>
        <w:widowControl/>
        <w:kinsoku/>
        <w:wordWrap/>
        <w:overflowPunct/>
        <w:topLinePunct w:val="0"/>
        <w:bidi w:val="0"/>
        <w:snapToGrid/>
        <w:spacing w:beforeAutospacing="0" w:after="0" w:afterAutospacing="0" w:line="400" w:lineRule="exact"/>
        <w:ind w:left="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585E30AF">
      <w:pPr>
        <w:pStyle w:val="13"/>
        <w:keepNext w:val="0"/>
        <w:keepLines w:val="0"/>
        <w:pageBreakBefore w:val="0"/>
        <w:widowControl/>
        <w:kinsoku/>
        <w:wordWrap/>
        <w:overflowPunct/>
        <w:topLinePunct w:val="0"/>
        <w:autoSpaceDE w:val="0"/>
        <w:autoSpaceDN w:val="0"/>
        <w:bidi w:val="0"/>
        <w:adjustRightInd w:val="0"/>
        <w:snapToGrid/>
        <w:spacing w:line="400" w:lineRule="exact"/>
        <w:ind w:left="0" w:firstLine="484" w:firstLineChars="200"/>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本人</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
          <w:sz w:val="24"/>
          <w:szCs w:val="24"/>
        </w:rPr>
        <w:t>（姓名）系</w:t>
      </w:r>
      <w:r>
        <w:rPr>
          <w:rFonts w:hint="eastAsia" w:ascii="方正仿宋_GB2312" w:hAnsi="方正仿宋_GB2312" w:eastAsia="方正仿宋_GB2312" w:cs="方正仿宋_GB2312"/>
          <w:spacing w:val="-76"/>
          <w:sz w:val="24"/>
          <w:szCs w:val="24"/>
        </w:rPr>
        <w:t xml:space="preserve"> </w:t>
      </w:r>
      <w:r>
        <w:rPr>
          <w:rFonts w:hint="eastAsia" w:ascii="方正仿宋_GB2312" w:hAnsi="方正仿宋_GB2312" w:eastAsia="方正仿宋_GB2312" w:cs="方正仿宋_GB2312"/>
          <w:spacing w:val="5"/>
          <w:sz w:val="24"/>
          <w:szCs w:val="24"/>
          <w:u w:val="single" w:color="auto"/>
        </w:rPr>
        <w:t xml:space="preserve">        </w:t>
      </w:r>
      <w:r>
        <w:rPr>
          <w:rFonts w:hint="eastAsia" w:ascii="方正仿宋_GB2312" w:hAnsi="方正仿宋_GB2312" w:eastAsia="方正仿宋_GB2312" w:cs="方正仿宋_GB2312"/>
          <w:spacing w:val="-50"/>
          <w:sz w:val="24"/>
          <w:szCs w:val="24"/>
        </w:rPr>
        <w:t xml:space="preserve"> </w:t>
      </w:r>
      <w:r>
        <w:rPr>
          <w:rFonts w:hint="eastAsia" w:ascii="方正仿宋_GB2312" w:hAnsi="方正仿宋_GB2312" w:eastAsia="方正仿宋_GB2312" w:cs="方正仿宋_GB2312"/>
          <w:spacing w:val="1"/>
          <w:sz w:val="24"/>
          <w:szCs w:val="24"/>
        </w:rPr>
        <w:t>（投标人名称）的法定代表人（单位负责人</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53"/>
          <w:sz w:val="24"/>
          <w:szCs w:val="24"/>
        </w:rPr>
        <w:t xml:space="preserve"> </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4"/>
          <w:sz w:val="24"/>
          <w:szCs w:val="24"/>
        </w:rPr>
        <w:t>现委托</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4"/>
          <w:sz w:val="24"/>
          <w:szCs w:val="24"/>
        </w:rPr>
        <w:t>（姓名）为我方代理人。代理人根据授权，以我方名义签署、澄清确认、</w:t>
      </w:r>
      <w:r>
        <w:rPr>
          <w:rFonts w:hint="eastAsia" w:ascii="方正仿宋_GB2312" w:hAnsi="方正仿宋_GB2312" w:eastAsia="方正仿宋_GB2312" w:cs="方正仿宋_GB2312"/>
          <w:spacing w:val="2"/>
          <w:sz w:val="24"/>
          <w:szCs w:val="24"/>
        </w:rPr>
        <w:t xml:space="preserve"> </w:t>
      </w:r>
      <w:r>
        <w:rPr>
          <w:rFonts w:hint="eastAsia" w:ascii="方正仿宋_GB2312" w:hAnsi="方正仿宋_GB2312" w:eastAsia="方正仿宋_GB2312" w:cs="方正仿宋_GB2312"/>
          <w:spacing w:val="7"/>
          <w:sz w:val="24"/>
          <w:szCs w:val="24"/>
        </w:rPr>
        <w:t>递交、撤回、修改</w:t>
      </w:r>
      <w:r>
        <w:rPr>
          <w:rFonts w:hint="eastAsia" w:ascii="方正仿宋_GB2312" w:hAnsi="方正仿宋_GB2312" w:eastAsia="方正仿宋_GB2312" w:cs="方正仿宋_GB2312"/>
          <w:spacing w:val="7"/>
          <w:sz w:val="24"/>
          <w:szCs w:val="24"/>
          <w:u w:val="single" w:color="auto"/>
        </w:rPr>
        <w:t xml:space="preserve">           （项目名称）</w:t>
      </w:r>
      <w:r>
        <w:rPr>
          <w:rFonts w:hint="eastAsia" w:ascii="方正仿宋_GB2312" w:hAnsi="方正仿宋_GB2312" w:eastAsia="方正仿宋_GB2312" w:cs="方正仿宋_GB2312"/>
          <w:spacing w:val="-46"/>
          <w:sz w:val="24"/>
          <w:szCs w:val="24"/>
          <w:u w:val="single" w:color="auto"/>
        </w:rPr>
        <w:t xml:space="preserve"> </w:t>
      </w:r>
      <w:r>
        <w:rPr>
          <w:rFonts w:hint="eastAsia" w:ascii="方正仿宋_GB2312" w:hAnsi="方正仿宋_GB2312" w:eastAsia="方正仿宋_GB2312" w:cs="方正仿宋_GB2312"/>
          <w:spacing w:val="7"/>
          <w:sz w:val="24"/>
          <w:szCs w:val="24"/>
        </w:rPr>
        <w:t>投标</w:t>
      </w:r>
      <w:r>
        <w:rPr>
          <w:rFonts w:hint="eastAsia" w:ascii="方正仿宋_GB2312" w:hAnsi="方正仿宋_GB2312" w:eastAsia="方正仿宋_GB2312" w:cs="方正仿宋_GB2312"/>
          <w:spacing w:val="6"/>
          <w:sz w:val="24"/>
          <w:szCs w:val="24"/>
        </w:rPr>
        <w:t>文件和处理有关事宜，其法律后果</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1"/>
          <w:sz w:val="24"/>
          <w:szCs w:val="24"/>
        </w:rPr>
        <w:t>由我方承担。</w:t>
      </w:r>
    </w:p>
    <w:p w14:paraId="5A4AA288">
      <w:pPr>
        <w:pStyle w:val="13"/>
        <w:keepNext w:val="0"/>
        <w:keepLines w:val="0"/>
        <w:pageBreakBefore w:val="0"/>
        <w:widowControl/>
        <w:kinsoku/>
        <w:wordWrap/>
        <w:overflowPunct/>
        <w:topLinePunct w:val="0"/>
        <w:autoSpaceDE w:val="0"/>
        <w:autoSpaceDN w:val="0"/>
        <w:bidi w:val="0"/>
        <w:adjustRightInd w:val="0"/>
        <w:snapToGrid/>
        <w:spacing w:line="400" w:lineRule="exact"/>
        <w:ind w:left="0" w:right="0" w:firstLine="512" w:firstLineChars="200"/>
        <w:textAlignment w:val="baseline"/>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8"/>
          <w:sz w:val="24"/>
          <w:szCs w:val="24"/>
        </w:rPr>
        <w:t>委托期限：自本授权委托书签署之日起至响应有效期</w:t>
      </w:r>
      <w:r>
        <w:rPr>
          <w:rFonts w:hint="eastAsia" w:ascii="方正仿宋_GB2312" w:hAnsi="方正仿宋_GB2312" w:eastAsia="方正仿宋_GB2312" w:cs="方正仿宋_GB2312"/>
          <w:spacing w:val="7"/>
          <w:sz w:val="24"/>
          <w:szCs w:val="24"/>
        </w:rPr>
        <w:t>届满之日止。</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3"/>
          <w:sz w:val="24"/>
          <w:szCs w:val="24"/>
        </w:rPr>
        <w:t>代理人无转委托权。</w:t>
      </w:r>
    </w:p>
    <w:p w14:paraId="180F308C">
      <w:pPr>
        <w:pStyle w:val="13"/>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62B82879">
      <w:pPr>
        <w:pStyle w:val="13"/>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公司法定代表人（</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lang w:eastAsia="zh-CN"/>
        </w:rPr>
        <w:t xml:space="preserve">：           </w:t>
      </w:r>
    </w:p>
    <w:p w14:paraId="4F6BA9CD">
      <w:pPr>
        <w:pStyle w:val="13"/>
        <w:keepNext w:val="0"/>
        <w:keepLines w:val="0"/>
        <w:pageBreakBefore w:val="0"/>
        <w:widowControl/>
        <w:kinsoku/>
        <w:wordWrap/>
        <w:overflowPunct/>
        <w:topLinePunct w:val="0"/>
        <w:bidi w:val="0"/>
        <w:snapToGrid/>
        <w:spacing w:line="400" w:lineRule="exact"/>
        <w:ind w:left="0" w:firstLine="474" w:firstLineChars="200"/>
        <w:textAlignment w:val="baseline"/>
        <w:rPr>
          <w:rFonts w:hint="eastAsia" w:ascii="仿宋" w:hAnsi="仿宋" w:eastAsia="仿宋" w:cs="仿宋"/>
          <w:spacing w:val="-2"/>
          <w:sz w:val="24"/>
          <w:szCs w:val="24"/>
          <w:lang w:eastAsia="zh-CN"/>
        </w:rPr>
      </w:pPr>
      <w:r>
        <w:rPr>
          <w:rFonts w:hint="eastAsia" w:ascii="仿宋" w:hAnsi="仿宋" w:eastAsia="仿宋" w:cs="仿宋"/>
          <w:b/>
          <w:bCs/>
          <w:spacing w:val="-2"/>
          <w:sz w:val="24"/>
          <w:szCs w:val="24"/>
          <w:lang w:eastAsia="zh-CN"/>
        </w:rPr>
        <w:t xml:space="preserve">委托代理人：（签字） </w:t>
      </w:r>
      <w:r>
        <w:rPr>
          <w:rFonts w:hint="eastAsia" w:ascii="仿宋" w:hAnsi="仿宋" w:eastAsia="仿宋" w:cs="仿宋"/>
          <w:spacing w:val="-2"/>
          <w:sz w:val="24"/>
          <w:szCs w:val="24"/>
          <w:lang w:eastAsia="zh-CN"/>
        </w:rPr>
        <w:t xml:space="preserve">              </w:t>
      </w:r>
    </w:p>
    <w:p w14:paraId="3D0B0B16">
      <w:pPr>
        <w:pStyle w:val="13"/>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日期：年月日</w:t>
      </w:r>
    </w:p>
    <w:p w14:paraId="7B3913D5">
      <w:pPr>
        <w:pStyle w:val="13"/>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法定代表人（单位负责人）有效期内的身份证</w:t>
      </w:r>
      <w:r>
        <w:rPr>
          <w:rFonts w:hint="eastAsia" w:ascii="方正仿宋_GB2312" w:hAnsi="方正仿宋_GB2312" w:eastAsia="方正仿宋_GB2312" w:cs="方正仿宋_GB2312"/>
          <w:b/>
          <w:bCs/>
          <w:spacing w:val="7"/>
          <w:sz w:val="24"/>
          <w:szCs w:val="24"/>
        </w:rPr>
        <w:t>正反面</w:t>
      </w:r>
      <w:r>
        <w:rPr>
          <w:rFonts w:hint="eastAsia" w:ascii="方正仿宋_GB2312" w:hAnsi="方正仿宋_GB2312" w:eastAsia="方正仿宋_GB2312" w:cs="方正仿宋_GB2312"/>
          <w:spacing w:val="7"/>
          <w:sz w:val="24"/>
          <w:szCs w:val="24"/>
        </w:rPr>
        <w:t>扫</w:t>
      </w:r>
      <w:r>
        <w:rPr>
          <w:rFonts w:hint="eastAsia" w:ascii="方正仿宋_GB2312" w:hAnsi="方正仿宋_GB2312" w:eastAsia="方正仿宋_GB2312" w:cs="方正仿宋_GB2312"/>
          <w:spacing w:val="6"/>
          <w:sz w:val="24"/>
          <w:szCs w:val="24"/>
        </w:rPr>
        <w:t>描件：</w:t>
      </w:r>
    </w:p>
    <w:p w14:paraId="49A99F05">
      <w:pPr>
        <w:spacing w:line="20" w:lineRule="exact"/>
        <w:rPr>
          <w:rFonts w:hint="eastAsia" w:ascii="方正仿宋_GB2312" w:hAnsi="方正仿宋_GB2312" w:eastAsia="方正仿宋_GB2312" w:cs="方正仿宋_GB2312"/>
          <w:sz w:val="24"/>
          <w:szCs w:val="24"/>
        </w:rPr>
      </w:pPr>
    </w:p>
    <w:tbl>
      <w:tblPr>
        <w:tblStyle w:val="255"/>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79B27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top"/>
          </w:tcPr>
          <w:p w14:paraId="5EA8EDD3">
            <w:pPr>
              <w:jc w:val="center"/>
              <w:rPr>
                <w:rFonts w:hint="eastAsia" w:ascii="方正仿宋_GB2312" w:hAnsi="方正仿宋_GB2312" w:eastAsia="方正仿宋_GB2312" w:cs="方正仿宋_GB2312"/>
                <w:sz w:val="21"/>
                <w:lang w:val="en-US" w:eastAsia="zh-CN"/>
              </w:rPr>
            </w:pPr>
          </w:p>
          <w:p w14:paraId="3FD8B607">
            <w:pPr>
              <w:jc w:val="both"/>
              <w:rPr>
                <w:rFonts w:hint="eastAsia" w:ascii="方正仿宋_GB2312" w:hAnsi="方正仿宋_GB2312" w:eastAsia="方正仿宋_GB2312" w:cs="方正仿宋_GB2312"/>
                <w:sz w:val="21"/>
                <w:lang w:val="en-US" w:eastAsia="zh-CN"/>
              </w:rPr>
            </w:pPr>
          </w:p>
          <w:p w14:paraId="17DC52B8">
            <w:pPr>
              <w:jc w:val="center"/>
              <w:rPr>
                <w:rFonts w:hint="eastAsia" w:ascii="方正仿宋_GB2312" w:hAnsi="方正仿宋_GB2312" w:eastAsia="方正仿宋_GB2312" w:cs="方正仿宋_GB2312"/>
                <w:sz w:val="21"/>
                <w:lang w:val="en-US" w:eastAsia="zh-CN"/>
              </w:rPr>
            </w:pPr>
          </w:p>
          <w:p w14:paraId="130AB6E1">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1"/>
                <w:lang w:val="en-US" w:eastAsia="zh-CN"/>
              </w:rPr>
              <w:t>人像面</w:t>
            </w:r>
          </w:p>
        </w:tc>
        <w:tc>
          <w:tcPr>
            <w:tcW w:w="4190" w:type="dxa"/>
            <w:vAlign w:val="top"/>
          </w:tcPr>
          <w:p w14:paraId="52F3A3C1">
            <w:pPr>
              <w:rPr>
                <w:rFonts w:hint="eastAsia" w:ascii="方正仿宋_GB2312" w:hAnsi="方正仿宋_GB2312" w:eastAsia="方正仿宋_GB2312" w:cs="方正仿宋_GB2312"/>
                <w:sz w:val="21"/>
                <w:lang w:val="en-US" w:eastAsia="zh-CN"/>
              </w:rPr>
            </w:pPr>
          </w:p>
          <w:p w14:paraId="3D3D8437">
            <w:pPr>
              <w:rPr>
                <w:rFonts w:hint="eastAsia" w:ascii="方正仿宋_GB2312" w:hAnsi="方正仿宋_GB2312" w:eastAsia="方正仿宋_GB2312" w:cs="方正仿宋_GB2312"/>
                <w:sz w:val="21"/>
                <w:lang w:val="en-US" w:eastAsia="zh-CN"/>
              </w:rPr>
            </w:pPr>
          </w:p>
          <w:p w14:paraId="118B5F3D">
            <w:pPr>
              <w:rPr>
                <w:rFonts w:hint="eastAsia" w:ascii="方正仿宋_GB2312" w:hAnsi="方正仿宋_GB2312" w:eastAsia="方正仿宋_GB2312" w:cs="方正仿宋_GB2312"/>
                <w:sz w:val="21"/>
                <w:lang w:val="en-US" w:eastAsia="zh-CN"/>
              </w:rPr>
            </w:pPr>
          </w:p>
          <w:p w14:paraId="05D238D8">
            <w:pPr>
              <w:ind w:firstLine="1470" w:firstLineChars="7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1"/>
                <w:lang w:val="en-US" w:eastAsia="zh-CN"/>
              </w:rPr>
              <w:t>国徽面</w:t>
            </w:r>
          </w:p>
        </w:tc>
      </w:tr>
    </w:tbl>
    <w:p w14:paraId="4695EDA5">
      <w:pPr>
        <w:pStyle w:val="13"/>
        <w:spacing w:before="194" w:line="231" w:lineRule="auto"/>
        <w:ind w:left="137" w:firstLine="50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委托代理人有效期内的身份证</w:t>
      </w:r>
      <w:r>
        <w:rPr>
          <w:rFonts w:hint="eastAsia" w:ascii="方正仿宋_GB2312" w:hAnsi="方正仿宋_GB2312" w:eastAsia="方正仿宋_GB2312" w:cs="方正仿宋_GB2312"/>
          <w:b/>
          <w:bCs/>
          <w:spacing w:val="5"/>
          <w:sz w:val="24"/>
          <w:szCs w:val="24"/>
        </w:rPr>
        <w:t>正反面</w:t>
      </w:r>
      <w:r>
        <w:rPr>
          <w:rFonts w:hint="eastAsia" w:ascii="方正仿宋_GB2312" w:hAnsi="方正仿宋_GB2312" w:eastAsia="方正仿宋_GB2312" w:cs="方正仿宋_GB2312"/>
          <w:spacing w:val="5"/>
          <w:sz w:val="24"/>
          <w:szCs w:val="24"/>
        </w:rPr>
        <w:t>扫描件：</w:t>
      </w:r>
    </w:p>
    <w:p w14:paraId="64384E94">
      <w:pPr>
        <w:spacing w:line="19" w:lineRule="exact"/>
      </w:pPr>
    </w:p>
    <w:tbl>
      <w:tblPr>
        <w:tblStyle w:val="255"/>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6DE5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4170" w:type="dxa"/>
            <w:vAlign w:val="top"/>
          </w:tcPr>
          <w:p w14:paraId="58DB2EDB">
            <w:pPr>
              <w:jc w:val="center"/>
              <w:rPr>
                <w:rFonts w:hint="eastAsia" w:ascii="方正仿宋_GB2312" w:hAnsi="方正仿宋_GB2312" w:eastAsia="方正仿宋_GB2312" w:cs="方正仿宋_GB2312"/>
                <w:sz w:val="21"/>
                <w:lang w:val="en-US" w:eastAsia="zh-CN"/>
              </w:rPr>
            </w:pPr>
          </w:p>
          <w:p w14:paraId="534F2B97">
            <w:pPr>
              <w:jc w:val="both"/>
              <w:rPr>
                <w:rFonts w:hint="eastAsia" w:ascii="方正仿宋_GB2312" w:hAnsi="方正仿宋_GB2312" w:eastAsia="方正仿宋_GB2312" w:cs="方正仿宋_GB2312"/>
                <w:sz w:val="21"/>
                <w:lang w:val="en-US" w:eastAsia="zh-CN"/>
              </w:rPr>
            </w:pPr>
          </w:p>
          <w:p w14:paraId="736F2CB0">
            <w:pPr>
              <w:jc w:val="center"/>
              <w:rPr>
                <w:rFonts w:hint="eastAsia" w:ascii="方正仿宋_GB2312" w:hAnsi="方正仿宋_GB2312" w:eastAsia="方正仿宋_GB2312" w:cs="方正仿宋_GB2312"/>
                <w:sz w:val="21"/>
                <w:lang w:val="en-US" w:eastAsia="zh-CN"/>
              </w:rPr>
            </w:pPr>
          </w:p>
          <w:p w14:paraId="654A9620">
            <w:pPr>
              <w:jc w:val="center"/>
              <w:rPr>
                <w:rFonts w:ascii="Arial"/>
                <w:sz w:val="21"/>
              </w:rPr>
            </w:pPr>
            <w:r>
              <w:rPr>
                <w:rFonts w:hint="eastAsia" w:ascii="方正仿宋_GB2312" w:hAnsi="方正仿宋_GB2312" w:eastAsia="方正仿宋_GB2312" w:cs="方正仿宋_GB2312"/>
                <w:sz w:val="21"/>
                <w:lang w:val="en-US" w:eastAsia="zh-CN"/>
              </w:rPr>
              <w:t>人像面</w:t>
            </w:r>
          </w:p>
        </w:tc>
        <w:tc>
          <w:tcPr>
            <w:tcW w:w="4170" w:type="dxa"/>
            <w:vAlign w:val="top"/>
          </w:tcPr>
          <w:p w14:paraId="020AF43A">
            <w:pPr>
              <w:rPr>
                <w:rFonts w:hint="eastAsia" w:ascii="方正仿宋_GB2312" w:hAnsi="方正仿宋_GB2312" w:eastAsia="方正仿宋_GB2312" w:cs="方正仿宋_GB2312"/>
                <w:sz w:val="21"/>
                <w:lang w:val="en-US" w:eastAsia="zh-CN"/>
              </w:rPr>
            </w:pPr>
          </w:p>
          <w:p w14:paraId="12FAB95F">
            <w:pPr>
              <w:rPr>
                <w:rFonts w:hint="eastAsia" w:ascii="方正仿宋_GB2312" w:hAnsi="方正仿宋_GB2312" w:eastAsia="方正仿宋_GB2312" w:cs="方正仿宋_GB2312"/>
                <w:sz w:val="21"/>
                <w:lang w:val="en-US" w:eastAsia="zh-CN"/>
              </w:rPr>
            </w:pPr>
          </w:p>
          <w:p w14:paraId="3EF05225">
            <w:pPr>
              <w:rPr>
                <w:rFonts w:hint="eastAsia" w:ascii="方正仿宋_GB2312" w:hAnsi="方正仿宋_GB2312" w:eastAsia="方正仿宋_GB2312" w:cs="方正仿宋_GB2312"/>
                <w:sz w:val="21"/>
                <w:lang w:val="en-US" w:eastAsia="zh-CN"/>
              </w:rPr>
            </w:pPr>
          </w:p>
          <w:p w14:paraId="52F0372E">
            <w:pPr>
              <w:ind w:firstLine="1470" w:firstLineChars="700"/>
              <w:rPr>
                <w:rFonts w:ascii="Arial"/>
                <w:sz w:val="21"/>
              </w:rPr>
            </w:pPr>
            <w:r>
              <w:rPr>
                <w:rFonts w:hint="eastAsia" w:ascii="方正仿宋_GB2312" w:hAnsi="方正仿宋_GB2312" w:eastAsia="方正仿宋_GB2312" w:cs="方正仿宋_GB2312"/>
                <w:sz w:val="21"/>
                <w:lang w:val="en-US" w:eastAsia="zh-CN"/>
              </w:rPr>
              <w:t>国徽面</w:t>
            </w:r>
          </w:p>
        </w:tc>
      </w:tr>
    </w:tbl>
    <w:p w14:paraId="3C4C3216">
      <w:pPr>
        <w:pStyle w:val="13"/>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说明：</w:t>
      </w:r>
    </w:p>
    <w:p w14:paraId="1D5E1C63">
      <w:pPr>
        <w:pStyle w:val="13"/>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pacing w:val="8"/>
          <w:sz w:val="24"/>
          <w:szCs w:val="24"/>
        </w:rPr>
        <w:t>则法定代表人（单位负责人）处的签署人可为单位负责人。</w:t>
      </w:r>
      <w:r>
        <w:rPr>
          <w:rFonts w:hint="eastAsia" w:ascii="方正仿宋_GB2312" w:hAnsi="方正仿宋_GB2312" w:eastAsia="方正仿宋_GB2312" w:cs="方正仿宋_GB2312"/>
          <w:spacing w:val="2"/>
          <w:sz w:val="24"/>
          <w:szCs w:val="24"/>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rPr>
        <w:t>权委托书》，但须提供《法定代表人（单位负责人）身份证明》。</w:t>
      </w:r>
      <w:r>
        <w:rPr>
          <w:rFonts w:hint="eastAsia" w:ascii="方正仿宋_GB2312" w:hAnsi="方正仿宋_GB2312" w:eastAsia="方正仿宋_GB2312" w:cs="方正仿宋_GB2312"/>
          <w:spacing w:val="7"/>
          <w:sz w:val="24"/>
          <w:szCs w:val="24"/>
        </w:rPr>
        <w:t>3.投标人为自然人的情形，可不提供本《授权委托书》。</w:t>
      </w:r>
    </w:p>
    <w:p w14:paraId="4E19D438">
      <w:pPr>
        <w:spacing w:line="231" w:lineRule="auto"/>
        <w:rPr>
          <w:rFonts w:hint="eastAsia" w:ascii="方正仿宋_GB2312" w:hAnsi="方正仿宋_GB2312" w:eastAsia="方正仿宋_GB2312" w:cs="方正仿宋_GB2312"/>
          <w:sz w:val="24"/>
          <w:szCs w:val="24"/>
        </w:rPr>
      </w:pPr>
    </w:p>
    <w:p w14:paraId="08D89202">
      <w:pPr>
        <w:pStyle w:val="13"/>
        <w:spacing w:before="97" w:line="222" w:lineRule="auto"/>
        <w:ind w:left="1004" w:firstLine="1157" w:firstLineChars="400"/>
        <w:outlineLvl w:val="0"/>
        <w:rPr>
          <w:rFonts w:hint="eastAsia" w:ascii="仿宋" w:hAnsi="仿宋" w:eastAsia="仿宋" w:cs="仿宋"/>
          <w:b/>
          <w:bCs/>
          <w:sz w:val="30"/>
          <w:szCs w:val="30"/>
        </w:rPr>
      </w:pPr>
      <w:bookmarkStart w:id="168" w:name="_Toc2366"/>
      <w:bookmarkStart w:id="169" w:name="_Toc7703"/>
      <w:bookmarkStart w:id="170" w:name="_Toc6504"/>
      <w:bookmarkStart w:id="171" w:name="_Toc13496"/>
      <w:r>
        <w:rPr>
          <w:rFonts w:hint="eastAsia" w:ascii="仿宋" w:hAnsi="仿宋" w:eastAsia="仿宋" w:cs="仿宋"/>
          <w:b/>
          <w:bCs/>
          <w:spacing w:val="-6"/>
          <w:sz w:val="30"/>
          <w:szCs w:val="30"/>
          <w:lang w:val="en-US" w:eastAsia="zh-CN"/>
        </w:rPr>
        <w:t>3.2.3、</w:t>
      </w:r>
      <w:r>
        <w:rPr>
          <w:rFonts w:hint="eastAsia" w:ascii="仿宋" w:hAnsi="仿宋" w:eastAsia="仿宋" w:cs="仿宋"/>
          <w:b/>
          <w:bCs/>
          <w:spacing w:val="-6"/>
          <w:sz w:val="30"/>
          <w:szCs w:val="30"/>
        </w:rPr>
        <w:t>授权委托书(适用于自然人委托投标)</w:t>
      </w:r>
      <w:bookmarkEnd w:id="168"/>
      <w:bookmarkEnd w:id="169"/>
      <w:bookmarkEnd w:id="170"/>
      <w:bookmarkEnd w:id="171"/>
    </w:p>
    <w:p w14:paraId="31C70CAA">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致：</w:t>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u w:val="single"/>
        </w:rPr>
        <w:t>(</w:t>
      </w:r>
      <w:r>
        <w:rPr>
          <w:rFonts w:hint="eastAsia" w:ascii="仿宋" w:hAnsi="仿宋" w:eastAsia="仿宋" w:cs="仿宋"/>
          <w:spacing w:val="-2"/>
          <w:sz w:val="24"/>
          <w:szCs w:val="24"/>
          <w:u w:val="single"/>
          <w:lang w:val="en-US" w:eastAsia="zh-CN"/>
        </w:rPr>
        <w:t>招标</w:t>
      </w:r>
      <w:r>
        <w:rPr>
          <w:rFonts w:hint="eastAsia" w:ascii="仿宋" w:hAnsi="仿宋" w:eastAsia="仿宋" w:cs="仿宋"/>
          <w:spacing w:val="-2"/>
          <w:sz w:val="24"/>
          <w:szCs w:val="24"/>
          <w:u w:val="single"/>
        </w:rPr>
        <w:t>人或</w:t>
      </w:r>
      <w:r>
        <w:rPr>
          <w:rFonts w:hint="eastAsia" w:ascii="仿宋" w:hAnsi="仿宋" w:eastAsia="仿宋" w:cs="仿宋"/>
          <w:spacing w:val="-2"/>
          <w:sz w:val="24"/>
          <w:szCs w:val="24"/>
          <w:u w:val="single"/>
          <w:lang w:val="en-US" w:eastAsia="zh-CN"/>
        </w:rPr>
        <w:t>招标</w:t>
      </w:r>
      <w:r>
        <w:rPr>
          <w:rFonts w:hint="eastAsia" w:ascii="仿宋" w:hAnsi="仿宋" w:eastAsia="仿宋" w:cs="仿宋"/>
          <w:spacing w:val="-2"/>
          <w:sz w:val="24"/>
          <w:szCs w:val="24"/>
          <w:u w:val="single"/>
        </w:rPr>
        <w:t>代理机构)</w:t>
      </w:r>
    </w:p>
    <w:p w14:paraId="5DEC9E4B">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我</w:t>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u w:val="single"/>
        </w:rPr>
        <w:t>(姓名)</w:t>
      </w:r>
      <w:r>
        <w:rPr>
          <w:rFonts w:hint="eastAsia" w:ascii="仿宋" w:hAnsi="仿宋" w:eastAsia="仿宋" w:cs="仿宋"/>
          <w:spacing w:val="-2"/>
          <w:sz w:val="24"/>
          <w:szCs w:val="24"/>
        </w:rPr>
        <w:t>系自然人，现授权委托</w:t>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u w:val="single"/>
        </w:rPr>
        <w:t>(姓名)</w:t>
      </w:r>
      <w:r>
        <w:rPr>
          <w:rFonts w:hint="eastAsia" w:ascii="仿宋" w:hAnsi="仿宋" w:eastAsia="仿宋" w:cs="仿宋"/>
          <w:spacing w:val="-2"/>
          <w:sz w:val="24"/>
          <w:szCs w:val="24"/>
        </w:rPr>
        <w:t>以本人名义参加</w:t>
      </w:r>
      <w:r>
        <w:rPr>
          <w:rFonts w:hint="eastAsia" w:ascii="仿宋" w:hAnsi="仿宋" w:eastAsia="仿宋" w:cs="仿宋"/>
          <w:spacing w:val="-2"/>
          <w:sz w:val="24"/>
          <w:szCs w:val="24"/>
          <w:u w:val="single"/>
        </w:rPr>
        <w:tab/>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u w:val="single"/>
        </w:rPr>
        <w:t>(项目名称)</w:t>
      </w:r>
      <w:r>
        <w:rPr>
          <w:rFonts w:hint="eastAsia" w:ascii="仿宋" w:hAnsi="仿宋" w:eastAsia="仿宋" w:cs="仿宋"/>
          <w:spacing w:val="-2"/>
          <w:sz w:val="24"/>
          <w:szCs w:val="24"/>
        </w:rPr>
        <w:t>，</w:t>
      </w:r>
      <w:r>
        <w:rPr>
          <w:rFonts w:hint="eastAsia" w:ascii="仿宋" w:hAnsi="仿宋" w:eastAsia="仿宋" w:cs="仿宋"/>
          <w:spacing w:val="-2"/>
          <w:sz w:val="24"/>
          <w:szCs w:val="24"/>
          <w:lang w:eastAsia="zh-CN"/>
        </w:rPr>
        <w:t>招标编号</w:t>
      </w:r>
      <w:r>
        <w:rPr>
          <w:rFonts w:hint="eastAsia" w:ascii="仿宋" w:hAnsi="仿宋" w:eastAsia="仿宋" w:cs="仿宋"/>
          <w:spacing w:val="-2"/>
          <w:sz w:val="24"/>
          <w:szCs w:val="24"/>
        </w:rPr>
        <w:t>为</w:t>
      </w:r>
      <w:r>
        <w:rPr>
          <w:rFonts w:hint="eastAsia" w:ascii="仿宋" w:hAnsi="仿宋" w:eastAsia="仿宋" w:cs="仿宋"/>
          <w:spacing w:val="-2"/>
          <w:sz w:val="24"/>
          <w:szCs w:val="24"/>
          <w:u w:val="single"/>
        </w:rPr>
        <w:t>（</w:t>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u w:val="single"/>
        </w:rPr>
        <w:t>）</w:t>
      </w:r>
      <w:r>
        <w:rPr>
          <w:rFonts w:hint="eastAsia" w:ascii="仿宋" w:hAnsi="仿宋" w:eastAsia="仿宋" w:cs="仿宋"/>
          <w:spacing w:val="-2"/>
          <w:sz w:val="24"/>
          <w:szCs w:val="24"/>
        </w:rPr>
        <w:t>的投标活动，并代表本人全权办理针对上述项目的投标、签约等具体事务和签署相关文件。</w:t>
      </w:r>
    </w:p>
    <w:p w14:paraId="257A6E3B">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本人对授权代表的签字事项负全部责任。</w:t>
      </w:r>
    </w:p>
    <w:p w14:paraId="236E62F1">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授权委托代理期限：从</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年</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月</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日起至</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年</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月</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日止。</w:t>
      </w:r>
    </w:p>
    <w:p w14:paraId="603EC731">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代理人无转委托权，特此委托。</w:t>
      </w:r>
    </w:p>
    <w:p w14:paraId="19760586">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我已在下面签字，以资证明。</w:t>
      </w:r>
    </w:p>
    <w:p w14:paraId="124B2E3E">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自然人签字并在签名处加盖食指指印：</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年</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月</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日</w:t>
      </w:r>
    </w:p>
    <w:p w14:paraId="4B75630D">
      <w:pPr>
        <w:pStyle w:val="13"/>
        <w:spacing w:before="78" w:line="360" w:lineRule="auto"/>
        <w:ind w:firstLine="472" w:firstLineChars="200"/>
        <w:rPr>
          <w:rFonts w:hint="eastAsia" w:ascii="仿宋" w:hAnsi="仿宋" w:eastAsia="仿宋" w:cs="仿宋"/>
          <w:spacing w:val="-2"/>
          <w:sz w:val="24"/>
          <w:szCs w:val="24"/>
        </w:rPr>
        <w:sectPr>
          <w:headerReference r:id="rId20" w:type="default"/>
          <w:footerReference r:id="rId21" w:type="default"/>
          <w:pgSz w:w="11906" w:h="16839"/>
          <w:pgMar w:top="1440" w:right="1080" w:bottom="1440" w:left="1080" w:header="0" w:footer="1059" w:gutter="0"/>
          <w:pgNumType w:fmt="decimal"/>
          <w:cols w:space="0" w:num="1"/>
          <w:rtlGutter w:val="0"/>
          <w:docGrid w:linePitch="0" w:charSpace="0"/>
        </w:sectPr>
      </w:pPr>
    </w:p>
    <w:p w14:paraId="17DC216A">
      <w:pPr>
        <w:pStyle w:val="13"/>
        <w:spacing w:before="97" w:line="222" w:lineRule="auto"/>
        <w:outlineLvl w:val="0"/>
        <w:rPr>
          <w:rFonts w:hint="eastAsia" w:ascii="仿宋" w:hAnsi="仿宋" w:eastAsia="仿宋" w:cs="仿宋"/>
          <w:b/>
          <w:bCs/>
          <w:spacing w:val="-5"/>
          <w:sz w:val="24"/>
          <w:szCs w:val="24"/>
        </w:rPr>
      </w:pPr>
      <w:bookmarkStart w:id="172" w:name="_Toc21944"/>
      <w:bookmarkStart w:id="173" w:name="_Toc23886"/>
      <w:bookmarkStart w:id="174" w:name="_Toc2490"/>
      <w:bookmarkStart w:id="175" w:name="_Toc19584"/>
      <w:r>
        <w:rPr>
          <w:rFonts w:hint="eastAsia" w:ascii="仿宋" w:hAnsi="仿宋" w:eastAsia="仿宋" w:cs="仿宋"/>
          <w:b/>
          <w:bCs/>
          <w:spacing w:val="-2"/>
          <w:sz w:val="24"/>
          <w:szCs w:val="24"/>
          <w:lang w:val="en-US" w:eastAsia="zh-CN"/>
        </w:rPr>
        <w:t>3.3、</w:t>
      </w:r>
      <w:r>
        <w:rPr>
          <w:rFonts w:hint="eastAsia" w:ascii="仿宋" w:hAnsi="仿宋" w:eastAsia="仿宋" w:cs="仿宋"/>
          <w:b/>
          <w:bCs/>
          <w:spacing w:val="-2"/>
          <w:sz w:val="24"/>
          <w:szCs w:val="24"/>
        </w:rPr>
        <w:t>反商业贿赂承诺书；诚信投标承诺书</w:t>
      </w:r>
      <w:bookmarkEnd w:id="172"/>
      <w:bookmarkEnd w:id="173"/>
    </w:p>
    <w:p w14:paraId="616A85B0">
      <w:pPr>
        <w:pStyle w:val="13"/>
        <w:spacing w:before="97" w:line="222" w:lineRule="auto"/>
        <w:ind w:left="2436" w:firstLine="291" w:firstLineChars="100"/>
        <w:outlineLvl w:val="0"/>
        <w:rPr>
          <w:rFonts w:hint="eastAsia" w:ascii="仿宋" w:hAnsi="仿宋" w:eastAsia="仿宋" w:cs="仿宋"/>
          <w:b/>
          <w:bCs/>
          <w:spacing w:val="-5"/>
          <w:sz w:val="30"/>
          <w:szCs w:val="30"/>
        </w:rPr>
      </w:pPr>
      <w:bookmarkStart w:id="176" w:name="_Toc8904"/>
      <w:bookmarkStart w:id="177" w:name="_Toc12576"/>
      <w:r>
        <w:rPr>
          <w:rFonts w:hint="eastAsia" w:ascii="仿宋" w:hAnsi="仿宋" w:eastAsia="仿宋" w:cs="仿宋"/>
          <w:b/>
          <w:bCs/>
          <w:spacing w:val="-5"/>
          <w:sz w:val="30"/>
          <w:szCs w:val="30"/>
          <w:lang w:val="en-US" w:eastAsia="zh-CN"/>
        </w:rPr>
        <w:t>3.3.1、</w:t>
      </w:r>
      <w:r>
        <w:rPr>
          <w:rFonts w:hint="eastAsia" w:ascii="仿宋" w:hAnsi="仿宋" w:eastAsia="仿宋" w:cs="仿宋"/>
          <w:b/>
          <w:bCs/>
          <w:spacing w:val="-5"/>
          <w:sz w:val="30"/>
          <w:szCs w:val="30"/>
        </w:rPr>
        <w:t>反商业贿赂承诺书</w:t>
      </w:r>
      <w:bookmarkEnd w:id="174"/>
      <w:bookmarkEnd w:id="175"/>
      <w:bookmarkEnd w:id="176"/>
      <w:bookmarkEnd w:id="177"/>
    </w:p>
    <w:p w14:paraId="2227658C">
      <w:pPr>
        <w:pStyle w:val="37"/>
        <w:rPr>
          <w:rFonts w:hint="eastAsia" w:ascii="仿宋" w:hAnsi="仿宋" w:eastAsia="仿宋" w:cs="仿宋"/>
        </w:rPr>
      </w:pPr>
    </w:p>
    <w:p w14:paraId="50DB7858">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我公司承诺在</w:t>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u w:val="single"/>
        </w:rPr>
        <w:t>（项目名称、</w:t>
      </w:r>
      <w:r>
        <w:rPr>
          <w:rFonts w:hint="eastAsia" w:ascii="仿宋" w:hAnsi="仿宋" w:eastAsia="仿宋" w:cs="仿宋"/>
          <w:spacing w:val="-2"/>
          <w:sz w:val="24"/>
          <w:szCs w:val="24"/>
          <w:u w:val="single"/>
          <w:lang w:eastAsia="zh-CN"/>
        </w:rPr>
        <w:t>招标编号</w:t>
      </w:r>
      <w:r>
        <w:rPr>
          <w:rFonts w:hint="eastAsia" w:ascii="仿宋" w:hAnsi="仿宋" w:eastAsia="仿宋" w:cs="仿宋"/>
          <w:spacing w:val="-2"/>
          <w:sz w:val="24"/>
          <w:szCs w:val="24"/>
          <w:u w:val="single"/>
        </w:rPr>
        <w:t>）</w:t>
      </w:r>
      <w:r>
        <w:rPr>
          <w:rFonts w:hint="eastAsia" w:ascii="仿宋" w:hAnsi="仿宋" w:eastAsia="仿宋" w:cs="仿宋"/>
          <w:spacing w:val="-2"/>
          <w:sz w:val="24"/>
          <w:szCs w:val="24"/>
        </w:rPr>
        <w:t>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w:t>
      </w:r>
      <w:r>
        <w:rPr>
          <w:rFonts w:hint="eastAsia" w:ascii="仿宋" w:hAnsi="仿宋" w:eastAsia="仿宋" w:cs="仿宋"/>
          <w:spacing w:val="-2"/>
          <w:sz w:val="24"/>
          <w:szCs w:val="24"/>
          <w:lang w:eastAsia="zh-CN"/>
        </w:rPr>
        <w:t>中华人民共和国反不正当竞争法</w:t>
      </w:r>
      <w:r>
        <w:rPr>
          <w:rFonts w:hint="eastAsia" w:ascii="仿宋" w:hAnsi="仿宋" w:eastAsia="仿宋" w:cs="仿宋"/>
          <w:spacing w:val="-2"/>
          <w:sz w:val="24"/>
          <w:szCs w:val="24"/>
        </w:rPr>
        <w:t>》的有关规定接受处罚。</w:t>
      </w:r>
    </w:p>
    <w:p w14:paraId="44250243">
      <w:pPr>
        <w:pStyle w:val="13"/>
        <w:spacing w:before="78" w:line="360" w:lineRule="auto"/>
        <w:ind w:firstLine="472" w:firstLineChars="200"/>
        <w:rPr>
          <w:rFonts w:hint="eastAsia" w:ascii="仿宋" w:hAnsi="仿宋" w:eastAsia="仿宋" w:cs="仿宋"/>
          <w:spacing w:val="-2"/>
          <w:sz w:val="24"/>
          <w:szCs w:val="24"/>
          <w:lang w:eastAsia="zh-CN"/>
        </w:rPr>
      </w:pPr>
    </w:p>
    <w:p w14:paraId="6C1F7A63">
      <w:pPr>
        <w:pStyle w:val="37"/>
        <w:rPr>
          <w:rFonts w:hint="eastAsia" w:ascii="仿宋" w:hAnsi="仿宋" w:eastAsia="仿宋" w:cs="仿宋"/>
          <w:lang w:eastAsia="zh-CN"/>
        </w:rPr>
      </w:pPr>
    </w:p>
    <w:p w14:paraId="05660186">
      <w:pPr>
        <w:pStyle w:val="13"/>
        <w:spacing w:before="78" w:line="360" w:lineRule="auto"/>
        <w:ind w:firstLine="472" w:firstLineChars="200"/>
        <w:rPr>
          <w:rFonts w:hint="eastAsia" w:ascii="仿宋" w:hAnsi="仿宋" w:eastAsia="仿宋" w:cs="仿宋"/>
          <w:spacing w:val="-2"/>
          <w:sz w:val="24"/>
          <w:szCs w:val="24"/>
          <w:lang w:eastAsia="zh-CN"/>
        </w:rPr>
      </w:pPr>
      <w:bookmarkStart w:id="178" w:name="OLE_LINK16"/>
      <w:r>
        <w:rPr>
          <w:rFonts w:hint="eastAsia" w:ascii="仿宋" w:hAnsi="仿宋" w:eastAsia="仿宋" w:cs="仿宋"/>
          <w:spacing w:val="-2"/>
          <w:sz w:val="24"/>
          <w:szCs w:val="24"/>
          <w:lang w:eastAsia="zh-CN"/>
        </w:rPr>
        <w:t>投标人名称：[投标人盖公或电子章]</w:t>
      </w:r>
    </w:p>
    <w:p w14:paraId="4A965CDE">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46352E62">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bookmarkEnd w:id="178"/>
    <w:p w14:paraId="3A1DAB4E">
      <w:pPr>
        <w:jc w:val="center"/>
        <w:rPr>
          <w:rFonts w:hint="eastAsia" w:ascii="仿宋" w:hAnsi="仿宋" w:eastAsia="仿宋" w:cs="仿宋"/>
          <w:b/>
          <w:bCs/>
          <w:spacing w:val="-5"/>
          <w:sz w:val="30"/>
          <w:szCs w:val="30"/>
          <w:lang w:val="en-US" w:eastAsia="zh-CN"/>
        </w:rPr>
      </w:pPr>
    </w:p>
    <w:p w14:paraId="19F5A0AC">
      <w:pPr>
        <w:jc w:val="center"/>
        <w:rPr>
          <w:rFonts w:hint="eastAsia" w:ascii="仿宋" w:hAnsi="仿宋" w:eastAsia="仿宋" w:cs="仿宋"/>
          <w:b/>
          <w:bCs/>
          <w:color w:val="000000"/>
          <w:sz w:val="32"/>
          <w:szCs w:val="32"/>
        </w:rPr>
      </w:pPr>
      <w:r>
        <w:rPr>
          <w:rFonts w:hint="eastAsia" w:ascii="仿宋" w:hAnsi="仿宋" w:eastAsia="仿宋" w:cs="仿宋"/>
          <w:b/>
          <w:bCs/>
          <w:spacing w:val="-5"/>
          <w:sz w:val="30"/>
          <w:szCs w:val="30"/>
          <w:lang w:val="en-US" w:eastAsia="zh-CN"/>
        </w:rPr>
        <w:t>3.3.2、</w:t>
      </w:r>
      <w:r>
        <w:rPr>
          <w:rFonts w:hint="eastAsia" w:ascii="仿宋" w:hAnsi="仿宋" w:eastAsia="仿宋" w:cs="仿宋"/>
          <w:b/>
          <w:bCs/>
          <w:color w:val="000000"/>
          <w:sz w:val="32"/>
          <w:szCs w:val="32"/>
        </w:rPr>
        <w:t>诚信</w:t>
      </w:r>
      <w:r>
        <w:rPr>
          <w:rFonts w:hint="eastAsia" w:ascii="仿宋" w:hAnsi="仿宋" w:eastAsia="仿宋" w:cs="仿宋"/>
          <w:b/>
          <w:bCs/>
          <w:color w:val="000000"/>
          <w:sz w:val="32"/>
          <w:szCs w:val="32"/>
          <w:lang w:val="en-US" w:eastAsia="zh-CN"/>
        </w:rPr>
        <w:t>投标</w:t>
      </w:r>
      <w:r>
        <w:rPr>
          <w:rFonts w:hint="eastAsia" w:ascii="仿宋" w:hAnsi="仿宋" w:eastAsia="仿宋" w:cs="仿宋"/>
          <w:b/>
          <w:bCs/>
          <w:color w:val="000000"/>
          <w:sz w:val="32"/>
          <w:szCs w:val="32"/>
        </w:rPr>
        <w:t>承诺书</w:t>
      </w:r>
    </w:p>
    <w:p w14:paraId="488D9B04">
      <w:pPr>
        <w:pStyle w:val="243"/>
        <w:keepNext w:val="0"/>
        <w:keepLines w:val="0"/>
        <w:pageBreakBefore w:val="0"/>
        <w:widowControl/>
        <w:kinsoku/>
        <w:wordWrap/>
        <w:overflowPunct/>
        <w:topLinePunct w:val="0"/>
        <w:autoSpaceDE/>
        <w:autoSpaceDN/>
        <w:bidi w:val="0"/>
        <w:adjustRightInd/>
        <w:snapToGrid/>
        <w:spacing w:line="540" w:lineRule="exact"/>
        <w:ind w:left="0" w:leftChars="0" w:firstLine="0" w:firstLineChars="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本人以企业法定代表人的身份郑重承诺：</w:t>
      </w:r>
    </w:p>
    <w:p w14:paraId="13917726">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一、</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文件中所提供的一切材料都是真实、有效、合法的；</w:t>
      </w:r>
    </w:p>
    <w:p w14:paraId="7D4306EF">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二、不以他人名义</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或者以其他方式弄虚作假，骗取中标；</w:t>
      </w:r>
    </w:p>
    <w:p w14:paraId="64C52167">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三、不与其他</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互相串通</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，不排挤其他</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的公平竞争，不损害</w:t>
      </w:r>
      <w:r>
        <w:rPr>
          <w:rFonts w:hint="eastAsia" w:ascii="仿宋" w:hAnsi="仿宋" w:eastAsia="仿宋" w:cs="仿宋"/>
          <w:color w:val="000000"/>
          <w:sz w:val="24"/>
          <w:szCs w:val="24"/>
          <w:lang w:val="en-US" w:eastAsia="zh-CN"/>
        </w:rPr>
        <w:t>招标</w:t>
      </w:r>
      <w:r>
        <w:rPr>
          <w:rFonts w:hint="eastAsia" w:ascii="仿宋" w:hAnsi="仿宋" w:eastAsia="仿宋" w:cs="仿宋"/>
          <w:color w:val="000000"/>
          <w:sz w:val="24"/>
          <w:szCs w:val="24"/>
        </w:rPr>
        <w:t>人的合法权益；</w:t>
      </w:r>
    </w:p>
    <w:p w14:paraId="5EB9F075">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四、不与采购人或者</w:t>
      </w:r>
      <w:r>
        <w:rPr>
          <w:rFonts w:hint="eastAsia" w:ascii="仿宋" w:hAnsi="仿宋" w:eastAsia="仿宋" w:cs="仿宋"/>
          <w:color w:val="000000"/>
          <w:sz w:val="24"/>
          <w:szCs w:val="24"/>
          <w:lang w:val="en-US" w:eastAsia="zh-CN"/>
        </w:rPr>
        <w:t>招标</w:t>
      </w:r>
      <w:r>
        <w:rPr>
          <w:rFonts w:hint="eastAsia" w:ascii="仿宋" w:hAnsi="仿宋" w:eastAsia="仿宋" w:cs="仿宋"/>
          <w:color w:val="000000"/>
          <w:sz w:val="24"/>
          <w:szCs w:val="24"/>
        </w:rPr>
        <w:t>代理机构串通</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，损害国家利益、社会公共利益或者他人的合法权益；</w:t>
      </w:r>
    </w:p>
    <w:p w14:paraId="1F642175">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outlineLvl w:val="1"/>
        <w:rPr>
          <w:rFonts w:hint="eastAsia" w:ascii="仿宋" w:hAnsi="仿宋" w:eastAsia="仿宋" w:cs="仿宋"/>
          <w:color w:val="000000"/>
          <w:sz w:val="24"/>
          <w:szCs w:val="24"/>
        </w:rPr>
      </w:pPr>
      <w:bookmarkStart w:id="179" w:name="_Toc20815"/>
      <w:bookmarkStart w:id="180" w:name="_Toc3129"/>
      <w:bookmarkStart w:id="181" w:name="_Toc10666"/>
      <w:bookmarkStart w:id="182" w:name="_Toc4679"/>
      <w:bookmarkStart w:id="183" w:name="_Toc30301"/>
      <w:r>
        <w:rPr>
          <w:rFonts w:hint="eastAsia" w:ascii="仿宋" w:hAnsi="仿宋" w:eastAsia="仿宋" w:cs="仿宋"/>
          <w:color w:val="000000"/>
          <w:sz w:val="24"/>
          <w:szCs w:val="24"/>
        </w:rPr>
        <w:t>五、不向采购人或者</w:t>
      </w:r>
      <w:r>
        <w:rPr>
          <w:rFonts w:hint="eastAsia" w:ascii="仿宋" w:hAnsi="仿宋" w:eastAsia="仿宋" w:cs="仿宋"/>
          <w:color w:val="000000"/>
          <w:sz w:val="24"/>
          <w:szCs w:val="24"/>
          <w:lang w:val="en-US" w:eastAsia="zh-CN"/>
        </w:rPr>
        <w:t>招标</w:t>
      </w:r>
      <w:r>
        <w:rPr>
          <w:rFonts w:hint="eastAsia" w:ascii="仿宋" w:hAnsi="仿宋" w:eastAsia="仿宋" w:cs="仿宋"/>
          <w:color w:val="000000"/>
          <w:sz w:val="24"/>
          <w:szCs w:val="24"/>
        </w:rPr>
        <w:t>委员会成员行贿以牟取中标；</w:t>
      </w:r>
      <w:bookmarkEnd w:id="179"/>
      <w:bookmarkEnd w:id="180"/>
      <w:bookmarkEnd w:id="181"/>
      <w:bookmarkEnd w:id="182"/>
      <w:bookmarkEnd w:id="183"/>
    </w:p>
    <w:p w14:paraId="2C7D01CC">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六、如在</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过程和公示期间需要投诉，则保证按照《中华人民共和国招标投标法》的要求进行。投诉的内容和程序符合法律法规的规定，投诉材料加盖企业公章或由法定代表人</w:t>
      </w:r>
      <w:r>
        <w:rPr>
          <w:rFonts w:hint="eastAsia" w:ascii="仿宋" w:hAnsi="仿宋" w:eastAsia="仿宋" w:cs="仿宋"/>
          <w:color w:val="000000"/>
          <w:sz w:val="24"/>
          <w:szCs w:val="24"/>
          <w:lang w:eastAsia="zh-CN"/>
        </w:rPr>
        <w:t>或其委托代理人</w:t>
      </w:r>
      <w:r>
        <w:rPr>
          <w:rFonts w:hint="eastAsia" w:ascii="仿宋" w:hAnsi="仿宋" w:eastAsia="仿宋" w:cs="仿宋"/>
          <w:color w:val="000000"/>
          <w:sz w:val="24"/>
          <w:szCs w:val="24"/>
        </w:rPr>
        <w:t>签字，并附有相关身份证明</w:t>
      </w:r>
      <w:r>
        <w:rPr>
          <w:rFonts w:hint="eastAsia" w:ascii="仿宋" w:hAnsi="仿宋" w:eastAsia="仿宋" w:cs="仿宋"/>
          <w:color w:val="000000"/>
          <w:sz w:val="24"/>
          <w:szCs w:val="24"/>
          <w:lang w:eastAsia="zh-CN"/>
        </w:rPr>
        <w:t>扫描件（加盖投标人公章或电子章）</w:t>
      </w:r>
      <w:r>
        <w:rPr>
          <w:rFonts w:hint="eastAsia" w:ascii="仿宋" w:hAnsi="仿宋" w:eastAsia="仿宋" w:cs="仿宋"/>
          <w:color w:val="000000"/>
          <w:sz w:val="24"/>
          <w:szCs w:val="24"/>
        </w:rPr>
        <w:t>；</w:t>
      </w:r>
    </w:p>
    <w:p w14:paraId="35E3945F">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35277650">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以上内容我已仔细阅读。如若违反上述承诺或形成恶意投诉，我们自愿接受以下一种或几种处罚：自动放弃中标资格、限制以后</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、记入不良信用档案、没收本次</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保证金，并愿意承担由此引起的其他法律责任。</w:t>
      </w:r>
    </w:p>
    <w:p w14:paraId="0DF212E9">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p>
    <w:p w14:paraId="42930BDA">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rPr>
      </w:pPr>
    </w:p>
    <w:p w14:paraId="7037BCFC">
      <w:pPr>
        <w:spacing w:line="308" w:lineRule="auto"/>
        <w:rPr>
          <w:rFonts w:hint="eastAsia" w:ascii="仿宋" w:hAnsi="仿宋" w:eastAsia="仿宋" w:cs="仿宋"/>
          <w:sz w:val="21"/>
        </w:rPr>
      </w:pPr>
    </w:p>
    <w:p w14:paraId="73A53A55">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46CC47F0">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01429DDE">
      <w:pPr>
        <w:pStyle w:val="13"/>
        <w:spacing w:before="78" w:line="360" w:lineRule="auto"/>
        <w:ind w:firstLine="472" w:firstLineChars="200"/>
        <w:rPr>
          <w:rFonts w:hint="eastAsia" w:ascii="仿宋" w:hAnsi="仿宋" w:eastAsia="仿宋" w:cs="仿宋"/>
        </w:rPr>
      </w:pPr>
      <w:r>
        <w:rPr>
          <w:rFonts w:hint="eastAsia" w:ascii="仿宋" w:hAnsi="仿宋" w:eastAsia="仿宋" w:cs="仿宋"/>
          <w:spacing w:val="-2"/>
          <w:sz w:val="24"/>
          <w:szCs w:val="24"/>
        </w:rPr>
        <w:t>日期：年月日</w:t>
      </w:r>
    </w:p>
    <w:p w14:paraId="6950D52E">
      <w:pPr>
        <w:spacing w:line="2380" w:lineRule="exact"/>
        <w:rPr>
          <w:rFonts w:hint="eastAsia" w:ascii="仿宋" w:hAnsi="仿宋" w:eastAsia="仿宋" w:cs="仿宋"/>
        </w:rPr>
        <w:sectPr>
          <w:footerReference r:id="rId22" w:type="default"/>
          <w:pgSz w:w="11906" w:h="16839"/>
          <w:pgMar w:top="1440" w:right="1080" w:bottom="1440" w:left="1080" w:header="0" w:footer="1059" w:gutter="0"/>
          <w:pgNumType w:fmt="decimal"/>
          <w:cols w:space="0" w:num="1"/>
          <w:rtlGutter w:val="0"/>
          <w:docGrid w:linePitch="0" w:charSpace="0"/>
        </w:sectPr>
      </w:pPr>
    </w:p>
    <w:p w14:paraId="2EC2F7B1">
      <w:pPr>
        <w:pStyle w:val="13"/>
        <w:spacing w:before="100" w:line="228" w:lineRule="auto"/>
        <w:ind w:left="3122"/>
        <w:outlineLvl w:val="0"/>
        <w:rPr>
          <w:rFonts w:hint="eastAsia" w:ascii="仿宋" w:hAnsi="仿宋" w:eastAsia="仿宋" w:cs="仿宋"/>
          <w:sz w:val="32"/>
          <w:szCs w:val="32"/>
          <w:lang w:eastAsia="zh-CN"/>
        </w:rPr>
      </w:pPr>
      <w:bookmarkStart w:id="184" w:name="_Toc13263"/>
      <w:bookmarkStart w:id="185" w:name="_Toc30391"/>
      <w:bookmarkStart w:id="186" w:name="_Toc24640"/>
      <w:bookmarkStart w:id="187" w:name="_Toc11528"/>
      <w:r>
        <w:rPr>
          <w:rFonts w:hint="eastAsia" w:ascii="仿宋" w:hAnsi="仿宋" w:eastAsia="仿宋" w:cs="仿宋"/>
          <w:b/>
          <w:bCs/>
          <w:spacing w:val="-4"/>
          <w:sz w:val="32"/>
          <w:szCs w:val="32"/>
          <w:lang w:val="en-US" w:eastAsia="zh-CN"/>
        </w:rPr>
        <w:t>3.4、</w:t>
      </w:r>
      <w:r>
        <w:rPr>
          <w:rFonts w:hint="eastAsia" w:ascii="仿宋" w:hAnsi="仿宋" w:eastAsia="仿宋" w:cs="仿宋"/>
          <w:b/>
          <w:bCs/>
          <w:spacing w:val="-4"/>
          <w:sz w:val="32"/>
          <w:szCs w:val="32"/>
        </w:rPr>
        <w:t>商务条款偏离表</w:t>
      </w:r>
      <w:bookmarkEnd w:id="184"/>
      <w:bookmarkEnd w:id="185"/>
      <w:bookmarkEnd w:id="186"/>
      <w:bookmarkEnd w:id="187"/>
    </w:p>
    <w:p w14:paraId="73310A75">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276568CD">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072CB31E">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标项名称：</w:t>
      </w:r>
    </w:p>
    <w:tbl>
      <w:tblPr>
        <w:tblStyle w:val="255"/>
        <w:tblW w:w="9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2567"/>
        <w:gridCol w:w="2075"/>
        <w:gridCol w:w="1458"/>
        <w:gridCol w:w="625"/>
        <w:gridCol w:w="2374"/>
      </w:tblGrid>
      <w:tr w14:paraId="2EA63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9667" w:type="dxa"/>
            <w:gridSpan w:val="6"/>
            <w:vAlign w:val="top"/>
          </w:tcPr>
          <w:p w14:paraId="5A66539C">
            <w:pPr>
              <w:pStyle w:val="256"/>
              <w:spacing w:before="38" w:line="228" w:lineRule="auto"/>
              <w:ind w:left="124"/>
              <w:rPr>
                <w:rFonts w:hint="eastAsia" w:ascii="仿宋" w:hAnsi="仿宋" w:eastAsia="仿宋" w:cs="仿宋"/>
                <w:sz w:val="21"/>
                <w:szCs w:val="21"/>
              </w:rPr>
            </w:pPr>
            <w:r>
              <w:rPr>
                <w:rFonts w:hint="eastAsia" w:ascii="仿宋" w:hAnsi="仿宋" w:eastAsia="仿宋" w:cs="仿宋"/>
                <w:b/>
                <w:bCs/>
                <w:spacing w:val="6"/>
                <w:sz w:val="21"/>
                <w:szCs w:val="21"/>
              </w:rPr>
              <w:t>对本项目商务条款的偏离情况（请进行勾选</w:t>
            </w:r>
            <w:r>
              <w:rPr>
                <w:rFonts w:hint="eastAsia" w:ascii="仿宋" w:hAnsi="仿宋" w:eastAsia="仿宋" w:cs="仿宋"/>
                <w:b/>
                <w:bCs/>
                <w:spacing w:val="18"/>
                <w:sz w:val="21"/>
                <w:szCs w:val="21"/>
              </w:rPr>
              <w:t>）：</w:t>
            </w:r>
          </w:p>
          <w:p w14:paraId="0E0800F8">
            <w:pPr>
              <w:pStyle w:val="256"/>
              <w:spacing w:before="184" w:line="239" w:lineRule="auto"/>
              <w:ind w:left="123" w:right="42" w:firstLine="17"/>
              <w:rPr>
                <w:rFonts w:hint="eastAsia" w:ascii="仿宋" w:hAnsi="仿宋" w:eastAsia="仿宋" w:cs="仿宋"/>
                <w:sz w:val="21"/>
                <w:szCs w:val="21"/>
              </w:rPr>
            </w:pPr>
            <w:r>
              <w:rPr>
                <w:rFonts w:hint="eastAsia" w:ascii="仿宋" w:hAnsi="仿宋" w:eastAsia="仿宋" w:cs="仿宋"/>
                <w:spacing w:val="1"/>
                <w:sz w:val="21"/>
                <w:szCs w:val="21"/>
                <w:lang w:eastAsia="zh-CN"/>
              </w:rPr>
              <w:t>□</w:t>
            </w:r>
            <w:r>
              <w:rPr>
                <w:rFonts w:hint="eastAsia" w:ascii="仿宋" w:hAnsi="仿宋" w:eastAsia="仿宋" w:cs="仿宋"/>
                <w:b/>
                <w:bCs/>
                <w:spacing w:val="1"/>
                <w:sz w:val="21"/>
                <w:szCs w:val="21"/>
              </w:rPr>
              <w:t>无偏离</w:t>
            </w:r>
            <w:r>
              <w:rPr>
                <w:rFonts w:hint="eastAsia" w:ascii="仿宋" w:hAnsi="仿宋" w:eastAsia="仿宋" w:cs="仿宋"/>
                <w:spacing w:val="1"/>
                <w:sz w:val="21"/>
                <w:szCs w:val="21"/>
              </w:rPr>
              <w:t>（如无偏离，仅勾选无偏离即可；无偏离即为对商务条款中的所有要求，</w:t>
            </w:r>
            <w:r>
              <w:rPr>
                <w:rFonts w:hint="eastAsia" w:ascii="仿宋" w:hAnsi="仿宋" w:eastAsia="仿宋" w:cs="仿宋"/>
                <w:spacing w:val="7"/>
                <w:sz w:val="21"/>
                <w:szCs w:val="21"/>
              </w:rPr>
              <w:t>均视作</w:t>
            </w:r>
            <w:r>
              <w:rPr>
                <w:rFonts w:hint="eastAsia" w:ascii="仿宋" w:hAnsi="仿宋" w:eastAsia="仿宋" w:cs="仿宋"/>
                <w:spacing w:val="7"/>
                <w:sz w:val="21"/>
                <w:szCs w:val="21"/>
                <w:lang w:eastAsia="zh-CN"/>
              </w:rPr>
              <w:t>投标人</w:t>
            </w:r>
            <w:r>
              <w:rPr>
                <w:rFonts w:hint="eastAsia" w:ascii="仿宋" w:hAnsi="仿宋" w:eastAsia="仿宋" w:cs="仿宋"/>
                <w:spacing w:val="7"/>
                <w:sz w:val="21"/>
                <w:szCs w:val="21"/>
              </w:rPr>
              <w:t>已对之理解和响应。）</w:t>
            </w:r>
          </w:p>
          <w:p w14:paraId="63264A04">
            <w:pPr>
              <w:pStyle w:val="256"/>
              <w:spacing w:before="25" w:line="302" w:lineRule="auto"/>
              <w:ind w:left="125" w:right="34" w:firstLine="15"/>
              <w:rPr>
                <w:rFonts w:hint="eastAsia" w:ascii="仿宋" w:hAnsi="仿宋" w:eastAsia="仿宋" w:cs="仿宋"/>
                <w:sz w:val="21"/>
                <w:szCs w:val="21"/>
              </w:rPr>
            </w:pPr>
            <w:r>
              <w:rPr>
                <w:rFonts w:hint="eastAsia" w:ascii="仿宋" w:hAnsi="仿宋" w:eastAsia="仿宋" w:cs="仿宋"/>
                <w:spacing w:val="6"/>
                <w:sz w:val="21"/>
                <w:szCs w:val="21"/>
              </w:rPr>
              <w:t>□</w:t>
            </w:r>
            <w:r>
              <w:rPr>
                <w:rFonts w:hint="eastAsia" w:ascii="仿宋" w:hAnsi="仿宋" w:eastAsia="仿宋" w:cs="仿宋"/>
                <w:b/>
                <w:bCs/>
                <w:spacing w:val="6"/>
                <w:sz w:val="21"/>
                <w:szCs w:val="21"/>
              </w:rPr>
              <w:t>有偏离</w:t>
            </w:r>
            <w:r>
              <w:rPr>
                <w:rFonts w:hint="eastAsia" w:ascii="仿宋" w:hAnsi="仿宋" w:eastAsia="仿宋" w:cs="仿宋"/>
                <w:spacing w:val="6"/>
                <w:sz w:val="21"/>
                <w:szCs w:val="21"/>
              </w:rPr>
              <w:t>（如有偏离，则应在本表中对偏离项逐一列明，否则投标无效；对商务</w:t>
            </w:r>
            <w:r>
              <w:rPr>
                <w:rFonts w:hint="eastAsia" w:ascii="仿宋" w:hAnsi="仿宋" w:eastAsia="仿宋" w:cs="仿宋"/>
                <w:spacing w:val="4"/>
                <w:sz w:val="21"/>
                <w:szCs w:val="21"/>
              </w:rPr>
              <w:t>条款中的所有要求，除本表列明的偏离外，均视作</w:t>
            </w:r>
            <w:r>
              <w:rPr>
                <w:rFonts w:hint="eastAsia" w:ascii="仿宋" w:hAnsi="仿宋" w:eastAsia="仿宋" w:cs="仿宋"/>
                <w:spacing w:val="4"/>
                <w:sz w:val="21"/>
                <w:szCs w:val="21"/>
                <w:lang w:eastAsia="zh-CN"/>
              </w:rPr>
              <w:t>投标人</w:t>
            </w:r>
            <w:r>
              <w:rPr>
                <w:rFonts w:hint="eastAsia" w:ascii="仿宋" w:hAnsi="仿宋" w:eastAsia="仿宋" w:cs="仿宋"/>
                <w:spacing w:val="4"/>
                <w:sz w:val="21"/>
                <w:szCs w:val="21"/>
              </w:rPr>
              <w:t>已对之理解和响应。）</w:t>
            </w:r>
          </w:p>
        </w:tc>
      </w:tr>
      <w:tr w14:paraId="5B726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68" w:type="dxa"/>
            <w:vAlign w:val="center"/>
          </w:tcPr>
          <w:p w14:paraId="1A2482E2">
            <w:pPr>
              <w:pStyle w:val="256"/>
              <w:spacing w:before="75" w:line="231" w:lineRule="auto"/>
              <w:ind w:left="192" w:leftChars="0"/>
              <w:jc w:val="center"/>
              <w:rPr>
                <w:rFonts w:hint="eastAsia" w:ascii="仿宋" w:hAnsi="仿宋" w:eastAsia="仿宋" w:cs="仿宋"/>
                <w:b/>
                <w:bCs/>
                <w:sz w:val="21"/>
                <w:szCs w:val="21"/>
              </w:rPr>
            </w:pPr>
            <w:r>
              <w:rPr>
                <w:rFonts w:hint="eastAsia" w:ascii="仿宋" w:hAnsi="仿宋" w:eastAsia="仿宋" w:cs="仿宋"/>
                <w:b/>
                <w:bCs/>
                <w:spacing w:val="2"/>
                <w:sz w:val="21"/>
                <w:szCs w:val="21"/>
              </w:rPr>
              <w:t>序号</w:t>
            </w:r>
          </w:p>
        </w:tc>
        <w:tc>
          <w:tcPr>
            <w:tcW w:w="2567" w:type="dxa"/>
            <w:vAlign w:val="center"/>
          </w:tcPr>
          <w:p w14:paraId="439D1D2F">
            <w:pPr>
              <w:pStyle w:val="256"/>
              <w:spacing w:before="75" w:line="231" w:lineRule="auto"/>
              <w:ind w:left="242" w:leftChars="0"/>
              <w:jc w:val="center"/>
              <w:rPr>
                <w:rFonts w:hint="eastAsia" w:ascii="仿宋" w:hAnsi="仿宋" w:eastAsia="仿宋" w:cs="仿宋"/>
                <w:b/>
                <w:bCs/>
                <w:sz w:val="21"/>
                <w:szCs w:val="21"/>
                <w:highlight w:val="red"/>
              </w:rPr>
            </w:pPr>
            <w:r>
              <w:rPr>
                <w:rFonts w:hint="eastAsia" w:ascii="仿宋" w:hAnsi="仿宋" w:eastAsia="仿宋" w:cs="仿宋"/>
                <w:b/>
                <w:bCs/>
                <w:sz w:val="21"/>
                <w:szCs w:val="21"/>
                <w:lang w:eastAsia="zh-CN"/>
              </w:rPr>
              <w:t>招标文件</w:t>
            </w:r>
            <w:r>
              <w:rPr>
                <w:rFonts w:hint="eastAsia" w:ascii="仿宋" w:hAnsi="仿宋" w:eastAsia="仿宋" w:cs="仿宋"/>
                <w:b/>
                <w:bCs/>
                <w:sz w:val="21"/>
                <w:szCs w:val="21"/>
              </w:rPr>
              <w:t>的</w:t>
            </w:r>
            <w:r>
              <w:rPr>
                <w:rFonts w:hint="eastAsia" w:ascii="仿宋" w:hAnsi="仿宋" w:eastAsia="仿宋" w:cs="仿宋"/>
                <w:b/>
                <w:bCs/>
                <w:sz w:val="21"/>
                <w:szCs w:val="21"/>
                <w:lang w:val="en-US" w:eastAsia="zh-CN"/>
              </w:rPr>
              <w:t xml:space="preserve">   </w:t>
            </w:r>
            <w:r>
              <w:rPr>
                <w:rFonts w:hint="eastAsia" w:ascii="仿宋" w:hAnsi="仿宋" w:eastAsia="仿宋" w:cs="仿宋"/>
                <w:b/>
                <w:bCs/>
                <w:sz w:val="21"/>
                <w:szCs w:val="21"/>
              </w:rPr>
              <w:t>商务条款</w:t>
            </w:r>
          </w:p>
        </w:tc>
        <w:tc>
          <w:tcPr>
            <w:tcW w:w="2075" w:type="dxa"/>
            <w:vAlign w:val="center"/>
          </w:tcPr>
          <w:p w14:paraId="27D210DC">
            <w:pPr>
              <w:pStyle w:val="256"/>
              <w:spacing w:before="75" w:line="231" w:lineRule="auto"/>
              <w:jc w:val="center"/>
              <w:rPr>
                <w:rFonts w:hint="eastAsia" w:ascii="仿宋" w:hAnsi="仿宋" w:eastAsia="仿宋" w:cs="仿宋"/>
                <w:b/>
                <w:bCs/>
                <w:sz w:val="21"/>
                <w:szCs w:val="21"/>
              </w:rPr>
            </w:pPr>
            <w:r>
              <w:rPr>
                <w:rFonts w:hint="eastAsia" w:ascii="仿宋" w:hAnsi="仿宋" w:eastAsia="仿宋" w:cs="仿宋"/>
                <w:b/>
                <w:bCs/>
                <w:spacing w:val="7"/>
                <w:sz w:val="21"/>
                <w:szCs w:val="21"/>
              </w:rPr>
              <w:t>响应文件的商务</w:t>
            </w:r>
            <w:r>
              <w:rPr>
                <w:rFonts w:hint="eastAsia" w:ascii="仿宋" w:hAnsi="仿宋" w:eastAsia="仿宋" w:cs="仿宋"/>
                <w:b/>
                <w:bCs/>
                <w:spacing w:val="7"/>
                <w:sz w:val="21"/>
                <w:szCs w:val="21"/>
                <w:lang w:val="en-US" w:eastAsia="zh-CN"/>
              </w:rPr>
              <w:t>条款</w:t>
            </w:r>
            <w:r>
              <w:rPr>
                <w:rFonts w:hint="eastAsia" w:ascii="仿宋" w:hAnsi="仿宋" w:eastAsia="仿宋" w:cs="仿宋"/>
                <w:b/>
                <w:bCs/>
                <w:spacing w:val="7"/>
                <w:sz w:val="21"/>
                <w:szCs w:val="21"/>
              </w:rPr>
              <w:t>内容</w:t>
            </w:r>
          </w:p>
        </w:tc>
        <w:tc>
          <w:tcPr>
            <w:tcW w:w="1458" w:type="dxa"/>
            <w:vAlign w:val="center"/>
          </w:tcPr>
          <w:p w14:paraId="0AEF4ED3">
            <w:pPr>
              <w:pStyle w:val="256"/>
              <w:spacing w:before="75" w:line="231" w:lineRule="auto"/>
              <w:jc w:val="center"/>
              <w:rPr>
                <w:rFonts w:hint="eastAsia" w:ascii="仿宋" w:hAnsi="仿宋" w:eastAsia="仿宋" w:cs="仿宋"/>
                <w:b/>
                <w:bCs/>
                <w:sz w:val="21"/>
                <w:szCs w:val="21"/>
              </w:rPr>
            </w:pPr>
            <w:r>
              <w:rPr>
                <w:rFonts w:hint="eastAsia" w:ascii="仿宋" w:hAnsi="仿宋" w:eastAsia="仿宋" w:cs="仿宋"/>
                <w:b/>
                <w:bCs/>
                <w:spacing w:val="5"/>
                <w:sz w:val="21"/>
                <w:szCs w:val="21"/>
              </w:rPr>
              <w:t>偏离情况</w:t>
            </w:r>
            <w:r>
              <w:rPr>
                <w:rFonts w:hint="eastAsia" w:ascii="仿宋" w:hAnsi="仿宋" w:eastAsia="仿宋" w:cs="仿宋"/>
                <w:b/>
                <w:bCs/>
                <w:spacing w:val="5"/>
                <w:sz w:val="21"/>
                <w:szCs w:val="21"/>
                <w:lang w:eastAsia="zh-CN"/>
              </w:rPr>
              <w:t>说明</w:t>
            </w:r>
          </w:p>
        </w:tc>
        <w:tc>
          <w:tcPr>
            <w:tcW w:w="625" w:type="dxa"/>
            <w:vAlign w:val="center"/>
          </w:tcPr>
          <w:p w14:paraId="466A3749">
            <w:pPr>
              <w:pStyle w:val="256"/>
              <w:spacing w:before="75" w:line="232" w:lineRule="auto"/>
              <w:jc w:val="center"/>
              <w:rPr>
                <w:rFonts w:hint="eastAsia" w:ascii="仿宋" w:hAnsi="仿宋" w:eastAsia="仿宋" w:cs="仿宋"/>
                <w:b/>
                <w:bCs/>
                <w:sz w:val="21"/>
                <w:szCs w:val="21"/>
                <w:lang w:eastAsia="zh-CN"/>
              </w:rPr>
            </w:pPr>
            <w:r>
              <w:rPr>
                <w:rFonts w:hint="eastAsia" w:ascii="仿宋" w:hAnsi="仿宋" w:eastAsia="仿宋" w:cs="仿宋"/>
                <w:b/>
                <w:bCs/>
                <w:sz w:val="21"/>
                <w:szCs w:val="21"/>
                <w:lang w:val="en-US" w:eastAsia="zh-CN"/>
              </w:rPr>
              <w:t>备注</w:t>
            </w:r>
          </w:p>
        </w:tc>
        <w:tc>
          <w:tcPr>
            <w:tcW w:w="2374" w:type="dxa"/>
            <w:vAlign w:val="center"/>
          </w:tcPr>
          <w:p w14:paraId="4A6259CF">
            <w:pPr>
              <w:pStyle w:val="256"/>
              <w:spacing w:before="75" w:line="232" w:lineRule="auto"/>
              <w:jc w:val="center"/>
              <w:rPr>
                <w:rFonts w:hint="eastAsia" w:ascii="仿宋" w:hAnsi="仿宋" w:eastAsia="仿宋" w:cs="仿宋"/>
                <w:b/>
                <w:bCs/>
                <w:sz w:val="21"/>
                <w:szCs w:val="21"/>
              </w:rPr>
            </w:pPr>
            <w:r>
              <w:rPr>
                <w:rFonts w:hint="eastAsia" w:ascii="仿宋" w:hAnsi="仿宋" w:eastAsia="仿宋" w:cs="仿宋"/>
                <w:b/>
                <w:bCs/>
                <w:sz w:val="21"/>
                <w:szCs w:val="21"/>
              </w:rPr>
              <w:t>投标文件中对应的页码</w:t>
            </w:r>
          </w:p>
        </w:tc>
      </w:tr>
      <w:tr w14:paraId="6D2FA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568" w:type="dxa"/>
            <w:vAlign w:val="top"/>
          </w:tcPr>
          <w:p w14:paraId="6CAC56E3">
            <w:pPr>
              <w:rPr>
                <w:rFonts w:hint="eastAsia" w:ascii="仿宋" w:hAnsi="仿宋" w:eastAsia="仿宋" w:cs="仿宋"/>
                <w:sz w:val="21"/>
                <w:szCs w:val="21"/>
              </w:rPr>
            </w:pPr>
          </w:p>
        </w:tc>
        <w:tc>
          <w:tcPr>
            <w:tcW w:w="2567" w:type="dxa"/>
            <w:vAlign w:val="top"/>
          </w:tcPr>
          <w:p w14:paraId="75641D30">
            <w:pPr>
              <w:rPr>
                <w:rFonts w:hint="eastAsia" w:ascii="仿宋" w:hAnsi="仿宋" w:eastAsia="仿宋" w:cs="仿宋"/>
                <w:sz w:val="21"/>
                <w:szCs w:val="21"/>
                <w:highlight w:val="red"/>
              </w:rPr>
            </w:pPr>
          </w:p>
        </w:tc>
        <w:tc>
          <w:tcPr>
            <w:tcW w:w="2075" w:type="dxa"/>
            <w:vAlign w:val="top"/>
          </w:tcPr>
          <w:p w14:paraId="27A93B7D">
            <w:pPr>
              <w:rPr>
                <w:rFonts w:hint="eastAsia" w:ascii="仿宋" w:hAnsi="仿宋" w:eastAsia="仿宋" w:cs="仿宋"/>
                <w:sz w:val="21"/>
                <w:szCs w:val="21"/>
              </w:rPr>
            </w:pPr>
          </w:p>
        </w:tc>
        <w:tc>
          <w:tcPr>
            <w:tcW w:w="1458" w:type="dxa"/>
            <w:vAlign w:val="top"/>
          </w:tcPr>
          <w:p w14:paraId="7E125303">
            <w:pPr>
              <w:rPr>
                <w:rFonts w:hint="eastAsia" w:ascii="仿宋" w:hAnsi="仿宋" w:eastAsia="仿宋" w:cs="仿宋"/>
                <w:sz w:val="21"/>
                <w:szCs w:val="21"/>
              </w:rPr>
            </w:pPr>
          </w:p>
        </w:tc>
        <w:tc>
          <w:tcPr>
            <w:tcW w:w="625" w:type="dxa"/>
            <w:vAlign w:val="top"/>
          </w:tcPr>
          <w:p w14:paraId="26B1D7CC">
            <w:pPr>
              <w:rPr>
                <w:rFonts w:hint="eastAsia" w:ascii="仿宋" w:hAnsi="仿宋" w:eastAsia="仿宋" w:cs="仿宋"/>
                <w:sz w:val="21"/>
                <w:szCs w:val="21"/>
              </w:rPr>
            </w:pPr>
          </w:p>
        </w:tc>
        <w:tc>
          <w:tcPr>
            <w:tcW w:w="2374" w:type="dxa"/>
            <w:vAlign w:val="top"/>
          </w:tcPr>
          <w:p w14:paraId="1E1E13E7">
            <w:pPr>
              <w:rPr>
                <w:rFonts w:hint="eastAsia" w:ascii="仿宋" w:hAnsi="仿宋" w:eastAsia="仿宋" w:cs="仿宋"/>
                <w:sz w:val="21"/>
                <w:szCs w:val="21"/>
              </w:rPr>
            </w:pPr>
          </w:p>
        </w:tc>
      </w:tr>
      <w:tr w14:paraId="01534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68" w:type="dxa"/>
            <w:vAlign w:val="top"/>
          </w:tcPr>
          <w:p w14:paraId="66B8DBA5">
            <w:pPr>
              <w:rPr>
                <w:rFonts w:hint="eastAsia" w:ascii="仿宋" w:hAnsi="仿宋" w:eastAsia="仿宋" w:cs="仿宋"/>
                <w:sz w:val="21"/>
                <w:szCs w:val="21"/>
              </w:rPr>
            </w:pPr>
          </w:p>
        </w:tc>
        <w:tc>
          <w:tcPr>
            <w:tcW w:w="2567" w:type="dxa"/>
            <w:vAlign w:val="top"/>
          </w:tcPr>
          <w:p w14:paraId="0C36C6A6">
            <w:pPr>
              <w:rPr>
                <w:rFonts w:hint="eastAsia" w:ascii="仿宋" w:hAnsi="仿宋" w:eastAsia="仿宋" w:cs="仿宋"/>
                <w:sz w:val="21"/>
                <w:szCs w:val="21"/>
                <w:highlight w:val="red"/>
              </w:rPr>
            </w:pPr>
          </w:p>
        </w:tc>
        <w:tc>
          <w:tcPr>
            <w:tcW w:w="2075" w:type="dxa"/>
            <w:vAlign w:val="top"/>
          </w:tcPr>
          <w:p w14:paraId="651D11F4">
            <w:pPr>
              <w:rPr>
                <w:rFonts w:hint="eastAsia" w:ascii="仿宋" w:hAnsi="仿宋" w:eastAsia="仿宋" w:cs="仿宋"/>
                <w:sz w:val="21"/>
                <w:szCs w:val="21"/>
              </w:rPr>
            </w:pPr>
          </w:p>
        </w:tc>
        <w:tc>
          <w:tcPr>
            <w:tcW w:w="1458" w:type="dxa"/>
            <w:vAlign w:val="top"/>
          </w:tcPr>
          <w:p w14:paraId="08F2E426">
            <w:pPr>
              <w:rPr>
                <w:rFonts w:hint="eastAsia" w:ascii="仿宋" w:hAnsi="仿宋" w:eastAsia="仿宋" w:cs="仿宋"/>
                <w:sz w:val="21"/>
                <w:szCs w:val="21"/>
              </w:rPr>
            </w:pPr>
          </w:p>
        </w:tc>
        <w:tc>
          <w:tcPr>
            <w:tcW w:w="625" w:type="dxa"/>
            <w:vAlign w:val="top"/>
          </w:tcPr>
          <w:p w14:paraId="271D9A46">
            <w:pPr>
              <w:rPr>
                <w:rFonts w:hint="eastAsia" w:ascii="仿宋" w:hAnsi="仿宋" w:eastAsia="仿宋" w:cs="仿宋"/>
                <w:sz w:val="21"/>
                <w:szCs w:val="21"/>
              </w:rPr>
            </w:pPr>
          </w:p>
        </w:tc>
        <w:tc>
          <w:tcPr>
            <w:tcW w:w="2374" w:type="dxa"/>
            <w:vAlign w:val="top"/>
          </w:tcPr>
          <w:p w14:paraId="4EE4B7E2">
            <w:pPr>
              <w:rPr>
                <w:rFonts w:hint="eastAsia" w:ascii="仿宋" w:hAnsi="仿宋" w:eastAsia="仿宋" w:cs="仿宋"/>
                <w:sz w:val="21"/>
                <w:szCs w:val="21"/>
              </w:rPr>
            </w:pPr>
          </w:p>
        </w:tc>
      </w:tr>
      <w:tr w14:paraId="6599E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68" w:type="dxa"/>
            <w:vAlign w:val="top"/>
          </w:tcPr>
          <w:p w14:paraId="6C99A2DF">
            <w:pPr>
              <w:rPr>
                <w:rFonts w:hint="eastAsia" w:ascii="仿宋" w:hAnsi="仿宋" w:eastAsia="仿宋" w:cs="仿宋"/>
                <w:sz w:val="21"/>
                <w:szCs w:val="21"/>
              </w:rPr>
            </w:pPr>
          </w:p>
        </w:tc>
        <w:tc>
          <w:tcPr>
            <w:tcW w:w="2567" w:type="dxa"/>
            <w:vAlign w:val="top"/>
          </w:tcPr>
          <w:p w14:paraId="35312DC0">
            <w:pPr>
              <w:rPr>
                <w:rFonts w:hint="eastAsia" w:ascii="仿宋" w:hAnsi="仿宋" w:eastAsia="仿宋" w:cs="仿宋"/>
                <w:sz w:val="21"/>
                <w:szCs w:val="21"/>
                <w:highlight w:val="red"/>
              </w:rPr>
            </w:pPr>
          </w:p>
        </w:tc>
        <w:tc>
          <w:tcPr>
            <w:tcW w:w="2075" w:type="dxa"/>
            <w:vAlign w:val="top"/>
          </w:tcPr>
          <w:p w14:paraId="26B0A4FB">
            <w:pPr>
              <w:rPr>
                <w:rFonts w:hint="eastAsia" w:ascii="仿宋" w:hAnsi="仿宋" w:eastAsia="仿宋" w:cs="仿宋"/>
                <w:sz w:val="21"/>
                <w:szCs w:val="21"/>
              </w:rPr>
            </w:pPr>
          </w:p>
        </w:tc>
        <w:tc>
          <w:tcPr>
            <w:tcW w:w="1458" w:type="dxa"/>
            <w:vAlign w:val="top"/>
          </w:tcPr>
          <w:p w14:paraId="3878B084">
            <w:pPr>
              <w:rPr>
                <w:rFonts w:hint="eastAsia" w:ascii="仿宋" w:hAnsi="仿宋" w:eastAsia="仿宋" w:cs="仿宋"/>
                <w:sz w:val="21"/>
                <w:szCs w:val="21"/>
              </w:rPr>
            </w:pPr>
          </w:p>
        </w:tc>
        <w:tc>
          <w:tcPr>
            <w:tcW w:w="625" w:type="dxa"/>
            <w:vAlign w:val="top"/>
          </w:tcPr>
          <w:p w14:paraId="14E5EF4D">
            <w:pPr>
              <w:rPr>
                <w:rFonts w:hint="eastAsia" w:ascii="仿宋" w:hAnsi="仿宋" w:eastAsia="仿宋" w:cs="仿宋"/>
                <w:sz w:val="21"/>
                <w:szCs w:val="21"/>
              </w:rPr>
            </w:pPr>
          </w:p>
        </w:tc>
        <w:tc>
          <w:tcPr>
            <w:tcW w:w="2374" w:type="dxa"/>
            <w:vAlign w:val="top"/>
          </w:tcPr>
          <w:p w14:paraId="3ED90555">
            <w:pPr>
              <w:rPr>
                <w:rFonts w:hint="eastAsia" w:ascii="仿宋" w:hAnsi="仿宋" w:eastAsia="仿宋" w:cs="仿宋"/>
                <w:sz w:val="21"/>
                <w:szCs w:val="21"/>
              </w:rPr>
            </w:pPr>
          </w:p>
        </w:tc>
      </w:tr>
      <w:tr w14:paraId="5FFAB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68" w:type="dxa"/>
            <w:vAlign w:val="top"/>
          </w:tcPr>
          <w:p w14:paraId="40150805">
            <w:pPr>
              <w:rPr>
                <w:rFonts w:hint="eastAsia" w:ascii="仿宋" w:hAnsi="仿宋" w:eastAsia="仿宋" w:cs="仿宋"/>
                <w:sz w:val="21"/>
                <w:szCs w:val="21"/>
              </w:rPr>
            </w:pPr>
          </w:p>
        </w:tc>
        <w:tc>
          <w:tcPr>
            <w:tcW w:w="2567" w:type="dxa"/>
            <w:vAlign w:val="top"/>
          </w:tcPr>
          <w:p w14:paraId="3DA88A52">
            <w:pPr>
              <w:rPr>
                <w:rFonts w:hint="eastAsia" w:ascii="仿宋" w:hAnsi="仿宋" w:eastAsia="仿宋" w:cs="仿宋"/>
                <w:sz w:val="21"/>
                <w:szCs w:val="21"/>
                <w:highlight w:val="red"/>
              </w:rPr>
            </w:pPr>
          </w:p>
        </w:tc>
        <w:tc>
          <w:tcPr>
            <w:tcW w:w="2075" w:type="dxa"/>
            <w:vAlign w:val="top"/>
          </w:tcPr>
          <w:p w14:paraId="32CC6A9D">
            <w:pPr>
              <w:rPr>
                <w:rFonts w:hint="eastAsia" w:ascii="仿宋" w:hAnsi="仿宋" w:eastAsia="仿宋" w:cs="仿宋"/>
                <w:sz w:val="21"/>
                <w:szCs w:val="21"/>
              </w:rPr>
            </w:pPr>
          </w:p>
        </w:tc>
        <w:tc>
          <w:tcPr>
            <w:tcW w:w="1458" w:type="dxa"/>
            <w:vAlign w:val="top"/>
          </w:tcPr>
          <w:p w14:paraId="28B1D7F3">
            <w:pPr>
              <w:rPr>
                <w:rFonts w:hint="eastAsia" w:ascii="仿宋" w:hAnsi="仿宋" w:eastAsia="仿宋" w:cs="仿宋"/>
                <w:sz w:val="21"/>
                <w:szCs w:val="21"/>
              </w:rPr>
            </w:pPr>
          </w:p>
        </w:tc>
        <w:tc>
          <w:tcPr>
            <w:tcW w:w="625" w:type="dxa"/>
            <w:vAlign w:val="top"/>
          </w:tcPr>
          <w:p w14:paraId="5070A06B">
            <w:pPr>
              <w:rPr>
                <w:rFonts w:hint="eastAsia" w:ascii="仿宋" w:hAnsi="仿宋" w:eastAsia="仿宋" w:cs="仿宋"/>
                <w:sz w:val="21"/>
                <w:szCs w:val="21"/>
              </w:rPr>
            </w:pPr>
          </w:p>
        </w:tc>
        <w:tc>
          <w:tcPr>
            <w:tcW w:w="2374" w:type="dxa"/>
            <w:vAlign w:val="top"/>
          </w:tcPr>
          <w:p w14:paraId="58DA2DDA">
            <w:pPr>
              <w:rPr>
                <w:rFonts w:hint="eastAsia" w:ascii="仿宋" w:hAnsi="仿宋" w:eastAsia="仿宋" w:cs="仿宋"/>
                <w:sz w:val="21"/>
                <w:szCs w:val="21"/>
              </w:rPr>
            </w:pPr>
          </w:p>
        </w:tc>
      </w:tr>
      <w:tr w14:paraId="2046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8" w:type="dxa"/>
            <w:vAlign w:val="top"/>
          </w:tcPr>
          <w:p w14:paraId="13DA3F3A">
            <w:pPr>
              <w:rPr>
                <w:rFonts w:hint="eastAsia" w:ascii="仿宋" w:hAnsi="仿宋" w:eastAsia="仿宋" w:cs="仿宋"/>
                <w:sz w:val="21"/>
                <w:szCs w:val="21"/>
              </w:rPr>
            </w:pPr>
          </w:p>
        </w:tc>
        <w:tc>
          <w:tcPr>
            <w:tcW w:w="2567" w:type="dxa"/>
            <w:vAlign w:val="top"/>
          </w:tcPr>
          <w:p w14:paraId="3D5B6BCC">
            <w:pPr>
              <w:rPr>
                <w:rFonts w:hint="eastAsia" w:ascii="仿宋" w:hAnsi="仿宋" w:eastAsia="仿宋" w:cs="仿宋"/>
                <w:sz w:val="21"/>
                <w:szCs w:val="21"/>
              </w:rPr>
            </w:pPr>
          </w:p>
        </w:tc>
        <w:tc>
          <w:tcPr>
            <w:tcW w:w="2075" w:type="dxa"/>
            <w:vAlign w:val="top"/>
          </w:tcPr>
          <w:p w14:paraId="7B04162E">
            <w:pPr>
              <w:rPr>
                <w:rFonts w:hint="eastAsia" w:ascii="仿宋" w:hAnsi="仿宋" w:eastAsia="仿宋" w:cs="仿宋"/>
                <w:sz w:val="21"/>
                <w:szCs w:val="21"/>
              </w:rPr>
            </w:pPr>
          </w:p>
        </w:tc>
        <w:tc>
          <w:tcPr>
            <w:tcW w:w="1458" w:type="dxa"/>
            <w:vAlign w:val="top"/>
          </w:tcPr>
          <w:p w14:paraId="283B8FC3">
            <w:pPr>
              <w:rPr>
                <w:rFonts w:hint="eastAsia" w:ascii="仿宋" w:hAnsi="仿宋" w:eastAsia="仿宋" w:cs="仿宋"/>
                <w:sz w:val="21"/>
                <w:szCs w:val="21"/>
              </w:rPr>
            </w:pPr>
          </w:p>
        </w:tc>
        <w:tc>
          <w:tcPr>
            <w:tcW w:w="625" w:type="dxa"/>
            <w:vAlign w:val="top"/>
          </w:tcPr>
          <w:p w14:paraId="163D635D">
            <w:pPr>
              <w:rPr>
                <w:rFonts w:hint="eastAsia" w:ascii="仿宋" w:hAnsi="仿宋" w:eastAsia="仿宋" w:cs="仿宋"/>
                <w:sz w:val="21"/>
                <w:szCs w:val="21"/>
              </w:rPr>
            </w:pPr>
          </w:p>
        </w:tc>
        <w:tc>
          <w:tcPr>
            <w:tcW w:w="2374" w:type="dxa"/>
            <w:vAlign w:val="top"/>
          </w:tcPr>
          <w:p w14:paraId="12DE9C2C">
            <w:pPr>
              <w:rPr>
                <w:rFonts w:hint="eastAsia" w:ascii="仿宋" w:hAnsi="仿宋" w:eastAsia="仿宋" w:cs="仿宋"/>
                <w:sz w:val="21"/>
                <w:szCs w:val="21"/>
              </w:rPr>
            </w:pPr>
          </w:p>
        </w:tc>
      </w:tr>
    </w:tbl>
    <w:p w14:paraId="11BAF2B8">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注：</w:t>
      </w:r>
    </w:p>
    <w:p w14:paraId="70DF7BB7">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z w:val="24"/>
          <w:szCs w:val="24"/>
        </w:rPr>
      </w:pPr>
      <w:r>
        <w:rPr>
          <w:rFonts w:hint="eastAsia" w:ascii="仿宋" w:hAnsi="仿宋" w:eastAsia="仿宋" w:cs="仿宋"/>
          <w:spacing w:val="11"/>
          <w:sz w:val="24"/>
          <w:szCs w:val="24"/>
          <w:lang w:val="en-US" w:eastAsia="zh-CN"/>
        </w:rPr>
        <w:t>1、</w:t>
      </w:r>
      <w:r>
        <w:rPr>
          <w:rFonts w:hint="eastAsia" w:ascii="仿宋" w:hAnsi="仿宋" w:eastAsia="仿宋" w:cs="仿宋"/>
          <w:spacing w:val="11"/>
          <w:sz w:val="24"/>
          <w:szCs w:val="24"/>
        </w:rPr>
        <w:t>对商务条款中的所有要求，除本表所列明的所有偏离外，均视作投标人已对之理</w:t>
      </w:r>
      <w:r>
        <w:rPr>
          <w:rFonts w:hint="eastAsia" w:ascii="仿宋" w:hAnsi="仿宋" w:eastAsia="仿宋" w:cs="仿宋"/>
          <w:spacing w:val="-1"/>
          <w:sz w:val="24"/>
          <w:szCs w:val="24"/>
        </w:rPr>
        <w:t>解和响应。</w:t>
      </w:r>
    </w:p>
    <w:p w14:paraId="3E002CD8">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6"/>
          <w:sz w:val="24"/>
          <w:szCs w:val="24"/>
        </w:rPr>
      </w:pPr>
      <w:r>
        <w:rPr>
          <w:rFonts w:hint="eastAsia" w:ascii="仿宋" w:hAnsi="仿宋" w:eastAsia="仿宋" w:cs="仿宋"/>
          <w:spacing w:val="6"/>
          <w:sz w:val="24"/>
          <w:szCs w:val="24"/>
          <w:lang w:val="en-US" w:eastAsia="zh-CN"/>
        </w:rPr>
        <w:t>2、</w:t>
      </w:r>
      <w:r>
        <w:rPr>
          <w:rFonts w:hint="eastAsia" w:ascii="仿宋" w:hAnsi="仿宋" w:eastAsia="仿宋" w:cs="仿宋"/>
          <w:spacing w:val="6"/>
          <w:sz w:val="24"/>
          <w:szCs w:val="24"/>
        </w:rPr>
        <w:t>“偏离</w:t>
      </w:r>
      <w:r>
        <w:rPr>
          <w:rFonts w:hint="eastAsia" w:ascii="仿宋" w:hAnsi="仿宋" w:eastAsia="仿宋" w:cs="仿宋"/>
          <w:spacing w:val="11"/>
          <w:sz w:val="24"/>
          <w:szCs w:val="24"/>
        </w:rPr>
        <w:t>情况</w:t>
      </w:r>
      <w:r>
        <w:rPr>
          <w:rFonts w:hint="eastAsia" w:ascii="仿宋" w:hAnsi="仿宋" w:eastAsia="仿宋" w:cs="仿宋"/>
          <w:spacing w:val="11"/>
          <w:sz w:val="24"/>
          <w:szCs w:val="24"/>
          <w:lang w:eastAsia="zh-CN"/>
        </w:rPr>
        <w:t>说明</w:t>
      </w:r>
      <w:r>
        <w:rPr>
          <w:rFonts w:hint="eastAsia" w:ascii="仿宋" w:hAnsi="仿宋" w:eastAsia="仿宋" w:cs="仿宋"/>
          <w:spacing w:val="11"/>
          <w:sz w:val="24"/>
          <w:szCs w:val="24"/>
        </w:rPr>
        <w:t>”</w:t>
      </w:r>
      <w:r>
        <w:rPr>
          <w:rFonts w:hint="eastAsia" w:ascii="仿宋" w:hAnsi="仿宋" w:eastAsia="仿宋" w:cs="仿宋"/>
          <w:spacing w:val="6"/>
          <w:sz w:val="24"/>
          <w:szCs w:val="24"/>
        </w:rPr>
        <w:t>列应据实填写“正偏离</w:t>
      </w:r>
      <w:r>
        <w:rPr>
          <w:rFonts w:hint="eastAsia" w:ascii="仿宋" w:hAnsi="仿宋" w:eastAsia="仿宋" w:cs="仿宋"/>
          <w:spacing w:val="-83"/>
          <w:sz w:val="24"/>
          <w:szCs w:val="24"/>
        </w:rPr>
        <w:t xml:space="preserve"> </w:t>
      </w:r>
      <w:r>
        <w:rPr>
          <w:rFonts w:hint="eastAsia" w:ascii="仿宋" w:hAnsi="仿宋" w:eastAsia="仿宋" w:cs="仿宋"/>
          <w:spacing w:val="6"/>
          <w:sz w:val="24"/>
          <w:szCs w:val="24"/>
        </w:rPr>
        <w:t>”或“负偏离</w:t>
      </w:r>
      <w:r>
        <w:rPr>
          <w:rFonts w:hint="eastAsia" w:ascii="仿宋" w:hAnsi="仿宋" w:eastAsia="仿宋" w:cs="仿宋"/>
          <w:spacing w:val="-83"/>
          <w:sz w:val="24"/>
          <w:szCs w:val="24"/>
        </w:rPr>
        <w:t xml:space="preserve"> </w:t>
      </w:r>
      <w:r>
        <w:rPr>
          <w:rFonts w:hint="eastAsia" w:ascii="仿宋" w:hAnsi="仿宋" w:eastAsia="仿宋" w:cs="仿宋"/>
          <w:spacing w:val="6"/>
          <w:sz w:val="24"/>
          <w:szCs w:val="24"/>
        </w:rPr>
        <w:t>”。</w:t>
      </w:r>
    </w:p>
    <w:p w14:paraId="7308D816">
      <w:pPr>
        <w:pStyle w:val="37"/>
        <w:rPr>
          <w:rFonts w:hint="eastAsia" w:ascii="仿宋" w:hAnsi="仿宋" w:eastAsia="仿宋" w:cs="仿宋"/>
          <w:spacing w:val="-4"/>
          <w:sz w:val="21"/>
          <w:szCs w:val="21"/>
          <w:lang w:val="en-US" w:eastAsia="zh-CN"/>
        </w:rPr>
      </w:pPr>
    </w:p>
    <w:p w14:paraId="2FD6F47E">
      <w:pPr>
        <w:spacing w:line="253" w:lineRule="auto"/>
        <w:rPr>
          <w:rFonts w:hint="eastAsia" w:ascii="仿宋" w:hAnsi="仿宋" w:eastAsia="仿宋" w:cs="仿宋"/>
          <w:sz w:val="21"/>
        </w:rPr>
      </w:pPr>
    </w:p>
    <w:p w14:paraId="7754C43A">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261C59F7">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602770BC">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78DD36C9">
      <w:pPr>
        <w:spacing w:line="222" w:lineRule="auto"/>
        <w:rPr>
          <w:rFonts w:hint="eastAsia" w:ascii="仿宋" w:hAnsi="仿宋" w:eastAsia="仿宋" w:cs="仿宋"/>
          <w:sz w:val="24"/>
          <w:szCs w:val="24"/>
        </w:rPr>
        <w:sectPr>
          <w:footerReference r:id="rId23" w:type="default"/>
          <w:pgSz w:w="11906" w:h="16839"/>
          <w:pgMar w:top="1440" w:right="1080" w:bottom="1440" w:left="1080" w:header="0" w:footer="1058" w:gutter="0"/>
          <w:pgNumType w:fmt="decimal"/>
          <w:cols w:space="0" w:num="1"/>
          <w:rtlGutter w:val="0"/>
          <w:docGrid w:linePitch="0" w:charSpace="0"/>
        </w:sectPr>
      </w:pPr>
    </w:p>
    <w:p w14:paraId="65450F49">
      <w:pPr>
        <w:pStyle w:val="13"/>
        <w:spacing w:before="101" w:line="226" w:lineRule="auto"/>
        <w:ind w:firstLine="2618" w:firstLineChars="800"/>
        <w:jc w:val="both"/>
        <w:outlineLvl w:val="0"/>
        <w:rPr>
          <w:rFonts w:hint="eastAsia" w:ascii="仿宋" w:hAnsi="仿宋" w:eastAsia="仿宋" w:cs="仿宋"/>
          <w:b/>
          <w:bCs/>
          <w:spacing w:val="3"/>
          <w:sz w:val="32"/>
          <w:szCs w:val="32"/>
          <w:lang w:val="en-US" w:eastAsia="zh-CN"/>
        </w:rPr>
      </w:pPr>
      <w:bookmarkStart w:id="188" w:name="_Toc17156"/>
      <w:bookmarkStart w:id="189" w:name="_Toc16657"/>
      <w:bookmarkStart w:id="190" w:name="_Toc23360"/>
      <w:bookmarkStart w:id="191" w:name="_Toc237"/>
      <w:bookmarkStart w:id="192" w:name="_Toc15612"/>
      <w:r>
        <w:rPr>
          <w:rFonts w:hint="eastAsia" w:ascii="仿宋" w:hAnsi="仿宋" w:eastAsia="仿宋" w:cs="仿宋"/>
          <w:b/>
          <w:bCs/>
          <w:spacing w:val="3"/>
          <w:sz w:val="32"/>
          <w:szCs w:val="32"/>
          <w:lang w:val="en-US" w:eastAsia="zh-CN"/>
        </w:rPr>
        <w:t>3.5、投标人基本情况</w:t>
      </w:r>
      <w:bookmarkEnd w:id="188"/>
      <w:bookmarkEnd w:id="189"/>
      <w:bookmarkEnd w:id="190"/>
    </w:p>
    <w:tbl>
      <w:tblPr>
        <w:tblStyle w:val="29"/>
        <w:tblpPr w:leftFromText="180" w:rightFromText="180" w:vertAnchor="text" w:horzAnchor="page" w:tblpX="1347" w:tblpY="190"/>
        <w:tblW w:w="890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4267"/>
        <w:gridCol w:w="1309"/>
        <w:gridCol w:w="1357"/>
      </w:tblGrid>
      <w:tr w14:paraId="495E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969" w:type="dxa"/>
            <w:noWrap w:val="0"/>
            <w:vAlign w:val="center"/>
          </w:tcPr>
          <w:p w14:paraId="6E8EF9F1">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企业名称</w:t>
            </w:r>
          </w:p>
        </w:tc>
        <w:tc>
          <w:tcPr>
            <w:tcW w:w="4267" w:type="dxa"/>
            <w:noWrap w:val="0"/>
            <w:vAlign w:val="center"/>
          </w:tcPr>
          <w:p w14:paraId="025F043C">
            <w:pPr>
              <w:adjustRightInd w:val="0"/>
              <w:snapToGrid w:val="0"/>
              <w:jc w:val="center"/>
              <w:rPr>
                <w:rFonts w:hint="eastAsia" w:ascii="仿宋" w:hAnsi="仿宋" w:eastAsia="仿宋" w:cs="仿宋"/>
                <w:color w:val="000000"/>
                <w:sz w:val="21"/>
                <w:szCs w:val="21"/>
                <w:highlight w:val="none"/>
              </w:rPr>
            </w:pPr>
          </w:p>
        </w:tc>
        <w:tc>
          <w:tcPr>
            <w:tcW w:w="1309" w:type="dxa"/>
            <w:noWrap w:val="0"/>
            <w:vAlign w:val="center"/>
          </w:tcPr>
          <w:p w14:paraId="00BB44CD">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成</w:t>
            </w:r>
            <w:r>
              <w:rPr>
                <w:rFonts w:hint="eastAsia" w:ascii="仿宋" w:hAnsi="仿宋" w:eastAsia="仿宋" w:cs="仿宋"/>
                <w:color w:val="000000"/>
                <w:sz w:val="21"/>
                <w:szCs w:val="21"/>
                <w:highlight w:val="none"/>
              </w:rPr>
              <w:t>立日期</w:t>
            </w:r>
          </w:p>
        </w:tc>
        <w:tc>
          <w:tcPr>
            <w:tcW w:w="1357" w:type="dxa"/>
            <w:noWrap w:val="0"/>
            <w:vAlign w:val="center"/>
          </w:tcPr>
          <w:p w14:paraId="6608A190">
            <w:pPr>
              <w:adjustRightInd w:val="0"/>
              <w:snapToGrid w:val="0"/>
              <w:jc w:val="center"/>
              <w:rPr>
                <w:rFonts w:hint="eastAsia" w:ascii="仿宋" w:hAnsi="仿宋" w:eastAsia="仿宋" w:cs="仿宋"/>
                <w:color w:val="000000"/>
                <w:sz w:val="21"/>
                <w:szCs w:val="21"/>
                <w:highlight w:val="none"/>
              </w:rPr>
            </w:pPr>
          </w:p>
        </w:tc>
      </w:tr>
      <w:tr w14:paraId="5FE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969" w:type="dxa"/>
            <w:noWrap w:val="0"/>
            <w:vAlign w:val="center"/>
          </w:tcPr>
          <w:p w14:paraId="4632BAB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企业法人代表</w:t>
            </w:r>
          </w:p>
        </w:tc>
        <w:tc>
          <w:tcPr>
            <w:tcW w:w="4267" w:type="dxa"/>
            <w:noWrap w:val="0"/>
            <w:vAlign w:val="center"/>
          </w:tcPr>
          <w:p w14:paraId="6D4E3F78">
            <w:pPr>
              <w:adjustRightInd w:val="0"/>
              <w:snapToGrid w:val="0"/>
              <w:jc w:val="center"/>
              <w:rPr>
                <w:rFonts w:hint="eastAsia" w:ascii="仿宋" w:hAnsi="仿宋" w:eastAsia="仿宋" w:cs="仿宋"/>
                <w:color w:val="000000"/>
                <w:sz w:val="21"/>
                <w:szCs w:val="21"/>
                <w:highlight w:val="none"/>
              </w:rPr>
            </w:pPr>
          </w:p>
        </w:tc>
        <w:tc>
          <w:tcPr>
            <w:tcW w:w="1309" w:type="dxa"/>
            <w:noWrap w:val="0"/>
            <w:vAlign w:val="center"/>
          </w:tcPr>
          <w:p w14:paraId="72F09D9E">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企业性质</w:t>
            </w:r>
          </w:p>
        </w:tc>
        <w:tc>
          <w:tcPr>
            <w:tcW w:w="1357" w:type="dxa"/>
            <w:noWrap w:val="0"/>
            <w:vAlign w:val="center"/>
          </w:tcPr>
          <w:p w14:paraId="66DA2EC1">
            <w:pPr>
              <w:adjustRightInd w:val="0"/>
              <w:snapToGrid w:val="0"/>
              <w:rPr>
                <w:rFonts w:hint="eastAsia" w:ascii="仿宋" w:hAnsi="仿宋" w:eastAsia="仿宋" w:cs="仿宋"/>
                <w:color w:val="000000"/>
                <w:sz w:val="21"/>
                <w:szCs w:val="21"/>
                <w:highlight w:val="none"/>
              </w:rPr>
            </w:pPr>
          </w:p>
        </w:tc>
      </w:tr>
      <w:tr w14:paraId="1413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969" w:type="dxa"/>
            <w:noWrap w:val="0"/>
            <w:vAlign w:val="center"/>
          </w:tcPr>
          <w:p w14:paraId="65F425F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企业资质</w:t>
            </w:r>
          </w:p>
        </w:tc>
        <w:tc>
          <w:tcPr>
            <w:tcW w:w="6933" w:type="dxa"/>
            <w:gridSpan w:val="3"/>
            <w:noWrap w:val="0"/>
            <w:vAlign w:val="center"/>
          </w:tcPr>
          <w:p w14:paraId="088B5BDD">
            <w:pPr>
              <w:adjustRightInd w:val="0"/>
              <w:snapToGrid w:val="0"/>
              <w:jc w:val="center"/>
              <w:rPr>
                <w:rFonts w:hint="eastAsia" w:ascii="仿宋" w:hAnsi="仿宋" w:eastAsia="仿宋" w:cs="仿宋"/>
                <w:color w:val="000000"/>
                <w:sz w:val="21"/>
                <w:szCs w:val="21"/>
                <w:highlight w:val="none"/>
              </w:rPr>
            </w:pPr>
          </w:p>
        </w:tc>
      </w:tr>
      <w:tr w14:paraId="73F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trPr>
        <w:tc>
          <w:tcPr>
            <w:tcW w:w="1969" w:type="dxa"/>
            <w:noWrap w:val="0"/>
            <w:vAlign w:val="center"/>
          </w:tcPr>
          <w:p w14:paraId="1525E78B">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注册资金</w:t>
            </w:r>
          </w:p>
        </w:tc>
        <w:tc>
          <w:tcPr>
            <w:tcW w:w="6933" w:type="dxa"/>
            <w:gridSpan w:val="3"/>
            <w:noWrap w:val="0"/>
            <w:vAlign w:val="center"/>
          </w:tcPr>
          <w:p w14:paraId="6306A837">
            <w:pPr>
              <w:adjustRightInd w:val="0"/>
              <w:snapToGrid w:val="0"/>
              <w:jc w:val="center"/>
              <w:rPr>
                <w:rFonts w:hint="eastAsia" w:ascii="仿宋" w:hAnsi="仿宋" w:eastAsia="仿宋" w:cs="仿宋"/>
                <w:color w:val="000000"/>
                <w:sz w:val="21"/>
                <w:szCs w:val="21"/>
                <w:highlight w:val="none"/>
              </w:rPr>
            </w:pPr>
          </w:p>
        </w:tc>
      </w:tr>
      <w:tr w14:paraId="0F4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1969" w:type="dxa"/>
            <w:noWrap w:val="0"/>
            <w:vAlign w:val="center"/>
          </w:tcPr>
          <w:p w14:paraId="34D6109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经营期限</w:t>
            </w:r>
          </w:p>
        </w:tc>
        <w:tc>
          <w:tcPr>
            <w:tcW w:w="6933" w:type="dxa"/>
            <w:gridSpan w:val="3"/>
            <w:noWrap w:val="0"/>
            <w:vAlign w:val="center"/>
          </w:tcPr>
          <w:p w14:paraId="656ED41F">
            <w:pPr>
              <w:adjustRightInd w:val="0"/>
              <w:snapToGrid w:val="0"/>
              <w:jc w:val="center"/>
              <w:rPr>
                <w:rFonts w:hint="eastAsia" w:ascii="仿宋" w:hAnsi="仿宋" w:eastAsia="仿宋" w:cs="仿宋"/>
                <w:color w:val="000000"/>
                <w:sz w:val="21"/>
                <w:szCs w:val="21"/>
                <w:highlight w:val="none"/>
              </w:rPr>
            </w:pPr>
          </w:p>
        </w:tc>
      </w:tr>
      <w:tr w14:paraId="48A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4" w:hRule="atLeast"/>
        </w:trPr>
        <w:tc>
          <w:tcPr>
            <w:tcW w:w="1969" w:type="dxa"/>
            <w:noWrap w:val="0"/>
            <w:vAlign w:val="center"/>
          </w:tcPr>
          <w:p w14:paraId="6D5E0BB2">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经营范围</w:t>
            </w:r>
          </w:p>
        </w:tc>
        <w:tc>
          <w:tcPr>
            <w:tcW w:w="6933" w:type="dxa"/>
            <w:gridSpan w:val="3"/>
            <w:noWrap w:val="0"/>
            <w:vAlign w:val="center"/>
          </w:tcPr>
          <w:p w14:paraId="52FE8428">
            <w:pPr>
              <w:adjustRightInd w:val="0"/>
              <w:snapToGrid w:val="0"/>
              <w:jc w:val="center"/>
              <w:rPr>
                <w:rFonts w:hint="eastAsia" w:ascii="仿宋" w:hAnsi="仿宋" w:eastAsia="仿宋" w:cs="仿宋"/>
                <w:color w:val="000000"/>
                <w:sz w:val="21"/>
                <w:szCs w:val="21"/>
                <w:highlight w:val="none"/>
              </w:rPr>
            </w:pPr>
          </w:p>
        </w:tc>
      </w:tr>
      <w:tr w14:paraId="265E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8" w:hRule="atLeast"/>
        </w:trPr>
        <w:tc>
          <w:tcPr>
            <w:tcW w:w="1969" w:type="dxa"/>
            <w:noWrap w:val="0"/>
            <w:vAlign w:val="center"/>
          </w:tcPr>
          <w:p w14:paraId="0A5BD65E">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企业简历</w:t>
            </w:r>
          </w:p>
        </w:tc>
        <w:tc>
          <w:tcPr>
            <w:tcW w:w="6933" w:type="dxa"/>
            <w:gridSpan w:val="3"/>
            <w:noWrap w:val="0"/>
            <w:vAlign w:val="center"/>
          </w:tcPr>
          <w:p w14:paraId="55CFF134">
            <w:pPr>
              <w:spacing w:line="400" w:lineRule="exact"/>
              <w:rPr>
                <w:rFonts w:hint="eastAsia" w:ascii="仿宋" w:hAnsi="仿宋" w:eastAsia="仿宋" w:cs="仿宋"/>
                <w:color w:val="000000"/>
                <w:sz w:val="21"/>
                <w:szCs w:val="21"/>
                <w:highlight w:val="none"/>
              </w:rPr>
            </w:pPr>
          </w:p>
          <w:p w14:paraId="2E485026">
            <w:pPr>
              <w:pStyle w:val="13"/>
              <w:spacing w:before="101" w:line="226" w:lineRule="auto"/>
              <w:jc w:val="left"/>
              <w:outlineLvl w:val="0"/>
              <w:rPr>
                <w:rFonts w:hint="eastAsia" w:ascii="仿宋" w:hAnsi="仿宋" w:eastAsia="仿宋" w:cs="仿宋"/>
                <w:color w:val="000000"/>
                <w:sz w:val="21"/>
                <w:szCs w:val="21"/>
                <w:highlight w:val="none"/>
              </w:rPr>
            </w:pPr>
            <w:bookmarkStart w:id="193" w:name="_Toc19425"/>
            <w:r>
              <w:rPr>
                <w:rFonts w:hint="eastAsia" w:ascii="仿宋" w:hAnsi="仿宋" w:eastAsia="仿宋" w:cs="仿宋"/>
                <w:b w:val="0"/>
                <w:bCs w:val="0"/>
                <w:spacing w:val="3"/>
                <w:sz w:val="21"/>
                <w:szCs w:val="21"/>
                <w:lang w:val="en-US" w:eastAsia="zh-CN"/>
              </w:rPr>
              <w:t>包含但不限于核心业务、资质、技术、团队实力、服务优势等（格式自拟）</w:t>
            </w:r>
            <w:r>
              <w:rPr>
                <w:rFonts w:hint="eastAsia" w:ascii="仿宋" w:hAnsi="仿宋" w:eastAsia="仿宋" w:cs="仿宋"/>
                <w:b w:val="0"/>
                <w:bCs w:val="0"/>
                <w:sz w:val="21"/>
                <w:szCs w:val="21"/>
                <w:lang w:val="en-US" w:eastAsia="zh-CN"/>
              </w:rPr>
              <w:t>。</w:t>
            </w:r>
            <w:bookmarkEnd w:id="193"/>
          </w:p>
          <w:p w14:paraId="07A7F2C7">
            <w:pPr>
              <w:spacing w:line="400" w:lineRule="exact"/>
              <w:rPr>
                <w:rFonts w:hint="eastAsia" w:ascii="仿宋" w:hAnsi="仿宋" w:eastAsia="仿宋" w:cs="仿宋"/>
                <w:color w:val="000000"/>
                <w:sz w:val="21"/>
                <w:szCs w:val="21"/>
                <w:highlight w:val="none"/>
              </w:rPr>
            </w:pPr>
          </w:p>
          <w:p w14:paraId="2575001B">
            <w:pPr>
              <w:spacing w:line="400" w:lineRule="exact"/>
              <w:rPr>
                <w:rFonts w:hint="eastAsia" w:ascii="仿宋" w:hAnsi="仿宋" w:eastAsia="仿宋" w:cs="仿宋"/>
                <w:color w:val="000000"/>
                <w:sz w:val="21"/>
                <w:szCs w:val="21"/>
                <w:highlight w:val="none"/>
              </w:rPr>
            </w:pPr>
          </w:p>
          <w:p w14:paraId="2C78C5F1">
            <w:pPr>
              <w:spacing w:line="400" w:lineRule="exact"/>
              <w:rPr>
                <w:rFonts w:hint="eastAsia" w:ascii="仿宋" w:hAnsi="仿宋" w:eastAsia="仿宋" w:cs="仿宋"/>
                <w:color w:val="000000"/>
                <w:sz w:val="21"/>
                <w:szCs w:val="21"/>
                <w:highlight w:val="none"/>
              </w:rPr>
            </w:pPr>
          </w:p>
          <w:p w14:paraId="48389D4C">
            <w:pPr>
              <w:spacing w:line="400" w:lineRule="exact"/>
              <w:rPr>
                <w:rFonts w:hint="eastAsia" w:ascii="仿宋" w:hAnsi="仿宋" w:eastAsia="仿宋" w:cs="仿宋"/>
                <w:color w:val="000000"/>
                <w:sz w:val="21"/>
                <w:szCs w:val="21"/>
                <w:highlight w:val="none"/>
              </w:rPr>
            </w:pPr>
          </w:p>
          <w:p w14:paraId="6C05A68C">
            <w:pPr>
              <w:spacing w:line="400" w:lineRule="exact"/>
              <w:rPr>
                <w:rFonts w:hint="eastAsia" w:ascii="仿宋" w:hAnsi="仿宋" w:eastAsia="仿宋" w:cs="仿宋"/>
                <w:color w:val="000000"/>
                <w:sz w:val="21"/>
                <w:szCs w:val="21"/>
                <w:highlight w:val="none"/>
              </w:rPr>
            </w:pPr>
          </w:p>
          <w:p w14:paraId="3D9798F5">
            <w:pPr>
              <w:spacing w:line="400" w:lineRule="exact"/>
              <w:rPr>
                <w:rFonts w:hint="eastAsia" w:ascii="仿宋" w:hAnsi="仿宋" w:eastAsia="仿宋" w:cs="仿宋"/>
                <w:color w:val="000000"/>
                <w:sz w:val="21"/>
                <w:szCs w:val="21"/>
                <w:highlight w:val="none"/>
              </w:rPr>
            </w:pPr>
          </w:p>
          <w:p w14:paraId="65AC9233">
            <w:pPr>
              <w:spacing w:line="400" w:lineRule="exact"/>
              <w:rPr>
                <w:rFonts w:hint="eastAsia" w:ascii="仿宋" w:hAnsi="仿宋" w:eastAsia="仿宋" w:cs="仿宋"/>
                <w:color w:val="000000"/>
                <w:sz w:val="21"/>
                <w:szCs w:val="21"/>
                <w:highlight w:val="none"/>
              </w:rPr>
            </w:pPr>
          </w:p>
          <w:p w14:paraId="1C1AE9F5">
            <w:pPr>
              <w:spacing w:line="400" w:lineRule="exact"/>
              <w:rPr>
                <w:rFonts w:hint="eastAsia" w:ascii="仿宋" w:hAnsi="仿宋" w:eastAsia="仿宋" w:cs="仿宋"/>
                <w:color w:val="000000"/>
                <w:sz w:val="21"/>
                <w:szCs w:val="21"/>
                <w:highlight w:val="none"/>
              </w:rPr>
            </w:pPr>
          </w:p>
          <w:p w14:paraId="6672FA55">
            <w:pPr>
              <w:spacing w:line="400" w:lineRule="exact"/>
              <w:rPr>
                <w:rFonts w:hint="eastAsia" w:ascii="仿宋" w:hAnsi="仿宋" w:eastAsia="仿宋" w:cs="仿宋"/>
                <w:color w:val="000000"/>
                <w:sz w:val="21"/>
                <w:szCs w:val="21"/>
                <w:highlight w:val="none"/>
              </w:rPr>
            </w:pPr>
          </w:p>
          <w:p w14:paraId="525215DA">
            <w:pPr>
              <w:spacing w:line="400" w:lineRule="exact"/>
              <w:rPr>
                <w:rFonts w:hint="eastAsia" w:ascii="仿宋" w:hAnsi="仿宋" w:eastAsia="仿宋" w:cs="仿宋"/>
                <w:color w:val="000000"/>
                <w:sz w:val="21"/>
                <w:szCs w:val="21"/>
                <w:highlight w:val="none"/>
              </w:rPr>
            </w:pPr>
          </w:p>
          <w:p w14:paraId="4AA1DB7D">
            <w:pPr>
              <w:spacing w:line="400" w:lineRule="exact"/>
              <w:rPr>
                <w:rFonts w:hint="eastAsia" w:ascii="仿宋" w:hAnsi="仿宋" w:eastAsia="仿宋" w:cs="仿宋"/>
                <w:color w:val="000000"/>
                <w:sz w:val="21"/>
                <w:szCs w:val="21"/>
                <w:highlight w:val="none"/>
              </w:rPr>
            </w:pPr>
          </w:p>
          <w:p w14:paraId="59662749">
            <w:pPr>
              <w:spacing w:line="400" w:lineRule="exact"/>
              <w:rPr>
                <w:rFonts w:hint="eastAsia" w:ascii="仿宋" w:hAnsi="仿宋" w:eastAsia="仿宋" w:cs="仿宋"/>
                <w:color w:val="000000"/>
                <w:sz w:val="21"/>
                <w:szCs w:val="21"/>
                <w:highlight w:val="none"/>
              </w:rPr>
            </w:pPr>
          </w:p>
        </w:tc>
      </w:tr>
    </w:tbl>
    <w:p w14:paraId="6F497F60">
      <w:pPr>
        <w:pStyle w:val="37"/>
        <w:rPr>
          <w:rFonts w:hint="eastAsia" w:ascii="仿宋" w:hAnsi="仿宋" w:eastAsia="仿宋" w:cs="仿宋"/>
          <w:lang w:val="en-US" w:eastAsia="zh-CN"/>
        </w:rPr>
      </w:pPr>
    </w:p>
    <w:p w14:paraId="7CAC1421">
      <w:pPr>
        <w:pStyle w:val="37"/>
        <w:rPr>
          <w:rFonts w:hint="eastAsia" w:ascii="仿宋" w:hAnsi="仿宋" w:eastAsia="仿宋" w:cs="仿宋"/>
          <w:lang w:val="en-US" w:eastAsia="zh-CN"/>
        </w:rPr>
      </w:pPr>
    </w:p>
    <w:p w14:paraId="6519A245">
      <w:pPr>
        <w:pStyle w:val="37"/>
        <w:rPr>
          <w:rFonts w:hint="eastAsia" w:ascii="仿宋" w:hAnsi="仿宋" w:eastAsia="仿宋" w:cs="仿宋"/>
          <w:lang w:val="en-US" w:eastAsia="zh-CN"/>
        </w:rPr>
      </w:pPr>
    </w:p>
    <w:p w14:paraId="67152725">
      <w:pPr>
        <w:pStyle w:val="37"/>
        <w:rPr>
          <w:rFonts w:hint="eastAsia" w:ascii="仿宋" w:hAnsi="仿宋" w:eastAsia="仿宋" w:cs="仿宋"/>
          <w:lang w:val="en-US" w:eastAsia="zh-CN"/>
        </w:rPr>
      </w:pPr>
    </w:p>
    <w:p w14:paraId="39C33D4E">
      <w:pPr>
        <w:pStyle w:val="37"/>
        <w:rPr>
          <w:rFonts w:hint="eastAsia" w:ascii="仿宋" w:hAnsi="仿宋" w:eastAsia="仿宋" w:cs="仿宋"/>
          <w:lang w:val="en-US" w:eastAsia="zh-CN"/>
        </w:rPr>
      </w:pPr>
    </w:p>
    <w:p w14:paraId="4E706E5E">
      <w:pPr>
        <w:pStyle w:val="37"/>
        <w:rPr>
          <w:rFonts w:hint="eastAsia" w:ascii="仿宋" w:hAnsi="仿宋" w:eastAsia="仿宋" w:cs="仿宋"/>
          <w:lang w:val="en-US" w:eastAsia="zh-CN"/>
        </w:rPr>
      </w:pPr>
    </w:p>
    <w:p w14:paraId="10F9B209">
      <w:pPr>
        <w:pStyle w:val="37"/>
        <w:rPr>
          <w:rFonts w:hint="eastAsia" w:ascii="仿宋" w:hAnsi="仿宋" w:eastAsia="仿宋" w:cs="仿宋"/>
          <w:lang w:val="en-US" w:eastAsia="zh-CN"/>
        </w:rPr>
      </w:pPr>
    </w:p>
    <w:p w14:paraId="491ECA58">
      <w:pPr>
        <w:pStyle w:val="37"/>
        <w:rPr>
          <w:rFonts w:hint="eastAsia" w:ascii="仿宋" w:hAnsi="仿宋" w:eastAsia="仿宋" w:cs="仿宋"/>
          <w:lang w:val="en-US" w:eastAsia="zh-CN"/>
        </w:rPr>
      </w:pPr>
    </w:p>
    <w:p w14:paraId="16691220">
      <w:pPr>
        <w:pStyle w:val="37"/>
        <w:rPr>
          <w:rFonts w:hint="eastAsia" w:ascii="仿宋" w:hAnsi="仿宋" w:eastAsia="仿宋" w:cs="仿宋"/>
          <w:lang w:val="en-US" w:eastAsia="zh-CN"/>
        </w:rPr>
      </w:pPr>
    </w:p>
    <w:p w14:paraId="75305EB0">
      <w:pPr>
        <w:pStyle w:val="37"/>
        <w:rPr>
          <w:rFonts w:hint="eastAsia" w:ascii="仿宋" w:hAnsi="仿宋" w:eastAsia="仿宋" w:cs="仿宋"/>
          <w:lang w:val="en-US" w:eastAsia="zh-CN"/>
        </w:rPr>
      </w:pPr>
    </w:p>
    <w:p w14:paraId="12E4522A">
      <w:pPr>
        <w:pStyle w:val="37"/>
        <w:rPr>
          <w:rFonts w:hint="eastAsia" w:ascii="仿宋" w:hAnsi="仿宋" w:eastAsia="仿宋" w:cs="仿宋"/>
          <w:lang w:val="en-US" w:eastAsia="zh-CN"/>
        </w:rPr>
      </w:pPr>
    </w:p>
    <w:p w14:paraId="0F73354E">
      <w:pPr>
        <w:pStyle w:val="37"/>
        <w:rPr>
          <w:rFonts w:hint="eastAsia" w:ascii="仿宋" w:hAnsi="仿宋" w:eastAsia="仿宋" w:cs="仿宋"/>
          <w:lang w:val="en-US" w:eastAsia="zh-CN"/>
        </w:rPr>
      </w:pPr>
    </w:p>
    <w:p w14:paraId="0084E5B5">
      <w:pPr>
        <w:pStyle w:val="37"/>
        <w:rPr>
          <w:rFonts w:hint="eastAsia" w:ascii="仿宋" w:hAnsi="仿宋" w:eastAsia="仿宋" w:cs="仿宋"/>
          <w:lang w:val="en-US" w:eastAsia="zh-CN"/>
        </w:rPr>
      </w:pPr>
    </w:p>
    <w:p w14:paraId="6E0D3AE7">
      <w:pPr>
        <w:pStyle w:val="37"/>
        <w:rPr>
          <w:rFonts w:hint="eastAsia" w:ascii="仿宋" w:hAnsi="仿宋" w:eastAsia="仿宋" w:cs="仿宋"/>
          <w:lang w:val="en-US" w:eastAsia="zh-CN"/>
        </w:rPr>
      </w:pPr>
    </w:p>
    <w:p w14:paraId="5DE7F164">
      <w:pPr>
        <w:pStyle w:val="37"/>
        <w:rPr>
          <w:rFonts w:hint="eastAsia" w:ascii="仿宋" w:hAnsi="仿宋" w:eastAsia="仿宋" w:cs="仿宋"/>
          <w:lang w:val="en-US" w:eastAsia="zh-CN"/>
        </w:rPr>
      </w:pPr>
    </w:p>
    <w:p w14:paraId="33BCBF51">
      <w:pPr>
        <w:pStyle w:val="37"/>
        <w:rPr>
          <w:rFonts w:hint="eastAsia" w:ascii="仿宋" w:hAnsi="仿宋" w:eastAsia="仿宋" w:cs="仿宋"/>
          <w:lang w:val="en-US" w:eastAsia="zh-CN"/>
        </w:rPr>
      </w:pPr>
    </w:p>
    <w:p w14:paraId="33D2E494">
      <w:pPr>
        <w:pStyle w:val="37"/>
        <w:rPr>
          <w:rFonts w:hint="eastAsia" w:ascii="仿宋" w:hAnsi="仿宋" w:eastAsia="仿宋" w:cs="仿宋"/>
          <w:lang w:val="en-US" w:eastAsia="zh-CN"/>
        </w:rPr>
      </w:pPr>
    </w:p>
    <w:p w14:paraId="339E9CC6">
      <w:pPr>
        <w:pStyle w:val="37"/>
        <w:rPr>
          <w:rFonts w:hint="eastAsia" w:ascii="仿宋" w:hAnsi="仿宋" w:eastAsia="仿宋" w:cs="仿宋"/>
          <w:lang w:val="en-US" w:eastAsia="zh-CN"/>
        </w:rPr>
      </w:pPr>
    </w:p>
    <w:p w14:paraId="6B5D1B83">
      <w:pPr>
        <w:pStyle w:val="13"/>
        <w:spacing w:before="101" w:line="226" w:lineRule="auto"/>
        <w:jc w:val="center"/>
        <w:outlineLvl w:val="0"/>
        <w:rPr>
          <w:rFonts w:hint="eastAsia" w:ascii="仿宋" w:hAnsi="仿宋" w:eastAsia="仿宋" w:cs="仿宋"/>
          <w:b/>
          <w:bCs/>
          <w:spacing w:val="3"/>
          <w:sz w:val="30"/>
          <w:szCs w:val="30"/>
          <w:lang w:val="en-US" w:eastAsia="zh-CN"/>
        </w:rPr>
      </w:pPr>
      <w:bookmarkStart w:id="194" w:name="_Toc30170"/>
      <w:bookmarkStart w:id="195" w:name="_Toc14329"/>
    </w:p>
    <w:p w14:paraId="4F34C15A">
      <w:pPr>
        <w:pStyle w:val="13"/>
        <w:spacing w:before="101" w:line="226" w:lineRule="auto"/>
        <w:jc w:val="center"/>
        <w:outlineLvl w:val="0"/>
        <w:rPr>
          <w:rFonts w:hint="eastAsia" w:ascii="仿宋" w:hAnsi="仿宋" w:eastAsia="仿宋" w:cs="仿宋"/>
          <w:b/>
          <w:bCs/>
          <w:spacing w:val="3"/>
          <w:sz w:val="30"/>
          <w:szCs w:val="30"/>
          <w:lang w:val="en-US" w:eastAsia="zh-CN"/>
        </w:rPr>
      </w:pPr>
    </w:p>
    <w:p w14:paraId="51074A26">
      <w:pPr>
        <w:pStyle w:val="13"/>
        <w:spacing w:before="101" w:line="226" w:lineRule="auto"/>
        <w:jc w:val="center"/>
        <w:outlineLvl w:val="0"/>
        <w:rPr>
          <w:rFonts w:hint="eastAsia" w:ascii="仿宋" w:hAnsi="仿宋" w:eastAsia="仿宋" w:cs="仿宋"/>
          <w:b/>
          <w:bCs/>
          <w:spacing w:val="3"/>
          <w:sz w:val="30"/>
          <w:szCs w:val="30"/>
          <w:lang w:val="en-US" w:eastAsia="zh-CN"/>
        </w:rPr>
      </w:pPr>
    </w:p>
    <w:p w14:paraId="33314A01">
      <w:pPr>
        <w:pStyle w:val="13"/>
        <w:spacing w:before="101" w:line="226" w:lineRule="auto"/>
        <w:jc w:val="center"/>
        <w:outlineLvl w:val="0"/>
        <w:rPr>
          <w:rFonts w:hint="eastAsia" w:ascii="仿宋" w:hAnsi="仿宋" w:eastAsia="仿宋" w:cs="仿宋"/>
          <w:b/>
          <w:bCs/>
          <w:spacing w:val="3"/>
          <w:sz w:val="30"/>
          <w:szCs w:val="30"/>
          <w:lang w:val="en-US" w:eastAsia="zh-CN"/>
        </w:rPr>
      </w:pPr>
    </w:p>
    <w:p w14:paraId="6D003640">
      <w:pPr>
        <w:pStyle w:val="13"/>
        <w:spacing w:before="101" w:line="226" w:lineRule="auto"/>
        <w:jc w:val="center"/>
        <w:outlineLvl w:val="0"/>
        <w:rPr>
          <w:rFonts w:hint="eastAsia" w:ascii="仿宋" w:hAnsi="仿宋" w:eastAsia="仿宋" w:cs="仿宋"/>
          <w:sz w:val="31"/>
          <w:szCs w:val="31"/>
        </w:rPr>
      </w:pPr>
      <w:bookmarkStart w:id="196" w:name="_Toc9425"/>
      <w:r>
        <w:rPr>
          <w:rFonts w:hint="eastAsia" w:ascii="仿宋" w:hAnsi="仿宋" w:eastAsia="仿宋" w:cs="仿宋"/>
          <w:b/>
          <w:bCs/>
          <w:spacing w:val="3"/>
          <w:sz w:val="30"/>
          <w:szCs w:val="30"/>
          <w:lang w:val="en-US" w:eastAsia="zh-CN"/>
        </w:rPr>
        <w:t>3.6、</w:t>
      </w:r>
      <w:r>
        <w:rPr>
          <w:rFonts w:hint="eastAsia" w:ascii="仿宋" w:hAnsi="仿宋" w:eastAsia="仿宋" w:cs="仿宋"/>
          <w:b/>
          <w:bCs/>
          <w:spacing w:val="3"/>
          <w:sz w:val="31"/>
          <w:szCs w:val="31"/>
        </w:rPr>
        <w:t>项目负责人简历表及拟投入本项目主要成员表</w:t>
      </w:r>
      <w:bookmarkEnd w:id="191"/>
      <w:bookmarkEnd w:id="192"/>
      <w:bookmarkEnd w:id="194"/>
      <w:bookmarkEnd w:id="195"/>
      <w:bookmarkEnd w:id="196"/>
    </w:p>
    <w:p w14:paraId="69F7A593">
      <w:pPr>
        <w:pStyle w:val="13"/>
        <w:spacing w:before="126" w:line="221" w:lineRule="auto"/>
        <w:ind w:left="140"/>
        <w:rPr>
          <w:rFonts w:hint="eastAsia" w:ascii="仿宋" w:hAnsi="仿宋" w:eastAsia="仿宋" w:cs="仿宋"/>
          <w:sz w:val="24"/>
          <w:szCs w:val="24"/>
        </w:rPr>
      </w:pPr>
      <w:r>
        <w:rPr>
          <w:rFonts w:hint="eastAsia" w:ascii="仿宋" w:hAnsi="仿宋" w:eastAsia="仿宋" w:cs="仿宋"/>
          <w:b/>
          <w:bCs/>
          <w:spacing w:val="-4"/>
          <w:sz w:val="24"/>
          <w:szCs w:val="24"/>
        </w:rPr>
        <w:t>1、项目负责人简历表</w:t>
      </w:r>
    </w:p>
    <w:p w14:paraId="74B82F17">
      <w:pPr>
        <w:spacing w:line="71" w:lineRule="auto"/>
        <w:rPr>
          <w:rFonts w:hint="eastAsia" w:ascii="仿宋" w:hAnsi="仿宋" w:eastAsia="仿宋" w:cs="仿宋"/>
          <w:sz w:val="2"/>
        </w:rPr>
      </w:pPr>
    </w:p>
    <w:tbl>
      <w:tblPr>
        <w:tblStyle w:val="255"/>
        <w:tblW w:w="8910" w:type="dxa"/>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2167"/>
        <w:gridCol w:w="1004"/>
        <w:gridCol w:w="1071"/>
        <w:gridCol w:w="1713"/>
        <w:gridCol w:w="1665"/>
      </w:tblGrid>
      <w:tr w14:paraId="4E1F1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43EE771A">
            <w:pPr>
              <w:pStyle w:val="256"/>
              <w:spacing w:before="152" w:line="222" w:lineRule="auto"/>
              <w:ind w:left="119"/>
              <w:jc w:val="center"/>
              <w:rPr>
                <w:rFonts w:hint="eastAsia" w:ascii="仿宋" w:hAnsi="仿宋" w:eastAsia="仿宋" w:cs="仿宋"/>
                <w:b/>
                <w:bCs/>
                <w:sz w:val="21"/>
                <w:szCs w:val="21"/>
              </w:rPr>
            </w:pPr>
            <w:r>
              <w:rPr>
                <w:rFonts w:hint="eastAsia" w:ascii="仿宋" w:hAnsi="仿宋" w:eastAsia="仿宋" w:cs="仿宋"/>
                <w:b/>
                <w:bCs/>
                <w:spacing w:val="-8"/>
                <w:sz w:val="21"/>
                <w:szCs w:val="21"/>
              </w:rPr>
              <w:t>姓名</w:t>
            </w:r>
          </w:p>
        </w:tc>
        <w:tc>
          <w:tcPr>
            <w:tcW w:w="2167" w:type="dxa"/>
            <w:vAlign w:val="top"/>
          </w:tcPr>
          <w:p w14:paraId="78DC270F">
            <w:pPr>
              <w:jc w:val="center"/>
              <w:rPr>
                <w:rFonts w:hint="eastAsia" w:ascii="仿宋" w:hAnsi="仿宋" w:eastAsia="仿宋" w:cs="仿宋"/>
                <w:b/>
                <w:bCs/>
                <w:sz w:val="21"/>
                <w:szCs w:val="21"/>
              </w:rPr>
            </w:pPr>
          </w:p>
        </w:tc>
        <w:tc>
          <w:tcPr>
            <w:tcW w:w="1004" w:type="dxa"/>
            <w:vAlign w:val="top"/>
          </w:tcPr>
          <w:p w14:paraId="3FF62C65">
            <w:pPr>
              <w:pStyle w:val="256"/>
              <w:spacing w:before="152" w:line="222" w:lineRule="auto"/>
              <w:ind w:left="122"/>
              <w:jc w:val="center"/>
              <w:rPr>
                <w:rFonts w:hint="eastAsia" w:ascii="仿宋" w:hAnsi="仿宋" w:eastAsia="仿宋" w:cs="仿宋"/>
                <w:b/>
                <w:bCs/>
                <w:sz w:val="21"/>
                <w:szCs w:val="21"/>
              </w:rPr>
            </w:pPr>
            <w:r>
              <w:rPr>
                <w:rFonts w:hint="eastAsia" w:ascii="仿宋" w:hAnsi="仿宋" w:eastAsia="仿宋" w:cs="仿宋"/>
                <w:b/>
                <w:bCs/>
                <w:spacing w:val="-11"/>
                <w:sz w:val="21"/>
                <w:szCs w:val="21"/>
              </w:rPr>
              <w:t>年龄</w:t>
            </w:r>
          </w:p>
        </w:tc>
        <w:tc>
          <w:tcPr>
            <w:tcW w:w="1071" w:type="dxa"/>
            <w:vAlign w:val="top"/>
          </w:tcPr>
          <w:p w14:paraId="2A453A32">
            <w:pPr>
              <w:jc w:val="center"/>
              <w:rPr>
                <w:rFonts w:hint="eastAsia" w:ascii="仿宋" w:hAnsi="仿宋" w:eastAsia="仿宋" w:cs="仿宋"/>
                <w:b/>
                <w:bCs/>
                <w:sz w:val="21"/>
                <w:szCs w:val="21"/>
              </w:rPr>
            </w:pPr>
          </w:p>
        </w:tc>
        <w:tc>
          <w:tcPr>
            <w:tcW w:w="1713" w:type="dxa"/>
            <w:vAlign w:val="top"/>
          </w:tcPr>
          <w:p w14:paraId="7BF192CB">
            <w:pPr>
              <w:pStyle w:val="256"/>
              <w:spacing w:before="152" w:line="222" w:lineRule="auto"/>
              <w:ind w:left="118"/>
              <w:jc w:val="center"/>
              <w:rPr>
                <w:rFonts w:hint="eastAsia" w:ascii="仿宋" w:hAnsi="仿宋" w:eastAsia="仿宋" w:cs="仿宋"/>
                <w:b/>
                <w:bCs/>
                <w:sz w:val="21"/>
                <w:szCs w:val="21"/>
              </w:rPr>
            </w:pPr>
            <w:r>
              <w:rPr>
                <w:rFonts w:hint="eastAsia" w:ascii="仿宋" w:hAnsi="仿宋" w:eastAsia="仿宋" w:cs="仿宋"/>
                <w:b/>
                <w:bCs/>
                <w:spacing w:val="-4"/>
                <w:sz w:val="21"/>
                <w:szCs w:val="21"/>
              </w:rPr>
              <w:t>身份证号码</w:t>
            </w:r>
          </w:p>
        </w:tc>
        <w:tc>
          <w:tcPr>
            <w:tcW w:w="1665" w:type="dxa"/>
            <w:vAlign w:val="top"/>
          </w:tcPr>
          <w:p w14:paraId="4B56B5FF">
            <w:pPr>
              <w:jc w:val="center"/>
              <w:rPr>
                <w:rFonts w:hint="eastAsia" w:ascii="仿宋" w:hAnsi="仿宋" w:eastAsia="仿宋" w:cs="仿宋"/>
                <w:b/>
                <w:bCs/>
                <w:sz w:val="21"/>
                <w:szCs w:val="21"/>
              </w:rPr>
            </w:pPr>
          </w:p>
        </w:tc>
      </w:tr>
      <w:tr w14:paraId="7975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160053F9">
            <w:pPr>
              <w:pStyle w:val="256"/>
              <w:spacing w:before="144" w:line="221" w:lineRule="auto"/>
              <w:ind w:left="123"/>
              <w:jc w:val="center"/>
              <w:rPr>
                <w:rFonts w:hint="eastAsia" w:ascii="仿宋" w:hAnsi="仿宋" w:eastAsia="仿宋" w:cs="仿宋"/>
                <w:b/>
                <w:bCs/>
                <w:sz w:val="21"/>
                <w:szCs w:val="21"/>
              </w:rPr>
            </w:pPr>
            <w:r>
              <w:rPr>
                <w:rFonts w:hint="eastAsia" w:ascii="仿宋" w:hAnsi="仿宋" w:eastAsia="仿宋" w:cs="仿宋"/>
                <w:b/>
                <w:bCs/>
                <w:spacing w:val="-5"/>
                <w:sz w:val="21"/>
                <w:szCs w:val="21"/>
              </w:rPr>
              <w:t>毕业学校</w:t>
            </w:r>
          </w:p>
        </w:tc>
        <w:tc>
          <w:tcPr>
            <w:tcW w:w="4242" w:type="dxa"/>
            <w:gridSpan w:val="3"/>
            <w:vAlign w:val="top"/>
          </w:tcPr>
          <w:p w14:paraId="2D01584C">
            <w:pPr>
              <w:jc w:val="center"/>
              <w:rPr>
                <w:rFonts w:hint="eastAsia" w:ascii="仿宋" w:hAnsi="仿宋" w:eastAsia="仿宋" w:cs="仿宋"/>
                <w:b/>
                <w:bCs/>
                <w:sz w:val="21"/>
                <w:szCs w:val="21"/>
              </w:rPr>
            </w:pPr>
          </w:p>
        </w:tc>
        <w:tc>
          <w:tcPr>
            <w:tcW w:w="1713" w:type="dxa"/>
            <w:vAlign w:val="top"/>
          </w:tcPr>
          <w:p w14:paraId="59282A3D">
            <w:pPr>
              <w:pStyle w:val="256"/>
              <w:spacing w:before="144" w:line="223" w:lineRule="auto"/>
              <w:ind w:left="121"/>
              <w:jc w:val="center"/>
              <w:rPr>
                <w:rFonts w:hint="eastAsia" w:ascii="仿宋" w:hAnsi="仿宋" w:eastAsia="仿宋" w:cs="仿宋"/>
                <w:b/>
                <w:bCs/>
                <w:sz w:val="21"/>
                <w:szCs w:val="21"/>
              </w:rPr>
            </w:pPr>
            <w:r>
              <w:rPr>
                <w:rFonts w:hint="eastAsia" w:ascii="仿宋" w:hAnsi="仿宋" w:eastAsia="仿宋" w:cs="仿宋"/>
                <w:b/>
                <w:bCs/>
                <w:spacing w:val="-10"/>
                <w:sz w:val="21"/>
                <w:szCs w:val="21"/>
              </w:rPr>
              <w:t>专业</w:t>
            </w:r>
          </w:p>
        </w:tc>
        <w:tc>
          <w:tcPr>
            <w:tcW w:w="1665" w:type="dxa"/>
            <w:vAlign w:val="top"/>
          </w:tcPr>
          <w:p w14:paraId="6C06657F">
            <w:pPr>
              <w:jc w:val="center"/>
              <w:rPr>
                <w:rFonts w:hint="eastAsia" w:ascii="仿宋" w:hAnsi="仿宋" w:eastAsia="仿宋" w:cs="仿宋"/>
                <w:b/>
                <w:bCs/>
                <w:sz w:val="21"/>
                <w:szCs w:val="21"/>
              </w:rPr>
            </w:pPr>
          </w:p>
        </w:tc>
      </w:tr>
      <w:tr w14:paraId="213A7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4B214176">
            <w:pPr>
              <w:pStyle w:val="256"/>
              <w:spacing w:before="146" w:line="221" w:lineRule="auto"/>
              <w:ind w:left="130"/>
              <w:jc w:val="center"/>
              <w:rPr>
                <w:rFonts w:hint="eastAsia" w:ascii="仿宋" w:hAnsi="仿宋" w:eastAsia="仿宋" w:cs="仿宋"/>
                <w:b/>
                <w:bCs/>
                <w:sz w:val="21"/>
                <w:szCs w:val="21"/>
              </w:rPr>
            </w:pPr>
            <w:r>
              <w:rPr>
                <w:rFonts w:hint="eastAsia" w:ascii="仿宋" w:hAnsi="仿宋" w:eastAsia="仿宋" w:cs="仿宋"/>
                <w:b/>
                <w:bCs/>
                <w:spacing w:val="-14"/>
                <w:sz w:val="21"/>
                <w:szCs w:val="21"/>
              </w:rPr>
              <w:t>学位</w:t>
            </w:r>
          </w:p>
        </w:tc>
        <w:tc>
          <w:tcPr>
            <w:tcW w:w="2167" w:type="dxa"/>
            <w:vAlign w:val="top"/>
          </w:tcPr>
          <w:p w14:paraId="00ACBE93">
            <w:pPr>
              <w:jc w:val="center"/>
              <w:rPr>
                <w:rFonts w:hint="eastAsia" w:ascii="仿宋" w:hAnsi="仿宋" w:eastAsia="仿宋" w:cs="仿宋"/>
                <w:b/>
                <w:bCs/>
                <w:sz w:val="21"/>
                <w:szCs w:val="21"/>
              </w:rPr>
            </w:pPr>
          </w:p>
        </w:tc>
        <w:tc>
          <w:tcPr>
            <w:tcW w:w="1004" w:type="dxa"/>
            <w:vAlign w:val="top"/>
          </w:tcPr>
          <w:p w14:paraId="3ED61011">
            <w:pPr>
              <w:pStyle w:val="256"/>
              <w:spacing w:before="146" w:line="221" w:lineRule="auto"/>
              <w:ind w:left="117"/>
              <w:jc w:val="center"/>
              <w:rPr>
                <w:rFonts w:hint="eastAsia" w:ascii="仿宋" w:hAnsi="仿宋" w:eastAsia="仿宋" w:cs="仿宋"/>
                <w:b/>
                <w:bCs/>
                <w:sz w:val="21"/>
                <w:szCs w:val="21"/>
              </w:rPr>
            </w:pPr>
            <w:r>
              <w:rPr>
                <w:rFonts w:hint="eastAsia" w:ascii="仿宋" w:hAnsi="仿宋" w:eastAsia="仿宋" w:cs="仿宋"/>
                <w:b/>
                <w:bCs/>
                <w:spacing w:val="-8"/>
                <w:sz w:val="21"/>
                <w:szCs w:val="21"/>
              </w:rPr>
              <w:t>职称</w:t>
            </w:r>
          </w:p>
        </w:tc>
        <w:tc>
          <w:tcPr>
            <w:tcW w:w="1071" w:type="dxa"/>
            <w:vAlign w:val="top"/>
          </w:tcPr>
          <w:p w14:paraId="0A4D5E57">
            <w:pPr>
              <w:jc w:val="center"/>
              <w:rPr>
                <w:rFonts w:hint="eastAsia" w:ascii="仿宋" w:hAnsi="仿宋" w:eastAsia="仿宋" w:cs="仿宋"/>
                <w:b/>
                <w:bCs/>
                <w:sz w:val="21"/>
                <w:szCs w:val="21"/>
              </w:rPr>
            </w:pPr>
          </w:p>
        </w:tc>
        <w:tc>
          <w:tcPr>
            <w:tcW w:w="1713" w:type="dxa"/>
            <w:vAlign w:val="top"/>
          </w:tcPr>
          <w:p w14:paraId="0EEF838D">
            <w:pPr>
              <w:pStyle w:val="256"/>
              <w:spacing w:before="146" w:line="221" w:lineRule="auto"/>
              <w:ind w:left="118"/>
              <w:jc w:val="center"/>
              <w:rPr>
                <w:rFonts w:hint="eastAsia" w:ascii="仿宋" w:hAnsi="仿宋" w:eastAsia="仿宋" w:cs="仿宋"/>
                <w:b/>
                <w:bCs/>
                <w:sz w:val="21"/>
                <w:szCs w:val="21"/>
              </w:rPr>
            </w:pPr>
            <w:r>
              <w:rPr>
                <w:rFonts w:hint="eastAsia" w:ascii="仿宋" w:hAnsi="仿宋" w:eastAsia="仿宋" w:cs="仿宋"/>
                <w:b/>
                <w:bCs/>
                <w:spacing w:val="-8"/>
                <w:sz w:val="21"/>
                <w:szCs w:val="21"/>
              </w:rPr>
              <w:t>职务</w:t>
            </w:r>
          </w:p>
        </w:tc>
        <w:tc>
          <w:tcPr>
            <w:tcW w:w="1665" w:type="dxa"/>
            <w:vAlign w:val="top"/>
          </w:tcPr>
          <w:p w14:paraId="6447B66A">
            <w:pPr>
              <w:jc w:val="center"/>
              <w:rPr>
                <w:rFonts w:hint="eastAsia" w:ascii="仿宋" w:hAnsi="仿宋" w:eastAsia="仿宋" w:cs="仿宋"/>
                <w:b/>
                <w:bCs/>
                <w:sz w:val="21"/>
                <w:szCs w:val="21"/>
              </w:rPr>
            </w:pPr>
          </w:p>
        </w:tc>
      </w:tr>
      <w:tr w14:paraId="0AF54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1290" w:type="dxa"/>
            <w:vAlign w:val="top"/>
          </w:tcPr>
          <w:p w14:paraId="5966A62F">
            <w:pPr>
              <w:pStyle w:val="256"/>
              <w:spacing w:before="148" w:line="279" w:lineRule="auto"/>
              <w:ind w:left="119" w:right="217"/>
              <w:jc w:val="center"/>
              <w:rPr>
                <w:rFonts w:hint="eastAsia" w:ascii="仿宋" w:hAnsi="仿宋" w:eastAsia="仿宋" w:cs="仿宋"/>
                <w:b/>
                <w:bCs/>
                <w:sz w:val="21"/>
                <w:szCs w:val="21"/>
              </w:rPr>
            </w:pPr>
            <w:r>
              <w:rPr>
                <w:rFonts w:hint="eastAsia" w:ascii="仿宋" w:hAnsi="仿宋" w:eastAsia="仿宋" w:cs="仿宋"/>
                <w:b/>
                <w:bCs/>
                <w:spacing w:val="-4"/>
                <w:sz w:val="21"/>
                <w:szCs w:val="21"/>
              </w:rPr>
              <w:t>现所在机构或部门</w:t>
            </w:r>
          </w:p>
        </w:tc>
        <w:tc>
          <w:tcPr>
            <w:tcW w:w="4242" w:type="dxa"/>
            <w:gridSpan w:val="3"/>
            <w:vAlign w:val="top"/>
          </w:tcPr>
          <w:p w14:paraId="704140FC">
            <w:pPr>
              <w:jc w:val="center"/>
              <w:rPr>
                <w:rFonts w:hint="eastAsia" w:ascii="仿宋" w:hAnsi="仿宋" w:eastAsia="仿宋" w:cs="仿宋"/>
                <w:b/>
                <w:bCs/>
                <w:sz w:val="21"/>
                <w:szCs w:val="21"/>
              </w:rPr>
            </w:pPr>
          </w:p>
        </w:tc>
        <w:tc>
          <w:tcPr>
            <w:tcW w:w="1713" w:type="dxa"/>
            <w:vAlign w:val="top"/>
          </w:tcPr>
          <w:p w14:paraId="0883B446">
            <w:pPr>
              <w:spacing w:line="287" w:lineRule="auto"/>
              <w:jc w:val="center"/>
              <w:rPr>
                <w:rFonts w:hint="eastAsia" w:ascii="仿宋" w:hAnsi="仿宋" w:eastAsia="仿宋" w:cs="仿宋"/>
                <w:b/>
                <w:bCs/>
                <w:sz w:val="21"/>
                <w:szCs w:val="21"/>
              </w:rPr>
            </w:pPr>
          </w:p>
          <w:p w14:paraId="05F1E346">
            <w:pPr>
              <w:pStyle w:val="256"/>
              <w:spacing w:before="78" w:line="222" w:lineRule="auto"/>
              <w:ind w:left="118"/>
              <w:jc w:val="center"/>
              <w:rPr>
                <w:rFonts w:hint="default" w:ascii="仿宋" w:hAnsi="仿宋" w:eastAsia="仿宋" w:cs="仿宋"/>
                <w:b/>
                <w:bCs/>
                <w:sz w:val="21"/>
                <w:szCs w:val="21"/>
                <w:lang w:val="en-US" w:eastAsia="zh-CN"/>
              </w:rPr>
            </w:pPr>
            <w:r>
              <w:rPr>
                <w:rFonts w:hint="eastAsia" w:ascii="仿宋" w:hAnsi="仿宋" w:eastAsia="仿宋" w:cs="仿宋"/>
                <w:b/>
                <w:bCs/>
                <w:spacing w:val="-4"/>
                <w:sz w:val="21"/>
                <w:szCs w:val="21"/>
                <w:lang w:val="en-US" w:eastAsia="zh-CN"/>
              </w:rPr>
              <w:t>联系方式</w:t>
            </w:r>
          </w:p>
        </w:tc>
        <w:tc>
          <w:tcPr>
            <w:tcW w:w="1665" w:type="dxa"/>
            <w:vAlign w:val="top"/>
          </w:tcPr>
          <w:p w14:paraId="4F7F471B">
            <w:pPr>
              <w:jc w:val="center"/>
              <w:rPr>
                <w:rFonts w:hint="eastAsia" w:ascii="仿宋" w:hAnsi="仿宋" w:eastAsia="仿宋" w:cs="仿宋"/>
                <w:b/>
                <w:bCs/>
                <w:sz w:val="21"/>
                <w:szCs w:val="21"/>
              </w:rPr>
            </w:pPr>
          </w:p>
        </w:tc>
      </w:tr>
      <w:tr w14:paraId="5B30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290" w:type="dxa"/>
            <w:vAlign w:val="top"/>
          </w:tcPr>
          <w:p w14:paraId="1F51BE61">
            <w:pPr>
              <w:spacing w:line="254" w:lineRule="auto"/>
              <w:jc w:val="center"/>
              <w:rPr>
                <w:rFonts w:hint="eastAsia" w:ascii="仿宋" w:hAnsi="仿宋" w:eastAsia="仿宋" w:cs="仿宋"/>
                <w:b/>
                <w:bCs/>
                <w:sz w:val="21"/>
                <w:szCs w:val="21"/>
              </w:rPr>
            </w:pPr>
          </w:p>
          <w:p w14:paraId="42FAA865">
            <w:pPr>
              <w:spacing w:line="254" w:lineRule="auto"/>
              <w:jc w:val="center"/>
              <w:rPr>
                <w:rFonts w:hint="eastAsia" w:ascii="仿宋" w:hAnsi="仿宋" w:eastAsia="仿宋" w:cs="仿宋"/>
                <w:b/>
                <w:bCs/>
                <w:sz w:val="21"/>
                <w:szCs w:val="21"/>
              </w:rPr>
            </w:pPr>
          </w:p>
          <w:p w14:paraId="64D04ED6">
            <w:pPr>
              <w:pStyle w:val="256"/>
              <w:spacing w:before="78" w:line="225" w:lineRule="auto"/>
              <w:ind w:left="126"/>
              <w:jc w:val="center"/>
              <w:rPr>
                <w:rFonts w:hint="eastAsia" w:ascii="仿宋" w:hAnsi="仿宋" w:eastAsia="仿宋" w:cs="仿宋"/>
                <w:b/>
                <w:bCs/>
                <w:sz w:val="21"/>
                <w:szCs w:val="21"/>
              </w:rPr>
            </w:pPr>
            <w:r>
              <w:rPr>
                <w:rFonts w:hint="eastAsia" w:ascii="仿宋" w:hAnsi="仿宋" w:eastAsia="仿宋" w:cs="仿宋"/>
                <w:b/>
                <w:bCs/>
                <w:spacing w:val="-6"/>
                <w:sz w:val="21"/>
                <w:szCs w:val="21"/>
              </w:rPr>
              <w:t>主要经历</w:t>
            </w:r>
          </w:p>
        </w:tc>
        <w:tc>
          <w:tcPr>
            <w:tcW w:w="7620" w:type="dxa"/>
            <w:gridSpan w:val="5"/>
            <w:vAlign w:val="top"/>
          </w:tcPr>
          <w:p w14:paraId="483FCF23">
            <w:pPr>
              <w:jc w:val="center"/>
              <w:rPr>
                <w:rFonts w:hint="eastAsia" w:ascii="仿宋" w:hAnsi="仿宋" w:eastAsia="仿宋" w:cs="仿宋"/>
                <w:b/>
                <w:bCs/>
                <w:sz w:val="21"/>
                <w:szCs w:val="21"/>
              </w:rPr>
            </w:pPr>
          </w:p>
        </w:tc>
      </w:tr>
      <w:tr w14:paraId="19176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2CC278CB">
            <w:pPr>
              <w:pStyle w:val="256"/>
              <w:spacing w:before="150" w:line="218" w:lineRule="auto"/>
              <w:ind w:left="170"/>
              <w:jc w:val="center"/>
              <w:rPr>
                <w:rFonts w:hint="eastAsia" w:ascii="仿宋" w:hAnsi="仿宋" w:eastAsia="仿宋" w:cs="仿宋"/>
                <w:b/>
                <w:bCs/>
                <w:sz w:val="21"/>
                <w:szCs w:val="21"/>
              </w:rPr>
            </w:pPr>
            <w:r>
              <w:rPr>
                <w:rFonts w:hint="eastAsia" w:ascii="仿宋" w:hAnsi="仿宋" w:eastAsia="仿宋" w:cs="仿宋"/>
                <w:b/>
                <w:bCs/>
                <w:spacing w:val="-34"/>
                <w:sz w:val="21"/>
                <w:szCs w:val="21"/>
              </w:rPr>
              <w:t>日期</w:t>
            </w:r>
          </w:p>
        </w:tc>
        <w:tc>
          <w:tcPr>
            <w:tcW w:w="3171" w:type="dxa"/>
            <w:gridSpan w:val="2"/>
            <w:vAlign w:val="top"/>
          </w:tcPr>
          <w:p w14:paraId="7EFBD1ED">
            <w:pPr>
              <w:pStyle w:val="256"/>
              <w:spacing w:before="150" w:line="218" w:lineRule="auto"/>
              <w:ind w:left="119"/>
              <w:jc w:val="center"/>
              <w:rPr>
                <w:rFonts w:hint="eastAsia" w:ascii="仿宋" w:hAnsi="仿宋" w:eastAsia="仿宋" w:cs="仿宋"/>
                <w:b/>
                <w:bCs/>
                <w:sz w:val="21"/>
                <w:szCs w:val="21"/>
              </w:rPr>
            </w:pPr>
            <w:r>
              <w:rPr>
                <w:rFonts w:hint="eastAsia" w:ascii="仿宋" w:hAnsi="仿宋" w:eastAsia="仿宋" w:cs="仿宋"/>
                <w:b/>
                <w:bCs/>
                <w:spacing w:val="-3"/>
                <w:sz w:val="21"/>
                <w:szCs w:val="21"/>
              </w:rPr>
              <w:t>参加过的项目名称</w:t>
            </w:r>
          </w:p>
        </w:tc>
        <w:tc>
          <w:tcPr>
            <w:tcW w:w="2784" w:type="dxa"/>
            <w:gridSpan w:val="2"/>
            <w:vAlign w:val="top"/>
          </w:tcPr>
          <w:p w14:paraId="678063E9">
            <w:pPr>
              <w:pStyle w:val="256"/>
              <w:spacing w:before="150" w:line="218" w:lineRule="auto"/>
              <w:ind w:left="121"/>
              <w:jc w:val="center"/>
              <w:rPr>
                <w:rFonts w:hint="eastAsia" w:ascii="仿宋" w:hAnsi="仿宋" w:eastAsia="仿宋" w:cs="仿宋"/>
                <w:b/>
                <w:bCs/>
                <w:sz w:val="21"/>
                <w:szCs w:val="21"/>
              </w:rPr>
            </w:pPr>
            <w:r>
              <w:rPr>
                <w:rFonts w:hint="eastAsia" w:ascii="仿宋" w:hAnsi="仿宋" w:eastAsia="仿宋" w:cs="仿宋"/>
                <w:b/>
                <w:bCs/>
                <w:spacing w:val="-4"/>
                <w:sz w:val="21"/>
                <w:szCs w:val="21"/>
              </w:rPr>
              <w:t>担任何职务</w:t>
            </w:r>
          </w:p>
        </w:tc>
        <w:tc>
          <w:tcPr>
            <w:tcW w:w="1665" w:type="dxa"/>
            <w:vAlign w:val="top"/>
          </w:tcPr>
          <w:p w14:paraId="188A489B">
            <w:pPr>
              <w:pStyle w:val="256"/>
              <w:spacing w:before="150" w:line="218" w:lineRule="auto"/>
              <w:ind w:left="123"/>
              <w:jc w:val="center"/>
              <w:rPr>
                <w:rFonts w:hint="eastAsia" w:ascii="仿宋" w:hAnsi="仿宋" w:eastAsia="仿宋" w:cs="仿宋"/>
                <w:b/>
                <w:bCs/>
                <w:sz w:val="21"/>
                <w:szCs w:val="21"/>
              </w:rPr>
            </w:pPr>
            <w:r>
              <w:rPr>
                <w:rFonts w:hint="eastAsia" w:ascii="仿宋" w:hAnsi="仿宋" w:eastAsia="仿宋" w:cs="仿宋"/>
                <w:b/>
                <w:bCs/>
                <w:spacing w:val="-9"/>
                <w:sz w:val="21"/>
                <w:szCs w:val="21"/>
              </w:rPr>
              <w:t>备注</w:t>
            </w:r>
          </w:p>
        </w:tc>
      </w:tr>
      <w:tr w14:paraId="45954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6CEB525B">
            <w:pPr>
              <w:rPr>
                <w:rFonts w:hint="eastAsia" w:ascii="仿宋" w:hAnsi="仿宋" w:eastAsia="仿宋" w:cs="仿宋"/>
                <w:sz w:val="21"/>
                <w:szCs w:val="21"/>
              </w:rPr>
            </w:pPr>
          </w:p>
        </w:tc>
        <w:tc>
          <w:tcPr>
            <w:tcW w:w="3171" w:type="dxa"/>
            <w:gridSpan w:val="2"/>
            <w:vAlign w:val="top"/>
          </w:tcPr>
          <w:p w14:paraId="67B3716B">
            <w:pPr>
              <w:rPr>
                <w:rFonts w:hint="eastAsia" w:ascii="仿宋" w:hAnsi="仿宋" w:eastAsia="仿宋" w:cs="仿宋"/>
                <w:sz w:val="21"/>
                <w:szCs w:val="21"/>
              </w:rPr>
            </w:pPr>
          </w:p>
        </w:tc>
        <w:tc>
          <w:tcPr>
            <w:tcW w:w="2784" w:type="dxa"/>
            <w:gridSpan w:val="2"/>
            <w:vAlign w:val="top"/>
          </w:tcPr>
          <w:p w14:paraId="5983D3F7">
            <w:pPr>
              <w:rPr>
                <w:rFonts w:hint="eastAsia" w:ascii="仿宋" w:hAnsi="仿宋" w:eastAsia="仿宋" w:cs="仿宋"/>
                <w:sz w:val="21"/>
                <w:szCs w:val="21"/>
              </w:rPr>
            </w:pPr>
          </w:p>
        </w:tc>
        <w:tc>
          <w:tcPr>
            <w:tcW w:w="1665" w:type="dxa"/>
            <w:vAlign w:val="top"/>
          </w:tcPr>
          <w:p w14:paraId="5C1758AF">
            <w:pPr>
              <w:rPr>
                <w:rFonts w:hint="eastAsia" w:ascii="仿宋" w:hAnsi="仿宋" w:eastAsia="仿宋" w:cs="仿宋"/>
                <w:sz w:val="21"/>
                <w:szCs w:val="21"/>
              </w:rPr>
            </w:pPr>
          </w:p>
        </w:tc>
      </w:tr>
      <w:tr w14:paraId="30C21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5854DEF2">
            <w:pPr>
              <w:rPr>
                <w:rFonts w:hint="eastAsia" w:ascii="仿宋" w:hAnsi="仿宋" w:eastAsia="仿宋" w:cs="仿宋"/>
                <w:sz w:val="21"/>
                <w:szCs w:val="21"/>
              </w:rPr>
            </w:pPr>
          </w:p>
        </w:tc>
        <w:tc>
          <w:tcPr>
            <w:tcW w:w="3171" w:type="dxa"/>
            <w:gridSpan w:val="2"/>
            <w:vAlign w:val="top"/>
          </w:tcPr>
          <w:p w14:paraId="360586B5">
            <w:pPr>
              <w:rPr>
                <w:rFonts w:hint="eastAsia" w:ascii="仿宋" w:hAnsi="仿宋" w:eastAsia="仿宋" w:cs="仿宋"/>
                <w:sz w:val="21"/>
                <w:szCs w:val="21"/>
              </w:rPr>
            </w:pPr>
          </w:p>
        </w:tc>
        <w:tc>
          <w:tcPr>
            <w:tcW w:w="2784" w:type="dxa"/>
            <w:gridSpan w:val="2"/>
            <w:vAlign w:val="top"/>
          </w:tcPr>
          <w:p w14:paraId="4BF84618">
            <w:pPr>
              <w:rPr>
                <w:rFonts w:hint="eastAsia" w:ascii="仿宋" w:hAnsi="仿宋" w:eastAsia="仿宋" w:cs="仿宋"/>
                <w:sz w:val="21"/>
                <w:szCs w:val="21"/>
              </w:rPr>
            </w:pPr>
          </w:p>
        </w:tc>
        <w:tc>
          <w:tcPr>
            <w:tcW w:w="1665" w:type="dxa"/>
            <w:vAlign w:val="top"/>
          </w:tcPr>
          <w:p w14:paraId="42B6F034">
            <w:pPr>
              <w:rPr>
                <w:rFonts w:hint="eastAsia" w:ascii="仿宋" w:hAnsi="仿宋" w:eastAsia="仿宋" w:cs="仿宋"/>
                <w:sz w:val="21"/>
                <w:szCs w:val="21"/>
              </w:rPr>
            </w:pPr>
          </w:p>
        </w:tc>
      </w:tr>
      <w:tr w14:paraId="04931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19B82B05">
            <w:pPr>
              <w:rPr>
                <w:rFonts w:hint="eastAsia" w:ascii="仿宋" w:hAnsi="仿宋" w:eastAsia="仿宋" w:cs="仿宋"/>
                <w:sz w:val="21"/>
                <w:szCs w:val="21"/>
              </w:rPr>
            </w:pPr>
          </w:p>
        </w:tc>
        <w:tc>
          <w:tcPr>
            <w:tcW w:w="3171" w:type="dxa"/>
            <w:gridSpan w:val="2"/>
            <w:vAlign w:val="top"/>
          </w:tcPr>
          <w:p w14:paraId="5B6B868F">
            <w:pPr>
              <w:rPr>
                <w:rFonts w:hint="eastAsia" w:ascii="仿宋" w:hAnsi="仿宋" w:eastAsia="仿宋" w:cs="仿宋"/>
                <w:sz w:val="21"/>
                <w:szCs w:val="21"/>
              </w:rPr>
            </w:pPr>
          </w:p>
        </w:tc>
        <w:tc>
          <w:tcPr>
            <w:tcW w:w="2784" w:type="dxa"/>
            <w:gridSpan w:val="2"/>
            <w:vAlign w:val="top"/>
          </w:tcPr>
          <w:p w14:paraId="2C23D2AE">
            <w:pPr>
              <w:rPr>
                <w:rFonts w:hint="eastAsia" w:ascii="仿宋" w:hAnsi="仿宋" w:eastAsia="仿宋" w:cs="仿宋"/>
                <w:sz w:val="21"/>
                <w:szCs w:val="21"/>
              </w:rPr>
            </w:pPr>
          </w:p>
        </w:tc>
        <w:tc>
          <w:tcPr>
            <w:tcW w:w="1665" w:type="dxa"/>
            <w:vAlign w:val="top"/>
          </w:tcPr>
          <w:p w14:paraId="5E64DAC5">
            <w:pPr>
              <w:rPr>
                <w:rFonts w:hint="eastAsia" w:ascii="仿宋" w:hAnsi="仿宋" w:eastAsia="仿宋" w:cs="仿宋"/>
                <w:sz w:val="21"/>
                <w:szCs w:val="21"/>
              </w:rPr>
            </w:pPr>
          </w:p>
        </w:tc>
      </w:tr>
    </w:tbl>
    <w:p w14:paraId="3DA94733">
      <w:pPr>
        <w:pStyle w:val="13"/>
        <w:spacing w:before="147" w:line="222" w:lineRule="auto"/>
        <w:ind w:left="125"/>
        <w:rPr>
          <w:rFonts w:hint="eastAsia" w:ascii="仿宋" w:hAnsi="仿宋" w:eastAsia="仿宋" w:cs="仿宋"/>
          <w:sz w:val="24"/>
          <w:szCs w:val="24"/>
        </w:rPr>
      </w:pPr>
      <w:r>
        <w:rPr>
          <w:rFonts w:hint="eastAsia" w:ascii="仿宋" w:hAnsi="仿宋" w:eastAsia="仿宋" w:cs="仿宋"/>
          <w:b/>
          <w:bCs/>
          <w:spacing w:val="-3"/>
          <w:sz w:val="24"/>
          <w:szCs w:val="24"/>
        </w:rPr>
        <w:t>2、拟投入本项目的主要成员表</w:t>
      </w:r>
    </w:p>
    <w:p w14:paraId="05354CB3">
      <w:pPr>
        <w:spacing w:line="47" w:lineRule="auto"/>
        <w:rPr>
          <w:rFonts w:hint="eastAsia" w:ascii="仿宋" w:hAnsi="仿宋" w:eastAsia="仿宋" w:cs="仿宋"/>
          <w:sz w:val="2"/>
        </w:rPr>
      </w:pPr>
    </w:p>
    <w:tbl>
      <w:tblPr>
        <w:tblStyle w:val="255"/>
        <w:tblW w:w="8960"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079"/>
        <w:gridCol w:w="2039"/>
        <w:gridCol w:w="1938"/>
        <w:gridCol w:w="1094"/>
        <w:gridCol w:w="2070"/>
      </w:tblGrid>
      <w:tr w14:paraId="6DAB8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40" w:type="dxa"/>
            <w:vAlign w:val="top"/>
          </w:tcPr>
          <w:p w14:paraId="1AF81377">
            <w:pPr>
              <w:pStyle w:val="256"/>
              <w:spacing w:before="172" w:line="222" w:lineRule="auto"/>
              <w:ind w:left="146"/>
              <w:jc w:val="both"/>
              <w:rPr>
                <w:rFonts w:hint="eastAsia" w:ascii="仿宋" w:hAnsi="仿宋" w:eastAsia="仿宋" w:cs="仿宋"/>
                <w:b/>
                <w:bCs/>
                <w:sz w:val="21"/>
                <w:szCs w:val="21"/>
              </w:rPr>
            </w:pPr>
            <w:r>
              <w:rPr>
                <w:rFonts w:hint="eastAsia" w:ascii="仿宋" w:hAnsi="仿宋" w:eastAsia="仿宋" w:cs="仿宋"/>
                <w:b/>
                <w:bCs/>
                <w:spacing w:val="-8"/>
                <w:sz w:val="21"/>
                <w:szCs w:val="21"/>
              </w:rPr>
              <w:t>序号</w:t>
            </w:r>
          </w:p>
        </w:tc>
        <w:tc>
          <w:tcPr>
            <w:tcW w:w="1079" w:type="dxa"/>
            <w:vAlign w:val="top"/>
          </w:tcPr>
          <w:p w14:paraId="0E4135B2">
            <w:pPr>
              <w:pStyle w:val="256"/>
              <w:spacing w:before="172" w:line="224" w:lineRule="auto"/>
              <w:ind w:firstLine="390" w:firstLineChars="200"/>
              <w:jc w:val="both"/>
              <w:rPr>
                <w:rFonts w:hint="eastAsia" w:ascii="仿宋" w:hAnsi="仿宋" w:eastAsia="仿宋" w:cs="仿宋"/>
                <w:b/>
                <w:bCs/>
                <w:sz w:val="21"/>
                <w:szCs w:val="21"/>
              </w:rPr>
            </w:pPr>
            <w:r>
              <w:rPr>
                <w:rFonts w:hint="eastAsia" w:ascii="仿宋" w:hAnsi="仿宋" w:eastAsia="仿宋" w:cs="仿宋"/>
                <w:b/>
                <w:bCs/>
                <w:spacing w:val="-8"/>
                <w:sz w:val="21"/>
                <w:szCs w:val="21"/>
              </w:rPr>
              <w:t>姓名</w:t>
            </w:r>
          </w:p>
        </w:tc>
        <w:tc>
          <w:tcPr>
            <w:tcW w:w="2039" w:type="dxa"/>
            <w:vAlign w:val="top"/>
          </w:tcPr>
          <w:p w14:paraId="7377C115">
            <w:pPr>
              <w:pStyle w:val="256"/>
              <w:spacing w:before="172" w:line="220" w:lineRule="auto"/>
              <w:ind w:left="796"/>
              <w:jc w:val="both"/>
              <w:rPr>
                <w:rFonts w:hint="eastAsia" w:ascii="仿宋" w:hAnsi="仿宋" w:eastAsia="仿宋" w:cs="仿宋"/>
                <w:b/>
                <w:bCs/>
                <w:sz w:val="21"/>
                <w:szCs w:val="21"/>
              </w:rPr>
            </w:pPr>
            <w:r>
              <w:rPr>
                <w:rFonts w:hint="eastAsia" w:ascii="仿宋" w:hAnsi="仿宋" w:eastAsia="仿宋" w:cs="仿宋"/>
                <w:b/>
                <w:bCs/>
                <w:spacing w:val="-10"/>
                <w:sz w:val="21"/>
                <w:szCs w:val="21"/>
              </w:rPr>
              <w:t>性别</w:t>
            </w:r>
          </w:p>
        </w:tc>
        <w:tc>
          <w:tcPr>
            <w:tcW w:w="1938" w:type="dxa"/>
            <w:vAlign w:val="top"/>
          </w:tcPr>
          <w:p w14:paraId="77E08B8A">
            <w:pPr>
              <w:pStyle w:val="256"/>
              <w:spacing w:before="171" w:line="221" w:lineRule="auto"/>
              <w:ind w:left="742"/>
              <w:jc w:val="both"/>
              <w:rPr>
                <w:rFonts w:hint="eastAsia" w:ascii="仿宋" w:hAnsi="仿宋" w:eastAsia="仿宋" w:cs="仿宋"/>
                <w:b/>
                <w:bCs/>
                <w:sz w:val="21"/>
                <w:szCs w:val="21"/>
              </w:rPr>
            </w:pPr>
            <w:r>
              <w:rPr>
                <w:rFonts w:hint="eastAsia" w:ascii="仿宋" w:hAnsi="仿宋" w:eastAsia="仿宋" w:cs="仿宋"/>
                <w:b/>
                <w:bCs/>
                <w:spacing w:val="-8"/>
                <w:sz w:val="21"/>
                <w:szCs w:val="21"/>
              </w:rPr>
              <w:t>职称</w:t>
            </w:r>
          </w:p>
        </w:tc>
        <w:tc>
          <w:tcPr>
            <w:tcW w:w="1094" w:type="dxa"/>
            <w:vAlign w:val="top"/>
          </w:tcPr>
          <w:p w14:paraId="641746D5">
            <w:pPr>
              <w:pStyle w:val="256"/>
              <w:spacing w:before="171" w:line="222" w:lineRule="auto"/>
              <w:ind w:firstLine="330" w:firstLineChars="200"/>
              <w:jc w:val="both"/>
              <w:rPr>
                <w:rFonts w:hint="eastAsia" w:ascii="仿宋" w:hAnsi="仿宋" w:eastAsia="仿宋" w:cs="仿宋"/>
                <w:b/>
                <w:bCs/>
                <w:sz w:val="21"/>
                <w:szCs w:val="21"/>
              </w:rPr>
            </w:pPr>
            <w:r>
              <w:rPr>
                <w:rFonts w:hint="eastAsia" w:ascii="仿宋" w:hAnsi="仿宋" w:eastAsia="仿宋" w:cs="仿宋"/>
                <w:b/>
                <w:bCs/>
                <w:spacing w:val="-23"/>
                <w:sz w:val="21"/>
                <w:szCs w:val="21"/>
              </w:rPr>
              <w:t>岗位</w:t>
            </w:r>
          </w:p>
        </w:tc>
        <w:tc>
          <w:tcPr>
            <w:tcW w:w="2070" w:type="dxa"/>
            <w:vAlign w:val="top"/>
          </w:tcPr>
          <w:p w14:paraId="35619F51">
            <w:pPr>
              <w:pStyle w:val="256"/>
              <w:spacing w:before="171" w:line="222" w:lineRule="auto"/>
              <w:ind w:left="176"/>
              <w:jc w:val="both"/>
              <w:rPr>
                <w:rFonts w:hint="eastAsia" w:ascii="仿宋" w:hAnsi="仿宋" w:eastAsia="仿宋" w:cs="仿宋"/>
                <w:b/>
                <w:bCs/>
                <w:sz w:val="21"/>
                <w:szCs w:val="21"/>
              </w:rPr>
            </w:pPr>
            <w:r>
              <w:rPr>
                <w:rFonts w:hint="eastAsia" w:ascii="仿宋" w:hAnsi="仿宋" w:eastAsia="仿宋" w:cs="仿宋"/>
                <w:b/>
                <w:bCs/>
                <w:spacing w:val="-3"/>
                <w:sz w:val="21"/>
                <w:szCs w:val="21"/>
              </w:rPr>
              <w:t>从事该岗位时间</w:t>
            </w:r>
          </w:p>
        </w:tc>
      </w:tr>
      <w:tr w14:paraId="174D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36A7976E">
            <w:pPr>
              <w:pStyle w:val="256"/>
              <w:spacing w:before="189" w:line="181" w:lineRule="auto"/>
              <w:ind w:left="336"/>
              <w:rPr>
                <w:rFonts w:hint="eastAsia" w:ascii="仿宋" w:hAnsi="仿宋" w:eastAsia="仿宋" w:cs="仿宋"/>
                <w:sz w:val="21"/>
                <w:szCs w:val="21"/>
              </w:rPr>
            </w:pPr>
            <w:r>
              <w:rPr>
                <w:rFonts w:hint="eastAsia" w:ascii="仿宋" w:hAnsi="仿宋" w:eastAsia="仿宋" w:cs="仿宋"/>
                <w:sz w:val="21"/>
                <w:szCs w:val="21"/>
              </w:rPr>
              <w:t>1</w:t>
            </w:r>
          </w:p>
        </w:tc>
        <w:tc>
          <w:tcPr>
            <w:tcW w:w="1079" w:type="dxa"/>
            <w:vAlign w:val="top"/>
          </w:tcPr>
          <w:p w14:paraId="53ABF0B9">
            <w:pPr>
              <w:rPr>
                <w:rFonts w:hint="eastAsia" w:ascii="仿宋" w:hAnsi="仿宋" w:eastAsia="仿宋" w:cs="仿宋"/>
                <w:sz w:val="21"/>
                <w:szCs w:val="21"/>
              </w:rPr>
            </w:pPr>
          </w:p>
        </w:tc>
        <w:tc>
          <w:tcPr>
            <w:tcW w:w="2039" w:type="dxa"/>
            <w:vAlign w:val="top"/>
          </w:tcPr>
          <w:p w14:paraId="18AC4E91">
            <w:pPr>
              <w:rPr>
                <w:rFonts w:hint="eastAsia" w:ascii="仿宋" w:hAnsi="仿宋" w:eastAsia="仿宋" w:cs="仿宋"/>
                <w:sz w:val="21"/>
                <w:szCs w:val="21"/>
              </w:rPr>
            </w:pPr>
          </w:p>
        </w:tc>
        <w:tc>
          <w:tcPr>
            <w:tcW w:w="1938" w:type="dxa"/>
            <w:vAlign w:val="top"/>
          </w:tcPr>
          <w:p w14:paraId="2DAF325C">
            <w:pPr>
              <w:rPr>
                <w:rFonts w:hint="eastAsia" w:ascii="仿宋" w:hAnsi="仿宋" w:eastAsia="仿宋" w:cs="仿宋"/>
                <w:sz w:val="21"/>
                <w:szCs w:val="21"/>
              </w:rPr>
            </w:pPr>
          </w:p>
        </w:tc>
        <w:tc>
          <w:tcPr>
            <w:tcW w:w="1094" w:type="dxa"/>
            <w:vAlign w:val="top"/>
          </w:tcPr>
          <w:p w14:paraId="673BF74B">
            <w:pPr>
              <w:rPr>
                <w:rFonts w:hint="eastAsia" w:ascii="仿宋" w:hAnsi="仿宋" w:eastAsia="仿宋" w:cs="仿宋"/>
                <w:sz w:val="21"/>
                <w:szCs w:val="21"/>
              </w:rPr>
            </w:pPr>
          </w:p>
        </w:tc>
        <w:tc>
          <w:tcPr>
            <w:tcW w:w="2070" w:type="dxa"/>
            <w:vAlign w:val="top"/>
          </w:tcPr>
          <w:p w14:paraId="5F98D5F3">
            <w:pPr>
              <w:rPr>
                <w:rFonts w:hint="eastAsia" w:ascii="仿宋" w:hAnsi="仿宋" w:eastAsia="仿宋" w:cs="仿宋"/>
                <w:sz w:val="21"/>
                <w:szCs w:val="21"/>
              </w:rPr>
            </w:pPr>
          </w:p>
        </w:tc>
      </w:tr>
      <w:tr w14:paraId="5424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4921781A">
            <w:pPr>
              <w:pStyle w:val="256"/>
              <w:spacing w:before="190" w:line="180" w:lineRule="auto"/>
              <w:ind w:left="321"/>
              <w:rPr>
                <w:rFonts w:hint="eastAsia" w:ascii="仿宋" w:hAnsi="仿宋" w:eastAsia="仿宋" w:cs="仿宋"/>
                <w:sz w:val="21"/>
                <w:szCs w:val="21"/>
              </w:rPr>
            </w:pPr>
            <w:r>
              <w:rPr>
                <w:rFonts w:hint="eastAsia" w:ascii="仿宋" w:hAnsi="仿宋" w:eastAsia="仿宋" w:cs="仿宋"/>
                <w:sz w:val="21"/>
                <w:szCs w:val="21"/>
              </w:rPr>
              <w:t>2</w:t>
            </w:r>
          </w:p>
        </w:tc>
        <w:tc>
          <w:tcPr>
            <w:tcW w:w="1079" w:type="dxa"/>
            <w:vAlign w:val="top"/>
          </w:tcPr>
          <w:p w14:paraId="026585C5">
            <w:pPr>
              <w:rPr>
                <w:rFonts w:hint="eastAsia" w:ascii="仿宋" w:hAnsi="仿宋" w:eastAsia="仿宋" w:cs="仿宋"/>
                <w:sz w:val="21"/>
                <w:szCs w:val="21"/>
              </w:rPr>
            </w:pPr>
          </w:p>
        </w:tc>
        <w:tc>
          <w:tcPr>
            <w:tcW w:w="2039" w:type="dxa"/>
            <w:vAlign w:val="top"/>
          </w:tcPr>
          <w:p w14:paraId="6174EE33">
            <w:pPr>
              <w:rPr>
                <w:rFonts w:hint="eastAsia" w:ascii="仿宋" w:hAnsi="仿宋" w:eastAsia="仿宋" w:cs="仿宋"/>
                <w:sz w:val="21"/>
                <w:szCs w:val="21"/>
              </w:rPr>
            </w:pPr>
          </w:p>
        </w:tc>
        <w:tc>
          <w:tcPr>
            <w:tcW w:w="1938" w:type="dxa"/>
            <w:vAlign w:val="top"/>
          </w:tcPr>
          <w:p w14:paraId="590EB1FB">
            <w:pPr>
              <w:rPr>
                <w:rFonts w:hint="eastAsia" w:ascii="仿宋" w:hAnsi="仿宋" w:eastAsia="仿宋" w:cs="仿宋"/>
                <w:sz w:val="21"/>
                <w:szCs w:val="21"/>
              </w:rPr>
            </w:pPr>
          </w:p>
        </w:tc>
        <w:tc>
          <w:tcPr>
            <w:tcW w:w="1094" w:type="dxa"/>
            <w:vAlign w:val="top"/>
          </w:tcPr>
          <w:p w14:paraId="3E22E066">
            <w:pPr>
              <w:rPr>
                <w:rFonts w:hint="eastAsia" w:ascii="仿宋" w:hAnsi="仿宋" w:eastAsia="仿宋" w:cs="仿宋"/>
                <w:sz w:val="21"/>
                <w:szCs w:val="21"/>
              </w:rPr>
            </w:pPr>
          </w:p>
        </w:tc>
        <w:tc>
          <w:tcPr>
            <w:tcW w:w="2070" w:type="dxa"/>
            <w:vAlign w:val="top"/>
          </w:tcPr>
          <w:p w14:paraId="5140B575">
            <w:pPr>
              <w:rPr>
                <w:rFonts w:hint="eastAsia" w:ascii="仿宋" w:hAnsi="仿宋" w:eastAsia="仿宋" w:cs="仿宋"/>
                <w:sz w:val="21"/>
                <w:szCs w:val="21"/>
              </w:rPr>
            </w:pPr>
          </w:p>
        </w:tc>
      </w:tr>
      <w:tr w14:paraId="7B69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61173578">
            <w:pPr>
              <w:pStyle w:val="256"/>
              <w:spacing w:before="192" w:line="180" w:lineRule="auto"/>
              <w:ind w:left="323"/>
              <w:rPr>
                <w:rFonts w:hint="eastAsia" w:ascii="仿宋" w:hAnsi="仿宋" w:eastAsia="仿宋" w:cs="仿宋"/>
                <w:sz w:val="21"/>
                <w:szCs w:val="21"/>
              </w:rPr>
            </w:pPr>
            <w:r>
              <w:rPr>
                <w:rFonts w:hint="eastAsia" w:ascii="仿宋" w:hAnsi="仿宋" w:eastAsia="仿宋" w:cs="仿宋"/>
                <w:sz w:val="21"/>
                <w:szCs w:val="21"/>
              </w:rPr>
              <w:t>3</w:t>
            </w:r>
          </w:p>
        </w:tc>
        <w:tc>
          <w:tcPr>
            <w:tcW w:w="1079" w:type="dxa"/>
            <w:vAlign w:val="top"/>
          </w:tcPr>
          <w:p w14:paraId="2ACA66F5">
            <w:pPr>
              <w:rPr>
                <w:rFonts w:hint="eastAsia" w:ascii="仿宋" w:hAnsi="仿宋" w:eastAsia="仿宋" w:cs="仿宋"/>
                <w:sz w:val="21"/>
                <w:szCs w:val="21"/>
              </w:rPr>
            </w:pPr>
          </w:p>
        </w:tc>
        <w:tc>
          <w:tcPr>
            <w:tcW w:w="2039" w:type="dxa"/>
            <w:vAlign w:val="top"/>
          </w:tcPr>
          <w:p w14:paraId="4E2EDC2C">
            <w:pPr>
              <w:rPr>
                <w:rFonts w:hint="eastAsia" w:ascii="仿宋" w:hAnsi="仿宋" w:eastAsia="仿宋" w:cs="仿宋"/>
                <w:sz w:val="21"/>
                <w:szCs w:val="21"/>
              </w:rPr>
            </w:pPr>
          </w:p>
        </w:tc>
        <w:tc>
          <w:tcPr>
            <w:tcW w:w="1938" w:type="dxa"/>
            <w:vAlign w:val="top"/>
          </w:tcPr>
          <w:p w14:paraId="68DAF22E">
            <w:pPr>
              <w:rPr>
                <w:rFonts w:hint="eastAsia" w:ascii="仿宋" w:hAnsi="仿宋" w:eastAsia="仿宋" w:cs="仿宋"/>
                <w:sz w:val="21"/>
                <w:szCs w:val="21"/>
              </w:rPr>
            </w:pPr>
          </w:p>
        </w:tc>
        <w:tc>
          <w:tcPr>
            <w:tcW w:w="1094" w:type="dxa"/>
            <w:vAlign w:val="top"/>
          </w:tcPr>
          <w:p w14:paraId="2D95CD69">
            <w:pPr>
              <w:rPr>
                <w:rFonts w:hint="eastAsia" w:ascii="仿宋" w:hAnsi="仿宋" w:eastAsia="仿宋" w:cs="仿宋"/>
                <w:sz w:val="21"/>
                <w:szCs w:val="21"/>
              </w:rPr>
            </w:pPr>
          </w:p>
        </w:tc>
        <w:tc>
          <w:tcPr>
            <w:tcW w:w="2070" w:type="dxa"/>
            <w:vAlign w:val="top"/>
          </w:tcPr>
          <w:p w14:paraId="60ADC658">
            <w:pPr>
              <w:rPr>
                <w:rFonts w:hint="eastAsia" w:ascii="仿宋" w:hAnsi="仿宋" w:eastAsia="仿宋" w:cs="仿宋"/>
                <w:sz w:val="21"/>
                <w:szCs w:val="21"/>
              </w:rPr>
            </w:pPr>
          </w:p>
        </w:tc>
      </w:tr>
      <w:tr w14:paraId="0E47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0" w:type="dxa"/>
            <w:vAlign w:val="top"/>
          </w:tcPr>
          <w:p w14:paraId="0D2B346A">
            <w:pPr>
              <w:pStyle w:val="256"/>
              <w:spacing w:before="150" w:line="222" w:lineRule="auto"/>
              <w:ind w:left="275"/>
              <w:rPr>
                <w:rFonts w:hint="eastAsia" w:ascii="仿宋" w:hAnsi="仿宋" w:eastAsia="仿宋" w:cs="仿宋"/>
                <w:sz w:val="21"/>
                <w:szCs w:val="21"/>
              </w:rPr>
            </w:pPr>
            <w:r>
              <w:rPr>
                <w:rFonts w:hint="eastAsia" w:ascii="仿宋" w:hAnsi="仿宋" w:eastAsia="仿宋" w:cs="仿宋"/>
                <w:sz w:val="21"/>
                <w:szCs w:val="21"/>
              </w:rPr>
              <w:t>…</w:t>
            </w:r>
          </w:p>
        </w:tc>
        <w:tc>
          <w:tcPr>
            <w:tcW w:w="1079" w:type="dxa"/>
            <w:vAlign w:val="top"/>
          </w:tcPr>
          <w:p w14:paraId="621E3C1F">
            <w:pPr>
              <w:rPr>
                <w:rFonts w:hint="eastAsia" w:ascii="仿宋" w:hAnsi="仿宋" w:eastAsia="仿宋" w:cs="仿宋"/>
                <w:sz w:val="21"/>
                <w:szCs w:val="21"/>
              </w:rPr>
            </w:pPr>
          </w:p>
        </w:tc>
        <w:tc>
          <w:tcPr>
            <w:tcW w:w="2039" w:type="dxa"/>
            <w:vAlign w:val="top"/>
          </w:tcPr>
          <w:p w14:paraId="36B152E7">
            <w:pPr>
              <w:rPr>
                <w:rFonts w:hint="eastAsia" w:ascii="仿宋" w:hAnsi="仿宋" w:eastAsia="仿宋" w:cs="仿宋"/>
                <w:sz w:val="21"/>
                <w:szCs w:val="21"/>
              </w:rPr>
            </w:pPr>
          </w:p>
        </w:tc>
        <w:tc>
          <w:tcPr>
            <w:tcW w:w="1938" w:type="dxa"/>
            <w:vAlign w:val="top"/>
          </w:tcPr>
          <w:p w14:paraId="409A0743">
            <w:pPr>
              <w:rPr>
                <w:rFonts w:hint="eastAsia" w:ascii="仿宋" w:hAnsi="仿宋" w:eastAsia="仿宋" w:cs="仿宋"/>
                <w:sz w:val="21"/>
                <w:szCs w:val="21"/>
              </w:rPr>
            </w:pPr>
          </w:p>
        </w:tc>
        <w:tc>
          <w:tcPr>
            <w:tcW w:w="1094" w:type="dxa"/>
            <w:vAlign w:val="top"/>
          </w:tcPr>
          <w:p w14:paraId="168372AC">
            <w:pPr>
              <w:rPr>
                <w:rFonts w:hint="eastAsia" w:ascii="仿宋" w:hAnsi="仿宋" w:eastAsia="仿宋" w:cs="仿宋"/>
                <w:sz w:val="21"/>
                <w:szCs w:val="21"/>
              </w:rPr>
            </w:pPr>
          </w:p>
        </w:tc>
        <w:tc>
          <w:tcPr>
            <w:tcW w:w="2070" w:type="dxa"/>
            <w:vAlign w:val="top"/>
          </w:tcPr>
          <w:p w14:paraId="170A2B50">
            <w:pPr>
              <w:rPr>
                <w:rFonts w:hint="eastAsia" w:ascii="仿宋" w:hAnsi="仿宋" w:eastAsia="仿宋" w:cs="仿宋"/>
                <w:sz w:val="21"/>
                <w:szCs w:val="21"/>
              </w:rPr>
            </w:pPr>
          </w:p>
        </w:tc>
      </w:tr>
    </w:tbl>
    <w:p w14:paraId="1FD76BCC">
      <w:pPr>
        <w:pStyle w:val="13"/>
        <w:spacing w:before="78" w:line="360" w:lineRule="auto"/>
        <w:ind w:firstLine="472" w:firstLineChars="200"/>
        <w:rPr>
          <w:rFonts w:hint="eastAsia" w:ascii="仿宋" w:hAnsi="仿宋" w:eastAsia="仿宋" w:cs="仿宋"/>
          <w:spacing w:val="-2"/>
          <w:sz w:val="24"/>
          <w:szCs w:val="24"/>
          <w:lang w:eastAsia="zh-CN"/>
        </w:rPr>
      </w:pPr>
    </w:p>
    <w:p w14:paraId="1CC209EF">
      <w:pPr>
        <w:pStyle w:val="13"/>
        <w:spacing w:before="78" w:line="360" w:lineRule="auto"/>
        <w:ind w:firstLine="472" w:firstLineChars="200"/>
        <w:rPr>
          <w:rFonts w:hint="eastAsia" w:ascii="仿宋" w:hAnsi="仿宋" w:eastAsia="仿宋" w:cs="仿宋"/>
          <w:spacing w:val="-2"/>
          <w:sz w:val="24"/>
          <w:szCs w:val="24"/>
          <w:lang w:eastAsia="zh-CN"/>
        </w:rPr>
      </w:pPr>
      <w:bookmarkStart w:id="197" w:name="OLE_LINK22"/>
      <w:r>
        <w:rPr>
          <w:rFonts w:hint="eastAsia" w:ascii="仿宋" w:hAnsi="仿宋" w:eastAsia="仿宋" w:cs="仿宋"/>
          <w:spacing w:val="-2"/>
          <w:sz w:val="24"/>
          <w:szCs w:val="24"/>
          <w:lang w:eastAsia="zh-CN"/>
        </w:rPr>
        <w:t>投标人名称：[投标人盖公或电子章]</w:t>
      </w:r>
    </w:p>
    <w:p w14:paraId="0857AF8D">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bookmarkEnd w:id="197"/>
    <w:p w14:paraId="146C886F">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550238DC">
      <w:pPr>
        <w:pStyle w:val="13"/>
        <w:spacing w:before="152" w:line="222" w:lineRule="auto"/>
        <w:ind w:firstLine="233" w:firstLineChars="100"/>
        <w:rPr>
          <w:rFonts w:hint="eastAsia" w:ascii="仿宋" w:hAnsi="仿宋" w:eastAsia="仿宋" w:cs="仿宋"/>
          <w:b/>
          <w:bCs/>
          <w:spacing w:val="-4"/>
          <w:sz w:val="24"/>
          <w:szCs w:val="24"/>
        </w:rPr>
      </w:pPr>
      <w:r>
        <w:rPr>
          <w:rFonts w:hint="eastAsia" w:ascii="仿宋" w:hAnsi="仿宋" w:eastAsia="仿宋" w:cs="仿宋"/>
          <w:b/>
          <w:bCs/>
          <w:spacing w:val="-4"/>
          <w:sz w:val="24"/>
          <w:szCs w:val="24"/>
        </w:rPr>
        <w:t>注：后附人员相关资格证书</w:t>
      </w:r>
      <w:r>
        <w:rPr>
          <w:rFonts w:hint="eastAsia" w:ascii="仿宋" w:hAnsi="仿宋" w:eastAsia="仿宋" w:cs="仿宋"/>
          <w:b/>
          <w:bCs/>
          <w:spacing w:val="-4"/>
          <w:sz w:val="24"/>
          <w:szCs w:val="24"/>
          <w:lang w:val="en-US" w:eastAsia="zh-CN"/>
        </w:rPr>
        <w:t>及个人社保缴纳证明扫描</w:t>
      </w:r>
      <w:r>
        <w:rPr>
          <w:rFonts w:hint="eastAsia" w:ascii="仿宋" w:hAnsi="仿宋" w:eastAsia="仿宋" w:cs="仿宋"/>
          <w:b/>
          <w:bCs/>
          <w:spacing w:val="-4"/>
          <w:sz w:val="24"/>
          <w:szCs w:val="24"/>
        </w:rPr>
        <w:t>件。</w:t>
      </w:r>
    </w:p>
    <w:p w14:paraId="45B15182">
      <w:pPr>
        <w:pStyle w:val="37"/>
        <w:rPr>
          <w:rFonts w:hint="eastAsia" w:ascii="仿宋" w:hAnsi="仿宋" w:eastAsia="仿宋" w:cs="仿宋"/>
          <w:b/>
          <w:bCs/>
          <w:spacing w:val="-4"/>
          <w:sz w:val="24"/>
          <w:szCs w:val="24"/>
        </w:rPr>
      </w:pPr>
    </w:p>
    <w:p w14:paraId="2815B9F9">
      <w:pPr>
        <w:pStyle w:val="37"/>
        <w:rPr>
          <w:rFonts w:hint="eastAsia" w:ascii="仿宋" w:hAnsi="仿宋" w:eastAsia="仿宋" w:cs="仿宋"/>
          <w:b/>
          <w:bCs/>
          <w:spacing w:val="-4"/>
          <w:sz w:val="24"/>
          <w:szCs w:val="24"/>
        </w:rPr>
      </w:pPr>
    </w:p>
    <w:p w14:paraId="28E614E5">
      <w:pPr>
        <w:pStyle w:val="13"/>
        <w:spacing w:before="100" w:line="228" w:lineRule="auto"/>
        <w:ind w:firstLine="2891" w:firstLineChars="900"/>
        <w:jc w:val="both"/>
        <w:outlineLvl w:val="0"/>
        <w:rPr>
          <w:rFonts w:hint="eastAsia" w:ascii="仿宋" w:hAnsi="仿宋" w:eastAsia="仿宋" w:cs="仿宋"/>
          <w:b/>
          <w:bCs/>
          <w:sz w:val="32"/>
          <w:szCs w:val="32"/>
        </w:rPr>
      </w:pPr>
      <w:bookmarkStart w:id="198" w:name="_Toc11847"/>
      <w:bookmarkStart w:id="199" w:name="_Toc12248"/>
      <w:bookmarkStart w:id="200" w:name="_Toc20970"/>
      <w:bookmarkStart w:id="201" w:name="_Toc26092"/>
      <w:bookmarkStart w:id="202" w:name="_Toc14967"/>
      <w:r>
        <w:rPr>
          <w:rFonts w:hint="eastAsia" w:ascii="仿宋" w:hAnsi="仿宋" w:eastAsia="仿宋" w:cs="仿宋"/>
          <w:b/>
          <w:bCs/>
          <w:sz w:val="32"/>
          <w:szCs w:val="32"/>
          <w:lang w:val="en-US" w:eastAsia="zh-CN"/>
        </w:rPr>
        <w:t>3.7、</w:t>
      </w:r>
      <w:bookmarkStart w:id="203" w:name="OLE_LINK20"/>
      <w:r>
        <w:rPr>
          <w:rFonts w:hint="eastAsia" w:ascii="仿宋" w:hAnsi="仿宋" w:eastAsia="仿宋" w:cs="仿宋"/>
          <w:b/>
          <w:bCs/>
          <w:sz w:val="32"/>
          <w:szCs w:val="32"/>
        </w:rPr>
        <w:t>近三年</w:t>
      </w:r>
      <w:r>
        <w:rPr>
          <w:rFonts w:hint="eastAsia" w:ascii="仿宋" w:hAnsi="仿宋" w:eastAsia="仿宋" w:cs="仿宋"/>
          <w:b/>
          <w:bCs/>
          <w:sz w:val="32"/>
          <w:szCs w:val="32"/>
          <w:lang w:val="en-US" w:eastAsia="zh-CN"/>
        </w:rPr>
        <w:t>同类项目经营业绩</w:t>
      </w:r>
      <w:r>
        <w:rPr>
          <w:rFonts w:hint="eastAsia" w:ascii="仿宋" w:hAnsi="仿宋" w:eastAsia="仿宋" w:cs="仿宋"/>
          <w:b/>
          <w:bCs/>
          <w:sz w:val="32"/>
          <w:szCs w:val="32"/>
        </w:rPr>
        <w:t>表</w:t>
      </w:r>
      <w:bookmarkEnd w:id="198"/>
      <w:bookmarkEnd w:id="199"/>
      <w:bookmarkEnd w:id="200"/>
      <w:bookmarkEnd w:id="201"/>
      <w:bookmarkEnd w:id="202"/>
      <w:bookmarkEnd w:id="203"/>
    </w:p>
    <w:p w14:paraId="6D721AE6">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50356EE7">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711C67D8">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标项名称：</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97"/>
        <w:gridCol w:w="3720"/>
        <w:gridCol w:w="2128"/>
        <w:gridCol w:w="1703"/>
      </w:tblGrid>
      <w:tr w14:paraId="2A03D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126" w:type="pct"/>
            <w:vAlign w:val="top"/>
          </w:tcPr>
          <w:p w14:paraId="3764E5DD">
            <w:pPr>
              <w:pStyle w:val="256"/>
              <w:spacing w:before="150" w:line="232" w:lineRule="auto"/>
              <w:jc w:val="center"/>
              <w:rPr>
                <w:rFonts w:hint="eastAsia" w:ascii="仿宋" w:hAnsi="仿宋" w:eastAsia="仿宋" w:cs="仿宋"/>
              </w:rPr>
            </w:pPr>
            <w:r>
              <w:rPr>
                <w:rFonts w:hint="eastAsia" w:ascii="仿宋" w:hAnsi="仿宋" w:eastAsia="仿宋" w:cs="仿宋"/>
                <w:spacing w:val="-9"/>
              </w:rPr>
              <w:t>地区</w:t>
            </w:r>
          </w:p>
        </w:tc>
        <w:tc>
          <w:tcPr>
            <w:tcW w:w="1907" w:type="pct"/>
            <w:vAlign w:val="top"/>
          </w:tcPr>
          <w:p w14:paraId="5962B56C">
            <w:pPr>
              <w:pStyle w:val="256"/>
              <w:spacing w:before="150" w:line="221" w:lineRule="auto"/>
              <w:ind w:left="1413"/>
              <w:jc w:val="both"/>
              <w:rPr>
                <w:rFonts w:hint="eastAsia" w:ascii="仿宋" w:hAnsi="仿宋" w:eastAsia="仿宋" w:cs="仿宋"/>
              </w:rPr>
            </w:pPr>
            <w:r>
              <w:rPr>
                <w:rFonts w:hint="eastAsia" w:ascii="仿宋" w:hAnsi="仿宋" w:eastAsia="仿宋" w:cs="仿宋"/>
                <w:spacing w:val="-5"/>
              </w:rPr>
              <w:t>项目名称</w:t>
            </w:r>
          </w:p>
        </w:tc>
        <w:tc>
          <w:tcPr>
            <w:tcW w:w="1091" w:type="pct"/>
            <w:vAlign w:val="top"/>
          </w:tcPr>
          <w:p w14:paraId="4CF4ECE1">
            <w:pPr>
              <w:pStyle w:val="256"/>
              <w:spacing w:before="151" w:line="223" w:lineRule="auto"/>
              <w:ind w:left="850"/>
              <w:jc w:val="both"/>
              <w:rPr>
                <w:rFonts w:hint="eastAsia" w:ascii="仿宋" w:hAnsi="仿宋" w:eastAsia="仿宋" w:cs="仿宋"/>
              </w:rPr>
            </w:pPr>
            <w:r>
              <w:rPr>
                <w:rFonts w:hint="eastAsia" w:ascii="仿宋" w:hAnsi="仿宋" w:eastAsia="仿宋" w:cs="仿宋"/>
                <w:spacing w:val="-8"/>
              </w:rPr>
              <w:t>金额</w:t>
            </w:r>
          </w:p>
        </w:tc>
        <w:tc>
          <w:tcPr>
            <w:tcW w:w="873" w:type="pct"/>
            <w:vAlign w:val="top"/>
          </w:tcPr>
          <w:p w14:paraId="44DC9AD5">
            <w:pPr>
              <w:pStyle w:val="256"/>
              <w:spacing w:before="151" w:line="223" w:lineRule="auto"/>
              <w:ind w:left="685"/>
              <w:jc w:val="both"/>
              <w:rPr>
                <w:rFonts w:hint="eastAsia" w:ascii="仿宋" w:hAnsi="仿宋" w:eastAsia="仿宋" w:cs="仿宋"/>
              </w:rPr>
            </w:pPr>
            <w:r>
              <w:rPr>
                <w:rFonts w:hint="eastAsia" w:ascii="仿宋" w:hAnsi="仿宋" w:eastAsia="仿宋" w:cs="仿宋"/>
                <w:spacing w:val="-34"/>
              </w:rPr>
              <w:t>日期</w:t>
            </w:r>
          </w:p>
        </w:tc>
      </w:tr>
      <w:tr w14:paraId="28574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126" w:type="pct"/>
            <w:vAlign w:val="top"/>
          </w:tcPr>
          <w:p w14:paraId="659D426D">
            <w:pPr>
              <w:rPr>
                <w:rFonts w:hint="eastAsia" w:ascii="仿宋" w:hAnsi="仿宋" w:eastAsia="仿宋" w:cs="仿宋"/>
                <w:sz w:val="21"/>
              </w:rPr>
            </w:pPr>
          </w:p>
        </w:tc>
        <w:tc>
          <w:tcPr>
            <w:tcW w:w="1907" w:type="pct"/>
            <w:vAlign w:val="top"/>
          </w:tcPr>
          <w:p w14:paraId="3468DA01">
            <w:pPr>
              <w:rPr>
                <w:rFonts w:hint="eastAsia" w:ascii="仿宋" w:hAnsi="仿宋" w:eastAsia="仿宋" w:cs="仿宋"/>
                <w:sz w:val="21"/>
              </w:rPr>
            </w:pPr>
          </w:p>
        </w:tc>
        <w:tc>
          <w:tcPr>
            <w:tcW w:w="1091" w:type="pct"/>
            <w:vAlign w:val="top"/>
          </w:tcPr>
          <w:p w14:paraId="76A0D81E">
            <w:pPr>
              <w:rPr>
                <w:rFonts w:hint="eastAsia" w:ascii="仿宋" w:hAnsi="仿宋" w:eastAsia="仿宋" w:cs="仿宋"/>
                <w:sz w:val="21"/>
              </w:rPr>
            </w:pPr>
          </w:p>
        </w:tc>
        <w:tc>
          <w:tcPr>
            <w:tcW w:w="873" w:type="pct"/>
            <w:vAlign w:val="top"/>
          </w:tcPr>
          <w:p w14:paraId="698D4E7B">
            <w:pPr>
              <w:rPr>
                <w:rFonts w:hint="eastAsia" w:ascii="仿宋" w:hAnsi="仿宋" w:eastAsia="仿宋" w:cs="仿宋"/>
                <w:sz w:val="21"/>
              </w:rPr>
            </w:pPr>
          </w:p>
        </w:tc>
      </w:tr>
      <w:tr w14:paraId="5E07F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126" w:type="pct"/>
            <w:vAlign w:val="top"/>
          </w:tcPr>
          <w:p w14:paraId="0B704520">
            <w:pPr>
              <w:rPr>
                <w:rFonts w:hint="eastAsia" w:ascii="仿宋" w:hAnsi="仿宋" w:eastAsia="仿宋" w:cs="仿宋"/>
                <w:sz w:val="21"/>
              </w:rPr>
            </w:pPr>
          </w:p>
        </w:tc>
        <w:tc>
          <w:tcPr>
            <w:tcW w:w="1907" w:type="pct"/>
            <w:vAlign w:val="top"/>
          </w:tcPr>
          <w:p w14:paraId="128381FE">
            <w:pPr>
              <w:rPr>
                <w:rFonts w:hint="eastAsia" w:ascii="仿宋" w:hAnsi="仿宋" w:eastAsia="仿宋" w:cs="仿宋"/>
                <w:sz w:val="21"/>
              </w:rPr>
            </w:pPr>
          </w:p>
        </w:tc>
        <w:tc>
          <w:tcPr>
            <w:tcW w:w="1091" w:type="pct"/>
            <w:vAlign w:val="top"/>
          </w:tcPr>
          <w:p w14:paraId="7BF7195F">
            <w:pPr>
              <w:rPr>
                <w:rFonts w:hint="eastAsia" w:ascii="仿宋" w:hAnsi="仿宋" w:eastAsia="仿宋" w:cs="仿宋"/>
                <w:sz w:val="21"/>
              </w:rPr>
            </w:pPr>
          </w:p>
        </w:tc>
        <w:tc>
          <w:tcPr>
            <w:tcW w:w="873" w:type="pct"/>
            <w:vAlign w:val="top"/>
          </w:tcPr>
          <w:p w14:paraId="3CED68A5">
            <w:pPr>
              <w:rPr>
                <w:rFonts w:hint="eastAsia" w:ascii="仿宋" w:hAnsi="仿宋" w:eastAsia="仿宋" w:cs="仿宋"/>
                <w:sz w:val="21"/>
              </w:rPr>
            </w:pPr>
          </w:p>
        </w:tc>
      </w:tr>
      <w:tr w14:paraId="4891C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126" w:type="pct"/>
            <w:vAlign w:val="top"/>
          </w:tcPr>
          <w:p w14:paraId="78382BD3">
            <w:pPr>
              <w:rPr>
                <w:rFonts w:hint="eastAsia" w:ascii="仿宋" w:hAnsi="仿宋" w:eastAsia="仿宋" w:cs="仿宋"/>
                <w:sz w:val="21"/>
              </w:rPr>
            </w:pPr>
          </w:p>
        </w:tc>
        <w:tc>
          <w:tcPr>
            <w:tcW w:w="1907" w:type="pct"/>
            <w:vAlign w:val="top"/>
          </w:tcPr>
          <w:p w14:paraId="227FA595">
            <w:pPr>
              <w:rPr>
                <w:rFonts w:hint="eastAsia" w:ascii="仿宋" w:hAnsi="仿宋" w:eastAsia="仿宋" w:cs="仿宋"/>
                <w:sz w:val="21"/>
              </w:rPr>
            </w:pPr>
          </w:p>
        </w:tc>
        <w:tc>
          <w:tcPr>
            <w:tcW w:w="1091" w:type="pct"/>
            <w:vAlign w:val="top"/>
          </w:tcPr>
          <w:p w14:paraId="6C904765">
            <w:pPr>
              <w:rPr>
                <w:rFonts w:hint="eastAsia" w:ascii="仿宋" w:hAnsi="仿宋" w:eastAsia="仿宋" w:cs="仿宋"/>
                <w:sz w:val="21"/>
              </w:rPr>
            </w:pPr>
          </w:p>
        </w:tc>
        <w:tc>
          <w:tcPr>
            <w:tcW w:w="873" w:type="pct"/>
            <w:vAlign w:val="top"/>
          </w:tcPr>
          <w:p w14:paraId="3AFD7172">
            <w:pPr>
              <w:rPr>
                <w:rFonts w:hint="eastAsia" w:ascii="仿宋" w:hAnsi="仿宋" w:eastAsia="仿宋" w:cs="仿宋"/>
                <w:sz w:val="21"/>
              </w:rPr>
            </w:pPr>
          </w:p>
        </w:tc>
      </w:tr>
      <w:tr w14:paraId="08396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26" w:type="pct"/>
            <w:vAlign w:val="top"/>
          </w:tcPr>
          <w:p w14:paraId="0FD368C6">
            <w:pPr>
              <w:pStyle w:val="256"/>
              <w:spacing w:before="151" w:line="343" w:lineRule="exact"/>
              <w:ind w:left="1015"/>
              <w:rPr>
                <w:rFonts w:hint="eastAsia" w:ascii="仿宋" w:hAnsi="仿宋" w:eastAsia="仿宋" w:cs="仿宋"/>
              </w:rPr>
            </w:pPr>
            <w:r>
              <w:rPr>
                <w:rFonts w:hint="eastAsia" w:ascii="仿宋" w:hAnsi="仿宋" w:eastAsia="仿宋" w:cs="仿宋"/>
                <w:position w:val="2"/>
              </w:rPr>
              <w:t>…</w:t>
            </w:r>
          </w:p>
        </w:tc>
        <w:tc>
          <w:tcPr>
            <w:tcW w:w="1907" w:type="pct"/>
            <w:vAlign w:val="top"/>
          </w:tcPr>
          <w:p w14:paraId="15875ABA">
            <w:pPr>
              <w:pStyle w:val="256"/>
              <w:spacing w:before="151" w:line="343" w:lineRule="exact"/>
              <w:ind w:left="1781"/>
              <w:rPr>
                <w:rFonts w:hint="eastAsia" w:ascii="仿宋" w:hAnsi="仿宋" w:eastAsia="仿宋" w:cs="仿宋"/>
              </w:rPr>
            </w:pPr>
            <w:r>
              <w:rPr>
                <w:rFonts w:hint="eastAsia" w:ascii="仿宋" w:hAnsi="仿宋" w:eastAsia="仿宋" w:cs="仿宋"/>
                <w:position w:val="2"/>
              </w:rPr>
              <w:t>…</w:t>
            </w:r>
          </w:p>
        </w:tc>
        <w:tc>
          <w:tcPr>
            <w:tcW w:w="1091" w:type="pct"/>
            <w:vAlign w:val="top"/>
          </w:tcPr>
          <w:p w14:paraId="58EE5563">
            <w:pPr>
              <w:pStyle w:val="256"/>
              <w:spacing w:before="151" w:line="343" w:lineRule="exact"/>
              <w:ind w:left="980"/>
              <w:rPr>
                <w:rFonts w:hint="eastAsia" w:ascii="仿宋" w:hAnsi="仿宋" w:eastAsia="仿宋" w:cs="仿宋"/>
              </w:rPr>
            </w:pPr>
            <w:r>
              <w:rPr>
                <w:rFonts w:hint="eastAsia" w:ascii="仿宋" w:hAnsi="仿宋" w:eastAsia="仿宋" w:cs="仿宋"/>
                <w:position w:val="2"/>
              </w:rPr>
              <w:t>…</w:t>
            </w:r>
          </w:p>
        </w:tc>
        <w:tc>
          <w:tcPr>
            <w:tcW w:w="873" w:type="pct"/>
            <w:vAlign w:val="top"/>
          </w:tcPr>
          <w:p w14:paraId="34C1B24B">
            <w:pPr>
              <w:pStyle w:val="256"/>
              <w:spacing w:before="151" w:line="343" w:lineRule="exact"/>
              <w:ind w:left="764"/>
              <w:rPr>
                <w:rFonts w:hint="eastAsia" w:ascii="仿宋" w:hAnsi="仿宋" w:eastAsia="仿宋" w:cs="仿宋"/>
              </w:rPr>
            </w:pPr>
            <w:r>
              <w:rPr>
                <w:rFonts w:hint="eastAsia" w:ascii="仿宋" w:hAnsi="仿宋" w:eastAsia="仿宋" w:cs="仿宋"/>
                <w:position w:val="2"/>
              </w:rPr>
              <w:t>…</w:t>
            </w:r>
          </w:p>
        </w:tc>
      </w:tr>
    </w:tbl>
    <w:p w14:paraId="0890EC54">
      <w:pPr>
        <w:pStyle w:val="13"/>
        <w:spacing w:before="145" w:line="222" w:lineRule="auto"/>
        <w:ind w:left="137"/>
        <w:rPr>
          <w:rFonts w:hint="eastAsia" w:ascii="仿宋" w:hAnsi="仿宋" w:eastAsia="仿宋" w:cs="仿宋"/>
          <w:b/>
          <w:bCs/>
          <w:spacing w:val="-4"/>
          <w:sz w:val="24"/>
          <w:szCs w:val="24"/>
          <w:lang w:val="en-US" w:eastAsia="zh-CN"/>
        </w:rPr>
      </w:pPr>
      <w:r>
        <w:rPr>
          <w:rFonts w:hint="eastAsia" w:ascii="仿宋" w:hAnsi="仿宋" w:eastAsia="仿宋" w:cs="仿宋"/>
          <w:b/>
          <w:bCs/>
          <w:spacing w:val="-4"/>
          <w:sz w:val="24"/>
          <w:szCs w:val="24"/>
          <w:lang w:val="en-US" w:eastAsia="zh-CN"/>
        </w:rPr>
        <w:t>说明：</w:t>
      </w:r>
    </w:p>
    <w:p w14:paraId="5CEDA94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投标人</w:t>
      </w:r>
      <w:r>
        <w:rPr>
          <w:rFonts w:hint="eastAsia" w:ascii="仿宋" w:hAnsi="仿宋" w:eastAsia="仿宋" w:cs="仿宋"/>
          <w:sz w:val="24"/>
          <w:szCs w:val="24"/>
          <w:lang w:val="en-US" w:eastAsia="zh-CN"/>
        </w:rPr>
        <w:t>须</w:t>
      </w:r>
      <w:r>
        <w:rPr>
          <w:rFonts w:hint="eastAsia" w:ascii="仿宋" w:hAnsi="仿宋" w:eastAsia="仿宋" w:cs="仿宋"/>
          <w:sz w:val="24"/>
          <w:szCs w:val="24"/>
        </w:rPr>
        <w:t>提供业绩合同关键页（含：首页、货物和服务内容信息页、合同金额页、签字盖章页）或中标（成交）通知书扫描件（</w:t>
      </w:r>
      <w:r>
        <w:rPr>
          <w:rFonts w:hint="eastAsia" w:ascii="仿宋" w:hAnsi="仿宋" w:eastAsia="仿宋" w:cs="仿宋"/>
          <w:sz w:val="24"/>
          <w:szCs w:val="24"/>
          <w:lang w:eastAsia="zh-CN"/>
        </w:rPr>
        <w:t>加盖投标人公章或电子章）</w:t>
      </w:r>
      <w:r>
        <w:rPr>
          <w:rFonts w:hint="eastAsia" w:ascii="仿宋" w:hAnsi="仿宋" w:eastAsia="仿宋" w:cs="仿宋"/>
          <w:sz w:val="24"/>
          <w:szCs w:val="24"/>
        </w:rPr>
        <w:t>，时间以合同签订日期为准</w:t>
      </w:r>
      <w:r>
        <w:rPr>
          <w:rFonts w:hint="eastAsia" w:ascii="仿宋" w:hAnsi="仿宋" w:eastAsia="仿宋" w:cs="仿宋"/>
          <w:sz w:val="24"/>
          <w:szCs w:val="24"/>
          <w:lang w:eastAsia="zh-CN"/>
        </w:rPr>
        <w:t>，不符合上述要求或未按要求提供有效证明文件的业绩在评审时将不予</w:t>
      </w:r>
      <w:r>
        <w:rPr>
          <w:rFonts w:hint="eastAsia" w:ascii="仿宋" w:hAnsi="仿宋" w:eastAsia="仿宋" w:cs="仿宋"/>
          <w:sz w:val="24"/>
          <w:szCs w:val="24"/>
        </w:rPr>
        <w:t>认可。</w:t>
      </w:r>
    </w:p>
    <w:p w14:paraId="2C82F176">
      <w:pPr>
        <w:spacing w:line="251"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提供虚假合同的，按虚假投标处理。</w:t>
      </w:r>
    </w:p>
    <w:p w14:paraId="1AA5C740">
      <w:pPr>
        <w:spacing w:line="251" w:lineRule="auto"/>
        <w:rPr>
          <w:rFonts w:hint="eastAsia" w:ascii="仿宋" w:hAnsi="仿宋" w:eastAsia="仿宋" w:cs="仿宋"/>
          <w:sz w:val="21"/>
        </w:rPr>
      </w:pPr>
    </w:p>
    <w:p w14:paraId="684E6C7E">
      <w:pPr>
        <w:spacing w:line="252" w:lineRule="auto"/>
        <w:rPr>
          <w:rFonts w:hint="eastAsia" w:ascii="仿宋" w:hAnsi="仿宋" w:eastAsia="仿宋" w:cs="仿宋"/>
          <w:sz w:val="21"/>
        </w:rPr>
      </w:pPr>
    </w:p>
    <w:p w14:paraId="111B1FE3">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6D054BBD">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600F849D">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日期：年月日</w:t>
      </w:r>
    </w:p>
    <w:p w14:paraId="44350836">
      <w:pPr>
        <w:rPr>
          <w:rFonts w:hint="eastAsia" w:ascii="仿宋" w:hAnsi="仿宋" w:eastAsia="仿宋" w:cs="仿宋"/>
          <w:spacing w:val="-2"/>
          <w:sz w:val="24"/>
          <w:szCs w:val="24"/>
        </w:rPr>
      </w:pPr>
      <w:r>
        <w:rPr>
          <w:rFonts w:hint="eastAsia" w:ascii="仿宋" w:hAnsi="仿宋" w:eastAsia="仿宋" w:cs="仿宋"/>
          <w:spacing w:val="-2"/>
          <w:sz w:val="24"/>
          <w:szCs w:val="24"/>
        </w:rPr>
        <w:br w:type="page"/>
      </w:r>
    </w:p>
    <w:p w14:paraId="67859C74">
      <w:pPr>
        <w:pStyle w:val="13"/>
        <w:spacing w:before="98" w:line="221" w:lineRule="auto"/>
        <w:ind w:left="2337"/>
        <w:jc w:val="both"/>
        <w:outlineLvl w:val="0"/>
        <w:rPr>
          <w:rFonts w:hint="eastAsia" w:ascii="仿宋" w:hAnsi="仿宋" w:eastAsia="仿宋" w:cs="仿宋"/>
          <w:b/>
          <w:bCs/>
          <w:spacing w:val="-5"/>
          <w:sz w:val="30"/>
          <w:szCs w:val="30"/>
        </w:rPr>
      </w:pPr>
      <w:bookmarkStart w:id="204" w:name="_Toc30035"/>
      <w:bookmarkStart w:id="205" w:name="_Toc22204"/>
      <w:bookmarkStart w:id="206" w:name="_Toc267"/>
      <w:bookmarkStart w:id="207" w:name="_Toc30790"/>
      <w:bookmarkStart w:id="208" w:name="_Toc6055"/>
      <w:r>
        <w:rPr>
          <w:rFonts w:hint="eastAsia" w:ascii="仿宋" w:hAnsi="仿宋" w:eastAsia="仿宋" w:cs="仿宋"/>
          <w:b/>
          <w:bCs/>
          <w:spacing w:val="-5"/>
          <w:sz w:val="32"/>
          <w:szCs w:val="32"/>
          <w:lang w:val="en-US" w:eastAsia="zh-CN"/>
        </w:rPr>
        <w:t>3.8、</w:t>
      </w:r>
      <w:r>
        <w:rPr>
          <w:rFonts w:hint="eastAsia" w:ascii="仿宋" w:hAnsi="仿宋" w:eastAsia="仿宋" w:cs="仿宋"/>
          <w:b/>
          <w:bCs/>
          <w:spacing w:val="-5"/>
          <w:sz w:val="32"/>
          <w:szCs w:val="32"/>
        </w:rPr>
        <w:t>拟投入</w:t>
      </w:r>
      <w:r>
        <w:rPr>
          <w:rFonts w:hint="eastAsia" w:ascii="仿宋" w:hAnsi="仿宋" w:eastAsia="仿宋" w:cs="仿宋"/>
          <w:b/>
          <w:bCs/>
          <w:spacing w:val="-5"/>
          <w:sz w:val="32"/>
          <w:szCs w:val="32"/>
          <w:lang w:val="en-US" w:eastAsia="zh-CN"/>
        </w:rPr>
        <w:t>产品</w:t>
      </w:r>
      <w:r>
        <w:rPr>
          <w:rFonts w:hint="eastAsia" w:ascii="仿宋" w:hAnsi="仿宋" w:eastAsia="仿宋" w:cs="仿宋"/>
          <w:b/>
          <w:bCs/>
          <w:spacing w:val="-5"/>
          <w:sz w:val="32"/>
          <w:szCs w:val="32"/>
        </w:rPr>
        <w:t>简要说明一览表</w:t>
      </w:r>
      <w:bookmarkEnd w:id="204"/>
      <w:bookmarkEnd w:id="205"/>
      <w:bookmarkEnd w:id="206"/>
      <w:bookmarkEnd w:id="207"/>
      <w:bookmarkEnd w:id="208"/>
    </w:p>
    <w:p w14:paraId="5679058E">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11F5DE40">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3C80C9A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标项名称：</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445"/>
        <w:gridCol w:w="2752"/>
        <w:gridCol w:w="3048"/>
        <w:gridCol w:w="1567"/>
      </w:tblGrid>
      <w:tr w14:paraId="2D69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pct"/>
            <w:vAlign w:val="top"/>
          </w:tcPr>
          <w:p w14:paraId="03C9F804">
            <w:pPr>
              <w:pStyle w:val="256"/>
              <w:spacing w:before="216" w:line="222" w:lineRule="auto"/>
              <w:ind w:left="213"/>
              <w:jc w:val="center"/>
              <w:rPr>
                <w:rFonts w:hint="eastAsia" w:ascii="仿宋" w:hAnsi="仿宋" w:eastAsia="仿宋" w:cs="仿宋"/>
                <w:b/>
                <w:bCs/>
                <w:sz w:val="21"/>
                <w:szCs w:val="21"/>
              </w:rPr>
            </w:pPr>
            <w:r>
              <w:rPr>
                <w:rFonts w:hint="eastAsia" w:ascii="仿宋" w:hAnsi="仿宋" w:eastAsia="仿宋" w:cs="仿宋"/>
                <w:b/>
                <w:bCs/>
                <w:spacing w:val="-8"/>
                <w:sz w:val="21"/>
                <w:szCs w:val="21"/>
              </w:rPr>
              <w:t>序号</w:t>
            </w:r>
          </w:p>
        </w:tc>
        <w:tc>
          <w:tcPr>
            <w:tcW w:w="741" w:type="pct"/>
            <w:vAlign w:val="top"/>
          </w:tcPr>
          <w:p w14:paraId="6AB5E3F4">
            <w:pPr>
              <w:pStyle w:val="256"/>
              <w:spacing w:before="215" w:line="221" w:lineRule="auto"/>
              <w:ind w:left="208"/>
              <w:jc w:val="center"/>
              <w:rPr>
                <w:rFonts w:hint="eastAsia" w:ascii="仿宋" w:hAnsi="仿宋" w:eastAsia="仿宋" w:cs="仿宋"/>
                <w:b/>
                <w:bCs/>
                <w:sz w:val="21"/>
                <w:szCs w:val="21"/>
              </w:rPr>
            </w:pPr>
            <w:r>
              <w:rPr>
                <w:rFonts w:hint="eastAsia" w:ascii="仿宋" w:hAnsi="仿宋" w:eastAsia="仿宋" w:cs="仿宋"/>
                <w:b/>
                <w:bCs/>
                <w:spacing w:val="-4"/>
                <w:sz w:val="21"/>
                <w:szCs w:val="21"/>
                <w:lang w:eastAsia="zh-CN"/>
              </w:rPr>
              <w:t>产品</w:t>
            </w:r>
            <w:r>
              <w:rPr>
                <w:rFonts w:hint="eastAsia" w:ascii="仿宋" w:hAnsi="仿宋" w:eastAsia="仿宋" w:cs="仿宋"/>
                <w:b/>
                <w:bCs/>
                <w:spacing w:val="-4"/>
                <w:sz w:val="21"/>
                <w:szCs w:val="21"/>
              </w:rPr>
              <w:t>名称</w:t>
            </w:r>
          </w:p>
        </w:tc>
        <w:tc>
          <w:tcPr>
            <w:tcW w:w="1411" w:type="pct"/>
            <w:vAlign w:val="top"/>
          </w:tcPr>
          <w:p w14:paraId="0CED706C">
            <w:pPr>
              <w:pStyle w:val="256"/>
              <w:spacing w:before="216" w:line="222" w:lineRule="auto"/>
              <w:ind w:left="822"/>
              <w:jc w:val="both"/>
              <w:rPr>
                <w:rFonts w:hint="eastAsia" w:ascii="仿宋" w:hAnsi="仿宋" w:eastAsia="仿宋" w:cs="仿宋"/>
                <w:b/>
                <w:bCs/>
                <w:sz w:val="21"/>
                <w:szCs w:val="21"/>
              </w:rPr>
            </w:pPr>
            <w:r>
              <w:rPr>
                <w:rFonts w:hint="eastAsia" w:ascii="仿宋" w:hAnsi="仿宋" w:eastAsia="仿宋" w:cs="仿宋"/>
                <w:b/>
                <w:bCs/>
                <w:spacing w:val="-4"/>
                <w:sz w:val="21"/>
                <w:szCs w:val="21"/>
              </w:rPr>
              <w:t>规格型号</w:t>
            </w:r>
          </w:p>
        </w:tc>
        <w:tc>
          <w:tcPr>
            <w:tcW w:w="1563" w:type="pct"/>
            <w:vAlign w:val="top"/>
          </w:tcPr>
          <w:p w14:paraId="2188CC73">
            <w:pPr>
              <w:pStyle w:val="256"/>
              <w:spacing w:before="216" w:line="220" w:lineRule="auto"/>
              <w:ind w:left="966"/>
              <w:jc w:val="both"/>
              <w:rPr>
                <w:rFonts w:hint="eastAsia" w:ascii="仿宋" w:hAnsi="仿宋" w:eastAsia="仿宋" w:cs="仿宋"/>
                <w:b/>
                <w:bCs/>
                <w:sz w:val="21"/>
                <w:szCs w:val="21"/>
              </w:rPr>
            </w:pPr>
            <w:r>
              <w:rPr>
                <w:rFonts w:hint="eastAsia" w:ascii="仿宋" w:hAnsi="仿宋" w:eastAsia="仿宋" w:cs="仿宋"/>
                <w:b/>
                <w:bCs/>
                <w:spacing w:val="-5"/>
                <w:sz w:val="21"/>
                <w:szCs w:val="21"/>
              </w:rPr>
              <w:t>性能说明</w:t>
            </w:r>
          </w:p>
        </w:tc>
        <w:tc>
          <w:tcPr>
            <w:tcW w:w="803" w:type="pct"/>
            <w:vAlign w:val="top"/>
          </w:tcPr>
          <w:p w14:paraId="7A181989">
            <w:pPr>
              <w:pStyle w:val="256"/>
              <w:spacing w:before="216" w:line="224" w:lineRule="auto"/>
              <w:jc w:val="both"/>
              <w:rPr>
                <w:rFonts w:hint="eastAsia" w:ascii="仿宋" w:hAnsi="仿宋" w:eastAsia="仿宋" w:cs="仿宋"/>
                <w:b/>
                <w:bCs/>
                <w:sz w:val="21"/>
                <w:szCs w:val="21"/>
              </w:rPr>
            </w:pPr>
            <w:r>
              <w:rPr>
                <w:rFonts w:hint="eastAsia" w:ascii="仿宋" w:hAnsi="仿宋" w:eastAsia="仿宋" w:cs="仿宋"/>
                <w:b/>
                <w:bCs/>
                <w:sz w:val="21"/>
                <w:szCs w:val="21"/>
              </w:rPr>
              <w:t>供货厂（商）</w:t>
            </w:r>
          </w:p>
        </w:tc>
      </w:tr>
      <w:tr w14:paraId="68D0D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80" w:type="pct"/>
            <w:vAlign w:val="top"/>
          </w:tcPr>
          <w:p w14:paraId="52D74910">
            <w:pPr>
              <w:pStyle w:val="256"/>
              <w:spacing w:before="231" w:line="181" w:lineRule="auto"/>
              <w:ind w:left="403"/>
              <w:rPr>
                <w:rFonts w:hint="eastAsia" w:ascii="仿宋" w:hAnsi="仿宋" w:eastAsia="仿宋" w:cs="仿宋"/>
              </w:rPr>
            </w:pPr>
            <w:r>
              <w:rPr>
                <w:rFonts w:hint="eastAsia" w:ascii="仿宋" w:hAnsi="仿宋" w:eastAsia="仿宋" w:cs="仿宋"/>
              </w:rPr>
              <w:t>1</w:t>
            </w:r>
          </w:p>
        </w:tc>
        <w:tc>
          <w:tcPr>
            <w:tcW w:w="741" w:type="pct"/>
            <w:vAlign w:val="top"/>
          </w:tcPr>
          <w:p w14:paraId="419CE3D8">
            <w:pPr>
              <w:rPr>
                <w:rFonts w:hint="eastAsia" w:ascii="仿宋" w:hAnsi="仿宋" w:eastAsia="仿宋" w:cs="仿宋"/>
                <w:sz w:val="21"/>
              </w:rPr>
            </w:pPr>
          </w:p>
        </w:tc>
        <w:tc>
          <w:tcPr>
            <w:tcW w:w="1411" w:type="pct"/>
            <w:vAlign w:val="top"/>
          </w:tcPr>
          <w:p w14:paraId="61301B2B">
            <w:pPr>
              <w:rPr>
                <w:rFonts w:hint="eastAsia" w:ascii="仿宋" w:hAnsi="仿宋" w:eastAsia="仿宋" w:cs="仿宋"/>
                <w:sz w:val="21"/>
              </w:rPr>
            </w:pPr>
          </w:p>
        </w:tc>
        <w:tc>
          <w:tcPr>
            <w:tcW w:w="1563" w:type="pct"/>
            <w:vAlign w:val="top"/>
          </w:tcPr>
          <w:p w14:paraId="51DF5780">
            <w:pPr>
              <w:rPr>
                <w:rFonts w:hint="eastAsia" w:ascii="仿宋" w:hAnsi="仿宋" w:eastAsia="仿宋" w:cs="仿宋"/>
                <w:sz w:val="21"/>
              </w:rPr>
            </w:pPr>
          </w:p>
        </w:tc>
        <w:tc>
          <w:tcPr>
            <w:tcW w:w="803" w:type="pct"/>
            <w:vAlign w:val="top"/>
          </w:tcPr>
          <w:p w14:paraId="2F8725EE">
            <w:pPr>
              <w:rPr>
                <w:rFonts w:hint="eastAsia" w:ascii="仿宋" w:hAnsi="仿宋" w:eastAsia="仿宋" w:cs="仿宋"/>
                <w:sz w:val="21"/>
              </w:rPr>
            </w:pPr>
          </w:p>
        </w:tc>
      </w:tr>
      <w:tr w14:paraId="07E9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80" w:type="pct"/>
            <w:vAlign w:val="top"/>
          </w:tcPr>
          <w:p w14:paraId="2AD1F768">
            <w:pPr>
              <w:pStyle w:val="256"/>
              <w:spacing w:before="230" w:line="180" w:lineRule="auto"/>
              <w:ind w:left="388"/>
              <w:rPr>
                <w:rFonts w:hint="eastAsia" w:ascii="仿宋" w:hAnsi="仿宋" w:eastAsia="仿宋" w:cs="仿宋"/>
              </w:rPr>
            </w:pPr>
            <w:r>
              <w:rPr>
                <w:rFonts w:hint="eastAsia" w:ascii="仿宋" w:hAnsi="仿宋" w:eastAsia="仿宋" w:cs="仿宋"/>
              </w:rPr>
              <w:t>2</w:t>
            </w:r>
          </w:p>
        </w:tc>
        <w:tc>
          <w:tcPr>
            <w:tcW w:w="741" w:type="pct"/>
            <w:vAlign w:val="top"/>
          </w:tcPr>
          <w:p w14:paraId="6530C369">
            <w:pPr>
              <w:rPr>
                <w:rFonts w:hint="eastAsia" w:ascii="仿宋" w:hAnsi="仿宋" w:eastAsia="仿宋" w:cs="仿宋"/>
                <w:sz w:val="21"/>
              </w:rPr>
            </w:pPr>
          </w:p>
        </w:tc>
        <w:tc>
          <w:tcPr>
            <w:tcW w:w="1411" w:type="pct"/>
            <w:vAlign w:val="top"/>
          </w:tcPr>
          <w:p w14:paraId="6C722978">
            <w:pPr>
              <w:rPr>
                <w:rFonts w:hint="eastAsia" w:ascii="仿宋" w:hAnsi="仿宋" w:eastAsia="仿宋" w:cs="仿宋"/>
                <w:sz w:val="21"/>
              </w:rPr>
            </w:pPr>
          </w:p>
        </w:tc>
        <w:tc>
          <w:tcPr>
            <w:tcW w:w="1563" w:type="pct"/>
            <w:vAlign w:val="top"/>
          </w:tcPr>
          <w:p w14:paraId="36E90F1C">
            <w:pPr>
              <w:rPr>
                <w:rFonts w:hint="eastAsia" w:ascii="仿宋" w:hAnsi="仿宋" w:eastAsia="仿宋" w:cs="仿宋"/>
                <w:sz w:val="21"/>
              </w:rPr>
            </w:pPr>
          </w:p>
        </w:tc>
        <w:tc>
          <w:tcPr>
            <w:tcW w:w="803" w:type="pct"/>
            <w:vAlign w:val="top"/>
          </w:tcPr>
          <w:p w14:paraId="6956FCB0">
            <w:pPr>
              <w:rPr>
                <w:rFonts w:hint="eastAsia" w:ascii="仿宋" w:hAnsi="仿宋" w:eastAsia="仿宋" w:cs="仿宋"/>
                <w:sz w:val="21"/>
              </w:rPr>
            </w:pPr>
          </w:p>
        </w:tc>
      </w:tr>
      <w:tr w14:paraId="147F0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80" w:type="pct"/>
            <w:vAlign w:val="top"/>
          </w:tcPr>
          <w:p w14:paraId="479D35C5">
            <w:pPr>
              <w:pStyle w:val="256"/>
              <w:spacing w:before="232" w:line="180" w:lineRule="auto"/>
              <w:ind w:left="390"/>
              <w:rPr>
                <w:rFonts w:hint="eastAsia" w:ascii="仿宋" w:hAnsi="仿宋" w:eastAsia="仿宋" w:cs="仿宋"/>
              </w:rPr>
            </w:pPr>
            <w:r>
              <w:rPr>
                <w:rFonts w:hint="eastAsia" w:ascii="仿宋" w:hAnsi="仿宋" w:eastAsia="仿宋" w:cs="仿宋"/>
              </w:rPr>
              <w:t>3</w:t>
            </w:r>
          </w:p>
        </w:tc>
        <w:tc>
          <w:tcPr>
            <w:tcW w:w="741" w:type="pct"/>
            <w:vAlign w:val="top"/>
          </w:tcPr>
          <w:p w14:paraId="28D61749">
            <w:pPr>
              <w:rPr>
                <w:rFonts w:hint="eastAsia" w:ascii="仿宋" w:hAnsi="仿宋" w:eastAsia="仿宋" w:cs="仿宋"/>
                <w:sz w:val="21"/>
              </w:rPr>
            </w:pPr>
          </w:p>
        </w:tc>
        <w:tc>
          <w:tcPr>
            <w:tcW w:w="1411" w:type="pct"/>
            <w:vAlign w:val="top"/>
          </w:tcPr>
          <w:p w14:paraId="3D7073E7">
            <w:pPr>
              <w:rPr>
                <w:rFonts w:hint="eastAsia" w:ascii="仿宋" w:hAnsi="仿宋" w:eastAsia="仿宋" w:cs="仿宋"/>
                <w:sz w:val="21"/>
              </w:rPr>
            </w:pPr>
          </w:p>
        </w:tc>
        <w:tc>
          <w:tcPr>
            <w:tcW w:w="1563" w:type="pct"/>
            <w:vAlign w:val="top"/>
          </w:tcPr>
          <w:p w14:paraId="1BABE9AD">
            <w:pPr>
              <w:rPr>
                <w:rFonts w:hint="eastAsia" w:ascii="仿宋" w:hAnsi="仿宋" w:eastAsia="仿宋" w:cs="仿宋"/>
                <w:sz w:val="21"/>
              </w:rPr>
            </w:pPr>
          </w:p>
        </w:tc>
        <w:tc>
          <w:tcPr>
            <w:tcW w:w="803" w:type="pct"/>
            <w:vAlign w:val="top"/>
          </w:tcPr>
          <w:p w14:paraId="1AB6E210">
            <w:pPr>
              <w:rPr>
                <w:rFonts w:hint="eastAsia" w:ascii="仿宋" w:hAnsi="仿宋" w:eastAsia="仿宋" w:cs="仿宋"/>
                <w:sz w:val="21"/>
              </w:rPr>
            </w:pPr>
          </w:p>
        </w:tc>
      </w:tr>
      <w:tr w14:paraId="0176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80" w:type="pct"/>
            <w:vAlign w:val="top"/>
          </w:tcPr>
          <w:p w14:paraId="09072CC9">
            <w:pPr>
              <w:pStyle w:val="256"/>
              <w:spacing w:before="196" w:line="334" w:lineRule="exact"/>
              <w:ind w:left="342"/>
              <w:rPr>
                <w:rFonts w:hint="eastAsia" w:ascii="仿宋" w:hAnsi="仿宋" w:eastAsia="仿宋" w:cs="仿宋"/>
              </w:rPr>
            </w:pPr>
            <w:r>
              <w:rPr>
                <w:rFonts w:hint="eastAsia" w:ascii="仿宋" w:hAnsi="仿宋" w:eastAsia="仿宋" w:cs="仿宋"/>
                <w:position w:val="1"/>
              </w:rPr>
              <w:t>…</w:t>
            </w:r>
          </w:p>
        </w:tc>
        <w:tc>
          <w:tcPr>
            <w:tcW w:w="741" w:type="pct"/>
            <w:vAlign w:val="top"/>
          </w:tcPr>
          <w:p w14:paraId="77686A61">
            <w:pPr>
              <w:rPr>
                <w:rFonts w:hint="eastAsia" w:ascii="仿宋" w:hAnsi="仿宋" w:eastAsia="仿宋" w:cs="仿宋"/>
                <w:sz w:val="21"/>
              </w:rPr>
            </w:pPr>
          </w:p>
        </w:tc>
        <w:tc>
          <w:tcPr>
            <w:tcW w:w="1411" w:type="pct"/>
            <w:vAlign w:val="top"/>
          </w:tcPr>
          <w:p w14:paraId="61747F90">
            <w:pPr>
              <w:rPr>
                <w:rFonts w:hint="eastAsia" w:ascii="仿宋" w:hAnsi="仿宋" w:eastAsia="仿宋" w:cs="仿宋"/>
                <w:sz w:val="21"/>
              </w:rPr>
            </w:pPr>
          </w:p>
        </w:tc>
        <w:tc>
          <w:tcPr>
            <w:tcW w:w="1563" w:type="pct"/>
            <w:vAlign w:val="top"/>
          </w:tcPr>
          <w:p w14:paraId="5CAAAF35">
            <w:pPr>
              <w:rPr>
                <w:rFonts w:hint="eastAsia" w:ascii="仿宋" w:hAnsi="仿宋" w:eastAsia="仿宋" w:cs="仿宋"/>
                <w:sz w:val="21"/>
              </w:rPr>
            </w:pPr>
          </w:p>
        </w:tc>
        <w:tc>
          <w:tcPr>
            <w:tcW w:w="803" w:type="pct"/>
            <w:vAlign w:val="top"/>
          </w:tcPr>
          <w:p w14:paraId="6392CE61">
            <w:pPr>
              <w:rPr>
                <w:rFonts w:hint="eastAsia" w:ascii="仿宋" w:hAnsi="仿宋" w:eastAsia="仿宋" w:cs="仿宋"/>
                <w:sz w:val="21"/>
              </w:rPr>
            </w:pPr>
          </w:p>
        </w:tc>
      </w:tr>
    </w:tbl>
    <w:p w14:paraId="64F703EB">
      <w:pPr>
        <w:spacing w:line="315" w:lineRule="auto"/>
        <w:rPr>
          <w:rFonts w:hint="eastAsia" w:ascii="仿宋" w:hAnsi="仿宋" w:eastAsia="仿宋" w:cs="仿宋"/>
          <w:sz w:val="21"/>
        </w:rPr>
      </w:pPr>
    </w:p>
    <w:p w14:paraId="26551FD1">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45E2F2E6">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708E0195">
      <w:pPr>
        <w:pStyle w:val="13"/>
        <w:spacing w:before="78" w:line="360" w:lineRule="auto"/>
        <w:ind w:firstLine="472" w:firstLineChars="200"/>
        <w:rPr>
          <w:rFonts w:hint="eastAsia" w:ascii="仿宋" w:hAnsi="仿宋" w:eastAsia="仿宋" w:cs="仿宋"/>
          <w:spacing w:val="-2"/>
          <w:sz w:val="24"/>
          <w:szCs w:val="24"/>
        </w:rPr>
      </w:pPr>
      <w:bookmarkStart w:id="209" w:name="_Toc14463"/>
      <w:bookmarkStart w:id="210" w:name="_Toc2442"/>
      <w:r>
        <w:rPr>
          <w:rFonts w:hint="eastAsia" w:ascii="仿宋" w:hAnsi="仿宋" w:eastAsia="仿宋" w:cs="仿宋"/>
          <w:spacing w:val="-2"/>
          <w:sz w:val="24"/>
          <w:szCs w:val="24"/>
        </w:rPr>
        <w:t>日期：年月日</w:t>
      </w:r>
    </w:p>
    <w:p w14:paraId="6532C583">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仿宋" w:hAnsi="仿宋" w:eastAsia="仿宋" w:cs="仿宋"/>
          <w:b/>
          <w:sz w:val="24"/>
          <w:szCs w:val="24"/>
        </w:rPr>
      </w:pPr>
      <w:r>
        <w:rPr>
          <w:rStyle w:val="33"/>
          <w:rFonts w:hint="eastAsia" w:ascii="仿宋" w:hAnsi="仿宋" w:eastAsia="仿宋" w:cs="仿宋"/>
          <w:i w:val="0"/>
          <w:caps w:val="0"/>
          <w:color w:val="auto"/>
          <w:spacing w:val="0"/>
          <w:w w:val="100"/>
          <w:kern w:val="2"/>
          <w:position w:val="0"/>
          <w:sz w:val="24"/>
          <w:szCs w:val="24"/>
          <w:highlight w:val="none"/>
          <w:lang w:val="en-US" w:eastAsia="zh-CN" w:bidi="ar-SA"/>
        </w:rPr>
        <w:t>3.8.1、备品、备件清单（如有）</w:t>
      </w:r>
    </w:p>
    <w:p w14:paraId="76BDDA6F">
      <w:pPr>
        <w:rPr>
          <w:rFonts w:hint="eastAsia" w:ascii="仿宋" w:hAnsi="仿宋" w:eastAsia="仿宋" w:cs="仿宋"/>
          <w:lang w:val="en-US" w:eastAsia="zh-CN"/>
        </w:rPr>
      </w:pPr>
    </w:p>
    <w:p w14:paraId="713CD231">
      <w:pPr>
        <w:spacing w:line="440" w:lineRule="exact"/>
        <w:jc w:val="center"/>
        <w:rPr>
          <w:rFonts w:hint="default" w:ascii="仿宋" w:hAnsi="仿宋" w:eastAsia="仿宋" w:cs="仿宋"/>
          <w:b/>
          <w:sz w:val="32"/>
          <w:szCs w:val="32"/>
          <w:lang w:val="en-US" w:eastAsia="zh-CN"/>
        </w:rPr>
      </w:pPr>
      <w:r>
        <w:rPr>
          <w:rFonts w:hint="eastAsia" w:ascii="仿宋" w:hAnsi="仿宋" w:eastAsia="仿宋" w:cs="仿宋"/>
          <w:b/>
          <w:bCs/>
          <w:sz w:val="32"/>
          <w:szCs w:val="32"/>
          <w:lang w:val="en-US" w:eastAsia="zh-CN"/>
        </w:rPr>
        <w:t>3.8.1、</w:t>
      </w:r>
      <w:r>
        <w:rPr>
          <w:rFonts w:hint="eastAsia" w:ascii="仿宋" w:hAnsi="仿宋" w:eastAsia="仿宋" w:cs="仿宋"/>
          <w:b/>
          <w:sz w:val="32"/>
          <w:szCs w:val="32"/>
        </w:rPr>
        <w:t>备品、备件清单</w:t>
      </w:r>
      <w:r>
        <w:rPr>
          <w:rFonts w:hint="eastAsia" w:ascii="仿宋" w:hAnsi="仿宋" w:eastAsia="仿宋" w:cs="仿宋"/>
          <w:b/>
          <w:sz w:val="32"/>
          <w:szCs w:val="32"/>
          <w:lang w:eastAsia="zh-CN"/>
        </w:rPr>
        <w:t>（如有，</w:t>
      </w:r>
      <w:r>
        <w:rPr>
          <w:rFonts w:hint="eastAsia" w:ascii="仿宋" w:hAnsi="仿宋" w:eastAsia="仿宋" w:cs="仿宋"/>
          <w:b/>
          <w:sz w:val="32"/>
          <w:szCs w:val="32"/>
          <w:lang w:val="en-US" w:eastAsia="zh-CN"/>
        </w:rPr>
        <w:t>请如实填写）</w:t>
      </w:r>
    </w:p>
    <w:p w14:paraId="465F40AF">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08883581">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03BCF190">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z w:val="24"/>
          <w:u w:val="single"/>
        </w:rPr>
      </w:pPr>
      <w:r>
        <w:rPr>
          <w:rFonts w:hint="eastAsia" w:ascii="仿宋" w:hAnsi="仿宋" w:eastAsia="仿宋" w:cs="仿宋"/>
          <w:spacing w:val="-4"/>
          <w:sz w:val="24"/>
          <w:szCs w:val="24"/>
          <w:lang w:val="en-US" w:eastAsia="zh-CN"/>
        </w:rPr>
        <w:t>标项名称：</w:t>
      </w:r>
      <w:r>
        <w:rPr>
          <w:rFonts w:hint="eastAsia" w:ascii="仿宋" w:hAnsi="仿宋" w:eastAsia="仿宋" w:cs="仿宋"/>
          <w:spacing w:val="-4"/>
          <w:sz w:val="24"/>
          <w:szCs w:val="24"/>
          <w:lang w:eastAsia="zh-CN"/>
        </w:rPr>
        <w:t xml:space="preserve"> </w:t>
      </w:r>
      <w:r>
        <w:rPr>
          <w:rFonts w:hint="eastAsia" w:ascii="仿宋" w:hAnsi="仿宋" w:eastAsia="仿宋" w:cs="仿宋"/>
          <w:sz w:val="24"/>
        </w:rPr>
        <w:t xml:space="preserve"> </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893"/>
        <w:gridCol w:w="1448"/>
        <w:gridCol w:w="2068"/>
        <w:gridCol w:w="805"/>
        <w:gridCol w:w="1022"/>
        <w:gridCol w:w="885"/>
        <w:gridCol w:w="1100"/>
      </w:tblGrid>
      <w:tr w14:paraId="3051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369" w:type="pct"/>
            <w:noWrap w:val="0"/>
            <w:vAlign w:val="center"/>
          </w:tcPr>
          <w:p w14:paraId="0B8A8466">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序号</w:t>
            </w:r>
          </w:p>
        </w:tc>
        <w:tc>
          <w:tcPr>
            <w:tcW w:w="950" w:type="pct"/>
            <w:noWrap w:val="0"/>
            <w:vAlign w:val="center"/>
          </w:tcPr>
          <w:p w14:paraId="4A134B84">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备品、备件名称</w:t>
            </w:r>
          </w:p>
        </w:tc>
        <w:tc>
          <w:tcPr>
            <w:tcW w:w="727" w:type="pct"/>
            <w:noWrap w:val="0"/>
            <w:vAlign w:val="center"/>
          </w:tcPr>
          <w:p w14:paraId="02E658BC">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规格、型号</w:t>
            </w:r>
          </w:p>
        </w:tc>
        <w:tc>
          <w:tcPr>
            <w:tcW w:w="1038" w:type="pct"/>
            <w:noWrap w:val="0"/>
            <w:vAlign w:val="center"/>
          </w:tcPr>
          <w:p w14:paraId="20B0F5DF">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生产厂家</w:t>
            </w:r>
          </w:p>
        </w:tc>
        <w:tc>
          <w:tcPr>
            <w:tcW w:w="404" w:type="pct"/>
            <w:noWrap w:val="0"/>
            <w:vAlign w:val="center"/>
          </w:tcPr>
          <w:p w14:paraId="1662E730">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单位</w:t>
            </w:r>
          </w:p>
        </w:tc>
        <w:tc>
          <w:tcPr>
            <w:tcW w:w="513" w:type="pct"/>
            <w:noWrap w:val="0"/>
            <w:vAlign w:val="center"/>
          </w:tcPr>
          <w:p w14:paraId="2613D826">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数量</w:t>
            </w:r>
          </w:p>
        </w:tc>
        <w:tc>
          <w:tcPr>
            <w:tcW w:w="444" w:type="pct"/>
            <w:noWrap w:val="0"/>
            <w:vAlign w:val="center"/>
          </w:tcPr>
          <w:p w14:paraId="41C02D2D">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单价</w:t>
            </w:r>
          </w:p>
        </w:tc>
        <w:tc>
          <w:tcPr>
            <w:tcW w:w="552" w:type="pct"/>
            <w:noWrap w:val="0"/>
            <w:vAlign w:val="center"/>
          </w:tcPr>
          <w:p w14:paraId="60011D74">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合计</w:t>
            </w:r>
          </w:p>
        </w:tc>
      </w:tr>
      <w:tr w14:paraId="5F4E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312A7CAF">
            <w:pPr>
              <w:spacing w:line="440" w:lineRule="exact"/>
              <w:rPr>
                <w:rFonts w:hint="eastAsia" w:ascii="仿宋" w:hAnsi="仿宋" w:eastAsia="仿宋" w:cs="仿宋"/>
                <w:sz w:val="21"/>
                <w:szCs w:val="21"/>
              </w:rPr>
            </w:pPr>
            <w:r>
              <w:rPr>
                <w:rFonts w:hint="eastAsia" w:ascii="仿宋" w:hAnsi="仿宋" w:eastAsia="仿宋" w:cs="仿宋"/>
                <w:sz w:val="21"/>
                <w:szCs w:val="21"/>
              </w:rPr>
              <w:t>1</w:t>
            </w:r>
          </w:p>
        </w:tc>
        <w:tc>
          <w:tcPr>
            <w:tcW w:w="950" w:type="pct"/>
            <w:noWrap w:val="0"/>
            <w:vAlign w:val="top"/>
          </w:tcPr>
          <w:p w14:paraId="0EF9EFDC">
            <w:pPr>
              <w:spacing w:line="440" w:lineRule="exact"/>
              <w:rPr>
                <w:rFonts w:hint="eastAsia" w:ascii="仿宋" w:hAnsi="仿宋" w:eastAsia="仿宋" w:cs="仿宋"/>
                <w:sz w:val="21"/>
                <w:szCs w:val="21"/>
              </w:rPr>
            </w:pPr>
          </w:p>
        </w:tc>
        <w:tc>
          <w:tcPr>
            <w:tcW w:w="727" w:type="pct"/>
            <w:noWrap w:val="0"/>
            <w:vAlign w:val="top"/>
          </w:tcPr>
          <w:p w14:paraId="22DBE949">
            <w:pPr>
              <w:spacing w:line="440" w:lineRule="exact"/>
              <w:rPr>
                <w:rFonts w:hint="eastAsia" w:ascii="仿宋" w:hAnsi="仿宋" w:eastAsia="仿宋" w:cs="仿宋"/>
                <w:sz w:val="21"/>
                <w:szCs w:val="21"/>
              </w:rPr>
            </w:pPr>
          </w:p>
        </w:tc>
        <w:tc>
          <w:tcPr>
            <w:tcW w:w="1038" w:type="pct"/>
            <w:noWrap w:val="0"/>
            <w:vAlign w:val="top"/>
          </w:tcPr>
          <w:p w14:paraId="76C15504">
            <w:pPr>
              <w:spacing w:line="440" w:lineRule="exact"/>
              <w:rPr>
                <w:rFonts w:hint="eastAsia" w:ascii="仿宋" w:hAnsi="仿宋" w:eastAsia="仿宋" w:cs="仿宋"/>
                <w:sz w:val="21"/>
                <w:szCs w:val="21"/>
              </w:rPr>
            </w:pPr>
          </w:p>
        </w:tc>
        <w:tc>
          <w:tcPr>
            <w:tcW w:w="404" w:type="pct"/>
            <w:noWrap w:val="0"/>
            <w:vAlign w:val="top"/>
          </w:tcPr>
          <w:p w14:paraId="4F7E7860">
            <w:pPr>
              <w:spacing w:line="440" w:lineRule="exact"/>
              <w:rPr>
                <w:rFonts w:hint="eastAsia" w:ascii="仿宋" w:hAnsi="仿宋" w:eastAsia="仿宋" w:cs="仿宋"/>
                <w:sz w:val="21"/>
                <w:szCs w:val="21"/>
              </w:rPr>
            </w:pPr>
          </w:p>
        </w:tc>
        <w:tc>
          <w:tcPr>
            <w:tcW w:w="513" w:type="pct"/>
            <w:noWrap w:val="0"/>
            <w:vAlign w:val="top"/>
          </w:tcPr>
          <w:p w14:paraId="520F2BD8">
            <w:pPr>
              <w:spacing w:line="440" w:lineRule="exact"/>
              <w:rPr>
                <w:rFonts w:hint="eastAsia" w:ascii="仿宋" w:hAnsi="仿宋" w:eastAsia="仿宋" w:cs="仿宋"/>
                <w:sz w:val="21"/>
                <w:szCs w:val="21"/>
              </w:rPr>
            </w:pPr>
          </w:p>
        </w:tc>
        <w:tc>
          <w:tcPr>
            <w:tcW w:w="444" w:type="pct"/>
            <w:noWrap w:val="0"/>
            <w:vAlign w:val="top"/>
          </w:tcPr>
          <w:p w14:paraId="3164A1A1">
            <w:pPr>
              <w:spacing w:line="440" w:lineRule="exact"/>
              <w:rPr>
                <w:rFonts w:hint="eastAsia" w:ascii="仿宋" w:hAnsi="仿宋" w:eastAsia="仿宋" w:cs="仿宋"/>
                <w:sz w:val="21"/>
                <w:szCs w:val="21"/>
              </w:rPr>
            </w:pPr>
          </w:p>
        </w:tc>
        <w:tc>
          <w:tcPr>
            <w:tcW w:w="552" w:type="pct"/>
            <w:noWrap w:val="0"/>
            <w:vAlign w:val="top"/>
          </w:tcPr>
          <w:p w14:paraId="71BCCC53">
            <w:pPr>
              <w:spacing w:line="440" w:lineRule="exact"/>
              <w:rPr>
                <w:rFonts w:hint="eastAsia" w:ascii="仿宋" w:hAnsi="仿宋" w:eastAsia="仿宋" w:cs="仿宋"/>
                <w:sz w:val="21"/>
                <w:szCs w:val="21"/>
              </w:rPr>
            </w:pPr>
          </w:p>
        </w:tc>
      </w:tr>
      <w:tr w14:paraId="5F96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6DAD6537">
            <w:pPr>
              <w:spacing w:line="440" w:lineRule="exact"/>
              <w:rPr>
                <w:rFonts w:hint="eastAsia" w:ascii="仿宋" w:hAnsi="仿宋" w:eastAsia="仿宋" w:cs="仿宋"/>
                <w:sz w:val="21"/>
                <w:szCs w:val="21"/>
              </w:rPr>
            </w:pPr>
            <w:r>
              <w:rPr>
                <w:rFonts w:hint="eastAsia" w:ascii="仿宋" w:hAnsi="仿宋" w:eastAsia="仿宋" w:cs="仿宋"/>
                <w:sz w:val="21"/>
                <w:szCs w:val="21"/>
              </w:rPr>
              <w:t>2</w:t>
            </w:r>
          </w:p>
        </w:tc>
        <w:tc>
          <w:tcPr>
            <w:tcW w:w="950" w:type="pct"/>
            <w:noWrap w:val="0"/>
            <w:vAlign w:val="top"/>
          </w:tcPr>
          <w:p w14:paraId="61CD4826">
            <w:pPr>
              <w:spacing w:line="440" w:lineRule="exact"/>
              <w:rPr>
                <w:rFonts w:hint="eastAsia" w:ascii="仿宋" w:hAnsi="仿宋" w:eastAsia="仿宋" w:cs="仿宋"/>
                <w:sz w:val="21"/>
                <w:szCs w:val="21"/>
              </w:rPr>
            </w:pPr>
          </w:p>
        </w:tc>
        <w:tc>
          <w:tcPr>
            <w:tcW w:w="727" w:type="pct"/>
            <w:noWrap w:val="0"/>
            <w:vAlign w:val="top"/>
          </w:tcPr>
          <w:p w14:paraId="370EEEFC">
            <w:pPr>
              <w:spacing w:line="440" w:lineRule="exact"/>
              <w:rPr>
                <w:rFonts w:hint="eastAsia" w:ascii="仿宋" w:hAnsi="仿宋" w:eastAsia="仿宋" w:cs="仿宋"/>
                <w:sz w:val="21"/>
                <w:szCs w:val="21"/>
              </w:rPr>
            </w:pPr>
          </w:p>
        </w:tc>
        <w:tc>
          <w:tcPr>
            <w:tcW w:w="1038" w:type="pct"/>
            <w:noWrap w:val="0"/>
            <w:vAlign w:val="top"/>
          </w:tcPr>
          <w:p w14:paraId="0602A3F1">
            <w:pPr>
              <w:spacing w:line="440" w:lineRule="exact"/>
              <w:rPr>
                <w:rFonts w:hint="eastAsia" w:ascii="仿宋" w:hAnsi="仿宋" w:eastAsia="仿宋" w:cs="仿宋"/>
                <w:sz w:val="21"/>
                <w:szCs w:val="21"/>
              </w:rPr>
            </w:pPr>
          </w:p>
        </w:tc>
        <w:tc>
          <w:tcPr>
            <w:tcW w:w="404" w:type="pct"/>
            <w:noWrap w:val="0"/>
            <w:vAlign w:val="top"/>
          </w:tcPr>
          <w:p w14:paraId="5E6A9BC3">
            <w:pPr>
              <w:spacing w:line="440" w:lineRule="exact"/>
              <w:rPr>
                <w:rFonts w:hint="eastAsia" w:ascii="仿宋" w:hAnsi="仿宋" w:eastAsia="仿宋" w:cs="仿宋"/>
                <w:sz w:val="21"/>
                <w:szCs w:val="21"/>
              </w:rPr>
            </w:pPr>
          </w:p>
        </w:tc>
        <w:tc>
          <w:tcPr>
            <w:tcW w:w="513" w:type="pct"/>
            <w:noWrap w:val="0"/>
            <w:vAlign w:val="top"/>
          </w:tcPr>
          <w:p w14:paraId="08DB58E6">
            <w:pPr>
              <w:spacing w:line="440" w:lineRule="exact"/>
              <w:rPr>
                <w:rFonts w:hint="eastAsia" w:ascii="仿宋" w:hAnsi="仿宋" w:eastAsia="仿宋" w:cs="仿宋"/>
                <w:sz w:val="21"/>
                <w:szCs w:val="21"/>
              </w:rPr>
            </w:pPr>
          </w:p>
        </w:tc>
        <w:tc>
          <w:tcPr>
            <w:tcW w:w="444" w:type="pct"/>
            <w:noWrap w:val="0"/>
            <w:vAlign w:val="top"/>
          </w:tcPr>
          <w:p w14:paraId="64B403F6">
            <w:pPr>
              <w:spacing w:line="440" w:lineRule="exact"/>
              <w:rPr>
                <w:rFonts w:hint="eastAsia" w:ascii="仿宋" w:hAnsi="仿宋" w:eastAsia="仿宋" w:cs="仿宋"/>
                <w:sz w:val="21"/>
                <w:szCs w:val="21"/>
              </w:rPr>
            </w:pPr>
          </w:p>
        </w:tc>
        <w:tc>
          <w:tcPr>
            <w:tcW w:w="552" w:type="pct"/>
            <w:noWrap w:val="0"/>
            <w:vAlign w:val="top"/>
          </w:tcPr>
          <w:p w14:paraId="1A800B87">
            <w:pPr>
              <w:spacing w:line="440" w:lineRule="exact"/>
              <w:rPr>
                <w:rFonts w:hint="eastAsia" w:ascii="仿宋" w:hAnsi="仿宋" w:eastAsia="仿宋" w:cs="仿宋"/>
                <w:sz w:val="21"/>
                <w:szCs w:val="21"/>
              </w:rPr>
            </w:pPr>
          </w:p>
        </w:tc>
      </w:tr>
      <w:tr w14:paraId="166C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23B865B4">
            <w:pPr>
              <w:spacing w:line="440" w:lineRule="exact"/>
              <w:rPr>
                <w:rFonts w:hint="eastAsia" w:ascii="仿宋" w:hAnsi="仿宋" w:eastAsia="仿宋" w:cs="仿宋"/>
                <w:sz w:val="21"/>
                <w:szCs w:val="21"/>
              </w:rPr>
            </w:pPr>
            <w:r>
              <w:rPr>
                <w:rFonts w:hint="eastAsia" w:ascii="仿宋" w:hAnsi="仿宋" w:eastAsia="仿宋" w:cs="仿宋"/>
                <w:sz w:val="21"/>
                <w:szCs w:val="21"/>
              </w:rPr>
              <w:t>3</w:t>
            </w:r>
          </w:p>
        </w:tc>
        <w:tc>
          <w:tcPr>
            <w:tcW w:w="950" w:type="pct"/>
            <w:noWrap w:val="0"/>
            <w:vAlign w:val="top"/>
          </w:tcPr>
          <w:p w14:paraId="442A1AB3">
            <w:pPr>
              <w:spacing w:line="440" w:lineRule="exact"/>
              <w:rPr>
                <w:rFonts w:hint="eastAsia" w:ascii="仿宋" w:hAnsi="仿宋" w:eastAsia="仿宋" w:cs="仿宋"/>
                <w:sz w:val="21"/>
                <w:szCs w:val="21"/>
              </w:rPr>
            </w:pPr>
          </w:p>
        </w:tc>
        <w:tc>
          <w:tcPr>
            <w:tcW w:w="727" w:type="pct"/>
            <w:noWrap w:val="0"/>
            <w:vAlign w:val="top"/>
          </w:tcPr>
          <w:p w14:paraId="60C182A6">
            <w:pPr>
              <w:spacing w:line="440" w:lineRule="exact"/>
              <w:rPr>
                <w:rFonts w:hint="eastAsia" w:ascii="仿宋" w:hAnsi="仿宋" w:eastAsia="仿宋" w:cs="仿宋"/>
                <w:sz w:val="21"/>
                <w:szCs w:val="21"/>
              </w:rPr>
            </w:pPr>
          </w:p>
        </w:tc>
        <w:tc>
          <w:tcPr>
            <w:tcW w:w="1038" w:type="pct"/>
            <w:noWrap w:val="0"/>
            <w:vAlign w:val="top"/>
          </w:tcPr>
          <w:p w14:paraId="7034A7F4">
            <w:pPr>
              <w:spacing w:line="440" w:lineRule="exact"/>
              <w:rPr>
                <w:rFonts w:hint="eastAsia" w:ascii="仿宋" w:hAnsi="仿宋" w:eastAsia="仿宋" w:cs="仿宋"/>
                <w:sz w:val="21"/>
                <w:szCs w:val="21"/>
              </w:rPr>
            </w:pPr>
          </w:p>
        </w:tc>
        <w:tc>
          <w:tcPr>
            <w:tcW w:w="404" w:type="pct"/>
            <w:noWrap w:val="0"/>
            <w:vAlign w:val="top"/>
          </w:tcPr>
          <w:p w14:paraId="548B8FEC">
            <w:pPr>
              <w:spacing w:line="440" w:lineRule="exact"/>
              <w:rPr>
                <w:rFonts w:hint="eastAsia" w:ascii="仿宋" w:hAnsi="仿宋" w:eastAsia="仿宋" w:cs="仿宋"/>
                <w:sz w:val="21"/>
                <w:szCs w:val="21"/>
              </w:rPr>
            </w:pPr>
          </w:p>
        </w:tc>
        <w:tc>
          <w:tcPr>
            <w:tcW w:w="513" w:type="pct"/>
            <w:noWrap w:val="0"/>
            <w:vAlign w:val="top"/>
          </w:tcPr>
          <w:p w14:paraId="1AAD689A">
            <w:pPr>
              <w:spacing w:line="440" w:lineRule="exact"/>
              <w:rPr>
                <w:rFonts w:hint="eastAsia" w:ascii="仿宋" w:hAnsi="仿宋" w:eastAsia="仿宋" w:cs="仿宋"/>
                <w:sz w:val="21"/>
                <w:szCs w:val="21"/>
              </w:rPr>
            </w:pPr>
          </w:p>
        </w:tc>
        <w:tc>
          <w:tcPr>
            <w:tcW w:w="444" w:type="pct"/>
            <w:noWrap w:val="0"/>
            <w:vAlign w:val="top"/>
          </w:tcPr>
          <w:p w14:paraId="6DC1BBAD">
            <w:pPr>
              <w:spacing w:line="440" w:lineRule="exact"/>
              <w:rPr>
                <w:rFonts w:hint="eastAsia" w:ascii="仿宋" w:hAnsi="仿宋" w:eastAsia="仿宋" w:cs="仿宋"/>
                <w:sz w:val="21"/>
                <w:szCs w:val="21"/>
              </w:rPr>
            </w:pPr>
          </w:p>
        </w:tc>
        <w:tc>
          <w:tcPr>
            <w:tcW w:w="552" w:type="pct"/>
            <w:noWrap w:val="0"/>
            <w:vAlign w:val="top"/>
          </w:tcPr>
          <w:p w14:paraId="0B6FA37F">
            <w:pPr>
              <w:spacing w:line="440" w:lineRule="exact"/>
              <w:rPr>
                <w:rFonts w:hint="eastAsia" w:ascii="仿宋" w:hAnsi="仿宋" w:eastAsia="仿宋" w:cs="仿宋"/>
                <w:sz w:val="21"/>
                <w:szCs w:val="21"/>
              </w:rPr>
            </w:pPr>
          </w:p>
        </w:tc>
      </w:tr>
      <w:tr w14:paraId="13A2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5F6C77F7">
            <w:pPr>
              <w:spacing w:line="440" w:lineRule="exact"/>
              <w:rPr>
                <w:rFonts w:hint="eastAsia" w:ascii="仿宋" w:hAnsi="仿宋" w:eastAsia="仿宋" w:cs="仿宋"/>
                <w:sz w:val="21"/>
                <w:szCs w:val="21"/>
              </w:rPr>
            </w:pPr>
            <w:r>
              <w:rPr>
                <w:rFonts w:hint="eastAsia" w:ascii="仿宋" w:hAnsi="仿宋" w:eastAsia="仿宋" w:cs="仿宋"/>
                <w:sz w:val="21"/>
                <w:szCs w:val="21"/>
              </w:rPr>
              <w:t>…</w:t>
            </w:r>
          </w:p>
        </w:tc>
        <w:tc>
          <w:tcPr>
            <w:tcW w:w="950" w:type="pct"/>
            <w:noWrap w:val="0"/>
            <w:vAlign w:val="top"/>
          </w:tcPr>
          <w:p w14:paraId="2444189D">
            <w:pPr>
              <w:spacing w:line="440" w:lineRule="exact"/>
              <w:rPr>
                <w:rFonts w:hint="eastAsia" w:ascii="仿宋" w:hAnsi="仿宋" w:eastAsia="仿宋" w:cs="仿宋"/>
                <w:sz w:val="21"/>
                <w:szCs w:val="21"/>
              </w:rPr>
            </w:pPr>
          </w:p>
        </w:tc>
        <w:tc>
          <w:tcPr>
            <w:tcW w:w="727" w:type="pct"/>
            <w:noWrap w:val="0"/>
            <w:vAlign w:val="top"/>
          </w:tcPr>
          <w:p w14:paraId="704F0F34">
            <w:pPr>
              <w:spacing w:line="440" w:lineRule="exact"/>
              <w:rPr>
                <w:rFonts w:hint="eastAsia" w:ascii="仿宋" w:hAnsi="仿宋" w:eastAsia="仿宋" w:cs="仿宋"/>
                <w:sz w:val="21"/>
                <w:szCs w:val="21"/>
              </w:rPr>
            </w:pPr>
          </w:p>
        </w:tc>
        <w:tc>
          <w:tcPr>
            <w:tcW w:w="1038" w:type="pct"/>
            <w:noWrap w:val="0"/>
            <w:vAlign w:val="top"/>
          </w:tcPr>
          <w:p w14:paraId="712B22D6">
            <w:pPr>
              <w:spacing w:line="440" w:lineRule="exact"/>
              <w:rPr>
                <w:rFonts w:hint="eastAsia" w:ascii="仿宋" w:hAnsi="仿宋" w:eastAsia="仿宋" w:cs="仿宋"/>
                <w:sz w:val="21"/>
                <w:szCs w:val="21"/>
              </w:rPr>
            </w:pPr>
          </w:p>
        </w:tc>
        <w:tc>
          <w:tcPr>
            <w:tcW w:w="404" w:type="pct"/>
            <w:noWrap w:val="0"/>
            <w:vAlign w:val="top"/>
          </w:tcPr>
          <w:p w14:paraId="00BD9533">
            <w:pPr>
              <w:spacing w:line="440" w:lineRule="exact"/>
              <w:rPr>
                <w:rFonts w:hint="eastAsia" w:ascii="仿宋" w:hAnsi="仿宋" w:eastAsia="仿宋" w:cs="仿宋"/>
                <w:sz w:val="21"/>
                <w:szCs w:val="21"/>
              </w:rPr>
            </w:pPr>
          </w:p>
        </w:tc>
        <w:tc>
          <w:tcPr>
            <w:tcW w:w="513" w:type="pct"/>
            <w:noWrap w:val="0"/>
            <w:vAlign w:val="top"/>
          </w:tcPr>
          <w:p w14:paraId="31E2B586">
            <w:pPr>
              <w:spacing w:line="440" w:lineRule="exact"/>
              <w:rPr>
                <w:rFonts w:hint="eastAsia" w:ascii="仿宋" w:hAnsi="仿宋" w:eastAsia="仿宋" w:cs="仿宋"/>
                <w:sz w:val="21"/>
                <w:szCs w:val="21"/>
              </w:rPr>
            </w:pPr>
          </w:p>
        </w:tc>
        <w:tc>
          <w:tcPr>
            <w:tcW w:w="444" w:type="pct"/>
            <w:noWrap w:val="0"/>
            <w:vAlign w:val="top"/>
          </w:tcPr>
          <w:p w14:paraId="096E2E33">
            <w:pPr>
              <w:spacing w:line="440" w:lineRule="exact"/>
              <w:rPr>
                <w:rFonts w:hint="eastAsia" w:ascii="仿宋" w:hAnsi="仿宋" w:eastAsia="仿宋" w:cs="仿宋"/>
                <w:sz w:val="21"/>
                <w:szCs w:val="21"/>
              </w:rPr>
            </w:pPr>
          </w:p>
        </w:tc>
        <w:tc>
          <w:tcPr>
            <w:tcW w:w="552" w:type="pct"/>
            <w:noWrap w:val="0"/>
            <w:vAlign w:val="top"/>
          </w:tcPr>
          <w:p w14:paraId="7BE6EAC0">
            <w:pPr>
              <w:spacing w:line="440" w:lineRule="exact"/>
              <w:rPr>
                <w:rFonts w:hint="eastAsia" w:ascii="仿宋" w:hAnsi="仿宋" w:eastAsia="仿宋" w:cs="仿宋"/>
                <w:sz w:val="21"/>
                <w:szCs w:val="21"/>
              </w:rPr>
            </w:pPr>
          </w:p>
        </w:tc>
      </w:tr>
    </w:tbl>
    <w:p w14:paraId="3178BF40">
      <w:pPr>
        <w:pStyle w:val="15"/>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w:t>
      </w:r>
      <w:r>
        <w:rPr>
          <w:rFonts w:hint="eastAsia" w:ascii="仿宋" w:hAnsi="仿宋" w:eastAsia="仿宋" w:cs="仿宋"/>
          <w:b/>
          <w:bCs/>
          <w:color w:val="auto"/>
          <w:sz w:val="24"/>
          <w:highlight w:val="none"/>
          <w:lang w:eastAsia="zh-CN"/>
        </w:rPr>
        <w:t>如没有则不用填写。</w:t>
      </w:r>
    </w:p>
    <w:p w14:paraId="05372A33">
      <w:pPr>
        <w:pStyle w:val="13"/>
        <w:spacing w:before="78" w:line="360" w:lineRule="auto"/>
        <w:ind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投标人名称：[投标人盖公或电子章]</w:t>
      </w:r>
    </w:p>
    <w:p w14:paraId="23958A75">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公司法定代表人</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法人授权代表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签字或印鉴）</w:t>
      </w:r>
      <w:r>
        <w:rPr>
          <w:rFonts w:hint="eastAsia" w:ascii="仿宋" w:hAnsi="仿宋" w:eastAsia="仿宋" w:cs="仿宋"/>
          <w:spacing w:val="-2"/>
          <w:sz w:val="24"/>
          <w:szCs w:val="24"/>
        </w:rPr>
        <w:t>：</w:t>
      </w:r>
    </w:p>
    <w:p w14:paraId="561D58FE">
      <w:pPr>
        <w:pStyle w:val="13"/>
        <w:spacing w:before="78" w:line="360" w:lineRule="auto"/>
        <w:ind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日期：</w:t>
      </w:r>
    </w:p>
    <w:p w14:paraId="30308BD2">
      <w:pPr>
        <w:pStyle w:val="13"/>
        <w:spacing w:before="100" w:line="228" w:lineRule="auto"/>
        <w:ind w:left="2640"/>
        <w:outlineLvl w:val="0"/>
        <w:rPr>
          <w:rFonts w:hint="eastAsia" w:ascii="仿宋" w:hAnsi="仿宋" w:eastAsia="仿宋" w:cs="仿宋"/>
          <w:b/>
          <w:bCs/>
          <w:spacing w:val="-5"/>
          <w:sz w:val="30"/>
          <w:szCs w:val="30"/>
        </w:rPr>
      </w:pPr>
      <w:bookmarkStart w:id="211" w:name="_Toc31170"/>
      <w:bookmarkStart w:id="212" w:name="_Toc12789"/>
      <w:bookmarkStart w:id="213" w:name="_Toc20988"/>
      <w:r>
        <w:rPr>
          <w:rFonts w:hint="eastAsia" w:ascii="仿宋" w:hAnsi="仿宋" w:eastAsia="仿宋" w:cs="仿宋"/>
          <w:b/>
          <w:bCs/>
          <w:spacing w:val="1"/>
          <w:sz w:val="32"/>
          <w:szCs w:val="32"/>
          <w:lang w:val="en-US" w:eastAsia="zh-CN"/>
        </w:rPr>
        <w:t>3.8.2、产品注册证或备案证明</w:t>
      </w:r>
      <w:bookmarkEnd w:id="211"/>
      <w:bookmarkEnd w:id="212"/>
      <w:bookmarkEnd w:id="213"/>
    </w:p>
    <w:p w14:paraId="0D291EE3">
      <w:pPr>
        <w:pStyle w:val="13"/>
        <w:spacing w:before="78" w:line="360" w:lineRule="auto"/>
        <w:rPr>
          <w:rFonts w:hint="eastAsia" w:ascii="仿宋" w:hAnsi="仿宋" w:eastAsia="仿宋" w:cs="仿宋"/>
          <w:spacing w:val="-2"/>
          <w:sz w:val="24"/>
          <w:szCs w:val="24"/>
          <w:lang w:eastAsia="zh-CN"/>
        </w:rPr>
      </w:pPr>
      <w:r>
        <w:rPr>
          <w:rFonts w:hint="eastAsia" w:ascii="仿宋" w:hAnsi="仿宋" w:eastAsia="仿宋" w:cs="仿宋"/>
          <w:spacing w:val="-2"/>
          <w:sz w:val="24"/>
          <w:szCs w:val="24"/>
        </w:rPr>
        <w:t>产品注册证或备案证明（需在有效期内）</w:t>
      </w:r>
      <w:r>
        <w:rPr>
          <w:rFonts w:hint="eastAsia" w:ascii="仿宋" w:hAnsi="仿宋" w:eastAsia="仿宋" w:cs="仿宋"/>
          <w:spacing w:val="-2"/>
          <w:sz w:val="24"/>
          <w:szCs w:val="24"/>
          <w:lang w:eastAsia="zh-CN"/>
        </w:rPr>
        <w:t>。</w:t>
      </w:r>
    </w:p>
    <w:p w14:paraId="47D3BF71">
      <w:pPr>
        <w:pStyle w:val="13"/>
        <w:spacing w:before="100" w:line="228" w:lineRule="auto"/>
        <w:ind w:left="2640"/>
        <w:outlineLvl w:val="0"/>
        <w:rPr>
          <w:rFonts w:hint="eastAsia" w:ascii="仿宋" w:hAnsi="仿宋" w:eastAsia="仿宋" w:cs="仿宋"/>
          <w:b/>
          <w:bCs/>
          <w:spacing w:val="-5"/>
          <w:sz w:val="30"/>
          <w:szCs w:val="30"/>
        </w:rPr>
      </w:pPr>
      <w:bookmarkStart w:id="214" w:name="_Toc5151"/>
      <w:bookmarkStart w:id="215" w:name="_Toc10606"/>
      <w:bookmarkStart w:id="216" w:name="_Toc1177"/>
      <w:r>
        <w:rPr>
          <w:rFonts w:hint="eastAsia" w:ascii="仿宋" w:hAnsi="仿宋" w:eastAsia="仿宋" w:cs="仿宋"/>
          <w:b/>
          <w:bCs/>
          <w:spacing w:val="1"/>
          <w:sz w:val="32"/>
          <w:szCs w:val="32"/>
          <w:lang w:val="en-US" w:eastAsia="zh-CN"/>
        </w:rPr>
        <w:t>3.8.3、所投</w:t>
      </w:r>
      <w:r>
        <w:rPr>
          <w:rFonts w:hint="eastAsia" w:ascii="仿宋" w:hAnsi="仿宋" w:eastAsia="仿宋" w:cs="仿宋"/>
          <w:b/>
          <w:bCs/>
          <w:spacing w:val="-5"/>
          <w:sz w:val="32"/>
          <w:szCs w:val="32"/>
          <w:lang w:val="en-US" w:eastAsia="zh-CN"/>
        </w:rPr>
        <w:t>产品</w:t>
      </w:r>
      <w:r>
        <w:rPr>
          <w:rFonts w:hint="eastAsia" w:ascii="仿宋" w:hAnsi="仿宋" w:eastAsia="仿宋" w:cs="仿宋"/>
          <w:b/>
          <w:bCs/>
          <w:spacing w:val="1"/>
          <w:sz w:val="32"/>
          <w:szCs w:val="32"/>
          <w:lang w:val="en-US" w:eastAsia="zh-CN"/>
        </w:rPr>
        <w:t>市场使用情况</w:t>
      </w:r>
      <w:bookmarkEnd w:id="214"/>
      <w:bookmarkEnd w:id="215"/>
      <w:bookmarkEnd w:id="216"/>
    </w:p>
    <w:p w14:paraId="33578407">
      <w:pPr>
        <w:pStyle w:val="13"/>
        <w:spacing w:before="78" w:line="360" w:lineRule="auto"/>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所投产品市场使用情况（</w:t>
      </w:r>
      <w:r>
        <w:rPr>
          <w:rFonts w:hint="eastAsia" w:ascii="仿宋" w:hAnsi="仿宋" w:eastAsia="仿宋" w:cs="仿宋"/>
          <w:spacing w:val="-2"/>
          <w:sz w:val="24"/>
          <w:szCs w:val="24"/>
          <w:lang w:val="en-US" w:eastAsia="zh-CN"/>
        </w:rPr>
        <w:t>格式自拟</w:t>
      </w:r>
      <w:r>
        <w:rPr>
          <w:rFonts w:hint="eastAsia" w:ascii="仿宋" w:hAnsi="仿宋" w:eastAsia="仿宋" w:cs="仿宋"/>
          <w:spacing w:val="-2"/>
          <w:sz w:val="24"/>
          <w:szCs w:val="24"/>
          <w:lang w:eastAsia="zh-CN"/>
        </w:rPr>
        <w:t>）。</w:t>
      </w:r>
    </w:p>
    <w:p w14:paraId="0832CB55">
      <w:pPr>
        <w:pStyle w:val="13"/>
        <w:spacing w:before="100" w:line="228" w:lineRule="auto"/>
        <w:ind w:left="2640"/>
        <w:outlineLvl w:val="0"/>
        <w:rPr>
          <w:rFonts w:hint="eastAsia" w:ascii="仿宋" w:hAnsi="仿宋" w:eastAsia="仿宋" w:cs="仿宋"/>
          <w:b/>
          <w:bCs/>
          <w:spacing w:val="-5"/>
          <w:sz w:val="30"/>
          <w:szCs w:val="30"/>
        </w:rPr>
      </w:pPr>
      <w:bookmarkStart w:id="217" w:name="_Toc14841"/>
      <w:bookmarkStart w:id="218" w:name="_Toc31522"/>
      <w:bookmarkStart w:id="219" w:name="_Toc32034"/>
      <w:r>
        <w:rPr>
          <w:rFonts w:hint="eastAsia" w:ascii="仿宋" w:hAnsi="仿宋" w:eastAsia="仿宋" w:cs="仿宋"/>
          <w:b/>
          <w:bCs/>
          <w:spacing w:val="1"/>
          <w:sz w:val="32"/>
          <w:szCs w:val="32"/>
          <w:lang w:val="en-US" w:eastAsia="zh-CN"/>
        </w:rPr>
        <w:t>3.8.4、产品技术支持文件</w:t>
      </w:r>
      <w:bookmarkEnd w:id="217"/>
      <w:bookmarkEnd w:id="218"/>
      <w:bookmarkEnd w:id="219"/>
    </w:p>
    <w:p w14:paraId="77BDBBD0">
      <w:pPr>
        <w:pStyle w:val="13"/>
        <w:spacing w:before="78" w:line="360" w:lineRule="auto"/>
        <w:ind w:firstLine="472" w:firstLineChars="200"/>
        <w:rPr>
          <w:rFonts w:hint="eastAsia" w:ascii="仿宋" w:hAnsi="仿宋" w:eastAsia="仿宋" w:cs="仿宋"/>
          <w:spacing w:val="-2"/>
          <w:sz w:val="24"/>
          <w:szCs w:val="24"/>
          <w:lang w:eastAsia="zh-CN"/>
        </w:rPr>
      </w:pPr>
      <w:bookmarkStart w:id="220" w:name="_Toc12376"/>
      <w:bookmarkStart w:id="221" w:name="_Toc7326"/>
      <w:r>
        <w:rPr>
          <w:rFonts w:hint="eastAsia" w:ascii="仿宋" w:hAnsi="仿宋" w:eastAsia="仿宋" w:cs="仿宋"/>
          <w:spacing w:val="-2"/>
          <w:sz w:val="24"/>
          <w:szCs w:val="24"/>
          <w:lang w:val="en-US" w:eastAsia="zh-CN"/>
        </w:rPr>
        <w:t>须提供证明材料，证明材料</w:t>
      </w:r>
      <w:r>
        <w:rPr>
          <w:rFonts w:hint="eastAsia" w:ascii="仿宋" w:hAnsi="仿宋" w:eastAsia="仿宋" w:cs="仿宋"/>
          <w:spacing w:val="-2"/>
          <w:sz w:val="24"/>
          <w:szCs w:val="24"/>
          <w:lang w:eastAsia="zh-CN"/>
        </w:rPr>
        <w:t>包含但不限于投标人在响应采购需求时，应提供产品（货物）技术支持资料。技术支持资料形式：以制造商公开发布的印刷资料或对外公开发行的印刷版彩页或技术白皮书或功能截图或证书或查询链接等或检测机构出具的检测报告（反映主要技术参数内容的部分，扫描件）或产品注册证内容为准。若制造商公开发布的印刷资料与检测机构出具的检测报告不一致，以检测机构出具的检测报告为准。</w:t>
      </w:r>
    </w:p>
    <w:p w14:paraId="5FCFCA72">
      <w:pPr>
        <w:pStyle w:val="13"/>
        <w:spacing w:before="100" w:line="228" w:lineRule="auto"/>
        <w:ind w:left="2640"/>
        <w:outlineLvl w:val="0"/>
        <w:rPr>
          <w:rFonts w:hint="eastAsia" w:ascii="仿宋" w:hAnsi="仿宋" w:eastAsia="仿宋" w:cs="仿宋"/>
          <w:b/>
          <w:bCs/>
          <w:spacing w:val="1"/>
          <w:sz w:val="30"/>
          <w:szCs w:val="30"/>
        </w:rPr>
      </w:pPr>
      <w:bookmarkStart w:id="222" w:name="_Toc26055"/>
      <w:r>
        <w:rPr>
          <w:rFonts w:hint="eastAsia" w:ascii="仿宋" w:hAnsi="仿宋" w:eastAsia="仿宋" w:cs="仿宋"/>
          <w:b/>
          <w:bCs/>
          <w:spacing w:val="1"/>
          <w:sz w:val="32"/>
          <w:szCs w:val="32"/>
          <w:lang w:val="en-US" w:eastAsia="zh-CN"/>
        </w:rPr>
        <w:t>3.9、</w:t>
      </w:r>
      <w:r>
        <w:rPr>
          <w:rFonts w:hint="eastAsia" w:ascii="仿宋" w:hAnsi="仿宋" w:eastAsia="仿宋" w:cs="仿宋"/>
          <w:b/>
          <w:bCs/>
          <w:spacing w:val="1"/>
          <w:sz w:val="32"/>
          <w:szCs w:val="32"/>
        </w:rPr>
        <w:t>规格、技术参数偏离表</w:t>
      </w:r>
      <w:bookmarkEnd w:id="209"/>
      <w:bookmarkEnd w:id="210"/>
      <w:bookmarkEnd w:id="220"/>
      <w:bookmarkEnd w:id="221"/>
      <w:bookmarkEnd w:id="222"/>
    </w:p>
    <w:p w14:paraId="473BEC94">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招标编号：</w:t>
      </w:r>
    </w:p>
    <w:p w14:paraId="10B0759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项目名称：</w:t>
      </w:r>
    </w:p>
    <w:p w14:paraId="52392172">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标项名称：</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6"/>
        <w:gridCol w:w="2030"/>
        <w:gridCol w:w="3922"/>
        <w:gridCol w:w="1369"/>
        <w:gridCol w:w="1421"/>
      </w:tblGrid>
      <w:tr w14:paraId="19B7A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516" w:type="pct"/>
            <w:vAlign w:val="top"/>
          </w:tcPr>
          <w:p w14:paraId="520C1CB5">
            <w:pPr>
              <w:spacing w:line="256" w:lineRule="auto"/>
              <w:rPr>
                <w:rFonts w:hint="eastAsia" w:ascii="仿宋" w:hAnsi="仿宋" w:eastAsia="仿宋" w:cs="仿宋"/>
                <w:sz w:val="21"/>
                <w:szCs w:val="21"/>
              </w:rPr>
            </w:pPr>
          </w:p>
          <w:p w14:paraId="40B37E82">
            <w:pPr>
              <w:pStyle w:val="256"/>
              <w:spacing w:before="78" w:line="222" w:lineRule="auto"/>
              <w:ind w:left="139" w:firstLine="194" w:firstLineChars="100"/>
              <w:rPr>
                <w:rFonts w:hint="eastAsia" w:ascii="仿宋" w:hAnsi="仿宋" w:eastAsia="仿宋" w:cs="仿宋"/>
                <w:sz w:val="21"/>
                <w:szCs w:val="21"/>
              </w:rPr>
            </w:pPr>
            <w:r>
              <w:rPr>
                <w:rFonts w:hint="eastAsia" w:ascii="仿宋" w:hAnsi="仿宋" w:eastAsia="仿宋" w:cs="仿宋"/>
                <w:spacing w:val="-8"/>
                <w:sz w:val="21"/>
                <w:szCs w:val="21"/>
              </w:rPr>
              <w:t>序号</w:t>
            </w:r>
          </w:p>
        </w:tc>
        <w:tc>
          <w:tcPr>
            <w:tcW w:w="1041" w:type="pct"/>
            <w:vAlign w:val="top"/>
          </w:tcPr>
          <w:p w14:paraId="2D086121">
            <w:pPr>
              <w:pStyle w:val="256"/>
              <w:spacing w:before="152" w:line="221" w:lineRule="auto"/>
              <w:ind w:left="165"/>
              <w:rPr>
                <w:rFonts w:hint="eastAsia" w:ascii="仿宋" w:hAnsi="仿宋" w:eastAsia="仿宋" w:cs="仿宋"/>
                <w:spacing w:val="-4"/>
                <w:sz w:val="21"/>
                <w:szCs w:val="21"/>
                <w:lang w:eastAsia="zh-CN"/>
              </w:rPr>
            </w:pPr>
          </w:p>
          <w:p w14:paraId="4173BECA">
            <w:pPr>
              <w:pStyle w:val="256"/>
              <w:spacing w:before="152" w:line="221" w:lineRule="auto"/>
              <w:ind w:left="165"/>
              <w:rPr>
                <w:rFonts w:hint="eastAsia" w:ascii="仿宋" w:hAnsi="仿宋" w:eastAsia="仿宋" w:cs="仿宋"/>
                <w:sz w:val="21"/>
                <w:szCs w:val="21"/>
                <w:lang w:val="en-US" w:eastAsia="zh-CN"/>
              </w:rPr>
            </w:pPr>
            <w:r>
              <w:rPr>
                <w:rFonts w:hint="eastAsia" w:ascii="仿宋" w:hAnsi="仿宋" w:eastAsia="仿宋" w:cs="仿宋"/>
                <w:spacing w:val="-4"/>
                <w:sz w:val="21"/>
                <w:szCs w:val="21"/>
                <w:lang w:eastAsia="zh-CN"/>
              </w:rPr>
              <w:t>招标</w:t>
            </w:r>
            <w:r>
              <w:rPr>
                <w:rFonts w:hint="eastAsia" w:ascii="仿宋" w:hAnsi="仿宋" w:eastAsia="仿宋" w:cs="仿宋"/>
                <w:spacing w:val="-4"/>
                <w:sz w:val="21"/>
                <w:szCs w:val="21"/>
                <w:lang w:val="en-US" w:eastAsia="zh-CN"/>
              </w:rPr>
              <w:t>文件</w:t>
            </w:r>
            <w:r>
              <w:rPr>
                <w:rFonts w:hint="eastAsia" w:ascii="仿宋" w:hAnsi="仿宋" w:eastAsia="仿宋" w:cs="仿宋"/>
                <w:spacing w:val="-4"/>
                <w:sz w:val="21"/>
                <w:szCs w:val="21"/>
              </w:rPr>
              <w:t>规格</w:t>
            </w:r>
            <w:r>
              <w:rPr>
                <w:rFonts w:hint="eastAsia" w:ascii="仿宋" w:hAnsi="仿宋" w:eastAsia="仿宋" w:cs="仿宋"/>
                <w:spacing w:val="-4"/>
                <w:sz w:val="21"/>
                <w:szCs w:val="21"/>
                <w:lang w:val="en-US" w:eastAsia="zh-CN"/>
              </w:rPr>
              <w:t>要求</w:t>
            </w:r>
          </w:p>
        </w:tc>
        <w:tc>
          <w:tcPr>
            <w:tcW w:w="2011" w:type="pct"/>
            <w:vAlign w:val="top"/>
          </w:tcPr>
          <w:p w14:paraId="54D8A968">
            <w:pPr>
              <w:pStyle w:val="256"/>
              <w:spacing w:before="78" w:line="222" w:lineRule="auto"/>
              <w:ind w:firstLine="808" w:firstLineChars="400"/>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响应文件内容</w:t>
            </w:r>
          </w:p>
          <w:p w14:paraId="71586E69">
            <w:pPr>
              <w:pStyle w:val="256"/>
              <w:spacing w:before="78" w:line="222" w:lineRule="auto"/>
              <w:rPr>
                <w:rFonts w:hint="eastAsia" w:ascii="仿宋" w:hAnsi="仿宋" w:eastAsia="仿宋" w:cs="仿宋"/>
                <w:sz w:val="21"/>
                <w:szCs w:val="21"/>
              </w:rPr>
            </w:pPr>
            <w:r>
              <w:rPr>
                <w:rFonts w:hint="eastAsia" w:ascii="仿宋" w:hAnsi="仿宋" w:eastAsia="仿宋" w:cs="仿宋"/>
                <w:b/>
                <w:bCs/>
                <w:sz w:val="21"/>
                <w:szCs w:val="21"/>
              </w:rPr>
              <w:t>(</w:t>
            </w:r>
            <w:r>
              <w:rPr>
                <w:rFonts w:hint="eastAsia" w:ascii="仿宋" w:hAnsi="仿宋" w:eastAsia="仿宋" w:cs="仿宋"/>
                <w:b/>
                <w:bCs/>
                <w:sz w:val="21"/>
                <w:szCs w:val="21"/>
                <w:lang w:val="en-US" w:eastAsia="zh-CN"/>
              </w:rPr>
              <w:t>投标人</w:t>
            </w:r>
            <w:r>
              <w:rPr>
                <w:rFonts w:hint="eastAsia" w:ascii="仿宋" w:hAnsi="仿宋" w:eastAsia="仿宋" w:cs="仿宋"/>
                <w:b/>
                <w:bCs/>
                <w:sz w:val="21"/>
                <w:szCs w:val="21"/>
              </w:rPr>
              <w:t>应按投标货物/服务实际数据填写，不能照抄招标要求)</w:t>
            </w:r>
          </w:p>
        </w:tc>
        <w:tc>
          <w:tcPr>
            <w:tcW w:w="702" w:type="pct"/>
            <w:vAlign w:val="top"/>
          </w:tcPr>
          <w:p w14:paraId="0A00522F">
            <w:pPr>
              <w:spacing w:line="256" w:lineRule="auto"/>
              <w:rPr>
                <w:rFonts w:hint="eastAsia" w:ascii="仿宋" w:hAnsi="仿宋" w:eastAsia="仿宋" w:cs="仿宋"/>
                <w:sz w:val="21"/>
                <w:szCs w:val="21"/>
              </w:rPr>
            </w:pPr>
          </w:p>
          <w:p w14:paraId="632D68D4">
            <w:pPr>
              <w:pStyle w:val="256"/>
              <w:spacing w:before="78" w:line="222" w:lineRule="auto"/>
              <w:ind w:firstLine="384" w:firstLineChars="200"/>
              <w:rPr>
                <w:rFonts w:hint="eastAsia" w:ascii="仿宋" w:hAnsi="仿宋" w:eastAsia="仿宋" w:cs="仿宋"/>
                <w:sz w:val="21"/>
                <w:szCs w:val="21"/>
                <w:lang w:val="en-US" w:eastAsia="zh-CN"/>
              </w:rPr>
            </w:pPr>
            <w:r>
              <w:rPr>
                <w:rFonts w:hint="eastAsia" w:ascii="仿宋" w:hAnsi="仿宋" w:eastAsia="仿宋" w:cs="仿宋"/>
                <w:spacing w:val="-9"/>
                <w:sz w:val="21"/>
                <w:szCs w:val="21"/>
              </w:rPr>
              <w:t>偏离</w:t>
            </w:r>
            <w:r>
              <w:rPr>
                <w:rFonts w:hint="eastAsia" w:ascii="仿宋" w:hAnsi="仿宋" w:eastAsia="仿宋" w:cs="仿宋"/>
                <w:spacing w:val="-9"/>
                <w:sz w:val="21"/>
                <w:szCs w:val="21"/>
                <w:lang w:val="en-US" w:eastAsia="zh-CN"/>
              </w:rPr>
              <w:t>情况</w:t>
            </w:r>
          </w:p>
        </w:tc>
        <w:tc>
          <w:tcPr>
            <w:tcW w:w="728" w:type="pct"/>
            <w:vAlign w:val="top"/>
          </w:tcPr>
          <w:p w14:paraId="62B26B80">
            <w:pPr>
              <w:spacing w:line="255" w:lineRule="auto"/>
              <w:rPr>
                <w:rFonts w:hint="eastAsia" w:ascii="仿宋" w:hAnsi="仿宋" w:eastAsia="仿宋" w:cs="仿宋"/>
                <w:sz w:val="21"/>
                <w:szCs w:val="21"/>
              </w:rPr>
            </w:pPr>
          </w:p>
          <w:p w14:paraId="2F828474">
            <w:pPr>
              <w:pStyle w:val="256"/>
              <w:spacing w:before="78" w:line="224" w:lineRule="auto"/>
              <w:ind w:left="386"/>
              <w:rPr>
                <w:rFonts w:hint="eastAsia" w:ascii="仿宋" w:hAnsi="仿宋" w:eastAsia="仿宋" w:cs="仿宋"/>
                <w:sz w:val="21"/>
                <w:szCs w:val="21"/>
              </w:rPr>
            </w:pPr>
            <w:r>
              <w:rPr>
                <w:rFonts w:hint="eastAsia" w:ascii="仿宋" w:hAnsi="仿宋" w:eastAsia="仿宋" w:cs="仿宋"/>
                <w:spacing w:val="-9"/>
                <w:sz w:val="21"/>
                <w:szCs w:val="21"/>
              </w:rPr>
              <w:t>说明</w:t>
            </w:r>
          </w:p>
        </w:tc>
      </w:tr>
      <w:tr w14:paraId="1CBAA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6F8E47ED">
            <w:pPr>
              <w:pStyle w:val="256"/>
              <w:spacing w:before="189" w:line="181" w:lineRule="auto"/>
              <w:ind w:left="132"/>
              <w:rPr>
                <w:rFonts w:hint="eastAsia" w:ascii="仿宋" w:hAnsi="仿宋" w:eastAsia="仿宋" w:cs="仿宋"/>
                <w:sz w:val="21"/>
                <w:szCs w:val="21"/>
              </w:rPr>
            </w:pPr>
            <w:r>
              <w:rPr>
                <w:rFonts w:hint="eastAsia" w:ascii="仿宋" w:hAnsi="仿宋" w:eastAsia="仿宋" w:cs="仿宋"/>
                <w:sz w:val="21"/>
                <w:szCs w:val="21"/>
              </w:rPr>
              <w:t>1</w:t>
            </w:r>
          </w:p>
        </w:tc>
        <w:tc>
          <w:tcPr>
            <w:tcW w:w="1041" w:type="pct"/>
            <w:vAlign w:val="top"/>
          </w:tcPr>
          <w:p w14:paraId="2E7BAF87">
            <w:pPr>
              <w:rPr>
                <w:rFonts w:hint="eastAsia" w:ascii="仿宋" w:hAnsi="仿宋" w:eastAsia="仿宋" w:cs="仿宋"/>
                <w:sz w:val="21"/>
                <w:szCs w:val="21"/>
              </w:rPr>
            </w:pPr>
          </w:p>
        </w:tc>
        <w:tc>
          <w:tcPr>
            <w:tcW w:w="2011" w:type="pct"/>
            <w:vAlign w:val="top"/>
          </w:tcPr>
          <w:p w14:paraId="5933D24F">
            <w:pPr>
              <w:rPr>
                <w:rFonts w:hint="eastAsia" w:ascii="仿宋" w:hAnsi="仿宋" w:eastAsia="仿宋" w:cs="仿宋"/>
                <w:sz w:val="21"/>
                <w:szCs w:val="21"/>
              </w:rPr>
            </w:pPr>
          </w:p>
        </w:tc>
        <w:tc>
          <w:tcPr>
            <w:tcW w:w="702" w:type="pct"/>
            <w:vAlign w:val="top"/>
          </w:tcPr>
          <w:p w14:paraId="5B959832">
            <w:pPr>
              <w:rPr>
                <w:rFonts w:hint="eastAsia" w:ascii="仿宋" w:hAnsi="仿宋" w:eastAsia="仿宋" w:cs="仿宋"/>
                <w:sz w:val="21"/>
                <w:szCs w:val="21"/>
              </w:rPr>
            </w:pPr>
          </w:p>
        </w:tc>
        <w:tc>
          <w:tcPr>
            <w:tcW w:w="728" w:type="pct"/>
            <w:vAlign w:val="top"/>
          </w:tcPr>
          <w:p w14:paraId="38CB6BF1">
            <w:pPr>
              <w:rPr>
                <w:rFonts w:hint="eastAsia" w:ascii="仿宋" w:hAnsi="仿宋" w:eastAsia="仿宋" w:cs="仿宋"/>
                <w:sz w:val="21"/>
                <w:szCs w:val="21"/>
              </w:rPr>
            </w:pPr>
          </w:p>
        </w:tc>
      </w:tr>
      <w:tr w14:paraId="43B37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08FCEAD9">
            <w:pPr>
              <w:pStyle w:val="256"/>
              <w:spacing w:before="190" w:line="180" w:lineRule="auto"/>
              <w:ind w:left="117"/>
              <w:rPr>
                <w:rFonts w:hint="eastAsia" w:ascii="仿宋" w:hAnsi="仿宋" w:eastAsia="仿宋" w:cs="仿宋"/>
                <w:sz w:val="21"/>
                <w:szCs w:val="21"/>
              </w:rPr>
            </w:pPr>
            <w:r>
              <w:rPr>
                <w:rFonts w:hint="eastAsia" w:ascii="仿宋" w:hAnsi="仿宋" w:eastAsia="仿宋" w:cs="仿宋"/>
                <w:sz w:val="21"/>
                <w:szCs w:val="21"/>
              </w:rPr>
              <w:t>2</w:t>
            </w:r>
          </w:p>
        </w:tc>
        <w:tc>
          <w:tcPr>
            <w:tcW w:w="1041" w:type="pct"/>
            <w:vAlign w:val="top"/>
          </w:tcPr>
          <w:p w14:paraId="4503EDE8">
            <w:pPr>
              <w:rPr>
                <w:rFonts w:hint="eastAsia" w:ascii="仿宋" w:hAnsi="仿宋" w:eastAsia="仿宋" w:cs="仿宋"/>
                <w:sz w:val="21"/>
                <w:szCs w:val="21"/>
              </w:rPr>
            </w:pPr>
          </w:p>
        </w:tc>
        <w:tc>
          <w:tcPr>
            <w:tcW w:w="2011" w:type="pct"/>
            <w:vAlign w:val="top"/>
          </w:tcPr>
          <w:p w14:paraId="6068F3FE">
            <w:pPr>
              <w:rPr>
                <w:rFonts w:hint="eastAsia" w:ascii="仿宋" w:hAnsi="仿宋" w:eastAsia="仿宋" w:cs="仿宋"/>
                <w:sz w:val="21"/>
                <w:szCs w:val="21"/>
              </w:rPr>
            </w:pPr>
          </w:p>
        </w:tc>
        <w:tc>
          <w:tcPr>
            <w:tcW w:w="702" w:type="pct"/>
            <w:vAlign w:val="top"/>
          </w:tcPr>
          <w:p w14:paraId="0FE3B298">
            <w:pPr>
              <w:rPr>
                <w:rFonts w:hint="eastAsia" w:ascii="仿宋" w:hAnsi="仿宋" w:eastAsia="仿宋" w:cs="仿宋"/>
                <w:sz w:val="21"/>
                <w:szCs w:val="21"/>
              </w:rPr>
            </w:pPr>
          </w:p>
        </w:tc>
        <w:tc>
          <w:tcPr>
            <w:tcW w:w="728" w:type="pct"/>
            <w:vAlign w:val="top"/>
          </w:tcPr>
          <w:p w14:paraId="1D40EBAC">
            <w:pPr>
              <w:rPr>
                <w:rFonts w:hint="eastAsia" w:ascii="仿宋" w:hAnsi="仿宋" w:eastAsia="仿宋" w:cs="仿宋"/>
                <w:sz w:val="21"/>
                <w:szCs w:val="21"/>
              </w:rPr>
            </w:pPr>
          </w:p>
        </w:tc>
      </w:tr>
      <w:tr w14:paraId="71300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5F8BF536">
            <w:pPr>
              <w:pStyle w:val="256"/>
              <w:spacing w:before="192" w:line="180" w:lineRule="auto"/>
              <w:ind w:left="119"/>
              <w:rPr>
                <w:rFonts w:hint="eastAsia" w:ascii="仿宋" w:hAnsi="仿宋" w:eastAsia="仿宋" w:cs="仿宋"/>
                <w:sz w:val="21"/>
                <w:szCs w:val="21"/>
              </w:rPr>
            </w:pPr>
            <w:r>
              <w:rPr>
                <w:rFonts w:hint="eastAsia" w:ascii="仿宋" w:hAnsi="仿宋" w:eastAsia="仿宋" w:cs="仿宋"/>
                <w:sz w:val="21"/>
                <w:szCs w:val="21"/>
              </w:rPr>
              <w:t>3</w:t>
            </w:r>
          </w:p>
        </w:tc>
        <w:tc>
          <w:tcPr>
            <w:tcW w:w="1041" w:type="pct"/>
            <w:vAlign w:val="top"/>
          </w:tcPr>
          <w:p w14:paraId="4C522A8C">
            <w:pPr>
              <w:rPr>
                <w:rFonts w:hint="eastAsia" w:ascii="仿宋" w:hAnsi="仿宋" w:eastAsia="仿宋" w:cs="仿宋"/>
                <w:sz w:val="21"/>
                <w:szCs w:val="21"/>
              </w:rPr>
            </w:pPr>
          </w:p>
        </w:tc>
        <w:tc>
          <w:tcPr>
            <w:tcW w:w="2011" w:type="pct"/>
            <w:vAlign w:val="top"/>
          </w:tcPr>
          <w:p w14:paraId="1079AD49">
            <w:pPr>
              <w:rPr>
                <w:rFonts w:hint="eastAsia" w:ascii="仿宋" w:hAnsi="仿宋" w:eastAsia="仿宋" w:cs="仿宋"/>
                <w:sz w:val="21"/>
                <w:szCs w:val="21"/>
              </w:rPr>
            </w:pPr>
          </w:p>
        </w:tc>
        <w:tc>
          <w:tcPr>
            <w:tcW w:w="702" w:type="pct"/>
            <w:vAlign w:val="top"/>
          </w:tcPr>
          <w:p w14:paraId="549CDE85">
            <w:pPr>
              <w:rPr>
                <w:rFonts w:hint="eastAsia" w:ascii="仿宋" w:hAnsi="仿宋" w:eastAsia="仿宋" w:cs="仿宋"/>
                <w:sz w:val="21"/>
                <w:szCs w:val="21"/>
              </w:rPr>
            </w:pPr>
          </w:p>
        </w:tc>
        <w:tc>
          <w:tcPr>
            <w:tcW w:w="728" w:type="pct"/>
            <w:vAlign w:val="top"/>
          </w:tcPr>
          <w:p w14:paraId="459D58DF">
            <w:pPr>
              <w:rPr>
                <w:rFonts w:hint="eastAsia" w:ascii="仿宋" w:hAnsi="仿宋" w:eastAsia="仿宋" w:cs="仿宋"/>
                <w:sz w:val="21"/>
                <w:szCs w:val="21"/>
              </w:rPr>
            </w:pPr>
          </w:p>
        </w:tc>
      </w:tr>
      <w:tr w14:paraId="0ED62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16" w:type="pct"/>
            <w:vAlign w:val="top"/>
          </w:tcPr>
          <w:p w14:paraId="333278B1">
            <w:pPr>
              <w:pStyle w:val="256"/>
              <w:spacing w:before="150" w:line="222" w:lineRule="auto"/>
              <w:ind w:left="131"/>
              <w:rPr>
                <w:rFonts w:hint="eastAsia" w:ascii="仿宋" w:hAnsi="仿宋" w:eastAsia="仿宋" w:cs="仿宋"/>
                <w:sz w:val="21"/>
                <w:szCs w:val="21"/>
              </w:rPr>
            </w:pPr>
            <w:r>
              <w:rPr>
                <w:rFonts w:hint="eastAsia" w:ascii="仿宋" w:hAnsi="仿宋" w:eastAsia="仿宋" w:cs="仿宋"/>
                <w:sz w:val="21"/>
                <w:szCs w:val="21"/>
              </w:rPr>
              <w:t>…</w:t>
            </w:r>
          </w:p>
        </w:tc>
        <w:tc>
          <w:tcPr>
            <w:tcW w:w="1041" w:type="pct"/>
            <w:vAlign w:val="top"/>
          </w:tcPr>
          <w:p w14:paraId="6FC1717F">
            <w:pPr>
              <w:rPr>
                <w:rFonts w:hint="eastAsia" w:ascii="仿宋" w:hAnsi="仿宋" w:eastAsia="仿宋" w:cs="仿宋"/>
                <w:sz w:val="21"/>
                <w:szCs w:val="21"/>
              </w:rPr>
            </w:pPr>
          </w:p>
        </w:tc>
        <w:tc>
          <w:tcPr>
            <w:tcW w:w="2011" w:type="pct"/>
            <w:vAlign w:val="top"/>
          </w:tcPr>
          <w:p w14:paraId="31038CDE">
            <w:pPr>
              <w:rPr>
                <w:rFonts w:hint="eastAsia" w:ascii="仿宋" w:hAnsi="仿宋" w:eastAsia="仿宋" w:cs="仿宋"/>
                <w:sz w:val="21"/>
                <w:szCs w:val="21"/>
              </w:rPr>
            </w:pPr>
          </w:p>
        </w:tc>
        <w:tc>
          <w:tcPr>
            <w:tcW w:w="702" w:type="pct"/>
            <w:vAlign w:val="top"/>
          </w:tcPr>
          <w:p w14:paraId="0EB7D34B">
            <w:pPr>
              <w:rPr>
                <w:rFonts w:hint="eastAsia" w:ascii="仿宋" w:hAnsi="仿宋" w:eastAsia="仿宋" w:cs="仿宋"/>
                <w:sz w:val="21"/>
                <w:szCs w:val="21"/>
              </w:rPr>
            </w:pPr>
          </w:p>
        </w:tc>
        <w:tc>
          <w:tcPr>
            <w:tcW w:w="728" w:type="pct"/>
            <w:vAlign w:val="top"/>
          </w:tcPr>
          <w:p w14:paraId="0914A825">
            <w:pPr>
              <w:rPr>
                <w:rFonts w:hint="eastAsia" w:ascii="仿宋" w:hAnsi="仿宋" w:eastAsia="仿宋" w:cs="仿宋"/>
                <w:sz w:val="21"/>
                <w:szCs w:val="21"/>
              </w:rPr>
            </w:pPr>
          </w:p>
        </w:tc>
      </w:tr>
    </w:tbl>
    <w:p w14:paraId="3C540F13">
      <w:pPr>
        <w:pStyle w:val="13"/>
        <w:spacing w:before="147" w:line="221" w:lineRule="auto"/>
        <w:ind w:left="134"/>
        <w:rPr>
          <w:rFonts w:hint="eastAsia" w:ascii="仿宋" w:hAnsi="仿宋" w:eastAsia="仿宋" w:cs="仿宋"/>
          <w:color w:val="auto"/>
          <w:sz w:val="24"/>
          <w:szCs w:val="24"/>
          <w:highlight w:val="none"/>
          <w:lang w:val="en-US" w:eastAsia="zh-CN"/>
        </w:rPr>
      </w:pPr>
      <w:r>
        <w:rPr>
          <w:rFonts w:hint="eastAsia" w:ascii="仿宋" w:hAnsi="仿宋" w:eastAsia="仿宋" w:cs="仿宋"/>
          <w:spacing w:val="-2"/>
          <w:sz w:val="24"/>
          <w:szCs w:val="24"/>
        </w:rPr>
        <w:t>注：</w:t>
      </w:r>
    </w:p>
    <w:p w14:paraId="52A4D0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1、投标人应对招标文件第三部分采购需求的内容给予逐条响应，以投标产品和服务所能达到的内容予以填写，有具体参数的应填写具体参数。</w:t>
      </w:r>
    </w:p>
    <w:p w14:paraId="4D25F515">
      <w:pPr>
        <w:pStyle w:val="13"/>
        <w:spacing w:before="78" w:line="360" w:lineRule="auto"/>
        <w:ind w:firstLine="480" w:firstLineChars="200"/>
        <w:rPr>
          <w:rFonts w:hint="eastAsia" w:ascii="仿宋" w:hAnsi="仿宋" w:eastAsia="仿宋" w:cs="仿宋"/>
          <w:b/>
          <w:bCs/>
          <w:sz w:val="21"/>
          <w:szCs w:val="21"/>
          <w:highlight w:val="none"/>
          <w:lang w:eastAsia="zh-CN"/>
        </w:rPr>
      </w:pPr>
      <w:r>
        <w:rPr>
          <w:rFonts w:hint="eastAsia" w:ascii="仿宋" w:hAnsi="仿宋" w:eastAsia="仿宋" w:cs="仿宋"/>
          <w:color w:val="auto"/>
          <w:sz w:val="24"/>
          <w:szCs w:val="24"/>
          <w:highlight w:val="none"/>
          <w:lang w:val="en-US" w:eastAsia="zh-CN"/>
        </w:rPr>
        <w:t xml:space="preserve">2、在本表中未对招标文件第四部分采购需求的内容给予逐条响应的视为没有实质上响应招标文件的要求，投标无效。 </w:t>
      </w:r>
      <w:r>
        <w:rPr>
          <w:rFonts w:hint="eastAsia" w:ascii="仿宋" w:hAnsi="仿宋" w:eastAsia="仿宋" w:cs="仿宋"/>
          <w:b/>
          <w:bCs/>
          <w:color w:val="auto"/>
          <w:sz w:val="24"/>
          <w:szCs w:val="24"/>
          <w:highlight w:val="none"/>
          <w:lang w:val="en-US" w:eastAsia="zh-CN"/>
        </w:rPr>
        <w:t>此表中仅标注“全部满足”、“全部响应”等，无法体现投标人实质性响应或者偏离技术要求的；或无任何文字说明，内容为空白的，其投标无效。</w:t>
      </w:r>
      <w:r>
        <w:rPr>
          <w:rFonts w:hint="eastAsia" w:ascii="仿宋" w:hAnsi="仿宋" w:eastAsia="仿宋" w:cs="仿宋"/>
          <w:b/>
          <w:bCs/>
          <w:spacing w:val="-2"/>
          <w:sz w:val="24"/>
          <w:szCs w:val="24"/>
          <w:highlight w:val="none"/>
          <w:lang w:val="en-US" w:eastAsia="zh-CN"/>
        </w:rPr>
        <w:t>完全</w:t>
      </w:r>
      <w:r>
        <w:rPr>
          <w:rFonts w:hint="eastAsia" w:ascii="仿宋" w:hAnsi="仿宋" w:eastAsia="仿宋" w:cs="仿宋"/>
          <w:b/>
          <w:bCs/>
          <w:color w:val="auto"/>
          <w:sz w:val="24"/>
          <w:szCs w:val="24"/>
          <w:highlight w:val="none"/>
          <w:lang w:val="en-US" w:eastAsia="zh-CN"/>
        </w:rPr>
        <w:t>复制招标的技术要求作为响应内容</w:t>
      </w:r>
      <w:r>
        <w:rPr>
          <w:rFonts w:hint="eastAsia" w:ascii="仿宋" w:hAnsi="仿宋" w:eastAsia="仿宋" w:cs="仿宋"/>
          <w:b/>
          <w:bCs/>
          <w:spacing w:val="-2"/>
          <w:sz w:val="24"/>
          <w:szCs w:val="24"/>
          <w:highlight w:val="none"/>
          <w:lang w:eastAsia="zh-CN"/>
        </w:rPr>
        <w:t>，投标无效。</w:t>
      </w:r>
    </w:p>
    <w:p w14:paraId="3C09FA78">
      <w:pPr>
        <w:pStyle w:val="13"/>
        <w:spacing w:before="78" w:line="360" w:lineRule="auto"/>
        <w:ind w:firstLine="482" w:firstLineChars="200"/>
        <w:rPr>
          <w:rFonts w:hint="eastAsia" w:ascii="仿宋" w:hAnsi="仿宋" w:eastAsia="仿宋" w:cs="仿宋"/>
          <w:b/>
          <w:bCs/>
          <w:sz w:val="21"/>
          <w:szCs w:val="21"/>
          <w:lang w:eastAsia="zh-CN"/>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spacing w:val="-2"/>
          <w:sz w:val="24"/>
          <w:szCs w:val="24"/>
          <w:highlight w:val="none"/>
          <w:lang w:eastAsia="zh-CN"/>
        </w:rPr>
        <w:t>如投标人未就“技术参数 ”进行响应或未提供的所投产品的技术支持资料或提供的技术支持资料与所投产品不一致或不能体现招标文件的技术要求的，评标委员</w:t>
      </w:r>
      <w:r>
        <w:rPr>
          <w:rFonts w:hint="eastAsia" w:ascii="仿宋" w:hAnsi="仿宋" w:eastAsia="仿宋" w:cs="仿宋"/>
          <w:spacing w:val="-2"/>
          <w:sz w:val="24"/>
          <w:szCs w:val="24"/>
          <w:lang w:eastAsia="zh-CN"/>
        </w:rPr>
        <w:t>会将不予承认。由此产生的评标风险，由投标人自行承担。</w:t>
      </w:r>
    </w:p>
    <w:p w14:paraId="0F1D360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4、投标人应按照招标文件第三部分采购需求中要求提供投标产品（货物）技术支持资料（或证明材料），并在采购需求响应及偏离表中给予文件名称、所处投标文件页码或位置等必要说明。</w:t>
      </w:r>
    </w:p>
    <w:p w14:paraId="3A58A453">
      <w:pPr>
        <w:pStyle w:val="13"/>
        <w:keepNext w:val="0"/>
        <w:keepLines w:val="0"/>
        <w:pageBreakBefore w:val="0"/>
        <w:wordWrap/>
        <w:overflowPunct/>
        <w:topLinePunct w:val="0"/>
        <w:bidi w:val="0"/>
        <w:spacing w:line="400" w:lineRule="exact"/>
        <w:ind w:left="0" w:firstLine="480" w:firstLineChars="20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5、“偏离情况”列应据实填写“正偏离”、“负偏离”或“无偏离”。</w:t>
      </w:r>
    </w:p>
    <w:p w14:paraId="2AB83DBE">
      <w:pPr>
        <w:pStyle w:val="37"/>
        <w:rPr>
          <w:rFonts w:hint="eastAsia" w:ascii="仿宋" w:hAnsi="仿宋" w:eastAsia="仿宋" w:cs="仿宋"/>
          <w:highlight w:val="none"/>
          <w:lang w:val="en-US" w:eastAsia="zh-CN"/>
        </w:rPr>
      </w:pPr>
    </w:p>
    <w:p w14:paraId="6578C813">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5D10BC85">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97A5879">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D7C875E">
      <w:pPr>
        <w:pStyle w:val="13"/>
        <w:spacing w:before="75" w:line="230" w:lineRule="auto"/>
        <w:ind w:left="25"/>
        <w:jc w:val="center"/>
        <w:outlineLvl w:val="2"/>
        <w:rPr>
          <w:rFonts w:hint="eastAsia" w:ascii="仿宋" w:hAnsi="仿宋" w:eastAsia="仿宋" w:cs="仿宋"/>
          <w:b/>
          <w:bCs/>
          <w:spacing w:val="1"/>
          <w:sz w:val="30"/>
          <w:szCs w:val="30"/>
          <w:lang w:val="en-US" w:eastAsia="zh-CN"/>
        </w:rPr>
      </w:pPr>
      <w:bookmarkStart w:id="223" w:name="_Toc21395"/>
      <w:bookmarkStart w:id="224" w:name="_Toc14968"/>
      <w:r>
        <w:rPr>
          <w:rFonts w:hint="eastAsia" w:ascii="仿宋" w:hAnsi="仿宋" w:eastAsia="仿宋" w:cs="仿宋"/>
          <w:b/>
          <w:bCs/>
          <w:spacing w:val="1"/>
          <w:sz w:val="30"/>
          <w:szCs w:val="30"/>
          <w:lang w:val="en-US" w:eastAsia="zh-CN"/>
        </w:rPr>
        <w:t>3.10、</w:t>
      </w:r>
      <w:bookmarkEnd w:id="223"/>
      <w:bookmarkEnd w:id="224"/>
      <w:r>
        <w:rPr>
          <w:rFonts w:hint="eastAsia" w:ascii="仿宋" w:hAnsi="仿宋" w:eastAsia="仿宋" w:cs="仿宋"/>
          <w:b/>
          <w:bCs/>
          <w:spacing w:val="1"/>
          <w:sz w:val="30"/>
          <w:szCs w:val="30"/>
          <w:lang w:val="en-US" w:eastAsia="zh-CN"/>
        </w:rPr>
        <w:t>招标文件要求提供或投标人认为应附的其他商务技术文件</w:t>
      </w:r>
    </w:p>
    <w:p w14:paraId="4E3C660E">
      <w:pPr>
        <w:pStyle w:val="13"/>
        <w:spacing w:before="179" w:line="229" w:lineRule="auto"/>
        <w:ind w:left="14"/>
        <w:rPr>
          <w:rFonts w:hint="eastAsia" w:ascii="方正仿宋_GBK" w:hAnsi="方正仿宋_GBK" w:eastAsia="方正仿宋_GBK" w:cs="方正仿宋_GBK"/>
          <w:sz w:val="24"/>
          <w:szCs w:val="24"/>
        </w:rPr>
      </w:pPr>
      <w:r>
        <w:rPr>
          <w:rFonts w:hint="eastAsia" w:ascii="仿宋" w:hAnsi="仿宋" w:eastAsia="仿宋" w:cs="仿宋"/>
          <w:spacing w:val="-2"/>
          <w:sz w:val="24"/>
          <w:szCs w:val="24"/>
          <w:highlight w:val="none"/>
        </w:rPr>
        <w:t>投标人应根据招标文件的规定自行编写</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详细叙述拟提供产品/服务情况</w:t>
      </w:r>
      <w:r>
        <w:rPr>
          <w:rFonts w:hint="eastAsia" w:ascii="方正仿宋_GBK" w:hAnsi="方正仿宋_GBK" w:eastAsia="方正仿宋_GBK" w:cs="方正仿宋_GBK"/>
          <w:spacing w:val="25"/>
          <w:sz w:val="24"/>
          <w:szCs w:val="24"/>
        </w:rPr>
        <w:t>。</w:t>
      </w:r>
    </w:p>
    <w:p w14:paraId="544EC92A">
      <w:pPr>
        <w:pStyle w:val="13"/>
        <w:spacing w:before="75" w:line="230" w:lineRule="auto"/>
        <w:ind w:left="25"/>
        <w:jc w:val="center"/>
        <w:outlineLvl w:val="2"/>
        <w:rPr>
          <w:rFonts w:hint="eastAsia" w:ascii="仿宋" w:hAnsi="仿宋" w:eastAsia="仿宋" w:cs="仿宋"/>
          <w:b/>
          <w:bCs/>
          <w:spacing w:val="1"/>
          <w:sz w:val="30"/>
          <w:szCs w:val="30"/>
        </w:rPr>
      </w:pPr>
      <w:bookmarkStart w:id="225" w:name="_Toc577"/>
      <w:bookmarkStart w:id="226" w:name="_Toc32488"/>
      <w:r>
        <w:rPr>
          <w:rFonts w:hint="eastAsia" w:ascii="仿宋" w:hAnsi="仿宋" w:eastAsia="仿宋" w:cs="仿宋"/>
          <w:b/>
          <w:bCs/>
          <w:spacing w:val="1"/>
          <w:sz w:val="30"/>
          <w:szCs w:val="30"/>
          <w:lang w:val="en-US" w:eastAsia="zh-CN"/>
        </w:rPr>
        <w:t>3.11、 其他有利于投标人的文件或证明材料</w:t>
      </w:r>
      <w:bookmarkEnd w:id="225"/>
      <w:bookmarkEnd w:id="226"/>
    </w:p>
    <w:p w14:paraId="667DC193">
      <w:pPr>
        <w:pStyle w:val="37"/>
        <w:jc w:val="left"/>
        <w:rPr>
          <w:rFonts w:hint="eastAsia" w:ascii="仿宋" w:hAnsi="仿宋" w:eastAsia="仿宋" w:cs="仿宋"/>
        </w:rPr>
      </w:pPr>
      <w:bookmarkStart w:id="227" w:name="_Toc3609"/>
      <w:bookmarkStart w:id="228" w:name="_Toc6908"/>
      <w:bookmarkStart w:id="229" w:name="_Toc21945"/>
      <w:r>
        <w:rPr>
          <w:rFonts w:hint="eastAsia" w:ascii="仿宋" w:hAnsi="仿宋" w:eastAsia="仿宋" w:cs="仿宋"/>
          <w:b w:val="0"/>
          <w:color w:val="auto"/>
          <w:kern w:val="2"/>
          <w:sz w:val="24"/>
          <w:szCs w:val="24"/>
          <w:highlight w:val="none"/>
          <w:u w:val="none"/>
          <w:lang w:val="en-US" w:eastAsia="zh-CN" w:bidi="ar-SA"/>
        </w:rPr>
        <w:t>参照招标文件的内容和要求，提供有力于投标人的其他证明文件或供货及实施方案、服务方案等。</w:t>
      </w:r>
      <w:bookmarkEnd w:id="227"/>
      <w:bookmarkEnd w:id="228"/>
      <w:bookmarkEnd w:id="229"/>
    </w:p>
    <w:p w14:paraId="29604959">
      <w:pPr>
        <w:pStyle w:val="37"/>
        <w:jc w:val="left"/>
        <w:rPr>
          <w:rFonts w:hint="eastAsia"/>
        </w:rPr>
      </w:pPr>
    </w:p>
    <w:p w14:paraId="3EC87B82">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注：</w:t>
      </w:r>
    </w:p>
    <w:p w14:paraId="3A240081">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1.投标人制作投标文件，应按照投标文件组成顺序制作，编好始末页码且在投标文件目录中一一列明并对应。</w:t>
      </w:r>
    </w:p>
    <w:p w14:paraId="52BDB2E9">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outlineLvl w:val="2"/>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2.招标文件没有提供格式的，投标人可自行设置。</w:t>
      </w:r>
    </w:p>
    <w:p w14:paraId="5F8A38E7">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7D4B2C92">
      <w:pPr>
        <w:pStyle w:val="147"/>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3"/>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sectPr>
          <w:headerReference r:id="rId24" w:type="default"/>
          <w:footerReference r:id="rId25" w:type="default"/>
          <w:pgSz w:w="11906" w:h="16838"/>
          <w:pgMar w:top="1553"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bookmarkStart w:id="230" w:name="_Toc2935"/>
      <w:bookmarkStart w:id="231" w:name="_Toc29194"/>
      <w:bookmarkStart w:id="232" w:name="_Toc20249"/>
      <w:bookmarkStart w:id="233" w:name="_Toc19840"/>
      <w:bookmarkStart w:id="234" w:name="_Toc28307"/>
      <w:bookmarkStart w:id="235" w:name="_Toc20364"/>
      <w:bookmarkStart w:id="236" w:name="_Toc11263"/>
    </w:p>
    <w:bookmarkEnd w:id="230"/>
    <w:bookmarkEnd w:id="231"/>
    <w:bookmarkEnd w:id="232"/>
    <w:bookmarkEnd w:id="233"/>
    <w:bookmarkEnd w:id="234"/>
    <w:bookmarkEnd w:id="235"/>
    <w:bookmarkEnd w:id="236"/>
    <w:p w14:paraId="25FF9E80">
      <w:pPr>
        <w:keepNext w:val="0"/>
        <w:keepLines w:val="0"/>
        <w:pageBreakBefore w:val="0"/>
        <w:kinsoku/>
        <w:wordWrap/>
        <w:overflowPunct/>
        <w:topLinePunct w:val="0"/>
        <w:bidi w:val="0"/>
        <w:snapToGrid/>
        <w:spacing w:line="396" w:lineRule="exact"/>
        <w:ind w:firstLine="562" w:firstLineChars="200"/>
        <w:jc w:val="cente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招标文件补充材料</w:t>
      </w:r>
    </w:p>
    <w:p w14:paraId="670641AC">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lang w:val="en-US" w:eastAsia="zh-CN" w:bidi="ar"/>
        </w:rPr>
        <w:t>1、关于印发中小企业划型标准规定的通知（不属于投标文件格式，仅作为判断中小企业的依据）</w:t>
      </w:r>
    </w:p>
    <w:p w14:paraId="7640592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2"/>
          <w:rFonts w:hint="eastAsia" w:ascii="方正仿宋_GBK" w:hAnsi="方正仿宋_GBK" w:eastAsia="方正仿宋_GBK" w:cs="方正仿宋_GBK"/>
          <w:i w:val="0"/>
          <w:iCs w:val="0"/>
          <w:caps w:val="0"/>
          <w:color w:val="auto"/>
          <w:spacing w:val="0"/>
          <w:sz w:val="24"/>
          <w:szCs w:val="24"/>
          <w:highlight w:val="none"/>
        </w:rPr>
        <w:t>关于印发中小企业划型标准规定的通知</w:t>
      </w:r>
      <w:r>
        <w:rPr>
          <w:rFonts w:hint="eastAsia" w:ascii="方正仿宋_GBK" w:hAnsi="方正仿宋_GBK" w:eastAsia="方正仿宋_GBK" w:cs="方正仿宋_GBK"/>
          <w:i w:val="0"/>
          <w:iCs w:val="0"/>
          <w:caps w:val="0"/>
          <w:color w:val="auto"/>
          <w:spacing w:val="0"/>
          <w:sz w:val="24"/>
          <w:szCs w:val="24"/>
          <w:highlight w:val="none"/>
        </w:rPr>
        <w:br w:type="textWrapping"/>
      </w:r>
      <w:r>
        <w:rPr>
          <w:rFonts w:hint="eastAsia" w:ascii="方正仿宋_GBK" w:hAnsi="方正仿宋_GBK" w:eastAsia="方正仿宋_GBK" w:cs="方正仿宋_GBK"/>
          <w:i w:val="0"/>
          <w:iCs w:val="0"/>
          <w:caps w:val="0"/>
          <w:color w:val="auto"/>
          <w:spacing w:val="0"/>
          <w:sz w:val="24"/>
          <w:szCs w:val="24"/>
          <w:highlight w:val="none"/>
        </w:rPr>
        <w:t>工信部联企业〔2011〕300号</w:t>
      </w:r>
    </w:p>
    <w:p w14:paraId="2DA36F8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各省、自治区、直辖市人民政府，国务院各部委、各直属机构及有关单位：</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工业和信息化部　国家统计局</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国家发展和改革委员会　财政部</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二○一一年六月十八日</w:t>
      </w:r>
    </w:p>
    <w:p w14:paraId="1AE8E42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auto"/>
          <w:spacing w:val="0"/>
          <w:sz w:val="24"/>
          <w:szCs w:val="24"/>
          <w:highlight w:val="none"/>
        </w:rPr>
      </w:pPr>
      <w:r>
        <w:rPr>
          <w:rFonts w:hint="eastAsia" w:ascii="方正仿宋_GBK" w:hAnsi="方正仿宋_GBK" w:eastAsia="方正仿宋_GBK" w:cs="方正仿宋_GBK"/>
          <w:i w:val="0"/>
          <w:iCs w:val="0"/>
          <w:caps w:val="0"/>
          <w:color w:val="auto"/>
          <w:spacing w:val="0"/>
          <w:sz w:val="24"/>
          <w:szCs w:val="24"/>
          <w:highlight w:val="none"/>
        </w:rPr>
        <w:t> </w:t>
      </w:r>
    </w:p>
    <w:p w14:paraId="3620AE7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2"/>
          <w:rFonts w:hint="eastAsia" w:ascii="方正仿宋_GBK" w:hAnsi="方正仿宋_GBK" w:eastAsia="方正仿宋_GBK" w:cs="方正仿宋_GBK"/>
          <w:i w:val="0"/>
          <w:iCs w:val="0"/>
          <w:caps w:val="0"/>
          <w:color w:val="auto"/>
          <w:spacing w:val="0"/>
          <w:sz w:val="24"/>
          <w:szCs w:val="24"/>
          <w:highlight w:val="none"/>
        </w:rPr>
        <w:t>中小企业划型标准规定</w:t>
      </w:r>
    </w:p>
    <w:p w14:paraId="657453C1">
      <w:pPr>
        <w:pStyle w:val="2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kern w:val="2"/>
          <w:sz w:val="24"/>
          <w:szCs w:val="24"/>
          <w:highlight w:val="none"/>
          <w:lang w:val="en-US" w:eastAsia="zh-CN" w:bidi="ar-SA"/>
        </w:rPr>
        <w:sectPr>
          <w:footerReference r:id="rId28" w:type="first"/>
          <w:headerReference r:id="rId26" w:type="default"/>
          <w:footerReference r:id="rId27"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r>
        <w:rPr>
          <w:rFonts w:hint="eastAsia" w:ascii="方正仿宋_GBK" w:hAnsi="方正仿宋_GBK" w:eastAsia="方正仿宋_GBK" w:cs="方正仿宋_GBK"/>
          <w:i w:val="0"/>
          <w:iCs w:val="0"/>
          <w:caps w:val="0"/>
          <w:color w:val="auto"/>
          <w:spacing w:val="0"/>
          <w:sz w:val="24"/>
          <w:szCs w:val="24"/>
          <w:highlight w:val="none"/>
        </w:rPr>
        <w:t>　　</w:t>
      </w:r>
      <w:r>
        <w:rPr>
          <w:rFonts w:hint="eastAsia" w:ascii="方正仿宋_GBK" w:hAnsi="方正仿宋_GBK" w:eastAsia="方正仿宋_GBK" w:cs="方正仿宋_GBK"/>
          <w:color w:val="auto"/>
          <w:kern w:val="2"/>
          <w:sz w:val="24"/>
          <w:szCs w:val="24"/>
          <w:highlight w:val="none"/>
          <w:lang w:val="en-US" w:eastAsia="zh-CN" w:bidi="ar-SA"/>
        </w:rPr>
        <w:t>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四、各行业划型标准为：</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（三）建筑业。营业收入80000万元以下或资产总额80000万元以下的为中小微型企业。其中，营业收入6000万元及以上，且资产总额5000万元及以上的为中型企业；</w:t>
      </w:r>
    </w:p>
    <w:p w14:paraId="283259CF">
      <w:pPr>
        <w:pStyle w:val="2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kern w:val="2"/>
          <w:sz w:val="24"/>
          <w:szCs w:val="24"/>
          <w:highlight w:val="none"/>
          <w:lang w:val="en-US" w:eastAsia="zh-CN" w:bidi="ar-SA"/>
        </w:rPr>
        <w:sectPr>
          <w:footerReference r:id="rId30" w:type="first"/>
          <w:footerReference r:id="rId29"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r>
        <w:rPr>
          <w:rFonts w:hint="eastAsia" w:ascii="方正仿宋_GBK" w:hAnsi="方正仿宋_GBK" w:eastAsia="方正仿宋_GBK" w:cs="方正仿宋_GBK"/>
          <w:color w:val="auto"/>
          <w:kern w:val="2"/>
          <w:sz w:val="24"/>
          <w:szCs w:val="24"/>
          <w:highlight w:val="none"/>
          <w:lang w:val="en-US" w:eastAsia="zh-CN" w:bidi="ar-SA"/>
        </w:rPr>
        <w:t>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（十二）软件和信息技术服务业。从业人员300人以下或营业收入10000万元以下</w:t>
      </w:r>
    </w:p>
    <w:p w14:paraId="74588E96">
      <w:pPr>
        <w:pStyle w:val="2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kern w:val="2"/>
          <w:sz w:val="24"/>
          <w:szCs w:val="24"/>
          <w:highlight w:val="none"/>
          <w:lang w:val="en-US" w:eastAsia="zh-CN" w:bidi="ar-SA"/>
        </w:rPr>
        <w:t>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五、企业类型的划分以统计部门的统计数据为依据。</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九、本规定由工业和信息化部、国家统计局会同有关部门负责解释。</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十、本规定自发布之日起执行，原国家经贸委、原国家计委、财政部和国家统计局2003年颁布的《中小企业标准暂行规定》同时废止。</w:t>
      </w:r>
    </w:p>
    <w:p w14:paraId="218FCA87">
      <w:pPr>
        <w:pStyle w:val="27"/>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01C789CB">
      <w:pPr>
        <w:pStyle w:val="27"/>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0E5D8670">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71D2D69F">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7B2DAD1B">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7736B073">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11002C48">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sectPr>
          <w:footerReference r:id="rId32" w:type="first"/>
          <w:footerReference r:id="rId31"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5E6B3166">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0AB52AB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22E48A8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活动的投标人。质疑不接受邮寄。</w:t>
      </w:r>
    </w:p>
    <w:p w14:paraId="5C9469C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4A76724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7BD61DF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4823D15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0082D1F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071BAFD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3BB73F3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73B8647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6B5D3EB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37" w:name="_Toc21123"/>
      <w:bookmarkStart w:id="238" w:name="_Toc17579"/>
      <w:bookmarkStart w:id="239" w:name="_Toc21911"/>
      <w:r>
        <w:rPr>
          <w:rFonts w:hint="eastAsia" w:ascii="方正仿宋_GBK" w:hAnsi="方正仿宋_GBK" w:eastAsia="方正仿宋_GBK" w:cs="方正仿宋_GBK"/>
          <w:b/>
          <w:color w:val="auto"/>
          <w:spacing w:val="0"/>
          <w:sz w:val="24"/>
          <w:szCs w:val="24"/>
          <w:highlight w:val="none"/>
        </w:rPr>
        <w:t>2 受理和处理</w:t>
      </w:r>
      <w:bookmarkEnd w:id="237"/>
      <w:bookmarkEnd w:id="238"/>
      <w:bookmarkEnd w:id="239"/>
    </w:p>
    <w:p w14:paraId="5FD6A7E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24AE2E7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4D55234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2460CB9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1880376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2C015FA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sectPr>
          <w:footerReference r:id="rId33"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w:t>
      </w:r>
    </w:p>
    <w:p w14:paraId="12CDCA0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管理部门，视情对当事人进行处理。</w:t>
      </w:r>
    </w:p>
    <w:p w14:paraId="1C93E63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outlineLvl w:val="3"/>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75C7D0B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619995C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40" w:name="_Toc23086"/>
      <w:bookmarkStart w:id="241" w:name="_Toc30578"/>
      <w:bookmarkStart w:id="242" w:name="_Toc32184"/>
      <w:r>
        <w:rPr>
          <w:rFonts w:hint="eastAsia" w:ascii="方正仿宋_GBK" w:hAnsi="方正仿宋_GBK" w:eastAsia="方正仿宋_GBK" w:cs="方正仿宋_GBK"/>
          <w:b/>
          <w:color w:val="auto"/>
          <w:spacing w:val="0"/>
          <w:sz w:val="24"/>
          <w:szCs w:val="24"/>
          <w:highlight w:val="none"/>
        </w:rPr>
        <w:t>3 质疑无效的处理</w:t>
      </w:r>
      <w:bookmarkEnd w:id="240"/>
      <w:bookmarkEnd w:id="241"/>
      <w:bookmarkEnd w:id="242"/>
    </w:p>
    <w:p w14:paraId="6948C32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2A57CDA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4556549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7AEC260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0A18D3C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管理部门进行投诉。</w:t>
      </w:r>
    </w:p>
    <w:p w14:paraId="523D140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7B71C388">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5B6F21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7AA2332">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4C5F0C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445C493">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CCBE49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66DB29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52FA583">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F5BA81C">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3BD9AE7">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760CB37">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24D59C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B3C09F3">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F9F0432">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A33082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F5F7569">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B671AB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7CB5CA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3CBAD43">
      <w:pPr>
        <w:jc w:val="cente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sectPr>
          <w:footerReference r:id="rId34"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7A2BE10F">
      <w:pPr>
        <w:jc w:val="cente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质疑函</w:t>
      </w:r>
    </w:p>
    <w:p w14:paraId="2C27569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28C9F73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6BC8508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18866A8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02137F4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3855777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0128F5B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551BA0C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5E008E3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1AF72910">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7645DA3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00DADE3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2B72A47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2D37E08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492A55F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3E19267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0EAE01D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3875AC4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4B08E4B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081DE952">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2EA8F7D">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4E41A7A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041C5F1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97BEDD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CE78E0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1907E6F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73D0E7A4">
      <w:pPr>
        <w:pStyle w:val="8"/>
        <w:ind w:left="0" w:leftChars="0" w:firstLine="0" w:firstLineChars="0"/>
        <w:rPr>
          <w:rFonts w:hint="eastAsia" w:ascii="方正仿宋_GBK" w:hAnsi="方正仿宋_GBK" w:eastAsia="方正仿宋_GBK" w:cs="方正仿宋_GBK"/>
          <w:bCs/>
          <w:color w:val="auto"/>
          <w:spacing w:val="0"/>
          <w:sz w:val="24"/>
          <w:szCs w:val="24"/>
          <w:highlight w:val="none"/>
        </w:rPr>
      </w:pPr>
    </w:p>
    <w:p w14:paraId="7CE9386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sectPr>
          <w:footerReference r:id="rId35"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511F44E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pPr>
      <w:r>
        <w:rPr>
          <w:rFonts w:hint="eastAsia" w:ascii="方正仿宋_GBK" w:hAnsi="方正仿宋_GBK" w:eastAsia="方正仿宋_GBK" w:cs="方正仿宋_GBK"/>
          <w:bCs/>
          <w:color w:val="auto"/>
          <w:spacing w:val="0"/>
          <w:sz w:val="24"/>
          <w:szCs w:val="24"/>
          <w:highlight w:val="none"/>
        </w:rPr>
        <w:t>质   疑  内  容</w:t>
      </w:r>
    </w:p>
    <w:p w14:paraId="3803666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bl>
      <w:tblPr>
        <w:tblStyle w:val="29"/>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7F3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887D99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683B8B11">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4B23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4D09C90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40AEEE9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1DF7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5"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1DA7CD7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795FEAC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6B5C1D6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4D42932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444A79B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05FA2AE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2BFA901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65248E7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1335D53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7B2936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5463C31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62A2CCD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3FC4C6A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2C05C74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68152FC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1B9D64F4">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146871E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1AF5F8A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0C5C64F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38F2D03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5311A59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outlineLvl w:val="2"/>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7078A8BB">
      <w:pPr>
        <w:rPr>
          <w:rFonts w:hint="eastAsia" w:ascii="仿宋" w:hAnsi="仿宋" w:eastAsia="仿宋" w:cs="仿宋"/>
          <w:szCs w:val="21"/>
          <w:lang w:val="en-US" w:eastAsia="zh-CN"/>
        </w:rPr>
      </w:pPr>
    </w:p>
    <w:p w14:paraId="4A3FF7AB">
      <w:pPr>
        <w:rPr>
          <w:rFonts w:hint="eastAsia" w:ascii="仿宋" w:hAnsi="仿宋" w:eastAsia="仿宋" w:cs="仿宋"/>
          <w:szCs w:val="21"/>
          <w:highlight w:val="none"/>
          <w:lang w:val="en-US" w:eastAsia="zh-CN"/>
        </w:rPr>
      </w:pPr>
    </w:p>
    <w:sectPr>
      <w:footerReference r:id="rId38" w:type="first"/>
      <w:headerReference r:id="rId36" w:type="default"/>
      <w:footerReference r:id="rId37"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3E4139-2096-4BC7-9197-946E7324335F}"/>
  </w:font>
  <w:font w:name="Arial">
    <w:panose1 w:val="020B0604020202020204"/>
    <w:charset w:val="01"/>
    <w:family w:val="swiss"/>
    <w:pitch w:val="default"/>
    <w:sig w:usb0="E0002EFF" w:usb1="C000785B" w:usb2="00000009" w:usb3="00000000" w:csb0="400001FF" w:csb1="FFFF0000"/>
    <w:embedRegular r:id="rId2" w:fontKey="{DE274AFD-EAE3-43BE-BF80-7C89E233B2DA}"/>
  </w:font>
  <w:font w:name="黑体">
    <w:panose1 w:val="02010609060101010101"/>
    <w:charset w:val="86"/>
    <w:family w:val="auto"/>
    <w:pitch w:val="default"/>
    <w:sig w:usb0="800002BF" w:usb1="38CF7CFA" w:usb2="00000016" w:usb3="00000000" w:csb0="00040001" w:csb1="00000000"/>
    <w:embedRegular r:id="rId3" w:fontKey="{51DE7202-E999-41B6-8921-78D9779A63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1B79705-0DCC-4A37-9137-8C6C75424D48}"/>
  </w:font>
  <w:font w:name="仿宋_GB2312">
    <w:panose1 w:val="02010609030101010101"/>
    <w:charset w:val="86"/>
    <w:family w:val="modern"/>
    <w:pitch w:val="default"/>
    <w:sig w:usb0="00000001" w:usb1="080E0000" w:usb2="00000000" w:usb3="00000000" w:csb0="00040000" w:csb1="00000000"/>
    <w:embedRegular r:id="rId5" w:fontKey="{4AB9746B-48F7-489C-9381-33AB6E4D04A4}"/>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6" w:fontKey="{CE2B48B4-CEAE-48AC-9867-6771FC4E8E75}"/>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仿宋_GBK">
    <w:panose1 w:val="03000509000000000000"/>
    <w:charset w:val="86"/>
    <w:family w:val="auto"/>
    <w:pitch w:val="default"/>
    <w:sig w:usb0="00000001" w:usb1="080E0000" w:usb2="00000000" w:usb3="00000000" w:csb0="00040000" w:csb1="00000000"/>
    <w:embedRegular r:id="rId7" w:fontKey="{2843B3E9-68C5-4DCB-A06B-6151C00C6BAA}"/>
  </w:font>
  <w:font w:name="Wingdings 2">
    <w:panose1 w:val="05020102010507070707"/>
    <w:charset w:val="00"/>
    <w:family w:val="auto"/>
    <w:pitch w:val="default"/>
    <w:sig w:usb0="00000000" w:usb1="00000000" w:usb2="00000000" w:usb3="00000000" w:csb0="80000000" w:csb1="00000000"/>
    <w:embedRegular r:id="rId8" w:fontKey="{5A1E68F8-801F-4E08-9B89-A1C3A9C406E8}"/>
  </w:font>
  <w:font w:name="方正仿宋_GB2312">
    <w:panose1 w:val="02000000000000000000"/>
    <w:charset w:val="86"/>
    <w:family w:val="auto"/>
    <w:pitch w:val="default"/>
    <w:sig w:usb0="A00002BF" w:usb1="184F6CFA" w:usb2="00000012" w:usb3="00000000" w:csb0="00040001" w:csb1="00000000"/>
    <w:embedRegular r:id="rId9" w:fontKey="{21B62690-E6B3-4EC9-BB70-E462FB88C35E}"/>
  </w:font>
  <w:font w:name="华文楷体">
    <w:altName w:val="宋体"/>
    <w:panose1 w:val="02010600040101010101"/>
    <w:charset w:val="86"/>
    <w:family w:val="auto"/>
    <w:pitch w:val="default"/>
    <w:sig w:usb0="00000000" w:usb1="00000000" w:usb2="00000000" w:usb3="00000000" w:csb0="0004009F" w:csb1="DFD70000"/>
    <w:embedRegular r:id="rId10" w:fontKey="{FF47AF16-0ECB-4F6B-861C-2B8935CEA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0638">
    <w:pPr>
      <w:pStyle w:val="19"/>
      <w:widowControl/>
      <w:snapToGrid w:val="0"/>
      <w:jc w:val="center"/>
      <w:textAlignment w:val="baseline"/>
      <w:rPr>
        <w:rStyle w:val="33"/>
        <w:rFonts w:ascii="宋体" w:hAnsi="宋体"/>
        <w:kern w:val="2"/>
        <w:sz w:val="18"/>
        <w:szCs w:val="18"/>
        <w:lang w:val="en-US" w:eastAsia="zh-CN" w:bidi="ar-SA"/>
      </w:rPr>
    </w:pPr>
  </w:p>
  <w:p w14:paraId="082260CC">
    <w:pPr>
      <w:pStyle w:val="19"/>
      <w:widowControl/>
      <w:snapToGrid w:val="0"/>
      <w:jc w:val="left"/>
      <w:textAlignment w:val="baseline"/>
      <w:rPr>
        <w:rStyle w:val="33"/>
        <w:rFonts w:ascii="宋体" w:hAnsi="宋体"/>
        <w:kern w:val="2"/>
        <w:sz w:val="18"/>
        <w:szCs w:val="18"/>
        <w:lang w:val="en-US" w:eastAsia="zh-CN"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CFB44">
    <w:pPr>
      <w:spacing w:line="176" w:lineRule="auto"/>
      <w:ind w:left="49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078C7">
                          <w:pPr>
                            <w:pStyle w:val="1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6F078C7">
                    <w:pPr>
                      <w:pStyle w:val="1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F77A9">
    <w:pPr>
      <w:spacing w:line="176" w:lineRule="auto"/>
      <w:ind w:left="47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511B9">
                          <w:pPr>
                            <w:pStyle w:val="1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B7511B9">
                    <w:pPr>
                      <w:pStyle w:val="1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CC68">
    <w:pPr>
      <w:spacing w:line="176" w:lineRule="auto"/>
      <w:ind w:left="47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E7A27">
                          <w:pPr>
                            <w:pStyle w:val="1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9EE7A27">
                    <w:pPr>
                      <w:pStyle w:val="1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956C6">
    <w:pPr>
      <w:spacing w:line="176" w:lineRule="auto"/>
      <w:ind w:left="42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F69D2">
                          <w:pPr>
                            <w:pStyle w:val="1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ADF69D2">
                    <w:pPr>
                      <w:pStyle w:val="1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997F2">
    <w:pPr>
      <w:spacing w:line="176" w:lineRule="auto"/>
      <w:ind w:left="41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958FF">
                          <w:pPr>
                            <w:pStyle w:val="1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EE958FF">
                    <w:pPr>
                      <w:pStyle w:val="1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B13A">
    <w:pPr>
      <w:spacing w:line="176" w:lineRule="auto"/>
      <w:ind w:left="42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D56C5">
                          <w:pPr>
                            <w:pStyle w:val="1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E8D56C5">
                    <w:pPr>
                      <w:pStyle w:val="1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AD92D">
    <w:pPr>
      <w:spacing w:line="176" w:lineRule="auto"/>
      <w:ind w:left="48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9A17A">
                          <w:pPr>
                            <w:pStyle w:val="1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CC9A17A">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1C689">
    <w:pPr>
      <w:spacing w:line="219" w:lineRule="auto"/>
      <w:ind w:right="3"/>
      <w:jc w:val="right"/>
      <w:rPr>
        <w:rFonts w:ascii="宋体" w:hAnsi="宋体" w:eastAsia="宋体" w:cs="宋体"/>
        <w:sz w:val="17"/>
        <w:szCs w:val="17"/>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80EEF">
                          <w:pPr>
                            <w:pStyle w:val="1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4880EEF">
                    <w:pPr>
                      <w:pStyle w:val="1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6E25B">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D2D0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65DD2D09">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Style w:val="33"/>
        <w:rFonts w:hint="eastAsia" w:ascii="宋体" w:hAnsi="宋体" w:eastAsia="宋体"/>
        <w:b w:val="0"/>
        <w:i/>
        <w:kern w:val="2"/>
        <w:sz w:val="18"/>
        <w:szCs w:val="18"/>
        <w:lang w:val="en-US" w:eastAsia="zh-CN" w:bidi="ar-SA"/>
      </w:rPr>
      <w:t>联系电话：0991-3320900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DEE12">
    <w:pPr>
      <w:pStyle w:val="19"/>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84A41">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7A84A41">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B863">
    <w:pPr>
      <w:ind w:right="359" w:rightChars="171" w:firstLine="525" w:firstLineChars="25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06E80">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34B3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12134B39">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Style w:val="33"/>
        <w:rFonts w:hint="eastAsia" w:ascii="宋体" w:hAnsi="宋体" w:eastAsia="宋体"/>
        <w:b w:val="0"/>
        <w:i/>
        <w:kern w:val="2"/>
        <w:sz w:val="18"/>
        <w:szCs w:val="18"/>
        <w:lang w:val="en-US" w:eastAsia="zh-CN" w:bidi="ar-SA"/>
      </w:rPr>
      <w:t>联系电话：0991-3320900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18893">
    <w:pPr>
      <w:pStyle w:val="19"/>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BE422">
                          <w:pPr>
                            <w:pStyle w:val="1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E8BE422">
                    <w:pPr>
                      <w:pStyle w:val="1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F1496">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6A32B">
                          <w:pPr>
                            <w:pStyle w:val="1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0326A32B">
                    <w:pPr>
                      <w:pStyle w:val="1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33121">
    <w:pPr>
      <w:pStyle w:val="19"/>
      <w:jc w:val="right"/>
      <w:rPr>
        <w:rFonts w:hint="default"/>
        <w:lang w:val="en-US"/>
      </w:rPr>
    </w:pPr>
    <w:r>
      <w:rPr>
        <w:rStyle w:val="33"/>
        <w:rFonts w:hint="eastAsia" w:ascii="宋体" w:hAnsi="宋体" w:eastAsia="宋体"/>
        <w:b w:val="0"/>
        <w:i/>
        <w:kern w:val="2"/>
        <w:sz w:val="18"/>
        <w:szCs w:val="18"/>
        <w:lang w:val="en-US" w:eastAsia="zh-CN" w:bidi="ar-SA"/>
      </w:rPr>
      <w:t>联系电话：0991-3320900</w:t>
    </w:r>
  </w:p>
  <w:p w14:paraId="75A81EB2">
    <w:pPr>
      <w:pStyle w:val="19"/>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404B">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E6AE0">
                          <w:pPr>
                            <w:pStyle w:val="1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06CE6AE0">
                    <w:pPr>
                      <w:pStyle w:val="1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D7FD4">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62626">
                          <w:pPr>
                            <w:pStyle w:val="1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64B62626">
                    <w:pPr>
                      <w:pStyle w:val="1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7192">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286EA">
                          <w:pPr>
                            <w:pStyle w:val="1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3C8286EA">
                    <w:pPr>
                      <w:pStyle w:val="1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453EF">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8972F">
                          <w:pPr>
                            <w:pStyle w:val="1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928972F">
                    <w:pPr>
                      <w:pStyle w:val="1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F3F5">
    <w:pPr>
      <w:pStyle w:val="19"/>
      <w:jc w:val="right"/>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2160D">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E2160D">
                    <w:pPr>
                      <w:pStyle w:val="19"/>
                    </w:pPr>
                    <w:r>
                      <w:fldChar w:fldCharType="begin"/>
                    </w:r>
                    <w:r>
                      <w:instrText xml:space="preserve"> PAGE  \* MERGEFORMAT </w:instrText>
                    </w:r>
                    <w:r>
                      <w:fldChar w:fldCharType="separate"/>
                    </w:r>
                    <w:r>
                      <w:t>68</w:t>
                    </w:r>
                    <w:r>
                      <w:fldChar w:fldCharType="end"/>
                    </w:r>
                  </w:p>
                </w:txbxContent>
              </v:textbox>
            </v:shape>
          </w:pict>
        </mc:Fallback>
      </mc:AlternateContent>
    </w:r>
  </w:p>
  <w:p w14:paraId="3464B89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2E5">
    <w:pPr>
      <w:pStyle w:val="19"/>
      <w:widowControl/>
      <w:snapToGrid w:val="0"/>
      <w:jc w:val="center"/>
      <w:textAlignment w:val="baseline"/>
      <w:rPr>
        <w:rStyle w:val="33"/>
        <w:rFonts w:ascii="宋体" w:hAnsi="宋体"/>
        <w:kern w:val="2"/>
        <w:sz w:val="18"/>
        <w:szCs w:val="18"/>
        <w:lang w:val="en-US" w:eastAsia="zh-CN" w:bidi="ar-SA"/>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E5CF9">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5EE5CF9">
                    <w:pPr>
                      <w:pStyle w:val="19"/>
                    </w:pPr>
                    <w:r>
                      <w:fldChar w:fldCharType="begin"/>
                    </w:r>
                    <w:r>
                      <w:instrText xml:space="preserve"> PAGE  \* MERGEFORMAT </w:instrText>
                    </w:r>
                    <w:r>
                      <w:fldChar w:fldCharType="separate"/>
                    </w:r>
                    <w:r>
                      <w:t>4</w:t>
                    </w:r>
                    <w:r>
                      <w:fldChar w:fldCharType="end"/>
                    </w:r>
                  </w:p>
                </w:txbxContent>
              </v:textbox>
            </v:shape>
          </w:pict>
        </mc:Fallback>
      </mc:AlternateContent>
    </w:r>
  </w:p>
  <w:p w14:paraId="23E53912">
    <w:pPr>
      <w:pStyle w:val="19"/>
      <w:widowControl/>
      <w:snapToGrid w:val="0"/>
      <w:jc w:val="left"/>
      <w:textAlignment w:val="baseline"/>
      <w:rPr>
        <w:rStyle w:val="33"/>
        <w:rFonts w:ascii="宋体" w:hAnsi="宋体"/>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6AE23">
    <w:pPr>
      <w:spacing w:line="169" w:lineRule="auto"/>
      <w:rPr>
        <w:rFonts w:ascii="宋体" w:hAnsi="宋体" w:eastAsia="宋体" w:cs="宋体"/>
        <w:sz w:val="14"/>
        <w:szCs w:val="14"/>
      </w:rPr>
    </w:pPr>
    <w:r>
      <w:rPr>
        <w:sz w:val="1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A6E9E">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92A6E9E">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744CD">
    <w:pPr>
      <w:spacing w:line="168" w:lineRule="auto"/>
      <w:ind w:left="5079"/>
      <w:rPr>
        <w:rFonts w:ascii="宋体" w:hAnsi="宋体" w:eastAsia="宋体" w:cs="宋体"/>
        <w:sz w:val="14"/>
        <w:szCs w:val="14"/>
      </w:rPr>
    </w:pPr>
    <w:r>
      <w:rPr>
        <w:sz w:val="1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88B9E">
                          <w:pPr>
                            <w:pStyle w:val="1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388B9E">
                    <w:pPr>
                      <w:pStyle w:val="19"/>
                    </w:pPr>
                    <w:r>
                      <w:fldChar w:fldCharType="begin"/>
                    </w:r>
                    <w:r>
                      <w:instrText xml:space="preserve"> PAGE  \* MERGEFORMAT </w:instrText>
                    </w:r>
                    <w:r>
                      <w:fldChar w:fldCharType="separate"/>
                    </w:r>
                    <w:r>
                      <w:t>6</w:t>
                    </w:r>
                    <w:r>
                      <w:fldChar w:fldCharType="end"/>
                    </w:r>
                  </w:p>
                </w:txbxContent>
              </v:textbox>
            </v:shape>
          </w:pict>
        </mc:Fallback>
      </mc:AlternateContent>
    </w:r>
    <w:r>
      <w:rPr>
        <w:rFonts w:ascii="宋体" w:hAnsi="宋体" w:eastAsia="宋体" w:cs="宋体"/>
        <w:sz w:val="14"/>
        <w:szCs w:val="1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F37F">
    <w:pPr>
      <w:spacing w:line="167" w:lineRule="auto"/>
      <w:ind w:left="4745"/>
      <w:rPr>
        <w:rFonts w:ascii="宋体" w:hAnsi="宋体" w:eastAsia="宋体" w:cs="宋体"/>
        <w:sz w:val="12"/>
        <w:szCs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232C9">
                          <w:pPr>
                            <w:pStyle w:val="1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4232C9">
                    <w:pPr>
                      <w:pStyle w:val="19"/>
                    </w:pPr>
                    <w:r>
                      <w:fldChar w:fldCharType="begin"/>
                    </w:r>
                    <w:r>
                      <w:instrText xml:space="preserve"> PAGE  \* MERGEFORMAT </w:instrText>
                    </w:r>
                    <w:r>
                      <w:fldChar w:fldCharType="separate"/>
                    </w:r>
                    <w:r>
                      <w:t>7</w:t>
                    </w:r>
                    <w:r>
                      <w:fldChar w:fldCharType="end"/>
                    </w:r>
                  </w:p>
                </w:txbxContent>
              </v:textbox>
            </v:shape>
          </w:pict>
        </mc:Fallback>
      </mc:AlternateContent>
    </w:r>
    <w:r>
      <w:rPr>
        <w:rFonts w:ascii="宋体" w:hAnsi="宋体" w:eastAsia="宋体" w:cs="宋体"/>
        <w:sz w:val="12"/>
        <w:szCs w:val="12"/>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EE8B4">
    <w:pPr>
      <w:pStyle w:val="13"/>
      <w:spacing w:line="14" w:lineRule="auto"/>
      <w:rPr>
        <w:sz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9EC2F">
                          <w:pPr>
                            <w:pStyle w:val="19"/>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289EC2F">
                    <w:pPr>
                      <w:pStyle w:val="19"/>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F261E">
    <w:pPr>
      <w:spacing w:line="170" w:lineRule="auto"/>
      <w:ind w:left="5294"/>
      <w:rPr>
        <w:rFonts w:ascii="宋体" w:hAnsi="宋体" w:eastAsia="宋体" w:cs="宋体"/>
        <w:sz w:val="14"/>
        <w:szCs w:val="14"/>
      </w:rPr>
    </w:pPr>
    <w:r>
      <w:rPr>
        <w:sz w:val="1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96FCD">
                          <w:pPr>
                            <w:pStyle w:val="1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7E96FCD">
                    <w:pPr>
                      <w:pStyle w:val="19"/>
                    </w:pPr>
                    <w:r>
                      <w:fldChar w:fldCharType="begin"/>
                    </w:r>
                    <w:r>
                      <w:instrText xml:space="preserve"> PAGE  \* MERGEFORMAT </w:instrText>
                    </w:r>
                    <w:r>
                      <w:fldChar w:fldCharType="separate"/>
                    </w:r>
                    <w:r>
                      <w:t>9</w:t>
                    </w:r>
                    <w:r>
                      <w:fldChar w:fldCharType="end"/>
                    </w:r>
                  </w:p>
                </w:txbxContent>
              </v:textbox>
            </v:shape>
          </w:pict>
        </mc:Fallback>
      </mc:AlternateContent>
    </w:r>
    <w:r>
      <w:rPr>
        <w:rFonts w:ascii="宋体" w:hAnsi="宋体" w:eastAsia="宋体" w:cs="宋体"/>
        <w:spacing w:val="-4"/>
        <w:sz w:val="14"/>
        <w:szCs w:val="14"/>
      </w:rPr>
      <w:t>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4C52">
    <w:pPr>
      <w:pStyle w:val="19"/>
      <w:widowControl/>
      <w:wordWrap w:val="0"/>
      <w:snapToGrid w:val="0"/>
      <w:jc w:val="right"/>
      <w:textAlignment w:val="baseline"/>
      <w:rPr>
        <w:rStyle w:val="33"/>
        <w:rFonts w:hint="default" w:ascii="宋体" w:hAnsi="宋体"/>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90034">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590034">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Style w:val="33"/>
        <w:rFonts w:hint="eastAsia" w:ascii="宋体" w:hAnsi="宋体" w:eastAsia="宋体"/>
        <w:b w:val="0"/>
        <w:i/>
        <w:kern w:val="2"/>
        <w:sz w:val="18"/>
        <w:szCs w:val="18"/>
        <w:lang w:val="en-US" w:eastAsia="zh-CN" w:bidi="ar-SA"/>
      </w:rPr>
      <w:t>联系电话：0991-3320900</w:t>
    </w:r>
    <w:r>
      <w:rPr>
        <w:rStyle w:val="33"/>
        <w:rFonts w:hint="eastAsia" w:ascii="宋体" w:hAnsi="宋体"/>
        <w:b w:val="0"/>
        <w:i/>
        <w:kern w:val="2"/>
        <w:sz w:val="18"/>
        <w:szCs w:val="18"/>
        <w:lang w:val="en-US" w:eastAsia="zh-CN" w:bidi="ar-SA"/>
      </w:rPr>
      <w:t xml:space="preserve">  18199856228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B4BC">
    <w:pPr>
      <w:pStyle w:val="20"/>
      <w:widowControl/>
      <w:pBdr>
        <w:bottom w:val="single" w:color="000000" w:sz="6" w:space="1"/>
      </w:pBdr>
      <w:snapToGrid w:val="0"/>
      <w:jc w:val="center"/>
      <w:textAlignment w:val="baseline"/>
      <w:rPr>
        <w:rStyle w:val="33"/>
        <w:rFonts w:ascii="宋体" w:hAnsi="宋体"/>
        <w:kern w:val="2"/>
        <w:sz w:val="18"/>
        <w:szCs w:val="18"/>
        <w:lang w:val="en-US" w:eastAsia="zh-CN" w:bidi="ar-SA"/>
      </w:rPr>
    </w:pPr>
    <w:r>
      <w:rPr>
        <w:rStyle w:val="33"/>
        <w:rFonts w:ascii="Calibri" w:hAnsi="Calibri"/>
        <w:kern w:val="2"/>
        <w:sz w:val="18"/>
        <w:szCs w:val="18"/>
        <w:lang w:bidi="ar-SA"/>
      </w:rPr>
      <w:pict>
        <v:shape id="_x0000_s1025" o:spid="_x0000_s1025"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CB5DA">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23110">
    <w:pPr>
      <w:pStyle w:val="1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C979">
    <w:pPr>
      <w:pStyle w:val="20"/>
      <w:pBdr>
        <w:bottom w:val="none" w:color="auto" w:sz="0" w:space="1"/>
      </w:pBdr>
      <w:jc w:val="center"/>
      <w:rPr>
        <w:rStyle w:val="33"/>
        <w:rFonts w:ascii="宋体" w:hAnsi="宋体"/>
        <w:kern w:val="2"/>
        <w:sz w:val="18"/>
        <w:szCs w:val="18"/>
        <w:lang w:val="en-US" w:eastAsia="zh-CN" w:bidi="ar-SA"/>
      </w:rPr>
    </w:pPr>
    <w:r>
      <w:rPr>
        <w:rFonts w:hint="eastAsia"/>
        <w:i/>
        <w:sz w:val="18"/>
        <w:lang w:eastAsia="zh-CN"/>
      </w:rPr>
      <w:tab/>
    </w:r>
  </w:p>
  <w:p w14:paraId="505A1CD2">
    <w:pPr>
      <w:pStyle w:val="20"/>
      <w:pBdr>
        <w:bottom w:val="none" w:color="auto" w:sz="0" w:space="1"/>
      </w:pBdr>
      <w:tabs>
        <w:tab w:val="left" w:pos="2723"/>
      </w:tabs>
      <w:jc w:val="left"/>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4101">
    <w:pPr>
      <w:pStyle w:val="2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3DDD5">
    <w:pPr>
      <w:pStyle w:val="2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EF8E">
    <w:pPr>
      <w:pStyle w:val="20"/>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72024">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DCF95"/>
    <w:multiLevelType w:val="singleLevel"/>
    <w:tmpl w:val="A0BDCF95"/>
    <w:lvl w:ilvl="0" w:tentative="0">
      <w:start w:val="1"/>
      <w:numFmt w:val="chineseCounting"/>
      <w:suff w:val="space"/>
      <w:lvlText w:val="第%1部分"/>
      <w:lvlJc w:val="left"/>
      <w:rPr>
        <w:rFonts w:hint="eastAsia"/>
      </w:rPr>
    </w:lvl>
  </w:abstractNum>
  <w:abstractNum w:abstractNumId="1">
    <w:nsid w:val="D5728554"/>
    <w:multiLevelType w:val="singleLevel"/>
    <w:tmpl w:val="D5728554"/>
    <w:lvl w:ilvl="0" w:tentative="0">
      <w:start w:val="1"/>
      <w:numFmt w:val="decimal"/>
      <w:suff w:val="nothing"/>
      <w:lvlText w:val="%1、"/>
      <w:lvlJc w:val="left"/>
    </w:lvl>
  </w:abstractNum>
  <w:abstractNum w:abstractNumId="2">
    <w:nsid w:val="EE83C3C7"/>
    <w:multiLevelType w:val="singleLevel"/>
    <w:tmpl w:val="EE83C3C7"/>
    <w:lvl w:ilvl="0" w:tentative="0">
      <w:start w:val="3"/>
      <w:numFmt w:val="chineseCounting"/>
      <w:suff w:val="nothing"/>
      <w:lvlText w:val="%1、"/>
      <w:lvlJc w:val="left"/>
      <w:rPr>
        <w:rFonts w:hint="eastAsia"/>
      </w:rPr>
    </w:lvl>
  </w:abstractNum>
  <w:abstractNum w:abstractNumId="3">
    <w:nsid w:val="08777306"/>
    <w:multiLevelType w:val="multilevel"/>
    <w:tmpl w:val="08777306"/>
    <w:lvl w:ilvl="0" w:tentative="0">
      <w:start w:val="1"/>
      <w:numFmt w:val="decimal"/>
      <w:pStyle w:val="226"/>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67060B0"/>
    <w:multiLevelType w:val="singleLevel"/>
    <w:tmpl w:val="167060B0"/>
    <w:lvl w:ilvl="0" w:tentative="0">
      <w:start w:val="2"/>
      <w:numFmt w:val="decimal"/>
      <w:suff w:val="nothing"/>
      <w:lvlText w:val="%1、"/>
      <w:lvlJc w:val="left"/>
    </w:lvl>
  </w:abstractNum>
  <w:abstractNum w:abstractNumId="5">
    <w:nsid w:val="1F371613"/>
    <w:multiLevelType w:val="singleLevel"/>
    <w:tmpl w:val="1F371613"/>
    <w:lvl w:ilvl="0" w:tentative="0">
      <w:start w:val="1"/>
      <w:numFmt w:val="decimal"/>
      <w:suff w:val="nothing"/>
      <w:lvlText w:val="%1、"/>
      <w:lvlJc w:val="left"/>
    </w:lvl>
  </w:abstractNum>
  <w:abstractNum w:abstractNumId="6">
    <w:nsid w:val="3478FDEE"/>
    <w:multiLevelType w:val="singleLevel"/>
    <w:tmpl w:val="3478FDEE"/>
    <w:lvl w:ilvl="0" w:tentative="0">
      <w:start w:val="6"/>
      <w:numFmt w:val="chineseCounting"/>
      <w:suff w:val="space"/>
      <w:lvlText w:val="第%1部分"/>
      <w:lvlJc w:val="left"/>
      <w:rPr>
        <w:rFonts w:hint="eastAsia"/>
      </w:rPr>
    </w:lvl>
  </w:abstractNum>
  <w:abstractNum w:abstractNumId="7">
    <w:nsid w:val="510D72C1"/>
    <w:multiLevelType w:val="singleLevel"/>
    <w:tmpl w:val="510D72C1"/>
    <w:lvl w:ilvl="0" w:tentative="0">
      <w:start w:val="1"/>
      <w:numFmt w:val="decimal"/>
      <w:suff w:val="nothing"/>
      <w:lvlText w:val="%1、"/>
      <w:lvlJc w:val="left"/>
    </w:lvl>
  </w:abstractNum>
  <w:abstractNum w:abstractNumId="8">
    <w:nsid w:val="5822EFF2"/>
    <w:multiLevelType w:val="singleLevel"/>
    <w:tmpl w:val="5822EFF2"/>
    <w:lvl w:ilvl="0" w:tentative="0">
      <w:start w:val="3"/>
      <w:numFmt w:val="chineseCounting"/>
      <w:suff w:val="space"/>
      <w:lvlText w:val="第%1部分"/>
      <w:lvlJc w:val="left"/>
      <w:rPr>
        <w:rFonts w:hint="eastAsia"/>
      </w:rPr>
    </w:lvl>
  </w:abstractNum>
  <w:abstractNum w:abstractNumId="9">
    <w:nsid w:val="656D6133"/>
    <w:multiLevelType w:val="multilevel"/>
    <w:tmpl w:val="656D6133"/>
    <w:lvl w:ilvl="0" w:tentative="0">
      <w:start w:val="1"/>
      <w:numFmt w:val="chineseCountingThousand"/>
      <w:pStyle w:val="81"/>
      <w:suff w:val="nothing"/>
      <w:lvlText w:val="第%1部分"/>
      <w:lvlJc w:val="center"/>
      <w:pPr>
        <w:widowControl/>
        <w:ind w:left="0" w:firstLine="288"/>
        <w:textAlignment w:val="baseline"/>
      </w:pPr>
      <w:rPr>
        <w:sz w:val="28"/>
        <w:szCs w:val="28"/>
      </w:rPr>
    </w:lvl>
    <w:lvl w:ilvl="1" w:tentative="0">
      <w:start w:val="1"/>
      <w:numFmt w:val="chineseCountingThousand"/>
      <w:pStyle w:val="78"/>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4"/>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79"/>
      <w:suff w:val="nothing"/>
      <w:lvlText w:val="%1、"/>
      <w:lvlJc w:val="left"/>
      <w:pPr>
        <w:widowControl/>
        <w:ind w:left="0" w:firstLine="0"/>
        <w:textAlignment w:val="baseline"/>
      </w:pPr>
    </w:lvl>
    <w:lvl w:ilvl="4" w:tentative="0">
      <w:start w:val="1"/>
      <w:numFmt w:val="upperLetter"/>
      <w:pStyle w:val="46"/>
      <w:suff w:val="nothing"/>
      <w:lvlText w:val="%1、"/>
      <w:lvlJc w:val="left"/>
      <w:pPr>
        <w:widowControl/>
        <w:ind w:left="0" w:firstLine="0"/>
        <w:textAlignment w:val="baseline"/>
      </w:pPr>
    </w:lvl>
    <w:lvl w:ilvl="5" w:tentative="0">
      <w:start w:val="1"/>
      <w:numFmt w:val="decimal"/>
      <w:pStyle w:val="47"/>
      <w:suff w:val="nothing"/>
      <w:lvlText w:val=""/>
      <w:lvlJc w:val="left"/>
      <w:pPr>
        <w:widowControl/>
        <w:ind w:left="0" w:firstLine="0"/>
        <w:textAlignment w:val="baseline"/>
      </w:pPr>
    </w:lvl>
    <w:lvl w:ilvl="6" w:tentative="0">
      <w:start w:val="1"/>
      <w:numFmt w:val="decimal"/>
      <w:pStyle w:val="7"/>
      <w:suff w:val="nothing"/>
      <w:lvlText w:val=""/>
      <w:lvlJc w:val="left"/>
      <w:pPr>
        <w:widowControl/>
        <w:ind w:left="0" w:firstLine="0"/>
        <w:textAlignment w:val="baseline"/>
      </w:pPr>
    </w:lvl>
    <w:lvl w:ilvl="7" w:tentative="0">
      <w:start w:val="1"/>
      <w:numFmt w:val="decimal"/>
      <w:pStyle w:val="49"/>
      <w:suff w:val="nothing"/>
      <w:lvlText w:val=""/>
      <w:lvlJc w:val="left"/>
      <w:pPr>
        <w:widowControl/>
        <w:ind w:left="0" w:firstLine="0"/>
        <w:textAlignment w:val="baseline"/>
      </w:pPr>
    </w:lvl>
    <w:lvl w:ilvl="8" w:tentative="0">
      <w:start w:val="1"/>
      <w:numFmt w:val="decimal"/>
      <w:pStyle w:val="50"/>
      <w:suff w:val="nothing"/>
      <w:lvlText w:val=""/>
      <w:lvlJc w:val="left"/>
      <w:pPr>
        <w:widowControl/>
        <w:ind w:left="0" w:firstLine="0"/>
        <w:textAlignment w:val="baseline"/>
      </w:pPr>
    </w:lvl>
  </w:abstractNum>
  <w:abstractNum w:abstractNumId="10">
    <w:nsid w:val="665AD6F8"/>
    <w:multiLevelType w:val="singleLevel"/>
    <w:tmpl w:val="665AD6F8"/>
    <w:lvl w:ilvl="0" w:tentative="0">
      <w:start w:val="1"/>
      <w:numFmt w:val="decimal"/>
      <w:suff w:val="nothing"/>
      <w:lvlText w:val="%1）"/>
      <w:lvlJc w:val="left"/>
    </w:lvl>
  </w:abstractNum>
  <w:num w:numId="1">
    <w:abstractNumId w:val="9"/>
  </w:num>
  <w:num w:numId="2">
    <w:abstractNumId w:val="3"/>
  </w:num>
  <w:num w:numId="3">
    <w:abstractNumId w:val="0"/>
  </w:num>
  <w:num w:numId="4">
    <w:abstractNumId w:val="4"/>
  </w:num>
  <w:num w:numId="5">
    <w:abstractNumId w:val="7"/>
  </w:num>
  <w:num w:numId="6">
    <w:abstractNumId w:val="1"/>
  </w:num>
  <w:num w:numId="7">
    <w:abstractNumId w:val="2"/>
  </w:num>
  <w:num w:numId="8">
    <w:abstractNumId w:val="10"/>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E69A4"/>
    <w:rsid w:val="00CA613C"/>
    <w:rsid w:val="00CC01EC"/>
    <w:rsid w:val="00D63E17"/>
    <w:rsid w:val="00F00F90"/>
    <w:rsid w:val="00FE4A3B"/>
    <w:rsid w:val="021D229B"/>
    <w:rsid w:val="02AB0EC1"/>
    <w:rsid w:val="02BD202F"/>
    <w:rsid w:val="02C10E79"/>
    <w:rsid w:val="02FF5E45"/>
    <w:rsid w:val="042B082A"/>
    <w:rsid w:val="045D2E23"/>
    <w:rsid w:val="046D7E63"/>
    <w:rsid w:val="04844854"/>
    <w:rsid w:val="04CE3159"/>
    <w:rsid w:val="04E2157A"/>
    <w:rsid w:val="04E377CC"/>
    <w:rsid w:val="05015EA4"/>
    <w:rsid w:val="060E3EEA"/>
    <w:rsid w:val="06265C73"/>
    <w:rsid w:val="06353453"/>
    <w:rsid w:val="067A5F0E"/>
    <w:rsid w:val="06846A0E"/>
    <w:rsid w:val="06964BCE"/>
    <w:rsid w:val="06DF31AD"/>
    <w:rsid w:val="07034156"/>
    <w:rsid w:val="076170CE"/>
    <w:rsid w:val="07921904"/>
    <w:rsid w:val="07AA6091"/>
    <w:rsid w:val="07B13BB2"/>
    <w:rsid w:val="07BC2556"/>
    <w:rsid w:val="07ED44BE"/>
    <w:rsid w:val="085409E1"/>
    <w:rsid w:val="088C6F74"/>
    <w:rsid w:val="089D26CA"/>
    <w:rsid w:val="08E256E2"/>
    <w:rsid w:val="09150170"/>
    <w:rsid w:val="091A108D"/>
    <w:rsid w:val="092B1742"/>
    <w:rsid w:val="093E2A38"/>
    <w:rsid w:val="09CD0A4B"/>
    <w:rsid w:val="09DB4B41"/>
    <w:rsid w:val="09F47D86"/>
    <w:rsid w:val="09FE19F5"/>
    <w:rsid w:val="0A636CB9"/>
    <w:rsid w:val="0AB8347C"/>
    <w:rsid w:val="0AF05552"/>
    <w:rsid w:val="0B835865"/>
    <w:rsid w:val="0B966523"/>
    <w:rsid w:val="0BCE0120"/>
    <w:rsid w:val="0BE91440"/>
    <w:rsid w:val="0CE55378"/>
    <w:rsid w:val="0CFB6F52"/>
    <w:rsid w:val="0D046532"/>
    <w:rsid w:val="0D1644B7"/>
    <w:rsid w:val="0D4152E3"/>
    <w:rsid w:val="0D861A83"/>
    <w:rsid w:val="0DAB2E51"/>
    <w:rsid w:val="0DC14423"/>
    <w:rsid w:val="0DEA7976"/>
    <w:rsid w:val="0E472E59"/>
    <w:rsid w:val="0E5874C5"/>
    <w:rsid w:val="0E7E6F16"/>
    <w:rsid w:val="0E8042DE"/>
    <w:rsid w:val="0EB41B02"/>
    <w:rsid w:val="0EBC4BEA"/>
    <w:rsid w:val="0EE46491"/>
    <w:rsid w:val="0F072B22"/>
    <w:rsid w:val="0F492C9A"/>
    <w:rsid w:val="0F670FFA"/>
    <w:rsid w:val="0FE8038D"/>
    <w:rsid w:val="0FF31631"/>
    <w:rsid w:val="102374EE"/>
    <w:rsid w:val="10BE7A65"/>
    <w:rsid w:val="111F4B90"/>
    <w:rsid w:val="114809B7"/>
    <w:rsid w:val="115524FE"/>
    <w:rsid w:val="11D96D2F"/>
    <w:rsid w:val="11F80006"/>
    <w:rsid w:val="11FE2376"/>
    <w:rsid w:val="120174E4"/>
    <w:rsid w:val="1226519C"/>
    <w:rsid w:val="125A6BF4"/>
    <w:rsid w:val="1289059B"/>
    <w:rsid w:val="12A367ED"/>
    <w:rsid w:val="12A75558"/>
    <w:rsid w:val="133078AB"/>
    <w:rsid w:val="135A4375"/>
    <w:rsid w:val="138324FF"/>
    <w:rsid w:val="13954BA6"/>
    <w:rsid w:val="13E33564"/>
    <w:rsid w:val="13FB2452"/>
    <w:rsid w:val="141B6690"/>
    <w:rsid w:val="14263231"/>
    <w:rsid w:val="144B2C98"/>
    <w:rsid w:val="14566ECB"/>
    <w:rsid w:val="151C4634"/>
    <w:rsid w:val="15485429"/>
    <w:rsid w:val="15525368"/>
    <w:rsid w:val="156B5457"/>
    <w:rsid w:val="156F2530"/>
    <w:rsid w:val="15812C4B"/>
    <w:rsid w:val="158549F1"/>
    <w:rsid w:val="15997A33"/>
    <w:rsid w:val="15A308B2"/>
    <w:rsid w:val="15D05B4B"/>
    <w:rsid w:val="160C28FB"/>
    <w:rsid w:val="162F1A07"/>
    <w:rsid w:val="16361726"/>
    <w:rsid w:val="16915345"/>
    <w:rsid w:val="169656CC"/>
    <w:rsid w:val="16B931E0"/>
    <w:rsid w:val="16BF34C9"/>
    <w:rsid w:val="16E25C53"/>
    <w:rsid w:val="17753AD0"/>
    <w:rsid w:val="17B42F96"/>
    <w:rsid w:val="17CA78F4"/>
    <w:rsid w:val="18003D99"/>
    <w:rsid w:val="18761198"/>
    <w:rsid w:val="195720DF"/>
    <w:rsid w:val="19656F90"/>
    <w:rsid w:val="197B7B7C"/>
    <w:rsid w:val="19C05E46"/>
    <w:rsid w:val="19ED3CF0"/>
    <w:rsid w:val="19EF5182"/>
    <w:rsid w:val="1A045DC3"/>
    <w:rsid w:val="1A057D8D"/>
    <w:rsid w:val="1A28480A"/>
    <w:rsid w:val="1A654388"/>
    <w:rsid w:val="1A721E4C"/>
    <w:rsid w:val="1A9A6727"/>
    <w:rsid w:val="1A9F5AEC"/>
    <w:rsid w:val="1AA94BBC"/>
    <w:rsid w:val="1AC55699"/>
    <w:rsid w:val="1ADC1988"/>
    <w:rsid w:val="1AFA0F74"/>
    <w:rsid w:val="1B3A2BE6"/>
    <w:rsid w:val="1B572F6A"/>
    <w:rsid w:val="1B8C73D2"/>
    <w:rsid w:val="1BB67591"/>
    <w:rsid w:val="1BC52EC4"/>
    <w:rsid w:val="1BDD5FE2"/>
    <w:rsid w:val="1BED025B"/>
    <w:rsid w:val="1C1D13BE"/>
    <w:rsid w:val="1C3109C5"/>
    <w:rsid w:val="1C444B9D"/>
    <w:rsid w:val="1CF934E4"/>
    <w:rsid w:val="1D7C5B38"/>
    <w:rsid w:val="1DE657E0"/>
    <w:rsid w:val="1DFB572F"/>
    <w:rsid w:val="1DFF6886"/>
    <w:rsid w:val="1E0F7ECB"/>
    <w:rsid w:val="1E2A67EC"/>
    <w:rsid w:val="1E2D0BD9"/>
    <w:rsid w:val="1E4363C8"/>
    <w:rsid w:val="1E733517"/>
    <w:rsid w:val="1E7B6870"/>
    <w:rsid w:val="1EAF2075"/>
    <w:rsid w:val="1EB1403F"/>
    <w:rsid w:val="1ECC4774"/>
    <w:rsid w:val="1ED41ADC"/>
    <w:rsid w:val="1F3709E9"/>
    <w:rsid w:val="1F5100CD"/>
    <w:rsid w:val="1F7D3B24"/>
    <w:rsid w:val="1FAA11BB"/>
    <w:rsid w:val="20000DDB"/>
    <w:rsid w:val="204C72FA"/>
    <w:rsid w:val="20841298"/>
    <w:rsid w:val="208A4B48"/>
    <w:rsid w:val="209D0132"/>
    <w:rsid w:val="21336F8E"/>
    <w:rsid w:val="21392208"/>
    <w:rsid w:val="214131FF"/>
    <w:rsid w:val="217638E2"/>
    <w:rsid w:val="21A754A2"/>
    <w:rsid w:val="22160D89"/>
    <w:rsid w:val="22460844"/>
    <w:rsid w:val="224C12BE"/>
    <w:rsid w:val="229E0D7F"/>
    <w:rsid w:val="230066D1"/>
    <w:rsid w:val="234A5213"/>
    <w:rsid w:val="23963C70"/>
    <w:rsid w:val="23DB2D22"/>
    <w:rsid w:val="23DD5B01"/>
    <w:rsid w:val="242760A3"/>
    <w:rsid w:val="246A12E9"/>
    <w:rsid w:val="24FA45B0"/>
    <w:rsid w:val="251171C5"/>
    <w:rsid w:val="251B08F7"/>
    <w:rsid w:val="25D7738C"/>
    <w:rsid w:val="26301CEE"/>
    <w:rsid w:val="26602E25"/>
    <w:rsid w:val="268C2432"/>
    <w:rsid w:val="26982560"/>
    <w:rsid w:val="26F93B22"/>
    <w:rsid w:val="271F27F9"/>
    <w:rsid w:val="272A255B"/>
    <w:rsid w:val="277D0F63"/>
    <w:rsid w:val="27863955"/>
    <w:rsid w:val="27FA6A57"/>
    <w:rsid w:val="280E46F5"/>
    <w:rsid w:val="28180C8B"/>
    <w:rsid w:val="28832BCB"/>
    <w:rsid w:val="28B766F6"/>
    <w:rsid w:val="28BE49B8"/>
    <w:rsid w:val="28C174AB"/>
    <w:rsid w:val="28CC21F1"/>
    <w:rsid w:val="28EA3B8E"/>
    <w:rsid w:val="290C0EA3"/>
    <w:rsid w:val="290C7824"/>
    <w:rsid w:val="290D4568"/>
    <w:rsid w:val="29186058"/>
    <w:rsid w:val="291D29FD"/>
    <w:rsid w:val="2956295F"/>
    <w:rsid w:val="296A0F36"/>
    <w:rsid w:val="296B77A4"/>
    <w:rsid w:val="29977B6E"/>
    <w:rsid w:val="299D323D"/>
    <w:rsid w:val="2A072A22"/>
    <w:rsid w:val="2A0C4820"/>
    <w:rsid w:val="2A2D4904"/>
    <w:rsid w:val="2A30050E"/>
    <w:rsid w:val="2A581813"/>
    <w:rsid w:val="2A6A08F5"/>
    <w:rsid w:val="2A972301"/>
    <w:rsid w:val="2B316685"/>
    <w:rsid w:val="2B3F765A"/>
    <w:rsid w:val="2B400BF9"/>
    <w:rsid w:val="2B430715"/>
    <w:rsid w:val="2BB43B7F"/>
    <w:rsid w:val="2BF902AA"/>
    <w:rsid w:val="2C271755"/>
    <w:rsid w:val="2C3570B8"/>
    <w:rsid w:val="2C524399"/>
    <w:rsid w:val="2C684675"/>
    <w:rsid w:val="2CB371D5"/>
    <w:rsid w:val="2CBF274A"/>
    <w:rsid w:val="2CC31B0E"/>
    <w:rsid w:val="2CD4713E"/>
    <w:rsid w:val="2CD6360C"/>
    <w:rsid w:val="2D0D45CC"/>
    <w:rsid w:val="2D2119FE"/>
    <w:rsid w:val="2D214A86"/>
    <w:rsid w:val="2D8C63A3"/>
    <w:rsid w:val="2DA54C1C"/>
    <w:rsid w:val="2DD47FC2"/>
    <w:rsid w:val="2E526506"/>
    <w:rsid w:val="2E741572"/>
    <w:rsid w:val="2E822C35"/>
    <w:rsid w:val="2E8B0409"/>
    <w:rsid w:val="2EBA022B"/>
    <w:rsid w:val="2EE9350A"/>
    <w:rsid w:val="2EF53AD4"/>
    <w:rsid w:val="2F147663"/>
    <w:rsid w:val="2F1B0EB2"/>
    <w:rsid w:val="2F4731E1"/>
    <w:rsid w:val="2F67605F"/>
    <w:rsid w:val="2F884949"/>
    <w:rsid w:val="2FD14088"/>
    <w:rsid w:val="3025488D"/>
    <w:rsid w:val="306534E3"/>
    <w:rsid w:val="30850E88"/>
    <w:rsid w:val="30EF04BC"/>
    <w:rsid w:val="31181CFC"/>
    <w:rsid w:val="312D27FB"/>
    <w:rsid w:val="31330766"/>
    <w:rsid w:val="31336B36"/>
    <w:rsid w:val="314012A3"/>
    <w:rsid w:val="315178F1"/>
    <w:rsid w:val="318F1FBE"/>
    <w:rsid w:val="319121DA"/>
    <w:rsid w:val="319E4598"/>
    <w:rsid w:val="31AB4459"/>
    <w:rsid w:val="31E06CBE"/>
    <w:rsid w:val="31F24A72"/>
    <w:rsid w:val="320C7AB3"/>
    <w:rsid w:val="3253123E"/>
    <w:rsid w:val="327D1319"/>
    <w:rsid w:val="32836E14"/>
    <w:rsid w:val="333A044E"/>
    <w:rsid w:val="33784CD4"/>
    <w:rsid w:val="338F7134"/>
    <w:rsid w:val="339A5868"/>
    <w:rsid w:val="34126ED7"/>
    <w:rsid w:val="342033A2"/>
    <w:rsid w:val="34565015"/>
    <w:rsid w:val="348E2A01"/>
    <w:rsid w:val="34A55F9D"/>
    <w:rsid w:val="34C74CBD"/>
    <w:rsid w:val="3507621B"/>
    <w:rsid w:val="355C42BB"/>
    <w:rsid w:val="35926521"/>
    <w:rsid w:val="35AC3B0C"/>
    <w:rsid w:val="35B244CD"/>
    <w:rsid w:val="35BB6FF7"/>
    <w:rsid w:val="35D241AC"/>
    <w:rsid w:val="35DF103A"/>
    <w:rsid w:val="35EF56A7"/>
    <w:rsid w:val="35F72828"/>
    <w:rsid w:val="362B296D"/>
    <w:rsid w:val="366003CD"/>
    <w:rsid w:val="366F6862"/>
    <w:rsid w:val="3671087B"/>
    <w:rsid w:val="36D41C73"/>
    <w:rsid w:val="37050C91"/>
    <w:rsid w:val="377D0B0B"/>
    <w:rsid w:val="37A60BE0"/>
    <w:rsid w:val="37E242E4"/>
    <w:rsid w:val="37EE1518"/>
    <w:rsid w:val="3865250A"/>
    <w:rsid w:val="38B10970"/>
    <w:rsid w:val="38D46E50"/>
    <w:rsid w:val="38FC3C57"/>
    <w:rsid w:val="390708CB"/>
    <w:rsid w:val="398B6BE5"/>
    <w:rsid w:val="39C72511"/>
    <w:rsid w:val="3A5524A8"/>
    <w:rsid w:val="3A6B16A6"/>
    <w:rsid w:val="3AC30F2B"/>
    <w:rsid w:val="3AE77C4A"/>
    <w:rsid w:val="3B0C0B24"/>
    <w:rsid w:val="3B1C0FD2"/>
    <w:rsid w:val="3BCC13BC"/>
    <w:rsid w:val="3C116A77"/>
    <w:rsid w:val="3C776471"/>
    <w:rsid w:val="3C85293C"/>
    <w:rsid w:val="3D373021"/>
    <w:rsid w:val="3D6C58AA"/>
    <w:rsid w:val="3D760533"/>
    <w:rsid w:val="3DB17760"/>
    <w:rsid w:val="3DC56D68"/>
    <w:rsid w:val="3DD220B1"/>
    <w:rsid w:val="3DE051EE"/>
    <w:rsid w:val="3E055C8F"/>
    <w:rsid w:val="3E0E070F"/>
    <w:rsid w:val="3E570308"/>
    <w:rsid w:val="3E99447C"/>
    <w:rsid w:val="3F214472"/>
    <w:rsid w:val="3F4445C0"/>
    <w:rsid w:val="3FB16B52"/>
    <w:rsid w:val="3FD87226"/>
    <w:rsid w:val="3FDA11F0"/>
    <w:rsid w:val="3FE84016"/>
    <w:rsid w:val="40210BCD"/>
    <w:rsid w:val="40307062"/>
    <w:rsid w:val="407451A1"/>
    <w:rsid w:val="40880C4C"/>
    <w:rsid w:val="409027D0"/>
    <w:rsid w:val="409D44F9"/>
    <w:rsid w:val="40A67324"/>
    <w:rsid w:val="40D479EE"/>
    <w:rsid w:val="413466DE"/>
    <w:rsid w:val="415B5D61"/>
    <w:rsid w:val="41676665"/>
    <w:rsid w:val="41A151D1"/>
    <w:rsid w:val="41E96C89"/>
    <w:rsid w:val="41FA7928"/>
    <w:rsid w:val="427C658F"/>
    <w:rsid w:val="42983BC3"/>
    <w:rsid w:val="42DE18F7"/>
    <w:rsid w:val="430F5BCF"/>
    <w:rsid w:val="43252B6D"/>
    <w:rsid w:val="432F420E"/>
    <w:rsid w:val="43370708"/>
    <w:rsid w:val="4348798E"/>
    <w:rsid w:val="435968D0"/>
    <w:rsid w:val="43721636"/>
    <w:rsid w:val="43853221"/>
    <w:rsid w:val="43880F63"/>
    <w:rsid w:val="43B31994"/>
    <w:rsid w:val="43C55D14"/>
    <w:rsid w:val="43F108B7"/>
    <w:rsid w:val="440466AE"/>
    <w:rsid w:val="440815B6"/>
    <w:rsid w:val="44226CC2"/>
    <w:rsid w:val="44284660"/>
    <w:rsid w:val="449D27EC"/>
    <w:rsid w:val="44F05A92"/>
    <w:rsid w:val="44FE14DD"/>
    <w:rsid w:val="453E3FCF"/>
    <w:rsid w:val="45770A2E"/>
    <w:rsid w:val="45850909"/>
    <w:rsid w:val="4629492D"/>
    <w:rsid w:val="466B0DF4"/>
    <w:rsid w:val="46FB005A"/>
    <w:rsid w:val="46FF153C"/>
    <w:rsid w:val="47060125"/>
    <w:rsid w:val="47262F6D"/>
    <w:rsid w:val="47665118"/>
    <w:rsid w:val="476D794F"/>
    <w:rsid w:val="47A3636C"/>
    <w:rsid w:val="47CA08F3"/>
    <w:rsid w:val="485D32AE"/>
    <w:rsid w:val="488C4C83"/>
    <w:rsid w:val="48B26641"/>
    <w:rsid w:val="48E64762"/>
    <w:rsid w:val="49034A9C"/>
    <w:rsid w:val="49262DB0"/>
    <w:rsid w:val="493201F1"/>
    <w:rsid w:val="49854225"/>
    <w:rsid w:val="498B2BE2"/>
    <w:rsid w:val="49945356"/>
    <w:rsid w:val="49A10689"/>
    <w:rsid w:val="49D22F38"/>
    <w:rsid w:val="49FB248F"/>
    <w:rsid w:val="4A3239D7"/>
    <w:rsid w:val="4A4E000E"/>
    <w:rsid w:val="4A70079A"/>
    <w:rsid w:val="4A824B13"/>
    <w:rsid w:val="4A8A55C1"/>
    <w:rsid w:val="4ABB1C1E"/>
    <w:rsid w:val="4B1D7391"/>
    <w:rsid w:val="4B335C59"/>
    <w:rsid w:val="4B516740"/>
    <w:rsid w:val="4B517E8D"/>
    <w:rsid w:val="4BBA0128"/>
    <w:rsid w:val="4BC114B6"/>
    <w:rsid w:val="4C2555A1"/>
    <w:rsid w:val="4C6E544A"/>
    <w:rsid w:val="4D090A1F"/>
    <w:rsid w:val="4D850B53"/>
    <w:rsid w:val="4D97444C"/>
    <w:rsid w:val="4DCD318F"/>
    <w:rsid w:val="4DE80F7C"/>
    <w:rsid w:val="4EB310D6"/>
    <w:rsid w:val="4EBF6FB6"/>
    <w:rsid w:val="4EC1538E"/>
    <w:rsid w:val="4EC93258"/>
    <w:rsid w:val="4F2204BE"/>
    <w:rsid w:val="4F701691"/>
    <w:rsid w:val="4F7140D8"/>
    <w:rsid w:val="4F730D1A"/>
    <w:rsid w:val="4FAD422B"/>
    <w:rsid w:val="4FD25A40"/>
    <w:rsid w:val="50447FC0"/>
    <w:rsid w:val="509205B0"/>
    <w:rsid w:val="50D6330E"/>
    <w:rsid w:val="511D3238"/>
    <w:rsid w:val="512F6EC2"/>
    <w:rsid w:val="51437213"/>
    <w:rsid w:val="517E430A"/>
    <w:rsid w:val="519B4246"/>
    <w:rsid w:val="51D9004F"/>
    <w:rsid w:val="520914C1"/>
    <w:rsid w:val="52657DC8"/>
    <w:rsid w:val="52C01A78"/>
    <w:rsid w:val="52CC2C1B"/>
    <w:rsid w:val="52CD6993"/>
    <w:rsid w:val="52D305B8"/>
    <w:rsid w:val="52EB0BC7"/>
    <w:rsid w:val="52F87DC3"/>
    <w:rsid w:val="53095C1D"/>
    <w:rsid w:val="53780462"/>
    <w:rsid w:val="53A74338"/>
    <w:rsid w:val="53BC2C8F"/>
    <w:rsid w:val="53C733E2"/>
    <w:rsid w:val="53CE2D27"/>
    <w:rsid w:val="5406215C"/>
    <w:rsid w:val="541950E7"/>
    <w:rsid w:val="542E520F"/>
    <w:rsid w:val="547E1787"/>
    <w:rsid w:val="55C52ABF"/>
    <w:rsid w:val="56102E1E"/>
    <w:rsid w:val="5634653A"/>
    <w:rsid w:val="56496330"/>
    <w:rsid w:val="565A4E33"/>
    <w:rsid w:val="56A03F30"/>
    <w:rsid w:val="56EF32E4"/>
    <w:rsid w:val="571B2AEF"/>
    <w:rsid w:val="57310283"/>
    <w:rsid w:val="573D70BE"/>
    <w:rsid w:val="576C4A4E"/>
    <w:rsid w:val="57777D9E"/>
    <w:rsid w:val="57913CD7"/>
    <w:rsid w:val="57A15B77"/>
    <w:rsid w:val="586631C9"/>
    <w:rsid w:val="587578B0"/>
    <w:rsid w:val="58E34992"/>
    <w:rsid w:val="59967ADE"/>
    <w:rsid w:val="5A08132C"/>
    <w:rsid w:val="5A474395"/>
    <w:rsid w:val="5A5659FA"/>
    <w:rsid w:val="5A56726E"/>
    <w:rsid w:val="5A7122F9"/>
    <w:rsid w:val="5AB0697E"/>
    <w:rsid w:val="5AFC1BF1"/>
    <w:rsid w:val="5B0D2022"/>
    <w:rsid w:val="5B9C2113"/>
    <w:rsid w:val="5BAC183B"/>
    <w:rsid w:val="5BB35DB0"/>
    <w:rsid w:val="5BD668B8"/>
    <w:rsid w:val="5C0F3B78"/>
    <w:rsid w:val="5C1271C4"/>
    <w:rsid w:val="5C4946BC"/>
    <w:rsid w:val="5C936557"/>
    <w:rsid w:val="5CD03307"/>
    <w:rsid w:val="5D0C00B7"/>
    <w:rsid w:val="5D261179"/>
    <w:rsid w:val="5D3A69D3"/>
    <w:rsid w:val="5D473205"/>
    <w:rsid w:val="5D55380D"/>
    <w:rsid w:val="5D9C143B"/>
    <w:rsid w:val="5E1E00A2"/>
    <w:rsid w:val="5E4C2E61"/>
    <w:rsid w:val="5EB22CAB"/>
    <w:rsid w:val="5F5A335C"/>
    <w:rsid w:val="5FB01C67"/>
    <w:rsid w:val="60194FC5"/>
    <w:rsid w:val="603C2CDB"/>
    <w:rsid w:val="6057789C"/>
    <w:rsid w:val="61413237"/>
    <w:rsid w:val="61483DB4"/>
    <w:rsid w:val="6162299C"/>
    <w:rsid w:val="61627AD6"/>
    <w:rsid w:val="616E1341"/>
    <w:rsid w:val="617821BF"/>
    <w:rsid w:val="61973929"/>
    <w:rsid w:val="61E43842"/>
    <w:rsid w:val="620D2908"/>
    <w:rsid w:val="623205C0"/>
    <w:rsid w:val="62950184"/>
    <w:rsid w:val="62AA45FB"/>
    <w:rsid w:val="62CC631F"/>
    <w:rsid w:val="638536B6"/>
    <w:rsid w:val="63871A2C"/>
    <w:rsid w:val="63955382"/>
    <w:rsid w:val="639805BD"/>
    <w:rsid w:val="63B219B9"/>
    <w:rsid w:val="63B35731"/>
    <w:rsid w:val="63FF23D3"/>
    <w:rsid w:val="646F1236"/>
    <w:rsid w:val="64760C38"/>
    <w:rsid w:val="651E4E2C"/>
    <w:rsid w:val="654F4FE5"/>
    <w:rsid w:val="65672FB2"/>
    <w:rsid w:val="6568685B"/>
    <w:rsid w:val="656960A7"/>
    <w:rsid w:val="658C6239"/>
    <w:rsid w:val="6593581A"/>
    <w:rsid w:val="65DE07C3"/>
    <w:rsid w:val="65F21FF0"/>
    <w:rsid w:val="660D2ED6"/>
    <w:rsid w:val="666024F7"/>
    <w:rsid w:val="671C38DD"/>
    <w:rsid w:val="6793565D"/>
    <w:rsid w:val="67B6134C"/>
    <w:rsid w:val="67C25F42"/>
    <w:rsid w:val="67E23EE9"/>
    <w:rsid w:val="67E36AB5"/>
    <w:rsid w:val="67FF096D"/>
    <w:rsid w:val="67FF2CF3"/>
    <w:rsid w:val="68585AF2"/>
    <w:rsid w:val="68633281"/>
    <w:rsid w:val="68833924"/>
    <w:rsid w:val="68A85138"/>
    <w:rsid w:val="68BE5714"/>
    <w:rsid w:val="68C36416"/>
    <w:rsid w:val="68DB3760"/>
    <w:rsid w:val="69012639"/>
    <w:rsid w:val="69BB0E9B"/>
    <w:rsid w:val="69C266CE"/>
    <w:rsid w:val="69EB5D53"/>
    <w:rsid w:val="69FB573C"/>
    <w:rsid w:val="6A152CA1"/>
    <w:rsid w:val="6A611FA2"/>
    <w:rsid w:val="6A662DD9"/>
    <w:rsid w:val="6A694D9B"/>
    <w:rsid w:val="6ABE06E9"/>
    <w:rsid w:val="6AE36D7A"/>
    <w:rsid w:val="6B2A197B"/>
    <w:rsid w:val="6B6B12E6"/>
    <w:rsid w:val="6BC4342F"/>
    <w:rsid w:val="6BF3491C"/>
    <w:rsid w:val="6C617DB1"/>
    <w:rsid w:val="6C6E06CC"/>
    <w:rsid w:val="6C785F99"/>
    <w:rsid w:val="6CAE379F"/>
    <w:rsid w:val="6CBC5656"/>
    <w:rsid w:val="6D0843F7"/>
    <w:rsid w:val="6D8C73BD"/>
    <w:rsid w:val="6DAC2B36"/>
    <w:rsid w:val="6E201C15"/>
    <w:rsid w:val="6E231502"/>
    <w:rsid w:val="6E6C09B6"/>
    <w:rsid w:val="6E7C32EF"/>
    <w:rsid w:val="6EF4323B"/>
    <w:rsid w:val="6F034B31"/>
    <w:rsid w:val="6F7C731F"/>
    <w:rsid w:val="6F885CC3"/>
    <w:rsid w:val="6F936CF5"/>
    <w:rsid w:val="6FD74555"/>
    <w:rsid w:val="705D1C01"/>
    <w:rsid w:val="706E4EB9"/>
    <w:rsid w:val="708A0CE7"/>
    <w:rsid w:val="70D72B21"/>
    <w:rsid w:val="70DA42FD"/>
    <w:rsid w:val="711A0B9D"/>
    <w:rsid w:val="7130216F"/>
    <w:rsid w:val="714C0BE4"/>
    <w:rsid w:val="71A16BC9"/>
    <w:rsid w:val="71C50B09"/>
    <w:rsid w:val="71F8471E"/>
    <w:rsid w:val="71F87130"/>
    <w:rsid w:val="71FE04BF"/>
    <w:rsid w:val="72161D38"/>
    <w:rsid w:val="72565C05"/>
    <w:rsid w:val="72824E4A"/>
    <w:rsid w:val="72BB015E"/>
    <w:rsid w:val="7320390F"/>
    <w:rsid w:val="73234524"/>
    <w:rsid w:val="733D31AB"/>
    <w:rsid w:val="73D2527F"/>
    <w:rsid w:val="73E97A4A"/>
    <w:rsid w:val="74113C6E"/>
    <w:rsid w:val="74324450"/>
    <w:rsid w:val="7476001F"/>
    <w:rsid w:val="74BA06CD"/>
    <w:rsid w:val="74CC2420"/>
    <w:rsid w:val="74D52A3C"/>
    <w:rsid w:val="74F37441"/>
    <w:rsid w:val="75805E1A"/>
    <w:rsid w:val="760802A3"/>
    <w:rsid w:val="761E33F0"/>
    <w:rsid w:val="764D37C3"/>
    <w:rsid w:val="76880918"/>
    <w:rsid w:val="76D637B8"/>
    <w:rsid w:val="76FB321F"/>
    <w:rsid w:val="773329B9"/>
    <w:rsid w:val="773432D5"/>
    <w:rsid w:val="778135CD"/>
    <w:rsid w:val="77A6494B"/>
    <w:rsid w:val="785B5D23"/>
    <w:rsid w:val="786C125B"/>
    <w:rsid w:val="7883527A"/>
    <w:rsid w:val="78886D34"/>
    <w:rsid w:val="78A21BA4"/>
    <w:rsid w:val="78A472D7"/>
    <w:rsid w:val="78E35D19"/>
    <w:rsid w:val="79287FEF"/>
    <w:rsid w:val="796B01E8"/>
    <w:rsid w:val="79790374"/>
    <w:rsid w:val="79B3069C"/>
    <w:rsid w:val="7A103054"/>
    <w:rsid w:val="7A23721B"/>
    <w:rsid w:val="7A5D7B29"/>
    <w:rsid w:val="7A8552D9"/>
    <w:rsid w:val="7A9A3AF1"/>
    <w:rsid w:val="7AE244DA"/>
    <w:rsid w:val="7AED4096"/>
    <w:rsid w:val="7B114633"/>
    <w:rsid w:val="7B3F192C"/>
    <w:rsid w:val="7B811F45"/>
    <w:rsid w:val="7BB00C9D"/>
    <w:rsid w:val="7C0A61C0"/>
    <w:rsid w:val="7C29438A"/>
    <w:rsid w:val="7C8A2679"/>
    <w:rsid w:val="7C902574"/>
    <w:rsid w:val="7CAE2911"/>
    <w:rsid w:val="7CD67231"/>
    <w:rsid w:val="7D006E99"/>
    <w:rsid w:val="7D1B1F25"/>
    <w:rsid w:val="7D230DDA"/>
    <w:rsid w:val="7D4476CE"/>
    <w:rsid w:val="7D851A94"/>
    <w:rsid w:val="7DAC5273"/>
    <w:rsid w:val="7E4232D0"/>
    <w:rsid w:val="7E4B353D"/>
    <w:rsid w:val="7E713168"/>
    <w:rsid w:val="7E991353"/>
    <w:rsid w:val="7ED24865"/>
    <w:rsid w:val="7F2E0FB4"/>
    <w:rsid w:val="7F6C6A68"/>
    <w:rsid w:val="7F960CA1"/>
    <w:rsid w:val="7F9D4E73"/>
    <w:rsid w:val="7FB1091F"/>
    <w:rsid w:val="7FB65F35"/>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86"/>
    <w:qFormat/>
    <w:uiPriority w:val="0"/>
    <w:pPr>
      <w:jc w:val="both"/>
      <w:textAlignment w:val="baseline"/>
    </w:pPr>
    <w:rPr>
      <w:rFonts w:ascii="Calibri" w:hAnsi="Calibri" w:eastAsia="宋体"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4">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5">
    <w:name w:val="heading 3"/>
    <w:basedOn w:val="1"/>
    <w:next w:val="1"/>
    <w:autoRedefine/>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6">
    <w:name w:val="heading 4"/>
    <w:basedOn w:val="1"/>
    <w:next w:val="1"/>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7"/>
    <w:basedOn w:val="1"/>
    <w:next w:val="1"/>
    <w:autoRedefine/>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2">
    <w:name w:val="Body Text Indent"/>
    <w:basedOn w:val="1"/>
    <w:next w:val="1"/>
    <w:autoRedefine/>
    <w:qFormat/>
    <w:uiPriority w:val="0"/>
    <w:pPr>
      <w:ind w:firstLine="830" w:firstLineChars="352"/>
    </w:pPr>
    <w:rPr>
      <w:rFonts w:ascii="仿宋_GB2312" w:eastAsia="仿宋_GB2312"/>
      <w:sz w:val="32"/>
      <w:szCs w:val="20"/>
    </w:rPr>
  </w:style>
  <w:style w:type="paragraph" w:styleId="8">
    <w:name w:val="Normal Indent"/>
    <w:basedOn w:val="1"/>
    <w:next w:val="1"/>
    <w:autoRedefine/>
    <w:qFormat/>
    <w:uiPriority w:val="0"/>
    <w:pPr>
      <w:ind w:firstLine="420" w:firstLineChars="200"/>
    </w:pPr>
  </w:style>
  <w:style w:type="paragraph" w:styleId="9">
    <w:name w:val="caption"/>
    <w:basedOn w:val="1"/>
    <w:next w:val="1"/>
    <w:autoRedefine/>
    <w:qFormat/>
    <w:uiPriority w:val="0"/>
    <w:pPr>
      <w:spacing w:before="152" w:after="160"/>
      <w:jc w:val="both"/>
      <w:textAlignment w:val="baseline"/>
    </w:pPr>
    <w:rPr>
      <w:rFonts w:ascii="Arial" w:hAnsi="Arial" w:eastAsia="黑体"/>
      <w:kern w:val="2"/>
      <w:sz w:val="20"/>
      <w:szCs w:val="20"/>
      <w:lang w:val="en-US" w:eastAsia="zh-CN" w:bidi="ar-SA"/>
    </w:rPr>
  </w:style>
  <w:style w:type="paragraph" w:styleId="10">
    <w:name w:val="toa heading"/>
    <w:basedOn w:val="1"/>
    <w:next w:val="1"/>
    <w:autoRedefine/>
    <w:qFormat/>
    <w:uiPriority w:val="0"/>
    <w:pPr>
      <w:spacing w:before="120"/>
    </w:pPr>
    <w:rPr>
      <w:rFonts w:ascii="Cambria" w:hAnsi="Cambria"/>
      <w:sz w:val="24"/>
      <w:szCs w:val="24"/>
    </w:rPr>
  </w:style>
  <w:style w:type="paragraph" w:styleId="11">
    <w:name w:val="annotation text"/>
    <w:basedOn w:val="1"/>
    <w:autoRedefine/>
    <w:unhideWhenUsed/>
    <w:qFormat/>
    <w:uiPriority w:val="99"/>
    <w:pPr>
      <w:jc w:val="left"/>
    </w:pPr>
  </w:style>
  <w:style w:type="paragraph" w:styleId="12">
    <w:name w:val="index 6"/>
    <w:basedOn w:val="1"/>
    <w:next w:val="1"/>
    <w:autoRedefine/>
    <w:qFormat/>
    <w:uiPriority w:val="99"/>
    <w:pPr>
      <w:ind w:left="2100"/>
    </w:pPr>
  </w:style>
  <w:style w:type="paragraph" w:styleId="13">
    <w:name w:val="Body Text"/>
    <w:basedOn w:val="1"/>
    <w:autoRedefine/>
    <w:qFormat/>
    <w:uiPriority w:val="0"/>
    <w:pPr>
      <w:autoSpaceDE w:val="0"/>
      <w:autoSpaceDN w:val="0"/>
      <w:adjustRightInd w:val="0"/>
      <w:spacing w:line="360" w:lineRule="auto"/>
      <w:jc w:val="left"/>
    </w:pPr>
    <w:rPr>
      <w:rFonts w:ascii="宋体" w:hAnsi="Calibri"/>
      <w:color w:val="000000"/>
      <w:sz w:val="28"/>
      <w:szCs w:val="32"/>
    </w:rPr>
  </w:style>
  <w:style w:type="paragraph" w:styleId="14">
    <w:name w:val="List 2"/>
    <w:basedOn w:val="1"/>
    <w:next w:val="15"/>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15">
    <w:name w:val="Plain Text"/>
    <w:basedOn w:val="1"/>
    <w:autoRedefine/>
    <w:qFormat/>
    <w:uiPriority w:val="0"/>
    <w:rPr>
      <w:rFonts w:ascii="宋体" w:hAnsi="Courier New"/>
      <w:szCs w:val="21"/>
    </w:rPr>
  </w:style>
  <w:style w:type="paragraph" w:styleId="16">
    <w:name w:val="index 4"/>
    <w:basedOn w:val="1"/>
    <w:next w:val="1"/>
    <w:autoRedefine/>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7">
    <w:name w:val="toc 3"/>
    <w:basedOn w:val="1"/>
    <w:next w:val="1"/>
    <w:qFormat/>
    <w:uiPriority w:val="0"/>
    <w:pPr>
      <w:ind w:left="840" w:leftChars="400"/>
    </w:pPr>
  </w:style>
  <w:style w:type="paragraph" w:styleId="18">
    <w:name w:val="Date"/>
    <w:basedOn w:val="1"/>
    <w:next w:val="1"/>
    <w:autoRedefine/>
    <w:qFormat/>
    <w:uiPriority w:val="0"/>
    <w:pPr>
      <w:ind w:left="100" w:leftChars="2500"/>
      <w:jc w:val="both"/>
      <w:textAlignment w:val="baseline"/>
    </w:pPr>
  </w:style>
  <w:style w:type="paragraph" w:styleId="19">
    <w:name w:val="footer"/>
    <w:basedOn w:val="1"/>
    <w:link w:val="68"/>
    <w:autoRedefine/>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0">
    <w:name w:val="header"/>
    <w:basedOn w:val="1"/>
    <w:autoRedefine/>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1">
    <w:name w:val="toc 1"/>
    <w:basedOn w:val="1"/>
    <w:next w:val="1"/>
    <w:autoRedefine/>
    <w:qFormat/>
    <w:uiPriority w:val="0"/>
  </w:style>
  <w:style w:type="paragraph" w:styleId="22">
    <w:name w:val="index 7"/>
    <w:basedOn w:val="1"/>
    <w:next w:val="1"/>
    <w:autoRedefine/>
    <w:qFormat/>
    <w:uiPriority w:val="0"/>
    <w:pPr>
      <w:autoSpaceDE/>
      <w:autoSpaceDN/>
      <w:adjustRightInd/>
      <w:ind w:left="1200" w:leftChars="1200"/>
    </w:pPr>
    <w:rPr>
      <w:color w:val="auto"/>
      <w:kern w:val="2"/>
      <w:szCs w:val="24"/>
    </w:rPr>
  </w:style>
  <w:style w:type="paragraph" w:styleId="23">
    <w:name w:val="toc 2"/>
    <w:basedOn w:val="1"/>
    <w:next w:val="1"/>
    <w:qFormat/>
    <w:uiPriority w:val="0"/>
    <w:pPr>
      <w:ind w:left="420" w:leftChars="200"/>
    </w:pPr>
  </w:style>
  <w:style w:type="paragraph" w:styleId="24">
    <w:name w:val="Normal (Web)"/>
    <w:basedOn w:val="1"/>
    <w:next w:val="25"/>
    <w:autoRedefine/>
    <w:qFormat/>
    <w:uiPriority w:val="0"/>
    <w:pPr>
      <w:widowControl/>
      <w:spacing w:before="100" w:beforeAutospacing="1" w:after="100" w:afterAutospacing="1"/>
      <w:jc w:val="left"/>
    </w:pPr>
    <w:rPr>
      <w:rFonts w:ascii="宋体" w:hAnsi="宋体"/>
      <w:kern w:val="0"/>
      <w:sz w:val="24"/>
    </w:rPr>
  </w:style>
  <w:style w:type="paragraph" w:customStyle="1" w:styleId="25">
    <w:name w:val="目录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6">
    <w:name w:val="Title"/>
    <w:basedOn w:val="1"/>
    <w:next w:val="1"/>
    <w:qFormat/>
    <w:uiPriority w:val="10"/>
    <w:pPr>
      <w:spacing w:before="240" w:after="60"/>
      <w:jc w:val="center"/>
      <w:outlineLvl w:val="0"/>
    </w:pPr>
    <w:rPr>
      <w:rFonts w:ascii="Arial" w:hAnsi="Arial" w:cs="Arial"/>
      <w:sz w:val="32"/>
      <w:szCs w:val="32"/>
    </w:rPr>
  </w:style>
  <w:style w:type="paragraph" w:styleId="27">
    <w:name w:val="Body Text First Indent"/>
    <w:basedOn w:val="13"/>
    <w:autoRedefine/>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8">
    <w:name w:val="Body Text First Indent 2"/>
    <w:basedOn w:val="2"/>
    <w:qFormat/>
    <w:uiPriority w:val="0"/>
    <w:pPr>
      <w:ind w:firstLine="420" w:firstLineChars="200"/>
    </w:pPr>
  </w:style>
  <w:style w:type="table" w:styleId="30">
    <w:name w:val="Table Grid"/>
    <w:basedOn w:val="2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3"/>
    <w:link w:val="1"/>
    <w:autoRedefine/>
    <w:qFormat/>
    <w:uiPriority w:val="0"/>
    <w:rPr>
      <w:rFonts w:cs="Times New Roman"/>
      <w:bCs/>
    </w:rPr>
  </w:style>
  <w:style w:type="character" w:customStyle="1" w:styleId="33">
    <w:name w:val="NormalCharacter"/>
    <w:link w:val="34"/>
    <w:autoRedefine/>
    <w:qFormat/>
    <w:uiPriority w:val="0"/>
    <w:rPr>
      <w:rFonts w:ascii="仿宋_GB2312" w:hAnsi="Calibri" w:eastAsia="仿宋_GB2312" w:cs="Times New Roman"/>
      <w:b/>
      <w:sz w:val="32"/>
      <w:szCs w:val="32"/>
    </w:rPr>
  </w:style>
  <w:style w:type="paragraph" w:customStyle="1" w:styleId="34">
    <w:name w:val="UserStyle_5"/>
    <w:basedOn w:val="1"/>
    <w:link w:val="33"/>
    <w:autoRedefine/>
    <w:qFormat/>
    <w:uiPriority w:val="0"/>
    <w:pPr>
      <w:widowControl/>
      <w:spacing w:after="160" w:line="240" w:lineRule="exact"/>
      <w:jc w:val="left"/>
      <w:textAlignment w:val="baseline"/>
    </w:pPr>
  </w:style>
  <w:style w:type="character" w:styleId="35">
    <w:name w:val="page number"/>
    <w:autoRedefine/>
    <w:qFormat/>
    <w:uiPriority w:val="0"/>
  </w:style>
  <w:style w:type="character" w:styleId="36">
    <w:name w:val="Hyperlink"/>
    <w:link w:val="1"/>
    <w:autoRedefine/>
    <w:qFormat/>
    <w:uiPriority w:val="0"/>
    <w:rPr>
      <w:color w:val="0000FF"/>
      <w:u w:val="single"/>
    </w:rPr>
  </w:style>
  <w:style w:type="paragraph" w:customStyle="1" w:styleId="37">
    <w:name w:val="Default"/>
    <w:basedOn w:val="26"/>
    <w:autoRedefine/>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UserStyle_461"/>
    <w:basedOn w:val="1"/>
    <w:link w:val="33"/>
    <w:autoRedefine/>
    <w:qFormat/>
    <w:uiPriority w:val="0"/>
    <w:pPr>
      <w:widowControl/>
      <w:textAlignment w:val="baseline"/>
    </w:pPr>
    <w:rPr>
      <w:rFonts w:ascii="仿宋_GB2312" w:hAnsi="Calibri" w:eastAsia="仿宋_GB2312" w:cs="Times New Roman"/>
      <w:b/>
      <w:sz w:val="32"/>
      <w:szCs w:val="32"/>
    </w:rPr>
  </w:style>
  <w:style w:type="paragraph" w:customStyle="1" w:styleId="39">
    <w:name w:val="Normal"/>
    <w:next w:val="2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_Style 2"/>
    <w:basedOn w:val="1"/>
    <w:autoRedefine/>
    <w:qFormat/>
    <w:uiPriority w:val="99"/>
    <w:pPr>
      <w:ind w:firstLine="420" w:firstLineChars="200"/>
    </w:pPr>
    <w:rPr>
      <w:rFonts w:ascii="Calibri" w:hAnsi="Calibri" w:eastAsia="宋体" w:cs="Times New Roman"/>
    </w:rPr>
  </w:style>
  <w:style w:type="paragraph" w:customStyle="1" w:styleId="41">
    <w:name w:val="表格文字"/>
    <w:basedOn w:val="1"/>
    <w:next w:val="13"/>
    <w:autoRedefine/>
    <w:qFormat/>
    <w:uiPriority w:val="0"/>
    <w:pPr>
      <w:adjustRightInd w:val="0"/>
      <w:spacing w:line="420" w:lineRule="atLeast"/>
      <w:jc w:val="left"/>
      <w:textAlignment w:val="baseline"/>
    </w:pPr>
    <w:rPr>
      <w:kern w:val="0"/>
      <w:szCs w:val="20"/>
    </w:rPr>
  </w:style>
  <w:style w:type="paragraph" w:customStyle="1" w:styleId="42">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3">
    <w:name w:val="Heading2"/>
    <w:basedOn w:val="1"/>
    <w:next w:val="1"/>
    <w:autoRedefine/>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4">
    <w:name w:val="Heading3"/>
    <w:basedOn w:val="1"/>
    <w:next w:val="1"/>
    <w:autoRedefine/>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5">
    <w:name w:val="Heading4"/>
    <w:basedOn w:val="1"/>
    <w:next w:val="1"/>
    <w:autoRedefine/>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6">
    <w:name w:val="Heading5"/>
    <w:basedOn w:val="1"/>
    <w:next w:val="1"/>
    <w:autoRedefine/>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7">
    <w:name w:val="Heading6"/>
    <w:basedOn w:val="1"/>
    <w:next w:val="1"/>
    <w:autoRedefine/>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8">
    <w:name w:val="Heading7"/>
    <w:basedOn w:val="1"/>
    <w:next w:val="1"/>
    <w:autoRedefine/>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49">
    <w:name w:val="Heading8"/>
    <w:basedOn w:val="1"/>
    <w:next w:val="1"/>
    <w:autoRedefine/>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0">
    <w:name w:val="Heading9"/>
    <w:basedOn w:val="1"/>
    <w:next w:val="1"/>
    <w:autoRedefine/>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1">
    <w:name w:val="TableNormal"/>
    <w:autoRedefine/>
    <w:semiHidden/>
    <w:qFormat/>
    <w:uiPriority w:val="0"/>
  </w:style>
  <w:style w:type="paragraph" w:customStyle="1" w:styleId="52">
    <w:name w:val="List3"/>
    <w:basedOn w:val="1"/>
    <w:autoRedefine/>
    <w:qFormat/>
    <w:uiPriority w:val="0"/>
    <w:pPr>
      <w:ind w:left="100" w:leftChars="400" w:hanging="200" w:hangingChars="200"/>
      <w:jc w:val="both"/>
      <w:textAlignment w:val="baseline"/>
    </w:pPr>
  </w:style>
  <w:style w:type="paragraph" w:customStyle="1" w:styleId="53">
    <w:name w:val="NormalIndent"/>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4">
    <w:name w:val="NavPane"/>
    <w:basedOn w:val="1"/>
    <w:autoRedefine/>
    <w:semiHidden/>
    <w:qFormat/>
    <w:uiPriority w:val="0"/>
    <w:pPr>
      <w:shd w:val="clear" w:color="auto" w:fill="000080"/>
      <w:jc w:val="both"/>
      <w:textAlignment w:val="baseline"/>
    </w:pPr>
  </w:style>
  <w:style w:type="paragraph" w:customStyle="1" w:styleId="55">
    <w:name w:val="AnnotationText"/>
    <w:basedOn w:val="1"/>
    <w:link w:val="56"/>
    <w:autoRedefine/>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6">
    <w:name w:val="UserStyle_0"/>
    <w:link w:val="55"/>
    <w:autoRedefine/>
    <w:qFormat/>
    <w:uiPriority w:val="0"/>
    <w:rPr>
      <w:rFonts w:eastAsia="宋体"/>
      <w:kern w:val="2"/>
      <w:sz w:val="21"/>
      <w:szCs w:val="24"/>
      <w:lang w:val="en-US" w:eastAsia="zh-CN" w:bidi="ar-SA"/>
    </w:rPr>
  </w:style>
  <w:style w:type="paragraph" w:customStyle="1" w:styleId="57">
    <w:name w:val="BodyText3"/>
    <w:basedOn w:val="1"/>
    <w:autoRedefine/>
    <w:qFormat/>
    <w:uiPriority w:val="0"/>
    <w:pPr>
      <w:spacing w:after="120"/>
      <w:jc w:val="both"/>
      <w:textAlignment w:val="baseline"/>
    </w:pPr>
    <w:rPr>
      <w:rFonts w:ascii="Calibri" w:hAnsi="Calibri"/>
      <w:kern w:val="2"/>
      <w:sz w:val="16"/>
      <w:szCs w:val="16"/>
      <w:lang w:val="en-US" w:eastAsia="zh-CN" w:bidi="ar-SA"/>
    </w:rPr>
  </w:style>
  <w:style w:type="paragraph" w:customStyle="1" w:styleId="58">
    <w:name w:val="BodyText"/>
    <w:basedOn w:val="1"/>
    <w:link w:val="59"/>
    <w:autoRedefine/>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59">
    <w:name w:val="UserStyle_1"/>
    <w:link w:val="58"/>
    <w:autoRedefine/>
    <w:qFormat/>
    <w:uiPriority w:val="0"/>
    <w:rPr>
      <w:rFonts w:eastAsia="宋体"/>
      <w:kern w:val="2"/>
      <w:sz w:val="21"/>
      <w:szCs w:val="24"/>
      <w:lang w:val="en-US" w:eastAsia="zh-CN" w:bidi="ar-SA"/>
    </w:rPr>
  </w:style>
  <w:style w:type="paragraph" w:customStyle="1" w:styleId="60">
    <w:name w:val="BodyTextIndent"/>
    <w:basedOn w:val="1"/>
    <w:link w:val="61"/>
    <w:autoRedefine/>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1">
    <w:name w:val="UserStyle_2"/>
    <w:link w:val="60"/>
    <w:autoRedefine/>
    <w:qFormat/>
    <w:uiPriority w:val="0"/>
    <w:rPr>
      <w:rFonts w:eastAsia="宋体"/>
      <w:kern w:val="2"/>
      <w:sz w:val="24"/>
      <w:szCs w:val="24"/>
      <w:lang w:val="en-US" w:eastAsia="zh-CN" w:bidi="ar-SA"/>
    </w:rPr>
  </w:style>
  <w:style w:type="paragraph" w:customStyle="1" w:styleId="62">
    <w:name w:val="List2"/>
    <w:basedOn w:val="1"/>
    <w:autoRedefine/>
    <w:qFormat/>
    <w:uiPriority w:val="0"/>
    <w:pPr>
      <w:ind w:left="100" w:leftChars="200" w:hanging="200" w:hangingChars="200"/>
      <w:jc w:val="both"/>
      <w:textAlignment w:val="baseline"/>
    </w:pPr>
  </w:style>
  <w:style w:type="paragraph" w:customStyle="1" w:styleId="63">
    <w:name w:val="TOC3"/>
    <w:basedOn w:val="1"/>
    <w:next w:val="1"/>
    <w:autoRedefine/>
    <w:qFormat/>
    <w:uiPriority w:val="0"/>
    <w:pPr>
      <w:ind w:left="840" w:leftChars="400"/>
      <w:jc w:val="both"/>
      <w:textAlignment w:val="baseline"/>
    </w:pPr>
  </w:style>
  <w:style w:type="paragraph" w:customStyle="1" w:styleId="64">
    <w:name w:val="PlainText"/>
    <w:basedOn w:val="1"/>
    <w:link w:val="65"/>
    <w:autoRedefine/>
    <w:qFormat/>
    <w:uiPriority w:val="0"/>
    <w:pPr>
      <w:jc w:val="both"/>
      <w:textAlignment w:val="baseline"/>
    </w:pPr>
    <w:rPr>
      <w:rFonts w:ascii="宋体" w:hAnsi="Courier New"/>
      <w:kern w:val="2"/>
      <w:sz w:val="21"/>
      <w:szCs w:val="21"/>
      <w:lang w:val="en-US" w:eastAsia="zh-CN" w:bidi="ar-SA"/>
    </w:rPr>
  </w:style>
  <w:style w:type="character" w:customStyle="1" w:styleId="65">
    <w:name w:val="UserStyle_3"/>
    <w:link w:val="64"/>
    <w:autoRedefine/>
    <w:qFormat/>
    <w:uiPriority w:val="0"/>
    <w:rPr>
      <w:rFonts w:ascii="宋体" w:hAnsi="Courier New" w:eastAsia="宋体"/>
      <w:kern w:val="2"/>
      <w:sz w:val="21"/>
      <w:szCs w:val="21"/>
      <w:lang w:val="en-US" w:eastAsia="zh-CN" w:bidi="ar-SA"/>
    </w:rPr>
  </w:style>
  <w:style w:type="paragraph" w:customStyle="1" w:styleId="66">
    <w:name w:val="BodyTextIndent2"/>
    <w:basedOn w:val="1"/>
    <w:autoRedefine/>
    <w:qFormat/>
    <w:uiPriority w:val="0"/>
    <w:pPr>
      <w:spacing w:after="120" w:line="480" w:lineRule="auto"/>
      <w:ind w:left="420" w:leftChars="200"/>
      <w:jc w:val="both"/>
      <w:textAlignment w:val="baseline"/>
    </w:pPr>
  </w:style>
  <w:style w:type="paragraph" w:customStyle="1" w:styleId="67">
    <w:name w:val="Acetate"/>
    <w:basedOn w:val="1"/>
    <w:autoRedefine/>
    <w:semiHidden/>
    <w:qFormat/>
    <w:uiPriority w:val="0"/>
    <w:pPr>
      <w:jc w:val="both"/>
      <w:textAlignment w:val="baseline"/>
    </w:pPr>
    <w:rPr>
      <w:rFonts w:ascii="Calibri" w:hAnsi="Calibri"/>
      <w:kern w:val="2"/>
      <w:sz w:val="18"/>
      <w:szCs w:val="18"/>
      <w:lang w:val="en-US" w:eastAsia="zh-CN" w:bidi="ar-SA"/>
    </w:rPr>
  </w:style>
  <w:style w:type="character" w:customStyle="1" w:styleId="68">
    <w:name w:val="UserStyle_4"/>
    <w:link w:val="19"/>
    <w:autoRedefine/>
    <w:qFormat/>
    <w:uiPriority w:val="0"/>
    <w:rPr>
      <w:kern w:val="2"/>
      <w:sz w:val="18"/>
      <w:szCs w:val="18"/>
    </w:rPr>
  </w:style>
  <w:style w:type="paragraph" w:customStyle="1" w:styleId="69">
    <w:name w:val="TOC1"/>
    <w:basedOn w:val="1"/>
    <w:next w:val="1"/>
    <w:autoRedefine/>
    <w:qFormat/>
    <w:uiPriority w:val="0"/>
    <w:pPr>
      <w:tabs>
        <w:tab w:val="right" w:leader="dot" w:pos="8302"/>
      </w:tabs>
      <w:jc w:val="both"/>
      <w:textAlignment w:val="baseline"/>
    </w:pPr>
  </w:style>
  <w:style w:type="paragraph" w:customStyle="1" w:styleId="70">
    <w:name w:val="BodyTextIndent3"/>
    <w:basedOn w:val="1"/>
    <w:autoRedefine/>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1">
    <w:name w:val="TOC2"/>
    <w:basedOn w:val="1"/>
    <w:next w:val="1"/>
    <w:autoRedefine/>
    <w:qFormat/>
    <w:uiPriority w:val="0"/>
    <w:pPr>
      <w:ind w:left="420" w:leftChars="200"/>
      <w:jc w:val="both"/>
      <w:textAlignment w:val="baseline"/>
    </w:pPr>
  </w:style>
  <w:style w:type="paragraph" w:customStyle="1" w:styleId="72">
    <w:name w:val="HtmlNormal"/>
    <w:basedOn w:val="1"/>
    <w:autoRedefine/>
    <w:qFormat/>
    <w:uiPriority w:val="0"/>
    <w:pPr>
      <w:jc w:val="both"/>
      <w:textAlignment w:val="baseline"/>
    </w:pPr>
    <w:rPr>
      <w:rFonts w:ascii="Calibri" w:hAnsi="Calibri"/>
      <w:kern w:val="2"/>
      <w:sz w:val="24"/>
      <w:szCs w:val="22"/>
      <w:lang w:val="en-US" w:eastAsia="zh-CN" w:bidi="ar-SA"/>
    </w:rPr>
  </w:style>
  <w:style w:type="paragraph" w:customStyle="1" w:styleId="73">
    <w:name w:val="AnnotationSubject"/>
    <w:basedOn w:val="55"/>
    <w:next w:val="55"/>
    <w:autoRedefine/>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4">
    <w:name w:val="TableGrid"/>
    <w:basedOn w:val="51"/>
    <w:qFormat/>
    <w:uiPriority w:val="0"/>
  </w:style>
  <w:style w:type="character" w:customStyle="1" w:styleId="75">
    <w:name w:val="PageNumber"/>
    <w:basedOn w:val="33"/>
    <w:link w:val="1"/>
    <w:autoRedefine/>
    <w:qFormat/>
    <w:uiPriority w:val="0"/>
  </w:style>
  <w:style w:type="character" w:customStyle="1" w:styleId="76">
    <w:name w:val="AnnotationReference"/>
    <w:link w:val="1"/>
    <w:semiHidden/>
    <w:qFormat/>
    <w:uiPriority w:val="0"/>
    <w:rPr>
      <w:sz w:val="21"/>
      <w:szCs w:val="21"/>
    </w:rPr>
  </w:style>
  <w:style w:type="paragraph" w:customStyle="1" w:styleId="77">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8">
    <w:name w:val="UserStyle_7"/>
    <w:basedOn w:val="43"/>
    <w:autoRedefine/>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79">
    <w:name w:val="UserStyle_8"/>
    <w:basedOn w:val="45"/>
    <w:autoRedefine/>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0">
    <w:name w:val="179"/>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1">
    <w:name w:val="UserStyle_9"/>
    <w:basedOn w:val="1"/>
    <w:autoRedefine/>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2">
    <w:name w:val="UserStyle_10"/>
    <w:basedOn w:val="1"/>
    <w:autoRedefine/>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3">
    <w:name w:val="UserStyle_11"/>
    <w:basedOn w:val="54"/>
    <w:qFormat/>
    <w:uiPriority w:val="0"/>
    <w:pPr>
      <w:shd w:val="clear" w:color="auto" w:fill="000080"/>
      <w:jc w:val="both"/>
      <w:textAlignment w:val="baseline"/>
    </w:pPr>
    <w:rPr>
      <w:rFonts w:ascii="Tahoma" w:hAnsi="Tahoma"/>
      <w:sz w:val="24"/>
    </w:rPr>
  </w:style>
  <w:style w:type="character" w:customStyle="1" w:styleId="84">
    <w:name w:val="UserStyle_12"/>
    <w:link w:val="1"/>
    <w:qFormat/>
    <w:uiPriority w:val="0"/>
    <w:rPr>
      <w:rFonts w:eastAsia="宋体"/>
      <w:kern w:val="2"/>
      <w:sz w:val="21"/>
      <w:szCs w:val="24"/>
      <w:lang w:val="en-US" w:eastAsia="zh-CN" w:bidi="ar-SA"/>
    </w:rPr>
  </w:style>
  <w:style w:type="paragraph" w:customStyle="1" w:styleId="85">
    <w:name w:val="UserStyle_13"/>
    <w:basedOn w:val="1"/>
    <w:autoRedefine/>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6">
    <w:name w:val="UserStyle_14"/>
    <w:link w:val="1"/>
    <w:autoRedefine/>
    <w:qFormat/>
    <w:uiPriority w:val="0"/>
    <w:rPr>
      <w:rFonts w:eastAsia="宋体"/>
      <w:kern w:val="2"/>
      <w:sz w:val="21"/>
      <w:szCs w:val="24"/>
      <w:lang w:val="en-US" w:eastAsia="zh-CN" w:bidi="ar-SA"/>
    </w:rPr>
  </w:style>
  <w:style w:type="paragraph" w:customStyle="1" w:styleId="87">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8">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89">
    <w:name w:val="UserStyle_17"/>
    <w:basedOn w:val="1"/>
    <w:autoRedefine/>
    <w:qFormat/>
    <w:uiPriority w:val="0"/>
    <w:pPr>
      <w:tabs>
        <w:tab w:val="left" w:pos="432"/>
      </w:tabs>
      <w:spacing w:before="156" w:after="156"/>
      <w:ind w:left="432" w:hanging="432"/>
      <w:jc w:val="both"/>
      <w:textAlignment w:val="baseline"/>
    </w:pPr>
  </w:style>
  <w:style w:type="paragraph" w:customStyle="1" w:styleId="90">
    <w:name w:val="UserStyle_18"/>
    <w:basedOn w:val="91"/>
    <w:next w:val="91"/>
    <w:link w:val="92"/>
    <w:qFormat/>
    <w:uiPriority w:val="0"/>
    <w:pPr>
      <w:spacing w:line="500" w:lineRule="exact"/>
      <w:jc w:val="center"/>
      <w:textAlignment w:val="baseline"/>
    </w:pPr>
    <w:rPr>
      <w:rFonts w:ascii="宋体" w:hAnsi="宋体"/>
      <w:b/>
      <w:kern w:val="2"/>
      <w:sz w:val="28"/>
      <w:szCs w:val="28"/>
      <w:lang w:bidi="ar-SA"/>
    </w:rPr>
  </w:style>
  <w:style w:type="paragraph" w:customStyle="1" w:styleId="91">
    <w:name w:val="UserStyle_19"/>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2">
    <w:name w:val="UserStyle_20"/>
    <w:link w:val="90"/>
    <w:autoRedefine/>
    <w:qFormat/>
    <w:uiPriority w:val="0"/>
    <w:rPr>
      <w:rFonts w:ascii="宋体" w:hAnsi="宋体"/>
      <w:b/>
      <w:kern w:val="2"/>
      <w:sz w:val="28"/>
      <w:szCs w:val="28"/>
    </w:rPr>
  </w:style>
  <w:style w:type="paragraph" w:customStyle="1" w:styleId="93">
    <w:name w:val="266"/>
    <w:basedOn w:val="42"/>
    <w:next w:val="1"/>
    <w:autoRedefine/>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4">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5">
    <w:name w:val="UserStyle_22"/>
    <w:basedOn w:val="96"/>
    <w:autoRedefine/>
    <w:qFormat/>
    <w:uiPriority w:val="0"/>
    <w:pPr>
      <w:jc w:val="both"/>
      <w:textAlignment w:val="baseline"/>
    </w:pPr>
    <w:rPr>
      <w:kern w:val="2"/>
      <w:sz w:val="21"/>
      <w:szCs w:val="24"/>
      <w:lang w:val="en-US" w:eastAsia="zh-CN" w:bidi="ar-SA"/>
    </w:rPr>
  </w:style>
  <w:style w:type="paragraph" w:customStyle="1" w:styleId="96">
    <w:name w:val="UserStyle_2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7">
    <w:name w:val="UserStyle_24"/>
    <w:basedOn w:val="95"/>
    <w:link w:val="98"/>
    <w:autoRedefine/>
    <w:qFormat/>
    <w:uiPriority w:val="0"/>
    <w:pPr>
      <w:spacing w:after="120"/>
      <w:jc w:val="both"/>
      <w:textAlignment w:val="baseline"/>
    </w:pPr>
    <w:rPr>
      <w:kern w:val="0"/>
      <w:sz w:val="20"/>
      <w:szCs w:val="24"/>
      <w:lang w:val="en-US" w:eastAsia="zh-CN" w:bidi="ar-SA"/>
    </w:rPr>
  </w:style>
  <w:style w:type="character" w:customStyle="1" w:styleId="98">
    <w:name w:val="UserStyle_25"/>
    <w:link w:val="97"/>
    <w:autoRedefine/>
    <w:qFormat/>
    <w:locked/>
    <w:uiPriority w:val="0"/>
    <w:rPr>
      <w:szCs w:val="24"/>
    </w:rPr>
  </w:style>
  <w:style w:type="paragraph" w:customStyle="1" w:styleId="99">
    <w:name w:val="UserStyle_26"/>
    <w:basedOn w:val="100"/>
    <w:next w:val="101"/>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0">
    <w:name w:val="UserStyle_27"/>
    <w:basedOn w:val="95"/>
    <w:next w:val="95"/>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1">
    <w:name w:val="UserStyle_28"/>
    <w:basedOn w:val="102"/>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2">
    <w:name w:val="UserStyle_29"/>
    <w:basedOn w:val="103"/>
    <w:next w:val="101"/>
    <w:qFormat/>
    <w:uiPriority w:val="0"/>
    <w:pPr>
      <w:widowControl/>
      <w:textAlignment w:val="baseline"/>
    </w:pPr>
    <w:rPr>
      <w:rFonts w:ascii="Times New Roman" w:hAnsi="Times New Roman" w:eastAsia="Times New Roman"/>
      <w:sz w:val="24"/>
      <w:szCs w:val="21"/>
      <w:lang w:bidi="ar-SA"/>
    </w:rPr>
  </w:style>
  <w:style w:type="paragraph" w:customStyle="1" w:styleId="103">
    <w:name w:val="UserStyle_30"/>
    <w:basedOn w:val="104"/>
    <w:qFormat/>
    <w:uiPriority w:val="0"/>
    <w:pPr>
      <w:widowControl/>
      <w:textAlignment w:val="baseline"/>
    </w:pPr>
    <w:rPr>
      <w:rFonts w:ascii="Calibri" w:hAnsi="Calibri" w:eastAsia="Times New Roman"/>
      <w:sz w:val="24"/>
      <w:szCs w:val="21"/>
      <w:lang w:bidi="ar-SA"/>
    </w:rPr>
  </w:style>
  <w:style w:type="paragraph" w:customStyle="1" w:styleId="104">
    <w:name w:val="UserStyle_31"/>
    <w:autoRedefine/>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5">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6">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4"/>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8">
    <w:name w:val="UserStyle_35"/>
    <w:basedOn w:val="107"/>
    <w:link w:val="10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09">
    <w:name w:val="UserStyle_36"/>
    <w:link w:val="108"/>
    <w:qFormat/>
    <w:uiPriority w:val="0"/>
    <w:rPr>
      <w:rFonts w:ascii="Times New Roman" w:hAnsi="Times New Roman" w:eastAsia="宋体"/>
      <w:sz w:val="24"/>
      <w:szCs w:val="24"/>
    </w:rPr>
  </w:style>
  <w:style w:type="paragraph" w:customStyle="1" w:styleId="110">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1">
    <w:name w:val="UserStyle_38"/>
    <w:autoRedefine/>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9"/>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3">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4">
    <w:name w:val="UserStyle_41"/>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5">
    <w:name w:val="UserStyle_42"/>
    <w:basedOn w:val="116"/>
    <w:next w:val="116"/>
    <w:link w:val="117"/>
    <w:qFormat/>
    <w:uiPriority w:val="0"/>
    <w:pPr>
      <w:spacing w:line="500" w:lineRule="exact"/>
      <w:jc w:val="center"/>
      <w:textAlignment w:val="baseline"/>
    </w:pPr>
    <w:rPr>
      <w:rFonts w:ascii="宋体" w:hAnsi="宋体"/>
      <w:b/>
      <w:kern w:val="0"/>
      <w:sz w:val="28"/>
      <w:szCs w:val="28"/>
      <w:lang w:bidi="ar-SA"/>
    </w:rPr>
  </w:style>
  <w:style w:type="paragraph" w:customStyle="1" w:styleId="116">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7">
    <w:name w:val="UserStyle_44"/>
    <w:link w:val="115"/>
    <w:autoRedefine/>
    <w:qFormat/>
    <w:uiPriority w:val="0"/>
    <w:rPr>
      <w:rFonts w:ascii="宋体" w:hAnsi="宋体" w:eastAsia="宋体"/>
      <w:b/>
      <w:sz w:val="28"/>
      <w:szCs w:val="28"/>
    </w:rPr>
  </w:style>
  <w:style w:type="paragraph" w:customStyle="1" w:styleId="118">
    <w:name w:val="UserStyle_45"/>
    <w:basedOn w:val="114"/>
    <w:link w:val="119"/>
    <w:qFormat/>
    <w:uiPriority w:val="0"/>
    <w:pPr>
      <w:spacing w:after="120"/>
      <w:jc w:val="both"/>
      <w:textAlignment w:val="baseline"/>
    </w:pPr>
    <w:rPr>
      <w:kern w:val="0"/>
      <w:sz w:val="20"/>
      <w:szCs w:val="24"/>
      <w:lang w:val="en-US" w:eastAsia="zh-CN" w:bidi="ar-SA"/>
    </w:rPr>
  </w:style>
  <w:style w:type="character" w:customStyle="1" w:styleId="119">
    <w:name w:val="UserStyle_46"/>
    <w:link w:val="118"/>
    <w:qFormat/>
    <w:uiPriority w:val="0"/>
    <w:rPr>
      <w:rFonts w:ascii="Times New Roman" w:hAnsi="Times New Roman" w:eastAsia="宋体"/>
      <w:szCs w:val="24"/>
    </w:rPr>
  </w:style>
  <w:style w:type="paragraph" w:customStyle="1" w:styleId="120">
    <w:name w:val="UserStyle_47"/>
    <w:autoRedefine/>
    <w:qFormat/>
    <w:uiPriority w:val="0"/>
    <w:pPr>
      <w:widowControl/>
      <w:textAlignment w:val="baseline"/>
    </w:pPr>
    <w:rPr>
      <w:rFonts w:ascii="黑体" w:hAnsi="黑体" w:eastAsia="黑体" w:cstheme="minorBidi"/>
      <w:b/>
      <w:sz w:val="32"/>
      <w:szCs w:val="24"/>
      <w:lang w:val="en-US" w:bidi="ar-SA"/>
    </w:rPr>
  </w:style>
  <w:style w:type="paragraph" w:customStyle="1" w:styleId="121">
    <w:name w:val="UserStyle_48"/>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2">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3">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4">
    <w:name w:val="UserStyle_51"/>
    <w:autoRedefine/>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5">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6">
    <w:name w:val="UserStyle_5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7">
    <w:name w:val="UserStyle_54"/>
    <w:basedOn w:val="126"/>
    <w:link w:val="128"/>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8">
    <w:name w:val="UserStyle_55"/>
    <w:link w:val="127"/>
    <w:autoRedefine/>
    <w:qFormat/>
    <w:uiPriority w:val="0"/>
    <w:rPr>
      <w:rFonts w:ascii="Times New Roman" w:hAnsi="Times New Roman" w:eastAsia="宋体"/>
      <w:sz w:val="24"/>
      <w:szCs w:val="24"/>
    </w:rPr>
  </w:style>
  <w:style w:type="paragraph" w:customStyle="1" w:styleId="129">
    <w:name w:val="UserStyle_56"/>
    <w:basedOn w:val="126"/>
    <w:link w:val="130"/>
    <w:autoRedefine/>
    <w:qFormat/>
    <w:uiPriority w:val="0"/>
    <w:pPr>
      <w:spacing w:after="120"/>
      <w:jc w:val="both"/>
      <w:textAlignment w:val="baseline"/>
    </w:pPr>
    <w:rPr>
      <w:kern w:val="0"/>
      <w:sz w:val="20"/>
      <w:szCs w:val="24"/>
      <w:lang w:val="en-US" w:eastAsia="zh-CN" w:bidi="ar-SA"/>
    </w:rPr>
  </w:style>
  <w:style w:type="character" w:customStyle="1" w:styleId="130">
    <w:name w:val="UserStyle_57"/>
    <w:link w:val="129"/>
    <w:autoRedefine/>
    <w:qFormat/>
    <w:uiPriority w:val="0"/>
    <w:rPr>
      <w:rFonts w:ascii="Times New Roman" w:hAnsi="Times New Roman" w:eastAsia="宋体"/>
      <w:szCs w:val="24"/>
    </w:rPr>
  </w:style>
  <w:style w:type="paragraph" w:customStyle="1" w:styleId="131">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2">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3">
    <w:name w:val="UserStyle_60"/>
    <w:basedOn w:val="134"/>
    <w:next w:val="134"/>
    <w:link w:val="135"/>
    <w:qFormat/>
    <w:uiPriority w:val="0"/>
    <w:pPr>
      <w:spacing w:line="500" w:lineRule="exact"/>
      <w:jc w:val="center"/>
      <w:textAlignment w:val="baseline"/>
    </w:pPr>
    <w:rPr>
      <w:rFonts w:ascii="宋体" w:hAnsi="宋体"/>
      <w:b/>
      <w:kern w:val="0"/>
      <w:sz w:val="28"/>
      <w:szCs w:val="28"/>
      <w:lang w:bidi="ar-SA"/>
    </w:rPr>
  </w:style>
  <w:style w:type="paragraph" w:customStyle="1" w:styleId="134">
    <w:name w:val="UserStyle_61"/>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5">
    <w:name w:val="UserStyle_62"/>
    <w:link w:val="133"/>
    <w:qFormat/>
    <w:uiPriority w:val="0"/>
    <w:rPr>
      <w:rFonts w:ascii="宋体" w:hAnsi="宋体" w:eastAsia="宋体"/>
      <w:b/>
      <w:sz w:val="28"/>
      <w:szCs w:val="28"/>
    </w:rPr>
  </w:style>
  <w:style w:type="paragraph" w:customStyle="1" w:styleId="136">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7">
    <w:name w:val="UserStyle_6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8">
    <w:name w:val="UserStyle_65"/>
    <w:autoRedefine/>
    <w:qFormat/>
    <w:uiPriority w:val="0"/>
    <w:pPr>
      <w:widowControl/>
      <w:textAlignment w:val="baseline"/>
    </w:pPr>
    <w:rPr>
      <w:rFonts w:ascii="黑体" w:hAnsi="黑体" w:eastAsia="黑体" w:cstheme="minorBidi"/>
      <w:b/>
      <w:sz w:val="32"/>
      <w:szCs w:val="24"/>
      <w:lang w:val="en-US" w:bidi="ar-SA"/>
    </w:rPr>
  </w:style>
  <w:style w:type="paragraph" w:customStyle="1" w:styleId="139">
    <w:name w:val="UserStyle_66"/>
    <w:basedOn w:val="140"/>
    <w:qFormat/>
    <w:uiPriority w:val="0"/>
    <w:pPr>
      <w:jc w:val="both"/>
      <w:textAlignment w:val="baseline"/>
    </w:pPr>
    <w:rPr>
      <w:rFonts w:ascii="Calibri" w:hAnsi="Calibri" w:eastAsia="宋体"/>
      <w:kern w:val="2"/>
      <w:sz w:val="21"/>
      <w:szCs w:val="22"/>
      <w:lang w:val="en-US" w:eastAsia="zh-CN" w:bidi="ar-SA"/>
    </w:rPr>
  </w:style>
  <w:style w:type="paragraph" w:customStyle="1" w:styleId="140">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1">
    <w:name w:val="UserStyle_68"/>
    <w:basedOn w:val="139"/>
    <w:next w:val="139"/>
    <w:link w:val="142"/>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2">
    <w:name w:val="UserStyle_69"/>
    <w:link w:val="141"/>
    <w:qFormat/>
    <w:uiPriority w:val="0"/>
    <w:rPr>
      <w:rFonts w:ascii="Times New Roman" w:hAnsi="Times New Roman" w:cs="Times New Roman"/>
      <w:b/>
      <w:bCs/>
      <w:kern w:val="44"/>
      <w:sz w:val="44"/>
      <w:szCs w:val="44"/>
    </w:rPr>
  </w:style>
  <w:style w:type="paragraph" w:customStyle="1" w:styleId="143">
    <w:name w:val="UserStyle_70"/>
    <w:basedOn w:val="139"/>
    <w:link w:val="144"/>
    <w:autoRedefine/>
    <w:qFormat/>
    <w:uiPriority w:val="0"/>
    <w:pPr>
      <w:jc w:val="both"/>
      <w:textAlignment w:val="baseline"/>
    </w:pPr>
    <w:rPr>
      <w:rFonts w:ascii="宋体" w:hAnsi="Courier New" w:eastAsia="宋体"/>
      <w:kern w:val="2"/>
      <w:sz w:val="21"/>
      <w:szCs w:val="21"/>
      <w:lang w:val="en-US" w:eastAsia="zh-CN" w:bidi="ar-SA"/>
    </w:rPr>
  </w:style>
  <w:style w:type="character" w:customStyle="1" w:styleId="144">
    <w:name w:val="UserStyle_71"/>
    <w:link w:val="143"/>
    <w:autoRedefine/>
    <w:qFormat/>
    <w:uiPriority w:val="0"/>
    <w:rPr>
      <w:rFonts w:ascii="宋体" w:hAnsi="Courier New"/>
      <w:kern w:val="2"/>
      <w:sz w:val="21"/>
      <w:szCs w:val="21"/>
    </w:rPr>
  </w:style>
  <w:style w:type="paragraph" w:customStyle="1" w:styleId="145">
    <w:name w:val="UserStyle_72"/>
    <w:autoRedefine/>
    <w:qFormat/>
    <w:uiPriority w:val="0"/>
    <w:pPr>
      <w:widowControl/>
      <w:textAlignment w:val="baseline"/>
    </w:pPr>
    <w:rPr>
      <w:rFonts w:ascii="黑体" w:hAnsi="黑体" w:eastAsia="黑体" w:cstheme="minorBidi"/>
      <w:b/>
      <w:sz w:val="32"/>
      <w:szCs w:val="24"/>
      <w:lang w:val="en-US" w:bidi="ar-SA"/>
    </w:rPr>
  </w:style>
  <w:style w:type="paragraph" w:customStyle="1" w:styleId="146">
    <w:name w:val="UserStyle_73"/>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7">
    <w:name w:val="UserStyle_74"/>
    <w:autoRedefine/>
    <w:qFormat/>
    <w:uiPriority w:val="0"/>
    <w:pPr>
      <w:widowControl/>
      <w:textAlignment w:val="baseline"/>
    </w:pPr>
    <w:rPr>
      <w:rFonts w:ascii="黑体" w:hAnsi="黑体" w:eastAsia="黑体" w:cstheme="minorBidi"/>
      <w:b/>
      <w:sz w:val="32"/>
      <w:szCs w:val="24"/>
      <w:lang w:val="en-US" w:bidi="ar-SA"/>
    </w:rPr>
  </w:style>
  <w:style w:type="paragraph" w:customStyle="1" w:styleId="148">
    <w:name w:val="UserStyle_75"/>
    <w:autoRedefine/>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6"/>
    <w:basedOn w:val="150"/>
    <w:next w:val="150"/>
    <w:link w:val="151"/>
    <w:autoRedefine/>
    <w:qFormat/>
    <w:uiPriority w:val="0"/>
    <w:pPr>
      <w:ind w:left="100" w:leftChars="2500"/>
      <w:jc w:val="both"/>
      <w:textAlignment w:val="baseline"/>
    </w:pPr>
    <w:rPr>
      <w:kern w:val="0"/>
      <w:sz w:val="20"/>
      <w:szCs w:val="24"/>
      <w:lang w:val="en-US" w:eastAsia="zh-CN" w:bidi="ar-SA"/>
    </w:rPr>
  </w:style>
  <w:style w:type="paragraph" w:customStyle="1" w:styleId="150">
    <w:name w:val="UserStyle_77"/>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1">
    <w:name w:val="UserStyle_78"/>
    <w:link w:val="149"/>
    <w:autoRedefine/>
    <w:qFormat/>
    <w:uiPriority w:val="0"/>
    <w:rPr>
      <w:rFonts w:ascii="Times New Roman" w:hAnsi="Times New Roman" w:eastAsia="宋体"/>
      <w:szCs w:val="24"/>
    </w:rPr>
  </w:style>
  <w:style w:type="paragraph" w:customStyle="1" w:styleId="152">
    <w:name w:val="UserStyle_79"/>
    <w:basedOn w:val="150"/>
    <w:link w:val="153"/>
    <w:autoRedefine/>
    <w:qFormat/>
    <w:uiPriority w:val="0"/>
    <w:pPr>
      <w:spacing w:after="120"/>
      <w:jc w:val="both"/>
      <w:textAlignment w:val="baseline"/>
    </w:pPr>
    <w:rPr>
      <w:kern w:val="0"/>
      <w:sz w:val="20"/>
      <w:szCs w:val="24"/>
      <w:lang w:val="en-US" w:eastAsia="zh-CN" w:bidi="ar-SA"/>
    </w:rPr>
  </w:style>
  <w:style w:type="character" w:customStyle="1" w:styleId="153">
    <w:name w:val="UserStyle_80"/>
    <w:link w:val="152"/>
    <w:autoRedefine/>
    <w:qFormat/>
    <w:uiPriority w:val="0"/>
    <w:rPr>
      <w:rFonts w:ascii="Times New Roman" w:hAnsi="Times New Roman" w:eastAsia="宋体"/>
      <w:szCs w:val="24"/>
    </w:rPr>
  </w:style>
  <w:style w:type="paragraph" w:customStyle="1" w:styleId="154">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5">
    <w:name w:val="UserStyle_82"/>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6">
    <w:name w:val="UserStyle_83"/>
    <w:basedOn w:val="155"/>
    <w:link w:val="157"/>
    <w:autoRedefine/>
    <w:qFormat/>
    <w:uiPriority w:val="0"/>
    <w:pPr>
      <w:spacing w:after="120"/>
      <w:jc w:val="both"/>
      <w:textAlignment w:val="baseline"/>
    </w:pPr>
    <w:rPr>
      <w:kern w:val="0"/>
      <w:sz w:val="20"/>
      <w:szCs w:val="24"/>
      <w:lang w:val="en-US" w:eastAsia="zh-CN" w:bidi="ar-SA"/>
    </w:rPr>
  </w:style>
  <w:style w:type="character" w:customStyle="1" w:styleId="157">
    <w:name w:val="UserStyle_84"/>
    <w:link w:val="156"/>
    <w:autoRedefine/>
    <w:qFormat/>
    <w:uiPriority w:val="0"/>
    <w:rPr>
      <w:rFonts w:ascii="Times New Roman" w:hAnsi="Times New Roman" w:eastAsia="宋体"/>
      <w:szCs w:val="24"/>
    </w:rPr>
  </w:style>
  <w:style w:type="paragraph" w:customStyle="1" w:styleId="158">
    <w:name w:val="UserStyle_85"/>
    <w:basedOn w:val="155"/>
    <w:link w:val="15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59">
    <w:name w:val="UserStyle_86"/>
    <w:link w:val="158"/>
    <w:autoRedefine/>
    <w:qFormat/>
    <w:uiPriority w:val="0"/>
    <w:rPr>
      <w:rFonts w:ascii="Times New Roman" w:hAnsi="Times New Roman" w:eastAsia="宋体"/>
      <w:sz w:val="24"/>
      <w:szCs w:val="24"/>
    </w:rPr>
  </w:style>
  <w:style w:type="paragraph" w:customStyle="1" w:styleId="160">
    <w:name w:val="UserStyle_87"/>
    <w:autoRedefine/>
    <w:qFormat/>
    <w:uiPriority w:val="0"/>
    <w:pPr>
      <w:widowControl/>
      <w:textAlignment w:val="baseline"/>
    </w:pPr>
    <w:rPr>
      <w:rFonts w:ascii="黑体" w:hAnsi="黑体" w:eastAsia="黑体" w:cstheme="minorBidi"/>
      <w:b/>
      <w:sz w:val="32"/>
      <w:szCs w:val="24"/>
      <w:lang w:val="en-US" w:bidi="ar-SA"/>
    </w:rPr>
  </w:style>
  <w:style w:type="paragraph" w:customStyle="1" w:styleId="161">
    <w:name w:val="UserStyle_88"/>
    <w:basedOn w:val="162"/>
    <w:link w:val="163"/>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2">
    <w:name w:val="UserStyle_89"/>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3">
    <w:name w:val="UserStyle_90"/>
    <w:link w:val="161"/>
    <w:autoRedefine/>
    <w:qFormat/>
    <w:uiPriority w:val="0"/>
    <w:rPr>
      <w:rFonts w:ascii="Times New Roman" w:hAnsi="Times New Roman" w:eastAsia="宋体"/>
      <w:sz w:val="24"/>
      <w:szCs w:val="24"/>
    </w:rPr>
  </w:style>
  <w:style w:type="paragraph" w:customStyle="1" w:styleId="164">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5">
    <w:name w:val="UserStyle_92"/>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6">
    <w:name w:val="UserStyle_93"/>
    <w:autoRedefine/>
    <w:qFormat/>
    <w:uiPriority w:val="0"/>
    <w:pPr>
      <w:widowControl/>
      <w:textAlignment w:val="baseline"/>
    </w:pPr>
    <w:rPr>
      <w:rFonts w:ascii="黑体" w:hAnsi="黑体" w:eastAsia="黑体" w:cstheme="minorBidi"/>
      <w:b/>
      <w:sz w:val="32"/>
      <w:szCs w:val="24"/>
      <w:lang w:val="en-US" w:bidi="ar-SA"/>
    </w:rPr>
  </w:style>
  <w:style w:type="paragraph" w:customStyle="1" w:styleId="167">
    <w:name w:val="UserStyle_9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8">
    <w:name w:val="UserStyle_95"/>
    <w:autoRedefine/>
    <w:qFormat/>
    <w:uiPriority w:val="0"/>
    <w:pPr>
      <w:widowControl/>
      <w:textAlignment w:val="baseline"/>
    </w:pPr>
    <w:rPr>
      <w:rFonts w:ascii="黑体" w:hAnsi="黑体" w:eastAsia="黑体" w:cstheme="minorBidi"/>
      <w:b/>
      <w:sz w:val="32"/>
      <w:szCs w:val="24"/>
      <w:lang w:val="en-US" w:bidi="ar-SA"/>
    </w:rPr>
  </w:style>
  <w:style w:type="paragraph" w:customStyle="1" w:styleId="169">
    <w:name w:val="UserStyle_96"/>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0">
    <w:name w:val="UserStyle_97"/>
    <w:basedOn w:val="169"/>
    <w:link w:val="171"/>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1">
    <w:name w:val="UserStyle_98"/>
    <w:link w:val="170"/>
    <w:autoRedefine/>
    <w:qFormat/>
    <w:uiPriority w:val="0"/>
    <w:rPr>
      <w:rFonts w:ascii="Times New Roman" w:hAnsi="Times New Roman" w:eastAsia="宋体"/>
      <w:sz w:val="24"/>
      <w:szCs w:val="24"/>
    </w:rPr>
  </w:style>
  <w:style w:type="paragraph" w:customStyle="1" w:styleId="172">
    <w:name w:val="UserStyle_99"/>
    <w:autoRedefine/>
    <w:qFormat/>
    <w:uiPriority w:val="0"/>
    <w:pPr>
      <w:widowControl/>
      <w:textAlignment w:val="baseline"/>
    </w:pPr>
    <w:rPr>
      <w:rFonts w:ascii="黑体" w:hAnsi="黑体" w:eastAsia="黑体" w:cstheme="minorBidi"/>
      <w:b/>
      <w:sz w:val="32"/>
      <w:szCs w:val="24"/>
      <w:lang w:val="en-US" w:bidi="ar-SA"/>
    </w:rPr>
  </w:style>
  <w:style w:type="paragraph" w:customStyle="1" w:styleId="173">
    <w:name w:val="UserStyle_100"/>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4">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5">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7">
    <w:name w:val="UserStyle_104"/>
    <w:basedOn w:val="176"/>
    <w:link w:val="178"/>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8">
    <w:name w:val="UserStyle_105"/>
    <w:link w:val="177"/>
    <w:autoRedefine/>
    <w:qFormat/>
    <w:uiPriority w:val="0"/>
    <w:rPr>
      <w:rFonts w:ascii="Times New Roman" w:hAnsi="Times New Roman" w:eastAsia="宋体"/>
      <w:sz w:val="24"/>
      <w:szCs w:val="24"/>
    </w:rPr>
  </w:style>
  <w:style w:type="paragraph" w:customStyle="1" w:styleId="179">
    <w:name w:val="UserStyle_106"/>
    <w:basedOn w:val="176"/>
    <w:next w:val="176"/>
    <w:qFormat/>
    <w:uiPriority w:val="0"/>
    <w:pPr>
      <w:spacing w:before="152" w:after="160"/>
      <w:jc w:val="both"/>
      <w:textAlignment w:val="baseline"/>
    </w:pPr>
    <w:rPr>
      <w:rFonts w:ascii="Arial" w:hAnsi="Arial" w:eastAsia="黑体"/>
      <w:kern w:val="2"/>
      <w:sz w:val="20"/>
      <w:szCs w:val="20"/>
    </w:rPr>
  </w:style>
  <w:style w:type="paragraph" w:customStyle="1" w:styleId="180">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1">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2">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3">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4">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5">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6">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7">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8">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89">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1">
    <w:name w:val="UserStyle_118"/>
    <w:basedOn w:val="190"/>
    <w:link w:val="19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2">
    <w:name w:val="UserStyle_119"/>
    <w:link w:val="191"/>
    <w:qFormat/>
    <w:uiPriority w:val="0"/>
    <w:rPr>
      <w:rFonts w:ascii="Times New Roman" w:hAnsi="Times New Roman" w:eastAsia="宋体"/>
      <w:sz w:val="24"/>
      <w:szCs w:val="24"/>
    </w:rPr>
  </w:style>
  <w:style w:type="paragraph" w:customStyle="1" w:styleId="193">
    <w:name w:val="UserStyle_120"/>
    <w:basedOn w:val="190"/>
    <w:next w:val="190"/>
    <w:qFormat/>
    <w:uiPriority w:val="0"/>
    <w:pPr>
      <w:spacing w:before="152" w:after="160"/>
      <w:jc w:val="both"/>
      <w:textAlignment w:val="baseline"/>
    </w:pPr>
    <w:rPr>
      <w:rFonts w:ascii="Arial" w:hAnsi="Arial" w:eastAsia="黑体"/>
      <w:kern w:val="2"/>
      <w:sz w:val="20"/>
      <w:szCs w:val="20"/>
    </w:rPr>
  </w:style>
  <w:style w:type="paragraph" w:customStyle="1" w:styleId="194">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5">
    <w:name w:val="UserStyle_122"/>
    <w:basedOn w:val="14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6">
    <w:name w:val="UserStyle_123"/>
    <w:basedOn w:val="140"/>
    <w:next w:val="197"/>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7">
    <w:name w:val="UserStyle_124"/>
    <w:basedOn w:val="196"/>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8">
    <w:name w:val="UserStyle_125"/>
    <w:basedOn w:val="140"/>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9">
    <w:name w:val="WPSOffice手动目录 1"/>
    <w:qFormat/>
    <w:uiPriority w:val="0"/>
    <w:pPr>
      <w:ind w:leftChars="0"/>
    </w:pPr>
    <w:rPr>
      <w:rFonts w:ascii="Times New Roman" w:hAnsi="Times New Roman" w:eastAsia="宋体" w:cstheme="minorBidi"/>
      <w:sz w:val="20"/>
      <w:szCs w:val="20"/>
    </w:rPr>
  </w:style>
  <w:style w:type="paragraph" w:customStyle="1" w:styleId="20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1">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2">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正文_1_0_0"/>
    <w:basedOn w:val="39"/>
    <w:next w:val="204"/>
    <w:qFormat/>
    <w:uiPriority w:val="0"/>
    <w:rPr>
      <w:rFonts w:ascii="Times New Roman" w:hAnsi="Times New Roman"/>
      <w:szCs w:val="21"/>
    </w:rPr>
  </w:style>
  <w:style w:type="paragraph" w:customStyle="1" w:styleId="204">
    <w:name w:val="页脚_1"/>
    <w:basedOn w:val="203"/>
    <w:semiHidden/>
    <w:qFormat/>
    <w:uiPriority w:val="0"/>
    <w:pPr>
      <w:snapToGrid w:val="0"/>
      <w:jc w:val="left"/>
    </w:pPr>
    <w:rPr>
      <w:rFonts w:ascii="Calibri" w:hAnsi="Calibri"/>
      <w:sz w:val="18"/>
      <w:szCs w:val="18"/>
    </w:rPr>
  </w:style>
  <w:style w:type="paragraph" w:customStyle="1" w:styleId="205">
    <w:name w:val="正文_1_0"/>
    <w:basedOn w:val="206"/>
    <w:next w:val="210"/>
    <w:qFormat/>
    <w:uiPriority w:val="0"/>
    <w:rPr>
      <w:rFonts w:ascii="Calibri" w:hAnsi="Calibri"/>
    </w:rPr>
  </w:style>
  <w:style w:type="paragraph" w:customStyle="1" w:styleId="206">
    <w:name w:val="正文_1"/>
    <w:basedOn w:val="207"/>
    <w:next w:val="209"/>
    <w:qFormat/>
    <w:uiPriority w:val="0"/>
    <w:rPr>
      <w:rFonts w:ascii="Calibri" w:hAnsi="Calibri" w:cs="Calibri"/>
      <w:szCs w:val="21"/>
    </w:rPr>
  </w:style>
  <w:style w:type="paragraph" w:customStyle="1" w:styleId="207">
    <w:name w:val="正文_2"/>
    <w:basedOn w:val="208"/>
    <w:qFormat/>
    <w:uiPriority w:val="0"/>
    <w:pPr>
      <w:widowControl w:val="0"/>
      <w:jc w:val="both"/>
    </w:pPr>
    <w:rPr>
      <w:kern w:val="2"/>
      <w:sz w:val="21"/>
      <w:szCs w:val="22"/>
      <w:lang w:val="en-US" w:eastAsia="zh-CN" w:bidi="ar-SA"/>
    </w:rPr>
  </w:style>
  <w:style w:type="paragraph" w:customStyle="1" w:styleId="20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9">
    <w:name w:val="正"/>
    <w:basedOn w:val="206"/>
    <w:autoRedefine/>
    <w:qFormat/>
    <w:uiPriority w:val="0"/>
    <w:pPr>
      <w:ind w:firstLine="525"/>
    </w:pPr>
    <w:rPr>
      <w:spacing w:val="20"/>
      <w:szCs w:val="20"/>
    </w:rPr>
  </w:style>
  <w:style w:type="paragraph" w:customStyle="1" w:styleId="210">
    <w:name w:val="正文首行缩进1"/>
    <w:basedOn w:val="211"/>
    <w:autoRedefine/>
    <w:unhideWhenUsed/>
    <w:qFormat/>
    <w:uiPriority w:val="99"/>
    <w:pPr>
      <w:ind w:firstLine="420" w:firstLineChars="100"/>
    </w:pPr>
    <w:rPr>
      <w:szCs w:val="22"/>
    </w:rPr>
  </w:style>
  <w:style w:type="paragraph" w:customStyle="1" w:styleId="211">
    <w:name w:val="正文文本_0_0"/>
    <w:basedOn w:val="212"/>
    <w:autoRedefine/>
    <w:qFormat/>
    <w:uiPriority w:val="0"/>
    <w:pPr>
      <w:spacing w:after="120"/>
    </w:pPr>
    <w:rPr>
      <w:kern w:val="0"/>
      <w:sz w:val="20"/>
    </w:rPr>
  </w:style>
  <w:style w:type="paragraph" w:customStyle="1" w:styleId="212">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正文_4"/>
    <w:basedOn w:val="214"/>
    <w:autoRedefine/>
    <w:qFormat/>
    <w:uiPriority w:val="0"/>
    <w:rPr>
      <w:rFonts w:ascii="Calibri" w:hAnsi="Calibri"/>
    </w:rPr>
  </w:style>
  <w:style w:type="paragraph" w:customStyle="1" w:styleId="214">
    <w:name w:val="正文_3_0"/>
    <w:basedOn w:val="208"/>
    <w:autoRedefine/>
    <w:qFormat/>
    <w:uiPriority w:val="0"/>
    <w:rPr>
      <w:rFonts w:cs="Calibri"/>
      <w:szCs w:val="21"/>
    </w:rPr>
  </w:style>
  <w:style w:type="paragraph" w:styleId="215">
    <w:name w:val="List Paragraph"/>
    <w:basedOn w:val="1"/>
    <w:autoRedefine/>
    <w:qFormat/>
    <w:uiPriority w:val="99"/>
    <w:pPr>
      <w:ind w:firstLine="420" w:firstLineChars="200"/>
    </w:pPr>
  </w:style>
  <w:style w:type="paragraph" w:customStyle="1" w:styleId="216">
    <w:name w:val="Normal_0"/>
    <w:autoRedefine/>
    <w:qFormat/>
    <w:uiPriority w:val="0"/>
    <w:rPr>
      <w:rFonts w:ascii="Times New Roman" w:hAnsi="Times New Roman" w:eastAsia="Times New Roman" w:cs="Times New Roman"/>
      <w:sz w:val="24"/>
      <w:szCs w:val="24"/>
      <w:lang w:bidi="ar-SA"/>
    </w:rPr>
  </w:style>
  <w:style w:type="paragraph" w:customStyle="1" w:styleId="217">
    <w:name w:val="正文_1_0_1"/>
    <w:basedOn w:val="213"/>
    <w:autoRedefine/>
    <w:qFormat/>
    <w:uiPriority w:val="0"/>
    <w:rPr>
      <w:rFonts w:ascii="Calibri" w:hAnsi="Calibri" w:cs="Calibri"/>
      <w:szCs w:val="21"/>
    </w:rPr>
  </w:style>
  <w:style w:type="paragraph" w:customStyle="1" w:styleId="218">
    <w:name w:val="No Spacing"/>
    <w:basedOn w:val="1"/>
    <w:autoRedefine/>
    <w:qFormat/>
    <w:uiPriority w:val="0"/>
    <w:pPr>
      <w:widowControl/>
      <w:spacing w:before="50" w:after="50"/>
      <w:jc w:val="left"/>
    </w:pPr>
    <w:rPr>
      <w:szCs w:val="32"/>
    </w:rPr>
  </w:style>
  <w:style w:type="paragraph" w:customStyle="1" w:styleId="21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0">
    <w:name w:val="正文_8"/>
    <w:basedOn w:val="221"/>
    <w:autoRedefine/>
    <w:qFormat/>
    <w:uiPriority w:val="0"/>
    <w:rPr>
      <w:rFonts w:ascii="Times New Roman" w:hAnsi="Times New Roman" w:eastAsia="宋体"/>
      <w:szCs w:val="21"/>
    </w:rPr>
  </w:style>
  <w:style w:type="paragraph" w:customStyle="1" w:styleId="221">
    <w:name w:val="正文_4_0"/>
    <w:basedOn w:val="222"/>
    <w:autoRedefine/>
    <w:qFormat/>
    <w:uiPriority w:val="0"/>
    <w:pPr>
      <w:widowControl w:val="0"/>
      <w:jc w:val="both"/>
    </w:pPr>
    <w:rPr>
      <w:rFonts w:ascii="Calibri" w:hAnsi="Calibri"/>
      <w:kern w:val="2"/>
      <w:sz w:val="21"/>
      <w:szCs w:val="22"/>
      <w:lang w:val="en-US" w:eastAsia="zh-CN" w:bidi="ar-SA"/>
    </w:rPr>
  </w:style>
  <w:style w:type="paragraph" w:customStyle="1" w:styleId="222">
    <w:name w:val="正文_3_0_0"/>
    <w:basedOn w:val="214"/>
    <w:autoRedefine/>
    <w:qFormat/>
    <w:uiPriority w:val="0"/>
    <w:rPr>
      <w:rFonts w:cs="Calibri"/>
      <w:szCs w:val="21"/>
    </w:rPr>
  </w:style>
  <w:style w:type="paragraph" w:customStyle="1" w:styleId="223">
    <w:name w:val="正文_13_0"/>
    <w:next w:val="22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文本_2_0"/>
    <w:basedOn w:val="223"/>
    <w:autoRedefine/>
    <w:qFormat/>
    <w:uiPriority w:val="0"/>
    <w:pPr>
      <w:spacing w:after="120"/>
    </w:pPr>
  </w:style>
  <w:style w:type="paragraph" w:customStyle="1" w:styleId="225">
    <w:name w:val="浅色网格 - 强调文字颜色 31"/>
    <w:basedOn w:val="1"/>
    <w:autoRedefine/>
    <w:qFormat/>
    <w:uiPriority w:val="34"/>
    <w:pPr>
      <w:ind w:firstLine="420" w:firstLineChars="200"/>
    </w:pPr>
    <w:rPr>
      <w:rFonts w:ascii="Calibri" w:hAnsi="Calibri"/>
    </w:rPr>
  </w:style>
  <w:style w:type="paragraph" w:customStyle="1" w:styleId="226">
    <w:name w:val="2 heading"/>
    <w:basedOn w:val="1"/>
    <w:autoRedefine/>
    <w:qFormat/>
    <w:uiPriority w:val="0"/>
    <w:pPr>
      <w:numPr>
        <w:ilvl w:val="0"/>
        <w:numId w:val="2"/>
      </w:numPr>
      <w:ind w:left="360"/>
    </w:pPr>
    <w:rPr>
      <w:rFonts w:cs="Tahoma"/>
      <w:b/>
      <w:szCs w:val="21"/>
    </w:rPr>
  </w:style>
  <w:style w:type="paragraph" w:customStyle="1" w:styleId="227">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8">
    <w:name w:val="Body text|2"/>
    <w:basedOn w:val="1"/>
    <w:autoRedefine/>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29">
    <w:name w:val="列出段落1"/>
    <w:basedOn w:val="1"/>
    <w:autoRedefine/>
    <w:qFormat/>
    <w:uiPriority w:val="34"/>
    <w:pPr>
      <w:ind w:firstLine="420" w:firstLineChars="200"/>
    </w:pPr>
    <w:rPr>
      <w:rFonts w:ascii="Calibri" w:hAnsi="Calibri" w:cs="Calibri"/>
      <w:szCs w:val="21"/>
    </w:rPr>
  </w:style>
  <w:style w:type="paragraph" w:customStyle="1" w:styleId="230">
    <w:name w:val="列表段落1"/>
    <w:basedOn w:val="1"/>
    <w:autoRedefine/>
    <w:qFormat/>
    <w:uiPriority w:val="0"/>
    <w:pPr>
      <w:spacing w:line="360" w:lineRule="auto"/>
      <w:ind w:firstLine="420"/>
    </w:pPr>
    <w:rPr>
      <w:color w:val="000000"/>
      <w:sz w:val="24"/>
      <w:szCs w:val="21"/>
    </w:rPr>
  </w:style>
  <w:style w:type="paragraph" w:customStyle="1" w:styleId="231">
    <w:name w:val="ParaAttribute13"/>
    <w:autoRedefine/>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2">
    <w:name w:val="CharAttribute0"/>
    <w:autoRedefine/>
    <w:qFormat/>
    <w:uiPriority w:val="0"/>
    <w:rPr>
      <w:rFonts w:ascii="Times New Roman" w:eastAsia="宋体"/>
      <w:sz w:val="21"/>
    </w:rPr>
  </w:style>
  <w:style w:type="character" w:customStyle="1" w:styleId="233">
    <w:name w:val="font51"/>
    <w:basedOn w:val="31"/>
    <w:autoRedefine/>
    <w:qFormat/>
    <w:uiPriority w:val="0"/>
    <w:rPr>
      <w:rFonts w:hint="eastAsia" w:ascii="宋体" w:hAnsi="宋体" w:eastAsia="宋体" w:cs="宋体"/>
      <w:color w:val="000000"/>
      <w:sz w:val="24"/>
      <w:szCs w:val="24"/>
      <w:u w:val="none"/>
    </w:rPr>
  </w:style>
  <w:style w:type="character" w:customStyle="1" w:styleId="234">
    <w:name w:val="font41"/>
    <w:basedOn w:val="31"/>
    <w:autoRedefine/>
    <w:qFormat/>
    <w:uiPriority w:val="0"/>
    <w:rPr>
      <w:rFonts w:hint="default" w:ascii="Times New Roman" w:hAnsi="Times New Roman" w:cs="Times New Roman"/>
      <w:color w:val="000000"/>
      <w:sz w:val="24"/>
      <w:szCs w:val="24"/>
      <w:u w:val="none"/>
    </w:rPr>
  </w:style>
  <w:style w:type="character" w:customStyle="1" w:styleId="235">
    <w:name w:val="font31"/>
    <w:basedOn w:val="31"/>
    <w:autoRedefine/>
    <w:qFormat/>
    <w:uiPriority w:val="0"/>
    <w:rPr>
      <w:rFonts w:hint="eastAsia" w:ascii="宋体" w:hAnsi="宋体" w:eastAsia="宋体" w:cs="宋体"/>
      <w:b/>
      <w:bCs/>
      <w:color w:val="000000"/>
      <w:sz w:val="22"/>
      <w:szCs w:val="22"/>
      <w:u w:val="none"/>
    </w:rPr>
  </w:style>
  <w:style w:type="character" w:customStyle="1" w:styleId="236">
    <w:name w:val="font91"/>
    <w:basedOn w:val="31"/>
    <w:autoRedefine/>
    <w:qFormat/>
    <w:uiPriority w:val="0"/>
    <w:rPr>
      <w:rFonts w:hint="eastAsia" w:ascii="宋体" w:hAnsi="宋体" w:eastAsia="宋体" w:cs="宋体"/>
      <w:b/>
      <w:bCs/>
      <w:color w:val="000000"/>
      <w:sz w:val="22"/>
      <w:szCs w:val="22"/>
      <w:u w:val="none"/>
    </w:rPr>
  </w:style>
  <w:style w:type="character" w:customStyle="1" w:styleId="237">
    <w:name w:val="font81"/>
    <w:basedOn w:val="31"/>
    <w:autoRedefine/>
    <w:qFormat/>
    <w:uiPriority w:val="0"/>
    <w:rPr>
      <w:rFonts w:hint="default" w:ascii="Times New Roman" w:hAnsi="Times New Roman" w:cs="Times New Roman"/>
      <w:color w:val="000000"/>
      <w:sz w:val="22"/>
      <w:szCs w:val="22"/>
      <w:u w:val="none"/>
    </w:rPr>
  </w:style>
  <w:style w:type="character" w:customStyle="1" w:styleId="238">
    <w:name w:val="font101"/>
    <w:basedOn w:val="31"/>
    <w:autoRedefine/>
    <w:qFormat/>
    <w:uiPriority w:val="0"/>
    <w:rPr>
      <w:rFonts w:hint="eastAsia" w:ascii="宋体" w:hAnsi="宋体" w:eastAsia="宋体" w:cs="宋体"/>
      <w:color w:val="000000"/>
      <w:sz w:val="22"/>
      <w:szCs w:val="22"/>
      <w:u w:val="none"/>
    </w:rPr>
  </w:style>
  <w:style w:type="character" w:customStyle="1" w:styleId="239">
    <w:name w:val="font21"/>
    <w:basedOn w:val="31"/>
    <w:autoRedefine/>
    <w:qFormat/>
    <w:uiPriority w:val="0"/>
    <w:rPr>
      <w:rFonts w:hint="default" w:ascii="Times New Roman" w:hAnsi="Times New Roman" w:cs="Times New Roman"/>
      <w:color w:val="000000"/>
      <w:sz w:val="22"/>
      <w:szCs w:val="22"/>
      <w:u w:val="none"/>
    </w:rPr>
  </w:style>
  <w:style w:type="paragraph" w:customStyle="1" w:styleId="240">
    <w:name w:val="Table Paragraph"/>
    <w:basedOn w:val="1"/>
    <w:autoRedefine/>
    <w:qFormat/>
    <w:uiPriority w:val="1"/>
    <w:pPr>
      <w:spacing w:before="135"/>
      <w:ind w:left="112"/>
    </w:pPr>
  </w:style>
  <w:style w:type="paragraph" w:customStyle="1" w:styleId="241">
    <w:name w:val="TOAHeading"/>
    <w:basedOn w:val="1"/>
    <w:next w:val="1"/>
    <w:autoRedefine/>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2">
    <w:name w:val="Default Text"/>
    <w:autoRedefine/>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3">
    <w:name w:val="5）标书正文 首行缩进2字符"/>
    <w:basedOn w:val="1"/>
    <w:autoRedefine/>
    <w:qFormat/>
    <w:uiPriority w:val="0"/>
    <w:pPr>
      <w:spacing w:line="480" w:lineRule="exact"/>
      <w:ind w:firstLine="200" w:firstLineChars="200"/>
    </w:pPr>
    <w:rPr>
      <w:rFonts w:ascii="仿宋_GB2312" w:eastAsia="仿宋_GB2312"/>
      <w:sz w:val="28"/>
    </w:rPr>
  </w:style>
  <w:style w:type="paragraph" w:customStyle="1" w:styleId="244">
    <w:name w:val="正文_1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5">
    <w:name w:val="font01"/>
    <w:basedOn w:val="31"/>
    <w:autoRedefine/>
    <w:qFormat/>
    <w:uiPriority w:val="0"/>
    <w:rPr>
      <w:rFonts w:hint="eastAsia" w:ascii="宋体" w:hAnsi="宋体" w:eastAsia="宋体" w:cs="宋体"/>
      <w:color w:val="000000"/>
      <w:sz w:val="18"/>
      <w:szCs w:val="18"/>
      <w:u w:val="none"/>
    </w:rPr>
  </w:style>
  <w:style w:type="character" w:customStyle="1" w:styleId="246">
    <w:name w:val="font61"/>
    <w:basedOn w:val="31"/>
    <w:autoRedefine/>
    <w:qFormat/>
    <w:uiPriority w:val="0"/>
    <w:rPr>
      <w:rFonts w:ascii="Arial" w:hAnsi="Arial" w:cs="Arial"/>
      <w:color w:val="000000"/>
      <w:sz w:val="24"/>
      <w:szCs w:val="24"/>
      <w:u w:val="none"/>
    </w:rPr>
  </w:style>
  <w:style w:type="character" w:customStyle="1" w:styleId="247">
    <w:name w:val="font11"/>
    <w:basedOn w:val="31"/>
    <w:autoRedefine/>
    <w:qFormat/>
    <w:uiPriority w:val="0"/>
    <w:rPr>
      <w:rFonts w:hint="eastAsia" w:ascii="宋体" w:hAnsi="宋体" w:eastAsia="宋体" w:cs="宋体"/>
      <w:color w:val="000000"/>
      <w:sz w:val="24"/>
      <w:szCs w:val="24"/>
      <w:u w:val="none"/>
    </w:rPr>
  </w:style>
  <w:style w:type="character" w:customStyle="1" w:styleId="248">
    <w:name w:val="font71"/>
    <w:basedOn w:val="31"/>
    <w:autoRedefine/>
    <w:qFormat/>
    <w:uiPriority w:val="0"/>
    <w:rPr>
      <w:rFonts w:ascii="Arial" w:hAnsi="Arial" w:cs="Arial"/>
      <w:color w:val="000000"/>
      <w:sz w:val="24"/>
      <w:szCs w:val="24"/>
      <w:u w:val="none"/>
    </w:rPr>
  </w:style>
  <w:style w:type="paragraph" w:customStyle="1" w:styleId="249">
    <w:name w:val="Normal_3"/>
    <w:autoRedefine/>
    <w:qFormat/>
    <w:uiPriority w:val="0"/>
    <w:rPr>
      <w:rFonts w:ascii="黑体" w:hAnsi="黑体" w:eastAsia="黑体" w:cs="Times New Roman"/>
      <w:b/>
      <w:sz w:val="32"/>
      <w:szCs w:val="24"/>
      <w:lang w:bidi="ar-SA"/>
    </w:rPr>
  </w:style>
  <w:style w:type="paragraph" w:customStyle="1" w:styleId="250">
    <w:name w:val="Normal_6"/>
    <w:autoRedefine/>
    <w:qFormat/>
    <w:uiPriority w:val="0"/>
    <w:rPr>
      <w:rFonts w:ascii="黑体" w:hAnsi="黑体" w:eastAsia="黑体" w:cs="Times New Roman"/>
      <w:b/>
      <w:sz w:val="32"/>
      <w:szCs w:val="24"/>
      <w:lang w:bidi="ar-SA"/>
    </w:rPr>
  </w:style>
  <w:style w:type="paragraph" w:customStyle="1" w:styleId="251">
    <w:name w:val="标题 3_0_0_0"/>
    <w:basedOn w:val="252"/>
    <w:next w:val="252"/>
    <w:autoRedefine/>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2">
    <w:name w:val="正文_0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3">
    <w:name w:val="正文_1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正文文本_0"/>
    <w:basedOn w:val="205"/>
    <w:autoRedefine/>
    <w:qFormat/>
    <w:uiPriority w:val="0"/>
    <w:pPr>
      <w:spacing w:after="120"/>
    </w:pPr>
    <w:rPr>
      <w:kern w:val="0"/>
      <w:sz w:val="20"/>
    </w:rPr>
  </w:style>
  <w:style w:type="table" w:customStyle="1" w:styleId="255">
    <w:name w:val="Table Normal"/>
    <w:autoRedefine/>
    <w:unhideWhenUsed/>
    <w:qFormat/>
    <w:uiPriority w:val="0"/>
    <w:tblPr>
      <w:tblCellMar>
        <w:top w:w="0" w:type="dxa"/>
        <w:left w:w="0" w:type="dxa"/>
        <w:bottom w:w="0" w:type="dxa"/>
        <w:right w:w="0" w:type="dxa"/>
      </w:tblCellMar>
    </w:tblPr>
  </w:style>
  <w:style w:type="paragraph" w:customStyle="1" w:styleId="256">
    <w:name w:val="Table Text"/>
    <w:basedOn w:val="1"/>
    <w:autoRedefine/>
    <w:semiHidden/>
    <w:qFormat/>
    <w:uiPriority w:val="0"/>
    <w:rPr>
      <w:rFonts w:ascii="宋体" w:hAnsi="宋体" w:eastAsia="宋体" w:cs="宋体"/>
      <w:sz w:val="21"/>
      <w:szCs w:val="21"/>
      <w:lang w:val="en-US" w:eastAsia="en-US" w:bidi="ar-SA"/>
    </w:rPr>
  </w:style>
  <w:style w:type="paragraph" w:customStyle="1" w:styleId="257">
    <w:name w:val="01文字"/>
    <w:autoRedefine/>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8">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Plain Text1"/>
    <w:basedOn w:val="1"/>
    <w:autoRedefine/>
    <w:qFormat/>
    <w:uiPriority w:val="0"/>
    <w:rPr>
      <w:rFonts w:ascii="宋体" w:hAnsi="Courier New" w:cs="Courier New"/>
      <w:szCs w:val="21"/>
    </w:rPr>
  </w:style>
  <w:style w:type="paragraph" w:customStyle="1" w:styleId="260">
    <w:name w:val="正文缩进1"/>
    <w:basedOn w:val="1"/>
    <w:autoRedefine/>
    <w:qFormat/>
    <w:uiPriority w:val="0"/>
    <w:pPr>
      <w:ind w:firstLine="420"/>
    </w:pPr>
    <w:rPr>
      <w:rFonts w:ascii="Times New Roman" w:hAnsi="Times New Roman"/>
      <w:szCs w:val="20"/>
    </w:rPr>
  </w:style>
  <w:style w:type="paragraph" w:customStyle="1" w:styleId="261">
    <w:name w:val="表格文字2"/>
    <w:basedOn w:val="262"/>
    <w:autoRedefine/>
    <w:qFormat/>
    <w:uiPriority w:val="99"/>
    <w:pPr>
      <w:spacing w:before="25" w:after="25"/>
      <w:jc w:val="left"/>
    </w:pPr>
    <w:rPr>
      <w:bCs/>
      <w:spacing w:val="10"/>
      <w:kern w:val="0"/>
    </w:rPr>
  </w:style>
  <w:style w:type="paragraph" w:customStyle="1" w:styleId="2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3">
    <w:name w:val="Heading 1"/>
    <w:basedOn w:val="1"/>
    <w:autoRedefine/>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4">
    <w:name w:val="标题 1 Char1"/>
    <w:qFormat/>
    <w:uiPriority w:val="0"/>
    <w:rPr>
      <w:rFonts w:ascii="Times New Roman" w:hAnsi="Times New Roman" w:eastAsia="宋体" w:cs="Times New Roman"/>
      <w:b/>
      <w:bCs/>
      <w:kern w:val="44"/>
      <w:sz w:val="32"/>
      <w:szCs w:val="44"/>
    </w:rPr>
  </w:style>
  <w:style w:type="paragraph" w:customStyle="1" w:styleId="265">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6">
    <w:name w:val="答复表头"/>
    <w:basedOn w:val="267"/>
    <w:next w:val="1"/>
    <w:qFormat/>
    <w:uiPriority w:val="0"/>
    <w:pPr>
      <w:tabs>
        <w:tab w:val="left" w:pos="480"/>
      </w:tabs>
    </w:pPr>
    <w:rPr>
      <w:b/>
    </w:rPr>
  </w:style>
  <w:style w:type="paragraph" w:customStyle="1" w:styleId="267">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8">
    <w:name w:val="WPSOffice手动目录 2"/>
    <w:qFormat/>
    <w:uiPriority w:val="0"/>
    <w:pPr>
      <w:ind w:leftChars="200"/>
    </w:pPr>
    <w:rPr>
      <w:rFonts w:ascii="Times New Roman" w:hAnsi="Times New Roman" w:eastAsia="宋体" w:cs="Times New Roman"/>
      <w:sz w:val="20"/>
      <w:szCs w:val="20"/>
    </w:rPr>
  </w:style>
  <w:style w:type="paragraph" w:customStyle="1" w:styleId="269">
    <w:name w:val="WPSOffice手动目录 3"/>
    <w:qFormat/>
    <w:uiPriority w:val="0"/>
    <w:pPr>
      <w:ind w:leftChars="400"/>
    </w:pPr>
    <w:rPr>
      <w:rFonts w:ascii="Times New Roman" w:hAnsi="Times New Roman" w:eastAsia="宋体" w:cs="Times New Roman"/>
      <w:sz w:val="20"/>
      <w:szCs w:val="20"/>
    </w:rPr>
  </w:style>
  <w:style w:type="paragraph" w:customStyle="1" w:styleId="27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png"/><Relationship Id="rId41" Type="http://schemas.openxmlformats.org/officeDocument/2006/relationships/image" Target="media/image2.jpeg"/><Relationship Id="rId40" Type="http://schemas.openxmlformats.org/officeDocument/2006/relationships/image" Target="media/image1.pn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header" Target="header7.xml"/><Relationship Id="rId25" Type="http://schemas.openxmlformats.org/officeDocument/2006/relationships/footer" Target="footer17.xml"/><Relationship Id="rId24" Type="http://schemas.openxmlformats.org/officeDocument/2006/relationships/header" Target="header6.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89</Pages>
  <Words>9401</Words>
  <Characters>10303</Characters>
  <Lines>1</Lines>
  <Paragraphs>1</Paragraphs>
  <TotalTime>1</TotalTime>
  <ScaleCrop>false</ScaleCrop>
  <LinksUpToDate>false</LinksUpToDate>
  <CharactersWithSpaces>10727</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齐天大圣</cp:lastModifiedBy>
  <cp:lastPrinted>2021-12-13T05:02:00Z</cp:lastPrinted>
  <dcterms:modified xsi:type="dcterms:W3CDTF">2025-07-04T09:46:22Z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AD5BCEF6F596476ABB214BABF34CF34A_13</vt:lpwstr>
  </property>
  <property fmtid="{D5CDD505-2E9C-101B-9397-08002B2CF9AE}" pid="4" name="KSOTemplateDocerSaveRecord">
    <vt:lpwstr>eyJoZGlkIjoiMzhiYjk5NTM5Yjg1NDAzMDcxZGEzNzA0ODczNjczMmEiLCJ1c2VySWQiOiIyMzM0MjE0OTMifQ==</vt:lpwstr>
  </property>
</Properties>
</file>