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A5FE9">
      <w:pPr>
        <w:spacing w:line="245" w:lineRule="auto"/>
        <w:rPr>
          <w:rFonts w:hint="eastAsia" w:ascii="仿宋" w:hAnsi="仿宋" w:eastAsia="仿宋" w:cs="仿宋"/>
          <w:sz w:val="21"/>
        </w:rPr>
      </w:pPr>
    </w:p>
    <w:p w14:paraId="27A23195">
      <w:pPr>
        <w:spacing w:line="246" w:lineRule="auto"/>
        <w:rPr>
          <w:rFonts w:hint="eastAsia" w:ascii="仿宋" w:hAnsi="仿宋" w:eastAsia="仿宋" w:cs="仿宋"/>
          <w:sz w:val="21"/>
        </w:rPr>
      </w:pPr>
    </w:p>
    <w:p w14:paraId="5DF2FD87">
      <w:pPr>
        <w:spacing w:line="246" w:lineRule="auto"/>
        <w:rPr>
          <w:rFonts w:hint="eastAsia" w:ascii="仿宋" w:hAnsi="仿宋" w:eastAsia="仿宋" w:cs="仿宋"/>
          <w:sz w:val="21"/>
        </w:rPr>
      </w:pPr>
    </w:p>
    <w:p w14:paraId="4F426B92">
      <w:pPr>
        <w:widowControl/>
        <w:jc w:val="center"/>
        <w:rPr>
          <w:rFonts w:hint="eastAsia" w:ascii="仿宋" w:hAnsi="仿宋" w:eastAsia="仿宋" w:cs="仿宋"/>
          <w:b/>
          <w:bCs/>
          <w:kern w:val="0"/>
          <w:sz w:val="44"/>
          <w:szCs w:val="44"/>
          <w:highlight w:val="none"/>
          <w:shd w:val="clear" w:color="auto" w:fill="FFFFFF"/>
          <w:lang w:eastAsia="zh-CN"/>
        </w:rPr>
      </w:pPr>
      <w:r>
        <w:rPr>
          <w:rFonts w:hint="eastAsia" w:ascii="仿宋" w:hAnsi="仿宋" w:eastAsia="仿宋" w:cs="仿宋"/>
          <w:b/>
          <w:bCs/>
          <w:kern w:val="0"/>
          <w:sz w:val="44"/>
          <w:szCs w:val="44"/>
          <w:highlight w:val="none"/>
          <w:shd w:val="clear" w:color="auto" w:fill="FFFFFF"/>
          <w:lang w:eastAsia="zh-CN"/>
        </w:rPr>
        <w:t>阿克陶县加马铁热克乡乌卡买里村棚膜</w:t>
      </w:r>
    </w:p>
    <w:p w14:paraId="5B24A3B7">
      <w:pPr>
        <w:widowControl/>
        <w:jc w:val="center"/>
        <w:rPr>
          <w:rFonts w:hint="eastAsia" w:ascii="仿宋" w:hAnsi="仿宋" w:eastAsia="仿宋" w:cs="仿宋"/>
          <w:b/>
          <w:bCs/>
          <w:kern w:val="0"/>
          <w:sz w:val="44"/>
          <w:szCs w:val="44"/>
          <w:highlight w:val="none"/>
          <w:shd w:val="clear" w:color="auto" w:fill="FFFFFF"/>
          <w:lang w:eastAsia="zh-CN"/>
        </w:rPr>
      </w:pPr>
      <w:r>
        <w:rPr>
          <w:rFonts w:hint="eastAsia" w:ascii="仿宋" w:hAnsi="仿宋" w:eastAsia="仿宋" w:cs="仿宋"/>
          <w:b/>
          <w:bCs/>
          <w:kern w:val="0"/>
          <w:sz w:val="44"/>
          <w:szCs w:val="44"/>
          <w:highlight w:val="none"/>
          <w:shd w:val="clear" w:color="auto" w:fill="FFFFFF"/>
          <w:lang w:eastAsia="zh-CN"/>
        </w:rPr>
        <w:t>采购项目</w:t>
      </w:r>
    </w:p>
    <w:p w14:paraId="19D894AC">
      <w:pPr>
        <w:widowControl/>
        <w:jc w:val="center"/>
        <w:rPr>
          <w:rFonts w:hint="eastAsia" w:ascii="仿宋" w:hAnsi="仿宋" w:eastAsia="仿宋" w:cs="仿宋"/>
          <w:b/>
          <w:bCs/>
          <w:kern w:val="0"/>
          <w:sz w:val="44"/>
          <w:szCs w:val="44"/>
          <w:highlight w:val="none"/>
          <w:shd w:val="clear" w:color="auto" w:fill="FFFFFF"/>
        </w:rPr>
      </w:pPr>
    </w:p>
    <w:p w14:paraId="2B2F7F9D">
      <w:pPr>
        <w:widowControl/>
        <w:jc w:val="center"/>
        <w:rPr>
          <w:rFonts w:hint="eastAsia" w:ascii="仿宋" w:hAnsi="仿宋" w:eastAsia="仿宋" w:cs="仿宋"/>
          <w:b/>
          <w:kern w:val="0"/>
          <w:szCs w:val="21"/>
          <w:highlight w:val="none"/>
        </w:rPr>
      </w:pPr>
      <w:r>
        <w:rPr>
          <w:rFonts w:hint="eastAsia" w:ascii="仿宋" w:hAnsi="仿宋" w:eastAsia="仿宋" w:cs="仿宋"/>
          <w:b/>
          <w:bCs/>
          <w:kern w:val="0"/>
          <w:sz w:val="44"/>
          <w:szCs w:val="44"/>
          <w:highlight w:val="none"/>
          <w:shd w:val="clear" w:color="auto" w:fill="FFFFFF"/>
        </w:rPr>
        <w:t>（</w:t>
      </w:r>
      <w:r>
        <w:rPr>
          <w:rFonts w:hint="eastAsia" w:ascii="仿宋" w:hAnsi="仿宋" w:eastAsia="仿宋" w:cs="仿宋"/>
          <w:b/>
          <w:bCs/>
          <w:kern w:val="0"/>
          <w:sz w:val="48"/>
          <w:szCs w:val="48"/>
          <w:highlight w:val="none"/>
          <w:shd w:val="clear" w:color="auto" w:fill="FFFFFF"/>
        </w:rPr>
        <w:t>项目编号：</w:t>
      </w:r>
      <w:r>
        <w:rPr>
          <w:rFonts w:hint="eastAsia" w:ascii="仿宋" w:hAnsi="仿宋" w:eastAsia="仿宋" w:cs="仿宋"/>
          <w:b/>
          <w:bCs/>
          <w:kern w:val="0"/>
          <w:sz w:val="48"/>
          <w:szCs w:val="48"/>
          <w:highlight w:val="none"/>
          <w:shd w:val="clear" w:color="auto" w:fill="FFFFFF"/>
          <w:lang w:eastAsia="zh-CN"/>
        </w:rPr>
        <w:t>AKTZBCG-2025022</w:t>
      </w:r>
      <w:r>
        <w:rPr>
          <w:rFonts w:hint="eastAsia" w:ascii="仿宋" w:hAnsi="仿宋" w:eastAsia="仿宋" w:cs="仿宋"/>
          <w:b/>
          <w:bCs/>
          <w:kern w:val="0"/>
          <w:sz w:val="48"/>
          <w:szCs w:val="48"/>
          <w:highlight w:val="none"/>
          <w:shd w:val="clear" w:color="auto" w:fill="FFFFFF"/>
        </w:rPr>
        <w:t>）</w:t>
      </w:r>
    </w:p>
    <w:p w14:paraId="370907EB">
      <w:pPr>
        <w:pStyle w:val="23"/>
        <w:rPr>
          <w:rFonts w:hint="eastAsia" w:ascii="仿宋" w:hAnsi="仿宋" w:eastAsia="仿宋" w:cs="仿宋"/>
          <w:b/>
          <w:sz w:val="16"/>
          <w:szCs w:val="16"/>
        </w:rPr>
      </w:pPr>
    </w:p>
    <w:p w14:paraId="2F8456A8">
      <w:pPr>
        <w:pStyle w:val="23"/>
        <w:rPr>
          <w:rFonts w:hint="eastAsia" w:ascii="仿宋" w:hAnsi="仿宋" w:eastAsia="仿宋" w:cs="仿宋"/>
          <w:b/>
          <w:sz w:val="16"/>
          <w:szCs w:val="16"/>
        </w:rPr>
      </w:pPr>
    </w:p>
    <w:p w14:paraId="2ABD3E09">
      <w:pPr>
        <w:pStyle w:val="23"/>
        <w:tabs>
          <w:tab w:val="left" w:pos="8616"/>
        </w:tabs>
        <w:rPr>
          <w:rFonts w:hint="eastAsia" w:ascii="仿宋" w:hAnsi="仿宋" w:eastAsia="仿宋" w:cs="仿宋"/>
          <w:b/>
          <w:sz w:val="16"/>
          <w:szCs w:val="16"/>
          <w:lang w:val="en-US" w:eastAsia="zh-CN"/>
        </w:rPr>
      </w:pPr>
      <w:r>
        <w:rPr>
          <w:rFonts w:hint="eastAsia" w:ascii="仿宋" w:hAnsi="仿宋" w:eastAsia="仿宋" w:cs="仿宋"/>
          <w:b/>
          <w:sz w:val="16"/>
          <w:szCs w:val="16"/>
        </w:rPr>
        <w:tab/>
      </w:r>
    </w:p>
    <w:p w14:paraId="37C5F66C">
      <w:pPr>
        <w:widowControl/>
        <w:tabs>
          <w:tab w:val="left" w:pos="4502"/>
          <w:tab w:val="center" w:pos="4832"/>
        </w:tabs>
        <w:autoSpaceDE w:val="0"/>
        <w:autoSpaceDN w:val="0"/>
        <w:ind w:right="-26"/>
        <w:jc w:val="center"/>
        <w:textAlignment w:val="bottom"/>
        <w:rPr>
          <w:rFonts w:hint="eastAsia" w:ascii="仿宋" w:hAnsi="仿宋" w:eastAsia="仿宋" w:cs="仿宋"/>
          <w:b/>
          <w:sz w:val="96"/>
          <w:szCs w:val="96"/>
          <w:lang w:val="en-US" w:eastAsia="zh-CN"/>
        </w:rPr>
      </w:pPr>
      <w:r>
        <w:rPr>
          <w:rFonts w:hint="eastAsia" w:ascii="仿宋" w:hAnsi="仿宋" w:eastAsia="仿宋" w:cs="仿宋"/>
          <w:b/>
          <w:sz w:val="96"/>
          <w:szCs w:val="96"/>
          <w:lang w:val="en-US" w:eastAsia="zh-CN"/>
        </w:rPr>
        <w:t>询</w:t>
      </w:r>
    </w:p>
    <w:p w14:paraId="43BB91B6">
      <w:pPr>
        <w:widowControl/>
        <w:tabs>
          <w:tab w:val="left" w:pos="4502"/>
          <w:tab w:val="center" w:pos="4832"/>
        </w:tabs>
        <w:autoSpaceDE w:val="0"/>
        <w:autoSpaceDN w:val="0"/>
        <w:ind w:right="-26"/>
        <w:jc w:val="center"/>
        <w:textAlignment w:val="bottom"/>
        <w:rPr>
          <w:rFonts w:hint="eastAsia" w:ascii="仿宋" w:hAnsi="仿宋" w:eastAsia="仿宋" w:cs="仿宋"/>
          <w:b/>
          <w:sz w:val="96"/>
          <w:szCs w:val="96"/>
          <w:lang w:val="en-US" w:eastAsia="zh-CN"/>
        </w:rPr>
      </w:pPr>
      <w:r>
        <w:rPr>
          <w:rFonts w:hint="eastAsia" w:ascii="仿宋" w:hAnsi="仿宋" w:eastAsia="仿宋" w:cs="仿宋"/>
          <w:b/>
          <w:sz w:val="96"/>
          <w:szCs w:val="96"/>
          <w:lang w:val="en-US" w:eastAsia="zh-CN"/>
        </w:rPr>
        <w:t>价</w:t>
      </w:r>
    </w:p>
    <w:p w14:paraId="6F0440EC">
      <w:pPr>
        <w:widowControl/>
        <w:tabs>
          <w:tab w:val="left" w:pos="4502"/>
          <w:tab w:val="center" w:pos="4832"/>
        </w:tabs>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14:paraId="06844D9C">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14:paraId="29EBECE5">
      <w:pPr>
        <w:widowControl/>
        <w:autoSpaceDE w:val="0"/>
        <w:autoSpaceDN w:val="0"/>
        <w:ind w:right="-26" w:firstLine="630" w:firstLineChars="196"/>
        <w:textAlignment w:val="bottom"/>
        <w:rPr>
          <w:rFonts w:hint="eastAsia" w:ascii="仿宋" w:hAnsi="仿宋" w:eastAsia="仿宋" w:cs="仿宋"/>
          <w:b/>
          <w:sz w:val="32"/>
        </w:rPr>
      </w:pPr>
    </w:p>
    <w:p w14:paraId="611EE9E6">
      <w:pPr>
        <w:pStyle w:val="23"/>
        <w:rPr>
          <w:rFonts w:hint="eastAsia" w:ascii="仿宋" w:hAnsi="仿宋" w:eastAsia="仿宋" w:cs="仿宋"/>
        </w:rPr>
      </w:pPr>
    </w:p>
    <w:p w14:paraId="70CA64CF">
      <w:pPr>
        <w:widowControl/>
        <w:autoSpaceDE w:val="0"/>
        <w:autoSpaceDN w:val="0"/>
        <w:ind w:right="-26"/>
        <w:textAlignment w:val="bottom"/>
        <w:rPr>
          <w:rFonts w:hint="eastAsia" w:ascii="仿宋" w:hAnsi="仿宋" w:eastAsia="仿宋" w:cs="仿宋"/>
          <w:b/>
          <w:sz w:val="32"/>
        </w:rPr>
      </w:pPr>
    </w:p>
    <w:p w14:paraId="4EBC486B">
      <w:pPr>
        <w:widowControl/>
        <w:autoSpaceDE w:val="0"/>
        <w:autoSpaceDN w:val="0"/>
        <w:ind w:right="-26" w:firstLine="321" w:firstLineChars="100"/>
        <w:textAlignment w:val="bottom"/>
        <w:rPr>
          <w:rFonts w:hint="eastAsia" w:ascii="仿宋" w:hAnsi="仿宋" w:eastAsia="仿宋" w:cs="仿宋"/>
          <w:b/>
          <w:sz w:val="32"/>
          <w:szCs w:val="32"/>
        </w:rPr>
      </w:pPr>
      <w:r>
        <w:rPr>
          <w:rFonts w:hint="eastAsia" w:ascii="仿宋" w:hAnsi="仿宋" w:eastAsia="仿宋" w:cs="仿宋"/>
          <w:b/>
          <w:sz w:val="32"/>
          <w:szCs w:val="32"/>
        </w:rPr>
        <w:t>采购单位</w:t>
      </w:r>
      <w:r>
        <w:rPr>
          <w:rFonts w:hint="eastAsia" w:ascii="仿宋" w:hAnsi="仿宋" w:eastAsia="仿宋" w:cs="仿宋"/>
          <w:b/>
          <w:bCs/>
          <w:sz w:val="32"/>
          <w:szCs w:val="32"/>
          <w:lang w:val="zh-CN"/>
        </w:rPr>
        <w:t>（盖章）</w:t>
      </w:r>
      <w:r>
        <w:rPr>
          <w:rFonts w:hint="eastAsia" w:ascii="仿宋" w:hAnsi="仿宋" w:eastAsia="仿宋" w:cs="仿宋"/>
          <w:b/>
          <w:sz w:val="32"/>
          <w:szCs w:val="32"/>
        </w:rPr>
        <w:t>：</w:t>
      </w:r>
      <w:r>
        <w:rPr>
          <w:rFonts w:hint="eastAsia" w:ascii="仿宋" w:hAnsi="仿宋" w:eastAsia="仿宋" w:cs="仿宋"/>
          <w:b/>
          <w:sz w:val="32"/>
          <w:szCs w:val="32"/>
          <w:lang w:eastAsia="zh-CN"/>
        </w:rPr>
        <w:t xml:space="preserve">阿克陶县加马铁热克乡人民政府          </w:t>
      </w:r>
      <w:r>
        <w:rPr>
          <w:rFonts w:hint="eastAsia" w:ascii="仿宋" w:hAnsi="仿宋" w:eastAsia="仿宋" w:cs="仿宋"/>
          <w:b/>
          <w:sz w:val="32"/>
          <w:szCs w:val="32"/>
        </w:rPr>
        <w:t xml:space="preserve">  </w:t>
      </w:r>
    </w:p>
    <w:p w14:paraId="455CA033">
      <w:pPr>
        <w:widowControl/>
        <w:tabs>
          <w:tab w:val="left" w:pos="3335"/>
        </w:tabs>
        <w:autoSpaceDE w:val="0"/>
        <w:autoSpaceDN w:val="0"/>
        <w:ind w:right="-26" w:firstLine="630" w:firstLineChars="196"/>
        <w:textAlignment w:val="bottom"/>
        <w:rPr>
          <w:rFonts w:hint="eastAsia" w:ascii="仿宋" w:hAnsi="仿宋" w:eastAsia="仿宋" w:cs="仿宋"/>
          <w:b/>
          <w:sz w:val="32"/>
          <w:szCs w:val="32"/>
        </w:rPr>
      </w:pPr>
      <w:r>
        <w:rPr>
          <w:rFonts w:hint="eastAsia" w:ascii="仿宋" w:hAnsi="仿宋" w:eastAsia="仿宋" w:cs="仿宋"/>
          <w:b/>
          <w:sz w:val="32"/>
          <w:szCs w:val="32"/>
        </w:rPr>
        <w:tab/>
      </w:r>
    </w:p>
    <w:p w14:paraId="5F4DE327">
      <w:pPr>
        <w:widowControl/>
        <w:autoSpaceDE w:val="0"/>
        <w:autoSpaceDN w:val="0"/>
        <w:ind w:right="-26" w:firstLine="321" w:firstLineChars="100"/>
        <w:textAlignment w:val="bottom"/>
        <w:rPr>
          <w:rFonts w:hint="eastAsia" w:ascii="仿宋" w:hAnsi="仿宋" w:eastAsia="仿宋" w:cs="仿宋"/>
          <w:b/>
          <w:sz w:val="32"/>
          <w:szCs w:val="32"/>
          <w:u w:val="single"/>
          <w:lang w:eastAsia="zh-CN"/>
        </w:rPr>
      </w:pPr>
      <w:r>
        <w:rPr>
          <w:rFonts w:hint="eastAsia" w:ascii="仿宋" w:hAnsi="仿宋" w:eastAsia="仿宋" w:cs="仿宋"/>
          <w:b/>
          <w:sz w:val="32"/>
          <w:szCs w:val="32"/>
        </w:rPr>
        <w:t>代理机构</w:t>
      </w:r>
      <w:r>
        <w:rPr>
          <w:rFonts w:hint="eastAsia" w:ascii="仿宋" w:hAnsi="仿宋" w:eastAsia="仿宋" w:cs="仿宋"/>
          <w:b/>
          <w:bCs/>
          <w:sz w:val="32"/>
          <w:szCs w:val="32"/>
          <w:lang w:val="zh-CN"/>
        </w:rPr>
        <w:t>（盖章）</w:t>
      </w:r>
      <w:r>
        <w:rPr>
          <w:rFonts w:hint="eastAsia" w:ascii="仿宋" w:hAnsi="仿宋" w:eastAsia="仿宋" w:cs="仿宋"/>
          <w:b/>
          <w:sz w:val="32"/>
          <w:szCs w:val="32"/>
        </w:rPr>
        <w:t>：</w:t>
      </w:r>
      <w:r>
        <w:rPr>
          <w:rFonts w:hint="eastAsia" w:ascii="仿宋" w:hAnsi="仿宋" w:eastAsia="仿宋" w:cs="仿宋"/>
          <w:b/>
          <w:sz w:val="32"/>
          <w:szCs w:val="32"/>
          <w:lang w:eastAsia="zh-CN"/>
        </w:rPr>
        <w:t>中科建疆工程管理有限公司</w:t>
      </w:r>
    </w:p>
    <w:p w14:paraId="3643305E">
      <w:pPr>
        <w:widowControl/>
        <w:autoSpaceDE w:val="0"/>
        <w:autoSpaceDN w:val="0"/>
        <w:ind w:right="893" w:firstLine="630" w:firstLineChars="196"/>
        <w:textAlignment w:val="bottom"/>
        <w:rPr>
          <w:rFonts w:hint="eastAsia" w:ascii="仿宋" w:hAnsi="仿宋" w:eastAsia="仿宋" w:cs="仿宋"/>
          <w:b/>
          <w:sz w:val="32"/>
          <w:szCs w:val="32"/>
        </w:rPr>
      </w:pPr>
    </w:p>
    <w:p w14:paraId="6C443A1E">
      <w:pPr>
        <w:widowControl/>
        <w:autoSpaceDE w:val="0"/>
        <w:autoSpaceDN w:val="0"/>
        <w:ind w:right="893" w:firstLine="321" w:firstLineChars="100"/>
        <w:textAlignment w:val="bottom"/>
        <w:rPr>
          <w:rFonts w:hint="eastAsia" w:ascii="仿宋" w:hAnsi="仿宋" w:eastAsia="仿宋" w:cs="仿宋"/>
          <w:b/>
          <w:sz w:val="32"/>
          <w:szCs w:val="32"/>
          <w:u w:val="single"/>
          <w:lang w:eastAsia="zh-CN"/>
        </w:rPr>
      </w:pPr>
      <w:r>
        <w:rPr>
          <w:rFonts w:hint="eastAsia" w:ascii="仿宋" w:hAnsi="仿宋" w:eastAsia="仿宋" w:cs="仿宋"/>
          <w:b/>
          <w:sz w:val="32"/>
          <w:szCs w:val="32"/>
        </w:rPr>
        <w:t>联 系 人：</w:t>
      </w:r>
      <w:r>
        <w:rPr>
          <w:rFonts w:hint="eastAsia" w:ascii="仿宋" w:hAnsi="仿宋" w:eastAsia="仿宋" w:cs="仿宋"/>
          <w:b/>
          <w:sz w:val="32"/>
          <w:szCs w:val="32"/>
          <w:lang w:eastAsia="zh-CN"/>
        </w:rPr>
        <w:t>展女士</w:t>
      </w:r>
    </w:p>
    <w:p w14:paraId="33E75447">
      <w:pPr>
        <w:widowControl/>
        <w:autoSpaceDE w:val="0"/>
        <w:autoSpaceDN w:val="0"/>
        <w:ind w:right="893" w:firstLine="630" w:firstLineChars="196"/>
        <w:textAlignment w:val="bottom"/>
        <w:rPr>
          <w:rFonts w:hint="eastAsia" w:ascii="仿宋" w:hAnsi="仿宋" w:eastAsia="仿宋" w:cs="仿宋"/>
          <w:b/>
          <w:sz w:val="32"/>
          <w:szCs w:val="32"/>
        </w:rPr>
      </w:pPr>
    </w:p>
    <w:p w14:paraId="40FC6445">
      <w:pPr>
        <w:widowControl/>
        <w:autoSpaceDE w:val="0"/>
        <w:autoSpaceDN w:val="0"/>
        <w:spacing w:line="480" w:lineRule="auto"/>
        <w:ind w:right="-26" w:firstLine="321" w:firstLineChars="100"/>
        <w:textAlignment w:val="bottom"/>
        <w:rPr>
          <w:rFonts w:hint="eastAsia" w:ascii="仿宋" w:hAnsi="仿宋" w:eastAsia="仿宋" w:cs="仿宋"/>
          <w:b/>
          <w:sz w:val="32"/>
          <w:szCs w:val="32"/>
          <w:lang w:eastAsia="zh-CN"/>
        </w:rPr>
      </w:pPr>
      <w:r>
        <w:rPr>
          <w:rFonts w:hint="eastAsia" w:ascii="仿宋" w:hAnsi="仿宋" w:eastAsia="仿宋" w:cs="仿宋"/>
          <w:b/>
          <w:sz w:val="32"/>
          <w:szCs w:val="32"/>
        </w:rPr>
        <w:t>联系电话：</w:t>
      </w:r>
      <w:r>
        <w:rPr>
          <w:rFonts w:hint="eastAsia" w:ascii="仿宋" w:hAnsi="仿宋" w:eastAsia="仿宋" w:cs="仿宋"/>
          <w:b/>
          <w:sz w:val="32"/>
          <w:szCs w:val="32"/>
          <w:lang w:eastAsia="zh-CN"/>
        </w:rPr>
        <w:t>18997501141</w:t>
      </w:r>
    </w:p>
    <w:p w14:paraId="1B5F1B45">
      <w:pPr>
        <w:widowControl/>
        <w:autoSpaceDE w:val="0"/>
        <w:autoSpaceDN w:val="0"/>
        <w:spacing w:line="480" w:lineRule="auto"/>
        <w:ind w:right="-26" w:firstLine="321" w:firstLineChars="100"/>
        <w:textAlignment w:val="bottom"/>
        <w:rPr>
          <w:rFonts w:hint="eastAsia" w:ascii="仿宋" w:hAnsi="仿宋" w:eastAsia="仿宋" w:cs="仿宋"/>
          <w:b/>
          <w:sz w:val="32"/>
          <w:szCs w:val="32"/>
        </w:rPr>
      </w:pPr>
      <w:r>
        <w:rPr>
          <w:rFonts w:hint="eastAsia" w:ascii="仿宋" w:hAnsi="仿宋" w:eastAsia="仿宋" w:cs="仿宋"/>
          <w:b/>
          <w:sz w:val="32"/>
          <w:szCs w:val="32"/>
        </w:rPr>
        <w:t>日    期：202</w:t>
      </w:r>
      <w:r>
        <w:rPr>
          <w:rFonts w:hint="eastAsia" w:ascii="仿宋" w:hAnsi="仿宋" w:eastAsia="仿宋" w:cs="仿宋"/>
          <w:b/>
          <w:sz w:val="32"/>
          <w:szCs w:val="32"/>
          <w:lang w:val="en-US" w:eastAsia="zh-CN"/>
        </w:rPr>
        <w:t>5</w:t>
      </w:r>
      <w:r>
        <w:rPr>
          <w:rFonts w:hint="eastAsia" w:ascii="仿宋" w:hAnsi="仿宋" w:eastAsia="仿宋" w:cs="仿宋"/>
          <w:b/>
          <w:sz w:val="32"/>
          <w:szCs w:val="32"/>
        </w:rPr>
        <w:t>年</w:t>
      </w:r>
      <w:r>
        <w:rPr>
          <w:rFonts w:hint="eastAsia" w:ascii="仿宋" w:hAnsi="仿宋" w:eastAsia="仿宋" w:cs="仿宋"/>
          <w:b/>
          <w:sz w:val="32"/>
          <w:szCs w:val="32"/>
          <w:lang w:val="en-US" w:eastAsia="zh-CN"/>
        </w:rPr>
        <w:t>6</w:t>
      </w:r>
      <w:r>
        <w:rPr>
          <w:rFonts w:hint="eastAsia" w:ascii="仿宋" w:hAnsi="仿宋" w:eastAsia="仿宋" w:cs="仿宋"/>
          <w:b/>
          <w:color w:val="000000" w:themeColor="text1"/>
          <w:sz w:val="32"/>
          <w:szCs w:val="32"/>
          <w14:textFill>
            <w14:solidFill>
              <w14:schemeClr w14:val="tx1"/>
            </w14:solidFill>
          </w14:textFill>
        </w:rPr>
        <w:t>月</w:t>
      </w:r>
    </w:p>
    <w:p w14:paraId="201160F2">
      <w:pPr>
        <w:widowControl/>
        <w:autoSpaceDE w:val="0"/>
        <w:autoSpaceDN w:val="0"/>
        <w:ind w:right="893" w:firstLine="630" w:firstLineChars="196"/>
        <w:jc w:val="center"/>
        <w:textAlignment w:val="bottom"/>
        <w:rPr>
          <w:rFonts w:hint="eastAsia" w:ascii="仿宋" w:hAnsi="仿宋" w:eastAsia="仿宋" w:cs="仿宋"/>
          <w:b/>
          <w:sz w:val="32"/>
          <w:szCs w:val="32"/>
        </w:rPr>
        <w:sectPr>
          <w:headerReference r:id="rId5" w:type="default"/>
          <w:footerReference r:id="rId6" w:type="default"/>
          <w:pgSz w:w="11907" w:h="16840"/>
          <w:pgMar w:top="1304" w:right="1417" w:bottom="1304" w:left="1418" w:header="567" w:footer="737" w:gutter="0"/>
          <w:pgNumType w:fmt="decimal" w:start="1"/>
          <w:cols w:space="720" w:num="1"/>
          <w:docGrid w:linePitch="312" w:charSpace="0"/>
        </w:sectPr>
      </w:pPr>
    </w:p>
    <w:p w14:paraId="3A3F60FF">
      <w:pPr>
        <w:spacing w:line="262" w:lineRule="auto"/>
        <w:rPr>
          <w:rFonts w:hint="eastAsia" w:ascii="仿宋" w:hAnsi="仿宋" w:eastAsia="仿宋" w:cs="仿宋"/>
          <w:sz w:val="21"/>
        </w:rPr>
      </w:pPr>
    </w:p>
    <w:p w14:paraId="3EB13C45">
      <w:pPr>
        <w:spacing w:line="262" w:lineRule="auto"/>
        <w:rPr>
          <w:rFonts w:hint="eastAsia" w:ascii="仿宋" w:hAnsi="仿宋" w:eastAsia="仿宋" w:cs="仿宋"/>
          <w:sz w:val="21"/>
        </w:rPr>
      </w:pPr>
    </w:p>
    <w:p w14:paraId="04A487E4">
      <w:pPr>
        <w:spacing w:line="263" w:lineRule="auto"/>
        <w:rPr>
          <w:rFonts w:hint="eastAsia" w:ascii="仿宋" w:hAnsi="仿宋" w:eastAsia="仿宋" w:cs="仿宋"/>
          <w:sz w:val="21"/>
        </w:rPr>
      </w:pPr>
    </w:p>
    <w:sdt>
      <w:sdtPr>
        <w:rPr>
          <w:rFonts w:hint="eastAsia" w:ascii="仿宋" w:hAnsi="仿宋" w:eastAsia="仿宋" w:cs="仿宋"/>
          <w:sz w:val="35"/>
          <w:szCs w:val="35"/>
        </w:rPr>
        <w:id w:val="147459892"/>
        <w:docPartObj>
          <w:docPartGallery w:val="Table of Contents"/>
          <w:docPartUnique/>
        </w:docPartObj>
      </w:sdtPr>
      <w:sdtEndPr>
        <w:rPr>
          <w:rFonts w:hint="eastAsia" w:ascii="仿宋" w:hAnsi="仿宋" w:eastAsia="仿宋" w:cs="仿宋"/>
          <w:sz w:val="24"/>
          <w:szCs w:val="24"/>
        </w:rPr>
      </w:sdtEndPr>
      <w:sdtContent>
        <w:p w14:paraId="0178179B">
          <w:pPr>
            <w:pStyle w:val="5"/>
            <w:spacing w:before="114" w:line="227" w:lineRule="auto"/>
            <w:ind w:left="3943"/>
            <w:rPr>
              <w:rFonts w:hint="eastAsia" w:ascii="仿宋" w:hAnsi="仿宋" w:eastAsia="仿宋" w:cs="仿宋"/>
              <w:sz w:val="35"/>
              <w:szCs w:val="35"/>
            </w:rPr>
          </w:pPr>
          <w:r>
            <w:rPr>
              <w:rFonts w:hint="eastAsia" w:ascii="仿宋" w:hAnsi="仿宋" w:eastAsia="仿宋" w:cs="仿宋"/>
              <w:b/>
              <w:bCs/>
              <w:spacing w:val="-41"/>
              <w:sz w:val="35"/>
              <w:szCs w:val="35"/>
            </w:rPr>
            <w:t>目</w:t>
          </w:r>
          <w:r>
            <w:rPr>
              <w:rFonts w:hint="eastAsia" w:ascii="仿宋" w:hAnsi="仿宋" w:eastAsia="仿宋" w:cs="仿宋"/>
              <w:spacing w:val="13"/>
              <w:sz w:val="35"/>
              <w:szCs w:val="35"/>
            </w:rPr>
            <w:t xml:space="preserve">  </w:t>
          </w:r>
          <w:r>
            <w:rPr>
              <w:rFonts w:hint="eastAsia" w:ascii="仿宋" w:hAnsi="仿宋" w:eastAsia="仿宋" w:cs="仿宋"/>
              <w:b/>
              <w:bCs/>
              <w:spacing w:val="-41"/>
              <w:sz w:val="35"/>
              <w:szCs w:val="35"/>
            </w:rPr>
            <w:t>录</w:t>
          </w:r>
        </w:p>
        <w:p w14:paraId="7933AB50">
          <w:pPr>
            <w:spacing w:line="263" w:lineRule="auto"/>
            <w:rPr>
              <w:rFonts w:hint="eastAsia" w:ascii="仿宋" w:hAnsi="仿宋" w:eastAsia="仿宋" w:cs="仿宋"/>
              <w:sz w:val="21"/>
            </w:rPr>
          </w:pPr>
        </w:p>
        <w:p w14:paraId="5DB3EC14">
          <w:pPr>
            <w:spacing w:line="263" w:lineRule="auto"/>
            <w:rPr>
              <w:rFonts w:hint="eastAsia" w:ascii="仿宋" w:hAnsi="仿宋" w:eastAsia="仿宋" w:cs="仿宋"/>
              <w:sz w:val="21"/>
            </w:rPr>
          </w:pPr>
        </w:p>
        <w:p w14:paraId="4168066D">
          <w:pPr>
            <w:pStyle w:val="5"/>
            <w:keepNext w:val="0"/>
            <w:keepLines w:val="0"/>
            <w:pageBreakBefore w:val="0"/>
            <w:widowControl/>
            <w:tabs>
              <w:tab w:val="right" w:leader="dot" w:pos="7895"/>
            </w:tabs>
            <w:kinsoku w:val="0"/>
            <w:wordWrap/>
            <w:overflowPunct/>
            <w:topLinePunct w:val="0"/>
            <w:autoSpaceDE w:val="0"/>
            <w:autoSpaceDN w:val="0"/>
            <w:bidi w:val="0"/>
            <w:adjustRightInd w:val="0"/>
            <w:snapToGrid w:val="0"/>
            <w:spacing w:before="65" w:line="360" w:lineRule="auto"/>
            <w:ind w:left="59"/>
            <w:textAlignment w:val="baseline"/>
            <w:rPr>
              <w:rFonts w:hint="eastAsia" w:ascii="仿宋" w:hAnsi="仿宋" w:eastAsia="仿宋" w:cs="仿宋"/>
              <w:sz w:val="24"/>
              <w:szCs w:val="24"/>
            </w:rPr>
          </w:pPr>
          <w:bookmarkStart w:id="0" w:name="bookmark1"/>
          <w:bookmarkEnd w:id="0"/>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"bookmark2"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第一章 询价公告</w:t>
          </w:r>
          <w:r>
            <w:rPr>
              <w:rFonts w:hint="eastAsia" w:ascii="仿宋" w:hAnsi="仿宋" w:eastAsia="仿宋" w:cs="仿宋"/>
              <w:sz w:val="24"/>
              <w:szCs w:val="24"/>
            </w:rPr>
            <w:tab/>
          </w:r>
          <w:r>
            <w:rPr>
              <w:rFonts w:hint="eastAsia" w:ascii="仿宋" w:hAnsi="仿宋" w:eastAsia="仿宋" w:cs="仿宋"/>
              <w:sz w:val="24"/>
              <w:szCs w:val="24"/>
            </w:rPr>
            <w:fldChar w:fldCharType="end"/>
          </w:r>
        </w:p>
        <w:p w14:paraId="064897CC">
          <w:pPr>
            <w:pStyle w:val="5"/>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sz w:val="24"/>
              <w:szCs w:val="24"/>
            </w:rPr>
          </w:pPr>
          <w:bookmarkStart w:id="1" w:name="bookmark3"/>
          <w:bookmarkEnd w:id="1"/>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"bookmark4"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end"/>
          </w:r>
        </w:p>
        <w:p w14:paraId="490BE82B">
          <w:pPr>
            <w:pStyle w:val="5"/>
            <w:keepNext w:val="0"/>
            <w:keepLines w:val="0"/>
            <w:pageBreakBefore w:val="0"/>
            <w:widowControl/>
            <w:tabs>
              <w:tab w:val="right" w:leader="dot" w:pos="7889"/>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sz w:val="24"/>
              <w:szCs w:val="24"/>
            </w:rPr>
          </w:pPr>
          <w:bookmarkStart w:id="2" w:name="bookmark5"/>
          <w:bookmarkEnd w:id="2"/>
          <w:bookmarkStart w:id="3" w:name="bookmark9"/>
          <w:bookmarkEnd w:id="3"/>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"bookmark10" </w:instrText>
          </w:r>
          <w:r>
            <w:rPr>
              <w:rFonts w:hint="eastAsia" w:ascii="仿宋" w:hAnsi="仿宋" w:eastAsia="仿宋" w:cs="仿宋"/>
              <w:sz w:val="24"/>
              <w:szCs w:val="24"/>
            </w:rPr>
            <w:fldChar w:fldCharType="separate"/>
          </w:r>
          <w:r>
            <w:rPr>
              <w:rFonts w:hint="eastAsia" w:ascii="仿宋" w:hAnsi="仿宋" w:eastAsia="仿宋" w:cs="仿宋"/>
              <w:spacing w:val="7"/>
              <w:sz w:val="24"/>
              <w:szCs w:val="24"/>
            </w:rPr>
            <w:t>第三章  评标办法</w:t>
          </w:r>
          <w:r>
            <w:rPr>
              <w:rFonts w:hint="eastAsia" w:ascii="仿宋" w:hAnsi="仿宋" w:eastAsia="仿宋" w:cs="仿宋"/>
              <w:sz w:val="24"/>
              <w:szCs w:val="24"/>
            </w:rPr>
            <w:tab/>
          </w:r>
          <w:r>
            <w:rPr>
              <w:rFonts w:hint="eastAsia" w:ascii="仿宋" w:hAnsi="仿宋" w:eastAsia="仿宋" w:cs="仿宋"/>
              <w:sz w:val="24"/>
              <w:szCs w:val="24"/>
            </w:rPr>
            <w:fldChar w:fldCharType="end"/>
          </w:r>
        </w:p>
        <w:p w14:paraId="6A6A5670">
          <w:pPr>
            <w:pStyle w:val="5"/>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3" w:line="360" w:lineRule="auto"/>
            <w:textAlignment w:val="baseline"/>
            <w:rPr>
              <w:rFonts w:hint="eastAsia" w:ascii="仿宋" w:hAnsi="仿宋" w:eastAsia="仿宋" w:cs="仿宋"/>
              <w:sz w:val="24"/>
              <w:szCs w:val="24"/>
            </w:rPr>
          </w:pPr>
          <w:bookmarkStart w:id="4" w:name="bookmark20"/>
          <w:bookmarkEnd w:id="4"/>
          <w:bookmarkStart w:id="5" w:name="bookmark11"/>
          <w:bookmarkEnd w:id="5"/>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"bookmark21"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第四章  项目采购需求</w:t>
          </w:r>
          <w:r>
            <w:rPr>
              <w:rFonts w:hint="eastAsia" w:ascii="仿宋" w:hAnsi="仿宋" w:eastAsia="仿宋" w:cs="仿宋"/>
              <w:sz w:val="24"/>
              <w:szCs w:val="24"/>
            </w:rPr>
            <w:tab/>
          </w:r>
          <w:r>
            <w:rPr>
              <w:rFonts w:hint="eastAsia" w:ascii="仿宋" w:hAnsi="仿宋" w:eastAsia="仿宋" w:cs="仿宋"/>
              <w:sz w:val="24"/>
              <w:szCs w:val="24"/>
            </w:rPr>
            <w:fldChar w:fldCharType="end"/>
          </w:r>
        </w:p>
        <w:p w14:paraId="751C10A3">
          <w:pPr>
            <w:pStyle w:val="5"/>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sz w:val="24"/>
              <w:szCs w:val="24"/>
            </w:rPr>
          </w:pPr>
          <w:bookmarkStart w:id="6" w:name="bookmark22"/>
          <w:bookmarkEnd w:id="6"/>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"bookmark23"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第五章  合同条款及格式</w:t>
          </w:r>
          <w:r>
            <w:rPr>
              <w:rFonts w:hint="eastAsia" w:ascii="仿宋" w:hAnsi="仿宋" w:eastAsia="仿宋" w:cs="仿宋"/>
              <w:sz w:val="24"/>
              <w:szCs w:val="24"/>
            </w:rPr>
            <w:tab/>
          </w:r>
          <w:r>
            <w:rPr>
              <w:rFonts w:hint="eastAsia" w:ascii="仿宋" w:hAnsi="仿宋" w:eastAsia="仿宋" w:cs="仿宋"/>
              <w:sz w:val="24"/>
              <w:szCs w:val="24"/>
            </w:rPr>
            <w:fldChar w:fldCharType="end"/>
          </w:r>
        </w:p>
        <w:p w14:paraId="23A310FF">
          <w:pPr>
            <w:pStyle w:val="5"/>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sz w:val="20"/>
              <w:szCs w:val="20"/>
            </w:rPr>
            <w:sectPr>
              <w:headerReference r:id="rId7" w:type="default"/>
              <w:footerReference r:id="rId8" w:type="default"/>
              <w:pgSz w:w="11906" w:h="16838"/>
              <w:pgMar w:top="400" w:right="1785" w:bottom="1157" w:left="1508" w:header="0" w:footer="997" w:gutter="0"/>
              <w:pgNumType w:fmt="decimal" w:start="1"/>
              <w:cols w:space="720" w:num="1"/>
            </w:sectPr>
          </w:pPr>
          <w:bookmarkStart w:id="7" w:name="bookmark24"/>
          <w:bookmarkEnd w:id="7"/>
          <w:bookmarkStart w:id="8" w:name="bookmark27"/>
          <w:bookmarkEnd w:id="8"/>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"bookmark28"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第六章  响应文件格式</w:t>
          </w:r>
          <w:r>
            <w:rPr>
              <w:rFonts w:hint="eastAsia" w:ascii="仿宋" w:hAnsi="仿宋" w:eastAsia="仿宋" w:cs="仿宋"/>
              <w:sz w:val="24"/>
              <w:szCs w:val="24"/>
            </w:rPr>
            <w:tab/>
          </w:r>
          <w:r>
            <w:rPr>
              <w:rFonts w:hint="eastAsia" w:ascii="仿宋" w:hAnsi="仿宋" w:eastAsia="仿宋" w:cs="仿宋"/>
              <w:sz w:val="24"/>
              <w:szCs w:val="24"/>
            </w:rPr>
            <w:fldChar w:fldCharType="end"/>
          </w:r>
        </w:p>
      </w:sdtContent>
    </w:sdt>
    <w:p w14:paraId="3F6A7651">
      <w:pPr>
        <w:spacing w:line="249" w:lineRule="auto"/>
        <w:rPr>
          <w:rFonts w:hint="eastAsia" w:ascii="仿宋" w:hAnsi="仿宋" w:eastAsia="仿宋" w:cs="仿宋"/>
          <w:sz w:val="21"/>
        </w:rPr>
      </w:pPr>
    </w:p>
    <w:p w14:paraId="6FB1FF78">
      <w:pPr>
        <w:pStyle w:val="5"/>
        <w:keepNext w:val="0"/>
        <w:keepLines w:val="0"/>
        <w:pageBreakBefore w:val="0"/>
        <w:widowControl/>
        <w:wordWrap/>
        <w:overflowPunct/>
        <w:topLinePunct w:val="0"/>
        <w:bidi w:val="0"/>
        <w:adjustRightInd w:val="0"/>
        <w:snapToGrid w:val="0"/>
        <w:spacing w:before="101" w:line="360" w:lineRule="auto"/>
        <w:ind w:left="3640"/>
        <w:textAlignment w:val="baseline"/>
        <w:rPr>
          <w:rFonts w:hint="eastAsia" w:ascii="仿宋" w:hAnsi="仿宋" w:eastAsia="仿宋" w:cs="仿宋"/>
          <w:sz w:val="31"/>
          <w:szCs w:val="31"/>
        </w:rPr>
      </w:pPr>
      <w:bookmarkStart w:id="9" w:name="bookmark2"/>
      <w:bookmarkEnd w:id="9"/>
      <w:bookmarkStart w:id="10" w:name="bookmark4"/>
      <w:bookmarkEnd w:id="10"/>
      <w:r>
        <w:rPr>
          <w:rFonts w:hint="eastAsia" w:ascii="仿宋" w:hAnsi="仿宋" w:eastAsia="仿宋" w:cs="仿宋"/>
          <w:b/>
          <w:bCs/>
          <w:spacing w:val="5"/>
          <w:sz w:val="31"/>
          <w:szCs w:val="31"/>
        </w:rPr>
        <w:t>第一章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询价公告</w:t>
      </w:r>
    </w:p>
    <w:p w14:paraId="3D442535">
      <w:pPr>
        <w:pStyle w:val="24"/>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阿克陶县加马铁热克乡乌卡买里村棚膜采购项目</w:t>
      </w:r>
    </w:p>
    <w:p w14:paraId="55B02A78">
      <w:pPr>
        <w:pStyle w:val="24"/>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询价公告</w:t>
      </w:r>
    </w:p>
    <w:p w14:paraId="5189E3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项目概况</w:t>
      </w:r>
    </w:p>
    <w:p w14:paraId="3ED280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阿克陶县加马铁热克乡乌卡买里村棚膜采购项目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2025年07月03</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32635C9A">
      <w:pPr>
        <w:pStyle w:val="3"/>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sz w:val="24"/>
          <w:szCs w:val="24"/>
        </w:rPr>
      </w:pPr>
      <w:bookmarkStart w:id="11" w:name="_Toc28359002"/>
      <w:bookmarkStart w:id="12" w:name="_Toc28359079"/>
      <w:bookmarkStart w:id="13" w:name="_Toc35393790"/>
      <w:bookmarkStart w:id="14" w:name="_Toc35393621"/>
      <w:bookmarkStart w:id="15" w:name="_Hlk24379207"/>
      <w:r>
        <w:rPr>
          <w:rFonts w:hint="eastAsia" w:ascii="仿宋" w:hAnsi="仿宋" w:eastAsia="仿宋" w:cs="仿宋"/>
          <w:b/>
          <w:bCs/>
          <w:color w:val="000000"/>
          <w:sz w:val="24"/>
          <w:szCs w:val="24"/>
        </w:rPr>
        <w:t>一、项目基本情况</w:t>
      </w:r>
      <w:bookmarkEnd w:id="11"/>
      <w:bookmarkEnd w:id="12"/>
      <w:bookmarkEnd w:id="13"/>
      <w:bookmarkEnd w:id="14"/>
    </w:p>
    <w:bookmarkEnd w:id="15"/>
    <w:p w14:paraId="7F0F82E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eastAsia="zh-CN"/>
        </w:rPr>
        <w:t>AKTZBCG-2025022</w:t>
      </w:r>
    </w:p>
    <w:p w14:paraId="6617BE6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阿克陶县加马铁热克乡乌卡买里村棚膜采购项目</w:t>
      </w:r>
    </w:p>
    <w:p w14:paraId="529DFE2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采购方式：询价</w:t>
      </w:r>
    </w:p>
    <w:p w14:paraId="0098218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:500000.00</w:t>
      </w:r>
    </w:p>
    <w:p w14:paraId="0A11B5C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eastAsia="zh-CN" w:bidi="ar-SA"/>
        </w:rPr>
      </w:pPr>
      <w:r>
        <w:rPr>
          <w:rFonts w:hint="eastAsia" w:ascii="仿宋" w:hAnsi="仿宋" w:eastAsia="仿宋" w:cs="仿宋"/>
          <w:color w:val="000000"/>
          <w:kern w:val="2"/>
          <w:sz w:val="24"/>
          <w:szCs w:val="24"/>
          <w:lang w:eastAsia="zh-CN" w:bidi="ar-SA"/>
        </w:rPr>
        <w:t>最高限价（元）：500000.00</w:t>
      </w:r>
    </w:p>
    <w:p w14:paraId="63879D91">
      <w:pPr>
        <w:pStyle w:val="15"/>
        <w:spacing w:before="75" w:beforeAutospacing="0" w:after="75" w:afterAutospacing="0"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采购需求：</w:t>
      </w:r>
    </w:p>
    <w:p w14:paraId="0F5355D4">
      <w:pPr>
        <w:pStyle w:val="15"/>
        <w:spacing w:before="75" w:beforeAutospacing="0" w:after="75" w:afterAutospacing="0"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标项名称:</w:t>
      </w:r>
      <w:r>
        <w:rPr>
          <w:rFonts w:hint="eastAsia" w:ascii="仿宋" w:hAnsi="仿宋" w:eastAsia="仿宋" w:cs="仿宋"/>
          <w:color w:val="000000"/>
          <w:sz w:val="24"/>
          <w:szCs w:val="24"/>
          <w:lang w:eastAsia="zh-CN"/>
        </w:rPr>
        <w:t>阿克陶县加马铁热克乡乌卡买里村棚膜采购项目</w:t>
      </w:r>
      <w:r>
        <w:rPr>
          <w:rFonts w:hint="eastAsia" w:ascii="仿宋" w:hAnsi="仿宋" w:eastAsia="仿宋" w:cs="仿宋"/>
          <w:color w:val="000000"/>
          <w:sz w:val="24"/>
          <w:szCs w:val="24"/>
        </w:rPr>
        <w:t> </w:t>
      </w:r>
    </w:p>
    <w:p w14:paraId="04F3A5CD">
      <w:pPr>
        <w:pStyle w:val="15"/>
        <w:spacing w:before="75" w:beforeAutospacing="0" w:after="75" w:afterAutospacing="0"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数量:1</w:t>
      </w:r>
    </w:p>
    <w:p w14:paraId="79105EC5">
      <w:pPr>
        <w:pStyle w:val="15"/>
        <w:spacing w:before="75" w:beforeAutospacing="0" w:after="75" w:afterAutospacing="0"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500000.00</w:t>
      </w:r>
    </w:p>
    <w:p w14:paraId="73D85145">
      <w:pPr>
        <w:pStyle w:val="15"/>
        <w:spacing w:before="75" w:beforeAutospacing="0" w:after="75" w:afterAutospacing="0"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简要规格描述或项目基本概况介绍、用途：</w:t>
      </w:r>
      <w:r>
        <w:rPr>
          <w:rFonts w:hint="eastAsia" w:ascii="仿宋" w:hAnsi="仿宋" w:eastAsia="仿宋" w:cs="仿宋"/>
          <w:color w:val="000000"/>
          <w:sz w:val="24"/>
          <w:szCs w:val="24"/>
          <w:lang w:eastAsia="zh-CN"/>
        </w:rPr>
        <w:t>计划对加马铁热克乡乌卡买里村200座拱棚棚膜进行维修及更换。</w:t>
      </w:r>
      <w:r>
        <w:rPr>
          <w:rFonts w:hint="eastAsia" w:ascii="仿宋" w:hAnsi="仿宋" w:eastAsia="仿宋" w:cs="仿宋"/>
          <w:color w:val="000000"/>
          <w:sz w:val="24"/>
          <w:szCs w:val="24"/>
        </w:rPr>
        <w:t>（具体详见采购技术参数）</w:t>
      </w:r>
    </w:p>
    <w:p w14:paraId="158F747D">
      <w:pPr>
        <w:pStyle w:val="15"/>
        <w:spacing w:before="75" w:beforeAutospacing="0" w:after="75" w:afterAutospacing="0" w:line="360" w:lineRule="auto"/>
        <w:ind w:firstLine="42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备注：具体详见参数附件或</w:t>
      </w:r>
      <w:r>
        <w:rPr>
          <w:rFonts w:hint="eastAsia" w:ascii="仿宋" w:hAnsi="仿宋" w:eastAsia="仿宋" w:cs="仿宋"/>
          <w:color w:val="000000"/>
          <w:sz w:val="24"/>
          <w:szCs w:val="24"/>
          <w:lang w:eastAsia="zh-CN"/>
        </w:rPr>
        <w:t>采购文件</w:t>
      </w:r>
    </w:p>
    <w:p w14:paraId="1C955833">
      <w:pPr>
        <w:pStyle w:val="15"/>
        <w:spacing w:before="75" w:beforeAutospacing="0" w:after="75" w:afterAutospacing="0" w:line="360" w:lineRule="auto"/>
        <w:ind w:firstLine="420"/>
        <w:rPr>
          <w:rFonts w:ascii="仿宋" w:hAnsi="仿宋" w:eastAsia="仿宋" w:cs="仿宋"/>
          <w:color w:val="000000"/>
          <w:sz w:val="24"/>
          <w:szCs w:val="24"/>
          <w:highlight w:val="none"/>
        </w:rPr>
      </w:pPr>
      <w:r>
        <w:rPr>
          <w:rFonts w:hint="eastAsia" w:ascii="仿宋" w:hAnsi="仿宋" w:eastAsia="仿宋" w:cs="仿宋"/>
          <w:color w:val="000000"/>
          <w:sz w:val="24"/>
          <w:szCs w:val="24"/>
        </w:rPr>
        <w:t>合同履约期限</w:t>
      </w:r>
      <w:r>
        <w:rPr>
          <w:rFonts w:hint="eastAsia" w:ascii="仿宋" w:hAnsi="仿宋" w:eastAsia="仿宋" w:cs="仿宋"/>
          <w:sz w:val="24"/>
          <w:szCs w:val="24"/>
          <w:highlight w:val="none"/>
        </w:rPr>
        <w:t>：</w:t>
      </w:r>
      <w:r>
        <w:rPr>
          <w:rFonts w:hint="eastAsia" w:ascii="仿宋" w:hAnsi="仿宋" w:eastAsia="仿宋" w:cs="仿宋"/>
          <w:b w:val="0"/>
          <w:bCs w:val="0"/>
          <w:color w:val="auto"/>
          <w:sz w:val="24"/>
          <w:szCs w:val="24"/>
          <w:highlight w:val="none"/>
          <w:lang w:eastAsia="zh-CN"/>
        </w:rPr>
        <w:t>合同签订后60天内供货并完成安装交付使用</w:t>
      </w:r>
      <w:r>
        <w:rPr>
          <w:rFonts w:hint="eastAsia" w:ascii="仿宋" w:hAnsi="仿宋" w:eastAsia="仿宋" w:cs="仿宋"/>
          <w:color w:val="000000"/>
          <w:sz w:val="24"/>
          <w:szCs w:val="24"/>
          <w:highlight w:val="none"/>
        </w:rPr>
        <w:t>（具体以双方合同约定执行）。</w:t>
      </w:r>
    </w:p>
    <w:p w14:paraId="6D978BE0">
      <w:pPr>
        <w:pStyle w:val="15"/>
        <w:spacing w:before="75" w:beforeAutospacing="0" w:after="75" w:afterAutospacing="0"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本项目（否）接受联合体投标。</w:t>
      </w:r>
    </w:p>
    <w:p w14:paraId="79F71623">
      <w:pPr>
        <w:pStyle w:val="15"/>
        <w:spacing w:before="75" w:beforeAutospacing="0" w:after="75" w:afterAutospacing="0" w:line="320" w:lineRule="exact"/>
        <w:outlineLvl w:val="0"/>
        <w:rPr>
          <w:sz w:val="22"/>
          <w:szCs w:val="22"/>
        </w:rPr>
      </w:pPr>
      <w:bookmarkStart w:id="16" w:name="_Toc26058"/>
      <w:bookmarkStart w:id="17" w:name="_Toc30663"/>
      <w:r>
        <w:rPr>
          <w:rStyle w:val="18"/>
          <w:rFonts w:ascii="黑体" w:eastAsia="黑体" w:cs="黑体"/>
          <w:color w:val="000000"/>
        </w:rPr>
        <w:t>二、申请人的资格要求：</w:t>
      </w:r>
      <w:bookmarkEnd w:id="16"/>
      <w:bookmarkEnd w:id="17"/>
    </w:p>
    <w:p w14:paraId="5A1B3466">
      <w:pPr>
        <w:pStyle w:val="15"/>
        <w:spacing w:before="75" w:beforeAutospacing="0" w:after="75" w:afterAutospacing="0" w:line="360" w:lineRule="auto"/>
        <w:rPr>
          <w:sz w:val="24"/>
          <w:szCs w:val="24"/>
        </w:rPr>
      </w:pPr>
      <w:r>
        <w:rPr>
          <w:rFonts w:hint="eastAsia" w:ascii="仿宋" w:hAnsi="仿宋" w:eastAsia="仿宋" w:cs="仿宋"/>
          <w:color w:val="000000"/>
          <w:sz w:val="24"/>
          <w:szCs w:val="24"/>
        </w:rPr>
        <w:t>1.满足《中华人民共和国政府采购法》第二十二条规定；</w:t>
      </w:r>
    </w:p>
    <w:p w14:paraId="1D70A64C">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2.落实政府采购政策需满足的资格要求：供应商为中小企业</w:t>
      </w:r>
    </w:p>
    <w:p w14:paraId="69240632">
      <w:pPr>
        <w:pStyle w:val="15"/>
        <w:spacing w:before="75" w:beforeAutospacing="0" w:after="75"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3.本项目的特定资格要求：</w:t>
      </w:r>
    </w:p>
    <w:p w14:paraId="7AA15224">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（1）有效的三证合一营业执照副本；</w:t>
      </w:r>
    </w:p>
    <w:p w14:paraId="59D2955D">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（2）法定代表人投标需提供法定代表人资格证明书，委托代理人投标需提供法定代表人授权委托书；</w:t>
      </w:r>
    </w:p>
    <w:p w14:paraId="5B8A6484">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投标企业须提供投标人（被授权在职人员）近6个月任意一个月的有效社保证明</w:t>
      </w:r>
      <w:r>
        <w:rPr>
          <w:rFonts w:hint="eastAsia" w:ascii="仿宋" w:hAnsi="仿宋" w:eastAsia="仿宋" w:cs="仿宋"/>
          <w:color w:val="000000"/>
          <w:sz w:val="24"/>
          <w:szCs w:val="24"/>
        </w:rPr>
        <w:t>；</w:t>
      </w:r>
    </w:p>
    <w:p w14:paraId="36A87DE6">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（4）未被“信用中国”（www.creditchina.gov.cn）、中国政府采购网（www.ccgp.gov.cn）列入失信被执行人、重大税收违法案件当事人名单、政府采购严重违法失信行为记录名单；</w:t>
      </w:r>
    </w:p>
    <w:p w14:paraId="0A4C23CC">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（5）提供反商业贿赂承诺书（自拟）；</w:t>
      </w:r>
    </w:p>
    <w:p w14:paraId="238281CF">
      <w:pPr>
        <w:pStyle w:val="15"/>
        <w:spacing w:before="75" w:beforeAutospacing="0" w:after="75"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（6）本项目不接受联合体投标。</w:t>
      </w:r>
    </w:p>
    <w:p w14:paraId="16E37B3E">
      <w:pPr>
        <w:pStyle w:val="3"/>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eastAsia="zh-CN"/>
        </w:rPr>
      </w:pPr>
      <w:bookmarkStart w:id="18" w:name="_Toc28359081"/>
      <w:bookmarkStart w:id="19" w:name="_Toc35393792"/>
      <w:bookmarkStart w:id="20" w:name="_Toc28359004"/>
      <w:bookmarkStart w:id="21" w:name="_Toc35393623"/>
      <w:r>
        <w:rPr>
          <w:rFonts w:hint="eastAsia" w:ascii="仿宋" w:hAnsi="仿宋" w:eastAsia="仿宋" w:cs="仿宋"/>
          <w:color w:val="000000"/>
          <w:sz w:val="24"/>
          <w:szCs w:val="24"/>
        </w:rPr>
        <w:t>三、</w:t>
      </w:r>
      <w:bookmarkEnd w:id="18"/>
      <w:bookmarkEnd w:id="19"/>
      <w:bookmarkEnd w:id="20"/>
      <w:bookmarkEnd w:id="21"/>
      <w:r>
        <w:rPr>
          <w:rFonts w:hint="eastAsia" w:ascii="仿宋" w:hAnsi="仿宋" w:eastAsia="仿宋" w:cs="仿宋"/>
          <w:color w:val="000000"/>
          <w:sz w:val="24"/>
          <w:szCs w:val="24"/>
        </w:rPr>
        <w:t>获取采购文件</w:t>
      </w:r>
    </w:p>
    <w:p w14:paraId="740FCE1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27 </w:t>
      </w:r>
      <w:r>
        <w:rPr>
          <w:rFonts w:hint="eastAsia" w:ascii="仿宋" w:hAnsi="仿宋" w:eastAsia="仿宋" w:cs="仿宋"/>
          <w:color w:val="auto"/>
          <w:sz w:val="24"/>
          <w:szCs w:val="24"/>
          <w:highlight w:val="none"/>
          <w:lang w:eastAsia="zh-CN"/>
        </w:rPr>
        <w:t>日</w:t>
      </w:r>
      <w:r>
        <w:rPr>
          <w:rFonts w:hint="eastAsia" w:ascii="仿宋" w:hAnsi="仿宋" w:eastAsia="仿宋" w:cs="仿宋"/>
          <w:color w:val="000000"/>
          <w:sz w:val="24"/>
          <w:szCs w:val="24"/>
          <w:highlight w:val="none"/>
          <w:lang w:eastAsia="zh-CN"/>
        </w:rPr>
        <w:t>，每天上午10:00至</w:t>
      </w: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lang w:eastAsia="zh-CN"/>
        </w:rPr>
        <w:t>，下午16:</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lang w:eastAsia="zh-CN"/>
        </w:rPr>
        <w:t>至</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lang w:eastAsia="zh-CN"/>
        </w:rPr>
        <w:t>（北京时间，节假日除外）</w:t>
      </w:r>
    </w:p>
    <w:p w14:paraId="1C76379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bookmarkStart w:id="22" w:name="_Toc28359082"/>
      <w:bookmarkStart w:id="23" w:name="_Toc35393793"/>
      <w:bookmarkStart w:id="24" w:name="_Toc28359005"/>
      <w:bookmarkStart w:id="25" w:name="_Toc35393624"/>
      <w:r>
        <w:rPr>
          <w:rFonts w:hint="eastAsia" w:ascii="仿宋" w:hAnsi="仿宋" w:eastAsia="仿宋" w:cs="仿宋"/>
          <w:color w:val="000000"/>
          <w:sz w:val="24"/>
          <w:szCs w:val="24"/>
          <w:lang w:eastAsia="zh-CN"/>
        </w:rPr>
        <w:t>地点：政采云平台线上</w:t>
      </w:r>
    </w:p>
    <w:p w14:paraId="22F2C9E7">
      <w:pPr>
        <w:pageBreakBefore w:val="0"/>
        <w:widowControl w:val="0"/>
        <w:tabs>
          <w:tab w:val="left" w:pos="36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3BA97196">
      <w:pPr>
        <w:pageBreakBefore w:val="0"/>
        <w:widowControl w:val="0"/>
        <w:tabs>
          <w:tab w:val="left" w:pos="36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4DF4F0C9">
      <w:pPr>
        <w:pStyle w:val="3"/>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22"/>
      <w:bookmarkEnd w:id="23"/>
      <w:bookmarkEnd w:id="24"/>
      <w:bookmarkEnd w:id="25"/>
      <w:r>
        <w:rPr>
          <w:rFonts w:hint="eastAsia" w:ascii="仿宋" w:hAnsi="仿宋" w:eastAsia="仿宋" w:cs="仿宋"/>
          <w:color w:val="000000"/>
          <w:sz w:val="24"/>
          <w:szCs w:val="24"/>
        </w:rPr>
        <w:t xml:space="preserve">响应文件提交（上传） </w:t>
      </w:r>
    </w:p>
    <w:p w14:paraId="1C21736A">
      <w:pPr>
        <w:pStyle w:val="3"/>
        <w:keepNext/>
        <w:keepLines/>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highlight w:val="none"/>
          <w:lang w:val="en-US" w:eastAsia="zh-CN" w:bidi="en-US"/>
        </w:rPr>
        <w:t>2025年 7月 3日 10:30</w:t>
      </w:r>
      <w:r>
        <w:rPr>
          <w:rFonts w:hint="eastAsia" w:ascii="仿宋" w:hAnsi="仿宋" w:eastAsia="仿宋" w:cs="仿宋"/>
          <w:b w:val="0"/>
          <w:bCs w:val="0"/>
          <w:color w:val="auto"/>
          <w:sz w:val="24"/>
          <w:szCs w:val="24"/>
          <w:lang w:val="en-US" w:eastAsia="zh-CN" w:bidi="en-US"/>
        </w:rPr>
        <w:t>（北京时间）</w:t>
      </w:r>
    </w:p>
    <w:p w14:paraId="6A590640">
      <w:pPr>
        <w:pStyle w:val="3"/>
        <w:keepNext/>
        <w:keepLines/>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投标地点：政府采购云平台（www.zcygov.cn）供应商应于递交响应文件截止时间之前将电子响应文件上传到“政采云”平台。</w:t>
      </w:r>
    </w:p>
    <w:p w14:paraId="1C1A83E3">
      <w:pPr>
        <w:pStyle w:val="3"/>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3657E4E1">
      <w:pPr>
        <w:pStyle w:val="3"/>
        <w:keepNext/>
        <w:keepLines/>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000000"/>
          <w:sz w:val="24"/>
          <w:szCs w:val="24"/>
          <w:highlight w:val="none"/>
          <w:lang w:val="en-US" w:eastAsia="zh-CN" w:bidi="en-US"/>
        </w:rPr>
        <w:t>：</w:t>
      </w:r>
      <w:r>
        <w:rPr>
          <w:rFonts w:hint="eastAsia" w:ascii="仿宋" w:hAnsi="仿宋" w:eastAsia="仿宋" w:cs="仿宋"/>
          <w:b w:val="0"/>
          <w:bCs w:val="0"/>
          <w:color w:val="auto"/>
          <w:sz w:val="24"/>
          <w:szCs w:val="24"/>
          <w:highlight w:val="none"/>
          <w:lang w:val="en-US" w:eastAsia="zh-CN" w:bidi="en-US"/>
        </w:rPr>
        <w:t>2025年7月 3日 10:30</w:t>
      </w:r>
      <w:r>
        <w:rPr>
          <w:rFonts w:hint="eastAsia" w:ascii="仿宋" w:hAnsi="仿宋" w:eastAsia="仿宋" w:cs="仿宋"/>
          <w:b w:val="0"/>
          <w:bCs w:val="0"/>
          <w:color w:val="auto"/>
          <w:sz w:val="24"/>
          <w:szCs w:val="24"/>
          <w:lang w:val="en-US" w:eastAsia="zh-CN" w:bidi="en-US"/>
        </w:rPr>
        <w:t>（北京时间）</w:t>
      </w:r>
    </w:p>
    <w:p w14:paraId="7ED674E2">
      <w:pPr>
        <w:pStyle w:val="3"/>
        <w:keepNext/>
        <w:keepLines/>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26" w:name="_Toc28359084"/>
      <w:bookmarkStart w:id="27" w:name="_Toc28359007"/>
      <w:bookmarkStart w:id="28" w:name="_Toc35393625"/>
      <w:bookmarkStart w:id="29" w:name="_Toc3539379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4BB75262">
      <w:pPr>
        <w:pStyle w:val="3"/>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26"/>
      <w:bookmarkEnd w:id="27"/>
      <w:bookmarkEnd w:id="28"/>
      <w:bookmarkEnd w:id="29"/>
    </w:p>
    <w:p w14:paraId="3446768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5D57F98F">
      <w:pPr>
        <w:pStyle w:val="3"/>
        <w:keepNext/>
        <w:keepLines/>
        <w:pageBreakBefore w:val="0"/>
        <w:widowControl w:val="0"/>
        <w:kinsoku/>
        <w:wordWrap/>
        <w:overflowPunct/>
        <w:topLinePunct w:val="0"/>
        <w:autoSpaceDE/>
        <w:autoSpaceDN/>
        <w:bidi w:val="0"/>
        <w:adjustRightInd/>
        <w:snapToGrid/>
        <w:spacing w:line="400" w:lineRule="exact"/>
        <w:ind w:right="-794" w:rightChars="-378"/>
        <w:jc w:val="left"/>
        <w:textAlignment w:val="auto"/>
        <w:rPr>
          <w:rFonts w:hint="eastAsia" w:ascii="仿宋" w:hAnsi="仿宋" w:eastAsia="仿宋" w:cs="仿宋"/>
          <w:color w:val="000000"/>
          <w:sz w:val="24"/>
          <w:szCs w:val="24"/>
        </w:rPr>
      </w:pPr>
      <w:bookmarkStart w:id="30" w:name="_Toc35393795"/>
      <w:bookmarkStart w:id="31" w:name="_Toc35393626"/>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30"/>
      <w:bookmarkEnd w:id="31"/>
      <w:bookmarkStart w:id="32" w:name="_Toc28359085"/>
      <w:bookmarkStart w:id="33" w:name="_Toc35393796"/>
      <w:bookmarkStart w:id="34" w:name="_Toc28359008"/>
      <w:bookmarkStart w:id="35" w:name="_Toc35393627"/>
    </w:p>
    <w:p w14:paraId="695513EC">
      <w:pPr>
        <w:pStyle w:val="15"/>
        <w:keepNext w:val="0"/>
        <w:keepLines w:val="0"/>
        <w:pageBreakBefore w:val="0"/>
        <w:widowControl/>
        <w:kinsoku/>
        <w:wordWrap/>
        <w:overflowPunct/>
        <w:topLinePunct w:val="0"/>
        <w:autoSpaceDE/>
        <w:autoSpaceDN/>
        <w:bidi w:val="0"/>
        <w:adjustRightInd/>
        <w:snapToGrid/>
        <w:spacing w:before="255" w:beforeAutospacing="0" w:after="255" w:afterAutospacing="0" w:line="360" w:lineRule="auto"/>
        <w:jc w:val="both"/>
        <w:textAlignment w:val="auto"/>
        <w:rPr>
          <w:rFonts w:hint="eastAsia" w:ascii="仿宋" w:hAnsi="仿宋" w:eastAsia="仿宋" w:cs="仿宋"/>
          <w:color w:val="000000"/>
          <w:sz w:val="24"/>
          <w:szCs w:val="24"/>
          <w:lang w:eastAsia="zh-CN"/>
        </w:rPr>
      </w:pPr>
      <w:r>
        <w:rPr>
          <w:rFonts w:ascii="仿宋" w:hAnsi="仿宋" w:eastAsia="仿宋" w:cs="仿宋"/>
          <w:color w:val="000000"/>
          <w:sz w:val="24"/>
          <w:szCs w:val="24"/>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2.本项目实行网上投标，采用加密电子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(供应商须使用CA加密设备通过政采云电子投标客户端制作</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)。若供应商参与投标，自行承担投标一切费用。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4.供应商将政采云电子交易客户端下载、安装完成后，可通过账号密码或CA登录客户端进行</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5.供应商在开标时须使用制作加密电子</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所使用的CA锁及电脑，电脑须提前配置好浏览器（建议使用谷歌浏览器），以便开标时解锁。</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7.为了保证开评标顺利进行，政采云线上开标功能完全实现，供应商开标所使用的电脑设备须具有视频及语音功能</w:t>
      </w:r>
      <w:r>
        <w:rPr>
          <w:rFonts w:hint="eastAsia" w:ascii="仿宋" w:hAnsi="仿宋" w:eastAsia="仿宋" w:cs="仿宋"/>
          <w:color w:val="000000"/>
          <w:sz w:val="24"/>
          <w:szCs w:val="24"/>
          <w:lang w:eastAsia="zh-CN"/>
        </w:rPr>
        <w:t>。</w:t>
      </w:r>
    </w:p>
    <w:bookmarkEnd w:id="32"/>
    <w:bookmarkEnd w:id="33"/>
    <w:bookmarkEnd w:id="34"/>
    <w:bookmarkEnd w:id="35"/>
    <w:p w14:paraId="3ACFF796">
      <w:pPr>
        <w:pStyle w:val="15"/>
        <w:spacing w:before="0" w:beforeAutospacing="0" w:after="0" w:afterAutospacing="0" w:line="360" w:lineRule="auto"/>
        <w:jc w:val="both"/>
        <w:rPr>
          <w:rFonts w:ascii="仿宋" w:hAnsi="仿宋" w:eastAsia="仿宋" w:cs="仿宋"/>
          <w:b/>
          <w:bCs/>
          <w:color w:val="000000"/>
          <w:sz w:val="24"/>
          <w:szCs w:val="24"/>
        </w:rPr>
      </w:pPr>
      <w:r>
        <w:rPr>
          <w:rFonts w:hint="eastAsia" w:ascii="仿宋" w:hAnsi="仿宋" w:eastAsia="仿宋" w:cs="仿宋"/>
          <w:b/>
          <w:bCs/>
          <w:color w:val="000000"/>
          <w:sz w:val="24"/>
          <w:szCs w:val="24"/>
        </w:rPr>
        <w:t>特别提示：</w:t>
      </w:r>
    </w:p>
    <w:p w14:paraId="19D8E608">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1、采购限额标准以上，200万元以下的货物和服务采购项目、400万元以下的工程采购项目，适宜由中小企业提供的，采购人应当专门面向中小企业采购。</w:t>
      </w:r>
    </w:p>
    <w:p w14:paraId="2E4F31F3">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2、超过200万元的货物和服务采购项目，预留该部分采购项目预算总额的30%以上专门面向中小企业采购，其中预留给小微企业的比例不低于60%。</w:t>
      </w:r>
    </w:p>
    <w:p w14:paraId="2CAF2921">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3、超过400万元的工程采购项目中适宜由中小企业提供的，预留该部分采购项目预算总额的40%以上专门面向中小企业采购，其中预留给小微企业的比例不低于60%。</w:t>
      </w:r>
    </w:p>
    <w:p w14:paraId="118349DF">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DB311D">
      <w:pPr>
        <w:pStyle w:val="15"/>
        <w:spacing w:before="0" w:beforeAutospacing="0" w:after="0" w:afterAutospacing="0" w:line="360" w:lineRule="auto"/>
        <w:jc w:val="both"/>
        <w:rPr>
          <w:rFonts w:ascii="仿宋" w:hAnsi="仿宋" w:eastAsia="仿宋" w:cs="仿宋"/>
          <w:color w:val="000000"/>
          <w:sz w:val="24"/>
          <w:szCs w:val="24"/>
        </w:rPr>
      </w:pPr>
      <w:r>
        <w:rPr>
          <w:rFonts w:hint="eastAsia" w:ascii="仿宋" w:hAnsi="仿宋" w:eastAsia="仿宋" w:cs="仿宋"/>
          <w:color w:val="00000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28B475">
      <w:pPr>
        <w:pStyle w:val="15"/>
        <w:spacing w:before="255" w:beforeAutospacing="0" w:after="255" w:afterAutospacing="0" w:line="360" w:lineRule="auto"/>
        <w:jc w:val="both"/>
        <w:outlineLvl w:val="0"/>
        <w:rPr>
          <w:rFonts w:ascii="黑体" w:eastAsia="黑体" w:cs="黑体"/>
          <w:sz w:val="28"/>
          <w:szCs w:val="28"/>
        </w:rPr>
      </w:pPr>
      <w:bookmarkStart w:id="36" w:name="_Toc5123"/>
      <w:bookmarkStart w:id="37" w:name="_Toc13111"/>
      <w:r>
        <w:rPr>
          <w:rStyle w:val="18"/>
          <w:rFonts w:ascii="黑体" w:eastAsia="黑体" w:cs="黑体"/>
          <w:color w:val="000000"/>
        </w:rPr>
        <w:t>七、对本次采购提出询问，请按以下方式联系</w:t>
      </w:r>
      <w:bookmarkEnd w:id="36"/>
      <w:bookmarkEnd w:id="37"/>
    </w:p>
    <w:p w14:paraId="242A260C">
      <w:pPr>
        <w:pStyle w:val="15"/>
        <w:spacing w:before="75" w:beforeAutospacing="0" w:after="75" w:afterAutospacing="0" w:line="360" w:lineRule="auto"/>
        <w:rPr>
          <w:rFonts w:ascii="仿宋" w:hAnsi="仿宋" w:eastAsia="仿宋" w:cs="仿宋"/>
          <w:sz w:val="24"/>
          <w:szCs w:val="24"/>
        </w:rPr>
      </w:pPr>
      <w:r>
        <w:rPr>
          <w:rFonts w:hint="eastAsia" w:ascii="仿宋" w:hAnsi="仿宋" w:eastAsia="仿宋" w:cs="仿宋"/>
          <w:color w:val="000000"/>
          <w:sz w:val="24"/>
          <w:szCs w:val="24"/>
        </w:rPr>
        <w:t>1.采购人信息</w:t>
      </w:r>
    </w:p>
    <w:p w14:paraId="24838E6D">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lang w:eastAsia="zh-CN"/>
        </w:rPr>
        <w:t xml:space="preserve">阿克陶县加马铁热克乡人民政府          </w:t>
      </w:r>
      <w:r>
        <w:rPr>
          <w:rFonts w:hint="eastAsia" w:ascii="仿宋" w:hAnsi="仿宋" w:eastAsia="仿宋" w:cs="仿宋"/>
          <w:color w:val="000000"/>
          <w:sz w:val="24"/>
          <w:szCs w:val="24"/>
        </w:rPr>
        <w:t xml:space="preserve">      </w:t>
      </w:r>
    </w:p>
    <w:p w14:paraId="6947E098">
      <w:pPr>
        <w:pStyle w:val="15"/>
        <w:spacing w:before="75" w:beforeAutospacing="0" w:after="75"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址：阿克陶县</w:t>
      </w:r>
    </w:p>
    <w:p w14:paraId="3D74C198">
      <w:pPr>
        <w:pStyle w:val="15"/>
        <w:spacing w:before="75" w:beforeAutospacing="0" w:after="75" w:afterAutospacing="0" w:line="36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联系方式：</w:t>
      </w:r>
      <w:r>
        <w:rPr>
          <w:rFonts w:hint="eastAsia" w:ascii="仿宋" w:hAnsi="仿宋" w:eastAsia="仿宋" w:cs="仿宋"/>
          <w:color w:val="000000"/>
          <w:sz w:val="24"/>
          <w:szCs w:val="24"/>
          <w:lang w:val="en-US" w:eastAsia="zh-CN"/>
        </w:rPr>
        <w:t>19999785839</w:t>
      </w:r>
    </w:p>
    <w:p w14:paraId="716D89B6">
      <w:pPr>
        <w:pStyle w:val="15"/>
        <w:spacing w:before="75" w:beforeAutospacing="0" w:after="75" w:afterAutospacing="0" w:line="360" w:lineRule="auto"/>
        <w:rPr>
          <w:rFonts w:ascii="仿宋" w:hAnsi="仿宋" w:eastAsia="仿宋" w:cs="仿宋"/>
          <w:sz w:val="24"/>
          <w:szCs w:val="24"/>
        </w:rPr>
      </w:pPr>
      <w:r>
        <w:rPr>
          <w:rFonts w:hint="eastAsia" w:ascii="仿宋" w:hAnsi="仿宋" w:eastAsia="仿宋" w:cs="仿宋"/>
          <w:color w:val="000000"/>
          <w:sz w:val="24"/>
          <w:szCs w:val="24"/>
        </w:rPr>
        <w:t>采购代理机构信息</w:t>
      </w:r>
    </w:p>
    <w:p w14:paraId="095E87E9">
      <w:pPr>
        <w:pStyle w:val="15"/>
        <w:spacing w:before="75" w:beforeAutospacing="0" w:after="75" w:afterAutospacing="0" w:line="360" w:lineRule="auto"/>
        <w:rPr>
          <w:rFonts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lang w:eastAsia="zh-CN"/>
        </w:rPr>
        <w:t>中科建疆工程管理有限公司</w:t>
      </w:r>
      <w:r>
        <w:rPr>
          <w:rFonts w:hint="eastAsia" w:ascii="仿宋" w:hAnsi="仿宋" w:eastAsia="仿宋" w:cs="仿宋"/>
          <w:color w:val="000000"/>
          <w:sz w:val="24"/>
          <w:szCs w:val="24"/>
        </w:rPr>
        <w:t> </w:t>
      </w:r>
    </w:p>
    <w:p w14:paraId="7D1AD283">
      <w:pPr>
        <w:pStyle w:val="15"/>
        <w:spacing w:before="75" w:beforeAutospacing="0" w:after="75" w:afterAutospacing="0" w:line="360" w:lineRule="auto"/>
        <w:rPr>
          <w:rFonts w:hint="eastAsia" w:ascii="仿宋" w:hAnsi="仿宋" w:eastAsia="仿宋" w:cs="仿宋"/>
          <w:sz w:val="24"/>
          <w:szCs w:val="24"/>
          <w:lang w:eastAsia="zh-CN"/>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lang w:eastAsia="zh-CN"/>
        </w:rPr>
        <w:t>新疆克州阿克陶县发展大厦5楼</w:t>
      </w:r>
    </w:p>
    <w:p w14:paraId="20A57655">
      <w:pPr>
        <w:pStyle w:val="15"/>
        <w:spacing w:before="75" w:beforeAutospacing="0" w:after="75"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联系方式：</w:t>
      </w:r>
      <w:r>
        <w:rPr>
          <w:rFonts w:hint="eastAsia" w:ascii="仿宋" w:hAnsi="仿宋" w:eastAsia="仿宋" w:cs="仿宋"/>
          <w:color w:val="000000"/>
          <w:sz w:val="24"/>
          <w:szCs w:val="24"/>
          <w:lang w:eastAsia="zh-CN"/>
        </w:rPr>
        <w:t>18997501141</w:t>
      </w:r>
    </w:p>
    <w:p w14:paraId="19EB5CAC">
      <w:pPr>
        <w:pStyle w:val="15"/>
        <w:spacing w:before="75" w:beforeAutospacing="0" w:after="75" w:afterAutospacing="0" w:line="360" w:lineRule="auto"/>
        <w:rPr>
          <w:rFonts w:ascii="仿宋" w:hAnsi="仿宋" w:eastAsia="仿宋" w:cs="仿宋"/>
          <w:sz w:val="24"/>
          <w:szCs w:val="24"/>
        </w:rPr>
      </w:pPr>
      <w:r>
        <w:rPr>
          <w:rFonts w:hint="eastAsia" w:ascii="仿宋" w:hAnsi="仿宋" w:eastAsia="仿宋" w:cs="仿宋"/>
          <w:color w:val="000000"/>
          <w:sz w:val="24"/>
          <w:szCs w:val="24"/>
        </w:rPr>
        <w:t>3.项目联系方式</w:t>
      </w:r>
    </w:p>
    <w:p w14:paraId="2CD2B66E">
      <w:pPr>
        <w:pStyle w:val="15"/>
        <w:spacing w:before="75" w:beforeAutospacing="0" w:after="75"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项目联系人：</w:t>
      </w:r>
      <w:r>
        <w:rPr>
          <w:rFonts w:hint="eastAsia" w:ascii="仿宋" w:hAnsi="仿宋" w:eastAsia="仿宋" w:cs="仿宋"/>
          <w:color w:val="000000"/>
          <w:sz w:val="24"/>
          <w:szCs w:val="24"/>
          <w:lang w:eastAsia="zh-CN"/>
        </w:rPr>
        <w:t>展女士</w:t>
      </w:r>
    </w:p>
    <w:p w14:paraId="0CFB5811">
      <w:pPr>
        <w:pStyle w:val="15"/>
        <w:spacing w:before="75" w:beforeAutospacing="0" w:after="75" w:afterAutospacing="0" w:line="360" w:lineRule="auto"/>
        <w:rPr>
          <w:rFonts w:hint="eastAsia" w:eastAsia="仿宋"/>
          <w:b/>
          <w:sz w:val="24"/>
          <w:szCs w:val="24"/>
          <w:lang w:eastAsia="zh-CN"/>
        </w:rPr>
      </w:pPr>
      <w:r>
        <w:rPr>
          <w:rFonts w:hint="eastAsia" w:ascii="仿宋" w:hAnsi="仿宋" w:eastAsia="仿宋" w:cs="仿宋"/>
          <w:color w:val="000000"/>
          <w:sz w:val="24"/>
          <w:szCs w:val="24"/>
        </w:rPr>
        <w:t>电 话：</w:t>
      </w:r>
      <w:r>
        <w:rPr>
          <w:rStyle w:val="19"/>
          <w:rFonts w:hint="eastAsia" w:ascii="仿宋" w:hAnsi="仿宋" w:eastAsia="仿宋" w:cs="仿宋"/>
          <w:color w:val="000000"/>
          <w:sz w:val="24"/>
          <w:szCs w:val="24"/>
          <w:lang w:eastAsia="zh-CN"/>
        </w:rPr>
        <w:t>18997501141</w:t>
      </w:r>
    </w:p>
    <w:p w14:paraId="7E4A2AA4">
      <w:pPr>
        <w:pStyle w:val="5"/>
        <w:spacing w:before="101" w:line="224" w:lineRule="auto"/>
        <w:ind w:left="3275"/>
        <w:outlineLvl w:val="0"/>
        <w:rPr>
          <w:rFonts w:hint="eastAsia" w:ascii="仿宋" w:hAnsi="仿宋" w:eastAsia="仿宋" w:cs="仿宋"/>
          <w:b/>
          <w:bCs/>
          <w:spacing w:val="5"/>
          <w:sz w:val="31"/>
          <w:szCs w:val="31"/>
        </w:rPr>
      </w:pPr>
    </w:p>
    <w:p w14:paraId="7F95D8CC">
      <w:pPr>
        <w:pStyle w:val="5"/>
        <w:spacing w:before="101" w:line="224" w:lineRule="auto"/>
        <w:ind w:left="3275"/>
        <w:outlineLvl w:val="0"/>
        <w:rPr>
          <w:rFonts w:hint="eastAsia" w:ascii="仿宋" w:hAnsi="仿宋" w:eastAsia="仿宋" w:cs="仿宋"/>
          <w:b/>
          <w:bCs/>
          <w:spacing w:val="5"/>
          <w:sz w:val="31"/>
          <w:szCs w:val="31"/>
        </w:rPr>
      </w:pPr>
    </w:p>
    <w:p w14:paraId="2D964B8C">
      <w:pPr>
        <w:rPr>
          <w:rFonts w:hint="eastAsia" w:ascii="仿宋" w:hAnsi="仿宋" w:eastAsia="仿宋" w:cs="仿宋"/>
          <w:b/>
          <w:bCs/>
          <w:spacing w:val="5"/>
          <w:sz w:val="31"/>
          <w:szCs w:val="31"/>
        </w:rPr>
      </w:pPr>
      <w:r>
        <w:rPr>
          <w:rFonts w:hint="eastAsia" w:ascii="仿宋" w:hAnsi="仿宋" w:eastAsia="仿宋" w:cs="仿宋"/>
          <w:b/>
          <w:bCs/>
          <w:spacing w:val="5"/>
          <w:sz w:val="31"/>
          <w:szCs w:val="31"/>
        </w:rPr>
        <w:br w:type="page"/>
      </w:r>
    </w:p>
    <w:p w14:paraId="74303F77">
      <w:pPr>
        <w:pStyle w:val="5"/>
        <w:spacing w:before="101" w:line="224" w:lineRule="auto"/>
        <w:ind w:left="3275"/>
        <w:outlineLvl w:val="0"/>
        <w:rPr>
          <w:rFonts w:hint="eastAsia" w:ascii="仿宋" w:hAnsi="仿宋" w:eastAsia="仿宋" w:cs="仿宋"/>
          <w:sz w:val="31"/>
          <w:szCs w:val="31"/>
        </w:rPr>
      </w:pPr>
      <w:r>
        <w:rPr>
          <w:rFonts w:hint="eastAsia" w:ascii="仿宋" w:hAnsi="仿宋" w:eastAsia="仿宋" w:cs="仿宋"/>
          <w:b/>
          <w:bCs/>
          <w:spacing w:val="5"/>
          <w:sz w:val="31"/>
          <w:szCs w:val="31"/>
        </w:rPr>
        <w:t>第二章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投标人须知</w:t>
      </w:r>
    </w:p>
    <w:p w14:paraId="0626AD7B">
      <w:pPr>
        <w:pStyle w:val="5"/>
        <w:spacing w:before="156" w:line="203" w:lineRule="auto"/>
        <w:ind w:left="3198"/>
        <w:outlineLvl w:val="1"/>
        <w:rPr>
          <w:rFonts w:hint="eastAsia" w:ascii="仿宋" w:hAnsi="仿宋" w:eastAsia="仿宋" w:cs="仿宋"/>
        </w:rPr>
      </w:pPr>
      <w:r>
        <w:rPr>
          <w:rFonts w:hint="eastAsia" w:ascii="仿宋" w:hAnsi="仿宋" w:eastAsia="仿宋" w:cs="仿宋"/>
          <w:b/>
          <w:bCs/>
          <w:spacing w:val="-2"/>
          <w:sz w:val="31"/>
          <w:szCs w:val="31"/>
        </w:rPr>
        <w:t>一、</w:t>
      </w:r>
      <w:r>
        <w:rPr>
          <w:rFonts w:hint="eastAsia" w:ascii="仿宋" w:hAnsi="仿宋" w:eastAsia="仿宋" w:cs="仿宋"/>
          <w:b/>
          <w:bCs/>
          <w:spacing w:val="-2"/>
        </w:rPr>
        <w:t>投标人须知前附表</w:t>
      </w:r>
    </w:p>
    <w:p w14:paraId="5073B0A8">
      <w:pPr>
        <w:rPr>
          <w:rFonts w:hint="eastAsia" w:ascii="仿宋" w:hAnsi="仿宋" w:eastAsia="仿宋" w:cs="仿宋"/>
          <w:sz w:val="21"/>
        </w:rPr>
      </w:pPr>
    </w:p>
    <w:tbl>
      <w:tblPr>
        <w:tblStyle w:val="16"/>
        <w:tblW w:w="492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3"/>
        <w:gridCol w:w="1377"/>
        <w:gridCol w:w="7145"/>
      </w:tblGrid>
      <w:tr w14:paraId="2CC641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20" w:type="pct"/>
            <w:vAlign w:val="center"/>
          </w:tcPr>
          <w:p w14:paraId="5CA02AF0">
            <w:pPr>
              <w:pStyle w:val="8"/>
              <w:snapToGrid w:val="0"/>
              <w:spacing w:line="290" w:lineRule="exact"/>
              <w:ind w:left="-94" w:leftChars="-45" w:right="-82" w:rightChars="-39"/>
              <w:jc w:val="center"/>
              <w:rPr>
                <w:rFonts w:hint="eastAsia" w:ascii="仿宋" w:hAnsi="仿宋" w:eastAsia="仿宋" w:cs="仿宋"/>
                <w:b/>
                <w:sz w:val="24"/>
                <w:szCs w:val="24"/>
              </w:rPr>
            </w:pPr>
            <w:r>
              <w:rPr>
                <w:rFonts w:hint="eastAsia" w:ascii="仿宋" w:hAnsi="仿宋" w:eastAsia="仿宋" w:cs="仿宋"/>
                <w:b/>
                <w:sz w:val="24"/>
                <w:szCs w:val="24"/>
              </w:rPr>
              <w:t>条款号</w:t>
            </w:r>
          </w:p>
        </w:tc>
        <w:tc>
          <w:tcPr>
            <w:tcW w:w="756" w:type="pct"/>
            <w:vAlign w:val="center"/>
          </w:tcPr>
          <w:p w14:paraId="6269EAE5">
            <w:pPr>
              <w:pStyle w:val="8"/>
              <w:snapToGrid w:val="0"/>
              <w:spacing w:line="290" w:lineRule="exact"/>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3923" w:type="pct"/>
            <w:vAlign w:val="center"/>
          </w:tcPr>
          <w:p w14:paraId="424DDF26">
            <w:pPr>
              <w:pStyle w:val="8"/>
              <w:snapToGrid w:val="0"/>
              <w:spacing w:line="290" w:lineRule="exact"/>
              <w:jc w:val="center"/>
              <w:rPr>
                <w:rFonts w:hint="eastAsia" w:ascii="仿宋" w:hAnsi="仿宋" w:eastAsia="仿宋" w:cs="仿宋"/>
                <w:b/>
                <w:sz w:val="24"/>
                <w:szCs w:val="24"/>
              </w:rPr>
            </w:pPr>
            <w:r>
              <w:rPr>
                <w:rFonts w:hint="eastAsia" w:ascii="仿宋" w:hAnsi="仿宋" w:eastAsia="仿宋" w:cs="仿宋"/>
                <w:b/>
                <w:sz w:val="24"/>
                <w:szCs w:val="24"/>
              </w:rPr>
              <w:t>说明与要求</w:t>
            </w:r>
          </w:p>
        </w:tc>
      </w:tr>
      <w:tr w14:paraId="05938F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 w:type="pct"/>
            <w:vAlign w:val="center"/>
          </w:tcPr>
          <w:p w14:paraId="02D4F6ED">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56" w:type="pct"/>
            <w:vAlign w:val="center"/>
          </w:tcPr>
          <w:p w14:paraId="4EF6E934">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p w14:paraId="1911EE29">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项目编号</w:t>
            </w:r>
          </w:p>
          <w:p w14:paraId="1BE0FAEF">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3923" w:type="pct"/>
            <w:vAlign w:val="center"/>
          </w:tcPr>
          <w:p w14:paraId="0670CD25">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阿克陶县加马铁热克乡乌卡买里村棚膜采购项目</w:t>
            </w:r>
          </w:p>
          <w:p w14:paraId="1DE592CA">
            <w:pPr>
              <w:widowControl/>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rPr>
              <w:t>项目编号：</w:t>
            </w:r>
            <w:r>
              <w:rPr>
                <w:rFonts w:hint="eastAsia" w:ascii="仿宋" w:hAnsi="仿宋" w:eastAsia="仿宋" w:cs="仿宋"/>
                <w:sz w:val="24"/>
                <w:szCs w:val="24"/>
                <w:highlight w:val="none"/>
                <w:lang w:eastAsia="zh-CN"/>
              </w:rPr>
              <w:t>AKTZBCG-2025022</w:t>
            </w:r>
          </w:p>
          <w:p w14:paraId="42E3C84D">
            <w:pPr>
              <w:widowControl/>
              <w:spacing w:line="360" w:lineRule="auto"/>
              <w:rPr>
                <w:rFonts w:hint="eastAsia" w:ascii="仿宋" w:hAnsi="仿宋" w:eastAsia="仿宋" w:cs="仿宋"/>
                <w:sz w:val="24"/>
                <w:szCs w:val="24"/>
              </w:rPr>
            </w:pPr>
            <w:r>
              <w:rPr>
                <w:rFonts w:hint="eastAsia" w:ascii="仿宋" w:hAnsi="仿宋" w:eastAsia="仿宋" w:cs="仿宋"/>
                <w:sz w:val="24"/>
                <w:szCs w:val="24"/>
              </w:rPr>
              <w:t>采购内容：</w:t>
            </w:r>
            <w:r>
              <w:rPr>
                <w:rFonts w:hint="eastAsia" w:ascii="仿宋" w:hAnsi="仿宋" w:eastAsia="仿宋" w:cs="仿宋"/>
                <w:sz w:val="24"/>
                <w:szCs w:val="24"/>
                <w:lang w:eastAsia="zh-CN"/>
              </w:rPr>
              <w:t>计划对加马铁热克乡乌卡买里村200座拱棚棚膜进行维修及更换。</w:t>
            </w:r>
            <w:r>
              <w:rPr>
                <w:rFonts w:hint="eastAsia" w:ascii="仿宋" w:hAnsi="仿宋" w:eastAsia="仿宋" w:cs="仿宋"/>
                <w:sz w:val="24"/>
                <w:szCs w:val="24"/>
              </w:rPr>
              <w:t>（具体详见采购技术参数）</w:t>
            </w:r>
          </w:p>
        </w:tc>
      </w:tr>
      <w:tr w14:paraId="11290E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608BA385">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56" w:type="pct"/>
            <w:vAlign w:val="center"/>
          </w:tcPr>
          <w:p w14:paraId="4E51F6C6">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采购人</w:t>
            </w:r>
          </w:p>
        </w:tc>
        <w:tc>
          <w:tcPr>
            <w:tcW w:w="3923" w:type="pct"/>
            <w:vAlign w:val="center"/>
          </w:tcPr>
          <w:p w14:paraId="61C9B4D1">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采购单位：阿克陶县加马铁热克乡人民政府   </w:t>
            </w:r>
          </w:p>
          <w:p w14:paraId="04D14024">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地 址：阿克陶县</w:t>
            </w:r>
            <w:r>
              <w:rPr>
                <w:rFonts w:hint="eastAsia" w:ascii="仿宋" w:hAnsi="仿宋" w:eastAsia="仿宋" w:cs="仿宋"/>
                <w:sz w:val="24"/>
                <w:szCs w:val="24"/>
                <w:lang w:eastAsia="zh-CN"/>
              </w:rPr>
              <w:t xml:space="preserve">            </w:t>
            </w:r>
          </w:p>
          <w:p w14:paraId="6393AE55">
            <w:pPr>
              <w:widowControl/>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lang w:val="en-US" w:eastAsia="zh-CN"/>
              </w:rPr>
              <w:t>梁先生</w:t>
            </w:r>
            <w:r>
              <w:rPr>
                <w:rFonts w:hint="eastAsia" w:ascii="仿宋" w:hAnsi="仿宋" w:eastAsia="仿宋" w:cs="仿宋"/>
                <w:sz w:val="24"/>
                <w:szCs w:val="24"/>
                <w:lang w:eastAsia="zh-CN"/>
              </w:rPr>
              <w:t xml:space="preserve">   联系电话：</w:t>
            </w:r>
            <w:r>
              <w:rPr>
                <w:rFonts w:hint="eastAsia" w:ascii="仿宋" w:hAnsi="仿宋" w:eastAsia="仿宋" w:cs="仿宋"/>
                <w:sz w:val="24"/>
                <w:szCs w:val="24"/>
                <w:lang w:val="en-US" w:eastAsia="zh-CN"/>
              </w:rPr>
              <w:t>19999785839</w:t>
            </w:r>
          </w:p>
        </w:tc>
      </w:tr>
      <w:tr w14:paraId="3396B5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65591B1">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56" w:type="pct"/>
            <w:vAlign w:val="center"/>
          </w:tcPr>
          <w:p w14:paraId="3B8AB8E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w:t>
            </w:r>
          </w:p>
          <w:p w14:paraId="1C7210E8">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机构</w:t>
            </w:r>
          </w:p>
        </w:tc>
        <w:tc>
          <w:tcPr>
            <w:tcW w:w="3923" w:type="pct"/>
            <w:vAlign w:val="center"/>
          </w:tcPr>
          <w:p w14:paraId="1AD4AF10">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名  称：</w:t>
            </w:r>
            <w:r>
              <w:rPr>
                <w:rFonts w:hint="eastAsia" w:ascii="仿宋" w:hAnsi="仿宋" w:eastAsia="仿宋" w:cs="仿宋"/>
                <w:kern w:val="0"/>
                <w:sz w:val="24"/>
                <w:szCs w:val="24"/>
                <w:lang w:eastAsia="zh-CN"/>
              </w:rPr>
              <w:t>中科建疆工程管理有限公司</w:t>
            </w:r>
            <w:r>
              <w:rPr>
                <w:rFonts w:hint="eastAsia" w:ascii="仿宋" w:hAnsi="仿宋" w:eastAsia="仿宋" w:cs="仿宋"/>
                <w:kern w:val="0"/>
                <w:sz w:val="24"/>
                <w:szCs w:val="24"/>
              </w:rPr>
              <w:t> </w:t>
            </w:r>
          </w:p>
          <w:p w14:paraId="3332EA07">
            <w:pPr>
              <w:widowControl/>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rPr>
              <w:t>地  址：</w:t>
            </w:r>
            <w:r>
              <w:rPr>
                <w:rFonts w:hint="eastAsia" w:ascii="仿宋" w:hAnsi="仿宋" w:eastAsia="仿宋" w:cs="仿宋"/>
                <w:kern w:val="0"/>
                <w:sz w:val="24"/>
                <w:szCs w:val="24"/>
                <w:lang w:eastAsia="zh-CN"/>
              </w:rPr>
              <w:t>新疆克州阿克陶县发展大厦5楼</w:t>
            </w:r>
          </w:p>
          <w:p w14:paraId="0C94668C">
            <w:pPr>
              <w:widowControl/>
              <w:spacing w:line="360" w:lineRule="auto"/>
              <w:jc w:val="left"/>
              <w:rPr>
                <w:rFonts w:hint="eastAsia" w:ascii="仿宋" w:hAnsi="仿宋" w:eastAsia="仿宋" w:cs="仿宋"/>
                <w:sz w:val="24"/>
                <w:szCs w:val="24"/>
                <w:lang w:eastAsia="zh-CN"/>
              </w:rPr>
            </w:pPr>
            <w:r>
              <w:rPr>
                <w:rFonts w:hint="eastAsia" w:ascii="仿宋" w:hAnsi="仿宋" w:eastAsia="仿宋" w:cs="仿宋"/>
                <w:color w:val="000000"/>
                <w:sz w:val="24"/>
                <w:szCs w:val="24"/>
                <w:shd w:val="clear" w:color="auto" w:fill="FFFFFF"/>
              </w:rPr>
              <w:t>联系人</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展女士</w:t>
            </w:r>
            <w:r>
              <w:rPr>
                <w:rFonts w:hint="eastAsia" w:ascii="仿宋" w:hAnsi="仿宋" w:eastAsia="仿宋" w:cs="仿宋"/>
                <w:kern w:val="0"/>
                <w:sz w:val="24"/>
                <w:szCs w:val="24"/>
              </w:rPr>
              <w:t xml:space="preserve">    </w:t>
            </w:r>
            <w:r>
              <w:rPr>
                <w:rFonts w:hint="eastAsia" w:ascii="仿宋" w:hAnsi="仿宋" w:eastAsia="仿宋" w:cs="仿宋"/>
                <w:color w:val="000000"/>
                <w:sz w:val="24"/>
                <w:szCs w:val="24"/>
                <w:shd w:val="clear" w:color="auto" w:fill="FFFFFF"/>
              </w:rPr>
              <w:t>联系</w:t>
            </w:r>
            <w:r>
              <w:rPr>
                <w:rFonts w:hint="eastAsia" w:ascii="仿宋" w:hAnsi="仿宋" w:eastAsia="仿宋" w:cs="仿宋"/>
                <w:kern w:val="0"/>
                <w:sz w:val="24"/>
                <w:szCs w:val="24"/>
              </w:rPr>
              <w:t>电话：</w:t>
            </w:r>
            <w:r>
              <w:rPr>
                <w:rFonts w:hint="eastAsia" w:ascii="仿宋" w:hAnsi="仿宋" w:eastAsia="仿宋" w:cs="仿宋"/>
                <w:sz w:val="24"/>
                <w:szCs w:val="24"/>
                <w:lang w:eastAsia="zh-CN"/>
              </w:rPr>
              <w:t>18997501141</w:t>
            </w:r>
          </w:p>
        </w:tc>
      </w:tr>
      <w:tr w14:paraId="26D65B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20" w:type="pct"/>
            <w:vAlign w:val="center"/>
          </w:tcPr>
          <w:p w14:paraId="58D97703">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756" w:type="pct"/>
            <w:vAlign w:val="center"/>
          </w:tcPr>
          <w:p w14:paraId="0EC08F93">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最终交货</w:t>
            </w:r>
          </w:p>
          <w:p w14:paraId="4C241C8C">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p>
        </w:tc>
        <w:tc>
          <w:tcPr>
            <w:tcW w:w="3923" w:type="pct"/>
            <w:vAlign w:val="top"/>
          </w:tcPr>
          <w:p w14:paraId="0B59C2EA">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阿克陶县</w:t>
            </w:r>
            <w:r>
              <w:rPr>
                <w:rFonts w:hint="eastAsia" w:ascii="仿宋" w:hAnsi="仿宋" w:eastAsia="仿宋" w:cs="仿宋"/>
                <w:kern w:val="0"/>
                <w:sz w:val="24"/>
                <w:szCs w:val="24"/>
                <w:highlight w:val="none"/>
                <w:lang w:val="en-US" w:eastAsia="zh-CN"/>
              </w:rPr>
              <w:t>（具体以甲乙双方约定为准）</w:t>
            </w:r>
          </w:p>
        </w:tc>
      </w:tr>
      <w:tr w14:paraId="5CC6A2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20" w:type="pct"/>
            <w:vAlign w:val="center"/>
          </w:tcPr>
          <w:p w14:paraId="09C4DEDD">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756" w:type="pct"/>
            <w:vAlign w:val="center"/>
          </w:tcPr>
          <w:p w14:paraId="72CCB7CE">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3923" w:type="pct"/>
            <w:vAlign w:val="center"/>
          </w:tcPr>
          <w:p w14:paraId="3B3A969B">
            <w:pPr>
              <w:spacing w:line="360" w:lineRule="auto"/>
              <w:jc w:val="left"/>
              <w:rPr>
                <w:rFonts w:hint="eastAsia" w:ascii="仿宋" w:hAnsi="仿宋" w:eastAsia="仿宋" w:cs="仿宋"/>
                <w:sz w:val="24"/>
                <w:szCs w:val="24"/>
              </w:rPr>
            </w:pPr>
            <w:r>
              <w:rPr>
                <w:rFonts w:hint="eastAsia" w:ascii="仿宋" w:hAnsi="仿宋" w:eastAsia="仿宋" w:cs="仿宋"/>
                <w:b/>
                <w:bCs/>
                <w:color w:val="auto"/>
                <w:kern w:val="0"/>
                <w:sz w:val="24"/>
                <w:szCs w:val="24"/>
                <w:highlight w:val="none"/>
                <w:lang w:val="en-US" w:eastAsia="zh-CN"/>
              </w:rPr>
              <w:t>供货完成支付50%，安装完成验收合格后支付剩余50%</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（具体以双方合同约定执行）</w:t>
            </w:r>
          </w:p>
        </w:tc>
      </w:tr>
      <w:tr w14:paraId="0C123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51E72AD4">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756" w:type="pct"/>
            <w:vAlign w:val="center"/>
          </w:tcPr>
          <w:p w14:paraId="6242CD7E">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质保要求</w:t>
            </w:r>
          </w:p>
        </w:tc>
        <w:tc>
          <w:tcPr>
            <w:tcW w:w="3923" w:type="pct"/>
            <w:vAlign w:val="center"/>
          </w:tcPr>
          <w:p w14:paraId="082BB42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b/>
                <w:bCs/>
                <w:color w:val="auto"/>
                <w:kern w:val="0"/>
                <w:sz w:val="24"/>
                <w:szCs w:val="24"/>
                <w:highlight w:val="none"/>
                <w:lang w:val="en-US" w:eastAsia="zh-CN"/>
              </w:rPr>
              <w:t>2年</w:t>
            </w:r>
          </w:p>
        </w:tc>
      </w:tr>
      <w:tr w14:paraId="4AF4F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320" w:type="pct"/>
            <w:vAlign w:val="center"/>
          </w:tcPr>
          <w:p w14:paraId="6749AC26">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756" w:type="pct"/>
            <w:vAlign w:val="center"/>
          </w:tcPr>
          <w:p w14:paraId="60184BD0">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服务（交货）时间</w:t>
            </w:r>
          </w:p>
        </w:tc>
        <w:tc>
          <w:tcPr>
            <w:tcW w:w="3923" w:type="pct"/>
            <w:vAlign w:val="center"/>
          </w:tcPr>
          <w:p w14:paraId="16DFADB1">
            <w:pPr>
              <w:pStyle w:val="15"/>
              <w:spacing w:line="360" w:lineRule="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eastAsia="zh-CN"/>
              </w:rPr>
              <w:t>合同签订后60天内供货并完成安装交付使用</w:t>
            </w:r>
            <w:r>
              <w:rPr>
                <w:rFonts w:hint="eastAsia" w:ascii="仿宋" w:hAnsi="仿宋" w:eastAsia="仿宋" w:cs="仿宋"/>
                <w:b/>
                <w:bCs/>
                <w:color w:val="auto"/>
                <w:sz w:val="24"/>
                <w:szCs w:val="24"/>
                <w:highlight w:val="none"/>
              </w:rPr>
              <w:t>（具体以双方合同约定执行）</w:t>
            </w:r>
          </w:p>
        </w:tc>
      </w:tr>
      <w:tr w14:paraId="5E8D57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320" w:type="pct"/>
            <w:vAlign w:val="center"/>
          </w:tcPr>
          <w:p w14:paraId="1AFE3156">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756" w:type="pct"/>
            <w:vAlign w:val="center"/>
          </w:tcPr>
          <w:p w14:paraId="772684A2">
            <w:pPr>
              <w:pStyle w:val="8"/>
              <w:snapToGrid w:val="0"/>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资金来源                                                                                                                                                                 </w:t>
            </w:r>
          </w:p>
        </w:tc>
        <w:tc>
          <w:tcPr>
            <w:tcW w:w="3923" w:type="pct"/>
            <w:vAlign w:val="center"/>
          </w:tcPr>
          <w:p w14:paraId="57A6679A">
            <w:pPr>
              <w:pStyle w:val="8"/>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农村综合改革转移支付资金</w:t>
            </w:r>
          </w:p>
        </w:tc>
      </w:tr>
      <w:tr w14:paraId="57E107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320" w:type="pct"/>
            <w:vAlign w:val="center"/>
          </w:tcPr>
          <w:p w14:paraId="3C8C2D5A">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756" w:type="pct"/>
            <w:vAlign w:val="center"/>
          </w:tcPr>
          <w:p w14:paraId="22216746">
            <w:pPr>
              <w:pStyle w:val="8"/>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923" w:type="pct"/>
            <w:vAlign w:val="center"/>
          </w:tcPr>
          <w:p w14:paraId="145049F7">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询价</w:t>
            </w:r>
            <w:r>
              <w:rPr>
                <w:rFonts w:hint="eastAsia" w:ascii="仿宋" w:hAnsi="仿宋" w:eastAsia="仿宋" w:cs="仿宋"/>
                <w:b/>
                <w:sz w:val="24"/>
                <w:szCs w:val="24"/>
              </w:rPr>
              <w:t>(本项目采用网上电子招投标)</w:t>
            </w:r>
            <w:r>
              <w:rPr>
                <w:rFonts w:hint="eastAsia" w:ascii="仿宋" w:hAnsi="仿宋" w:eastAsia="仿宋" w:cs="仿宋"/>
                <w:sz w:val="24"/>
                <w:szCs w:val="24"/>
              </w:rPr>
              <w:t xml:space="preserve">             </w:t>
            </w:r>
          </w:p>
        </w:tc>
      </w:tr>
      <w:tr w14:paraId="44083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7636FFF">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756" w:type="pct"/>
            <w:vAlign w:val="center"/>
          </w:tcPr>
          <w:p w14:paraId="26F266B2">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投标人资格条件及其他要求</w:t>
            </w:r>
          </w:p>
        </w:tc>
        <w:tc>
          <w:tcPr>
            <w:tcW w:w="3923" w:type="pct"/>
            <w:vAlign w:val="center"/>
          </w:tcPr>
          <w:p w14:paraId="6576DAAB">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430030D1">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r>
              <w:rPr>
                <w:rFonts w:hint="eastAsia" w:ascii="仿宋" w:hAnsi="仿宋" w:eastAsia="仿宋" w:cs="仿宋"/>
                <w:b/>
                <w:bCs/>
                <w:sz w:val="24"/>
                <w:szCs w:val="24"/>
              </w:rPr>
              <w:t>供应商为中小企业</w:t>
            </w:r>
          </w:p>
          <w:p w14:paraId="06322B51">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73095D57">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（1）有效的三证合一营业执照副本；</w:t>
            </w:r>
          </w:p>
          <w:p w14:paraId="278DE849">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（2）法定代表人投标需提供法定代表人资格证明书，委托代理人投标需提供法定代表人授权委托书；</w:t>
            </w:r>
          </w:p>
          <w:p w14:paraId="704592EE">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投标企业须提供投标人（被授权在职人员）近6个月任意一个月的有效社保证明</w:t>
            </w:r>
            <w:r>
              <w:rPr>
                <w:rFonts w:hint="eastAsia" w:ascii="仿宋" w:hAnsi="仿宋" w:eastAsia="仿宋" w:cs="仿宋"/>
                <w:sz w:val="24"/>
                <w:szCs w:val="24"/>
              </w:rPr>
              <w:t>；</w:t>
            </w:r>
          </w:p>
          <w:p w14:paraId="672C436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（4）未被“信用中国”（www.creditchina.gov.cn）、中国政府采购网（www.ccgp.gov.cn）列入失信被执行人、重大税收违法案件当事人名单、政府采购严重违法失信行为记录名单；</w:t>
            </w:r>
          </w:p>
          <w:p w14:paraId="049DA69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（5）提供反商业贿赂承诺书（自拟）；</w:t>
            </w:r>
          </w:p>
          <w:p w14:paraId="65BDE608">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（6）本项目不接受联合体投标；</w:t>
            </w:r>
          </w:p>
        </w:tc>
      </w:tr>
      <w:tr w14:paraId="4FBE12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5" w:hRule="atLeast"/>
          <w:jc w:val="center"/>
        </w:trPr>
        <w:tc>
          <w:tcPr>
            <w:tcW w:w="320" w:type="pct"/>
            <w:vAlign w:val="center"/>
          </w:tcPr>
          <w:p w14:paraId="5EC1C189">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756" w:type="pct"/>
            <w:vAlign w:val="center"/>
          </w:tcPr>
          <w:p w14:paraId="7C506376">
            <w:pPr>
              <w:snapToGrid w:val="0"/>
              <w:jc w:val="center"/>
              <w:rPr>
                <w:rFonts w:hint="eastAsia" w:ascii="仿宋" w:hAnsi="仿宋" w:eastAsia="仿宋" w:cs="仿宋"/>
                <w:sz w:val="24"/>
                <w:szCs w:val="24"/>
              </w:rPr>
            </w:pPr>
            <w:r>
              <w:rPr>
                <w:rFonts w:hint="eastAsia" w:ascii="仿宋" w:hAnsi="仿宋" w:eastAsia="仿宋" w:cs="仿宋"/>
                <w:sz w:val="24"/>
                <w:szCs w:val="24"/>
              </w:rPr>
              <w:t>采购范围</w:t>
            </w:r>
          </w:p>
        </w:tc>
        <w:tc>
          <w:tcPr>
            <w:tcW w:w="3923" w:type="pct"/>
            <w:vAlign w:val="center"/>
          </w:tcPr>
          <w:p w14:paraId="16DADA6E">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计划对加马铁热克乡乌卡买里村200座拱棚棚膜进行维修及更换。</w:t>
            </w:r>
            <w:r>
              <w:rPr>
                <w:rFonts w:hint="eastAsia" w:ascii="仿宋" w:hAnsi="仿宋" w:eastAsia="仿宋" w:cs="仿宋"/>
                <w:sz w:val="24"/>
                <w:szCs w:val="24"/>
              </w:rPr>
              <w:t>（具体详见采购技术参数）</w:t>
            </w:r>
          </w:p>
        </w:tc>
      </w:tr>
      <w:tr w14:paraId="3830EF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20" w:type="pct"/>
            <w:vAlign w:val="center"/>
          </w:tcPr>
          <w:p w14:paraId="709A3CC9">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756" w:type="pct"/>
            <w:vAlign w:val="center"/>
          </w:tcPr>
          <w:p w14:paraId="4B69EC96">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供应商信用查询</w:t>
            </w:r>
          </w:p>
        </w:tc>
        <w:tc>
          <w:tcPr>
            <w:tcW w:w="3923" w:type="pct"/>
            <w:vAlign w:val="center"/>
          </w:tcPr>
          <w:p w14:paraId="4254EFB6">
            <w:pPr>
              <w:pStyle w:val="8"/>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1、查询渠道：信用中国（网址：http://www.creditchina.gov.cn）、中国政府采购网(网址：http://www.ccgp.gov.cn）。</w:t>
            </w:r>
          </w:p>
          <w:p w14:paraId="44AEC2AA">
            <w:pPr>
              <w:pStyle w:val="8"/>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2、截止时点：开标后评标前。</w:t>
            </w:r>
          </w:p>
          <w:p w14:paraId="108870F1">
            <w:pPr>
              <w:pStyle w:val="8"/>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3、信用信息查询记录和证据留存的具体方式：由采购组织机构在规定查询时间内打印信用信息查询记录并归入项目档案。</w:t>
            </w:r>
          </w:p>
          <w:p w14:paraId="4DC6FBC1">
            <w:pPr>
              <w:pStyle w:val="8"/>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818BC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20" w:type="pct"/>
            <w:vAlign w:val="center"/>
          </w:tcPr>
          <w:p w14:paraId="131F4DC4">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756" w:type="pct"/>
            <w:vAlign w:val="center"/>
          </w:tcPr>
          <w:p w14:paraId="539D3B75">
            <w:pPr>
              <w:pStyle w:val="8"/>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踏勘现场</w:t>
            </w:r>
          </w:p>
        </w:tc>
        <w:tc>
          <w:tcPr>
            <w:tcW w:w="3923" w:type="pct"/>
            <w:vAlign w:val="center"/>
          </w:tcPr>
          <w:p w14:paraId="545AD9C6">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不组织,投标人自行组织踏勘现场。</w:t>
            </w:r>
          </w:p>
        </w:tc>
      </w:tr>
      <w:tr w14:paraId="60863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20" w:type="pct"/>
            <w:vAlign w:val="center"/>
          </w:tcPr>
          <w:p w14:paraId="78269F8E">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756" w:type="pct"/>
            <w:vAlign w:val="center"/>
          </w:tcPr>
          <w:p w14:paraId="5108185B">
            <w:pPr>
              <w:pStyle w:val="8"/>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投标预备会</w:t>
            </w:r>
          </w:p>
        </w:tc>
        <w:tc>
          <w:tcPr>
            <w:tcW w:w="3923" w:type="pct"/>
            <w:vAlign w:val="center"/>
          </w:tcPr>
          <w:p w14:paraId="0A263207">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不召开</w:t>
            </w:r>
          </w:p>
        </w:tc>
      </w:tr>
      <w:tr w14:paraId="44CCD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20" w:type="pct"/>
            <w:vAlign w:val="center"/>
          </w:tcPr>
          <w:p w14:paraId="02371761">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756" w:type="pct"/>
            <w:vAlign w:val="center"/>
          </w:tcPr>
          <w:p w14:paraId="7B38E980">
            <w:pPr>
              <w:pStyle w:val="8"/>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联合体投标</w:t>
            </w:r>
          </w:p>
        </w:tc>
        <w:tc>
          <w:tcPr>
            <w:tcW w:w="3923" w:type="pct"/>
            <w:vAlign w:val="center"/>
          </w:tcPr>
          <w:p w14:paraId="0BC98056">
            <w:pPr>
              <w:spacing w:line="360" w:lineRule="auto"/>
              <w:rPr>
                <w:rFonts w:hint="eastAsia" w:ascii="仿宋" w:hAnsi="仿宋" w:eastAsia="仿宋" w:cs="仿宋"/>
                <w:sz w:val="24"/>
                <w:szCs w:val="24"/>
              </w:rPr>
            </w:pPr>
            <w:r>
              <w:rPr>
                <w:rFonts w:hint="eastAsia" w:ascii="仿宋" w:hAnsi="仿宋" w:eastAsia="仿宋" w:cs="仿宋"/>
                <w:sz w:val="24"/>
                <w:szCs w:val="24"/>
              </w:rPr>
              <w:t>☑不接受</w:t>
            </w:r>
          </w:p>
          <w:p w14:paraId="181C043D">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□接受，联合体投标的须在</w:t>
            </w:r>
            <w:r>
              <w:rPr>
                <w:rFonts w:hint="eastAsia" w:ascii="仿宋" w:hAnsi="仿宋" w:eastAsia="仿宋" w:cs="仿宋"/>
                <w:sz w:val="24"/>
                <w:szCs w:val="24"/>
                <w:lang w:eastAsia="zh-CN"/>
              </w:rPr>
              <w:t>响应文件</w:t>
            </w:r>
            <w:r>
              <w:rPr>
                <w:rFonts w:hint="eastAsia" w:ascii="仿宋" w:hAnsi="仿宋" w:eastAsia="仿宋" w:cs="仿宋"/>
                <w:sz w:val="24"/>
                <w:szCs w:val="24"/>
              </w:rPr>
              <w:t>中提供联合体协议书，联合体所有成员不得超过2家，联合体的任何一方均不得再与其他投标单位联合。</w:t>
            </w:r>
          </w:p>
        </w:tc>
      </w:tr>
      <w:tr w14:paraId="48FC7A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20" w:type="pct"/>
            <w:vAlign w:val="center"/>
          </w:tcPr>
          <w:p w14:paraId="6ACD378F">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756" w:type="pct"/>
            <w:vAlign w:val="center"/>
          </w:tcPr>
          <w:p w14:paraId="5AD1F3DC">
            <w:pPr>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招标代理费</w:t>
            </w:r>
          </w:p>
        </w:tc>
        <w:tc>
          <w:tcPr>
            <w:tcW w:w="3923" w:type="pct"/>
            <w:vAlign w:val="center"/>
          </w:tcPr>
          <w:p w14:paraId="62CFEA22">
            <w:pPr>
              <w:spacing w:line="360" w:lineRule="auto"/>
              <w:rPr>
                <w:rFonts w:hint="eastAsia" w:ascii="仿宋" w:hAnsi="仿宋" w:eastAsia="仿宋" w:cs="仿宋"/>
                <w:sz w:val="24"/>
                <w:szCs w:val="24"/>
              </w:rPr>
            </w:pPr>
            <w:r>
              <w:rPr>
                <w:rFonts w:hint="eastAsia" w:ascii="仿宋" w:hAnsi="仿宋" w:eastAsia="仿宋" w:cs="仿宋"/>
                <w:b/>
                <w:bCs/>
                <w:snapToGrid w:val="0"/>
                <w:sz w:val="24"/>
                <w:szCs w:val="24"/>
              </w:rPr>
              <w:t>中标单位在领取本项目中标通知书时，招标代理费依据《关于进一步放开建设项</w:t>
            </w:r>
            <w:bookmarkStart w:id="78" w:name="_GoBack"/>
            <w:bookmarkEnd w:id="78"/>
            <w:r>
              <w:rPr>
                <w:rFonts w:hint="eastAsia" w:ascii="仿宋" w:hAnsi="仿宋" w:eastAsia="仿宋" w:cs="仿宋"/>
                <w:b/>
                <w:bCs/>
                <w:snapToGrid w:val="0"/>
                <w:sz w:val="24"/>
                <w:szCs w:val="24"/>
              </w:rPr>
              <w:t>目专业服务价格的通知》（发改价格[2015]299 号</w:t>
            </w:r>
            <w:r>
              <w:rPr>
                <w:rFonts w:hint="eastAsia" w:ascii="仿宋" w:hAnsi="仿宋" w:eastAsia="仿宋" w:cs="仿宋"/>
                <w:b/>
                <w:bCs/>
                <w:snapToGrid w:val="0"/>
                <w:sz w:val="24"/>
                <w:szCs w:val="24"/>
                <w:highlight w:val="none"/>
              </w:rPr>
              <w:t>）</w:t>
            </w:r>
            <w:r>
              <w:rPr>
                <w:rFonts w:hint="eastAsia" w:ascii="仿宋" w:hAnsi="仿宋" w:eastAsia="仿宋" w:cs="仿宋"/>
                <w:b/>
                <w:bCs/>
                <w:snapToGrid w:val="0"/>
                <w:sz w:val="24"/>
                <w:szCs w:val="24"/>
                <w:highlight w:val="none"/>
                <w:lang w:val="en-US" w:eastAsia="zh-CN"/>
              </w:rPr>
              <w:t>的规定</w:t>
            </w:r>
            <w:r>
              <w:rPr>
                <w:rFonts w:hint="eastAsia" w:ascii="仿宋" w:hAnsi="仿宋" w:eastAsia="仿宋" w:cs="仿宋"/>
                <w:b/>
                <w:bCs/>
                <w:snapToGrid w:val="0"/>
                <w:sz w:val="24"/>
                <w:szCs w:val="24"/>
                <w:highlight w:val="none"/>
              </w:rPr>
              <w:t>按</w:t>
            </w:r>
            <w:r>
              <w:rPr>
                <w:rFonts w:hint="eastAsia" w:ascii="仿宋" w:hAnsi="仿宋" w:eastAsia="仿宋" w:cs="仿宋"/>
                <w:b/>
                <w:bCs/>
                <w:snapToGrid w:val="0"/>
                <w:sz w:val="24"/>
                <w:szCs w:val="24"/>
                <w:highlight w:val="none"/>
                <w:lang w:val="en-US" w:eastAsia="zh-CN"/>
              </w:rPr>
              <w:t>中标</w:t>
            </w:r>
            <w:r>
              <w:rPr>
                <w:rFonts w:hint="eastAsia" w:ascii="仿宋" w:hAnsi="仿宋" w:eastAsia="仿宋" w:cs="仿宋"/>
                <w:b/>
                <w:bCs/>
                <w:snapToGrid w:val="0"/>
                <w:sz w:val="24"/>
                <w:szCs w:val="24"/>
                <w:highlight w:val="none"/>
                <w:lang w:eastAsia="zh-CN"/>
              </w:rPr>
              <w:t>价计算</w:t>
            </w:r>
            <w:r>
              <w:rPr>
                <w:rFonts w:hint="eastAsia" w:ascii="仿宋" w:hAnsi="仿宋" w:eastAsia="仿宋" w:cs="仿宋"/>
                <w:b/>
                <w:bCs/>
                <w:snapToGrid w:val="0"/>
                <w:sz w:val="24"/>
                <w:szCs w:val="24"/>
                <w:lang w:eastAsia="zh-CN"/>
              </w:rPr>
              <w:t>后收取。</w:t>
            </w:r>
          </w:p>
        </w:tc>
      </w:tr>
      <w:tr w14:paraId="72E623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20" w:type="pct"/>
            <w:vAlign w:val="center"/>
          </w:tcPr>
          <w:p w14:paraId="42FE36E0">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756" w:type="pct"/>
            <w:vAlign w:val="center"/>
          </w:tcPr>
          <w:p w14:paraId="3089F74E">
            <w:pPr>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最高投标限价</w:t>
            </w:r>
          </w:p>
        </w:tc>
        <w:tc>
          <w:tcPr>
            <w:tcW w:w="3923" w:type="pct"/>
            <w:vAlign w:val="center"/>
          </w:tcPr>
          <w:p w14:paraId="649DCD48">
            <w:pPr>
              <w:pStyle w:val="15"/>
              <w:spacing w:before="75" w:beforeAutospacing="0" w:after="75" w:afterAutospacing="0" w:line="360" w:lineRule="auto"/>
              <w:rPr>
                <w:rFonts w:hint="eastAsia" w:ascii="仿宋" w:hAnsi="仿宋" w:eastAsia="仿宋" w:cs="仿宋"/>
                <w:sz w:val="24"/>
                <w:szCs w:val="24"/>
              </w:rPr>
            </w:pPr>
            <w:r>
              <w:rPr>
                <w:rFonts w:hint="eastAsia" w:ascii="仿宋" w:hAnsi="仿宋" w:eastAsia="仿宋" w:cs="仿宋"/>
                <w:kern w:val="2"/>
                <w:sz w:val="24"/>
                <w:szCs w:val="24"/>
              </w:rPr>
              <w:t>招标人设置投标报价最高上限</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500000.00</w:t>
            </w:r>
            <w:r>
              <w:rPr>
                <w:rFonts w:hint="eastAsia" w:ascii="仿宋" w:hAnsi="仿宋" w:eastAsia="仿宋" w:cs="仿宋"/>
                <w:color w:val="000000" w:themeColor="text1"/>
                <w:sz w:val="24"/>
                <w:szCs w:val="24"/>
                <w:lang w:eastAsia="zh-CN"/>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，高</w:t>
            </w:r>
            <w:r>
              <w:rPr>
                <w:rFonts w:hint="eastAsia" w:ascii="仿宋" w:hAnsi="仿宋" w:eastAsia="仿宋" w:cs="仿宋"/>
                <w:sz w:val="24"/>
                <w:szCs w:val="24"/>
              </w:rPr>
              <w:t>于最高限价的，其</w:t>
            </w:r>
            <w:r>
              <w:rPr>
                <w:rFonts w:hint="eastAsia" w:ascii="仿宋" w:hAnsi="仿宋" w:eastAsia="仿宋" w:cs="仿宋"/>
                <w:sz w:val="24"/>
                <w:szCs w:val="24"/>
                <w:lang w:eastAsia="zh-CN"/>
              </w:rPr>
              <w:t>响应文件</w:t>
            </w:r>
            <w:r>
              <w:rPr>
                <w:rFonts w:hint="eastAsia" w:ascii="仿宋" w:hAnsi="仿宋" w:eastAsia="仿宋" w:cs="仿宋"/>
                <w:sz w:val="24"/>
                <w:szCs w:val="24"/>
              </w:rPr>
              <w:t>按无效投标处</w:t>
            </w:r>
            <w:r>
              <w:rPr>
                <w:rFonts w:hint="eastAsia" w:ascii="仿宋" w:hAnsi="仿宋" w:eastAsia="仿宋" w:cs="仿宋"/>
                <w:kern w:val="2"/>
                <w:sz w:val="24"/>
                <w:szCs w:val="24"/>
                <w:lang w:val="en-US" w:eastAsia="zh-CN" w:bidi="ar-SA"/>
              </w:rPr>
              <w:t>理。</w:t>
            </w:r>
          </w:p>
        </w:tc>
      </w:tr>
      <w:tr w14:paraId="6A15A0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92BD391">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17</w:t>
            </w:r>
          </w:p>
        </w:tc>
        <w:tc>
          <w:tcPr>
            <w:tcW w:w="756" w:type="pct"/>
            <w:vAlign w:val="center"/>
          </w:tcPr>
          <w:p w14:paraId="6B48FA2C">
            <w:pPr>
              <w:pStyle w:val="8"/>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投标有效期</w:t>
            </w:r>
          </w:p>
        </w:tc>
        <w:tc>
          <w:tcPr>
            <w:tcW w:w="3923" w:type="pct"/>
            <w:vAlign w:val="center"/>
          </w:tcPr>
          <w:p w14:paraId="3CC3DA43">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投标有效期为</w:t>
            </w:r>
            <w:r>
              <w:rPr>
                <w:rFonts w:hint="eastAsia" w:ascii="仿宋" w:hAnsi="仿宋" w:eastAsia="仿宋" w:cs="仿宋"/>
                <w:sz w:val="24"/>
                <w:szCs w:val="24"/>
                <w:highlight w:val="none"/>
                <w:u w:val="single"/>
              </w:rPr>
              <w:t xml:space="preserve"> 60 </w:t>
            </w:r>
            <w:r>
              <w:rPr>
                <w:rFonts w:hint="eastAsia" w:ascii="仿宋" w:hAnsi="仿宋" w:eastAsia="仿宋" w:cs="仿宋"/>
                <w:sz w:val="24"/>
                <w:szCs w:val="24"/>
                <w:highlight w:val="none"/>
              </w:rPr>
              <w:t>日历天（从</w:t>
            </w:r>
            <w:r>
              <w:rPr>
                <w:rFonts w:hint="eastAsia" w:ascii="仿宋" w:hAnsi="仿宋" w:eastAsia="仿宋" w:cs="仿宋"/>
                <w:sz w:val="24"/>
                <w:szCs w:val="24"/>
              </w:rPr>
              <w:t>投标截止之日算起）。在此期限内，凡符合本采购文件要求的</w:t>
            </w:r>
            <w:r>
              <w:rPr>
                <w:rFonts w:hint="eastAsia" w:ascii="仿宋" w:hAnsi="仿宋" w:eastAsia="仿宋" w:cs="仿宋"/>
                <w:sz w:val="24"/>
                <w:szCs w:val="24"/>
                <w:lang w:eastAsia="zh-CN"/>
              </w:rPr>
              <w:t>响应文件</w:t>
            </w:r>
            <w:r>
              <w:rPr>
                <w:rFonts w:hint="eastAsia" w:ascii="仿宋" w:hAnsi="仿宋" w:eastAsia="仿宋" w:cs="仿宋"/>
                <w:sz w:val="24"/>
                <w:szCs w:val="24"/>
              </w:rPr>
              <w:t>均保持有效。</w:t>
            </w:r>
          </w:p>
        </w:tc>
      </w:tr>
      <w:tr w14:paraId="7574F2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320" w:type="pct"/>
            <w:vMerge w:val="restart"/>
            <w:vAlign w:val="center"/>
          </w:tcPr>
          <w:p w14:paraId="1F8C0908">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756" w:type="pct"/>
            <w:tcBorders>
              <w:bottom w:val="single" w:color="auto" w:sz="4" w:space="0"/>
            </w:tcBorders>
            <w:vAlign w:val="center"/>
          </w:tcPr>
          <w:p w14:paraId="11E073ED">
            <w:pPr>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923" w:type="pct"/>
            <w:tcBorders>
              <w:bottom w:val="single" w:color="auto" w:sz="4" w:space="0"/>
            </w:tcBorders>
          </w:tcPr>
          <w:p w14:paraId="16F0F4D9">
            <w:pPr>
              <w:snapToGrid w:val="0"/>
              <w:spacing w:line="360" w:lineRule="auto"/>
              <w:rPr>
                <w:rFonts w:hint="eastAsia" w:ascii="仿宋" w:hAnsi="仿宋" w:eastAsia="仿宋" w:cs="仿宋"/>
                <w:sz w:val="24"/>
                <w:szCs w:val="24"/>
              </w:rPr>
            </w:pPr>
            <w:r>
              <w:rPr>
                <w:rFonts w:hint="eastAsia" w:ascii="仿宋" w:hAnsi="仿宋" w:eastAsia="仿宋" w:cs="仿宋"/>
                <w:b/>
                <w:bCs/>
                <w:sz w:val="24"/>
                <w:szCs w:val="24"/>
              </w:rPr>
              <w:t>投标保证金交纳方式：</w:t>
            </w:r>
            <w:r>
              <w:rPr>
                <w:rFonts w:hint="eastAsia" w:ascii="仿宋" w:hAnsi="仿宋" w:eastAsia="仿宋" w:cs="仿宋"/>
                <w:sz w:val="24"/>
                <w:szCs w:val="24"/>
              </w:rPr>
              <w:t>投标保证金应当以支票、汇票、本票、网上银行支付或者金融机构、担保机构出具的保函等非现金形式缴纳。</w:t>
            </w:r>
          </w:p>
        </w:tc>
      </w:tr>
      <w:tr w14:paraId="755030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677720BE">
            <w:pPr>
              <w:snapToGrid w:val="0"/>
              <w:spacing w:line="290" w:lineRule="exact"/>
              <w:jc w:val="center"/>
              <w:rPr>
                <w:rFonts w:hint="eastAsia" w:ascii="仿宋" w:hAnsi="仿宋" w:eastAsia="仿宋" w:cs="仿宋"/>
                <w:sz w:val="24"/>
                <w:szCs w:val="24"/>
              </w:rPr>
            </w:pPr>
          </w:p>
        </w:tc>
        <w:tc>
          <w:tcPr>
            <w:tcW w:w="4679" w:type="pct"/>
            <w:gridSpan w:val="2"/>
            <w:tcBorders>
              <w:top w:val="single" w:color="auto" w:sz="4" w:space="0"/>
            </w:tcBorders>
            <w:vAlign w:val="center"/>
          </w:tcPr>
          <w:p w14:paraId="21272DBF">
            <w:pPr>
              <w:pStyle w:val="10"/>
              <w:spacing w:line="360" w:lineRule="auto"/>
              <w:ind w:left="0"/>
              <w:rPr>
                <w:rFonts w:hint="eastAsia" w:ascii="仿宋" w:hAnsi="仿宋" w:eastAsia="仿宋" w:cs="仿宋"/>
                <w:sz w:val="24"/>
                <w:szCs w:val="24"/>
              </w:rPr>
            </w:pPr>
            <w:r>
              <w:rPr>
                <w:rFonts w:hint="eastAsia" w:ascii="仿宋" w:hAnsi="仿宋" w:eastAsia="仿宋" w:cs="仿宋"/>
                <w:sz w:val="24"/>
                <w:szCs w:val="24"/>
              </w:rPr>
              <w:t>投标保证金金额</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lang w:val="en-US" w:eastAsia="zh-CN"/>
              </w:rPr>
              <w:t>8000</w:t>
            </w:r>
            <w:r>
              <w:rPr>
                <w:rFonts w:hint="eastAsia" w:ascii="仿宋" w:hAnsi="仿宋" w:eastAsia="仿宋" w:cs="仿宋"/>
                <w:b/>
                <w:bCs/>
                <w:sz w:val="24"/>
                <w:szCs w:val="24"/>
                <w:highlight w:val="none"/>
              </w:rPr>
              <w:t>元（</w:t>
            </w:r>
            <w:r>
              <w:rPr>
                <w:rFonts w:hint="eastAsia" w:ascii="仿宋" w:hAnsi="仿宋" w:eastAsia="仿宋" w:cs="仿宋"/>
                <w:b/>
                <w:bCs/>
                <w:sz w:val="24"/>
                <w:szCs w:val="24"/>
                <w:highlight w:val="none"/>
                <w:lang w:val="en-US" w:eastAsia="zh-CN"/>
              </w:rPr>
              <w:t>捌仟元整</w:t>
            </w:r>
            <w:r>
              <w:rPr>
                <w:rFonts w:hint="eastAsia" w:ascii="仿宋" w:hAnsi="仿宋" w:eastAsia="仿宋" w:cs="仿宋"/>
                <w:b/>
                <w:bCs/>
                <w:sz w:val="24"/>
                <w:szCs w:val="24"/>
                <w:highlight w:val="none"/>
              </w:rPr>
              <w:t>）</w:t>
            </w:r>
          </w:p>
          <w:p w14:paraId="53A9690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rPr>
              <w:t>投标保证金交纳要求：</w:t>
            </w:r>
          </w:p>
          <w:p w14:paraId="00CAD0E5">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一、投标保证金缴纳要求:</w:t>
            </w:r>
          </w:p>
          <w:p w14:paraId="5DE9D0B5">
            <w:pPr>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1、投标保证金以电汇、网银形式提交的，应在投标截止时间前以总公司的基本账户一次性汇入指定账户(以到账时间为准)，不接受现金及任何个人汇款。</w:t>
            </w:r>
            <w:r>
              <w:rPr>
                <w:rFonts w:hint="eastAsia" w:ascii="仿宋" w:hAnsi="仿宋" w:eastAsia="仿宋" w:cs="仿宋"/>
                <w:b/>
                <w:bCs/>
                <w:sz w:val="24"/>
                <w:szCs w:val="24"/>
              </w:rPr>
              <w:t>汇款凭证或保函作为该项目投标保证金的缴纳依据。</w:t>
            </w:r>
          </w:p>
          <w:p w14:paraId="7D2F99B5">
            <w:pPr>
              <w:spacing w:line="360" w:lineRule="auto"/>
              <w:jc w:val="left"/>
              <w:rPr>
                <w:rFonts w:hint="eastAsia" w:ascii="仿宋" w:hAnsi="仿宋" w:eastAsia="仿宋" w:cs="仿宋"/>
                <w:sz w:val="24"/>
                <w:szCs w:val="24"/>
              </w:rPr>
            </w:pPr>
            <w:r>
              <w:rPr>
                <w:rFonts w:hint="eastAsia" w:ascii="仿宋" w:hAnsi="仿宋" w:eastAsia="仿宋" w:cs="仿宋"/>
                <w:sz w:val="24"/>
                <w:szCs w:val="24"/>
              </w:rPr>
              <w:t>2、其他特殊情况处理:有效投标保证金成功交纳后，截止开标时间,供应商无正当理由不参加该项目投标且不递交弃标函，投标保证金不予退还。</w:t>
            </w:r>
          </w:p>
          <w:p w14:paraId="05B18468">
            <w:pPr>
              <w:spacing w:line="360" w:lineRule="auto"/>
              <w:jc w:val="left"/>
              <w:rPr>
                <w:rFonts w:hint="eastAsia" w:ascii="仿宋" w:hAnsi="仿宋" w:eastAsia="仿宋" w:cs="仿宋"/>
                <w:sz w:val="24"/>
                <w:szCs w:val="24"/>
              </w:rPr>
            </w:pPr>
            <w:r>
              <w:rPr>
                <w:rFonts w:hint="eastAsia" w:ascii="仿宋" w:hAnsi="仿宋" w:eastAsia="仿宋" w:cs="仿宋"/>
                <w:sz w:val="24"/>
                <w:szCs w:val="24"/>
              </w:rPr>
              <w:t>户 名:阿克陶县政务服务和公共资源交易中心</w:t>
            </w:r>
          </w:p>
          <w:p w14:paraId="3A2747C6">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账号:30465101040026944</w:t>
            </w:r>
          </w:p>
          <w:p w14:paraId="795D0AF4">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 名:中国农业银行阿克陶县支行营业部</w:t>
            </w:r>
          </w:p>
          <w:p w14:paraId="6C8AE6AE">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行号:103893246513</w:t>
            </w:r>
          </w:p>
          <w:p w14:paraId="611941AA">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3923D56A">
            <w:pPr>
              <w:spacing w:line="360" w:lineRule="auto"/>
              <w:jc w:val="left"/>
              <w:rPr>
                <w:rFonts w:hint="eastAsia" w:ascii="仿宋" w:hAnsi="仿宋" w:eastAsia="仿宋" w:cs="仿宋"/>
                <w:sz w:val="24"/>
                <w:szCs w:val="24"/>
              </w:rPr>
            </w:pPr>
            <w:r>
              <w:rPr>
                <w:rFonts w:hint="eastAsia" w:ascii="仿宋" w:hAnsi="仿宋" w:eastAsia="仿宋" w:cs="仿宋"/>
                <w:sz w:val="24"/>
                <w:szCs w:val="24"/>
              </w:rPr>
              <w:t>申话:18719937118 0908-5724161</w:t>
            </w:r>
          </w:p>
          <w:p w14:paraId="14830085">
            <w:pPr>
              <w:spacing w:line="360" w:lineRule="auto"/>
              <w:jc w:val="left"/>
              <w:rPr>
                <w:rFonts w:hint="eastAsia" w:ascii="仿宋" w:hAnsi="仿宋" w:eastAsia="仿宋" w:cs="仿宋"/>
                <w:sz w:val="24"/>
                <w:szCs w:val="24"/>
              </w:rPr>
            </w:pPr>
            <w:r>
              <w:rPr>
                <w:rFonts w:hint="eastAsia" w:ascii="仿宋" w:hAnsi="仿宋" w:eastAsia="仿宋" w:cs="仿宋"/>
                <w:sz w:val="24"/>
                <w:szCs w:val="24"/>
              </w:rPr>
              <w:t>(备注:须写清楚某某公司某某项目保证金)</w:t>
            </w:r>
          </w:p>
          <w:p w14:paraId="6F9944C0">
            <w:pPr>
              <w:spacing w:line="360" w:lineRule="auto"/>
              <w:jc w:val="left"/>
              <w:rPr>
                <w:rFonts w:hint="eastAsia" w:ascii="仿宋" w:hAnsi="仿宋" w:eastAsia="仿宋" w:cs="仿宋"/>
                <w:sz w:val="24"/>
                <w:szCs w:val="24"/>
              </w:rPr>
            </w:pPr>
            <w:r>
              <w:rPr>
                <w:rFonts w:hint="eastAsia" w:ascii="仿宋" w:hAnsi="仿宋" w:eastAsia="仿宋" w:cs="仿宋"/>
                <w:sz w:val="24"/>
                <w:szCs w:val="24"/>
              </w:rPr>
              <w:t>投标企业退投标保证金，需要的资料有:</w:t>
            </w:r>
          </w:p>
          <w:p w14:paraId="4E9BB11B">
            <w:pPr>
              <w:spacing w:line="360" w:lineRule="auto"/>
              <w:jc w:val="left"/>
              <w:rPr>
                <w:rFonts w:hint="eastAsia" w:ascii="仿宋" w:hAnsi="仿宋" w:eastAsia="仿宋" w:cs="仿宋"/>
                <w:sz w:val="24"/>
                <w:szCs w:val="24"/>
              </w:rPr>
            </w:pPr>
            <w:r>
              <w:rPr>
                <w:rFonts w:hint="eastAsia" w:ascii="仿宋" w:hAnsi="仿宋" w:eastAsia="仿宋" w:cs="仿宋"/>
                <w:sz w:val="24"/>
                <w:szCs w:val="24"/>
              </w:rPr>
              <w:t>1.投标企业提供公司收款收据原件(盖公章)</w:t>
            </w:r>
          </w:p>
          <w:p w14:paraId="691091FB">
            <w:pPr>
              <w:spacing w:line="360" w:lineRule="auto"/>
              <w:jc w:val="left"/>
              <w:rPr>
                <w:rFonts w:hint="eastAsia" w:ascii="仿宋" w:hAnsi="仿宋" w:eastAsia="仿宋" w:cs="仿宋"/>
                <w:sz w:val="24"/>
                <w:szCs w:val="24"/>
              </w:rPr>
            </w:pPr>
            <w:r>
              <w:rPr>
                <w:rFonts w:hint="eastAsia" w:ascii="仿宋" w:hAnsi="仿宋" w:eastAsia="仿宋" w:cs="仿宋"/>
                <w:sz w:val="24"/>
                <w:szCs w:val="24"/>
              </w:rPr>
              <w:t>2.投标公司开户信息(复印件)</w:t>
            </w:r>
          </w:p>
          <w:p w14:paraId="65302919">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系统给公司开具的收款收据(复印件)</w:t>
            </w:r>
          </w:p>
          <w:p w14:paraId="0324815E">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.中标企业退投标保证金需持合同(复印件)</w:t>
            </w:r>
          </w:p>
          <w:p w14:paraId="604F373F">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注:如投标企业无法到场办理请联系交易中心工作人员。</w:t>
            </w:r>
          </w:p>
          <w:p w14:paraId="0F718FB5">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0232D4BE">
            <w:pPr>
              <w:spacing w:line="360" w:lineRule="auto"/>
              <w:jc w:val="left"/>
              <w:rPr>
                <w:rFonts w:hint="eastAsia" w:ascii="仿宋" w:hAnsi="仿宋" w:eastAsia="仿宋" w:cs="仿宋"/>
                <w:sz w:val="24"/>
                <w:szCs w:val="24"/>
              </w:rPr>
            </w:pPr>
            <w:r>
              <w:rPr>
                <w:rFonts w:hint="eastAsia" w:ascii="仿宋" w:hAnsi="仿宋" w:eastAsia="仿宋" w:cs="仿宋"/>
                <w:sz w:val="24"/>
                <w:szCs w:val="24"/>
              </w:rPr>
              <w:t>电话:18719937118 0908-5724161</w:t>
            </w:r>
          </w:p>
        </w:tc>
      </w:tr>
      <w:tr w14:paraId="600FD3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20" w:type="pct"/>
            <w:vAlign w:val="center"/>
          </w:tcPr>
          <w:p w14:paraId="5DDB4D22">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19</w:t>
            </w:r>
          </w:p>
        </w:tc>
        <w:tc>
          <w:tcPr>
            <w:tcW w:w="756" w:type="pct"/>
            <w:vAlign w:val="center"/>
          </w:tcPr>
          <w:p w14:paraId="78F77EFB">
            <w:pPr>
              <w:pStyle w:val="8"/>
              <w:snapToGrid w:val="0"/>
              <w:spacing w:line="290" w:lineRule="exact"/>
              <w:rPr>
                <w:rFonts w:hint="eastAsia"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形式</w:t>
            </w:r>
          </w:p>
        </w:tc>
        <w:tc>
          <w:tcPr>
            <w:tcW w:w="3923" w:type="pct"/>
            <w:vAlign w:val="center"/>
          </w:tcPr>
          <w:p w14:paraId="406AF6F5">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电子</w:t>
            </w:r>
            <w:r>
              <w:rPr>
                <w:rFonts w:hint="eastAsia" w:ascii="仿宋" w:hAnsi="仿宋" w:eastAsia="仿宋" w:cs="仿宋"/>
                <w:sz w:val="24"/>
                <w:szCs w:val="24"/>
                <w:lang w:eastAsia="zh-CN"/>
              </w:rPr>
              <w:t>响应文件</w:t>
            </w:r>
            <w:r>
              <w:rPr>
                <w:rFonts w:hint="eastAsia" w:ascii="仿宋" w:hAnsi="仿宋" w:eastAsia="仿宋" w:cs="仿宋"/>
                <w:sz w:val="24"/>
                <w:szCs w:val="24"/>
              </w:rPr>
              <w:t>包括“电子加密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”和“备份</w:t>
            </w:r>
            <w:r>
              <w:rPr>
                <w:rFonts w:hint="eastAsia" w:ascii="仿宋" w:hAnsi="仿宋" w:eastAsia="仿宋" w:cs="仿宋"/>
                <w:sz w:val="24"/>
                <w:szCs w:val="24"/>
                <w:lang w:eastAsia="zh-CN"/>
              </w:rPr>
              <w:t>响应文件</w:t>
            </w:r>
            <w:r>
              <w:rPr>
                <w:rFonts w:hint="eastAsia" w:ascii="仿宋" w:hAnsi="仿宋" w:eastAsia="仿宋" w:cs="仿宋"/>
                <w:sz w:val="24"/>
                <w:szCs w:val="24"/>
              </w:rPr>
              <w:t>”，在</w:t>
            </w:r>
            <w:r>
              <w:rPr>
                <w:rFonts w:hint="eastAsia" w:ascii="仿宋" w:hAnsi="仿宋" w:eastAsia="仿宋" w:cs="仿宋"/>
                <w:sz w:val="24"/>
                <w:szCs w:val="24"/>
                <w:lang w:eastAsia="zh-CN"/>
              </w:rPr>
              <w:t>响应文件</w:t>
            </w:r>
            <w:r>
              <w:rPr>
                <w:rFonts w:hint="eastAsia" w:ascii="仿宋" w:hAnsi="仿宋" w:eastAsia="仿宋" w:cs="仿宋"/>
                <w:sz w:val="24"/>
                <w:szCs w:val="24"/>
              </w:rPr>
              <w:t>编制完成后同时生成。</w:t>
            </w:r>
          </w:p>
          <w:p w14:paraId="68D5C2C3">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1、“电子加密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”是指通过“政采云电子交易客户端”完成</w:t>
            </w:r>
            <w:r>
              <w:rPr>
                <w:rFonts w:hint="eastAsia" w:ascii="仿宋" w:hAnsi="仿宋" w:eastAsia="仿宋" w:cs="仿宋"/>
                <w:sz w:val="24"/>
                <w:szCs w:val="24"/>
                <w:lang w:eastAsia="zh-CN"/>
              </w:rPr>
              <w:t>响应文件</w:t>
            </w:r>
            <w:r>
              <w:rPr>
                <w:rFonts w:hint="eastAsia" w:ascii="仿宋" w:hAnsi="仿宋" w:eastAsia="仿宋" w:cs="仿宋"/>
                <w:sz w:val="24"/>
                <w:szCs w:val="24"/>
              </w:rPr>
              <w:t>编制后生成并加密的数据电文形式的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0B586411">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2、“备份</w:t>
            </w:r>
            <w:r>
              <w:rPr>
                <w:rFonts w:hint="eastAsia" w:ascii="仿宋" w:hAnsi="仿宋" w:eastAsia="仿宋" w:cs="仿宋"/>
                <w:sz w:val="24"/>
                <w:szCs w:val="24"/>
                <w:lang w:eastAsia="zh-CN"/>
              </w:rPr>
              <w:t>响应文件</w:t>
            </w:r>
            <w:r>
              <w:rPr>
                <w:rFonts w:hint="eastAsia" w:ascii="仿宋" w:hAnsi="仿宋" w:eastAsia="仿宋" w:cs="仿宋"/>
                <w:sz w:val="24"/>
                <w:szCs w:val="24"/>
              </w:rPr>
              <w:t>”是指与“电子加密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”同时生成的数据电文形式的电子文件（备份标书，用于供应商标书解密异常时应急使用），其他方式编制的备份</w:t>
            </w:r>
            <w:r>
              <w:rPr>
                <w:rFonts w:hint="eastAsia" w:ascii="仿宋" w:hAnsi="仿宋" w:eastAsia="仿宋" w:cs="仿宋"/>
                <w:sz w:val="24"/>
                <w:szCs w:val="24"/>
                <w:lang w:eastAsia="zh-CN"/>
              </w:rPr>
              <w:t>响应文件</w:t>
            </w:r>
            <w:r>
              <w:rPr>
                <w:rFonts w:hint="eastAsia" w:ascii="仿宋" w:hAnsi="仿宋" w:eastAsia="仿宋" w:cs="仿宋"/>
                <w:sz w:val="24"/>
                <w:szCs w:val="24"/>
              </w:rPr>
              <w:t>视为无效备份</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tc>
      </w:tr>
      <w:tr w14:paraId="4264AA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7945D26">
            <w:pPr>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20</w:t>
            </w:r>
          </w:p>
        </w:tc>
        <w:tc>
          <w:tcPr>
            <w:tcW w:w="756" w:type="pct"/>
            <w:vAlign w:val="center"/>
          </w:tcPr>
          <w:p w14:paraId="5CD376A2">
            <w:pPr>
              <w:pStyle w:val="8"/>
              <w:snapToGrid w:val="0"/>
              <w:spacing w:line="290" w:lineRule="exact"/>
              <w:rPr>
                <w:rFonts w:hint="eastAsia" w:ascii="仿宋" w:hAnsi="仿宋" w:eastAsia="仿宋" w:cs="仿宋"/>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份数及要求</w:t>
            </w:r>
          </w:p>
        </w:tc>
        <w:tc>
          <w:tcPr>
            <w:tcW w:w="3923" w:type="pct"/>
            <w:vAlign w:val="center"/>
          </w:tcPr>
          <w:p w14:paraId="621BC1B9">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1、一份电子加密标书（“.jmbs”格式），一份备份标书文件（“.bfbs”格式）。</w:t>
            </w:r>
          </w:p>
          <w:p w14:paraId="53335A4D">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2、每份电子</w:t>
            </w:r>
            <w:r>
              <w:rPr>
                <w:rFonts w:hint="eastAsia" w:ascii="仿宋" w:hAnsi="仿宋" w:eastAsia="仿宋" w:cs="仿宋"/>
                <w:sz w:val="24"/>
                <w:szCs w:val="24"/>
                <w:lang w:eastAsia="zh-CN"/>
              </w:rPr>
              <w:t>响应文件</w:t>
            </w:r>
            <w:r>
              <w:rPr>
                <w:rFonts w:hint="eastAsia" w:ascii="仿宋" w:hAnsi="仿宋" w:eastAsia="仿宋" w:cs="仿宋"/>
                <w:sz w:val="24"/>
                <w:szCs w:val="24"/>
              </w:rPr>
              <w:t>应包括资格证明文件和商务及技术文件两部分。</w:t>
            </w:r>
          </w:p>
          <w:p w14:paraId="5E18C9EA">
            <w:pPr>
              <w:pStyle w:val="8"/>
              <w:snapToGrid w:val="0"/>
              <w:spacing w:line="360" w:lineRule="auto"/>
              <w:rPr>
                <w:rFonts w:hint="eastAsia" w:ascii="仿宋" w:hAnsi="仿宋" w:eastAsia="仿宋" w:cs="仿宋"/>
                <w:sz w:val="24"/>
                <w:szCs w:val="24"/>
              </w:rPr>
            </w:pPr>
          </w:p>
        </w:tc>
      </w:tr>
      <w:tr w14:paraId="32993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restart"/>
            <w:vAlign w:val="center"/>
          </w:tcPr>
          <w:p w14:paraId="0895AA50">
            <w:pPr>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21</w:t>
            </w:r>
          </w:p>
        </w:tc>
        <w:tc>
          <w:tcPr>
            <w:tcW w:w="756" w:type="pct"/>
            <w:vMerge w:val="restart"/>
            <w:vAlign w:val="center"/>
          </w:tcPr>
          <w:p w14:paraId="225524B9">
            <w:pPr>
              <w:pStyle w:val="8"/>
              <w:snapToGrid w:val="0"/>
              <w:spacing w:line="290" w:lineRule="exact"/>
              <w:jc w:val="center"/>
              <w:rPr>
                <w:rFonts w:hint="eastAsia" w:ascii="仿宋" w:hAnsi="仿宋" w:eastAsia="仿宋" w:cs="仿宋"/>
                <w:bCs/>
                <w:sz w:val="24"/>
                <w:szCs w:val="24"/>
              </w:rPr>
            </w:pPr>
            <w:r>
              <w:rPr>
                <w:rFonts w:hint="eastAsia" w:ascii="仿宋" w:hAnsi="仿宋" w:eastAsia="仿宋" w:cs="仿宋"/>
                <w:b/>
                <w:bCs/>
                <w:sz w:val="24"/>
                <w:szCs w:val="24"/>
                <w:lang w:bidi="zh-CN"/>
              </w:rPr>
              <w:t>响应文件的上传和递交</w:t>
            </w:r>
          </w:p>
        </w:tc>
        <w:tc>
          <w:tcPr>
            <w:tcW w:w="3923" w:type="pct"/>
            <w:vAlign w:val="center"/>
          </w:tcPr>
          <w:p w14:paraId="537C807E">
            <w:pPr>
              <w:pStyle w:val="8"/>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1.电子加密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制作完成并生成加密标书，在投标截止时间前，供应商需将加密的</w:t>
            </w:r>
            <w:r>
              <w:rPr>
                <w:rFonts w:hint="eastAsia" w:ascii="仿宋" w:hAnsi="仿宋" w:eastAsia="仿宋" w:cs="仿宋"/>
                <w:sz w:val="24"/>
                <w:szCs w:val="24"/>
                <w:lang w:eastAsia="zh-CN"/>
              </w:rPr>
              <w:t>响应文件</w:t>
            </w:r>
            <w:r>
              <w:rPr>
                <w:rFonts w:hint="eastAsia" w:ascii="仿宋" w:hAnsi="仿宋" w:eastAsia="仿宋" w:cs="仿宋"/>
                <w:sz w:val="24"/>
                <w:szCs w:val="24"/>
              </w:rPr>
              <w:t>上传至政采云平台，</w:t>
            </w:r>
            <w:r>
              <w:rPr>
                <w:rFonts w:hint="eastAsia" w:ascii="仿宋" w:hAnsi="仿宋" w:eastAsia="仿宋" w:cs="仿宋"/>
                <w:b/>
                <w:bCs/>
                <w:sz w:val="24"/>
                <w:szCs w:val="24"/>
                <w:u w:val="single"/>
              </w:rPr>
              <w:t>在开标时间开始后，待采购组织机构发出解密通知后30分钟内解密</w:t>
            </w:r>
            <w:r>
              <w:rPr>
                <w:rFonts w:hint="eastAsia" w:ascii="仿宋" w:hAnsi="仿宋" w:eastAsia="仿宋" w:cs="仿宋"/>
                <w:b/>
                <w:bCs/>
                <w:sz w:val="24"/>
                <w:szCs w:val="24"/>
                <w:u w:val="single"/>
                <w:lang w:eastAsia="zh-CN"/>
              </w:rPr>
              <w:t>响应文件</w:t>
            </w:r>
            <w:r>
              <w:rPr>
                <w:rFonts w:hint="eastAsia" w:ascii="仿宋" w:hAnsi="仿宋" w:eastAsia="仿宋" w:cs="仿宋"/>
                <w:b/>
                <w:bCs/>
                <w:sz w:val="24"/>
                <w:szCs w:val="24"/>
                <w:u w:val="single"/>
              </w:rPr>
              <w:t>。</w:t>
            </w:r>
          </w:p>
          <w:p w14:paraId="591E4300">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a.供应商未能在投标截止时间前成功上传电子加密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的投标无效。</w:t>
            </w:r>
          </w:p>
          <w:p w14:paraId="475F9733">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b.供应商成功上传电子加密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后，可自行打印</w:t>
            </w:r>
            <w:r>
              <w:rPr>
                <w:rFonts w:hint="eastAsia" w:ascii="仿宋" w:hAnsi="仿宋" w:eastAsia="仿宋" w:cs="仿宋"/>
                <w:sz w:val="24"/>
                <w:szCs w:val="24"/>
                <w:lang w:eastAsia="zh-CN"/>
              </w:rPr>
              <w:t>响应文件</w:t>
            </w:r>
            <w:r>
              <w:rPr>
                <w:rFonts w:hint="eastAsia" w:ascii="仿宋" w:hAnsi="仿宋" w:eastAsia="仿宋" w:cs="仿宋"/>
                <w:sz w:val="24"/>
                <w:szCs w:val="24"/>
              </w:rPr>
              <w:t>接收回执。</w:t>
            </w:r>
          </w:p>
        </w:tc>
      </w:tr>
      <w:tr w14:paraId="5FD4BC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continue"/>
            <w:vAlign w:val="center"/>
          </w:tcPr>
          <w:p w14:paraId="35401E17">
            <w:pPr>
              <w:widowControl/>
              <w:snapToGrid w:val="0"/>
              <w:spacing w:line="290" w:lineRule="exact"/>
              <w:ind w:firstLine="100" w:firstLineChars="42"/>
              <w:jc w:val="left"/>
              <w:rPr>
                <w:rFonts w:hint="eastAsia" w:ascii="仿宋" w:hAnsi="仿宋" w:eastAsia="仿宋" w:cs="仿宋"/>
                <w:sz w:val="24"/>
                <w:szCs w:val="24"/>
              </w:rPr>
            </w:pPr>
          </w:p>
        </w:tc>
        <w:tc>
          <w:tcPr>
            <w:tcW w:w="756" w:type="pct"/>
            <w:vMerge w:val="continue"/>
            <w:vAlign w:val="center"/>
          </w:tcPr>
          <w:p w14:paraId="7305BB43">
            <w:pPr>
              <w:pStyle w:val="8"/>
              <w:snapToGrid w:val="0"/>
              <w:spacing w:line="290" w:lineRule="exact"/>
              <w:jc w:val="center"/>
              <w:rPr>
                <w:rFonts w:hint="eastAsia" w:ascii="仿宋" w:hAnsi="仿宋" w:eastAsia="仿宋" w:cs="仿宋"/>
                <w:sz w:val="24"/>
                <w:szCs w:val="24"/>
              </w:rPr>
            </w:pPr>
          </w:p>
        </w:tc>
        <w:tc>
          <w:tcPr>
            <w:tcW w:w="3923" w:type="pct"/>
            <w:vAlign w:val="center"/>
          </w:tcPr>
          <w:p w14:paraId="78931E78">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2.备份</w:t>
            </w:r>
            <w:r>
              <w:rPr>
                <w:rFonts w:hint="eastAsia" w:ascii="仿宋" w:hAnsi="仿宋" w:eastAsia="仿宋" w:cs="仿宋"/>
                <w:sz w:val="24"/>
                <w:szCs w:val="24"/>
                <w:lang w:eastAsia="zh-CN"/>
              </w:rPr>
              <w:t>响应文件</w:t>
            </w:r>
            <w:r>
              <w:rPr>
                <w:rFonts w:hint="eastAsia" w:ascii="仿宋" w:hAnsi="仿宋" w:eastAsia="仿宋" w:cs="仿宋"/>
                <w:sz w:val="24"/>
                <w:szCs w:val="24"/>
              </w:rPr>
              <w:t>：供应商在投标截止时间前将加密的</w:t>
            </w:r>
            <w:r>
              <w:rPr>
                <w:rFonts w:hint="eastAsia" w:ascii="仿宋" w:hAnsi="仿宋" w:eastAsia="仿宋" w:cs="仿宋"/>
                <w:sz w:val="24"/>
                <w:szCs w:val="24"/>
                <w:lang w:eastAsia="zh-CN"/>
              </w:rPr>
              <w:t>响应文件</w:t>
            </w:r>
            <w:r>
              <w:rPr>
                <w:rFonts w:hint="eastAsia" w:ascii="仿宋" w:hAnsi="仿宋" w:eastAsia="仿宋" w:cs="仿宋"/>
                <w:sz w:val="24"/>
                <w:szCs w:val="24"/>
              </w:rPr>
              <w:t>上传至政府采购云平台，还可以在投标截止时间前以电子邮件方式提供备份</w:t>
            </w:r>
            <w:r>
              <w:rPr>
                <w:rFonts w:hint="eastAsia" w:ascii="仿宋" w:hAnsi="仿宋" w:eastAsia="仿宋" w:cs="仿宋"/>
                <w:sz w:val="24"/>
                <w:szCs w:val="24"/>
                <w:lang w:eastAsia="zh-CN"/>
              </w:rPr>
              <w:t>响应文件</w:t>
            </w:r>
            <w:r>
              <w:rPr>
                <w:rFonts w:hint="eastAsia" w:ascii="仿宋" w:hAnsi="仿宋" w:eastAsia="仿宋" w:cs="仿宋"/>
                <w:sz w:val="24"/>
                <w:szCs w:val="24"/>
              </w:rPr>
              <w:t>1份（接收人邮箱：</w:t>
            </w:r>
            <w:r>
              <w:rPr>
                <w:rFonts w:hint="eastAsia" w:ascii="仿宋" w:hAnsi="仿宋" w:eastAsia="仿宋" w:cs="仿宋"/>
                <w:sz w:val="24"/>
                <w:szCs w:val="24"/>
                <w:lang w:eastAsia="zh-CN"/>
              </w:rPr>
              <w:t>1348121404@qq.com</w:t>
            </w:r>
            <w:r>
              <w:rPr>
                <w:rFonts w:hint="eastAsia" w:ascii="仿宋" w:hAnsi="仿宋" w:eastAsia="仿宋" w:cs="仿宋"/>
                <w:sz w:val="24"/>
                <w:szCs w:val="24"/>
              </w:rPr>
              <w:t>，接收人：</w:t>
            </w:r>
            <w:r>
              <w:rPr>
                <w:rFonts w:hint="eastAsia" w:ascii="仿宋" w:hAnsi="仿宋" w:eastAsia="仿宋" w:cs="仿宋"/>
                <w:sz w:val="24"/>
                <w:szCs w:val="24"/>
                <w:lang w:eastAsia="zh-CN"/>
              </w:rPr>
              <w:t>展女士</w:t>
            </w:r>
            <w:r>
              <w:rPr>
                <w:rFonts w:hint="eastAsia" w:ascii="仿宋" w:hAnsi="仿宋" w:eastAsia="仿宋" w:cs="仿宋"/>
                <w:sz w:val="24"/>
                <w:szCs w:val="24"/>
              </w:rPr>
              <w:t>，电话：</w:t>
            </w:r>
            <w:r>
              <w:rPr>
                <w:rFonts w:hint="eastAsia" w:ascii="仿宋" w:hAnsi="仿宋" w:eastAsia="仿宋" w:cs="仿宋"/>
                <w:sz w:val="24"/>
                <w:szCs w:val="24"/>
                <w:lang w:eastAsia="zh-CN"/>
              </w:rPr>
              <w:t>18997501141</w:t>
            </w:r>
            <w:r>
              <w:rPr>
                <w:rFonts w:hint="eastAsia" w:ascii="仿宋" w:hAnsi="仿宋" w:eastAsia="仿宋" w:cs="仿宋"/>
                <w:sz w:val="24"/>
                <w:szCs w:val="24"/>
              </w:rPr>
              <w:t>），“备份</w:t>
            </w:r>
            <w:r>
              <w:rPr>
                <w:rFonts w:hint="eastAsia" w:ascii="仿宋" w:hAnsi="仿宋" w:eastAsia="仿宋" w:cs="仿宋"/>
                <w:sz w:val="24"/>
                <w:szCs w:val="24"/>
                <w:lang w:eastAsia="zh-CN"/>
              </w:rPr>
              <w:t>响应文件</w:t>
            </w:r>
            <w:r>
              <w:rPr>
                <w:rFonts w:hint="eastAsia" w:ascii="仿宋" w:hAnsi="仿宋" w:eastAsia="仿宋" w:cs="仿宋"/>
                <w:sz w:val="24"/>
                <w:szCs w:val="24"/>
              </w:rPr>
              <w:t>”由供应商自愿提供，采购文件不作强制性要求；如不提供或未按要求提供的，当电子</w:t>
            </w:r>
            <w:r>
              <w:rPr>
                <w:rFonts w:hint="eastAsia" w:ascii="仿宋" w:hAnsi="仿宋" w:eastAsia="仿宋" w:cs="仿宋"/>
                <w:sz w:val="24"/>
                <w:szCs w:val="24"/>
                <w:lang w:eastAsia="zh-CN"/>
              </w:rPr>
              <w:t>响应文件</w:t>
            </w:r>
            <w:r>
              <w:rPr>
                <w:rFonts w:hint="eastAsia" w:ascii="仿宋" w:hAnsi="仿宋" w:eastAsia="仿宋" w:cs="仿宋"/>
                <w:sz w:val="24"/>
                <w:szCs w:val="24"/>
              </w:rPr>
              <w:t>无法解密时，将导致无备份</w:t>
            </w:r>
            <w:r>
              <w:rPr>
                <w:rFonts w:hint="eastAsia" w:ascii="仿宋" w:hAnsi="仿宋" w:eastAsia="仿宋" w:cs="仿宋"/>
                <w:sz w:val="24"/>
                <w:szCs w:val="24"/>
                <w:lang w:eastAsia="zh-CN"/>
              </w:rPr>
              <w:t>响应文件</w:t>
            </w:r>
            <w:r>
              <w:rPr>
                <w:rFonts w:hint="eastAsia" w:ascii="仿宋" w:hAnsi="仿宋" w:eastAsia="仿宋" w:cs="仿宋"/>
                <w:sz w:val="24"/>
                <w:szCs w:val="24"/>
              </w:rPr>
              <w:t>而失去投标资格。</w:t>
            </w:r>
          </w:p>
          <w:p w14:paraId="1DEB2888">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a.备份</w:t>
            </w:r>
            <w:r>
              <w:rPr>
                <w:rFonts w:hint="eastAsia" w:ascii="仿宋" w:hAnsi="仿宋" w:eastAsia="仿宋" w:cs="仿宋"/>
                <w:sz w:val="24"/>
                <w:szCs w:val="24"/>
                <w:lang w:eastAsia="zh-CN"/>
              </w:rPr>
              <w:t>响应文件</w:t>
            </w:r>
            <w:r>
              <w:rPr>
                <w:rFonts w:hint="eastAsia" w:ascii="仿宋" w:hAnsi="仿宋" w:eastAsia="仿宋" w:cs="仿宋"/>
                <w:sz w:val="24"/>
                <w:szCs w:val="24"/>
              </w:rPr>
              <w:t>提供要求：供应商可以将备份</w:t>
            </w:r>
            <w:r>
              <w:rPr>
                <w:rFonts w:hint="eastAsia" w:ascii="仿宋" w:hAnsi="仿宋" w:eastAsia="仿宋" w:cs="仿宋"/>
                <w:sz w:val="24"/>
                <w:szCs w:val="24"/>
                <w:lang w:eastAsia="zh-CN"/>
              </w:rPr>
              <w:t>响应文件</w:t>
            </w:r>
            <w:r>
              <w:rPr>
                <w:rFonts w:hint="eastAsia" w:ascii="仿宋" w:hAnsi="仿宋" w:eastAsia="仿宋" w:cs="仿宋"/>
                <w:sz w:val="24"/>
                <w:szCs w:val="24"/>
              </w:rPr>
              <w:t>打包压缩并加密，压缩包命名为“XX单位备份</w:t>
            </w:r>
            <w:r>
              <w:rPr>
                <w:rFonts w:hint="eastAsia" w:ascii="仿宋" w:hAnsi="仿宋" w:eastAsia="仿宋" w:cs="仿宋"/>
                <w:sz w:val="24"/>
                <w:szCs w:val="24"/>
                <w:lang w:eastAsia="zh-CN"/>
              </w:rPr>
              <w:t>响应文件</w:t>
            </w:r>
            <w:r>
              <w:rPr>
                <w:rFonts w:hint="eastAsia" w:ascii="仿宋" w:hAnsi="仿宋" w:eastAsia="仿宋" w:cs="仿宋"/>
                <w:sz w:val="24"/>
                <w:szCs w:val="24"/>
              </w:rPr>
              <w:t>”，加密密码由供应商自行保管；送达时间以采购代理机构实际接收时间为准。“备份</w:t>
            </w:r>
            <w:r>
              <w:rPr>
                <w:rFonts w:hint="eastAsia" w:ascii="仿宋" w:hAnsi="仿宋" w:eastAsia="仿宋" w:cs="仿宋"/>
                <w:sz w:val="24"/>
                <w:szCs w:val="24"/>
                <w:lang w:eastAsia="zh-CN"/>
              </w:rPr>
              <w:t>响应文件</w:t>
            </w:r>
            <w:r>
              <w:rPr>
                <w:rFonts w:hint="eastAsia" w:ascii="仿宋" w:hAnsi="仿宋" w:eastAsia="仿宋" w:cs="仿宋"/>
                <w:sz w:val="24"/>
                <w:szCs w:val="24"/>
              </w:rPr>
              <w:t>”逾期或未按要求提供的视为未提供，建议供应商提前1日办理邮件提供事宜。</w:t>
            </w:r>
          </w:p>
          <w:p w14:paraId="1E7C4961">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b.通过“政府采购云平台”成功上传递交的“电子加密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”已按时解密的，“备份</w:t>
            </w:r>
            <w:r>
              <w:rPr>
                <w:rFonts w:hint="eastAsia" w:ascii="仿宋" w:hAnsi="仿宋" w:eastAsia="仿宋" w:cs="仿宋"/>
                <w:sz w:val="24"/>
                <w:szCs w:val="24"/>
                <w:lang w:eastAsia="zh-CN"/>
              </w:rPr>
              <w:t>响应文件</w:t>
            </w:r>
            <w:r>
              <w:rPr>
                <w:rFonts w:hint="eastAsia" w:ascii="仿宋" w:hAnsi="仿宋" w:eastAsia="仿宋" w:cs="仿宋"/>
                <w:sz w:val="24"/>
                <w:szCs w:val="24"/>
              </w:rPr>
              <w:t>”自动失效。投标截止时间前，投标供应商仅提供了“备份</w:t>
            </w:r>
            <w:r>
              <w:rPr>
                <w:rFonts w:hint="eastAsia" w:ascii="仿宋" w:hAnsi="仿宋" w:eastAsia="仿宋" w:cs="仿宋"/>
                <w:sz w:val="24"/>
                <w:szCs w:val="24"/>
                <w:lang w:eastAsia="zh-CN"/>
              </w:rPr>
              <w:t>响应文件</w:t>
            </w:r>
            <w:r>
              <w:rPr>
                <w:rFonts w:hint="eastAsia" w:ascii="仿宋" w:hAnsi="仿宋" w:eastAsia="仿宋" w:cs="仿宋"/>
                <w:sz w:val="24"/>
                <w:szCs w:val="24"/>
              </w:rPr>
              <w:t>”而未将“电子加密</w:t>
            </w:r>
            <w:r>
              <w:rPr>
                <w:rFonts w:hint="eastAsia" w:ascii="仿宋" w:hAnsi="仿宋" w:eastAsia="仿宋" w:cs="仿宋"/>
                <w:sz w:val="24"/>
                <w:szCs w:val="24"/>
                <w:lang w:eastAsia="zh-CN"/>
              </w:rPr>
              <w:t>响应文件</w:t>
            </w:r>
            <w:r>
              <w:rPr>
                <w:rFonts w:hint="eastAsia" w:ascii="仿宋" w:hAnsi="仿宋" w:eastAsia="仿宋" w:cs="仿宋"/>
                <w:sz w:val="24"/>
                <w:szCs w:val="24"/>
              </w:rPr>
              <w:t>”成功上传至“政府采购云平台”的，投标无效。</w:t>
            </w:r>
          </w:p>
        </w:tc>
      </w:tr>
      <w:tr w14:paraId="5B959D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20" w:type="pct"/>
            <w:vAlign w:val="center"/>
          </w:tcPr>
          <w:p w14:paraId="332D88F7">
            <w:pPr>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22</w:t>
            </w:r>
          </w:p>
        </w:tc>
        <w:tc>
          <w:tcPr>
            <w:tcW w:w="756" w:type="pct"/>
            <w:vAlign w:val="center"/>
          </w:tcPr>
          <w:p w14:paraId="7013818E">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投标截止时间及地点</w:t>
            </w:r>
          </w:p>
        </w:tc>
        <w:tc>
          <w:tcPr>
            <w:tcW w:w="3923" w:type="pct"/>
            <w:vAlign w:val="center"/>
          </w:tcPr>
          <w:p w14:paraId="4ED76012">
            <w:pPr>
              <w:snapToGrid w:val="0"/>
              <w:spacing w:line="360" w:lineRule="auto"/>
              <w:ind w:firstLine="22" w:firstLineChars="9"/>
              <w:rPr>
                <w:rFonts w:hint="eastAsia" w:ascii="仿宋" w:hAnsi="仿宋" w:eastAsia="仿宋" w:cs="仿宋"/>
                <w:b/>
                <w:bCs/>
                <w:color w:val="0000FF"/>
                <w:sz w:val="24"/>
                <w:szCs w:val="24"/>
                <w:highlight w:val="none"/>
              </w:rPr>
            </w:pPr>
            <w:r>
              <w:rPr>
                <w:rFonts w:hint="eastAsia" w:ascii="仿宋" w:hAnsi="仿宋" w:eastAsia="仿宋" w:cs="仿宋"/>
                <w:b/>
                <w:bCs/>
                <w:sz w:val="24"/>
                <w:szCs w:val="24"/>
              </w:rPr>
              <w:t>投标截止</w:t>
            </w:r>
            <w:r>
              <w:rPr>
                <w:rFonts w:hint="eastAsia" w:ascii="仿宋" w:hAnsi="仿宋" w:eastAsia="仿宋" w:cs="仿宋"/>
                <w:b/>
                <w:bCs/>
                <w:sz w:val="24"/>
                <w:szCs w:val="24"/>
                <w:highlight w:val="none"/>
              </w:rPr>
              <w:t>时间：</w:t>
            </w:r>
            <w:r>
              <w:rPr>
                <w:rFonts w:hint="eastAsia" w:ascii="仿宋" w:hAnsi="仿宋" w:eastAsia="仿宋" w:cs="仿宋"/>
                <w:b/>
                <w:bCs/>
                <w:color w:val="000000" w:themeColor="text1"/>
                <w:sz w:val="24"/>
                <w:szCs w:val="24"/>
                <w:highlight w:val="none"/>
                <w14:textFill>
                  <w14:solidFill>
                    <w14:schemeClr w14:val="tx1"/>
                  </w14:solidFill>
                </w14:textFill>
              </w:rPr>
              <w:t>202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日1</w:t>
            </w:r>
            <w:r>
              <w:rPr>
                <w:rFonts w:hint="eastAsia" w:ascii="仿宋" w:hAnsi="仿宋" w:eastAsia="仿宋" w:cs="仿宋"/>
                <w:b/>
                <w:bCs/>
                <w:sz w:val="24"/>
                <w:szCs w:val="24"/>
                <w:highlight w:val="none"/>
              </w:rPr>
              <w:t>0时30分（北京时间）</w:t>
            </w:r>
          </w:p>
          <w:p w14:paraId="4783946F">
            <w:pPr>
              <w:snapToGrid w:val="0"/>
              <w:spacing w:line="360" w:lineRule="auto"/>
              <w:ind w:firstLine="22" w:firstLineChars="9"/>
              <w:rPr>
                <w:rFonts w:hint="eastAsia" w:ascii="仿宋" w:hAnsi="仿宋" w:eastAsia="仿宋" w:cs="仿宋"/>
                <w:sz w:val="24"/>
                <w:szCs w:val="24"/>
              </w:rPr>
            </w:pPr>
            <w:r>
              <w:rPr>
                <w:rFonts w:hint="eastAsia" w:ascii="仿宋" w:hAnsi="仿宋" w:eastAsia="仿宋" w:cs="仿宋"/>
                <w:b/>
                <w:bCs/>
                <w:sz w:val="24"/>
                <w:szCs w:val="24"/>
                <w:highlight w:val="none"/>
              </w:rPr>
              <w:t>投标地点：新疆政府采购云平台（www.zcygov.cn）</w:t>
            </w:r>
          </w:p>
        </w:tc>
      </w:tr>
      <w:tr w14:paraId="505E5B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20" w:type="pct"/>
            <w:vAlign w:val="center"/>
          </w:tcPr>
          <w:p w14:paraId="1AA5B417">
            <w:pPr>
              <w:pStyle w:val="8"/>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23</w:t>
            </w:r>
          </w:p>
        </w:tc>
        <w:tc>
          <w:tcPr>
            <w:tcW w:w="756" w:type="pct"/>
            <w:vAlign w:val="center"/>
          </w:tcPr>
          <w:p w14:paraId="589436E6">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开标时间及地点</w:t>
            </w:r>
          </w:p>
        </w:tc>
        <w:tc>
          <w:tcPr>
            <w:tcW w:w="3923" w:type="pct"/>
            <w:vAlign w:val="center"/>
          </w:tcPr>
          <w:p w14:paraId="1787D67A">
            <w:pPr>
              <w:snapToGrid w:val="0"/>
              <w:spacing w:line="360" w:lineRule="auto"/>
              <w:ind w:firstLine="22" w:firstLineChars="9"/>
              <w:rPr>
                <w:rFonts w:hint="eastAsia" w:ascii="仿宋" w:hAnsi="仿宋" w:eastAsia="仿宋" w:cs="仿宋"/>
                <w:b/>
                <w:bCs/>
                <w:sz w:val="24"/>
                <w:szCs w:val="24"/>
              </w:rPr>
            </w:pPr>
            <w:r>
              <w:rPr>
                <w:rFonts w:hint="eastAsia" w:ascii="仿宋" w:hAnsi="仿宋" w:eastAsia="仿宋" w:cs="仿宋"/>
                <w:b/>
                <w:bCs/>
                <w:sz w:val="24"/>
                <w:szCs w:val="24"/>
              </w:rPr>
              <w:t>开标时间：同投标截止时间</w:t>
            </w:r>
          </w:p>
          <w:p w14:paraId="387BBA6A">
            <w:pPr>
              <w:snapToGrid w:val="0"/>
              <w:spacing w:line="360" w:lineRule="auto"/>
              <w:ind w:firstLine="22" w:firstLineChars="9"/>
              <w:rPr>
                <w:rFonts w:hint="eastAsia" w:ascii="仿宋" w:hAnsi="仿宋" w:eastAsia="仿宋" w:cs="仿宋"/>
                <w:sz w:val="24"/>
                <w:szCs w:val="24"/>
                <w:lang w:eastAsia="zh-CN"/>
              </w:rPr>
            </w:pPr>
            <w:r>
              <w:rPr>
                <w:rFonts w:hint="eastAsia" w:ascii="仿宋" w:hAnsi="仿宋" w:eastAsia="仿宋" w:cs="仿宋"/>
                <w:b/>
                <w:bCs/>
                <w:sz w:val="24"/>
                <w:szCs w:val="24"/>
              </w:rPr>
              <w:t>开标地点：在新疆政府采购云平台（www.zcygov.cn）上开启</w:t>
            </w:r>
            <w:r>
              <w:rPr>
                <w:rFonts w:hint="eastAsia" w:ascii="仿宋" w:hAnsi="仿宋" w:eastAsia="仿宋" w:cs="仿宋"/>
                <w:b/>
                <w:bCs/>
                <w:sz w:val="24"/>
                <w:szCs w:val="24"/>
                <w:lang w:eastAsia="zh-CN"/>
              </w:rPr>
              <w:t>响应文件</w:t>
            </w:r>
          </w:p>
        </w:tc>
      </w:tr>
      <w:tr w14:paraId="690B2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7C8D6526">
            <w:pPr>
              <w:pStyle w:val="8"/>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24</w:t>
            </w:r>
          </w:p>
        </w:tc>
        <w:tc>
          <w:tcPr>
            <w:tcW w:w="756" w:type="pct"/>
            <w:vAlign w:val="center"/>
          </w:tcPr>
          <w:p w14:paraId="1E257504">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评标委员会的组建</w:t>
            </w:r>
          </w:p>
        </w:tc>
        <w:tc>
          <w:tcPr>
            <w:tcW w:w="3923" w:type="pct"/>
          </w:tcPr>
          <w:p w14:paraId="311EBB80">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评标委员会由招标人依法组建；</w:t>
            </w:r>
          </w:p>
          <w:p w14:paraId="245A1FC8">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评标专家确定方式：专家评委由招标人在开标前从政采云专家库中随机抽取。</w:t>
            </w:r>
          </w:p>
        </w:tc>
      </w:tr>
      <w:tr w14:paraId="5532CB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5010635E">
            <w:pPr>
              <w:pStyle w:val="8"/>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25</w:t>
            </w:r>
          </w:p>
        </w:tc>
        <w:tc>
          <w:tcPr>
            <w:tcW w:w="756" w:type="pct"/>
            <w:vAlign w:val="center"/>
          </w:tcPr>
          <w:p w14:paraId="206D3E99">
            <w:pPr>
              <w:pStyle w:val="8"/>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是否授权评标委员会确定中标候选人</w:t>
            </w:r>
          </w:p>
        </w:tc>
        <w:tc>
          <w:tcPr>
            <w:tcW w:w="3923" w:type="pct"/>
            <w:vAlign w:val="center"/>
          </w:tcPr>
          <w:p w14:paraId="01AE2ECB">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是，评标委员会推荐3名中标候选人。</w:t>
            </w:r>
          </w:p>
        </w:tc>
      </w:tr>
      <w:tr w14:paraId="19EAF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0D09F022">
            <w:pPr>
              <w:snapToGrid w:val="0"/>
              <w:spacing w:line="290" w:lineRule="exact"/>
              <w:ind w:left="-78" w:leftChars="-37" w:right="-94" w:rightChars="-45"/>
              <w:jc w:val="center"/>
              <w:rPr>
                <w:rFonts w:hint="eastAsia" w:ascii="仿宋" w:hAnsi="仿宋" w:eastAsia="仿宋" w:cs="仿宋"/>
                <w:sz w:val="24"/>
                <w:szCs w:val="24"/>
              </w:rPr>
            </w:pPr>
            <w:r>
              <w:rPr>
                <w:rFonts w:hint="eastAsia" w:ascii="仿宋" w:hAnsi="仿宋" w:eastAsia="仿宋" w:cs="仿宋"/>
                <w:sz w:val="24"/>
                <w:szCs w:val="24"/>
              </w:rPr>
              <w:t>26</w:t>
            </w:r>
          </w:p>
        </w:tc>
        <w:tc>
          <w:tcPr>
            <w:tcW w:w="756" w:type="pct"/>
            <w:vAlign w:val="center"/>
          </w:tcPr>
          <w:p w14:paraId="5C1F00F4">
            <w:pPr>
              <w:pStyle w:val="8"/>
              <w:snapToGrid w:val="0"/>
              <w:spacing w:line="290" w:lineRule="exact"/>
              <w:jc w:val="left"/>
              <w:rPr>
                <w:rFonts w:hint="eastAsia" w:ascii="仿宋" w:hAnsi="仿宋" w:eastAsia="仿宋" w:cs="仿宋"/>
                <w:sz w:val="24"/>
                <w:szCs w:val="24"/>
              </w:rPr>
            </w:pPr>
            <w:r>
              <w:rPr>
                <w:rFonts w:hint="eastAsia" w:ascii="仿宋" w:hAnsi="仿宋" w:eastAsia="仿宋" w:cs="仿宋"/>
                <w:sz w:val="24"/>
                <w:szCs w:val="24"/>
              </w:rPr>
              <w:t>中标候选人公示媒介</w:t>
            </w:r>
          </w:p>
        </w:tc>
        <w:tc>
          <w:tcPr>
            <w:tcW w:w="3923" w:type="pct"/>
            <w:vAlign w:val="center"/>
          </w:tcPr>
          <w:p w14:paraId="13AB0D92">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克州公共资源交易中心网、新疆政府采购网，公示期为一个工作日。</w:t>
            </w:r>
          </w:p>
        </w:tc>
      </w:tr>
      <w:tr w14:paraId="5597B6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47" w:hRule="atLeast"/>
          <w:jc w:val="center"/>
        </w:trPr>
        <w:tc>
          <w:tcPr>
            <w:tcW w:w="320" w:type="pct"/>
            <w:vAlign w:val="center"/>
          </w:tcPr>
          <w:p w14:paraId="61105889">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756" w:type="pct"/>
            <w:vAlign w:val="center"/>
          </w:tcPr>
          <w:p w14:paraId="5FD034A8">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履约担保</w:t>
            </w:r>
          </w:p>
        </w:tc>
        <w:tc>
          <w:tcPr>
            <w:tcW w:w="3923" w:type="pct"/>
          </w:tcPr>
          <w:p w14:paraId="5EF69CA6">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中标供应商在合同签订后5个工作日内向采购人交纳</w:t>
            </w:r>
            <w:r>
              <w:rPr>
                <w:rFonts w:hint="eastAsia" w:ascii="仿宋" w:hAnsi="仿宋" w:eastAsia="仿宋" w:cs="仿宋"/>
                <w:b/>
                <w:bCs/>
                <w:color w:val="auto"/>
                <w:sz w:val="24"/>
                <w:szCs w:val="24"/>
              </w:rPr>
              <w:t>不超过中标价</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%的履约保证金</w:t>
            </w:r>
            <w:r>
              <w:rPr>
                <w:rFonts w:hint="eastAsia" w:ascii="仿宋" w:hAnsi="仿宋" w:eastAsia="仿宋" w:cs="仿宋"/>
                <w:sz w:val="24"/>
                <w:szCs w:val="24"/>
              </w:rPr>
              <w:t>（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284069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20" w:type="pct"/>
            <w:vAlign w:val="center"/>
          </w:tcPr>
          <w:p w14:paraId="4F734F31">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28</w:t>
            </w:r>
          </w:p>
        </w:tc>
        <w:tc>
          <w:tcPr>
            <w:tcW w:w="756" w:type="pct"/>
            <w:vAlign w:val="center"/>
          </w:tcPr>
          <w:p w14:paraId="118AFB2E">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采购文件</w:t>
            </w:r>
            <w:r>
              <w:rPr>
                <w:rFonts w:hint="eastAsia" w:ascii="仿宋" w:hAnsi="仿宋" w:eastAsia="仿宋" w:cs="仿宋"/>
                <w:sz w:val="24"/>
                <w:szCs w:val="24"/>
              </w:rPr>
              <w:t>领取</w:t>
            </w:r>
          </w:p>
        </w:tc>
        <w:tc>
          <w:tcPr>
            <w:tcW w:w="3923" w:type="pct"/>
          </w:tcPr>
          <w:p w14:paraId="522C28CF">
            <w:pPr>
              <w:snapToGrid w:val="0"/>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日，每天上午10:</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至1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，下午16:</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0至</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0（北京时间，法定节假日除外）</w:t>
            </w:r>
          </w:p>
          <w:p w14:paraId="308D5707">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地点：供应商登陆政采云平台http://www.zcygov.cn/，在线申请获取</w:t>
            </w:r>
            <w:r>
              <w:rPr>
                <w:rFonts w:hint="eastAsia" w:ascii="仿宋" w:hAnsi="仿宋" w:eastAsia="仿宋" w:cs="仿宋"/>
                <w:sz w:val="24"/>
                <w:szCs w:val="24"/>
                <w:lang w:eastAsia="zh-CN"/>
              </w:rPr>
              <w:t>采购文件</w:t>
            </w:r>
            <w:r>
              <w:rPr>
                <w:rFonts w:hint="eastAsia" w:ascii="仿宋" w:hAnsi="仿宋" w:eastAsia="仿宋" w:cs="仿宋"/>
                <w:sz w:val="24"/>
                <w:szCs w:val="24"/>
              </w:rPr>
              <w:t>（登录政府采购云平台 → 项目采购 → 获取</w:t>
            </w:r>
            <w:r>
              <w:rPr>
                <w:rFonts w:hint="eastAsia" w:ascii="仿宋" w:hAnsi="仿宋" w:eastAsia="仿宋" w:cs="仿宋"/>
                <w:sz w:val="24"/>
                <w:szCs w:val="24"/>
                <w:lang w:eastAsia="zh-CN"/>
              </w:rPr>
              <w:t>采购文件</w:t>
            </w:r>
            <w:r>
              <w:rPr>
                <w:rFonts w:hint="eastAsia" w:ascii="仿宋" w:hAnsi="仿宋" w:eastAsia="仿宋" w:cs="仿宋"/>
                <w:sz w:val="24"/>
                <w:szCs w:val="24"/>
              </w:rPr>
              <w:t>→申请，审核通过后可下载</w:t>
            </w:r>
            <w:r>
              <w:rPr>
                <w:rFonts w:hint="eastAsia" w:ascii="仿宋" w:hAnsi="仿宋" w:eastAsia="仿宋" w:cs="仿宋"/>
                <w:sz w:val="24"/>
                <w:szCs w:val="24"/>
                <w:lang w:eastAsia="zh-CN"/>
              </w:rPr>
              <w:t>采购文件</w:t>
            </w:r>
            <w:r>
              <w:rPr>
                <w:rFonts w:hint="eastAsia" w:ascii="仿宋" w:hAnsi="仿宋" w:eastAsia="仿宋" w:cs="仿宋"/>
                <w:sz w:val="24"/>
                <w:szCs w:val="24"/>
              </w:rPr>
              <w:t>，如有操作性问题，可与政采云在线客服进行咨询，咨询电话：400-881-7190）。</w:t>
            </w:r>
          </w:p>
          <w:p w14:paraId="469FC284">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方式：（1）线上获取（登录政府采购云平台 → 项目采购 → 获取</w:t>
            </w:r>
            <w:r>
              <w:rPr>
                <w:rFonts w:hint="eastAsia" w:ascii="仿宋" w:hAnsi="仿宋" w:eastAsia="仿宋" w:cs="仿宋"/>
                <w:sz w:val="24"/>
                <w:szCs w:val="24"/>
                <w:lang w:eastAsia="zh-CN"/>
              </w:rPr>
              <w:t>采购文件</w:t>
            </w:r>
            <w:r>
              <w:rPr>
                <w:rFonts w:hint="eastAsia" w:ascii="仿宋" w:hAnsi="仿宋" w:eastAsia="仿宋" w:cs="仿宋"/>
                <w:sz w:val="24"/>
                <w:szCs w:val="24"/>
              </w:rPr>
              <w:t>→ 申请，审核通过后可下载</w:t>
            </w:r>
            <w:r>
              <w:rPr>
                <w:rFonts w:hint="eastAsia" w:ascii="仿宋" w:hAnsi="仿宋" w:eastAsia="仿宋" w:cs="仿宋"/>
                <w:sz w:val="24"/>
                <w:szCs w:val="24"/>
                <w:lang w:eastAsia="zh-CN"/>
              </w:rPr>
              <w:t>采购文件</w:t>
            </w:r>
            <w:r>
              <w:rPr>
                <w:rFonts w:hint="eastAsia" w:ascii="仿宋" w:hAnsi="仿宋" w:eastAsia="仿宋" w:cs="仿宋"/>
                <w:sz w:val="24"/>
                <w:szCs w:val="24"/>
              </w:rPr>
              <w:t>）。本次招标不提供纸质版</w:t>
            </w:r>
            <w:r>
              <w:rPr>
                <w:rFonts w:hint="eastAsia" w:ascii="仿宋" w:hAnsi="仿宋" w:eastAsia="仿宋" w:cs="仿宋"/>
                <w:sz w:val="24"/>
                <w:szCs w:val="24"/>
                <w:lang w:eastAsia="zh-CN"/>
              </w:rPr>
              <w:t>采购文件</w:t>
            </w:r>
            <w:r>
              <w:rPr>
                <w:rFonts w:hint="eastAsia" w:ascii="仿宋" w:hAnsi="仿宋" w:eastAsia="仿宋" w:cs="仿宋"/>
                <w:sz w:val="24"/>
                <w:szCs w:val="24"/>
              </w:rPr>
              <w:t>。</w:t>
            </w:r>
          </w:p>
          <w:p w14:paraId="3DB98E88">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（2）供应商获取</w:t>
            </w:r>
            <w:r>
              <w:rPr>
                <w:rFonts w:hint="eastAsia" w:ascii="仿宋" w:hAnsi="仿宋" w:eastAsia="仿宋" w:cs="仿宋"/>
                <w:sz w:val="24"/>
                <w:szCs w:val="24"/>
                <w:lang w:eastAsia="zh-CN"/>
              </w:rPr>
              <w:t>采购文件</w:t>
            </w:r>
            <w:r>
              <w:rPr>
                <w:rFonts w:hint="eastAsia" w:ascii="仿宋" w:hAnsi="仿宋" w:eastAsia="仿宋" w:cs="仿宋"/>
                <w:sz w:val="24"/>
                <w:szCs w:val="24"/>
              </w:rPr>
              <w:t>前应注册成为政府采购云平台正式供应商。</w:t>
            </w:r>
          </w:p>
        </w:tc>
      </w:tr>
      <w:tr w14:paraId="05AF64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5785D0BF">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29</w:t>
            </w:r>
          </w:p>
        </w:tc>
        <w:tc>
          <w:tcPr>
            <w:tcW w:w="756" w:type="pct"/>
            <w:vMerge w:val="restart"/>
            <w:vAlign w:val="center"/>
          </w:tcPr>
          <w:p w14:paraId="773885B6">
            <w:pPr>
              <w:snapToGrid w:val="0"/>
              <w:spacing w:line="290" w:lineRule="exact"/>
              <w:jc w:val="center"/>
              <w:rPr>
                <w:rFonts w:hint="eastAsia" w:ascii="仿宋" w:hAnsi="仿宋" w:eastAsia="仿宋" w:cs="仿宋"/>
                <w:b/>
                <w:sz w:val="24"/>
                <w:szCs w:val="24"/>
              </w:rPr>
            </w:pPr>
            <w:r>
              <w:rPr>
                <w:rFonts w:hint="eastAsia" w:ascii="仿宋" w:hAnsi="仿宋" w:eastAsia="仿宋" w:cs="仿宋"/>
                <w:b/>
                <w:sz w:val="24"/>
                <w:szCs w:val="24"/>
              </w:rPr>
              <w:t>重要说明</w:t>
            </w:r>
          </w:p>
        </w:tc>
        <w:tc>
          <w:tcPr>
            <w:tcW w:w="3923" w:type="pct"/>
          </w:tcPr>
          <w:p w14:paraId="548083E2">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1.本项目采用全流程不见面电子开评标，投标供应商需要使用CA加密设备，供应商可通过新疆数字证书认证中心官网（https://www.xjca.com.cn/）或下载“新疆政务通”APP自行进行申领。</w:t>
            </w:r>
          </w:p>
          <w:p w14:paraId="40355ED0">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2.本项目实行网上投标，采用加密电子</w:t>
            </w:r>
            <w:r>
              <w:rPr>
                <w:rFonts w:hint="eastAsia" w:ascii="仿宋" w:hAnsi="仿宋" w:eastAsia="仿宋" w:cs="仿宋"/>
                <w:sz w:val="24"/>
                <w:szCs w:val="24"/>
                <w:lang w:eastAsia="zh-CN"/>
              </w:rPr>
              <w:t>响应文件</w:t>
            </w:r>
            <w:r>
              <w:rPr>
                <w:rFonts w:hint="eastAsia" w:ascii="仿宋" w:hAnsi="仿宋" w:eastAsia="仿宋" w:cs="仿宋"/>
                <w:sz w:val="24"/>
                <w:szCs w:val="24"/>
              </w:rPr>
              <w:t>(供应商须使用CA加密设备通过政采云电子投标客户端制作</w:t>
            </w:r>
            <w:r>
              <w:rPr>
                <w:rFonts w:hint="eastAsia" w:ascii="仿宋" w:hAnsi="仿宋" w:eastAsia="仿宋" w:cs="仿宋"/>
                <w:sz w:val="24"/>
                <w:szCs w:val="24"/>
                <w:lang w:eastAsia="zh-CN"/>
              </w:rPr>
              <w:t>响应文件</w:t>
            </w:r>
            <w:r>
              <w:rPr>
                <w:rFonts w:hint="eastAsia" w:ascii="仿宋" w:hAnsi="仿宋" w:eastAsia="仿宋" w:cs="仿宋"/>
                <w:sz w:val="24"/>
                <w:szCs w:val="24"/>
              </w:rPr>
              <w:t>)。若供应商参与投标，自行承担投标一切费用。</w:t>
            </w:r>
          </w:p>
          <w:p w14:paraId="2A7571DD">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AC31941">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4.供应商将政采云电子交易客户端下载、安装完成后，可通过账号密码或CA登录客户端进行</w:t>
            </w:r>
            <w:r>
              <w:rPr>
                <w:rFonts w:hint="eastAsia" w:ascii="仿宋" w:hAnsi="仿宋" w:eastAsia="仿宋" w:cs="仿宋"/>
                <w:sz w:val="24"/>
                <w:szCs w:val="24"/>
                <w:lang w:eastAsia="zh-CN"/>
              </w:rPr>
              <w:t>响应文件</w:t>
            </w:r>
            <w:r>
              <w:rPr>
                <w:rFonts w:hint="eastAsia" w:ascii="仿宋" w:hAnsi="仿宋" w:eastAsia="仿宋" w:cs="仿宋"/>
                <w:sz w:val="24"/>
                <w:szCs w:val="24"/>
              </w:rPr>
              <w:t>制作。在使用政采云投标客户端时，建议使用WIN7+64位及以上操作系统。客户端请至新疆政府采购网（http://www.ccgp-xinjiang.gov.cn/）下载专区查看，如有问题可拨打政采云客户服务热线400-881-7190进行咨询。</w:t>
            </w:r>
          </w:p>
          <w:p w14:paraId="61FA4502">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5.供应商在开标时须使用制作加密电子</w:t>
            </w:r>
            <w:r>
              <w:rPr>
                <w:rFonts w:hint="eastAsia" w:ascii="仿宋" w:hAnsi="仿宋" w:eastAsia="仿宋" w:cs="仿宋"/>
                <w:sz w:val="24"/>
                <w:szCs w:val="24"/>
                <w:lang w:eastAsia="zh-CN"/>
              </w:rPr>
              <w:t>响应文件</w:t>
            </w:r>
            <w:r>
              <w:rPr>
                <w:rFonts w:hint="eastAsia" w:ascii="仿宋" w:hAnsi="仿宋" w:eastAsia="仿宋" w:cs="仿宋"/>
                <w:sz w:val="24"/>
                <w:szCs w:val="24"/>
              </w:rPr>
              <w:t>所使用的CA锁及电脑，电脑须提前配置好浏览器（建议使用谷歌浏览器），以便开标时解锁。</w:t>
            </w:r>
          </w:p>
          <w:p w14:paraId="6629E950">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D8E36F7">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7.为了保证开评标顺利进行，政采云线上开标功能完全实现，供应商开标所使用的电脑设备须具有视频及语音功能。</w:t>
            </w:r>
          </w:p>
        </w:tc>
      </w:tr>
      <w:tr w14:paraId="0A43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37C371E4">
            <w:pPr>
              <w:snapToGrid w:val="0"/>
              <w:spacing w:line="290" w:lineRule="exact"/>
              <w:rPr>
                <w:rFonts w:hint="eastAsia" w:ascii="仿宋" w:hAnsi="仿宋" w:eastAsia="仿宋" w:cs="仿宋"/>
                <w:b/>
                <w:sz w:val="24"/>
                <w:szCs w:val="24"/>
              </w:rPr>
            </w:pPr>
          </w:p>
        </w:tc>
        <w:tc>
          <w:tcPr>
            <w:tcW w:w="756" w:type="pct"/>
            <w:vMerge w:val="continue"/>
            <w:vAlign w:val="center"/>
          </w:tcPr>
          <w:p w14:paraId="07AFE621">
            <w:pPr>
              <w:snapToGrid w:val="0"/>
              <w:spacing w:line="290" w:lineRule="exact"/>
              <w:rPr>
                <w:rFonts w:hint="eastAsia" w:ascii="仿宋" w:hAnsi="仿宋" w:eastAsia="仿宋" w:cs="仿宋"/>
                <w:b/>
                <w:sz w:val="24"/>
                <w:szCs w:val="24"/>
              </w:rPr>
            </w:pPr>
          </w:p>
        </w:tc>
        <w:tc>
          <w:tcPr>
            <w:tcW w:w="3923" w:type="pct"/>
          </w:tcPr>
          <w:p w14:paraId="7D437CD6">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1、电子招投标情况说明：</w:t>
            </w:r>
          </w:p>
          <w:p w14:paraId="467EFDF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电子招投标</w:t>
            </w:r>
            <w:r>
              <w:rPr>
                <w:rFonts w:hint="eastAsia" w:ascii="仿宋" w:hAnsi="仿宋" w:eastAsia="仿宋" w:cs="仿宋"/>
                <w:sz w:val="24"/>
                <w:szCs w:val="24"/>
              </w:rPr>
              <w:t>：本项目以数据电文形式，依托“政府采购云平台（www.zcygov.cn）”进行招投标活动</w:t>
            </w:r>
            <w:r>
              <w:rPr>
                <w:rFonts w:hint="eastAsia" w:ascii="仿宋" w:hAnsi="仿宋" w:eastAsia="仿宋" w:cs="仿宋"/>
                <w:b/>
                <w:bCs/>
                <w:sz w:val="24"/>
                <w:szCs w:val="24"/>
              </w:rPr>
              <w:t>。</w:t>
            </w:r>
          </w:p>
          <w:p w14:paraId="08EB187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投标准备</w:t>
            </w:r>
            <w:r>
              <w:rPr>
                <w:rFonts w:hint="eastAsia" w:ascii="仿宋" w:hAnsi="仿宋" w:eastAsia="仿宋" w:cs="仿宋"/>
                <w:sz w:val="24"/>
                <w:szCs w:val="24"/>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7C39FB3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采购文件的获取</w:t>
            </w:r>
            <w:r>
              <w:rPr>
                <w:rFonts w:hint="eastAsia" w:ascii="仿宋" w:hAnsi="仿宋" w:eastAsia="仿宋" w:cs="仿宋"/>
                <w:sz w:val="24"/>
                <w:szCs w:val="24"/>
              </w:rPr>
              <w:t>：使用账号登录或者</w:t>
            </w:r>
            <w:r>
              <w:rPr>
                <w:rFonts w:hint="eastAsia" w:ascii="仿宋" w:hAnsi="仿宋" w:eastAsia="仿宋" w:cs="仿宋"/>
                <w:sz w:val="24"/>
                <w:szCs w:val="24"/>
                <w:lang w:bidi="zh-CN"/>
              </w:rPr>
              <w:t>短信验证码</w:t>
            </w:r>
            <w:r>
              <w:rPr>
                <w:rFonts w:hint="eastAsia" w:ascii="仿宋" w:hAnsi="仿宋" w:eastAsia="仿宋" w:cs="仿宋"/>
                <w:sz w:val="24"/>
                <w:szCs w:val="24"/>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14:paraId="52DDA37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lang w:eastAsia="zh-CN"/>
              </w:rPr>
              <w:t>响应文件</w:t>
            </w:r>
            <w:r>
              <w:rPr>
                <w:rFonts w:hint="eastAsia" w:ascii="仿宋" w:hAnsi="仿宋" w:eastAsia="仿宋" w:cs="仿宋"/>
                <w:b/>
                <w:sz w:val="24"/>
                <w:szCs w:val="24"/>
              </w:rPr>
              <w:t>的制作</w:t>
            </w:r>
            <w:r>
              <w:rPr>
                <w:rFonts w:hint="eastAsia" w:ascii="仿宋" w:hAnsi="仿宋" w:eastAsia="仿宋" w:cs="仿宋"/>
                <w:sz w:val="24"/>
                <w:szCs w:val="24"/>
              </w:rPr>
              <w:t>：在“政采云电子交易客户端”中完成“填写基本信息”、“导入</w:t>
            </w:r>
            <w:r>
              <w:rPr>
                <w:rFonts w:hint="eastAsia" w:ascii="仿宋" w:hAnsi="仿宋" w:eastAsia="仿宋" w:cs="仿宋"/>
                <w:sz w:val="24"/>
                <w:szCs w:val="24"/>
                <w:lang w:eastAsia="zh-CN"/>
              </w:rPr>
              <w:t>响应文件</w:t>
            </w:r>
            <w:r>
              <w:rPr>
                <w:rFonts w:hint="eastAsia" w:ascii="仿宋" w:hAnsi="仿宋" w:eastAsia="仿宋" w:cs="仿宋"/>
                <w:sz w:val="24"/>
                <w:szCs w:val="24"/>
              </w:rPr>
              <w:t>”、“标书关联”、“标书检查”、“电子签名”、“生成电子标书”等操作。</w:t>
            </w:r>
          </w:p>
          <w:p w14:paraId="2A48B37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lang w:eastAsia="zh-CN"/>
              </w:rPr>
              <w:t>响应文件</w:t>
            </w:r>
            <w:r>
              <w:rPr>
                <w:rFonts w:hint="eastAsia" w:ascii="仿宋" w:hAnsi="仿宋" w:eastAsia="仿宋" w:cs="仿宋"/>
                <w:b/>
                <w:sz w:val="24"/>
                <w:szCs w:val="24"/>
              </w:rPr>
              <w:t>的传输递交</w:t>
            </w:r>
            <w:r>
              <w:rPr>
                <w:rFonts w:hint="eastAsia" w:ascii="仿宋" w:hAnsi="仿宋" w:eastAsia="仿宋" w:cs="仿宋"/>
                <w:sz w:val="24"/>
                <w:szCs w:val="24"/>
              </w:rPr>
              <w:t>：供应商在投标截止时间前将加密的</w:t>
            </w:r>
            <w:r>
              <w:rPr>
                <w:rFonts w:hint="eastAsia" w:ascii="仿宋" w:hAnsi="仿宋" w:eastAsia="仿宋" w:cs="仿宋"/>
                <w:sz w:val="24"/>
                <w:szCs w:val="24"/>
                <w:lang w:eastAsia="zh-CN"/>
              </w:rPr>
              <w:t>响应文件</w:t>
            </w:r>
            <w:r>
              <w:rPr>
                <w:rFonts w:hint="eastAsia" w:ascii="仿宋" w:hAnsi="仿宋" w:eastAsia="仿宋" w:cs="仿宋"/>
                <w:sz w:val="24"/>
                <w:szCs w:val="24"/>
              </w:rPr>
              <w:t>上传至政府采购云平台，还可以在投标截止时间前以电子邮件方式提供备份</w:t>
            </w:r>
            <w:r>
              <w:rPr>
                <w:rFonts w:hint="eastAsia" w:ascii="仿宋" w:hAnsi="仿宋" w:eastAsia="仿宋" w:cs="仿宋"/>
                <w:sz w:val="24"/>
                <w:szCs w:val="24"/>
                <w:lang w:eastAsia="zh-CN"/>
              </w:rPr>
              <w:t>响应文件</w:t>
            </w:r>
            <w:r>
              <w:rPr>
                <w:rFonts w:hint="eastAsia" w:ascii="仿宋" w:hAnsi="仿宋" w:eastAsia="仿宋" w:cs="仿宋"/>
                <w:sz w:val="24"/>
                <w:szCs w:val="24"/>
              </w:rPr>
              <w:t>1份（接收人邮箱：</w:t>
            </w:r>
            <w:r>
              <w:rPr>
                <w:rFonts w:hint="eastAsia" w:ascii="仿宋" w:hAnsi="仿宋" w:eastAsia="仿宋" w:cs="仿宋"/>
                <w:sz w:val="24"/>
                <w:szCs w:val="24"/>
                <w:lang w:eastAsia="zh-CN"/>
              </w:rPr>
              <w:t>1348121404@qq.com</w:t>
            </w:r>
            <w:r>
              <w:rPr>
                <w:rFonts w:hint="eastAsia" w:ascii="仿宋" w:hAnsi="仿宋" w:eastAsia="仿宋" w:cs="仿宋"/>
                <w:sz w:val="24"/>
                <w:szCs w:val="24"/>
              </w:rPr>
              <w:t>，接收人：</w:t>
            </w:r>
            <w:r>
              <w:rPr>
                <w:rFonts w:hint="eastAsia" w:ascii="仿宋" w:hAnsi="仿宋" w:eastAsia="仿宋" w:cs="仿宋"/>
                <w:sz w:val="24"/>
                <w:szCs w:val="24"/>
                <w:lang w:eastAsia="zh-CN"/>
              </w:rPr>
              <w:t>展女士</w:t>
            </w:r>
            <w:r>
              <w:rPr>
                <w:rFonts w:hint="eastAsia" w:ascii="仿宋" w:hAnsi="仿宋" w:eastAsia="仿宋" w:cs="仿宋"/>
                <w:sz w:val="24"/>
                <w:szCs w:val="24"/>
              </w:rPr>
              <w:t>，电话：</w:t>
            </w:r>
            <w:r>
              <w:rPr>
                <w:rFonts w:hint="eastAsia" w:ascii="仿宋" w:hAnsi="仿宋" w:eastAsia="仿宋" w:cs="仿宋"/>
                <w:sz w:val="24"/>
                <w:szCs w:val="24"/>
                <w:lang w:eastAsia="zh-CN"/>
              </w:rPr>
              <w:t>18997501141</w:t>
            </w:r>
            <w:r>
              <w:rPr>
                <w:rFonts w:hint="eastAsia" w:ascii="仿宋" w:hAnsi="仿宋" w:eastAsia="仿宋" w:cs="仿宋"/>
                <w:sz w:val="24"/>
                <w:szCs w:val="24"/>
              </w:rPr>
              <w:t>），</w:t>
            </w:r>
            <w:r>
              <w:rPr>
                <w:rFonts w:hint="eastAsia" w:ascii="仿宋" w:hAnsi="仿宋" w:eastAsia="仿宋" w:cs="仿宋"/>
                <w:b/>
                <w:bCs/>
                <w:sz w:val="24"/>
                <w:szCs w:val="24"/>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仿宋" w:hAnsi="仿宋" w:eastAsia="仿宋" w:cs="仿宋"/>
                <w:sz w:val="24"/>
                <w:szCs w:val="24"/>
              </w:rPr>
              <w:t>。</w:t>
            </w:r>
          </w:p>
          <w:p w14:paraId="1680CC65">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lang w:eastAsia="zh-CN"/>
              </w:rPr>
              <w:t>响应文件</w:t>
            </w:r>
            <w:r>
              <w:rPr>
                <w:rFonts w:hint="eastAsia" w:ascii="仿宋" w:hAnsi="仿宋" w:eastAsia="仿宋" w:cs="仿宋"/>
                <w:b/>
                <w:sz w:val="24"/>
                <w:szCs w:val="24"/>
              </w:rPr>
              <w:t>的解密</w:t>
            </w:r>
            <w:r>
              <w:rPr>
                <w:rFonts w:hint="eastAsia" w:ascii="仿宋" w:hAnsi="仿宋" w:eastAsia="仿宋" w:cs="仿宋"/>
                <w:sz w:val="24"/>
                <w:szCs w:val="24"/>
              </w:rPr>
              <w:t>：供应商按照平台提示和采购文件的规定在半小时内完成在线解密。通过“政府采购云平台”上传递交的</w:t>
            </w:r>
            <w:r>
              <w:rPr>
                <w:rFonts w:hint="eastAsia" w:ascii="仿宋" w:hAnsi="仿宋" w:eastAsia="仿宋" w:cs="仿宋"/>
                <w:sz w:val="24"/>
                <w:szCs w:val="24"/>
                <w:lang w:eastAsia="zh-CN"/>
              </w:rPr>
              <w:t>响应文件</w:t>
            </w:r>
            <w:r>
              <w:rPr>
                <w:rFonts w:hint="eastAsia" w:ascii="仿宋" w:hAnsi="仿宋" w:eastAsia="仿宋" w:cs="仿宋"/>
                <w:sz w:val="24"/>
                <w:szCs w:val="24"/>
              </w:rPr>
              <w:t>无法按时解密，投标供应商提供了备份</w:t>
            </w:r>
            <w:r>
              <w:rPr>
                <w:rFonts w:hint="eastAsia" w:ascii="仿宋" w:hAnsi="仿宋" w:eastAsia="仿宋" w:cs="仿宋"/>
                <w:sz w:val="24"/>
                <w:szCs w:val="24"/>
                <w:lang w:eastAsia="zh-CN"/>
              </w:rPr>
              <w:t>响应文件</w:t>
            </w:r>
            <w:r>
              <w:rPr>
                <w:rFonts w:hint="eastAsia" w:ascii="仿宋" w:hAnsi="仿宋" w:eastAsia="仿宋" w:cs="仿宋"/>
                <w:sz w:val="24"/>
                <w:szCs w:val="24"/>
              </w:rPr>
              <w:t>的，以备份</w:t>
            </w:r>
            <w:r>
              <w:rPr>
                <w:rFonts w:hint="eastAsia" w:ascii="仿宋" w:hAnsi="仿宋" w:eastAsia="仿宋" w:cs="仿宋"/>
                <w:sz w:val="24"/>
                <w:szCs w:val="24"/>
                <w:lang w:eastAsia="zh-CN"/>
              </w:rPr>
              <w:t>响应文件</w:t>
            </w:r>
            <w:r>
              <w:rPr>
                <w:rFonts w:hint="eastAsia" w:ascii="仿宋" w:hAnsi="仿宋" w:eastAsia="仿宋" w:cs="仿宋"/>
                <w:sz w:val="24"/>
                <w:szCs w:val="24"/>
              </w:rPr>
              <w:t>为依据，否则视为</w:t>
            </w:r>
            <w:r>
              <w:rPr>
                <w:rFonts w:hint="eastAsia" w:ascii="仿宋" w:hAnsi="仿宋" w:eastAsia="仿宋" w:cs="仿宋"/>
                <w:sz w:val="24"/>
                <w:szCs w:val="24"/>
                <w:lang w:eastAsia="zh-CN"/>
              </w:rPr>
              <w:t>响应文件</w:t>
            </w:r>
            <w:r>
              <w:rPr>
                <w:rFonts w:hint="eastAsia" w:ascii="仿宋" w:hAnsi="仿宋" w:eastAsia="仿宋" w:cs="仿宋"/>
                <w:sz w:val="24"/>
                <w:szCs w:val="24"/>
              </w:rPr>
              <w:t>撤回。通过“政府采购云平台”上传递交的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已按时解密的，备份</w:t>
            </w:r>
            <w:r>
              <w:rPr>
                <w:rFonts w:hint="eastAsia" w:ascii="仿宋" w:hAnsi="仿宋" w:eastAsia="仿宋" w:cs="仿宋"/>
                <w:sz w:val="24"/>
                <w:szCs w:val="24"/>
                <w:lang w:eastAsia="zh-CN"/>
              </w:rPr>
              <w:t>响应文件</w:t>
            </w:r>
            <w:r>
              <w:rPr>
                <w:rFonts w:hint="eastAsia" w:ascii="仿宋" w:hAnsi="仿宋" w:eastAsia="仿宋" w:cs="仿宋"/>
                <w:sz w:val="24"/>
                <w:szCs w:val="24"/>
              </w:rPr>
              <w:t>自动失效。供应商仅提供备份</w:t>
            </w:r>
            <w:r>
              <w:rPr>
                <w:rFonts w:hint="eastAsia" w:ascii="仿宋" w:hAnsi="仿宋" w:eastAsia="仿宋" w:cs="仿宋"/>
                <w:sz w:val="24"/>
                <w:szCs w:val="24"/>
                <w:lang w:eastAsia="zh-CN"/>
              </w:rPr>
              <w:t>响应文件</w:t>
            </w:r>
            <w:r>
              <w:rPr>
                <w:rFonts w:hint="eastAsia" w:ascii="仿宋" w:hAnsi="仿宋" w:eastAsia="仿宋" w:cs="仿宋"/>
                <w:sz w:val="24"/>
                <w:szCs w:val="24"/>
              </w:rPr>
              <w:t>，没有在电子交易平台传输递交</w:t>
            </w:r>
            <w:r>
              <w:rPr>
                <w:rFonts w:hint="eastAsia" w:ascii="仿宋" w:hAnsi="仿宋" w:eastAsia="仿宋" w:cs="仿宋"/>
                <w:sz w:val="24"/>
                <w:szCs w:val="24"/>
                <w:lang w:eastAsia="zh-CN"/>
              </w:rPr>
              <w:t>响应文件</w:t>
            </w:r>
            <w:r>
              <w:rPr>
                <w:rFonts w:hint="eastAsia" w:ascii="仿宋" w:hAnsi="仿宋" w:eastAsia="仿宋" w:cs="仿宋"/>
                <w:sz w:val="24"/>
                <w:szCs w:val="24"/>
              </w:rPr>
              <w:t>的，投标无效。</w:t>
            </w:r>
          </w:p>
          <w:p w14:paraId="382AB9F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具体操作指南</w:t>
            </w:r>
            <w:r>
              <w:rPr>
                <w:rFonts w:hint="eastAsia" w:ascii="仿宋" w:hAnsi="仿宋" w:eastAsia="仿宋" w:cs="仿宋"/>
                <w:sz w:val="24"/>
                <w:szCs w:val="24"/>
              </w:rPr>
              <w:t>：详见政采云平台“服务中心-帮助文档-项目采购-操作流程-电子招投标-政府采购项目电子交易管理操作指南-供应商”。</w:t>
            </w:r>
          </w:p>
          <w:p w14:paraId="5D724AA5">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（8）供应商在进行上述操作时，如遇技术问题可登录政采云（https://</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www.zcygov.cn/</w:t>
            </w:r>
            <w:r>
              <w:rPr>
                <w:rFonts w:hint="eastAsia" w:ascii="仿宋" w:hAnsi="仿宋" w:eastAsia="仿宋" w:cs="仿宋"/>
                <w:sz w:val="24"/>
                <w:szCs w:val="24"/>
              </w:rPr>
              <w:fldChar w:fldCharType="end"/>
            </w:r>
            <w:r>
              <w:rPr>
                <w:rFonts w:hint="eastAsia" w:ascii="仿宋" w:hAnsi="仿宋" w:eastAsia="仿宋" w:cs="仿宋"/>
                <w:sz w:val="24"/>
                <w:szCs w:val="24"/>
              </w:rPr>
              <w:t>），点击右侧咨询小采，获取采小蜜智能服务管家帮助，或拨打政采云服务热线 400-881-7190 获取热线服务帮助。</w:t>
            </w:r>
          </w:p>
          <w:p w14:paraId="5E1BDFDD">
            <w:pPr>
              <w:pStyle w:val="4"/>
              <w:adjustRightInd/>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温馨提醒：供应商应提前上传，以便在上传时遇到技术问题，有充足的时间请教平台的技术人员。</w:t>
            </w:r>
          </w:p>
          <w:p w14:paraId="263F0028">
            <w:pPr>
              <w:snapToGrid w:val="0"/>
              <w:spacing w:line="360" w:lineRule="auto"/>
              <w:ind w:firstLine="460" w:firstLineChars="192"/>
              <w:rPr>
                <w:rFonts w:hint="eastAsia" w:ascii="仿宋" w:hAnsi="仿宋" w:eastAsia="仿宋" w:cs="仿宋"/>
                <w:sz w:val="24"/>
                <w:szCs w:val="24"/>
              </w:rPr>
            </w:pPr>
            <w:r>
              <w:rPr>
                <w:rFonts w:hint="eastAsia" w:ascii="仿宋" w:hAnsi="仿宋" w:eastAsia="仿宋" w:cs="仿宋"/>
                <w:bCs/>
                <w:sz w:val="24"/>
                <w:szCs w:val="24"/>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 w:val="24"/>
                <w:szCs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 w:val="24"/>
                <w:szCs w:val="24"/>
              </w:rPr>
              <w:t>未按规定获取采购文件或逾期提出的不予受理、答复。</w:t>
            </w:r>
          </w:p>
        </w:tc>
      </w:tr>
      <w:tr w14:paraId="75913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6FE4ABBC">
            <w:pPr>
              <w:snapToGrid w:val="0"/>
              <w:spacing w:line="360" w:lineRule="auto"/>
              <w:jc w:val="left"/>
              <w:rPr>
                <w:rFonts w:hint="eastAsia" w:ascii="仿宋" w:hAnsi="仿宋" w:eastAsia="仿宋" w:cs="仿宋"/>
                <w:b/>
                <w:sz w:val="24"/>
                <w:szCs w:val="24"/>
              </w:rPr>
            </w:pPr>
            <w:r>
              <w:rPr>
                <w:rFonts w:hint="eastAsia" w:ascii="仿宋" w:hAnsi="仿宋" w:eastAsia="仿宋" w:cs="仿宋"/>
                <w:color w:val="000000"/>
                <w:sz w:val="24"/>
                <w:szCs w:val="24"/>
              </w:rPr>
              <w:t>30</w:t>
            </w:r>
          </w:p>
        </w:tc>
        <w:tc>
          <w:tcPr>
            <w:tcW w:w="756" w:type="pct"/>
            <w:vMerge w:val="restart"/>
            <w:vAlign w:val="center"/>
          </w:tcPr>
          <w:p w14:paraId="7E2B9544">
            <w:pPr>
              <w:snapToGrid w:val="0"/>
              <w:spacing w:line="360" w:lineRule="auto"/>
              <w:jc w:val="left"/>
              <w:rPr>
                <w:rFonts w:hint="eastAsia" w:ascii="仿宋" w:hAnsi="仿宋" w:eastAsia="仿宋" w:cs="仿宋"/>
                <w:b/>
                <w:sz w:val="24"/>
                <w:szCs w:val="24"/>
              </w:rPr>
            </w:pPr>
            <w:r>
              <w:rPr>
                <w:rFonts w:hint="eastAsia" w:ascii="仿宋" w:hAnsi="仿宋" w:eastAsia="仿宋" w:cs="仿宋"/>
                <w:color w:val="000000"/>
                <w:sz w:val="24"/>
                <w:szCs w:val="24"/>
              </w:rPr>
              <w:t>中小微企业政策文件</w:t>
            </w:r>
          </w:p>
        </w:tc>
        <w:tc>
          <w:tcPr>
            <w:tcW w:w="3923" w:type="pct"/>
          </w:tcPr>
          <w:p w14:paraId="54DCF122">
            <w:pPr>
              <w:snapToGrid w:val="0"/>
              <w:spacing w:line="360" w:lineRule="auto"/>
              <w:jc w:val="left"/>
              <w:rPr>
                <w:rFonts w:hint="eastAsia" w:ascii="仿宋" w:hAnsi="仿宋" w:eastAsia="仿宋" w:cs="仿宋"/>
                <w:bCs/>
                <w:sz w:val="24"/>
                <w:szCs w:val="24"/>
              </w:rPr>
            </w:pPr>
            <w:r>
              <w:rPr>
                <w:rFonts w:hint="eastAsia" w:ascii="仿宋" w:hAnsi="仿宋" w:eastAsia="仿宋" w:cs="仿宋"/>
                <w:color w:val="000000"/>
                <w:sz w:val="24"/>
                <w:szCs w:val="24"/>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18A260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976E4AA">
            <w:pPr>
              <w:snapToGrid w:val="0"/>
              <w:spacing w:line="360" w:lineRule="auto"/>
              <w:jc w:val="left"/>
              <w:rPr>
                <w:rFonts w:hint="eastAsia" w:ascii="仿宋" w:hAnsi="仿宋" w:eastAsia="仿宋" w:cs="仿宋"/>
                <w:color w:val="000000"/>
                <w:sz w:val="24"/>
                <w:szCs w:val="24"/>
              </w:rPr>
            </w:pPr>
          </w:p>
        </w:tc>
        <w:tc>
          <w:tcPr>
            <w:tcW w:w="756" w:type="pct"/>
            <w:vMerge w:val="continue"/>
            <w:vAlign w:val="center"/>
          </w:tcPr>
          <w:p w14:paraId="3C83340C">
            <w:pPr>
              <w:snapToGrid w:val="0"/>
              <w:spacing w:line="360" w:lineRule="auto"/>
              <w:jc w:val="left"/>
              <w:rPr>
                <w:rFonts w:hint="eastAsia" w:ascii="仿宋" w:hAnsi="仿宋" w:eastAsia="仿宋" w:cs="仿宋"/>
                <w:color w:val="000000"/>
                <w:sz w:val="24"/>
                <w:szCs w:val="24"/>
              </w:rPr>
            </w:pPr>
          </w:p>
        </w:tc>
        <w:tc>
          <w:tcPr>
            <w:tcW w:w="3923" w:type="pct"/>
          </w:tcPr>
          <w:p w14:paraId="3775C82B">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5F6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0F124B6">
            <w:pPr>
              <w:snapToGrid w:val="0"/>
              <w:spacing w:line="360" w:lineRule="auto"/>
              <w:jc w:val="left"/>
              <w:rPr>
                <w:rFonts w:hint="eastAsia" w:ascii="仿宋" w:hAnsi="仿宋" w:eastAsia="仿宋" w:cs="仿宋"/>
                <w:color w:val="000000"/>
                <w:sz w:val="24"/>
                <w:szCs w:val="24"/>
              </w:rPr>
            </w:pPr>
          </w:p>
        </w:tc>
        <w:tc>
          <w:tcPr>
            <w:tcW w:w="756" w:type="pct"/>
            <w:vMerge w:val="continue"/>
            <w:vAlign w:val="center"/>
          </w:tcPr>
          <w:p w14:paraId="41F65D69">
            <w:pPr>
              <w:snapToGrid w:val="0"/>
              <w:spacing w:line="360" w:lineRule="auto"/>
              <w:jc w:val="left"/>
              <w:rPr>
                <w:rFonts w:hint="eastAsia" w:ascii="仿宋" w:hAnsi="仿宋" w:eastAsia="仿宋" w:cs="仿宋"/>
                <w:color w:val="000000"/>
                <w:sz w:val="24"/>
                <w:szCs w:val="24"/>
              </w:rPr>
            </w:pPr>
          </w:p>
        </w:tc>
        <w:tc>
          <w:tcPr>
            <w:tcW w:w="3923" w:type="pct"/>
          </w:tcPr>
          <w:p w14:paraId="6ACE8CE7">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19770B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5978347B">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756" w:type="pct"/>
            <w:vMerge w:val="restart"/>
            <w:vAlign w:val="center"/>
          </w:tcPr>
          <w:p w14:paraId="75F1B8C4">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中小微企业政策文件说明</w:t>
            </w:r>
          </w:p>
        </w:tc>
        <w:tc>
          <w:tcPr>
            <w:tcW w:w="3923" w:type="pct"/>
          </w:tcPr>
          <w:p w14:paraId="1F320A7D">
            <w:pPr>
              <w:numPr>
                <w:ilvl w:val="0"/>
                <w:numId w:val="1"/>
              </w:numPr>
              <w:snapToGrid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本项目为专门面向中小企业</w:t>
            </w:r>
            <w:r>
              <w:rPr>
                <w:rFonts w:hint="eastAsia" w:ascii="仿宋" w:hAnsi="仿宋" w:eastAsia="仿宋" w:cs="仿宋"/>
                <w:sz w:val="24"/>
                <w:szCs w:val="24"/>
              </w:rPr>
              <w:t>（含中型、小型、微型企业）采购项目。</w:t>
            </w:r>
          </w:p>
          <w:p w14:paraId="086829ED">
            <w:pPr>
              <w:numPr>
                <w:ilvl w:val="0"/>
                <w:numId w:val="1"/>
              </w:num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本采购项目中小企业划分标准所属行业为</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u w:val="single"/>
                <w:lang w:val="en-US" w:eastAsia="zh-CN"/>
              </w:rPr>
              <w:t>工业</w:t>
            </w:r>
          </w:p>
        </w:tc>
      </w:tr>
      <w:tr w14:paraId="5EDAC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6261D827">
            <w:pPr>
              <w:snapToGrid w:val="0"/>
              <w:spacing w:line="360" w:lineRule="auto"/>
              <w:jc w:val="left"/>
              <w:rPr>
                <w:rFonts w:hint="eastAsia" w:ascii="仿宋" w:hAnsi="仿宋" w:eastAsia="仿宋" w:cs="仿宋"/>
                <w:color w:val="000000"/>
                <w:sz w:val="24"/>
                <w:szCs w:val="24"/>
              </w:rPr>
            </w:pPr>
          </w:p>
        </w:tc>
        <w:tc>
          <w:tcPr>
            <w:tcW w:w="756" w:type="pct"/>
            <w:vMerge w:val="continue"/>
            <w:vAlign w:val="center"/>
          </w:tcPr>
          <w:p w14:paraId="13FC3EC0">
            <w:pPr>
              <w:snapToGrid w:val="0"/>
              <w:spacing w:line="360" w:lineRule="auto"/>
              <w:jc w:val="left"/>
              <w:rPr>
                <w:rFonts w:hint="eastAsia" w:ascii="仿宋" w:hAnsi="仿宋" w:eastAsia="仿宋" w:cs="仿宋"/>
                <w:color w:val="000000"/>
                <w:sz w:val="24"/>
                <w:szCs w:val="24"/>
              </w:rPr>
            </w:pPr>
          </w:p>
        </w:tc>
        <w:tc>
          <w:tcPr>
            <w:tcW w:w="3923" w:type="pct"/>
          </w:tcPr>
          <w:p w14:paraId="083A1FB9">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不符合上述适用情形的投标人无需提供上述声明函件。</w:t>
            </w:r>
          </w:p>
          <w:p w14:paraId="7C7E9FAC">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中小企业划型标准规定</w:t>
            </w:r>
          </w:p>
          <w:p w14:paraId="1A970768">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一、根据《中华人民共和国中小企业促进法》和《国务院关于进一步促进中小企业发展的若干意见》(（国发〔2009〕[2009]36号)，制定本规定。</w:t>
            </w:r>
          </w:p>
          <w:p w14:paraId="1E01A227">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二、中小企业划分为中型、小型、微型三种类型，具体标准根据企业从业人员、营业收入、资产总额等指标，结合行业特点制定。</w:t>
            </w:r>
          </w:p>
          <w:p w14:paraId="45A8C5D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5B8D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四、各行业划型标准为：</w:t>
            </w:r>
          </w:p>
          <w:p w14:paraId="0E42DEB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7AD36B90">
            <w:pPr>
              <w:pStyle w:val="2"/>
              <w:spacing w:line="360" w:lineRule="auto"/>
              <w:ind w:left="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12B9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（三）建筑业。营业收入80000万元以下或资产总额80000万元以下的为中小微型企业。其中，营业收入6000万元及以上，且资产总额5000万元及以上的为中型企</w:t>
            </w:r>
            <w:r>
              <w:rPr>
                <w:rFonts w:hint="eastAsia" w:ascii="仿宋" w:hAnsi="仿宋" w:eastAsia="仿宋" w:cs="仿宋"/>
                <w:sz w:val="24"/>
                <w:szCs w:val="24"/>
              </w:rPr>
              <w:t>业</w:t>
            </w:r>
            <w:r>
              <w:rPr>
                <w:rFonts w:hint="eastAsia" w:ascii="仿宋" w:hAnsi="仿宋" w:eastAsia="仿宋" w:cs="仿宋"/>
                <w:kern w:val="2"/>
                <w:sz w:val="24"/>
                <w:szCs w:val="24"/>
                <w:lang w:val="en-US" w:eastAsia="zh-CN" w:bidi="ar-SA"/>
              </w:rPr>
              <w:t>；营业收入300万元及以上，且资产总额300万元及以上的为小型企业；营业收入300万元以下或资产总额300万元以下的为微型企业。</w:t>
            </w:r>
          </w:p>
          <w:p w14:paraId="74B44794">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779533">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43E3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4D3BB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690CF9">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EA6FD">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655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0675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1C360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397CAA">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105AC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1B6B1">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4E5A72">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14:paraId="5B34943C">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五、企业类型的划分以统计部门的统计数据为依据。</w:t>
            </w:r>
          </w:p>
          <w:p w14:paraId="583115FB">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六、本规定适用于在中华人民共和国境内依法设立的各类所有制和各种组织形式的企业。个体工商户和本规定以外的行业，参照本规定进行划型。</w:t>
            </w:r>
          </w:p>
          <w:p w14:paraId="70639C88">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E02CBD4">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八、本规定由工业和信息化部、国家统计局会同有关部门根据《国民经济行业分类》修订情况和企业发展变化情况适时修订。</w:t>
            </w:r>
          </w:p>
          <w:p w14:paraId="0B4249E6">
            <w:pPr>
              <w:pStyle w:val="2"/>
              <w:spacing w:line="360" w:lineRule="auto"/>
              <w:ind w:left="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九、本规定由工业和信息化部、国家统计局会同有关部门负责解释。</w:t>
            </w:r>
          </w:p>
          <w:p w14:paraId="31B2CCE0">
            <w:pPr>
              <w:pStyle w:val="2"/>
              <w:spacing w:line="360" w:lineRule="auto"/>
              <w:ind w:left="0" w:firstLine="0" w:firstLineChars="0"/>
              <w:rPr>
                <w:rFonts w:hint="eastAsia" w:ascii="仿宋" w:hAnsi="仿宋" w:eastAsia="仿宋" w:cs="仿宋"/>
                <w:sz w:val="24"/>
                <w:szCs w:val="24"/>
              </w:rPr>
            </w:pPr>
            <w:r>
              <w:rPr>
                <w:rFonts w:hint="eastAsia" w:ascii="仿宋" w:hAnsi="仿宋" w:eastAsia="仿宋" w:cs="仿宋"/>
                <w:kern w:val="2"/>
                <w:sz w:val="24"/>
                <w:szCs w:val="24"/>
                <w:lang w:val="en-US" w:eastAsia="zh-CN" w:bidi="ar-SA"/>
              </w:rPr>
              <w:t>十、本规定自发布之日起执行，原国家经贸委、原国家计委、财政部和国家统计局2003年颁布的《中小企业标准暂行规定》同时废止。</w:t>
            </w:r>
          </w:p>
        </w:tc>
      </w:tr>
      <w:tr w14:paraId="2EA1C7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vAlign w:val="center"/>
          </w:tcPr>
          <w:p w14:paraId="36965E87">
            <w:pPr>
              <w:snapToGrid w:val="0"/>
              <w:spacing w:line="290" w:lineRule="exact"/>
              <w:ind w:firstLine="723" w:firstLineChars="300"/>
              <w:rPr>
                <w:rFonts w:hint="eastAsia" w:ascii="仿宋" w:hAnsi="仿宋" w:eastAsia="仿宋" w:cs="仿宋"/>
                <w:b/>
                <w:sz w:val="24"/>
                <w:szCs w:val="24"/>
              </w:rPr>
            </w:pPr>
            <w:r>
              <w:rPr>
                <w:rFonts w:hint="eastAsia" w:ascii="仿宋" w:hAnsi="仿宋" w:eastAsia="仿宋" w:cs="仿宋"/>
                <w:b/>
                <w:sz w:val="24"/>
                <w:szCs w:val="24"/>
              </w:rPr>
              <w:t>备注</w:t>
            </w:r>
          </w:p>
        </w:tc>
        <w:tc>
          <w:tcPr>
            <w:tcW w:w="3923" w:type="pct"/>
          </w:tcPr>
          <w:p w14:paraId="70C46721">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投标人使用相同IP地址的，一经发现，相关部门将进一步核实，查实后按串通投标处理。</w:t>
            </w:r>
          </w:p>
        </w:tc>
      </w:tr>
    </w:tbl>
    <w:p w14:paraId="16F6BE34">
      <w:pPr>
        <w:rPr>
          <w:rFonts w:hint="eastAsia" w:ascii="仿宋" w:hAnsi="仿宋" w:eastAsia="仿宋" w:cs="仿宋"/>
          <w:sz w:val="21"/>
          <w:szCs w:val="21"/>
        </w:rPr>
        <w:sectPr>
          <w:footerReference r:id="rId9" w:type="default"/>
          <w:pgSz w:w="11906" w:h="16838"/>
          <w:pgMar w:top="1179" w:right="1440" w:bottom="1179" w:left="1440" w:header="0" w:footer="997" w:gutter="0"/>
          <w:pgNumType w:fmt="decimal"/>
          <w:cols w:space="720" w:num="1"/>
        </w:sectPr>
      </w:pPr>
    </w:p>
    <w:p w14:paraId="240E2EA5">
      <w:pPr>
        <w:spacing w:before="19"/>
        <w:rPr>
          <w:rFonts w:hint="eastAsia" w:ascii="仿宋" w:hAnsi="仿宋" w:eastAsia="仿宋" w:cs="仿宋"/>
        </w:rPr>
      </w:pPr>
    </w:p>
    <w:p w14:paraId="1454661F">
      <w:pPr>
        <w:spacing w:before="19"/>
        <w:rPr>
          <w:rFonts w:hint="eastAsia" w:ascii="仿宋" w:hAnsi="仿宋" w:eastAsia="仿宋" w:cs="仿宋"/>
        </w:rPr>
      </w:pPr>
    </w:p>
    <w:p w14:paraId="37690566">
      <w:pPr>
        <w:spacing w:before="19"/>
        <w:rPr>
          <w:rFonts w:hint="eastAsia" w:ascii="仿宋" w:hAnsi="仿宋" w:eastAsia="仿宋" w:cs="仿宋"/>
        </w:rPr>
      </w:pPr>
    </w:p>
    <w:p w14:paraId="1698E10C">
      <w:pPr>
        <w:pStyle w:val="5"/>
        <w:spacing w:before="91" w:line="221" w:lineRule="auto"/>
        <w:jc w:val="center"/>
        <w:outlineLvl w:val="1"/>
        <w:rPr>
          <w:rFonts w:hint="eastAsia" w:ascii="仿宋" w:hAnsi="仿宋" w:eastAsia="仿宋" w:cs="仿宋"/>
        </w:rPr>
      </w:pPr>
      <w:bookmarkStart w:id="38" w:name="bookmark8"/>
      <w:bookmarkEnd w:id="38"/>
      <w:r>
        <w:rPr>
          <w:rFonts w:hint="eastAsia" w:ascii="仿宋" w:hAnsi="仿宋" w:eastAsia="仿宋" w:cs="仿宋"/>
          <w:b/>
          <w:bCs/>
          <w:spacing w:val="-4"/>
        </w:rPr>
        <w:t>二、投标人须知</w:t>
      </w:r>
    </w:p>
    <w:p w14:paraId="067CFF75">
      <w:pPr>
        <w:rPr>
          <w:rFonts w:hint="eastAsia" w:ascii="仿宋" w:hAnsi="仿宋" w:eastAsia="仿宋" w:cs="仿宋"/>
          <w:sz w:val="21"/>
        </w:rPr>
      </w:pPr>
    </w:p>
    <w:p w14:paraId="17B7B78C">
      <w:pPr>
        <w:pStyle w:val="5"/>
        <w:spacing w:before="91" w:line="221" w:lineRule="auto"/>
        <w:ind w:left="3998"/>
        <w:outlineLvl w:val="2"/>
        <w:rPr>
          <w:rFonts w:hint="eastAsia" w:ascii="仿宋" w:hAnsi="仿宋" w:eastAsia="仿宋" w:cs="仿宋"/>
        </w:rPr>
      </w:pPr>
      <w:r>
        <w:rPr>
          <w:rFonts w:hint="eastAsia" w:ascii="仿宋" w:hAnsi="仿宋" w:eastAsia="仿宋" w:cs="仿宋"/>
          <w:b/>
          <w:bCs/>
          <w:spacing w:val="-7"/>
        </w:rPr>
        <w:t>（一）总</w:t>
      </w:r>
      <w:r>
        <w:rPr>
          <w:rFonts w:hint="eastAsia" w:ascii="仿宋" w:hAnsi="仿宋" w:eastAsia="仿宋" w:cs="仿宋"/>
          <w:spacing w:val="10"/>
        </w:rPr>
        <w:t xml:space="preserve">  </w:t>
      </w:r>
      <w:r>
        <w:rPr>
          <w:rFonts w:hint="eastAsia" w:ascii="仿宋" w:hAnsi="仿宋" w:eastAsia="仿宋" w:cs="仿宋"/>
          <w:b/>
          <w:bCs/>
          <w:spacing w:val="-7"/>
        </w:rPr>
        <w:t>则</w:t>
      </w:r>
    </w:p>
    <w:p w14:paraId="264BFA5A">
      <w:pPr>
        <w:pStyle w:val="5"/>
        <w:keepNext w:val="0"/>
        <w:keepLines w:val="0"/>
        <w:pageBreakBefore w:val="0"/>
        <w:widowControl/>
        <w:kinsoku w:val="0"/>
        <w:wordWrap/>
        <w:overflowPunct/>
        <w:topLinePunct w:val="0"/>
        <w:autoSpaceDE w:val="0"/>
        <w:autoSpaceDN w:val="0"/>
        <w:bidi w:val="0"/>
        <w:adjustRightInd w:val="0"/>
        <w:snapToGrid w:val="0"/>
        <w:spacing w:before="165" w:line="360" w:lineRule="auto"/>
        <w:ind w:left="434"/>
        <w:textAlignment w:val="baseline"/>
        <w:rPr>
          <w:rFonts w:hint="eastAsia" w:ascii="仿宋" w:hAnsi="仿宋" w:eastAsia="仿宋" w:cs="仿宋"/>
          <w:sz w:val="24"/>
          <w:szCs w:val="24"/>
        </w:rPr>
      </w:pPr>
      <w:r>
        <w:rPr>
          <w:rFonts w:hint="eastAsia" w:ascii="仿宋" w:hAnsi="仿宋" w:eastAsia="仿宋" w:cs="仿宋"/>
          <w:b/>
          <w:bCs/>
          <w:spacing w:val="2"/>
          <w:sz w:val="24"/>
          <w:szCs w:val="24"/>
        </w:rPr>
        <w:t>1.项目概况</w:t>
      </w:r>
    </w:p>
    <w:p w14:paraId="01BBB6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1.1</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本次招标采购项目名称：见投标人须知前附表。</w:t>
      </w:r>
      <w:r>
        <w:rPr>
          <w:rFonts w:hint="eastAsia" w:ascii="仿宋" w:hAnsi="仿宋" w:eastAsia="仿宋" w:cs="仿宋"/>
          <w:sz w:val="24"/>
          <w:szCs w:val="24"/>
        </w:rPr>
        <w:t xml:space="preserve"> </w:t>
      </w:r>
    </w:p>
    <w:p w14:paraId="4602BB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0" w:firstLineChars="10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项目编号：见投标人须知前附。</w:t>
      </w:r>
    </w:p>
    <w:p w14:paraId="744572B3">
      <w:pPr>
        <w:pStyle w:val="5"/>
        <w:keepNext w:val="0"/>
        <w:keepLines w:val="0"/>
        <w:pageBreakBefore w:val="0"/>
        <w:widowControl/>
        <w:kinsoku w:val="0"/>
        <w:wordWrap/>
        <w:overflowPunct/>
        <w:topLinePunct w:val="0"/>
        <w:autoSpaceDE w:val="0"/>
        <w:autoSpaceDN w:val="0"/>
        <w:bidi w:val="0"/>
        <w:adjustRightInd w:val="0"/>
        <w:snapToGrid w:val="0"/>
        <w:spacing w:before="35" w:line="360" w:lineRule="auto"/>
        <w:ind w:left="2205" w:firstLine="508"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招标人：见投标人须知前附表。</w:t>
      </w:r>
    </w:p>
    <w:p w14:paraId="62EDBD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72" w:firstLineChars="11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供货期</w:t>
      </w:r>
      <w:r>
        <w:rPr>
          <w:rFonts w:hint="eastAsia" w:ascii="仿宋" w:hAnsi="仿宋" w:eastAsia="仿宋" w:cs="仿宋"/>
          <w:spacing w:val="24"/>
          <w:sz w:val="24"/>
          <w:szCs w:val="24"/>
        </w:rPr>
        <w:t>：</w:t>
      </w:r>
      <w:r>
        <w:rPr>
          <w:rFonts w:hint="eastAsia" w:ascii="仿宋" w:hAnsi="仿宋" w:eastAsia="仿宋" w:cs="仿宋"/>
          <w:spacing w:val="6"/>
          <w:sz w:val="24"/>
          <w:szCs w:val="24"/>
        </w:rPr>
        <w:t>见投标人须知前附表。</w:t>
      </w:r>
      <w:r>
        <w:rPr>
          <w:rFonts w:hint="eastAsia" w:ascii="仿宋" w:hAnsi="仿宋" w:eastAsia="仿宋" w:cs="仿宋"/>
          <w:sz w:val="24"/>
          <w:szCs w:val="24"/>
        </w:rPr>
        <w:t xml:space="preserve"> </w:t>
      </w:r>
    </w:p>
    <w:p w14:paraId="51B87F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0" w:firstLineChars="10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供货地点：见投标人须知前附表。</w:t>
      </w:r>
    </w:p>
    <w:p w14:paraId="5B9FF4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1.2 招标人及联系人</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见投标人须知前附</w:t>
      </w:r>
      <w:r>
        <w:rPr>
          <w:rFonts w:hint="eastAsia" w:ascii="仿宋" w:hAnsi="仿宋" w:eastAsia="仿宋" w:cs="仿宋"/>
          <w:spacing w:val="6"/>
          <w:sz w:val="24"/>
          <w:szCs w:val="24"/>
          <w:lang w:val="en-US" w:eastAsia="zh-CN"/>
        </w:rPr>
        <w:t>表</w:t>
      </w:r>
      <w:r>
        <w:rPr>
          <w:rFonts w:hint="eastAsia" w:ascii="仿宋" w:hAnsi="仿宋" w:eastAsia="仿宋" w:cs="仿宋"/>
          <w:spacing w:val="6"/>
          <w:sz w:val="24"/>
          <w:szCs w:val="24"/>
        </w:rPr>
        <w:t>。</w:t>
      </w:r>
    </w:p>
    <w:p w14:paraId="6793BC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756" w:firstLineChars="300"/>
        <w:jc w:val="both"/>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代理机构及联系人</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见投标人须知前附表。</w:t>
      </w:r>
    </w:p>
    <w:p w14:paraId="3C9946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1.3 资金来源：见投标人须知前附表。</w:t>
      </w:r>
    </w:p>
    <w:p w14:paraId="2ADE99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1.4 本项目预算：见投标人须知前附表。</w:t>
      </w:r>
    </w:p>
    <w:p w14:paraId="6EF492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sz w:val="24"/>
          <w:szCs w:val="24"/>
        </w:rPr>
      </w:pPr>
      <w:r>
        <w:rPr>
          <w:rFonts w:hint="eastAsia" w:ascii="仿宋" w:hAnsi="仿宋" w:eastAsia="仿宋" w:cs="仿宋"/>
          <w:spacing w:val="8"/>
          <w:sz w:val="24"/>
          <w:szCs w:val="24"/>
        </w:rPr>
        <w:t>1.5 本项目控制价：见投</w:t>
      </w:r>
      <w:r>
        <w:rPr>
          <w:rFonts w:hint="eastAsia" w:ascii="仿宋" w:hAnsi="仿宋" w:eastAsia="仿宋" w:cs="仿宋"/>
          <w:spacing w:val="7"/>
          <w:sz w:val="24"/>
          <w:szCs w:val="24"/>
        </w:rPr>
        <w:t>标人须知前附表。</w:t>
      </w:r>
    </w:p>
    <w:p w14:paraId="0161B35E">
      <w:pPr>
        <w:pStyle w:val="5"/>
        <w:spacing w:before="194" w:line="228" w:lineRule="auto"/>
        <w:ind w:left="421"/>
        <w:rPr>
          <w:rFonts w:hint="eastAsia" w:ascii="仿宋" w:hAnsi="仿宋" w:eastAsia="仿宋" w:cs="仿宋"/>
          <w:sz w:val="24"/>
          <w:szCs w:val="24"/>
        </w:rPr>
      </w:pPr>
      <w:r>
        <w:rPr>
          <w:rFonts w:hint="eastAsia" w:ascii="仿宋" w:hAnsi="仿宋" w:eastAsia="仿宋" w:cs="仿宋"/>
          <w:b/>
          <w:bCs/>
          <w:sz w:val="24"/>
          <w:szCs w:val="24"/>
        </w:rPr>
        <w:t>2.招标范围：</w:t>
      </w:r>
    </w:p>
    <w:p w14:paraId="3F4C2B07">
      <w:pPr>
        <w:pStyle w:val="5"/>
        <w:spacing w:before="194" w:line="227" w:lineRule="auto"/>
        <w:ind w:left="421"/>
        <w:rPr>
          <w:rFonts w:hint="eastAsia" w:ascii="仿宋" w:hAnsi="仿宋" w:eastAsia="仿宋" w:cs="仿宋"/>
          <w:sz w:val="24"/>
          <w:szCs w:val="24"/>
        </w:rPr>
      </w:pPr>
      <w:r>
        <w:rPr>
          <w:rFonts w:hint="eastAsia" w:ascii="仿宋" w:hAnsi="仿宋" w:eastAsia="仿宋" w:cs="仿宋"/>
          <w:spacing w:val="7"/>
          <w:sz w:val="24"/>
          <w:szCs w:val="24"/>
        </w:rPr>
        <w:t>2.1 采购内容：见投标人须知前附表。</w:t>
      </w:r>
    </w:p>
    <w:p w14:paraId="76CCECC9">
      <w:pPr>
        <w:pStyle w:val="5"/>
        <w:spacing w:before="193" w:line="227" w:lineRule="auto"/>
        <w:ind w:left="421"/>
        <w:rPr>
          <w:rFonts w:hint="eastAsia" w:ascii="仿宋" w:hAnsi="仿宋" w:eastAsia="仿宋" w:cs="仿宋"/>
          <w:sz w:val="24"/>
          <w:szCs w:val="24"/>
        </w:rPr>
      </w:pPr>
      <w:r>
        <w:rPr>
          <w:rFonts w:hint="eastAsia" w:ascii="仿宋" w:hAnsi="仿宋" w:eastAsia="仿宋" w:cs="仿宋"/>
          <w:spacing w:val="8"/>
          <w:sz w:val="24"/>
          <w:szCs w:val="24"/>
        </w:rPr>
        <w:t>2.2 技术要求：详见采购文件第四章项目采购需求。</w:t>
      </w:r>
    </w:p>
    <w:p w14:paraId="4DE8C9EC">
      <w:pPr>
        <w:pStyle w:val="5"/>
        <w:spacing w:before="194" w:line="228" w:lineRule="auto"/>
        <w:ind w:left="423"/>
        <w:rPr>
          <w:rFonts w:hint="eastAsia" w:ascii="仿宋" w:hAnsi="仿宋" w:eastAsia="仿宋" w:cs="仿宋"/>
          <w:sz w:val="24"/>
          <w:szCs w:val="24"/>
        </w:rPr>
      </w:pPr>
      <w:r>
        <w:rPr>
          <w:rFonts w:hint="eastAsia" w:ascii="仿宋" w:hAnsi="仿宋" w:eastAsia="仿宋" w:cs="仿宋"/>
          <w:b/>
          <w:bCs/>
          <w:spacing w:val="-1"/>
          <w:sz w:val="24"/>
          <w:szCs w:val="24"/>
        </w:rPr>
        <w:t>3.标包划分：</w:t>
      </w:r>
    </w:p>
    <w:p w14:paraId="14FEBBFD">
      <w:pPr>
        <w:pStyle w:val="5"/>
        <w:spacing w:before="194" w:line="227" w:lineRule="auto"/>
        <w:ind w:left="423"/>
        <w:rPr>
          <w:rFonts w:hint="eastAsia" w:ascii="仿宋" w:hAnsi="仿宋" w:eastAsia="仿宋" w:cs="仿宋"/>
          <w:sz w:val="24"/>
          <w:szCs w:val="24"/>
        </w:rPr>
      </w:pPr>
      <w:r>
        <w:rPr>
          <w:rFonts w:hint="eastAsia" w:ascii="仿宋" w:hAnsi="仿宋" w:eastAsia="仿宋" w:cs="仿宋"/>
          <w:spacing w:val="3"/>
          <w:sz w:val="24"/>
          <w:szCs w:val="24"/>
        </w:rPr>
        <w:t>3.1</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本项目划分：</w:t>
      </w:r>
      <w:r>
        <w:rPr>
          <w:rFonts w:hint="eastAsia" w:ascii="仿宋" w:hAnsi="仿宋" w:eastAsia="仿宋" w:cs="仿宋"/>
          <w:spacing w:val="-79"/>
          <w:sz w:val="24"/>
          <w:szCs w:val="24"/>
        </w:rPr>
        <w:t xml:space="preserve"> </w:t>
      </w:r>
      <w:r>
        <w:rPr>
          <w:rFonts w:hint="eastAsia" w:ascii="仿宋" w:hAnsi="仿宋" w:eastAsia="仿宋" w:cs="仿宋"/>
          <w:spacing w:val="30"/>
          <w:sz w:val="24"/>
          <w:szCs w:val="24"/>
          <w:u w:val="single" w:color="auto"/>
        </w:rPr>
        <w:t xml:space="preserve"> </w:t>
      </w:r>
      <w:r>
        <w:rPr>
          <w:rFonts w:hint="eastAsia" w:ascii="仿宋" w:hAnsi="仿宋" w:eastAsia="仿宋" w:cs="仿宋"/>
          <w:spacing w:val="3"/>
          <w:sz w:val="24"/>
          <w:szCs w:val="24"/>
          <w:u w:val="single" w:color="auto"/>
          <w:lang w:val="en-US" w:eastAsia="zh-CN"/>
        </w:rPr>
        <w:t>1</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 xml:space="preserve"> 个标包。</w:t>
      </w:r>
    </w:p>
    <w:p w14:paraId="44DE183B">
      <w:pPr>
        <w:pStyle w:val="5"/>
        <w:spacing w:before="194" w:line="228" w:lineRule="auto"/>
        <w:ind w:left="418"/>
        <w:rPr>
          <w:rFonts w:hint="eastAsia" w:ascii="仿宋" w:hAnsi="仿宋" w:eastAsia="仿宋" w:cs="仿宋"/>
          <w:sz w:val="24"/>
          <w:szCs w:val="24"/>
        </w:rPr>
      </w:pPr>
      <w:r>
        <w:rPr>
          <w:rFonts w:hint="eastAsia" w:ascii="仿宋" w:hAnsi="仿宋" w:eastAsia="仿宋" w:cs="仿宋"/>
          <w:b/>
          <w:bCs/>
          <w:sz w:val="24"/>
          <w:szCs w:val="24"/>
        </w:rPr>
        <w:t>4.招标方式：</w:t>
      </w:r>
    </w:p>
    <w:p w14:paraId="159F471A">
      <w:pPr>
        <w:pStyle w:val="5"/>
        <w:spacing w:before="192" w:line="227" w:lineRule="auto"/>
        <w:ind w:left="418"/>
        <w:rPr>
          <w:rFonts w:hint="eastAsia" w:ascii="仿宋" w:hAnsi="仿宋" w:eastAsia="仿宋" w:cs="仿宋"/>
          <w:sz w:val="24"/>
          <w:szCs w:val="24"/>
        </w:rPr>
      </w:pPr>
      <w:r>
        <w:rPr>
          <w:rFonts w:hint="eastAsia" w:ascii="仿宋" w:hAnsi="仿宋" w:eastAsia="仿宋" w:cs="仿宋"/>
          <w:spacing w:val="7"/>
          <w:sz w:val="24"/>
          <w:szCs w:val="24"/>
        </w:rPr>
        <w:t>4.1</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本项目招标方式：见投标人须知前附表。</w:t>
      </w:r>
    </w:p>
    <w:p w14:paraId="302B3DF4">
      <w:pPr>
        <w:pStyle w:val="5"/>
        <w:spacing w:before="196" w:line="226" w:lineRule="auto"/>
        <w:ind w:left="423"/>
        <w:rPr>
          <w:rFonts w:hint="eastAsia" w:ascii="仿宋" w:hAnsi="仿宋" w:eastAsia="仿宋" w:cs="仿宋"/>
          <w:sz w:val="24"/>
          <w:szCs w:val="24"/>
        </w:rPr>
      </w:pPr>
      <w:r>
        <w:rPr>
          <w:rFonts w:hint="eastAsia" w:ascii="仿宋" w:hAnsi="仿宋" w:eastAsia="仿宋" w:cs="仿宋"/>
          <w:b/>
          <w:bCs/>
          <w:spacing w:val="-1"/>
          <w:sz w:val="24"/>
          <w:szCs w:val="24"/>
        </w:rPr>
        <w:t>5.计价方式：</w:t>
      </w:r>
    </w:p>
    <w:p w14:paraId="4DF74682">
      <w:pPr>
        <w:pStyle w:val="5"/>
        <w:spacing w:before="194" w:line="226" w:lineRule="auto"/>
        <w:ind w:left="423"/>
        <w:rPr>
          <w:rFonts w:hint="eastAsia" w:ascii="仿宋" w:hAnsi="仿宋" w:eastAsia="仿宋" w:cs="仿宋"/>
          <w:sz w:val="24"/>
          <w:szCs w:val="24"/>
        </w:rPr>
      </w:pPr>
      <w:r>
        <w:rPr>
          <w:rFonts w:hint="eastAsia" w:ascii="仿宋" w:hAnsi="仿宋" w:eastAsia="仿宋" w:cs="仿宋"/>
          <w:spacing w:val="6"/>
          <w:sz w:val="24"/>
          <w:szCs w:val="24"/>
        </w:rPr>
        <w:t>5.1</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本次招标项目合同采用</w:t>
      </w:r>
      <w:r>
        <w:rPr>
          <w:rFonts w:hint="eastAsia" w:ascii="仿宋" w:hAnsi="仿宋" w:eastAsia="仿宋" w:cs="仿宋"/>
          <w:spacing w:val="6"/>
          <w:sz w:val="24"/>
          <w:szCs w:val="24"/>
          <w:u w:val="none" w:color="auto"/>
        </w:rPr>
        <w:t xml:space="preserve">  固定总价</w:t>
      </w:r>
      <w:r>
        <w:rPr>
          <w:rFonts w:hint="eastAsia" w:ascii="仿宋" w:hAnsi="仿宋" w:eastAsia="仿宋" w:cs="仿宋"/>
          <w:spacing w:val="6"/>
          <w:sz w:val="24"/>
          <w:szCs w:val="24"/>
          <w:u w:val="none" w:color="auto"/>
          <w:lang w:val="en-US" w:eastAsia="zh-CN"/>
        </w:rPr>
        <w:t xml:space="preserve"> </w:t>
      </w:r>
      <w:r>
        <w:rPr>
          <w:rFonts w:hint="eastAsia" w:ascii="仿宋" w:hAnsi="仿宋" w:eastAsia="仿宋" w:cs="仿宋"/>
          <w:spacing w:val="9"/>
          <w:sz w:val="24"/>
          <w:szCs w:val="24"/>
          <w:u w:val="none" w:color="auto"/>
        </w:rPr>
        <w:t xml:space="preserve"> </w:t>
      </w:r>
      <w:r>
        <w:rPr>
          <w:rFonts w:hint="eastAsia" w:ascii="仿宋" w:hAnsi="仿宋" w:eastAsia="仿宋" w:cs="仿宋"/>
          <w:spacing w:val="6"/>
          <w:sz w:val="24"/>
          <w:szCs w:val="24"/>
        </w:rPr>
        <w:t>。</w:t>
      </w:r>
    </w:p>
    <w:p w14:paraId="11EAA703">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0"/>
        <w:textAlignment w:val="baseline"/>
        <w:rPr>
          <w:rFonts w:hint="eastAsia" w:ascii="仿宋" w:hAnsi="仿宋" w:eastAsia="仿宋" w:cs="仿宋"/>
          <w:sz w:val="24"/>
          <w:szCs w:val="24"/>
        </w:rPr>
      </w:pPr>
      <w:r>
        <w:rPr>
          <w:rFonts w:hint="eastAsia" w:ascii="仿宋" w:hAnsi="仿宋" w:eastAsia="仿宋" w:cs="仿宋"/>
          <w:b/>
          <w:bCs/>
          <w:sz w:val="24"/>
          <w:szCs w:val="24"/>
        </w:rPr>
        <w:t>6.评标办法：</w:t>
      </w:r>
    </w:p>
    <w:p w14:paraId="1D8F09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6.1</w:t>
      </w:r>
      <w:r>
        <w:rPr>
          <w:rFonts w:hint="eastAsia" w:ascii="仿宋" w:hAnsi="仿宋" w:eastAsia="仿宋" w:cs="仿宋"/>
          <w:spacing w:val="-23"/>
          <w:sz w:val="24"/>
          <w:szCs w:val="24"/>
        </w:rPr>
        <w:t xml:space="preserve"> </w:t>
      </w:r>
      <w:r>
        <w:rPr>
          <w:rFonts w:hint="eastAsia" w:ascii="仿宋" w:hAnsi="仿宋" w:eastAsia="仿宋" w:cs="仿宋"/>
          <w:spacing w:val="7"/>
          <w:sz w:val="24"/>
          <w:szCs w:val="24"/>
        </w:rPr>
        <w:t xml:space="preserve">本次招标评标采用 </w:t>
      </w:r>
      <w:r>
        <w:rPr>
          <w:rFonts w:hint="eastAsia" w:ascii="仿宋" w:hAnsi="仿宋" w:eastAsia="仿宋" w:cs="仿宋"/>
          <w:spacing w:val="7"/>
          <w:sz w:val="24"/>
          <w:szCs w:val="24"/>
          <w:u w:val="single" w:color="auto"/>
        </w:rPr>
        <w:t xml:space="preserve"> </w:t>
      </w:r>
      <w:r>
        <w:rPr>
          <w:rFonts w:hint="eastAsia" w:ascii="仿宋" w:hAnsi="仿宋" w:eastAsia="仿宋" w:cs="仿宋"/>
          <w:b/>
          <w:bCs/>
          <w:spacing w:val="7"/>
          <w:sz w:val="24"/>
          <w:szCs w:val="24"/>
          <w:u w:val="single" w:color="auto"/>
          <w:lang w:eastAsia="zh-CN"/>
        </w:rPr>
        <w:t>最低评标价法</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（详见第三章评标办法）</w:t>
      </w:r>
      <w:r>
        <w:rPr>
          <w:rFonts w:hint="eastAsia" w:ascii="仿宋" w:hAnsi="仿宋" w:eastAsia="仿宋" w:cs="仿宋"/>
          <w:sz w:val="24"/>
          <w:szCs w:val="24"/>
        </w:rPr>
        <w:t xml:space="preserve"> </w:t>
      </w:r>
    </w:p>
    <w:p w14:paraId="38D64BA2">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3" w:right="3323" w:hanging="3"/>
        <w:textAlignment w:val="baseline"/>
        <w:rPr>
          <w:rFonts w:hint="eastAsia" w:ascii="仿宋" w:hAnsi="仿宋" w:eastAsia="仿宋" w:cs="仿宋"/>
          <w:sz w:val="24"/>
          <w:szCs w:val="24"/>
        </w:rPr>
      </w:pPr>
      <w:r>
        <w:rPr>
          <w:rFonts w:hint="eastAsia" w:ascii="仿宋" w:hAnsi="仿宋" w:eastAsia="仿宋" w:cs="仿宋"/>
          <w:b/>
          <w:bCs/>
          <w:spacing w:val="4"/>
          <w:sz w:val="24"/>
          <w:szCs w:val="24"/>
        </w:rPr>
        <w:t>7.投标人资格：</w:t>
      </w:r>
    </w:p>
    <w:p w14:paraId="101AAF28">
      <w:pPr>
        <w:pStyle w:val="5"/>
        <w:spacing w:before="33" w:line="393" w:lineRule="auto"/>
        <w:ind w:firstLine="423"/>
        <w:rPr>
          <w:rFonts w:hint="eastAsia" w:ascii="仿宋" w:hAnsi="仿宋" w:eastAsia="仿宋" w:cs="仿宋"/>
          <w:sz w:val="24"/>
          <w:szCs w:val="24"/>
        </w:rPr>
      </w:pPr>
      <w:r>
        <w:rPr>
          <w:rFonts w:hint="eastAsia" w:ascii="仿宋" w:hAnsi="仿宋" w:eastAsia="仿宋" w:cs="仿宋"/>
          <w:spacing w:val="10"/>
          <w:sz w:val="24"/>
          <w:szCs w:val="24"/>
        </w:rPr>
        <w:t>7.1</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参与采购活动的投标人必须是满足《中华人民共和国政府采购法》规定条件的法人、其他组织或</w:t>
      </w:r>
      <w:r>
        <w:rPr>
          <w:rFonts w:hint="eastAsia" w:ascii="仿宋" w:hAnsi="仿宋" w:eastAsia="仿宋" w:cs="仿宋"/>
          <w:sz w:val="24"/>
          <w:szCs w:val="24"/>
        </w:rPr>
        <w:t xml:space="preserve"> </w:t>
      </w:r>
      <w:r>
        <w:rPr>
          <w:rFonts w:hint="eastAsia" w:ascii="仿宋" w:hAnsi="仿宋" w:eastAsia="仿宋" w:cs="仿宋"/>
          <w:spacing w:val="5"/>
          <w:sz w:val="24"/>
          <w:szCs w:val="24"/>
        </w:rPr>
        <w:t>者自然人：</w:t>
      </w:r>
    </w:p>
    <w:p w14:paraId="333B8C84">
      <w:pPr>
        <w:pStyle w:val="5"/>
        <w:spacing w:before="29" w:line="389" w:lineRule="auto"/>
        <w:ind w:firstLine="424"/>
        <w:rPr>
          <w:rFonts w:hint="eastAsia" w:ascii="仿宋" w:hAnsi="仿宋" w:eastAsia="仿宋" w:cs="仿宋"/>
          <w:sz w:val="24"/>
          <w:szCs w:val="24"/>
        </w:rPr>
      </w:pPr>
      <w:r>
        <w:rPr>
          <w:rFonts w:hint="eastAsia" w:ascii="仿宋" w:hAnsi="仿宋" w:eastAsia="仿宋" w:cs="仿宋"/>
          <w:spacing w:val="10"/>
          <w:sz w:val="24"/>
          <w:szCs w:val="24"/>
        </w:rPr>
        <w:t>7.2</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由于政府采购项目的差异性，投标人在参与具体政府采购项目活动时，应</w:t>
      </w:r>
      <w:r>
        <w:rPr>
          <w:rFonts w:hint="eastAsia" w:ascii="仿宋" w:hAnsi="仿宋" w:eastAsia="仿宋" w:cs="仿宋"/>
          <w:spacing w:val="9"/>
          <w:sz w:val="24"/>
          <w:szCs w:val="24"/>
        </w:rPr>
        <w:t>仔细阅读该项目的资质</w:t>
      </w:r>
      <w:r>
        <w:rPr>
          <w:rFonts w:hint="eastAsia" w:ascii="仿宋" w:hAnsi="仿宋" w:eastAsia="仿宋" w:cs="仿宋"/>
          <w:sz w:val="24"/>
          <w:szCs w:val="24"/>
        </w:rPr>
        <w:t xml:space="preserve"> </w:t>
      </w:r>
      <w:r>
        <w:rPr>
          <w:rFonts w:hint="eastAsia" w:ascii="仿宋" w:hAnsi="仿宋" w:eastAsia="仿宋" w:cs="仿宋"/>
          <w:spacing w:val="7"/>
          <w:sz w:val="24"/>
          <w:szCs w:val="24"/>
        </w:rPr>
        <w:t>要求,具体见投标人须知前附表。</w:t>
      </w:r>
    </w:p>
    <w:p w14:paraId="48F98E90">
      <w:pPr>
        <w:pStyle w:val="5"/>
        <w:spacing w:before="65" w:line="396" w:lineRule="auto"/>
        <w:ind w:right="53" w:firstLine="425"/>
        <w:jc w:val="both"/>
        <w:rPr>
          <w:rFonts w:hint="eastAsia" w:ascii="仿宋" w:hAnsi="仿宋" w:eastAsia="仿宋" w:cs="仿宋"/>
          <w:sz w:val="24"/>
          <w:szCs w:val="24"/>
        </w:rPr>
      </w:pPr>
      <w:r>
        <w:rPr>
          <w:rFonts w:hint="eastAsia" w:ascii="仿宋" w:hAnsi="仿宋" w:eastAsia="仿宋" w:cs="仿宋"/>
          <w:spacing w:val="10"/>
          <w:sz w:val="24"/>
          <w:szCs w:val="24"/>
        </w:rPr>
        <w:t>7.3</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根据电子化政府采购的特点，各供应商在开标前应确保成为新疆维吾尔自治区政府采购网正式注册入库供应商</w:t>
      </w:r>
      <w:r>
        <w:rPr>
          <w:rFonts w:hint="eastAsia" w:ascii="仿宋" w:hAnsi="仿宋" w:eastAsia="仿宋" w:cs="仿宋"/>
          <w:spacing w:val="-14"/>
          <w:sz w:val="24"/>
          <w:szCs w:val="24"/>
        </w:rPr>
        <w:t>，（</w:t>
      </w:r>
      <w:r>
        <w:rPr>
          <w:rFonts w:hint="eastAsia" w:ascii="仿宋" w:hAnsi="仿宋" w:eastAsia="仿宋" w:cs="仿宋"/>
          <w:spacing w:val="10"/>
          <w:sz w:val="24"/>
          <w:szCs w:val="24"/>
        </w:rPr>
        <w:t>已在政采云平台其他省份入驻的供应商无须重复注册）,并完成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数字证书申领。因未</w:t>
      </w:r>
      <w:r>
        <w:rPr>
          <w:rFonts w:hint="eastAsia" w:ascii="仿宋" w:hAnsi="仿宋" w:eastAsia="仿宋" w:cs="仿宋"/>
          <w:spacing w:val="9"/>
          <w:sz w:val="24"/>
          <w:szCs w:val="24"/>
        </w:rPr>
        <w:t>注册入库、未办理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9"/>
          <w:sz w:val="24"/>
          <w:szCs w:val="24"/>
        </w:rPr>
        <w:t>数字证书等原因造成无法投标或投标失败等后果由供</w:t>
      </w:r>
      <w:r>
        <w:rPr>
          <w:rFonts w:hint="eastAsia" w:ascii="仿宋" w:hAnsi="仿宋" w:eastAsia="仿宋" w:cs="仿宋"/>
          <w:spacing w:val="8"/>
          <w:sz w:val="24"/>
          <w:szCs w:val="24"/>
        </w:rPr>
        <w:t>应商自行承担。</w:t>
      </w:r>
    </w:p>
    <w:p w14:paraId="2316AC1A">
      <w:pPr>
        <w:pStyle w:val="5"/>
        <w:spacing w:before="31" w:line="393" w:lineRule="auto"/>
        <w:ind w:right="53" w:firstLine="425"/>
        <w:rPr>
          <w:rFonts w:hint="eastAsia" w:ascii="仿宋" w:hAnsi="仿宋" w:eastAsia="仿宋" w:cs="仿宋"/>
          <w:sz w:val="24"/>
          <w:szCs w:val="24"/>
        </w:rPr>
      </w:pPr>
      <w:r>
        <w:rPr>
          <w:rFonts w:hint="eastAsia" w:ascii="仿宋" w:hAnsi="仿宋" w:eastAsia="仿宋" w:cs="仿宋"/>
          <w:spacing w:val="10"/>
          <w:sz w:val="24"/>
          <w:szCs w:val="24"/>
        </w:rPr>
        <w:t>7.4</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投标人必须确保自己在信息库中注册的信息真实、准确，并保证响应文件中的有关信息与库中的</w:t>
      </w:r>
      <w:r>
        <w:rPr>
          <w:rFonts w:hint="eastAsia" w:ascii="仿宋" w:hAnsi="仿宋" w:eastAsia="仿宋" w:cs="仿宋"/>
          <w:spacing w:val="9"/>
          <w:sz w:val="24"/>
          <w:szCs w:val="24"/>
        </w:rPr>
        <w:t>信息相一致。否则，投标人因此蒙受损失，招标人概不负责。</w:t>
      </w:r>
    </w:p>
    <w:p w14:paraId="124A08AA">
      <w:pPr>
        <w:pStyle w:val="5"/>
        <w:spacing w:before="29" w:line="228" w:lineRule="auto"/>
        <w:ind w:left="419"/>
        <w:rPr>
          <w:rFonts w:hint="eastAsia" w:ascii="仿宋" w:hAnsi="仿宋" w:eastAsia="仿宋" w:cs="仿宋"/>
          <w:sz w:val="24"/>
          <w:szCs w:val="24"/>
        </w:rPr>
      </w:pPr>
      <w:r>
        <w:rPr>
          <w:rFonts w:hint="eastAsia" w:ascii="仿宋" w:hAnsi="仿宋" w:eastAsia="仿宋" w:cs="仿宋"/>
          <w:b/>
          <w:bCs/>
          <w:spacing w:val="3"/>
          <w:sz w:val="24"/>
          <w:szCs w:val="24"/>
        </w:rPr>
        <w:t>8.</w:t>
      </w:r>
      <w:r>
        <w:rPr>
          <w:rFonts w:hint="eastAsia" w:ascii="仿宋" w:hAnsi="仿宋" w:eastAsia="仿宋" w:cs="仿宋"/>
          <w:b/>
          <w:bCs/>
          <w:spacing w:val="9"/>
          <w:sz w:val="24"/>
          <w:szCs w:val="24"/>
        </w:rPr>
        <w:t xml:space="preserve">  </w:t>
      </w:r>
      <w:r>
        <w:rPr>
          <w:rFonts w:hint="eastAsia" w:ascii="仿宋" w:hAnsi="仿宋" w:eastAsia="仿宋" w:cs="仿宋"/>
          <w:b/>
          <w:bCs/>
          <w:spacing w:val="3"/>
          <w:sz w:val="24"/>
          <w:szCs w:val="24"/>
        </w:rPr>
        <w:t>投标费用</w:t>
      </w:r>
    </w:p>
    <w:p w14:paraId="12FDBA65">
      <w:pPr>
        <w:pStyle w:val="5"/>
        <w:spacing w:before="192" w:line="228" w:lineRule="auto"/>
        <w:ind w:left="421"/>
        <w:rPr>
          <w:rFonts w:hint="eastAsia" w:ascii="仿宋" w:hAnsi="仿宋" w:eastAsia="仿宋" w:cs="仿宋"/>
          <w:sz w:val="24"/>
          <w:szCs w:val="24"/>
        </w:rPr>
      </w:pPr>
      <w:r>
        <w:rPr>
          <w:rFonts w:hint="eastAsia" w:ascii="仿宋" w:hAnsi="仿宋" w:eastAsia="仿宋" w:cs="仿宋"/>
          <w:spacing w:val="7"/>
          <w:sz w:val="24"/>
          <w:szCs w:val="24"/>
        </w:rPr>
        <w:t>8.1</w:t>
      </w:r>
      <w:r>
        <w:rPr>
          <w:rFonts w:hint="eastAsia" w:ascii="仿宋" w:hAnsi="仿宋" w:eastAsia="仿宋" w:cs="仿宋"/>
          <w:spacing w:val="-31"/>
          <w:sz w:val="24"/>
          <w:szCs w:val="24"/>
        </w:rPr>
        <w:t xml:space="preserve"> </w:t>
      </w:r>
      <w:r>
        <w:rPr>
          <w:rFonts w:hint="eastAsia" w:ascii="仿宋" w:hAnsi="仿宋" w:eastAsia="仿宋" w:cs="仿宋"/>
          <w:spacing w:val="7"/>
          <w:sz w:val="24"/>
          <w:szCs w:val="24"/>
        </w:rPr>
        <w:t>投标人准备和参加投标活动发生的费用自理。</w:t>
      </w:r>
    </w:p>
    <w:p w14:paraId="2E05C7D0">
      <w:pPr>
        <w:pStyle w:val="5"/>
        <w:spacing w:before="194" w:line="221" w:lineRule="auto"/>
        <w:ind w:left="419"/>
        <w:rPr>
          <w:rFonts w:hint="eastAsia" w:ascii="仿宋" w:hAnsi="仿宋" w:eastAsia="仿宋" w:cs="仿宋"/>
          <w:sz w:val="24"/>
          <w:szCs w:val="24"/>
        </w:rPr>
      </w:pPr>
      <w:r>
        <w:rPr>
          <w:rFonts w:hint="eastAsia" w:ascii="仿宋" w:hAnsi="仿宋" w:eastAsia="仿宋" w:cs="仿宋"/>
          <w:b/>
          <w:bCs/>
          <w:spacing w:val="6"/>
          <w:sz w:val="24"/>
          <w:szCs w:val="24"/>
        </w:rPr>
        <w:t>9.  踏勘现场(本项目不踏勘现场)</w:t>
      </w:r>
    </w:p>
    <w:p w14:paraId="3876B6AA">
      <w:pPr>
        <w:pStyle w:val="5"/>
        <w:spacing w:before="200" w:line="390" w:lineRule="auto"/>
        <w:ind w:left="2" w:right="48" w:firstLine="409"/>
        <w:rPr>
          <w:rFonts w:hint="eastAsia" w:ascii="仿宋" w:hAnsi="仿宋" w:eastAsia="仿宋" w:cs="仿宋"/>
          <w:sz w:val="24"/>
          <w:szCs w:val="24"/>
        </w:rPr>
      </w:pPr>
      <w:r>
        <w:rPr>
          <w:rFonts w:hint="eastAsia" w:ascii="仿宋" w:hAnsi="仿宋" w:eastAsia="仿宋" w:cs="仿宋"/>
          <w:spacing w:val="10"/>
          <w:sz w:val="24"/>
          <w:szCs w:val="24"/>
        </w:rPr>
        <w:t>9.1 投标人须知前附表规定组织踏勘现场的，招标人按投标人须知</w:t>
      </w:r>
      <w:r>
        <w:rPr>
          <w:rFonts w:hint="eastAsia" w:ascii="仿宋" w:hAnsi="仿宋" w:eastAsia="仿宋" w:cs="仿宋"/>
          <w:spacing w:val="9"/>
          <w:sz w:val="24"/>
          <w:szCs w:val="24"/>
        </w:rPr>
        <w:t>前附表规定的时间、地点组织投标</w:t>
      </w:r>
      <w:r>
        <w:rPr>
          <w:rFonts w:hint="eastAsia" w:ascii="仿宋" w:hAnsi="仿宋" w:eastAsia="仿宋" w:cs="仿宋"/>
          <w:sz w:val="24"/>
          <w:szCs w:val="24"/>
        </w:rPr>
        <w:t xml:space="preserve"> </w:t>
      </w:r>
      <w:r>
        <w:rPr>
          <w:rFonts w:hint="eastAsia" w:ascii="仿宋" w:hAnsi="仿宋" w:eastAsia="仿宋" w:cs="仿宋"/>
          <w:spacing w:val="9"/>
          <w:sz w:val="24"/>
          <w:szCs w:val="24"/>
        </w:rPr>
        <w:t>人踏勘项目现场。如需踏勘现场，投标人自行踏勘现场的，可咨询本项目采购人或采购代理机构联系人。</w:t>
      </w:r>
      <w:r>
        <w:rPr>
          <w:rFonts w:hint="eastAsia" w:ascii="仿宋" w:hAnsi="仿宋" w:eastAsia="仿宋" w:cs="仿宋"/>
          <w:b/>
          <w:bCs/>
          <w:spacing w:val="8"/>
          <w:sz w:val="24"/>
          <w:szCs w:val="24"/>
        </w:rPr>
        <w:t>投标人自行踏勘现场的，可咨询本项目采购人或采购代理机构联系人。</w:t>
      </w:r>
    </w:p>
    <w:p w14:paraId="6D07F9FF">
      <w:pPr>
        <w:pStyle w:val="5"/>
        <w:spacing w:before="193" w:line="228" w:lineRule="auto"/>
        <w:ind w:left="412"/>
        <w:rPr>
          <w:rFonts w:hint="eastAsia" w:ascii="仿宋" w:hAnsi="仿宋" w:eastAsia="仿宋" w:cs="仿宋"/>
          <w:sz w:val="24"/>
          <w:szCs w:val="24"/>
        </w:rPr>
      </w:pPr>
      <w:r>
        <w:rPr>
          <w:rFonts w:hint="eastAsia" w:ascii="仿宋" w:hAnsi="仿宋" w:eastAsia="仿宋" w:cs="仿宋"/>
          <w:spacing w:val="7"/>
          <w:sz w:val="24"/>
          <w:szCs w:val="24"/>
        </w:rPr>
        <w:t>9.2 投标人踏勘现场发生的费用自理。</w:t>
      </w:r>
    </w:p>
    <w:p w14:paraId="62854672">
      <w:pPr>
        <w:pStyle w:val="5"/>
        <w:spacing w:before="192" w:line="228" w:lineRule="auto"/>
        <w:ind w:left="412"/>
        <w:rPr>
          <w:rFonts w:hint="eastAsia" w:ascii="仿宋" w:hAnsi="仿宋" w:eastAsia="仿宋" w:cs="仿宋"/>
          <w:sz w:val="24"/>
          <w:szCs w:val="24"/>
        </w:rPr>
      </w:pPr>
      <w:r>
        <w:rPr>
          <w:rFonts w:hint="eastAsia" w:ascii="仿宋" w:hAnsi="仿宋" w:eastAsia="仿宋" w:cs="仿宋"/>
          <w:spacing w:val="9"/>
          <w:sz w:val="24"/>
          <w:szCs w:val="24"/>
        </w:rPr>
        <w:t>9.3 除招标人的原因外，投标人自行负责在踏勘现场</w:t>
      </w:r>
      <w:r>
        <w:rPr>
          <w:rFonts w:hint="eastAsia" w:ascii="仿宋" w:hAnsi="仿宋" w:eastAsia="仿宋" w:cs="仿宋"/>
          <w:spacing w:val="8"/>
          <w:sz w:val="24"/>
          <w:szCs w:val="24"/>
        </w:rPr>
        <w:t>中所发生的人员伤亡和财产损失。</w:t>
      </w:r>
    </w:p>
    <w:p w14:paraId="0719D898">
      <w:pPr>
        <w:pStyle w:val="5"/>
        <w:spacing w:before="195" w:line="391" w:lineRule="auto"/>
        <w:ind w:left="2" w:right="48" w:firstLine="409"/>
        <w:rPr>
          <w:rFonts w:hint="eastAsia" w:ascii="仿宋" w:hAnsi="仿宋" w:eastAsia="仿宋" w:cs="仿宋"/>
          <w:sz w:val="24"/>
          <w:szCs w:val="24"/>
        </w:rPr>
      </w:pPr>
      <w:r>
        <w:rPr>
          <w:rFonts w:hint="eastAsia" w:ascii="仿宋" w:hAnsi="仿宋" w:eastAsia="仿宋" w:cs="仿宋"/>
          <w:spacing w:val="10"/>
          <w:sz w:val="24"/>
          <w:szCs w:val="24"/>
        </w:rPr>
        <w:t>9.4 招标人在踏勘现场中介绍的场地和相关的周边环境情况，供投</w:t>
      </w:r>
      <w:r>
        <w:rPr>
          <w:rFonts w:hint="eastAsia" w:ascii="仿宋" w:hAnsi="仿宋" w:eastAsia="仿宋" w:cs="仿宋"/>
          <w:spacing w:val="9"/>
          <w:sz w:val="24"/>
          <w:szCs w:val="24"/>
        </w:rPr>
        <w:t>标人在编制响应文件时参考，招标</w:t>
      </w:r>
      <w:r>
        <w:rPr>
          <w:rFonts w:hint="eastAsia" w:ascii="仿宋" w:hAnsi="仿宋" w:eastAsia="仿宋" w:cs="仿宋"/>
          <w:spacing w:val="8"/>
          <w:sz w:val="24"/>
          <w:szCs w:val="24"/>
        </w:rPr>
        <w:t>人不对投标人据此作出的判断和决策负责。</w:t>
      </w:r>
    </w:p>
    <w:p w14:paraId="300C474E">
      <w:pPr>
        <w:pStyle w:val="5"/>
        <w:spacing w:before="31" w:line="227" w:lineRule="auto"/>
        <w:ind w:left="426"/>
        <w:rPr>
          <w:rFonts w:hint="eastAsia" w:ascii="仿宋" w:hAnsi="仿宋" w:eastAsia="仿宋" w:cs="仿宋"/>
          <w:sz w:val="24"/>
          <w:szCs w:val="24"/>
        </w:rPr>
      </w:pPr>
      <w:r>
        <w:rPr>
          <w:rFonts w:hint="eastAsia" w:ascii="仿宋" w:hAnsi="仿宋" w:eastAsia="仿宋" w:cs="仿宋"/>
          <w:b/>
          <w:bCs/>
          <w:spacing w:val="3"/>
          <w:sz w:val="24"/>
          <w:szCs w:val="24"/>
        </w:rPr>
        <w:t>10.</w:t>
      </w:r>
      <w:r>
        <w:rPr>
          <w:rFonts w:hint="eastAsia" w:ascii="仿宋" w:hAnsi="仿宋" w:eastAsia="仿宋" w:cs="仿宋"/>
          <w:b/>
          <w:bCs/>
          <w:spacing w:val="9"/>
          <w:sz w:val="24"/>
          <w:szCs w:val="24"/>
        </w:rPr>
        <w:t xml:space="preserve">  </w:t>
      </w:r>
      <w:r>
        <w:rPr>
          <w:rFonts w:hint="eastAsia" w:ascii="仿宋" w:hAnsi="仿宋" w:eastAsia="仿宋" w:cs="仿宋"/>
          <w:b/>
          <w:bCs/>
          <w:spacing w:val="3"/>
          <w:sz w:val="24"/>
          <w:szCs w:val="24"/>
        </w:rPr>
        <w:t>投标预备会</w:t>
      </w:r>
    </w:p>
    <w:p w14:paraId="51EAD05E">
      <w:pPr>
        <w:pStyle w:val="5"/>
        <w:spacing w:before="197" w:line="390" w:lineRule="auto"/>
        <w:ind w:left="1" w:right="51" w:firstLine="425"/>
        <w:rPr>
          <w:rFonts w:hint="eastAsia" w:ascii="仿宋" w:hAnsi="仿宋" w:eastAsia="仿宋" w:cs="仿宋"/>
          <w:sz w:val="24"/>
          <w:szCs w:val="24"/>
        </w:rPr>
      </w:pPr>
      <w:r>
        <w:rPr>
          <w:rFonts w:hint="eastAsia" w:ascii="仿宋" w:hAnsi="仿宋" w:eastAsia="仿宋" w:cs="仿宋"/>
          <w:spacing w:val="8"/>
          <w:sz w:val="24"/>
          <w:szCs w:val="24"/>
        </w:rPr>
        <w:t>10.1</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投标人须知前附表规定召开投标预备会的，招标人按投标人须知前附表规定的时间和地点召</w:t>
      </w:r>
      <w:r>
        <w:rPr>
          <w:rFonts w:hint="eastAsia" w:ascii="仿宋" w:hAnsi="仿宋" w:eastAsia="仿宋" w:cs="仿宋"/>
          <w:spacing w:val="7"/>
          <w:sz w:val="24"/>
          <w:szCs w:val="24"/>
        </w:rPr>
        <w:t>开投</w:t>
      </w:r>
      <w:r>
        <w:rPr>
          <w:rFonts w:hint="eastAsia" w:ascii="仿宋" w:hAnsi="仿宋" w:eastAsia="仿宋" w:cs="仿宋"/>
          <w:sz w:val="24"/>
          <w:szCs w:val="24"/>
        </w:rPr>
        <w:t xml:space="preserve"> </w:t>
      </w:r>
      <w:r>
        <w:rPr>
          <w:rFonts w:hint="eastAsia" w:ascii="仿宋" w:hAnsi="仿宋" w:eastAsia="仿宋" w:cs="仿宋"/>
          <w:spacing w:val="7"/>
          <w:sz w:val="24"/>
          <w:szCs w:val="24"/>
        </w:rPr>
        <w:t>标预备会，澄清投标人提出的问题。</w:t>
      </w:r>
    </w:p>
    <w:p w14:paraId="76A8377B">
      <w:pPr>
        <w:pStyle w:val="5"/>
        <w:spacing w:before="197" w:line="390" w:lineRule="auto"/>
        <w:ind w:left="1" w:right="51" w:firstLine="425"/>
        <w:rPr>
          <w:rFonts w:hint="eastAsia" w:ascii="仿宋" w:hAnsi="仿宋" w:eastAsia="仿宋" w:cs="仿宋"/>
          <w:spacing w:val="8"/>
          <w:sz w:val="24"/>
          <w:szCs w:val="24"/>
        </w:rPr>
      </w:pPr>
      <w:r>
        <w:rPr>
          <w:rFonts w:hint="eastAsia" w:ascii="仿宋" w:hAnsi="仿宋" w:eastAsia="仿宋" w:cs="仿宋"/>
          <w:spacing w:val="8"/>
          <w:sz w:val="24"/>
          <w:szCs w:val="24"/>
        </w:rPr>
        <w:t>10.2 投标人应在投标人须知前附表规定的时间前，将提出的问题送达招标人， 以便招标人澄清。</w:t>
      </w:r>
    </w:p>
    <w:p w14:paraId="2806BDDD">
      <w:pPr>
        <w:pStyle w:val="5"/>
        <w:spacing w:before="197" w:line="390" w:lineRule="auto"/>
        <w:ind w:left="1" w:right="51" w:firstLine="425"/>
        <w:rPr>
          <w:rFonts w:hint="eastAsia" w:ascii="仿宋" w:hAnsi="仿宋" w:eastAsia="仿宋" w:cs="仿宋"/>
          <w:sz w:val="24"/>
          <w:szCs w:val="24"/>
        </w:rPr>
      </w:pPr>
      <w:r>
        <w:rPr>
          <w:rFonts w:hint="eastAsia" w:ascii="仿宋" w:hAnsi="仿宋" w:eastAsia="仿宋" w:cs="仿宋"/>
          <w:spacing w:val="8"/>
          <w:sz w:val="24"/>
          <w:szCs w:val="24"/>
        </w:rPr>
        <w:t>10.3 招标人在投标人须知前附表规定的时间，将对投标人所提的问题进行澄清。该澄清内容为</w:t>
      </w:r>
      <w:r>
        <w:rPr>
          <w:rFonts w:hint="eastAsia" w:ascii="仿宋" w:hAnsi="仿宋" w:eastAsia="仿宋" w:cs="仿宋"/>
          <w:spacing w:val="7"/>
          <w:sz w:val="24"/>
          <w:szCs w:val="24"/>
        </w:rPr>
        <w:t>采购文</w:t>
      </w:r>
      <w:r>
        <w:rPr>
          <w:rFonts w:hint="eastAsia" w:ascii="仿宋" w:hAnsi="仿宋" w:eastAsia="仿宋" w:cs="仿宋"/>
          <w:sz w:val="24"/>
          <w:szCs w:val="24"/>
        </w:rPr>
        <w:t xml:space="preserve"> </w:t>
      </w:r>
      <w:r>
        <w:rPr>
          <w:rFonts w:hint="eastAsia" w:ascii="仿宋" w:hAnsi="仿宋" w:eastAsia="仿宋" w:cs="仿宋"/>
          <w:spacing w:val="4"/>
          <w:sz w:val="24"/>
          <w:szCs w:val="24"/>
        </w:rPr>
        <w:t>件的组成部分。</w:t>
      </w:r>
    </w:p>
    <w:p w14:paraId="5C5FED0F">
      <w:pPr>
        <w:pStyle w:val="5"/>
        <w:spacing w:before="32" w:line="228" w:lineRule="auto"/>
        <w:ind w:left="426"/>
        <w:rPr>
          <w:rFonts w:hint="eastAsia" w:ascii="仿宋" w:hAnsi="仿宋" w:eastAsia="仿宋" w:cs="仿宋"/>
          <w:sz w:val="24"/>
          <w:szCs w:val="24"/>
        </w:rPr>
      </w:pPr>
      <w:r>
        <w:rPr>
          <w:rFonts w:hint="eastAsia" w:ascii="仿宋" w:hAnsi="仿宋" w:eastAsia="仿宋" w:cs="仿宋"/>
          <w:b/>
          <w:bCs/>
          <w:spacing w:val="1"/>
          <w:sz w:val="24"/>
          <w:szCs w:val="24"/>
        </w:rPr>
        <w:t>11.</w:t>
      </w:r>
      <w:r>
        <w:rPr>
          <w:rFonts w:hint="eastAsia" w:ascii="仿宋" w:hAnsi="仿宋" w:eastAsia="仿宋" w:cs="仿宋"/>
          <w:b/>
          <w:bCs/>
          <w:spacing w:val="8"/>
          <w:sz w:val="24"/>
          <w:szCs w:val="24"/>
        </w:rPr>
        <w:t xml:space="preserve">  </w:t>
      </w:r>
      <w:r>
        <w:rPr>
          <w:rFonts w:hint="eastAsia" w:ascii="仿宋" w:hAnsi="仿宋" w:eastAsia="仿宋" w:cs="仿宋"/>
          <w:b/>
          <w:bCs/>
          <w:spacing w:val="1"/>
          <w:sz w:val="24"/>
          <w:szCs w:val="24"/>
        </w:rPr>
        <w:t>联合投标</w:t>
      </w:r>
    </w:p>
    <w:p w14:paraId="3D0FA45C">
      <w:pPr>
        <w:pStyle w:val="5"/>
        <w:spacing w:before="193" w:line="396" w:lineRule="auto"/>
        <w:ind w:left="1" w:firstLine="425"/>
        <w:jc w:val="both"/>
        <w:rPr>
          <w:rFonts w:hint="eastAsia" w:ascii="仿宋" w:hAnsi="仿宋" w:eastAsia="仿宋" w:cs="仿宋"/>
          <w:sz w:val="24"/>
          <w:szCs w:val="24"/>
        </w:rPr>
      </w:pPr>
      <w:r>
        <w:rPr>
          <w:rFonts w:hint="eastAsia" w:ascii="仿宋" w:hAnsi="仿宋" w:eastAsia="仿宋" w:cs="仿宋"/>
          <w:spacing w:val="4"/>
          <w:sz w:val="24"/>
          <w:szCs w:val="24"/>
        </w:rPr>
        <w:t>11.1 两个以上投标人可以组成一个投标联合体，以一个投标人的身份投标</w:t>
      </w:r>
      <w:r>
        <w:rPr>
          <w:rFonts w:hint="eastAsia" w:ascii="仿宋" w:hAnsi="仿宋" w:eastAsia="仿宋" w:cs="仿宋"/>
          <w:spacing w:val="3"/>
          <w:sz w:val="24"/>
          <w:szCs w:val="24"/>
        </w:rPr>
        <w:t>。以联合体形式参加投标的，</w:t>
      </w:r>
      <w:r>
        <w:rPr>
          <w:rFonts w:hint="eastAsia" w:ascii="仿宋" w:hAnsi="仿宋" w:eastAsia="仿宋" w:cs="仿宋"/>
          <w:sz w:val="24"/>
          <w:szCs w:val="24"/>
        </w:rPr>
        <w:t xml:space="preserve"> </w:t>
      </w:r>
      <w:r>
        <w:rPr>
          <w:rFonts w:hint="eastAsia" w:ascii="仿宋" w:hAnsi="仿宋" w:eastAsia="仿宋" w:cs="仿宋"/>
          <w:spacing w:val="10"/>
          <w:sz w:val="24"/>
          <w:szCs w:val="24"/>
        </w:rPr>
        <w:t>联合体各方均应当符合《政府采购法》第二十二条规定的条件。招标人根据采购项目的特殊要求</w:t>
      </w:r>
      <w:r>
        <w:rPr>
          <w:rFonts w:hint="eastAsia" w:ascii="仿宋" w:hAnsi="仿宋" w:eastAsia="仿宋" w:cs="仿宋"/>
          <w:spacing w:val="9"/>
          <w:sz w:val="24"/>
          <w:szCs w:val="24"/>
        </w:rPr>
        <w:t>规定投标</w:t>
      </w:r>
      <w:r>
        <w:rPr>
          <w:rFonts w:hint="eastAsia" w:ascii="仿宋" w:hAnsi="仿宋" w:eastAsia="仿宋" w:cs="仿宋"/>
          <w:sz w:val="24"/>
          <w:szCs w:val="24"/>
        </w:rPr>
        <w:t xml:space="preserve"> </w:t>
      </w:r>
      <w:r>
        <w:rPr>
          <w:rFonts w:hint="eastAsia" w:ascii="仿宋" w:hAnsi="仿宋" w:eastAsia="仿宋" w:cs="仿宋"/>
          <w:spacing w:val="9"/>
          <w:sz w:val="24"/>
          <w:szCs w:val="24"/>
        </w:rPr>
        <w:t>人特定条件的，联合体各方中至少应当有一方符合招标人规定的特定条件。</w:t>
      </w:r>
    </w:p>
    <w:p w14:paraId="1C739E58">
      <w:pPr>
        <w:pStyle w:val="5"/>
        <w:spacing w:before="1" w:line="360" w:lineRule="auto"/>
        <w:ind w:left="4" w:right="47" w:firstLine="422"/>
        <w:jc w:val="both"/>
        <w:rPr>
          <w:rFonts w:hint="eastAsia" w:ascii="仿宋" w:hAnsi="仿宋" w:eastAsia="仿宋" w:cs="仿宋"/>
          <w:sz w:val="24"/>
          <w:szCs w:val="24"/>
        </w:rPr>
      </w:pPr>
      <w:r>
        <w:rPr>
          <w:rFonts w:hint="eastAsia" w:ascii="仿宋" w:hAnsi="仿宋" w:eastAsia="仿宋" w:cs="仿宋"/>
          <w:spacing w:val="8"/>
          <w:sz w:val="24"/>
          <w:szCs w:val="24"/>
        </w:rPr>
        <w:t>11.2</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联合体各方之间应当签订共同投标协议，明确约定联合体各方承担的工作和相应的责任，</w:t>
      </w:r>
      <w:r>
        <w:rPr>
          <w:rFonts w:hint="eastAsia" w:ascii="仿宋" w:hAnsi="仿宋" w:eastAsia="仿宋" w:cs="仿宋"/>
          <w:spacing w:val="7"/>
          <w:sz w:val="24"/>
          <w:szCs w:val="24"/>
        </w:rPr>
        <w:t>并将共</w:t>
      </w:r>
      <w:r>
        <w:rPr>
          <w:rFonts w:hint="eastAsia" w:ascii="仿宋" w:hAnsi="仿宋" w:eastAsia="仿宋" w:cs="仿宋"/>
          <w:spacing w:val="10"/>
          <w:sz w:val="24"/>
          <w:szCs w:val="24"/>
        </w:rPr>
        <w:t>同投标协议连同响应文件一并提交招标人。联合体各方签订共同投标协议后，不得再以自己</w:t>
      </w:r>
      <w:r>
        <w:rPr>
          <w:rFonts w:hint="eastAsia" w:ascii="仿宋" w:hAnsi="仿宋" w:eastAsia="仿宋" w:cs="仿宋"/>
          <w:spacing w:val="9"/>
          <w:sz w:val="24"/>
          <w:szCs w:val="24"/>
        </w:rPr>
        <w:t>名义单独在同</w:t>
      </w:r>
      <w:r>
        <w:rPr>
          <w:rFonts w:hint="eastAsia" w:ascii="仿宋" w:hAnsi="仿宋" w:eastAsia="仿宋" w:cs="仿宋"/>
          <w:spacing w:val="8"/>
          <w:sz w:val="24"/>
          <w:szCs w:val="24"/>
        </w:rPr>
        <w:t>一项目中投标，也不得组成新的联合体参加同一项目投标。</w:t>
      </w:r>
    </w:p>
    <w:p w14:paraId="64B7ED09">
      <w:pPr>
        <w:pStyle w:val="5"/>
        <w:spacing w:before="30" w:line="355" w:lineRule="auto"/>
        <w:ind w:left="20" w:right="55" w:firstLine="408"/>
        <w:rPr>
          <w:rFonts w:hint="eastAsia" w:ascii="仿宋" w:hAnsi="仿宋" w:eastAsia="仿宋" w:cs="仿宋"/>
          <w:spacing w:val="7"/>
          <w:sz w:val="24"/>
          <w:szCs w:val="24"/>
        </w:rPr>
      </w:pPr>
      <w:r>
        <w:rPr>
          <w:rFonts w:hint="eastAsia" w:ascii="仿宋" w:hAnsi="仿宋" w:eastAsia="仿宋" w:cs="仿宋"/>
          <w:spacing w:val="7"/>
          <w:sz w:val="24"/>
          <w:szCs w:val="24"/>
        </w:rPr>
        <w:t>11.3 联合体应当确定其中一个单位为投标的全权代表，负责参加投标的一切事务，并承担投标及履约中应承担的全部责任与义务。</w:t>
      </w:r>
    </w:p>
    <w:p w14:paraId="44A28B96">
      <w:pPr>
        <w:pStyle w:val="5"/>
        <w:spacing w:before="30" w:line="355" w:lineRule="auto"/>
        <w:ind w:left="20" w:right="55" w:firstLine="408"/>
        <w:rPr>
          <w:rFonts w:hint="eastAsia" w:ascii="仿宋" w:hAnsi="仿宋" w:eastAsia="仿宋" w:cs="仿宋"/>
          <w:spacing w:val="7"/>
          <w:sz w:val="24"/>
          <w:szCs w:val="24"/>
        </w:rPr>
      </w:pPr>
      <w:r>
        <w:rPr>
          <w:rFonts w:hint="eastAsia" w:ascii="仿宋" w:hAnsi="仿宋" w:eastAsia="仿宋" w:cs="仿宋"/>
          <w:spacing w:val="7"/>
          <w:sz w:val="24"/>
          <w:szCs w:val="24"/>
        </w:rPr>
        <w:t>11.4 联合体各方应当共同与招标人签订采购合同，就采购合同约定的事项对招标人承担连带责任。</w:t>
      </w:r>
    </w:p>
    <w:p w14:paraId="1778C59C">
      <w:pPr>
        <w:pStyle w:val="5"/>
        <w:spacing w:before="30" w:line="355" w:lineRule="auto"/>
        <w:ind w:left="20" w:right="55" w:firstLine="408"/>
        <w:rPr>
          <w:rFonts w:hint="eastAsia" w:ascii="仿宋" w:hAnsi="仿宋" w:eastAsia="仿宋" w:cs="仿宋"/>
          <w:b/>
          <w:bCs/>
          <w:spacing w:val="7"/>
          <w:sz w:val="24"/>
          <w:szCs w:val="24"/>
        </w:rPr>
      </w:pPr>
      <w:r>
        <w:rPr>
          <w:rFonts w:hint="eastAsia" w:ascii="仿宋" w:hAnsi="仿宋" w:eastAsia="仿宋" w:cs="仿宋"/>
          <w:b/>
          <w:bCs/>
          <w:spacing w:val="7"/>
          <w:sz w:val="24"/>
          <w:szCs w:val="24"/>
        </w:rPr>
        <w:t>12.招标代理费</w:t>
      </w:r>
    </w:p>
    <w:p w14:paraId="25CC7B79">
      <w:pPr>
        <w:pStyle w:val="5"/>
        <w:spacing w:before="30" w:line="355" w:lineRule="auto"/>
        <w:ind w:left="20" w:right="55" w:firstLine="408"/>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rPr>
        <w:t>12.1 成交单位在领取本项目成交通知书时，</w:t>
      </w:r>
      <w:r>
        <w:rPr>
          <w:rFonts w:hint="eastAsia" w:ascii="仿宋" w:hAnsi="仿宋" w:eastAsia="仿宋" w:cs="仿宋"/>
          <w:spacing w:val="7"/>
          <w:sz w:val="24"/>
          <w:szCs w:val="24"/>
          <w:lang w:val="en-US" w:eastAsia="zh-CN"/>
        </w:rPr>
        <w:t>由成交供应商交代理费。</w:t>
      </w:r>
    </w:p>
    <w:p w14:paraId="707A22D4">
      <w:pPr>
        <w:pStyle w:val="5"/>
        <w:spacing w:before="30" w:line="355" w:lineRule="auto"/>
        <w:ind w:left="20" w:right="55" w:firstLine="408"/>
        <w:rPr>
          <w:rFonts w:hint="eastAsia" w:ascii="仿宋" w:hAnsi="仿宋" w:eastAsia="仿宋" w:cs="仿宋"/>
          <w:b/>
          <w:bCs/>
          <w:sz w:val="24"/>
          <w:szCs w:val="24"/>
        </w:rPr>
      </w:pPr>
      <w:r>
        <w:rPr>
          <w:rFonts w:hint="eastAsia" w:ascii="仿宋" w:hAnsi="仿宋" w:eastAsia="仿宋" w:cs="仿宋"/>
          <w:b/>
          <w:bCs/>
          <w:spacing w:val="7"/>
          <w:sz w:val="24"/>
          <w:szCs w:val="24"/>
        </w:rPr>
        <w:t>13.投标人应注意</w:t>
      </w:r>
      <w:r>
        <w:rPr>
          <w:rFonts w:hint="eastAsia" w:ascii="仿宋" w:hAnsi="仿宋" w:eastAsia="仿宋" w:cs="仿宋"/>
          <w:b/>
          <w:bCs/>
          <w:spacing w:val="6"/>
          <w:sz w:val="24"/>
          <w:szCs w:val="24"/>
        </w:rPr>
        <w:t>的事项</w:t>
      </w:r>
    </w:p>
    <w:p w14:paraId="14C73E4A">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13.1</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投标人一旦按规定缴纳了投标保证金并参加投标，即被认为</w:t>
      </w:r>
      <w:r>
        <w:rPr>
          <w:rFonts w:hint="eastAsia" w:ascii="仿宋" w:hAnsi="仿宋" w:eastAsia="仿宋" w:cs="仿宋"/>
          <w:spacing w:val="7"/>
          <w:sz w:val="24"/>
          <w:szCs w:val="24"/>
        </w:rPr>
        <w:t>接受了本采购文件中的所有条件和规</w:t>
      </w:r>
      <w:r>
        <w:rPr>
          <w:rFonts w:hint="eastAsia" w:ascii="仿宋" w:hAnsi="仿宋" w:eastAsia="仿宋" w:cs="仿宋"/>
          <w:spacing w:val="6"/>
          <w:sz w:val="24"/>
          <w:szCs w:val="24"/>
        </w:rPr>
        <w:t>定。投标人必须严格按采购文件的要求编制响应文件，</w:t>
      </w:r>
      <w:r>
        <w:rPr>
          <w:rFonts w:hint="eastAsia" w:ascii="仿宋" w:hAnsi="仿宋" w:eastAsia="仿宋" w:cs="仿宋"/>
          <w:color w:val="000000"/>
          <w:sz w:val="24"/>
          <w:szCs w:val="24"/>
        </w:rPr>
        <w:t>响应文件</w:t>
      </w:r>
      <w:r>
        <w:rPr>
          <w:rFonts w:hint="eastAsia" w:ascii="仿宋" w:hAnsi="仿宋" w:eastAsia="仿宋" w:cs="仿宋"/>
          <w:spacing w:val="6"/>
          <w:sz w:val="24"/>
          <w:szCs w:val="24"/>
        </w:rPr>
        <w:t>宜编制</w:t>
      </w:r>
      <w:r>
        <w:rPr>
          <w:rFonts w:hint="eastAsia" w:ascii="仿宋" w:hAnsi="仿宋" w:eastAsia="仿宋" w:cs="仿宋"/>
          <w:spacing w:val="8"/>
          <w:sz w:val="24"/>
          <w:szCs w:val="24"/>
        </w:rPr>
        <w:t>页码和目录，以便评委审核。否则</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由此产生的一切后果由投标人承担。</w:t>
      </w:r>
    </w:p>
    <w:p w14:paraId="0B10A0EA">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 xml:space="preserve">13.2 投标人对采购内容中规定的技术参数、规格等要求必须完全响应或优于采购文件中的要求。 </w:t>
      </w:r>
    </w:p>
    <w:p w14:paraId="474DFAF3">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13.3 所有投标人的投标保证金都应在采购文件规定的投标保证金缴纳截止日期前缴纳。</w:t>
      </w:r>
    </w:p>
    <w:p w14:paraId="68A91772">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13.4 单位负责人为同一人或者存在直接控股、管理关系的不同供应商，不得参加同一合同项下的</w:t>
      </w:r>
      <w:r>
        <w:rPr>
          <w:rFonts w:hint="eastAsia" w:ascii="仿宋" w:hAnsi="仿宋" w:eastAsia="仿宋" w:cs="仿宋"/>
          <w:spacing w:val="7"/>
          <w:sz w:val="24"/>
          <w:szCs w:val="24"/>
        </w:rPr>
        <w:t>政府</w:t>
      </w:r>
      <w:r>
        <w:rPr>
          <w:rFonts w:hint="eastAsia" w:ascii="仿宋" w:hAnsi="仿宋" w:eastAsia="仿宋" w:cs="仿宋"/>
          <w:sz w:val="24"/>
          <w:szCs w:val="24"/>
        </w:rPr>
        <w:t xml:space="preserve"> </w:t>
      </w:r>
      <w:r>
        <w:rPr>
          <w:rFonts w:hint="eastAsia" w:ascii="仿宋" w:hAnsi="仿宋" w:eastAsia="仿宋" w:cs="仿宋"/>
          <w:spacing w:val="10"/>
          <w:sz w:val="24"/>
          <w:szCs w:val="24"/>
        </w:rPr>
        <w:t>采购活动。为采购项目提供整体设计、规范编制或者项目管理、监理、检测等服务的供应商，</w:t>
      </w:r>
      <w:r>
        <w:rPr>
          <w:rFonts w:hint="eastAsia" w:ascii="仿宋" w:hAnsi="仿宋" w:eastAsia="仿宋" w:cs="仿宋"/>
          <w:spacing w:val="9"/>
          <w:sz w:val="24"/>
          <w:szCs w:val="24"/>
        </w:rPr>
        <w:t>不得再参加</w:t>
      </w:r>
      <w:r>
        <w:rPr>
          <w:rFonts w:hint="eastAsia" w:ascii="仿宋" w:hAnsi="仿宋" w:eastAsia="仿宋" w:cs="仿宋"/>
          <w:sz w:val="24"/>
          <w:szCs w:val="24"/>
        </w:rPr>
        <w:t xml:space="preserve"> </w:t>
      </w:r>
      <w:r>
        <w:rPr>
          <w:rFonts w:hint="eastAsia" w:ascii="仿宋" w:hAnsi="仿宋" w:eastAsia="仿宋" w:cs="仿宋"/>
          <w:spacing w:val="8"/>
          <w:sz w:val="24"/>
          <w:szCs w:val="24"/>
        </w:rPr>
        <w:t>该采购项目的其他采购活动。</w:t>
      </w:r>
    </w:p>
    <w:p w14:paraId="4F44EE83">
      <w:pPr>
        <w:pStyle w:val="5"/>
        <w:keepNext w:val="0"/>
        <w:keepLines w:val="0"/>
        <w:pageBreakBefore w:val="0"/>
        <w:widowControl/>
        <w:kinsoku w:val="0"/>
        <w:wordWrap/>
        <w:overflowPunct/>
        <w:topLinePunct w:val="0"/>
        <w:autoSpaceDE w:val="0"/>
        <w:autoSpaceDN w:val="0"/>
        <w:bidi w:val="0"/>
        <w:adjustRightInd w:val="0"/>
        <w:snapToGrid w:val="0"/>
        <w:spacing w:before="36" w:line="360" w:lineRule="auto"/>
        <w:ind w:left="6" w:right="54" w:firstLine="431"/>
        <w:textAlignment w:val="baseline"/>
        <w:rPr>
          <w:rFonts w:hint="eastAsia" w:ascii="仿宋" w:hAnsi="仿宋" w:eastAsia="仿宋" w:cs="仿宋"/>
          <w:sz w:val="24"/>
          <w:szCs w:val="24"/>
        </w:rPr>
      </w:pPr>
      <w:r>
        <w:rPr>
          <w:rFonts w:hint="eastAsia" w:ascii="仿宋" w:hAnsi="仿宋" w:eastAsia="仿宋" w:cs="仿宋"/>
          <w:spacing w:val="10"/>
          <w:sz w:val="24"/>
          <w:szCs w:val="24"/>
        </w:rPr>
        <w:t>13.5</w:t>
      </w:r>
      <w:r>
        <w:rPr>
          <w:rFonts w:hint="eastAsia" w:ascii="仿宋" w:hAnsi="仿宋" w:eastAsia="仿宋" w:cs="仿宋"/>
          <w:spacing w:val="-37"/>
          <w:sz w:val="24"/>
          <w:szCs w:val="24"/>
        </w:rPr>
        <w:t xml:space="preserve"> </w:t>
      </w:r>
      <w:r>
        <w:rPr>
          <w:rFonts w:hint="eastAsia" w:ascii="仿宋" w:hAnsi="仿宋" w:eastAsia="仿宋" w:cs="仿宋"/>
          <w:spacing w:val="10"/>
          <w:sz w:val="24"/>
          <w:szCs w:val="24"/>
        </w:rPr>
        <w:t>本项目只接受成为新疆维吾尔自治区政府采购网正式注</w:t>
      </w:r>
      <w:r>
        <w:rPr>
          <w:rFonts w:hint="eastAsia" w:ascii="仿宋" w:hAnsi="仿宋" w:eastAsia="仿宋" w:cs="仿宋"/>
          <w:spacing w:val="9"/>
          <w:sz w:val="24"/>
          <w:szCs w:val="24"/>
        </w:rPr>
        <w:t>册入库并完成</w:t>
      </w:r>
      <w:r>
        <w:rPr>
          <w:rFonts w:hint="eastAsia" w:ascii="仿宋" w:hAnsi="仿宋" w:eastAsia="仿宋" w:cs="仿宋"/>
          <w:spacing w:val="-38"/>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数字证书申领供应商参</w:t>
      </w:r>
      <w:r>
        <w:rPr>
          <w:rFonts w:hint="eastAsia" w:ascii="仿宋" w:hAnsi="仿宋" w:eastAsia="仿宋" w:cs="仿宋"/>
          <w:sz w:val="24"/>
          <w:szCs w:val="24"/>
        </w:rPr>
        <w:t xml:space="preserve"> </w:t>
      </w:r>
      <w:r>
        <w:rPr>
          <w:rFonts w:hint="eastAsia" w:ascii="仿宋" w:hAnsi="仿宋" w:eastAsia="仿宋" w:cs="仿宋"/>
          <w:spacing w:val="9"/>
          <w:sz w:val="24"/>
          <w:szCs w:val="24"/>
        </w:rPr>
        <w:t>与投标。因未注册入库、未办理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数字证书等原因造成无法投标或投标失败等后果由供应商</w:t>
      </w:r>
      <w:r>
        <w:rPr>
          <w:rFonts w:hint="eastAsia" w:ascii="仿宋" w:hAnsi="仿宋" w:eastAsia="仿宋" w:cs="仿宋"/>
          <w:spacing w:val="8"/>
          <w:sz w:val="24"/>
          <w:szCs w:val="24"/>
        </w:rPr>
        <w:t>自行承担。</w:t>
      </w:r>
    </w:p>
    <w:p w14:paraId="45FCD6DB">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437"/>
        <w:textAlignment w:val="baseline"/>
        <w:rPr>
          <w:rFonts w:hint="eastAsia" w:ascii="仿宋" w:hAnsi="仿宋" w:eastAsia="仿宋" w:cs="仿宋"/>
          <w:sz w:val="24"/>
          <w:szCs w:val="24"/>
        </w:rPr>
      </w:pPr>
      <w:r>
        <w:rPr>
          <w:rFonts w:hint="eastAsia" w:ascii="仿宋" w:hAnsi="仿宋" w:eastAsia="仿宋" w:cs="仿宋"/>
          <w:spacing w:val="9"/>
          <w:sz w:val="24"/>
          <w:szCs w:val="24"/>
        </w:rPr>
        <w:t>13.6  投标人被视为充分熟悉本招标项目所在地的与履</w:t>
      </w:r>
      <w:r>
        <w:rPr>
          <w:rFonts w:hint="eastAsia" w:ascii="仿宋" w:hAnsi="仿宋" w:eastAsia="仿宋" w:cs="仿宋"/>
          <w:spacing w:val="8"/>
          <w:sz w:val="24"/>
          <w:szCs w:val="24"/>
        </w:rPr>
        <w:t>行合同有关的各种情况，包括但不限于：</w:t>
      </w:r>
    </w:p>
    <w:p w14:paraId="6A768988">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（1）国家对本次投标货物和服务的生产、安装调试、验收、维修等有关法律、法规及行业管理标准；</w:t>
      </w:r>
    </w:p>
    <w:p w14:paraId="6A99D725">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（2）本地区有关管理部门的相关规定；</w:t>
      </w:r>
    </w:p>
    <w:p w14:paraId="61D578E4">
      <w:pPr>
        <w:pStyle w:val="5"/>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spacing w:val="10"/>
          <w:sz w:val="24"/>
          <w:szCs w:val="24"/>
        </w:rPr>
      </w:pPr>
      <w:r>
        <w:rPr>
          <w:rFonts w:hint="eastAsia" w:ascii="仿宋" w:hAnsi="仿宋" w:eastAsia="仿宋" w:cs="仿宋"/>
          <w:spacing w:val="10"/>
          <w:sz w:val="24"/>
          <w:szCs w:val="24"/>
        </w:rPr>
        <w:t>（3）招标人的相关场地情况、基础建设、电力供应情况及相关设计标准。 本采购文件不再对上述情况进行描述。</w:t>
      </w:r>
    </w:p>
    <w:p w14:paraId="70694AB2">
      <w:pPr>
        <w:pStyle w:val="5"/>
        <w:spacing w:before="91" w:line="219" w:lineRule="auto"/>
        <w:ind w:left="3859"/>
        <w:outlineLvl w:val="2"/>
        <w:rPr>
          <w:rFonts w:hint="eastAsia" w:ascii="仿宋" w:hAnsi="仿宋" w:eastAsia="仿宋" w:cs="仿宋"/>
        </w:rPr>
      </w:pPr>
      <w:r>
        <w:rPr>
          <w:rFonts w:hint="eastAsia" w:ascii="仿宋" w:hAnsi="仿宋" w:eastAsia="仿宋" w:cs="仿宋"/>
          <w:b/>
          <w:bCs/>
          <w:spacing w:val="-5"/>
        </w:rPr>
        <w:t>（二）采购文件</w:t>
      </w:r>
    </w:p>
    <w:p w14:paraId="73787A36">
      <w:pPr>
        <w:spacing w:line="412" w:lineRule="auto"/>
        <w:rPr>
          <w:rFonts w:hint="eastAsia" w:ascii="仿宋" w:hAnsi="仿宋" w:eastAsia="仿宋" w:cs="仿宋"/>
          <w:sz w:val="21"/>
        </w:rPr>
      </w:pPr>
    </w:p>
    <w:p w14:paraId="046B4BB9">
      <w:pPr>
        <w:pStyle w:val="5"/>
        <w:spacing w:before="65" w:line="227" w:lineRule="auto"/>
        <w:ind w:left="427"/>
        <w:rPr>
          <w:rFonts w:hint="eastAsia" w:ascii="仿宋" w:hAnsi="仿宋" w:eastAsia="仿宋" w:cs="仿宋"/>
          <w:sz w:val="24"/>
          <w:szCs w:val="24"/>
        </w:rPr>
      </w:pPr>
      <w:r>
        <w:rPr>
          <w:rFonts w:hint="eastAsia" w:ascii="仿宋" w:hAnsi="仿宋" w:eastAsia="仿宋" w:cs="仿宋"/>
          <w:b/>
          <w:bCs/>
          <w:spacing w:val="5"/>
          <w:sz w:val="24"/>
          <w:szCs w:val="24"/>
        </w:rPr>
        <w:t>15.  采购文件的编制依据</w:t>
      </w:r>
    </w:p>
    <w:p w14:paraId="2FA7003E">
      <w:pPr>
        <w:pStyle w:val="5"/>
        <w:spacing w:before="194" w:line="390" w:lineRule="auto"/>
        <w:ind w:left="22" w:right="70" w:firstLine="399"/>
        <w:rPr>
          <w:rFonts w:hint="eastAsia" w:ascii="仿宋" w:hAnsi="仿宋" w:eastAsia="仿宋" w:cs="仿宋"/>
          <w:sz w:val="24"/>
          <w:szCs w:val="24"/>
        </w:rPr>
      </w:pPr>
      <w:r>
        <w:rPr>
          <w:rFonts w:hint="eastAsia" w:ascii="仿宋" w:hAnsi="仿宋" w:eastAsia="仿宋" w:cs="仿宋"/>
          <w:spacing w:val="10"/>
          <w:sz w:val="24"/>
          <w:szCs w:val="24"/>
        </w:rPr>
        <w:t>根据《中华人民共和国政府采购法》、《政府采购货物和服务招标投标管理办法</w:t>
      </w:r>
      <w:r>
        <w:rPr>
          <w:rFonts w:hint="eastAsia" w:ascii="仿宋" w:hAnsi="仿宋" w:eastAsia="仿宋" w:cs="仿宋"/>
          <w:spacing w:val="9"/>
          <w:sz w:val="24"/>
          <w:szCs w:val="24"/>
        </w:rPr>
        <w:t>》和《</w:t>
      </w:r>
      <w:r>
        <w:rPr>
          <w:rFonts w:hint="eastAsia" w:ascii="仿宋" w:hAnsi="仿宋" w:eastAsia="仿宋" w:cs="仿宋"/>
          <w:spacing w:val="9"/>
          <w:sz w:val="24"/>
          <w:szCs w:val="24"/>
          <w:lang w:eastAsia="zh-CN"/>
        </w:rPr>
        <w:t>中华人民共和国</w:t>
      </w:r>
      <w:r>
        <w:rPr>
          <w:rFonts w:hint="eastAsia" w:ascii="仿宋" w:hAnsi="仿宋" w:eastAsia="仿宋" w:cs="仿宋"/>
          <w:sz w:val="24"/>
          <w:szCs w:val="24"/>
        </w:rPr>
        <w:t xml:space="preserve"> </w:t>
      </w:r>
      <w:r>
        <w:rPr>
          <w:rFonts w:hint="eastAsia" w:ascii="仿宋" w:hAnsi="仿宋" w:eastAsia="仿宋" w:cs="仿宋"/>
          <w:spacing w:val="6"/>
          <w:sz w:val="24"/>
          <w:szCs w:val="24"/>
        </w:rPr>
        <w:t>国民法典》等相关法律法规和规章及部、省、市级规范性文</w:t>
      </w:r>
      <w:r>
        <w:rPr>
          <w:rFonts w:hint="eastAsia" w:ascii="仿宋" w:hAnsi="仿宋" w:eastAsia="仿宋" w:cs="仿宋"/>
          <w:spacing w:val="5"/>
          <w:sz w:val="24"/>
          <w:szCs w:val="24"/>
        </w:rPr>
        <w:t>件的规定，编制本采购文件。</w:t>
      </w:r>
    </w:p>
    <w:p w14:paraId="3581A7C2">
      <w:pPr>
        <w:pStyle w:val="5"/>
        <w:spacing w:before="34" w:line="227" w:lineRule="auto"/>
        <w:ind w:left="427"/>
        <w:rPr>
          <w:rFonts w:hint="eastAsia" w:ascii="仿宋" w:hAnsi="仿宋" w:eastAsia="仿宋" w:cs="仿宋"/>
          <w:sz w:val="24"/>
          <w:szCs w:val="24"/>
        </w:rPr>
      </w:pPr>
      <w:r>
        <w:rPr>
          <w:rFonts w:hint="eastAsia" w:ascii="仿宋" w:hAnsi="仿宋" w:eastAsia="仿宋" w:cs="仿宋"/>
          <w:b/>
          <w:bCs/>
          <w:spacing w:val="5"/>
          <w:sz w:val="24"/>
          <w:szCs w:val="24"/>
        </w:rPr>
        <w:t>16.  采购文件的组成</w:t>
      </w:r>
    </w:p>
    <w:p w14:paraId="0E46FA90">
      <w:pPr>
        <w:pStyle w:val="5"/>
        <w:spacing w:before="193" w:line="227" w:lineRule="auto"/>
        <w:ind w:left="437"/>
        <w:rPr>
          <w:rFonts w:hint="eastAsia" w:ascii="仿宋" w:hAnsi="仿宋" w:eastAsia="仿宋" w:cs="仿宋"/>
          <w:sz w:val="24"/>
          <w:szCs w:val="24"/>
        </w:rPr>
      </w:pPr>
      <w:r>
        <w:rPr>
          <w:rFonts w:hint="eastAsia" w:ascii="仿宋" w:hAnsi="仿宋" w:eastAsia="仿宋" w:cs="仿宋"/>
          <w:spacing w:val="5"/>
          <w:sz w:val="24"/>
          <w:szCs w:val="24"/>
        </w:rPr>
        <w:t>16.1 采购文件包括内容：</w:t>
      </w:r>
    </w:p>
    <w:p w14:paraId="357C2158">
      <w:pPr>
        <w:pStyle w:val="5"/>
        <w:spacing w:before="194" w:line="226" w:lineRule="auto"/>
        <w:ind w:left="1470"/>
        <w:rPr>
          <w:rFonts w:hint="eastAsia" w:ascii="仿宋" w:hAnsi="仿宋" w:eastAsia="仿宋" w:cs="仿宋"/>
          <w:sz w:val="24"/>
          <w:szCs w:val="24"/>
        </w:rPr>
      </w:pPr>
      <w:r>
        <w:rPr>
          <w:rFonts w:hint="eastAsia" w:ascii="仿宋" w:hAnsi="仿宋" w:eastAsia="仿宋" w:cs="仿宋"/>
          <w:spacing w:val="8"/>
          <w:sz w:val="24"/>
          <w:szCs w:val="24"/>
        </w:rPr>
        <w:t>第一章  询价采购公告</w:t>
      </w:r>
    </w:p>
    <w:p w14:paraId="0343BC1B">
      <w:pPr>
        <w:pStyle w:val="5"/>
        <w:spacing w:before="196" w:line="227" w:lineRule="auto"/>
        <w:ind w:left="1470"/>
        <w:rPr>
          <w:rFonts w:hint="eastAsia" w:ascii="仿宋" w:hAnsi="仿宋" w:eastAsia="仿宋" w:cs="仿宋"/>
          <w:sz w:val="24"/>
          <w:szCs w:val="24"/>
        </w:rPr>
      </w:pPr>
      <w:r>
        <w:rPr>
          <w:rFonts w:hint="eastAsia" w:ascii="仿宋" w:hAnsi="仿宋" w:eastAsia="仿宋" w:cs="仿宋"/>
          <w:spacing w:val="7"/>
          <w:sz w:val="24"/>
          <w:szCs w:val="24"/>
        </w:rPr>
        <w:t>第二章  投标须知</w:t>
      </w:r>
    </w:p>
    <w:p w14:paraId="72C79014">
      <w:pPr>
        <w:pStyle w:val="5"/>
        <w:spacing w:before="194" w:line="227" w:lineRule="auto"/>
        <w:ind w:left="1470"/>
        <w:rPr>
          <w:rFonts w:hint="eastAsia" w:ascii="仿宋" w:hAnsi="仿宋" w:eastAsia="仿宋" w:cs="仿宋"/>
          <w:sz w:val="24"/>
          <w:szCs w:val="24"/>
        </w:rPr>
      </w:pPr>
      <w:r>
        <w:rPr>
          <w:rFonts w:hint="eastAsia" w:ascii="仿宋" w:hAnsi="仿宋" w:eastAsia="仿宋" w:cs="仿宋"/>
          <w:spacing w:val="7"/>
          <w:sz w:val="24"/>
          <w:szCs w:val="24"/>
        </w:rPr>
        <w:t>第三章  评标办法</w:t>
      </w:r>
    </w:p>
    <w:p w14:paraId="56E68987">
      <w:pPr>
        <w:pStyle w:val="5"/>
        <w:spacing w:before="193" w:line="227" w:lineRule="auto"/>
        <w:ind w:left="1470"/>
        <w:rPr>
          <w:rFonts w:hint="eastAsia" w:ascii="仿宋" w:hAnsi="仿宋" w:eastAsia="仿宋" w:cs="仿宋"/>
          <w:sz w:val="24"/>
          <w:szCs w:val="24"/>
        </w:rPr>
      </w:pPr>
      <w:r>
        <w:rPr>
          <w:rFonts w:hint="eastAsia" w:ascii="仿宋" w:hAnsi="仿宋" w:eastAsia="仿宋" w:cs="仿宋"/>
          <w:spacing w:val="8"/>
          <w:sz w:val="24"/>
          <w:szCs w:val="24"/>
        </w:rPr>
        <w:t>第四章  项目采购需求</w:t>
      </w:r>
    </w:p>
    <w:p w14:paraId="7FFCA4AC">
      <w:pPr>
        <w:pStyle w:val="5"/>
        <w:spacing w:before="196" w:line="227" w:lineRule="auto"/>
        <w:ind w:left="1470"/>
        <w:rPr>
          <w:rFonts w:hint="eastAsia" w:ascii="仿宋" w:hAnsi="仿宋" w:eastAsia="仿宋" w:cs="仿宋"/>
          <w:sz w:val="24"/>
          <w:szCs w:val="24"/>
        </w:rPr>
      </w:pPr>
      <w:r>
        <w:rPr>
          <w:rFonts w:hint="eastAsia" w:ascii="仿宋" w:hAnsi="仿宋" w:eastAsia="仿宋" w:cs="仿宋"/>
          <w:spacing w:val="8"/>
          <w:sz w:val="24"/>
          <w:szCs w:val="24"/>
        </w:rPr>
        <w:t>第五章  合同条款及格式</w:t>
      </w:r>
    </w:p>
    <w:p w14:paraId="60C0B50D">
      <w:pPr>
        <w:pStyle w:val="5"/>
        <w:spacing w:before="193" w:line="227" w:lineRule="auto"/>
        <w:ind w:left="1470"/>
        <w:rPr>
          <w:rFonts w:hint="eastAsia" w:ascii="仿宋" w:hAnsi="仿宋" w:eastAsia="仿宋" w:cs="仿宋"/>
          <w:sz w:val="24"/>
          <w:szCs w:val="24"/>
        </w:rPr>
      </w:pPr>
      <w:r>
        <w:rPr>
          <w:rFonts w:hint="eastAsia" w:ascii="仿宋" w:hAnsi="仿宋" w:eastAsia="仿宋" w:cs="仿宋"/>
          <w:spacing w:val="8"/>
          <w:sz w:val="24"/>
          <w:szCs w:val="24"/>
        </w:rPr>
        <w:t>第六章  响应文件格式文本</w:t>
      </w:r>
    </w:p>
    <w:p w14:paraId="5F614AE6">
      <w:pPr>
        <w:pStyle w:val="5"/>
        <w:spacing w:before="193" w:line="227" w:lineRule="auto"/>
        <w:ind w:left="331"/>
        <w:rPr>
          <w:rFonts w:hint="eastAsia" w:ascii="仿宋" w:hAnsi="仿宋" w:eastAsia="仿宋" w:cs="仿宋"/>
          <w:sz w:val="24"/>
          <w:szCs w:val="24"/>
        </w:rPr>
      </w:pPr>
      <w:r>
        <w:rPr>
          <w:rFonts w:hint="eastAsia" w:ascii="仿宋" w:hAnsi="仿宋" w:eastAsia="仿宋" w:cs="仿宋"/>
          <w:spacing w:val="6"/>
          <w:sz w:val="24"/>
          <w:szCs w:val="24"/>
        </w:rPr>
        <w:t>16.2 除</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16.1 内容外，招标答疑亦为采购文件的组成部分，对招标人和投标人起约束作用。</w:t>
      </w:r>
    </w:p>
    <w:p w14:paraId="1CF40273">
      <w:pPr>
        <w:pStyle w:val="5"/>
        <w:spacing w:before="162" w:line="355" w:lineRule="auto"/>
        <w:ind w:left="25" w:right="119" w:firstLine="306"/>
        <w:rPr>
          <w:rFonts w:hint="eastAsia" w:ascii="仿宋" w:hAnsi="仿宋" w:eastAsia="仿宋" w:cs="仿宋"/>
          <w:sz w:val="24"/>
          <w:szCs w:val="24"/>
        </w:rPr>
      </w:pPr>
      <w:r>
        <w:rPr>
          <w:rFonts w:hint="eastAsia" w:ascii="仿宋" w:hAnsi="仿宋" w:eastAsia="仿宋" w:cs="仿宋"/>
          <w:spacing w:val="9"/>
          <w:sz w:val="24"/>
          <w:szCs w:val="24"/>
        </w:rPr>
        <w:t>16.3</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投标人应仔细阅读和检查采购文件的全部内容。如发现缺页或附件不全，应</w:t>
      </w:r>
      <w:r>
        <w:rPr>
          <w:rFonts w:hint="eastAsia" w:ascii="仿宋" w:hAnsi="仿宋" w:eastAsia="仿宋" w:cs="仿宋"/>
          <w:spacing w:val="8"/>
          <w:sz w:val="24"/>
          <w:szCs w:val="24"/>
        </w:rPr>
        <w:t>及时向招标人提出，</w:t>
      </w:r>
      <w:r>
        <w:rPr>
          <w:rFonts w:hint="eastAsia" w:ascii="仿宋" w:hAnsi="仿宋" w:eastAsia="仿宋" w:cs="仿宋"/>
          <w:spacing w:val="9"/>
          <w:sz w:val="24"/>
          <w:szCs w:val="24"/>
        </w:rPr>
        <w:t>以便补齐。如有疑问，投标人</w:t>
      </w:r>
      <w:r>
        <w:rPr>
          <w:rFonts w:hint="eastAsia" w:ascii="仿宋" w:hAnsi="仿宋" w:eastAsia="仿宋" w:cs="仿宋"/>
          <w:spacing w:val="9"/>
          <w:sz w:val="24"/>
          <w:szCs w:val="24"/>
          <w:lang w:eastAsia="zh-CN"/>
        </w:rPr>
        <w:t>应</w:t>
      </w:r>
      <w:r>
        <w:rPr>
          <w:rFonts w:hint="eastAsia" w:ascii="仿宋" w:hAnsi="仿宋" w:eastAsia="仿宋" w:cs="仿宋"/>
          <w:spacing w:val="9"/>
          <w:sz w:val="24"/>
          <w:szCs w:val="24"/>
        </w:rPr>
        <w:t>以书面形式一次性向采购人和采购代理机构提出同一环节的质疑。</w:t>
      </w:r>
    </w:p>
    <w:p w14:paraId="30189B8A">
      <w:pPr>
        <w:pStyle w:val="5"/>
        <w:spacing w:before="67" w:line="402" w:lineRule="auto"/>
        <w:ind w:right="64" w:firstLine="331"/>
        <w:rPr>
          <w:rFonts w:hint="eastAsia" w:ascii="仿宋" w:hAnsi="仿宋" w:eastAsia="仿宋" w:cs="仿宋"/>
          <w:sz w:val="24"/>
          <w:szCs w:val="24"/>
        </w:rPr>
      </w:pPr>
      <w:r>
        <w:rPr>
          <w:rFonts w:hint="eastAsia" w:ascii="仿宋" w:hAnsi="仿宋" w:eastAsia="仿宋" w:cs="仿宋"/>
          <w:spacing w:val="10"/>
          <w:sz w:val="24"/>
          <w:szCs w:val="24"/>
        </w:rPr>
        <w:t>16.4</w:t>
      </w:r>
      <w:r>
        <w:rPr>
          <w:rFonts w:hint="eastAsia" w:ascii="仿宋" w:hAnsi="仿宋" w:eastAsia="仿宋" w:cs="仿宋"/>
          <w:spacing w:val="-35"/>
          <w:sz w:val="24"/>
          <w:szCs w:val="24"/>
        </w:rPr>
        <w:t xml:space="preserve"> </w:t>
      </w:r>
      <w:r>
        <w:rPr>
          <w:rFonts w:hint="eastAsia" w:ascii="仿宋" w:hAnsi="仿宋" w:eastAsia="仿宋" w:cs="仿宋"/>
          <w:spacing w:val="10"/>
          <w:sz w:val="24"/>
          <w:szCs w:val="24"/>
        </w:rPr>
        <w:t>供应商认为采购文件使自己的权益受到损害的，可以自收到采购文件之日</w:t>
      </w:r>
      <w:r>
        <w:rPr>
          <w:rFonts w:hint="eastAsia" w:ascii="仿宋" w:hAnsi="仿宋" w:eastAsia="仿宋" w:cs="仿宋"/>
          <w:spacing w:val="10"/>
          <w:sz w:val="24"/>
          <w:szCs w:val="24"/>
          <w:lang w:eastAsia="zh-CN"/>
        </w:rPr>
        <w:t>（在</w:t>
      </w:r>
      <w:r>
        <w:rPr>
          <w:rFonts w:hint="eastAsia" w:ascii="仿宋" w:hAnsi="仿宋" w:eastAsia="仿宋" w:cs="仿宋"/>
          <w:spacing w:val="10"/>
          <w:sz w:val="24"/>
          <w:szCs w:val="24"/>
        </w:rPr>
        <w:t>采购文件公告期限届</w:t>
      </w:r>
      <w:r>
        <w:rPr>
          <w:rFonts w:hint="eastAsia" w:ascii="仿宋" w:hAnsi="仿宋" w:eastAsia="仿宋" w:cs="仿宋"/>
          <w:spacing w:val="9"/>
          <w:sz w:val="24"/>
          <w:szCs w:val="24"/>
        </w:rPr>
        <w:t>满之前收到采购文件的，</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以完成获取采购文件申请后下载采购文件的时间为准）或</w:t>
      </w:r>
      <w:r>
        <w:rPr>
          <w:rFonts w:hint="eastAsia" w:ascii="仿宋" w:hAnsi="仿宋" w:eastAsia="仿宋" w:cs="仿宋"/>
          <w:spacing w:val="8"/>
          <w:sz w:val="24"/>
          <w:szCs w:val="24"/>
        </w:rPr>
        <w:t>者采购文件公告期限届满之日（公告发布后的第</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个工作日）起</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个工作日内且应当在采购响应截止时间之前</w:t>
      </w:r>
      <w:r>
        <w:rPr>
          <w:rFonts w:hint="eastAsia" w:ascii="仿宋" w:hAnsi="仿宋" w:eastAsia="仿宋" w:cs="仿宋"/>
          <w:spacing w:val="8"/>
          <w:sz w:val="24"/>
          <w:szCs w:val="24"/>
          <w:lang w:eastAsia="zh-CN"/>
        </w:rPr>
        <w:t>，</w:t>
      </w:r>
      <w:r>
        <w:rPr>
          <w:rFonts w:hint="eastAsia" w:ascii="仿宋" w:hAnsi="仿宋" w:eastAsia="仿宋" w:cs="仿宋"/>
          <w:spacing w:val="-55"/>
          <w:sz w:val="24"/>
          <w:szCs w:val="24"/>
        </w:rPr>
        <w:t xml:space="preserve"> </w:t>
      </w:r>
      <w:r>
        <w:rPr>
          <w:rFonts w:hint="eastAsia" w:ascii="仿宋" w:hAnsi="仿宋" w:eastAsia="仿宋" w:cs="仿宋"/>
          <w:spacing w:val="8"/>
          <w:sz w:val="24"/>
          <w:szCs w:val="24"/>
        </w:rPr>
        <w:t>以书</w:t>
      </w:r>
      <w:r>
        <w:rPr>
          <w:rFonts w:hint="eastAsia" w:ascii="仿宋" w:hAnsi="仿宋" w:eastAsia="仿宋" w:cs="仿宋"/>
          <w:spacing w:val="7"/>
          <w:sz w:val="24"/>
          <w:szCs w:val="24"/>
        </w:rPr>
        <w:t>面形式一次</w:t>
      </w:r>
      <w:r>
        <w:rPr>
          <w:rFonts w:hint="eastAsia" w:ascii="仿宋" w:hAnsi="仿宋" w:eastAsia="仿宋" w:cs="仿宋"/>
          <w:spacing w:val="9"/>
          <w:sz w:val="24"/>
          <w:szCs w:val="24"/>
        </w:rPr>
        <w:t>性向采购人和采购代理机构提出同一环节的质疑。否则，被质疑人可不予接受。质疑供应商对采购人</w:t>
      </w:r>
      <w:r>
        <w:rPr>
          <w:rFonts w:hint="eastAsia" w:ascii="仿宋" w:hAnsi="仿宋" w:eastAsia="仿宋" w:cs="仿宋"/>
          <w:spacing w:val="8"/>
          <w:sz w:val="24"/>
          <w:szCs w:val="24"/>
        </w:rPr>
        <w:t>、采</w:t>
      </w:r>
      <w:r>
        <w:rPr>
          <w:rFonts w:hint="eastAsia" w:ascii="仿宋" w:hAnsi="仿宋" w:eastAsia="仿宋" w:cs="仿宋"/>
          <w:spacing w:val="10"/>
          <w:sz w:val="24"/>
          <w:szCs w:val="24"/>
        </w:rPr>
        <w:t>购代理机构的答复不满意或者采购人、采购代理机构未在规定的时间内作出答复的，可以在答复期满后十</w:t>
      </w:r>
      <w:r>
        <w:rPr>
          <w:rFonts w:hint="eastAsia" w:ascii="仿宋" w:hAnsi="仿宋" w:eastAsia="仿宋" w:cs="仿宋"/>
          <w:sz w:val="24"/>
          <w:szCs w:val="24"/>
        </w:rPr>
        <w:t xml:space="preserve"> </w:t>
      </w:r>
      <w:r>
        <w:rPr>
          <w:rFonts w:hint="eastAsia" w:ascii="仿宋" w:hAnsi="仿宋" w:eastAsia="仿宋" w:cs="仿宋"/>
          <w:spacing w:val="10"/>
          <w:sz w:val="24"/>
          <w:szCs w:val="24"/>
        </w:rPr>
        <w:t>五个工作日内向同级政府采购监督管理部门投诉。质疑函范本、投诉书范本请到新疆政府采购网</w:t>
      </w:r>
      <w:r>
        <w:rPr>
          <w:rFonts w:hint="eastAsia" w:ascii="仿宋" w:hAnsi="仿宋" w:eastAsia="仿宋" w:cs="仿宋"/>
          <w:spacing w:val="9"/>
          <w:sz w:val="24"/>
          <w:szCs w:val="24"/>
        </w:rPr>
        <w:t>下载专区下载。采购文件的澄清将在政采云平台“更正公告</w:t>
      </w:r>
      <w:r>
        <w:rPr>
          <w:rFonts w:hint="eastAsia" w:ascii="仿宋" w:hAnsi="仿宋" w:eastAsia="仿宋" w:cs="仿宋"/>
          <w:spacing w:val="-62"/>
          <w:sz w:val="24"/>
          <w:szCs w:val="24"/>
        </w:rPr>
        <w:t xml:space="preserve"> </w:t>
      </w:r>
      <w:r>
        <w:rPr>
          <w:rFonts w:hint="eastAsia" w:ascii="仿宋" w:hAnsi="仿宋" w:eastAsia="仿宋" w:cs="仿宋"/>
          <w:spacing w:val="9"/>
          <w:sz w:val="24"/>
          <w:szCs w:val="24"/>
        </w:rPr>
        <w:t>”栏目予以公告，但不指明澄清问题的来源。如果澄清</w:t>
      </w:r>
      <w:r>
        <w:rPr>
          <w:rFonts w:hint="eastAsia" w:ascii="仿宋" w:hAnsi="仿宋" w:eastAsia="仿宋" w:cs="仿宋"/>
          <w:spacing w:val="8"/>
          <w:sz w:val="24"/>
          <w:szCs w:val="24"/>
        </w:rPr>
        <w:t>内容影响</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编制的，将相应延长投标截止时间。</w:t>
      </w:r>
    </w:p>
    <w:p w14:paraId="0B7C0808">
      <w:pPr>
        <w:pStyle w:val="5"/>
        <w:spacing w:before="34" w:line="227" w:lineRule="auto"/>
        <w:ind w:left="437"/>
        <w:rPr>
          <w:rFonts w:hint="eastAsia" w:ascii="仿宋" w:hAnsi="仿宋" w:eastAsia="仿宋" w:cs="仿宋"/>
          <w:sz w:val="24"/>
          <w:szCs w:val="24"/>
        </w:rPr>
      </w:pPr>
      <w:r>
        <w:rPr>
          <w:rFonts w:hint="eastAsia" w:ascii="仿宋" w:hAnsi="仿宋" w:eastAsia="仿宋" w:cs="仿宋"/>
          <w:b/>
          <w:bCs/>
          <w:spacing w:val="6"/>
          <w:sz w:val="24"/>
          <w:szCs w:val="24"/>
        </w:rPr>
        <w:t>17.</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采购文件的修改、补充、解释</w:t>
      </w:r>
    </w:p>
    <w:p w14:paraId="43377FE4">
      <w:pPr>
        <w:pStyle w:val="5"/>
        <w:spacing w:before="161" w:line="359" w:lineRule="auto"/>
        <w:ind w:left="1" w:right="70" w:firstLine="329"/>
        <w:jc w:val="both"/>
        <w:rPr>
          <w:rFonts w:hint="eastAsia" w:ascii="仿宋" w:hAnsi="仿宋" w:eastAsia="仿宋" w:cs="仿宋"/>
          <w:sz w:val="24"/>
          <w:szCs w:val="24"/>
        </w:rPr>
      </w:pPr>
      <w:r>
        <w:rPr>
          <w:rFonts w:hint="eastAsia" w:ascii="仿宋" w:hAnsi="仿宋" w:eastAsia="仿宋" w:cs="仿宋"/>
          <w:spacing w:val="10"/>
          <w:sz w:val="24"/>
          <w:szCs w:val="24"/>
        </w:rPr>
        <w:t>17.1</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采购文件发出后，招标人在规定的投标截止时间前可对采购文件进行必要的修改和补充，</w:t>
      </w:r>
      <w:r>
        <w:rPr>
          <w:rFonts w:hint="eastAsia" w:ascii="仿宋" w:hAnsi="仿宋" w:eastAsia="仿宋" w:cs="仿宋"/>
          <w:spacing w:val="9"/>
          <w:sz w:val="24"/>
          <w:szCs w:val="24"/>
        </w:rPr>
        <w:t>并以更</w:t>
      </w:r>
      <w:r>
        <w:rPr>
          <w:rFonts w:hint="eastAsia" w:ascii="仿宋" w:hAnsi="仿宋" w:eastAsia="仿宋" w:cs="仿宋"/>
          <w:spacing w:val="7"/>
          <w:sz w:val="24"/>
          <w:szCs w:val="24"/>
        </w:rPr>
        <w:t>正公告形式在政采云平台 “更正公告</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”栏目予以公告，请各位投标人注意查看有关澄清</w:t>
      </w:r>
      <w:r>
        <w:rPr>
          <w:rFonts w:hint="eastAsia" w:ascii="仿宋" w:hAnsi="仿宋" w:eastAsia="仿宋" w:cs="仿宋"/>
          <w:spacing w:val="6"/>
          <w:sz w:val="24"/>
          <w:szCs w:val="24"/>
        </w:rPr>
        <w:t>内容，如不及时查</w:t>
      </w:r>
      <w:r>
        <w:rPr>
          <w:rFonts w:hint="eastAsia" w:ascii="仿宋" w:hAnsi="仿宋" w:eastAsia="仿宋" w:cs="仿宋"/>
          <w:sz w:val="24"/>
          <w:szCs w:val="24"/>
        </w:rPr>
        <w:t xml:space="preserve"> </w:t>
      </w:r>
      <w:r>
        <w:rPr>
          <w:rFonts w:hint="eastAsia" w:ascii="仿宋" w:hAnsi="仿宋" w:eastAsia="仿宋" w:cs="仿宋"/>
          <w:spacing w:val="10"/>
          <w:sz w:val="24"/>
          <w:szCs w:val="24"/>
        </w:rPr>
        <w:t>看造</w:t>
      </w:r>
      <w:r>
        <w:rPr>
          <w:rFonts w:hint="eastAsia" w:ascii="仿宋" w:hAnsi="仿宋" w:eastAsia="仿宋" w:cs="仿宋"/>
          <w:spacing w:val="10"/>
          <w:sz w:val="24"/>
          <w:szCs w:val="24"/>
          <w:lang w:eastAsia="zh-CN"/>
        </w:rPr>
        <w:t>成的</w:t>
      </w:r>
      <w:r>
        <w:rPr>
          <w:rFonts w:hint="eastAsia" w:ascii="仿宋" w:hAnsi="仿宋" w:eastAsia="仿宋" w:cs="仿宋"/>
          <w:spacing w:val="10"/>
          <w:sz w:val="24"/>
          <w:szCs w:val="24"/>
        </w:rPr>
        <w:t>后果由投标人自负。采购文件的修改、补充</w:t>
      </w:r>
      <w:r>
        <w:rPr>
          <w:rFonts w:hint="eastAsia" w:ascii="仿宋" w:hAnsi="仿宋" w:eastAsia="仿宋" w:cs="仿宋"/>
          <w:spacing w:val="9"/>
          <w:sz w:val="24"/>
          <w:szCs w:val="24"/>
        </w:rPr>
        <w:t>等内容作为采购文件的组成部分，具有约束作用。</w:t>
      </w:r>
    </w:p>
    <w:p w14:paraId="04AFA7CB">
      <w:pPr>
        <w:pStyle w:val="5"/>
        <w:spacing w:before="33" w:line="359" w:lineRule="auto"/>
        <w:ind w:left="1" w:firstLine="329"/>
        <w:jc w:val="both"/>
        <w:rPr>
          <w:rFonts w:hint="eastAsia" w:ascii="仿宋" w:hAnsi="仿宋" w:eastAsia="仿宋" w:cs="仿宋"/>
          <w:sz w:val="24"/>
          <w:szCs w:val="24"/>
        </w:rPr>
      </w:pPr>
      <w:r>
        <w:rPr>
          <w:rFonts w:hint="eastAsia" w:ascii="仿宋" w:hAnsi="仿宋" w:eastAsia="仿宋" w:cs="仿宋"/>
          <w:spacing w:val="9"/>
          <w:sz w:val="24"/>
          <w:szCs w:val="24"/>
        </w:rPr>
        <w:t>17.2 采购代理机构可视采购具体情况对已发出的采购文件进行必要的澄清、修改或者补充。澄清、修</w:t>
      </w:r>
      <w:r>
        <w:rPr>
          <w:rFonts w:hint="eastAsia" w:ascii="仿宋" w:hAnsi="仿宋" w:eastAsia="仿宋" w:cs="仿宋"/>
          <w:spacing w:val="6"/>
          <w:sz w:val="24"/>
          <w:szCs w:val="24"/>
        </w:rPr>
        <w:t>改或者补充的内容可能影响</w:t>
      </w:r>
      <w:r>
        <w:rPr>
          <w:rFonts w:hint="eastAsia" w:ascii="仿宋" w:hAnsi="仿宋" w:eastAsia="仿宋" w:cs="仿宋"/>
          <w:color w:val="000000"/>
          <w:sz w:val="24"/>
          <w:szCs w:val="24"/>
        </w:rPr>
        <w:t>响应文件</w:t>
      </w:r>
      <w:r>
        <w:rPr>
          <w:rFonts w:hint="eastAsia" w:ascii="仿宋" w:hAnsi="仿宋" w:eastAsia="仿宋" w:cs="仿宋"/>
          <w:spacing w:val="6"/>
          <w:sz w:val="24"/>
          <w:szCs w:val="24"/>
        </w:rPr>
        <w:t>编制的，应当在投标截止时间至少15日</w:t>
      </w:r>
      <w:r>
        <w:rPr>
          <w:rFonts w:hint="eastAsia" w:ascii="仿宋" w:hAnsi="仿宋" w:eastAsia="仿宋" w:cs="仿宋"/>
          <w:spacing w:val="5"/>
          <w:sz w:val="24"/>
          <w:szCs w:val="24"/>
        </w:rPr>
        <w:t>前，在原公告发布媒体上发布</w:t>
      </w:r>
      <w:r>
        <w:rPr>
          <w:rFonts w:hint="eastAsia" w:ascii="仿宋" w:hAnsi="仿宋" w:eastAsia="仿宋" w:cs="仿宋"/>
          <w:spacing w:val="3"/>
          <w:sz w:val="24"/>
          <w:szCs w:val="24"/>
        </w:rPr>
        <w:t>澄清公告，澄清或者修改的内容为采购文件的组成部分；不足15日的，应当顺延提交</w:t>
      </w:r>
      <w:r>
        <w:rPr>
          <w:rFonts w:hint="eastAsia" w:ascii="仿宋" w:hAnsi="仿宋" w:eastAsia="仿宋" w:cs="仿宋"/>
          <w:color w:val="000000"/>
          <w:sz w:val="24"/>
          <w:szCs w:val="24"/>
        </w:rPr>
        <w:t>响应文件</w:t>
      </w:r>
      <w:r>
        <w:rPr>
          <w:rFonts w:hint="eastAsia" w:ascii="仿宋" w:hAnsi="仿宋" w:eastAsia="仿宋" w:cs="仿宋"/>
          <w:spacing w:val="3"/>
          <w:sz w:val="24"/>
          <w:szCs w:val="24"/>
        </w:rPr>
        <w:t>的截止时</w:t>
      </w:r>
      <w:r>
        <w:rPr>
          <w:rFonts w:hint="eastAsia" w:ascii="仿宋" w:hAnsi="仿宋" w:eastAsia="仿宋" w:cs="仿宋"/>
          <w:spacing w:val="2"/>
          <w:sz w:val="24"/>
          <w:szCs w:val="24"/>
        </w:rPr>
        <w:t>间。</w:t>
      </w:r>
    </w:p>
    <w:p w14:paraId="0B6CCA95">
      <w:pPr>
        <w:pStyle w:val="5"/>
        <w:spacing w:line="240" w:lineRule="auto"/>
        <w:ind w:right="0" w:firstLine="256" w:firstLineChars="100"/>
        <w:rPr>
          <w:rFonts w:hint="eastAsia" w:ascii="仿宋" w:hAnsi="仿宋" w:eastAsia="仿宋" w:cs="仿宋"/>
          <w:spacing w:val="5"/>
          <w:sz w:val="24"/>
          <w:szCs w:val="24"/>
        </w:rPr>
      </w:pPr>
      <w:r>
        <w:rPr>
          <w:rFonts w:hint="eastAsia" w:ascii="仿宋" w:hAnsi="仿宋" w:eastAsia="仿宋" w:cs="仿宋"/>
          <w:spacing w:val="8"/>
          <w:sz w:val="24"/>
          <w:szCs w:val="24"/>
        </w:rPr>
        <w:t>17.3 供应商在规定的时间内未对采购文件提出疑问、质疑或要求澄清的，将视其为无异议。</w:t>
      </w:r>
      <w:r>
        <w:rPr>
          <w:rFonts w:hint="eastAsia" w:ascii="仿宋" w:hAnsi="仿宋" w:eastAsia="仿宋" w:cs="仿宋"/>
          <w:spacing w:val="5"/>
          <w:sz w:val="24"/>
          <w:szCs w:val="24"/>
        </w:rPr>
        <w:t xml:space="preserve"> </w:t>
      </w:r>
    </w:p>
    <w:p w14:paraId="7E17D4F0">
      <w:pPr>
        <w:pStyle w:val="5"/>
        <w:spacing w:before="65" w:line="355" w:lineRule="auto"/>
        <w:ind w:right="878"/>
        <w:rPr>
          <w:rFonts w:hint="eastAsia" w:ascii="仿宋" w:hAnsi="仿宋" w:eastAsia="仿宋" w:cs="仿宋"/>
          <w:sz w:val="24"/>
          <w:szCs w:val="24"/>
        </w:rPr>
      </w:pPr>
      <w:r>
        <w:rPr>
          <w:rFonts w:hint="eastAsia" w:ascii="仿宋" w:hAnsi="仿宋" w:eastAsia="仿宋" w:cs="仿宋"/>
          <w:spacing w:val="5"/>
          <w:sz w:val="24"/>
          <w:szCs w:val="24"/>
        </w:rPr>
        <w:t>17.4 采购文件的解释</w:t>
      </w:r>
    </w:p>
    <w:p w14:paraId="0F2253A6">
      <w:pPr>
        <w:pStyle w:val="5"/>
        <w:spacing w:before="30" w:line="227" w:lineRule="auto"/>
        <w:ind w:left="422"/>
        <w:rPr>
          <w:rFonts w:hint="eastAsia" w:ascii="仿宋" w:hAnsi="仿宋" w:eastAsia="仿宋" w:cs="仿宋"/>
          <w:sz w:val="24"/>
          <w:szCs w:val="24"/>
        </w:rPr>
      </w:pPr>
      <w:r>
        <w:rPr>
          <w:rFonts w:hint="eastAsia" w:ascii="仿宋" w:hAnsi="仿宋" w:eastAsia="仿宋" w:cs="仿宋"/>
          <w:spacing w:val="8"/>
          <w:sz w:val="24"/>
          <w:szCs w:val="24"/>
        </w:rPr>
        <w:t>本采购文件由招标人（或其委托的招标代理机构）负责解释。</w:t>
      </w:r>
    </w:p>
    <w:p w14:paraId="78AA8142">
      <w:pPr>
        <w:pStyle w:val="5"/>
        <w:spacing w:before="154" w:line="227" w:lineRule="auto"/>
        <w:ind w:left="324"/>
        <w:rPr>
          <w:rFonts w:hint="eastAsia" w:ascii="仿宋" w:hAnsi="仿宋" w:eastAsia="仿宋" w:cs="仿宋"/>
          <w:sz w:val="24"/>
          <w:szCs w:val="24"/>
        </w:rPr>
      </w:pPr>
      <w:r>
        <w:rPr>
          <w:rFonts w:hint="eastAsia" w:ascii="仿宋" w:hAnsi="仿宋" w:eastAsia="仿宋" w:cs="仿宋"/>
          <w:b/>
          <w:bCs/>
          <w:spacing w:val="5"/>
          <w:sz w:val="24"/>
          <w:szCs w:val="24"/>
        </w:rPr>
        <w:t>18.  采购文件的发出</w:t>
      </w:r>
    </w:p>
    <w:p w14:paraId="43329586">
      <w:pPr>
        <w:pStyle w:val="5"/>
        <w:keepNext w:val="0"/>
        <w:keepLines w:val="0"/>
        <w:pageBreakBefore w:val="0"/>
        <w:widowControl/>
        <w:kinsoku w:val="0"/>
        <w:wordWrap/>
        <w:overflowPunct/>
        <w:topLinePunct w:val="0"/>
        <w:autoSpaceDE w:val="0"/>
        <w:autoSpaceDN w:val="0"/>
        <w:bidi w:val="0"/>
        <w:adjustRightInd w:val="0"/>
        <w:snapToGrid w:val="0"/>
        <w:spacing w:before="154" w:line="360" w:lineRule="auto"/>
        <w:ind w:left="329"/>
        <w:textAlignment w:val="baseline"/>
        <w:rPr>
          <w:rFonts w:hint="eastAsia" w:ascii="仿宋" w:hAnsi="仿宋" w:eastAsia="仿宋" w:cs="仿宋"/>
          <w:sz w:val="24"/>
          <w:szCs w:val="24"/>
        </w:rPr>
      </w:pPr>
      <w:r>
        <w:rPr>
          <w:rFonts w:hint="eastAsia" w:ascii="仿宋" w:hAnsi="仿宋" w:eastAsia="仿宋" w:cs="仿宋"/>
          <w:spacing w:val="9"/>
          <w:sz w:val="24"/>
          <w:szCs w:val="24"/>
        </w:rPr>
        <w:t>18.1  采购文件、采购文件的澄清、修改、补充及招</w:t>
      </w:r>
      <w:r>
        <w:rPr>
          <w:rFonts w:hint="eastAsia" w:ascii="仿宋" w:hAnsi="仿宋" w:eastAsia="仿宋" w:cs="仿宋"/>
          <w:spacing w:val="8"/>
          <w:sz w:val="24"/>
          <w:szCs w:val="24"/>
        </w:rPr>
        <w:t>标答疑等均应报相关部门备案后，方可发出。</w:t>
      </w:r>
    </w:p>
    <w:p w14:paraId="75DB7E23">
      <w:pPr>
        <w:pStyle w:val="5"/>
        <w:spacing w:before="188" w:line="398" w:lineRule="auto"/>
        <w:ind w:right="3" w:firstLine="285"/>
        <w:rPr>
          <w:rFonts w:hint="eastAsia" w:ascii="仿宋" w:hAnsi="仿宋" w:eastAsia="仿宋" w:cs="仿宋"/>
          <w:sz w:val="24"/>
          <w:szCs w:val="24"/>
        </w:rPr>
      </w:pPr>
      <w:r>
        <w:rPr>
          <w:rFonts w:hint="eastAsia" w:ascii="仿宋" w:hAnsi="仿宋" w:eastAsia="仿宋" w:cs="仿宋"/>
          <w:b/>
          <w:bCs/>
          <w:spacing w:val="9"/>
          <w:sz w:val="24"/>
          <w:szCs w:val="24"/>
        </w:rPr>
        <w:t xml:space="preserve">19. </w:t>
      </w:r>
      <w:r>
        <w:rPr>
          <w:rFonts w:hint="eastAsia" w:ascii="仿宋" w:hAnsi="仿宋" w:eastAsia="仿宋" w:cs="仿宋"/>
          <w:spacing w:val="9"/>
          <w:sz w:val="24"/>
          <w:szCs w:val="24"/>
        </w:rPr>
        <w:t>凡需要设置样品情形时，必须明确是否需要随样品提交检测报告，并</w:t>
      </w:r>
      <w:r>
        <w:rPr>
          <w:rFonts w:hint="eastAsia" w:ascii="仿宋" w:hAnsi="仿宋" w:eastAsia="仿宋" w:cs="仿宋"/>
          <w:spacing w:val="8"/>
          <w:sz w:val="24"/>
          <w:szCs w:val="24"/>
        </w:rPr>
        <w:t>明确检测机构的要求、检测内</w:t>
      </w:r>
      <w:r>
        <w:rPr>
          <w:rFonts w:hint="eastAsia" w:ascii="仿宋" w:hAnsi="仿宋" w:eastAsia="仿宋" w:cs="仿宋"/>
          <w:spacing w:val="10"/>
          <w:sz w:val="24"/>
          <w:szCs w:val="24"/>
        </w:rPr>
        <w:t>容、</w:t>
      </w:r>
      <w:r>
        <w:rPr>
          <w:rFonts w:hint="eastAsia" w:ascii="仿宋" w:hAnsi="仿宋" w:eastAsia="仿宋" w:cs="仿宋"/>
          <w:spacing w:val="11"/>
          <w:sz w:val="24"/>
          <w:szCs w:val="24"/>
          <w:lang w:eastAsia="zh-CN"/>
        </w:rPr>
        <w:t>成交</w:t>
      </w:r>
      <w:r>
        <w:rPr>
          <w:rFonts w:hint="eastAsia" w:ascii="仿宋" w:hAnsi="仿宋" w:eastAsia="仿宋" w:cs="仿宋"/>
          <w:spacing w:val="10"/>
          <w:sz w:val="24"/>
          <w:szCs w:val="24"/>
        </w:rPr>
        <w:t>样品封存等事项。（询价小组无法判断样品是否合格且样品需要提供给第三方权威</w:t>
      </w:r>
      <w:r>
        <w:rPr>
          <w:rFonts w:hint="eastAsia" w:ascii="仿宋" w:hAnsi="仿宋" w:eastAsia="仿宋" w:cs="仿宋"/>
          <w:spacing w:val="9"/>
          <w:sz w:val="24"/>
          <w:szCs w:val="24"/>
        </w:rPr>
        <w:t>检测机构检测</w:t>
      </w:r>
      <w:r>
        <w:rPr>
          <w:rFonts w:hint="eastAsia" w:ascii="仿宋" w:hAnsi="仿宋" w:eastAsia="仿宋" w:cs="仿宋"/>
          <w:spacing w:val="8"/>
          <w:sz w:val="24"/>
          <w:szCs w:val="24"/>
        </w:rPr>
        <w:t>的,在投标人提供招标人认可的第三方权威检测机构</w:t>
      </w:r>
      <w:r>
        <w:rPr>
          <w:rFonts w:hint="eastAsia" w:ascii="仿宋" w:hAnsi="仿宋" w:eastAsia="仿宋" w:cs="仿宋"/>
          <w:spacing w:val="7"/>
          <w:sz w:val="24"/>
          <w:szCs w:val="24"/>
        </w:rPr>
        <w:t>检测报告后，询价小组推荐的成交候选人方可生效，采</w:t>
      </w:r>
      <w:r>
        <w:rPr>
          <w:rFonts w:hint="eastAsia" w:ascii="仿宋" w:hAnsi="仿宋" w:eastAsia="仿宋" w:cs="仿宋"/>
          <w:spacing w:val="8"/>
          <w:sz w:val="24"/>
          <w:szCs w:val="24"/>
        </w:rPr>
        <w:t>购人或代理机构发布中标（成交）结果公告。</w:t>
      </w:r>
    </w:p>
    <w:p w14:paraId="29F233D6">
      <w:pPr>
        <w:pStyle w:val="5"/>
        <w:spacing w:before="2" w:line="352" w:lineRule="auto"/>
        <w:ind w:firstLine="419"/>
        <w:rPr>
          <w:rFonts w:hint="eastAsia" w:ascii="仿宋" w:hAnsi="仿宋" w:eastAsia="仿宋" w:cs="仿宋"/>
          <w:spacing w:val="9"/>
          <w:sz w:val="24"/>
          <w:szCs w:val="24"/>
        </w:rPr>
      </w:pPr>
      <w:r>
        <w:rPr>
          <w:rFonts w:hint="eastAsia" w:ascii="仿宋" w:hAnsi="仿宋" w:eastAsia="仿宋" w:cs="仿宋"/>
          <w:spacing w:val="10"/>
          <w:sz w:val="24"/>
          <w:szCs w:val="24"/>
        </w:rPr>
        <w:t>采购文件中应明确样品送检方式、检测费用支付方法、投标人在规定时间内无法提供第三方权</w:t>
      </w:r>
      <w:r>
        <w:rPr>
          <w:rFonts w:hint="eastAsia" w:ascii="仿宋" w:hAnsi="仿宋" w:eastAsia="仿宋" w:cs="仿宋"/>
          <w:spacing w:val="9"/>
          <w:sz w:val="24"/>
          <w:szCs w:val="24"/>
        </w:rPr>
        <w:t>威检测</w:t>
      </w:r>
      <w:r>
        <w:rPr>
          <w:rFonts w:hint="eastAsia" w:ascii="仿宋" w:hAnsi="仿宋" w:eastAsia="仿宋" w:cs="仿宋"/>
          <w:sz w:val="24"/>
          <w:szCs w:val="24"/>
        </w:rPr>
        <w:t xml:space="preserve"> </w:t>
      </w:r>
      <w:r>
        <w:rPr>
          <w:rFonts w:hint="eastAsia" w:ascii="仿宋" w:hAnsi="仿宋" w:eastAsia="仿宋" w:cs="仿宋"/>
          <w:spacing w:val="9"/>
          <w:sz w:val="24"/>
          <w:szCs w:val="24"/>
        </w:rPr>
        <w:t>机构检测报告的处理方式。（采购人根据项目需求按上述要求自行描述）</w:t>
      </w:r>
    </w:p>
    <w:p w14:paraId="5C029A15">
      <w:pPr>
        <w:pStyle w:val="5"/>
        <w:spacing w:line="240" w:lineRule="auto"/>
        <w:ind w:left="0"/>
        <w:jc w:val="center"/>
        <w:outlineLvl w:val="2"/>
        <w:rPr>
          <w:rFonts w:hint="eastAsia" w:ascii="仿宋" w:hAnsi="仿宋" w:eastAsia="仿宋" w:cs="仿宋"/>
        </w:rPr>
      </w:pPr>
      <w:r>
        <w:rPr>
          <w:rFonts w:hint="eastAsia" w:ascii="仿宋" w:hAnsi="仿宋" w:eastAsia="仿宋" w:cs="仿宋"/>
          <w:b/>
          <w:bCs/>
          <w:spacing w:val="-6"/>
        </w:rPr>
        <w:t>（三）响应文件的编制</w:t>
      </w:r>
    </w:p>
    <w:p w14:paraId="03A81679">
      <w:pPr>
        <w:spacing w:line="412" w:lineRule="auto"/>
        <w:rPr>
          <w:rFonts w:hint="eastAsia" w:ascii="仿宋" w:hAnsi="仿宋" w:eastAsia="仿宋" w:cs="仿宋"/>
          <w:sz w:val="21"/>
        </w:rPr>
      </w:pPr>
    </w:p>
    <w:p w14:paraId="282BF7D7">
      <w:pPr>
        <w:pStyle w:val="5"/>
        <w:spacing w:before="65" w:line="228" w:lineRule="auto"/>
        <w:ind w:left="303"/>
        <w:rPr>
          <w:rFonts w:hint="eastAsia" w:ascii="仿宋" w:hAnsi="仿宋" w:eastAsia="仿宋" w:cs="仿宋"/>
          <w:sz w:val="24"/>
          <w:szCs w:val="24"/>
        </w:rPr>
      </w:pPr>
      <w:r>
        <w:rPr>
          <w:rFonts w:hint="eastAsia" w:ascii="仿宋" w:hAnsi="仿宋" w:eastAsia="仿宋" w:cs="仿宋"/>
          <w:b/>
          <w:bCs/>
          <w:spacing w:val="6"/>
          <w:sz w:val="24"/>
          <w:szCs w:val="24"/>
        </w:rPr>
        <w:t>20.  投标的语言及度量衡单位</w:t>
      </w:r>
    </w:p>
    <w:p w14:paraId="5C46E56C">
      <w:pPr>
        <w:pStyle w:val="5"/>
        <w:spacing w:before="190" w:line="397" w:lineRule="auto"/>
        <w:ind w:firstLine="286"/>
        <w:jc w:val="both"/>
        <w:rPr>
          <w:rFonts w:hint="eastAsia" w:ascii="仿宋" w:hAnsi="仿宋" w:eastAsia="仿宋" w:cs="仿宋"/>
          <w:sz w:val="24"/>
          <w:szCs w:val="24"/>
        </w:rPr>
      </w:pPr>
      <w:r>
        <w:rPr>
          <w:rFonts w:hint="eastAsia" w:ascii="仿宋" w:hAnsi="仿宋" w:eastAsia="仿宋" w:cs="仿宋"/>
          <w:spacing w:val="10"/>
          <w:sz w:val="24"/>
          <w:szCs w:val="24"/>
        </w:rPr>
        <w:t>20.1</w:t>
      </w:r>
      <w:r>
        <w:rPr>
          <w:rFonts w:hint="eastAsia" w:ascii="仿宋" w:hAnsi="仿宋" w:eastAsia="仿宋" w:cs="仿宋"/>
          <w:spacing w:val="-34"/>
          <w:sz w:val="24"/>
          <w:szCs w:val="24"/>
        </w:rPr>
        <w:t xml:space="preserve"> </w:t>
      </w:r>
      <w:r>
        <w:rPr>
          <w:rFonts w:hint="eastAsia" w:ascii="仿宋" w:hAnsi="仿宋" w:eastAsia="仿宋" w:cs="仿宋"/>
          <w:spacing w:val="10"/>
          <w:sz w:val="24"/>
          <w:szCs w:val="24"/>
        </w:rPr>
        <w:t>投标人提交的响应文件、技术文件和资料，</w:t>
      </w:r>
      <w:r>
        <w:rPr>
          <w:rFonts w:hint="eastAsia" w:ascii="仿宋" w:hAnsi="仿宋" w:eastAsia="仿宋" w:cs="仿宋"/>
          <w:spacing w:val="-54"/>
          <w:sz w:val="24"/>
          <w:szCs w:val="24"/>
        </w:rPr>
        <w:t xml:space="preserve"> </w:t>
      </w:r>
      <w:r>
        <w:rPr>
          <w:rFonts w:hint="eastAsia" w:ascii="仿宋" w:hAnsi="仿宋" w:eastAsia="仿宋" w:cs="仿宋"/>
          <w:spacing w:val="10"/>
          <w:sz w:val="24"/>
          <w:szCs w:val="24"/>
        </w:rPr>
        <w:t>以及投标人与招标人就有关投标的所</w:t>
      </w:r>
      <w:r>
        <w:rPr>
          <w:rFonts w:hint="eastAsia" w:ascii="仿宋" w:hAnsi="仿宋" w:eastAsia="仿宋" w:cs="仿宋"/>
          <w:spacing w:val="9"/>
          <w:sz w:val="24"/>
          <w:szCs w:val="24"/>
        </w:rPr>
        <w:t>有来往函电均应</w:t>
      </w:r>
      <w:r>
        <w:rPr>
          <w:rFonts w:hint="eastAsia" w:ascii="仿宋" w:hAnsi="仿宋" w:eastAsia="仿宋" w:cs="仿宋"/>
          <w:sz w:val="24"/>
          <w:szCs w:val="24"/>
        </w:rPr>
        <w:t xml:space="preserve"> </w:t>
      </w:r>
      <w:r>
        <w:rPr>
          <w:rFonts w:hint="eastAsia" w:ascii="仿宋" w:hAnsi="仿宋" w:eastAsia="仿宋" w:cs="仿宋"/>
          <w:spacing w:val="10"/>
          <w:sz w:val="24"/>
          <w:szCs w:val="24"/>
        </w:rPr>
        <w:t>使用中文。响应文件中若有英文或其他语言文字的资料，应提供相应的中文翻译资料。对不同文本投</w:t>
      </w:r>
      <w:r>
        <w:rPr>
          <w:rFonts w:hint="eastAsia" w:ascii="仿宋" w:hAnsi="仿宋" w:eastAsia="仿宋" w:cs="仿宋"/>
          <w:spacing w:val="9"/>
          <w:sz w:val="24"/>
          <w:szCs w:val="24"/>
        </w:rPr>
        <w:t>标文</w:t>
      </w:r>
      <w:r>
        <w:rPr>
          <w:rFonts w:hint="eastAsia" w:ascii="仿宋" w:hAnsi="仿宋" w:eastAsia="仿宋" w:cs="仿宋"/>
          <w:sz w:val="24"/>
          <w:szCs w:val="24"/>
        </w:rPr>
        <w:t xml:space="preserve"> </w:t>
      </w:r>
      <w:r>
        <w:rPr>
          <w:rFonts w:hint="eastAsia" w:ascii="仿宋" w:hAnsi="仿宋" w:eastAsia="仿宋" w:cs="仿宋"/>
          <w:spacing w:val="5"/>
          <w:sz w:val="24"/>
          <w:szCs w:val="24"/>
        </w:rPr>
        <w:t>件的解释发生异议的，</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以中文文本为准。</w:t>
      </w:r>
    </w:p>
    <w:p w14:paraId="352953B2">
      <w:pPr>
        <w:pStyle w:val="5"/>
        <w:spacing w:before="32" w:line="227" w:lineRule="auto"/>
        <w:ind w:left="392"/>
        <w:rPr>
          <w:rFonts w:hint="eastAsia" w:ascii="仿宋" w:hAnsi="仿宋" w:eastAsia="仿宋" w:cs="仿宋"/>
          <w:sz w:val="24"/>
          <w:szCs w:val="24"/>
        </w:rPr>
      </w:pPr>
      <w:r>
        <w:rPr>
          <w:rFonts w:hint="eastAsia" w:ascii="仿宋" w:hAnsi="仿宋" w:eastAsia="仿宋" w:cs="仿宋"/>
          <w:spacing w:val="8"/>
          <w:sz w:val="24"/>
          <w:szCs w:val="24"/>
        </w:rPr>
        <w:t>20.2</w:t>
      </w:r>
      <w:r>
        <w:rPr>
          <w:rFonts w:hint="eastAsia" w:ascii="仿宋" w:hAnsi="仿宋" w:eastAsia="仿宋" w:cs="仿宋"/>
          <w:spacing w:val="-26"/>
          <w:sz w:val="24"/>
          <w:szCs w:val="24"/>
        </w:rPr>
        <w:t xml:space="preserve"> </w:t>
      </w:r>
      <w:r>
        <w:rPr>
          <w:rFonts w:hint="eastAsia" w:ascii="仿宋" w:hAnsi="仿宋" w:eastAsia="仿宋" w:cs="仿宋"/>
          <w:spacing w:val="8"/>
          <w:sz w:val="24"/>
          <w:szCs w:val="24"/>
        </w:rPr>
        <w:t>除采购文件中另有规定外，投标书所使用的度量衡均须采用法</w:t>
      </w:r>
      <w:r>
        <w:rPr>
          <w:rFonts w:hint="eastAsia" w:ascii="仿宋" w:hAnsi="仿宋" w:eastAsia="仿宋" w:cs="仿宋"/>
          <w:spacing w:val="7"/>
          <w:sz w:val="24"/>
          <w:szCs w:val="24"/>
        </w:rPr>
        <w:t>定计量单位。</w:t>
      </w:r>
    </w:p>
    <w:p w14:paraId="37BA0A6E">
      <w:pPr>
        <w:pStyle w:val="5"/>
        <w:spacing w:before="161" w:line="228" w:lineRule="auto"/>
        <w:ind w:left="204"/>
        <w:rPr>
          <w:rFonts w:hint="eastAsia" w:ascii="仿宋" w:hAnsi="仿宋" w:eastAsia="仿宋" w:cs="仿宋"/>
          <w:sz w:val="24"/>
          <w:szCs w:val="24"/>
        </w:rPr>
      </w:pPr>
      <w:r>
        <w:rPr>
          <w:rFonts w:hint="eastAsia" w:ascii="仿宋" w:hAnsi="仿宋" w:eastAsia="仿宋" w:cs="仿宋"/>
          <w:b/>
          <w:bCs/>
          <w:spacing w:val="5"/>
          <w:sz w:val="24"/>
          <w:szCs w:val="24"/>
        </w:rPr>
        <w:t>21.  响应文件的组成</w:t>
      </w:r>
    </w:p>
    <w:p w14:paraId="5F607A47">
      <w:pPr>
        <w:pStyle w:val="5"/>
        <w:spacing w:before="154" w:line="228" w:lineRule="auto"/>
        <w:ind w:left="430"/>
        <w:rPr>
          <w:rFonts w:hint="eastAsia" w:ascii="仿宋" w:hAnsi="仿宋" w:eastAsia="仿宋" w:cs="仿宋"/>
          <w:sz w:val="24"/>
          <w:szCs w:val="24"/>
        </w:rPr>
      </w:pPr>
      <w:r>
        <w:rPr>
          <w:rFonts w:hint="eastAsia" w:ascii="仿宋" w:hAnsi="仿宋" w:eastAsia="仿宋" w:cs="仿宋"/>
          <w:spacing w:val="7"/>
          <w:sz w:val="24"/>
          <w:szCs w:val="24"/>
        </w:rPr>
        <w:t>资格证明文件和商务及技术文件两部分。</w:t>
      </w:r>
    </w:p>
    <w:p w14:paraId="45BD2B5B">
      <w:pPr>
        <w:pStyle w:val="5"/>
        <w:spacing w:before="185" w:line="228" w:lineRule="auto"/>
        <w:ind w:left="313"/>
        <w:rPr>
          <w:rFonts w:hint="eastAsia" w:ascii="仿宋" w:hAnsi="仿宋" w:eastAsia="仿宋" w:cs="仿宋"/>
          <w:sz w:val="24"/>
          <w:szCs w:val="24"/>
        </w:rPr>
      </w:pPr>
      <w:r>
        <w:rPr>
          <w:rFonts w:hint="eastAsia" w:ascii="仿宋" w:hAnsi="仿宋" w:eastAsia="仿宋" w:cs="仿宋"/>
          <w:b/>
          <w:bCs/>
          <w:spacing w:val="5"/>
          <w:sz w:val="24"/>
          <w:szCs w:val="24"/>
        </w:rPr>
        <w:t>21.1</w:t>
      </w:r>
      <w:r>
        <w:rPr>
          <w:rFonts w:hint="eastAsia" w:ascii="仿宋" w:hAnsi="仿宋" w:eastAsia="仿宋" w:cs="仿宋"/>
          <w:spacing w:val="-26"/>
          <w:sz w:val="24"/>
          <w:szCs w:val="24"/>
        </w:rPr>
        <w:t xml:space="preserve"> </w:t>
      </w:r>
      <w:r>
        <w:rPr>
          <w:rFonts w:hint="eastAsia" w:ascii="仿宋" w:hAnsi="仿宋" w:eastAsia="仿宋" w:cs="仿宋"/>
          <w:b/>
          <w:bCs/>
          <w:spacing w:val="5"/>
          <w:sz w:val="24"/>
          <w:szCs w:val="24"/>
        </w:rPr>
        <w:t>资格证明文件（包括但不限于）</w:t>
      </w:r>
    </w:p>
    <w:p w14:paraId="1E93E3FE">
      <w:pPr>
        <w:pStyle w:val="5"/>
        <w:spacing w:before="193" w:line="391" w:lineRule="auto"/>
        <w:ind w:left="2" w:right="6" w:firstLine="317"/>
        <w:rPr>
          <w:rFonts w:hint="eastAsia" w:ascii="仿宋" w:hAnsi="仿宋" w:eastAsia="仿宋" w:cs="仿宋"/>
          <w:sz w:val="24"/>
          <w:szCs w:val="24"/>
        </w:rPr>
      </w:pPr>
      <w:r>
        <w:rPr>
          <w:rFonts w:hint="eastAsia" w:ascii="仿宋" w:hAnsi="仿宋" w:eastAsia="仿宋" w:cs="仿宋"/>
          <w:spacing w:val="7"/>
          <w:sz w:val="24"/>
          <w:szCs w:val="24"/>
        </w:rPr>
        <w:t>资格证明文件是证明投标人有资格参加投标和成交后有能力履行合同的文件，这些文件应能满足采购的</w:t>
      </w:r>
      <w:r>
        <w:rPr>
          <w:rFonts w:hint="eastAsia" w:ascii="仿宋" w:hAnsi="仿宋" w:eastAsia="仿宋" w:cs="仿宋"/>
          <w:spacing w:val="17"/>
          <w:sz w:val="24"/>
          <w:szCs w:val="24"/>
        </w:rPr>
        <w:t xml:space="preserve"> </w:t>
      </w:r>
      <w:r>
        <w:rPr>
          <w:rFonts w:hint="eastAsia" w:ascii="仿宋" w:hAnsi="仿宋" w:eastAsia="仿宋" w:cs="仿宋"/>
          <w:spacing w:val="8"/>
          <w:sz w:val="24"/>
          <w:szCs w:val="24"/>
        </w:rPr>
        <w:t>要求，否则作无效投标处理。</w:t>
      </w:r>
    </w:p>
    <w:p w14:paraId="4D276D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）营业执照副本（三证合一）</w:t>
      </w:r>
    </w:p>
    <w:p w14:paraId="106300C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）法定代表人资格证明书（见</w:t>
      </w:r>
      <w:r>
        <w:rPr>
          <w:rFonts w:hint="eastAsia" w:ascii="仿宋" w:hAnsi="仿宋" w:eastAsia="仿宋" w:cs="仿宋"/>
          <w:sz w:val="24"/>
          <w:szCs w:val="24"/>
          <w:lang w:eastAsia="zh-CN"/>
        </w:rPr>
        <w:t>响应文件</w:t>
      </w:r>
      <w:r>
        <w:rPr>
          <w:rFonts w:hint="eastAsia" w:ascii="仿宋" w:hAnsi="仿宋" w:eastAsia="仿宋" w:cs="仿宋"/>
          <w:sz w:val="24"/>
          <w:szCs w:val="24"/>
        </w:rPr>
        <w:t>格式二，自然人投标的无需提供）；</w:t>
      </w:r>
    </w:p>
    <w:p w14:paraId="4AA5F7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）法定代表人授权委托书（见</w:t>
      </w:r>
      <w:r>
        <w:rPr>
          <w:rFonts w:hint="eastAsia" w:ascii="仿宋" w:hAnsi="仿宋" w:eastAsia="仿宋" w:cs="仿宋"/>
          <w:sz w:val="24"/>
          <w:szCs w:val="24"/>
          <w:lang w:eastAsia="zh-CN"/>
        </w:rPr>
        <w:t>响应文件</w:t>
      </w:r>
      <w:r>
        <w:rPr>
          <w:rFonts w:hint="eastAsia" w:ascii="仿宋" w:hAnsi="仿宋" w:eastAsia="仿宋" w:cs="仿宋"/>
          <w:sz w:val="24"/>
          <w:szCs w:val="24"/>
        </w:rPr>
        <w:t>格式三，自然人投标的无需提供）；</w:t>
      </w:r>
    </w:p>
    <w:p w14:paraId="4B022209">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）投标保证金</w:t>
      </w:r>
      <w:r>
        <w:rPr>
          <w:rFonts w:hint="eastAsia" w:ascii="仿宋" w:hAnsi="仿宋" w:eastAsia="仿宋" w:cs="仿宋"/>
          <w:sz w:val="24"/>
          <w:szCs w:val="24"/>
          <w:lang w:val="en-US" w:eastAsia="zh-CN"/>
        </w:rPr>
        <w:t>收据</w:t>
      </w:r>
      <w:r>
        <w:rPr>
          <w:rFonts w:hint="eastAsia" w:ascii="仿宋" w:hAnsi="仿宋" w:eastAsia="仿宋" w:cs="仿宋"/>
          <w:sz w:val="24"/>
          <w:szCs w:val="24"/>
        </w:rPr>
        <w:t>或投标担保函；</w:t>
      </w:r>
    </w:p>
    <w:p w14:paraId="6E336A9E">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投标企业须提供投标人（被授权在职人员）近6个月任意一个月的有效社保证明</w:t>
      </w:r>
      <w:r>
        <w:rPr>
          <w:rFonts w:hint="eastAsia" w:ascii="仿宋" w:hAnsi="仿宋" w:eastAsia="仿宋" w:cs="仿宋"/>
          <w:sz w:val="24"/>
          <w:szCs w:val="24"/>
        </w:rPr>
        <w:t>；</w:t>
      </w:r>
    </w:p>
    <w:p w14:paraId="2CC8825F">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）未被“信用中国”（www.creditchina.gov.cn）、中国政府采购网（www.ccgp.gov.cn）列入失信被执行人、重大税收违法案件当事人名单、政府采购严重违法失信行为记录名单；</w:t>
      </w:r>
    </w:p>
    <w:p w14:paraId="27417D72">
      <w:pPr>
        <w:pStyle w:val="15"/>
        <w:spacing w:before="75" w:beforeAutospacing="0" w:after="75"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kern w:val="2"/>
          <w:sz w:val="24"/>
          <w:szCs w:val="24"/>
        </w:rPr>
        <w:t>提供反商业贿赂承诺书（自拟）；</w:t>
      </w:r>
    </w:p>
    <w:p w14:paraId="0926FE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）投标人须知资料表要求的其他资格证明文件;</w:t>
      </w:r>
    </w:p>
    <w:p w14:paraId="42F58D7A">
      <w:pPr>
        <w:pStyle w:val="6"/>
        <w:rPr>
          <w:rFonts w:hint="eastAsia"/>
          <w:lang w:eastAsia="zh-CN"/>
        </w:rPr>
      </w:pPr>
    </w:p>
    <w:p w14:paraId="1CD6E4B6">
      <w:pPr>
        <w:pStyle w:val="5"/>
        <w:spacing w:line="240" w:lineRule="auto"/>
        <w:ind w:left="0" w:firstLine="253" w:firstLineChars="100"/>
        <w:rPr>
          <w:rFonts w:hint="eastAsia" w:ascii="仿宋" w:hAnsi="仿宋" w:eastAsia="仿宋" w:cs="仿宋"/>
          <w:sz w:val="24"/>
          <w:szCs w:val="24"/>
        </w:rPr>
      </w:pPr>
      <w:r>
        <w:rPr>
          <w:rFonts w:hint="eastAsia" w:ascii="仿宋" w:hAnsi="仿宋" w:eastAsia="仿宋" w:cs="仿宋"/>
          <w:b/>
          <w:bCs/>
          <w:spacing w:val="6"/>
          <w:sz w:val="24"/>
          <w:szCs w:val="24"/>
        </w:rPr>
        <w:t>21.2</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商务及技术文件（包括但不限于）</w:t>
      </w:r>
    </w:p>
    <w:p w14:paraId="4EB9A440">
      <w:pPr>
        <w:pStyle w:val="5"/>
        <w:spacing w:before="161" w:line="227" w:lineRule="auto"/>
        <w:ind w:left="433"/>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投标函</w:t>
      </w:r>
    </w:p>
    <w:p w14:paraId="48C0C4BD">
      <w:pPr>
        <w:pStyle w:val="5"/>
        <w:spacing w:before="155" w:line="226" w:lineRule="auto"/>
        <w:ind w:left="420"/>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w:t>
      </w:r>
      <w:r>
        <w:rPr>
          <w:rFonts w:hint="eastAsia" w:ascii="仿宋" w:hAnsi="仿宋" w:eastAsia="仿宋" w:cs="仿宋"/>
          <w:color w:val="auto"/>
          <w:sz w:val="24"/>
          <w:szCs w:val="24"/>
          <w:lang w:val="en-US" w:eastAsia="zh-CN"/>
        </w:rPr>
        <w:t>开标一览表</w:t>
      </w:r>
    </w:p>
    <w:p w14:paraId="551CB133">
      <w:pPr>
        <w:pStyle w:val="5"/>
        <w:spacing w:before="155" w:line="227" w:lineRule="auto"/>
        <w:ind w:left="421"/>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w:t>
      </w:r>
      <w:r>
        <w:rPr>
          <w:rFonts w:hint="eastAsia" w:ascii="仿宋" w:hAnsi="仿宋" w:eastAsia="仿宋" w:cs="仿宋"/>
          <w:color w:val="auto"/>
          <w:sz w:val="24"/>
          <w:szCs w:val="24"/>
          <w:lang w:val="en-US" w:eastAsia="zh-CN"/>
        </w:rPr>
        <w:t>投标分项报价表</w:t>
      </w:r>
    </w:p>
    <w:p w14:paraId="22EA324A">
      <w:pPr>
        <w:pStyle w:val="5"/>
        <w:spacing w:before="152" w:line="228" w:lineRule="auto"/>
        <w:ind w:left="416"/>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4</w:t>
      </w:r>
      <w:r>
        <w:rPr>
          <w:rFonts w:hint="eastAsia" w:ascii="仿宋" w:hAnsi="仿宋" w:eastAsia="仿宋" w:cs="仿宋"/>
          <w:spacing w:val="8"/>
          <w:sz w:val="24"/>
          <w:szCs w:val="24"/>
          <w:lang w:eastAsia="zh-CN"/>
        </w:rPr>
        <w:t>）</w:t>
      </w:r>
      <w:r>
        <w:rPr>
          <w:rFonts w:hint="eastAsia" w:ascii="仿宋" w:hAnsi="仿宋" w:eastAsia="仿宋" w:cs="仿宋"/>
          <w:color w:val="auto"/>
          <w:sz w:val="24"/>
          <w:szCs w:val="24"/>
          <w:lang w:val="en-US" w:eastAsia="zh-CN"/>
        </w:rPr>
        <w:t>货物说明一览表</w:t>
      </w:r>
    </w:p>
    <w:p w14:paraId="4842A1EA">
      <w:pPr>
        <w:pStyle w:val="5"/>
        <w:spacing w:before="153" w:line="228" w:lineRule="auto"/>
        <w:ind w:left="421"/>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lang w:eastAsia="zh-CN"/>
        </w:rPr>
        <w:t>）</w:t>
      </w:r>
      <w:r>
        <w:rPr>
          <w:rFonts w:hint="eastAsia" w:ascii="仿宋" w:hAnsi="仿宋" w:eastAsia="仿宋" w:cs="仿宋"/>
          <w:color w:val="auto"/>
          <w:sz w:val="24"/>
          <w:szCs w:val="24"/>
          <w:lang w:val="en-US" w:eastAsia="zh-CN"/>
        </w:rPr>
        <w:t>技术规格偏离表</w:t>
      </w:r>
    </w:p>
    <w:p w14:paraId="1FE5FC27">
      <w:pPr>
        <w:pStyle w:val="5"/>
        <w:spacing w:before="155" w:line="227" w:lineRule="auto"/>
        <w:ind w:left="421"/>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商务条款偏离表</w:t>
      </w:r>
    </w:p>
    <w:p w14:paraId="7EC25AF8">
      <w:pPr>
        <w:pStyle w:val="5"/>
        <w:spacing w:before="155" w:line="227" w:lineRule="auto"/>
        <w:ind w:left="421"/>
        <w:rPr>
          <w:rFonts w:hint="eastAsia" w:ascii="仿宋" w:hAnsi="仿宋" w:eastAsia="仿宋" w:cs="仿宋"/>
          <w:spacing w:val="8"/>
          <w:sz w:val="24"/>
          <w:szCs w:val="24"/>
          <w:lang w:eastAsia="zh-CN"/>
        </w:rPr>
      </w:pPr>
      <w:r>
        <w:rPr>
          <w:rFonts w:hint="eastAsia" w:ascii="仿宋" w:hAnsi="仿宋" w:eastAsia="仿宋" w:cs="仿宋"/>
          <w:spacing w:val="8"/>
          <w:sz w:val="24"/>
          <w:szCs w:val="24"/>
          <w:lang w:val="en-US" w:eastAsia="zh-CN"/>
        </w:rPr>
        <w:t>（7）中小企业声明函(货物)</w:t>
      </w:r>
    </w:p>
    <w:p w14:paraId="334CAB89">
      <w:pPr>
        <w:pStyle w:val="5"/>
        <w:spacing w:before="155" w:line="227" w:lineRule="auto"/>
        <w:ind w:left="421"/>
        <w:rPr>
          <w:rFonts w:hint="eastAsia" w:ascii="仿宋" w:hAnsi="仿宋" w:eastAsia="仿宋" w:cs="仿宋"/>
          <w:spacing w:val="8"/>
          <w:sz w:val="24"/>
          <w:szCs w:val="24"/>
          <w:lang w:eastAsia="zh-CN"/>
        </w:rPr>
      </w:pPr>
      <w:r>
        <w:rPr>
          <w:rFonts w:hint="eastAsia" w:ascii="仿宋" w:hAnsi="仿宋" w:eastAsia="仿宋" w:cs="仿宋"/>
          <w:spacing w:val="8"/>
          <w:sz w:val="24"/>
          <w:szCs w:val="24"/>
          <w:lang w:val="en-US" w:eastAsia="zh-CN"/>
        </w:rPr>
        <w:t>（8）残疾人福利性单位声明函</w:t>
      </w:r>
    </w:p>
    <w:p w14:paraId="2D401DB0">
      <w:pPr>
        <w:pStyle w:val="5"/>
        <w:spacing w:before="155" w:line="227" w:lineRule="auto"/>
        <w:ind w:left="421"/>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（9）投标人关联单位的说明（格式自拟）</w:t>
      </w:r>
    </w:p>
    <w:p w14:paraId="467235FB">
      <w:pPr>
        <w:pStyle w:val="5"/>
        <w:spacing w:before="155" w:line="227" w:lineRule="auto"/>
        <w:ind w:left="421"/>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（10）成交服务费支付承诺书</w:t>
      </w:r>
    </w:p>
    <w:p w14:paraId="4EC3A628">
      <w:pPr>
        <w:pStyle w:val="5"/>
        <w:spacing w:before="155" w:line="227" w:lineRule="auto"/>
        <w:ind w:left="421"/>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（11）售后服务方案（格式自拟）</w:t>
      </w:r>
    </w:p>
    <w:p w14:paraId="6205E7DF">
      <w:pPr>
        <w:pStyle w:val="5"/>
        <w:spacing w:before="155" w:line="227" w:lineRule="auto"/>
        <w:ind w:left="421"/>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（12）投标人认为有必要提供的其他证明材料（格式自拟）</w:t>
      </w:r>
    </w:p>
    <w:p w14:paraId="166A8C65">
      <w:pPr>
        <w:pStyle w:val="5"/>
        <w:spacing w:before="155" w:line="227" w:lineRule="auto"/>
        <w:ind w:left="417"/>
        <w:rPr>
          <w:rFonts w:hint="eastAsia" w:ascii="仿宋" w:hAnsi="仿宋" w:eastAsia="仿宋" w:cs="仿宋"/>
          <w:sz w:val="24"/>
          <w:szCs w:val="24"/>
        </w:rPr>
      </w:pPr>
      <w:r>
        <w:rPr>
          <w:rFonts w:hint="eastAsia" w:ascii="仿宋" w:hAnsi="仿宋" w:eastAsia="仿宋" w:cs="仿宋"/>
          <w:b/>
          <w:bCs/>
          <w:spacing w:val="6"/>
          <w:sz w:val="24"/>
          <w:szCs w:val="24"/>
          <w:u w:val="single" w:color="auto"/>
        </w:rPr>
        <w:t>注：</w:t>
      </w:r>
      <w:r>
        <w:rPr>
          <w:rFonts w:hint="eastAsia" w:ascii="仿宋" w:hAnsi="仿宋" w:eastAsia="仿宋" w:cs="仿宋"/>
          <w:spacing w:val="-47"/>
          <w:sz w:val="24"/>
          <w:szCs w:val="24"/>
          <w:u w:val="single" w:color="auto"/>
        </w:rPr>
        <w:t xml:space="preserve"> </w:t>
      </w:r>
      <w:r>
        <w:rPr>
          <w:rFonts w:hint="eastAsia" w:ascii="仿宋" w:hAnsi="仿宋" w:eastAsia="仿宋" w:cs="仿宋"/>
          <w:b/>
          <w:bCs/>
          <w:spacing w:val="6"/>
          <w:sz w:val="24"/>
          <w:szCs w:val="24"/>
          <w:u w:val="single" w:color="auto"/>
        </w:rPr>
        <w:t>以上材料须逐页加盖单位公章。</w:t>
      </w:r>
    </w:p>
    <w:p w14:paraId="20E52579">
      <w:pPr>
        <w:pStyle w:val="5"/>
        <w:spacing w:before="152" w:line="228" w:lineRule="auto"/>
        <w:ind w:left="420"/>
        <w:rPr>
          <w:rFonts w:hint="eastAsia" w:ascii="仿宋" w:hAnsi="仿宋" w:eastAsia="仿宋" w:cs="仿宋"/>
          <w:sz w:val="24"/>
          <w:szCs w:val="24"/>
        </w:rPr>
      </w:pPr>
      <w:r>
        <w:rPr>
          <w:rFonts w:hint="eastAsia" w:ascii="仿宋" w:hAnsi="仿宋" w:eastAsia="仿宋" w:cs="仿宋"/>
          <w:spacing w:val="6"/>
          <w:sz w:val="24"/>
          <w:szCs w:val="24"/>
        </w:rPr>
        <w:t>21.3</w:t>
      </w:r>
      <w:r>
        <w:rPr>
          <w:rFonts w:hint="eastAsia" w:ascii="仿宋" w:hAnsi="仿宋" w:eastAsia="仿宋" w:cs="仿宋"/>
          <w:spacing w:val="-36"/>
          <w:sz w:val="24"/>
          <w:szCs w:val="24"/>
        </w:rPr>
        <w:t xml:space="preserve"> 响应文件</w:t>
      </w:r>
      <w:r>
        <w:rPr>
          <w:rFonts w:hint="eastAsia" w:ascii="仿宋" w:hAnsi="仿宋" w:eastAsia="仿宋" w:cs="仿宋"/>
          <w:spacing w:val="6"/>
          <w:sz w:val="24"/>
          <w:szCs w:val="24"/>
        </w:rPr>
        <w:t>的要求</w:t>
      </w:r>
    </w:p>
    <w:p w14:paraId="05DA3690">
      <w:pPr>
        <w:pStyle w:val="5"/>
        <w:spacing w:before="154" w:line="322" w:lineRule="auto"/>
        <w:ind w:left="1" w:right="88" w:firstLine="426"/>
        <w:rPr>
          <w:rFonts w:hint="eastAsia" w:ascii="仿宋" w:hAnsi="仿宋" w:eastAsia="仿宋" w:cs="仿宋"/>
          <w:sz w:val="24"/>
          <w:szCs w:val="24"/>
        </w:rPr>
      </w:pPr>
      <w:r>
        <w:rPr>
          <w:rFonts w:hint="eastAsia" w:ascii="仿宋" w:hAnsi="仿宋" w:eastAsia="仿宋" w:cs="仿宋"/>
          <w:spacing w:val="7"/>
          <w:sz w:val="24"/>
          <w:szCs w:val="24"/>
        </w:rPr>
        <w:t>（1）供应商应仔细阅读采购文件的所有内容，按照采购文件的要求详细编制</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，所提交的全部</w:t>
      </w:r>
      <w:r>
        <w:rPr>
          <w:rFonts w:hint="eastAsia" w:ascii="仿宋" w:hAnsi="仿宋" w:eastAsia="仿宋" w:cs="仿宋"/>
          <w:spacing w:val="6"/>
          <w:sz w:val="24"/>
          <w:szCs w:val="24"/>
        </w:rPr>
        <w:t xml:space="preserve"> </w:t>
      </w:r>
      <w:r>
        <w:rPr>
          <w:rFonts w:hint="eastAsia" w:ascii="仿宋" w:hAnsi="仿宋" w:eastAsia="仿宋" w:cs="仿宋"/>
          <w:spacing w:val="10"/>
          <w:sz w:val="24"/>
          <w:szCs w:val="24"/>
        </w:rPr>
        <w:t>资料必须真实有效，并且要保证字迹清晰易于辨认。</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应对采购文件实质性内容作出响</w:t>
      </w:r>
      <w:r>
        <w:rPr>
          <w:rFonts w:hint="eastAsia" w:ascii="仿宋" w:hAnsi="仿宋" w:eastAsia="仿宋" w:cs="仿宋"/>
          <w:spacing w:val="9"/>
          <w:sz w:val="24"/>
          <w:szCs w:val="24"/>
        </w:rPr>
        <w:t>应，否则按</w:t>
      </w:r>
      <w:r>
        <w:rPr>
          <w:rFonts w:hint="eastAsia" w:ascii="仿宋" w:hAnsi="仿宋" w:eastAsia="仿宋" w:cs="仿宋"/>
          <w:sz w:val="24"/>
          <w:szCs w:val="24"/>
        </w:rPr>
        <w:t xml:space="preserve"> </w:t>
      </w:r>
      <w:r>
        <w:rPr>
          <w:rFonts w:hint="eastAsia" w:ascii="仿宋" w:hAnsi="仿宋" w:eastAsia="仿宋" w:cs="仿宋"/>
          <w:spacing w:val="3"/>
          <w:sz w:val="24"/>
          <w:szCs w:val="24"/>
        </w:rPr>
        <w:t>无效标处理。</w:t>
      </w:r>
    </w:p>
    <w:p w14:paraId="6993F365">
      <w:pPr>
        <w:pStyle w:val="5"/>
        <w:spacing w:before="154" w:line="299" w:lineRule="auto"/>
        <w:ind w:left="1" w:right="95" w:firstLine="426"/>
        <w:rPr>
          <w:rFonts w:hint="eastAsia"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格式应按本采购文件第六章格式要求编制，不得对采购文件格式进行增删更改，否则按</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无效标处理。</w:t>
      </w:r>
    </w:p>
    <w:p w14:paraId="020B6168">
      <w:pPr>
        <w:pStyle w:val="5"/>
        <w:spacing w:before="151" w:line="299" w:lineRule="auto"/>
        <w:ind w:right="93" w:firstLine="427"/>
        <w:rPr>
          <w:rFonts w:hint="eastAsia" w:ascii="仿宋" w:hAnsi="仿宋" w:eastAsia="仿宋" w:cs="仿宋"/>
          <w:sz w:val="24"/>
          <w:szCs w:val="24"/>
        </w:rPr>
      </w:pPr>
      <w:r>
        <w:rPr>
          <w:rFonts w:hint="eastAsia" w:ascii="仿宋" w:hAnsi="仿宋" w:eastAsia="仿宋" w:cs="仿宋"/>
          <w:spacing w:val="7"/>
          <w:sz w:val="24"/>
          <w:szCs w:val="24"/>
        </w:rPr>
        <w:t>（3）对采购文件格式可更改的例外情况：采购文件附件格式要求中明确规定表格中行数不够用时可按</w:t>
      </w:r>
      <w:r>
        <w:rPr>
          <w:rFonts w:hint="eastAsia" w:ascii="仿宋" w:hAnsi="仿宋" w:eastAsia="仿宋" w:cs="仿宋"/>
          <w:spacing w:val="9"/>
          <w:sz w:val="24"/>
          <w:szCs w:val="24"/>
        </w:rPr>
        <w:t xml:space="preserve"> 相同格式增加行数，其他一切内容和格式不得更改。</w:t>
      </w:r>
    </w:p>
    <w:p w14:paraId="47F13FBE">
      <w:pPr>
        <w:pStyle w:val="5"/>
        <w:spacing w:before="155" w:line="297" w:lineRule="auto"/>
        <w:ind w:right="95" w:firstLine="426"/>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为电子</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w:t>
      </w:r>
      <w:r>
        <w:rPr>
          <w:rFonts w:hint="eastAsia" w:ascii="仿宋" w:hAnsi="仿宋" w:eastAsia="仿宋" w:cs="仿宋"/>
          <w:spacing w:val="-45"/>
          <w:sz w:val="24"/>
          <w:szCs w:val="24"/>
        </w:rPr>
        <w:t xml:space="preserve"> </w:t>
      </w:r>
      <w:r>
        <w:rPr>
          <w:rFonts w:hint="eastAsia" w:ascii="仿宋" w:hAnsi="仿宋" w:eastAsia="仿宋" w:cs="仿宋"/>
          <w:spacing w:val="8"/>
          <w:sz w:val="24"/>
          <w:szCs w:val="24"/>
        </w:rPr>
        <w:t>电子</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按“政</w:t>
      </w:r>
      <w:r>
        <w:rPr>
          <w:rFonts w:hint="eastAsia" w:ascii="仿宋" w:hAnsi="仿宋" w:eastAsia="仿宋" w:cs="仿宋"/>
          <w:spacing w:val="7"/>
          <w:sz w:val="24"/>
          <w:szCs w:val="24"/>
        </w:rPr>
        <w:t>采云供应商项目采购-电子招投标操作指南</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”及</w:t>
      </w:r>
      <w:r>
        <w:rPr>
          <w:rFonts w:hint="eastAsia" w:ascii="仿宋" w:hAnsi="仿宋" w:eastAsia="仿宋" w:cs="仿宋"/>
          <w:spacing w:val="8"/>
          <w:sz w:val="24"/>
          <w:szCs w:val="24"/>
        </w:rPr>
        <w:t>本采购文件要求制作、加密传输。</w:t>
      </w:r>
    </w:p>
    <w:p w14:paraId="0FA88918">
      <w:pPr>
        <w:pStyle w:val="5"/>
        <w:spacing w:before="154" w:line="299" w:lineRule="auto"/>
        <w:ind w:right="92" w:firstLine="426"/>
        <w:rPr>
          <w:rFonts w:hint="eastAsia" w:ascii="仿宋" w:hAnsi="仿宋" w:eastAsia="仿宋" w:cs="仿宋"/>
          <w:sz w:val="24"/>
          <w:szCs w:val="24"/>
        </w:rPr>
      </w:pPr>
      <w:r>
        <w:rPr>
          <w:rFonts w:hint="eastAsia" w:ascii="仿宋" w:hAnsi="仿宋" w:eastAsia="仿宋" w:cs="仿宋"/>
          <w:spacing w:val="7"/>
          <w:sz w:val="24"/>
          <w:szCs w:val="24"/>
        </w:rPr>
        <w:t>（5）</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未在投标截止时间前完成传输的，视为</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撤回；</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未按时解密，亦视为投</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标文件撤回。</w:t>
      </w:r>
    </w:p>
    <w:p w14:paraId="7C18654F">
      <w:pPr>
        <w:pStyle w:val="5"/>
        <w:spacing w:before="186" w:line="226" w:lineRule="auto"/>
        <w:ind w:left="422"/>
        <w:rPr>
          <w:rFonts w:hint="eastAsia" w:ascii="仿宋" w:hAnsi="仿宋" w:eastAsia="仿宋" w:cs="仿宋"/>
          <w:sz w:val="24"/>
          <w:szCs w:val="24"/>
        </w:rPr>
      </w:pPr>
      <w:r>
        <w:rPr>
          <w:rFonts w:hint="eastAsia" w:ascii="仿宋" w:hAnsi="仿宋" w:eastAsia="仿宋" w:cs="仿宋"/>
          <w:b/>
          <w:bCs/>
          <w:spacing w:val="5"/>
          <w:sz w:val="24"/>
          <w:szCs w:val="24"/>
        </w:rPr>
        <w:t>22</w:t>
      </w:r>
      <w:r>
        <w:rPr>
          <w:rFonts w:hint="eastAsia" w:ascii="仿宋" w:hAnsi="仿宋" w:eastAsia="仿宋" w:cs="仿宋"/>
          <w:spacing w:val="5"/>
          <w:sz w:val="24"/>
          <w:szCs w:val="24"/>
        </w:rPr>
        <w:t>.</w:t>
      </w:r>
      <w:r>
        <w:rPr>
          <w:rFonts w:hint="eastAsia" w:ascii="仿宋" w:hAnsi="仿宋" w:eastAsia="仿宋" w:cs="仿宋"/>
          <w:b/>
          <w:bCs/>
          <w:spacing w:val="5"/>
          <w:sz w:val="24"/>
          <w:szCs w:val="24"/>
        </w:rPr>
        <w:t>投标报价</w:t>
      </w:r>
    </w:p>
    <w:p w14:paraId="0FBDEADE">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sz w:val="24"/>
          <w:szCs w:val="24"/>
        </w:rPr>
      </w:pPr>
      <w:r>
        <w:rPr>
          <w:rFonts w:hint="eastAsia" w:ascii="仿宋" w:hAnsi="仿宋" w:eastAsia="仿宋" w:cs="仿宋"/>
          <w:spacing w:val="8"/>
          <w:sz w:val="24"/>
          <w:szCs w:val="24"/>
        </w:rPr>
        <w:t>22.1</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投标报价文件中的单价和总价全部采用人民币表示。</w:t>
      </w:r>
    </w:p>
    <w:p w14:paraId="0CC3EB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eastAsia" w:ascii="仿宋" w:hAnsi="仿宋" w:eastAsia="仿宋" w:cs="仿宋"/>
          <w:sz w:val="24"/>
          <w:szCs w:val="24"/>
        </w:rPr>
      </w:pPr>
      <w:r>
        <w:rPr>
          <w:rFonts w:hint="eastAsia" w:ascii="仿宋" w:hAnsi="仿宋" w:eastAsia="仿宋" w:cs="仿宋"/>
          <w:spacing w:val="8"/>
          <w:sz w:val="24"/>
          <w:szCs w:val="24"/>
        </w:rPr>
        <w:t>22.2</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投标报价表上应清楚地标明投标人拟提供货物的名称、规格、产地、数量、单价和总价。</w:t>
      </w:r>
      <w:r>
        <w:rPr>
          <w:rFonts w:hint="eastAsia" w:ascii="仿宋" w:hAnsi="仿宋" w:eastAsia="仿宋" w:cs="仿宋"/>
          <w:sz w:val="24"/>
          <w:szCs w:val="24"/>
        </w:rPr>
        <w:t xml:space="preserve"> </w:t>
      </w:r>
    </w:p>
    <w:p w14:paraId="4B63137F">
      <w:pPr>
        <w:pStyle w:val="5"/>
        <w:keepNext w:val="0"/>
        <w:keepLines w:val="0"/>
        <w:pageBreakBefore w:val="0"/>
        <w:widowControl/>
        <w:kinsoku w:val="0"/>
        <w:wordWrap/>
        <w:overflowPunct/>
        <w:topLinePunct w:val="0"/>
        <w:autoSpaceDE w:val="0"/>
        <w:autoSpaceDN w:val="0"/>
        <w:bidi w:val="0"/>
        <w:adjustRightInd w:val="0"/>
        <w:snapToGrid w:val="0"/>
        <w:spacing w:before="195" w:line="360" w:lineRule="auto"/>
        <w:ind w:left="422" w:right="709"/>
        <w:textAlignment w:val="baseline"/>
        <w:rPr>
          <w:rFonts w:hint="eastAsia" w:ascii="仿宋" w:hAnsi="仿宋" w:eastAsia="仿宋" w:cs="仿宋"/>
          <w:sz w:val="24"/>
          <w:szCs w:val="24"/>
        </w:rPr>
      </w:pPr>
      <w:r>
        <w:rPr>
          <w:rFonts w:hint="eastAsia" w:ascii="仿宋" w:hAnsi="仿宋" w:eastAsia="仿宋" w:cs="仿宋"/>
          <w:spacing w:val="7"/>
          <w:sz w:val="24"/>
          <w:szCs w:val="24"/>
        </w:rPr>
        <w:t>22.3</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投标人只允许有一个方案、一个报价。</w:t>
      </w:r>
    </w:p>
    <w:p w14:paraId="6D76A2C9">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22.4 投标人应按“采购内容及技术参数要求”所列货物逐项进行单价报价，并最终按货物总量乘以货物单价报总价。综合单价包括：设备费、安装费、材料费、辅材费、运输费、管理费、利润、风险费用、代理费、调试、验收、培训及后期服务及国家对</w:t>
      </w:r>
      <w:r>
        <w:rPr>
          <w:rFonts w:hint="eastAsia" w:ascii="仿宋" w:hAnsi="仿宋" w:eastAsia="仿宋" w:cs="仿宋"/>
          <w:spacing w:val="11"/>
          <w:sz w:val="24"/>
          <w:szCs w:val="24"/>
          <w:lang w:eastAsia="zh-CN"/>
        </w:rPr>
        <w:t>成交</w:t>
      </w:r>
      <w:r>
        <w:rPr>
          <w:rFonts w:hint="eastAsia" w:ascii="仿宋" w:hAnsi="仿宋" w:eastAsia="仿宋" w:cs="仿宋"/>
          <w:spacing w:val="8"/>
          <w:sz w:val="24"/>
          <w:szCs w:val="24"/>
        </w:rPr>
        <w:t>单位征收的各种税费等所有一切费用，综合单价今后将不作任何调整。</w:t>
      </w:r>
    </w:p>
    <w:p w14:paraId="1608C446">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sz w:val="24"/>
          <w:szCs w:val="24"/>
        </w:rPr>
      </w:pPr>
      <w:r>
        <w:rPr>
          <w:rFonts w:hint="eastAsia" w:ascii="仿宋" w:hAnsi="仿宋" w:eastAsia="仿宋" w:cs="仿宋"/>
          <w:spacing w:val="8"/>
          <w:sz w:val="24"/>
          <w:szCs w:val="24"/>
        </w:rPr>
        <w:t>22.5 投标报价的</w:t>
      </w:r>
      <w:r>
        <w:rPr>
          <w:rFonts w:hint="eastAsia" w:ascii="仿宋" w:hAnsi="仿宋" w:eastAsia="仿宋" w:cs="仿宋"/>
          <w:spacing w:val="9"/>
          <w:sz w:val="24"/>
          <w:szCs w:val="24"/>
        </w:rPr>
        <w:t>价格是货物交货地验收价格，其</w:t>
      </w:r>
      <w:r>
        <w:rPr>
          <w:rFonts w:hint="eastAsia" w:ascii="仿宋" w:hAnsi="仿宋" w:eastAsia="仿宋" w:cs="仿宋"/>
          <w:spacing w:val="8"/>
          <w:sz w:val="24"/>
          <w:szCs w:val="24"/>
        </w:rPr>
        <w:t>总价即为履行合同的固定总价。</w:t>
      </w:r>
    </w:p>
    <w:p w14:paraId="0A7BD958">
      <w:pPr>
        <w:pStyle w:val="5"/>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3" w:firstLine="419"/>
        <w:textAlignment w:val="baseline"/>
        <w:rPr>
          <w:rFonts w:hint="eastAsia" w:ascii="仿宋" w:hAnsi="仿宋" w:eastAsia="仿宋" w:cs="仿宋"/>
          <w:sz w:val="24"/>
          <w:szCs w:val="24"/>
        </w:rPr>
      </w:pPr>
      <w:r>
        <w:rPr>
          <w:rFonts w:hint="eastAsia" w:ascii="仿宋" w:hAnsi="仿宋" w:eastAsia="仿宋" w:cs="仿宋"/>
          <w:spacing w:val="8"/>
          <w:sz w:val="24"/>
          <w:szCs w:val="24"/>
        </w:rPr>
        <w:t>22.6</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技术要求中规定的安装、调试和培训费用应包括在投标价格中。</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报价为含税价，招标人</w:t>
      </w:r>
      <w:r>
        <w:rPr>
          <w:rFonts w:hint="eastAsia" w:ascii="仿宋" w:hAnsi="仿宋" w:eastAsia="仿宋" w:cs="仿宋"/>
          <w:spacing w:val="7"/>
          <w:sz w:val="24"/>
          <w:szCs w:val="24"/>
        </w:rPr>
        <w:t>不再为此次招标支付任何费用。</w:t>
      </w:r>
    </w:p>
    <w:p w14:paraId="10D5415D">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424"/>
        <w:textAlignment w:val="baseline"/>
        <w:rPr>
          <w:rFonts w:hint="eastAsia" w:ascii="仿宋" w:hAnsi="仿宋" w:eastAsia="仿宋" w:cs="仿宋"/>
          <w:sz w:val="24"/>
          <w:szCs w:val="24"/>
        </w:rPr>
      </w:pPr>
      <w:r>
        <w:rPr>
          <w:rFonts w:hint="eastAsia" w:ascii="仿宋" w:hAnsi="仿宋" w:eastAsia="仿宋" w:cs="仿宋"/>
          <w:spacing w:val="7"/>
          <w:sz w:val="24"/>
          <w:szCs w:val="24"/>
        </w:rPr>
        <w:t>22.7</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投标报价应由法定代表人或被授权人签署。</w:t>
      </w:r>
    </w:p>
    <w:p w14:paraId="2790CBA1">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425"/>
        <w:textAlignment w:val="baseline"/>
        <w:rPr>
          <w:rFonts w:hint="eastAsia" w:ascii="仿宋" w:hAnsi="仿宋" w:eastAsia="仿宋" w:cs="仿宋"/>
          <w:sz w:val="24"/>
          <w:szCs w:val="24"/>
        </w:rPr>
      </w:pPr>
      <w:r>
        <w:rPr>
          <w:rFonts w:hint="eastAsia" w:ascii="仿宋" w:hAnsi="仿宋" w:eastAsia="仿宋" w:cs="仿宋"/>
          <w:spacing w:val="8"/>
          <w:sz w:val="24"/>
          <w:szCs w:val="24"/>
        </w:rPr>
        <w:t>22.8</w:t>
      </w:r>
      <w:r>
        <w:rPr>
          <w:rFonts w:hint="eastAsia" w:ascii="仿宋" w:hAnsi="仿宋" w:eastAsia="仿宋" w:cs="仿宋"/>
          <w:spacing w:val="-35"/>
          <w:sz w:val="24"/>
          <w:szCs w:val="24"/>
        </w:rPr>
        <w:t xml:space="preserve"> </w:t>
      </w:r>
      <w:r>
        <w:rPr>
          <w:rFonts w:hint="eastAsia" w:ascii="仿宋" w:hAnsi="仿宋" w:eastAsia="仿宋" w:cs="仿宋"/>
          <w:b/>
          <w:bCs/>
          <w:spacing w:val="8"/>
          <w:sz w:val="24"/>
          <w:szCs w:val="24"/>
        </w:rPr>
        <w:t>投标人投标总报价，不得高于本次</w:t>
      </w:r>
      <w:r>
        <w:rPr>
          <w:rFonts w:hint="eastAsia" w:ascii="仿宋" w:hAnsi="仿宋" w:eastAsia="仿宋" w:cs="仿宋"/>
          <w:b/>
          <w:bCs/>
          <w:spacing w:val="7"/>
          <w:sz w:val="24"/>
          <w:szCs w:val="24"/>
        </w:rPr>
        <w:t>招标设置的最高限价，否则将作为无效投标处理。</w:t>
      </w:r>
    </w:p>
    <w:p w14:paraId="1330CB13">
      <w:pPr>
        <w:pStyle w:val="5"/>
        <w:spacing w:before="194" w:line="392" w:lineRule="auto"/>
        <w:ind w:left="3" w:right="6" w:firstLine="420"/>
        <w:rPr>
          <w:rFonts w:hint="eastAsia" w:ascii="仿宋" w:hAnsi="仿宋" w:eastAsia="仿宋" w:cs="仿宋"/>
          <w:sz w:val="24"/>
          <w:szCs w:val="24"/>
        </w:rPr>
      </w:pPr>
      <w:r>
        <w:rPr>
          <w:rFonts w:hint="eastAsia" w:ascii="仿宋" w:hAnsi="仿宋" w:eastAsia="仿宋" w:cs="仿宋"/>
          <w:spacing w:val="13"/>
          <w:sz w:val="24"/>
          <w:szCs w:val="24"/>
        </w:rPr>
        <w:t>22.9</w:t>
      </w:r>
      <w:r>
        <w:rPr>
          <w:rFonts w:hint="eastAsia" w:ascii="仿宋" w:hAnsi="仿宋" w:eastAsia="仿宋" w:cs="仿宋"/>
          <w:spacing w:val="-33"/>
          <w:sz w:val="24"/>
          <w:szCs w:val="24"/>
        </w:rPr>
        <w:t xml:space="preserve"> </w:t>
      </w:r>
      <w:r>
        <w:rPr>
          <w:rFonts w:hint="eastAsia" w:ascii="仿宋" w:hAnsi="仿宋" w:eastAsia="仿宋" w:cs="仿宋"/>
          <w:spacing w:val="13"/>
          <w:sz w:val="24"/>
          <w:szCs w:val="24"/>
        </w:rPr>
        <w:t>如响应文件中未列明全面实现投标货物</w:t>
      </w:r>
      <w:r>
        <w:rPr>
          <w:rFonts w:hint="eastAsia" w:ascii="仿宋" w:hAnsi="仿宋" w:eastAsia="仿宋" w:cs="仿宋"/>
          <w:spacing w:val="12"/>
          <w:sz w:val="24"/>
          <w:szCs w:val="24"/>
        </w:rPr>
        <w:t>功能而必须配置的配套或辅助设施及相应技术措施的费</w:t>
      </w:r>
      <w:r>
        <w:rPr>
          <w:rFonts w:hint="eastAsia" w:ascii="仿宋" w:hAnsi="仿宋" w:eastAsia="仿宋" w:cs="仿宋"/>
          <w:spacing w:val="8"/>
          <w:sz w:val="24"/>
          <w:szCs w:val="24"/>
        </w:rPr>
        <w:t>用，这些费用将被视为已包含在总投标价中。</w:t>
      </w:r>
    </w:p>
    <w:p w14:paraId="7555F9B3">
      <w:pPr>
        <w:pStyle w:val="5"/>
        <w:spacing w:before="31" w:line="390" w:lineRule="auto"/>
        <w:ind w:left="2" w:right="57" w:firstLine="421"/>
        <w:rPr>
          <w:rFonts w:hint="eastAsia" w:ascii="仿宋" w:hAnsi="仿宋" w:eastAsia="仿宋" w:cs="仿宋"/>
          <w:sz w:val="24"/>
          <w:szCs w:val="24"/>
        </w:rPr>
      </w:pPr>
      <w:r>
        <w:rPr>
          <w:rFonts w:hint="eastAsia" w:ascii="仿宋" w:hAnsi="仿宋" w:eastAsia="仿宋" w:cs="仿宋"/>
          <w:spacing w:val="9"/>
          <w:sz w:val="24"/>
          <w:szCs w:val="24"/>
        </w:rPr>
        <w:t>22.10</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总投标价中不得包含采购文件要求以外的内容，否则，在评标时不予核减，但</w:t>
      </w:r>
      <w:r>
        <w:rPr>
          <w:rFonts w:hint="eastAsia" w:ascii="仿宋" w:hAnsi="仿宋" w:eastAsia="仿宋" w:cs="仿宋"/>
          <w:spacing w:val="8"/>
          <w:sz w:val="24"/>
          <w:szCs w:val="24"/>
        </w:rPr>
        <w:t>在授予合同时，</w:t>
      </w:r>
      <w:r>
        <w:rPr>
          <w:rFonts w:hint="eastAsia" w:ascii="仿宋" w:hAnsi="仿宋" w:eastAsia="仿宋" w:cs="仿宋"/>
          <w:spacing w:val="9"/>
          <w:sz w:val="24"/>
          <w:szCs w:val="24"/>
        </w:rPr>
        <w:t>招标人有权将这部分价格从其</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价格中扣除。</w:t>
      </w:r>
    </w:p>
    <w:p w14:paraId="23B5873F">
      <w:pPr>
        <w:pStyle w:val="5"/>
        <w:spacing w:before="35" w:line="396" w:lineRule="auto"/>
        <w:ind w:firstLine="407"/>
        <w:jc w:val="both"/>
        <w:rPr>
          <w:rFonts w:hint="eastAsia" w:ascii="仿宋" w:hAnsi="仿宋" w:eastAsia="仿宋" w:cs="仿宋"/>
          <w:sz w:val="24"/>
          <w:szCs w:val="24"/>
        </w:rPr>
      </w:pPr>
      <w:r>
        <w:rPr>
          <w:rFonts w:hint="eastAsia" w:ascii="仿宋" w:hAnsi="仿宋" w:eastAsia="仿宋" w:cs="仿宋"/>
          <w:spacing w:val="10"/>
          <w:sz w:val="24"/>
          <w:szCs w:val="24"/>
        </w:rPr>
        <w:t>22.11</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总投标价中不得缺漏采购文件所要求的内容，否则，评标时将有效投标中该项内容的最高价计</w:t>
      </w:r>
      <w:r>
        <w:rPr>
          <w:rFonts w:hint="eastAsia" w:ascii="仿宋" w:hAnsi="仿宋" w:eastAsia="仿宋" w:cs="仿宋"/>
          <w:sz w:val="24"/>
          <w:szCs w:val="24"/>
        </w:rPr>
        <w:t xml:space="preserve"> </w:t>
      </w:r>
      <w:r>
        <w:rPr>
          <w:rFonts w:hint="eastAsia" w:ascii="仿宋" w:hAnsi="仿宋" w:eastAsia="仿宋" w:cs="仿宋"/>
          <w:spacing w:val="10"/>
          <w:sz w:val="24"/>
          <w:szCs w:val="24"/>
        </w:rPr>
        <w:t>入其评标总价，但在授予合同时，缺漏项目的报价视作已含在其他项目的报价中，这些项目将作为免费赠</w:t>
      </w:r>
      <w:r>
        <w:rPr>
          <w:rFonts w:hint="eastAsia" w:ascii="仿宋" w:hAnsi="仿宋" w:eastAsia="仿宋" w:cs="仿宋"/>
          <w:spacing w:val="8"/>
          <w:sz w:val="24"/>
          <w:szCs w:val="24"/>
        </w:rPr>
        <w:t>送而包含在合同内。</w:t>
      </w:r>
    </w:p>
    <w:p w14:paraId="11147A37">
      <w:pPr>
        <w:pStyle w:val="5"/>
        <w:spacing w:before="34" w:line="390" w:lineRule="auto"/>
        <w:ind w:right="3" w:firstLine="407"/>
        <w:rPr>
          <w:rFonts w:hint="eastAsia" w:ascii="仿宋" w:hAnsi="仿宋" w:eastAsia="仿宋" w:cs="仿宋"/>
          <w:sz w:val="24"/>
          <w:szCs w:val="24"/>
        </w:rPr>
      </w:pPr>
      <w:r>
        <w:rPr>
          <w:rFonts w:hint="eastAsia" w:ascii="仿宋" w:hAnsi="仿宋" w:eastAsia="仿宋" w:cs="仿宋"/>
          <w:spacing w:val="11"/>
          <w:sz w:val="24"/>
          <w:szCs w:val="24"/>
        </w:rPr>
        <w:t>22.12</w:t>
      </w:r>
      <w:r>
        <w:rPr>
          <w:rFonts w:hint="eastAsia" w:ascii="仿宋" w:hAnsi="仿宋" w:eastAsia="仿宋" w:cs="仿宋"/>
          <w:spacing w:val="-33"/>
          <w:sz w:val="24"/>
          <w:szCs w:val="24"/>
        </w:rPr>
        <w:t xml:space="preserve"> </w:t>
      </w:r>
      <w:r>
        <w:rPr>
          <w:rFonts w:hint="eastAsia" w:ascii="仿宋" w:hAnsi="仿宋" w:eastAsia="仿宋" w:cs="仿宋"/>
          <w:spacing w:val="11"/>
          <w:sz w:val="24"/>
          <w:szCs w:val="24"/>
        </w:rPr>
        <w:t>投标人不得对从第三方采购货物的随</w:t>
      </w:r>
      <w:r>
        <w:rPr>
          <w:rFonts w:hint="eastAsia" w:ascii="仿宋" w:hAnsi="仿宋" w:eastAsia="仿宋" w:cs="仿宋"/>
          <w:spacing w:val="10"/>
          <w:sz w:val="24"/>
          <w:szCs w:val="24"/>
        </w:rPr>
        <w:t>机备品、备件另行收费，否则在计算评标价时这部分费用</w:t>
      </w:r>
      <w:r>
        <w:rPr>
          <w:rFonts w:hint="eastAsia" w:ascii="仿宋" w:hAnsi="仿宋" w:eastAsia="仿宋" w:cs="仿宋"/>
          <w:sz w:val="24"/>
          <w:szCs w:val="24"/>
        </w:rPr>
        <w:t xml:space="preserve"> </w:t>
      </w:r>
      <w:r>
        <w:rPr>
          <w:rFonts w:hint="eastAsia" w:ascii="仿宋" w:hAnsi="仿宋" w:eastAsia="仿宋" w:cs="仿宋"/>
          <w:spacing w:val="9"/>
          <w:sz w:val="24"/>
          <w:szCs w:val="24"/>
        </w:rPr>
        <w:t>将不予扣除，在授予合同时将从</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价格中扣除该部分费用。</w:t>
      </w:r>
    </w:p>
    <w:p w14:paraId="73A54F34">
      <w:pPr>
        <w:pStyle w:val="5"/>
        <w:spacing w:before="34" w:line="396" w:lineRule="auto"/>
        <w:ind w:firstLine="406"/>
        <w:rPr>
          <w:rFonts w:hint="eastAsia" w:ascii="仿宋" w:hAnsi="仿宋" w:eastAsia="仿宋" w:cs="仿宋"/>
          <w:sz w:val="24"/>
          <w:szCs w:val="24"/>
        </w:rPr>
      </w:pPr>
      <w:r>
        <w:rPr>
          <w:rFonts w:hint="eastAsia" w:ascii="仿宋" w:hAnsi="仿宋" w:eastAsia="仿宋" w:cs="仿宋"/>
          <w:spacing w:val="11"/>
          <w:sz w:val="24"/>
          <w:szCs w:val="24"/>
        </w:rPr>
        <w:t>22.13</w:t>
      </w:r>
      <w:r>
        <w:rPr>
          <w:rFonts w:hint="eastAsia" w:ascii="仿宋" w:hAnsi="仿宋" w:eastAsia="仿宋" w:cs="仿宋"/>
          <w:spacing w:val="-33"/>
          <w:sz w:val="24"/>
          <w:szCs w:val="24"/>
        </w:rPr>
        <w:t xml:space="preserve"> </w:t>
      </w:r>
      <w:r>
        <w:rPr>
          <w:rFonts w:hint="eastAsia" w:ascii="仿宋" w:hAnsi="仿宋" w:eastAsia="仿宋" w:cs="仿宋"/>
          <w:spacing w:val="11"/>
          <w:sz w:val="24"/>
          <w:szCs w:val="24"/>
        </w:rPr>
        <w:t>投标人应根据货物的技术状况列出随</w:t>
      </w:r>
      <w:r>
        <w:rPr>
          <w:rFonts w:hint="eastAsia" w:ascii="仿宋" w:hAnsi="仿宋" w:eastAsia="仿宋" w:cs="仿宋"/>
          <w:spacing w:val="10"/>
          <w:sz w:val="24"/>
          <w:szCs w:val="24"/>
        </w:rPr>
        <w:t>机备品备件的清单和数量，并将该备品备件价格计入总投</w:t>
      </w:r>
      <w:r>
        <w:rPr>
          <w:rFonts w:hint="eastAsia" w:ascii="仿宋" w:hAnsi="仿宋" w:eastAsia="仿宋" w:cs="仿宋"/>
          <w:sz w:val="24"/>
          <w:szCs w:val="24"/>
        </w:rPr>
        <w:t xml:space="preserve"> </w:t>
      </w:r>
      <w:r>
        <w:rPr>
          <w:rFonts w:hint="eastAsia" w:ascii="仿宋" w:hAnsi="仿宋" w:eastAsia="仿宋" w:cs="仿宋"/>
          <w:spacing w:val="10"/>
          <w:sz w:val="24"/>
          <w:szCs w:val="24"/>
        </w:rPr>
        <w:t>标价，若所提供的产品无需备件，则应在</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中说明；无论投标人在报价中列明随机备品备件的</w:t>
      </w:r>
      <w:r>
        <w:rPr>
          <w:rFonts w:hint="eastAsia" w:ascii="仿宋" w:hAnsi="仿宋" w:eastAsia="仿宋" w:cs="仿宋"/>
          <w:spacing w:val="9"/>
          <w:sz w:val="24"/>
          <w:szCs w:val="24"/>
        </w:rPr>
        <w:t>数量</w:t>
      </w:r>
      <w:r>
        <w:rPr>
          <w:rFonts w:hint="eastAsia" w:ascii="仿宋" w:hAnsi="仿宋" w:eastAsia="仿宋" w:cs="仿宋"/>
          <w:spacing w:val="10"/>
          <w:sz w:val="24"/>
          <w:szCs w:val="24"/>
        </w:rPr>
        <w:t>及价格多少，在质保期内招标人均无需为维护维修保养所需的专</w:t>
      </w:r>
      <w:r>
        <w:rPr>
          <w:rFonts w:hint="eastAsia" w:ascii="仿宋" w:hAnsi="仿宋" w:eastAsia="仿宋" w:cs="仿宋"/>
          <w:spacing w:val="9"/>
          <w:sz w:val="24"/>
          <w:szCs w:val="24"/>
        </w:rPr>
        <w:t>用工具和备品备件另行支付费用。</w:t>
      </w:r>
    </w:p>
    <w:p w14:paraId="1187FA95">
      <w:pPr>
        <w:pStyle w:val="5"/>
        <w:spacing w:before="33" w:line="228" w:lineRule="auto"/>
        <w:ind w:left="424"/>
        <w:rPr>
          <w:rFonts w:hint="eastAsia" w:ascii="仿宋" w:hAnsi="仿宋" w:eastAsia="仿宋" w:cs="仿宋"/>
          <w:sz w:val="24"/>
          <w:szCs w:val="24"/>
        </w:rPr>
      </w:pPr>
      <w:r>
        <w:rPr>
          <w:rFonts w:hint="eastAsia" w:ascii="仿宋" w:hAnsi="仿宋" w:eastAsia="仿宋" w:cs="仿宋"/>
          <w:b/>
          <w:bCs/>
          <w:spacing w:val="3"/>
          <w:sz w:val="24"/>
          <w:szCs w:val="24"/>
        </w:rPr>
        <w:t>23.</w:t>
      </w:r>
      <w:r>
        <w:rPr>
          <w:rFonts w:hint="eastAsia" w:ascii="仿宋" w:hAnsi="仿宋" w:eastAsia="仿宋" w:cs="仿宋"/>
          <w:spacing w:val="21"/>
          <w:sz w:val="24"/>
          <w:szCs w:val="24"/>
        </w:rPr>
        <w:t xml:space="preserve"> </w:t>
      </w:r>
      <w:r>
        <w:rPr>
          <w:rFonts w:hint="eastAsia" w:ascii="仿宋" w:hAnsi="仿宋" w:eastAsia="仿宋" w:cs="仿宋"/>
          <w:b/>
          <w:bCs/>
          <w:spacing w:val="3"/>
          <w:sz w:val="24"/>
          <w:szCs w:val="24"/>
        </w:rPr>
        <w:t>投标有效期</w:t>
      </w:r>
    </w:p>
    <w:p w14:paraId="1A710EA1">
      <w:pPr>
        <w:pStyle w:val="5"/>
        <w:spacing w:before="194" w:line="227" w:lineRule="auto"/>
        <w:ind w:left="424"/>
        <w:rPr>
          <w:rFonts w:hint="eastAsia" w:ascii="仿宋" w:hAnsi="仿宋" w:eastAsia="仿宋" w:cs="仿宋"/>
          <w:sz w:val="24"/>
          <w:szCs w:val="24"/>
        </w:rPr>
      </w:pPr>
      <w:r>
        <w:rPr>
          <w:rFonts w:hint="eastAsia" w:ascii="仿宋" w:hAnsi="仿宋" w:eastAsia="仿宋" w:cs="仿宋"/>
          <w:b/>
          <w:bCs/>
          <w:spacing w:val="6"/>
          <w:sz w:val="24"/>
          <w:szCs w:val="24"/>
        </w:rPr>
        <w:t>23.1</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除投标人须知前附表另有规定外，投标有效期为</w:t>
      </w:r>
      <w:r>
        <w:rPr>
          <w:rFonts w:hint="eastAsia" w:ascii="仿宋" w:hAnsi="仿宋" w:eastAsia="仿宋" w:cs="仿宋"/>
          <w:spacing w:val="-35"/>
          <w:sz w:val="24"/>
          <w:szCs w:val="24"/>
        </w:rPr>
        <w:t xml:space="preserve"> </w:t>
      </w:r>
      <w:r>
        <w:rPr>
          <w:rFonts w:hint="eastAsia" w:ascii="仿宋" w:hAnsi="仿宋" w:eastAsia="仿宋" w:cs="仿宋"/>
          <w:b/>
          <w:bCs/>
          <w:spacing w:val="6"/>
          <w:sz w:val="24"/>
          <w:szCs w:val="24"/>
          <w:u w:val="single" w:color="auto"/>
        </w:rPr>
        <w:t>60</w:t>
      </w:r>
      <w:r>
        <w:rPr>
          <w:rFonts w:hint="eastAsia" w:ascii="仿宋" w:hAnsi="仿宋" w:eastAsia="仿宋" w:cs="仿宋"/>
          <w:spacing w:val="-34"/>
          <w:sz w:val="24"/>
          <w:szCs w:val="24"/>
          <w:u w:val="single" w:color="auto"/>
        </w:rPr>
        <w:t xml:space="preserve"> </w:t>
      </w:r>
      <w:r>
        <w:rPr>
          <w:rFonts w:hint="eastAsia" w:ascii="仿宋" w:hAnsi="仿宋" w:eastAsia="仿宋" w:cs="仿宋"/>
          <w:b/>
          <w:bCs/>
          <w:spacing w:val="6"/>
          <w:sz w:val="24"/>
          <w:szCs w:val="24"/>
        </w:rPr>
        <w:t>天</w:t>
      </w:r>
      <w:r>
        <w:rPr>
          <w:rFonts w:hint="eastAsia" w:ascii="仿宋" w:hAnsi="仿宋" w:eastAsia="仿宋" w:cs="仿宋"/>
          <w:spacing w:val="6"/>
          <w:sz w:val="24"/>
          <w:szCs w:val="24"/>
        </w:rPr>
        <w:t>。</w:t>
      </w:r>
    </w:p>
    <w:p w14:paraId="7C12C459">
      <w:pPr>
        <w:pStyle w:val="5"/>
        <w:keepNext w:val="0"/>
        <w:keepLines w:val="0"/>
        <w:pageBreakBefore w:val="0"/>
        <w:widowControl/>
        <w:kinsoku w:val="0"/>
        <w:wordWrap/>
        <w:overflowPunct/>
        <w:topLinePunct w:val="0"/>
        <w:autoSpaceDE w:val="0"/>
        <w:autoSpaceDN w:val="0"/>
        <w:bidi w:val="0"/>
        <w:adjustRightInd w:val="0"/>
        <w:snapToGrid w:val="0"/>
        <w:spacing w:before="193" w:line="400" w:lineRule="exact"/>
        <w:ind w:left="425"/>
        <w:textAlignment w:val="baseline"/>
        <w:rPr>
          <w:rFonts w:hint="eastAsia" w:ascii="仿宋" w:hAnsi="仿宋" w:eastAsia="仿宋" w:cs="仿宋"/>
          <w:sz w:val="24"/>
          <w:szCs w:val="24"/>
        </w:rPr>
      </w:pPr>
      <w:r>
        <w:rPr>
          <w:rFonts w:hint="eastAsia" w:ascii="仿宋" w:hAnsi="仿宋" w:eastAsia="仿宋" w:cs="仿宋"/>
          <w:spacing w:val="9"/>
          <w:sz w:val="24"/>
          <w:szCs w:val="24"/>
        </w:rPr>
        <w:t>23.2</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在投标有效期内，投标人撤销或修改其</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的，应承担采购文件和</w:t>
      </w:r>
      <w:r>
        <w:rPr>
          <w:rFonts w:hint="eastAsia" w:ascii="仿宋" w:hAnsi="仿宋" w:eastAsia="仿宋" w:cs="仿宋"/>
          <w:spacing w:val="8"/>
          <w:sz w:val="24"/>
          <w:szCs w:val="24"/>
        </w:rPr>
        <w:t>法律规定的责任。</w:t>
      </w:r>
    </w:p>
    <w:p w14:paraId="74AC230A">
      <w:pPr>
        <w:pStyle w:val="5"/>
        <w:spacing w:before="193" w:line="397" w:lineRule="auto"/>
        <w:ind w:firstLine="423"/>
        <w:rPr>
          <w:rFonts w:hint="eastAsia" w:ascii="仿宋" w:hAnsi="仿宋" w:eastAsia="仿宋" w:cs="仿宋"/>
          <w:sz w:val="24"/>
          <w:szCs w:val="24"/>
        </w:rPr>
      </w:pPr>
      <w:r>
        <w:rPr>
          <w:rFonts w:hint="eastAsia" w:ascii="仿宋" w:hAnsi="仿宋" w:eastAsia="仿宋" w:cs="仿宋"/>
          <w:spacing w:val="8"/>
          <w:sz w:val="24"/>
          <w:szCs w:val="24"/>
        </w:rPr>
        <w:t>23.3</w:t>
      </w:r>
      <w:r>
        <w:rPr>
          <w:rFonts w:hint="eastAsia" w:ascii="仿宋" w:hAnsi="仿宋" w:eastAsia="仿宋" w:cs="仿宋"/>
          <w:spacing w:val="-20"/>
          <w:sz w:val="24"/>
          <w:szCs w:val="24"/>
        </w:rPr>
        <w:t xml:space="preserve"> </w:t>
      </w:r>
      <w:r>
        <w:rPr>
          <w:rFonts w:hint="eastAsia" w:ascii="仿宋" w:hAnsi="仿宋" w:eastAsia="仿宋" w:cs="仿宋"/>
          <w:spacing w:val="8"/>
          <w:sz w:val="24"/>
          <w:szCs w:val="24"/>
        </w:rPr>
        <w:t>出现特殊情况需要延长投标有效期的，招标人以书</w:t>
      </w:r>
      <w:r>
        <w:rPr>
          <w:rFonts w:hint="eastAsia" w:ascii="仿宋" w:hAnsi="仿宋" w:eastAsia="仿宋" w:cs="仿宋"/>
          <w:spacing w:val="7"/>
          <w:sz w:val="24"/>
          <w:szCs w:val="24"/>
        </w:rPr>
        <w:t>面形式通知所有投标人延长投标有效期。投标</w:t>
      </w:r>
      <w:r>
        <w:rPr>
          <w:rFonts w:hint="eastAsia" w:ascii="仿宋" w:hAnsi="仿宋" w:eastAsia="仿宋" w:cs="仿宋"/>
          <w:sz w:val="24"/>
          <w:szCs w:val="24"/>
        </w:rPr>
        <w:t xml:space="preserve"> </w:t>
      </w:r>
      <w:r>
        <w:rPr>
          <w:rFonts w:hint="eastAsia" w:ascii="仿宋" w:hAnsi="仿宋" w:eastAsia="仿宋" w:cs="仿宋"/>
          <w:spacing w:val="10"/>
          <w:sz w:val="24"/>
          <w:szCs w:val="24"/>
        </w:rPr>
        <w:t>人同意延长的，应相应延长其投标保证金的有效期，但不得要求或被允许修改或撤销其</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；投</w:t>
      </w:r>
      <w:r>
        <w:rPr>
          <w:rFonts w:hint="eastAsia" w:ascii="仿宋" w:hAnsi="仿宋" w:eastAsia="仿宋" w:cs="仿宋"/>
          <w:spacing w:val="9"/>
          <w:sz w:val="24"/>
          <w:szCs w:val="24"/>
        </w:rPr>
        <w:t>标人拒绝延长的，其投标失效，但投标人有权收回其投标保证金。</w:t>
      </w:r>
    </w:p>
    <w:p w14:paraId="6645A0FF">
      <w:pPr>
        <w:pStyle w:val="5"/>
        <w:spacing w:before="31" w:line="228" w:lineRule="auto"/>
        <w:ind w:left="407"/>
        <w:rPr>
          <w:rFonts w:hint="eastAsia" w:ascii="仿宋" w:hAnsi="仿宋" w:eastAsia="仿宋" w:cs="仿宋"/>
          <w:sz w:val="24"/>
          <w:szCs w:val="24"/>
        </w:rPr>
      </w:pPr>
      <w:r>
        <w:rPr>
          <w:rFonts w:hint="eastAsia" w:ascii="仿宋" w:hAnsi="仿宋" w:eastAsia="仿宋" w:cs="仿宋"/>
          <w:b/>
          <w:bCs/>
          <w:spacing w:val="3"/>
          <w:sz w:val="24"/>
          <w:szCs w:val="24"/>
        </w:rPr>
        <w:t>24.</w:t>
      </w:r>
      <w:r>
        <w:rPr>
          <w:rFonts w:hint="eastAsia" w:ascii="仿宋" w:hAnsi="仿宋" w:eastAsia="仿宋" w:cs="仿宋"/>
          <w:spacing w:val="21"/>
          <w:sz w:val="24"/>
          <w:szCs w:val="24"/>
        </w:rPr>
        <w:t xml:space="preserve"> </w:t>
      </w:r>
      <w:r>
        <w:rPr>
          <w:rFonts w:hint="eastAsia" w:ascii="仿宋" w:hAnsi="仿宋" w:eastAsia="仿宋" w:cs="仿宋"/>
          <w:b/>
          <w:bCs/>
          <w:spacing w:val="3"/>
          <w:sz w:val="24"/>
          <w:szCs w:val="24"/>
        </w:rPr>
        <w:t>投标保证金</w:t>
      </w:r>
    </w:p>
    <w:p w14:paraId="69AA43C6">
      <w:pPr>
        <w:pStyle w:val="5"/>
        <w:spacing w:before="159" w:line="360" w:lineRule="auto"/>
        <w:ind w:right="5" w:firstLine="423"/>
        <w:rPr>
          <w:rFonts w:hint="eastAsia" w:ascii="仿宋" w:hAnsi="仿宋" w:eastAsia="仿宋" w:cs="仿宋"/>
          <w:sz w:val="24"/>
          <w:szCs w:val="24"/>
        </w:rPr>
      </w:pPr>
      <w:r>
        <w:rPr>
          <w:rFonts w:hint="eastAsia" w:ascii="仿宋" w:hAnsi="仿宋" w:eastAsia="仿宋" w:cs="仿宋"/>
          <w:spacing w:val="8"/>
          <w:sz w:val="24"/>
          <w:szCs w:val="24"/>
        </w:rPr>
        <w:t>24.1</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投标人须知前附表规定递交投标保证金的，投标人在递交</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的同时，应按投标人须</w:t>
      </w:r>
      <w:r>
        <w:rPr>
          <w:rFonts w:hint="eastAsia" w:ascii="仿宋" w:hAnsi="仿宋" w:eastAsia="仿宋" w:cs="仿宋"/>
          <w:spacing w:val="7"/>
          <w:sz w:val="24"/>
          <w:szCs w:val="24"/>
        </w:rPr>
        <w:t>知前附</w:t>
      </w:r>
      <w:r>
        <w:rPr>
          <w:rFonts w:hint="eastAsia" w:ascii="仿宋" w:hAnsi="仿宋" w:eastAsia="仿宋" w:cs="仿宋"/>
          <w:spacing w:val="9"/>
          <w:sz w:val="24"/>
          <w:szCs w:val="24"/>
        </w:rPr>
        <w:t>表规定的金额、担保形式和第六章“响应文件格式</w:t>
      </w:r>
      <w:r>
        <w:rPr>
          <w:rFonts w:hint="eastAsia" w:ascii="仿宋" w:hAnsi="仿宋" w:eastAsia="仿宋" w:cs="仿宋"/>
          <w:spacing w:val="-62"/>
          <w:sz w:val="24"/>
          <w:szCs w:val="24"/>
        </w:rPr>
        <w:t xml:space="preserve"> </w:t>
      </w:r>
      <w:r>
        <w:rPr>
          <w:rFonts w:hint="eastAsia" w:ascii="仿宋" w:hAnsi="仿宋" w:eastAsia="仿宋" w:cs="仿宋"/>
          <w:spacing w:val="9"/>
          <w:sz w:val="24"/>
          <w:szCs w:val="24"/>
        </w:rPr>
        <w:t>”规定的投标保证金格式递交投标保证金，并作为其响应文件的组成部分。投标人不按要求提交投标保证金的，询价小组将否决其投标。</w:t>
      </w:r>
    </w:p>
    <w:p w14:paraId="597E1D3B">
      <w:pPr>
        <w:pStyle w:val="5"/>
        <w:spacing w:before="32" w:line="355" w:lineRule="auto"/>
        <w:ind w:left="37" w:right="2" w:firstLine="386"/>
        <w:rPr>
          <w:rFonts w:hint="eastAsia" w:ascii="仿宋" w:hAnsi="仿宋" w:eastAsia="仿宋" w:cs="仿宋"/>
          <w:sz w:val="24"/>
          <w:szCs w:val="24"/>
        </w:rPr>
      </w:pPr>
      <w:r>
        <w:rPr>
          <w:rFonts w:hint="eastAsia" w:ascii="仿宋" w:hAnsi="仿宋" w:eastAsia="仿宋" w:cs="仿宋"/>
          <w:spacing w:val="7"/>
          <w:sz w:val="24"/>
          <w:szCs w:val="24"/>
        </w:rPr>
        <w:t>24.2 自成交通知书发出之日起</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5</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个工作日内退还</w:t>
      </w:r>
      <w:r>
        <w:rPr>
          <w:rFonts w:hint="eastAsia" w:ascii="仿宋" w:hAnsi="仿宋" w:eastAsia="仿宋" w:cs="仿宋"/>
          <w:spacing w:val="6"/>
          <w:sz w:val="24"/>
          <w:szCs w:val="24"/>
        </w:rPr>
        <w:t>未成交投标人的投标保证金，自政府采购合同签订之</w:t>
      </w:r>
      <w:r>
        <w:rPr>
          <w:rFonts w:hint="eastAsia" w:ascii="仿宋" w:hAnsi="仿宋" w:eastAsia="仿宋" w:cs="仿宋"/>
          <w:spacing w:val="5"/>
          <w:sz w:val="24"/>
          <w:szCs w:val="24"/>
        </w:rPr>
        <w:t>日起</w:t>
      </w:r>
      <w:r>
        <w:rPr>
          <w:rFonts w:hint="eastAsia" w:ascii="仿宋" w:hAnsi="仿宋" w:eastAsia="仿宋" w:cs="仿宋"/>
          <w:spacing w:val="-16"/>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个工作日内退还</w:t>
      </w:r>
      <w:r>
        <w:rPr>
          <w:rFonts w:hint="eastAsia" w:ascii="仿宋" w:hAnsi="仿宋" w:eastAsia="仿宋" w:cs="仿宋"/>
          <w:spacing w:val="11"/>
          <w:sz w:val="24"/>
          <w:szCs w:val="24"/>
          <w:lang w:eastAsia="zh-CN"/>
        </w:rPr>
        <w:t>成交</w:t>
      </w:r>
      <w:r>
        <w:rPr>
          <w:rFonts w:hint="eastAsia" w:ascii="仿宋" w:hAnsi="仿宋" w:eastAsia="仿宋" w:cs="仿宋"/>
          <w:spacing w:val="5"/>
          <w:sz w:val="24"/>
          <w:szCs w:val="24"/>
        </w:rPr>
        <w:t>人的投标保证金。</w:t>
      </w:r>
    </w:p>
    <w:p w14:paraId="750E384B">
      <w:pPr>
        <w:pStyle w:val="5"/>
        <w:spacing w:before="31" w:line="228" w:lineRule="auto"/>
        <w:ind w:left="424"/>
        <w:rPr>
          <w:rFonts w:hint="eastAsia" w:ascii="仿宋" w:hAnsi="仿宋" w:eastAsia="仿宋" w:cs="仿宋"/>
          <w:sz w:val="24"/>
          <w:szCs w:val="24"/>
        </w:rPr>
      </w:pPr>
      <w:r>
        <w:rPr>
          <w:rFonts w:hint="eastAsia" w:ascii="仿宋" w:hAnsi="仿宋" w:eastAsia="仿宋" w:cs="仿宋"/>
          <w:spacing w:val="6"/>
          <w:sz w:val="24"/>
          <w:szCs w:val="24"/>
        </w:rPr>
        <w:t>24.3</w:t>
      </w:r>
      <w:r>
        <w:rPr>
          <w:rFonts w:hint="eastAsia" w:ascii="仿宋" w:hAnsi="仿宋" w:eastAsia="仿宋" w:cs="仿宋"/>
          <w:spacing w:val="-19"/>
          <w:sz w:val="24"/>
          <w:szCs w:val="24"/>
        </w:rPr>
        <w:t xml:space="preserve"> </w:t>
      </w:r>
      <w:r>
        <w:rPr>
          <w:rFonts w:hint="eastAsia" w:ascii="仿宋" w:hAnsi="仿宋" w:eastAsia="仿宋" w:cs="仿宋"/>
          <w:spacing w:val="6"/>
          <w:sz w:val="24"/>
          <w:szCs w:val="24"/>
        </w:rPr>
        <w:t>有下列情形之一的，投标保证金将不予退还：</w:t>
      </w:r>
    </w:p>
    <w:p w14:paraId="0FF7E49D">
      <w:pPr>
        <w:pStyle w:val="5"/>
        <w:spacing w:before="65" w:line="299" w:lineRule="auto"/>
        <w:ind w:left="1" w:right="140" w:firstLine="429"/>
        <w:rPr>
          <w:rFonts w:hint="eastAsia" w:ascii="仿宋" w:hAnsi="仿宋" w:eastAsia="仿宋" w:cs="仿宋"/>
          <w:spacing w:val="8"/>
          <w:sz w:val="24"/>
          <w:szCs w:val="24"/>
        </w:rPr>
      </w:pPr>
      <w:r>
        <w:rPr>
          <w:rFonts w:hint="eastAsia" w:ascii="仿宋" w:hAnsi="仿宋" w:eastAsia="仿宋" w:cs="仿宋"/>
          <w:spacing w:val="9"/>
          <w:sz w:val="24"/>
          <w:szCs w:val="24"/>
        </w:rPr>
        <w:t>（1）投标人在规定的投标有效期内撤回或修</w:t>
      </w:r>
      <w:r>
        <w:rPr>
          <w:rFonts w:hint="eastAsia" w:ascii="仿宋" w:hAnsi="仿宋" w:eastAsia="仿宋" w:cs="仿宋"/>
          <w:spacing w:val="8"/>
          <w:sz w:val="24"/>
          <w:szCs w:val="24"/>
        </w:rPr>
        <w:t>改其</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w:t>
      </w:r>
    </w:p>
    <w:p w14:paraId="2B133F7A">
      <w:pPr>
        <w:pStyle w:val="5"/>
        <w:spacing w:before="65" w:line="299" w:lineRule="auto"/>
        <w:ind w:left="1" w:right="140" w:firstLine="429"/>
        <w:rPr>
          <w:rFonts w:hint="eastAsia" w:ascii="仿宋" w:hAnsi="仿宋" w:eastAsia="仿宋" w:cs="仿宋"/>
          <w:sz w:val="24"/>
          <w:szCs w:val="24"/>
        </w:rPr>
      </w:pPr>
      <w:r>
        <w:rPr>
          <w:rFonts w:hint="eastAsia" w:ascii="仿宋" w:hAnsi="仿宋" w:eastAsia="仿宋" w:cs="仿宋"/>
          <w:spacing w:val="7"/>
          <w:sz w:val="24"/>
          <w:szCs w:val="24"/>
        </w:rPr>
        <w:t>（2）成交通知书发出后三十天内，成交人无正当理由拒签合同协议书或未按采购文件规定提交履约担</w:t>
      </w:r>
      <w:r>
        <w:rPr>
          <w:rFonts w:hint="eastAsia" w:ascii="仿宋" w:hAnsi="仿宋" w:eastAsia="仿宋" w:cs="仿宋"/>
          <w:spacing w:val="-7"/>
          <w:sz w:val="24"/>
          <w:szCs w:val="24"/>
        </w:rPr>
        <w:t>保。</w:t>
      </w:r>
    </w:p>
    <w:p w14:paraId="32E87DBA">
      <w:pPr>
        <w:pStyle w:val="5"/>
        <w:spacing w:before="65" w:line="299" w:lineRule="auto"/>
        <w:ind w:left="1" w:right="140" w:firstLine="429"/>
        <w:rPr>
          <w:rFonts w:hint="eastAsia" w:ascii="仿宋" w:hAnsi="仿宋" w:eastAsia="仿宋" w:cs="仿宋"/>
          <w:spacing w:val="9"/>
          <w:sz w:val="24"/>
          <w:szCs w:val="24"/>
        </w:rPr>
      </w:pPr>
      <w:r>
        <w:rPr>
          <w:rFonts w:hint="eastAsia" w:ascii="仿宋" w:hAnsi="仿宋" w:eastAsia="仿宋" w:cs="仿宋"/>
          <w:spacing w:val="9"/>
          <w:sz w:val="24"/>
          <w:szCs w:val="24"/>
        </w:rPr>
        <w:t>（3）提供虚假材料谋取成交的；</w:t>
      </w:r>
    </w:p>
    <w:p w14:paraId="716D72EC">
      <w:pPr>
        <w:pStyle w:val="5"/>
        <w:spacing w:before="65" w:line="299" w:lineRule="auto"/>
        <w:ind w:left="1" w:right="140" w:firstLine="429"/>
        <w:rPr>
          <w:rFonts w:hint="eastAsia" w:ascii="仿宋" w:hAnsi="仿宋" w:eastAsia="仿宋" w:cs="仿宋"/>
          <w:spacing w:val="9"/>
          <w:sz w:val="24"/>
          <w:szCs w:val="24"/>
        </w:rPr>
      </w:pPr>
      <w:r>
        <w:rPr>
          <w:rFonts w:hint="eastAsia" w:ascii="仿宋" w:hAnsi="仿宋" w:eastAsia="仿宋" w:cs="仿宋"/>
          <w:spacing w:val="9"/>
          <w:sz w:val="24"/>
          <w:szCs w:val="24"/>
        </w:rPr>
        <w:t>（4）经查实属于陪标、串通投标的等。</w:t>
      </w:r>
    </w:p>
    <w:p w14:paraId="66A261D3">
      <w:pPr>
        <w:pStyle w:val="5"/>
        <w:spacing w:before="65" w:line="299" w:lineRule="auto"/>
        <w:ind w:left="1" w:right="140" w:firstLine="429"/>
        <w:rPr>
          <w:rFonts w:hint="eastAsia" w:ascii="仿宋" w:hAnsi="仿宋" w:eastAsia="仿宋" w:cs="仿宋"/>
          <w:spacing w:val="9"/>
          <w:sz w:val="24"/>
          <w:szCs w:val="24"/>
        </w:rPr>
      </w:pPr>
      <w:r>
        <w:rPr>
          <w:rFonts w:hint="eastAsia" w:ascii="仿宋" w:hAnsi="仿宋" w:eastAsia="仿宋" w:cs="仿宋"/>
          <w:spacing w:val="9"/>
          <w:sz w:val="24"/>
          <w:szCs w:val="24"/>
        </w:rPr>
        <w:t>24.4 投标保证金按投标人须知前附表第 24 条规定执行。</w:t>
      </w:r>
    </w:p>
    <w:p w14:paraId="044CD637">
      <w:pPr>
        <w:spacing w:line="228" w:lineRule="auto"/>
        <w:rPr>
          <w:rFonts w:hint="eastAsia" w:ascii="仿宋" w:hAnsi="仿宋" w:eastAsia="仿宋" w:cs="仿宋"/>
          <w:sz w:val="24"/>
          <w:szCs w:val="24"/>
        </w:rPr>
      </w:pPr>
    </w:p>
    <w:p w14:paraId="7585EA97">
      <w:pPr>
        <w:pStyle w:val="5"/>
        <w:spacing w:before="91" w:line="219" w:lineRule="auto"/>
        <w:ind w:left="2313"/>
        <w:outlineLvl w:val="0"/>
        <w:rPr>
          <w:rFonts w:hint="eastAsia" w:ascii="仿宋" w:hAnsi="仿宋" w:eastAsia="仿宋" w:cs="仿宋"/>
        </w:rPr>
      </w:pPr>
      <w:r>
        <w:rPr>
          <w:rFonts w:hint="eastAsia" w:ascii="仿宋" w:hAnsi="仿宋" w:eastAsia="仿宋" w:cs="仿宋"/>
          <w:b/>
          <w:bCs/>
          <w:spacing w:val="-4"/>
        </w:rPr>
        <w:t>（四）响应文件的制作、上传及递交要求</w:t>
      </w:r>
    </w:p>
    <w:p w14:paraId="5C6717A2">
      <w:pPr>
        <w:pStyle w:val="5"/>
        <w:spacing w:before="66" w:line="228" w:lineRule="auto"/>
        <w:ind w:left="423"/>
        <w:rPr>
          <w:rFonts w:hint="eastAsia" w:ascii="仿宋" w:hAnsi="仿宋" w:eastAsia="仿宋" w:cs="仿宋"/>
          <w:sz w:val="24"/>
          <w:szCs w:val="24"/>
        </w:rPr>
      </w:pPr>
      <w:r>
        <w:rPr>
          <w:rFonts w:hint="eastAsia" w:ascii="仿宋" w:hAnsi="仿宋" w:eastAsia="仿宋" w:cs="仿宋"/>
          <w:b/>
          <w:bCs/>
          <w:spacing w:val="6"/>
          <w:sz w:val="24"/>
          <w:szCs w:val="24"/>
        </w:rPr>
        <w:t>25.响应文件的制作要求</w:t>
      </w:r>
    </w:p>
    <w:p w14:paraId="35744EF4">
      <w:pPr>
        <w:pStyle w:val="5"/>
        <w:spacing w:before="161" w:line="367" w:lineRule="auto"/>
        <w:ind w:right="54" w:firstLine="493"/>
        <w:jc w:val="both"/>
        <w:rPr>
          <w:rFonts w:hint="eastAsia" w:ascii="仿宋" w:hAnsi="仿宋" w:eastAsia="仿宋" w:cs="仿宋"/>
          <w:sz w:val="24"/>
          <w:szCs w:val="24"/>
        </w:rPr>
      </w:pPr>
      <w:r>
        <w:rPr>
          <w:rFonts w:hint="eastAsia" w:ascii="仿宋" w:hAnsi="仿宋" w:eastAsia="仿宋" w:cs="仿宋"/>
          <w:spacing w:val="8"/>
          <w:sz w:val="24"/>
          <w:szCs w:val="24"/>
        </w:rPr>
        <w:t>（1）供应商应按照</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组成内容及项目招标需求和新疆政府</w:t>
      </w:r>
      <w:r>
        <w:rPr>
          <w:rFonts w:hint="eastAsia" w:ascii="仿宋" w:hAnsi="仿宋" w:eastAsia="仿宋" w:cs="仿宋"/>
          <w:spacing w:val="7"/>
          <w:sz w:val="24"/>
          <w:szCs w:val="24"/>
        </w:rPr>
        <w:t>采购云平台要求制作</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，不按</w:t>
      </w:r>
      <w:r>
        <w:rPr>
          <w:rFonts w:hint="eastAsia" w:ascii="仿宋" w:hAnsi="仿宋" w:eastAsia="仿宋" w:cs="仿宋"/>
          <w:spacing w:val="11"/>
          <w:sz w:val="24"/>
          <w:szCs w:val="24"/>
        </w:rPr>
        <w:t>采购文件和新疆政府采购云平台要求制作</w:t>
      </w:r>
      <w:r>
        <w:rPr>
          <w:rFonts w:hint="eastAsia" w:ascii="仿宋" w:hAnsi="仿宋" w:eastAsia="仿宋" w:cs="仿宋"/>
          <w:color w:val="000000"/>
          <w:sz w:val="24"/>
          <w:szCs w:val="24"/>
        </w:rPr>
        <w:t>响应文件</w:t>
      </w:r>
      <w:r>
        <w:rPr>
          <w:rFonts w:hint="eastAsia" w:ascii="仿宋" w:hAnsi="仿宋" w:eastAsia="仿宋" w:cs="仿宋"/>
          <w:spacing w:val="11"/>
          <w:sz w:val="24"/>
          <w:szCs w:val="24"/>
        </w:rPr>
        <w:t>的将视情况处理（拒收等</w:t>
      </w:r>
      <w:r>
        <w:rPr>
          <w:rFonts w:hint="eastAsia" w:ascii="仿宋" w:hAnsi="仿宋" w:eastAsia="仿宋" w:cs="仿宋"/>
          <w:spacing w:val="-12"/>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12"/>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11"/>
          <w:sz w:val="24"/>
          <w:szCs w:val="24"/>
        </w:rPr>
        <w:t>由此产生</w:t>
      </w:r>
      <w:r>
        <w:rPr>
          <w:rFonts w:hint="eastAsia" w:ascii="仿宋" w:hAnsi="仿宋" w:eastAsia="仿宋" w:cs="仿宋"/>
          <w:spacing w:val="10"/>
          <w:sz w:val="24"/>
          <w:szCs w:val="24"/>
        </w:rPr>
        <w:t>的责任由供应商</w:t>
      </w:r>
      <w:r>
        <w:rPr>
          <w:rFonts w:hint="eastAsia" w:ascii="仿宋" w:hAnsi="仿宋" w:eastAsia="仿宋" w:cs="仿宋"/>
          <w:spacing w:val="6"/>
          <w:sz w:val="24"/>
          <w:szCs w:val="24"/>
        </w:rPr>
        <w:t>自行承担。</w:t>
      </w:r>
    </w:p>
    <w:p w14:paraId="71C40B7E">
      <w:pPr>
        <w:pStyle w:val="5"/>
        <w:spacing w:before="35" w:line="371" w:lineRule="auto"/>
        <w:ind w:right="53" w:firstLine="444"/>
        <w:jc w:val="both"/>
        <w:rPr>
          <w:rFonts w:hint="eastAsia" w:ascii="仿宋" w:hAnsi="仿宋" w:eastAsia="仿宋" w:cs="仿宋"/>
          <w:sz w:val="24"/>
          <w:szCs w:val="24"/>
        </w:rPr>
      </w:pPr>
      <w:r>
        <w:rPr>
          <w:rFonts w:hint="eastAsia" w:ascii="仿宋" w:hAnsi="仿宋" w:eastAsia="仿宋" w:cs="仿宋"/>
          <w:spacing w:val="8"/>
          <w:sz w:val="24"/>
          <w:szCs w:val="24"/>
        </w:rPr>
        <w:t>电子</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部分：供应商应根据“政采云供应商项目采购-电子招投标操作指南</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”及本采购文件规定</w:t>
      </w:r>
      <w:r>
        <w:rPr>
          <w:rFonts w:hint="eastAsia" w:ascii="仿宋" w:hAnsi="仿宋" w:eastAsia="仿宋" w:cs="仿宋"/>
          <w:spacing w:val="9"/>
          <w:sz w:val="24"/>
          <w:szCs w:val="24"/>
        </w:rPr>
        <w:t>的格式和顺序编制电子</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并进行关联定位。本文件《第六章 响应文件格式》中有提供格式的，供应</w:t>
      </w:r>
      <w:r>
        <w:rPr>
          <w:rFonts w:hint="eastAsia" w:ascii="仿宋" w:hAnsi="仿宋" w:eastAsia="仿宋" w:cs="仿宋"/>
          <w:spacing w:val="11"/>
          <w:sz w:val="24"/>
          <w:szCs w:val="24"/>
        </w:rPr>
        <w:t>商应按照格式进行编制（格式中要求提供相关证明材料的还需后附相关证明材料</w:t>
      </w:r>
      <w:r>
        <w:rPr>
          <w:rFonts w:hint="eastAsia" w:ascii="仿宋" w:hAnsi="仿宋" w:eastAsia="仿宋" w:cs="仿宋"/>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11"/>
          <w:sz w:val="24"/>
          <w:szCs w:val="24"/>
        </w:rPr>
        <w:t>并按格式要求在指定</w:t>
      </w:r>
      <w:r>
        <w:rPr>
          <w:rFonts w:hint="eastAsia" w:ascii="仿宋" w:hAnsi="仿宋" w:eastAsia="仿宋" w:cs="仿宋"/>
          <w:sz w:val="24"/>
          <w:szCs w:val="24"/>
        </w:rPr>
        <w:t xml:space="preserve"> </w:t>
      </w:r>
      <w:r>
        <w:rPr>
          <w:rFonts w:hint="eastAsia" w:ascii="仿宋" w:hAnsi="仿宋" w:eastAsia="仿宋" w:cs="仿宋"/>
          <w:spacing w:val="12"/>
          <w:sz w:val="24"/>
          <w:szCs w:val="24"/>
        </w:rPr>
        <w:t>位置根据要求进行签章，否则视为未提供；本文件《第六章响应文件格</w:t>
      </w:r>
      <w:r>
        <w:rPr>
          <w:rFonts w:hint="eastAsia" w:ascii="仿宋" w:hAnsi="仿宋" w:eastAsia="仿宋" w:cs="仿宋"/>
          <w:spacing w:val="11"/>
          <w:sz w:val="24"/>
          <w:szCs w:val="24"/>
        </w:rPr>
        <w:t>式》未提供格式的，请供应商自行</w:t>
      </w:r>
      <w:r>
        <w:rPr>
          <w:rFonts w:hint="eastAsia" w:ascii="仿宋" w:hAnsi="仿宋" w:eastAsia="仿宋" w:cs="仿宋"/>
          <w:spacing w:val="9"/>
          <w:sz w:val="24"/>
          <w:szCs w:val="24"/>
        </w:rPr>
        <w:t>拟定格式，并加盖单位公章，否则视为未提供。</w:t>
      </w:r>
    </w:p>
    <w:p w14:paraId="63DA3838">
      <w:pPr>
        <w:pStyle w:val="5"/>
        <w:spacing w:before="32" w:line="302" w:lineRule="auto"/>
        <w:ind w:left="3" w:right="54" w:firstLine="490"/>
        <w:rPr>
          <w:rFonts w:hint="eastAsia" w:ascii="仿宋" w:hAnsi="仿宋" w:eastAsia="仿宋" w:cs="仿宋"/>
          <w:sz w:val="24"/>
          <w:szCs w:val="24"/>
        </w:rPr>
      </w:pPr>
      <w:r>
        <w:rPr>
          <w:rFonts w:hint="eastAsia" w:ascii="仿宋" w:hAnsi="仿宋" w:eastAsia="仿宋" w:cs="仿宋"/>
          <w:spacing w:val="8"/>
          <w:sz w:val="24"/>
          <w:szCs w:val="24"/>
        </w:rPr>
        <w:t>（2）供应商应对所提供的全部资料的真实性、有效性承担法律责</w:t>
      </w:r>
      <w:r>
        <w:rPr>
          <w:rFonts w:hint="eastAsia" w:ascii="仿宋" w:hAnsi="仿宋" w:eastAsia="仿宋" w:cs="仿宋"/>
          <w:spacing w:val="7"/>
          <w:sz w:val="24"/>
          <w:szCs w:val="24"/>
        </w:rPr>
        <w:t>任，电子</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中所须加盖公章部</w:t>
      </w:r>
      <w:r>
        <w:rPr>
          <w:rFonts w:hint="eastAsia" w:ascii="仿宋" w:hAnsi="仿宋" w:eastAsia="仿宋" w:cs="仿宋"/>
          <w:spacing w:val="5"/>
          <w:sz w:val="24"/>
          <w:szCs w:val="24"/>
        </w:rPr>
        <w:t>分均采用</w:t>
      </w:r>
      <w:r>
        <w:rPr>
          <w:rFonts w:hint="eastAsia" w:ascii="仿宋" w:hAnsi="仿宋" w:eastAsia="仿宋" w:cs="仿宋"/>
          <w:spacing w:val="-37"/>
          <w:sz w:val="24"/>
          <w:szCs w:val="24"/>
        </w:rPr>
        <w:t xml:space="preserve"> </w:t>
      </w:r>
      <w:r>
        <w:rPr>
          <w:rFonts w:hint="eastAsia" w:ascii="仿宋" w:hAnsi="仿宋" w:eastAsia="仿宋" w:cs="仿宋"/>
          <w:sz w:val="24"/>
          <w:szCs w:val="24"/>
        </w:rPr>
        <w:t>CA</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签章。</w:t>
      </w:r>
    </w:p>
    <w:p w14:paraId="2641AC97">
      <w:pPr>
        <w:pStyle w:val="5"/>
        <w:spacing w:before="161" w:line="302" w:lineRule="auto"/>
        <w:ind w:right="56" w:firstLine="492"/>
        <w:rPr>
          <w:rFonts w:hint="eastAsia"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以及供应商与采购组织机构就有关投标事宜的</w:t>
      </w:r>
      <w:r>
        <w:rPr>
          <w:rFonts w:hint="eastAsia" w:ascii="仿宋" w:hAnsi="仿宋" w:eastAsia="仿宋" w:cs="仿宋"/>
          <w:spacing w:val="7"/>
          <w:sz w:val="24"/>
          <w:szCs w:val="24"/>
        </w:rPr>
        <w:t>所有来往函电，均应以中文汉语书写。除</w:t>
      </w:r>
      <w:r>
        <w:rPr>
          <w:rFonts w:hint="eastAsia" w:ascii="仿宋" w:hAnsi="仿宋" w:eastAsia="仿宋" w:cs="仿宋"/>
          <w:spacing w:val="9"/>
          <w:sz w:val="24"/>
          <w:szCs w:val="24"/>
        </w:rPr>
        <w:t>签字、盖章、专用名称等特殊情形外，以中文汉语以外的文字表述的</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视同未提供。</w:t>
      </w:r>
    </w:p>
    <w:p w14:paraId="3CFC18D9">
      <w:pPr>
        <w:pStyle w:val="5"/>
        <w:spacing w:before="164" w:line="302" w:lineRule="auto"/>
        <w:ind w:firstLine="492"/>
        <w:rPr>
          <w:rFonts w:hint="eastAsia" w:ascii="仿宋" w:hAnsi="仿宋" w:eastAsia="仿宋" w:cs="仿宋"/>
          <w:sz w:val="24"/>
          <w:szCs w:val="24"/>
        </w:rPr>
      </w:pPr>
      <w:r>
        <w:rPr>
          <w:rFonts w:hint="eastAsia" w:ascii="仿宋" w:hAnsi="仿宋" w:eastAsia="仿宋" w:cs="仿宋"/>
          <w:spacing w:val="4"/>
          <w:sz w:val="24"/>
          <w:szCs w:val="24"/>
        </w:rPr>
        <w:t>（4）投标计量单位，采购文件已有明确规定的，使用采购文件规定的计量单位；采购文件没有规定的，</w:t>
      </w:r>
      <w:r>
        <w:rPr>
          <w:rFonts w:hint="eastAsia" w:ascii="仿宋" w:hAnsi="仿宋" w:eastAsia="仿宋" w:cs="仿宋"/>
          <w:spacing w:val="9"/>
          <w:sz w:val="24"/>
          <w:szCs w:val="24"/>
        </w:rPr>
        <w:t>应采用中华人民共和国法定计量单位（货币单位</w:t>
      </w:r>
      <w:r>
        <w:rPr>
          <w:rFonts w:hint="eastAsia" w:ascii="仿宋" w:hAnsi="仿宋" w:eastAsia="仿宋" w:cs="仿宋"/>
          <w:spacing w:val="8"/>
          <w:sz w:val="24"/>
          <w:szCs w:val="24"/>
        </w:rPr>
        <w:t>：人民币元）。</w:t>
      </w:r>
    </w:p>
    <w:p w14:paraId="0424F786">
      <w:pPr>
        <w:pStyle w:val="5"/>
        <w:spacing w:before="162" w:line="227" w:lineRule="auto"/>
        <w:ind w:left="493"/>
        <w:rPr>
          <w:rFonts w:hint="eastAsia" w:ascii="仿宋" w:hAnsi="仿宋" w:eastAsia="仿宋" w:cs="仿宋"/>
          <w:sz w:val="24"/>
          <w:szCs w:val="24"/>
        </w:rPr>
      </w:pPr>
      <w:r>
        <w:rPr>
          <w:rFonts w:hint="eastAsia" w:ascii="仿宋" w:hAnsi="仿宋" w:eastAsia="仿宋" w:cs="仿宋"/>
          <w:spacing w:val="9"/>
          <w:sz w:val="24"/>
          <w:szCs w:val="24"/>
        </w:rPr>
        <w:t>（5）若供应商不按采购文件的要求提供资格审查材料，其风险由供应商自行承担。</w:t>
      </w:r>
    </w:p>
    <w:p w14:paraId="2D6B1F0D">
      <w:pPr>
        <w:pStyle w:val="5"/>
        <w:spacing w:before="162" w:line="227" w:lineRule="auto"/>
        <w:ind w:left="493"/>
        <w:rPr>
          <w:rFonts w:hint="eastAsia" w:ascii="仿宋" w:hAnsi="仿宋" w:eastAsia="仿宋" w:cs="仿宋"/>
          <w:sz w:val="24"/>
          <w:szCs w:val="24"/>
        </w:rPr>
      </w:pPr>
      <w:r>
        <w:rPr>
          <w:rFonts w:hint="eastAsia" w:ascii="仿宋" w:hAnsi="仿宋" w:eastAsia="仿宋" w:cs="仿宋"/>
          <w:spacing w:val="9"/>
          <w:sz w:val="24"/>
          <w:szCs w:val="24"/>
        </w:rPr>
        <w:t>（6）与本次投标无关的内容请不要制作在内，确保</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有针对性、简洁明了。</w:t>
      </w:r>
    </w:p>
    <w:p w14:paraId="4EAAAC9F">
      <w:pPr>
        <w:pStyle w:val="5"/>
        <w:spacing w:before="165" w:line="227" w:lineRule="auto"/>
        <w:ind w:left="423"/>
        <w:rPr>
          <w:rFonts w:hint="eastAsia" w:ascii="仿宋" w:hAnsi="仿宋" w:eastAsia="仿宋" w:cs="仿宋"/>
          <w:sz w:val="24"/>
          <w:szCs w:val="24"/>
        </w:rPr>
      </w:pPr>
      <w:r>
        <w:rPr>
          <w:rFonts w:hint="eastAsia" w:ascii="仿宋" w:hAnsi="仿宋" w:eastAsia="仿宋" w:cs="仿宋"/>
          <w:b/>
          <w:bCs/>
          <w:spacing w:val="5"/>
          <w:sz w:val="24"/>
          <w:szCs w:val="24"/>
        </w:rPr>
        <w:t>26.响应文件的上传</w:t>
      </w:r>
    </w:p>
    <w:p w14:paraId="4353E56F">
      <w:pPr>
        <w:pStyle w:val="5"/>
        <w:spacing w:before="162" w:line="223" w:lineRule="auto"/>
        <w:ind w:left="493"/>
        <w:rPr>
          <w:rFonts w:hint="eastAsia" w:ascii="仿宋" w:hAnsi="仿宋" w:eastAsia="仿宋" w:cs="仿宋"/>
          <w:sz w:val="24"/>
          <w:szCs w:val="24"/>
        </w:rPr>
      </w:pPr>
      <w:r>
        <w:rPr>
          <w:rFonts w:hint="eastAsia" w:ascii="仿宋" w:hAnsi="仿宋" w:eastAsia="仿宋" w:cs="仿宋"/>
          <w:b/>
          <w:bCs/>
          <w:spacing w:val="1"/>
          <w:sz w:val="24"/>
          <w:szCs w:val="24"/>
        </w:rPr>
        <w:t>（1）</w:t>
      </w:r>
      <w:r>
        <w:rPr>
          <w:rFonts w:hint="eastAsia" w:ascii="仿宋" w:hAnsi="仿宋" w:eastAsia="仿宋" w:cs="仿宋"/>
          <w:spacing w:val="-55"/>
          <w:sz w:val="24"/>
          <w:szCs w:val="24"/>
        </w:rPr>
        <w:t xml:space="preserve"> </w:t>
      </w:r>
      <w:r>
        <w:rPr>
          <w:rFonts w:hint="eastAsia" w:ascii="仿宋" w:hAnsi="仿宋" w:eastAsia="仿宋" w:cs="仿宋"/>
          <w:b/>
          <w:bCs/>
          <w:spacing w:val="1"/>
          <w:sz w:val="24"/>
          <w:szCs w:val="24"/>
        </w:rPr>
        <w:t>电子加密响应文件（</w:t>
      </w:r>
      <w:r>
        <w:rPr>
          <w:rFonts w:hint="eastAsia" w:ascii="仿宋" w:hAnsi="仿宋" w:eastAsia="仿宋" w:cs="仿宋"/>
          <w:spacing w:val="-60"/>
          <w:sz w:val="24"/>
          <w:szCs w:val="24"/>
        </w:rPr>
        <w:t xml:space="preserve"> </w:t>
      </w:r>
      <w:r>
        <w:rPr>
          <w:rFonts w:hint="eastAsia" w:ascii="仿宋" w:hAnsi="仿宋" w:eastAsia="仿宋" w:cs="仿宋"/>
          <w:b/>
          <w:bCs/>
          <w:spacing w:val="1"/>
          <w:sz w:val="24"/>
          <w:szCs w:val="24"/>
        </w:rPr>
        <w:t>“.</w:t>
      </w:r>
      <w:r>
        <w:rPr>
          <w:rFonts w:hint="eastAsia" w:ascii="仿宋" w:hAnsi="仿宋" w:eastAsia="仿宋" w:cs="仿宋"/>
          <w:b/>
          <w:bCs/>
          <w:sz w:val="24"/>
          <w:szCs w:val="24"/>
        </w:rPr>
        <w:t>jmbs</w:t>
      </w:r>
      <w:r>
        <w:rPr>
          <w:rFonts w:hint="eastAsia" w:ascii="仿宋" w:hAnsi="仿宋" w:eastAsia="仿宋" w:cs="仿宋"/>
          <w:spacing w:val="-71"/>
          <w:sz w:val="24"/>
          <w:szCs w:val="24"/>
        </w:rPr>
        <w:t xml:space="preserve"> </w:t>
      </w:r>
      <w:r>
        <w:rPr>
          <w:rFonts w:hint="eastAsia" w:ascii="仿宋" w:hAnsi="仿宋" w:eastAsia="仿宋" w:cs="仿宋"/>
          <w:b/>
          <w:bCs/>
          <w:spacing w:val="1"/>
          <w:sz w:val="24"/>
          <w:szCs w:val="24"/>
        </w:rPr>
        <w:t>”格式</w:t>
      </w:r>
      <w:r>
        <w:rPr>
          <w:rFonts w:hint="eastAsia" w:ascii="仿宋" w:hAnsi="仿宋" w:eastAsia="仿宋" w:cs="仿宋"/>
          <w:b/>
          <w:bCs/>
          <w:spacing w:val="-2"/>
          <w:sz w:val="24"/>
          <w:szCs w:val="24"/>
        </w:rPr>
        <w:t>）：</w:t>
      </w:r>
    </w:p>
    <w:p w14:paraId="60BD2D4D">
      <w:pPr>
        <w:pStyle w:val="5"/>
        <w:spacing w:before="167" w:line="362" w:lineRule="auto"/>
        <w:ind w:left="2" w:right="54" w:firstLine="524"/>
        <w:rPr>
          <w:rFonts w:hint="eastAsia" w:ascii="仿宋" w:hAnsi="仿宋" w:eastAsia="仿宋" w:cs="仿宋"/>
          <w:sz w:val="24"/>
          <w:szCs w:val="24"/>
        </w:rPr>
      </w:pPr>
      <w:r>
        <w:rPr>
          <w:rFonts w:hint="eastAsia" w:ascii="仿宋" w:hAnsi="仿宋" w:eastAsia="仿宋" w:cs="仿宋"/>
          <w:spacing w:val="11"/>
          <w:sz w:val="24"/>
          <w:szCs w:val="24"/>
        </w:rPr>
        <w:t>a. 供应商应在投标截止时间前将电子加密响应文件成功上传递交至新疆政府采购云平台，否则投标</w:t>
      </w:r>
      <w:r>
        <w:rPr>
          <w:rFonts w:hint="eastAsia" w:ascii="仿宋" w:hAnsi="仿宋" w:eastAsia="仿宋" w:cs="仿宋"/>
          <w:spacing w:val="2"/>
          <w:sz w:val="24"/>
          <w:szCs w:val="24"/>
        </w:rPr>
        <w:t>无效；</w:t>
      </w:r>
    </w:p>
    <w:p w14:paraId="76B0C035">
      <w:pPr>
        <w:pStyle w:val="5"/>
        <w:spacing w:before="31" w:line="227" w:lineRule="auto"/>
        <w:ind w:left="523"/>
        <w:rPr>
          <w:rFonts w:hint="eastAsia" w:ascii="仿宋" w:hAnsi="仿宋" w:eastAsia="仿宋" w:cs="仿宋"/>
          <w:sz w:val="24"/>
          <w:szCs w:val="24"/>
        </w:rPr>
      </w:pPr>
      <w:r>
        <w:rPr>
          <w:rFonts w:hint="eastAsia" w:ascii="仿宋" w:hAnsi="仿宋" w:eastAsia="仿宋" w:cs="仿宋"/>
          <w:spacing w:val="9"/>
          <w:sz w:val="24"/>
          <w:szCs w:val="24"/>
        </w:rPr>
        <w:t>b.供应商成功上传电子加密</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后，可自行打印</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接收回执。</w:t>
      </w:r>
    </w:p>
    <w:p w14:paraId="3AEA69D6">
      <w:pPr>
        <w:pStyle w:val="5"/>
        <w:spacing w:before="162" w:line="228" w:lineRule="auto"/>
        <w:ind w:left="423"/>
        <w:rPr>
          <w:rFonts w:hint="eastAsia" w:ascii="仿宋" w:hAnsi="仿宋" w:eastAsia="仿宋" w:cs="仿宋"/>
          <w:sz w:val="24"/>
          <w:szCs w:val="24"/>
        </w:rPr>
      </w:pPr>
      <w:r>
        <w:rPr>
          <w:rFonts w:hint="eastAsia" w:ascii="仿宋" w:hAnsi="仿宋" w:eastAsia="仿宋" w:cs="仿宋"/>
          <w:b/>
          <w:bCs/>
          <w:spacing w:val="6"/>
          <w:sz w:val="24"/>
          <w:szCs w:val="24"/>
        </w:rPr>
        <w:t>27.响应文件的递交要求</w:t>
      </w:r>
    </w:p>
    <w:p w14:paraId="3D5DC906">
      <w:pPr>
        <w:pStyle w:val="5"/>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（1）供应商须按照采购文件和政采云平台的要求编制并加密响应文件。在</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递交截止时间以前完成</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的传输递交，截止时间后递交的</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，将被拒收。</w:t>
      </w:r>
    </w:p>
    <w:p w14:paraId="0FCC6EF6">
      <w:pPr>
        <w:pStyle w:val="5"/>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（2）如有特殊情况，采购组织机构延长截止时间和开标时间，采购组织机构和供应商的权利和义务将受到新的截止时间和开标时间的约束。</w:t>
      </w:r>
    </w:p>
    <w:p w14:paraId="347967B3">
      <w:pPr>
        <w:pStyle w:val="5"/>
        <w:spacing w:before="162" w:line="227" w:lineRule="auto"/>
        <w:rPr>
          <w:rFonts w:hint="eastAsia" w:ascii="仿宋" w:hAnsi="仿宋" w:eastAsia="仿宋" w:cs="仿宋"/>
          <w:spacing w:val="8"/>
          <w:sz w:val="24"/>
          <w:szCs w:val="24"/>
        </w:rPr>
      </w:pPr>
      <w:r>
        <w:rPr>
          <w:rFonts w:hint="eastAsia" w:ascii="仿宋" w:hAnsi="仿宋" w:eastAsia="仿宋" w:cs="仿宋"/>
          <w:b/>
          <w:bCs/>
          <w:spacing w:val="7"/>
          <w:sz w:val="24"/>
          <w:szCs w:val="24"/>
        </w:rPr>
        <w:t>28．响应文件的补充、修改与撤回</w:t>
      </w:r>
    </w:p>
    <w:p w14:paraId="3BAB0630">
      <w:pPr>
        <w:pStyle w:val="5"/>
        <w:keepNext w:val="0"/>
        <w:keepLines w:val="0"/>
        <w:pageBreakBefore w:val="0"/>
        <w:widowControl/>
        <w:kinsoku w:val="0"/>
        <w:wordWrap/>
        <w:overflowPunct/>
        <w:topLinePunct w:val="0"/>
        <w:autoSpaceDE w:val="0"/>
        <w:autoSpaceDN w:val="0"/>
        <w:bidi w:val="0"/>
        <w:adjustRightInd w:val="0"/>
        <w:snapToGrid w:val="0"/>
        <w:spacing w:before="162" w:line="400" w:lineRule="exact"/>
        <w:ind w:firstLine="528" w:firstLineChars="200"/>
        <w:textAlignment w:val="baseline"/>
        <w:rPr>
          <w:rFonts w:hint="eastAsia" w:ascii="仿宋" w:hAnsi="仿宋" w:eastAsia="仿宋" w:cs="仿宋"/>
          <w:spacing w:val="8"/>
          <w:sz w:val="24"/>
          <w:szCs w:val="24"/>
        </w:rPr>
      </w:pPr>
      <w:r>
        <w:rPr>
          <w:rFonts w:hint="eastAsia" w:ascii="仿宋" w:hAnsi="仿宋" w:eastAsia="仿宋" w:cs="仿宋"/>
          <w:spacing w:val="12"/>
          <w:sz w:val="24"/>
          <w:szCs w:val="24"/>
        </w:rPr>
        <w:t>供应商应当在投标截止时间前完成电子交易文件的传输递交，投标截止时间</w:t>
      </w:r>
      <w:r>
        <w:rPr>
          <w:rFonts w:hint="eastAsia" w:ascii="仿宋" w:hAnsi="仿宋" w:eastAsia="仿宋" w:cs="仿宋"/>
          <w:spacing w:val="11"/>
          <w:sz w:val="24"/>
          <w:szCs w:val="24"/>
        </w:rPr>
        <w:t>前可以补充、修改或者撤</w:t>
      </w:r>
      <w:r>
        <w:rPr>
          <w:rFonts w:hint="eastAsia" w:ascii="仿宋" w:hAnsi="仿宋" w:eastAsia="仿宋" w:cs="仿宋"/>
          <w:spacing w:val="12"/>
          <w:sz w:val="24"/>
          <w:szCs w:val="24"/>
        </w:rPr>
        <w:t>回电子交易文件。补充或者修改电子交易文件的，应当先行撤回原文件</w:t>
      </w:r>
      <w:r>
        <w:rPr>
          <w:rFonts w:hint="eastAsia" w:ascii="仿宋" w:hAnsi="仿宋" w:eastAsia="仿宋" w:cs="仿宋"/>
          <w:spacing w:val="11"/>
          <w:sz w:val="24"/>
          <w:szCs w:val="24"/>
        </w:rPr>
        <w:t>，补充、修改后重新传输递交。投</w:t>
      </w:r>
      <w:r>
        <w:rPr>
          <w:rFonts w:hint="eastAsia" w:ascii="仿宋" w:hAnsi="仿宋" w:eastAsia="仿宋" w:cs="仿宋"/>
          <w:spacing w:val="12"/>
          <w:sz w:val="24"/>
          <w:szCs w:val="24"/>
        </w:rPr>
        <w:t>标截止时间前未完成传输的，视为</w:t>
      </w:r>
      <w:r>
        <w:rPr>
          <w:rFonts w:hint="eastAsia" w:ascii="仿宋" w:hAnsi="仿宋" w:eastAsia="仿宋" w:cs="仿宋"/>
          <w:color w:val="000000"/>
          <w:sz w:val="24"/>
          <w:szCs w:val="24"/>
        </w:rPr>
        <w:t>响应文件</w:t>
      </w:r>
      <w:r>
        <w:rPr>
          <w:rFonts w:hint="eastAsia" w:ascii="仿宋" w:hAnsi="仿宋" w:eastAsia="仿宋" w:cs="仿宋"/>
          <w:spacing w:val="12"/>
          <w:sz w:val="24"/>
          <w:szCs w:val="24"/>
        </w:rPr>
        <w:t>撤回。投标截止时间</w:t>
      </w:r>
      <w:r>
        <w:rPr>
          <w:rFonts w:hint="eastAsia" w:ascii="仿宋" w:hAnsi="仿宋" w:eastAsia="仿宋" w:cs="仿宋"/>
          <w:spacing w:val="11"/>
          <w:sz w:val="24"/>
          <w:szCs w:val="24"/>
        </w:rPr>
        <w:t>后传输递交的</w:t>
      </w:r>
      <w:r>
        <w:rPr>
          <w:rFonts w:hint="eastAsia" w:ascii="仿宋" w:hAnsi="仿宋" w:eastAsia="仿宋" w:cs="仿宋"/>
          <w:color w:val="000000"/>
          <w:sz w:val="24"/>
          <w:szCs w:val="24"/>
        </w:rPr>
        <w:t>响应文件</w:t>
      </w:r>
      <w:r>
        <w:rPr>
          <w:rFonts w:hint="eastAsia" w:ascii="仿宋" w:hAnsi="仿宋" w:eastAsia="仿宋" w:cs="仿宋"/>
          <w:spacing w:val="11"/>
          <w:sz w:val="24"/>
          <w:szCs w:val="24"/>
        </w:rPr>
        <w:t>，“政府采购云平</w:t>
      </w:r>
      <w:r>
        <w:rPr>
          <w:rFonts w:hint="eastAsia" w:ascii="仿宋" w:hAnsi="仿宋" w:eastAsia="仿宋" w:cs="仿宋"/>
          <w:spacing w:val="8"/>
          <w:sz w:val="24"/>
          <w:szCs w:val="24"/>
        </w:rPr>
        <w:t>台</w:t>
      </w:r>
      <w:r>
        <w:rPr>
          <w:rFonts w:hint="eastAsia" w:ascii="仿宋" w:hAnsi="仿宋" w:eastAsia="仿宋" w:cs="仿宋"/>
          <w:spacing w:val="-63"/>
          <w:sz w:val="24"/>
          <w:szCs w:val="24"/>
        </w:rPr>
        <w:t xml:space="preserve"> </w:t>
      </w:r>
      <w:r>
        <w:rPr>
          <w:rFonts w:hint="eastAsia" w:ascii="仿宋" w:hAnsi="仿宋" w:eastAsia="仿宋" w:cs="仿宋"/>
          <w:spacing w:val="8"/>
          <w:sz w:val="24"/>
          <w:szCs w:val="24"/>
        </w:rPr>
        <w:t>”将予以拒收。投标截止时间后，供应商不得修改（补充）或撤回其</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w:t>
      </w:r>
    </w:p>
    <w:p w14:paraId="1A3619D7">
      <w:pPr>
        <w:pStyle w:val="5"/>
        <w:spacing w:before="162" w:line="227" w:lineRule="auto"/>
        <w:ind w:left="430" w:firstLine="512" w:firstLineChars="200"/>
        <w:rPr>
          <w:rFonts w:hint="eastAsia" w:ascii="仿宋" w:hAnsi="仿宋" w:eastAsia="仿宋" w:cs="仿宋"/>
          <w:spacing w:val="8"/>
          <w:sz w:val="24"/>
          <w:szCs w:val="24"/>
        </w:rPr>
      </w:pPr>
    </w:p>
    <w:p w14:paraId="5E32B4A9">
      <w:pPr>
        <w:spacing w:line="240" w:lineRule="auto"/>
        <w:ind w:left="0"/>
        <w:jc w:val="center"/>
        <w:outlineLvl w:val="2"/>
        <w:rPr>
          <w:rFonts w:hint="eastAsia" w:ascii="仿宋" w:hAnsi="仿宋" w:eastAsia="仿宋" w:cs="仿宋"/>
          <w:b/>
          <w:bCs/>
          <w:sz w:val="28"/>
          <w:szCs w:val="28"/>
        </w:rPr>
      </w:pPr>
      <w:r>
        <w:rPr>
          <w:rFonts w:hint="eastAsia" w:ascii="仿宋" w:hAnsi="仿宋" w:eastAsia="仿宋" w:cs="仿宋"/>
          <w:b/>
          <w:bCs/>
          <w:spacing w:val="-3"/>
          <w:sz w:val="28"/>
          <w:szCs w:val="28"/>
        </w:rPr>
        <w:t>（五）开标、评标和定标</w:t>
      </w:r>
    </w:p>
    <w:p w14:paraId="6A1D217F">
      <w:pPr>
        <w:spacing w:line="268" w:lineRule="auto"/>
        <w:rPr>
          <w:rFonts w:hint="eastAsia" w:ascii="仿宋" w:hAnsi="仿宋" w:eastAsia="仿宋" w:cs="仿宋"/>
          <w:sz w:val="21"/>
        </w:rPr>
      </w:pPr>
    </w:p>
    <w:p w14:paraId="1CF808BC">
      <w:pPr>
        <w:pStyle w:val="5"/>
        <w:spacing w:before="65" w:line="228" w:lineRule="auto"/>
        <w:ind w:left="432"/>
        <w:rPr>
          <w:rFonts w:hint="eastAsia" w:ascii="仿宋" w:hAnsi="仿宋" w:eastAsia="仿宋" w:cs="仿宋"/>
          <w:sz w:val="24"/>
          <w:szCs w:val="24"/>
        </w:rPr>
      </w:pPr>
      <w:r>
        <w:rPr>
          <w:rFonts w:hint="eastAsia" w:ascii="仿宋" w:hAnsi="仿宋" w:eastAsia="仿宋" w:cs="仿宋"/>
          <w:b/>
          <w:bCs/>
          <w:spacing w:val="1"/>
          <w:sz w:val="24"/>
          <w:szCs w:val="24"/>
        </w:rPr>
        <w:t>29.</w:t>
      </w:r>
      <w:r>
        <w:rPr>
          <w:rFonts w:hint="eastAsia" w:ascii="仿宋" w:hAnsi="仿宋" w:eastAsia="仿宋" w:cs="仿宋"/>
          <w:spacing w:val="15"/>
          <w:sz w:val="24"/>
          <w:szCs w:val="24"/>
        </w:rPr>
        <w:t xml:space="preserve"> </w:t>
      </w:r>
      <w:r>
        <w:rPr>
          <w:rFonts w:hint="eastAsia" w:ascii="仿宋" w:hAnsi="仿宋" w:eastAsia="仿宋" w:cs="仿宋"/>
          <w:b/>
          <w:bCs/>
          <w:spacing w:val="1"/>
          <w:sz w:val="24"/>
          <w:szCs w:val="24"/>
        </w:rPr>
        <w:t>开标</w:t>
      </w:r>
    </w:p>
    <w:p w14:paraId="56EEEE2B">
      <w:pPr>
        <w:pStyle w:val="5"/>
        <w:spacing w:before="161" w:line="228" w:lineRule="auto"/>
        <w:ind w:left="432"/>
        <w:rPr>
          <w:rFonts w:hint="eastAsia" w:ascii="仿宋" w:hAnsi="仿宋" w:eastAsia="仿宋" w:cs="仿宋"/>
          <w:sz w:val="24"/>
          <w:szCs w:val="24"/>
        </w:rPr>
      </w:pPr>
      <w:r>
        <w:rPr>
          <w:rFonts w:hint="eastAsia" w:ascii="仿宋" w:hAnsi="仿宋" w:eastAsia="仿宋" w:cs="仿宋"/>
          <w:b/>
          <w:bCs/>
          <w:spacing w:val="3"/>
          <w:sz w:val="24"/>
          <w:szCs w:val="24"/>
        </w:rPr>
        <w:t>29.1</w:t>
      </w:r>
      <w:r>
        <w:rPr>
          <w:rFonts w:hint="eastAsia" w:ascii="仿宋" w:hAnsi="仿宋" w:eastAsia="仿宋" w:cs="仿宋"/>
          <w:spacing w:val="-35"/>
          <w:sz w:val="24"/>
          <w:szCs w:val="24"/>
        </w:rPr>
        <w:t xml:space="preserve"> </w:t>
      </w:r>
      <w:r>
        <w:rPr>
          <w:rFonts w:hint="eastAsia" w:ascii="仿宋" w:hAnsi="仿宋" w:eastAsia="仿宋" w:cs="仿宋"/>
          <w:b/>
          <w:bCs/>
          <w:spacing w:val="3"/>
          <w:sz w:val="24"/>
          <w:szCs w:val="24"/>
        </w:rPr>
        <w:t>开标邀请</w:t>
      </w:r>
    </w:p>
    <w:p w14:paraId="40BFE3BA">
      <w:pPr>
        <w:pStyle w:val="5"/>
        <w:spacing w:before="166" w:line="374" w:lineRule="auto"/>
        <w:ind w:left="15" w:right="88" w:firstLine="424"/>
        <w:rPr>
          <w:rFonts w:hint="eastAsia" w:ascii="仿宋" w:hAnsi="仿宋" w:eastAsia="仿宋" w:cs="仿宋"/>
          <w:spacing w:val="8"/>
          <w:sz w:val="24"/>
          <w:szCs w:val="24"/>
        </w:rPr>
      </w:pPr>
      <w:r>
        <w:rPr>
          <w:rFonts w:hint="eastAsia" w:ascii="仿宋" w:hAnsi="仿宋" w:eastAsia="仿宋" w:cs="仿宋"/>
          <w:spacing w:val="8"/>
          <w:sz w:val="24"/>
          <w:szCs w:val="24"/>
        </w:rPr>
        <w:t>（1）开标准备：本项目开标的准备工作由采购组织机构负责落实，开标过程由采购组织机构负责记录；</w:t>
      </w:r>
    </w:p>
    <w:p w14:paraId="7B1E3EE1">
      <w:pPr>
        <w:pStyle w:val="5"/>
        <w:spacing w:before="166" w:line="374" w:lineRule="auto"/>
        <w:ind w:left="15" w:right="88" w:firstLine="424"/>
        <w:rPr>
          <w:rFonts w:hint="eastAsia" w:ascii="仿宋" w:hAnsi="仿宋" w:eastAsia="仿宋" w:cs="仿宋"/>
          <w:spacing w:val="8"/>
          <w:sz w:val="24"/>
          <w:szCs w:val="24"/>
        </w:rPr>
      </w:pPr>
      <w:r>
        <w:rPr>
          <w:rFonts w:hint="eastAsia" w:ascii="仿宋" w:hAnsi="仿宋" w:eastAsia="仿宋" w:cs="仿宋"/>
          <w:spacing w:val="8"/>
          <w:sz w:val="24"/>
          <w:szCs w:val="24"/>
        </w:rPr>
        <w:t>（2）开标主持：本项目开标由采购人或者采购代理机构主持；</w:t>
      </w:r>
    </w:p>
    <w:p w14:paraId="0BFB7862">
      <w:pPr>
        <w:pStyle w:val="5"/>
        <w:spacing w:before="166" w:line="374" w:lineRule="auto"/>
        <w:ind w:left="15" w:right="88" w:firstLine="424"/>
        <w:rPr>
          <w:rFonts w:hint="eastAsia" w:ascii="仿宋" w:hAnsi="仿宋" w:eastAsia="仿宋" w:cs="仿宋"/>
          <w:sz w:val="24"/>
          <w:szCs w:val="24"/>
        </w:rPr>
      </w:pPr>
      <w:r>
        <w:rPr>
          <w:rFonts w:hint="eastAsia" w:ascii="仿宋" w:hAnsi="仿宋" w:eastAsia="仿宋" w:cs="仿宋"/>
          <w:spacing w:val="8"/>
          <w:sz w:val="24"/>
          <w:szCs w:val="24"/>
        </w:rPr>
        <w:t>（3）开标邀</w:t>
      </w:r>
      <w:r>
        <w:rPr>
          <w:rFonts w:hint="eastAsia" w:ascii="仿宋" w:hAnsi="仿宋" w:eastAsia="仿宋" w:cs="仿宋"/>
          <w:spacing w:val="7"/>
          <w:sz w:val="24"/>
          <w:szCs w:val="24"/>
        </w:rPr>
        <w:t>请：本项目采用电子交易，采购组织机构将按照采购文件规定的时间通过“新疆政府采购</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云平台，</w:t>
      </w:r>
      <w:r>
        <w:rPr>
          <w:rFonts w:hint="eastAsia" w:ascii="仿宋" w:hAnsi="仿宋" w:eastAsia="仿宋" w:cs="仿宋"/>
          <w:spacing w:val="-53"/>
          <w:sz w:val="24"/>
          <w:szCs w:val="24"/>
        </w:rPr>
        <w:t xml:space="preserve"> </w:t>
      </w:r>
      <w:r>
        <w:rPr>
          <w:rFonts w:hint="eastAsia" w:ascii="仿宋" w:hAnsi="仿宋" w:eastAsia="仿宋" w:cs="仿宋"/>
          <w:spacing w:val="9"/>
          <w:sz w:val="24"/>
          <w:szCs w:val="24"/>
        </w:rPr>
        <w:t>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u w:val="single" w:color="auto"/>
        </w:rPr>
        <w:t>www</w:t>
      </w:r>
      <w:r>
        <w:rPr>
          <w:rFonts w:hint="eastAsia" w:ascii="仿宋" w:hAnsi="仿宋" w:eastAsia="仿宋" w:cs="仿宋"/>
          <w:spacing w:val="9"/>
          <w:sz w:val="24"/>
          <w:szCs w:val="24"/>
          <w:u w:val="single" w:color="auto"/>
        </w:rPr>
        <w:t>.</w:t>
      </w:r>
      <w:r>
        <w:rPr>
          <w:rFonts w:hint="eastAsia" w:ascii="仿宋" w:hAnsi="仿宋" w:eastAsia="仿宋" w:cs="仿宋"/>
          <w:sz w:val="24"/>
          <w:szCs w:val="24"/>
          <w:u w:val="single" w:color="auto"/>
        </w:rPr>
        <w:t>zcygov</w:t>
      </w:r>
      <w:r>
        <w:rPr>
          <w:rFonts w:hint="eastAsia" w:ascii="仿宋" w:hAnsi="仿宋" w:eastAsia="仿宋" w:cs="仿宋"/>
          <w:spacing w:val="9"/>
          <w:sz w:val="24"/>
          <w:szCs w:val="24"/>
          <w:u w:val="single" w:color="auto"/>
        </w:rPr>
        <w:t>.</w:t>
      </w:r>
      <w:r>
        <w:rPr>
          <w:rFonts w:hint="eastAsia" w:ascii="仿宋" w:hAnsi="仿宋" w:eastAsia="仿宋" w:cs="仿宋"/>
          <w:sz w:val="24"/>
          <w:szCs w:val="24"/>
          <w:u w:val="single" w:color="auto"/>
        </w:rPr>
        <w:t>cn</w:t>
      </w:r>
      <w:r>
        <w:rPr>
          <w:rFonts w:hint="eastAsia" w:ascii="仿宋" w:hAnsi="仿宋" w:eastAsia="仿宋" w:cs="仿宋"/>
          <w:sz w:val="24"/>
          <w:szCs w:val="24"/>
          <w:u w:val="single" w:color="auto"/>
        </w:rPr>
        <w:fldChar w:fldCharType="end"/>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”组织开标、开启投标响应文件</w:t>
      </w:r>
      <w:r>
        <w:rPr>
          <w:rFonts w:hint="eastAsia" w:ascii="仿宋" w:hAnsi="仿宋" w:eastAsia="仿宋" w:cs="仿宋"/>
          <w:spacing w:val="8"/>
          <w:sz w:val="24"/>
          <w:szCs w:val="24"/>
        </w:rPr>
        <w:t>，所有供应商均应当准时在线参加。</w:t>
      </w:r>
    </w:p>
    <w:p w14:paraId="3A57F79A">
      <w:pPr>
        <w:pStyle w:val="5"/>
        <w:spacing w:before="3" w:line="340" w:lineRule="auto"/>
        <w:ind w:left="9" w:right="80" w:firstLine="430"/>
        <w:rPr>
          <w:rFonts w:hint="eastAsia" w:ascii="仿宋" w:hAnsi="仿宋" w:eastAsia="仿宋" w:cs="仿宋"/>
          <w:sz w:val="24"/>
          <w:szCs w:val="24"/>
        </w:rPr>
      </w:pPr>
      <w:r>
        <w:rPr>
          <w:rFonts w:hint="eastAsia" w:ascii="仿宋" w:hAnsi="仿宋" w:eastAsia="仿宋" w:cs="仿宋"/>
          <w:spacing w:val="7"/>
          <w:sz w:val="24"/>
          <w:szCs w:val="24"/>
        </w:rPr>
        <w:t>（4）供应商对开标过程和开标记录有疑义，以及认为采购人、采购代理机构相关工作人员有需要回避</w:t>
      </w:r>
      <w:r>
        <w:rPr>
          <w:rFonts w:hint="eastAsia" w:ascii="仿宋" w:hAnsi="仿宋" w:eastAsia="仿宋" w:cs="仿宋"/>
          <w:spacing w:val="8"/>
          <w:sz w:val="24"/>
          <w:szCs w:val="24"/>
        </w:rPr>
        <w:t xml:space="preserve"> </w:t>
      </w:r>
      <w:r>
        <w:rPr>
          <w:rFonts w:hint="eastAsia" w:ascii="仿宋" w:hAnsi="仿宋" w:eastAsia="仿宋" w:cs="仿宋"/>
          <w:spacing w:val="10"/>
          <w:sz w:val="24"/>
          <w:szCs w:val="24"/>
        </w:rPr>
        <w:t>的情形的，应当场提出询问或回避申请。供应商未参加开标的视同认可开标结果，事后不得对采购相</w:t>
      </w:r>
      <w:r>
        <w:rPr>
          <w:rFonts w:hint="eastAsia" w:ascii="仿宋" w:hAnsi="仿宋" w:eastAsia="仿宋" w:cs="仿宋"/>
          <w:spacing w:val="9"/>
          <w:sz w:val="24"/>
          <w:szCs w:val="24"/>
        </w:rPr>
        <w:t>关人</w:t>
      </w:r>
      <w:r>
        <w:rPr>
          <w:rFonts w:hint="eastAsia" w:ascii="仿宋" w:hAnsi="仿宋" w:eastAsia="仿宋" w:cs="仿宋"/>
          <w:sz w:val="24"/>
          <w:szCs w:val="24"/>
        </w:rPr>
        <w:t xml:space="preserve"> </w:t>
      </w:r>
      <w:r>
        <w:rPr>
          <w:rFonts w:hint="eastAsia" w:ascii="仿宋" w:hAnsi="仿宋" w:eastAsia="仿宋" w:cs="仿宋"/>
          <w:spacing w:val="10"/>
          <w:sz w:val="24"/>
          <w:szCs w:val="24"/>
        </w:rPr>
        <w:t>员、开标过程和开标结果提出异议，同时投标供应商因未在线参加开标而导致</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无法按时解密</w:t>
      </w:r>
      <w:r>
        <w:rPr>
          <w:rFonts w:hint="eastAsia" w:ascii="仿宋" w:hAnsi="仿宋" w:eastAsia="仿宋" w:cs="仿宋"/>
          <w:spacing w:val="9"/>
          <w:sz w:val="24"/>
          <w:szCs w:val="24"/>
        </w:rPr>
        <w:t>等一</w:t>
      </w:r>
      <w:r>
        <w:rPr>
          <w:rFonts w:hint="eastAsia" w:ascii="仿宋" w:hAnsi="仿宋" w:eastAsia="仿宋" w:cs="仿宋"/>
          <w:spacing w:val="7"/>
          <w:sz w:val="24"/>
          <w:szCs w:val="24"/>
        </w:rPr>
        <w:t>切后果由供应商自行承担。</w:t>
      </w:r>
    </w:p>
    <w:p w14:paraId="683F5A73">
      <w:pPr>
        <w:pStyle w:val="5"/>
        <w:spacing w:before="163" w:line="226" w:lineRule="auto"/>
        <w:ind w:left="432"/>
        <w:outlineLvl w:val="2"/>
        <w:rPr>
          <w:rFonts w:hint="eastAsia" w:ascii="仿宋" w:hAnsi="仿宋" w:eastAsia="仿宋" w:cs="仿宋"/>
          <w:sz w:val="24"/>
          <w:szCs w:val="24"/>
        </w:rPr>
      </w:pPr>
      <w:r>
        <w:rPr>
          <w:rFonts w:hint="eastAsia" w:ascii="仿宋" w:hAnsi="仿宋" w:eastAsia="仿宋" w:cs="仿宋"/>
          <w:b/>
          <w:bCs/>
          <w:spacing w:val="5"/>
          <w:sz w:val="24"/>
          <w:szCs w:val="24"/>
        </w:rPr>
        <w:t>29.2</w:t>
      </w:r>
      <w:r>
        <w:rPr>
          <w:rFonts w:hint="eastAsia" w:ascii="仿宋" w:hAnsi="仿宋" w:eastAsia="仿宋" w:cs="仿宋"/>
          <w:spacing w:val="-22"/>
          <w:sz w:val="24"/>
          <w:szCs w:val="24"/>
        </w:rPr>
        <w:t xml:space="preserve"> </w:t>
      </w:r>
      <w:r>
        <w:rPr>
          <w:rFonts w:hint="eastAsia" w:ascii="仿宋" w:hAnsi="仿宋" w:eastAsia="仿宋" w:cs="仿宋"/>
          <w:b/>
          <w:bCs/>
          <w:spacing w:val="5"/>
          <w:sz w:val="24"/>
          <w:szCs w:val="24"/>
        </w:rPr>
        <w:t>开标程序（先资格、商务技术后报价）</w:t>
      </w:r>
    </w:p>
    <w:p w14:paraId="389B26B8">
      <w:pPr>
        <w:pStyle w:val="5"/>
        <w:spacing w:before="163" w:line="227" w:lineRule="auto"/>
        <w:ind w:left="440"/>
        <w:rPr>
          <w:rFonts w:hint="eastAsia" w:ascii="仿宋" w:hAnsi="仿宋" w:eastAsia="仿宋" w:cs="仿宋"/>
          <w:sz w:val="24"/>
          <w:szCs w:val="24"/>
        </w:rPr>
      </w:pPr>
      <w:r>
        <w:rPr>
          <w:rFonts w:hint="eastAsia" w:ascii="仿宋" w:hAnsi="仿宋" w:eastAsia="仿宋" w:cs="仿宋"/>
          <w:spacing w:val="8"/>
          <w:sz w:val="24"/>
          <w:szCs w:val="24"/>
        </w:rPr>
        <w:t>（1）开标时间到后，主持人宣布开标会议开始。</w:t>
      </w:r>
    </w:p>
    <w:p w14:paraId="347A9928">
      <w:pPr>
        <w:pStyle w:val="5"/>
        <w:spacing w:before="164" w:line="227" w:lineRule="auto"/>
        <w:ind w:left="440"/>
        <w:rPr>
          <w:rFonts w:hint="eastAsia" w:ascii="仿宋" w:hAnsi="仿宋" w:eastAsia="仿宋" w:cs="仿宋"/>
          <w:sz w:val="24"/>
          <w:szCs w:val="24"/>
        </w:rPr>
      </w:pPr>
      <w:r>
        <w:rPr>
          <w:rFonts w:hint="eastAsia" w:ascii="仿宋" w:hAnsi="仿宋" w:eastAsia="仿宋" w:cs="仿宋"/>
          <w:spacing w:val="6"/>
          <w:sz w:val="24"/>
          <w:szCs w:val="24"/>
        </w:rPr>
        <w:t>（2）响应文件解密（</w:t>
      </w:r>
      <w:r>
        <w:rPr>
          <w:rFonts w:hint="eastAsia" w:ascii="仿宋" w:hAnsi="仿宋" w:eastAsia="仿宋" w:cs="仿宋"/>
          <w:b/>
          <w:bCs/>
          <w:spacing w:val="6"/>
          <w:sz w:val="24"/>
          <w:szCs w:val="24"/>
        </w:rPr>
        <w:t>解密规定见《供应商须知前附表》</w:t>
      </w:r>
      <w:r>
        <w:rPr>
          <w:rFonts w:hint="eastAsia" w:ascii="仿宋" w:hAnsi="仿宋" w:eastAsia="仿宋" w:cs="仿宋"/>
          <w:spacing w:val="-52"/>
          <w:sz w:val="24"/>
          <w:szCs w:val="24"/>
        </w:rPr>
        <w:t xml:space="preserve"> </w:t>
      </w:r>
      <w:r>
        <w:rPr>
          <w:rFonts w:hint="eastAsia" w:ascii="仿宋" w:hAnsi="仿宋" w:eastAsia="仿宋" w:cs="仿宋"/>
          <w:spacing w:val="6"/>
          <w:sz w:val="24"/>
          <w:szCs w:val="24"/>
        </w:rPr>
        <w:t>）。</w:t>
      </w:r>
    </w:p>
    <w:p w14:paraId="2DBD49A0">
      <w:pPr>
        <w:pStyle w:val="5"/>
        <w:spacing w:before="162" w:line="227" w:lineRule="auto"/>
        <w:ind w:left="440"/>
        <w:rPr>
          <w:rFonts w:hint="eastAsia"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解密异常情况处理（</w:t>
      </w:r>
      <w:r>
        <w:rPr>
          <w:rFonts w:hint="eastAsia" w:ascii="仿宋" w:hAnsi="仿宋" w:eastAsia="仿宋" w:cs="仿宋"/>
          <w:b/>
          <w:bCs/>
          <w:spacing w:val="7"/>
          <w:sz w:val="24"/>
          <w:szCs w:val="24"/>
        </w:rPr>
        <w:t>处理办法见《供应商须知前附表</w:t>
      </w:r>
      <w:r>
        <w:rPr>
          <w:rFonts w:hint="eastAsia" w:ascii="仿宋" w:hAnsi="仿宋" w:eastAsia="仿宋" w:cs="仿宋"/>
          <w:b/>
          <w:bCs/>
          <w:spacing w:val="6"/>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p>
    <w:p w14:paraId="43DEBB44">
      <w:pPr>
        <w:pStyle w:val="5"/>
        <w:spacing w:before="162" w:line="227" w:lineRule="auto"/>
        <w:ind w:left="440"/>
        <w:rPr>
          <w:rFonts w:hint="eastAsia" w:ascii="仿宋" w:hAnsi="仿宋" w:eastAsia="仿宋" w:cs="仿宋"/>
          <w:sz w:val="24"/>
          <w:szCs w:val="24"/>
        </w:rPr>
      </w:pPr>
      <w:r>
        <w:rPr>
          <w:rFonts w:hint="eastAsia" w:ascii="仿宋" w:hAnsi="仿宋" w:eastAsia="仿宋" w:cs="仿宋"/>
          <w:spacing w:val="9"/>
          <w:sz w:val="24"/>
          <w:szCs w:val="24"/>
        </w:rPr>
        <w:t>（4）公布响应文件解密情况（响应文件成功解密的供</w:t>
      </w:r>
      <w:r>
        <w:rPr>
          <w:rFonts w:hint="eastAsia" w:ascii="仿宋" w:hAnsi="仿宋" w:eastAsia="仿宋" w:cs="仿宋"/>
          <w:spacing w:val="8"/>
          <w:sz w:val="24"/>
          <w:szCs w:val="24"/>
        </w:rPr>
        <w:t>应商名单等信息）。</w:t>
      </w:r>
    </w:p>
    <w:p w14:paraId="5DAB26F9">
      <w:pPr>
        <w:pStyle w:val="5"/>
        <w:spacing w:before="163" w:line="340" w:lineRule="auto"/>
        <w:ind w:left="10" w:right="86" w:firstLine="430"/>
        <w:rPr>
          <w:rFonts w:hint="eastAsia" w:ascii="仿宋" w:hAnsi="仿宋" w:eastAsia="仿宋" w:cs="仿宋"/>
          <w:sz w:val="24"/>
          <w:szCs w:val="24"/>
        </w:rPr>
      </w:pPr>
      <w:r>
        <w:rPr>
          <w:rFonts w:hint="eastAsia" w:ascii="仿宋" w:hAnsi="仿宋" w:eastAsia="仿宋" w:cs="仿宋"/>
          <w:spacing w:val="7"/>
          <w:sz w:val="24"/>
          <w:szCs w:val="24"/>
        </w:rPr>
        <w:t>（5）开启标书信息（资格证明文件、商务技术文件、报价文件）。标书信息开启后，开启有效投标供</w:t>
      </w:r>
      <w:r>
        <w:rPr>
          <w:rFonts w:hint="eastAsia" w:ascii="仿宋" w:hAnsi="仿宋" w:eastAsia="仿宋" w:cs="仿宋"/>
          <w:spacing w:val="10"/>
          <w:sz w:val="24"/>
          <w:szCs w:val="24"/>
        </w:rPr>
        <w:t>应商的报价，公布开标一览表有关内容，并【开启签字时段】</w:t>
      </w:r>
      <w:r>
        <w:rPr>
          <w:rFonts w:hint="eastAsia" w:ascii="仿宋" w:hAnsi="仿宋" w:eastAsia="仿宋" w:cs="仿宋"/>
          <w:spacing w:val="9"/>
          <w:sz w:val="24"/>
          <w:szCs w:val="24"/>
        </w:rPr>
        <w:t>，供应商对开标纪录进行在线签字确认（不予确认的应说明理由，否则视为无异议）</w:t>
      </w:r>
      <w:r>
        <w:rPr>
          <w:rFonts w:hint="eastAsia" w:ascii="仿宋" w:hAnsi="仿宋" w:eastAsia="仿宋" w:cs="仿宋"/>
          <w:spacing w:val="-52"/>
          <w:sz w:val="24"/>
          <w:szCs w:val="24"/>
        </w:rPr>
        <w:t xml:space="preserve"> </w:t>
      </w:r>
      <w:r>
        <w:rPr>
          <w:rFonts w:hint="eastAsia" w:ascii="仿宋" w:hAnsi="仿宋" w:eastAsia="仿宋" w:cs="仿宋"/>
          <w:spacing w:val="9"/>
          <w:sz w:val="24"/>
          <w:szCs w:val="24"/>
        </w:rPr>
        <w:t>。开标结束后，由询价小组对报价的</w:t>
      </w:r>
      <w:r>
        <w:rPr>
          <w:rFonts w:hint="eastAsia" w:ascii="仿宋" w:hAnsi="仿宋" w:eastAsia="仿宋" w:cs="仿宋"/>
          <w:spacing w:val="8"/>
          <w:sz w:val="24"/>
          <w:szCs w:val="24"/>
        </w:rPr>
        <w:t>合理性、准确性等进行审查</w:t>
      </w:r>
      <w:r>
        <w:rPr>
          <w:rFonts w:hint="eastAsia" w:ascii="仿宋" w:hAnsi="仿宋" w:eastAsia="仿宋" w:cs="仿宋"/>
          <w:spacing w:val="3"/>
          <w:sz w:val="24"/>
          <w:szCs w:val="24"/>
        </w:rPr>
        <w:t>核实。</w:t>
      </w:r>
    </w:p>
    <w:p w14:paraId="1AF327A2">
      <w:pPr>
        <w:pStyle w:val="5"/>
        <w:spacing w:before="160" w:line="327" w:lineRule="auto"/>
        <w:ind w:right="86" w:firstLine="440"/>
        <w:rPr>
          <w:rFonts w:hint="eastAsia" w:ascii="仿宋" w:hAnsi="仿宋" w:eastAsia="仿宋" w:cs="仿宋"/>
          <w:sz w:val="24"/>
          <w:szCs w:val="24"/>
        </w:rPr>
      </w:pPr>
      <w:r>
        <w:rPr>
          <w:rFonts w:hint="eastAsia" w:ascii="仿宋" w:hAnsi="仿宋" w:eastAsia="仿宋" w:cs="仿宋"/>
          <w:spacing w:val="7"/>
          <w:sz w:val="24"/>
          <w:szCs w:val="24"/>
        </w:rPr>
        <w:t>（6）同时采购人或采购代理机构或评审小组依法对投标供应商的资格证明文件进行审查（具体见本章</w:t>
      </w:r>
      <w:r>
        <w:rPr>
          <w:rFonts w:hint="eastAsia" w:ascii="仿宋" w:hAnsi="仿宋" w:eastAsia="仿宋" w:cs="仿宋"/>
          <w:spacing w:val="6"/>
          <w:sz w:val="24"/>
          <w:szCs w:val="24"/>
        </w:rPr>
        <w:t xml:space="preserve"> </w:t>
      </w:r>
      <w:r>
        <w:rPr>
          <w:rFonts w:hint="eastAsia" w:ascii="仿宋" w:hAnsi="仿宋" w:eastAsia="仿宋" w:cs="仿宋"/>
          <w:spacing w:val="8"/>
          <w:sz w:val="24"/>
          <w:szCs w:val="24"/>
        </w:rPr>
        <w:t>“投标供应商资格审查</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15"/>
          <w:sz w:val="24"/>
          <w:szCs w:val="24"/>
        </w:rPr>
        <w:t>），</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审查结束公布投标供应商的资格符合情况。资格审查未获通过的供应商</w:t>
      </w:r>
      <w:r>
        <w:rPr>
          <w:rFonts w:hint="eastAsia" w:ascii="仿宋" w:hAnsi="仿宋" w:eastAsia="仿宋" w:cs="仿宋"/>
          <w:spacing w:val="7"/>
          <w:sz w:val="24"/>
          <w:szCs w:val="24"/>
        </w:rPr>
        <w:t>，其</w:t>
      </w:r>
      <w:r>
        <w:rPr>
          <w:rFonts w:hint="eastAsia" w:ascii="仿宋" w:hAnsi="仿宋" w:eastAsia="仿宋" w:cs="仿宋"/>
          <w:spacing w:val="9"/>
          <w:sz w:val="24"/>
          <w:szCs w:val="24"/>
        </w:rPr>
        <w:t>商务技术文件不再进入评审。</w:t>
      </w:r>
    </w:p>
    <w:p w14:paraId="5AE27EFB">
      <w:pPr>
        <w:pStyle w:val="5"/>
        <w:spacing w:before="165" w:line="301" w:lineRule="auto"/>
        <w:ind w:left="10" w:right="84" w:firstLine="430"/>
        <w:rPr>
          <w:rFonts w:hint="eastAsia" w:ascii="仿宋" w:hAnsi="仿宋" w:eastAsia="仿宋" w:cs="仿宋"/>
          <w:sz w:val="24"/>
          <w:szCs w:val="24"/>
        </w:rPr>
      </w:pPr>
      <w:r>
        <w:rPr>
          <w:rFonts w:hint="eastAsia" w:ascii="仿宋" w:hAnsi="仿宋" w:eastAsia="仿宋" w:cs="仿宋"/>
          <w:spacing w:val="7"/>
          <w:sz w:val="24"/>
          <w:szCs w:val="24"/>
        </w:rPr>
        <w:t xml:space="preserve">（7）商务技术评审结束后，主持人公布商务技术评审无效投标供应商名单和商务技术评审有效投标供 </w:t>
      </w:r>
      <w:r>
        <w:rPr>
          <w:rFonts w:hint="eastAsia" w:ascii="仿宋" w:hAnsi="仿宋" w:eastAsia="仿宋" w:cs="仿宋"/>
          <w:spacing w:val="9"/>
          <w:sz w:val="24"/>
          <w:szCs w:val="24"/>
        </w:rPr>
        <w:t>应商名单。在根据价格在有效的投标供应商名单里根据投标报价从低到高进行排序。</w:t>
      </w:r>
    </w:p>
    <w:p w14:paraId="33692153">
      <w:pPr>
        <w:pStyle w:val="5"/>
        <w:spacing w:before="163" w:line="227" w:lineRule="auto"/>
        <w:ind w:left="440"/>
        <w:rPr>
          <w:rFonts w:hint="eastAsia" w:ascii="仿宋" w:hAnsi="仿宋" w:eastAsia="仿宋" w:cs="仿宋"/>
          <w:sz w:val="20"/>
          <w:szCs w:val="20"/>
        </w:rPr>
      </w:pPr>
      <w:r>
        <w:rPr>
          <w:rFonts w:hint="eastAsia" w:ascii="仿宋" w:hAnsi="仿宋" w:eastAsia="仿宋" w:cs="仿宋"/>
          <w:spacing w:val="9"/>
          <w:sz w:val="24"/>
          <w:szCs w:val="24"/>
        </w:rPr>
        <w:t>（8）评审结束后，采购代理机构在系统上</w:t>
      </w:r>
      <w:r>
        <w:rPr>
          <w:rFonts w:hint="eastAsia" w:ascii="仿宋" w:hAnsi="仿宋" w:eastAsia="仿宋" w:cs="仿宋"/>
          <w:spacing w:val="8"/>
          <w:sz w:val="24"/>
          <w:szCs w:val="24"/>
        </w:rPr>
        <w:t>公布评审结果。</w:t>
      </w:r>
    </w:p>
    <w:p w14:paraId="151E5D00">
      <w:pPr>
        <w:spacing w:line="227" w:lineRule="auto"/>
        <w:rPr>
          <w:rFonts w:hint="eastAsia" w:ascii="仿宋" w:hAnsi="仿宋" w:eastAsia="仿宋" w:cs="仿宋"/>
          <w:sz w:val="20"/>
          <w:szCs w:val="20"/>
        </w:rPr>
      </w:pPr>
    </w:p>
    <w:p w14:paraId="111EABC3">
      <w:pPr>
        <w:pStyle w:val="5"/>
        <w:spacing w:before="65" w:line="228" w:lineRule="auto"/>
        <w:ind w:left="481"/>
        <w:rPr>
          <w:rFonts w:hint="eastAsia" w:ascii="仿宋" w:hAnsi="仿宋" w:eastAsia="仿宋" w:cs="仿宋"/>
          <w:sz w:val="24"/>
          <w:szCs w:val="24"/>
        </w:rPr>
      </w:pPr>
      <w:r>
        <w:rPr>
          <w:rFonts w:hint="eastAsia" w:ascii="仿宋" w:hAnsi="仿宋" w:eastAsia="仿宋" w:cs="仿宋"/>
          <w:b/>
          <w:bCs/>
          <w:spacing w:val="5"/>
          <w:sz w:val="24"/>
          <w:szCs w:val="24"/>
        </w:rPr>
        <w:t>特别情况说明：</w:t>
      </w:r>
    </w:p>
    <w:p w14:paraId="0413DDC8">
      <w:pPr>
        <w:pStyle w:val="5"/>
        <w:spacing w:before="161" w:line="364" w:lineRule="auto"/>
        <w:ind w:right="90" w:firstLine="382"/>
        <w:rPr>
          <w:rFonts w:hint="eastAsia" w:ascii="仿宋" w:hAnsi="仿宋" w:eastAsia="仿宋" w:cs="仿宋"/>
          <w:sz w:val="24"/>
          <w:szCs w:val="24"/>
        </w:rPr>
      </w:pPr>
      <w:r>
        <w:rPr>
          <w:rFonts w:hint="eastAsia" w:ascii="仿宋" w:hAnsi="仿宋" w:eastAsia="仿宋" w:cs="仿宋"/>
          <w:b/>
          <w:bCs/>
          <w:spacing w:val="5"/>
          <w:sz w:val="24"/>
          <w:szCs w:val="24"/>
        </w:rPr>
        <w:t>（1）本项目采用电子交易，如遇“新疆政府采购云平台</w:t>
      </w:r>
      <w:r>
        <w:rPr>
          <w:rFonts w:hint="eastAsia" w:ascii="仿宋" w:hAnsi="仿宋" w:eastAsia="仿宋" w:cs="仿宋"/>
          <w:spacing w:val="-53"/>
          <w:sz w:val="24"/>
          <w:szCs w:val="24"/>
        </w:rPr>
        <w:t xml:space="preserve"> </w:t>
      </w:r>
      <w:r>
        <w:rPr>
          <w:rFonts w:hint="eastAsia" w:ascii="仿宋" w:hAnsi="仿宋" w:eastAsia="仿宋" w:cs="仿宋"/>
          <w:b/>
          <w:bCs/>
          <w:spacing w:val="5"/>
          <w:sz w:val="24"/>
          <w:szCs w:val="24"/>
        </w:rPr>
        <w:t>”电子化开标或评审程序调整的，按调整后程</w:t>
      </w:r>
      <w:r>
        <w:rPr>
          <w:rFonts w:hint="eastAsia" w:ascii="仿宋" w:hAnsi="仿宋" w:eastAsia="仿宋" w:cs="仿宋"/>
          <w:b/>
          <w:bCs/>
          <w:spacing w:val="3"/>
          <w:sz w:val="24"/>
          <w:szCs w:val="24"/>
        </w:rPr>
        <w:t>序执行。</w:t>
      </w:r>
    </w:p>
    <w:p w14:paraId="3C560D29">
      <w:pPr>
        <w:pStyle w:val="5"/>
        <w:spacing w:before="28" w:line="370" w:lineRule="auto"/>
        <w:ind w:right="91" w:firstLine="382"/>
        <w:jc w:val="both"/>
        <w:rPr>
          <w:rFonts w:hint="eastAsia" w:ascii="仿宋" w:hAnsi="仿宋" w:eastAsia="仿宋" w:cs="仿宋"/>
          <w:sz w:val="24"/>
          <w:szCs w:val="24"/>
        </w:rPr>
      </w:pPr>
      <w:r>
        <w:rPr>
          <w:rFonts w:hint="eastAsia" w:ascii="仿宋" w:hAnsi="仿宋" w:eastAsia="仿宋" w:cs="仿宋"/>
          <w:b/>
          <w:bCs/>
          <w:spacing w:val="1"/>
          <w:sz w:val="24"/>
          <w:szCs w:val="24"/>
        </w:rPr>
        <w:t>（2）开标过程中需要相关当事人进行签字或盖章确认的材料将通过“政府采购云平台</w:t>
      </w:r>
      <w:r>
        <w:rPr>
          <w:rFonts w:hint="eastAsia" w:ascii="仿宋" w:hAnsi="仿宋" w:eastAsia="仿宋" w:cs="仿宋"/>
          <w:spacing w:val="-73"/>
          <w:sz w:val="24"/>
          <w:szCs w:val="24"/>
        </w:rPr>
        <w:t xml:space="preserve"> </w:t>
      </w:r>
      <w:r>
        <w:rPr>
          <w:rFonts w:hint="eastAsia" w:ascii="仿宋" w:hAnsi="仿宋" w:eastAsia="仿宋" w:cs="仿宋"/>
          <w:b/>
          <w:bCs/>
          <w:spacing w:val="1"/>
          <w:sz w:val="24"/>
          <w:szCs w:val="24"/>
        </w:rPr>
        <w:t>”进行，</w:t>
      </w:r>
      <w:r>
        <w:rPr>
          <w:rFonts w:hint="eastAsia" w:ascii="仿宋" w:hAnsi="仿宋" w:eastAsia="仿宋" w:cs="仿宋"/>
          <w:b/>
          <w:bCs/>
          <w:sz w:val="24"/>
          <w:szCs w:val="24"/>
        </w:rPr>
        <w:t>若因“政</w:t>
      </w:r>
      <w:r>
        <w:rPr>
          <w:rFonts w:hint="eastAsia" w:ascii="仿宋" w:hAnsi="仿宋" w:eastAsia="仿宋" w:cs="仿宋"/>
          <w:sz w:val="24"/>
          <w:szCs w:val="24"/>
        </w:rPr>
        <w:t xml:space="preserve"> </w:t>
      </w:r>
      <w:r>
        <w:rPr>
          <w:rFonts w:hint="eastAsia" w:ascii="仿宋" w:hAnsi="仿宋" w:eastAsia="仿宋" w:cs="仿宋"/>
          <w:b/>
          <w:bCs/>
          <w:spacing w:val="7"/>
          <w:sz w:val="24"/>
          <w:szCs w:val="24"/>
        </w:rPr>
        <w:t>府采购云平台</w:t>
      </w:r>
      <w:r>
        <w:rPr>
          <w:rFonts w:hint="eastAsia" w:ascii="仿宋" w:hAnsi="仿宋" w:eastAsia="仿宋" w:cs="仿宋"/>
          <w:spacing w:val="-70"/>
          <w:sz w:val="24"/>
          <w:szCs w:val="24"/>
        </w:rPr>
        <w:t xml:space="preserve"> </w:t>
      </w:r>
      <w:r>
        <w:rPr>
          <w:rFonts w:hint="eastAsia" w:ascii="仿宋" w:hAnsi="仿宋" w:eastAsia="仿宋" w:cs="仿宋"/>
          <w:b/>
          <w:bCs/>
          <w:spacing w:val="7"/>
          <w:sz w:val="24"/>
          <w:szCs w:val="24"/>
        </w:rPr>
        <w:t>”技术问题无法进行签字或盖章确认的，采购组织机构将通过电子邮件等形式予以确认，</w:t>
      </w:r>
      <w:r>
        <w:rPr>
          <w:rFonts w:hint="eastAsia" w:ascii="仿宋" w:hAnsi="仿宋" w:eastAsia="仿宋" w:cs="仿宋"/>
          <w:b/>
          <w:bCs/>
          <w:spacing w:val="7"/>
          <w:sz w:val="24"/>
          <w:szCs w:val="24"/>
          <w:u w:val="single" w:color="auto"/>
        </w:rPr>
        <w:t>请</w:t>
      </w:r>
      <w:r>
        <w:rPr>
          <w:rFonts w:hint="eastAsia" w:ascii="仿宋" w:hAnsi="仿宋" w:eastAsia="仿宋" w:cs="仿宋"/>
          <w:sz w:val="24"/>
          <w:szCs w:val="24"/>
        </w:rPr>
        <w:t xml:space="preserve"> </w:t>
      </w:r>
      <w:r>
        <w:rPr>
          <w:rFonts w:hint="eastAsia" w:ascii="仿宋" w:hAnsi="仿宋" w:eastAsia="仿宋" w:cs="仿宋"/>
          <w:b/>
          <w:bCs/>
          <w:spacing w:val="8"/>
          <w:sz w:val="24"/>
          <w:szCs w:val="24"/>
          <w:u w:val="single" w:color="auto"/>
        </w:rPr>
        <w:t>供应商保证办理投标事宜人员电话畅通、网络在线，签字或盖章确认的时间为</w:t>
      </w:r>
      <w:r>
        <w:rPr>
          <w:rFonts w:hint="eastAsia" w:ascii="仿宋" w:hAnsi="仿宋" w:eastAsia="仿宋" w:cs="仿宋"/>
          <w:spacing w:val="-40"/>
          <w:sz w:val="24"/>
          <w:szCs w:val="24"/>
          <w:u w:val="single" w:color="auto"/>
        </w:rPr>
        <w:t xml:space="preserve"> </w:t>
      </w:r>
      <w:r>
        <w:rPr>
          <w:rFonts w:hint="eastAsia" w:ascii="仿宋" w:hAnsi="仿宋" w:eastAsia="仿宋" w:cs="仿宋"/>
          <w:b/>
          <w:bCs/>
          <w:spacing w:val="8"/>
          <w:sz w:val="24"/>
          <w:szCs w:val="24"/>
          <w:u w:val="single" w:color="auto"/>
        </w:rPr>
        <w:t>20</w:t>
      </w:r>
      <w:r>
        <w:rPr>
          <w:rFonts w:hint="eastAsia" w:ascii="仿宋" w:hAnsi="仿宋" w:eastAsia="仿宋" w:cs="仿宋"/>
          <w:spacing w:val="-36"/>
          <w:sz w:val="24"/>
          <w:szCs w:val="24"/>
          <w:u w:val="single" w:color="auto"/>
        </w:rPr>
        <w:t xml:space="preserve"> </w:t>
      </w:r>
      <w:r>
        <w:rPr>
          <w:rFonts w:hint="eastAsia" w:ascii="仿宋" w:hAnsi="仿宋" w:eastAsia="仿宋" w:cs="仿宋"/>
          <w:b/>
          <w:bCs/>
          <w:spacing w:val="8"/>
          <w:sz w:val="24"/>
          <w:szCs w:val="24"/>
          <w:u w:val="single" w:color="auto"/>
        </w:rPr>
        <w:t>分钟。如</w:t>
      </w:r>
      <w:r>
        <w:rPr>
          <w:rFonts w:hint="eastAsia" w:ascii="仿宋" w:hAnsi="仿宋" w:eastAsia="仿宋" w:cs="仿宋"/>
          <w:b/>
          <w:bCs/>
          <w:spacing w:val="7"/>
          <w:sz w:val="24"/>
          <w:szCs w:val="24"/>
          <w:u w:val="single" w:color="auto"/>
        </w:rPr>
        <w:t>未及时签字或盖章确认的，视为无异议</w:t>
      </w:r>
      <w:r>
        <w:rPr>
          <w:rFonts w:hint="eastAsia" w:ascii="仿宋" w:hAnsi="仿宋" w:eastAsia="仿宋" w:cs="仿宋"/>
          <w:b/>
          <w:bCs/>
          <w:spacing w:val="7"/>
          <w:sz w:val="24"/>
          <w:szCs w:val="24"/>
        </w:rPr>
        <w:t>。</w:t>
      </w:r>
    </w:p>
    <w:p w14:paraId="3145222D">
      <w:pPr>
        <w:pStyle w:val="5"/>
        <w:spacing w:before="32" w:line="227" w:lineRule="auto"/>
        <w:ind w:left="424"/>
        <w:rPr>
          <w:rFonts w:hint="eastAsia" w:ascii="仿宋" w:hAnsi="仿宋" w:eastAsia="仿宋" w:cs="仿宋"/>
          <w:sz w:val="24"/>
          <w:szCs w:val="24"/>
        </w:rPr>
      </w:pPr>
      <w:r>
        <w:rPr>
          <w:rFonts w:hint="eastAsia" w:ascii="仿宋" w:hAnsi="仿宋" w:eastAsia="仿宋" w:cs="仿宋"/>
          <w:b/>
          <w:bCs/>
          <w:spacing w:val="5"/>
          <w:sz w:val="24"/>
          <w:szCs w:val="24"/>
        </w:rPr>
        <w:t>29.3</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投标供应商资格审查：</w:t>
      </w:r>
    </w:p>
    <w:p w14:paraId="5535F7B3">
      <w:pPr>
        <w:pStyle w:val="5"/>
        <w:spacing w:before="161" w:line="340" w:lineRule="auto"/>
        <w:ind w:right="82" w:firstLine="431"/>
        <w:rPr>
          <w:rFonts w:hint="eastAsia" w:ascii="仿宋" w:hAnsi="仿宋" w:eastAsia="仿宋" w:cs="仿宋"/>
          <w:sz w:val="24"/>
          <w:szCs w:val="24"/>
        </w:rPr>
      </w:pPr>
      <w:r>
        <w:rPr>
          <w:rFonts w:hint="eastAsia" w:ascii="仿宋" w:hAnsi="仿宋" w:eastAsia="仿宋" w:cs="仿宋"/>
          <w:spacing w:val="7"/>
          <w:sz w:val="24"/>
          <w:szCs w:val="24"/>
        </w:rPr>
        <w:t xml:space="preserve">（1）开标（标书信息开启）后，采购人或采购代理机构或询价小组首先依法对投标供应商的资格文件 </w:t>
      </w:r>
      <w:r>
        <w:rPr>
          <w:rFonts w:hint="eastAsia" w:ascii="仿宋" w:hAnsi="仿宋" w:eastAsia="仿宋" w:cs="仿宋"/>
          <w:spacing w:val="9"/>
          <w:sz w:val="24"/>
          <w:szCs w:val="24"/>
        </w:rPr>
        <w:t>进行审查，</w:t>
      </w:r>
      <w:r>
        <w:rPr>
          <w:rFonts w:hint="eastAsia" w:ascii="仿宋" w:hAnsi="仿宋" w:eastAsia="仿宋" w:cs="仿宋"/>
          <w:spacing w:val="-59"/>
          <w:sz w:val="24"/>
          <w:szCs w:val="24"/>
        </w:rPr>
        <w:t xml:space="preserve"> </w:t>
      </w:r>
      <w:r>
        <w:rPr>
          <w:rFonts w:hint="eastAsia" w:ascii="仿宋" w:hAnsi="仿宋" w:eastAsia="仿宋" w:cs="仿宋"/>
          <w:spacing w:val="9"/>
          <w:sz w:val="24"/>
          <w:szCs w:val="24"/>
        </w:rPr>
        <w:t>审查各投标供应商的资格符合情况。采购人或采购代理机构或询价小组对投标供应商所提</w:t>
      </w:r>
      <w:r>
        <w:rPr>
          <w:rFonts w:hint="eastAsia" w:ascii="仿宋" w:hAnsi="仿宋" w:eastAsia="仿宋" w:cs="仿宋"/>
          <w:spacing w:val="8"/>
          <w:sz w:val="24"/>
          <w:szCs w:val="24"/>
        </w:rPr>
        <w:t>交的</w:t>
      </w:r>
      <w:r>
        <w:rPr>
          <w:rFonts w:hint="eastAsia" w:ascii="仿宋" w:hAnsi="仿宋" w:eastAsia="仿宋" w:cs="仿宋"/>
          <w:sz w:val="24"/>
          <w:szCs w:val="24"/>
        </w:rPr>
        <w:t xml:space="preserve"> </w:t>
      </w:r>
      <w:r>
        <w:rPr>
          <w:rFonts w:hint="eastAsia" w:ascii="仿宋" w:hAnsi="仿宋" w:eastAsia="仿宋" w:cs="仿宋"/>
          <w:spacing w:val="10"/>
          <w:sz w:val="24"/>
          <w:szCs w:val="24"/>
        </w:rPr>
        <w:t>资格证明材料仅负审核的责任。如发现投标供应商所提交的资格证明材料不合法或与事实不符，采购人可</w:t>
      </w:r>
      <w:r>
        <w:rPr>
          <w:rFonts w:hint="eastAsia" w:ascii="仿宋" w:hAnsi="仿宋" w:eastAsia="仿宋" w:cs="仿宋"/>
          <w:spacing w:val="9"/>
          <w:sz w:val="24"/>
          <w:szCs w:val="24"/>
        </w:rPr>
        <w:t>取消其</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资格并追究投标供应商的法律责任。</w:t>
      </w:r>
    </w:p>
    <w:p w14:paraId="11AB00A4">
      <w:pPr>
        <w:pStyle w:val="5"/>
        <w:spacing w:before="162" w:line="327" w:lineRule="auto"/>
        <w:ind w:firstLine="494"/>
        <w:rPr>
          <w:rFonts w:hint="eastAsia" w:ascii="仿宋" w:hAnsi="仿宋" w:eastAsia="仿宋" w:cs="仿宋"/>
          <w:sz w:val="24"/>
          <w:szCs w:val="24"/>
        </w:rPr>
      </w:pPr>
      <w:r>
        <w:rPr>
          <w:rFonts w:hint="eastAsia" w:ascii="仿宋" w:hAnsi="仿宋" w:eastAsia="仿宋" w:cs="仿宋"/>
          <w:spacing w:val="7"/>
          <w:sz w:val="24"/>
          <w:szCs w:val="24"/>
        </w:rPr>
        <w:t>（2）投标供应商提交的资格证明材料无法证明其符合采购文件规定的“投标供应商资格要求</w:t>
      </w:r>
      <w:r>
        <w:rPr>
          <w:rFonts w:hint="eastAsia" w:ascii="仿宋" w:hAnsi="仿宋" w:eastAsia="仿宋" w:cs="仿宋"/>
          <w:spacing w:val="-68"/>
          <w:sz w:val="24"/>
          <w:szCs w:val="24"/>
        </w:rPr>
        <w:t xml:space="preserve"> </w:t>
      </w:r>
      <w:r>
        <w:rPr>
          <w:rFonts w:hint="eastAsia" w:ascii="仿宋" w:hAnsi="仿宋" w:eastAsia="仿宋" w:cs="仿宋"/>
          <w:spacing w:val="7"/>
          <w:sz w:val="24"/>
          <w:szCs w:val="24"/>
        </w:rPr>
        <w:t>”的，采</w:t>
      </w:r>
      <w:r>
        <w:rPr>
          <w:rFonts w:hint="eastAsia" w:ascii="仿宋" w:hAnsi="仿宋" w:eastAsia="仿宋" w:cs="仿宋"/>
          <w:spacing w:val="11"/>
          <w:sz w:val="24"/>
          <w:szCs w:val="24"/>
        </w:rPr>
        <w:t>购人或采购代理机构将对其作“资格审查不合格</w:t>
      </w:r>
      <w:r>
        <w:rPr>
          <w:rFonts w:hint="eastAsia" w:ascii="仿宋" w:hAnsi="仿宋" w:eastAsia="仿宋" w:cs="仿宋"/>
          <w:spacing w:val="-70"/>
          <w:sz w:val="24"/>
          <w:szCs w:val="24"/>
        </w:rPr>
        <w:t xml:space="preserve"> </w:t>
      </w:r>
      <w:r>
        <w:rPr>
          <w:rFonts w:hint="eastAsia" w:ascii="仿宋" w:hAnsi="仿宋" w:eastAsia="仿宋" w:cs="仿宋"/>
          <w:spacing w:val="11"/>
          <w:sz w:val="24"/>
          <w:szCs w:val="24"/>
        </w:rPr>
        <w:t>”处理（无</w:t>
      </w:r>
      <w:r>
        <w:rPr>
          <w:rFonts w:hint="eastAsia" w:ascii="仿宋" w:hAnsi="仿宋" w:eastAsia="仿宋" w:cs="仿宋"/>
          <w:spacing w:val="10"/>
          <w:sz w:val="24"/>
          <w:szCs w:val="24"/>
        </w:rPr>
        <w:t>效投标</w:t>
      </w:r>
      <w:r>
        <w:rPr>
          <w:rFonts w:hint="eastAsia" w:ascii="仿宋" w:hAnsi="仿宋" w:eastAsia="仿宋" w:cs="仿宋"/>
          <w:spacing w:val="20"/>
          <w:sz w:val="24"/>
          <w:szCs w:val="24"/>
        </w:rPr>
        <w:t>），</w:t>
      </w:r>
      <w:r>
        <w:rPr>
          <w:rFonts w:hint="eastAsia" w:ascii="仿宋" w:hAnsi="仿宋" w:eastAsia="仿宋" w:cs="仿宋"/>
          <w:spacing w:val="10"/>
          <w:sz w:val="24"/>
          <w:szCs w:val="24"/>
        </w:rPr>
        <w:t>并不再将其投标提交询价小组进行</w:t>
      </w:r>
      <w:r>
        <w:rPr>
          <w:rFonts w:hint="eastAsia" w:ascii="仿宋" w:hAnsi="仿宋" w:eastAsia="仿宋" w:cs="仿宋"/>
          <w:spacing w:val="6"/>
          <w:sz w:val="24"/>
          <w:szCs w:val="24"/>
        </w:rPr>
        <w:t>后续评审。</w:t>
      </w:r>
    </w:p>
    <w:p w14:paraId="379CB77C">
      <w:pPr>
        <w:pStyle w:val="5"/>
        <w:spacing w:before="161" w:line="227" w:lineRule="auto"/>
        <w:ind w:left="494"/>
        <w:rPr>
          <w:rFonts w:hint="eastAsia" w:ascii="仿宋" w:hAnsi="仿宋" w:eastAsia="仿宋" w:cs="仿宋"/>
          <w:sz w:val="24"/>
          <w:szCs w:val="24"/>
        </w:rPr>
      </w:pPr>
      <w:r>
        <w:rPr>
          <w:rFonts w:hint="eastAsia" w:ascii="仿宋" w:hAnsi="仿宋" w:eastAsia="仿宋" w:cs="仿宋"/>
          <w:spacing w:val="8"/>
          <w:sz w:val="24"/>
          <w:szCs w:val="24"/>
        </w:rPr>
        <w:t>（3）供应商信用记录查询与使用：见《供应商须知前附表》。</w:t>
      </w:r>
    </w:p>
    <w:p w14:paraId="5C2365A4">
      <w:pPr>
        <w:rPr>
          <w:rFonts w:hint="eastAsia" w:ascii="仿宋" w:hAnsi="仿宋" w:eastAsia="仿宋" w:cs="仿宋"/>
          <w:sz w:val="24"/>
          <w:szCs w:val="24"/>
        </w:rPr>
      </w:pPr>
    </w:p>
    <w:p w14:paraId="1ABA211D">
      <w:pPr>
        <w:pStyle w:val="5"/>
        <w:spacing w:before="65" w:line="228" w:lineRule="auto"/>
        <w:ind w:left="214"/>
        <w:rPr>
          <w:rFonts w:hint="eastAsia" w:ascii="仿宋" w:hAnsi="仿宋" w:eastAsia="仿宋" w:cs="仿宋"/>
          <w:b/>
          <w:bCs/>
          <w:sz w:val="24"/>
          <w:szCs w:val="24"/>
        </w:rPr>
      </w:pPr>
      <w:r>
        <w:rPr>
          <w:rFonts w:hint="eastAsia" w:ascii="仿宋" w:hAnsi="仿宋" w:eastAsia="仿宋" w:cs="仿宋"/>
          <w:b/>
          <w:bCs/>
          <w:spacing w:val="7"/>
          <w:sz w:val="24"/>
          <w:szCs w:val="24"/>
        </w:rPr>
        <w:t>30.评审工作的组织</w:t>
      </w:r>
    </w:p>
    <w:p w14:paraId="16D0DD34">
      <w:pPr>
        <w:pStyle w:val="5"/>
        <w:spacing w:before="193" w:line="390" w:lineRule="auto"/>
        <w:ind w:right="88" w:firstLine="208"/>
        <w:rPr>
          <w:rFonts w:hint="eastAsia" w:ascii="仿宋" w:hAnsi="仿宋" w:eastAsia="仿宋" w:cs="仿宋"/>
          <w:sz w:val="24"/>
          <w:szCs w:val="24"/>
        </w:rPr>
      </w:pPr>
      <w:r>
        <w:rPr>
          <w:rFonts w:hint="eastAsia" w:ascii="仿宋" w:hAnsi="仿宋" w:eastAsia="仿宋" w:cs="仿宋"/>
          <w:spacing w:val="5"/>
          <w:sz w:val="24"/>
          <w:szCs w:val="24"/>
        </w:rPr>
        <w:t>采购人或采购代理机构负责组织本项目的评审工作，并依据《政府采购货物和服务招标投标管理办法（财</w:t>
      </w:r>
      <w:r>
        <w:rPr>
          <w:rFonts w:hint="eastAsia" w:ascii="仿宋" w:hAnsi="仿宋" w:eastAsia="仿宋" w:cs="仿宋"/>
          <w:spacing w:val="7"/>
          <w:sz w:val="24"/>
          <w:szCs w:val="24"/>
        </w:rPr>
        <w:t>政部第</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87号令）》第四十五条的相关规定履行职责。</w:t>
      </w:r>
    </w:p>
    <w:p w14:paraId="682AF281">
      <w:pPr>
        <w:pStyle w:val="5"/>
        <w:spacing w:before="35" w:line="226" w:lineRule="auto"/>
        <w:ind w:left="214"/>
        <w:rPr>
          <w:rFonts w:hint="eastAsia" w:ascii="仿宋" w:hAnsi="仿宋" w:eastAsia="仿宋" w:cs="仿宋"/>
          <w:b/>
          <w:bCs/>
          <w:sz w:val="24"/>
          <w:szCs w:val="24"/>
        </w:rPr>
      </w:pPr>
      <w:r>
        <w:rPr>
          <w:rFonts w:hint="eastAsia" w:ascii="仿宋" w:hAnsi="仿宋" w:eastAsia="仿宋" w:cs="仿宋"/>
          <w:b/>
          <w:bCs/>
          <w:spacing w:val="6"/>
          <w:sz w:val="24"/>
          <w:szCs w:val="24"/>
        </w:rPr>
        <w:t>31. 询价小组的组建</w:t>
      </w:r>
    </w:p>
    <w:p w14:paraId="774FF6B7">
      <w:pPr>
        <w:pStyle w:val="5"/>
        <w:spacing w:before="195" w:line="390" w:lineRule="auto"/>
        <w:ind w:left="4" w:right="88" w:firstLine="210"/>
        <w:rPr>
          <w:rFonts w:hint="eastAsia" w:ascii="仿宋" w:hAnsi="仿宋" w:eastAsia="仿宋" w:cs="仿宋"/>
          <w:sz w:val="24"/>
          <w:szCs w:val="24"/>
        </w:rPr>
      </w:pPr>
      <w:r>
        <w:rPr>
          <w:rFonts w:hint="eastAsia" w:ascii="仿宋" w:hAnsi="仿宋" w:eastAsia="仿宋" w:cs="仿宋"/>
          <w:spacing w:val="8"/>
          <w:sz w:val="24"/>
          <w:szCs w:val="24"/>
        </w:rPr>
        <w:t>31.1</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询价小组由采购人或采购代理机构依法组建，成员由采购人代表和评审专家组成，成员人数为三人或以上单数，其中评审专家不少于成员总数的三分之二。本项目评审成员为</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3</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人。</w:t>
      </w:r>
    </w:p>
    <w:p w14:paraId="79B38349">
      <w:pPr>
        <w:pStyle w:val="5"/>
        <w:spacing w:before="35" w:line="390" w:lineRule="auto"/>
        <w:ind w:left="6" w:right="87" w:firstLine="207"/>
        <w:rPr>
          <w:rFonts w:hint="eastAsia" w:ascii="仿宋" w:hAnsi="仿宋" w:eastAsia="仿宋" w:cs="仿宋"/>
          <w:sz w:val="24"/>
          <w:szCs w:val="24"/>
        </w:rPr>
      </w:pPr>
      <w:r>
        <w:rPr>
          <w:rFonts w:hint="eastAsia" w:ascii="仿宋" w:hAnsi="仿宋" w:eastAsia="仿宋" w:cs="仿宋"/>
          <w:spacing w:val="8"/>
          <w:sz w:val="24"/>
          <w:szCs w:val="24"/>
        </w:rPr>
        <w:t>31.2</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评审专家从新疆政府采购云平台专家库中通过随机方式抽取产生。询价小组成员名单在采购结果公</w:t>
      </w:r>
      <w:r>
        <w:rPr>
          <w:rFonts w:hint="eastAsia" w:ascii="仿宋" w:hAnsi="仿宋" w:eastAsia="仿宋" w:cs="仿宋"/>
          <w:spacing w:val="5"/>
          <w:sz w:val="24"/>
          <w:szCs w:val="24"/>
        </w:rPr>
        <w:t>告前保密。</w:t>
      </w:r>
    </w:p>
    <w:p w14:paraId="57C3A630">
      <w:pPr>
        <w:pStyle w:val="5"/>
        <w:spacing w:before="33" w:line="226" w:lineRule="auto"/>
        <w:ind w:left="214"/>
        <w:rPr>
          <w:rFonts w:hint="eastAsia" w:ascii="仿宋" w:hAnsi="仿宋" w:eastAsia="仿宋" w:cs="仿宋"/>
          <w:sz w:val="24"/>
          <w:szCs w:val="24"/>
        </w:rPr>
      </w:pPr>
      <w:r>
        <w:rPr>
          <w:rFonts w:hint="eastAsia" w:ascii="仿宋" w:hAnsi="仿宋" w:eastAsia="仿宋" w:cs="仿宋"/>
          <w:spacing w:val="7"/>
          <w:sz w:val="24"/>
          <w:szCs w:val="24"/>
        </w:rPr>
        <w:t>32.询价小组的职责</w:t>
      </w:r>
    </w:p>
    <w:p w14:paraId="796F2C27">
      <w:pPr>
        <w:pStyle w:val="5"/>
        <w:keepNext w:val="0"/>
        <w:keepLines w:val="0"/>
        <w:pageBreakBefore w:val="0"/>
        <w:widowControl/>
        <w:kinsoku w:val="0"/>
        <w:wordWrap/>
        <w:overflowPunct/>
        <w:topLinePunct w:val="0"/>
        <w:autoSpaceDE w:val="0"/>
        <w:autoSpaceDN w:val="0"/>
        <w:bidi w:val="0"/>
        <w:adjustRightInd w:val="0"/>
        <w:snapToGrid w:val="0"/>
        <w:spacing w:before="197" w:line="360" w:lineRule="auto"/>
        <w:ind w:left="214"/>
        <w:textAlignment w:val="baseline"/>
        <w:rPr>
          <w:rFonts w:hint="eastAsia" w:ascii="仿宋" w:hAnsi="仿宋" w:eastAsia="仿宋" w:cs="仿宋"/>
          <w:sz w:val="24"/>
          <w:szCs w:val="24"/>
        </w:rPr>
      </w:pPr>
      <w:r>
        <w:rPr>
          <w:rFonts w:hint="eastAsia" w:ascii="仿宋" w:hAnsi="仿宋" w:eastAsia="仿宋" w:cs="仿宋"/>
          <w:spacing w:val="8"/>
          <w:sz w:val="24"/>
          <w:szCs w:val="24"/>
        </w:rPr>
        <w:t>32.1</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审查、评价响应文件是否符合采购文件的商</w:t>
      </w:r>
      <w:r>
        <w:rPr>
          <w:rFonts w:hint="eastAsia" w:ascii="仿宋" w:hAnsi="仿宋" w:eastAsia="仿宋" w:cs="仿宋"/>
          <w:spacing w:val="7"/>
          <w:sz w:val="24"/>
          <w:szCs w:val="24"/>
        </w:rPr>
        <w:t>务、技术等实质性要求。</w:t>
      </w:r>
    </w:p>
    <w:p w14:paraId="1C327A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sz w:val="24"/>
          <w:szCs w:val="24"/>
        </w:rPr>
      </w:pPr>
      <w:r>
        <w:rPr>
          <w:rFonts w:hint="eastAsia" w:ascii="仿宋" w:hAnsi="仿宋" w:eastAsia="仿宋" w:cs="仿宋"/>
          <w:spacing w:val="7"/>
          <w:sz w:val="24"/>
          <w:szCs w:val="24"/>
        </w:rPr>
        <w:t>32.2</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要求供应商对响应文件有关事项作出澄清或者说明。</w:t>
      </w:r>
      <w:r>
        <w:rPr>
          <w:rFonts w:hint="eastAsia" w:ascii="仿宋" w:hAnsi="仿宋" w:eastAsia="仿宋" w:cs="仿宋"/>
          <w:sz w:val="24"/>
          <w:szCs w:val="24"/>
        </w:rPr>
        <w:t xml:space="preserve"> </w:t>
      </w:r>
    </w:p>
    <w:p w14:paraId="2F3964B9">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214" w:right="4269"/>
        <w:textAlignment w:val="baseline"/>
        <w:rPr>
          <w:rFonts w:hint="eastAsia" w:ascii="仿宋" w:hAnsi="仿宋" w:eastAsia="仿宋" w:cs="仿宋"/>
          <w:sz w:val="24"/>
          <w:szCs w:val="24"/>
        </w:rPr>
      </w:pPr>
      <w:r>
        <w:rPr>
          <w:rFonts w:hint="eastAsia" w:ascii="仿宋" w:hAnsi="仿宋" w:eastAsia="仿宋" w:cs="仿宋"/>
          <w:spacing w:val="6"/>
          <w:sz w:val="24"/>
          <w:szCs w:val="24"/>
        </w:rPr>
        <w:t>32.3</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对</w:t>
      </w:r>
      <w:r>
        <w:rPr>
          <w:rFonts w:hint="eastAsia" w:ascii="仿宋" w:hAnsi="仿宋" w:eastAsia="仿宋" w:cs="仿宋"/>
          <w:color w:val="000000"/>
          <w:sz w:val="24"/>
          <w:szCs w:val="24"/>
        </w:rPr>
        <w:t>响应文件</w:t>
      </w:r>
      <w:r>
        <w:rPr>
          <w:rFonts w:hint="eastAsia" w:ascii="仿宋" w:hAnsi="仿宋" w:eastAsia="仿宋" w:cs="仿宋"/>
          <w:spacing w:val="6"/>
          <w:sz w:val="24"/>
          <w:szCs w:val="24"/>
        </w:rPr>
        <w:t>进行比较和评价。</w:t>
      </w:r>
    </w:p>
    <w:p w14:paraId="315FC131">
      <w:pPr>
        <w:pStyle w:val="5"/>
        <w:keepNext w:val="0"/>
        <w:keepLines w:val="0"/>
        <w:pageBreakBefore w:val="0"/>
        <w:widowControl/>
        <w:kinsoku w:val="0"/>
        <w:wordWrap/>
        <w:overflowPunct/>
        <w:topLinePunct w:val="0"/>
        <w:autoSpaceDE w:val="0"/>
        <w:autoSpaceDN w:val="0"/>
        <w:bidi w:val="0"/>
        <w:adjustRightInd w:val="0"/>
        <w:snapToGrid w:val="0"/>
        <w:spacing w:before="36" w:line="360" w:lineRule="auto"/>
        <w:ind w:left="214"/>
        <w:textAlignment w:val="baseline"/>
        <w:rPr>
          <w:rFonts w:hint="eastAsia" w:ascii="仿宋" w:hAnsi="仿宋" w:eastAsia="仿宋" w:cs="仿宋"/>
          <w:sz w:val="24"/>
          <w:szCs w:val="24"/>
        </w:rPr>
      </w:pPr>
      <w:r>
        <w:rPr>
          <w:rFonts w:hint="eastAsia" w:ascii="仿宋" w:hAnsi="仿宋" w:eastAsia="仿宋" w:cs="仿宋"/>
          <w:spacing w:val="6"/>
          <w:sz w:val="24"/>
          <w:szCs w:val="24"/>
        </w:rPr>
        <w:t>32.4</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确定成交候选人名单，以及根据采购人委托直接确定成交</w:t>
      </w:r>
      <w:r>
        <w:rPr>
          <w:rFonts w:hint="eastAsia" w:ascii="仿宋" w:hAnsi="仿宋" w:eastAsia="仿宋" w:cs="仿宋"/>
          <w:spacing w:val="5"/>
          <w:sz w:val="24"/>
          <w:szCs w:val="24"/>
        </w:rPr>
        <w:t>人。</w:t>
      </w:r>
    </w:p>
    <w:p w14:paraId="66B1FC8A">
      <w:pPr>
        <w:pStyle w:val="5"/>
        <w:spacing w:before="193" w:line="226" w:lineRule="auto"/>
        <w:ind w:left="214"/>
        <w:rPr>
          <w:rFonts w:hint="eastAsia" w:ascii="仿宋" w:hAnsi="仿宋" w:eastAsia="仿宋" w:cs="仿宋"/>
          <w:sz w:val="24"/>
          <w:szCs w:val="24"/>
        </w:rPr>
      </w:pPr>
      <w:r>
        <w:rPr>
          <w:rFonts w:hint="eastAsia" w:ascii="仿宋" w:hAnsi="仿宋" w:eastAsia="仿宋" w:cs="仿宋"/>
          <w:spacing w:val="7"/>
          <w:sz w:val="24"/>
          <w:szCs w:val="24"/>
        </w:rPr>
        <w:t>32.5</w:t>
      </w:r>
      <w:r>
        <w:rPr>
          <w:rFonts w:hint="eastAsia" w:ascii="仿宋" w:hAnsi="仿宋" w:eastAsia="仿宋" w:cs="仿宋"/>
          <w:spacing w:val="-5"/>
          <w:sz w:val="24"/>
          <w:szCs w:val="24"/>
        </w:rPr>
        <w:t xml:space="preserve"> </w:t>
      </w:r>
      <w:r>
        <w:rPr>
          <w:rFonts w:hint="eastAsia" w:ascii="仿宋" w:hAnsi="仿宋" w:eastAsia="仿宋" w:cs="仿宋"/>
          <w:spacing w:val="7"/>
          <w:sz w:val="24"/>
          <w:szCs w:val="24"/>
        </w:rPr>
        <w:t>向采购人、采购代理机构或者有关部门报告评审中发现的违法行为。</w:t>
      </w:r>
    </w:p>
    <w:p w14:paraId="20E7CAD6">
      <w:pPr>
        <w:pStyle w:val="5"/>
        <w:spacing w:before="195" w:line="228" w:lineRule="auto"/>
        <w:ind w:left="214"/>
        <w:rPr>
          <w:rFonts w:hint="eastAsia" w:ascii="仿宋" w:hAnsi="仿宋" w:eastAsia="仿宋" w:cs="仿宋"/>
          <w:b/>
          <w:bCs/>
          <w:sz w:val="24"/>
          <w:szCs w:val="24"/>
        </w:rPr>
      </w:pPr>
      <w:r>
        <w:rPr>
          <w:rFonts w:hint="eastAsia" w:ascii="仿宋" w:hAnsi="仿宋" w:eastAsia="仿宋" w:cs="仿宋"/>
          <w:b/>
          <w:bCs/>
          <w:spacing w:val="5"/>
          <w:sz w:val="24"/>
          <w:szCs w:val="24"/>
        </w:rPr>
        <w:t>33. 评标原则</w:t>
      </w:r>
    </w:p>
    <w:p w14:paraId="3A522E8D">
      <w:pPr>
        <w:spacing w:line="228" w:lineRule="auto"/>
        <w:rPr>
          <w:rFonts w:hint="eastAsia" w:ascii="仿宋" w:hAnsi="仿宋" w:eastAsia="仿宋" w:cs="仿宋"/>
          <w:sz w:val="24"/>
          <w:szCs w:val="24"/>
        </w:rPr>
      </w:pPr>
    </w:p>
    <w:p w14:paraId="30E59146">
      <w:pPr>
        <w:pStyle w:val="5"/>
        <w:spacing w:before="65" w:line="393" w:lineRule="auto"/>
        <w:ind w:left="3" w:right="70" w:firstLine="211"/>
        <w:rPr>
          <w:rFonts w:hint="eastAsia" w:ascii="仿宋" w:hAnsi="仿宋" w:eastAsia="仿宋" w:cs="仿宋"/>
          <w:sz w:val="24"/>
          <w:szCs w:val="24"/>
        </w:rPr>
      </w:pPr>
      <w:r>
        <w:rPr>
          <w:rFonts w:hint="eastAsia" w:ascii="仿宋" w:hAnsi="仿宋" w:eastAsia="仿宋" w:cs="仿宋"/>
          <w:spacing w:val="8"/>
          <w:sz w:val="24"/>
          <w:szCs w:val="24"/>
        </w:rPr>
        <w:t>33.1</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询价小组将遵循公平、公正、科学的原则，对供应商提交的</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进行审查，询价小组按照采购</w:t>
      </w:r>
      <w:r>
        <w:rPr>
          <w:rFonts w:hint="eastAsia" w:ascii="仿宋" w:hAnsi="仿宋" w:eastAsia="仿宋" w:cs="仿宋"/>
          <w:sz w:val="24"/>
          <w:szCs w:val="24"/>
        </w:rPr>
        <w:t xml:space="preserve"> </w:t>
      </w:r>
      <w:r>
        <w:rPr>
          <w:rFonts w:hint="eastAsia" w:ascii="仿宋" w:hAnsi="仿宋" w:eastAsia="仿宋" w:cs="仿宋"/>
          <w:spacing w:val="8"/>
          <w:sz w:val="24"/>
          <w:szCs w:val="24"/>
        </w:rPr>
        <w:t>文件规定的的要求进行评审。</w:t>
      </w:r>
    </w:p>
    <w:p w14:paraId="659916ED">
      <w:pPr>
        <w:pStyle w:val="5"/>
        <w:spacing w:before="29" w:line="226" w:lineRule="auto"/>
        <w:ind w:left="214"/>
        <w:rPr>
          <w:rFonts w:hint="eastAsia" w:ascii="仿宋" w:hAnsi="仿宋" w:eastAsia="仿宋" w:cs="仿宋"/>
          <w:sz w:val="24"/>
          <w:szCs w:val="24"/>
        </w:rPr>
      </w:pPr>
      <w:r>
        <w:rPr>
          <w:rFonts w:hint="eastAsia" w:ascii="仿宋" w:hAnsi="仿宋" w:eastAsia="仿宋" w:cs="仿宋"/>
          <w:spacing w:val="8"/>
          <w:sz w:val="24"/>
          <w:szCs w:val="24"/>
        </w:rPr>
        <w:t>33.2</w:t>
      </w:r>
      <w:r>
        <w:rPr>
          <w:rFonts w:hint="eastAsia" w:ascii="仿宋" w:hAnsi="仿宋" w:eastAsia="仿宋" w:cs="仿宋"/>
          <w:spacing w:val="-19"/>
          <w:sz w:val="24"/>
          <w:szCs w:val="24"/>
        </w:rPr>
        <w:t xml:space="preserve"> </w:t>
      </w:r>
      <w:r>
        <w:rPr>
          <w:rFonts w:hint="eastAsia" w:ascii="仿宋" w:hAnsi="仿宋" w:eastAsia="仿宋" w:cs="仿宋"/>
          <w:spacing w:val="8"/>
          <w:sz w:val="24"/>
          <w:szCs w:val="24"/>
        </w:rPr>
        <w:t>客观公正对待所有供应商，对所有投标评价均采用相同的程序和标准。</w:t>
      </w:r>
    </w:p>
    <w:p w14:paraId="2913975A">
      <w:pPr>
        <w:pStyle w:val="5"/>
        <w:spacing w:before="194" w:line="392" w:lineRule="auto"/>
        <w:ind w:left="18" w:right="70" w:firstLine="195"/>
        <w:rPr>
          <w:rFonts w:hint="eastAsia" w:ascii="仿宋" w:hAnsi="仿宋" w:eastAsia="仿宋" w:cs="仿宋"/>
          <w:sz w:val="24"/>
          <w:szCs w:val="24"/>
        </w:rPr>
      </w:pPr>
      <w:r>
        <w:rPr>
          <w:rFonts w:hint="eastAsia" w:ascii="仿宋" w:hAnsi="仿宋" w:eastAsia="仿宋" w:cs="仿宋"/>
          <w:spacing w:val="8"/>
          <w:sz w:val="24"/>
          <w:szCs w:val="24"/>
        </w:rPr>
        <w:t>33.3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询价小组成员对需要共同认定的事项存在争议的，按照少数服从多数的原则作出结论。持不同意见</w:t>
      </w:r>
      <w:r>
        <w:rPr>
          <w:rFonts w:hint="eastAsia" w:ascii="仿宋" w:hAnsi="仿宋" w:eastAsia="仿宋" w:cs="仿宋"/>
          <w:sz w:val="24"/>
          <w:szCs w:val="24"/>
        </w:rPr>
        <w:t xml:space="preserve"> </w:t>
      </w:r>
      <w:r>
        <w:rPr>
          <w:rFonts w:hint="eastAsia" w:ascii="仿宋" w:hAnsi="仿宋" w:eastAsia="仿宋" w:cs="仿宋"/>
          <w:spacing w:val="9"/>
          <w:sz w:val="24"/>
          <w:szCs w:val="24"/>
        </w:rPr>
        <w:t>的询价小组成员应当在评审报告上签署不同意见及理由，否则视为同意评审报告。</w:t>
      </w:r>
    </w:p>
    <w:p w14:paraId="6DC21907">
      <w:pPr>
        <w:pStyle w:val="5"/>
        <w:spacing w:before="32" w:line="396" w:lineRule="auto"/>
        <w:ind w:firstLine="214"/>
        <w:rPr>
          <w:rFonts w:hint="eastAsia" w:ascii="仿宋" w:hAnsi="仿宋" w:eastAsia="仿宋" w:cs="仿宋"/>
          <w:color w:val="333333"/>
          <w:spacing w:val="6"/>
          <w:sz w:val="24"/>
          <w:szCs w:val="24"/>
        </w:rPr>
      </w:pPr>
      <w:r>
        <w:rPr>
          <w:rFonts w:hint="eastAsia" w:ascii="仿宋" w:hAnsi="仿宋" w:eastAsia="仿宋" w:cs="仿宋"/>
          <w:spacing w:val="8"/>
          <w:sz w:val="24"/>
          <w:szCs w:val="24"/>
        </w:rPr>
        <w:t>33.4</w:t>
      </w:r>
      <w:r>
        <w:rPr>
          <w:rFonts w:hint="eastAsia" w:ascii="仿宋" w:hAnsi="仿宋" w:eastAsia="仿宋" w:cs="仿宋"/>
          <w:spacing w:val="-38"/>
          <w:sz w:val="24"/>
          <w:szCs w:val="24"/>
        </w:rPr>
        <w:t xml:space="preserve"> </w:t>
      </w:r>
      <w:r>
        <w:rPr>
          <w:rFonts w:hint="eastAsia" w:ascii="仿宋" w:hAnsi="仿宋" w:eastAsia="仿宋" w:cs="仿宋"/>
          <w:color w:val="333333"/>
          <w:spacing w:val="8"/>
          <w:sz w:val="24"/>
          <w:szCs w:val="24"/>
        </w:rPr>
        <w:t>采用最低评标价法的采购项目，提供相同品牌产品的不同投标人参加同一合同项下投标的，以其中</w:t>
      </w:r>
      <w:r>
        <w:rPr>
          <w:rFonts w:hint="eastAsia" w:ascii="仿宋" w:hAnsi="仿宋" w:eastAsia="仿宋" w:cs="仿宋"/>
          <w:color w:val="333333"/>
          <w:spacing w:val="9"/>
          <w:sz w:val="24"/>
          <w:szCs w:val="24"/>
        </w:rPr>
        <w:t>通过资格审查、符合性审查且报价最低的参加</w:t>
      </w:r>
      <w:r>
        <w:rPr>
          <w:rFonts w:hint="eastAsia" w:ascii="仿宋" w:hAnsi="仿宋" w:eastAsia="仿宋" w:cs="仿宋"/>
          <w:color w:val="333333"/>
          <w:spacing w:val="8"/>
          <w:sz w:val="24"/>
          <w:szCs w:val="24"/>
        </w:rPr>
        <w:t>评标;报价相同的，由采购人或者采购人委托询价小组按照采</w:t>
      </w:r>
      <w:r>
        <w:rPr>
          <w:rFonts w:hint="eastAsia" w:ascii="仿宋" w:hAnsi="仿宋" w:eastAsia="仿宋" w:cs="仿宋"/>
          <w:color w:val="333333"/>
          <w:spacing w:val="7"/>
          <w:sz w:val="24"/>
          <w:szCs w:val="24"/>
        </w:rPr>
        <w:t>购文件规定的方式确定一个参加评标的投标人，采购文件未规定的采取随机抽取方式确定，其</w:t>
      </w:r>
      <w:r>
        <w:rPr>
          <w:rFonts w:hint="eastAsia" w:ascii="仿宋" w:hAnsi="仿宋" w:eastAsia="仿宋" w:cs="仿宋"/>
          <w:color w:val="333333"/>
          <w:spacing w:val="6"/>
          <w:sz w:val="24"/>
          <w:szCs w:val="24"/>
        </w:rPr>
        <w:t>他投标无效。</w:t>
      </w:r>
    </w:p>
    <w:p w14:paraId="42349801">
      <w:pPr>
        <w:pStyle w:val="5"/>
        <w:spacing w:before="32" w:line="396" w:lineRule="auto"/>
        <w:ind w:firstLine="214"/>
        <w:rPr>
          <w:rFonts w:hint="eastAsia" w:ascii="仿宋" w:hAnsi="仿宋" w:eastAsia="仿宋" w:cs="仿宋"/>
          <w:sz w:val="24"/>
          <w:szCs w:val="24"/>
        </w:rPr>
      </w:pPr>
      <w:r>
        <w:rPr>
          <w:rFonts w:hint="eastAsia" w:ascii="仿宋" w:hAnsi="仿宋" w:eastAsia="仿宋" w:cs="仿宋"/>
          <w:spacing w:val="10"/>
          <w:sz w:val="24"/>
          <w:szCs w:val="24"/>
        </w:rPr>
        <w:t>非单一产品采购项目，采购人应当根据采购项目技术构成、产品价格比重等合理确定</w:t>
      </w:r>
      <w:r>
        <w:rPr>
          <w:rFonts w:hint="eastAsia" w:ascii="仿宋" w:hAnsi="仿宋" w:eastAsia="仿宋" w:cs="仿宋"/>
          <w:spacing w:val="9"/>
          <w:sz w:val="24"/>
          <w:szCs w:val="24"/>
        </w:rPr>
        <w:t>核心产品，并在采购文件中载明。多家供应商提供的核心产品品牌相同的，按前款规定处理。</w:t>
      </w:r>
    </w:p>
    <w:p w14:paraId="347BA224">
      <w:pPr>
        <w:pStyle w:val="5"/>
        <w:spacing w:before="34" w:line="228" w:lineRule="auto"/>
        <w:ind w:left="214"/>
        <w:rPr>
          <w:rFonts w:hint="eastAsia" w:ascii="仿宋" w:hAnsi="仿宋" w:eastAsia="仿宋" w:cs="仿宋"/>
          <w:b/>
          <w:bCs/>
          <w:sz w:val="24"/>
          <w:szCs w:val="24"/>
        </w:rPr>
      </w:pPr>
      <w:r>
        <w:rPr>
          <w:rFonts w:hint="eastAsia" w:ascii="仿宋" w:hAnsi="仿宋" w:eastAsia="仿宋" w:cs="仿宋"/>
          <w:b/>
          <w:bCs/>
          <w:spacing w:val="5"/>
          <w:sz w:val="24"/>
          <w:szCs w:val="24"/>
        </w:rPr>
        <w:t>34. 评委纪律</w:t>
      </w:r>
    </w:p>
    <w:p w14:paraId="2BCD27F5">
      <w:pPr>
        <w:pStyle w:val="5"/>
        <w:spacing w:before="192" w:line="397" w:lineRule="auto"/>
        <w:ind w:right="65" w:firstLine="260" w:firstLineChars="100"/>
        <w:rPr>
          <w:rFonts w:hint="eastAsia" w:ascii="仿宋" w:hAnsi="仿宋" w:eastAsia="仿宋" w:cs="仿宋"/>
          <w:sz w:val="24"/>
          <w:szCs w:val="24"/>
        </w:rPr>
      </w:pPr>
      <w:r>
        <w:rPr>
          <w:rFonts w:hint="eastAsia" w:ascii="仿宋" w:hAnsi="仿宋" w:eastAsia="仿宋" w:cs="仿宋"/>
          <w:spacing w:val="10"/>
          <w:sz w:val="24"/>
          <w:szCs w:val="24"/>
        </w:rPr>
        <w:t>询价小组成员必须严格遵守保密规定，不得泄露评审的有关情况，任何单位和个人不得干扰</w:t>
      </w:r>
      <w:r>
        <w:rPr>
          <w:rFonts w:hint="eastAsia" w:ascii="仿宋" w:hAnsi="仿宋" w:eastAsia="仿宋" w:cs="仿宋"/>
          <w:spacing w:val="9"/>
          <w:sz w:val="24"/>
          <w:szCs w:val="24"/>
        </w:rPr>
        <w:t>、影响评标</w:t>
      </w:r>
      <w:r>
        <w:rPr>
          <w:rFonts w:hint="eastAsia" w:ascii="仿宋" w:hAnsi="仿宋" w:eastAsia="仿宋" w:cs="仿宋"/>
          <w:spacing w:val="10"/>
          <w:sz w:val="24"/>
          <w:szCs w:val="24"/>
        </w:rPr>
        <w:t>的正常进行，询价小组成员不得私下与投标供应商接触</w:t>
      </w:r>
      <w:r>
        <w:rPr>
          <w:rFonts w:hint="eastAsia" w:ascii="仿宋" w:hAnsi="仿宋" w:eastAsia="仿宋" w:cs="仿宋"/>
          <w:spacing w:val="9"/>
          <w:sz w:val="24"/>
          <w:szCs w:val="24"/>
        </w:rPr>
        <w:t>，不得出现政府采购活动现场组织管理办法中规定</w:t>
      </w:r>
      <w:r>
        <w:rPr>
          <w:rFonts w:hint="eastAsia" w:ascii="仿宋" w:hAnsi="仿宋" w:eastAsia="仿宋" w:cs="仿宋"/>
          <w:spacing w:val="3"/>
          <w:sz w:val="24"/>
          <w:szCs w:val="24"/>
        </w:rPr>
        <w:t>的其他禁止行为。</w:t>
      </w:r>
    </w:p>
    <w:p w14:paraId="5A5E7CE7">
      <w:pPr>
        <w:pStyle w:val="5"/>
        <w:spacing w:before="31" w:line="228" w:lineRule="auto"/>
        <w:ind w:left="214"/>
        <w:rPr>
          <w:rFonts w:hint="eastAsia" w:ascii="仿宋" w:hAnsi="仿宋" w:eastAsia="仿宋" w:cs="仿宋"/>
          <w:b/>
          <w:bCs/>
          <w:sz w:val="24"/>
          <w:szCs w:val="24"/>
        </w:rPr>
      </w:pPr>
      <w:r>
        <w:rPr>
          <w:rFonts w:hint="eastAsia" w:ascii="仿宋" w:hAnsi="仿宋" w:eastAsia="仿宋" w:cs="仿宋"/>
          <w:b/>
          <w:bCs/>
          <w:spacing w:val="6"/>
          <w:sz w:val="24"/>
          <w:szCs w:val="24"/>
        </w:rPr>
        <w:t>35.评标程序</w:t>
      </w:r>
    </w:p>
    <w:p w14:paraId="0FDEF911">
      <w:pPr>
        <w:pStyle w:val="5"/>
        <w:spacing w:before="192" w:line="226" w:lineRule="auto"/>
        <w:ind w:left="214"/>
        <w:rPr>
          <w:rFonts w:hint="eastAsia" w:ascii="仿宋" w:hAnsi="仿宋" w:eastAsia="仿宋" w:cs="仿宋"/>
          <w:sz w:val="24"/>
          <w:szCs w:val="24"/>
        </w:rPr>
      </w:pPr>
      <w:r>
        <w:rPr>
          <w:rFonts w:hint="eastAsia" w:ascii="仿宋" w:hAnsi="仿宋" w:eastAsia="仿宋" w:cs="仿宋"/>
          <w:spacing w:val="9"/>
          <w:sz w:val="24"/>
          <w:szCs w:val="24"/>
        </w:rPr>
        <w:t>35.1 在评审专家中推选询价小组组长，采购</w:t>
      </w:r>
      <w:r>
        <w:rPr>
          <w:rFonts w:hint="eastAsia" w:ascii="仿宋" w:hAnsi="仿宋" w:eastAsia="仿宋" w:cs="仿宋"/>
          <w:spacing w:val="8"/>
          <w:sz w:val="24"/>
          <w:szCs w:val="24"/>
        </w:rPr>
        <w:t>人代表不得担任询价小组组长。</w:t>
      </w:r>
    </w:p>
    <w:p w14:paraId="7D1A656E">
      <w:pPr>
        <w:pStyle w:val="5"/>
        <w:spacing w:before="198" w:line="395" w:lineRule="auto"/>
        <w:ind w:left="4" w:right="18" w:firstLine="210"/>
        <w:rPr>
          <w:rFonts w:hint="eastAsia" w:ascii="仿宋" w:hAnsi="仿宋" w:eastAsia="仿宋" w:cs="仿宋"/>
          <w:sz w:val="24"/>
          <w:szCs w:val="24"/>
        </w:rPr>
      </w:pPr>
      <w:r>
        <w:rPr>
          <w:rFonts w:hint="eastAsia" w:ascii="仿宋" w:hAnsi="仿宋" w:eastAsia="仿宋" w:cs="仿宋"/>
          <w:spacing w:val="8"/>
          <w:sz w:val="24"/>
          <w:szCs w:val="24"/>
        </w:rPr>
        <w:t>35.2 询价小组组长召集成员认真阅读采购文件以及相关补充、质疑、答复文件、项目书面说明等材料，</w:t>
      </w:r>
      <w:r>
        <w:rPr>
          <w:rFonts w:hint="eastAsia" w:ascii="仿宋" w:hAnsi="仿宋" w:eastAsia="仿宋" w:cs="仿宋"/>
          <w:spacing w:val="10"/>
          <w:sz w:val="24"/>
          <w:szCs w:val="24"/>
        </w:rPr>
        <w:t>熟悉采购项目的基本概况，采购项目的质量要求、数量、主要技术</w:t>
      </w:r>
      <w:r>
        <w:rPr>
          <w:rFonts w:hint="eastAsia" w:ascii="仿宋" w:hAnsi="仿宋" w:eastAsia="仿宋" w:cs="仿宋"/>
          <w:spacing w:val="9"/>
          <w:sz w:val="24"/>
          <w:szCs w:val="24"/>
        </w:rPr>
        <w:t>标准或服务需求，采购合同主要条款，</w:t>
      </w:r>
      <w:r>
        <w:rPr>
          <w:rFonts w:hint="eastAsia" w:ascii="仿宋" w:hAnsi="仿宋" w:eastAsia="仿宋" w:cs="仿宋"/>
          <w:sz w:val="24"/>
          <w:szCs w:val="24"/>
        </w:rPr>
        <w:t xml:space="preserve"> 响应文件</w:t>
      </w:r>
      <w:r>
        <w:rPr>
          <w:rFonts w:hint="eastAsia" w:ascii="仿宋" w:hAnsi="仿宋" w:eastAsia="仿宋" w:cs="仿宋"/>
          <w:spacing w:val="9"/>
          <w:sz w:val="24"/>
          <w:szCs w:val="24"/>
        </w:rPr>
        <w:t>无效情形，评审方法、评审依据、评审标准等。</w:t>
      </w:r>
    </w:p>
    <w:p w14:paraId="5E15F30E">
      <w:pPr>
        <w:pStyle w:val="5"/>
        <w:spacing w:before="35" w:line="390" w:lineRule="auto"/>
        <w:ind w:left="8" w:right="70" w:firstLine="206"/>
        <w:rPr>
          <w:rFonts w:hint="eastAsia" w:ascii="仿宋" w:hAnsi="仿宋" w:eastAsia="仿宋" w:cs="仿宋"/>
          <w:sz w:val="24"/>
          <w:szCs w:val="24"/>
        </w:rPr>
      </w:pPr>
      <w:r>
        <w:rPr>
          <w:rFonts w:hint="eastAsia" w:ascii="仿宋" w:hAnsi="仿宋" w:eastAsia="仿宋" w:cs="仿宋"/>
          <w:spacing w:val="7"/>
          <w:sz w:val="24"/>
          <w:szCs w:val="24"/>
        </w:rPr>
        <w:t>35.3 评审人员对符合资格的供应商的</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的有效性、符合性、完整性和响应程度进行审查，确定是</w:t>
      </w:r>
      <w:r>
        <w:rPr>
          <w:rFonts w:hint="eastAsia" w:ascii="仿宋" w:hAnsi="仿宋" w:eastAsia="仿宋" w:cs="仿宋"/>
          <w:spacing w:val="6"/>
          <w:sz w:val="24"/>
          <w:szCs w:val="24"/>
        </w:rPr>
        <w:t>否对采购文件作出实质性响应。</w:t>
      </w:r>
    </w:p>
    <w:p w14:paraId="61A610A1">
      <w:pPr>
        <w:pStyle w:val="5"/>
        <w:spacing w:before="33" w:line="392" w:lineRule="auto"/>
        <w:ind w:left="2" w:right="70" w:firstLine="212"/>
        <w:rPr>
          <w:rFonts w:hint="eastAsia" w:ascii="仿宋" w:hAnsi="仿宋" w:eastAsia="仿宋" w:cs="仿宋"/>
          <w:sz w:val="24"/>
          <w:szCs w:val="24"/>
        </w:rPr>
      </w:pPr>
      <w:r>
        <w:rPr>
          <w:rFonts w:hint="eastAsia" w:ascii="仿宋" w:hAnsi="仿宋" w:eastAsia="仿宋" w:cs="仿宋"/>
          <w:spacing w:val="7"/>
          <w:sz w:val="24"/>
          <w:szCs w:val="24"/>
        </w:rPr>
        <w:t>35.4 评审人员按采购文件规定的评审方法和评审标准，依法独立对供应商响应文件进行评估、比较，并给予评价，不受任何单位和个人的干预。</w:t>
      </w:r>
    </w:p>
    <w:p w14:paraId="49483053">
      <w:pPr>
        <w:spacing w:line="228" w:lineRule="auto"/>
        <w:ind w:firstLine="512" w:firstLineChars="200"/>
        <w:rPr>
          <w:rFonts w:hint="eastAsia" w:ascii="仿宋" w:hAnsi="仿宋" w:eastAsia="仿宋" w:cs="仿宋"/>
          <w:spacing w:val="8"/>
          <w:sz w:val="24"/>
          <w:szCs w:val="24"/>
        </w:rPr>
      </w:pPr>
      <w:r>
        <w:rPr>
          <w:rFonts w:hint="eastAsia" w:ascii="仿宋" w:hAnsi="仿宋" w:eastAsia="仿宋" w:cs="仿宋"/>
          <w:spacing w:val="8"/>
          <w:sz w:val="24"/>
          <w:szCs w:val="24"/>
        </w:rPr>
        <w:t>项目评审过程中，不得去掉最后报价中的最高报价和最低报价。</w:t>
      </w:r>
    </w:p>
    <w:p w14:paraId="117EA685">
      <w:pPr>
        <w:pStyle w:val="5"/>
        <w:spacing w:before="193" w:line="360" w:lineRule="auto"/>
        <w:ind w:right="64" w:firstLine="213"/>
        <w:rPr>
          <w:rFonts w:hint="eastAsia" w:ascii="仿宋" w:hAnsi="仿宋" w:eastAsia="仿宋" w:cs="仿宋"/>
          <w:sz w:val="24"/>
          <w:szCs w:val="24"/>
        </w:rPr>
      </w:pPr>
      <w:r>
        <w:rPr>
          <w:rFonts w:hint="eastAsia" w:ascii="仿宋" w:hAnsi="仿宋" w:eastAsia="仿宋" w:cs="仿宋"/>
          <w:spacing w:val="12"/>
          <w:sz w:val="24"/>
          <w:szCs w:val="24"/>
        </w:rPr>
        <w:t>35.5 评审人员对各供应商响应文件非实质性</w:t>
      </w:r>
      <w:r>
        <w:rPr>
          <w:rFonts w:hint="eastAsia" w:ascii="仿宋" w:hAnsi="仿宋" w:eastAsia="仿宋" w:cs="仿宋"/>
          <w:spacing w:val="11"/>
          <w:sz w:val="24"/>
          <w:szCs w:val="24"/>
        </w:rPr>
        <w:t>内容有疑议或异议，或者审查发现明显的文字或计算错误</w:t>
      </w:r>
      <w:r>
        <w:rPr>
          <w:rFonts w:hint="eastAsia" w:ascii="仿宋" w:hAnsi="仿宋" w:eastAsia="仿宋" w:cs="仿宋"/>
          <w:spacing w:val="10"/>
          <w:sz w:val="24"/>
          <w:szCs w:val="24"/>
        </w:rPr>
        <w:t>等，及时向询价小组组长提出。经询价小组商议认为需要供应商作出必要澄清、说明或者</w:t>
      </w:r>
      <w:r>
        <w:rPr>
          <w:rFonts w:hint="eastAsia" w:ascii="仿宋" w:hAnsi="仿宋" w:eastAsia="仿宋" w:cs="仿宋"/>
          <w:spacing w:val="9"/>
          <w:sz w:val="24"/>
          <w:szCs w:val="24"/>
        </w:rPr>
        <w:t>补正的，应当以</w:t>
      </w:r>
      <w:r>
        <w:rPr>
          <w:rFonts w:hint="eastAsia" w:ascii="仿宋" w:hAnsi="仿宋" w:eastAsia="仿宋" w:cs="仿宋"/>
          <w:spacing w:val="10"/>
          <w:sz w:val="24"/>
          <w:szCs w:val="24"/>
        </w:rPr>
        <w:t>在线询标形式要求供应商作出必要的澄清、说明或者补正。澄清、说明或者补正的内容应作为政府采</w:t>
      </w:r>
      <w:r>
        <w:rPr>
          <w:rFonts w:hint="eastAsia" w:ascii="仿宋" w:hAnsi="仿宋" w:eastAsia="仿宋" w:cs="仿宋"/>
          <w:spacing w:val="9"/>
          <w:sz w:val="24"/>
          <w:szCs w:val="24"/>
        </w:rPr>
        <w:t>购项</w:t>
      </w:r>
      <w:r>
        <w:rPr>
          <w:rFonts w:hint="eastAsia" w:ascii="仿宋" w:hAnsi="仿宋" w:eastAsia="仿宋" w:cs="仿宋"/>
          <w:spacing w:val="5"/>
          <w:sz w:val="24"/>
          <w:szCs w:val="24"/>
        </w:rPr>
        <w:t>目档案归档留存。</w:t>
      </w:r>
    </w:p>
    <w:p w14:paraId="5FF5322C">
      <w:pPr>
        <w:pStyle w:val="5"/>
        <w:spacing w:before="33" w:line="360" w:lineRule="auto"/>
        <w:ind w:left="7" w:right="68" w:firstLine="207"/>
        <w:rPr>
          <w:rFonts w:hint="eastAsia" w:ascii="仿宋" w:hAnsi="仿宋" w:eastAsia="仿宋" w:cs="仿宋"/>
          <w:sz w:val="24"/>
          <w:szCs w:val="24"/>
        </w:rPr>
      </w:pPr>
      <w:r>
        <w:rPr>
          <w:rFonts w:hint="eastAsia" w:ascii="仿宋" w:hAnsi="仿宋" w:eastAsia="仿宋" w:cs="仿宋"/>
          <w:spacing w:val="7"/>
          <w:sz w:val="24"/>
          <w:szCs w:val="24"/>
        </w:rPr>
        <w:t>35.6 评审人员需对采购方工作人员唱票或统计的评审结果进行确认，现场监督员应对评审结果签署监督</w:t>
      </w:r>
      <w:r>
        <w:rPr>
          <w:rFonts w:hint="eastAsia" w:ascii="仿宋" w:hAnsi="仿宋" w:eastAsia="仿宋" w:cs="仿宋"/>
          <w:spacing w:val="1"/>
          <w:sz w:val="24"/>
          <w:szCs w:val="24"/>
        </w:rPr>
        <w:t>意见。</w:t>
      </w:r>
    </w:p>
    <w:p w14:paraId="65C1B3A0">
      <w:pPr>
        <w:pStyle w:val="5"/>
        <w:spacing w:before="32" w:line="360" w:lineRule="auto"/>
        <w:ind w:left="214"/>
        <w:rPr>
          <w:rFonts w:hint="eastAsia" w:ascii="仿宋" w:hAnsi="仿宋" w:eastAsia="仿宋" w:cs="仿宋"/>
          <w:spacing w:val="8"/>
          <w:sz w:val="24"/>
          <w:szCs w:val="24"/>
        </w:rPr>
      </w:pPr>
      <w:r>
        <w:rPr>
          <w:rFonts w:hint="eastAsia" w:ascii="仿宋" w:hAnsi="仿宋" w:eastAsia="仿宋" w:cs="仿宋"/>
          <w:spacing w:val="8"/>
          <w:sz w:val="24"/>
          <w:szCs w:val="24"/>
        </w:rPr>
        <w:t>35.7 询价小组根据评审汇总情况和采购文件规定确定成交候选供应商排序名单。</w:t>
      </w:r>
    </w:p>
    <w:p w14:paraId="527DAFEA">
      <w:pPr>
        <w:pStyle w:val="5"/>
        <w:spacing w:before="32" w:line="360" w:lineRule="auto"/>
        <w:ind w:left="214"/>
        <w:rPr>
          <w:rFonts w:hint="eastAsia" w:ascii="仿宋" w:hAnsi="仿宋" w:eastAsia="仿宋" w:cs="仿宋"/>
          <w:spacing w:val="8"/>
          <w:sz w:val="24"/>
          <w:szCs w:val="24"/>
        </w:rPr>
      </w:pPr>
    </w:p>
    <w:p w14:paraId="4B0F5236">
      <w:pPr>
        <w:pStyle w:val="5"/>
        <w:spacing w:before="65" w:line="360" w:lineRule="auto"/>
        <w:ind w:left="213" w:right="611"/>
        <w:rPr>
          <w:rFonts w:hint="eastAsia" w:ascii="仿宋" w:hAnsi="仿宋" w:eastAsia="仿宋" w:cs="仿宋"/>
          <w:sz w:val="24"/>
          <w:szCs w:val="24"/>
        </w:rPr>
      </w:pPr>
      <w:r>
        <w:rPr>
          <w:rFonts w:hint="eastAsia" w:ascii="仿宋" w:hAnsi="仿宋" w:eastAsia="仿宋" w:cs="仿宋"/>
          <w:spacing w:val="9"/>
          <w:sz w:val="24"/>
          <w:szCs w:val="24"/>
        </w:rPr>
        <w:t>35.8 起草评审报告，所有评审人员须在</w:t>
      </w:r>
      <w:r>
        <w:rPr>
          <w:rFonts w:hint="eastAsia" w:ascii="仿宋" w:hAnsi="仿宋" w:eastAsia="仿宋" w:cs="仿宋"/>
          <w:spacing w:val="8"/>
          <w:sz w:val="24"/>
          <w:szCs w:val="24"/>
        </w:rPr>
        <w:t>评审报告上签字确认，对自己的评审意见承担法律责任。</w:t>
      </w:r>
      <w:r>
        <w:rPr>
          <w:rFonts w:hint="eastAsia" w:ascii="仿宋" w:hAnsi="仿宋" w:eastAsia="仿宋" w:cs="仿宋"/>
          <w:sz w:val="24"/>
          <w:szCs w:val="24"/>
        </w:rPr>
        <w:t xml:space="preserve"> </w:t>
      </w:r>
    </w:p>
    <w:p w14:paraId="2AA31880">
      <w:pPr>
        <w:pStyle w:val="5"/>
        <w:spacing w:before="65" w:line="360" w:lineRule="auto"/>
        <w:ind w:left="213" w:right="611"/>
        <w:rPr>
          <w:rFonts w:hint="eastAsia" w:ascii="仿宋" w:hAnsi="仿宋" w:eastAsia="仿宋" w:cs="仿宋"/>
          <w:sz w:val="24"/>
          <w:szCs w:val="24"/>
        </w:rPr>
      </w:pPr>
      <w:r>
        <w:rPr>
          <w:rFonts w:hint="eastAsia" w:ascii="仿宋" w:hAnsi="仿宋" w:eastAsia="仿宋" w:cs="仿宋"/>
          <w:spacing w:val="8"/>
          <w:sz w:val="24"/>
          <w:szCs w:val="24"/>
        </w:rPr>
        <w:t>35.9 采购组织机构对询价小组评审专家进行评价。</w:t>
      </w:r>
    </w:p>
    <w:p w14:paraId="370B64C1">
      <w:pPr>
        <w:pStyle w:val="5"/>
        <w:spacing w:before="30" w:line="360" w:lineRule="auto"/>
        <w:ind w:left="213"/>
        <w:rPr>
          <w:rFonts w:hint="eastAsia" w:ascii="仿宋" w:hAnsi="仿宋" w:eastAsia="仿宋" w:cs="仿宋"/>
          <w:sz w:val="24"/>
          <w:szCs w:val="24"/>
        </w:rPr>
      </w:pPr>
      <w:r>
        <w:rPr>
          <w:rFonts w:hint="eastAsia" w:ascii="仿宋" w:hAnsi="仿宋" w:eastAsia="仿宋" w:cs="仿宋"/>
          <w:spacing w:val="6"/>
          <w:sz w:val="24"/>
          <w:szCs w:val="24"/>
        </w:rPr>
        <w:t>35.10 修改评审结果</w:t>
      </w:r>
    </w:p>
    <w:p w14:paraId="059B5DDD">
      <w:pPr>
        <w:pStyle w:val="5"/>
        <w:spacing w:before="192" w:line="360" w:lineRule="auto"/>
        <w:ind w:left="208"/>
        <w:rPr>
          <w:rFonts w:hint="eastAsia" w:ascii="仿宋" w:hAnsi="仿宋" w:eastAsia="仿宋" w:cs="仿宋"/>
          <w:sz w:val="24"/>
          <w:szCs w:val="24"/>
        </w:rPr>
      </w:pPr>
      <w:r>
        <w:rPr>
          <w:rFonts w:hint="eastAsia" w:ascii="仿宋" w:hAnsi="仿宋" w:eastAsia="仿宋" w:cs="仿宋"/>
          <w:spacing w:val="8"/>
          <w:sz w:val="24"/>
          <w:szCs w:val="24"/>
        </w:rPr>
        <w:t>评标结果汇总完成后，</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除下列情形外，任何人不得修改评标结</w:t>
      </w:r>
      <w:r>
        <w:rPr>
          <w:rFonts w:hint="eastAsia" w:ascii="仿宋" w:hAnsi="仿宋" w:eastAsia="仿宋" w:cs="仿宋"/>
          <w:spacing w:val="7"/>
          <w:sz w:val="24"/>
          <w:szCs w:val="24"/>
        </w:rPr>
        <w:t>果：</w:t>
      </w:r>
    </w:p>
    <w:p w14:paraId="0F14F751">
      <w:pPr>
        <w:pStyle w:val="5"/>
        <w:spacing w:before="195" w:line="360" w:lineRule="auto"/>
        <w:ind w:left="219"/>
        <w:rPr>
          <w:rFonts w:hint="eastAsia" w:ascii="仿宋" w:hAnsi="仿宋" w:eastAsia="仿宋" w:cs="仿宋"/>
          <w:sz w:val="24"/>
          <w:szCs w:val="24"/>
        </w:rPr>
      </w:pPr>
      <w:r>
        <w:rPr>
          <w:rFonts w:hint="eastAsia" w:ascii="仿宋" w:hAnsi="仿宋" w:eastAsia="仿宋" w:cs="仿宋"/>
          <w:spacing w:val="7"/>
          <w:sz w:val="24"/>
          <w:szCs w:val="24"/>
        </w:rPr>
        <w:t>（1）询价小组对客观评审因素评分不一致的；</w:t>
      </w:r>
    </w:p>
    <w:p w14:paraId="2A216880">
      <w:pPr>
        <w:pStyle w:val="5"/>
        <w:spacing w:before="195" w:line="360" w:lineRule="auto"/>
        <w:ind w:right="52" w:firstLine="208"/>
        <w:rPr>
          <w:rFonts w:hint="eastAsia" w:ascii="仿宋" w:hAnsi="仿宋" w:eastAsia="仿宋" w:cs="仿宋"/>
          <w:sz w:val="24"/>
          <w:szCs w:val="24"/>
        </w:rPr>
      </w:pPr>
      <w:r>
        <w:rPr>
          <w:rFonts w:hint="eastAsia" w:ascii="仿宋" w:hAnsi="仿宋" w:eastAsia="仿宋" w:cs="仿宋"/>
          <w:spacing w:val="10"/>
          <w:sz w:val="24"/>
          <w:szCs w:val="24"/>
        </w:rPr>
        <w:t>评标报告签署前，经复核发现存在以上情形之一的，询价小组应当当场修改评标结果，并在</w:t>
      </w:r>
      <w:r>
        <w:rPr>
          <w:rFonts w:hint="eastAsia" w:ascii="仿宋" w:hAnsi="仿宋" w:eastAsia="仿宋" w:cs="仿宋"/>
          <w:spacing w:val="9"/>
          <w:sz w:val="24"/>
          <w:szCs w:val="24"/>
        </w:rPr>
        <w:t>评标报告中</w:t>
      </w:r>
      <w:r>
        <w:rPr>
          <w:rFonts w:hint="eastAsia" w:ascii="仿宋" w:hAnsi="仿宋" w:eastAsia="仿宋" w:cs="仿宋"/>
          <w:spacing w:val="10"/>
          <w:sz w:val="24"/>
          <w:szCs w:val="24"/>
        </w:rPr>
        <w:t>记载；评标报告签署后，采购人或者采购代理机构发现存在以上情形之一的，应</w:t>
      </w:r>
      <w:r>
        <w:rPr>
          <w:rFonts w:hint="eastAsia" w:ascii="仿宋" w:hAnsi="仿宋" w:eastAsia="仿宋" w:cs="仿宋"/>
          <w:spacing w:val="9"/>
          <w:sz w:val="24"/>
          <w:szCs w:val="24"/>
        </w:rPr>
        <w:t>当组织原询价小组进行重新评审，重新评审改变评标结果的，书面报告本级财政部门。</w:t>
      </w:r>
    </w:p>
    <w:p w14:paraId="2C3A2662">
      <w:pPr>
        <w:pStyle w:val="5"/>
        <w:spacing w:before="31" w:line="360" w:lineRule="auto"/>
        <w:ind w:left="213"/>
        <w:rPr>
          <w:rFonts w:hint="eastAsia" w:ascii="仿宋" w:hAnsi="仿宋" w:eastAsia="仿宋" w:cs="仿宋"/>
          <w:b/>
          <w:bCs/>
          <w:sz w:val="24"/>
          <w:szCs w:val="24"/>
        </w:rPr>
      </w:pPr>
      <w:r>
        <w:rPr>
          <w:rFonts w:hint="eastAsia" w:ascii="仿宋" w:hAnsi="仿宋" w:eastAsia="仿宋" w:cs="仿宋"/>
          <w:b/>
          <w:bCs/>
          <w:spacing w:val="8"/>
          <w:sz w:val="24"/>
          <w:szCs w:val="24"/>
        </w:rPr>
        <w:t>36．澄清、说明或补正的形式</w:t>
      </w:r>
    </w:p>
    <w:p w14:paraId="4AB940DD">
      <w:pPr>
        <w:pStyle w:val="5"/>
        <w:spacing w:before="194" w:line="360" w:lineRule="auto"/>
        <w:ind w:firstLine="212"/>
        <w:rPr>
          <w:rFonts w:hint="eastAsia" w:ascii="仿宋" w:hAnsi="仿宋" w:eastAsia="仿宋" w:cs="仿宋"/>
          <w:sz w:val="24"/>
          <w:szCs w:val="24"/>
        </w:rPr>
      </w:pPr>
      <w:r>
        <w:rPr>
          <w:rFonts w:hint="eastAsia" w:ascii="仿宋" w:hAnsi="仿宋" w:eastAsia="仿宋" w:cs="仿宋"/>
          <w:spacing w:val="8"/>
          <w:sz w:val="24"/>
          <w:szCs w:val="24"/>
        </w:rPr>
        <w:t>36.1</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对于响应文件中含义不明确、同类问题表述不一致或者有明显文字和计算错误的内容，询价小组将</w:t>
      </w:r>
      <w:r>
        <w:rPr>
          <w:rFonts w:hint="eastAsia" w:ascii="仿宋" w:hAnsi="仿宋" w:eastAsia="仿宋" w:cs="仿宋"/>
          <w:spacing w:val="6"/>
          <w:sz w:val="24"/>
          <w:szCs w:val="24"/>
        </w:rPr>
        <w:t>通过“政府采购云平台</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”在线询标的方式要求投标供应商在规定的时间内作出必要的澄清、说明或</w:t>
      </w:r>
      <w:r>
        <w:rPr>
          <w:rFonts w:hint="eastAsia" w:ascii="仿宋" w:hAnsi="仿宋" w:eastAsia="仿宋" w:cs="仿宋"/>
          <w:spacing w:val="5"/>
          <w:sz w:val="24"/>
          <w:szCs w:val="24"/>
        </w:rPr>
        <w:t>者补正，</w:t>
      </w:r>
      <w:r>
        <w:rPr>
          <w:rFonts w:hint="eastAsia" w:ascii="仿宋" w:hAnsi="仿宋" w:eastAsia="仿宋" w:cs="仿宋"/>
          <w:b/>
          <w:bCs/>
          <w:spacing w:val="6"/>
          <w:sz w:val="24"/>
          <w:szCs w:val="24"/>
        </w:rPr>
        <w:t>投标供应商澄清、说明或补正时间为</w:t>
      </w:r>
      <w:r>
        <w:rPr>
          <w:rFonts w:hint="eastAsia" w:ascii="仿宋" w:hAnsi="仿宋" w:eastAsia="仿宋" w:cs="仿宋"/>
          <w:spacing w:val="-33"/>
          <w:sz w:val="24"/>
          <w:szCs w:val="24"/>
        </w:rPr>
        <w:t xml:space="preserve"> </w:t>
      </w:r>
      <w:r>
        <w:rPr>
          <w:rFonts w:hint="eastAsia" w:ascii="仿宋" w:hAnsi="仿宋" w:eastAsia="仿宋" w:cs="仿宋"/>
          <w:b/>
          <w:bCs/>
          <w:spacing w:val="6"/>
          <w:sz w:val="24"/>
          <w:szCs w:val="24"/>
        </w:rPr>
        <w:t>20</w:t>
      </w:r>
      <w:r>
        <w:rPr>
          <w:rFonts w:hint="eastAsia" w:ascii="仿宋" w:hAnsi="仿宋" w:eastAsia="仿宋" w:cs="仿宋"/>
          <w:spacing w:val="-36"/>
          <w:sz w:val="24"/>
          <w:szCs w:val="24"/>
        </w:rPr>
        <w:t xml:space="preserve"> </w:t>
      </w:r>
      <w:r>
        <w:rPr>
          <w:rFonts w:hint="eastAsia" w:ascii="仿宋" w:hAnsi="仿宋" w:eastAsia="仿宋" w:cs="仿宋"/>
          <w:b/>
          <w:bCs/>
          <w:spacing w:val="6"/>
          <w:sz w:val="24"/>
          <w:szCs w:val="24"/>
        </w:rPr>
        <w:t>分钟</w:t>
      </w:r>
      <w:r>
        <w:rPr>
          <w:rFonts w:hint="eastAsia" w:ascii="仿宋" w:hAnsi="仿宋" w:eastAsia="仿宋" w:cs="仿宋"/>
          <w:spacing w:val="6"/>
          <w:sz w:val="24"/>
          <w:szCs w:val="24"/>
        </w:rPr>
        <w:t>。</w:t>
      </w:r>
    </w:p>
    <w:p w14:paraId="5D046ED0">
      <w:pPr>
        <w:pStyle w:val="5"/>
        <w:spacing w:before="31" w:line="360" w:lineRule="auto"/>
        <w:ind w:left="1" w:right="50" w:firstLine="212"/>
        <w:jc w:val="both"/>
        <w:rPr>
          <w:rFonts w:hint="eastAsia" w:ascii="仿宋" w:hAnsi="仿宋" w:eastAsia="仿宋" w:cs="仿宋"/>
          <w:sz w:val="24"/>
          <w:szCs w:val="24"/>
        </w:rPr>
      </w:pPr>
      <w:r>
        <w:rPr>
          <w:rFonts w:hint="eastAsia" w:ascii="仿宋" w:hAnsi="仿宋" w:eastAsia="仿宋" w:cs="仿宋"/>
          <w:spacing w:val="7"/>
          <w:sz w:val="24"/>
          <w:szCs w:val="24"/>
        </w:rPr>
        <w:t>36.2</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投标供应商的澄清、说明或者补正应当通过“政府采购云平台</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”在线答复的方式提交，并加盖公章</w:t>
      </w:r>
      <w:r>
        <w:rPr>
          <w:rFonts w:hint="eastAsia" w:ascii="仿宋" w:hAnsi="仿宋" w:eastAsia="仿宋" w:cs="仿宋"/>
          <w:sz w:val="24"/>
          <w:szCs w:val="24"/>
        </w:rPr>
        <w:t xml:space="preserve"> </w:t>
      </w:r>
      <w:r>
        <w:rPr>
          <w:rFonts w:hint="eastAsia" w:ascii="仿宋" w:hAnsi="仿宋" w:eastAsia="仿宋" w:cs="仿宋"/>
          <w:spacing w:val="10"/>
          <w:sz w:val="24"/>
          <w:szCs w:val="24"/>
        </w:rPr>
        <w:t>（电子印章</w:t>
      </w:r>
      <w:r>
        <w:rPr>
          <w:rFonts w:hint="eastAsia" w:ascii="仿宋" w:hAnsi="仿宋" w:eastAsia="仿宋" w:cs="仿宋"/>
          <w:spacing w:val="-5"/>
          <w:sz w:val="24"/>
          <w:szCs w:val="24"/>
        </w:rPr>
        <w:t>）</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10"/>
          <w:sz w:val="24"/>
          <w:szCs w:val="24"/>
        </w:rPr>
        <w:t>或者由法定代表人（负责人）或</w:t>
      </w:r>
      <w:r>
        <w:rPr>
          <w:rFonts w:hint="eastAsia" w:ascii="仿宋" w:hAnsi="仿宋" w:eastAsia="仿宋" w:cs="仿宋"/>
          <w:spacing w:val="9"/>
          <w:sz w:val="24"/>
          <w:szCs w:val="24"/>
        </w:rPr>
        <w:t>其授权的代表签字。投标供应商的澄清、说明或者补正不</w:t>
      </w:r>
      <w:r>
        <w:rPr>
          <w:rFonts w:hint="eastAsia" w:ascii="仿宋" w:hAnsi="仿宋" w:eastAsia="仿宋" w:cs="仿宋"/>
          <w:spacing w:val="10"/>
          <w:sz w:val="24"/>
          <w:szCs w:val="24"/>
        </w:rPr>
        <w:t>得超出</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的范围或者改变</w:t>
      </w:r>
      <w:r>
        <w:rPr>
          <w:rFonts w:hint="eastAsia" w:ascii="仿宋" w:hAnsi="仿宋" w:eastAsia="仿宋" w:cs="仿宋"/>
          <w:color w:val="000000"/>
          <w:sz w:val="24"/>
          <w:szCs w:val="24"/>
        </w:rPr>
        <w:t>响应文件</w:t>
      </w:r>
      <w:r>
        <w:rPr>
          <w:rFonts w:hint="eastAsia" w:ascii="仿宋" w:hAnsi="仿宋" w:eastAsia="仿宋" w:cs="仿宋"/>
          <w:spacing w:val="10"/>
          <w:sz w:val="24"/>
          <w:szCs w:val="24"/>
        </w:rPr>
        <w:t>的实质性内容，不接受投标供应商主动对</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的澄清、说明</w:t>
      </w:r>
      <w:r>
        <w:rPr>
          <w:rFonts w:hint="eastAsia" w:ascii="仿宋" w:hAnsi="仿宋" w:eastAsia="仿宋" w:cs="仿宋"/>
          <w:spacing w:val="5"/>
          <w:sz w:val="24"/>
          <w:szCs w:val="24"/>
        </w:rPr>
        <w:t>或者补正。</w:t>
      </w:r>
    </w:p>
    <w:p w14:paraId="50570F75">
      <w:pPr>
        <w:pStyle w:val="5"/>
        <w:spacing w:before="32" w:line="360" w:lineRule="auto"/>
        <w:ind w:left="2" w:right="50" w:firstLine="211"/>
        <w:rPr>
          <w:rFonts w:hint="eastAsia" w:ascii="仿宋" w:hAnsi="仿宋" w:eastAsia="仿宋" w:cs="仿宋"/>
          <w:sz w:val="24"/>
          <w:szCs w:val="24"/>
        </w:rPr>
      </w:pPr>
      <w:r>
        <w:rPr>
          <w:rFonts w:hint="eastAsia" w:ascii="仿宋" w:hAnsi="仿宋" w:eastAsia="仿宋" w:cs="仿宋"/>
          <w:spacing w:val="7"/>
          <w:sz w:val="24"/>
          <w:szCs w:val="24"/>
        </w:rPr>
        <w:t>36.3</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上述询标、澄清、说明和补正工作如因客观原因无法通过“政府采购云平台</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”在线进行的，将采用</w:t>
      </w:r>
      <w:r>
        <w:rPr>
          <w:rFonts w:hint="eastAsia" w:ascii="仿宋" w:hAnsi="仿宋" w:eastAsia="仿宋" w:cs="仿宋"/>
          <w:spacing w:val="10"/>
          <w:sz w:val="24"/>
          <w:szCs w:val="24"/>
        </w:rPr>
        <w:t>电子邮件等形式进行，请供应商保证办理投标事宜人员电话畅通、网络在线。如未及时进</w:t>
      </w:r>
      <w:r>
        <w:rPr>
          <w:rFonts w:hint="eastAsia" w:ascii="仿宋" w:hAnsi="仿宋" w:eastAsia="仿宋" w:cs="仿宋"/>
          <w:spacing w:val="9"/>
          <w:sz w:val="24"/>
          <w:szCs w:val="24"/>
        </w:rPr>
        <w:t>行澄清、说明或</w:t>
      </w:r>
      <w:r>
        <w:rPr>
          <w:rFonts w:hint="eastAsia" w:ascii="仿宋" w:hAnsi="仿宋" w:eastAsia="仿宋" w:cs="仿宋"/>
          <w:spacing w:val="8"/>
          <w:sz w:val="24"/>
          <w:szCs w:val="24"/>
        </w:rPr>
        <w:t>者补正的，视为放弃澄清、说明或者补正的权利。</w:t>
      </w:r>
    </w:p>
    <w:p w14:paraId="631ACDD8">
      <w:pPr>
        <w:pStyle w:val="5"/>
        <w:spacing w:before="33" w:line="360" w:lineRule="auto"/>
        <w:ind w:left="213"/>
        <w:rPr>
          <w:rFonts w:hint="eastAsia" w:ascii="仿宋" w:hAnsi="仿宋" w:eastAsia="仿宋" w:cs="仿宋"/>
          <w:b/>
          <w:bCs/>
          <w:sz w:val="24"/>
          <w:szCs w:val="24"/>
        </w:rPr>
      </w:pPr>
      <w:r>
        <w:rPr>
          <w:rFonts w:hint="eastAsia" w:ascii="仿宋" w:hAnsi="仿宋" w:eastAsia="仿宋" w:cs="仿宋"/>
          <w:b/>
          <w:bCs/>
          <w:spacing w:val="7"/>
          <w:sz w:val="24"/>
          <w:szCs w:val="24"/>
        </w:rPr>
        <w:t>37．错误修正的原则</w:t>
      </w:r>
    </w:p>
    <w:p w14:paraId="68AAF289">
      <w:pPr>
        <w:pStyle w:val="5"/>
        <w:spacing w:before="193" w:line="390" w:lineRule="auto"/>
        <w:ind w:left="2" w:right="50" w:firstLine="231"/>
        <w:rPr>
          <w:rFonts w:hint="eastAsia" w:ascii="仿宋" w:hAnsi="仿宋" w:eastAsia="仿宋" w:cs="仿宋"/>
          <w:sz w:val="24"/>
          <w:szCs w:val="24"/>
        </w:rPr>
      </w:pPr>
      <w:r>
        <w:rPr>
          <w:rFonts w:hint="eastAsia" w:ascii="仿宋" w:hAnsi="仿宋" w:eastAsia="仿宋" w:cs="仿宋"/>
          <w:spacing w:val="9"/>
          <w:sz w:val="24"/>
          <w:szCs w:val="24"/>
        </w:rPr>
        <w:t>电子交易平台客户端里开标一览表录入的投标报价或优惠率与扫描上传的报价文件信息不一致的，以扫</w:t>
      </w:r>
      <w:r>
        <w:rPr>
          <w:rFonts w:hint="eastAsia" w:ascii="仿宋" w:hAnsi="仿宋" w:eastAsia="仿宋" w:cs="仿宋"/>
          <w:spacing w:val="16"/>
          <w:sz w:val="24"/>
          <w:szCs w:val="24"/>
        </w:rPr>
        <w:t xml:space="preserve"> </w:t>
      </w:r>
      <w:r>
        <w:rPr>
          <w:rFonts w:hint="eastAsia" w:ascii="仿宋" w:hAnsi="仿宋" w:eastAsia="仿宋" w:cs="仿宋"/>
          <w:spacing w:val="8"/>
          <w:sz w:val="24"/>
          <w:szCs w:val="24"/>
        </w:rPr>
        <w:t>描上传的报价文件信息为准进行修正。</w:t>
      </w:r>
    </w:p>
    <w:p w14:paraId="677AB73D">
      <w:pPr>
        <w:pStyle w:val="5"/>
        <w:spacing w:before="36" w:line="360" w:lineRule="auto"/>
        <w:ind w:left="212"/>
        <w:rPr>
          <w:rFonts w:hint="eastAsia" w:ascii="仿宋" w:hAnsi="仿宋" w:eastAsia="仿宋" w:cs="仿宋"/>
          <w:sz w:val="24"/>
          <w:szCs w:val="24"/>
        </w:rPr>
      </w:pPr>
      <w:r>
        <w:rPr>
          <w:rFonts w:hint="eastAsia" w:ascii="仿宋" w:hAnsi="仿宋" w:eastAsia="仿宋" w:cs="仿宋"/>
          <w:spacing w:val="9"/>
          <w:sz w:val="24"/>
          <w:szCs w:val="24"/>
        </w:rPr>
        <w:t>响应文件报价出现前后不一致的，除采购文件另有规定外，按照下列规定修正：</w:t>
      </w:r>
    </w:p>
    <w:p w14:paraId="4E2E36D5">
      <w:pPr>
        <w:pStyle w:val="5"/>
        <w:spacing w:before="194" w:line="360" w:lineRule="auto"/>
        <w:ind w:left="24" w:firstLine="189"/>
        <w:rPr>
          <w:rFonts w:hint="eastAsia" w:ascii="仿宋" w:hAnsi="仿宋" w:eastAsia="仿宋" w:cs="仿宋"/>
          <w:sz w:val="24"/>
          <w:szCs w:val="24"/>
        </w:rPr>
      </w:pPr>
      <w:r>
        <w:rPr>
          <w:rFonts w:hint="eastAsia" w:ascii="仿宋" w:hAnsi="仿宋" w:eastAsia="仿宋" w:cs="仿宋"/>
          <w:spacing w:val="4"/>
          <w:sz w:val="24"/>
          <w:szCs w:val="24"/>
        </w:rPr>
        <w:t>37.1 投标函中表述的内容与报价表中不一致的，以报价表为准；报价表中的内容与报价明细表不</w:t>
      </w:r>
      <w:r>
        <w:rPr>
          <w:rFonts w:hint="eastAsia" w:ascii="仿宋" w:hAnsi="仿宋" w:eastAsia="仿宋" w:cs="仿宋"/>
          <w:spacing w:val="3"/>
          <w:sz w:val="24"/>
          <w:szCs w:val="24"/>
        </w:rPr>
        <w:t>一致的，</w:t>
      </w:r>
      <w:r>
        <w:rPr>
          <w:rFonts w:hint="eastAsia" w:ascii="仿宋" w:hAnsi="仿宋" w:eastAsia="仿宋" w:cs="仿宋"/>
          <w:sz w:val="24"/>
          <w:szCs w:val="24"/>
        </w:rPr>
        <w:t xml:space="preserve"> </w:t>
      </w:r>
      <w:r>
        <w:rPr>
          <w:rFonts w:hint="eastAsia" w:ascii="仿宋" w:hAnsi="仿宋" w:eastAsia="仿宋" w:cs="仿宋"/>
          <w:spacing w:val="3"/>
          <w:sz w:val="24"/>
          <w:szCs w:val="24"/>
        </w:rPr>
        <w:t>以报价表为准；</w:t>
      </w:r>
    </w:p>
    <w:p w14:paraId="60A6533C">
      <w:pPr>
        <w:pStyle w:val="5"/>
        <w:spacing w:before="36" w:line="360" w:lineRule="auto"/>
        <w:ind w:left="213"/>
        <w:rPr>
          <w:rFonts w:hint="eastAsia" w:ascii="仿宋" w:hAnsi="仿宋" w:eastAsia="仿宋" w:cs="仿宋"/>
          <w:sz w:val="24"/>
          <w:szCs w:val="24"/>
        </w:rPr>
      </w:pPr>
      <w:r>
        <w:rPr>
          <w:rFonts w:hint="eastAsia" w:ascii="仿宋" w:hAnsi="仿宋" w:eastAsia="仿宋" w:cs="仿宋"/>
          <w:spacing w:val="6"/>
          <w:sz w:val="24"/>
          <w:szCs w:val="24"/>
        </w:rPr>
        <w:t>37.2 响应文件中的大写金额和小写金额不一致的，</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以大写金额为准；</w:t>
      </w:r>
    </w:p>
    <w:p w14:paraId="213656DA">
      <w:pPr>
        <w:pStyle w:val="5"/>
        <w:spacing w:before="192" w:line="360" w:lineRule="auto"/>
        <w:ind w:left="213"/>
        <w:rPr>
          <w:rFonts w:hint="eastAsia" w:ascii="仿宋" w:hAnsi="仿宋" w:eastAsia="仿宋" w:cs="仿宋"/>
          <w:sz w:val="24"/>
          <w:szCs w:val="24"/>
        </w:rPr>
      </w:pPr>
      <w:r>
        <w:rPr>
          <w:rFonts w:hint="eastAsia" w:ascii="仿宋" w:hAnsi="仿宋" w:eastAsia="仿宋" w:cs="仿宋"/>
          <w:spacing w:val="9"/>
          <w:sz w:val="24"/>
          <w:szCs w:val="24"/>
        </w:rPr>
        <w:t>37.3 单价金额小数点或者百分比有明显错位的，以开标一览表的总价为准，并修改</w:t>
      </w:r>
      <w:r>
        <w:rPr>
          <w:rFonts w:hint="eastAsia" w:ascii="仿宋" w:hAnsi="仿宋" w:eastAsia="仿宋" w:cs="仿宋"/>
          <w:spacing w:val="8"/>
          <w:sz w:val="24"/>
          <w:szCs w:val="24"/>
        </w:rPr>
        <w:t>单价；</w:t>
      </w:r>
    </w:p>
    <w:p w14:paraId="6ED0A20A">
      <w:pPr>
        <w:pStyle w:val="5"/>
        <w:spacing w:before="195" w:line="360" w:lineRule="auto"/>
        <w:ind w:left="213"/>
        <w:rPr>
          <w:rFonts w:hint="eastAsia" w:ascii="仿宋" w:hAnsi="仿宋" w:eastAsia="仿宋" w:cs="仿宋"/>
          <w:spacing w:val="8"/>
          <w:sz w:val="24"/>
          <w:szCs w:val="24"/>
        </w:rPr>
      </w:pPr>
      <w:r>
        <w:rPr>
          <w:rFonts w:hint="eastAsia" w:ascii="仿宋" w:hAnsi="仿宋" w:eastAsia="仿宋" w:cs="仿宋"/>
          <w:spacing w:val="9"/>
          <w:sz w:val="24"/>
          <w:szCs w:val="24"/>
        </w:rPr>
        <w:t>37.4 总价金额与按单价汇总金额不一致的，</w:t>
      </w:r>
      <w:r>
        <w:rPr>
          <w:rFonts w:hint="eastAsia" w:ascii="仿宋" w:hAnsi="仿宋" w:eastAsia="仿宋" w:cs="仿宋"/>
          <w:spacing w:val="8"/>
          <w:sz w:val="24"/>
          <w:szCs w:val="24"/>
        </w:rPr>
        <w:t>以单价金额计算结果为准；</w:t>
      </w:r>
    </w:p>
    <w:p w14:paraId="5A570E1D">
      <w:pPr>
        <w:pStyle w:val="5"/>
        <w:spacing w:before="196" w:line="360" w:lineRule="auto"/>
        <w:ind w:left="213"/>
        <w:rPr>
          <w:rFonts w:hint="eastAsia" w:ascii="仿宋" w:hAnsi="仿宋" w:eastAsia="仿宋" w:cs="仿宋"/>
          <w:sz w:val="24"/>
          <w:szCs w:val="24"/>
        </w:rPr>
      </w:pPr>
      <w:r>
        <w:rPr>
          <w:rFonts w:hint="eastAsia" w:ascii="仿宋" w:hAnsi="仿宋" w:eastAsia="仿宋" w:cs="仿宋"/>
          <w:spacing w:val="7"/>
          <w:sz w:val="24"/>
          <w:szCs w:val="24"/>
        </w:rPr>
        <w:t>37.5 若用文字表示的数值与用数字表示的数值不一致，</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以文字表示的数值为准；</w:t>
      </w:r>
    </w:p>
    <w:p w14:paraId="0BDF7A4F">
      <w:pPr>
        <w:pStyle w:val="5"/>
        <w:spacing w:before="193" w:line="360" w:lineRule="auto"/>
        <w:ind w:left="4" w:right="53" w:firstLine="209"/>
        <w:rPr>
          <w:rFonts w:hint="eastAsia" w:ascii="仿宋" w:hAnsi="仿宋" w:eastAsia="仿宋" w:cs="仿宋"/>
          <w:spacing w:val="9"/>
          <w:sz w:val="24"/>
          <w:szCs w:val="24"/>
        </w:rPr>
      </w:pPr>
      <w:r>
        <w:rPr>
          <w:rFonts w:hint="eastAsia" w:ascii="仿宋" w:hAnsi="仿宋" w:eastAsia="仿宋" w:cs="仿宋"/>
          <w:spacing w:val="8"/>
          <w:sz w:val="24"/>
          <w:szCs w:val="24"/>
        </w:rPr>
        <w:t>37.6 如有多报（指数量超出采购文件需求）、</w:t>
      </w:r>
      <w:r>
        <w:rPr>
          <w:rFonts w:hint="eastAsia" w:ascii="仿宋" w:hAnsi="仿宋" w:eastAsia="仿宋" w:cs="仿宋"/>
          <w:spacing w:val="7"/>
          <w:sz w:val="24"/>
          <w:szCs w:val="24"/>
        </w:rPr>
        <w:t>重报（指同一货物重复报价</w:t>
      </w:r>
      <w:r>
        <w:rPr>
          <w:rFonts w:hint="eastAsia" w:ascii="仿宋" w:hAnsi="仿宋" w:eastAsia="仿宋" w:cs="仿宋"/>
          <w:spacing w:val="-3"/>
          <w:sz w:val="24"/>
          <w:szCs w:val="24"/>
        </w:rPr>
        <w:t>），</w:t>
      </w:r>
      <w:r>
        <w:rPr>
          <w:rFonts w:hint="eastAsia" w:ascii="仿宋" w:hAnsi="仿宋" w:eastAsia="仿宋" w:cs="仿宋"/>
          <w:spacing w:val="7"/>
          <w:sz w:val="24"/>
          <w:szCs w:val="24"/>
        </w:rPr>
        <w:t>其投标总价在评标过程中</w:t>
      </w:r>
      <w:r>
        <w:rPr>
          <w:rFonts w:hint="eastAsia" w:ascii="仿宋" w:hAnsi="仿宋" w:eastAsia="仿宋" w:cs="仿宋"/>
          <w:sz w:val="24"/>
          <w:szCs w:val="24"/>
        </w:rPr>
        <w:t xml:space="preserve"> </w:t>
      </w:r>
      <w:r>
        <w:rPr>
          <w:rFonts w:hint="eastAsia" w:ascii="仿宋" w:hAnsi="仿宋" w:eastAsia="仿宋" w:cs="仿宋"/>
          <w:spacing w:val="9"/>
          <w:sz w:val="24"/>
          <w:szCs w:val="24"/>
        </w:rPr>
        <w:t>不予调整，如其</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，其合同价按其投标单价予以调整；</w:t>
      </w:r>
    </w:p>
    <w:p w14:paraId="3FFBA09D">
      <w:pPr>
        <w:pStyle w:val="5"/>
        <w:spacing w:before="65" w:line="360" w:lineRule="auto"/>
        <w:ind w:left="212"/>
        <w:rPr>
          <w:rFonts w:hint="eastAsia" w:ascii="仿宋" w:hAnsi="仿宋" w:eastAsia="仿宋" w:cs="仿宋"/>
          <w:sz w:val="24"/>
          <w:szCs w:val="24"/>
        </w:rPr>
      </w:pPr>
      <w:r>
        <w:rPr>
          <w:rFonts w:hint="eastAsia" w:ascii="仿宋" w:hAnsi="仿宋" w:eastAsia="仿宋" w:cs="仿宋"/>
          <w:spacing w:val="6"/>
          <w:sz w:val="24"/>
          <w:szCs w:val="24"/>
        </w:rPr>
        <w:t>37.7 对不同文字文本响应文件的解释发生异议的，</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以中文文本为准；</w:t>
      </w:r>
    </w:p>
    <w:p w14:paraId="39D9EDAE">
      <w:pPr>
        <w:pStyle w:val="5"/>
        <w:spacing w:before="197" w:line="360" w:lineRule="auto"/>
        <w:ind w:right="45" w:firstLine="227"/>
        <w:rPr>
          <w:rFonts w:hint="eastAsia" w:ascii="仿宋" w:hAnsi="仿宋" w:eastAsia="仿宋" w:cs="仿宋"/>
          <w:sz w:val="24"/>
          <w:szCs w:val="24"/>
        </w:rPr>
      </w:pPr>
      <w:r>
        <w:rPr>
          <w:rFonts w:hint="eastAsia" w:ascii="仿宋" w:hAnsi="仿宋" w:eastAsia="仿宋" w:cs="仿宋"/>
          <w:spacing w:val="10"/>
          <w:sz w:val="24"/>
          <w:szCs w:val="24"/>
        </w:rPr>
        <w:t>同时出现两种以上不一致的，按照前款规定的</w:t>
      </w:r>
      <w:r>
        <w:rPr>
          <w:rFonts w:hint="eastAsia" w:ascii="仿宋" w:hAnsi="仿宋" w:eastAsia="仿宋" w:cs="仿宋"/>
          <w:spacing w:val="9"/>
          <w:sz w:val="24"/>
          <w:szCs w:val="24"/>
        </w:rPr>
        <w:t>顺序修正。按上述修正错误的原则及方法调整或修正投标</w:t>
      </w:r>
      <w:r>
        <w:rPr>
          <w:rFonts w:hint="eastAsia" w:ascii="仿宋" w:hAnsi="仿宋" w:eastAsia="仿宋" w:cs="仿宋"/>
          <w:sz w:val="24"/>
          <w:szCs w:val="24"/>
        </w:rPr>
        <w:t xml:space="preserve"> </w:t>
      </w:r>
      <w:r>
        <w:rPr>
          <w:rFonts w:hint="eastAsia" w:ascii="仿宋" w:hAnsi="仿宋" w:eastAsia="仿宋" w:cs="仿宋"/>
          <w:spacing w:val="10"/>
          <w:sz w:val="24"/>
          <w:szCs w:val="24"/>
        </w:rPr>
        <w:t>文件的投标报价，供应商确认后，以调整或修正后的投标报价为准。如供应商拒绝调整或</w:t>
      </w:r>
      <w:r>
        <w:rPr>
          <w:rFonts w:hint="eastAsia" w:ascii="仿宋" w:hAnsi="仿宋" w:eastAsia="仿宋" w:cs="仿宋"/>
          <w:spacing w:val="9"/>
          <w:sz w:val="24"/>
          <w:szCs w:val="24"/>
        </w:rPr>
        <w:t>修正的，其投标</w:t>
      </w:r>
      <w:r>
        <w:rPr>
          <w:rFonts w:hint="eastAsia" w:ascii="仿宋" w:hAnsi="仿宋" w:eastAsia="仿宋" w:cs="仿宋"/>
          <w:sz w:val="24"/>
          <w:szCs w:val="24"/>
        </w:rPr>
        <w:t xml:space="preserve"> </w:t>
      </w:r>
      <w:r>
        <w:rPr>
          <w:rFonts w:hint="eastAsia" w:ascii="仿宋" w:hAnsi="仿宋" w:eastAsia="仿宋" w:cs="仿宋"/>
          <w:spacing w:val="8"/>
          <w:sz w:val="24"/>
          <w:szCs w:val="24"/>
        </w:rPr>
        <w:t>文件按无效标处理。</w:t>
      </w:r>
      <w:r>
        <w:rPr>
          <w:rFonts w:hint="eastAsia" w:ascii="仿宋" w:hAnsi="仿宋" w:eastAsia="仿宋" w:cs="仿宋"/>
          <w:b/>
          <w:bCs/>
          <w:spacing w:val="8"/>
          <w:sz w:val="24"/>
          <w:szCs w:val="24"/>
        </w:rPr>
        <w:t>修正应当采用电子询标的形式，并加盖公章（电子印章）。</w:t>
      </w:r>
    </w:p>
    <w:p w14:paraId="4C794AF0">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b/>
          <w:bCs/>
          <w:sz w:val="24"/>
          <w:szCs w:val="24"/>
        </w:rPr>
      </w:pPr>
      <w:r>
        <w:rPr>
          <w:rFonts w:hint="eastAsia" w:ascii="仿宋" w:hAnsi="仿宋" w:eastAsia="仿宋" w:cs="仿宋"/>
          <w:b/>
          <w:bCs/>
          <w:spacing w:val="7"/>
          <w:sz w:val="24"/>
          <w:szCs w:val="24"/>
        </w:rPr>
        <w:t>38．无效响应文件</w:t>
      </w:r>
    </w:p>
    <w:p w14:paraId="399E634F">
      <w:pPr>
        <w:pStyle w:val="5"/>
        <w:keepNext w:val="0"/>
        <w:keepLines w:val="0"/>
        <w:pageBreakBefore w:val="0"/>
        <w:widowControl/>
        <w:kinsoku w:val="0"/>
        <w:wordWrap/>
        <w:overflowPunct/>
        <w:topLinePunct w:val="0"/>
        <w:autoSpaceDE w:val="0"/>
        <w:autoSpaceDN w:val="0"/>
        <w:bidi w:val="0"/>
        <w:adjustRightInd w:val="0"/>
        <w:snapToGrid w:val="0"/>
        <w:spacing w:before="192" w:line="360" w:lineRule="auto"/>
        <w:ind w:left="208"/>
        <w:textAlignment w:val="baseline"/>
        <w:rPr>
          <w:rFonts w:hint="eastAsia" w:ascii="仿宋" w:hAnsi="仿宋" w:eastAsia="仿宋" w:cs="仿宋"/>
          <w:sz w:val="24"/>
          <w:szCs w:val="24"/>
        </w:rPr>
      </w:pPr>
      <w:r>
        <w:rPr>
          <w:rFonts w:hint="eastAsia" w:ascii="仿宋" w:hAnsi="仿宋" w:eastAsia="仿宋" w:cs="仿宋"/>
          <w:spacing w:val="7"/>
          <w:sz w:val="24"/>
          <w:szCs w:val="24"/>
        </w:rPr>
        <w:t>有下列情形之一的，</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按无效标处理：</w:t>
      </w:r>
    </w:p>
    <w:p w14:paraId="6F1561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38.1 报名的投标人与参加投标的投标人发生实质性变</w:t>
      </w:r>
      <w:r>
        <w:rPr>
          <w:rFonts w:hint="eastAsia" w:ascii="仿宋" w:hAnsi="仿宋" w:eastAsia="仿宋" w:cs="仿宋"/>
          <w:spacing w:val="7"/>
          <w:sz w:val="24"/>
          <w:szCs w:val="24"/>
        </w:rPr>
        <w:t>更的且未提供有效证明的；</w:t>
      </w:r>
      <w:r>
        <w:rPr>
          <w:rFonts w:hint="eastAsia" w:ascii="仿宋" w:hAnsi="仿宋" w:eastAsia="仿宋" w:cs="仿宋"/>
          <w:sz w:val="24"/>
          <w:szCs w:val="24"/>
        </w:rPr>
        <w:t xml:space="preserve"> </w:t>
      </w:r>
    </w:p>
    <w:p w14:paraId="75898D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38.2</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投标人提交两份或两份以上内容不同的</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，未声</w:t>
      </w:r>
      <w:r>
        <w:rPr>
          <w:rFonts w:hint="eastAsia" w:ascii="仿宋" w:hAnsi="仿宋" w:eastAsia="仿宋" w:cs="仿宋"/>
          <w:spacing w:val="7"/>
          <w:sz w:val="24"/>
          <w:szCs w:val="24"/>
        </w:rPr>
        <w:t>明哪一份有效的；</w:t>
      </w:r>
    </w:p>
    <w:p w14:paraId="5AB3CE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 xml:space="preserve">38.3 </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非投标人法定代表人签署的，未提供或提供无效的法</w:t>
      </w:r>
      <w:r>
        <w:rPr>
          <w:rFonts w:hint="eastAsia" w:ascii="仿宋" w:hAnsi="仿宋" w:eastAsia="仿宋" w:cs="仿宋"/>
          <w:spacing w:val="7"/>
          <w:sz w:val="24"/>
          <w:szCs w:val="24"/>
        </w:rPr>
        <w:t>定代表人授权书；</w:t>
      </w:r>
      <w:r>
        <w:rPr>
          <w:rFonts w:hint="eastAsia" w:ascii="仿宋" w:hAnsi="仿宋" w:eastAsia="仿宋" w:cs="仿宋"/>
          <w:sz w:val="24"/>
          <w:szCs w:val="24"/>
        </w:rPr>
        <w:t xml:space="preserve"> </w:t>
      </w:r>
    </w:p>
    <w:p w14:paraId="5C5FE147">
      <w:pPr>
        <w:pStyle w:val="5"/>
        <w:keepNext w:val="0"/>
        <w:keepLines w:val="0"/>
        <w:pageBreakBefore w:val="0"/>
        <w:widowControl/>
        <w:kinsoku w:val="0"/>
        <w:wordWrap/>
        <w:overflowPunct/>
        <w:topLinePunct w:val="0"/>
        <w:autoSpaceDE w:val="0"/>
        <w:autoSpaceDN w:val="0"/>
        <w:bidi w:val="0"/>
        <w:adjustRightInd w:val="0"/>
        <w:snapToGrid w:val="0"/>
        <w:spacing w:before="30" w:line="360" w:lineRule="auto"/>
        <w:ind w:left="212" w:right="1674"/>
        <w:textAlignment w:val="baseline"/>
        <w:rPr>
          <w:rFonts w:hint="eastAsia" w:ascii="仿宋" w:hAnsi="仿宋" w:eastAsia="仿宋" w:cs="仿宋"/>
          <w:sz w:val="24"/>
          <w:szCs w:val="24"/>
        </w:rPr>
      </w:pPr>
      <w:r>
        <w:rPr>
          <w:rFonts w:hint="eastAsia" w:ascii="仿宋" w:hAnsi="仿宋" w:eastAsia="仿宋" w:cs="仿宋"/>
          <w:spacing w:val="7"/>
          <w:sz w:val="24"/>
          <w:szCs w:val="24"/>
        </w:rPr>
        <w:t>38.4 未按采购文件规定装订；</w:t>
      </w:r>
    </w:p>
    <w:p w14:paraId="2209C058">
      <w:pPr>
        <w:pStyle w:val="5"/>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仿宋" w:hAnsi="仿宋" w:eastAsia="仿宋" w:cs="仿宋"/>
          <w:sz w:val="24"/>
          <w:szCs w:val="24"/>
        </w:rPr>
      </w:pPr>
      <w:r>
        <w:rPr>
          <w:rFonts w:hint="eastAsia" w:ascii="仿宋" w:hAnsi="仿宋" w:eastAsia="仿宋" w:cs="仿宋"/>
          <w:spacing w:val="8"/>
          <w:sz w:val="24"/>
          <w:szCs w:val="24"/>
        </w:rPr>
        <w:t xml:space="preserve">38.5 </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内容未按询价通知书规定签字或盖章的；</w:t>
      </w:r>
    </w:p>
    <w:p w14:paraId="47ECCBBB">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right="49" w:firstLine="212"/>
        <w:textAlignment w:val="baseline"/>
        <w:rPr>
          <w:rFonts w:hint="eastAsia" w:ascii="仿宋" w:hAnsi="仿宋" w:eastAsia="仿宋" w:cs="仿宋"/>
          <w:sz w:val="24"/>
          <w:szCs w:val="24"/>
        </w:rPr>
      </w:pPr>
      <w:r>
        <w:rPr>
          <w:rFonts w:hint="eastAsia" w:ascii="仿宋" w:hAnsi="仿宋" w:eastAsia="仿宋" w:cs="仿宋"/>
          <w:spacing w:val="7"/>
          <w:sz w:val="24"/>
          <w:szCs w:val="24"/>
        </w:rPr>
        <w:t xml:space="preserve">38.6 </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组成漏项或未按规定的格式编制或内容不全或内容字迹模糊辨认不清的等而导致评标活动无法正常进行；</w:t>
      </w:r>
    </w:p>
    <w:p w14:paraId="4D0DEBEF">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sz w:val="24"/>
          <w:szCs w:val="24"/>
        </w:rPr>
      </w:pPr>
      <w:r>
        <w:rPr>
          <w:rFonts w:hint="eastAsia" w:ascii="仿宋" w:hAnsi="仿宋" w:eastAsia="仿宋" w:cs="仿宋"/>
          <w:spacing w:val="8"/>
          <w:sz w:val="24"/>
          <w:szCs w:val="24"/>
        </w:rPr>
        <w:t>38.7 投标人未按采购文件变更通知更改</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的；</w:t>
      </w:r>
    </w:p>
    <w:p w14:paraId="75187902">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 xml:space="preserve">38.8 《开标一览表》和《投标分项报价表》内容不完整且不接受修正意见或字迹不能辨认的或未提供； </w:t>
      </w:r>
    </w:p>
    <w:p w14:paraId="720F0833">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spacing w:val="8"/>
          <w:sz w:val="24"/>
          <w:szCs w:val="24"/>
          <w:lang w:eastAsia="zh-CN"/>
        </w:rPr>
      </w:pPr>
      <w:r>
        <w:rPr>
          <w:rFonts w:hint="eastAsia" w:ascii="仿宋" w:hAnsi="仿宋" w:eastAsia="仿宋" w:cs="仿宋"/>
          <w:spacing w:val="8"/>
          <w:sz w:val="24"/>
          <w:szCs w:val="24"/>
        </w:rPr>
        <w:t>38.9 标项投标报价超过采购文件规定的预算金额或最高限价</w:t>
      </w:r>
      <w:r>
        <w:rPr>
          <w:rFonts w:hint="eastAsia" w:ascii="仿宋" w:hAnsi="仿宋" w:eastAsia="仿宋" w:cs="仿宋"/>
          <w:spacing w:val="8"/>
          <w:sz w:val="24"/>
          <w:szCs w:val="24"/>
          <w:lang w:eastAsia="zh-CN"/>
        </w:rPr>
        <w:t>；</w:t>
      </w:r>
    </w:p>
    <w:p w14:paraId="1BF12AD5">
      <w:pPr>
        <w:pStyle w:val="5"/>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sz w:val="24"/>
          <w:szCs w:val="24"/>
        </w:rPr>
      </w:pPr>
      <w:r>
        <w:rPr>
          <w:rFonts w:hint="eastAsia" w:ascii="仿宋" w:hAnsi="仿宋" w:eastAsia="仿宋" w:cs="仿宋"/>
          <w:spacing w:val="8"/>
          <w:sz w:val="24"/>
          <w:szCs w:val="24"/>
        </w:rPr>
        <w:t>38.10 投标人的报价明显低于其他通过符合性审查投标人的报价，有可能影响产品质量或者不能诚</w:t>
      </w:r>
      <w:r>
        <w:rPr>
          <w:rFonts w:hint="eastAsia" w:ascii="仿宋" w:hAnsi="仿宋" w:eastAsia="仿宋" w:cs="仿宋"/>
          <w:spacing w:val="9"/>
          <w:sz w:val="24"/>
          <w:szCs w:val="24"/>
        </w:rPr>
        <w:t>信履约的，且在规定时间内不能合理说明原因并提供证明材料的；</w:t>
      </w:r>
    </w:p>
    <w:p w14:paraId="59FB44DD">
      <w:pPr>
        <w:pStyle w:val="5"/>
        <w:keepNext w:val="0"/>
        <w:keepLines w:val="0"/>
        <w:pageBreakBefore w:val="0"/>
        <w:widowControl/>
        <w:kinsoku w:val="0"/>
        <w:wordWrap/>
        <w:overflowPunct/>
        <w:topLinePunct w:val="0"/>
        <w:autoSpaceDE w:val="0"/>
        <w:autoSpaceDN w:val="0"/>
        <w:bidi w:val="0"/>
        <w:adjustRightInd w:val="0"/>
        <w:snapToGrid w:val="0"/>
        <w:spacing w:before="32" w:line="360" w:lineRule="auto"/>
        <w:ind w:left="212"/>
        <w:textAlignment w:val="baseline"/>
        <w:rPr>
          <w:rFonts w:hint="eastAsia" w:ascii="仿宋" w:hAnsi="仿宋" w:eastAsia="仿宋" w:cs="仿宋"/>
          <w:sz w:val="24"/>
          <w:szCs w:val="24"/>
        </w:rPr>
      </w:pPr>
      <w:r>
        <w:rPr>
          <w:rFonts w:hint="eastAsia" w:ascii="仿宋" w:hAnsi="仿宋" w:eastAsia="仿宋" w:cs="仿宋"/>
          <w:spacing w:val="8"/>
          <w:sz w:val="24"/>
          <w:szCs w:val="24"/>
        </w:rPr>
        <w:t>38.11 未实质性响应采购文件中条款要求的</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w:t>
      </w:r>
    </w:p>
    <w:p w14:paraId="6BF0653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38.12 不符合采购范围、技术规格、技</w:t>
      </w:r>
      <w:r>
        <w:rPr>
          <w:rFonts w:hint="eastAsia" w:ascii="仿宋" w:hAnsi="仿宋" w:eastAsia="仿宋" w:cs="仿宋"/>
          <w:spacing w:val="7"/>
          <w:sz w:val="24"/>
          <w:szCs w:val="24"/>
        </w:rPr>
        <w:t>术标准的要求无法满足采购人使用要求；</w:t>
      </w:r>
      <w:r>
        <w:rPr>
          <w:rFonts w:hint="eastAsia" w:ascii="仿宋" w:hAnsi="仿宋" w:eastAsia="仿宋" w:cs="仿宋"/>
          <w:sz w:val="24"/>
          <w:szCs w:val="24"/>
        </w:rPr>
        <w:t xml:space="preserve"> </w:t>
      </w:r>
    </w:p>
    <w:p w14:paraId="64E4E3BC">
      <w:pPr>
        <w:pStyle w:val="5"/>
        <w:keepNext w:val="0"/>
        <w:keepLines w:val="0"/>
        <w:pageBreakBefore w:val="0"/>
        <w:widowControl/>
        <w:kinsoku w:val="0"/>
        <w:wordWrap/>
        <w:overflowPunct/>
        <w:topLinePunct w:val="0"/>
        <w:autoSpaceDE w:val="0"/>
        <w:autoSpaceDN w:val="0"/>
        <w:bidi w:val="0"/>
        <w:adjustRightInd w:val="0"/>
        <w:snapToGrid w:val="0"/>
        <w:spacing w:before="197" w:line="360" w:lineRule="auto"/>
        <w:ind w:left="212" w:right="2200"/>
        <w:textAlignment w:val="baseline"/>
        <w:rPr>
          <w:rFonts w:hint="eastAsia" w:ascii="仿宋" w:hAnsi="仿宋" w:eastAsia="仿宋" w:cs="仿宋"/>
          <w:sz w:val="24"/>
          <w:szCs w:val="24"/>
        </w:rPr>
      </w:pPr>
      <w:r>
        <w:rPr>
          <w:rFonts w:hint="eastAsia" w:ascii="仿宋" w:hAnsi="仿宋" w:eastAsia="仿宋" w:cs="仿宋"/>
          <w:spacing w:val="7"/>
          <w:sz w:val="24"/>
          <w:szCs w:val="24"/>
        </w:rPr>
        <w:t xml:space="preserve">38.13 </w:t>
      </w:r>
      <w:r>
        <w:rPr>
          <w:rFonts w:hint="eastAsia" w:ascii="仿宋" w:hAnsi="仿宋" w:eastAsia="仿宋" w:cs="仿宋"/>
          <w:color w:val="000000"/>
          <w:sz w:val="24"/>
          <w:szCs w:val="24"/>
        </w:rPr>
        <w:t>响应文</w:t>
      </w:r>
      <w:r>
        <w:rPr>
          <w:rFonts w:hint="eastAsia" w:ascii="仿宋" w:hAnsi="仿宋" w:eastAsia="仿宋" w:cs="仿宋"/>
          <w:spacing w:val="7"/>
          <w:sz w:val="24"/>
          <w:szCs w:val="24"/>
        </w:rPr>
        <w:t>件附有采购人不能接受的条款；</w:t>
      </w:r>
    </w:p>
    <w:p w14:paraId="13BE91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sz w:val="24"/>
          <w:szCs w:val="24"/>
        </w:rPr>
      </w:pPr>
      <w:r>
        <w:rPr>
          <w:rFonts w:hint="eastAsia" w:ascii="仿宋" w:hAnsi="仿宋" w:eastAsia="仿宋" w:cs="仿宋"/>
          <w:spacing w:val="7"/>
          <w:sz w:val="24"/>
          <w:szCs w:val="24"/>
        </w:rPr>
        <w:t>38.14</w:t>
      </w:r>
      <w:r>
        <w:rPr>
          <w:rFonts w:hint="eastAsia" w:ascii="仿宋" w:hAnsi="仿宋" w:eastAsia="仿宋" w:cs="仿宋"/>
          <w:spacing w:val="-34"/>
          <w:sz w:val="24"/>
          <w:szCs w:val="24"/>
        </w:rPr>
        <w:t xml:space="preserve"> </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中提供了赠品或者与本项目采购无关的其他商品、服务；</w:t>
      </w:r>
      <w:r>
        <w:rPr>
          <w:rFonts w:hint="eastAsia" w:ascii="仿宋" w:hAnsi="仿宋" w:eastAsia="仿宋" w:cs="仿宋"/>
          <w:sz w:val="24"/>
          <w:szCs w:val="24"/>
        </w:rPr>
        <w:t xml:space="preserve"> </w:t>
      </w:r>
    </w:p>
    <w:p w14:paraId="5D4D8C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sz w:val="24"/>
          <w:szCs w:val="24"/>
        </w:rPr>
      </w:pPr>
      <w:r>
        <w:rPr>
          <w:rFonts w:hint="eastAsia" w:ascii="仿宋" w:hAnsi="仿宋" w:eastAsia="仿宋" w:cs="仿宋"/>
          <w:spacing w:val="7"/>
          <w:sz w:val="24"/>
          <w:szCs w:val="24"/>
        </w:rPr>
        <w:t>38.15</w:t>
      </w:r>
      <w:r>
        <w:rPr>
          <w:rFonts w:hint="eastAsia" w:ascii="仿宋" w:hAnsi="仿宋" w:eastAsia="仿宋" w:cs="仿宋"/>
          <w:spacing w:val="-34"/>
          <w:sz w:val="24"/>
          <w:szCs w:val="24"/>
        </w:rPr>
        <w:t xml:space="preserve"> </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中承诺的投标有效期少于采购文件中载明的投标有效期；</w:t>
      </w:r>
    </w:p>
    <w:p w14:paraId="63458D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38.16</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投标人串通投标，妨碍其他投标人的竞争行为，损害采购人</w:t>
      </w:r>
      <w:r>
        <w:rPr>
          <w:rFonts w:hint="eastAsia" w:ascii="仿宋" w:hAnsi="仿宋" w:eastAsia="仿宋" w:cs="仿宋"/>
          <w:spacing w:val="7"/>
          <w:sz w:val="24"/>
          <w:szCs w:val="24"/>
        </w:rPr>
        <w:t>或者其他投标人的合法权益；</w:t>
      </w:r>
      <w:r>
        <w:rPr>
          <w:rFonts w:hint="eastAsia" w:ascii="仿宋" w:hAnsi="仿宋" w:eastAsia="仿宋" w:cs="仿宋"/>
          <w:sz w:val="24"/>
          <w:szCs w:val="24"/>
        </w:rPr>
        <w:t xml:space="preserve"> </w:t>
      </w:r>
    </w:p>
    <w:p w14:paraId="07D015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sz w:val="24"/>
          <w:szCs w:val="24"/>
        </w:rPr>
      </w:pPr>
      <w:r>
        <w:rPr>
          <w:rFonts w:hint="eastAsia" w:ascii="仿宋" w:hAnsi="仿宋" w:eastAsia="仿宋" w:cs="仿宋"/>
          <w:spacing w:val="8"/>
          <w:sz w:val="24"/>
          <w:szCs w:val="24"/>
        </w:rPr>
        <w:t>38.17</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违反国家及政府部门相关法律、法规、文件规定或经询价小组认定</w:t>
      </w:r>
      <w:r>
        <w:rPr>
          <w:rFonts w:hint="eastAsia" w:ascii="仿宋" w:hAnsi="仿宋" w:eastAsia="仿宋" w:cs="仿宋"/>
          <w:spacing w:val="7"/>
          <w:sz w:val="24"/>
          <w:szCs w:val="24"/>
        </w:rPr>
        <w:t>的其他属于重大偏离；</w:t>
      </w:r>
    </w:p>
    <w:p w14:paraId="6982F4C2">
      <w:pPr>
        <w:pStyle w:val="5"/>
        <w:keepNext w:val="0"/>
        <w:keepLines w:val="0"/>
        <w:pageBreakBefore w:val="0"/>
        <w:widowControl/>
        <w:kinsoku w:val="0"/>
        <w:wordWrap/>
        <w:overflowPunct/>
        <w:topLinePunct w:val="0"/>
        <w:autoSpaceDE w:val="0"/>
        <w:autoSpaceDN w:val="0"/>
        <w:bidi w:val="0"/>
        <w:adjustRightInd w:val="0"/>
        <w:snapToGrid w:val="0"/>
        <w:spacing w:before="36" w:line="360" w:lineRule="auto"/>
        <w:ind w:left="212"/>
        <w:textAlignment w:val="baseline"/>
        <w:rPr>
          <w:rFonts w:hint="eastAsia" w:ascii="仿宋" w:hAnsi="仿宋" w:eastAsia="仿宋" w:cs="仿宋"/>
          <w:b/>
          <w:bCs/>
          <w:sz w:val="24"/>
          <w:szCs w:val="24"/>
        </w:rPr>
      </w:pPr>
      <w:r>
        <w:rPr>
          <w:rFonts w:hint="eastAsia" w:ascii="仿宋" w:hAnsi="仿宋" w:eastAsia="仿宋" w:cs="仿宋"/>
          <w:b/>
          <w:bCs/>
          <w:spacing w:val="5"/>
          <w:sz w:val="24"/>
          <w:szCs w:val="24"/>
        </w:rPr>
        <w:t>39．废标条款</w:t>
      </w:r>
    </w:p>
    <w:p w14:paraId="6D879796">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39.1 </w:t>
      </w:r>
      <w:r>
        <w:rPr>
          <w:rFonts w:hint="eastAsia" w:ascii="仿宋" w:hAnsi="仿宋" w:eastAsia="仿宋" w:cs="仿宋"/>
          <w:b w:val="0"/>
          <w:bCs w:val="0"/>
          <w:spacing w:val="8"/>
          <w:sz w:val="24"/>
          <w:szCs w:val="24"/>
        </w:rPr>
        <w:t>投标人不符合询价通知书规定资格要求的或未按规定提交资质证件的；</w:t>
      </w:r>
    </w:p>
    <w:p w14:paraId="4983BC23">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39.2 </w:t>
      </w:r>
      <w:r>
        <w:rPr>
          <w:rFonts w:hint="eastAsia" w:ascii="仿宋" w:hAnsi="仿宋" w:eastAsia="仿宋" w:cs="仿宋"/>
          <w:b w:val="0"/>
          <w:bCs w:val="0"/>
          <w:spacing w:val="8"/>
          <w:sz w:val="24"/>
          <w:szCs w:val="24"/>
        </w:rPr>
        <w:t>投标人未按询价通知书要求提交投标保证金的；</w:t>
      </w:r>
    </w:p>
    <w:p w14:paraId="04955927">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39.3 </w:t>
      </w:r>
      <w:r>
        <w:rPr>
          <w:rFonts w:hint="eastAsia" w:ascii="仿宋" w:hAnsi="仿宋" w:eastAsia="仿宋" w:cs="仿宋"/>
          <w:b w:val="0"/>
          <w:bCs w:val="0"/>
          <w:spacing w:val="8"/>
          <w:sz w:val="24"/>
          <w:szCs w:val="24"/>
        </w:rPr>
        <w:t>投标文件出现重大偏差，未对询价通知书进行实质性响应的；</w:t>
      </w:r>
    </w:p>
    <w:p w14:paraId="52F7B935">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39.4 </w:t>
      </w:r>
      <w:r>
        <w:rPr>
          <w:rFonts w:hint="eastAsia" w:ascii="仿宋" w:hAnsi="仿宋" w:eastAsia="仿宋" w:cs="仿宋"/>
          <w:b w:val="0"/>
          <w:bCs w:val="0"/>
          <w:spacing w:val="8"/>
          <w:sz w:val="24"/>
          <w:szCs w:val="24"/>
        </w:rPr>
        <w:t>其它询价小组认为有必要取消的投标的；</w:t>
      </w:r>
    </w:p>
    <w:p w14:paraId="430968AC">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39.5 </w:t>
      </w:r>
      <w:r>
        <w:rPr>
          <w:rFonts w:hint="eastAsia" w:ascii="仿宋" w:hAnsi="仿宋" w:eastAsia="仿宋" w:cs="仿宋"/>
          <w:b w:val="0"/>
          <w:bCs w:val="0"/>
          <w:spacing w:val="8"/>
          <w:sz w:val="24"/>
          <w:szCs w:val="24"/>
        </w:rPr>
        <w:t>法律、法规规定的其它情况。</w:t>
      </w:r>
    </w:p>
    <w:p w14:paraId="4C65D2F3">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39.6 </w:t>
      </w:r>
      <w:r>
        <w:rPr>
          <w:rFonts w:hint="eastAsia" w:ascii="仿宋" w:hAnsi="仿宋" w:eastAsia="仿宋" w:cs="仿宋"/>
          <w:b w:val="0"/>
          <w:bCs w:val="0"/>
          <w:spacing w:val="8"/>
          <w:sz w:val="24"/>
          <w:szCs w:val="24"/>
        </w:rPr>
        <w:t>符合专业条件的供应商或者对询价通知书作实质响应的供应商不足三家的；</w:t>
      </w:r>
    </w:p>
    <w:p w14:paraId="5232B1CF">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39.7 </w:t>
      </w:r>
      <w:r>
        <w:rPr>
          <w:rFonts w:hint="eastAsia" w:ascii="仿宋" w:hAnsi="仿宋" w:eastAsia="仿宋" w:cs="仿宋"/>
          <w:b w:val="0"/>
          <w:bCs w:val="0"/>
          <w:spacing w:val="8"/>
          <w:sz w:val="24"/>
          <w:szCs w:val="24"/>
        </w:rPr>
        <w:t>出现影响采购公正的违法、违规行为的；</w:t>
      </w:r>
    </w:p>
    <w:p w14:paraId="2C1CEC97">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39.8 </w:t>
      </w:r>
      <w:r>
        <w:rPr>
          <w:rFonts w:hint="eastAsia" w:ascii="仿宋" w:hAnsi="仿宋" w:eastAsia="仿宋" w:cs="仿宋"/>
          <w:b w:val="0"/>
          <w:bCs w:val="0"/>
          <w:spacing w:val="8"/>
          <w:sz w:val="24"/>
          <w:szCs w:val="24"/>
        </w:rPr>
        <w:t>投标人的报价均超过了采购预算，且采购人不能支付的；</w:t>
      </w:r>
    </w:p>
    <w:p w14:paraId="1DF501CF">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lang w:val="en-US" w:eastAsia="zh-CN"/>
        </w:rPr>
        <w:t xml:space="preserve">39.9 </w:t>
      </w:r>
      <w:r>
        <w:rPr>
          <w:rFonts w:hint="eastAsia" w:ascii="仿宋" w:hAnsi="仿宋" w:eastAsia="仿宋" w:cs="仿宋"/>
          <w:b w:val="0"/>
          <w:bCs w:val="0"/>
          <w:spacing w:val="8"/>
          <w:sz w:val="24"/>
          <w:szCs w:val="24"/>
        </w:rPr>
        <w:t>因重大变故，采购任务取消的。</w:t>
      </w:r>
    </w:p>
    <w:p w14:paraId="7D917E34">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40、取消成交候选人资格条款</w:t>
      </w:r>
    </w:p>
    <w:p w14:paraId="64DAF6D6">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（1）提供虚假材料谋取</w:t>
      </w:r>
      <w:r>
        <w:rPr>
          <w:rFonts w:hint="eastAsia" w:ascii="仿宋" w:hAnsi="仿宋" w:eastAsia="仿宋" w:cs="仿宋"/>
          <w:b w:val="0"/>
          <w:bCs w:val="0"/>
          <w:spacing w:val="8"/>
          <w:sz w:val="24"/>
          <w:szCs w:val="24"/>
          <w:lang w:eastAsia="zh-CN"/>
        </w:rPr>
        <w:t>成交</w:t>
      </w:r>
      <w:r>
        <w:rPr>
          <w:rFonts w:hint="eastAsia" w:ascii="仿宋" w:hAnsi="仿宋" w:eastAsia="仿宋" w:cs="仿宋"/>
          <w:b w:val="0"/>
          <w:bCs w:val="0"/>
          <w:spacing w:val="8"/>
          <w:sz w:val="24"/>
          <w:szCs w:val="24"/>
        </w:rPr>
        <w:t>的；</w:t>
      </w:r>
    </w:p>
    <w:p w14:paraId="5C803D0C">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（2）采取不正当手段诋毁、排挤其他投标人的；</w:t>
      </w:r>
    </w:p>
    <w:p w14:paraId="12170B78">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（3）与采购人、其他投标人或者采购代理机构恶意串通的；</w:t>
      </w:r>
    </w:p>
    <w:p w14:paraId="5EB7B1F1">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（4）向采购人</w:t>
      </w:r>
      <w:r>
        <w:rPr>
          <w:rFonts w:hint="eastAsia" w:ascii="仿宋" w:hAnsi="仿宋" w:eastAsia="仿宋" w:cs="仿宋"/>
          <w:b w:val="0"/>
          <w:bCs w:val="0"/>
          <w:spacing w:val="8"/>
          <w:sz w:val="24"/>
          <w:szCs w:val="24"/>
          <w:lang w:eastAsia="zh-CN"/>
        </w:rPr>
        <w:t>、</w:t>
      </w:r>
      <w:r>
        <w:rPr>
          <w:rFonts w:hint="eastAsia" w:ascii="仿宋" w:hAnsi="仿宋" w:eastAsia="仿宋" w:cs="仿宋"/>
          <w:b w:val="0"/>
          <w:bCs w:val="0"/>
          <w:spacing w:val="8"/>
          <w:sz w:val="24"/>
          <w:szCs w:val="24"/>
        </w:rPr>
        <w:t>采购代理机构行贿或者提供其他不正当利益的；</w:t>
      </w:r>
    </w:p>
    <w:p w14:paraId="0F02A917">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（5）未在规定时间内与采购人签订采购合同的；</w:t>
      </w:r>
    </w:p>
    <w:p w14:paraId="4DCDB871">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spacing w:val="8"/>
          <w:sz w:val="24"/>
          <w:szCs w:val="24"/>
        </w:rPr>
      </w:pPr>
      <w:r>
        <w:rPr>
          <w:rFonts w:hint="eastAsia" w:ascii="仿宋" w:hAnsi="仿宋" w:eastAsia="仿宋" w:cs="仿宋"/>
          <w:b w:val="0"/>
          <w:bCs w:val="0"/>
          <w:spacing w:val="8"/>
          <w:sz w:val="24"/>
          <w:szCs w:val="24"/>
        </w:rPr>
        <w:t>（6）法律、法规规定的其它情况。</w:t>
      </w:r>
    </w:p>
    <w:p w14:paraId="6D412294">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bCs/>
          <w:sz w:val="24"/>
          <w:szCs w:val="24"/>
        </w:rPr>
      </w:pPr>
      <w:r>
        <w:rPr>
          <w:rFonts w:hint="eastAsia" w:ascii="仿宋" w:hAnsi="仿宋" w:eastAsia="仿宋" w:cs="仿宋"/>
          <w:b/>
          <w:bCs/>
          <w:spacing w:val="8"/>
          <w:sz w:val="24"/>
          <w:szCs w:val="24"/>
        </w:rPr>
        <w:t>4</w:t>
      </w:r>
      <w:r>
        <w:rPr>
          <w:rFonts w:hint="eastAsia" w:ascii="仿宋" w:hAnsi="仿宋" w:eastAsia="仿宋" w:cs="仿宋"/>
          <w:b/>
          <w:bCs/>
          <w:spacing w:val="8"/>
          <w:sz w:val="24"/>
          <w:szCs w:val="24"/>
          <w:lang w:val="en-US" w:eastAsia="zh-CN"/>
        </w:rPr>
        <w:t>1</w:t>
      </w:r>
      <w:r>
        <w:rPr>
          <w:rFonts w:hint="eastAsia" w:ascii="仿宋" w:hAnsi="仿宋" w:eastAsia="仿宋" w:cs="仿宋"/>
          <w:b/>
          <w:bCs/>
          <w:spacing w:val="8"/>
          <w:sz w:val="24"/>
          <w:szCs w:val="24"/>
        </w:rPr>
        <w:t>．突发情况处理</w:t>
      </w:r>
    </w:p>
    <w:p w14:paraId="725321FE">
      <w:pPr>
        <w:pStyle w:val="5"/>
        <w:spacing w:before="65" w:line="393" w:lineRule="auto"/>
        <w:ind w:left="2" w:right="6" w:firstLine="207"/>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.1 采购过程中出现以下情形，导致电子交易平台无法正常运行，或者无法保证电子交易的公平、公正</w:t>
      </w:r>
      <w:r>
        <w:rPr>
          <w:rFonts w:hint="eastAsia" w:ascii="仿宋" w:hAnsi="仿宋" w:eastAsia="仿宋" w:cs="仿宋"/>
          <w:spacing w:val="4"/>
          <w:sz w:val="24"/>
          <w:szCs w:val="24"/>
        </w:rPr>
        <w:t xml:space="preserve"> </w:t>
      </w:r>
      <w:r>
        <w:rPr>
          <w:rFonts w:hint="eastAsia" w:ascii="仿宋" w:hAnsi="仿宋" w:eastAsia="仿宋" w:cs="仿宋"/>
          <w:spacing w:val="9"/>
          <w:sz w:val="24"/>
          <w:szCs w:val="24"/>
        </w:rPr>
        <w:t>和安全时，采购组织机构可中止电子交易活动：</w:t>
      </w:r>
    </w:p>
    <w:p w14:paraId="1EEA899B">
      <w:pPr>
        <w:pStyle w:val="5"/>
        <w:spacing w:before="29" w:line="228" w:lineRule="auto"/>
        <w:ind w:left="220"/>
        <w:rPr>
          <w:rFonts w:hint="eastAsia" w:ascii="仿宋" w:hAnsi="仿宋" w:eastAsia="仿宋" w:cs="仿宋"/>
          <w:sz w:val="24"/>
          <w:szCs w:val="24"/>
        </w:rPr>
      </w:pPr>
      <w:r>
        <w:rPr>
          <w:rFonts w:hint="eastAsia" w:ascii="仿宋" w:hAnsi="仿宋" w:eastAsia="仿宋" w:cs="仿宋"/>
          <w:spacing w:val="7"/>
          <w:sz w:val="24"/>
          <w:szCs w:val="24"/>
        </w:rPr>
        <w:t>（1）电子交易平台发生故障而无法登录访问的；</w:t>
      </w:r>
    </w:p>
    <w:p w14:paraId="42C7A5F0">
      <w:pPr>
        <w:pStyle w:val="5"/>
        <w:spacing w:before="192" w:line="228" w:lineRule="auto"/>
        <w:ind w:left="220"/>
        <w:rPr>
          <w:rFonts w:hint="eastAsia" w:ascii="仿宋" w:hAnsi="仿宋" w:eastAsia="仿宋" w:cs="仿宋"/>
          <w:sz w:val="24"/>
          <w:szCs w:val="24"/>
        </w:rPr>
      </w:pPr>
      <w:r>
        <w:rPr>
          <w:rFonts w:hint="eastAsia" w:ascii="仿宋" w:hAnsi="仿宋" w:eastAsia="仿宋" w:cs="仿宋"/>
          <w:spacing w:val="8"/>
          <w:sz w:val="24"/>
          <w:szCs w:val="24"/>
        </w:rPr>
        <w:t>（2）电子交易平台应用或数据库出现错误，不能进行正常操作的；</w:t>
      </w:r>
    </w:p>
    <w:p w14:paraId="4812FE07">
      <w:pPr>
        <w:pStyle w:val="5"/>
        <w:spacing w:before="195" w:line="228" w:lineRule="auto"/>
        <w:ind w:left="220"/>
        <w:rPr>
          <w:rFonts w:hint="eastAsia" w:ascii="仿宋" w:hAnsi="仿宋" w:eastAsia="仿宋" w:cs="仿宋"/>
          <w:sz w:val="24"/>
          <w:szCs w:val="24"/>
        </w:rPr>
      </w:pPr>
      <w:r>
        <w:rPr>
          <w:rFonts w:hint="eastAsia" w:ascii="仿宋" w:hAnsi="仿宋" w:eastAsia="仿宋" w:cs="仿宋"/>
          <w:spacing w:val="9"/>
          <w:sz w:val="24"/>
          <w:szCs w:val="24"/>
        </w:rPr>
        <w:t>（3）电子交易平台发现严重安全漏洞，有潜在泄</w:t>
      </w:r>
      <w:r>
        <w:rPr>
          <w:rFonts w:hint="eastAsia" w:ascii="仿宋" w:hAnsi="仿宋" w:eastAsia="仿宋" w:cs="仿宋"/>
          <w:spacing w:val="8"/>
          <w:sz w:val="24"/>
          <w:szCs w:val="24"/>
        </w:rPr>
        <w:t>密危险的；</w:t>
      </w:r>
    </w:p>
    <w:p w14:paraId="4995184F">
      <w:pPr>
        <w:pStyle w:val="5"/>
        <w:spacing w:before="191" w:line="228" w:lineRule="auto"/>
        <w:ind w:left="220"/>
        <w:rPr>
          <w:rFonts w:hint="eastAsia" w:ascii="仿宋" w:hAnsi="仿宋" w:eastAsia="仿宋" w:cs="仿宋"/>
          <w:sz w:val="24"/>
          <w:szCs w:val="24"/>
        </w:rPr>
      </w:pPr>
      <w:r>
        <w:rPr>
          <w:rFonts w:hint="eastAsia" w:ascii="仿宋" w:hAnsi="仿宋" w:eastAsia="仿宋" w:cs="仿宋"/>
          <w:spacing w:val="8"/>
          <w:sz w:val="24"/>
          <w:szCs w:val="24"/>
        </w:rPr>
        <w:t>（4）病毒发作导致不能进行正常操作的；</w:t>
      </w:r>
    </w:p>
    <w:p w14:paraId="3CDCED52">
      <w:pPr>
        <w:pStyle w:val="5"/>
        <w:spacing w:before="192" w:line="228" w:lineRule="auto"/>
        <w:ind w:left="220"/>
        <w:rPr>
          <w:rFonts w:hint="eastAsia" w:ascii="仿宋" w:hAnsi="仿宋" w:eastAsia="仿宋" w:cs="仿宋"/>
          <w:sz w:val="24"/>
          <w:szCs w:val="24"/>
        </w:rPr>
      </w:pPr>
      <w:r>
        <w:rPr>
          <w:rFonts w:hint="eastAsia" w:ascii="仿宋" w:hAnsi="仿宋" w:eastAsia="仿宋" w:cs="仿宋"/>
          <w:spacing w:val="8"/>
          <w:sz w:val="24"/>
          <w:szCs w:val="24"/>
        </w:rPr>
        <w:t>（5）其他无法保证电子交易的公平、公正和安全的情况。</w:t>
      </w:r>
    </w:p>
    <w:p w14:paraId="037AF462">
      <w:pPr>
        <w:pStyle w:val="5"/>
        <w:spacing w:before="195" w:line="390" w:lineRule="auto"/>
        <w:ind w:left="15" w:firstLine="212"/>
        <w:rPr>
          <w:rFonts w:hint="eastAsia" w:ascii="仿宋" w:hAnsi="仿宋" w:eastAsia="仿宋" w:cs="仿宋"/>
          <w:sz w:val="24"/>
          <w:szCs w:val="24"/>
        </w:rPr>
      </w:pPr>
      <w:r>
        <w:rPr>
          <w:rFonts w:hint="eastAsia" w:ascii="仿宋" w:hAnsi="仿宋" w:eastAsia="仿宋" w:cs="仿宋"/>
          <w:spacing w:val="10"/>
          <w:sz w:val="24"/>
          <w:szCs w:val="24"/>
        </w:rPr>
        <w:t>出现前款规定情形，不影响采购公平、公正性的，采</w:t>
      </w:r>
      <w:r>
        <w:rPr>
          <w:rFonts w:hint="eastAsia" w:ascii="仿宋" w:hAnsi="仿宋" w:eastAsia="仿宋" w:cs="仿宋"/>
          <w:spacing w:val="9"/>
          <w:sz w:val="24"/>
          <w:szCs w:val="24"/>
        </w:rPr>
        <w:t>购组织机构可以待上述情形消除后继续组织电子交</w:t>
      </w:r>
      <w:r>
        <w:rPr>
          <w:rFonts w:hint="eastAsia" w:ascii="仿宋" w:hAnsi="仿宋" w:eastAsia="仿宋" w:cs="仿宋"/>
          <w:sz w:val="24"/>
          <w:szCs w:val="24"/>
        </w:rPr>
        <w:t xml:space="preserve"> </w:t>
      </w:r>
      <w:r>
        <w:rPr>
          <w:rFonts w:hint="eastAsia" w:ascii="仿宋" w:hAnsi="仿宋" w:eastAsia="仿宋" w:cs="仿宋"/>
          <w:spacing w:val="9"/>
          <w:sz w:val="24"/>
          <w:szCs w:val="24"/>
        </w:rPr>
        <w:t>易活动，也可以决定某些环节以纸质形式进行；影响或可能影响采购公平、公正性的，应当重新采购。</w:t>
      </w:r>
    </w:p>
    <w:p w14:paraId="63E44CAC">
      <w:pPr>
        <w:pStyle w:val="5"/>
        <w:spacing w:before="32" w:line="393" w:lineRule="auto"/>
        <w:ind w:right="6" w:firstLine="208"/>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.2 采购代理机构或询价小组因不可抗力（不可抗力包括但不限于自然灾害、断电、传播疫病等）原因</w:t>
      </w:r>
      <w:r>
        <w:rPr>
          <w:rFonts w:hint="eastAsia" w:ascii="仿宋" w:hAnsi="仿宋" w:eastAsia="仿宋" w:cs="仿宋"/>
          <w:spacing w:val="4"/>
          <w:sz w:val="24"/>
          <w:szCs w:val="24"/>
        </w:rPr>
        <w:t xml:space="preserve"> </w:t>
      </w:r>
      <w:r>
        <w:rPr>
          <w:rFonts w:hint="eastAsia" w:ascii="仿宋" w:hAnsi="仿宋" w:eastAsia="仿宋" w:cs="仿宋"/>
          <w:spacing w:val="8"/>
          <w:sz w:val="24"/>
          <w:szCs w:val="24"/>
        </w:rPr>
        <w:t>造成电子交易活动无法正常运行的，将采取以下措施：</w:t>
      </w:r>
    </w:p>
    <w:p w14:paraId="503C4033">
      <w:pPr>
        <w:pStyle w:val="5"/>
        <w:spacing w:before="30" w:line="317" w:lineRule="auto"/>
        <w:ind w:left="15" w:right="2" w:firstLine="205"/>
        <w:rPr>
          <w:rFonts w:hint="eastAsia" w:ascii="仿宋" w:hAnsi="仿宋" w:eastAsia="仿宋" w:cs="仿宋"/>
          <w:sz w:val="24"/>
          <w:szCs w:val="24"/>
        </w:rPr>
      </w:pPr>
      <w:r>
        <w:rPr>
          <w:rFonts w:hint="eastAsia" w:ascii="仿宋" w:hAnsi="仿宋" w:eastAsia="仿宋" w:cs="仿宋"/>
          <w:spacing w:val="7"/>
          <w:sz w:val="24"/>
          <w:szCs w:val="24"/>
        </w:rPr>
        <w:t>（1）短时间内能消除不可抗力因素的，采购代理机构或评审小组在消除不可抗力因素后继续组织电子交</w:t>
      </w:r>
      <w:r>
        <w:rPr>
          <w:rFonts w:hint="eastAsia" w:ascii="仿宋" w:hAnsi="仿宋" w:eastAsia="仿宋" w:cs="仿宋"/>
          <w:spacing w:val="-6"/>
          <w:sz w:val="24"/>
          <w:szCs w:val="24"/>
        </w:rPr>
        <w:t>易活动；</w:t>
      </w:r>
    </w:p>
    <w:p w14:paraId="4EC2EA4C">
      <w:pPr>
        <w:pStyle w:val="5"/>
        <w:spacing w:before="193" w:line="377" w:lineRule="auto"/>
        <w:ind w:left="5" w:right="5" w:firstLine="215"/>
        <w:rPr>
          <w:rFonts w:hint="eastAsia" w:ascii="仿宋" w:hAnsi="仿宋" w:eastAsia="仿宋" w:cs="仿宋"/>
          <w:sz w:val="24"/>
          <w:szCs w:val="24"/>
        </w:rPr>
      </w:pPr>
      <w:r>
        <w:rPr>
          <w:rFonts w:hint="eastAsia" w:ascii="仿宋" w:hAnsi="仿宋" w:eastAsia="仿宋" w:cs="仿宋"/>
          <w:spacing w:val="7"/>
          <w:sz w:val="24"/>
          <w:szCs w:val="24"/>
        </w:rPr>
        <w:t>（2）长时间内无法消除不可抗力因素的，采购代理机构或评审小组将中止电子交易活动。中止电子交易</w:t>
      </w:r>
      <w:r>
        <w:rPr>
          <w:rFonts w:hint="eastAsia" w:ascii="仿宋" w:hAnsi="仿宋" w:eastAsia="仿宋" w:cs="仿宋"/>
          <w:spacing w:val="8"/>
          <w:sz w:val="24"/>
          <w:szCs w:val="24"/>
        </w:rPr>
        <w:t>活动的，采购人应当重新组织政府采购活动。</w:t>
      </w:r>
    </w:p>
    <w:p w14:paraId="552A26B7">
      <w:pPr>
        <w:pStyle w:val="5"/>
        <w:spacing w:before="1" w:line="228" w:lineRule="auto"/>
        <w:ind w:left="420"/>
        <w:rPr>
          <w:rFonts w:hint="eastAsia"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spacing w:val="23"/>
          <w:sz w:val="24"/>
          <w:szCs w:val="24"/>
        </w:rPr>
        <w:t xml:space="preserve"> </w:t>
      </w:r>
      <w:r>
        <w:rPr>
          <w:rFonts w:hint="eastAsia" w:ascii="仿宋" w:hAnsi="仿宋" w:eastAsia="仿宋" w:cs="仿宋"/>
          <w:b/>
          <w:bCs/>
          <w:sz w:val="24"/>
          <w:szCs w:val="24"/>
        </w:rPr>
        <w:t>定标</w:t>
      </w:r>
    </w:p>
    <w:p w14:paraId="7E3137D2">
      <w:pPr>
        <w:pStyle w:val="5"/>
        <w:spacing w:before="175" w:line="227" w:lineRule="auto"/>
        <w:ind w:left="629"/>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2</w:t>
      </w:r>
      <w:r>
        <w:rPr>
          <w:rFonts w:hint="eastAsia" w:ascii="仿宋" w:hAnsi="仿宋" w:eastAsia="仿宋" w:cs="仿宋"/>
          <w:spacing w:val="7"/>
          <w:sz w:val="24"/>
          <w:szCs w:val="24"/>
        </w:rPr>
        <w:t>.1</w:t>
      </w:r>
      <w:r>
        <w:rPr>
          <w:rFonts w:hint="eastAsia" w:ascii="仿宋" w:hAnsi="仿宋" w:eastAsia="仿宋" w:cs="仿宋"/>
          <w:spacing w:val="-29"/>
          <w:sz w:val="24"/>
          <w:szCs w:val="24"/>
        </w:rPr>
        <w:t xml:space="preserve"> </w:t>
      </w:r>
      <w:r>
        <w:rPr>
          <w:rFonts w:hint="eastAsia" w:ascii="仿宋" w:hAnsi="仿宋" w:eastAsia="仿宋" w:cs="仿宋"/>
          <w:spacing w:val="7"/>
          <w:sz w:val="24"/>
          <w:szCs w:val="24"/>
        </w:rPr>
        <w:t>采购结果确认（确定成交供应商）</w:t>
      </w:r>
    </w:p>
    <w:p w14:paraId="380B44E4">
      <w:pPr>
        <w:pStyle w:val="5"/>
        <w:spacing w:before="196" w:line="390" w:lineRule="auto"/>
        <w:ind w:right="6" w:firstLine="209"/>
        <w:rPr>
          <w:rFonts w:hint="eastAsia" w:ascii="仿宋" w:hAnsi="仿宋" w:eastAsia="仿宋" w:cs="仿宋"/>
          <w:sz w:val="24"/>
          <w:szCs w:val="24"/>
        </w:rPr>
      </w:pPr>
      <w:r>
        <w:rPr>
          <w:rFonts w:hint="eastAsia" w:ascii="仿宋" w:hAnsi="仿宋" w:eastAsia="仿宋" w:cs="仿宋"/>
          <w:spacing w:val="10"/>
          <w:sz w:val="24"/>
          <w:szCs w:val="24"/>
        </w:rPr>
        <w:t>采购结果确认（确定成交供应商</w:t>
      </w:r>
      <w:r>
        <w:rPr>
          <w:rFonts w:hint="eastAsia" w:ascii="仿宋" w:hAnsi="仿宋" w:eastAsia="仿宋" w:cs="仿宋"/>
          <w:spacing w:val="15"/>
          <w:sz w:val="24"/>
          <w:szCs w:val="24"/>
        </w:rPr>
        <w:t>）：</w:t>
      </w:r>
      <w:r>
        <w:rPr>
          <w:rFonts w:hint="eastAsia" w:ascii="仿宋" w:hAnsi="仿宋" w:eastAsia="仿宋" w:cs="仿宋"/>
          <w:spacing w:val="10"/>
          <w:sz w:val="24"/>
          <w:szCs w:val="24"/>
        </w:rPr>
        <w:t>本项目由采购人根</w:t>
      </w:r>
      <w:r>
        <w:rPr>
          <w:rFonts w:hint="eastAsia" w:ascii="仿宋" w:hAnsi="仿宋" w:eastAsia="仿宋" w:cs="仿宋"/>
          <w:spacing w:val="9"/>
          <w:sz w:val="24"/>
          <w:szCs w:val="24"/>
        </w:rPr>
        <w:t>据询价小组提交的《评审报告》，通过“政府采</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购云平台</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”依法确认采购结果、确定</w:t>
      </w:r>
      <w:r>
        <w:rPr>
          <w:rFonts w:hint="eastAsia" w:ascii="仿宋" w:hAnsi="仿宋" w:eastAsia="仿宋" w:cs="仿宋"/>
          <w:spacing w:val="11"/>
          <w:sz w:val="24"/>
          <w:szCs w:val="24"/>
          <w:lang w:eastAsia="zh-CN"/>
        </w:rPr>
        <w:t>成交</w:t>
      </w:r>
      <w:r>
        <w:rPr>
          <w:rFonts w:hint="eastAsia" w:ascii="仿宋" w:hAnsi="仿宋" w:eastAsia="仿宋" w:cs="仿宋"/>
          <w:spacing w:val="7"/>
          <w:sz w:val="24"/>
          <w:szCs w:val="24"/>
        </w:rPr>
        <w:t>供应商。具体流程如下：</w:t>
      </w:r>
    </w:p>
    <w:p w14:paraId="53A6470E">
      <w:pPr>
        <w:pStyle w:val="5"/>
        <w:spacing w:before="33" w:line="226" w:lineRule="auto"/>
        <w:ind w:left="220"/>
        <w:rPr>
          <w:rFonts w:hint="eastAsia" w:ascii="仿宋" w:hAnsi="仿宋" w:eastAsia="仿宋" w:cs="仿宋"/>
          <w:sz w:val="24"/>
          <w:szCs w:val="24"/>
        </w:rPr>
      </w:pPr>
      <w:r>
        <w:rPr>
          <w:rFonts w:hint="eastAsia" w:ascii="仿宋" w:hAnsi="仿宋" w:eastAsia="仿宋" w:cs="仿宋"/>
          <w:spacing w:val="8"/>
          <w:sz w:val="24"/>
          <w:szCs w:val="24"/>
        </w:rPr>
        <w:t>（1）采购代理机构将在评审结束后</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2</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个工作日内将评审报告送采购人。</w:t>
      </w:r>
    </w:p>
    <w:p w14:paraId="52272017">
      <w:pPr>
        <w:pStyle w:val="5"/>
        <w:spacing w:before="197" w:line="316" w:lineRule="auto"/>
        <w:ind w:left="6" w:right="3" w:firstLine="213"/>
        <w:rPr>
          <w:rFonts w:hint="eastAsia" w:ascii="仿宋" w:hAnsi="仿宋" w:eastAsia="仿宋" w:cs="仿宋"/>
          <w:sz w:val="24"/>
          <w:szCs w:val="24"/>
        </w:rPr>
      </w:pPr>
      <w:r>
        <w:rPr>
          <w:rFonts w:hint="eastAsia" w:ascii="仿宋" w:hAnsi="仿宋" w:eastAsia="仿宋" w:cs="仿宋"/>
          <w:spacing w:val="7"/>
          <w:sz w:val="24"/>
          <w:szCs w:val="24"/>
        </w:rPr>
        <w:t>（2）采购人将在收到评审报告之日起</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5</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个工作日内，在评审报告推荐</w:t>
      </w:r>
      <w:r>
        <w:rPr>
          <w:rFonts w:hint="eastAsia" w:ascii="仿宋" w:hAnsi="仿宋" w:eastAsia="仿宋" w:cs="仿宋"/>
          <w:spacing w:val="6"/>
          <w:sz w:val="24"/>
          <w:szCs w:val="24"/>
        </w:rPr>
        <w:t>的</w:t>
      </w:r>
      <w:r>
        <w:rPr>
          <w:rFonts w:hint="eastAsia" w:ascii="仿宋" w:hAnsi="仿宋" w:eastAsia="仿宋" w:cs="仿宋"/>
          <w:spacing w:val="11"/>
          <w:sz w:val="24"/>
          <w:szCs w:val="24"/>
          <w:lang w:eastAsia="zh-CN"/>
        </w:rPr>
        <w:t>成交</w:t>
      </w:r>
      <w:r>
        <w:rPr>
          <w:rFonts w:hint="eastAsia" w:ascii="仿宋" w:hAnsi="仿宋" w:eastAsia="仿宋" w:cs="仿宋"/>
          <w:spacing w:val="6"/>
          <w:sz w:val="24"/>
          <w:szCs w:val="24"/>
        </w:rPr>
        <w:t>候选供应商名单中按顺序确</w:t>
      </w:r>
      <w:r>
        <w:rPr>
          <w:rFonts w:hint="eastAsia" w:ascii="仿宋" w:hAnsi="仿宋" w:eastAsia="仿宋" w:cs="仿宋"/>
          <w:spacing w:val="9"/>
          <w:sz w:val="24"/>
          <w:szCs w:val="24"/>
        </w:rPr>
        <w:t>定</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供应商，并将确认意见以书面形式回复采购代理机构。</w:t>
      </w:r>
    </w:p>
    <w:p w14:paraId="38905048">
      <w:pPr>
        <w:pStyle w:val="5"/>
        <w:spacing w:before="194" w:line="390" w:lineRule="auto"/>
        <w:ind w:left="11" w:right="6" w:firstLine="490" w:firstLineChars="193"/>
        <w:rPr>
          <w:rFonts w:hint="eastAsia" w:ascii="仿宋" w:hAnsi="仿宋" w:eastAsia="仿宋" w:cs="仿宋"/>
          <w:sz w:val="24"/>
          <w:szCs w:val="24"/>
        </w:rPr>
      </w:pPr>
      <w:r>
        <w:rPr>
          <w:rFonts w:hint="eastAsia" w:ascii="仿宋" w:hAnsi="仿宋" w:eastAsia="仿宋" w:cs="仿宋"/>
          <w:spacing w:val="7"/>
          <w:sz w:val="24"/>
          <w:szCs w:val="24"/>
        </w:rPr>
        <w:t>41.2</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采购结果经采购人确认后</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2</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个工作日内，采购代理机构将在</w:t>
      </w:r>
      <w:r>
        <w:rPr>
          <w:rFonts w:hint="eastAsia" w:ascii="仿宋" w:hAnsi="仿宋" w:eastAsia="仿宋" w:cs="仿宋"/>
          <w:b/>
          <w:bCs/>
          <w:spacing w:val="7"/>
          <w:sz w:val="24"/>
          <w:szCs w:val="24"/>
        </w:rPr>
        <w:t>克州公共资源交易</w:t>
      </w:r>
      <w:r>
        <w:rPr>
          <w:rFonts w:hint="eastAsia" w:ascii="仿宋" w:hAnsi="仿宋" w:eastAsia="仿宋" w:cs="仿宋"/>
          <w:b/>
          <w:bCs/>
          <w:spacing w:val="6"/>
          <w:sz w:val="24"/>
          <w:szCs w:val="24"/>
        </w:rPr>
        <w:t>网、新疆政府采购网</w:t>
      </w:r>
      <w:r>
        <w:rPr>
          <w:rFonts w:hint="eastAsia" w:ascii="仿宋" w:hAnsi="仿宋" w:eastAsia="仿宋" w:cs="仿宋"/>
          <w:sz w:val="24"/>
          <w:szCs w:val="24"/>
        </w:rPr>
        <w:t xml:space="preserve"> </w:t>
      </w:r>
      <w:r>
        <w:rPr>
          <w:rFonts w:hint="eastAsia" w:ascii="仿宋" w:hAnsi="仿宋" w:eastAsia="仿宋" w:cs="仿宋"/>
          <w:b/>
          <w:bCs/>
          <w:spacing w:val="7"/>
          <w:sz w:val="24"/>
          <w:szCs w:val="24"/>
        </w:rPr>
        <w:t>（</w:t>
      </w:r>
      <w:r>
        <w:rPr>
          <w:rFonts w:hint="eastAsia" w:ascii="仿宋" w:hAnsi="仿宋" w:eastAsia="仿宋" w:cs="仿宋"/>
          <w:b/>
          <w:bCs/>
          <w:sz w:val="24"/>
          <w:szCs w:val="24"/>
        </w:rPr>
        <w:t>www</w:t>
      </w:r>
      <w:r>
        <w:rPr>
          <w:rFonts w:hint="eastAsia" w:ascii="仿宋" w:hAnsi="仿宋" w:eastAsia="仿宋" w:cs="仿宋"/>
          <w:b/>
          <w:bCs/>
          <w:spacing w:val="7"/>
          <w:sz w:val="24"/>
          <w:szCs w:val="24"/>
        </w:rPr>
        <w:t>.</w:t>
      </w:r>
      <w:r>
        <w:rPr>
          <w:rFonts w:hint="eastAsia" w:ascii="仿宋" w:hAnsi="仿宋" w:eastAsia="仿宋" w:cs="仿宋"/>
          <w:b/>
          <w:bCs/>
          <w:sz w:val="24"/>
          <w:szCs w:val="24"/>
        </w:rPr>
        <w:t>zjzfcg</w:t>
      </w:r>
      <w:r>
        <w:rPr>
          <w:rFonts w:hint="eastAsia" w:ascii="仿宋" w:hAnsi="仿宋" w:eastAsia="仿宋" w:cs="仿宋"/>
          <w:b/>
          <w:bCs/>
          <w:spacing w:val="7"/>
          <w:sz w:val="24"/>
          <w:szCs w:val="24"/>
        </w:rPr>
        <w:t>.</w:t>
      </w:r>
      <w:r>
        <w:rPr>
          <w:rFonts w:hint="eastAsia" w:ascii="仿宋" w:hAnsi="仿宋" w:eastAsia="仿宋" w:cs="仿宋"/>
          <w:b/>
          <w:bCs/>
          <w:sz w:val="24"/>
          <w:szCs w:val="24"/>
        </w:rPr>
        <w:t>gov</w:t>
      </w:r>
      <w:r>
        <w:rPr>
          <w:rFonts w:hint="eastAsia" w:ascii="仿宋" w:hAnsi="仿宋" w:eastAsia="仿宋" w:cs="仿宋"/>
          <w:b/>
          <w:bCs/>
          <w:spacing w:val="7"/>
          <w:sz w:val="24"/>
          <w:szCs w:val="24"/>
        </w:rPr>
        <w:t>.</w:t>
      </w:r>
      <w:r>
        <w:rPr>
          <w:rFonts w:hint="eastAsia" w:ascii="仿宋" w:hAnsi="仿宋" w:eastAsia="仿宋" w:cs="仿宋"/>
          <w:b/>
          <w:bCs/>
          <w:sz w:val="24"/>
          <w:szCs w:val="24"/>
        </w:rPr>
        <w:t>cn</w:t>
      </w:r>
      <w:r>
        <w:rPr>
          <w:rFonts w:hint="eastAsia" w:ascii="仿宋" w:hAnsi="仿宋" w:eastAsia="仿宋" w:cs="仿宋"/>
          <w:b/>
          <w:bCs/>
          <w:spacing w:val="7"/>
          <w:sz w:val="24"/>
          <w:szCs w:val="24"/>
        </w:rPr>
        <w:t>）上公告采购结果，成交公告期限为</w:t>
      </w:r>
      <w:r>
        <w:rPr>
          <w:rFonts w:hint="eastAsia" w:ascii="仿宋" w:hAnsi="仿宋" w:eastAsia="仿宋" w:cs="仿宋"/>
          <w:spacing w:val="-23"/>
          <w:sz w:val="24"/>
          <w:szCs w:val="24"/>
        </w:rPr>
        <w:t xml:space="preserve"> </w:t>
      </w:r>
      <w:r>
        <w:rPr>
          <w:rFonts w:hint="eastAsia" w:ascii="仿宋" w:hAnsi="仿宋" w:eastAsia="仿宋" w:cs="仿宋"/>
          <w:b/>
          <w:bCs/>
          <w:spacing w:val="6"/>
          <w:sz w:val="24"/>
          <w:szCs w:val="24"/>
        </w:rPr>
        <w:t>1</w:t>
      </w:r>
      <w:r>
        <w:rPr>
          <w:rFonts w:hint="eastAsia" w:ascii="仿宋" w:hAnsi="仿宋" w:eastAsia="仿宋" w:cs="仿宋"/>
          <w:spacing w:val="-41"/>
          <w:sz w:val="24"/>
          <w:szCs w:val="24"/>
        </w:rPr>
        <w:t xml:space="preserve"> </w:t>
      </w:r>
      <w:r>
        <w:rPr>
          <w:rFonts w:hint="eastAsia" w:ascii="仿宋" w:hAnsi="仿宋" w:eastAsia="仿宋" w:cs="仿宋"/>
          <w:b/>
          <w:bCs/>
          <w:spacing w:val="6"/>
          <w:sz w:val="24"/>
          <w:szCs w:val="24"/>
        </w:rPr>
        <w:t>个工作日。</w:t>
      </w:r>
    </w:p>
    <w:p w14:paraId="134CCABF">
      <w:pPr>
        <w:pStyle w:val="5"/>
        <w:spacing w:before="35" w:line="227" w:lineRule="auto"/>
        <w:ind w:left="209"/>
        <w:rPr>
          <w:rFonts w:hint="eastAsia" w:ascii="仿宋" w:hAnsi="仿宋" w:eastAsia="仿宋" w:cs="仿宋"/>
          <w:sz w:val="24"/>
          <w:szCs w:val="24"/>
        </w:rPr>
      </w:pPr>
      <w:r>
        <w:rPr>
          <w:rFonts w:hint="eastAsia" w:ascii="仿宋" w:hAnsi="仿宋" w:eastAsia="仿宋" w:cs="仿宋"/>
          <w:b/>
          <w:bCs/>
          <w:spacing w:val="5"/>
          <w:sz w:val="24"/>
          <w:szCs w:val="24"/>
        </w:rPr>
        <w:t>4</w:t>
      </w:r>
      <w:r>
        <w:rPr>
          <w:rFonts w:hint="eastAsia" w:ascii="仿宋" w:hAnsi="仿宋" w:eastAsia="仿宋" w:cs="仿宋"/>
          <w:b/>
          <w:bCs/>
          <w:spacing w:val="5"/>
          <w:sz w:val="24"/>
          <w:szCs w:val="24"/>
          <w:lang w:val="en-US" w:eastAsia="zh-CN"/>
        </w:rPr>
        <w:t>3</w:t>
      </w:r>
      <w:r>
        <w:rPr>
          <w:rFonts w:hint="eastAsia" w:ascii="仿宋" w:hAnsi="仿宋" w:eastAsia="仿宋" w:cs="仿宋"/>
          <w:b/>
          <w:bCs/>
          <w:spacing w:val="5"/>
          <w:sz w:val="24"/>
          <w:szCs w:val="24"/>
        </w:rPr>
        <w:t>.</w:t>
      </w:r>
      <w:r>
        <w:rPr>
          <w:rFonts w:hint="eastAsia" w:ascii="仿宋" w:hAnsi="仿宋" w:eastAsia="仿宋" w:cs="仿宋"/>
          <w:b/>
          <w:bCs/>
          <w:spacing w:val="21"/>
          <w:sz w:val="24"/>
          <w:szCs w:val="24"/>
        </w:rPr>
        <w:t xml:space="preserve"> </w:t>
      </w:r>
      <w:r>
        <w:rPr>
          <w:rFonts w:hint="eastAsia" w:ascii="仿宋" w:hAnsi="仿宋" w:eastAsia="仿宋" w:cs="仿宋"/>
          <w:b/>
          <w:bCs/>
          <w:spacing w:val="5"/>
          <w:sz w:val="24"/>
          <w:szCs w:val="24"/>
        </w:rPr>
        <w:t>成交通知书</w:t>
      </w:r>
    </w:p>
    <w:p w14:paraId="2FBAB251">
      <w:pPr>
        <w:pStyle w:val="5"/>
        <w:spacing w:before="193" w:line="393" w:lineRule="auto"/>
        <w:ind w:left="2" w:right="4" w:firstLine="207"/>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rPr>
        <w:t>.1</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在成交通知书发出前，招标人将成交侯选人的情况在克州公共资源交易网、新疆政府采购网予以公示，</w:t>
      </w:r>
      <w:r>
        <w:rPr>
          <w:rFonts w:hint="eastAsia" w:ascii="仿宋" w:hAnsi="仿宋" w:eastAsia="仿宋" w:cs="仿宋"/>
          <w:b/>
          <w:bCs/>
          <w:spacing w:val="8"/>
          <w:sz w:val="24"/>
          <w:szCs w:val="24"/>
        </w:rPr>
        <w:t>公示期为一个工作日。待公示期结束后，</w:t>
      </w:r>
      <w:r>
        <w:rPr>
          <w:rFonts w:hint="eastAsia" w:ascii="仿宋" w:hAnsi="仿宋" w:eastAsia="仿宋" w:cs="仿宋"/>
          <w:spacing w:val="8"/>
          <w:sz w:val="24"/>
          <w:szCs w:val="24"/>
        </w:rPr>
        <w:t>采购组织机构向成交人发出成交通知书。</w:t>
      </w:r>
    </w:p>
    <w:p w14:paraId="0917D826">
      <w:pPr>
        <w:pStyle w:val="5"/>
        <w:spacing w:before="30" w:line="397" w:lineRule="auto"/>
        <w:ind w:left="5" w:firstLine="203"/>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rPr>
        <w:t>.2</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成交通知书作为签订合同的重要依据，对采购人和成交供应商均具有法律效力。采购人改变成交结</w:t>
      </w:r>
      <w:r>
        <w:rPr>
          <w:rFonts w:hint="eastAsia" w:ascii="仿宋" w:hAnsi="仿宋" w:eastAsia="仿宋" w:cs="仿宋"/>
          <w:spacing w:val="10"/>
          <w:sz w:val="24"/>
          <w:szCs w:val="24"/>
        </w:rPr>
        <w:t>果或者成交供应商放弃成交项目的都应承担法律责任。成交供应商不得向他人转让成</w:t>
      </w:r>
      <w:r>
        <w:rPr>
          <w:rFonts w:hint="eastAsia" w:ascii="仿宋" w:hAnsi="仿宋" w:eastAsia="仿宋" w:cs="仿宋"/>
          <w:spacing w:val="9"/>
          <w:sz w:val="24"/>
          <w:szCs w:val="24"/>
        </w:rPr>
        <w:t>交项目，也不得将成</w:t>
      </w:r>
      <w:r>
        <w:rPr>
          <w:rFonts w:hint="eastAsia" w:ascii="仿宋" w:hAnsi="仿宋" w:eastAsia="仿宋" w:cs="仿宋"/>
          <w:spacing w:val="7"/>
          <w:sz w:val="24"/>
          <w:szCs w:val="24"/>
        </w:rPr>
        <w:t>交项目肢解后分别向他人转让。</w:t>
      </w:r>
    </w:p>
    <w:p w14:paraId="2E9A6F3B">
      <w:pPr>
        <w:spacing w:before="91" w:line="223" w:lineRule="auto"/>
        <w:ind w:left="3733"/>
        <w:outlineLvl w:val="2"/>
        <w:rPr>
          <w:rFonts w:hint="eastAsia" w:ascii="仿宋" w:hAnsi="仿宋" w:eastAsia="仿宋" w:cs="仿宋"/>
          <w:b/>
          <w:bCs/>
          <w:sz w:val="28"/>
          <w:szCs w:val="28"/>
        </w:rPr>
      </w:pPr>
      <w:r>
        <w:rPr>
          <w:rFonts w:hint="eastAsia" w:ascii="仿宋" w:hAnsi="仿宋" w:eastAsia="仿宋" w:cs="仿宋"/>
          <w:b/>
          <w:bCs/>
          <w:spacing w:val="-6"/>
          <w:sz w:val="28"/>
          <w:szCs w:val="28"/>
        </w:rPr>
        <w:t>（六）合同的授予</w:t>
      </w:r>
    </w:p>
    <w:p w14:paraId="329BF251">
      <w:pPr>
        <w:pStyle w:val="5"/>
        <w:keepNext w:val="0"/>
        <w:keepLines w:val="0"/>
        <w:pageBreakBefore w:val="0"/>
        <w:widowControl/>
        <w:kinsoku w:val="0"/>
        <w:wordWrap/>
        <w:overflowPunct/>
        <w:topLinePunct w:val="0"/>
        <w:autoSpaceDE w:val="0"/>
        <w:autoSpaceDN w:val="0"/>
        <w:bidi w:val="0"/>
        <w:adjustRightInd w:val="0"/>
        <w:snapToGrid w:val="0"/>
        <w:spacing w:before="163" w:line="360" w:lineRule="auto"/>
        <w:ind w:left="208"/>
        <w:textAlignment w:val="baseline"/>
        <w:rPr>
          <w:rFonts w:hint="eastAsia" w:ascii="仿宋" w:hAnsi="仿宋" w:eastAsia="仿宋" w:cs="仿宋"/>
          <w:b/>
          <w:bCs/>
          <w:sz w:val="24"/>
          <w:szCs w:val="24"/>
        </w:rPr>
      </w:pPr>
      <w:r>
        <w:rPr>
          <w:rFonts w:hint="eastAsia" w:ascii="仿宋" w:hAnsi="仿宋" w:eastAsia="仿宋" w:cs="仿宋"/>
          <w:b/>
          <w:bCs/>
          <w:spacing w:val="7"/>
          <w:sz w:val="24"/>
          <w:szCs w:val="24"/>
        </w:rPr>
        <w:t>4</w:t>
      </w:r>
      <w:r>
        <w:rPr>
          <w:rFonts w:hint="eastAsia" w:ascii="仿宋" w:hAnsi="仿宋" w:eastAsia="仿宋" w:cs="仿宋"/>
          <w:b/>
          <w:bCs/>
          <w:spacing w:val="7"/>
          <w:sz w:val="24"/>
          <w:szCs w:val="24"/>
          <w:lang w:val="en-US" w:eastAsia="zh-CN"/>
        </w:rPr>
        <w:t>4</w:t>
      </w:r>
      <w:r>
        <w:rPr>
          <w:rFonts w:hint="eastAsia" w:ascii="仿宋" w:hAnsi="仿宋" w:eastAsia="仿宋" w:cs="仿宋"/>
          <w:b/>
          <w:bCs/>
          <w:spacing w:val="7"/>
          <w:sz w:val="24"/>
          <w:szCs w:val="24"/>
        </w:rPr>
        <w:t>．履约保证金</w:t>
      </w:r>
    </w:p>
    <w:p w14:paraId="7ACA0D3C">
      <w:pPr>
        <w:pStyle w:val="5"/>
        <w:keepNext w:val="0"/>
        <w:keepLines w:val="0"/>
        <w:pageBreakBefore w:val="0"/>
        <w:widowControl/>
        <w:kinsoku w:val="0"/>
        <w:wordWrap/>
        <w:overflowPunct/>
        <w:topLinePunct w:val="0"/>
        <w:autoSpaceDE w:val="0"/>
        <w:autoSpaceDN w:val="0"/>
        <w:bidi w:val="0"/>
        <w:adjustRightInd w:val="0"/>
        <w:snapToGrid w:val="0"/>
        <w:spacing w:before="30" w:line="360" w:lineRule="auto"/>
        <w:ind w:left="5" w:right="292" w:firstLine="202"/>
        <w:textAlignment w:val="baseline"/>
        <w:rPr>
          <w:rFonts w:hint="eastAsia" w:ascii="仿宋" w:hAnsi="仿宋" w:eastAsia="仿宋" w:cs="仿宋"/>
          <w:spacing w:val="9"/>
          <w:sz w:val="24"/>
          <w:szCs w:val="24"/>
          <w:lang w:eastAsia="zh-CN"/>
        </w:rPr>
      </w:pPr>
      <w:r>
        <w:rPr>
          <w:rFonts w:hint="eastAsia" w:ascii="仿宋" w:hAnsi="仿宋" w:eastAsia="仿宋" w:cs="仿宋"/>
          <w:spacing w:val="9"/>
          <w:sz w:val="24"/>
          <w:szCs w:val="24"/>
        </w:rPr>
        <w:t>4</w:t>
      </w:r>
      <w:r>
        <w:rPr>
          <w:rFonts w:hint="eastAsia" w:ascii="仿宋" w:hAnsi="仿宋" w:eastAsia="仿宋" w:cs="仿宋"/>
          <w:spacing w:val="9"/>
          <w:sz w:val="24"/>
          <w:szCs w:val="24"/>
          <w:lang w:val="en-US" w:eastAsia="zh-CN"/>
        </w:rPr>
        <w:t>4</w:t>
      </w:r>
      <w:r>
        <w:rPr>
          <w:rFonts w:hint="eastAsia" w:ascii="仿宋" w:hAnsi="仿宋" w:eastAsia="仿宋" w:cs="仿宋"/>
          <w:spacing w:val="9"/>
          <w:sz w:val="24"/>
          <w:szCs w:val="24"/>
        </w:rPr>
        <w:t xml:space="preserve">.1 </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lang w:eastAsia="zh-CN"/>
        </w:rPr>
        <w:t>供应商在签订合同后</w:t>
      </w:r>
      <w:r>
        <w:rPr>
          <w:rFonts w:hint="eastAsia" w:ascii="仿宋" w:hAnsi="仿宋" w:eastAsia="仿宋" w:cs="仿宋"/>
          <w:spacing w:val="9"/>
          <w:sz w:val="24"/>
          <w:szCs w:val="24"/>
          <w:lang w:val="en-US" w:eastAsia="zh-CN"/>
        </w:rPr>
        <w:t>10</w:t>
      </w:r>
      <w:r>
        <w:rPr>
          <w:rFonts w:hint="eastAsia" w:ascii="仿宋" w:hAnsi="仿宋" w:eastAsia="仿宋" w:cs="仿宋"/>
          <w:spacing w:val="9"/>
          <w:sz w:val="24"/>
          <w:szCs w:val="24"/>
          <w:lang w:eastAsia="zh-CN"/>
        </w:rPr>
        <w:t>个工作日内向采购人交纳</w:t>
      </w:r>
      <w:r>
        <w:rPr>
          <w:rFonts w:hint="eastAsia" w:ascii="仿宋" w:hAnsi="仿宋" w:eastAsia="仿宋" w:cs="仿宋"/>
          <w:b/>
          <w:bCs/>
          <w:spacing w:val="9"/>
          <w:sz w:val="24"/>
          <w:szCs w:val="24"/>
          <w:lang w:eastAsia="zh-CN"/>
        </w:rPr>
        <w:t>不超过</w:t>
      </w:r>
      <w:r>
        <w:rPr>
          <w:rFonts w:hint="eastAsia" w:ascii="仿宋" w:hAnsi="仿宋" w:eastAsia="仿宋" w:cs="仿宋"/>
          <w:b/>
          <w:bCs/>
          <w:spacing w:val="11"/>
          <w:sz w:val="24"/>
          <w:szCs w:val="24"/>
          <w:lang w:eastAsia="zh-CN"/>
        </w:rPr>
        <w:t>成交</w:t>
      </w:r>
      <w:r>
        <w:rPr>
          <w:rFonts w:hint="eastAsia" w:ascii="仿宋" w:hAnsi="仿宋" w:eastAsia="仿宋" w:cs="仿宋"/>
          <w:b/>
          <w:bCs/>
          <w:spacing w:val="9"/>
          <w:sz w:val="24"/>
          <w:szCs w:val="24"/>
          <w:lang w:eastAsia="zh-CN"/>
        </w:rPr>
        <w:t>价</w:t>
      </w:r>
      <w:r>
        <w:rPr>
          <w:rFonts w:hint="eastAsia" w:ascii="仿宋" w:hAnsi="仿宋" w:eastAsia="仿宋" w:cs="仿宋"/>
          <w:b/>
          <w:bCs/>
          <w:spacing w:val="9"/>
          <w:sz w:val="24"/>
          <w:szCs w:val="24"/>
          <w:lang w:val="en-US" w:eastAsia="zh-CN"/>
        </w:rPr>
        <w:t>5</w:t>
      </w:r>
      <w:r>
        <w:rPr>
          <w:rFonts w:hint="eastAsia" w:ascii="仿宋" w:hAnsi="仿宋" w:eastAsia="仿宋" w:cs="仿宋"/>
          <w:b/>
          <w:bCs/>
          <w:spacing w:val="9"/>
          <w:sz w:val="24"/>
          <w:szCs w:val="24"/>
          <w:lang w:eastAsia="zh-CN"/>
        </w:rPr>
        <w:t>%的履约保证金</w:t>
      </w:r>
      <w:r>
        <w:rPr>
          <w:rFonts w:hint="eastAsia" w:ascii="仿宋" w:hAnsi="仿宋" w:eastAsia="仿宋" w:cs="仿宋"/>
          <w:spacing w:val="9"/>
          <w:sz w:val="24"/>
          <w:szCs w:val="24"/>
          <w:lang w:eastAsia="zh-CN"/>
        </w:rPr>
        <w:t>（鼓励以银行、保险公司出具的履约保函形式提交；若以电汇、银行转账方式提交的，必须转到采购人的指定账户）。</w:t>
      </w:r>
    </w:p>
    <w:p w14:paraId="7464E277">
      <w:pPr>
        <w:pStyle w:val="5"/>
        <w:spacing w:before="30" w:line="393" w:lineRule="auto"/>
        <w:ind w:left="5" w:right="292" w:firstLine="202"/>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rPr>
        <w:t>.2 签订合同后，如成交供应商不按合同约定履约的，履约保证金不予退还，履约保证金不足以赔偿损失的，按实际损失赔偿。</w:t>
      </w:r>
    </w:p>
    <w:p w14:paraId="33376D5A">
      <w:pPr>
        <w:pStyle w:val="5"/>
        <w:spacing w:before="29" w:line="391" w:lineRule="auto"/>
        <w:ind w:left="2" w:right="293" w:firstLine="206"/>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rPr>
        <w:t>.3 如果成交供应商在建设期内没有涉及采购人的应付而未付金额或违约行为，采购人在项目验收合格</w:t>
      </w:r>
      <w:r>
        <w:rPr>
          <w:rFonts w:hint="eastAsia" w:ascii="仿宋" w:hAnsi="仿宋" w:eastAsia="仿宋" w:cs="仿宋"/>
          <w:spacing w:val="9"/>
          <w:sz w:val="24"/>
          <w:szCs w:val="24"/>
        </w:rPr>
        <w:t>后或提前终止合同后全额无息退还履约保证金。</w:t>
      </w:r>
    </w:p>
    <w:p w14:paraId="2E4C70A3">
      <w:pPr>
        <w:pStyle w:val="5"/>
        <w:spacing w:before="29" w:line="391" w:lineRule="auto"/>
        <w:ind w:left="2" w:right="293" w:firstLine="206"/>
        <w:rPr>
          <w:rFonts w:hint="eastAsia" w:ascii="仿宋" w:hAnsi="仿宋" w:eastAsia="仿宋" w:cs="仿宋"/>
          <w:spacing w:val="7"/>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rPr>
        <w:t>．签订合同及公告</w:t>
      </w:r>
    </w:p>
    <w:p w14:paraId="411A672E">
      <w:pPr>
        <w:pStyle w:val="5"/>
        <w:spacing w:before="29" w:line="391" w:lineRule="auto"/>
        <w:ind w:left="2" w:right="293" w:firstLine="206"/>
        <w:rPr>
          <w:rFonts w:hint="eastAsia" w:ascii="仿宋" w:hAnsi="仿宋" w:eastAsia="仿宋" w:cs="仿宋"/>
          <w:spacing w:val="7"/>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rPr>
        <w:t xml:space="preserve">.1 采购人在成交通知书发出之日起 30 日内与成交供应商签订合同。 </w:t>
      </w:r>
    </w:p>
    <w:p w14:paraId="4EB574BC">
      <w:pPr>
        <w:pStyle w:val="5"/>
        <w:spacing w:before="29" w:line="391" w:lineRule="auto"/>
        <w:ind w:left="2" w:right="293" w:firstLine="206"/>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rPr>
        <w:t>.2 成交供应</w:t>
      </w:r>
      <w:r>
        <w:rPr>
          <w:rFonts w:hint="eastAsia" w:ascii="仿宋" w:hAnsi="仿宋" w:eastAsia="仿宋" w:cs="仿宋"/>
          <w:spacing w:val="8"/>
          <w:sz w:val="24"/>
          <w:szCs w:val="24"/>
        </w:rPr>
        <w:t>商拖延、拒签合同的,取</w:t>
      </w:r>
      <w:r>
        <w:rPr>
          <w:rFonts w:hint="eastAsia" w:ascii="仿宋" w:hAnsi="仿宋" w:eastAsia="仿宋" w:cs="仿宋"/>
          <w:spacing w:val="7"/>
          <w:sz w:val="24"/>
          <w:szCs w:val="24"/>
        </w:rPr>
        <w:t>消成交资格。</w:t>
      </w:r>
    </w:p>
    <w:p w14:paraId="7A77354D">
      <w:pPr>
        <w:pStyle w:val="5"/>
        <w:spacing w:before="38" w:line="390" w:lineRule="auto"/>
        <w:ind w:left="1" w:right="293" w:firstLine="207"/>
        <w:rPr>
          <w:rFonts w:hint="eastAsia" w:ascii="仿宋" w:hAnsi="仿宋" w:eastAsia="仿宋" w:cs="仿宋"/>
          <w:sz w:val="24"/>
          <w:szCs w:val="24"/>
        </w:rPr>
      </w:pPr>
      <w:r>
        <w:rPr>
          <w:rFonts w:hint="eastAsia" w:ascii="仿宋" w:hAnsi="仿宋" w:eastAsia="仿宋" w:cs="仿宋"/>
          <w:spacing w:val="7"/>
          <w:sz w:val="24"/>
          <w:szCs w:val="24"/>
        </w:rPr>
        <w:t>4</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rPr>
        <w:t>.3 采购文件、成交供应商的</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及评标过程中有关澄清文件等均作为签订合同的依据。所签订的</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合同不得对采购文件和成交供应商的</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的内容作</w:t>
      </w:r>
      <w:r>
        <w:rPr>
          <w:rFonts w:hint="eastAsia" w:ascii="仿宋" w:hAnsi="仿宋" w:eastAsia="仿宋" w:cs="仿宋"/>
          <w:spacing w:val="8"/>
          <w:sz w:val="24"/>
          <w:szCs w:val="24"/>
        </w:rPr>
        <w:t>实质性修改。</w:t>
      </w:r>
    </w:p>
    <w:p w14:paraId="7139DA79">
      <w:pPr>
        <w:pStyle w:val="5"/>
        <w:spacing w:before="33" w:line="392" w:lineRule="auto"/>
        <w:ind w:right="289" w:firstLine="207"/>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采购人应当自政府采购合同签订之日起</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2</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个工作日内，在省级以</w:t>
      </w:r>
      <w:r>
        <w:rPr>
          <w:rFonts w:hint="eastAsia" w:ascii="仿宋" w:hAnsi="仿宋" w:eastAsia="仿宋" w:cs="仿宋"/>
          <w:spacing w:val="7"/>
          <w:sz w:val="24"/>
          <w:szCs w:val="24"/>
        </w:rPr>
        <w:t>上财政部门指定的政府采购信息发</w:t>
      </w:r>
      <w:r>
        <w:rPr>
          <w:rFonts w:hint="eastAsia" w:ascii="仿宋" w:hAnsi="仿宋" w:eastAsia="仿宋" w:cs="仿宋"/>
          <w:spacing w:val="6"/>
          <w:sz w:val="24"/>
          <w:szCs w:val="24"/>
        </w:rPr>
        <w:t>布媒体及相关网站上公告。</w:t>
      </w:r>
    </w:p>
    <w:p w14:paraId="393BC7BC">
      <w:pPr>
        <w:pStyle w:val="5"/>
        <w:spacing w:before="32" w:line="390" w:lineRule="auto"/>
        <w:ind w:left="24" w:right="289" w:firstLine="184"/>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.5</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采购人应当自政府采购合同签订之日起</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7</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个工作日内，将政</w:t>
      </w:r>
      <w:r>
        <w:rPr>
          <w:rFonts w:hint="eastAsia" w:ascii="仿宋" w:hAnsi="仿宋" w:eastAsia="仿宋" w:cs="仿宋"/>
          <w:spacing w:val="7"/>
          <w:sz w:val="24"/>
          <w:szCs w:val="24"/>
        </w:rPr>
        <w:t>府采购合同副本报同级人民政府财政部</w:t>
      </w:r>
      <w:r>
        <w:rPr>
          <w:rFonts w:hint="eastAsia" w:ascii="仿宋" w:hAnsi="仿宋" w:eastAsia="仿宋" w:cs="仿宋"/>
          <w:spacing w:val="5"/>
          <w:sz w:val="24"/>
          <w:szCs w:val="24"/>
        </w:rPr>
        <w:t>门备案以及采购代理机构存档。</w:t>
      </w:r>
    </w:p>
    <w:p w14:paraId="01576E2E">
      <w:pPr>
        <w:spacing w:line="318" w:lineRule="auto"/>
        <w:rPr>
          <w:rFonts w:hint="eastAsia" w:ascii="仿宋" w:hAnsi="仿宋" w:eastAsia="仿宋" w:cs="仿宋"/>
          <w:sz w:val="21"/>
        </w:rPr>
      </w:pPr>
    </w:p>
    <w:p w14:paraId="61A0E745">
      <w:pPr>
        <w:spacing w:before="91" w:line="223" w:lineRule="auto"/>
        <w:ind w:left="3733"/>
        <w:outlineLvl w:val="2"/>
        <w:rPr>
          <w:rFonts w:hint="eastAsia" w:ascii="仿宋" w:hAnsi="仿宋" w:eastAsia="仿宋" w:cs="仿宋"/>
          <w:b/>
          <w:bCs/>
          <w:spacing w:val="-6"/>
          <w:sz w:val="28"/>
          <w:szCs w:val="28"/>
        </w:rPr>
      </w:pPr>
      <w:r>
        <w:rPr>
          <w:rFonts w:hint="eastAsia" w:ascii="仿宋" w:hAnsi="仿宋" w:eastAsia="仿宋" w:cs="仿宋"/>
          <w:b/>
          <w:bCs/>
          <w:spacing w:val="-6"/>
          <w:sz w:val="28"/>
          <w:szCs w:val="28"/>
        </w:rPr>
        <w:t>（七）纪律和监督</w:t>
      </w:r>
    </w:p>
    <w:p w14:paraId="30CA9976">
      <w:pPr>
        <w:pStyle w:val="5"/>
        <w:spacing w:before="165" w:line="228" w:lineRule="auto"/>
        <w:ind w:left="309"/>
        <w:rPr>
          <w:rFonts w:hint="eastAsia" w:ascii="仿宋" w:hAnsi="仿宋" w:eastAsia="仿宋" w:cs="仿宋"/>
          <w:sz w:val="24"/>
          <w:szCs w:val="24"/>
        </w:rPr>
      </w:pPr>
      <w:r>
        <w:rPr>
          <w:rFonts w:hint="eastAsia" w:ascii="仿宋" w:hAnsi="仿宋" w:eastAsia="仿宋" w:cs="仿宋"/>
          <w:b/>
          <w:bCs/>
          <w:spacing w:val="6"/>
          <w:sz w:val="24"/>
          <w:szCs w:val="24"/>
        </w:rPr>
        <w:t>4</w:t>
      </w:r>
      <w:r>
        <w:rPr>
          <w:rFonts w:hint="eastAsia" w:ascii="仿宋" w:hAnsi="仿宋" w:eastAsia="仿宋" w:cs="仿宋"/>
          <w:b/>
          <w:bCs/>
          <w:spacing w:val="6"/>
          <w:sz w:val="24"/>
          <w:szCs w:val="24"/>
          <w:lang w:val="en-US" w:eastAsia="zh-CN"/>
        </w:rPr>
        <w:t>6</w:t>
      </w:r>
      <w:r>
        <w:rPr>
          <w:rFonts w:hint="eastAsia" w:ascii="仿宋" w:hAnsi="仿宋" w:eastAsia="仿宋" w:cs="仿宋"/>
          <w:b/>
          <w:bCs/>
          <w:spacing w:val="6"/>
          <w:sz w:val="24"/>
          <w:szCs w:val="24"/>
        </w:rPr>
        <w:t>.</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对招标人的纪律要求</w:t>
      </w:r>
    </w:p>
    <w:p w14:paraId="4ABDAFEC">
      <w:pPr>
        <w:pStyle w:val="5"/>
        <w:spacing w:before="194" w:line="391" w:lineRule="auto"/>
        <w:ind w:right="207" w:firstLine="314"/>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招标人不得泄漏招标投标活动中应当保密的情况和资料，</w:t>
      </w:r>
      <w:r>
        <w:rPr>
          <w:rFonts w:hint="eastAsia" w:ascii="仿宋" w:hAnsi="仿宋" w:eastAsia="仿宋" w:cs="仿宋"/>
          <w:spacing w:val="7"/>
          <w:sz w:val="24"/>
          <w:szCs w:val="24"/>
        </w:rPr>
        <w:t>不得与投标人串通损害国家利益，社会公</w:t>
      </w:r>
      <w:r>
        <w:rPr>
          <w:rFonts w:hint="eastAsia" w:ascii="仿宋" w:hAnsi="仿宋" w:eastAsia="仿宋" w:cs="仿宋"/>
          <w:sz w:val="24"/>
          <w:szCs w:val="24"/>
        </w:rPr>
        <w:t xml:space="preserve"> </w:t>
      </w:r>
      <w:r>
        <w:rPr>
          <w:rFonts w:hint="eastAsia" w:ascii="仿宋" w:hAnsi="仿宋" w:eastAsia="仿宋" w:cs="仿宋"/>
          <w:spacing w:val="7"/>
          <w:sz w:val="24"/>
          <w:szCs w:val="24"/>
        </w:rPr>
        <w:t>共利益或者他人合法权益。</w:t>
      </w:r>
    </w:p>
    <w:p w14:paraId="286700CF">
      <w:pPr>
        <w:pStyle w:val="5"/>
        <w:spacing w:before="32" w:line="360" w:lineRule="auto"/>
        <w:ind w:left="309"/>
        <w:rPr>
          <w:rFonts w:hint="eastAsia" w:ascii="仿宋" w:hAnsi="仿宋" w:eastAsia="仿宋" w:cs="仿宋"/>
          <w:sz w:val="24"/>
          <w:szCs w:val="24"/>
        </w:rPr>
      </w:pPr>
      <w:r>
        <w:rPr>
          <w:rFonts w:hint="eastAsia" w:ascii="仿宋" w:hAnsi="仿宋" w:eastAsia="仿宋" w:cs="仿宋"/>
          <w:b/>
          <w:bCs/>
          <w:spacing w:val="6"/>
          <w:sz w:val="24"/>
          <w:szCs w:val="24"/>
        </w:rPr>
        <w:t>4</w:t>
      </w:r>
      <w:r>
        <w:rPr>
          <w:rFonts w:hint="eastAsia" w:ascii="仿宋" w:hAnsi="仿宋" w:eastAsia="仿宋" w:cs="仿宋"/>
          <w:b/>
          <w:bCs/>
          <w:spacing w:val="6"/>
          <w:sz w:val="24"/>
          <w:szCs w:val="24"/>
          <w:lang w:val="en-US" w:eastAsia="zh-CN"/>
        </w:rPr>
        <w:t>7</w:t>
      </w:r>
      <w:r>
        <w:rPr>
          <w:rFonts w:hint="eastAsia" w:ascii="仿宋" w:hAnsi="仿宋" w:eastAsia="仿宋" w:cs="仿宋"/>
          <w:b/>
          <w:bCs/>
          <w:spacing w:val="6"/>
          <w:sz w:val="24"/>
          <w:szCs w:val="24"/>
        </w:rPr>
        <w:t>.</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对投标人的纪律要求</w:t>
      </w:r>
    </w:p>
    <w:p w14:paraId="3E7C606A">
      <w:pPr>
        <w:pStyle w:val="5"/>
        <w:spacing w:before="196" w:line="360" w:lineRule="auto"/>
        <w:ind w:left="4" w:right="187" w:firstLine="310"/>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rPr>
        <w:t>.1</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投标人不得相互串通投标或者与招标人串通投标，不得向招标人或者询价小组成员行贿谋取成交，</w:t>
      </w:r>
      <w:r>
        <w:rPr>
          <w:rFonts w:hint="eastAsia" w:ascii="仿宋" w:hAnsi="仿宋" w:eastAsia="仿宋" w:cs="仿宋"/>
          <w:sz w:val="24"/>
          <w:szCs w:val="24"/>
        </w:rPr>
        <w:t xml:space="preserve"> </w:t>
      </w:r>
      <w:r>
        <w:rPr>
          <w:rFonts w:hint="eastAsia" w:ascii="仿宋" w:hAnsi="仿宋" w:eastAsia="仿宋" w:cs="仿宋"/>
          <w:spacing w:val="10"/>
          <w:sz w:val="24"/>
          <w:szCs w:val="24"/>
        </w:rPr>
        <w:t>不得以他人名义投标或者以其他方式弄虚作假骗取成</w:t>
      </w:r>
      <w:r>
        <w:rPr>
          <w:rFonts w:hint="eastAsia" w:ascii="仿宋" w:hAnsi="仿宋" w:eastAsia="仿宋" w:cs="仿宋"/>
          <w:spacing w:val="9"/>
          <w:sz w:val="24"/>
          <w:szCs w:val="24"/>
        </w:rPr>
        <w:t>交；投标人不得</w:t>
      </w:r>
      <w:r>
        <w:rPr>
          <w:rFonts w:hint="eastAsia" w:ascii="仿宋" w:hAnsi="仿宋" w:eastAsia="仿宋" w:cs="仿宋"/>
          <w:spacing w:val="8"/>
          <w:sz w:val="24"/>
          <w:szCs w:val="24"/>
        </w:rPr>
        <w:t>以任何方式干扰、影响评标工作。</w:t>
      </w:r>
    </w:p>
    <w:p w14:paraId="7DE5438A">
      <w:pPr>
        <w:pStyle w:val="5"/>
        <w:spacing w:before="196" w:line="360" w:lineRule="auto"/>
        <w:ind w:left="4" w:right="187" w:firstLine="310"/>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8</w:t>
      </w:r>
      <w:r>
        <w:rPr>
          <w:rFonts w:hint="eastAsia" w:ascii="仿宋" w:hAnsi="仿宋" w:eastAsia="仿宋" w:cs="仿宋"/>
          <w:spacing w:val="8"/>
          <w:sz w:val="24"/>
          <w:szCs w:val="24"/>
        </w:rPr>
        <w:t>. 对询价小组成员的纪律要求</w:t>
      </w:r>
    </w:p>
    <w:p w14:paraId="11A831CA">
      <w:pPr>
        <w:pStyle w:val="5"/>
        <w:spacing w:before="196" w:line="360" w:lineRule="auto"/>
        <w:ind w:left="4" w:right="187" w:firstLine="310"/>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8</w:t>
      </w:r>
      <w:r>
        <w:rPr>
          <w:rFonts w:hint="eastAsia" w:ascii="仿宋" w:hAnsi="仿宋" w:eastAsia="仿宋" w:cs="仿宋"/>
          <w:spacing w:val="8"/>
          <w:sz w:val="24"/>
          <w:szCs w:val="24"/>
        </w:rPr>
        <w:t>.1 询价小组成员不得收受他人的财物或者其他好处，不得向他人</w:t>
      </w:r>
      <w:r>
        <w:rPr>
          <w:rFonts w:hint="eastAsia" w:ascii="仿宋" w:hAnsi="仿宋" w:eastAsia="仿宋" w:cs="仿宋"/>
          <w:spacing w:val="8"/>
          <w:sz w:val="24"/>
          <w:szCs w:val="24"/>
          <w:lang w:eastAsia="zh-CN"/>
        </w:rPr>
        <w:t>透露</w:t>
      </w:r>
      <w:r>
        <w:rPr>
          <w:rFonts w:hint="eastAsia" w:ascii="仿宋" w:hAnsi="仿宋" w:eastAsia="仿宋" w:cs="仿宋"/>
          <w:spacing w:val="8"/>
          <w:sz w:val="24"/>
          <w:szCs w:val="24"/>
        </w:rPr>
        <w:t>对</w:t>
      </w:r>
      <w:r>
        <w:rPr>
          <w:rFonts w:hint="eastAsia" w:ascii="仿宋" w:hAnsi="仿宋" w:eastAsia="仿宋" w:cs="仿宋"/>
          <w:color w:val="000000"/>
          <w:sz w:val="24"/>
          <w:szCs w:val="24"/>
        </w:rPr>
        <w:t>响应文件</w:t>
      </w:r>
      <w:r>
        <w:rPr>
          <w:rFonts w:hint="eastAsia" w:ascii="仿宋" w:hAnsi="仿宋" w:eastAsia="仿宋" w:cs="仿宋"/>
          <w:spacing w:val="8"/>
          <w:sz w:val="24"/>
          <w:szCs w:val="24"/>
        </w:rPr>
        <w:t>的评审和比较、成交 候选人的推荐情况以及评标有关的其他情况。</w:t>
      </w:r>
    </w:p>
    <w:p w14:paraId="5636772E">
      <w:pPr>
        <w:pStyle w:val="5"/>
        <w:spacing w:before="196" w:line="360" w:lineRule="auto"/>
        <w:ind w:left="4" w:right="187" w:firstLine="310"/>
        <w:rPr>
          <w:rFonts w:hint="eastAsia"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8</w:t>
      </w:r>
      <w:r>
        <w:rPr>
          <w:rFonts w:hint="eastAsia" w:ascii="仿宋" w:hAnsi="仿宋" w:eastAsia="仿宋" w:cs="仿宋"/>
          <w:spacing w:val="8"/>
          <w:sz w:val="24"/>
          <w:szCs w:val="24"/>
        </w:rPr>
        <w:t>.2 在评标活动中，询价小组成员不得擅离职守，影响评标程序正常进行，不得使用第三章“评标办法 ”没有规定的评审因素和标准进行评标。</w:t>
      </w:r>
    </w:p>
    <w:p w14:paraId="0274EF4E">
      <w:pPr>
        <w:pStyle w:val="5"/>
        <w:spacing w:before="194" w:line="360" w:lineRule="auto"/>
        <w:ind w:left="309"/>
        <w:rPr>
          <w:rFonts w:hint="eastAsia" w:ascii="仿宋" w:hAnsi="仿宋" w:eastAsia="仿宋" w:cs="仿宋"/>
          <w:sz w:val="24"/>
          <w:szCs w:val="24"/>
        </w:rPr>
      </w:pPr>
      <w:r>
        <w:rPr>
          <w:rFonts w:hint="eastAsia" w:ascii="仿宋" w:hAnsi="仿宋" w:eastAsia="仿宋" w:cs="仿宋"/>
          <w:b/>
          <w:bCs/>
          <w:spacing w:val="7"/>
          <w:sz w:val="24"/>
          <w:szCs w:val="24"/>
        </w:rPr>
        <w:t>4</w:t>
      </w:r>
      <w:r>
        <w:rPr>
          <w:rFonts w:hint="eastAsia" w:ascii="仿宋" w:hAnsi="仿宋" w:eastAsia="仿宋" w:cs="仿宋"/>
          <w:b/>
          <w:bCs/>
          <w:spacing w:val="7"/>
          <w:sz w:val="24"/>
          <w:szCs w:val="24"/>
          <w:lang w:val="en-US" w:eastAsia="zh-CN"/>
        </w:rPr>
        <w:t>9</w:t>
      </w:r>
      <w:r>
        <w:rPr>
          <w:rFonts w:hint="eastAsia" w:ascii="仿宋" w:hAnsi="仿宋" w:eastAsia="仿宋" w:cs="仿宋"/>
          <w:b/>
          <w:bCs/>
          <w:spacing w:val="7"/>
          <w:sz w:val="24"/>
          <w:szCs w:val="24"/>
        </w:rPr>
        <w:t>.</w:t>
      </w:r>
      <w:r>
        <w:rPr>
          <w:rFonts w:hint="eastAsia" w:ascii="仿宋" w:hAnsi="仿宋" w:eastAsia="仿宋" w:cs="仿宋"/>
          <w:spacing w:val="7"/>
          <w:sz w:val="24"/>
          <w:szCs w:val="24"/>
        </w:rPr>
        <w:t xml:space="preserve"> </w:t>
      </w:r>
      <w:r>
        <w:rPr>
          <w:rFonts w:hint="eastAsia" w:ascii="仿宋" w:hAnsi="仿宋" w:eastAsia="仿宋" w:cs="仿宋"/>
          <w:b/>
          <w:bCs/>
          <w:spacing w:val="7"/>
          <w:sz w:val="24"/>
          <w:szCs w:val="24"/>
        </w:rPr>
        <w:t>对与评标活动有关的工作人员的纪律要求</w:t>
      </w:r>
    </w:p>
    <w:p w14:paraId="6D7FD31A">
      <w:pPr>
        <w:pStyle w:val="5"/>
        <w:spacing w:before="191" w:line="360" w:lineRule="auto"/>
        <w:ind w:left="1" w:firstLine="312"/>
        <w:jc w:val="both"/>
        <w:rPr>
          <w:rFonts w:hint="eastAsia" w:ascii="仿宋" w:hAnsi="仿宋" w:eastAsia="仿宋" w:cs="仿宋"/>
          <w:sz w:val="20"/>
          <w:szCs w:val="20"/>
        </w:rPr>
      </w:pPr>
      <w:r>
        <w:rPr>
          <w:rFonts w:hint="eastAsia" w:ascii="仿宋" w:hAnsi="仿宋" w:eastAsia="仿宋" w:cs="仿宋"/>
          <w:spacing w:val="8"/>
          <w:sz w:val="24"/>
          <w:szCs w:val="24"/>
        </w:rPr>
        <w:t>4</w:t>
      </w:r>
      <w:r>
        <w:rPr>
          <w:rFonts w:hint="eastAsia" w:ascii="仿宋" w:hAnsi="仿宋" w:eastAsia="仿宋" w:cs="仿宋"/>
          <w:spacing w:val="8"/>
          <w:sz w:val="24"/>
          <w:szCs w:val="24"/>
          <w:lang w:val="en-US" w:eastAsia="zh-CN"/>
        </w:rPr>
        <w:t>9</w:t>
      </w:r>
      <w:r>
        <w:rPr>
          <w:rFonts w:hint="eastAsia" w:ascii="仿宋" w:hAnsi="仿宋" w:eastAsia="仿宋" w:cs="仿宋"/>
          <w:spacing w:val="8"/>
          <w:sz w:val="24"/>
          <w:szCs w:val="24"/>
        </w:rPr>
        <w:t>.1</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与评标活动有关的工作人员不得收受他人的财物或者其</w:t>
      </w:r>
      <w:r>
        <w:rPr>
          <w:rFonts w:hint="eastAsia" w:ascii="仿宋" w:hAnsi="仿宋" w:eastAsia="仿宋" w:cs="仿宋"/>
          <w:spacing w:val="7"/>
          <w:sz w:val="24"/>
          <w:szCs w:val="24"/>
        </w:rPr>
        <w:t>他好处，不得向他人</w:t>
      </w:r>
      <w:r>
        <w:rPr>
          <w:rFonts w:hint="eastAsia" w:ascii="仿宋" w:hAnsi="仿宋" w:eastAsia="仿宋" w:cs="仿宋"/>
          <w:spacing w:val="7"/>
          <w:sz w:val="24"/>
          <w:szCs w:val="24"/>
          <w:lang w:eastAsia="zh-CN"/>
        </w:rPr>
        <w:t>透露</w:t>
      </w:r>
      <w:r>
        <w:rPr>
          <w:rFonts w:hint="eastAsia" w:ascii="仿宋" w:hAnsi="仿宋" w:eastAsia="仿宋" w:cs="仿宋"/>
          <w:spacing w:val="7"/>
          <w:sz w:val="24"/>
          <w:szCs w:val="24"/>
        </w:rPr>
        <w:t>对</w:t>
      </w:r>
      <w:r>
        <w:rPr>
          <w:rFonts w:hint="eastAsia" w:ascii="仿宋" w:hAnsi="仿宋" w:eastAsia="仿宋" w:cs="仿宋"/>
          <w:color w:val="000000"/>
          <w:sz w:val="24"/>
          <w:szCs w:val="24"/>
        </w:rPr>
        <w:t>响应文件</w:t>
      </w:r>
      <w:r>
        <w:rPr>
          <w:rFonts w:hint="eastAsia" w:ascii="仿宋" w:hAnsi="仿宋" w:eastAsia="仿宋" w:cs="仿宋"/>
          <w:spacing w:val="7"/>
          <w:sz w:val="24"/>
          <w:szCs w:val="24"/>
        </w:rPr>
        <w:t>的评审</w:t>
      </w:r>
      <w:r>
        <w:rPr>
          <w:rFonts w:hint="eastAsia" w:ascii="仿宋" w:hAnsi="仿宋" w:eastAsia="仿宋" w:cs="仿宋"/>
          <w:spacing w:val="12"/>
          <w:sz w:val="24"/>
          <w:szCs w:val="24"/>
        </w:rPr>
        <w:t>和比较、成交候选人的推荐情况以及评标有关的其他情况。在评标活动中，</w:t>
      </w:r>
      <w:r>
        <w:rPr>
          <w:rFonts w:hint="eastAsia" w:ascii="仿宋" w:hAnsi="仿宋" w:eastAsia="仿宋" w:cs="仿宋"/>
          <w:spacing w:val="11"/>
          <w:sz w:val="24"/>
          <w:szCs w:val="24"/>
        </w:rPr>
        <w:t>与评标活动有关的工作人员不</w:t>
      </w:r>
      <w:r>
        <w:rPr>
          <w:rFonts w:hint="eastAsia" w:ascii="仿宋" w:hAnsi="仿宋" w:eastAsia="仿宋" w:cs="仿宋"/>
          <w:sz w:val="24"/>
          <w:szCs w:val="24"/>
        </w:rPr>
        <w:t xml:space="preserve"> </w:t>
      </w:r>
      <w:r>
        <w:rPr>
          <w:rFonts w:hint="eastAsia" w:ascii="仿宋" w:hAnsi="仿宋" w:eastAsia="仿宋" w:cs="仿宋"/>
          <w:spacing w:val="8"/>
          <w:sz w:val="24"/>
          <w:szCs w:val="24"/>
        </w:rPr>
        <w:t>得擅离职守，影响评标程序正常进行。</w:t>
      </w:r>
    </w:p>
    <w:p w14:paraId="5B77EFB1">
      <w:pPr>
        <w:spacing w:before="172" w:line="221" w:lineRule="auto"/>
        <w:ind w:left="4153"/>
        <w:rPr>
          <w:rFonts w:hint="eastAsia" w:ascii="仿宋" w:hAnsi="仿宋" w:eastAsia="仿宋" w:cs="仿宋"/>
          <w:b/>
          <w:bCs/>
          <w:sz w:val="28"/>
          <w:szCs w:val="28"/>
        </w:rPr>
      </w:pPr>
      <w:r>
        <w:rPr>
          <w:rFonts w:hint="eastAsia" w:ascii="仿宋" w:hAnsi="仿宋" w:eastAsia="仿宋" w:cs="仿宋"/>
          <w:b/>
          <w:bCs/>
          <w:spacing w:val="-4"/>
          <w:sz w:val="28"/>
          <w:szCs w:val="28"/>
        </w:rPr>
        <w:t>（八）质疑与投诉</w:t>
      </w:r>
    </w:p>
    <w:p w14:paraId="7FF80990">
      <w:pPr>
        <w:spacing w:line="267" w:lineRule="auto"/>
        <w:rPr>
          <w:rFonts w:hint="eastAsia" w:ascii="仿宋" w:hAnsi="仿宋" w:eastAsia="仿宋" w:cs="仿宋"/>
          <w:sz w:val="21"/>
        </w:rPr>
      </w:pPr>
    </w:p>
    <w:p w14:paraId="2B787167">
      <w:pPr>
        <w:pStyle w:val="5"/>
        <w:spacing w:before="66" w:line="228" w:lineRule="auto"/>
        <w:ind w:left="208"/>
        <w:rPr>
          <w:rFonts w:hint="eastAsia" w:ascii="仿宋" w:hAnsi="仿宋" w:eastAsia="仿宋" w:cs="仿宋"/>
          <w:b/>
          <w:bCs/>
          <w:sz w:val="24"/>
          <w:szCs w:val="24"/>
        </w:rPr>
      </w:pPr>
      <w:r>
        <w:rPr>
          <w:rFonts w:hint="eastAsia" w:ascii="仿宋" w:hAnsi="仿宋" w:eastAsia="仿宋" w:cs="仿宋"/>
          <w:b/>
          <w:bCs/>
          <w:spacing w:val="7"/>
          <w:sz w:val="24"/>
          <w:szCs w:val="24"/>
          <w:lang w:val="en-US" w:eastAsia="zh-CN"/>
        </w:rPr>
        <w:t>50</w:t>
      </w:r>
      <w:r>
        <w:rPr>
          <w:rFonts w:hint="eastAsia" w:ascii="仿宋" w:hAnsi="仿宋" w:eastAsia="仿宋" w:cs="仿宋"/>
          <w:b/>
          <w:bCs/>
          <w:spacing w:val="7"/>
          <w:sz w:val="24"/>
          <w:szCs w:val="24"/>
        </w:rPr>
        <w:t>．质疑和投诉</w:t>
      </w:r>
    </w:p>
    <w:p w14:paraId="768F6804">
      <w:pPr>
        <w:pStyle w:val="5"/>
        <w:spacing w:before="195" w:line="395" w:lineRule="auto"/>
        <w:ind w:left="1" w:right="84" w:firstLine="207"/>
        <w:jc w:val="both"/>
        <w:rPr>
          <w:rFonts w:hint="eastAsia" w:ascii="仿宋" w:hAnsi="仿宋" w:eastAsia="仿宋" w:cs="仿宋"/>
          <w:sz w:val="24"/>
          <w:szCs w:val="24"/>
        </w:rPr>
      </w:pPr>
      <w:r>
        <w:rPr>
          <w:rFonts w:hint="eastAsia" w:ascii="仿宋" w:hAnsi="仿宋" w:eastAsia="仿宋" w:cs="仿宋"/>
          <w:spacing w:val="7"/>
          <w:sz w:val="24"/>
          <w:szCs w:val="24"/>
          <w:lang w:val="en-US" w:eastAsia="zh-CN"/>
        </w:rPr>
        <w:t>50</w:t>
      </w:r>
      <w:r>
        <w:rPr>
          <w:rFonts w:hint="eastAsia" w:ascii="仿宋" w:hAnsi="仿宋" w:eastAsia="仿宋" w:cs="仿宋"/>
          <w:spacing w:val="7"/>
          <w:sz w:val="24"/>
          <w:szCs w:val="24"/>
        </w:rPr>
        <w:t>.1.供应商认为采购文件、采购过程和中标、成交结果使自己的权益受到损害的，可以在知道或者应知</w:t>
      </w:r>
      <w:r>
        <w:rPr>
          <w:rFonts w:hint="eastAsia" w:ascii="仿宋" w:hAnsi="仿宋" w:eastAsia="仿宋" w:cs="仿宋"/>
          <w:spacing w:val="5"/>
          <w:sz w:val="24"/>
          <w:szCs w:val="24"/>
        </w:rPr>
        <w:t xml:space="preserve"> </w:t>
      </w:r>
      <w:r>
        <w:rPr>
          <w:rFonts w:hint="eastAsia" w:ascii="仿宋" w:hAnsi="仿宋" w:eastAsia="仿宋" w:cs="仿宋"/>
          <w:spacing w:val="10"/>
          <w:sz w:val="24"/>
          <w:szCs w:val="24"/>
        </w:rPr>
        <w:t>其权益受到损害之日起七个工作日内，以书面形式向采购人提出质疑。供应商应当在法定质</w:t>
      </w:r>
      <w:r>
        <w:rPr>
          <w:rFonts w:hint="eastAsia" w:ascii="仿宋" w:hAnsi="仿宋" w:eastAsia="仿宋" w:cs="仿宋"/>
          <w:spacing w:val="9"/>
          <w:sz w:val="24"/>
          <w:szCs w:val="24"/>
        </w:rPr>
        <w:t>疑期内一次性</w:t>
      </w:r>
      <w:r>
        <w:rPr>
          <w:rFonts w:hint="eastAsia" w:ascii="仿宋" w:hAnsi="仿宋" w:eastAsia="仿宋" w:cs="仿宋"/>
          <w:sz w:val="24"/>
          <w:szCs w:val="24"/>
        </w:rPr>
        <w:t xml:space="preserve"> </w:t>
      </w:r>
      <w:r>
        <w:rPr>
          <w:rFonts w:hint="eastAsia" w:ascii="仿宋" w:hAnsi="仿宋" w:eastAsia="仿宋" w:cs="仿宋"/>
          <w:spacing w:val="8"/>
          <w:sz w:val="24"/>
          <w:szCs w:val="24"/>
        </w:rPr>
        <w:t>提出针对同一采购程序环节的质疑。供应商应知其权益受到损害之日，是指：</w:t>
      </w:r>
    </w:p>
    <w:p w14:paraId="0F7332C2">
      <w:pPr>
        <w:pStyle w:val="5"/>
        <w:spacing w:before="35" w:line="226" w:lineRule="auto"/>
        <w:ind w:left="219"/>
        <w:rPr>
          <w:rFonts w:hint="eastAsia" w:ascii="仿宋" w:hAnsi="仿宋" w:eastAsia="仿宋" w:cs="仿宋"/>
          <w:sz w:val="24"/>
          <w:szCs w:val="24"/>
        </w:rPr>
      </w:pPr>
      <w:r>
        <w:rPr>
          <w:rFonts w:hint="eastAsia" w:ascii="仿宋" w:hAnsi="仿宋" w:eastAsia="仿宋" w:cs="仿宋"/>
          <w:spacing w:val="9"/>
          <w:sz w:val="24"/>
          <w:szCs w:val="24"/>
        </w:rPr>
        <w:t>（一）对可以质疑的采购文件提出质疑的，为收到采购文件之日或者采购文件公告期限届满之日；</w:t>
      </w:r>
    </w:p>
    <w:p w14:paraId="03B21DED">
      <w:pPr>
        <w:pStyle w:val="5"/>
        <w:spacing w:before="195" w:line="227" w:lineRule="auto"/>
        <w:ind w:left="219"/>
        <w:rPr>
          <w:rFonts w:hint="eastAsia" w:ascii="仿宋" w:hAnsi="仿宋" w:eastAsia="仿宋" w:cs="仿宋"/>
          <w:sz w:val="24"/>
          <w:szCs w:val="24"/>
        </w:rPr>
      </w:pPr>
      <w:r>
        <w:rPr>
          <w:rFonts w:hint="eastAsia" w:ascii="仿宋" w:hAnsi="仿宋" w:eastAsia="仿宋" w:cs="仿宋"/>
          <w:spacing w:val="9"/>
          <w:sz w:val="24"/>
          <w:szCs w:val="24"/>
        </w:rPr>
        <w:t>（二）对采购过程提出质疑的，为各采购程序环节结束之日；</w:t>
      </w:r>
    </w:p>
    <w:p w14:paraId="3C902763">
      <w:pPr>
        <w:pStyle w:val="5"/>
        <w:spacing w:before="193" w:line="226" w:lineRule="auto"/>
        <w:ind w:left="219"/>
        <w:rPr>
          <w:rFonts w:hint="eastAsia" w:ascii="仿宋" w:hAnsi="仿宋" w:eastAsia="仿宋" w:cs="仿宋"/>
          <w:sz w:val="24"/>
          <w:szCs w:val="24"/>
        </w:rPr>
      </w:pPr>
      <w:r>
        <w:rPr>
          <w:rFonts w:hint="eastAsia" w:ascii="仿宋" w:hAnsi="仿宋" w:eastAsia="仿宋" w:cs="仿宋"/>
          <w:spacing w:val="9"/>
          <w:sz w:val="24"/>
          <w:szCs w:val="24"/>
        </w:rPr>
        <w:t>（三）对</w:t>
      </w:r>
      <w:r>
        <w:rPr>
          <w:rFonts w:hint="eastAsia" w:ascii="仿宋" w:hAnsi="仿宋" w:eastAsia="仿宋" w:cs="仿宋"/>
          <w:spacing w:val="11"/>
          <w:sz w:val="24"/>
          <w:szCs w:val="24"/>
          <w:lang w:eastAsia="zh-CN"/>
        </w:rPr>
        <w:t>成交</w:t>
      </w:r>
      <w:r>
        <w:rPr>
          <w:rFonts w:hint="eastAsia" w:ascii="仿宋" w:hAnsi="仿宋" w:eastAsia="仿宋" w:cs="仿宋"/>
          <w:spacing w:val="9"/>
          <w:sz w:val="24"/>
          <w:szCs w:val="24"/>
        </w:rPr>
        <w:t>或者成交结果提出质疑的，为中标或者成交结果公</w:t>
      </w:r>
      <w:r>
        <w:rPr>
          <w:rFonts w:hint="eastAsia" w:ascii="仿宋" w:hAnsi="仿宋" w:eastAsia="仿宋" w:cs="仿宋"/>
          <w:spacing w:val="8"/>
          <w:sz w:val="24"/>
          <w:szCs w:val="24"/>
        </w:rPr>
        <w:t>告期限届满之日。</w:t>
      </w:r>
    </w:p>
    <w:p w14:paraId="352558CB">
      <w:pPr>
        <w:pStyle w:val="5"/>
        <w:spacing w:before="198" w:line="395" w:lineRule="auto"/>
        <w:ind w:left="3" w:right="84" w:firstLine="205"/>
        <w:jc w:val="both"/>
        <w:rPr>
          <w:rFonts w:hint="eastAsia" w:ascii="仿宋" w:hAnsi="仿宋" w:eastAsia="仿宋" w:cs="仿宋"/>
          <w:sz w:val="24"/>
          <w:szCs w:val="24"/>
        </w:rPr>
      </w:pPr>
      <w:r>
        <w:rPr>
          <w:rFonts w:hint="eastAsia" w:ascii="仿宋" w:hAnsi="仿宋" w:eastAsia="仿宋" w:cs="仿宋"/>
          <w:spacing w:val="8"/>
          <w:sz w:val="24"/>
          <w:szCs w:val="24"/>
          <w:lang w:val="en-US" w:eastAsia="zh-CN"/>
        </w:rPr>
        <w:t>50</w:t>
      </w:r>
      <w:r>
        <w:rPr>
          <w:rFonts w:hint="eastAsia" w:ascii="仿宋" w:hAnsi="仿宋" w:eastAsia="仿宋" w:cs="仿宋"/>
          <w:spacing w:val="8"/>
          <w:sz w:val="24"/>
          <w:szCs w:val="24"/>
        </w:rPr>
        <w:t>.2</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供应商提出质疑应当提交质疑函和必要的证明材料。质疑函应当包括下列内容：供应商的姓名或者</w:t>
      </w:r>
      <w:r>
        <w:rPr>
          <w:rFonts w:hint="eastAsia" w:ascii="仿宋" w:hAnsi="仿宋" w:eastAsia="仿宋" w:cs="仿宋"/>
          <w:spacing w:val="10"/>
          <w:sz w:val="24"/>
          <w:szCs w:val="24"/>
        </w:rPr>
        <w:t>名称、地址、邮编、联系人及联系电话；质疑项目的名称、编号；具体、明确的质疑事</w:t>
      </w:r>
      <w:r>
        <w:rPr>
          <w:rFonts w:hint="eastAsia" w:ascii="仿宋" w:hAnsi="仿宋" w:eastAsia="仿宋" w:cs="仿宋"/>
          <w:spacing w:val="9"/>
          <w:sz w:val="24"/>
          <w:szCs w:val="24"/>
        </w:rPr>
        <w:t>项和与质疑事项相</w:t>
      </w:r>
      <w:r>
        <w:rPr>
          <w:rFonts w:hint="eastAsia" w:ascii="仿宋" w:hAnsi="仿宋" w:eastAsia="仿宋" w:cs="仿宋"/>
          <w:sz w:val="24"/>
          <w:szCs w:val="24"/>
        </w:rPr>
        <w:t xml:space="preserve"> </w:t>
      </w:r>
      <w:r>
        <w:rPr>
          <w:rFonts w:hint="eastAsia" w:ascii="仿宋" w:hAnsi="仿宋" w:eastAsia="仿宋" w:cs="仿宋"/>
          <w:spacing w:val="9"/>
          <w:sz w:val="24"/>
          <w:szCs w:val="24"/>
        </w:rPr>
        <w:t>关的请求；事实依据；必要的法律依据；提出质疑的日期。（具体格式详见附件）</w:t>
      </w:r>
    </w:p>
    <w:p w14:paraId="4626392C">
      <w:pPr>
        <w:pStyle w:val="5"/>
        <w:spacing w:before="36" w:line="390" w:lineRule="auto"/>
        <w:ind w:left="3" w:right="34" w:firstLine="206"/>
        <w:rPr>
          <w:rFonts w:hint="eastAsia" w:ascii="仿宋" w:hAnsi="仿宋" w:eastAsia="仿宋" w:cs="仿宋"/>
          <w:sz w:val="24"/>
          <w:szCs w:val="24"/>
        </w:rPr>
      </w:pPr>
      <w:r>
        <w:rPr>
          <w:rFonts w:hint="eastAsia" w:ascii="仿宋" w:hAnsi="仿宋" w:eastAsia="仿宋" w:cs="仿宋"/>
          <w:spacing w:val="7"/>
          <w:sz w:val="24"/>
          <w:szCs w:val="24"/>
        </w:rPr>
        <w:t>供应商为自然人的，应当由本人签字；供应商</w:t>
      </w:r>
      <w:r>
        <w:rPr>
          <w:rFonts w:hint="eastAsia" w:ascii="仿宋" w:hAnsi="仿宋" w:eastAsia="仿宋" w:cs="仿宋"/>
          <w:spacing w:val="6"/>
          <w:sz w:val="24"/>
          <w:szCs w:val="24"/>
        </w:rPr>
        <w:t>为法人或者其他组织的，应当由法定代表人、主要负责人，</w:t>
      </w:r>
      <w:r>
        <w:rPr>
          <w:rFonts w:hint="eastAsia" w:ascii="仿宋" w:hAnsi="仿宋" w:eastAsia="仿宋" w:cs="仿宋"/>
          <w:sz w:val="24"/>
          <w:szCs w:val="24"/>
        </w:rPr>
        <w:t xml:space="preserve"> </w:t>
      </w:r>
      <w:r>
        <w:rPr>
          <w:rFonts w:hint="eastAsia" w:ascii="仿宋" w:hAnsi="仿宋" w:eastAsia="仿宋" w:cs="仿宋"/>
          <w:spacing w:val="8"/>
          <w:sz w:val="24"/>
          <w:szCs w:val="24"/>
        </w:rPr>
        <w:t>或者其授权代表签字或者盖章，并加盖公章。</w:t>
      </w:r>
    </w:p>
    <w:p w14:paraId="64B29A38">
      <w:pPr>
        <w:pStyle w:val="5"/>
        <w:spacing w:before="31" w:line="393" w:lineRule="auto"/>
        <w:ind w:left="5" w:right="88" w:firstLine="202"/>
        <w:rPr>
          <w:rFonts w:hint="eastAsia" w:ascii="仿宋" w:hAnsi="仿宋" w:eastAsia="仿宋" w:cs="仿宋"/>
          <w:sz w:val="24"/>
          <w:szCs w:val="24"/>
        </w:rPr>
      </w:pPr>
      <w:r>
        <w:rPr>
          <w:rFonts w:hint="eastAsia" w:ascii="仿宋" w:hAnsi="仿宋" w:eastAsia="仿宋" w:cs="仿宋"/>
          <w:spacing w:val="8"/>
          <w:sz w:val="24"/>
          <w:szCs w:val="24"/>
          <w:lang w:val="en-US" w:eastAsia="zh-CN"/>
        </w:rPr>
        <w:t>50</w:t>
      </w:r>
      <w:r>
        <w:rPr>
          <w:rFonts w:hint="eastAsia" w:ascii="仿宋" w:hAnsi="仿宋" w:eastAsia="仿宋" w:cs="仿宋"/>
          <w:spacing w:val="8"/>
          <w:sz w:val="24"/>
          <w:szCs w:val="24"/>
        </w:rPr>
        <w:t>.3</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供应商质疑、投诉应当有明确的请求和必要的证明材料。供应商投诉的事项不得超出已质疑事项的</w:t>
      </w:r>
      <w:r>
        <w:rPr>
          <w:rFonts w:hint="eastAsia" w:ascii="仿宋" w:hAnsi="仿宋" w:eastAsia="仿宋" w:cs="仿宋"/>
          <w:sz w:val="24"/>
          <w:szCs w:val="24"/>
        </w:rPr>
        <w:t xml:space="preserve"> </w:t>
      </w:r>
      <w:r>
        <w:rPr>
          <w:rFonts w:hint="eastAsia" w:ascii="仿宋" w:hAnsi="仿宋" w:eastAsia="仿宋" w:cs="仿宋"/>
          <w:spacing w:val="9"/>
          <w:sz w:val="24"/>
          <w:szCs w:val="24"/>
        </w:rPr>
        <w:t>范围。采购人及采购代理机构按《政府采购质疑和投诉办法》进行处理供应商质疑事项。</w:t>
      </w:r>
    </w:p>
    <w:p w14:paraId="1EE59BE1">
      <w:pPr>
        <w:pStyle w:val="5"/>
        <w:spacing w:before="31" w:line="390" w:lineRule="auto"/>
        <w:ind w:left="26" w:right="89" w:firstLine="182"/>
        <w:rPr>
          <w:rFonts w:hint="eastAsia" w:ascii="仿宋" w:hAnsi="仿宋" w:eastAsia="仿宋" w:cs="仿宋"/>
          <w:sz w:val="24"/>
          <w:szCs w:val="24"/>
        </w:rPr>
      </w:pPr>
      <w:r>
        <w:rPr>
          <w:rFonts w:hint="eastAsia" w:ascii="仿宋" w:hAnsi="仿宋" w:eastAsia="仿宋" w:cs="仿宋"/>
          <w:spacing w:val="8"/>
          <w:sz w:val="24"/>
          <w:szCs w:val="24"/>
          <w:lang w:val="en-US" w:eastAsia="zh-CN"/>
        </w:rPr>
        <w:t>50</w:t>
      </w:r>
      <w:r>
        <w:rPr>
          <w:rFonts w:hint="eastAsia" w:ascii="仿宋" w:hAnsi="仿宋" w:eastAsia="仿宋" w:cs="仿宋"/>
          <w:spacing w:val="8"/>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质疑供应商对采购人、采购代理机构的质疑答复不满意，或者采购人、采购代理机构未在规定期限</w:t>
      </w:r>
      <w:r>
        <w:rPr>
          <w:rFonts w:hint="eastAsia" w:ascii="仿宋" w:hAnsi="仿宋" w:eastAsia="仿宋" w:cs="仿宋"/>
          <w:sz w:val="24"/>
          <w:szCs w:val="24"/>
        </w:rPr>
        <w:t xml:space="preserve"> </w:t>
      </w:r>
      <w:r>
        <w:rPr>
          <w:rFonts w:hint="eastAsia" w:ascii="仿宋" w:hAnsi="仿宋" w:eastAsia="仿宋" w:cs="仿宋"/>
          <w:spacing w:val="8"/>
          <w:sz w:val="24"/>
          <w:szCs w:val="24"/>
        </w:rPr>
        <w:t>内作出答复的，供应商可以在答复期满后</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15</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个工</w:t>
      </w:r>
      <w:r>
        <w:rPr>
          <w:rFonts w:hint="eastAsia" w:ascii="仿宋" w:hAnsi="仿宋" w:eastAsia="仿宋" w:cs="仿宋"/>
          <w:spacing w:val="7"/>
          <w:sz w:val="24"/>
          <w:szCs w:val="24"/>
        </w:rPr>
        <w:t>作日内向同级财政部门提起投诉。</w:t>
      </w:r>
    </w:p>
    <w:p w14:paraId="14E48ED5">
      <w:pPr>
        <w:pStyle w:val="5"/>
        <w:spacing w:before="35" w:line="227" w:lineRule="auto"/>
        <w:ind w:left="208"/>
        <w:rPr>
          <w:rFonts w:hint="eastAsia" w:ascii="仿宋" w:hAnsi="仿宋" w:eastAsia="仿宋" w:cs="仿宋"/>
          <w:sz w:val="24"/>
          <w:szCs w:val="24"/>
        </w:rPr>
      </w:pPr>
      <w:r>
        <w:rPr>
          <w:rFonts w:hint="eastAsia" w:ascii="仿宋" w:hAnsi="仿宋" w:eastAsia="仿宋" w:cs="仿宋"/>
          <w:spacing w:val="8"/>
          <w:sz w:val="24"/>
          <w:szCs w:val="24"/>
          <w:lang w:val="en-US" w:eastAsia="zh-CN"/>
        </w:rPr>
        <w:t>50</w:t>
      </w:r>
      <w:r>
        <w:rPr>
          <w:rFonts w:hint="eastAsia" w:ascii="仿宋" w:hAnsi="仿宋" w:eastAsia="仿宋" w:cs="仿宋"/>
          <w:spacing w:val="8"/>
          <w:sz w:val="24"/>
          <w:szCs w:val="24"/>
        </w:rPr>
        <w:t>.5</w:t>
      </w:r>
      <w:r>
        <w:rPr>
          <w:rFonts w:hint="eastAsia" w:ascii="仿宋" w:hAnsi="仿宋" w:eastAsia="仿宋" w:cs="仿宋"/>
          <w:spacing w:val="-27"/>
          <w:sz w:val="24"/>
          <w:szCs w:val="24"/>
        </w:rPr>
        <w:t xml:space="preserve"> </w:t>
      </w:r>
      <w:r>
        <w:rPr>
          <w:rFonts w:hint="eastAsia" w:ascii="仿宋" w:hAnsi="仿宋" w:eastAsia="仿宋" w:cs="仿宋"/>
          <w:spacing w:val="8"/>
          <w:sz w:val="24"/>
          <w:szCs w:val="24"/>
        </w:rPr>
        <w:t>供应商有下列情形之一的，将其列入不良行为记录名单：</w:t>
      </w:r>
    </w:p>
    <w:p w14:paraId="22331D68">
      <w:pPr>
        <w:pStyle w:val="5"/>
        <w:spacing w:before="193" w:line="228" w:lineRule="auto"/>
        <w:ind w:left="219"/>
        <w:rPr>
          <w:rFonts w:hint="eastAsia" w:ascii="仿宋" w:hAnsi="仿宋" w:eastAsia="仿宋" w:cs="仿宋"/>
          <w:sz w:val="24"/>
          <w:szCs w:val="24"/>
        </w:rPr>
      </w:pPr>
      <w:r>
        <w:rPr>
          <w:rFonts w:hint="eastAsia" w:ascii="仿宋" w:hAnsi="仿宋" w:eastAsia="仿宋" w:cs="仿宋"/>
          <w:spacing w:val="8"/>
          <w:sz w:val="24"/>
          <w:szCs w:val="24"/>
        </w:rPr>
        <w:t>（一）一年内三次以上质疑均查无实据的；</w:t>
      </w:r>
    </w:p>
    <w:p w14:paraId="5DBDFF21">
      <w:pPr>
        <w:pStyle w:val="5"/>
        <w:spacing w:before="193" w:line="227" w:lineRule="auto"/>
        <w:ind w:left="219"/>
        <w:rPr>
          <w:rFonts w:hint="eastAsia" w:ascii="仿宋" w:hAnsi="仿宋" w:eastAsia="仿宋" w:cs="仿宋"/>
          <w:sz w:val="24"/>
          <w:szCs w:val="24"/>
        </w:rPr>
      </w:pPr>
      <w:r>
        <w:rPr>
          <w:rFonts w:hint="eastAsia" w:ascii="仿宋" w:hAnsi="仿宋" w:eastAsia="仿宋" w:cs="仿宋"/>
          <w:spacing w:val="8"/>
          <w:sz w:val="24"/>
          <w:szCs w:val="24"/>
        </w:rPr>
        <w:t>（二）捏造事实或者提供虚假质疑材料的。</w:t>
      </w:r>
    </w:p>
    <w:p w14:paraId="72205261">
      <w:pPr>
        <w:pStyle w:val="5"/>
        <w:spacing w:before="196" w:line="316" w:lineRule="auto"/>
        <w:ind w:right="34" w:firstLine="219"/>
        <w:rPr>
          <w:rFonts w:hint="eastAsia" w:ascii="仿宋" w:hAnsi="仿宋" w:eastAsia="仿宋" w:cs="仿宋"/>
          <w:sz w:val="24"/>
          <w:szCs w:val="24"/>
        </w:rPr>
      </w:pPr>
      <w:r>
        <w:rPr>
          <w:rFonts w:hint="eastAsia" w:ascii="仿宋" w:hAnsi="仿宋" w:eastAsia="仿宋" w:cs="仿宋"/>
          <w:spacing w:val="6"/>
          <w:sz w:val="24"/>
          <w:szCs w:val="24"/>
        </w:rPr>
        <w:t>（三）以非法手段取得证明材料。证据来源的合法性存在明显疑问，质疑人无法证明其取得方式合法的，</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视为以非法手段取得证明材料。</w:t>
      </w:r>
    </w:p>
    <w:p w14:paraId="0B9499D8">
      <w:pPr>
        <w:spacing w:line="316" w:lineRule="auto"/>
        <w:rPr>
          <w:rFonts w:hint="eastAsia" w:ascii="仿宋" w:hAnsi="仿宋" w:eastAsia="仿宋" w:cs="仿宋"/>
          <w:sz w:val="24"/>
          <w:szCs w:val="24"/>
        </w:rPr>
        <w:sectPr>
          <w:footerReference r:id="rId10" w:type="default"/>
          <w:pgSz w:w="11906" w:h="16838"/>
          <w:pgMar w:top="1140" w:right="1076" w:bottom="1157" w:left="1087" w:header="0" w:footer="996" w:gutter="0"/>
          <w:pgNumType w:fmt="decimal"/>
          <w:cols w:space="720" w:num="1"/>
        </w:sectPr>
      </w:pPr>
    </w:p>
    <w:p w14:paraId="1F324FFD">
      <w:pPr>
        <w:spacing w:line="265" w:lineRule="auto"/>
        <w:rPr>
          <w:rFonts w:hint="eastAsia" w:ascii="仿宋" w:hAnsi="仿宋" w:eastAsia="仿宋" w:cs="仿宋"/>
          <w:sz w:val="21"/>
        </w:rPr>
      </w:pPr>
    </w:p>
    <w:p w14:paraId="1420AD29">
      <w:pPr>
        <w:pStyle w:val="5"/>
        <w:spacing w:before="65" w:line="227" w:lineRule="auto"/>
        <w:ind w:left="17"/>
        <w:rPr>
          <w:rFonts w:hint="eastAsia" w:ascii="仿宋" w:hAnsi="仿宋" w:eastAsia="仿宋" w:cs="仿宋"/>
          <w:sz w:val="22"/>
          <w:szCs w:val="22"/>
        </w:rPr>
      </w:pPr>
      <w:r>
        <w:rPr>
          <w:rFonts w:hint="eastAsia" w:ascii="仿宋" w:hAnsi="仿宋" w:eastAsia="仿宋" w:cs="仿宋"/>
          <w:b/>
          <w:bCs/>
          <w:spacing w:val="-4"/>
          <w:sz w:val="22"/>
          <w:szCs w:val="22"/>
        </w:rPr>
        <w:t>附件：</w:t>
      </w:r>
    </w:p>
    <w:p w14:paraId="2F4E7236">
      <w:pPr>
        <w:pStyle w:val="5"/>
        <w:spacing w:before="167" w:line="312" w:lineRule="auto"/>
        <w:ind w:left="3287" w:right="2149" w:hanging="1181"/>
        <w:rPr>
          <w:rFonts w:hint="eastAsia" w:ascii="仿宋" w:hAnsi="仿宋" w:eastAsia="仿宋" w:cs="仿宋"/>
          <w:sz w:val="24"/>
          <w:szCs w:val="24"/>
        </w:rPr>
      </w:pPr>
      <w:r>
        <w:rPr>
          <w:rFonts w:hint="eastAsia" w:ascii="仿宋" w:hAnsi="仿宋" w:eastAsia="仿宋" w:cs="仿宋"/>
          <w:b/>
          <w:bCs/>
          <w:spacing w:val="7"/>
          <w:sz w:val="31"/>
          <w:szCs w:val="31"/>
        </w:rPr>
        <w:t>政府采购投诉书（范本）、质疑函范本</w:t>
      </w:r>
      <w:r>
        <w:rPr>
          <w:rFonts w:hint="eastAsia" w:ascii="仿宋" w:hAnsi="仿宋" w:eastAsia="仿宋" w:cs="仿宋"/>
          <w:spacing w:val="6"/>
          <w:sz w:val="31"/>
          <w:szCs w:val="31"/>
        </w:rPr>
        <w:t xml:space="preserve"> </w:t>
      </w:r>
      <w:r>
        <w:rPr>
          <w:rFonts w:hint="eastAsia" w:ascii="仿宋" w:hAnsi="仿宋" w:eastAsia="仿宋" w:cs="仿宋"/>
          <w:b/>
          <w:bCs/>
          <w:spacing w:val="-5"/>
          <w:sz w:val="24"/>
          <w:szCs w:val="24"/>
        </w:rPr>
        <w:t>政府采购投诉书（范本）</w:t>
      </w:r>
    </w:p>
    <w:p w14:paraId="610263EA">
      <w:pPr>
        <w:pStyle w:val="5"/>
        <w:spacing w:before="15" w:line="228" w:lineRule="auto"/>
        <w:ind w:left="3"/>
        <w:rPr>
          <w:rFonts w:hint="eastAsia" w:ascii="仿宋" w:hAnsi="仿宋" w:eastAsia="仿宋" w:cs="仿宋"/>
          <w:sz w:val="24"/>
          <w:szCs w:val="24"/>
        </w:rPr>
      </w:pPr>
      <w:r>
        <w:rPr>
          <w:rFonts w:hint="eastAsia" w:ascii="仿宋" w:hAnsi="仿宋" w:eastAsia="仿宋" w:cs="仿宋"/>
          <w:spacing w:val="3"/>
          <w:sz w:val="24"/>
          <w:szCs w:val="24"/>
        </w:rPr>
        <w:t>投诉人：</w:t>
      </w:r>
      <w:r>
        <w:rPr>
          <w:rFonts w:hint="eastAsia" w:ascii="仿宋" w:hAnsi="仿宋" w:eastAsia="仿宋" w:cs="仿宋"/>
          <w:spacing w:val="-73"/>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法定代表人：</w:t>
      </w:r>
      <w:r>
        <w:rPr>
          <w:rFonts w:hint="eastAsia" w:ascii="仿宋" w:hAnsi="仿宋" w:eastAsia="仿宋" w:cs="仿宋"/>
          <w:spacing w:val="-76"/>
          <w:sz w:val="24"/>
          <w:szCs w:val="24"/>
        </w:rPr>
        <w:t xml:space="preserve"> </w:t>
      </w:r>
      <w:r>
        <w:rPr>
          <w:rFonts w:hint="eastAsia" w:ascii="仿宋" w:hAnsi="仿宋" w:eastAsia="仿宋" w:cs="仿宋"/>
          <w:sz w:val="24"/>
          <w:szCs w:val="24"/>
          <w:u w:val="single" w:color="auto"/>
        </w:rPr>
        <w:t xml:space="preserve">             </w:t>
      </w:r>
    </w:p>
    <w:p w14:paraId="07ED6FDE">
      <w:pPr>
        <w:pStyle w:val="5"/>
        <w:spacing w:before="151" w:line="230" w:lineRule="auto"/>
        <w:rPr>
          <w:rFonts w:hint="eastAsia"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5"/>
          <w:sz w:val="24"/>
          <w:szCs w:val="24"/>
          <w:u w:val="single" w:color="auto"/>
        </w:rPr>
        <w:t xml:space="preserve">                </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电话：</w:t>
      </w:r>
      <w:r>
        <w:rPr>
          <w:rFonts w:hint="eastAsia" w:ascii="仿宋" w:hAnsi="仿宋" w:eastAsia="仿宋" w:cs="仿宋"/>
          <w:sz w:val="24"/>
          <w:szCs w:val="24"/>
          <w:u w:val="single" w:color="auto"/>
        </w:rPr>
        <w:t xml:space="preserve">                </w:t>
      </w:r>
    </w:p>
    <w:p w14:paraId="0FAF7F7E">
      <w:pPr>
        <w:pStyle w:val="5"/>
        <w:spacing w:before="151" w:line="228" w:lineRule="auto"/>
        <w:rPr>
          <w:rFonts w:hint="eastAsia" w:ascii="仿宋" w:hAnsi="仿宋" w:eastAsia="仿宋" w:cs="仿宋"/>
          <w:sz w:val="24"/>
          <w:szCs w:val="24"/>
        </w:rPr>
      </w:pPr>
      <w:r>
        <w:rPr>
          <w:rFonts w:hint="eastAsia" w:ascii="仿宋" w:hAnsi="仿宋" w:eastAsia="仿宋" w:cs="仿宋"/>
          <w:spacing w:val="6"/>
          <w:sz w:val="24"/>
          <w:szCs w:val="24"/>
        </w:rPr>
        <w:t>委托代理人姓名：</w:t>
      </w:r>
      <w:r>
        <w:rPr>
          <w:rFonts w:hint="eastAsia" w:ascii="仿宋" w:hAnsi="仿宋" w:eastAsia="仿宋" w:cs="仿宋"/>
          <w:spacing w:val="-75"/>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6"/>
          <w:sz w:val="24"/>
          <w:szCs w:val="24"/>
        </w:rPr>
        <w:t xml:space="preserve">           职务：</w:t>
      </w:r>
      <w:r>
        <w:rPr>
          <w:rFonts w:hint="eastAsia" w:ascii="仿宋" w:hAnsi="仿宋" w:eastAsia="仿宋" w:cs="仿宋"/>
          <w:sz w:val="24"/>
          <w:szCs w:val="24"/>
          <w:u w:val="single" w:color="auto"/>
        </w:rPr>
        <w:t xml:space="preserve">                </w:t>
      </w:r>
    </w:p>
    <w:p w14:paraId="6365A67D">
      <w:pPr>
        <w:pStyle w:val="5"/>
        <w:spacing w:before="154" w:line="229" w:lineRule="auto"/>
        <w:rPr>
          <w:rFonts w:hint="eastAsia" w:ascii="仿宋" w:hAnsi="仿宋" w:eastAsia="仿宋" w:cs="仿宋"/>
          <w:sz w:val="24"/>
          <w:szCs w:val="24"/>
        </w:rPr>
      </w:pPr>
      <w:r>
        <w:rPr>
          <w:rFonts w:hint="eastAsia" w:ascii="仿宋" w:hAnsi="仿宋" w:eastAsia="仿宋" w:cs="仿宋"/>
          <w:spacing w:val="6"/>
          <w:sz w:val="24"/>
          <w:szCs w:val="24"/>
        </w:rPr>
        <w:t>住址：</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联系电话：</w:t>
      </w:r>
      <w:r>
        <w:rPr>
          <w:rFonts w:hint="eastAsia" w:ascii="仿宋" w:hAnsi="仿宋" w:eastAsia="仿宋" w:cs="仿宋"/>
          <w:sz w:val="24"/>
          <w:szCs w:val="24"/>
          <w:u w:val="single" w:color="auto"/>
        </w:rPr>
        <w:t xml:space="preserve">            </w:t>
      </w:r>
    </w:p>
    <w:p w14:paraId="0B9D0774">
      <w:pPr>
        <w:pStyle w:val="5"/>
        <w:spacing w:before="150" w:line="228" w:lineRule="auto"/>
        <w:rPr>
          <w:rFonts w:hint="eastAsia" w:ascii="仿宋" w:hAnsi="仿宋" w:eastAsia="仿宋" w:cs="仿宋"/>
          <w:sz w:val="24"/>
          <w:szCs w:val="24"/>
        </w:rPr>
      </w:pPr>
      <w:r>
        <w:rPr>
          <w:rFonts w:hint="eastAsia" w:ascii="仿宋" w:hAnsi="仿宋" w:eastAsia="仿宋" w:cs="仿宋"/>
          <w:spacing w:val="5"/>
          <w:sz w:val="24"/>
          <w:szCs w:val="24"/>
        </w:rPr>
        <w:t>被投诉人：</w:t>
      </w:r>
      <w:r>
        <w:rPr>
          <w:rFonts w:hint="eastAsia" w:ascii="仿宋" w:hAnsi="仿宋" w:eastAsia="仿宋" w:cs="仿宋"/>
          <w:spacing w:val="5"/>
          <w:sz w:val="24"/>
          <w:szCs w:val="24"/>
          <w:u w:val="single" w:color="auto"/>
        </w:rPr>
        <w:t xml:space="preserve">           </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法定代表人：</w:t>
      </w:r>
      <w:r>
        <w:rPr>
          <w:rFonts w:hint="eastAsia" w:ascii="仿宋" w:hAnsi="仿宋" w:eastAsia="仿宋" w:cs="仿宋"/>
          <w:spacing w:val="-74"/>
          <w:sz w:val="24"/>
          <w:szCs w:val="24"/>
        </w:rPr>
        <w:t xml:space="preserve"> </w:t>
      </w:r>
      <w:r>
        <w:rPr>
          <w:rFonts w:hint="eastAsia" w:ascii="仿宋" w:hAnsi="仿宋" w:eastAsia="仿宋" w:cs="仿宋"/>
          <w:sz w:val="24"/>
          <w:szCs w:val="24"/>
          <w:u w:val="single" w:color="auto"/>
        </w:rPr>
        <w:t xml:space="preserve">          </w:t>
      </w:r>
    </w:p>
    <w:p w14:paraId="44282DF2">
      <w:pPr>
        <w:pStyle w:val="5"/>
        <w:spacing w:before="154" w:line="230" w:lineRule="auto"/>
        <w:rPr>
          <w:rFonts w:hint="eastAsia"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5"/>
          <w:sz w:val="24"/>
          <w:szCs w:val="24"/>
          <w:u w:val="single" w:color="auto"/>
        </w:rPr>
        <w:t xml:space="preserve">               </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电话：</w:t>
      </w:r>
      <w:r>
        <w:rPr>
          <w:rFonts w:hint="eastAsia" w:ascii="仿宋" w:hAnsi="仿宋" w:eastAsia="仿宋" w:cs="仿宋"/>
          <w:sz w:val="24"/>
          <w:szCs w:val="24"/>
          <w:u w:val="single" w:color="auto"/>
        </w:rPr>
        <w:t xml:space="preserve">                 </w:t>
      </w:r>
    </w:p>
    <w:p w14:paraId="3385AA17">
      <w:pPr>
        <w:rPr>
          <w:rFonts w:hint="eastAsia" w:ascii="仿宋" w:hAnsi="仿宋" w:eastAsia="仿宋" w:cs="仿宋"/>
          <w:sz w:val="24"/>
          <w:szCs w:val="24"/>
        </w:rPr>
      </w:pPr>
    </w:p>
    <w:p w14:paraId="38245A80">
      <w:pPr>
        <w:spacing w:line="241" w:lineRule="auto"/>
        <w:rPr>
          <w:rFonts w:hint="eastAsia" w:ascii="仿宋" w:hAnsi="仿宋" w:eastAsia="仿宋" w:cs="仿宋"/>
          <w:sz w:val="24"/>
          <w:szCs w:val="24"/>
        </w:rPr>
      </w:pPr>
    </w:p>
    <w:p w14:paraId="2F61D75E">
      <w:pPr>
        <w:pStyle w:val="5"/>
        <w:spacing w:before="65" w:line="362" w:lineRule="auto"/>
        <w:ind w:left="1" w:firstLine="420"/>
        <w:jc w:val="both"/>
        <w:rPr>
          <w:rFonts w:hint="eastAsia" w:ascii="仿宋" w:hAnsi="仿宋" w:eastAsia="仿宋" w:cs="仿宋"/>
          <w:sz w:val="24"/>
          <w:szCs w:val="24"/>
        </w:rPr>
      </w:pPr>
      <w:r>
        <w:rPr>
          <w:rFonts w:hint="eastAsia" w:ascii="仿宋" w:hAnsi="仿宋" w:eastAsia="仿宋" w:cs="仿宋"/>
          <w:spacing w:val="6"/>
          <w:sz w:val="24"/>
          <w:szCs w:val="24"/>
        </w:rPr>
        <w:t>我公司参加了</w:t>
      </w:r>
      <w:r>
        <w:rPr>
          <w:rFonts w:hint="eastAsia" w:ascii="仿宋" w:hAnsi="仿宋" w:eastAsia="仿宋" w:cs="仿宋"/>
          <w:spacing w:val="6"/>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 xml:space="preserve">年 </w:t>
      </w:r>
      <w:r>
        <w:rPr>
          <w:rFonts w:hint="eastAsia" w:ascii="仿宋" w:hAnsi="仿宋" w:eastAsia="仿宋" w:cs="仿宋"/>
          <w:spacing w:val="6"/>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6"/>
          <w:sz w:val="24"/>
          <w:szCs w:val="24"/>
        </w:rPr>
        <w:t xml:space="preserve"> </w:t>
      </w:r>
      <w:r>
        <w:rPr>
          <w:rFonts w:hint="eastAsia" w:ascii="仿宋" w:hAnsi="仿宋" w:eastAsia="仿宋" w:cs="仿宋"/>
          <w:spacing w:val="6"/>
          <w:sz w:val="24"/>
          <w:szCs w:val="24"/>
        </w:rPr>
        <w:t>日被投诉人组织的</w:t>
      </w:r>
      <w:r>
        <w:rPr>
          <w:rFonts w:hint="eastAsia" w:ascii="仿宋" w:hAnsi="仿宋" w:eastAsia="仿宋" w:cs="仿宋"/>
          <w:spacing w:val="6"/>
          <w:sz w:val="24"/>
          <w:szCs w:val="24"/>
          <w:u w:val="single" w:color="auto"/>
        </w:rPr>
        <w:t>（采购人</w:t>
      </w:r>
      <w:r>
        <w:rPr>
          <w:rFonts w:hint="eastAsia" w:ascii="仿宋" w:hAnsi="仿宋" w:eastAsia="仿宋" w:cs="仿宋"/>
          <w:spacing w:val="-40"/>
          <w:sz w:val="24"/>
          <w:szCs w:val="24"/>
          <w:u w:val="single" w:color="auto"/>
        </w:rPr>
        <w:t>）（</w:t>
      </w:r>
      <w:r>
        <w:rPr>
          <w:rFonts w:hint="eastAsia" w:ascii="仿宋" w:hAnsi="仿宋" w:eastAsia="仿宋" w:cs="仿宋"/>
          <w:spacing w:val="6"/>
          <w:sz w:val="24"/>
          <w:szCs w:val="24"/>
          <w:u w:val="single" w:color="auto"/>
        </w:rPr>
        <w:t>项目名称</w:t>
      </w:r>
      <w:r>
        <w:rPr>
          <w:rFonts w:hint="eastAsia" w:ascii="仿宋" w:hAnsi="仿宋" w:eastAsia="仿宋" w:cs="仿宋"/>
          <w:spacing w:val="-40"/>
          <w:sz w:val="24"/>
          <w:szCs w:val="24"/>
          <w:u w:val="single" w:color="auto"/>
        </w:rPr>
        <w:t>）（</w:t>
      </w:r>
      <w:r>
        <w:rPr>
          <w:rFonts w:hint="eastAsia" w:ascii="仿宋" w:hAnsi="仿宋" w:eastAsia="仿宋" w:cs="仿宋"/>
          <w:spacing w:val="6"/>
          <w:sz w:val="24"/>
          <w:szCs w:val="24"/>
          <w:u w:val="single" w:color="auto"/>
        </w:rPr>
        <w:t>项</w:t>
      </w:r>
      <w:r>
        <w:rPr>
          <w:rFonts w:hint="eastAsia" w:ascii="仿宋" w:hAnsi="仿宋" w:eastAsia="仿宋" w:cs="仿宋"/>
          <w:spacing w:val="5"/>
          <w:sz w:val="24"/>
          <w:szCs w:val="24"/>
          <w:u w:val="single" w:color="auto"/>
        </w:rPr>
        <w:t>目编号）</w:t>
      </w:r>
      <w:r>
        <w:rPr>
          <w:rFonts w:hint="eastAsia" w:ascii="仿宋" w:hAnsi="仿宋" w:eastAsia="仿宋" w:cs="仿宋"/>
          <w:spacing w:val="5"/>
          <w:sz w:val="24"/>
          <w:szCs w:val="24"/>
        </w:rPr>
        <w:t>的采购活动，</w:t>
      </w:r>
      <w:r>
        <w:rPr>
          <w:rFonts w:hint="eastAsia" w:ascii="仿宋" w:hAnsi="仿宋" w:eastAsia="仿宋" w:cs="仿宋"/>
          <w:sz w:val="24"/>
          <w:szCs w:val="24"/>
        </w:rPr>
        <w:t xml:space="preserve"> </w:t>
      </w:r>
      <w:r>
        <w:rPr>
          <w:rFonts w:hint="eastAsia" w:ascii="仿宋" w:hAnsi="仿宋" w:eastAsia="仿宋" w:cs="仿宋"/>
          <w:spacing w:val="3"/>
          <w:sz w:val="24"/>
          <w:szCs w:val="24"/>
        </w:rPr>
        <w:t>我公司认为该项目的</w:t>
      </w:r>
      <w:r>
        <w:rPr>
          <w:rFonts w:hint="eastAsia" w:ascii="仿宋" w:hAnsi="仿宋" w:eastAsia="仿宋" w:cs="仿宋"/>
          <w:spacing w:val="3"/>
          <w:sz w:val="24"/>
          <w:szCs w:val="24"/>
          <w:u w:val="single" w:color="auto"/>
        </w:rPr>
        <w:t>（采购文件/采购过程/中标（成交）结果）</w:t>
      </w:r>
      <w:r>
        <w:rPr>
          <w:rFonts w:hint="eastAsia" w:ascii="仿宋" w:hAnsi="仿宋" w:eastAsia="仿宋" w:cs="仿宋"/>
          <w:spacing w:val="3"/>
          <w:sz w:val="24"/>
          <w:szCs w:val="24"/>
        </w:rPr>
        <w:t>损害了我公司权益，对此，我公</w:t>
      </w:r>
      <w:r>
        <w:rPr>
          <w:rFonts w:hint="eastAsia" w:ascii="仿宋" w:hAnsi="仿宋" w:eastAsia="仿宋" w:cs="仿宋"/>
          <w:spacing w:val="2"/>
          <w:sz w:val="24"/>
          <w:szCs w:val="24"/>
        </w:rPr>
        <w:t>司于</w:t>
      </w:r>
      <w:r>
        <w:rPr>
          <w:rFonts w:hint="eastAsia" w:ascii="仿宋" w:hAnsi="仿宋" w:eastAsia="仿宋" w:cs="仿宋"/>
          <w:spacing w:val="2"/>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2"/>
          <w:sz w:val="24"/>
          <w:szCs w:val="24"/>
        </w:rPr>
        <w:t>年</w:t>
      </w:r>
      <w:r>
        <w:rPr>
          <w:rFonts w:hint="eastAsia" w:ascii="仿宋" w:hAnsi="仿宋" w:eastAsia="仿宋" w:cs="仿宋"/>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8"/>
          <w:sz w:val="24"/>
          <w:szCs w:val="24"/>
          <w:u w:val="single" w:color="auto"/>
        </w:rPr>
        <w:t xml:space="preserve">    </w:t>
      </w:r>
      <w:r>
        <w:rPr>
          <w:rFonts w:hint="eastAsia" w:ascii="仿宋" w:hAnsi="仿宋" w:eastAsia="仿宋" w:cs="仿宋"/>
          <w:spacing w:val="-54"/>
          <w:sz w:val="24"/>
          <w:szCs w:val="24"/>
        </w:rPr>
        <w:t xml:space="preserve"> </w:t>
      </w:r>
      <w:r>
        <w:rPr>
          <w:rFonts w:hint="eastAsia" w:ascii="仿宋" w:hAnsi="仿宋" w:eastAsia="仿宋" w:cs="仿宋"/>
          <w:spacing w:val="8"/>
          <w:sz w:val="24"/>
          <w:szCs w:val="24"/>
        </w:rPr>
        <w:t>日向</w:t>
      </w:r>
      <w:r>
        <w:rPr>
          <w:rFonts w:hint="eastAsia" w:ascii="仿宋" w:hAnsi="仿宋" w:eastAsia="仿宋" w:cs="仿宋"/>
          <w:spacing w:val="8"/>
          <w:sz w:val="24"/>
          <w:szCs w:val="24"/>
          <w:u w:val="single" w:color="auto"/>
        </w:rPr>
        <w:t>（采购人或者政府采购代理机构）</w:t>
      </w:r>
      <w:r>
        <w:rPr>
          <w:rFonts w:hint="eastAsia" w:ascii="仿宋" w:hAnsi="仿宋" w:eastAsia="仿宋" w:cs="仿宋"/>
          <w:spacing w:val="8"/>
          <w:sz w:val="24"/>
          <w:szCs w:val="24"/>
        </w:rPr>
        <w:t>提出</w:t>
      </w:r>
      <w:r>
        <w:rPr>
          <w:rFonts w:hint="eastAsia" w:ascii="仿宋" w:hAnsi="仿宋" w:eastAsia="仿宋" w:cs="仿宋"/>
          <w:spacing w:val="7"/>
          <w:sz w:val="24"/>
          <w:szCs w:val="24"/>
        </w:rPr>
        <w:t>了质疑</w:t>
      </w:r>
      <w:r>
        <w:rPr>
          <w:rFonts w:hint="eastAsia" w:ascii="仿宋" w:hAnsi="仿宋" w:eastAsia="仿宋" w:cs="仿宋"/>
          <w:spacing w:val="-6"/>
          <w:sz w:val="24"/>
          <w:szCs w:val="24"/>
        </w:rPr>
        <w:t>，</w:t>
      </w:r>
      <w:r>
        <w:rPr>
          <w:rFonts w:hint="eastAsia" w:ascii="仿宋" w:hAnsi="仿宋" w:eastAsia="仿宋" w:cs="仿宋"/>
          <w:spacing w:val="-6"/>
          <w:sz w:val="24"/>
          <w:szCs w:val="24"/>
          <w:u w:val="single" w:color="auto"/>
        </w:rPr>
        <w:t>（</w:t>
      </w:r>
      <w:r>
        <w:rPr>
          <w:rFonts w:hint="eastAsia" w:ascii="仿宋" w:hAnsi="仿宋" w:eastAsia="仿宋" w:cs="仿宋"/>
          <w:spacing w:val="7"/>
          <w:sz w:val="24"/>
          <w:szCs w:val="24"/>
          <w:u w:val="single" w:color="auto"/>
        </w:rPr>
        <w:t>其于    年  月</w:t>
      </w:r>
      <w:r>
        <w:rPr>
          <w:rFonts w:hint="eastAsia" w:ascii="仿宋" w:hAnsi="仿宋" w:eastAsia="仿宋" w:cs="仿宋"/>
          <w:spacing w:val="27"/>
          <w:sz w:val="24"/>
          <w:szCs w:val="24"/>
          <w:u w:val="single" w:color="auto"/>
        </w:rPr>
        <w:t xml:space="preserve">  </w:t>
      </w:r>
      <w:r>
        <w:rPr>
          <w:rFonts w:hint="eastAsia" w:ascii="仿宋" w:hAnsi="仿宋" w:eastAsia="仿宋" w:cs="仿宋"/>
          <w:spacing w:val="7"/>
          <w:sz w:val="24"/>
          <w:szCs w:val="24"/>
          <w:u w:val="single" w:color="auto"/>
        </w:rPr>
        <w:t>日作出书面答复，因对其</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u w:val="single" w:color="auto"/>
        </w:rPr>
        <w:t>作出的答复不满意）/（被质疑人未在法定期内予以答复，</w:t>
      </w:r>
      <w:r>
        <w:rPr>
          <w:rFonts w:hint="eastAsia" w:ascii="仿宋" w:hAnsi="仿宋" w:eastAsia="仿宋" w:cs="仿宋"/>
          <w:spacing w:val="5"/>
          <w:sz w:val="24"/>
          <w:szCs w:val="24"/>
          <w:u w:val="single" w:color="auto"/>
        </w:rPr>
        <w:t>按照政府采购有关规定</w:t>
      </w:r>
      <w:r>
        <w:rPr>
          <w:rFonts w:hint="eastAsia" w:ascii="仿宋" w:hAnsi="仿宋" w:eastAsia="仿宋" w:cs="仿宋"/>
          <w:spacing w:val="-27"/>
          <w:sz w:val="24"/>
          <w:szCs w:val="24"/>
          <w:u w:val="single" w:color="auto"/>
        </w:rPr>
        <w:t>）</w:t>
      </w:r>
      <w:r>
        <w:rPr>
          <w:rFonts w:hint="eastAsia" w:ascii="仿宋" w:hAnsi="仿宋" w:eastAsia="仿宋" w:cs="仿宋"/>
          <w:spacing w:val="-27"/>
          <w:sz w:val="24"/>
          <w:szCs w:val="24"/>
        </w:rPr>
        <w:t>，</w:t>
      </w:r>
      <w:r>
        <w:rPr>
          <w:rFonts w:hint="eastAsia" w:ascii="仿宋" w:hAnsi="仿宋" w:eastAsia="仿宋" w:cs="仿宋"/>
          <w:spacing w:val="5"/>
          <w:sz w:val="24"/>
          <w:szCs w:val="24"/>
        </w:rPr>
        <w:t>现向贵机关提起投诉：</w:t>
      </w:r>
    </w:p>
    <w:p w14:paraId="7BB9EB1D">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436"/>
        <w:textAlignment w:val="baseline"/>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7"/>
          <w:sz w:val="24"/>
          <w:szCs w:val="24"/>
          <w:u w:val="single" w:color="auto"/>
        </w:rPr>
        <w:t>具体的投诉事项及事实依据；</w:t>
      </w:r>
    </w:p>
    <w:p w14:paraId="5CFFAC13">
      <w:pPr>
        <w:pStyle w:val="5"/>
        <w:keepNext w:val="0"/>
        <w:keepLines w:val="0"/>
        <w:pageBreakBefore w:val="0"/>
        <w:widowControl/>
        <w:kinsoku w:val="0"/>
        <w:wordWrap/>
        <w:overflowPunct/>
        <w:topLinePunct w:val="0"/>
        <w:autoSpaceDE w:val="0"/>
        <w:autoSpaceDN w:val="0"/>
        <w:bidi w:val="0"/>
        <w:adjustRightInd w:val="0"/>
        <w:snapToGrid w:val="0"/>
        <w:spacing w:before="155" w:line="360" w:lineRule="auto"/>
        <w:ind w:left="423"/>
        <w:textAlignment w:val="baseline"/>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u w:val="single" w:color="auto"/>
        </w:rPr>
        <w:t>质疑和质疑答复情况简要描述；</w:t>
      </w:r>
    </w:p>
    <w:p w14:paraId="298E36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spacing w:val="4"/>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u w:val="single" w:color="auto"/>
        </w:rPr>
        <w:t>投诉请求。</w:t>
      </w:r>
      <w:r>
        <w:rPr>
          <w:rFonts w:hint="eastAsia" w:ascii="仿宋" w:hAnsi="仿宋" w:eastAsia="仿宋" w:cs="仿宋"/>
          <w:spacing w:val="4"/>
          <w:sz w:val="24"/>
          <w:szCs w:val="24"/>
        </w:rPr>
        <w:t xml:space="preserve"> </w:t>
      </w:r>
    </w:p>
    <w:p w14:paraId="23CA8884">
      <w:pPr>
        <w:pStyle w:val="5"/>
        <w:spacing w:line="240" w:lineRule="auto"/>
        <w:ind w:left="0" w:right="0" w:firstLine="468" w:firstLineChars="200"/>
        <w:rPr>
          <w:rFonts w:hint="eastAsia" w:ascii="仿宋" w:hAnsi="仿宋" w:eastAsia="仿宋" w:cs="仿宋"/>
          <w:sz w:val="24"/>
          <w:szCs w:val="24"/>
        </w:rPr>
      </w:pPr>
      <w:r>
        <w:rPr>
          <w:rFonts w:hint="eastAsia" w:ascii="仿宋" w:hAnsi="仿宋" w:eastAsia="仿宋" w:cs="仿宋"/>
          <w:spacing w:val="-3"/>
          <w:sz w:val="24"/>
          <w:szCs w:val="24"/>
        </w:rPr>
        <w:t>附件：</w:t>
      </w:r>
    </w:p>
    <w:p w14:paraId="555F85F8">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16"/>
        <w:textAlignment w:val="baseline"/>
        <w:rPr>
          <w:rFonts w:hint="eastAsia" w:ascii="仿宋" w:hAnsi="仿宋" w:eastAsia="仿宋" w:cs="仿宋"/>
          <w:sz w:val="24"/>
          <w:szCs w:val="24"/>
        </w:rPr>
      </w:pPr>
      <w:r>
        <w:rPr>
          <w:rFonts w:hint="eastAsia" w:ascii="仿宋" w:hAnsi="仿宋" w:eastAsia="仿宋" w:cs="仿宋"/>
          <w:spacing w:val="3"/>
          <w:sz w:val="24"/>
          <w:szCs w:val="24"/>
        </w:rPr>
        <w:t>1.质疑书和质疑答复书；</w:t>
      </w:r>
    </w:p>
    <w:p w14:paraId="461E923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pacing w:val="1"/>
          <w:sz w:val="24"/>
          <w:szCs w:val="24"/>
        </w:rPr>
      </w:pPr>
      <w:r>
        <w:rPr>
          <w:rFonts w:hint="eastAsia" w:ascii="仿宋" w:hAnsi="仿宋" w:eastAsia="仿宋" w:cs="仿宋"/>
          <w:spacing w:val="7"/>
          <w:sz w:val="24"/>
          <w:szCs w:val="24"/>
        </w:rPr>
        <w:t>2.证据材料（需注明证据来源</w:t>
      </w:r>
      <w:r>
        <w:rPr>
          <w:rFonts w:hint="eastAsia" w:ascii="仿宋" w:hAnsi="仿宋" w:eastAsia="仿宋" w:cs="仿宋"/>
          <w:spacing w:val="16"/>
          <w:sz w:val="24"/>
          <w:szCs w:val="24"/>
        </w:rPr>
        <w:t>），</w:t>
      </w:r>
      <w:r>
        <w:rPr>
          <w:rFonts w:hint="eastAsia" w:ascii="仿宋" w:hAnsi="仿宋" w:eastAsia="仿宋" w:cs="仿宋"/>
          <w:spacing w:val="7"/>
          <w:sz w:val="24"/>
          <w:szCs w:val="24"/>
        </w:rPr>
        <w:t>证人的姓名、住址和联系方式等；</w:t>
      </w:r>
      <w:r>
        <w:rPr>
          <w:rFonts w:hint="eastAsia" w:ascii="仿宋" w:hAnsi="仿宋" w:eastAsia="仿宋" w:cs="仿宋"/>
          <w:spacing w:val="1"/>
          <w:sz w:val="24"/>
          <w:szCs w:val="24"/>
        </w:rPr>
        <w:t xml:space="preserve"> </w:t>
      </w:r>
    </w:p>
    <w:p w14:paraId="55CEC7FD">
      <w:pPr>
        <w:pStyle w:val="5"/>
        <w:spacing w:before="153" w:line="355" w:lineRule="auto"/>
        <w:ind w:left="4" w:right="3466" w:hanging="1"/>
        <w:rPr>
          <w:rFonts w:hint="eastAsia" w:ascii="仿宋" w:hAnsi="仿宋" w:eastAsia="仿宋" w:cs="仿宋"/>
          <w:sz w:val="24"/>
          <w:szCs w:val="24"/>
        </w:rPr>
      </w:pPr>
      <w:r>
        <w:rPr>
          <w:rFonts w:hint="eastAsia" w:ascii="仿宋" w:hAnsi="仿宋" w:eastAsia="仿宋" w:cs="仿宋"/>
          <w:spacing w:val="4"/>
          <w:sz w:val="24"/>
          <w:szCs w:val="24"/>
        </w:rPr>
        <w:t>3.营业执照；</w:t>
      </w:r>
    </w:p>
    <w:p w14:paraId="31881068">
      <w:pPr>
        <w:pStyle w:val="5"/>
        <w:keepNext w:val="0"/>
        <w:keepLines w:val="0"/>
        <w:pageBreakBefore w:val="0"/>
        <w:widowControl/>
        <w:kinsoku w:val="0"/>
        <w:wordWrap/>
        <w:overflowPunct/>
        <w:topLinePunct w:val="0"/>
        <w:autoSpaceDE w:val="0"/>
        <w:autoSpaceDN w:val="0"/>
        <w:bidi w:val="0"/>
        <w:adjustRightInd w:val="0"/>
        <w:snapToGrid w:val="0"/>
        <w:spacing w:before="31" w:line="360" w:lineRule="auto"/>
        <w:textAlignment w:val="baseline"/>
        <w:rPr>
          <w:rFonts w:hint="eastAsia" w:ascii="仿宋" w:hAnsi="仿宋" w:eastAsia="仿宋" w:cs="仿宋"/>
          <w:sz w:val="24"/>
          <w:szCs w:val="24"/>
        </w:rPr>
      </w:pPr>
      <w:r>
        <w:rPr>
          <w:rFonts w:hint="eastAsia" w:ascii="仿宋" w:hAnsi="仿宋" w:eastAsia="仿宋" w:cs="仿宋"/>
          <w:spacing w:val="8"/>
          <w:sz w:val="24"/>
          <w:szCs w:val="24"/>
        </w:rPr>
        <w:t>4.法定代表人身份证明函</w:t>
      </w:r>
    </w:p>
    <w:p w14:paraId="088AAE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z w:val="24"/>
          <w:szCs w:val="24"/>
        </w:rPr>
      </w:pPr>
      <w:r>
        <w:rPr>
          <w:rFonts w:hint="eastAsia" w:ascii="仿宋" w:hAnsi="仿宋" w:eastAsia="仿宋" w:cs="仿宋"/>
          <w:spacing w:val="9"/>
          <w:sz w:val="24"/>
          <w:szCs w:val="24"/>
        </w:rPr>
        <w:t>5.法定代表人授权委托书（包含法定代表人和委托代理人的身份证复印件</w:t>
      </w:r>
      <w:r>
        <w:rPr>
          <w:rFonts w:hint="eastAsia" w:ascii="仿宋" w:hAnsi="仿宋" w:eastAsia="仿宋" w:cs="仿宋"/>
          <w:spacing w:val="-11"/>
          <w:sz w:val="24"/>
          <w:szCs w:val="24"/>
        </w:rPr>
        <w:t>）；</w:t>
      </w:r>
      <w:r>
        <w:rPr>
          <w:rFonts w:hint="eastAsia" w:ascii="仿宋" w:hAnsi="仿宋" w:eastAsia="仿宋" w:cs="仿宋"/>
          <w:sz w:val="24"/>
          <w:szCs w:val="24"/>
        </w:rPr>
        <w:t xml:space="preserve"> </w:t>
      </w:r>
    </w:p>
    <w:p w14:paraId="3F59DCD3">
      <w:pPr>
        <w:pStyle w:val="5"/>
        <w:spacing w:before="152" w:line="355" w:lineRule="auto"/>
        <w:ind w:left="2" w:right="2625" w:firstLine="2"/>
        <w:rPr>
          <w:rFonts w:hint="eastAsia" w:ascii="仿宋" w:hAnsi="仿宋" w:eastAsia="仿宋" w:cs="仿宋"/>
          <w:sz w:val="24"/>
          <w:szCs w:val="24"/>
        </w:rPr>
      </w:pPr>
      <w:r>
        <w:rPr>
          <w:rFonts w:hint="eastAsia" w:ascii="仿宋" w:hAnsi="仿宋" w:eastAsia="仿宋" w:cs="仿宋"/>
          <w:spacing w:val="7"/>
          <w:sz w:val="24"/>
          <w:szCs w:val="24"/>
        </w:rPr>
        <w:t>6.政府采购监管部门认为应当提供的其它材料。</w:t>
      </w:r>
    </w:p>
    <w:p w14:paraId="368F1977">
      <w:pPr>
        <w:pStyle w:val="5"/>
        <w:keepNext w:val="0"/>
        <w:keepLines w:val="0"/>
        <w:pageBreakBefore w:val="0"/>
        <w:widowControl/>
        <w:kinsoku w:val="0"/>
        <w:wordWrap/>
        <w:overflowPunct/>
        <w:topLinePunct w:val="0"/>
        <w:autoSpaceDE w:val="0"/>
        <w:autoSpaceDN w:val="0"/>
        <w:bidi w:val="0"/>
        <w:adjustRightInd w:val="0"/>
        <w:snapToGrid w:val="0"/>
        <w:spacing w:before="32" w:line="360" w:lineRule="auto"/>
        <w:ind w:firstLine="4216" w:firstLineChars="1700"/>
        <w:textAlignment w:val="baseline"/>
        <w:rPr>
          <w:rFonts w:hint="eastAsia" w:ascii="仿宋" w:hAnsi="仿宋" w:eastAsia="仿宋" w:cs="仿宋"/>
          <w:sz w:val="24"/>
          <w:szCs w:val="24"/>
        </w:rPr>
      </w:pPr>
      <w:r>
        <w:rPr>
          <w:rFonts w:hint="eastAsia" w:ascii="仿宋" w:hAnsi="仿宋" w:eastAsia="仿宋" w:cs="仿宋"/>
          <w:spacing w:val="4"/>
          <w:sz w:val="24"/>
          <w:szCs w:val="24"/>
        </w:rPr>
        <w:t>投诉供应商</w:t>
      </w:r>
      <w:r>
        <w:rPr>
          <w:rFonts w:hint="eastAsia" w:ascii="仿宋" w:hAnsi="仿宋" w:eastAsia="仿宋" w:cs="仿宋"/>
          <w:spacing w:val="3"/>
          <w:sz w:val="24"/>
          <w:szCs w:val="24"/>
        </w:rPr>
        <w:t>：</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4"/>
          <w:sz w:val="24"/>
          <w:szCs w:val="24"/>
        </w:rPr>
        <w:t>盖章）</w:t>
      </w:r>
    </w:p>
    <w:p w14:paraId="66964701">
      <w:pPr>
        <w:pStyle w:val="5"/>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3584" w:firstLineChars="1400"/>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法定代表人（或主要负责人</w:t>
      </w:r>
      <w:r>
        <w:rPr>
          <w:rFonts w:hint="eastAsia" w:ascii="仿宋" w:hAnsi="仿宋" w:eastAsia="仿宋" w:cs="仿宋"/>
          <w:sz w:val="24"/>
          <w:szCs w:val="24"/>
        </w:rPr>
        <w:t>）：</w:t>
      </w:r>
      <w:r>
        <w:rPr>
          <w:rFonts w:hint="eastAsia" w:ascii="仿宋" w:hAnsi="仿宋" w:eastAsia="仿宋" w:cs="仿宋"/>
          <w:spacing w:val="-68"/>
          <w:sz w:val="24"/>
          <w:szCs w:val="24"/>
        </w:rPr>
        <w:t xml:space="preserve"> </w:t>
      </w:r>
      <w:r>
        <w:rPr>
          <w:rFonts w:hint="eastAsia" w:ascii="仿宋" w:hAnsi="仿宋" w:eastAsia="仿宋" w:cs="仿宋"/>
          <w:sz w:val="24"/>
          <w:szCs w:val="24"/>
        </w:rPr>
        <w:t>（</w:t>
      </w:r>
      <w:r>
        <w:rPr>
          <w:rFonts w:hint="eastAsia" w:ascii="仿宋" w:hAnsi="仿宋" w:eastAsia="仿宋" w:cs="仿宋"/>
          <w:spacing w:val="8"/>
          <w:sz w:val="24"/>
          <w:szCs w:val="24"/>
        </w:rPr>
        <w:t>签字）</w:t>
      </w:r>
    </w:p>
    <w:p w14:paraId="7D405458">
      <w:pPr>
        <w:pStyle w:val="5"/>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5040" w:firstLineChars="2100"/>
        <w:textAlignment w:val="baseline"/>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color="auto"/>
        </w:rPr>
        <w:tab/>
      </w:r>
      <w:r>
        <w:rPr>
          <w:rFonts w:hint="eastAsia" w:ascii="仿宋" w:hAnsi="仿宋" w:eastAsia="仿宋" w:cs="仿宋"/>
          <w:spacing w:val="-89"/>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2"/>
          <w:sz w:val="24"/>
          <w:szCs w:val="24"/>
        </w:rPr>
        <w:t>日</w:t>
      </w:r>
    </w:p>
    <w:p w14:paraId="619417FE">
      <w:pPr>
        <w:spacing w:line="362" w:lineRule="auto"/>
        <w:rPr>
          <w:rFonts w:hint="eastAsia" w:ascii="仿宋" w:hAnsi="仿宋" w:eastAsia="仿宋" w:cs="仿宋"/>
          <w:sz w:val="24"/>
          <w:szCs w:val="24"/>
        </w:rPr>
      </w:pPr>
    </w:p>
    <w:p w14:paraId="0877234E">
      <w:pPr>
        <w:pStyle w:val="5"/>
        <w:spacing w:before="65" w:line="227" w:lineRule="auto"/>
        <w:rPr>
          <w:rFonts w:hint="eastAsia" w:ascii="仿宋" w:hAnsi="仿宋" w:eastAsia="仿宋" w:cs="仿宋"/>
          <w:sz w:val="24"/>
          <w:szCs w:val="24"/>
        </w:rPr>
      </w:pPr>
      <w:r>
        <w:rPr>
          <w:rFonts w:hint="eastAsia" w:ascii="仿宋" w:hAnsi="仿宋" w:eastAsia="仿宋" w:cs="仿宋"/>
          <w:spacing w:val="7"/>
          <w:sz w:val="24"/>
          <w:szCs w:val="24"/>
        </w:rPr>
        <w:t>本投诉书正本叁份，副本</w:t>
      </w:r>
      <w:r>
        <w:rPr>
          <w:rFonts w:hint="eastAsia" w:ascii="仿宋" w:hAnsi="仿宋" w:eastAsia="仿宋" w:cs="仿宋"/>
          <w:spacing w:val="7"/>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7"/>
          <w:sz w:val="24"/>
          <w:szCs w:val="24"/>
        </w:rPr>
        <w:t>份并附电子文档。</w:t>
      </w:r>
    </w:p>
    <w:p w14:paraId="5BC8F750">
      <w:pPr>
        <w:spacing w:line="227" w:lineRule="auto"/>
        <w:rPr>
          <w:rFonts w:hint="eastAsia" w:ascii="仿宋" w:hAnsi="仿宋" w:eastAsia="仿宋" w:cs="仿宋"/>
          <w:sz w:val="20"/>
          <w:szCs w:val="20"/>
        </w:rPr>
        <w:sectPr>
          <w:footerReference r:id="rId11" w:type="default"/>
          <w:pgSz w:w="11906" w:h="16838"/>
          <w:pgMar w:top="400" w:right="1110" w:bottom="1157" w:left="1087" w:header="0" w:footer="997" w:gutter="0"/>
          <w:pgNumType w:fmt="decimal"/>
          <w:cols w:space="720" w:num="1"/>
        </w:sectPr>
      </w:pPr>
    </w:p>
    <w:p w14:paraId="24C38610">
      <w:pPr>
        <w:spacing w:line="271" w:lineRule="auto"/>
        <w:rPr>
          <w:rFonts w:hint="eastAsia" w:ascii="仿宋" w:hAnsi="仿宋" w:eastAsia="仿宋" w:cs="仿宋"/>
          <w:sz w:val="21"/>
        </w:rPr>
      </w:pPr>
    </w:p>
    <w:p w14:paraId="60B0F073">
      <w:pPr>
        <w:spacing w:line="271" w:lineRule="auto"/>
        <w:rPr>
          <w:rFonts w:hint="eastAsia" w:ascii="仿宋" w:hAnsi="仿宋" w:eastAsia="仿宋" w:cs="仿宋"/>
          <w:sz w:val="21"/>
        </w:rPr>
      </w:pPr>
    </w:p>
    <w:p w14:paraId="6B1F8E83">
      <w:pPr>
        <w:pStyle w:val="5"/>
        <w:spacing w:before="101" w:line="225" w:lineRule="auto"/>
        <w:ind w:left="3875"/>
        <w:outlineLvl w:val="0"/>
        <w:rPr>
          <w:rFonts w:hint="eastAsia" w:ascii="仿宋" w:hAnsi="仿宋" w:eastAsia="仿宋" w:cs="仿宋"/>
          <w:sz w:val="31"/>
          <w:szCs w:val="31"/>
        </w:rPr>
      </w:pPr>
      <w:r>
        <w:rPr>
          <w:rFonts w:hint="eastAsia" w:ascii="仿宋" w:hAnsi="仿宋" w:eastAsia="仿宋" w:cs="仿宋"/>
          <w:b/>
          <w:bCs/>
          <w:spacing w:val="4"/>
          <w:sz w:val="31"/>
          <w:szCs w:val="31"/>
        </w:rPr>
        <w:t>投诉相关说明</w:t>
      </w:r>
    </w:p>
    <w:p w14:paraId="2CF6271A">
      <w:pPr>
        <w:pStyle w:val="5"/>
        <w:spacing w:before="232" w:line="356" w:lineRule="auto"/>
        <w:ind w:left="4" w:right="2" w:firstLine="419"/>
        <w:rPr>
          <w:rFonts w:hint="eastAsia" w:ascii="仿宋" w:hAnsi="仿宋" w:eastAsia="仿宋" w:cs="仿宋"/>
          <w:sz w:val="24"/>
          <w:szCs w:val="24"/>
        </w:rPr>
      </w:pPr>
      <w:r>
        <w:rPr>
          <w:rFonts w:hint="eastAsia" w:ascii="仿宋" w:hAnsi="仿宋" w:eastAsia="仿宋" w:cs="仿宋"/>
          <w:spacing w:val="10"/>
          <w:sz w:val="24"/>
          <w:szCs w:val="24"/>
        </w:rPr>
        <w:t>投诉人应当满足《政府采购法》、《政府采购法实施条例》和《政府采购供应商投</w:t>
      </w:r>
      <w:r>
        <w:rPr>
          <w:rFonts w:hint="eastAsia" w:ascii="仿宋" w:hAnsi="仿宋" w:eastAsia="仿宋" w:cs="仿宋"/>
          <w:spacing w:val="9"/>
          <w:sz w:val="24"/>
          <w:szCs w:val="24"/>
        </w:rPr>
        <w:t>诉处理办法》的相</w:t>
      </w:r>
      <w:r>
        <w:rPr>
          <w:rFonts w:hint="eastAsia" w:ascii="仿宋" w:hAnsi="仿宋" w:eastAsia="仿宋" w:cs="仿宋"/>
          <w:sz w:val="24"/>
          <w:szCs w:val="24"/>
        </w:rPr>
        <w:t xml:space="preserve"> </w:t>
      </w:r>
      <w:r>
        <w:rPr>
          <w:rFonts w:hint="eastAsia" w:ascii="仿宋" w:hAnsi="仿宋" w:eastAsia="仿宋" w:cs="仿宋"/>
          <w:spacing w:val="-1"/>
          <w:sz w:val="24"/>
          <w:szCs w:val="24"/>
        </w:rPr>
        <w:t>关规定。</w:t>
      </w:r>
    </w:p>
    <w:p w14:paraId="28A92AD9">
      <w:pPr>
        <w:pStyle w:val="5"/>
        <w:spacing w:before="28" w:line="228" w:lineRule="auto"/>
        <w:ind w:left="642"/>
        <w:outlineLvl w:val="0"/>
        <w:rPr>
          <w:rFonts w:hint="eastAsia" w:ascii="仿宋" w:hAnsi="仿宋" w:eastAsia="仿宋" w:cs="仿宋"/>
          <w:sz w:val="24"/>
          <w:szCs w:val="24"/>
        </w:rPr>
      </w:pPr>
      <w:r>
        <w:rPr>
          <w:rFonts w:hint="eastAsia" w:ascii="仿宋" w:hAnsi="仿宋" w:eastAsia="仿宋" w:cs="仿宋"/>
          <w:b/>
          <w:bCs/>
          <w:spacing w:val="7"/>
          <w:sz w:val="24"/>
          <w:szCs w:val="24"/>
        </w:rPr>
        <w:t>一、质疑前置及时间要求</w:t>
      </w:r>
    </w:p>
    <w:p w14:paraId="0373450A">
      <w:pPr>
        <w:pStyle w:val="5"/>
        <w:spacing w:before="153" w:line="355" w:lineRule="auto"/>
        <w:ind w:left="18" w:right="4" w:firstLine="407"/>
        <w:rPr>
          <w:rFonts w:hint="eastAsia" w:ascii="仿宋" w:hAnsi="仿宋" w:eastAsia="仿宋" w:cs="仿宋"/>
          <w:sz w:val="24"/>
          <w:szCs w:val="24"/>
        </w:rPr>
      </w:pPr>
      <w:r>
        <w:rPr>
          <w:rFonts w:hint="eastAsia" w:ascii="仿宋" w:hAnsi="仿宋" w:eastAsia="仿宋" w:cs="仿宋"/>
          <w:spacing w:val="10"/>
          <w:sz w:val="24"/>
          <w:szCs w:val="24"/>
        </w:rPr>
        <w:t>《中华人民共和国政府采购法》第五十一条：供应商对政府采购活动事</w:t>
      </w:r>
      <w:r>
        <w:rPr>
          <w:rFonts w:hint="eastAsia" w:ascii="仿宋" w:hAnsi="仿宋" w:eastAsia="仿宋" w:cs="仿宋"/>
          <w:spacing w:val="9"/>
          <w:sz w:val="24"/>
          <w:szCs w:val="24"/>
        </w:rPr>
        <w:t>项有疑问的，可以向采购人提</w:t>
      </w:r>
      <w:r>
        <w:rPr>
          <w:rFonts w:hint="eastAsia" w:ascii="仿宋" w:hAnsi="仿宋" w:eastAsia="仿宋" w:cs="仿宋"/>
          <w:sz w:val="24"/>
          <w:szCs w:val="24"/>
        </w:rPr>
        <w:t xml:space="preserve"> </w:t>
      </w:r>
      <w:r>
        <w:rPr>
          <w:rFonts w:hint="eastAsia" w:ascii="仿宋" w:hAnsi="仿宋" w:eastAsia="仿宋" w:cs="仿宋"/>
          <w:spacing w:val="9"/>
          <w:sz w:val="24"/>
          <w:szCs w:val="24"/>
        </w:rPr>
        <w:t>出询问，采购人应当及时作出答复，但答复的内容不得涉及</w:t>
      </w:r>
      <w:r>
        <w:rPr>
          <w:rFonts w:hint="eastAsia" w:ascii="仿宋" w:hAnsi="仿宋" w:eastAsia="仿宋" w:cs="仿宋"/>
          <w:spacing w:val="8"/>
          <w:sz w:val="24"/>
          <w:szCs w:val="24"/>
        </w:rPr>
        <w:t>商业秘密。</w:t>
      </w:r>
    </w:p>
    <w:p w14:paraId="7795ECF4">
      <w:pPr>
        <w:pStyle w:val="5"/>
        <w:spacing w:before="29" w:line="355" w:lineRule="auto"/>
        <w:ind w:right="8" w:firstLine="526"/>
        <w:rPr>
          <w:rFonts w:hint="eastAsia" w:ascii="仿宋" w:hAnsi="仿宋" w:eastAsia="仿宋" w:cs="仿宋"/>
          <w:sz w:val="24"/>
          <w:szCs w:val="24"/>
        </w:rPr>
      </w:pPr>
      <w:r>
        <w:rPr>
          <w:rFonts w:hint="eastAsia" w:ascii="仿宋" w:hAnsi="仿宋" w:eastAsia="仿宋" w:cs="仿宋"/>
          <w:spacing w:val="7"/>
          <w:sz w:val="24"/>
          <w:szCs w:val="24"/>
        </w:rPr>
        <w:t>第五十二条：供应商认为采购文件、采购过程和</w:t>
      </w:r>
      <w:r>
        <w:rPr>
          <w:rFonts w:hint="eastAsia" w:ascii="仿宋" w:hAnsi="仿宋" w:eastAsia="仿宋" w:cs="仿宋"/>
          <w:spacing w:val="7"/>
          <w:sz w:val="24"/>
          <w:szCs w:val="24"/>
          <w:lang w:eastAsia="zh-CN"/>
        </w:rPr>
        <w:t>成交</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成交</w:t>
      </w:r>
      <w:r>
        <w:rPr>
          <w:rFonts w:hint="eastAsia" w:ascii="仿宋" w:hAnsi="仿宋" w:eastAsia="仿宋" w:cs="仿宋"/>
          <w:spacing w:val="7"/>
          <w:sz w:val="24"/>
          <w:szCs w:val="24"/>
        </w:rPr>
        <w:t>结果使自己的权益受到损害的，可以在知</w:t>
      </w:r>
      <w:r>
        <w:rPr>
          <w:rFonts w:hint="eastAsia" w:ascii="仿宋" w:hAnsi="仿宋" w:eastAsia="仿宋" w:cs="仿宋"/>
          <w:spacing w:val="15"/>
          <w:sz w:val="24"/>
          <w:szCs w:val="24"/>
        </w:rPr>
        <w:t xml:space="preserve"> </w:t>
      </w:r>
      <w:r>
        <w:rPr>
          <w:rFonts w:hint="eastAsia" w:ascii="仿宋" w:hAnsi="仿宋" w:eastAsia="仿宋" w:cs="仿宋"/>
          <w:spacing w:val="8"/>
          <w:sz w:val="24"/>
          <w:szCs w:val="24"/>
        </w:rPr>
        <w:t>道或者应知其权益受到损害之日起七个工作日</w:t>
      </w:r>
      <w:r>
        <w:rPr>
          <w:rFonts w:hint="eastAsia" w:ascii="仿宋" w:hAnsi="仿宋" w:eastAsia="仿宋" w:cs="仿宋"/>
          <w:spacing w:val="7"/>
          <w:sz w:val="24"/>
          <w:szCs w:val="24"/>
        </w:rPr>
        <w:t>内，</w:t>
      </w:r>
      <w:r>
        <w:rPr>
          <w:rFonts w:hint="eastAsia" w:ascii="仿宋" w:hAnsi="仿宋" w:eastAsia="仿宋" w:cs="仿宋"/>
          <w:spacing w:val="-45"/>
          <w:sz w:val="24"/>
          <w:szCs w:val="24"/>
        </w:rPr>
        <w:t xml:space="preserve"> </w:t>
      </w:r>
      <w:r>
        <w:rPr>
          <w:rFonts w:hint="eastAsia" w:ascii="仿宋" w:hAnsi="仿宋" w:eastAsia="仿宋" w:cs="仿宋"/>
          <w:spacing w:val="7"/>
          <w:sz w:val="24"/>
          <w:szCs w:val="24"/>
        </w:rPr>
        <w:t>以书面形式向采购人提出质疑。</w:t>
      </w:r>
    </w:p>
    <w:p w14:paraId="7117C20B">
      <w:pPr>
        <w:pStyle w:val="5"/>
        <w:spacing w:before="32" w:line="353" w:lineRule="auto"/>
        <w:ind w:right="7" w:firstLine="525"/>
        <w:rPr>
          <w:rFonts w:hint="eastAsia" w:ascii="仿宋" w:hAnsi="仿宋" w:eastAsia="仿宋" w:cs="仿宋"/>
          <w:sz w:val="24"/>
          <w:szCs w:val="24"/>
        </w:rPr>
      </w:pPr>
      <w:r>
        <w:rPr>
          <w:rFonts w:hint="eastAsia" w:ascii="仿宋" w:hAnsi="仿宋" w:eastAsia="仿宋" w:cs="仿宋"/>
          <w:spacing w:val="7"/>
          <w:sz w:val="24"/>
          <w:szCs w:val="24"/>
        </w:rPr>
        <w:t>第五十三条：采购人应当在收到供应商的书面质疑后七个工作日内作出答复，并以书面形式通知质疑</w:t>
      </w:r>
      <w:r>
        <w:rPr>
          <w:rFonts w:hint="eastAsia" w:ascii="仿宋" w:hAnsi="仿宋" w:eastAsia="仿宋" w:cs="仿宋"/>
          <w:spacing w:val="16"/>
          <w:sz w:val="24"/>
          <w:szCs w:val="24"/>
        </w:rPr>
        <w:t xml:space="preserve"> </w:t>
      </w:r>
      <w:r>
        <w:rPr>
          <w:rFonts w:hint="eastAsia" w:ascii="仿宋" w:hAnsi="仿宋" w:eastAsia="仿宋" w:cs="仿宋"/>
          <w:spacing w:val="9"/>
          <w:sz w:val="24"/>
          <w:szCs w:val="24"/>
        </w:rPr>
        <w:t>供应商和其他有关供应商，但答复的内容不得涉及商业秘密。</w:t>
      </w:r>
    </w:p>
    <w:p w14:paraId="3D11D889">
      <w:pPr>
        <w:pStyle w:val="5"/>
        <w:spacing w:before="35" w:line="355" w:lineRule="auto"/>
        <w:ind w:left="17" w:right="3" w:firstLine="508"/>
        <w:rPr>
          <w:rFonts w:hint="eastAsia" w:ascii="仿宋" w:hAnsi="仿宋" w:eastAsia="仿宋" w:cs="仿宋"/>
          <w:sz w:val="24"/>
          <w:szCs w:val="24"/>
        </w:rPr>
      </w:pPr>
      <w:r>
        <w:rPr>
          <w:rFonts w:hint="eastAsia" w:ascii="仿宋" w:hAnsi="仿宋" w:eastAsia="仿宋" w:cs="仿宋"/>
          <w:spacing w:val="10"/>
          <w:sz w:val="24"/>
          <w:szCs w:val="24"/>
        </w:rPr>
        <w:t>第五十五条:质疑供应商对采购人、采购代理机构的答复不满意或者采购</w:t>
      </w:r>
      <w:r>
        <w:rPr>
          <w:rFonts w:hint="eastAsia" w:ascii="仿宋" w:hAnsi="仿宋" w:eastAsia="仿宋" w:cs="仿宋"/>
          <w:spacing w:val="9"/>
          <w:sz w:val="24"/>
          <w:szCs w:val="24"/>
        </w:rPr>
        <w:t>人、采购代理机构未在规定</w:t>
      </w:r>
      <w:r>
        <w:rPr>
          <w:rFonts w:hint="eastAsia" w:ascii="仿宋" w:hAnsi="仿宋" w:eastAsia="仿宋" w:cs="仿宋"/>
          <w:sz w:val="24"/>
          <w:szCs w:val="24"/>
        </w:rPr>
        <w:t xml:space="preserve"> </w:t>
      </w:r>
      <w:r>
        <w:rPr>
          <w:rFonts w:hint="eastAsia" w:ascii="仿宋" w:hAnsi="仿宋" w:eastAsia="仿宋" w:cs="仿宋"/>
          <w:spacing w:val="9"/>
          <w:sz w:val="24"/>
          <w:szCs w:val="24"/>
        </w:rPr>
        <w:t>的时间内作出答复的，可以在答复期满后十五个工作日内向同级政府采购监督管理部门投诉。</w:t>
      </w:r>
    </w:p>
    <w:p w14:paraId="7F447861">
      <w:pPr>
        <w:pStyle w:val="5"/>
        <w:spacing w:before="31" w:line="355" w:lineRule="auto"/>
        <w:ind w:left="5" w:right="11" w:firstLine="629"/>
        <w:rPr>
          <w:rFonts w:hint="eastAsia" w:ascii="仿宋" w:hAnsi="仿宋" w:eastAsia="仿宋" w:cs="仿宋"/>
          <w:sz w:val="24"/>
          <w:szCs w:val="24"/>
        </w:rPr>
      </w:pPr>
      <w:r>
        <w:rPr>
          <w:rFonts w:hint="eastAsia" w:ascii="仿宋" w:hAnsi="仿宋" w:eastAsia="仿宋" w:cs="仿宋"/>
          <w:spacing w:val="10"/>
          <w:sz w:val="24"/>
          <w:szCs w:val="24"/>
        </w:rPr>
        <w:t>《政府采购实施条例》第五十五条：供应商质疑、投诉</w:t>
      </w:r>
      <w:r>
        <w:rPr>
          <w:rFonts w:hint="eastAsia" w:ascii="仿宋" w:hAnsi="仿宋" w:eastAsia="仿宋" w:cs="仿宋"/>
          <w:spacing w:val="9"/>
          <w:sz w:val="24"/>
          <w:szCs w:val="24"/>
        </w:rPr>
        <w:t>应当有明确的请求和必要的证明材料。供应</w:t>
      </w:r>
      <w:r>
        <w:rPr>
          <w:rFonts w:hint="eastAsia" w:ascii="仿宋" w:hAnsi="仿宋" w:eastAsia="仿宋" w:cs="仿宋"/>
          <w:sz w:val="24"/>
          <w:szCs w:val="24"/>
        </w:rPr>
        <w:t xml:space="preserve"> </w:t>
      </w:r>
      <w:r>
        <w:rPr>
          <w:rFonts w:hint="eastAsia" w:ascii="仿宋" w:hAnsi="仿宋" w:eastAsia="仿宋" w:cs="仿宋"/>
          <w:spacing w:val="7"/>
          <w:sz w:val="24"/>
          <w:szCs w:val="24"/>
        </w:rPr>
        <w:t>商投诉的事项不得超出质疑事项的范围。</w:t>
      </w:r>
    </w:p>
    <w:p w14:paraId="33BD2324">
      <w:pPr>
        <w:pStyle w:val="5"/>
        <w:spacing w:before="66" w:line="227" w:lineRule="auto"/>
        <w:ind w:left="424"/>
        <w:outlineLvl w:val="0"/>
        <w:rPr>
          <w:rFonts w:hint="eastAsia" w:ascii="仿宋" w:hAnsi="仿宋" w:eastAsia="仿宋" w:cs="仿宋"/>
          <w:sz w:val="24"/>
          <w:szCs w:val="24"/>
        </w:rPr>
      </w:pPr>
      <w:r>
        <w:rPr>
          <w:rFonts w:hint="eastAsia" w:ascii="仿宋" w:hAnsi="仿宋" w:eastAsia="仿宋" w:cs="仿宋"/>
          <w:b/>
          <w:bCs/>
          <w:spacing w:val="6"/>
          <w:sz w:val="24"/>
          <w:szCs w:val="24"/>
        </w:rPr>
        <w:t>二、书面方式</w:t>
      </w:r>
    </w:p>
    <w:p w14:paraId="05B9D908">
      <w:pPr>
        <w:pStyle w:val="5"/>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spacing w:val="18"/>
          <w:sz w:val="24"/>
          <w:szCs w:val="24"/>
        </w:rPr>
      </w:pPr>
      <w:r>
        <w:rPr>
          <w:rFonts w:hint="eastAsia" w:ascii="仿宋" w:hAnsi="仿宋" w:eastAsia="仿宋" w:cs="仿宋"/>
          <w:spacing w:val="9"/>
          <w:sz w:val="24"/>
          <w:szCs w:val="24"/>
        </w:rPr>
        <w:t>《政府采购供应商投诉处理办法》第八条：投诉人投诉时，应当提交投诉书，并按照被投诉人以及与</w:t>
      </w:r>
      <w:r>
        <w:rPr>
          <w:rFonts w:hint="eastAsia" w:ascii="仿宋" w:hAnsi="仿宋" w:eastAsia="仿宋" w:cs="仿宋"/>
          <w:spacing w:val="7"/>
          <w:sz w:val="24"/>
          <w:szCs w:val="24"/>
        </w:rPr>
        <w:t>投诉事项有关的供应商数量提供投诉书的副本。</w:t>
      </w:r>
      <w:r>
        <w:rPr>
          <w:rFonts w:hint="eastAsia" w:ascii="仿宋" w:hAnsi="仿宋" w:eastAsia="仿宋" w:cs="仿宋"/>
          <w:spacing w:val="18"/>
          <w:sz w:val="24"/>
          <w:szCs w:val="24"/>
        </w:rPr>
        <w:t xml:space="preserve"> </w:t>
      </w:r>
    </w:p>
    <w:p w14:paraId="41D5A184">
      <w:pPr>
        <w:pStyle w:val="5"/>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投诉书应当包括下列主要内容：</w:t>
      </w:r>
    </w:p>
    <w:p w14:paraId="4DBDE14E">
      <w:pPr>
        <w:pStyle w:val="5"/>
        <w:spacing w:before="35" w:line="228" w:lineRule="auto"/>
        <w:ind w:left="656"/>
        <w:rPr>
          <w:rFonts w:hint="eastAsia" w:ascii="仿宋" w:hAnsi="仿宋" w:eastAsia="仿宋" w:cs="仿宋"/>
          <w:sz w:val="24"/>
          <w:szCs w:val="24"/>
        </w:rPr>
      </w:pPr>
      <w:r>
        <w:rPr>
          <w:rFonts w:hint="eastAsia" w:ascii="仿宋" w:hAnsi="仿宋" w:eastAsia="仿宋" w:cs="仿宋"/>
          <w:spacing w:val="7"/>
          <w:sz w:val="24"/>
          <w:szCs w:val="24"/>
        </w:rPr>
        <w:t>（一）</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投诉人和被投诉人的名称、地址、电话等；</w:t>
      </w:r>
    </w:p>
    <w:p w14:paraId="7C0145F7">
      <w:pPr>
        <w:pStyle w:val="5"/>
        <w:spacing w:before="154" w:line="227" w:lineRule="auto"/>
        <w:ind w:left="656"/>
        <w:rPr>
          <w:rFonts w:hint="eastAsia" w:ascii="仿宋" w:hAnsi="仿宋" w:eastAsia="仿宋" w:cs="仿宋"/>
          <w:sz w:val="24"/>
          <w:szCs w:val="24"/>
        </w:rPr>
      </w:pPr>
      <w:r>
        <w:rPr>
          <w:rFonts w:hint="eastAsia" w:ascii="仿宋" w:hAnsi="仿宋" w:eastAsia="仿宋" w:cs="仿宋"/>
          <w:spacing w:val="5"/>
          <w:sz w:val="24"/>
          <w:szCs w:val="24"/>
        </w:rPr>
        <w:t>（二）</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具体的投诉事项及事实依据；</w:t>
      </w:r>
    </w:p>
    <w:p w14:paraId="32E9485A">
      <w:pPr>
        <w:pStyle w:val="5"/>
        <w:spacing w:before="152" w:line="227" w:lineRule="auto"/>
        <w:ind w:left="656"/>
        <w:rPr>
          <w:rFonts w:hint="eastAsia" w:ascii="仿宋" w:hAnsi="仿宋" w:eastAsia="仿宋" w:cs="仿宋"/>
          <w:sz w:val="24"/>
          <w:szCs w:val="24"/>
        </w:rPr>
      </w:pPr>
      <w:r>
        <w:rPr>
          <w:rFonts w:hint="eastAsia" w:ascii="仿宋" w:hAnsi="仿宋" w:eastAsia="仿宋" w:cs="仿宋"/>
          <w:spacing w:val="7"/>
          <w:sz w:val="24"/>
          <w:szCs w:val="24"/>
        </w:rPr>
        <w:t>（三）</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质疑和质疑答复情况及相关证明材料；</w:t>
      </w:r>
    </w:p>
    <w:p w14:paraId="2BEBE261">
      <w:pPr>
        <w:pStyle w:val="5"/>
        <w:spacing w:before="156" w:line="228" w:lineRule="auto"/>
        <w:ind w:left="656"/>
        <w:rPr>
          <w:rFonts w:hint="eastAsia" w:ascii="仿宋" w:hAnsi="仿宋" w:eastAsia="仿宋" w:cs="仿宋"/>
          <w:sz w:val="24"/>
          <w:szCs w:val="24"/>
        </w:rPr>
      </w:pPr>
      <w:r>
        <w:rPr>
          <w:rFonts w:hint="eastAsia" w:ascii="仿宋" w:hAnsi="仿宋" w:eastAsia="仿宋" w:cs="仿宋"/>
          <w:spacing w:val="1"/>
          <w:sz w:val="24"/>
          <w:szCs w:val="24"/>
        </w:rPr>
        <w:t>（四）</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提起投诉的日期。</w:t>
      </w:r>
    </w:p>
    <w:p w14:paraId="2A7AB47E">
      <w:pPr>
        <w:pStyle w:val="5"/>
        <w:spacing w:before="152" w:line="353" w:lineRule="auto"/>
        <w:ind w:right="6" w:firstLine="648"/>
        <w:rPr>
          <w:rFonts w:hint="eastAsia" w:ascii="仿宋" w:hAnsi="仿宋" w:eastAsia="仿宋" w:cs="仿宋"/>
          <w:sz w:val="24"/>
          <w:szCs w:val="24"/>
        </w:rPr>
      </w:pPr>
      <w:r>
        <w:rPr>
          <w:rFonts w:hint="eastAsia" w:ascii="仿宋" w:hAnsi="仿宋" w:eastAsia="仿宋" w:cs="仿宋"/>
          <w:spacing w:val="9"/>
          <w:sz w:val="24"/>
          <w:szCs w:val="24"/>
        </w:rPr>
        <w:t>投诉书应当署名。投诉人为自然人，应当由本人签字；投诉人为法人或者其他组织的，应当由法定</w:t>
      </w:r>
      <w:r>
        <w:rPr>
          <w:rFonts w:hint="eastAsia" w:ascii="仿宋" w:hAnsi="仿宋" w:eastAsia="仿宋" w:cs="仿宋"/>
          <w:spacing w:val="16"/>
          <w:sz w:val="24"/>
          <w:szCs w:val="24"/>
        </w:rPr>
        <w:t xml:space="preserve"> </w:t>
      </w:r>
      <w:r>
        <w:rPr>
          <w:rFonts w:hint="eastAsia" w:ascii="仿宋" w:hAnsi="仿宋" w:eastAsia="仿宋" w:cs="仿宋"/>
          <w:spacing w:val="8"/>
          <w:sz w:val="24"/>
          <w:szCs w:val="24"/>
        </w:rPr>
        <w:t>代表人或者主要负责人签字并加盖公章。</w:t>
      </w:r>
    </w:p>
    <w:p w14:paraId="327328C2">
      <w:pPr>
        <w:pStyle w:val="5"/>
        <w:spacing w:before="36" w:line="359" w:lineRule="auto"/>
        <w:ind w:firstLine="650"/>
        <w:jc w:val="both"/>
        <w:rPr>
          <w:rFonts w:hint="eastAsia" w:ascii="仿宋" w:hAnsi="仿宋" w:eastAsia="仿宋" w:cs="仿宋"/>
          <w:sz w:val="24"/>
          <w:szCs w:val="24"/>
        </w:rPr>
      </w:pPr>
      <w:r>
        <w:rPr>
          <w:rFonts w:hint="eastAsia" w:ascii="仿宋" w:hAnsi="仿宋" w:eastAsia="仿宋" w:cs="仿宋"/>
          <w:spacing w:val="9"/>
          <w:sz w:val="24"/>
          <w:szCs w:val="24"/>
        </w:rPr>
        <w:t>《政府采购供应商投诉处理办法》第九条：投诉人可以委托代理人办理投诉事务。代理人办理</w:t>
      </w:r>
      <w:r>
        <w:rPr>
          <w:rFonts w:hint="eastAsia" w:ascii="仿宋" w:hAnsi="仿宋" w:eastAsia="仿宋" w:cs="仿宋"/>
          <w:spacing w:val="9"/>
          <w:sz w:val="24"/>
          <w:szCs w:val="24"/>
          <w:lang w:eastAsia="zh-CN"/>
        </w:rPr>
        <w:t>投诉</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事务时，除提交投诉书外，还应当向同级财政部门提交投诉人的授权委托书，授权委托书应当载明</w:t>
      </w:r>
      <w:r>
        <w:rPr>
          <w:rFonts w:hint="eastAsia" w:ascii="仿宋" w:hAnsi="仿宋" w:eastAsia="仿宋" w:cs="仿宋"/>
          <w:spacing w:val="9"/>
          <w:sz w:val="24"/>
          <w:szCs w:val="24"/>
        </w:rPr>
        <w:t>委托代</w:t>
      </w:r>
      <w:r>
        <w:rPr>
          <w:rFonts w:hint="eastAsia" w:ascii="仿宋" w:hAnsi="仿宋" w:eastAsia="仿宋" w:cs="仿宋"/>
          <w:sz w:val="24"/>
          <w:szCs w:val="24"/>
        </w:rPr>
        <w:t xml:space="preserve"> </w:t>
      </w:r>
      <w:r>
        <w:rPr>
          <w:rFonts w:hint="eastAsia" w:ascii="仿宋" w:hAnsi="仿宋" w:eastAsia="仿宋" w:cs="仿宋"/>
          <w:spacing w:val="6"/>
          <w:sz w:val="24"/>
          <w:szCs w:val="24"/>
        </w:rPr>
        <w:t>理的具体权限和事项。</w:t>
      </w:r>
    </w:p>
    <w:p w14:paraId="66106C9B">
      <w:pPr>
        <w:pStyle w:val="5"/>
        <w:spacing w:before="32" w:line="227" w:lineRule="auto"/>
        <w:ind w:left="651"/>
        <w:rPr>
          <w:rFonts w:hint="eastAsia" w:ascii="仿宋" w:hAnsi="仿宋" w:eastAsia="仿宋" w:cs="仿宋"/>
          <w:sz w:val="24"/>
          <w:szCs w:val="24"/>
        </w:rPr>
      </w:pPr>
      <w:r>
        <w:rPr>
          <w:rFonts w:hint="eastAsia" w:ascii="仿宋" w:hAnsi="仿宋" w:eastAsia="仿宋" w:cs="仿宋"/>
          <w:spacing w:val="9"/>
          <w:sz w:val="24"/>
          <w:szCs w:val="24"/>
        </w:rPr>
        <w:t>《政府采购供应商投诉处理办法》第十条：投诉人提起投诉应当符合下列条件：</w:t>
      </w:r>
    </w:p>
    <w:p w14:paraId="432B91B3">
      <w:pPr>
        <w:pStyle w:val="5"/>
        <w:spacing w:before="155" w:line="227" w:lineRule="auto"/>
        <w:ind w:left="656"/>
        <w:rPr>
          <w:rFonts w:hint="eastAsia" w:ascii="仿宋" w:hAnsi="仿宋" w:eastAsia="仿宋" w:cs="仿宋"/>
          <w:sz w:val="24"/>
          <w:szCs w:val="24"/>
        </w:rPr>
      </w:pPr>
      <w:r>
        <w:rPr>
          <w:rFonts w:hint="eastAsia" w:ascii="仿宋" w:hAnsi="仿宋" w:eastAsia="仿宋" w:cs="仿宋"/>
          <w:spacing w:val="6"/>
          <w:sz w:val="24"/>
          <w:szCs w:val="24"/>
        </w:rPr>
        <w:t>（一）</w:t>
      </w:r>
      <w:r>
        <w:rPr>
          <w:rFonts w:hint="eastAsia" w:ascii="仿宋" w:hAnsi="仿宋" w:eastAsia="仿宋" w:cs="仿宋"/>
          <w:spacing w:val="21"/>
          <w:sz w:val="24"/>
          <w:szCs w:val="24"/>
        </w:rPr>
        <w:t xml:space="preserve"> </w:t>
      </w:r>
      <w:r>
        <w:rPr>
          <w:rFonts w:hint="eastAsia" w:ascii="仿宋" w:hAnsi="仿宋" w:eastAsia="仿宋" w:cs="仿宋"/>
          <w:spacing w:val="6"/>
          <w:sz w:val="24"/>
          <w:szCs w:val="24"/>
        </w:rPr>
        <w:t>投诉人是参与所投诉政府采购活动的供应商；</w:t>
      </w:r>
    </w:p>
    <w:p w14:paraId="48FA5D93">
      <w:pPr>
        <w:pStyle w:val="5"/>
        <w:spacing w:before="153" w:line="227" w:lineRule="auto"/>
        <w:ind w:left="656"/>
        <w:rPr>
          <w:rFonts w:hint="eastAsia" w:ascii="仿宋" w:hAnsi="仿宋" w:eastAsia="仿宋" w:cs="仿宋"/>
          <w:sz w:val="24"/>
          <w:szCs w:val="24"/>
        </w:rPr>
      </w:pPr>
      <w:r>
        <w:rPr>
          <w:rFonts w:hint="eastAsia" w:ascii="仿宋" w:hAnsi="仿宋" w:eastAsia="仿宋" w:cs="仿宋"/>
          <w:spacing w:val="4"/>
          <w:sz w:val="24"/>
          <w:szCs w:val="24"/>
        </w:rPr>
        <w:t>（二）</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提起投诉诉前已依法进行质疑；</w:t>
      </w:r>
    </w:p>
    <w:p w14:paraId="4B25BC74">
      <w:pPr>
        <w:pStyle w:val="5"/>
        <w:spacing w:before="155" w:line="227" w:lineRule="auto"/>
        <w:ind w:left="656"/>
        <w:rPr>
          <w:rFonts w:hint="eastAsia" w:ascii="仿宋" w:hAnsi="仿宋" w:eastAsia="仿宋" w:cs="仿宋"/>
          <w:sz w:val="24"/>
          <w:szCs w:val="24"/>
        </w:rPr>
      </w:pPr>
      <w:r>
        <w:rPr>
          <w:rFonts w:hint="eastAsia" w:ascii="仿宋" w:hAnsi="仿宋" w:eastAsia="仿宋" w:cs="仿宋"/>
          <w:spacing w:val="4"/>
          <w:sz w:val="24"/>
          <w:szCs w:val="24"/>
        </w:rPr>
        <w:t>（三）</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投诉书内容符合本办法的规定；</w:t>
      </w:r>
    </w:p>
    <w:p w14:paraId="6DA2839D">
      <w:pPr>
        <w:pStyle w:val="5"/>
        <w:spacing w:before="154" w:line="228" w:lineRule="auto"/>
        <w:ind w:left="656"/>
        <w:rPr>
          <w:rFonts w:hint="eastAsia" w:ascii="仿宋" w:hAnsi="仿宋" w:eastAsia="仿宋" w:cs="仿宋"/>
          <w:sz w:val="24"/>
          <w:szCs w:val="24"/>
        </w:rPr>
      </w:pPr>
      <w:r>
        <w:rPr>
          <w:rFonts w:hint="eastAsia" w:ascii="仿宋" w:hAnsi="仿宋" w:eastAsia="仿宋" w:cs="仿宋"/>
          <w:spacing w:val="3"/>
          <w:sz w:val="24"/>
          <w:szCs w:val="24"/>
        </w:rPr>
        <w:t>（四）</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在投诉有效期内提起投诉；</w:t>
      </w:r>
    </w:p>
    <w:p w14:paraId="2ADDF044">
      <w:pPr>
        <w:pStyle w:val="5"/>
        <w:spacing w:before="152" w:line="227" w:lineRule="auto"/>
        <w:ind w:left="656"/>
        <w:rPr>
          <w:rFonts w:hint="eastAsia" w:ascii="仿宋" w:hAnsi="仿宋" w:eastAsia="仿宋" w:cs="仿宋"/>
          <w:sz w:val="24"/>
          <w:szCs w:val="24"/>
        </w:rPr>
      </w:pPr>
      <w:r>
        <w:rPr>
          <w:rFonts w:hint="eastAsia" w:ascii="仿宋" w:hAnsi="仿宋" w:eastAsia="仿宋" w:cs="仿宋"/>
          <w:spacing w:val="5"/>
          <w:sz w:val="24"/>
          <w:szCs w:val="24"/>
        </w:rPr>
        <w:t>（五）</w:t>
      </w:r>
      <w:r>
        <w:rPr>
          <w:rFonts w:hint="eastAsia" w:ascii="仿宋" w:hAnsi="仿宋" w:eastAsia="仿宋" w:cs="仿宋"/>
          <w:spacing w:val="22"/>
          <w:sz w:val="24"/>
          <w:szCs w:val="24"/>
        </w:rPr>
        <w:t xml:space="preserve"> </w:t>
      </w:r>
      <w:r>
        <w:rPr>
          <w:rFonts w:hint="eastAsia" w:ascii="仿宋" w:hAnsi="仿宋" w:eastAsia="仿宋" w:cs="仿宋"/>
          <w:spacing w:val="5"/>
          <w:sz w:val="24"/>
          <w:szCs w:val="24"/>
        </w:rPr>
        <w:t>属于本级财政部门管辖；</w:t>
      </w:r>
    </w:p>
    <w:p w14:paraId="1E035955">
      <w:pPr>
        <w:pStyle w:val="5"/>
        <w:spacing w:before="65" w:line="228" w:lineRule="auto"/>
        <w:ind w:left="656"/>
        <w:rPr>
          <w:rFonts w:hint="eastAsia" w:ascii="仿宋" w:hAnsi="仿宋" w:eastAsia="仿宋" w:cs="仿宋"/>
          <w:sz w:val="24"/>
          <w:szCs w:val="24"/>
        </w:rPr>
      </w:pPr>
      <w:r>
        <w:rPr>
          <w:rFonts w:hint="eastAsia" w:ascii="仿宋" w:hAnsi="仿宋" w:eastAsia="仿宋" w:cs="仿宋"/>
          <w:spacing w:val="6"/>
          <w:sz w:val="24"/>
          <w:szCs w:val="24"/>
        </w:rPr>
        <w:t>（六）</w:t>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同一投诉事项未经财政部门投诉处理；</w:t>
      </w:r>
    </w:p>
    <w:p w14:paraId="6DDD2AEF">
      <w:pPr>
        <w:pStyle w:val="5"/>
        <w:spacing w:before="153" w:line="228" w:lineRule="auto"/>
        <w:ind w:left="656"/>
        <w:rPr>
          <w:rFonts w:hint="eastAsia" w:ascii="仿宋" w:hAnsi="仿宋" w:eastAsia="仿宋" w:cs="仿宋"/>
          <w:sz w:val="24"/>
          <w:szCs w:val="24"/>
        </w:rPr>
      </w:pPr>
      <w:r>
        <w:rPr>
          <w:rFonts w:hint="eastAsia" w:ascii="仿宋" w:hAnsi="仿宋" w:eastAsia="仿宋" w:cs="仿宋"/>
          <w:spacing w:val="5"/>
          <w:sz w:val="24"/>
          <w:szCs w:val="24"/>
        </w:rPr>
        <w:t>（七）</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国务院财政部门规定的其他条件。</w:t>
      </w:r>
    </w:p>
    <w:p w14:paraId="10691F59">
      <w:pPr>
        <w:spacing w:line="396" w:lineRule="auto"/>
        <w:rPr>
          <w:rFonts w:hint="eastAsia" w:ascii="仿宋" w:hAnsi="仿宋" w:eastAsia="仿宋" w:cs="仿宋"/>
          <w:sz w:val="24"/>
          <w:szCs w:val="24"/>
        </w:rPr>
      </w:pPr>
    </w:p>
    <w:p w14:paraId="6D406AED">
      <w:pPr>
        <w:pStyle w:val="5"/>
        <w:spacing w:before="65" w:line="227" w:lineRule="auto"/>
        <w:ind w:left="420"/>
        <w:outlineLvl w:val="0"/>
        <w:rPr>
          <w:rFonts w:hint="eastAsia" w:ascii="仿宋" w:hAnsi="仿宋" w:eastAsia="仿宋" w:cs="仿宋"/>
          <w:sz w:val="24"/>
          <w:szCs w:val="24"/>
        </w:rPr>
      </w:pPr>
      <w:r>
        <w:rPr>
          <w:rFonts w:hint="eastAsia" w:ascii="仿宋" w:hAnsi="仿宋" w:eastAsia="仿宋" w:cs="仿宋"/>
          <w:b/>
          <w:bCs/>
          <w:spacing w:val="8"/>
          <w:sz w:val="24"/>
          <w:szCs w:val="24"/>
        </w:rPr>
        <w:t>三、虚假、恶意投诉法律责任</w:t>
      </w:r>
    </w:p>
    <w:p w14:paraId="0A41FEDE">
      <w:pPr>
        <w:pStyle w:val="5"/>
        <w:spacing w:before="154" w:line="355" w:lineRule="auto"/>
        <w:ind w:left="5" w:firstLine="415"/>
        <w:rPr>
          <w:rFonts w:hint="eastAsia" w:ascii="仿宋" w:hAnsi="仿宋" w:eastAsia="仿宋" w:cs="仿宋"/>
          <w:sz w:val="24"/>
          <w:szCs w:val="24"/>
        </w:rPr>
      </w:pPr>
      <w:r>
        <w:rPr>
          <w:rFonts w:hint="eastAsia" w:ascii="仿宋" w:hAnsi="仿宋" w:eastAsia="仿宋" w:cs="仿宋"/>
          <w:spacing w:val="9"/>
          <w:sz w:val="24"/>
          <w:szCs w:val="24"/>
        </w:rPr>
        <w:t>第七十三条：供应商捏造实施、提供虚假材料或者以非法手段取得</w:t>
      </w:r>
      <w:r>
        <w:rPr>
          <w:rFonts w:hint="eastAsia" w:ascii="仿宋" w:hAnsi="仿宋" w:eastAsia="仿宋" w:cs="仿宋"/>
          <w:spacing w:val="8"/>
          <w:sz w:val="24"/>
          <w:szCs w:val="24"/>
        </w:rPr>
        <w:t>证明材料进行投诉的，</w:t>
      </w:r>
      <w:r>
        <w:rPr>
          <w:rFonts w:hint="eastAsia" w:ascii="仿宋" w:hAnsi="仿宋" w:eastAsia="仿宋" w:cs="仿宋"/>
          <w:spacing w:val="-44"/>
          <w:sz w:val="24"/>
          <w:szCs w:val="24"/>
        </w:rPr>
        <w:t xml:space="preserve"> </w:t>
      </w:r>
      <w:r>
        <w:rPr>
          <w:rFonts w:hint="eastAsia" w:ascii="仿宋" w:hAnsi="仿宋" w:eastAsia="仿宋" w:cs="仿宋"/>
          <w:spacing w:val="8"/>
          <w:sz w:val="24"/>
          <w:szCs w:val="24"/>
        </w:rPr>
        <w:t>由财政部门</w:t>
      </w:r>
      <w:r>
        <w:rPr>
          <w:rFonts w:hint="eastAsia" w:ascii="仿宋" w:hAnsi="仿宋" w:eastAsia="仿宋" w:cs="仿宋"/>
          <w:sz w:val="24"/>
          <w:szCs w:val="24"/>
        </w:rPr>
        <w:t xml:space="preserve"> </w:t>
      </w:r>
      <w:r>
        <w:rPr>
          <w:rFonts w:hint="eastAsia" w:ascii="仿宋" w:hAnsi="仿宋" w:eastAsia="仿宋" w:cs="仿宋"/>
          <w:spacing w:val="7"/>
          <w:sz w:val="24"/>
          <w:szCs w:val="24"/>
        </w:rPr>
        <w:t>列入不良行为记录名单，禁止其</w:t>
      </w:r>
      <w:r>
        <w:rPr>
          <w:rFonts w:hint="eastAsia" w:ascii="仿宋" w:hAnsi="仿宋" w:eastAsia="仿宋" w:cs="仿宋"/>
          <w:spacing w:val="-23"/>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至</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3</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年内参</w:t>
      </w:r>
      <w:r>
        <w:rPr>
          <w:rFonts w:hint="eastAsia" w:ascii="仿宋" w:hAnsi="仿宋" w:eastAsia="仿宋" w:cs="仿宋"/>
          <w:spacing w:val="6"/>
          <w:sz w:val="24"/>
          <w:szCs w:val="24"/>
        </w:rPr>
        <w:t>加政府采购活动。</w:t>
      </w:r>
    </w:p>
    <w:p w14:paraId="24C30E6C">
      <w:pPr>
        <w:pStyle w:val="5"/>
        <w:spacing w:before="30" w:line="355" w:lineRule="auto"/>
        <w:ind w:firstLine="426"/>
        <w:rPr>
          <w:rFonts w:hint="eastAsia" w:ascii="仿宋" w:hAnsi="仿宋" w:eastAsia="仿宋" w:cs="仿宋"/>
          <w:sz w:val="24"/>
          <w:szCs w:val="24"/>
        </w:rPr>
      </w:pPr>
      <w:r>
        <w:rPr>
          <w:rFonts w:hint="eastAsia" w:ascii="仿宋" w:hAnsi="仿宋" w:eastAsia="仿宋" w:cs="仿宋"/>
          <w:spacing w:val="10"/>
          <w:sz w:val="24"/>
          <w:szCs w:val="24"/>
        </w:rPr>
        <w:t>《政府采购供应商投诉处理办法》第二十六条：投诉人有下列情形之一的，属于</w:t>
      </w:r>
      <w:r>
        <w:rPr>
          <w:rFonts w:hint="eastAsia" w:ascii="仿宋" w:hAnsi="仿宋" w:eastAsia="仿宋" w:cs="仿宋"/>
          <w:spacing w:val="9"/>
          <w:sz w:val="24"/>
          <w:szCs w:val="24"/>
        </w:rPr>
        <w:t>虚假、恶意投诉，财</w:t>
      </w:r>
      <w:r>
        <w:rPr>
          <w:rFonts w:hint="eastAsia" w:ascii="仿宋" w:hAnsi="仿宋" w:eastAsia="仿宋" w:cs="仿宋"/>
          <w:sz w:val="24"/>
          <w:szCs w:val="24"/>
        </w:rPr>
        <w:t xml:space="preserve"> </w:t>
      </w:r>
      <w:r>
        <w:rPr>
          <w:rFonts w:hint="eastAsia" w:ascii="仿宋" w:hAnsi="仿宋" w:eastAsia="仿宋" w:cs="仿宋"/>
          <w:spacing w:val="9"/>
          <w:sz w:val="24"/>
          <w:szCs w:val="24"/>
        </w:rPr>
        <w:t>政部门应当驳回投诉，将其列入不良行为记录名单，并依法予以处罚：</w:t>
      </w:r>
    </w:p>
    <w:p w14:paraId="03E4B70D">
      <w:pPr>
        <w:pStyle w:val="5"/>
        <w:spacing w:before="32" w:line="228" w:lineRule="auto"/>
        <w:ind w:left="430"/>
        <w:rPr>
          <w:rFonts w:hint="eastAsia" w:ascii="仿宋" w:hAnsi="仿宋" w:eastAsia="仿宋" w:cs="仿宋"/>
          <w:sz w:val="24"/>
          <w:szCs w:val="24"/>
        </w:rPr>
      </w:pPr>
      <w:r>
        <w:rPr>
          <w:rFonts w:hint="eastAsia" w:ascii="仿宋" w:hAnsi="仿宋" w:eastAsia="仿宋" w:cs="仿宋"/>
          <w:spacing w:val="4"/>
          <w:sz w:val="24"/>
          <w:szCs w:val="24"/>
        </w:rPr>
        <w:t>（一）1</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年内</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次以上投诉均查无实据的；</w:t>
      </w:r>
    </w:p>
    <w:p w14:paraId="0940A5DB">
      <w:pPr>
        <w:pStyle w:val="5"/>
        <w:spacing w:before="152" w:line="227" w:lineRule="auto"/>
        <w:ind w:left="430"/>
        <w:rPr>
          <w:rFonts w:hint="eastAsia" w:ascii="仿宋" w:hAnsi="仿宋" w:eastAsia="仿宋" w:cs="仿宋"/>
          <w:sz w:val="24"/>
          <w:szCs w:val="24"/>
        </w:rPr>
      </w:pPr>
      <w:r>
        <w:rPr>
          <w:rFonts w:hint="eastAsia" w:ascii="仿宋" w:hAnsi="仿宋" w:eastAsia="仿宋" w:cs="仿宋"/>
          <w:spacing w:val="8"/>
          <w:sz w:val="24"/>
          <w:szCs w:val="24"/>
        </w:rPr>
        <w:t>（二）捏造事实或者提供虚假投诉材料的。</w:t>
      </w:r>
    </w:p>
    <w:p w14:paraId="0A5F16DC">
      <w:pPr>
        <w:spacing w:line="265" w:lineRule="auto"/>
        <w:rPr>
          <w:rFonts w:hint="eastAsia" w:ascii="仿宋" w:hAnsi="仿宋" w:eastAsia="仿宋" w:cs="仿宋"/>
          <w:sz w:val="24"/>
          <w:szCs w:val="24"/>
        </w:rPr>
      </w:pPr>
    </w:p>
    <w:p w14:paraId="527FA75F">
      <w:pPr>
        <w:spacing w:line="265" w:lineRule="auto"/>
        <w:rPr>
          <w:rFonts w:hint="eastAsia" w:ascii="仿宋" w:hAnsi="仿宋" w:eastAsia="仿宋" w:cs="仿宋"/>
          <w:sz w:val="24"/>
          <w:szCs w:val="24"/>
        </w:rPr>
      </w:pPr>
    </w:p>
    <w:p w14:paraId="43360DF4">
      <w:pPr>
        <w:spacing w:line="265" w:lineRule="auto"/>
        <w:rPr>
          <w:rFonts w:hint="eastAsia" w:ascii="仿宋" w:hAnsi="仿宋" w:eastAsia="仿宋" w:cs="仿宋"/>
          <w:sz w:val="24"/>
          <w:szCs w:val="24"/>
        </w:rPr>
      </w:pPr>
    </w:p>
    <w:p w14:paraId="40ED08C9">
      <w:pPr>
        <w:pStyle w:val="5"/>
        <w:spacing w:before="65" w:line="227" w:lineRule="auto"/>
        <w:ind w:left="1"/>
        <w:rPr>
          <w:rFonts w:hint="eastAsia" w:ascii="仿宋" w:hAnsi="仿宋" w:eastAsia="仿宋" w:cs="仿宋"/>
          <w:sz w:val="24"/>
          <w:szCs w:val="24"/>
        </w:rPr>
      </w:pPr>
      <w:r>
        <w:rPr>
          <w:rFonts w:hint="eastAsia" w:ascii="仿宋" w:hAnsi="仿宋" w:eastAsia="仿宋" w:cs="仿宋"/>
          <w:spacing w:val="9"/>
          <w:sz w:val="24"/>
          <w:szCs w:val="24"/>
        </w:rPr>
        <w:t>递交投诉书地址：阿克陶县财政局政府采购办监管办公室</w:t>
      </w:r>
    </w:p>
    <w:p w14:paraId="479CF472">
      <w:pPr>
        <w:spacing w:line="227" w:lineRule="auto"/>
        <w:rPr>
          <w:rFonts w:hint="eastAsia" w:ascii="仿宋" w:hAnsi="仿宋" w:eastAsia="仿宋" w:cs="仿宋"/>
          <w:sz w:val="24"/>
          <w:szCs w:val="24"/>
        </w:rPr>
        <w:sectPr>
          <w:footerReference r:id="rId12" w:type="default"/>
          <w:pgSz w:w="11906" w:h="16838"/>
          <w:pgMar w:top="400" w:right="1159" w:bottom="1157" w:left="1087" w:header="0" w:footer="997" w:gutter="0"/>
          <w:pgNumType w:fmt="decimal"/>
          <w:cols w:space="720" w:num="1"/>
        </w:sectPr>
      </w:pPr>
    </w:p>
    <w:p w14:paraId="5E5AFE7D">
      <w:pPr>
        <w:spacing w:line="272" w:lineRule="auto"/>
        <w:rPr>
          <w:rFonts w:hint="eastAsia" w:ascii="仿宋" w:hAnsi="仿宋" w:eastAsia="仿宋" w:cs="仿宋"/>
          <w:sz w:val="21"/>
        </w:rPr>
      </w:pPr>
    </w:p>
    <w:p w14:paraId="52BA1C15">
      <w:pPr>
        <w:pStyle w:val="5"/>
        <w:spacing w:before="101" w:line="224" w:lineRule="auto"/>
        <w:ind w:left="3614"/>
        <w:outlineLvl w:val="0"/>
        <w:rPr>
          <w:rFonts w:hint="eastAsia" w:ascii="仿宋" w:hAnsi="仿宋" w:eastAsia="仿宋" w:cs="仿宋"/>
          <w:sz w:val="31"/>
          <w:szCs w:val="31"/>
        </w:rPr>
      </w:pPr>
      <w:r>
        <w:rPr>
          <w:rFonts w:hint="eastAsia" w:ascii="仿宋" w:hAnsi="仿宋" w:eastAsia="仿宋" w:cs="仿宋"/>
          <w:b/>
          <w:bCs/>
          <w:spacing w:val="4"/>
          <w:sz w:val="31"/>
          <w:szCs w:val="31"/>
        </w:rPr>
        <w:t>质疑函范本</w:t>
      </w:r>
    </w:p>
    <w:p w14:paraId="23FE10A1">
      <w:pPr>
        <w:spacing w:line="251" w:lineRule="auto"/>
        <w:rPr>
          <w:rFonts w:hint="eastAsia" w:ascii="仿宋" w:hAnsi="仿宋" w:eastAsia="仿宋" w:cs="仿宋"/>
          <w:sz w:val="21"/>
        </w:rPr>
      </w:pPr>
    </w:p>
    <w:p w14:paraId="67DD0E0F">
      <w:pPr>
        <w:spacing w:line="251" w:lineRule="auto"/>
        <w:rPr>
          <w:rFonts w:hint="eastAsia" w:ascii="仿宋" w:hAnsi="仿宋" w:eastAsia="仿宋" w:cs="仿宋"/>
          <w:sz w:val="21"/>
        </w:rPr>
      </w:pPr>
    </w:p>
    <w:p w14:paraId="2B6F1595">
      <w:pPr>
        <w:pStyle w:val="5"/>
        <w:spacing w:before="65" w:line="227" w:lineRule="auto"/>
        <w:ind w:left="5"/>
        <w:outlineLvl w:val="0"/>
        <w:rPr>
          <w:rFonts w:hint="eastAsia" w:ascii="仿宋" w:hAnsi="仿宋" w:eastAsia="仿宋" w:cs="仿宋"/>
          <w:sz w:val="24"/>
          <w:szCs w:val="24"/>
        </w:rPr>
      </w:pPr>
      <w:r>
        <w:rPr>
          <w:rFonts w:hint="eastAsia" w:ascii="仿宋" w:hAnsi="仿宋" w:eastAsia="仿宋" w:cs="仿宋"/>
          <w:spacing w:val="7"/>
          <w:sz w:val="24"/>
          <w:szCs w:val="24"/>
        </w:rPr>
        <w:t>一、质疑供应商基本信息</w:t>
      </w:r>
    </w:p>
    <w:p w14:paraId="6C057593">
      <w:pPr>
        <w:pStyle w:val="5"/>
        <w:spacing w:before="294" w:line="227" w:lineRule="auto"/>
        <w:ind w:left="2"/>
        <w:rPr>
          <w:rFonts w:hint="eastAsia" w:ascii="仿宋" w:hAnsi="仿宋" w:eastAsia="仿宋" w:cs="仿宋"/>
          <w:sz w:val="24"/>
          <w:szCs w:val="24"/>
        </w:rPr>
      </w:pPr>
      <w:r>
        <w:rPr>
          <w:rFonts w:hint="eastAsia" w:ascii="仿宋" w:hAnsi="仿宋" w:eastAsia="仿宋" w:cs="仿宋"/>
          <w:spacing w:val="4"/>
          <w:sz w:val="24"/>
          <w:szCs w:val="24"/>
        </w:rPr>
        <w:t>质疑供应商：</w:t>
      </w:r>
      <w:r>
        <w:rPr>
          <w:rFonts w:hint="eastAsia" w:ascii="仿宋" w:hAnsi="仿宋" w:eastAsia="仿宋" w:cs="仿宋"/>
          <w:spacing w:val="-75"/>
          <w:sz w:val="24"/>
          <w:szCs w:val="24"/>
        </w:rPr>
        <w:t xml:space="preserve"> </w:t>
      </w:r>
      <w:r>
        <w:rPr>
          <w:rFonts w:hint="eastAsia" w:ascii="仿宋" w:hAnsi="仿宋" w:eastAsia="仿宋" w:cs="仿宋"/>
          <w:position w:val="-2"/>
          <w:sz w:val="24"/>
          <w:szCs w:val="24"/>
        </w:rPr>
        <w:drawing>
          <wp:inline distT="0" distB="0" distL="0" distR="0">
            <wp:extent cx="166624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4"/>
                    <a:stretch>
                      <a:fillRect/>
                    </a:stretch>
                  </pic:blipFill>
                  <pic:spPr>
                    <a:xfrm>
                      <a:off x="0" y="0"/>
                      <a:ext cx="1666845" cy="6094"/>
                    </a:xfrm>
                    <a:prstGeom prst="rect">
                      <a:avLst/>
                    </a:prstGeom>
                  </pic:spPr>
                </pic:pic>
              </a:graphicData>
            </a:graphic>
          </wp:inline>
        </w:drawing>
      </w:r>
    </w:p>
    <w:p w14:paraId="165D9465">
      <w:pPr>
        <w:pStyle w:val="5"/>
        <w:spacing w:before="293" w:line="228" w:lineRule="auto"/>
        <w:ind w:left="1"/>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position w:val="-2"/>
          <w:sz w:val="24"/>
          <w:szCs w:val="24"/>
        </w:rPr>
        <w:drawing>
          <wp:inline distT="0" distB="0" distL="0" distR="0">
            <wp:extent cx="17341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5"/>
                    <a:stretch>
                      <a:fillRect/>
                    </a:stretch>
                  </pic:blipFill>
                  <pic:spPr>
                    <a:xfrm>
                      <a:off x="0" y="0"/>
                      <a:ext cx="1734790" cy="6095"/>
                    </a:xfrm>
                    <a:prstGeom prst="rect">
                      <a:avLst/>
                    </a:prstGeom>
                  </pic:spPr>
                </pic:pic>
              </a:graphicData>
            </a:graphic>
          </wp:inline>
        </w:drawing>
      </w:r>
      <w:r>
        <w:rPr>
          <w:rFonts w:hint="eastAsia" w:ascii="仿宋" w:hAnsi="仿宋" w:eastAsia="仿宋" w:cs="仿宋"/>
          <w:spacing w:val="-77"/>
          <w:sz w:val="24"/>
          <w:szCs w:val="24"/>
        </w:rPr>
        <w:t xml:space="preserve"> </w:t>
      </w:r>
      <w:r>
        <w:rPr>
          <w:rFonts w:hint="eastAsia" w:ascii="仿宋" w:hAnsi="仿宋" w:eastAsia="仿宋" w:cs="仿宋"/>
          <w:spacing w:val="4"/>
          <w:sz w:val="24"/>
          <w:szCs w:val="24"/>
        </w:rPr>
        <w:t>邮编：</w:t>
      </w:r>
      <w:r>
        <w:rPr>
          <w:rFonts w:hint="eastAsia" w:ascii="仿宋" w:hAnsi="仿宋" w:eastAsia="仿宋" w:cs="仿宋"/>
          <w:position w:val="-2"/>
          <w:sz w:val="24"/>
          <w:szCs w:val="24"/>
        </w:rPr>
        <w:drawing>
          <wp:inline distT="0" distB="0" distL="0" distR="0">
            <wp:extent cx="7994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6"/>
                    <a:stretch>
                      <a:fillRect/>
                    </a:stretch>
                  </pic:blipFill>
                  <pic:spPr>
                    <a:xfrm>
                      <a:off x="0" y="0"/>
                      <a:ext cx="800087" cy="6095"/>
                    </a:xfrm>
                    <a:prstGeom prst="rect">
                      <a:avLst/>
                    </a:prstGeom>
                  </pic:spPr>
                </pic:pic>
              </a:graphicData>
            </a:graphic>
          </wp:inline>
        </w:drawing>
      </w:r>
    </w:p>
    <w:p w14:paraId="14F3ADA8">
      <w:pPr>
        <w:pStyle w:val="5"/>
        <w:spacing w:before="293" w:line="228" w:lineRule="auto"/>
        <w:ind w:left="2"/>
        <w:rPr>
          <w:rFonts w:hint="eastAsia" w:ascii="仿宋" w:hAnsi="仿宋" w:eastAsia="仿宋" w:cs="仿宋"/>
          <w:sz w:val="24"/>
          <w:szCs w:val="24"/>
        </w:rPr>
      </w:pPr>
      <w:r>
        <w:rPr>
          <w:rFonts w:hint="eastAsia" w:ascii="仿宋" w:hAnsi="仿宋" w:eastAsia="仿宋" w:cs="仿宋"/>
          <w:spacing w:val="5"/>
          <w:sz w:val="24"/>
          <w:szCs w:val="24"/>
        </w:rPr>
        <w:t>联系人：</w:t>
      </w:r>
      <w:r>
        <w:rPr>
          <w:rFonts w:hint="eastAsia" w:ascii="仿宋" w:hAnsi="仿宋" w:eastAsia="仿宋" w:cs="仿宋"/>
          <w:spacing w:val="-73"/>
          <w:sz w:val="24"/>
          <w:szCs w:val="24"/>
        </w:rPr>
        <w:t xml:space="preserve"> </w:t>
      </w:r>
      <w:r>
        <w:rPr>
          <w:rFonts w:hint="eastAsia" w:ascii="仿宋" w:hAnsi="仿宋" w:eastAsia="仿宋" w:cs="仿宋"/>
          <w:position w:val="-2"/>
          <w:sz w:val="24"/>
          <w:szCs w:val="24"/>
        </w:rPr>
        <w:drawing>
          <wp:inline distT="0" distB="0" distL="0" distR="0">
            <wp:extent cx="146494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1465554" cy="6094"/>
                    </a:xfrm>
                    <a:prstGeom prst="rect">
                      <a:avLst/>
                    </a:prstGeom>
                  </pic:spPr>
                </pic:pic>
              </a:graphicData>
            </a:graphic>
          </wp:inline>
        </w:drawing>
      </w:r>
      <w:r>
        <w:rPr>
          <w:rFonts w:hint="eastAsia" w:ascii="仿宋" w:hAnsi="仿宋" w:eastAsia="仿宋" w:cs="仿宋"/>
          <w:spacing w:val="-91"/>
          <w:sz w:val="24"/>
          <w:szCs w:val="24"/>
        </w:rPr>
        <w:t xml:space="preserve"> </w:t>
      </w:r>
      <w:r>
        <w:rPr>
          <w:rFonts w:hint="eastAsia" w:ascii="仿宋" w:hAnsi="仿宋" w:eastAsia="仿宋" w:cs="仿宋"/>
          <w:spacing w:val="5"/>
          <w:sz w:val="24"/>
          <w:szCs w:val="24"/>
        </w:rPr>
        <w:t>联系电话：</w:t>
      </w:r>
      <w:r>
        <w:rPr>
          <w:rFonts w:hint="eastAsia" w:ascii="仿宋" w:hAnsi="仿宋" w:eastAsia="仿宋" w:cs="仿宋"/>
          <w:position w:val="-2"/>
          <w:sz w:val="24"/>
          <w:szCs w:val="24"/>
        </w:rPr>
        <w:drawing>
          <wp:inline distT="0" distB="0" distL="0" distR="0">
            <wp:extent cx="79946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800086" cy="6094"/>
                    </a:xfrm>
                    <a:prstGeom prst="rect">
                      <a:avLst/>
                    </a:prstGeom>
                  </pic:spPr>
                </pic:pic>
              </a:graphicData>
            </a:graphic>
          </wp:inline>
        </w:drawing>
      </w:r>
    </w:p>
    <w:p w14:paraId="0D35631C">
      <w:pPr>
        <w:pStyle w:val="5"/>
        <w:spacing w:before="292" w:line="228" w:lineRule="auto"/>
        <w:rPr>
          <w:rFonts w:hint="eastAsia" w:ascii="仿宋" w:hAnsi="仿宋" w:eastAsia="仿宋" w:cs="仿宋"/>
          <w:sz w:val="24"/>
          <w:szCs w:val="24"/>
        </w:rPr>
      </w:pPr>
      <w:r>
        <w:rPr>
          <w:rFonts w:hint="eastAsia" w:ascii="仿宋" w:hAnsi="仿宋" w:eastAsia="仿宋" w:cs="仿宋"/>
          <w:spacing w:val="8"/>
          <w:sz w:val="24"/>
          <w:szCs w:val="24"/>
        </w:rPr>
        <w:t>授权代表：</w:t>
      </w:r>
      <w:r>
        <w:rPr>
          <w:rFonts w:hint="eastAsia" w:ascii="仿宋" w:hAnsi="仿宋" w:eastAsia="仿宋" w:cs="仿宋"/>
          <w:position w:val="-2"/>
          <w:sz w:val="24"/>
          <w:szCs w:val="24"/>
        </w:rPr>
        <w:drawing>
          <wp:inline distT="0" distB="0" distL="0" distR="0">
            <wp:extent cx="280098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9"/>
                    <a:stretch>
                      <a:fillRect/>
                    </a:stretch>
                  </pic:blipFill>
                  <pic:spPr>
                    <a:xfrm>
                      <a:off x="0" y="0"/>
                      <a:ext cx="2801571" cy="6094"/>
                    </a:xfrm>
                    <a:prstGeom prst="rect">
                      <a:avLst/>
                    </a:prstGeom>
                  </pic:spPr>
                </pic:pic>
              </a:graphicData>
            </a:graphic>
          </wp:inline>
        </w:drawing>
      </w:r>
    </w:p>
    <w:p w14:paraId="3C25966B">
      <w:pPr>
        <w:pStyle w:val="5"/>
        <w:spacing w:before="293" w:line="228" w:lineRule="auto"/>
        <w:ind w:left="2"/>
        <w:rPr>
          <w:rFonts w:hint="eastAsia" w:ascii="仿宋" w:hAnsi="仿宋" w:eastAsia="仿宋" w:cs="仿宋"/>
          <w:sz w:val="24"/>
          <w:szCs w:val="24"/>
        </w:rPr>
      </w:pPr>
      <w:r>
        <w:rPr>
          <w:rFonts w:hint="eastAsia" w:ascii="仿宋" w:hAnsi="仿宋" w:eastAsia="仿宋" w:cs="仿宋"/>
          <w:spacing w:val="7"/>
          <w:sz w:val="24"/>
          <w:szCs w:val="24"/>
        </w:rPr>
        <w:t>联系电话：</w:t>
      </w:r>
      <w:r>
        <w:rPr>
          <w:rFonts w:hint="eastAsia" w:ascii="仿宋" w:hAnsi="仿宋" w:eastAsia="仿宋" w:cs="仿宋"/>
          <w:position w:val="-2"/>
          <w:sz w:val="24"/>
          <w:szCs w:val="24"/>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2801571" cy="6094"/>
                    </a:xfrm>
                    <a:prstGeom prst="rect">
                      <a:avLst/>
                    </a:prstGeom>
                  </pic:spPr>
                </pic:pic>
              </a:graphicData>
            </a:graphic>
          </wp:inline>
        </w:drawing>
      </w:r>
    </w:p>
    <w:p w14:paraId="1EF5B882">
      <w:pPr>
        <w:pStyle w:val="5"/>
        <w:spacing w:before="293" w:line="228" w:lineRule="auto"/>
        <w:ind w:left="1"/>
        <w:rPr>
          <w:rFonts w:hint="eastAsia"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19"/>
          <w:sz w:val="24"/>
          <w:szCs w:val="24"/>
        </w:rPr>
        <w:t xml:space="preserve"> </w:t>
      </w:r>
      <w:r>
        <w:rPr>
          <w:rFonts w:hint="eastAsia" w:ascii="仿宋" w:hAnsi="仿宋" w:eastAsia="仿宋" w:cs="仿宋"/>
          <w:position w:val="-2"/>
          <w:sz w:val="24"/>
          <w:szCs w:val="24"/>
        </w:rPr>
        <w:drawing>
          <wp:inline distT="0" distB="0" distL="0" distR="0">
            <wp:extent cx="159956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1600174" cy="6095"/>
                    </a:xfrm>
                    <a:prstGeom prst="rect">
                      <a:avLst/>
                    </a:prstGeom>
                  </pic:spPr>
                </pic:pic>
              </a:graphicData>
            </a:graphic>
          </wp:inline>
        </w:drawing>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邮编：</w:t>
      </w:r>
      <w:r>
        <w:rPr>
          <w:rFonts w:hint="eastAsia" w:ascii="仿宋" w:hAnsi="仿宋" w:eastAsia="仿宋" w:cs="仿宋"/>
          <w:position w:val="-2"/>
          <w:sz w:val="24"/>
          <w:szCs w:val="24"/>
        </w:rPr>
        <w:drawing>
          <wp:inline distT="0" distB="0" distL="0" distR="0">
            <wp:extent cx="9994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1"/>
                    <a:stretch>
                      <a:fillRect/>
                    </a:stretch>
                  </pic:blipFill>
                  <pic:spPr>
                    <a:xfrm>
                      <a:off x="0" y="0"/>
                      <a:ext cx="1000106" cy="6095"/>
                    </a:xfrm>
                    <a:prstGeom prst="rect">
                      <a:avLst/>
                    </a:prstGeom>
                  </pic:spPr>
                </pic:pic>
              </a:graphicData>
            </a:graphic>
          </wp:inline>
        </w:drawing>
      </w:r>
    </w:p>
    <w:p w14:paraId="112A2ACD">
      <w:pPr>
        <w:pStyle w:val="5"/>
        <w:spacing w:before="293" w:line="227" w:lineRule="auto"/>
        <w:ind w:left="5"/>
        <w:outlineLvl w:val="0"/>
        <w:rPr>
          <w:rFonts w:hint="eastAsia" w:ascii="仿宋" w:hAnsi="仿宋" w:eastAsia="仿宋" w:cs="仿宋"/>
          <w:sz w:val="24"/>
          <w:szCs w:val="24"/>
        </w:rPr>
      </w:pPr>
      <w:r>
        <w:rPr>
          <w:rFonts w:hint="eastAsia" w:ascii="仿宋" w:hAnsi="仿宋" w:eastAsia="仿宋" w:cs="仿宋"/>
          <w:spacing w:val="8"/>
          <w:sz w:val="24"/>
          <w:szCs w:val="24"/>
        </w:rPr>
        <w:t>二、质疑项目基本情况</w:t>
      </w:r>
    </w:p>
    <w:p w14:paraId="64DD2D34">
      <w:pPr>
        <w:pStyle w:val="5"/>
        <w:spacing w:before="294" w:line="228" w:lineRule="auto"/>
        <w:ind w:left="2"/>
        <w:rPr>
          <w:rFonts w:hint="eastAsia" w:ascii="仿宋" w:hAnsi="仿宋" w:eastAsia="仿宋" w:cs="仿宋"/>
          <w:sz w:val="24"/>
          <w:szCs w:val="24"/>
        </w:rPr>
      </w:pPr>
      <w:r>
        <w:rPr>
          <w:rFonts w:hint="eastAsia" w:ascii="仿宋" w:hAnsi="仿宋" w:eastAsia="仿宋" w:cs="仿宋"/>
          <w:spacing w:val="6"/>
          <w:sz w:val="24"/>
          <w:szCs w:val="24"/>
        </w:rPr>
        <w:t>质疑项目的名称：</w:t>
      </w:r>
      <w:r>
        <w:rPr>
          <w:rFonts w:hint="eastAsia" w:ascii="仿宋" w:hAnsi="仿宋" w:eastAsia="仿宋" w:cs="仿宋"/>
          <w:spacing w:val="-79"/>
          <w:sz w:val="24"/>
          <w:szCs w:val="24"/>
        </w:rPr>
        <w:t xml:space="preserve"> </w:t>
      </w:r>
      <w:r>
        <w:rPr>
          <w:rFonts w:hint="eastAsia" w:ascii="仿宋" w:hAnsi="仿宋" w:eastAsia="仿宋" w:cs="仿宋"/>
          <w:position w:val="-2"/>
          <w:sz w:val="24"/>
          <w:szCs w:val="24"/>
        </w:rPr>
        <w:drawing>
          <wp:inline distT="0" distB="0" distL="0" distR="0">
            <wp:extent cx="246634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2466932" cy="6094"/>
                    </a:xfrm>
                    <a:prstGeom prst="rect">
                      <a:avLst/>
                    </a:prstGeom>
                  </pic:spPr>
                </pic:pic>
              </a:graphicData>
            </a:graphic>
          </wp:inline>
        </w:drawing>
      </w:r>
    </w:p>
    <w:p w14:paraId="39BB84E4">
      <w:pPr>
        <w:pStyle w:val="5"/>
        <w:spacing w:before="293" w:line="228" w:lineRule="auto"/>
        <w:ind w:left="2"/>
        <w:rPr>
          <w:rFonts w:hint="eastAsia" w:ascii="仿宋" w:hAnsi="仿宋" w:eastAsia="仿宋" w:cs="仿宋"/>
          <w:sz w:val="24"/>
          <w:szCs w:val="24"/>
        </w:rPr>
      </w:pPr>
      <w:r>
        <w:rPr>
          <w:rFonts w:hint="eastAsia" w:ascii="仿宋" w:hAnsi="仿宋" w:eastAsia="仿宋" w:cs="仿宋"/>
          <w:spacing w:val="6"/>
          <w:sz w:val="24"/>
          <w:szCs w:val="24"/>
        </w:rPr>
        <w:t>质疑项目的编号：</w:t>
      </w:r>
      <w:r>
        <w:rPr>
          <w:rFonts w:hint="eastAsia" w:ascii="仿宋" w:hAnsi="仿宋" w:eastAsia="仿宋" w:cs="仿宋"/>
          <w:spacing w:val="-74"/>
          <w:sz w:val="24"/>
          <w:szCs w:val="24"/>
        </w:rPr>
        <w:t xml:space="preserve"> </w:t>
      </w:r>
      <w:r>
        <w:rPr>
          <w:rFonts w:hint="eastAsia" w:ascii="仿宋" w:hAnsi="仿宋" w:eastAsia="仿宋" w:cs="仿宋"/>
          <w:position w:val="-2"/>
          <w:sz w:val="24"/>
          <w:szCs w:val="24"/>
        </w:rPr>
        <w:drawing>
          <wp:inline distT="0" distB="0" distL="0" distR="0">
            <wp:extent cx="99885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999473" cy="6094"/>
                    </a:xfrm>
                    <a:prstGeom prst="rect">
                      <a:avLst/>
                    </a:prstGeom>
                  </pic:spPr>
                </pic:pic>
              </a:graphicData>
            </a:graphic>
          </wp:inline>
        </w:drawing>
      </w:r>
      <w:r>
        <w:rPr>
          <w:rFonts w:hint="eastAsia" w:ascii="仿宋" w:hAnsi="仿宋" w:eastAsia="仿宋" w:cs="仿宋"/>
          <w:spacing w:val="-92"/>
          <w:sz w:val="24"/>
          <w:szCs w:val="24"/>
        </w:rPr>
        <w:t xml:space="preserve"> </w:t>
      </w:r>
      <w:r>
        <w:rPr>
          <w:rFonts w:hint="eastAsia" w:ascii="仿宋" w:hAnsi="仿宋" w:eastAsia="仿宋" w:cs="仿宋"/>
          <w:spacing w:val="6"/>
          <w:sz w:val="24"/>
          <w:szCs w:val="24"/>
        </w:rPr>
        <w:t>包号：</w:t>
      </w:r>
      <w:r>
        <w:rPr>
          <w:rFonts w:hint="eastAsia" w:ascii="仿宋" w:hAnsi="仿宋" w:eastAsia="仿宋" w:cs="仿宋"/>
          <w:position w:val="-2"/>
          <w:sz w:val="24"/>
          <w:szCs w:val="24"/>
        </w:rPr>
        <w:drawing>
          <wp:inline distT="0" distB="0" distL="0" distR="0">
            <wp:extent cx="10661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1066781" cy="6094"/>
                    </a:xfrm>
                    <a:prstGeom prst="rect">
                      <a:avLst/>
                    </a:prstGeom>
                  </pic:spPr>
                </pic:pic>
              </a:graphicData>
            </a:graphic>
          </wp:inline>
        </w:drawing>
      </w:r>
    </w:p>
    <w:p w14:paraId="186552A6">
      <w:pPr>
        <w:pStyle w:val="5"/>
        <w:spacing w:before="293" w:line="227" w:lineRule="auto"/>
        <w:rPr>
          <w:rFonts w:hint="eastAsia" w:ascii="仿宋" w:hAnsi="仿宋" w:eastAsia="仿宋" w:cs="仿宋"/>
          <w:sz w:val="24"/>
          <w:szCs w:val="24"/>
        </w:rPr>
      </w:pPr>
      <w:r>
        <w:rPr>
          <w:rFonts w:hint="eastAsia" w:ascii="仿宋" w:hAnsi="仿宋" w:eastAsia="仿宋" w:cs="仿宋"/>
          <w:spacing w:val="5"/>
          <w:sz w:val="24"/>
          <w:szCs w:val="24"/>
        </w:rPr>
        <w:t>采购人名称：</w:t>
      </w:r>
      <w:r>
        <w:rPr>
          <w:rFonts w:hint="eastAsia" w:ascii="仿宋" w:hAnsi="仿宋" w:eastAsia="仿宋" w:cs="仿宋"/>
          <w:spacing w:val="-79"/>
          <w:sz w:val="24"/>
          <w:szCs w:val="24"/>
        </w:rPr>
        <w:t xml:space="preserve"> </w:t>
      </w:r>
      <w:r>
        <w:rPr>
          <w:rFonts w:hint="eastAsia" w:ascii="仿宋" w:hAnsi="仿宋" w:eastAsia="仿宋" w:cs="仿宋"/>
          <w:position w:val="-2"/>
          <w:sz w:val="24"/>
          <w:szCs w:val="24"/>
        </w:rPr>
        <w:drawing>
          <wp:inline distT="0" distB="0" distL="0" distR="0">
            <wp:extent cx="27330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2733630" cy="6095"/>
                    </a:xfrm>
                    <a:prstGeom prst="rect">
                      <a:avLst/>
                    </a:prstGeom>
                  </pic:spPr>
                </pic:pic>
              </a:graphicData>
            </a:graphic>
          </wp:inline>
        </w:drawing>
      </w:r>
    </w:p>
    <w:p w14:paraId="7D56CB87">
      <w:pPr>
        <w:pStyle w:val="5"/>
        <w:spacing w:before="294" w:line="227" w:lineRule="auto"/>
        <w:rPr>
          <w:rFonts w:hint="eastAsia" w:ascii="仿宋" w:hAnsi="仿宋" w:eastAsia="仿宋" w:cs="仿宋"/>
          <w:sz w:val="24"/>
          <w:szCs w:val="24"/>
        </w:rPr>
      </w:pPr>
      <w:r>
        <w:rPr>
          <w:rFonts w:hint="eastAsia" w:ascii="仿宋" w:hAnsi="仿宋" w:eastAsia="仿宋" w:cs="仿宋"/>
          <w:spacing w:val="8"/>
          <w:sz w:val="24"/>
          <w:szCs w:val="24"/>
        </w:rPr>
        <w:t>采购文件获取日期：</w:t>
      </w:r>
      <w:r>
        <w:rPr>
          <w:rFonts w:hint="eastAsia" w:ascii="仿宋" w:hAnsi="仿宋" w:eastAsia="仿宋" w:cs="仿宋"/>
          <w:position w:val="-2"/>
          <w:sz w:val="24"/>
          <w:szCs w:val="24"/>
        </w:rPr>
        <w:drawing>
          <wp:inline distT="0" distB="0" distL="0" distR="0">
            <wp:extent cx="23342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2334857" cy="6094"/>
                    </a:xfrm>
                    <a:prstGeom prst="rect">
                      <a:avLst/>
                    </a:prstGeom>
                  </pic:spPr>
                </pic:pic>
              </a:graphicData>
            </a:graphic>
          </wp:inline>
        </w:drawing>
      </w:r>
    </w:p>
    <w:p w14:paraId="20CD94EE">
      <w:pPr>
        <w:pStyle w:val="5"/>
        <w:spacing w:before="294" w:line="228" w:lineRule="auto"/>
        <w:ind w:left="1"/>
        <w:outlineLvl w:val="0"/>
        <w:rPr>
          <w:rFonts w:hint="eastAsia" w:ascii="仿宋" w:hAnsi="仿宋" w:eastAsia="仿宋" w:cs="仿宋"/>
          <w:sz w:val="24"/>
          <w:szCs w:val="24"/>
        </w:rPr>
      </w:pPr>
      <w:r>
        <w:rPr>
          <w:rFonts w:hint="eastAsia" w:ascii="仿宋" w:hAnsi="仿宋" w:eastAsia="仿宋" w:cs="仿宋"/>
          <w:spacing w:val="9"/>
          <w:sz w:val="24"/>
          <w:szCs w:val="24"/>
        </w:rPr>
        <w:t>三、质疑事项具体内容</w:t>
      </w:r>
    </w:p>
    <w:sdt>
      <w:sdtPr>
        <w:rPr>
          <w:rFonts w:hint="eastAsia" w:ascii="仿宋" w:hAnsi="仿宋" w:eastAsia="仿宋" w:cs="仿宋"/>
          <w:sz w:val="24"/>
          <w:szCs w:val="24"/>
        </w:rPr>
        <w:id w:val="147475879"/>
        <w:docPartObj>
          <w:docPartGallery w:val="Table of Contents"/>
          <w:docPartUnique/>
        </w:docPartObj>
      </w:sdtPr>
      <w:sdtEndPr>
        <w:rPr>
          <w:rFonts w:hint="eastAsia" w:ascii="仿宋" w:hAnsi="仿宋" w:eastAsia="仿宋" w:cs="仿宋"/>
          <w:sz w:val="24"/>
          <w:szCs w:val="24"/>
        </w:rPr>
      </w:sdtEndPr>
      <w:sdtContent>
        <w:p w14:paraId="1DC6DE32">
          <w:pPr>
            <w:pStyle w:val="5"/>
            <w:tabs>
              <w:tab w:val="right" w:leader="dot" w:pos="5505"/>
            </w:tabs>
            <w:spacing w:before="294" w:line="228" w:lineRule="auto"/>
            <w:ind w:left="2"/>
            <w:rPr>
              <w:rFonts w:hint="eastAsia" w:ascii="仿宋" w:hAnsi="仿宋" w:eastAsia="仿宋" w:cs="仿宋"/>
              <w:sz w:val="24"/>
              <w:szCs w:val="24"/>
            </w:rPr>
          </w:pPr>
          <w:r>
            <w:rPr>
              <w:rFonts w:hint="eastAsia" w:ascii="仿宋" w:hAnsi="仿宋" w:eastAsia="仿宋" w:cs="仿宋"/>
              <w:spacing w:val="3"/>
              <w:sz w:val="24"/>
              <w:szCs w:val="24"/>
            </w:rPr>
            <w:t>质疑事项</w:t>
          </w:r>
          <w:r>
            <w:rPr>
              <w:rFonts w:hint="eastAsia" w:ascii="仿宋" w:hAnsi="仿宋" w:eastAsia="仿宋" w:cs="仿宋"/>
              <w:spacing w:val="-22"/>
              <w:sz w:val="24"/>
              <w:szCs w:val="24"/>
            </w:rPr>
            <w:t xml:space="preserve"> </w:t>
          </w:r>
          <w:r>
            <w:rPr>
              <w:rFonts w:hint="eastAsia" w:ascii="仿宋" w:hAnsi="仿宋" w:eastAsia="仿宋" w:cs="仿宋"/>
              <w:spacing w:val="3"/>
              <w:sz w:val="24"/>
              <w:szCs w:val="24"/>
            </w:rPr>
            <w:t>1：</w:t>
          </w:r>
          <w:r>
            <w:rPr>
              <w:rFonts w:hint="eastAsia" w:ascii="仿宋" w:hAnsi="仿宋" w:eastAsia="仿宋" w:cs="仿宋"/>
              <w:sz w:val="24"/>
              <w:szCs w:val="24"/>
            </w:rPr>
            <w:tab/>
          </w:r>
        </w:p>
        <w:p w14:paraId="3CF04C9A">
          <w:pPr>
            <w:pStyle w:val="5"/>
            <w:tabs>
              <w:tab w:val="right" w:leader="dot" w:pos="5557"/>
            </w:tabs>
            <w:spacing w:before="292" w:line="227" w:lineRule="auto"/>
            <w:ind w:left="1"/>
            <w:rPr>
              <w:rFonts w:hint="eastAsia" w:ascii="仿宋" w:hAnsi="仿宋" w:eastAsia="仿宋" w:cs="仿宋"/>
              <w:sz w:val="24"/>
              <w:szCs w:val="24"/>
            </w:rPr>
          </w:pPr>
          <w:r>
            <w:rPr>
              <w:rFonts w:hint="eastAsia" w:ascii="仿宋" w:hAnsi="仿宋" w:eastAsia="仿宋" w:cs="仿宋"/>
              <w:spacing w:val="7"/>
              <w:sz w:val="24"/>
              <w:szCs w:val="24"/>
            </w:rPr>
            <w:t>事实依据：</w:t>
          </w:r>
          <w:r>
            <w:rPr>
              <w:rFonts w:hint="eastAsia" w:ascii="仿宋" w:hAnsi="仿宋" w:eastAsia="仿宋" w:cs="仿宋"/>
              <w:sz w:val="24"/>
              <w:szCs w:val="24"/>
            </w:rPr>
            <w:tab/>
          </w:r>
        </w:p>
        <w:p w14:paraId="60980986">
          <w:pPr>
            <w:pStyle w:val="5"/>
            <w:tabs>
              <w:tab w:val="right" w:leader="dot" w:pos="5557"/>
            </w:tabs>
            <w:spacing w:before="295" w:line="227" w:lineRule="auto"/>
            <w:ind w:left="2"/>
            <w:rPr>
              <w:rFonts w:hint="eastAsia" w:ascii="仿宋" w:hAnsi="仿宋" w:eastAsia="仿宋" w:cs="仿宋"/>
              <w:sz w:val="24"/>
              <w:szCs w:val="24"/>
            </w:rPr>
          </w:pPr>
          <w:r>
            <w:rPr>
              <w:rFonts w:hint="eastAsia" w:ascii="仿宋" w:hAnsi="仿宋" w:eastAsia="仿宋" w:cs="仿宋"/>
              <w:spacing w:val="7"/>
              <w:sz w:val="24"/>
              <w:szCs w:val="24"/>
            </w:rPr>
            <w:t>法律依据：</w:t>
          </w:r>
          <w:r>
            <w:rPr>
              <w:rFonts w:hint="eastAsia" w:ascii="仿宋" w:hAnsi="仿宋" w:eastAsia="仿宋" w:cs="仿宋"/>
              <w:sz w:val="24"/>
              <w:szCs w:val="24"/>
            </w:rPr>
            <w:tab/>
          </w:r>
        </w:p>
      </w:sdtContent>
    </w:sdt>
    <w:p w14:paraId="42DF76C0">
      <w:pPr>
        <w:pStyle w:val="5"/>
        <w:spacing w:before="295" w:line="498" w:lineRule="auto"/>
        <w:ind w:left="14" w:right="7622" w:hanging="12"/>
        <w:rPr>
          <w:rFonts w:hint="eastAsia" w:ascii="仿宋" w:hAnsi="仿宋" w:eastAsia="仿宋" w:cs="仿宋"/>
          <w:sz w:val="24"/>
          <w:szCs w:val="24"/>
        </w:rPr>
      </w:pPr>
      <w:r>
        <w:rPr>
          <w:rFonts w:hint="eastAsia" w:ascii="仿宋" w:hAnsi="仿宋" w:eastAsia="仿宋" w:cs="仿宋"/>
          <w:spacing w:val="4"/>
          <w:sz w:val="24"/>
          <w:szCs w:val="24"/>
        </w:rPr>
        <w:t>质疑事项</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2</w:t>
      </w:r>
      <w:r>
        <w:rPr>
          <w:rFonts w:hint="eastAsia" w:ascii="仿宋" w:hAnsi="仿宋" w:eastAsia="仿宋" w:cs="仿宋"/>
          <w:sz w:val="24"/>
          <w:szCs w:val="24"/>
        </w:rPr>
        <w:t xml:space="preserve"> </w:t>
      </w:r>
      <w:r>
        <w:rPr>
          <w:rFonts w:hint="eastAsia" w:ascii="仿宋" w:hAnsi="仿宋" w:eastAsia="仿宋" w:cs="仿宋"/>
          <w:spacing w:val="-1"/>
          <w:sz w:val="24"/>
          <w:szCs w:val="24"/>
        </w:rPr>
        <w:t>……</w:t>
      </w:r>
    </w:p>
    <w:p w14:paraId="286A3CD8">
      <w:pPr>
        <w:pStyle w:val="5"/>
        <w:spacing w:line="228" w:lineRule="auto"/>
        <w:ind w:left="21"/>
        <w:outlineLvl w:val="0"/>
        <w:rPr>
          <w:rFonts w:hint="eastAsia" w:ascii="仿宋" w:hAnsi="仿宋" w:eastAsia="仿宋" w:cs="仿宋"/>
          <w:sz w:val="24"/>
          <w:szCs w:val="24"/>
        </w:rPr>
      </w:pPr>
      <w:r>
        <w:rPr>
          <w:rFonts w:hint="eastAsia" w:ascii="仿宋" w:hAnsi="仿宋" w:eastAsia="仿宋" w:cs="仿宋"/>
          <w:spacing w:val="7"/>
          <w:sz w:val="24"/>
          <w:szCs w:val="24"/>
        </w:rPr>
        <w:t>四、与质疑事项相关的质疑请求</w:t>
      </w:r>
    </w:p>
    <w:p w14:paraId="483A2DA1">
      <w:pPr>
        <w:pStyle w:val="5"/>
        <w:spacing w:before="293" w:line="228" w:lineRule="auto"/>
        <w:rPr>
          <w:rFonts w:hint="eastAsia" w:ascii="仿宋" w:hAnsi="仿宋" w:eastAsia="仿宋" w:cs="仿宋"/>
          <w:sz w:val="24"/>
          <w:szCs w:val="24"/>
        </w:rPr>
      </w:pPr>
      <w:r>
        <w:rPr>
          <w:rFonts w:hint="eastAsia" w:ascii="仿宋" w:hAnsi="仿宋" w:eastAsia="仿宋" w:cs="仿宋"/>
          <w:spacing w:val="7"/>
          <w:sz w:val="24"/>
          <w:szCs w:val="24"/>
        </w:rPr>
        <w:t>请求：</w:t>
      </w:r>
      <w:r>
        <w:rPr>
          <w:rFonts w:hint="eastAsia" w:ascii="仿宋" w:hAnsi="仿宋" w:eastAsia="仿宋" w:cs="仿宋"/>
          <w:position w:val="-2"/>
          <w:sz w:val="24"/>
          <w:szCs w:val="24"/>
        </w:rPr>
        <w:drawing>
          <wp:inline distT="0" distB="0" distL="0" distR="0">
            <wp:extent cx="313436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3134944" cy="6094"/>
                    </a:xfrm>
                    <a:prstGeom prst="rect">
                      <a:avLst/>
                    </a:prstGeom>
                  </pic:spPr>
                </pic:pic>
              </a:graphicData>
            </a:graphic>
          </wp:inline>
        </w:drawing>
      </w:r>
    </w:p>
    <w:p w14:paraId="53A04487">
      <w:pPr>
        <w:pStyle w:val="5"/>
        <w:spacing w:before="293" w:line="227" w:lineRule="auto"/>
        <w:ind w:left="1"/>
        <w:rPr>
          <w:rFonts w:hint="eastAsia" w:ascii="仿宋" w:hAnsi="仿宋" w:eastAsia="仿宋" w:cs="仿宋"/>
          <w:sz w:val="24"/>
          <w:szCs w:val="24"/>
        </w:rPr>
      </w:pPr>
      <w:r>
        <w:rPr>
          <w:rFonts w:hint="eastAsia" w:ascii="仿宋" w:hAnsi="仿宋" w:eastAsia="仿宋" w:cs="仿宋"/>
          <w:spacing w:val="4"/>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公章：</w:t>
      </w:r>
    </w:p>
    <w:p w14:paraId="177571AE">
      <w:pPr>
        <w:pStyle w:val="5"/>
        <w:spacing w:before="294" w:line="228" w:lineRule="auto"/>
        <w:ind w:left="37"/>
        <w:rPr>
          <w:rFonts w:hint="eastAsia" w:ascii="仿宋" w:hAnsi="仿宋" w:eastAsia="仿宋" w:cs="仿宋"/>
          <w:sz w:val="24"/>
          <w:szCs w:val="24"/>
        </w:rPr>
      </w:pPr>
      <w:r>
        <w:rPr>
          <w:rFonts w:hint="eastAsia" w:ascii="仿宋" w:hAnsi="仿宋" w:eastAsia="仿宋" w:cs="仿宋"/>
          <w:spacing w:val="-9"/>
          <w:sz w:val="24"/>
          <w:szCs w:val="24"/>
        </w:rPr>
        <w:t>日期：</w:t>
      </w:r>
    </w:p>
    <w:p w14:paraId="7EE76240">
      <w:pPr>
        <w:spacing w:line="228" w:lineRule="auto"/>
        <w:rPr>
          <w:rFonts w:hint="eastAsia" w:ascii="仿宋" w:hAnsi="仿宋" w:eastAsia="仿宋" w:cs="仿宋"/>
          <w:sz w:val="24"/>
          <w:szCs w:val="24"/>
        </w:rPr>
        <w:sectPr>
          <w:footerReference r:id="rId13" w:type="default"/>
          <w:pgSz w:w="11906" w:h="16838"/>
          <w:pgMar w:top="1140" w:right="1785" w:bottom="1157" w:left="1506" w:header="0" w:footer="997" w:gutter="0"/>
          <w:pgNumType w:fmt="decimal"/>
          <w:cols w:space="720" w:num="1"/>
        </w:sectPr>
      </w:pPr>
    </w:p>
    <w:p w14:paraId="2EE4800D">
      <w:pPr>
        <w:spacing w:line="258" w:lineRule="auto"/>
        <w:rPr>
          <w:rFonts w:hint="eastAsia" w:ascii="仿宋" w:hAnsi="仿宋" w:eastAsia="仿宋" w:cs="仿宋"/>
          <w:sz w:val="21"/>
        </w:rPr>
      </w:pPr>
    </w:p>
    <w:p w14:paraId="0A7342CE">
      <w:pPr>
        <w:spacing w:line="259" w:lineRule="auto"/>
        <w:rPr>
          <w:rFonts w:hint="eastAsia" w:ascii="仿宋" w:hAnsi="仿宋" w:eastAsia="仿宋" w:cs="仿宋"/>
          <w:sz w:val="21"/>
        </w:rPr>
      </w:pPr>
    </w:p>
    <w:p w14:paraId="3EBDA875">
      <w:pPr>
        <w:spacing w:before="94" w:line="227" w:lineRule="auto"/>
        <w:ind w:left="3633"/>
        <w:outlineLvl w:val="0"/>
        <w:rPr>
          <w:rFonts w:hint="eastAsia" w:ascii="仿宋" w:hAnsi="仿宋" w:eastAsia="仿宋" w:cs="仿宋"/>
          <w:b/>
          <w:bCs/>
          <w:sz w:val="29"/>
          <w:szCs w:val="29"/>
        </w:rPr>
      </w:pPr>
      <w:r>
        <w:rPr>
          <w:rFonts w:hint="eastAsia" w:ascii="仿宋" w:hAnsi="仿宋" w:eastAsia="仿宋" w:cs="仿宋"/>
          <w:b/>
          <w:bCs/>
          <w:spacing w:val="7"/>
          <w:sz w:val="29"/>
          <w:szCs w:val="29"/>
        </w:rPr>
        <w:t>第三章  评标办法</w:t>
      </w:r>
    </w:p>
    <w:p w14:paraId="0C7E0E9B">
      <w:pPr>
        <w:pStyle w:val="5"/>
        <w:spacing w:before="158" w:line="221" w:lineRule="auto"/>
        <w:ind w:left="4136"/>
        <w:outlineLvl w:val="1"/>
        <w:rPr>
          <w:rFonts w:hint="eastAsia" w:ascii="仿宋" w:hAnsi="仿宋" w:eastAsia="仿宋" w:cs="仿宋"/>
        </w:rPr>
      </w:pPr>
      <w:bookmarkStart w:id="39" w:name="bookmark10"/>
      <w:bookmarkEnd w:id="39"/>
      <w:bookmarkStart w:id="40" w:name="bookmark13"/>
      <w:bookmarkEnd w:id="40"/>
      <w:r>
        <w:rPr>
          <w:rFonts w:hint="eastAsia" w:ascii="仿宋" w:hAnsi="仿宋" w:eastAsia="仿宋" w:cs="仿宋"/>
          <w:b/>
          <w:bCs/>
          <w:spacing w:val="-14"/>
        </w:rPr>
        <w:t>一</w:t>
      </w:r>
      <w:r>
        <w:rPr>
          <w:rFonts w:hint="eastAsia" w:ascii="仿宋" w:hAnsi="仿宋" w:eastAsia="仿宋" w:cs="仿宋"/>
          <w:spacing w:val="10"/>
        </w:rPr>
        <w:t xml:space="preserve">  </w:t>
      </w:r>
      <w:r>
        <w:rPr>
          <w:rFonts w:hint="eastAsia" w:ascii="仿宋" w:hAnsi="仿宋" w:eastAsia="仿宋" w:cs="仿宋"/>
          <w:b/>
          <w:bCs/>
          <w:spacing w:val="-14"/>
        </w:rPr>
        <w:t>总</w:t>
      </w:r>
      <w:r>
        <w:rPr>
          <w:rFonts w:hint="eastAsia" w:ascii="仿宋" w:hAnsi="仿宋" w:eastAsia="仿宋" w:cs="仿宋"/>
          <w:spacing w:val="9"/>
        </w:rPr>
        <w:t xml:space="preserve">  </w:t>
      </w:r>
      <w:r>
        <w:rPr>
          <w:rFonts w:hint="eastAsia" w:ascii="仿宋" w:hAnsi="仿宋" w:eastAsia="仿宋" w:cs="仿宋"/>
          <w:b/>
          <w:bCs/>
          <w:spacing w:val="-14"/>
        </w:rPr>
        <w:t>则</w:t>
      </w:r>
    </w:p>
    <w:p w14:paraId="0530FF30">
      <w:pPr>
        <w:pStyle w:val="5"/>
        <w:keepNext w:val="0"/>
        <w:keepLines w:val="0"/>
        <w:pageBreakBefore w:val="0"/>
        <w:widowControl/>
        <w:kinsoku w:val="0"/>
        <w:wordWrap/>
        <w:overflowPunct/>
        <w:topLinePunct w:val="0"/>
        <w:autoSpaceDE w:val="0"/>
        <w:autoSpaceDN w:val="0"/>
        <w:bidi w:val="0"/>
        <w:adjustRightInd w:val="0"/>
        <w:snapToGrid w:val="0"/>
        <w:spacing w:before="291" w:line="380" w:lineRule="exact"/>
        <w:ind w:left="551"/>
        <w:textAlignment w:val="baseline"/>
        <w:rPr>
          <w:rFonts w:hint="eastAsia" w:ascii="仿宋" w:hAnsi="仿宋" w:eastAsia="仿宋" w:cs="仿宋"/>
          <w:sz w:val="24"/>
          <w:szCs w:val="24"/>
        </w:rPr>
      </w:pPr>
      <w:r>
        <w:rPr>
          <w:rFonts w:hint="eastAsia" w:ascii="仿宋" w:hAnsi="仿宋" w:eastAsia="仿宋" w:cs="仿宋"/>
          <w:spacing w:val="5"/>
          <w:sz w:val="24"/>
          <w:szCs w:val="24"/>
        </w:rPr>
        <w:t>1、一般规定</w:t>
      </w:r>
    </w:p>
    <w:p w14:paraId="2EB92E7D">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z w:val="24"/>
          <w:szCs w:val="24"/>
        </w:rPr>
      </w:pPr>
      <w:r>
        <w:rPr>
          <w:rFonts w:hint="eastAsia" w:ascii="仿宋" w:hAnsi="仿宋" w:eastAsia="仿宋" w:cs="仿宋"/>
          <w:spacing w:val="9"/>
          <w:sz w:val="24"/>
          <w:szCs w:val="24"/>
        </w:rPr>
        <w:t>1.1</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本项目的招标按照《中华人民共和国政府采购法》、《</w:t>
      </w:r>
      <w:r>
        <w:rPr>
          <w:rFonts w:hint="eastAsia" w:ascii="仿宋" w:hAnsi="仿宋" w:eastAsia="仿宋" w:cs="仿宋"/>
          <w:spacing w:val="8"/>
          <w:sz w:val="24"/>
          <w:szCs w:val="24"/>
        </w:rPr>
        <w:t>政府采购货物和服务招标投标管理办法》及政府采购的有关规定进行。</w:t>
      </w:r>
    </w:p>
    <w:p w14:paraId="0B69F97C">
      <w:pPr>
        <w:pStyle w:val="5"/>
        <w:keepNext w:val="0"/>
        <w:keepLines w:val="0"/>
        <w:pageBreakBefore w:val="0"/>
        <w:widowControl/>
        <w:kinsoku w:val="0"/>
        <w:wordWrap/>
        <w:overflowPunct/>
        <w:topLinePunct w:val="0"/>
        <w:autoSpaceDE w:val="0"/>
        <w:autoSpaceDN w:val="0"/>
        <w:bidi w:val="0"/>
        <w:adjustRightInd w:val="0"/>
        <w:snapToGrid w:val="0"/>
        <w:spacing w:before="34" w:line="380" w:lineRule="exact"/>
        <w:ind w:left="551"/>
        <w:textAlignment w:val="baseline"/>
        <w:rPr>
          <w:rFonts w:hint="eastAsia" w:ascii="仿宋" w:hAnsi="仿宋" w:eastAsia="仿宋" w:cs="仿宋"/>
          <w:sz w:val="24"/>
          <w:szCs w:val="24"/>
        </w:rPr>
      </w:pPr>
      <w:r>
        <w:rPr>
          <w:rFonts w:hint="eastAsia" w:ascii="仿宋" w:hAnsi="仿宋" w:eastAsia="仿宋" w:cs="仿宋"/>
          <w:spacing w:val="8"/>
          <w:sz w:val="24"/>
          <w:szCs w:val="24"/>
        </w:rPr>
        <w:t>1.2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评标必须遵循邀请、公平、公正、诚实</w:t>
      </w:r>
      <w:r>
        <w:rPr>
          <w:rFonts w:hint="eastAsia" w:ascii="仿宋" w:hAnsi="仿宋" w:eastAsia="仿宋" w:cs="仿宋"/>
          <w:spacing w:val="7"/>
          <w:sz w:val="24"/>
          <w:szCs w:val="24"/>
        </w:rPr>
        <w:t>信用的原则。</w:t>
      </w:r>
    </w:p>
    <w:p w14:paraId="5A3C0004">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sz w:val="24"/>
          <w:szCs w:val="24"/>
        </w:rPr>
      </w:pPr>
      <w:r>
        <w:rPr>
          <w:rFonts w:hint="eastAsia" w:ascii="仿宋" w:hAnsi="仿宋" w:eastAsia="仿宋" w:cs="仿宋"/>
          <w:spacing w:val="8"/>
          <w:sz w:val="24"/>
          <w:szCs w:val="24"/>
        </w:rPr>
        <w:t>1.3</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招标代理机构组织招标、开标、评标工作，全过程接受政府采购有关部门的监督、管理和指导。</w:t>
      </w:r>
    </w:p>
    <w:p w14:paraId="20053847">
      <w:pPr>
        <w:pStyle w:val="5"/>
        <w:keepNext w:val="0"/>
        <w:keepLines w:val="0"/>
        <w:pageBreakBefore w:val="0"/>
        <w:widowControl/>
        <w:kinsoku w:val="0"/>
        <w:wordWrap/>
        <w:overflowPunct/>
        <w:topLinePunct w:val="0"/>
        <w:autoSpaceDE w:val="0"/>
        <w:autoSpaceDN w:val="0"/>
        <w:bidi w:val="0"/>
        <w:adjustRightInd w:val="0"/>
        <w:snapToGrid w:val="0"/>
        <w:spacing w:before="194" w:line="380" w:lineRule="exact"/>
        <w:ind w:left="551"/>
        <w:textAlignment w:val="baseline"/>
        <w:rPr>
          <w:rFonts w:hint="eastAsia" w:ascii="仿宋" w:hAnsi="仿宋" w:eastAsia="仿宋" w:cs="仿宋"/>
          <w:sz w:val="24"/>
          <w:szCs w:val="24"/>
        </w:rPr>
      </w:pPr>
      <w:r>
        <w:rPr>
          <w:rFonts w:hint="eastAsia" w:ascii="仿宋" w:hAnsi="仿宋" w:eastAsia="仿宋" w:cs="仿宋"/>
          <w:spacing w:val="8"/>
          <w:sz w:val="24"/>
          <w:szCs w:val="24"/>
        </w:rPr>
        <w:t>1.4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评标按照采购文件规定的内容进行，采取符合采购</w:t>
      </w:r>
      <w:r>
        <w:rPr>
          <w:rFonts w:hint="eastAsia" w:ascii="仿宋" w:hAnsi="仿宋" w:eastAsia="仿宋" w:cs="仿宋"/>
          <w:spacing w:val="7"/>
          <w:sz w:val="24"/>
          <w:szCs w:val="24"/>
        </w:rPr>
        <w:t>文件要求的</w:t>
      </w:r>
      <w:r>
        <w:rPr>
          <w:rFonts w:hint="eastAsia" w:ascii="仿宋" w:hAnsi="仿宋" w:eastAsia="仿宋" w:cs="仿宋"/>
          <w:b/>
          <w:bCs/>
          <w:spacing w:val="7"/>
          <w:sz w:val="24"/>
          <w:szCs w:val="24"/>
        </w:rPr>
        <w:t>最低评标价法</w:t>
      </w:r>
      <w:r>
        <w:rPr>
          <w:rFonts w:hint="eastAsia" w:ascii="仿宋" w:hAnsi="仿宋" w:eastAsia="仿宋" w:cs="仿宋"/>
          <w:spacing w:val="7"/>
          <w:sz w:val="24"/>
          <w:szCs w:val="24"/>
        </w:rPr>
        <w:t>；</w:t>
      </w:r>
    </w:p>
    <w:p w14:paraId="19E82679">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1.5 本办法的询价对象是指投标人按照询价通知书要求提供的有效</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文件，包括投标人应询价小组要求对原响应文件作出的正式书面澄清文件。</w:t>
      </w:r>
    </w:p>
    <w:p w14:paraId="5E45ED21">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2、询价小组</w:t>
      </w:r>
    </w:p>
    <w:p w14:paraId="65B7872F">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2.1 询价小组会成员由采购人代表组织有关技术、经济等方面的专家组成。询价小组的成员在询价过程中必须严格遵守政府采购的有关规定。</w:t>
      </w:r>
    </w:p>
    <w:p w14:paraId="049A4794">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2.2 评标工作组由招标人及有关专家组成，由询价小组确认，并接受其领导。</w:t>
      </w:r>
    </w:p>
    <w:p w14:paraId="6E7756B6">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2.3 询价小组应相对独立工作，负责评标、撰写技术、商务评标报告。采购代理机构负责评标过程中 资料的保管、发放、回收， 整理、汇总评标资料。</w:t>
      </w:r>
    </w:p>
    <w:p w14:paraId="0E3B2197">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3、询价小组职责</w:t>
      </w:r>
    </w:p>
    <w:p w14:paraId="01FC7F37">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3.1 审查</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 xml:space="preserve">是否符合采购文件要求，并作出评价； </w:t>
      </w:r>
    </w:p>
    <w:p w14:paraId="75103E9E">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3.2 要求投标人对</w:t>
      </w:r>
      <w:r>
        <w:rPr>
          <w:rFonts w:hint="eastAsia" w:ascii="仿宋" w:hAnsi="仿宋" w:eastAsia="仿宋" w:cs="仿宋"/>
          <w:color w:val="000000"/>
          <w:sz w:val="24"/>
          <w:szCs w:val="24"/>
        </w:rPr>
        <w:t>响应文件</w:t>
      </w:r>
      <w:r>
        <w:rPr>
          <w:rFonts w:hint="eastAsia" w:ascii="仿宋" w:hAnsi="仿宋" w:eastAsia="仿宋" w:cs="仿宋"/>
          <w:spacing w:val="9"/>
          <w:sz w:val="24"/>
          <w:szCs w:val="24"/>
        </w:rPr>
        <w:t xml:space="preserve">有关事项作出解释或者澄清； </w:t>
      </w:r>
    </w:p>
    <w:p w14:paraId="5136899D">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3.3 推荐成交候选人名单；</w:t>
      </w:r>
    </w:p>
    <w:p w14:paraId="0C3497AA">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3.4 向招标人、招标代理机构或者有关部门报告非法干预评标工作的行为。</w:t>
      </w:r>
    </w:p>
    <w:p w14:paraId="3AF30FFE">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4、询价小组义务</w:t>
      </w:r>
    </w:p>
    <w:p w14:paraId="479598FE">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4.1 遵纪守法，客观、公正、廉洁地履行职责；</w:t>
      </w:r>
    </w:p>
    <w:p w14:paraId="6FA71A44">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 xml:space="preserve">4.2 按照采购文件规定的评标方法和评标标准进行评标，对评审意见承担个人责任； </w:t>
      </w:r>
    </w:p>
    <w:p w14:paraId="19BC3B62">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4.3 对评标过程和结果，以及投标人的商业秘密保密；</w:t>
      </w:r>
    </w:p>
    <w:p w14:paraId="5E88C5BC">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4.4 参与评标报告的起草；</w:t>
      </w:r>
    </w:p>
    <w:p w14:paraId="12829B62">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4.5 配合有关部门的投诉处理工作；</w:t>
      </w:r>
    </w:p>
    <w:p w14:paraId="72693CC5">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4.6 配合招标人、招标代理机构答复投标供应商提出的质疑。</w:t>
      </w:r>
    </w:p>
    <w:p w14:paraId="5766D1C5">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5、询价程序</w:t>
      </w:r>
    </w:p>
    <w:p w14:paraId="6BCC0A84">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5.1 本次询价首先由询价小组对供应商的投标文件进行初审，对未能通过初审的投标文件作废标处理；</w:t>
      </w:r>
    </w:p>
    <w:p w14:paraId="4CC8265B">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5.2 对通过初审的投标人的响应文件进行详细的比较和评价。如需要，进行必要的澄清工作；</w:t>
      </w:r>
    </w:p>
    <w:p w14:paraId="425A8F77">
      <w:pPr>
        <w:pStyle w:val="5"/>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5.3 依据评审标准，核查响应文件是否全部满足采购文件实质性要求，由询价小组在此基础上推荐报价由低到高的排序的投标人为第一成交候选人、第二成交候选人、第三成交候选人。</w:t>
      </w:r>
    </w:p>
    <w:p w14:paraId="45F24358">
      <w:pPr>
        <w:pStyle w:val="5"/>
        <w:spacing w:before="91" w:line="220" w:lineRule="auto"/>
        <w:ind w:left="3714"/>
        <w:outlineLvl w:val="1"/>
        <w:rPr>
          <w:rFonts w:hint="eastAsia" w:ascii="仿宋" w:hAnsi="仿宋" w:eastAsia="仿宋" w:cs="仿宋"/>
        </w:rPr>
      </w:pPr>
      <w:r>
        <w:rPr>
          <w:rFonts w:hint="eastAsia" w:ascii="仿宋" w:hAnsi="仿宋" w:eastAsia="仿宋" w:cs="仿宋"/>
          <w:b/>
          <w:bCs/>
          <w:spacing w:val="-3"/>
        </w:rPr>
        <w:t>二</w:t>
      </w:r>
      <w:r>
        <w:rPr>
          <w:rFonts w:hint="eastAsia" w:ascii="仿宋" w:hAnsi="仿宋" w:eastAsia="仿宋" w:cs="仿宋"/>
          <w:spacing w:val="-3"/>
        </w:rPr>
        <w:t xml:space="preserve">  </w:t>
      </w:r>
      <w:r>
        <w:rPr>
          <w:rFonts w:hint="eastAsia" w:ascii="仿宋" w:hAnsi="仿宋" w:eastAsia="仿宋" w:cs="仿宋"/>
          <w:b/>
          <w:bCs/>
          <w:spacing w:val="-3"/>
        </w:rPr>
        <w:t>响应文件初审</w:t>
      </w:r>
    </w:p>
    <w:p w14:paraId="559FD8DB">
      <w:pPr>
        <w:pStyle w:val="5"/>
        <w:spacing w:before="258" w:line="228" w:lineRule="auto"/>
        <w:ind w:left="310"/>
        <w:rPr>
          <w:rFonts w:hint="eastAsia" w:ascii="仿宋" w:hAnsi="仿宋" w:eastAsia="仿宋" w:cs="仿宋"/>
          <w:sz w:val="24"/>
          <w:szCs w:val="24"/>
        </w:rPr>
      </w:pPr>
      <w:r>
        <w:rPr>
          <w:rFonts w:hint="eastAsia" w:ascii="仿宋" w:hAnsi="仿宋" w:eastAsia="仿宋" w:cs="仿宋"/>
          <w:b/>
          <w:bCs/>
          <w:spacing w:val="4"/>
          <w:sz w:val="24"/>
          <w:szCs w:val="24"/>
        </w:rPr>
        <w:t>6.资格性审查</w:t>
      </w:r>
      <w:r>
        <w:rPr>
          <w:rFonts w:hint="eastAsia" w:ascii="仿宋" w:hAnsi="仿宋" w:eastAsia="仿宋" w:cs="仿宋"/>
          <w:spacing w:val="-56"/>
          <w:sz w:val="24"/>
          <w:szCs w:val="24"/>
        </w:rPr>
        <w:t xml:space="preserve"> </w:t>
      </w:r>
      <w:r>
        <w:rPr>
          <w:rFonts w:hint="eastAsia" w:ascii="仿宋" w:hAnsi="仿宋" w:eastAsia="仿宋" w:cs="仿宋"/>
          <w:b/>
          <w:bCs/>
          <w:spacing w:val="4"/>
          <w:sz w:val="24"/>
          <w:szCs w:val="24"/>
        </w:rPr>
        <w:t>:</w:t>
      </w:r>
    </w:p>
    <w:p w14:paraId="21B41411">
      <w:pPr>
        <w:pStyle w:val="5"/>
        <w:spacing w:before="154" w:line="228" w:lineRule="auto"/>
        <w:ind w:left="310"/>
        <w:rPr>
          <w:rFonts w:hint="eastAsia" w:ascii="仿宋" w:hAnsi="仿宋" w:eastAsia="仿宋" w:cs="仿宋"/>
          <w:spacing w:val="4"/>
          <w:sz w:val="24"/>
          <w:szCs w:val="24"/>
        </w:rPr>
      </w:pPr>
      <w:r>
        <w:rPr>
          <w:rFonts w:hint="eastAsia" w:ascii="仿宋" w:hAnsi="仿宋" w:eastAsia="仿宋" w:cs="仿宋"/>
          <w:spacing w:val="4"/>
          <w:sz w:val="24"/>
          <w:szCs w:val="24"/>
        </w:rPr>
        <w:t>6.1</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评审细则</w:t>
      </w:r>
    </w:p>
    <w:p w14:paraId="3063A95D">
      <w:pPr>
        <w:spacing w:line="400" w:lineRule="exact"/>
        <w:ind w:firstLine="354" w:firstLineChars="147"/>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资格性审查</w:t>
      </w:r>
    </w:p>
    <w:tbl>
      <w:tblPr>
        <w:tblStyle w:val="16"/>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642"/>
        <w:gridCol w:w="603"/>
      </w:tblGrid>
      <w:tr w14:paraId="6952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38F03B0E">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7426" w:type="dxa"/>
            <w:gridSpan w:val="2"/>
            <w:vMerge w:val="restart"/>
            <w:vAlign w:val="center"/>
          </w:tcPr>
          <w:p w14:paraId="6E60473F">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1245" w:type="dxa"/>
            <w:gridSpan w:val="2"/>
            <w:vAlign w:val="center"/>
          </w:tcPr>
          <w:p w14:paraId="1AE6F138">
            <w:pPr>
              <w:jc w:val="center"/>
              <w:rPr>
                <w:rFonts w:hint="eastAsia" w:ascii="仿宋" w:hAnsi="仿宋" w:eastAsia="仿宋" w:cs="仿宋"/>
                <w:b/>
                <w:sz w:val="24"/>
                <w:szCs w:val="24"/>
              </w:rPr>
            </w:pPr>
            <w:r>
              <w:rPr>
                <w:rFonts w:hint="eastAsia" w:ascii="仿宋" w:hAnsi="仿宋" w:eastAsia="仿宋" w:cs="仿宋"/>
                <w:b/>
                <w:sz w:val="24"/>
                <w:szCs w:val="24"/>
              </w:rPr>
              <w:t>评审意见</w:t>
            </w:r>
          </w:p>
        </w:tc>
      </w:tr>
      <w:tr w14:paraId="1BF1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17EA879D">
            <w:pPr>
              <w:rPr>
                <w:rFonts w:hint="eastAsia" w:ascii="仿宋" w:hAnsi="仿宋" w:eastAsia="仿宋" w:cs="仿宋"/>
                <w:sz w:val="24"/>
                <w:szCs w:val="24"/>
              </w:rPr>
            </w:pPr>
          </w:p>
        </w:tc>
        <w:tc>
          <w:tcPr>
            <w:tcW w:w="7426" w:type="dxa"/>
            <w:gridSpan w:val="2"/>
            <w:vMerge w:val="continue"/>
          </w:tcPr>
          <w:p w14:paraId="50DB2047">
            <w:pPr>
              <w:rPr>
                <w:rFonts w:hint="eastAsia" w:ascii="仿宋" w:hAnsi="仿宋" w:eastAsia="仿宋" w:cs="仿宋"/>
                <w:sz w:val="24"/>
                <w:szCs w:val="24"/>
              </w:rPr>
            </w:pPr>
          </w:p>
        </w:tc>
        <w:tc>
          <w:tcPr>
            <w:tcW w:w="642" w:type="dxa"/>
            <w:vAlign w:val="center"/>
          </w:tcPr>
          <w:p w14:paraId="4A5C5851">
            <w:pPr>
              <w:jc w:val="center"/>
              <w:rPr>
                <w:rFonts w:hint="eastAsia" w:ascii="仿宋" w:hAnsi="仿宋" w:eastAsia="仿宋" w:cs="仿宋"/>
                <w:b/>
                <w:sz w:val="24"/>
                <w:szCs w:val="24"/>
              </w:rPr>
            </w:pPr>
            <w:r>
              <w:rPr>
                <w:rFonts w:hint="eastAsia" w:ascii="仿宋" w:hAnsi="仿宋" w:eastAsia="仿宋" w:cs="仿宋"/>
                <w:b/>
                <w:sz w:val="24"/>
                <w:szCs w:val="24"/>
              </w:rPr>
              <w:t>是</w:t>
            </w:r>
          </w:p>
        </w:tc>
        <w:tc>
          <w:tcPr>
            <w:tcW w:w="603" w:type="dxa"/>
            <w:vAlign w:val="center"/>
          </w:tcPr>
          <w:p w14:paraId="21A3437E">
            <w:pPr>
              <w:jc w:val="center"/>
              <w:rPr>
                <w:rFonts w:hint="eastAsia" w:ascii="仿宋" w:hAnsi="仿宋" w:eastAsia="仿宋" w:cs="仿宋"/>
                <w:b/>
                <w:sz w:val="24"/>
                <w:szCs w:val="24"/>
              </w:rPr>
            </w:pPr>
            <w:r>
              <w:rPr>
                <w:rFonts w:hint="eastAsia" w:ascii="仿宋" w:hAnsi="仿宋" w:eastAsia="仿宋" w:cs="仿宋"/>
                <w:b/>
                <w:sz w:val="24"/>
                <w:szCs w:val="24"/>
              </w:rPr>
              <w:t>否</w:t>
            </w:r>
          </w:p>
        </w:tc>
      </w:tr>
      <w:tr w14:paraId="4B92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14:paraId="6BE51DFB">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审</w:t>
            </w:r>
          </w:p>
          <w:p w14:paraId="544FB264">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查</w:t>
            </w:r>
          </w:p>
          <w:p w14:paraId="354CF1AE">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标</w:t>
            </w:r>
          </w:p>
          <w:p w14:paraId="07791E8F">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准</w:t>
            </w:r>
          </w:p>
          <w:p w14:paraId="76A4D779">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(适</w:t>
            </w:r>
          </w:p>
          <w:p w14:paraId="7D27AC36">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用</w:t>
            </w:r>
          </w:p>
          <w:p w14:paraId="299C49C3">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于</w:t>
            </w:r>
          </w:p>
          <w:p w14:paraId="7CB6B071">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资</w:t>
            </w:r>
          </w:p>
          <w:p w14:paraId="01DD3BE9">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格</w:t>
            </w:r>
          </w:p>
          <w:p w14:paraId="6ABC5977">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后</w:t>
            </w:r>
          </w:p>
          <w:p w14:paraId="403EF145">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审)</w:t>
            </w:r>
          </w:p>
        </w:tc>
        <w:tc>
          <w:tcPr>
            <w:tcW w:w="563" w:type="dxa"/>
            <w:vAlign w:val="center"/>
          </w:tcPr>
          <w:p w14:paraId="012EADDB">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863" w:type="dxa"/>
            <w:vAlign w:val="center"/>
          </w:tcPr>
          <w:p w14:paraId="1A6A4A38">
            <w:pPr>
              <w:widowControl/>
              <w:spacing w:line="360" w:lineRule="auto"/>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有效的三证合一营业执照</w:t>
            </w:r>
            <w:r>
              <w:rPr>
                <w:rFonts w:hint="eastAsia" w:ascii="仿宋" w:hAnsi="仿宋" w:eastAsia="仿宋" w:cs="仿宋"/>
                <w:kern w:val="0"/>
                <w:sz w:val="24"/>
                <w:szCs w:val="24"/>
                <w:lang w:eastAsia="zh-CN"/>
              </w:rPr>
              <w:t>；</w:t>
            </w:r>
          </w:p>
        </w:tc>
        <w:tc>
          <w:tcPr>
            <w:tcW w:w="642" w:type="dxa"/>
          </w:tcPr>
          <w:p w14:paraId="40BF5941">
            <w:pPr>
              <w:spacing w:line="360" w:lineRule="auto"/>
              <w:rPr>
                <w:rFonts w:hint="eastAsia" w:ascii="仿宋" w:hAnsi="仿宋" w:eastAsia="仿宋" w:cs="仿宋"/>
                <w:sz w:val="24"/>
                <w:szCs w:val="24"/>
              </w:rPr>
            </w:pPr>
          </w:p>
        </w:tc>
        <w:tc>
          <w:tcPr>
            <w:tcW w:w="603" w:type="dxa"/>
          </w:tcPr>
          <w:p w14:paraId="1D56BFC0">
            <w:pPr>
              <w:spacing w:line="360" w:lineRule="auto"/>
              <w:rPr>
                <w:rFonts w:hint="eastAsia" w:ascii="仿宋" w:hAnsi="仿宋" w:eastAsia="仿宋" w:cs="仿宋"/>
                <w:sz w:val="24"/>
                <w:szCs w:val="24"/>
              </w:rPr>
            </w:pPr>
          </w:p>
        </w:tc>
      </w:tr>
      <w:tr w14:paraId="4A37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447EF61E">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26E7C80F">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863" w:type="dxa"/>
            <w:vAlign w:val="center"/>
          </w:tcPr>
          <w:p w14:paraId="6F1943A9">
            <w:pPr>
              <w:widowControl/>
              <w:spacing w:line="360" w:lineRule="auto"/>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保证金收据或保函票据</w:t>
            </w:r>
            <w:r>
              <w:rPr>
                <w:rFonts w:hint="eastAsia" w:ascii="仿宋" w:hAnsi="仿宋" w:eastAsia="仿宋" w:cs="仿宋"/>
                <w:kern w:val="0"/>
                <w:sz w:val="24"/>
                <w:szCs w:val="24"/>
                <w:lang w:eastAsia="zh-CN"/>
              </w:rPr>
              <w:t>；</w:t>
            </w:r>
          </w:p>
        </w:tc>
        <w:tc>
          <w:tcPr>
            <w:tcW w:w="642" w:type="dxa"/>
          </w:tcPr>
          <w:p w14:paraId="631CE9D8">
            <w:pPr>
              <w:spacing w:line="360" w:lineRule="auto"/>
              <w:rPr>
                <w:rFonts w:hint="eastAsia" w:ascii="仿宋" w:hAnsi="仿宋" w:eastAsia="仿宋" w:cs="仿宋"/>
                <w:sz w:val="24"/>
                <w:szCs w:val="24"/>
              </w:rPr>
            </w:pPr>
          </w:p>
        </w:tc>
        <w:tc>
          <w:tcPr>
            <w:tcW w:w="603" w:type="dxa"/>
          </w:tcPr>
          <w:p w14:paraId="45A745BE">
            <w:pPr>
              <w:spacing w:line="360" w:lineRule="auto"/>
              <w:rPr>
                <w:rFonts w:hint="eastAsia" w:ascii="仿宋" w:hAnsi="仿宋" w:eastAsia="仿宋" w:cs="仿宋"/>
                <w:sz w:val="24"/>
                <w:szCs w:val="24"/>
              </w:rPr>
            </w:pPr>
          </w:p>
        </w:tc>
      </w:tr>
      <w:tr w14:paraId="503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8" w:type="dxa"/>
            <w:vMerge w:val="continue"/>
            <w:vAlign w:val="center"/>
          </w:tcPr>
          <w:p w14:paraId="68AD51D1">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0B0F0D6E">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6863" w:type="dxa"/>
            <w:vAlign w:val="center"/>
          </w:tcPr>
          <w:p w14:paraId="29C3183D">
            <w:pPr>
              <w:widowControl/>
              <w:spacing w:line="360" w:lineRule="auto"/>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法定代表人投标需提供法定代表人资格证明书，委托代理人投标需提供法定代表人授权委托书</w:t>
            </w:r>
            <w:r>
              <w:rPr>
                <w:rFonts w:hint="eastAsia" w:ascii="仿宋" w:hAnsi="仿宋" w:eastAsia="仿宋" w:cs="仿宋"/>
                <w:kern w:val="0"/>
                <w:sz w:val="24"/>
                <w:szCs w:val="24"/>
                <w:lang w:eastAsia="zh-CN"/>
              </w:rPr>
              <w:t>；</w:t>
            </w:r>
          </w:p>
        </w:tc>
        <w:tc>
          <w:tcPr>
            <w:tcW w:w="642" w:type="dxa"/>
          </w:tcPr>
          <w:p w14:paraId="3D1B7FAC">
            <w:pPr>
              <w:spacing w:line="360" w:lineRule="auto"/>
              <w:rPr>
                <w:rFonts w:hint="eastAsia" w:ascii="仿宋" w:hAnsi="仿宋" w:eastAsia="仿宋" w:cs="仿宋"/>
                <w:sz w:val="24"/>
                <w:szCs w:val="24"/>
              </w:rPr>
            </w:pPr>
          </w:p>
        </w:tc>
        <w:tc>
          <w:tcPr>
            <w:tcW w:w="603" w:type="dxa"/>
          </w:tcPr>
          <w:p w14:paraId="4D3BA928">
            <w:pPr>
              <w:spacing w:line="360" w:lineRule="auto"/>
              <w:rPr>
                <w:rFonts w:hint="eastAsia" w:ascii="仿宋" w:hAnsi="仿宋" w:eastAsia="仿宋" w:cs="仿宋"/>
                <w:sz w:val="24"/>
                <w:szCs w:val="24"/>
              </w:rPr>
            </w:pPr>
          </w:p>
        </w:tc>
      </w:tr>
      <w:tr w14:paraId="4B56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584CCE0C">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0BD0C3CF">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863" w:type="dxa"/>
            <w:vAlign w:val="center"/>
          </w:tcPr>
          <w:p w14:paraId="2188D782">
            <w:pPr>
              <w:widowControl/>
              <w:spacing w:line="360" w:lineRule="auto"/>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投标企业须提供投标人（被授权在职人员）近6个月任意一个月的有效社保证明；</w:t>
            </w:r>
          </w:p>
        </w:tc>
        <w:tc>
          <w:tcPr>
            <w:tcW w:w="642" w:type="dxa"/>
          </w:tcPr>
          <w:p w14:paraId="04729792">
            <w:pPr>
              <w:spacing w:line="360" w:lineRule="auto"/>
              <w:rPr>
                <w:rFonts w:hint="eastAsia" w:ascii="仿宋" w:hAnsi="仿宋" w:eastAsia="仿宋" w:cs="仿宋"/>
                <w:sz w:val="24"/>
                <w:szCs w:val="24"/>
              </w:rPr>
            </w:pPr>
          </w:p>
        </w:tc>
        <w:tc>
          <w:tcPr>
            <w:tcW w:w="603" w:type="dxa"/>
          </w:tcPr>
          <w:p w14:paraId="4835A7D0">
            <w:pPr>
              <w:spacing w:line="360" w:lineRule="auto"/>
              <w:rPr>
                <w:rFonts w:hint="eastAsia" w:ascii="仿宋" w:hAnsi="仿宋" w:eastAsia="仿宋" w:cs="仿宋"/>
                <w:sz w:val="24"/>
                <w:szCs w:val="24"/>
              </w:rPr>
            </w:pPr>
          </w:p>
        </w:tc>
      </w:tr>
      <w:tr w14:paraId="1F0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14:paraId="29D6D665">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65F4314F">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6863" w:type="dxa"/>
            <w:vAlign w:val="center"/>
          </w:tcPr>
          <w:p w14:paraId="4428D281">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未被“信用中国”（www.creditchina.gov.cn）、中国政府采购网（www.ccgp.gov.cn）列入失信被执行人、重大税收违法案件当事人名单、政府采购严重违法失信行为记录名单；</w:t>
            </w:r>
          </w:p>
        </w:tc>
        <w:tc>
          <w:tcPr>
            <w:tcW w:w="642" w:type="dxa"/>
          </w:tcPr>
          <w:p w14:paraId="59C4404E">
            <w:pPr>
              <w:spacing w:line="360" w:lineRule="auto"/>
              <w:rPr>
                <w:rFonts w:hint="eastAsia" w:ascii="仿宋" w:hAnsi="仿宋" w:eastAsia="仿宋" w:cs="仿宋"/>
                <w:sz w:val="24"/>
                <w:szCs w:val="24"/>
              </w:rPr>
            </w:pPr>
          </w:p>
        </w:tc>
        <w:tc>
          <w:tcPr>
            <w:tcW w:w="603" w:type="dxa"/>
          </w:tcPr>
          <w:p w14:paraId="24D4D676">
            <w:pPr>
              <w:spacing w:line="360" w:lineRule="auto"/>
              <w:rPr>
                <w:rFonts w:hint="eastAsia" w:ascii="仿宋" w:hAnsi="仿宋" w:eastAsia="仿宋" w:cs="仿宋"/>
                <w:sz w:val="24"/>
                <w:szCs w:val="24"/>
              </w:rPr>
            </w:pPr>
          </w:p>
        </w:tc>
      </w:tr>
      <w:tr w14:paraId="703A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35479A28">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51E733B3">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6863" w:type="dxa"/>
            <w:vAlign w:val="center"/>
          </w:tcPr>
          <w:p w14:paraId="21A2EC4D">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提供反商业贿赂承诺书（自拟）；</w:t>
            </w:r>
          </w:p>
        </w:tc>
        <w:tc>
          <w:tcPr>
            <w:tcW w:w="642" w:type="dxa"/>
          </w:tcPr>
          <w:p w14:paraId="637105CC">
            <w:pPr>
              <w:spacing w:line="360" w:lineRule="auto"/>
              <w:rPr>
                <w:rFonts w:hint="eastAsia" w:ascii="仿宋" w:hAnsi="仿宋" w:eastAsia="仿宋" w:cs="仿宋"/>
                <w:sz w:val="24"/>
                <w:szCs w:val="24"/>
              </w:rPr>
            </w:pPr>
          </w:p>
        </w:tc>
        <w:tc>
          <w:tcPr>
            <w:tcW w:w="603" w:type="dxa"/>
          </w:tcPr>
          <w:p w14:paraId="03F1A4E9">
            <w:pPr>
              <w:spacing w:line="360" w:lineRule="auto"/>
              <w:rPr>
                <w:rFonts w:hint="eastAsia" w:ascii="仿宋" w:hAnsi="仿宋" w:eastAsia="仿宋" w:cs="仿宋"/>
                <w:sz w:val="24"/>
                <w:szCs w:val="24"/>
              </w:rPr>
            </w:pPr>
          </w:p>
        </w:tc>
      </w:tr>
      <w:tr w14:paraId="0E0F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6775DED6">
            <w:pPr>
              <w:widowControl/>
              <w:spacing w:line="360" w:lineRule="auto"/>
              <w:jc w:val="left"/>
              <w:textAlignment w:val="center"/>
              <w:rPr>
                <w:rFonts w:hint="eastAsia" w:ascii="仿宋" w:hAnsi="仿宋" w:eastAsia="仿宋" w:cs="仿宋"/>
                <w:kern w:val="0"/>
                <w:sz w:val="24"/>
                <w:szCs w:val="24"/>
              </w:rPr>
            </w:pPr>
          </w:p>
        </w:tc>
        <w:tc>
          <w:tcPr>
            <w:tcW w:w="563" w:type="dxa"/>
            <w:vAlign w:val="center"/>
          </w:tcPr>
          <w:p w14:paraId="7A2135CA">
            <w:pPr>
              <w:widowControl/>
              <w:spacing w:line="360" w:lineRule="auto"/>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6863" w:type="dxa"/>
            <w:vAlign w:val="center"/>
          </w:tcPr>
          <w:p w14:paraId="49C90C9D">
            <w:pPr>
              <w:widowControl/>
              <w:spacing w:line="360" w:lineRule="auto"/>
              <w:jc w:val="left"/>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中小企业声明函；</w:t>
            </w:r>
          </w:p>
        </w:tc>
        <w:tc>
          <w:tcPr>
            <w:tcW w:w="642" w:type="dxa"/>
          </w:tcPr>
          <w:p w14:paraId="6265451E">
            <w:pPr>
              <w:spacing w:line="360" w:lineRule="auto"/>
              <w:rPr>
                <w:rFonts w:hint="eastAsia" w:ascii="仿宋" w:hAnsi="仿宋" w:eastAsia="仿宋" w:cs="仿宋"/>
                <w:sz w:val="24"/>
                <w:szCs w:val="24"/>
              </w:rPr>
            </w:pPr>
          </w:p>
        </w:tc>
        <w:tc>
          <w:tcPr>
            <w:tcW w:w="603" w:type="dxa"/>
          </w:tcPr>
          <w:p w14:paraId="517A7079">
            <w:pPr>
              <w:spacing w:line="360" w:lineRule="auto"/>
              <w:rPr>
                <w:rFonts w:hint="eastAsia" w:ascii="仿宋" w:hAnsi="仿宋" w:eastAsia="仿宋" w:cs="仿宋"/>
                <w:sz w:val="24"/>
                <w:szCs w:val="24"/>
              </w:rPr>
            </w:pPr>
          </w:p>
        </w:tc>
      </w:tr>
      <w:tr w14:paraId="1CBE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509EE2CA">
            <w:pPr>
              <w:spacing w:line="360" w:lineRule="auto"/>
              <w:rPr>
                <w:rFonts w:hint="eastAsia" w:ascii="仿宋" w:hAnsi="仿宋" w:eastAsia="仿宋" w:cs="仿宋"/>
                <w:sz w:val="24"/>
                <w:szCs w:val="24"/>
              </w:rPr>
            </w:pPr>
          </w:p>
        </w:tc>
        <w:tc>
          <w:tcPr>
            <w:tcW w:w="563" w:type="dxa"/>
          </w:tcPr>
          <w:p w14:paraId="44D73954">
            <w:pPr>
              <w:spacing w:line="360" w:lineRule="auto"/>
              <w:rPr>
                <w:rFonts w:hint="eastAsia" w:ascii="仿宋" w:hAnsi="仿宋" w:eastAsia="仿宋" w:cs="仿宋"/>
                <w:sz w:val="24"/>
                <w:szCs w:val="24"/>
              </w:rPr>
            </w:pPr>
          </w:p>
        </w:tc>
        <w:tc>
          <w:tcPr>
            <w:tcW w:w="6863" w:type="dxa"/>
          </w:tcPr>
          <w:p w14:paraId="32DC3BEB">
            <w:pPr>
              <w:spacing w:line="360" w:lineRule="auto"/>
              <w:rPr>
                <w:rFonts w:hint="eastAsia" w:ascii="仿宋" w:hAnsi="仿宋" w:eastAsia="仿宋" w:cs="仿宋"/>
                <w:sz w:val="24"/>
                <w:szCs w:val="24"/>
              </w:rPr>
            </w:pPr>
            <w:r>
              <w:rPr>
                <w:rFonts w:hint="eastAsia" w:ascii="仿宋" w:hAnsi="仿宋" w:eastAsia="仿宋" w:cs="仿宋"/>
                <w:sz w:val="24"/>
                <w:szCs w:val="24"/>
              </w:rPr>
              <w:t>结论：是否通过评审（须填写通过或不通过）</w:t>
            </w:r>
          </w:p>
          <w:p w14:paraId="6536CE6F">
            <w:pPr>
              <w:spacing w:line="360" w:lineRule="auto"/>
              <w:rPr>
                <w:rFonts w:hint="eastAsia" w:ascii="仿宋" w:hAnsi="仿宋" w:eastAsia="仿宋" w:cs="仿宋"/>
                <w:kern w:val="0"/>
                <w:sz w:val="24"/>
                <w:szCs w:val="24"/>
              </w:rPr>
            </w:pPr>
            <w:r>
              <w:rPr>
                <w:rFonts w:hint="eastAsia" w:ascii="仿宋" w:hAnsi="仿宋" w:eastAsia="仿宋" w:cs="仿宋"/>
                <w:sz w:val="24"/>
                <w:szCs w:val="24"/>
              </w:rPr>
              <w:t>注：如有一项不合格，作废标处理。</w:t>
            </w:r>
          </w:p>
        </w:tc>
        <w:tc>
          <w:tcPr>
            <w:tcW w:w="642" w:type="dxa"/>
          </w:tcPr>
          <w:p w14:paraId="56EF95C2">
            <w:pPr>
              <w:spacing w:line="360" w:lineRule="auto"/>
              <w:rPr>
                <w:rFonts w:hint="eastAsia" w:ascii="仿宋" w:hAnsi="仿宋" w:eastAsia="仿宋" w:cs="仿宋"/>
                <w:sz w:val="24"/>
                <w:szCs w:val="24"/>
              </w:rPr>
            </w:pPr>
          </w:p>
        </w:tc>
        <w:tc>
          <w:tcPr>
            <w:tcW w:w="603" w:type="dxa"/>
          </w:tcPr>
          <w:p w14:paraId="3C0A8FCE">
            <w:pPr>
              <w:spacing w:line="360" w:lineRule="auto"/>
              <w:rPr>
                <w:rFonts w:hint="eastAsia" w:ascii="仿宋" w:hAnsi="仿宋" w:eastAsia="仿宋" w:cs="仿宋"/>
                <w:sz w:val="24"/>
                <w:szCs w:val="24"/>
              </w:rPr>
            </w:pPr>
          </w:p>
        </w:tc>
      </w:tr>
    </w:tbl>
    <w:p w14:paraId="3C835330">
      <w:pPr>
        <w:pStyle w:val="5"/>
        <w:spacing w:before="140" w:line="353" w:lineRule="auto"/>
        <w:ind w:firstLine="507"/>
        <w:rPr>
          <w:rFonts w:hint="eastAsia" w:ascii="仿宋" w:hAnsi="仿宋" w:eastAsia="仿宋" w:cs="仿宋"/>
          <w:sz w:val="24"/>
          <w:szCs w:val="24"/>
        </w:rPr>
      </w:pPr>
      <w:r>
        <w:rPr>
          <w:rFonts w:hint="eastAsia" w:ascii="仿宋" w:hAnsi="仿宋" w:eastAsia="仿宋" w:cs="仿宋"/>
          <w:b/>
          <w:bCs/>
          <w:spacing w:val="7"/>
          <w:sz w:val="24"/>
          <w:szCs w:val="24"/>
        </w:rPr>
        <w:t>6.2</w:t>
      </w:r>
      <w:r>
        <w:rPr>
          <w:rFonts w:hint="eastAsia" w:ascii="仿宋" w:hAnsi="仿宋" w:eastAsia="仿宋" w:cs="仿宋"/>
          <w:spacing w:val="-32"/>
          <w:sz w:val="24"/>
          <w:szCs w:val="24"/>
        </w:rPr>
        <w:t xml:space="preserve"> </w:t>
      </w:r>
      <w:r>
        <w:rPr>
          <w:rFonts w:hint="eastAsia" w:ascii="仿宋" w:hAnsi="仿宋" w:eastAsia="仿宋" w:cs="仿宋"/>
          <w:b/>
          <w:bCs/>
          <w:spacing w:val="7"/>
          <w:sz w:val="24"/>
          <w:szCs w:val="24"/>
        </w:rPr>
        <w:t>如评标专家在检验电子标书过程中，如果由于投标人自身原因导致评标专家无法查看并检验电子</w:t>
      </w:r>
      <w:r>
        <w:rPr>
          <w:rFonts w:hint="eastAsia" w:ascii="仿宋" w:hAnsi="仿宋" w:eastAsia="仿宋" w:cs="仿宋"/>
          <w:sz w:val="24"/>
          <w:szCs w:val="24"/>
        </w:rPr>
        <w:t xml:space="preserve"> </w:t>
      </w:r>
      <w:r>
        <w:rPr>
          <w:rFonts w:hint="eastAsia" w:ascii="仿宋" w:hAnsi="仿宋" w:eastAsia="仿宋" w:cs="仿宋"/>
          <w:b/>
          <w:bCs/>
          <w:spacing w:val="7"/>
          <w:sz w:val="24"/>
          <w:szCs w:val="24"/>
        </w:rPr>
        <w:t>标书中以上相关资料的，否决其投标。即使投标单位将原件携带至现场的，</w:t>
      </w:r>
      <w:r>
        <w:rPr>
          <w:rFonts w:hint="eastAsia" w:ascii="仿宋" w:hAnsi="仿宋" w:eastAsia="仿宋" w:cs="仿宋"/>
          <w:spacing w:val="-58"/>
          <w:sz w:val="24"/>
          <w:szCs w:val="24"/>
        </w:rPr>
        <w:t xml:space="preserve"> </w:t>
      </w:r>
      <w:r>
        <w:rPr>
          <w:rFonts w:hint="eastAsia" w:ascii="仿宋" w:hAnsi="仿宋" w:eastAsia="仿宋" w:cs="仿宋"/>
          <w:b/>
          <w:bCs/>
          <w:spacing w:val="7"/>
          <w:sz w:val="24"/>
          <w:szCs w:val="24"/>
        </w:rPr>
        <w:t>同样按无效投</w:t>
      </w:r>
      <w:r>
        <w:rPr>
          <w:rFonts w:hint="eastAsia" w:ascii="仿宋" w:hAnsi="仿宋" w:eastAsia="仿宋" w:cs="仿宋"/>
          <w:b/>
          <w:bCs/>
          <w:spacing w:val="6"/>
          <w:sz w:val="24"/>
          <w:szCs w:val="24"/>
        </w:rPr>
        <w:t>标处理。</w:t>
      </w:r>
    </w:p>
    <w:p w14:paraId="7CF8A8B8">
      <w:pPr>
        <w:pStyle w:val="5"/>
        <w:spacing w:before="35" w:line="355" w:lineRule="auto"/>
        <w:ind w:left="1" w:right="1" w:firstLine="503"/>
        <w:rPr>
          <w:rFonts w:hint="eastAsia" w:ascii="仿宋" w:hAnsi="仿宋" w:eastAsia="仿宋" w:cs="仿宋"/>
          <w:sz w:val="24"/>
          <w:szCs w:val="24"/>
        </w:rPr>
      </w:pPr>
      <w:r>
        <w:rPr>
          <w:rFonts w:hint="eastAsia" w:ascii="仿宋" w:hAnsi="仿宋" w:eastAsia="仿宋" w:cs="仿宋"/>
          <w:b/>
          <w:bCs/>
          <w:spacing w:val="11"/>
          <w:sz w:val="24"/>
          <w:szCs w:val="24"/>
        </w:rPr>
        <w:t>通过上述资格性检查，可初步判定投标人的响应文件是否符合询价通知书的要求。对于上述审查内</w:t>
      </w:r>
      <w:r>
        <w:rPr>
          <w:rFonts w:hint="eastAsia" w:ascii="仿宋" w:hAnsi="仿宋" w:eastAsia="仿宋" w:cs="仿宋"/>
          <w:spacing w:val="14"/>
          <w:sz w:val="24"/>
          <w:szCs w:val="24"/>
        </w:rPr>
        <w:t xml:space="preserve"> </w:t>
      </w:r>
      <w:r>
        <w:rPr>
          <w:rFonts w:hint="eastAsia" w:ascii="仿宋" w:hAnsi="仿宋" w:eastAsia="仿宋" w:cs="仿宋"/>
          <w:b/>
          <w:bCs/>
          <w:spacing w:val="7"/>
          <w:sz w:val="24"/>
          <w:szCs w:val="24"/>
        </w:rPr>
        <w:t>容，投标人必须响应，否则其响应文件作无效标处理。</w:t>
      </w:r>
    </w:p>
    <w:p w14:paraId="04D9273B">
      <w:pPr>
        <w:pStyle w:val="5"/>
        <w:spacing w:before="65" w:line="228" w:lineRule="auto"/>
        <w:rPr>
          <w:rFonts w:hint="eastAsia" w:ascii="仿宋" w:hAnsi="仿宋" w:eastAsia="仿宋" w:cs="仿宋"/>
          <w:sz w:val="24"/>
          <w:szCs w:val="24"/>
        </w:rPr>
      </w:pPr>
      <w:r>
        <w:rPr>
          <w:rFonts w:hint="eastAsia" w:ascii="仿宋" w:hAnsi="仿宋" w:eastAsia="仿宋" w:cs="仿宋"/>
          <w:b/>
          <w:bCs/>
          <w:spacing w:val="5"/>
          <w:sz w:val="24"/>
          <w:szCs w:val="24"/>
        </w:rPr>
        <w:t>7.符合性审查</w:t>
      </w:r>
    </w:p>
    <w:p w14:paraId="19FE7602">
      <w:pPr>
        <w:pStyle w:val="5"/>
        <w:spacing w:before="195" w:line="228" w:lineRule="auto"/>
        <w:ind w:left="320"/>
        <w:rPr>
          <w:rFonts w:hint="eastAsia" w:ascii="仿宋" w:hAnsi="仿宋" w:eastAsia="仿宋" w:cs="仿宋"/>
          <w:sz w:val="24"/>
          <w:szCs w:val="24"/>
        </w:rPr>
      </w:pPr>
      <w:r>
        <w:rPr>
          <w:rFonts w:hint="eastAsia" w:ascii="仿宋" w:hAnsi="仿宋" w:eastAsia="仿宋" w:cs="仿宋"/>
          <w:spacing w:val="5"/>
          <w:sz w:val="24"/>
          <w:szCs w:val="24"/>
        </w:rPr>
        <w:t>7．1</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评审细则</w:t>
      </w:r>
    </w:p>
    <w:tbl>
      <w:tblPr>
        <w:tblStyle w:val="16"/>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642"/>
        <w:gridCol w:w="6063"/>
        <w:gridCol w:w="655"/>
        <w:gridCol w:w="685"/>
      </w:tblGrid>
      <w:tr w14:paraId="0EFF3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14:paraId="68F4F97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6705" w:type="dxa"/>
            <w:gridSpan w:val="2"/>
            <w:tcBorders>
              <w:top w:val="single" w:color="auto" w:sz="4" w:space="0"/>
            </w:tcBorders>
            <w:vAlign w:val="center"/>
          </w:tcPr>
          <w:p w14:paraId="17A82FE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1340" w:type="dxa"/>
            <w:gridSpan w:val="2"/>
            <w:tcBorders>
              <w:top w:val="single" w:color="auto" w:sz="4" w:space="0"/>
              <w:right w:val="single" w:color="auto" w:sz="4" w:space="0"/>
            </w:tcBorders>
            <w:vAlign w:val="center"/>
          </w:tcPr>
          <w:p w14:paraId="6145FF6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评审意见</w:t>
            </w:r>
          </w:p>
        </w:tc>
      </w:tr>
      <w:tr w14:paraId="2E3B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14:paraId="74703C04">
            <w:pPr>
              <w:spacing w:line="360" w:lineRule="auto"/>
              <w:rPr>
                <w:rFonts w:hint="eastAsia" w:ascii="仿宋" w:hAnsi="仿宋" w:eastAsia="仿宋" w:cs="仿宋"/>
                <w:sz w:val="24"/>
                <w:szCs w:val="24"/>
              </w:rPr>
            </w:pPr>
          </w:p>
        </w:tc>
        <w:tc>
          <w:tcPr>
            <w:tcW w:w="6705" w:type="dxa"/>
            <w:gridSpan w:val="2"/>
            <w:tcBorders>
              <w:bottom w:val="single" w:color="auto" w:sz="4" w:space="0"/>
            </w:tcBorders>
          </w:tcPr>
          <w:p w14:paraId="150BC4DA">
            <w:pPr>
              <w:spacing w:line="360" w:lineRule="auto"/>
              <w:rPr>
                <w:rFonts w:hint="eastAsia" w:ascii="仿宋" w:hAnsi="仿宋" w:eastAsia="仿宋" w:cs="仿宋"/>
                <w:sz w:val="24"/>
                <w:szCs w:val="24"/>
              </w:rPr>
            </w:pPr>
          </w:p>
        </w:tc>
        <w:tc>
          <w:tcPr>
            <w:tcW w:w="655" w:type="dxa"/>
            <w:vAlign w:val="center"/>
          </w:tcPr>
          <w:p w14:paraId="544C400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是</w:t>
            </w:r>
          </w:p>
        </w:tc>
        <w:tc>
          <w:tcPr>
            <w:tcW w:w="685" w:type="dxa"/>
            <w:tcBorders>
              <w:right w:val="single" w:color="auto" w:sz="4" w:space="0"/>
            </w:tcBorders>
            <w:vAlign w:val="center"/>
          </w:tcPr>
          <w:p w14:paraId="267D99D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否</w:t>
            </w:r>
          </w:p>
        </w:tc>
      </w:tr>
      <w:tr w14:paraId="6D37D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14:paraId="5348D14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审</w:t>
            </w:r>
          </w:p>
          <w:p w14:paraId="20339EF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查</w:t>
            </w:r>
          </w:p>
          <w:p w14:paraId="0FEA737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w:t>
            </w:r>
          </w:p>
          <w:p w14:paraId="0CEABB1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准</w:t>
            </w:r>
          </w:p>
        </w:tc>
        <w:tc>
          <w:tcPr>
            <w:tcW w:w="642" w:type="dxa"/>
            <w:tcBorders>
              <w:top w:val="single" w:color="auto" w:sz="4" w:space="0"/>
              <w:left w:val="single" w:color="auto" w:sz="4" w:space="0"/>
              <w:right w:val="single" w:color="auto" w:sz="4" w:space="0"/>
            </w:tcBorders>
            <w:vAlign w:val="center"/>
          </w:tcPr>
          <w:p w14:paraId="256D242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063" w:type="dxa"/>
            <w:tcBorders>
              <w:top w:val="single" w:color="auto" w:sz="4" w:space="0"/>
              <w:left w:val="single" w:color="auto" w:sz="4" w:space="0"/>
              <w:right w:val="single" w:color="auto" w:sz="4" w:space="0"/>
            </w:tcBorders>
            <w:vAlign w:val="center"/>
          </w:tcPr>
          <w:p w14:paraId="695A99D4">
            <w:pPr>
              <w:widowControl/>
              <w:spacing w:line="36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由政府立项核准、审批的采购项目, 报价高于设定的采购预算价的；</w:t>
            </w:r>
          </w:p>
        </w:tc>
        <w:tc>
          <w:tcPr>
            <w:tcW w:w="655" w:type="dxa"/>
            <w:tcBorders>
              <w:left w:val="single" w:color="auto" w:sz="4" w:space="0"/>
              <w:right w:val="single" w:color="auto" w:sz="4" w:space="0"/>
            </w:tcBorders>
          </w:tcPr>
          <w:p w14:paraId="19BFC908">
            <w:pPr>
              <w:spacing w:line="360" w:lineRule="auto"/>
              <w:jc w:val="center"/>
              <w:rPr>
                <w:rFonts w:hint="eastAsia" w:ascii="仿宋" w:hAnsi="仿宋" w:eastAsia="仿宋" w:cs="仿宋"/>
                <w:b/>
                <w:sz w:val="24"/>
                <w:szCs w:val="24"/>
              </w:rPr>
            </w:pPr>
          </w:p>
        </w:tc>
        <w:tc>
          <w:tcPr>
            <w:tcW w:w="685" w:type="dxa"/>
            <w:tcBorders>
              <w:left w:val="single" w:color="auto" w:sz="4" w:space="0"/>
              <w:right w:val="single" w:color="auto" w:sz="4" w:space="0"/>
            </w:tcBorders>
          </w:tcPr>
          <w:p w14:paraId="499A27E3">
            <w:pPr>
              <w:spacing w:line="360" w:lineRule="auto"/>
              <w:jc w:val="center"/>
              <w:rPr>
                <w:rFonts w:hint="eastAsia" w:ascii="仿宋" w:hAnsi="仿宋" w:eastAsia="仿宋" w:cs="仿宋"/>
                <w:b/>
                <w:sz w:val="24"/>
                <w:szCs w:val="24"/>
              </w:rPr>
            </w:pPr>
          </w:p>
        </w:tc>
      </w:tr>
      <w:tr w14:paraId="681C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14:paraId="778B2795">
            <w:pPr>
              <w:spacing w:line="360" w:lineRule="auto"/>
              <w:rPr>
                <w:rFonts w:hint="eastAsia"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77DCCA9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063" w:type="dxa"/>
            <w:tcBorders>
              <w:top w:val="single" w:color="auto" w:sz="4" w:space="0"/>
              <w:left w:val="single" w:color="auto" w:sz="4" w:space="0"/>
              <w:bottom w:val="single" w:color="auto" w:sz="4" w:space="0"/>
              <w:right w:val="single" w:color="auto" w:sz="4" w:space="0"/>
            </w:tcBorders>
            <w:vAlign w:val="center"/>
          </w:tcPr>
          <w:p w14:paraId="6A828D0E">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法定代表人身份证明及授权委托书有效，且符合</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规定的格式</w:t>
            </w:r>
            <w:r>
              <w:rPr>
                <w:rFonts w:hint="eastAsia" w:ascii="仿宋" w:hAnsi="仿宋" w:eastAsia="仿宋" w:cs="仿宋"/>
                <w:kern w:val="0"/>
                <w:sz w:val="24"/>
                <w:szCs w:val="24"/>
                <w:lang w:eastAsia="zh-CN"/>
              </w:rPr>
              <w:t>；</w:t>
            </w:r>
          </w:p>
        </w:tc>
        <w:tc>
          <w:tcPr>
            <w:tcW w:w="655" w:type="dxa"/>
            <w:tcBorders>
              <w:left w:val="single" w:color="auto" w:sz="4" w:space="0"/>
            </w:tcBorders>
          </w:tcPr>
          <w:p w14:paraId="332325EC">
            <w:pPr>
              <w:spacing w:line="360" w:lineRule="auto"/>
              <w:rPr>
                <w:rFonts w:hint="eastAsia" w:ascii="仿宋" w:hAnsi="仿宋" w:eastAsia="仿宋" w:cs="仿宋"/>
                <w:sz w:val="24"/>
                <w:szCs w:val="24"/>
              </w:rPr>
            </w:pPr>
          </w:p>
        </w:tc>
        <w:tc>
          <w:tcPr>
            <w:tcW w:w="685" w:type="dxa"/>
            <w:tcBorders>
              <w:right w:val="single" w:color="auto" w:sz="4" w:space="0"/>
            </w:tcBorders>
          </w:tcPr>
          <w:p w14:paraId="13449BE5">
            <w:pPr>
              <w:spacing w:line="360" w:lineRule="auto"/>
              <w:rPr>
                <w:rFonts w:hint="eastAsia" w:ascii="仿宋" w:hAnsi="仿宋" w:eastAsia="仿宋" w:cs="仿宋"/>
                <w:sz w:val="24"/>
                <w:szCs w:val="24"/>
              </w:rPr>
            </w:pPr>
          </w:p>
        </w:tc>
      </w:tr>
      <w:tr w14:paraId="5ACFF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0609D63">
            <w:pPr>
              <w:spacing w:line="360" w:lineRule="auto"/>
              <w:rPr>
                <w:rFonts w:hint="eastAsia" w:ascii="仿宋" w:hAnsi="仿宋" w:eastAsia="仿宋" w:cs="仿宋"/>
                <w:sz w:val="24"/>
                <w:szCs w:val="24"/>
              </w:rPr>
            </w:pPr>
          </w:p>
        </w:tc>
        <w:tc>
          <w:tcPr>
            <w:tcW w:w="642" w:type="dxa"/>
            <w:tcBorders>
              <w:top w:val="single" w:color="auto" w:sz="4" w:space="0"/>
              <w:left w:val="single" w:color="auto" w:sz="4" w:space="0"/>
              <w:right w:val="single" w:color="auto" w:sz="4" w:space="0"/>
            </w:tcBorders>
            <w:vAlign w:val="center"/>
          </w:tcPr>
          <w:p w14:paraId="595381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063" w:type="dxa"/>
            <w:tcBorders>
              <w:top w:val="single" w:color="auto" w:sz="4" w:space="0"/>
              <w:left w:val="single" w:color="auto" w:sz="4" w:space="0"/>
              <w:right w:val="single" w:color="auto" w:sz="4" w:space="0"/>
            </w:tcBorders>
            <w:vAlign w:val="center"/>
          </w:tcPr>
          <w:p w14:paraId="2A36C19B">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只有一个方案投标</w:t>
            </w:r>
            <w:r>
              <w:rPr>
                <w:rFonts w:hint="eastAsia" w:ascii="仿宋" w:hAnsi="仿宋" w:eastAsia="仿宋" w:cs="仿宋"/>
                <w:kern w:val="0"/>
                <w:sz w:val="24"/>
                <w:szCs w:val="24"/>
                <w:lang w:eastAsia="zh-CN"/>
              </w:rPr>
              <w:t>；</w:t>
            </w:r>
          </w:p>
        </w:tc>
        <w:tc>
          <w:tcPr>
            <w:tcW w:w="655" w:type="dxa"/>
            <w:tcBorders>
              <w:left w:val="single" w:color="auto" w:sz="4" w:space="0"/>
            </w:tcBorders>
          </w:tcPr>
          <w:p w14:paraId="5C7B829C">
            <w:pPr>
              <w:spacing w:line="360" w:lineRule="auto"/>
              <w:rPr>
                <w:rFonts w:hint="eastAsia" w:ascii="仿宋" w:hAnsi="仿宋" w:eastAsia="仿宋" w:cs="仿宋"/>
                <w:sz w:val="24"/>
                <w:szCs w:val="24"/>
              </w:rPr>
            </w:pPr>
          </w:p>
        </w:tc>
        <w:tc>
          <w:tcPr>
            <w:tcW w:w="685" w:type="dxa"/>
            <w:tcBorders>
              <w:right w:val="single" w:color="auto" w:sz="4" w:space="0"/>
            </w:tcBorders>
          </w:tcPr>
          <w:p w14:paraId="6994BD48">
            <w:pPr>
              <w:spacing w:line="360" w:lineRule="auto"/>
              <w:rPr>
                <w:rFonts w:hint="eastAsia" w:ascii="仿宋" w:hAnsi="仿宋" w:eastAsia="仿宋" w:cs="仿宋"/>
                <w:sz w:val="24"/>
                <w:szCs w:val="24"/>
              </w:rPr>
            </w:pPr>
          </w:p>
        </w:tc>
      </w:tr>
      <w:tr w14:paraId="5A09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B36AAA0">
            <w:pPr>
              <w:spacing w:line="360" w:lineRule="auto"/>
              <w:rPr>
                <w:rFonts w:hint="eastAsia" w:ascii="仿宋" w:hAnsi="仿宋" w:eastAsia="仿宋" w:cs="仿宋"/>
                <w:sz w:val="24"/>
                <w:szCs w:val="24"/>
              </w:rPr>
            </w:pPr>
          </w:p>
        </w:tc>
        <w:tc>
          <w:tcPr>
            <w:tcW w:w="642" w:type="dxa"/>
            <w:tcBorders>
              <w:left w:val="single" w:color="auto" w:sz="4" w:space="0"/>
            </w:tcBorders>
            <w:vAlign w:val="center"/>
          </w:tcPr>
          <w:p w14:paraId="44D869F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063" w:type="dxa"/>
            <w:tcBorders>
              <w:right w:val="single" w:color="auto" w:sz="4" w:space="0"/>
            </w:tcBorders>
            <w:vAlign w:val="center"/>
          </w:tcPr>
          <w:p w14:paraId="60240818">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内容齐全、无遗漏</w:t>
            </w:r>
            <w:r>
              <w:rPr>
                <w:rFonts w:hint="eastAsia" w:ascii="仿宋" w:hAnsi="仿宋" w:eastAsia="仿宋" w:cs="仿宋"/>
                <w:kern w:val="0"/>
                <w:sz w:val="24"/>
                <w:szCs w:val="24"/>
                <w:lang w:eastAsia="zh-CN"/>
              </w:rPr>
              <w:t>；</w:t>
            </w:r>
          </w:p>
        </w:tc>
        <w:tc>
          <w:tcPr>
            <w:tcW w:w="655" w:type="dxa"/>
            <w:tcBorders>
              <w:left w:val="single" w:color="auto" w:sz="4" w:space="0"/>
            </w:tcBorders>
          </w:tcPr>
          <w:p w14:paraId="5C8E3359">
            <w:pPr>
              <w:spacing w:line="360" w:lineRule="auto"/>
              <w:rPr>
                <w:rFonts w:hint="eastAsia" w:ascii="仿宋" w:hAnsi="仿宋" w:eastAsia="仿宋" w:cs="仿宋"/>
                <w:sz w:val="24"/>
                <w:szCs w:val="24"/>
              </w:rPr>
            </w:pPr>
          </w:p>
        </w:tc>
        <w:tc>
          <w:tcPr>
            <w:tcW w:w="685" w:type="dxa"/>
            <w:tcBorders>
              <w:right w:val="single" w:color="auto" w:sz="4" w:space="0"/>
            </w:tcBorders>
          </w:tcPr>
          <w:p w14:paraId="2D7766E2">
            <w:pPr>
              <w:spacing w:line="360" w:lineRule="auto"/>
              <w:rPr>
                <w:rFonts w:hint="eastAsia" w:ascii="仿宋" w:hAnsi="仿宋" w:eastAsia="仿宋" w:cs="仿宋"/>
                <w:sz w:val="24"/>
                <w:szCs w:val="24"/>
              </w:rPr>
            </w:pPr>
          </w:p>
        </w:tc>
      </w:tr>
      <w:tr w14:paraId="1676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FE391CF">
            <w:pPr>
              <w:spacing w:line="360" w:lineRule="auto"/>
              <w:rPr>
                <w:rFonts w:hint="eastAsia" w:ascii="仿宋" w:hAnsi="仿宋" w:eastAsia="仿宋" w:cs="仿宋"/>
                <w:sz w:val="24"/>
                <w:szCs w:val="24"/>
              </w:rPr>
            </w:pPr>
          </w:p>
        </w:tc>
        <w:tc>
          <w:tcPr>
            <w:tcW w:w="642" w:type="dxa"/>
            <w:tcBorders>
              <w:left w:val="single" w:color="auto" w:sz="4" w:space="0"/>
              <w:bottom w:val="single" w:color="auto" w:sz="4" w:space="0"/>
            </w:tcBorders>
            <w:vAlign w:val="center"/>
          </w:tcPr>
          <w:p w14:paraId="0A25C7F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063" w:type="dxa"/>
            <w:tcBorders>
              <w:bottom w:val="single" w:color="auto" w:sz="4" w:space="0"/>
              <w:right w:val="single" w:color="auto" w:sz="4" w:space="0"/>
            </w:tcBorders>
            <w:vAlign w:val="center"/>
          </w:tcPr>
          <w:p w14:paraId="798E7616">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对</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规定的招标内容全部作出响应</w:t>
            </w:r>
            <w:r>
              <w:rPr>
                <w:rFonts w:hint="eastAsia" w:ascii="仿宋" w:hAnsi="仿宋" w:eastAsia="仿宋" w:cs="仿宋"/>
                <w:kern w:val="0"/>
                <w:sz w:val="24"/>
                <w:szCs w:val="24"/>
                <w:lang w:eastAsia="zh-CN"/>
              </w:rPr>
              <w:t>；</w:t>
            </w:r>
          </w:p>
        </w:tc>
        <w:tc>
          <w:tcPr>
            <w:tcW w:w="655" w:type="dxa"/>
            <w:tcBorders>
              <w:left w:val="single" w:color="auto" w:sz="4" w:space="0"/>
              <w:bottom w:val="single" w:color="auto" w:sz="4" w:space="0"/>
            </w:tcBorders>
          </w:tcPr>
          <w:p w14:paraId="5EDA1E15">
            <w:pPr>
              <w:spacing w:line="360" w:lineRule="auto"/>
              <w:rPr>
                <w:rFonts w:hint="eastAsia" w:ascii="仿宋" w:hAnsi="仿宋" w:eastAsia="仿宋" w:cs="仿宋"/>
                <w:sz w:val="24"/>
                <w:szCs w:val="24"/>
              </w:rPr>
            </w:pPr>
          </w:p>
        </w:tc>
        <w:tc>
          <w:tcPr>
            <w:tcW w:w="685" w:type="dxa"/>
            <w:tcBorders>
              <w:bottom w:val="single" w:color="auto" w:sz="4" w:space="0"/>
              <w:right w:val="single" w:color="auto" w:sz="4" w:space="0"/>
            </w:tcBorders>
          </w:tcPr>
          <w:p w14:paraId="4ED962FE">
            <w:pPr>
              <w:spacing w:line="360" w:lineRule="auto"/>
              <w:rPr>
                <w:rFonts w:hint="eastAsia" w:ascii="仿宋" w:hAnsi="仿宋" w:eastAsia="仿宋" w:cs="仿宋"/>
                <w:sz w:val="24"/>
                <w:szCs w:val="24"/>
              </w:rPr>
            </w:pPr>
          </w:p>
        </w:tc>
      </w:tr>
      <w:tr w14:paraId="24329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4C3A7BBD">
            <w:pPr>
              <w:spacing w:line="360" w:lineRule="auto"/>
              <w:rPr>
                <w:rFonts w:hint="eastAsia"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7D16326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063" w:type="dxa"/>
            <w:tcBorders>
              <w:top w:val="single" w:color="auto" w:sz="4" w:space="0"/>
              <w:left w:val="single" w:color="auto" w:sz="4" w:space="0"/>
              <w:bottom w:val="single" w:color="auto" w:sz="4" w:space="0"/>
              <w:right w:val="single" w:color="auto" w:sz="4" w:space="0"/>
            </w:tcBorders>
            <w:vAlign w:val="center"/>
          </w:tcPr>
          <w:p w14:paraId="0106F964">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满足</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提出的技术和质量要求</w:t>
            </w:r>
            <w:r>
              <w:rPr>
                <w:rFonts w:hint="eastAsia" w:ascii="仿宋" w:hAnsi="仿宋" w:eastAsia="仿宋" w:cs="仿宋"/>
                <w:kern w:val="0"/>
                <w:sz w:val="24"/>
                <w:szCs w:val="24"/>
                <w:lang w:eastAsia="zh-CN"/>
              </w:rPr>
              <w:t>；</w:t>
            </w:r>
          </w:p>
        </w:tc>
        <w:tc>
          <w:tcPr>
            <w:tcW w:w="655" w:type="dxa"/>
            <w:tcBorders>
              <w:top w:val="single" w:color="auto" w:sz="4" w:space="0"/>
              <w:left w:val="single" w:color="auto" w:sz="4" w:space="0"/>
              <w:bottom w:val="single" w:color="auto" w:sz="4" w:space="0"/>
              <w:right w:val="single" w:color="auto" w:sz="4" w:space="0"/>
            </w:tcBorders>
          </w:tcPr>
          <w:p w14:paraId="756FBA61">
            <w:pPr>
              <w:spacing w:line="360" w:lineRule="auto"/>
              <w:rPr>
                <w:rFonts w:hint="eastAsia" w:ascii="仿宋" w:hAnsi="仿宋" w:eastAsia="仿宋" w:cs="仿宋"/>
                <w:sz w:val="24"/>
                <w:szCs w:val="24"/>
              </w:rPr>
            </w:pPr>
          </w:p>
        </w:tc>
        <w:tc>
          <w:tcPr>
            <w:tcW w:w="685" w:type="dxa"/>
            <w:tcBorders>
              <w:top w:val="single" w:color="auto" w:sz="4" w:space="0"/>
              <w:left w:val="single" w:color="auto" w:sz="4" w:space="0"/>
              <w:bottom w:val="single" w:color="auto" w:sz="4" w:space="0"/>
              <w:right w:val="single" w:color="auto" w:sz="4" w:space="0"/>
            </w:tcBorders>
          </w:tcPr>
          <w:p w14:paraId="3A9FAC72">
            <w:pPr>
              <w:spacing w:line="360" w:lineRule="auto"/>
              <w:rPr>
                <w:rFonts w:hint="eastAsia" w:ascii="仿宋" w:hAnsi="仿宋" w:eastAsia="仿宋" w:cs="仿宋"/>
                <w:sz w:val="24"/>
                <w:szCs w:val="24"/>
              </w:rPr>
            </w:pPr>
          </w:p>
        </w:tc>
      </w:tr>
      <w:tr w14:paraId="3163F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8474787">
            <w:pPr>
              <w:spacing w:line="360" w:lineRule="auto"/>
              <w:rPr>
                <w:rFonts w:hint="eastAsia" w:ascii="仿宋" w:hAnsi="仿宋" w:eastAsia="仿宋" w:cs="仿宋"/>
                <w:sz w:val="24"/>
                <w:szCs w:val="24"/>
              </w:rPr>
            </w:pPr>
          </w:p>
        </w:tc>
        <w:tc>
          <w:tcPr>
            <w:tcW w:w="642" w:type="dxa"/>
            <w:tcBorders>
              <w:top w:val="single" w:color="auto" w:sz="4" w:space="0"/>
              <w:left w:val="single" w:color="auto" w:sz="4" w:space="0"/>
            </w:tcBorders>
            <w:vAlign w:val="center"/>
          </w:tcPr>
          <w:p w14:paraId="6CCCAE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063" w:type="dxa"/>
            <w:tcBorders>
              <w:top w:val="single" w:color="auto" w:sz="4" w:space="0"/>
              <w:right w:val="single" w:color="auto" w:sz="4" w:space="0"/>
            </w:tcBorders>
            <w:vAlign w:val="center"/>
          </w:tcPr>
          <w:p w14:paraId="7E671BED">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完成期限满足</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要求</w:t>
            </w:r>
            <w:r>
              <w:rPr>
                <w:rFonts w:hint="eastAsia" w:ascii="仿宋" w:hAnsi="仿宋" w:eastAsia="仿宋" w:cs="仿宋"/>
                <w:kern w:val="0"/>
                <w:sz w:val="24"/>
                <w:szCs w:val="24"/>
                <w:lang w:eastAsia="zh-CN"/>
              </w:rPr>
              <w:t>；</w:t>
            </w:r>
          </w:p>
        </w:tc>
        <w:tc>
          <w:tcPr>
            <w:tcW w:w="655" w:type="dxa"/>
            <w:tcBorders>
              <w:top w:val="single" w:color="auto" w:sz="4" w:space="0"/>
              <w:left w:val="single" w:color="auto" w:sz="4" w:space="0"/>
            </w:tcBorders>
          </w:tcPr>
          <w:p w14:paraId="788714C8">
            <w:pPr>
              <w:spacing w:line="360" w:lineRule="auto"/>
              <w:rPr>
                <w:rFonts w:hint="eastAsia" w:ascii="仿宋" w:hAnsi="仿宋" w:eastAsia="仿宋" w:cs="仿宋"/>
                <w:sz w:val="24"/>
                <w:szCs w:val="24"/>
              </w:rPr>
            </w:pPr>
          </w:p>
        </w:tc>
        <w:tc>
          <w:tcPr>
            <w:tcW w:w="685" w:type="dxa"/>
            <w:tcBorders>
              <w:top w:val="single" w:color="auto" w:sz="4" w:space="0"/>
              <w:right w:val="single" w:color="auto" w:sz="4" w:space="0"/>
            </w:tcBorders>
          </w:tcPr>
          <w:p w14:paraId="41395620">
            <w:pPr>
              <w:spacing w:line="360" w:lineRule="auto"/>
              <w:rPr>
                <w:rFonts w:hint="eastAsia" w:ascii="仿宋" w:hAnsi="仿宋" w:eastAsia="仿宋" w:cs="仿宋"/>
                <w:sz w:val="24"/>
                <w:szCs w:val="24"/>
              </w:rPr>
            </w:pPr>
          </w:p>
        </w:tc>
      </w:tr>
      <w:tr w14:paraId="62AC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0ECDD8F4">
            <w:pPr>
              <w:spacing w:line="360" w:lineRule="auto"/>
              <w:rPr>
                <w:rFonts w:hint="eastAsia" w:ascii="仿宋" w:hAnsi="仿宋" w:eastAsia="仿宋" w:cs="仿宋"/>
                <w:sz w:val="24"/>
                <w:szCs w:val="24"/>
              </w:rPr>
            </w:pPr>
          </w:p>
        </w:tc>
        <w:tc>
          <w:tcPr>
            <w:tcW w:w="642" w:type="dxa"/>
            <w:tcBorders>
              <w:left w:val="single" w:color="auto" w:sz="4" w:space="0"/>
            </w:tcBorders>
            <w:vAlign w:val="center"/>
          </w:tcPr>
          <w:p w14:paraId="7AA80C4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063" w:type="dxa"/>
            <w:tcBorders>
              <w:right w:val="single" w:color="auto" w:sz="4" w:space="0"/>
            </w:tcBorders>
            <w:vAlign w:val="center"/>
          </w:tcPr>
          <w:p w14:paraId="65C9FA1F">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售后服务满足</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要求</w:t>
            </w:r>
            <w:r>
              <w:rPr>
                <w:rFonts w:hint="eastAsia" w:ascii="仿宋" w:hAnsi="仿宋" w:eastAsia="仿宋" w:cs="仿宋"/>
                <w:kern w:val="0"/>
                <w:sz w:val="24"/>
                <w:szCs w:val="24"/>
                <w:lang w:eastAsia="zh-CN"/>
              </w:rPr>
              <w:t>；</w:t>
            </w:r>
          </w:p>
        </w:tc>
        <w:tc>
          <w:tcPr>
            <w:tcW w:w="655" w:type="dxa"/>
            <w:tcBorders>
              <w:left w:val="single" w:color="auto" w:sz="4" w:space="0"/>
            </w:tcBorders>
          </w:tcPr>
          <w:p w14:paraId="25AADE0E">
            <w:pPr>
              <w:spacing w:line="360" w:lineRule="auto"/>
              <w:rPr>
                <w:rFonts w:hint="eastAsia" w:ascii="仿宋" w:hAnsi="仿宋" w:eastAsia="仿宋" w:cs="仿宋"/>
                <w:sz w:val="24"/>
                <w:szCs w:val="24"/>
              </w:rPr>
            </w:pPr>
          </w:p>
        </w:tc>
        <w:tc>
          <w:tcPr>
            <w:tcW w:w="685" w:type="dxa"/>
            <w:tcBorders>
              <w:right w:val="single" w:color="auto" w:sz="4" w:space="0"/>
            </w:tcBorders>
          </w:tcPr>
          <w:p w14:paraId="3DB8173D">
            <w:pPr>
              <w:spacing w:line="360" w:lineRule="auto"/>
              <w:rPr>
                <w:rFonts w:hint="eastAsia" w:ascii="仿宋" w:hAnsi="仿宋" w:eastAsia="仿宋" w:cs="仿宋"/>
                <w:sz w:val="24"/>
                <w:szCs w:val="24"/>
              </w:rPr>
            </w:pPr>
          </w:p>
        </w:tc>
      </w:tr>
      <w:tr w14:paraId="76C32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35734DF2">
            <w:pPr>
              <w:spacing w:line="360" w:lineRule="auto"/>
              <w:rPr>
                <w:rFonts w:hint="eastAsia" w:ascii="仿宋" w:hAnsi="仿宋" w:eastAsia="仿宋" w:cs="仿宋"/>
                <w:sz w:val="24"/>
                <w:szCs w:val="24"/>
              </w:rPr>
            </w:pPr>
          </w:p>
        </w:tc>
        <w:tc>
          <w:tcPr>
            <w:tcW w:w="642" w:type="dxa"/>
            <w:tcBorders>
              <w:left w:val="single" w:color="auto" w:sz="4" w:space="0"/>
            </w:tcBorders>
            <w:vAlign w:val="center"/>
          </w:tcPr>
          <w:p w14:paraId="7C5FAD0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063" w:type="dxa"/>
            <w:tcBorders>
              <w:right w:val="single" w:color="auto" w:sz="4" w:space="0"/>
            </w:tcBorders>
            <w:vAlign w:val="center"/>
          </w:tcPr>
          <w:p w14:paraId="4233F48C">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投标有效期满足</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要求</w:t>
            </w:r>
            <w:r>
              <w:rPr>
                <w:rFonts w:hint="eastAsia" w:ascii="仿宋" w:hAnsi="仿宋" w:eastAsia="仿宋" w:cs="仿宋"/>
                <w:kern w:val="0"/>
                <w:sz w:val="24"/>
                <w:szCs w:val="24"/>
                <w:lang w:eastAsia="zh-CN"/>
              </w:rPr>
              <w:t>；</w:t>
            </w:r>
          </w:p>
        </w:tc>
        <w:tc>
          <w:tcPr>
            <w:tcW w:w="655" w:type="dxa"/>
            <w:tcBorders>
              <w:left w:val="single" w:color="auto" w:sz="4" w:space="0"/>
            </w:tcBorders>
          </w:tcPr>
          <w:p w14:paraId="630432D5">
            <w:pPr>
              <w:spacing w:line="360" w:lineRule="auto"/>
              <w:rPr>
                <w:rFonts w:hint="eastAsia" w:ascii="仿宋" w:hAnsi="仿宋" w:eastAsia="仿宋" w:cs="仿宋"/>
                <w:sz w:val="24"/>
                <w:szCs w:val="24"/>
              </w:rPr>
            </w:pPr>
          </w:p>
        </w:tc>
        <w:tc>
          <w:tcPr>
            <w:tcW w:w="685" w:type="dxa"/>
            <w:tcBorders>
              <w:right w:val="single" w:color="auto" w:sz="4" w:space="0"/>
            </w:tcBorders>
          </w:tcPr>
          <w:p w14:paraId="19B77054">
            <w:pPr>
              <w:spacing w:line="360" w:lineRule="auto"/>
              <w:rPr>
                <w:rFonts w:hint="eastAsia" w:ascii="仿宋" w:hAnsi="仿宋" w:eastAsia="仿宋" w:cs="仿宋"/>
                <w:sz w:val="24"/>
                <w:szCs w:val="24"/>
              </w:rPr>
            </w:pPr>
          </w:p>
        </w:tc>
      </w:tr>
      <w:tr w14:paraId="3B17F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8A7FF4B">
            <w:pPr>
              <w:spacing w:line="360" w:lineRule="auto"/>
              <w:rPr>
                <w:rFonts w:hint="eastAsia" w:ascii="仿宋" w:hAnsi="仿宋" w:eastAsia="仿宋" w:cs="仿宋"/>
                <w:sz w:val="24"/>
                <w:szCs w:val="24"/>
              </w:rPr>
            </w:pPr>
          </w:p>
        </w:tc>
        <w:tc>
          <w:tcPr>
            <w:tcW w:w="642" w:type="dxa"/>
            <w:tcBorders>
              <w:left w:val="single" w:color="auto" w:sz="4" w:space="0"/>
            </w:tcBorders>
            <w:vAlign w:val="center"/>
          </w:tcPr>
          <w:p w14:paraId="6537685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063" w:type="dxa"/>
            <w:tcBorders>
              <w:right w:val="single" w:color="auto" w:sz="4" w:space="0"/>
            </w:tcBorders>
            <w:vAlign w:val="center"/>
          </w:tcPr>
          <w:p w14:paraId="5E578E92">
            <w:pPr>
              <w:widowControl/>
              <w:spacing w:line="360" w:lineRule="auto"/>
              <w:jc w:val="left"/>
              <w:textAlignment w:val="center"/>
              <w:rPr>
                <w:rFonts w:hint="eastAsia" w:ascii="仿宋" w:hAnsi="仿宋" w:eastAsia="仿宋" w:cs="仿宋"/>
                <w:sz w:val="24"/>
                <w:szCs w:val="24"/>
                <w:lang w:eastAsia="zh-CN"/>
              </w:rPr>
            </w:pPr>
            <w:r>
              <w:rPr>
                <w:rFonts w:hint="eastAsia" w:ascii="仿宋" w:hAnsi="仿宋" w:eastAsia="仿宋" w:cs="仿宋"/>
                <w:b/>
                <w:bCs/>
                <w:kern w:val="0"/>
                <w:sz w:val="24"/>
                <w:szCs w:val="24"/>
              </w:rPr>
              <w:t>投标人详细地址、联系人、电话</w:t>
            </w:r>
            <w:r>
              <w:rPr>
                <w:rFonts w:hint="eastAsia" w:ascii="仿宋" w:hAnsi="仿宋" w:eastAsia="仿宋" w:cs="仿宋"/>
                <w:b/>
                <w:bCs/>
                <w:kern w:val="0"/>
                <w:sz w:val="24"/>
                <w:szCs w:val="24"/>
                <w:lang w:eastAsia="zh-CN"/>
              </w:rPr>
              <w:t>；</w:t>
            </w:r>
          </w:p>
        </w:tc>
        <w:tc>
          <w:tcPr>
            <w:tcW w:w="655" w:type="dxa"/>
            <w:tcBorders>
              <w:left w:val="single" w:color="auto" w:sz="4" w:space="0"/>
            </w:tcBorders>
          </w:tcPr>
          <w:p w14:paraId="040A21FB">
            <w:pPr>
              <w:spacing w:line="360" w:lineRule="auto"/>
              <w:rPr>
                <w:rFonts w:hint="eastAsia" w:ascii="仿宋" w:hAnsi="仿宋" w:eastAsia="仿宋" w:cs="仿宋"/>
                <w:sz w:val="24"/>
                <w:szCs w:val="24"/>
              </w:rPr>
            </w:pPr>
          </w:p>
        </w:tc>
        <w:tc>
          <w:tcPr>
            <w:tcW w:w="685" w:type="dxa"/>
            <w:tcBorders>
              <w:right w:val="single" w:color="auto" w:sz="4" w:space="0"/>
            </w:tcBorders>
          </w:tcPr>
          <w:p w14:paraId="66620A67">
            <w:pPr>
              <w:spacing w:line="360" w:lineRule="auto"/>
              <w:rPr>
                <w:rFonts w:hint="eastAsia" w:ascii="仿宋" w:hAnsi="仿宋" w:eastAsia="仿宋" w:cs="仿宋"/>
                <w:sz w:val="24"/>
                <w:szCs w:val="24"/>
              </w:rPr>
            </w:pPr>
          </w:p>
        </w:tc>
      </w:tr>
      <w:tr w14:paraId="7C48E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213" w:type="dxa"/>
            <w:tcBorders>
              <w:left w:val="single" w:color="auto" w:sz="4" w:space="0"/>
              <w:bottom w:val="single" w:color="auto" w:sz="4" w:space="0"/>
              <w:right w:val="single" w:color="auto" w:sz="4" w:space="0"/>
            </w:tcBorders>
            <w:vAlign w:val="center"/>
          </w:tcPr>
          <w:p w14:paraId="37C897B0">
            <w:pPr>
              <w:spacing w:line="360" w:lineRule="auto"/>
              <w:jc w:val="center"/>
              <w:rPr>
                <w:rFonts w:hint="eastAsia" w:ascii="仿宋" w:hAnsi="仿宋" w:eastAsia="仿宋" w:cs="仿宋"/>
                <w:sz w:val="24"/>
                <w:szCs w:val="24"/>
              </w:rPr>
            </w:pPr>
          </w:p>
        </w:tc>
        <w:tc>
          <w:tcPr>
            <w:tcW w:w="6705" w:type="dxa"/>
            <w:gridSpan w:val="2"/>
            <w:tcBorders>
              <w:left w:val="single" w:color="auto" w:sz="4" w:space="0"/>
              <w:bottom w:val="single" w:color="auto" w:sz="4" w:space="0"/>
              <w:right w:val="single" w:color="auto" w:sz="4" w:space="0"/>
            </w:tcBorders>
          </w:tcPr>
          <w:p w14:paraId="2F5BECB1">
            <w:pPr>
              <w:spacing w:line="360" w:lineRule="auto"/>
              <w:rPr>
                <w:rFonts w:hint="eastAsia" w:ascii="仿宋" w:hAnsi="仿宋" w:eastAsia="仿宋" w:cs="仿宋"/>
                <w:sz w:val="24"/>
                <w:szCs w:val="24"/>
              </w:rPr>
            </w:pPr>
            <w:r>
              <w:rPr>
                <w:rFonts w:hint="eastAsia" w:ascii="仿宋" w:hAnsi="仿宋" w:eastAsia="仿宋" w:cs="仿宋"/>
                <w:sz w:val="24"/>
                <w:szCs w:val="24"/>
              </w:rPr>
              <w:t>结论：是否通过评审（须填写通过或不通过）</w:t>
            </w:r>
          </w:p>
          <w:p w14:paraId="1C55A600">
            <w:pPr>
              <w:spacing w:line="360" w:lineRule="auto"/>
              <w:rPr>
                <w:rFonts w:hint="eastAsia" w:ascii="仿宋" w:hAnsi="仿宋" w:eastAsia="仿宋" w:cs="仿宋"/>
                <w:sz w:val="24"/>
                <w:szCs w:val="24"/>
              </w:rPr>
            </w:pPr>
            <w:r>
              <w:rPr>
                <w:rFonts w:hint="eastAsia" w:ascii="仿宋" w:hAnsi="仿宋" w:eastAsia="仿宋" w:cs="仿宋"/>
                <w:sz w:val="24"/>
                <w:szCs w:val="24"/>
              </w:rPr>
              <w:t>注：如有一项不合格，作废标处理。</w:t>
            </w:r>
          </w:p>
        </w:tc>
        <w:tc>
          <w:tcPr>
            <w:tcW w:w="1340" w:type="dxa"/>
            <w:gridSpan w:val="2"/>
            <w:tcBorders>
              <w:left w:val="single" w:color="auto" w:sz="4" w:space="0"/>
              <w:bottom w:val="single" w:color="auto" w:sz="4" w:space="0"/>
              <w:right w:val="single" w:color="auto" w:sz="4" w:space="0"/>
            </w:tcBorders>
          </w:tcPr>
          <w:p w14:paraId="7D7990A3">
            <w:pPr>
              <w:spacing w:line="360" w:lineRule="auto"/>
              <w:rPr>
                <w:rFonts w:hint="eastAsia" w:ascii="仿宋" w:hAnsi="仿宋" w:eastAsia="仿宋" w:cs="仿宋"/>
                <w:sz w:val="24"/>
                <w:szCs w:val="24"/>
              </w:rPr>
            </w:pPr>
          </w:p>
        </w:tc>
      </w:tr>
    </w:tbl>
    <w:p w14:paraId="56A9C5DA">
      <w:pPr>
        <w:pStyle w:val="5"/>
        <w:spacing w:before="140" w:line="355" w:lineRule="auto"/>
        <w:ind w:left="5" w:right="51" w:firstLine="506"/>
        <w:rPr>
          <w:rFonts w:hint="eastAsia" w:ascii="仿宋" w:hAnsi="仿宋" w:eastAsia="仿宋" w:cs="仿宋"/>
          <w:sz w:val="24"/>
          <w:szCs w:val="24"/>
        </w:rPr>
      </w:pPr>
      <w:r>
        <w:rPr>
          <w:rFonts w:hint="eastAsia" w:ascii="仿宋" w:hAnsi="仿宋" w:eastAsia="仿宋" w:cs="仿宋"/>
          <w:spacing w:val="9"/>
          <w:sz w:val="24"/>
          <w:szCs w:val="24"/>
        </w:rPr>
        <w:t>7.2</w:t>
      </w:r>
      <w:r>
        <w:rPr>
          <w:rFonts w:hint="eastAsia" w:ascii="仿宋" w:hAnsi="仿宋" w:eastAsia="仿宋" w:cs="仿宋"/>
          <w:spacing w:val="-39"/>
          <w:sz w:val="24"/>
          <w:szCs w:val="24"/>
        </w:rPr>
        <w:t xml:space="preserve"> </w:t>
      </w:r>
      <w:r>
        <w:rPr>
          <w:rFonts w:hint="eastAsia" w:ascii="仿宋" w:hAnsi="仿宋" w:eastAsia="仿宋" w:cs="仿宋"/>
          <w:spacing w:val="9"/>
          <w:sz w:val="24"/>
          <w:szCs w:val="24"/>
        </w:rPr>
        <w:t>评委会判定响应文件的响应性只根据响应文件</w:t>
      </w:r>
      <w:r>
        <w:rPr>
          <w:rFonts w:hint="eastAsia" w:ascii="仿宋" w:hAnsi="仿宋" w:eastAsia="仿宋" w:cs="仿宋"/>
          <w:spacing w:val="8"/>
          <w:sz w:val="24"/>
          <w:szCs w:val="24"/>
        </w:rPr>
        <w:t>本身的内容，而不寻求外部的证据，但投标有不真</w:t>
      </w:r>
      <w:r>
        <w:rPr>
          <w:rFonts w:hint="eastAsia" w:ascii="仿宋" w:hAnsi="仿宋" w:eastAsia="仿宋" w:cs="仿宋"/>
          <w:spacing w:val="7"/>
          <w:sz w:val="24"/>
          <w:szCs w:val="24"/>
        </w:rPr>
        <w:t>实不正确的内容时除外。</w:t>
      </w:r>
    </w:p>
    <w:p w14:paraId="027D097D">
      <w:pPr>
        <w:pStyle w:val="5"/>
        <w:spacing w:before="31" w:line="353" w:lineRule="auto"/>
        <w:ind w:left="4" w:right="50" w:firstLine="508"/>
        <w:rPr>
          <w:rFonts w:hint="eastAsia" w:ascii="仿宋" w:hAnsi="仿宋" w:eastAsia="仿宋" w:cs="仿宋"/>
          <w:sz w:val="24"/>
          <w:szCs w:val="24"/>
        </w:rPr>
      </w:pPr>
      <w:r>
        <w:rPr>
          <w:rFonts w:hint="eastAsia" w:ascii="仿宋" w:hAnsi="仿宋" w:eastAsia="仿宋" w:cs="仿宋"/>
          <w:spacing w:val="8"/>
          <w:sz w:val="24"/>
          <w:szCs w:val="24"/>
        </w:rPr>
        <w:t>7.3</w:t>
      </w:r>
      <w:r>
        <w:rPr>
          <w:rFonts w:hint="eastAsia" w:ascii="仿宋" w:hAnsi="仿宋" w:eastAsia="仿宋" w:cs="仿宋"/>
          <w:spacing w:val="-17"/>
          <w:sz w:val="24"/>
          <w:szCs w:val="24"/>
        </w:rPr>
        <w:t xml:space="preserve"> </w:t>
      </w:r>
      <w:r>
        <w:rPr>
          <w:rFonts w:hint="eastAsia" w:ascii="仿宋" w:hAnsi="仿宋" w:eastAsia="仿宋" w:cs="仿宋"/>
          <w:spacing w:val="8"/>
          <w:sz w:val="24"/>
          <w:szCs w:val="24"/>
        </w:rPr>
        <w:t>如果响应文件实质上没有响应采购文件的要求，评委会将予以拒绝，投标人不得通过修正或撤销不符合要求的偏离或保留，而使其投标成为实质上响应的投标。</w:t>
      </w:r>
    </w:p>
    <w:p w14:paraId="3D1617E9">
      <w:pPr>
        <w:pStyle w:val="5"/>
        <w:spacing w:before="35" w:line="355" w:lineRule="auto"/>
        <w:ind w:right="54" w:firstLine="531"/>
        <w:rPr>
          <w:rFonts w:hint="eastAsia" w:ascii="仿宋" w:hAnsi="仿宋" w:eastAsia="仿宋" w:cs="仿宋"/>
          <w:sz w:val="24"/>
          <w:szCs w:val="24"/>
        </w:rPr>
      </w:pPr>
      <w:r>
        <w:rPr>
          <w:rFonts w:hint="eastAsia" w:ascii="仿宋" w:hAnsi="仿宋" w:eastAsia="仿宋" w:cs="仿宋"/>
          <w:spacing w:val="9"/>
          <w:sz w:val="24"/>
          <w:szCs w:val="24"/>
        </w:rPr>
        <w:t>7.4</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投标人可在现场</w:t>
      </w:r>
      <w:r>
        <w:rPr>
          <w:rFonts w:hint="eastAsia" w:ascii="仿宋" w:hAnsi="仿宋" w:eastAsia="仿宋" w:cs="仿宋"/>
          <w:spacing w:val="-35"/>
          <w:sz w:val="24"/>
          <w:szCs w:val="24"/>
        </w:rPr>
        <w:t xml:space="preserve"> </w:t>
      </w:r>
      <w:r>
        <w:rPr>
          <w:rFonts w:hint="eastAsia" w:ascii="仿宋" w:hAnsi="仿宋" w:eastAsia="仿宋" w:cs="仿宋"/>
          <w:spacing w:val="9"/>
          <w:sz w:val="24"/>
          <w:szCs w:val="24"/>
        </w:rPr>
        <w:t>20</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分钟内对询价小组的评审结论提出异议，询价小组根据采购文件及有关规定对投标人的异议进行复议</w:t>
      </w:r>
    </w:p>
    <w:p w14:paraId="7D3F0A15">
      <w:pPr>
        <w:pStyle w:val="5"/>
        <w:spacing w:before="29" w:line="227" w:lineRule="auto"/>
        <w:ind w:left="531"/>
        <w:rPr>
          <w:rFonts w:hint="eastAsia" w:ascii="仿宋" w:hAnsi="仿宋" w:eastAsia="仿宋" w:cs="仿宋"/>
          <w:sz w:val="24"/>
          <w:szCs w:val="24"/>
        </w:rPr>
      </w:pPr>
      <w:r>
        <w:rPr>
          <w:rFonts w:hint="eastAsia" w:ascii="仿宋" w:hAnsi="仿宋" w:eastAsia="仿宋" w:cs="仿宋"/>
          <w:spacing w:val="7"/>
          <w:sz w:val="24"/>
          <w:szCs w:val="24"/>
        </w:rPr>
        <w:t>7.5</w:t>
      </w:r>
      <w:r>
        <w:rPr>
          <w:rFonts w:hint="eastAsia" w:ascii="仿宋" w:hAnsi="仿宋" w:eastAsia="仿宋" w:cs="仿宋"/>
          <w:spacing w:val="-23"/>
          <w:sz w:val="24"/>
          <w:szCs w:val="24"/>
        </w:rPr>
        <w:t xml:space="preserve"> </w:t>
      </w:r>
      <w:r>
        <w:rPr>
          <w:rFonts w:hint="eastAsia" w:ascii="仿宋" w:hAnsi="仿宋" w:eastAsia="仿宋" w:cs="仿宋"/>
          <w:spacing w:val="7"/>
          <w:sz w:val="24"/>
          <w:szCs w:val="24"/>
        </w:rPr>
        <w:t>只有通过初审的投标人才能进入下一</w:t>
      </w:r>
      <w:r>
        <w:rPr>
          <w:rFonts w:hint="eastAsia" w:ascii="仿宋" w:hAnsi="仿宋" w:eastAsia="仿宋" w:cs="仿宋"/>
          <w:spacing w:val="6"/>
          <w:sz w:val="24"/>
          <w:szCs w:val="24"/>
        </w:rPr>
        <w:t>步评标程序。</w:t>
      </w:r>
    </w:p>
    <w:p w14:paraId="2D342CFD">
      <w:pPr>
        <w:pStyle w:val="5"/>
        <w:spacing w:before="156" w:line="359" w:lineRule="auto"/>
        <w:ind w:right="20" w:firstLine="422"/>
        <w:jc w:val="both"/>
        <w:rPr>
          <w:rFonts w:hint="eastAsia" w:ascii="仿宋" w:hAnsi="仿宋" w:eastAsia="仿宋" w:cs="仿宋"/>
          <w:sz w:val="24"/>
          <w:szCs w:val="24"/>
        </w:rPr>
      </w:pPr>
      <w:r>
        <w:rPr>
          <w:rFonts w:hint="eastAsia" w:ascii="仿宋" w:hAnsi="仿宋" w:eastAsia="仿宋" w:cs="仿宋"/>
          <w:b/>
          <w:bCs/>
          <w:spacing w:val="11"/>
          <w:sz w:val="24"/>
          <w:szCs w:val="24"/>
        </w:rPr>
        <w:t>温馨提示：响应文件资格审查资料请精心准备,如评标专家在检验电</w:t>
      </w:r>
      <w:r>
        <w:rPr>
          <w:rFonts w:hint="eastAsia" w:ascii="仿宋" w:hAnsi="仿宋" w:eastAsia="仿宋" w:cs="仿宋"/>
          <w:b/>
          <w:bCs/>
          <w:spacing w:val="10"/>
          <w:sz w:val="24"/>
          <w:szCs w:val="24"/>
        </w:rPr>
        <w:t>子标书过程中，如果由于投标人</w:t>
      </w:r>
      <w:r>
        <w:rPr>
          <w:rFonts w:hint="eastAsia" w:ascii="仿宋" w:hAnsi="仿宋" w:eastAsia="仿宋" w:cs="仿宋"/>
          <w:b/>
          <w:bCs/>
          <w:spacing w:val="9"/>
          <w:sz w:val="24"/>
          <w:szCs w:val="24"/>
        </w:rPr>
        <w:t>自身原因导致评标专家无法查看并检验电子标书</w:t>
      </w:r>
      <w:r>
        <w:rPr>
          <w:rFonts w:hint="eastAsia" w:ascii="仿宋" w:hAnsi="仿宋" w:eastAsia="仿宋" w:cs="仿宋"/>
          <w:b/>
          <w:bCs/>
          <w:spacing w:val="8"/>
          <w:sz w:val="24"/>
          <w:szCs w:val="24"/>
        </w:rPr>
        <w:t>中以上相关资料的，按无效投标处理。即使投标单位将原</w:t>
      </w:r>
      <w:r>
        <w:rPr>
          <w:rFonts w:hint="eastAsia" w:ascii="仿宋" w:hAnsi="仿宋" w:eastAsia="仿宋" w:cs="仿宋"/>
          <w:b/>
          <w:bCs/>
          <w:spacing w:val="5"/>
          <w:sz w:val="24"/>
          <w:szCs w:val="24"/>
        </w:rPr>
        <w:t>件携带至现场的，</w:t>
      </w:r>
      <w:r>
        <w:rPr>
          <w:rFonts w:hint="eastAsia" w:ascii="仿宋" w:hAnsi="仿宋" w:eastAsia="仿宋" w:cs="仿宋"/>
          <w:spacing w:val="-54"/>
          <w:sz w:val="24"/>
          <w:szCs w:val="24"/>
        </w:rPr>
        <w:t xml:space="preserve"> </w:t>
      </w:r>
      <w:r>
        <w:rPr>
          <w:rFonts w:hint="eastAsia" w:ascii="仿宋" w:hAnsi="仿宋" w:eastAsia="仿宋" w:cs="仿宋"/>
          <w:b/>
          <w:bCs/>
          <w:spacing w:val="5"/>
          <w:sz w:val="24"/>
          <w:szCs w:val="24"/>
        </w:rPr>
        <w:t>同样按无效投标处理。</w:t>
      </w:r>
    </w:p>
    <w:p w14:paraId="16DFD3BA">
      <w:pPr>
        <w:pStyle w:val="5"/>
        <w:spacing w:before="127" w:line="223" w:lineRule="auto"/>
        <w:ind w:left="3353"/>
        <w:outlineLvl w:val="1"/>
        <w:rPr>
          <w:rFonts w:hint="eastAsia" w:ascii="仿宋" w:hAnsi="仿宋" w:eastAsia="仿宋" w:cs="仿宋"/>
          <w:sz w:val="28"/>
          <w:szCs w:val="28"/>
        </w:rPr>
      </w:pPr>
      <w:bookmarkStart w:id="41" w:name="bookmark15"/>
      <w:bookmarkEnd w:id="41"/>
      <w:r>
        <w:rPr>
          <w:rFonts w:hint="eastAsia" w:ascii="仿宋" w:hAnsi="仿宋" w:eastAsia="仿宋" w:cs="仿宋"/>
          <w:b/>
          <w:bCs/>
          <w:spacing w:val="5"/>
          <w:sz w:val="28"/>
          <w:szCs w:val="28"/>
        </w:rPr>
        <w:t>三</w:t>
      </w:r>
      <w:r>
        <w:rPr>
          <w:rFonts w:hint="eastAsia" w:ascii="仿宋" w:hAnsi="仿宋" w:eastAsia="仿宋" w:cs="仿宋"/>
          <w:spacing w:val="5"/>
          <w:sz w:val="28"/>
          <w:szCs w:val="28"/>
        </w:rPr>
        <w:t xml:space="preserve">  </w:t>
      </w:r>
      <w:r>
        <w:rPr>
          <w:rFonts w:hint="eastAsia" w:ascii="仿宋" w:hAnsi="仿宋" w:eastAsia="仿宋" w:cs="仿宋"/>
          <w:b/>
          <w:bCs/>
          <w:spacing w:val="5"/>
          <w:sz w:val="28"/>
          <w:szCs w:val="28"/>
        </w:rPr>
        <w:t>响应文件的澄清和补正</w:t>
      </w:r>
    </w:p>
    <w:p w14:paraId="4B865C4A">
      <w:pPr>
        <w:pStyle w:val="5"/>
        <w:spacing w:before="155" w:line="228" w:lineRule="auto"/>
        <w:ind w:left="210"/>
        <w:rPr>
          <w:rFonts w:hint="eastAsia" w:ascii="仿宋" w:hAnsi="仿宋" w:eastAsia="仿宋" w:cs="仿宋"/>
          <w:sz w:val="24"/>
          <w:szCs w:val="24"/>
        </w:rPr>
      </w:pPr>
      <w:r>
        <w:rPr>
          <w:rFonts w:hint="eastAsia" w:ascii="仿宋" w:hAnsi="仿宋" w:eastAsia="仿宋" w:cs="仿宋"/>
          <w:spacing w:val="8"/>
          <w:sz w:val="24"/>
          <w:szCs w:val="24"/>
        </w:rPr>
        <w:t>8．澄清、说明或补正的形式</w:t>
      </w:r>
    </w:p>
    <w:p w14:paraId="6B550D42">
      <w:pPr>
        <w:pStyle w:val="5"/>
        <w:spacing w:before="194" w:line="396" w:lineRule="auto"/>
        <w:ind w:firstLine="209"/>
        <w:rPr>
          <w:rFonts w:hint="eastAsia" w:ascii="仿宋" w:hAnsi="仿宋" w:eastAsia="仿宋" w:cs="仿宋"/>
          <w:sz w:val="24"/>
          <w:szCs w:val="24"/>
        </w:rPr>
      </w:pPr>
      <w:r>
        <w:rPr>
          <w:rFonts w:hint="eastAsia" w:ascii="仿宋" w:hAnsi="仿宋" w:eastAsia="仿宋" w:cs="仿宋"/>
          <w:spacing w:val="9"/>
          <w:sz w:val="24"/>
          <w:szCs w:val="24"/>
        </w:rPr>
        <w:t>8.1</w:t>
      </w:r>
      <w:r>
        <w:rPr>
          <w:rFonts w:hint="eastAsia" w:ascii="仿宋" w:hAnsi="仿宋" w:eastAsia="仿宋" w:cs="仿宋"/>
          <w:spacing w:val="-22"/>
          <w:sz w:val="24"/>
          <w:szCs w:val="24"/>
        </w:rPr>
        <w:t xml:space="preserve"> </w:t>
      </w:r>
      <w:r>
        <w:rPr>
          <w:rFonts w:hint="eastAsia" w:ascii="仿宋" w:hAnsi="仿宋" w:eastAsia="仿宋" w:cs="仿宋"/>
          <w:spacing w:val="9"/>
          <w:sz w:val="24"/>
          <w:szCs w:val="24"/>
        </w:rPr>
        <w:t>对于响应文件中含义不明确、同类问题表述不一致或者有明显文字和计算错误的内容，询价小组将</w:t>
      </w:r>
      <w:r>
        <w:rPr>
          <w:rFonts w:hint="eastAsia" w:ascii="仿宋" w:hAnsi="仿宋" w:eastAsia="仿宋" w:cs="仿宋"/>
          <w:spacing w:val="6"/>
          <w:sz w:val="24"/>
          <w:szCs w:val="24"/>
        </w:rPr>
        <w:t>通过“政府采购云平台</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”在线询标的方式要求投标供应商在规定的时间内作出必要的澄清、说明或</w:t>
      </w:r>
      <w:r>
        <w:rPr>
          <w:rFonts w:hint="eastAsia" w:ascii="仿宋" w:hAnsi="仿宋" w:eastAsia="仿宋" w:cs="仿宋"/>
          <w:spacing w:val="5"/>
          <w:sz w:val="24"/>
          <w:szCs w:val="24"/>
        </w:rPr>
        <w:t>者补正，</w:t>
      </w:r>
      <w:r>
        <w:rPr>
          <w:rFonts w:hint="eastAsia" w:ascii="仿宋" w:hAnsi="仿宋" w:eastAsia="仿宋" w:cs="仿宋"/>
          <w:sz w:val="24"/>
          <w:szCs w:val="24"/>
        </w:rPr>
        <w:t xml:space="preserve"> </w:t>
      </w:r>
      <w:r>
        <w:rPr>
          <w:rFonts w:hint="eastAsia" w:ascii="仿宋" w:hAnsi="仿宋" w:eastAsia="仿宋" w:cs="仿宋"/>
          <w:spacing w:val="7"/>
          <w:sz w:val="24"/>
          <w:szCs w:val="24"/>
        </w:rPr>
        <w:t>投标供应商澄清、说明或补正时间为</w:t>
      </w:r>
      <w:r>
        <w:rPr>
          <w:rFonts w:hint="eastAsia" w:ascii="仿宋" w:hAnsi="仿宋" w:eastAsia="仿宋" w:cs="仿宋"/>
          <w:spacing w:val="-29"/>
          <w:sz w:val="24"/>
          <w:szCs w:val="24"/>
        </w:rPr>
        <w:t xml:space="preserve"> </w:t>
      </w:r>
      <w:r>
        <w:rPr>
          <w:rFonts w:hint="eastAsia" w:ascii="仿宋" w:hAnsi="仿宋" w:eastAsia="仿宋" w:cs="仿宋"/>
          <w:spacing w:val="7"/>
          <w:sz w:val="24"/>
          <w:szCs w:val="24"/>
        </w:rPr>
        <w:t>20</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分钟。</w:t>
      </w:r>
    </w:p>
    <w:p w14:paraId="1A566F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258" w:firstLineChars="100"/>
        <w:textAlignment w:val="baseline"/>
        <w:rPr>
          <w:rFonts w:hint="eastAsia" w:ascii="仿宋" w:hAnsi="仿宋" w:eastAsia="仿宋" w:cs="仿宋"/>
          <w:sz w:val="24"/>
          <w:szCs w:val="24"/>
        </w:rPr>
      </w:pPr>
      <w:r>
        <w:rPr>
          <w:rFonts w:hint="eastAsia" w:ascii="仿宋" w:hAnsi="仿宋" w:eastAsia="仿宋" w:cs="仿宋"/>
          <w:spacing w:val="9"/>
          <w:sz w:val="24"/>
          <w:szCs w:val="24"/>
        </w:rPr>
        <w:t>8.2</w:t>
      </w:r>
      <w:r>
        <w:rPr>
          <w:rFonts w:hint="eastAsia" w:ascii="仿宋" w:hAnsi="仿宋" w:eastAsia="仿宋" w:cs="仿宋"/>
          <w:spacing w:val="-35"/>
          <w:sz w:val="24"/>
          <w:szCs w:val="24"/>
        </w:rPr>
        <w:t xml:space="preserve"> </w:t>
      </w:r>
      <w:r>
        <w:rPr>
          <w:rFonts w:hint="eastAsia" w:ascii="仿宋" w:hAnsi="仿宋" w:eastAsia="仿宋" w:cs="仿宋"/>
          <w:spacing w:val="9"/>
          <w:sz w:val="24"/>
          <w:szCs w:val="24"/>
        </w:rPr>
        <w:t>投标供应商的澄清、说明或者补正应当通过“政府采</w:t>
      </w:r>
      <w:r>
        <w:rPr>
          <w:rFonts w:hint="eastAsia" w:ascii="仿宋" w:hAnsi="仿宋" w:eastAsia="仿宋" w:cs="仿宋"/>
          <w:spacing w:val="8"/>
          <w:sz w:val="24"/>
          <w:szCs w:val="24"/>
        </w:rPr>
        <w:t>购云平台</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”在线答复的方式提交，并加盖公章</w:t>
      </w:r>
      <w:r>
        <w:rPr>
          <w:rFonts w:hint="eastAsia" w:ascii="仿宋" w:hAnsi="仿宋" w:eastAsia="仿宋" w:cs="仿宋"/>
          <w:spacing w:val="9"/>
          <w:sz w:val="24"/>
          <w:szCs w:val="24"/>
        </w:rPr>
        <w:t>（电子印章</w:t>
      </w:r>
      <w:r>
        <w:rPr>
          <w:rFonts w:hint="eastAsia" w:ascii="仿宋" w:hAnsi="仿宋" w:eastAsia="仿宋" w:cs="仿宋"/>
          <w:sz w:val="24"/>
          <w:szCs w:val="24"/>
        </w:rPr>
        <w:t>）</w:t>
      </w:r>
      <w:r>
        <w:rPr>
          <w:rFonts w:hint="eastAsia" w:ascii="仿宋" w:hAnsi="仿宋" w:eastAsia="仿宋" w:cs="仿宋"/>
          <w:spacing w:val="-51"/>
          <w:sz w:val="24"/>
          <w:szCs w:val="24"/>
        </w:rPr>
        <w:t xml:space="preserve"> </w:t>
      </w:r>
      <w:r>
        <w:rPr>
          <w:rFonts w:hint="eastAsia" w:ascii="仿宋" w:hAnsi="仿宋" w:eastAsia="仿宋" w:cs="仿宋"/>
          <w:sz w:val="24"/>
          <w:szCs w:val="24"/>
        </w:rPr>
        <w:t>，</w:t>
      </w:r>
      <w:r>
        <w:rPr>
          <w:rFonts w:hint="eastAsia" w:ascii="仿宋" w:hAnsi="仿宋" w:eastAsia="仿宋" w:cs="仿宋"/>
          <w:spacing w:val="9"/>
          <w:sz w:val="24"/>
          <w:szCs w:val="24"/>
        </w:rPr>
        <w:t>或者由法定代表人（负责人）或其授权的代表签字。投标供应商的澄清、说明或者补正不</w:t>
      </w:r>
      <w:r>
        <w:rPr>
          <w:rFonts w:hint="eastAsia" w:ascii="仿宋" w:hAnsi="仿宋" w:eastAsia="仿宋" w:cs="仿宋"/>
          <w:sz w:val="24"/>
          <w:szCs w:val="24"/>
        </w:rPr>
        <w:t xml:space="preserve"> </w:t>
      </w:r>
      <w:r>
        <w:rPr>
          <w:rFonts w:hint="eastAsia" w:ascii="仿宋" w:hAnsi="仿宋" w:eastAsia="仿宋" w:cs="仿宋"/>
          <w:spacing w:val="10"/>
          <w:sz w:val="24"/>
          <w:szCs w:val="24"/>
        </w:rPr>
        <w:t>得超出响应文件的范围或者改变响应文件的实质性内容，不接受投标供应商主动对响应文件</w:t>
      </w:r>
      <w:r>
        <w:rPr>
          <w:rFonts w:hint="eastAsia" w:ascii="仿宋" w:hAnsi="仿宋" w:eastAsia="仿宋" w:cs="仿宋"/>
          <w:spacing w:val="9"/>
          <w:sz w:val="24"/>
          <w:szCs w:val="24"/>
        </w:rPr>
        <w:t>的澄清、说明</w:t>
      </w:r>
      <w:r>
        <w:rPr>
          <w:rFonts w:hint="eastAsia" w:ascii="仿宋" w:hAnsi="仿宋" w:eastAsia="仿宋" w:cs="仿宋"/>
          <w:sz w:val="24"/>
          <w:szCs w:val="24"/>
        </w:rPr>
        <w:t xml:space="preserve"> </w:t>
      </w:r>
      <w:r>
        <w:rPr>
          <w:rFonts w:hint="eastAsia" w:ascii="仿宋" w:hAnsi="仿宋" w:eastAsia="仿宋" w:cs="仿宋"/>
          <w:spacing w:val="5"/>
          <w:sz w:val="24"/>
          <w:szCs w:val="24"/>
        </w:rPr>
        <w:t>或者补正。</w:t>
      </w:r>
    </w:p>
    <w:p w14:paraId="2D9C0FD4">
      <w:pPr>
        <w:pStyle w:val="5"/>
        <w:spacing w:before="28" w:line="397" w:lineRule="auto"/>
        <w:ind w:left="3" w:right="50" w:firstLine="207"/>
        <w:rPr>
          <w:rFonts w:hint="eastAsia" w:ascii="仿宋" w:hAnsi="仿宋" w:eastAsia="仿宋" w:cs="仿宋"/>
          <w:sz w:val="24"/>
          <w:szCs w:val="24"/>
        </w:rPr>
      </w:pPr>
      <w:r>
        <w:rPr>
          <w:rFonts w:hint="eastAsia" w:ascii="仿宋" w:hAnsi="仿宋" w:eastAsia="仿宋" w:cs="仿宋"/>
          <w:spacing w:val="9"/>
          <w:sz w:val="24"/>
          <w:szCs w:val="24"/>
        </w:rPr>
        <w:t>8.3</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上述询标、澄清、说明和补正工作如因客观原因无法</w:t>
      </w:r>
      <w:r>
        <w:rPr>
          <w:rFonts w:hint="eastAsia" w:ascii="仿宋" w:hAnsi="仿宋" w:eastAsia="仿宋" w:cs="仿宋"/>
          <w:spacing w:val="8"/>
          <w:sz w:val="24"/>
          <w:szCs w:val="24"/>
        </w:rPr>
        <w:t>通过“政府采购云平台</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”在线进行的，将采用</w:t>
      </w:r>
      <w:r>
        <w:rPr>
          <w:rFonts w:hint="eastAsia" w:ascii="仿宋" w:hAnsi="仿宋" w:eastAsia="仿宋" w:cs="仿宋"/>
          <w:sz w:val="24"/>
          <w:szCs w:val="24"/>
        </w:rPr>
        <w:t xml:space="preserve"> </w:t>
      </w:r>
      <w:r>
        <w:rPr>
          <w:rFonts w:hint="eastAsia" w:ascii="仿宋" w:hAnsi="仿宋" w:eastAsia="仿宋" w:cs="仿宋"/>
          <w:spacing w:val="10"/>
          <w:sz w:val="24"/>
          <w:szCs w:val="24"/>
        </w:rPr>
        <w:t>电子邮件等形式进行，请供应商保证办理投标事宜人员电话畅通、网络在线。如未及时进</w:t>
      </w:r>
      <w:r>
        <w:rPr>
          <w:rFonts w:hint="eastAsia" w:ascii="仿宋" w:hAnsi="仿宋" w:eastAsia="仿宋" w:cs="仿宋"/>
          <w:spacing w:val="9"/>
          <w:sz w:val="24"/>
          <w:szCs w:val="24"/>
        </w:rPr>
        <w:t>行澄清、说明或</w:t>
      </w:r>
      <w:r>
        <w:rPr>
          <w:rFonts w:hint="eastAsia" w:ascii="仿宋" w:hAnsi="仿宋" w:eastAsia="仿宋" w:cs="仿宋"/>
          <w:sz w:val="24"/>
          <w:szCs w:val="24"/>
        </w:rPr>
        <w:t xml:space="preserve"> </w:t>
      </w:r>
      <w:r>
        <w:rPr>
          <w:rFonts w:hint="eastAsia" w:ascii="仿宋" w:hAnsi="仿宋" w:eastAsia="仿宋" w:cs="仿宋"/>
          <w:spacing w:val="8"/>
          <w:sz w:val="24"/>
          <w:szCs w:val="24"/>
        </w:rPr>
        <w:t>者补正的，视为放弃澄清、说明或者补正的权利。</w:t>
      </w:r>
    </w:p>
    <w:p w14:paraId="3F3FFF2D">
      <w:pPr>
        <w:pStyle w:val="5"/>
        <w:spacing w:before="30" w:line="228" w:lineRule="auto"/>
        <w:ind w:left="211"/>
        <w:rPr>
          <w:rFonts w:hint="eastAsia" w:ascii="仿宋" w:hAnsi="仿宋" w:eastAsia="仿宋" w:cs="仿宋"/>
          <w:sz w:val="24"/>
          <w:szCs w:val="24"/>
        </w:rPr>
      </w:pPr>
      <w:r>
        <w:rPr>
          <w:rFonts w:hint="eastAsia" w:ascii="仿宋" w:hAnsi="仿宋" w:eastAsia="仿宋" w:cs="仿宋"/>
          <w:spacing w:val="8"/>
          <w:sz w:val="24"/>
          <w:szCs w:val="24"/>
        </w:rPr>
        <w:t>9．错误修正的原则</w:t>
      </w:r>
    </w:p>
    <w:p w14:paraId="7FD2C257">
      <w:pPr>
        <w:pStyle w:val="5"/>
        <w:spacing w:before="195" w:line="390" w:lineRule="auto"/>
        <w:ind w:left="3" w:right="50" w:firstLine="231"/>
        <w:rPr>
          <w:rFonts w:hint="eastAsia" w:ascii="仿宋" w:hAnsi="仿宋" w:eastAsia="仿宋" w:cs="仿宋"/>
          <w:sz w:val="24"/>
          <w:szCs w:val="24"/>
        </w:rPr>
      </w:pPr>
      <w:r>
        <w:rPr>
          <w:rFonts w:hint="eastAsia" w:ascii="仿宋" w:hAnsi="仿宋" w:eastAsia="仿宋" w:cs="仿宋"/>
          <w:spacing w:val="9"/>
          <w:sz w:val="24"/>
          <w:szCs w:val="24"/>
        </w:rPr>
        <w:t>电子交易平台客户端里开标一览表录入的投标报价或优惠率与扫描上传的报价文件信息不一致的，以扫</w:t>
      </w:r>
      <w:r>
        <w:rPr>
          <w:rFonts w:hint="eastAsia" w:ascii="仿宋" w:hAnsi="仿宋" w:eastAsia="仿宋" w:cs="仿宋"/>
          <w:spacing w:val="16"/>
          <w:sz w:val="24"/>
          <w:szCs w:val="24"/>
        </w:rPr>
        <w:t xml:space="preserve"> </w:t>
      </w:r>
      <w:r>
        <w:rPr>
          <w:rFonts w:hint="eastAsia" w:ascii="仿宋" w:hAnsi="仿宋" w:eastAsia="仿宋" w:cs="仿宋"/>
          <w:spacing w:val="8"/>
          <w:sz w:val="24"/>
          <w:szCs w:val="24"/>
        </w:rPr>
        <w:t>描上传的报价文件信息为准进行修正。</w:t>
      </w:r>
    </w:p>
    <w:p w14:paraId="2048B367">
      <w:pPr>
        <w:pStyle w:val="5"/>
        <w:spacing w:before="33" w:line="226" w:lineRule="auto"/>
        <w:ind w:left="212"/>
        <w:rPr>
          <w:rFonts w:hint="eastAsia" w:ascii="仿宋" w:hAnsi="仿宋" w:eastAsia="仿宋" w:cs="仿宋"/>
          <w:sz w:val="24"/>
          <w:szCs w:val="24"/>
        </w:rPr>
      </w:pPr>
      <w:r>
        <w:rPr>
          <w:rFonts w:hint="eastAsia" w:ascii="仿宋" w:hAnsi="仿宋" w:eastAsia="仿宋" w:cs="仿宋"/>
          <w:spacing w:val="9"/>
          <w:sz w:val="24"/>
          <w:szCs w:val="24"/>
        </w:rPr>
        <w:t>响应文件报价出现前后不一致的，除采购文件另有规定外，按照下列规定修正：</w:t>
      </w:r>
    </w:p>
    <w:p w14:paraId="7D1FB897">
      <w:pPr>
        <w:pStyle w:val="5"/>
        <w:spacing w:before="196" w:line="390" w:lineRule="auto"/>
        <w:ind w:left="25" w:firstLine="186"/>
        <w:rPr>
          <w:rFonts w:hint="eastAsia" w:ascii="仿宋" w:hAnsi="仿宋" w:eastAsia="仿宋" w:cs="仿宋"/>
          <w:sz w:val="24"/>
          <w:szCs w:val="24"/>
        </w:rPr>
      </w:pPr>
      <w:r>
        <w:rPr>
          <w:rFonts w:hint="eastAsia" w:ascii="仿宋" w:hAnsi="仿宋" w:eastAsia="仿宋" w:cs="仿宋"/>
          <w:spacing w:val="6"/>
          <w:sz w:val="24"/>
          <w:szCs w:val="24"/>
        </w:rPr>
        <w:t>9.1 投标函中表述的内容与报价表中不一致的，以报价表为准；报价表中的内容与报价明细表不一致的，</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以报价表为准；</w:t>
      </w:r>
    </w:p>
    <w:p w14:paraId="2AF94A14">
      <w:pPr>
        <w:pStyle w:val="5"/>
        <w:spacing w:before="33" w:line="228" w:lineRule="auto"/>
        <w:ind w:left="211"/>
        <w:rPr>
          <w:rFonts w:hint="eastAsia" w:ascii="仿宋" w:hAnsi="仿宋" w:eastAsia="仿宋" w:cs="仿宋"/>
          <w:sz w:val="24"/>
          <w:szCs w:val="24"/>
        </w:rPr>
      </w:pPr>
      <w:r>
        <w:rPr>
          <w:rFonts w:hint="eastAsia" w:ascii="仿宋" w:hAnsi="仿宋" w:eastAsia="仿宋" w:cs="仿宋"/>
          <w:spacing w:val="6"/>
          <w:sz w:val="24"/>
          <w:szCs w:val="24"/>
        </w:rPr>
        <w:t>9.2 响应文件中的大写金额和小写金额不一致的，</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以大写金额为准；</w:t>
      </w:r>
    </w:p>
    <w:p w14:paraId="591C5E3C">
      <w:pPr>
        <w:pStyle w:val="5"/>
        <w:spacing w:before="195" w:line="226" w:lineRule="auto"/>
        <w:ind w:left="211"/>
        <w:rPr>
          <w:rFonts w:hint="eastAsia" w:ascii="仿宋" w:hAnsi="仿宋" w:eastAsia="仿宋" w:cs="仿宋"/>
          <w:sz w:val="24"/>
          <w:szCs w:val="24"/>
        </w:rPr>
      </w:pPr>
      <w:r>
        <w:rPr>
          <w:rFonts w:hint="eastAsia" w:ascii="仿宋" w:hAnsi="仿宋" w:eastAsia="仿宋" w:cs="仿宋"/>
          <w:spacing w:val="9"/>
          <w:sz w:val="24"/>
          <w:szCs w:val="24"/>
        </w:rPr>
        <w:t>9.3 单价金额小数点或者百分比有明显错位的，以开标一览表的总价为准，并修改单价；</w:t>
      </w:r>
    </w:p>
    <w:p w14:paraId="58BD9DE2">
      <w:pPr>
        <w:pStyle w:val="5"/>
        <w:spacing w:before="194" w:line="226" w:lineRule="auto"/>
        <w:ind w:left="211"/>
        <w:rPr>
          <w:rFonts w:hint="eastAsia" w:ascii="仿宋" w:hAnsi="仿宋" w:eastAsia="仿宋" w:cs="仿宋"/>
          <w:sz w:val="24"/>
          <w:szCs w:val="24"/>
        </w:rPr>
      </w:pPr>
      <w:r>
        <w:rPr>
          <w:rFonts w:hint="eastAsia" w:ascii="仿宋" w:hAnsi="仿宋" w:eastAsia="仿宋" w:cs="仿宋"/>
          <w:spacing w:val="9"/>
          <w:sz w:val="24"/>
          <w:szCs w:val="24"/>
        </w:rPr>
        <w:t>9.4 总价金额与按单价汇总金额不一致的，以单价金额计</w:t>
      </w:r>
      <w:r>
        <w:rPr>
          <w:rFonts w:hint="eastAsia" w:ascii="仿宋" w:hAnsi="仿宋" w:eastAsia="仿宋" w:cs="仿宋"/>
          <w:spacing w:val="8"/>
          <w:sz w:val="24"/>
          <w:szCs w:val="24"/>
        </w:rPr>
        <w:t>算结果为准；</w:t>
      </w:r>
    </w:p>
    <w:p w14:paraId="789138C0">
      <w:pPr>
        <w:pStyle w:val="5"/>
        <w:spacing w:before="194" w:line="228" w:lineRule="auto"/>
        <w:ind w:left="211"/>
        <w:rPr>
          <w:rFonts w:hint="eastAsia" w:ascii="仿宋" w:hAnsi="仿宋" w:eastAsia="仿宋" w:cs="仿宋"/>
          <w:sz w:val="24"/>
          <w:szCs w:val="24"/>
        </w:rPr>
      </w:pPr>
      <w:r>
        <w:rPr>
          <w:rFonts w:hint="eastAsia" w:ascii="仿宋" w:hAnsi="仿宋" w:eastAsia="仿宋" w:cs="仿宋"/>
          <w:spacing w:val="7"/>
          <w:sz w:val="24"/>
          <w:szCs w:val="24"/>
        </w:rPr>
        <w:t>9.5 若用文字表示的数值与用数字表示的数值不一致，</w:t>
      </w:r>
      <w:r>
        <w:rPr>
          <w:rFonts w:hint="eastAsia" w:ascii="仿宋" w:hAnsi="仿宋" w:eastAsia="仿宋" w:cs="仿宋"/>
          <w:spacing w:val="-27"/>
          <w:sz w:val="24"/>
          <w:szCs w:val="24"/>
        </w:rPr>
        <w:t xml:space="preserve"> </w:t>
      </w:r>
      <w:r>
        <w:rPr>
          <w:rFonts w:hint="eastAsia" w:ascii="仿宋" w:hAnsi="仿宋" w:eastAsia="仿宋" w:cs="仿宋"/>
          <w:spacing w:val="7"/>
          <w:sz w:val="24"/>
          <w:szCs w:val="24"/>
        </w:rPr>
        <w:t>以文字表示的数值为准；</w:t>
      </w:r>
    </w:p>
    <w:p w14:paraId="63D99F39">
      <w:pPr>
        <w:pStyle w:val="5"/>
        <w:spacing w:before="195" w:line="390" w:lineRule="auto"/>
        <w:ind w:left="5" w:right="50" w:firstLine="206"/>
        <w:rPr>
          <w:rFonts w:hint="eastAsia" w:ascii="仿宋" w:hAnsi="仿宋" w:eastAsia="仿宋" w:cs="仿宋"/>
          <w:sz w:val="24"/>
          <w:szCs w:val="24"/>
        </w:rPr>
      </w:pPr>
      <w:r>
        <w:rPr>
          <w:rFonts w:hint="eastAsia" w:ascii="仿宋" w:hAnsi="仿宋" w:eastAsia="仿宋" w:cs="仿宋"/>
          <w:spacing w:val="9"/>
          <w:sz w:val="24"/>
          <w:szCs w:val="24"/>
        </w:rPr>
        <w:t>9.6 如有多报（指数量超出采购文件需求）、重报（指同一货物重复报价</w:t>
      </w:r>
      <w:r>
        <w:rPr>
          <w:rFonts w:hint="eastAsia" w:ascii="仿宋" w:hAnsi="仿宋" w:eastAsia="仿宋" w:cs="仿宋"/>
          <w:spacing w:val="20"/>
          <w:sz w:val="24"/>
          <w:szCs w:val="24"/>
        </w:rPr>
        <w:t>），</w:t>
      </w:r>
      <w:r>
        <w:rPr>
          <w:rFonts w:hint="eastAsia" w:ascii="仿宋" w:hAnsi="仿宋" w:eastAsia="仿宋" w:cs="仿宋"/>
          <w:spacing w:val="9"/>
          <w:sz w:val="24"/>
          <w:szCs w:val="24"/>
        </w:rPr>
        <w:t>其投标总价在评标过程中</w:t>
      </w:r>
      <w:r>
        <w:rPr>
          <w:rFonts w:hint="eastAsia" w:ascii="仿宋" w:hAnsi="仿宋" w:eastAsia="仿宋" w:cs="仿宋"/>
          <w:sz w:val="24"/>
          <w:szCs w:val="24"/>
        </w:rPr>
        <w:t xml:space="preserve"> </w:t>
      </w:r>
      <w:r>
        <w:rPr>
          <w:rFonts w:hint="eastAsia" w:ascii="仿宋" w:hAnsi="仿宋" w:eastAsia="仿宋" w:cs="仿宋"/>
          <w:spacing w:val="9"/>
          <w:sz w:val="24"/>
          <w:szCs w:val="24"/>
        </w:rPr>
        <w:t>不予调整，如其</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，其合同价按其投标单价予以调整；</w:t>
      </w:r>
    </w:p>
    <w:p w14:paraId="45F2D9E4">
      <w:pPr>
        <w:pStyle w:val="5"/>
        <w:spacing w:before="33" w:line="227" w:lineRule="auto"/>
        <w:ind w:left="211"/>
        <w:rPr>
          <w:rFonts w:hint="eastAsia" w:ascii="仿宋" w:hAnsi="仿宋" w:eastAsia="仿宋" w:cs="仿宋"/>
          <w:sz w:val="24"/>
          <w:szCs w:val="24"/>
        </w:rPr>
      </w:pPr>
      <w:r>
        <w:rPr>
          <w:rFonts w:hint="eastAsia" w:ascii="仿宋" w:hAnsi="仿宋" w:eastAsia="仿宋" w:cs="仿宋"/>
          <w:spacing w:val="6"/>
          <w:sz w:val="24"/>
          <w:szCs w:val="24"/>
        </w:rPr>
        <w:t>9.7 对不同文字文本响应文件的解释发生异议的，</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以中文文本为准；</w:t>
      </w:r>
    </w:p>
    <w:p w14:paraId="1D8DCB92">
      <w:pPr>
        <w:pStyle w:val="5"/>
        <w:spacing w:before="197" w:line="395" w:lineRule="auto"/>
        <w:ind w:left="3" w:right="50" w:firstLine="227"/>
        <w:rPr>
          <w:rFonts w:hint="eastAsia" w:ascii="仿宋" w:hAnsi="仿宋" w:eastAsia="仿宋" w:cs="仿宋"/>
          <w:sz w:val="24"/>
          <w:szCs w:val="24"/>
        </w:rPr>
      </w:pPr>
      <w:r>
        <w:rPr>
          <w:rFonts w:hint="eastAsia" w:ascii="仿宋" w:hAnsi="仿宋" w:eastAsia="仿宋" w:cs="仿宋"/>
          <w:spacing w:val="10"/>
          <w:sz w:val="24"/>
          <w:szCs w:val="24"/>
        </w:rPr>
        <w:t>同时出现两种以上不一致的，按照前款规定的</w:t>
      </w:r>
      <w:r>
        <w:rPr>
          <w:rFonts w:hint="eastAsia" w:ascii="仿宋" w:hAnsi="仿宋" w:eastAsia="仿宋" w:cs="仿宋"/>
          <w:spacing w:val="9"/>
          <w:sz w:val="24"/>
          <w:szCs w:val="24"/>
        </w:rPr>
        <w:t>顺序修正。按上述修正错误的原则及方法调整或修正投标</w:t>
      </w:r>
      <w:r>
        <w:rPr>
          <w:rFonts w:hint="eastAsia" w:ascii="仿宋" w:hAnsi="仿宋" w:eastAsia="仿宋" w:cs="仿宋"/>
          <w:sz w:val="24"/>
          <w:szCs w:val="24"/>
        </w:rPr>
        <w:t xml:space="preserve"> </w:t>
      </w:r>
      <w:r>
        <w:rPr>
          <w:rFonts w:hint="eastAsia" w:ascii="仿宋" w:hAnsi="仿宋" w:eastAsia="仿宋" w:cs="仿宋"/>
          <w:spacing w:val="10"/>
          <w:sz w:val="24"/>
          <w:szCs w:val="24"/>
        </w:rPr>
        <w:t>文件的投标报价，供应商确认后，以调整或修正后的投标报价为准。如供应商拒绝调整或</w:t>
      </w:r>
      <w:r>
        <w:rPr>
          <w:rFonts w:hint="eastAsia" w:ascii="仿宋" w:hAnsi="仿宋" w:eastAsia="仿宋" w:cs="仿宋"/>
          <w:spacing w:val="9"/>
          <w:sz w:val="24"/>
          <w:szCs w:val="24"/>
        </w:rPr>
        <w:t>修正的，其投标</w:t>
      </w:r>
      <w:r>
        <w:rPr>
          <w:rFonts w:hint="eastAsia" w:ascii="仿宋" w:hAnsi="仿宋" w:eastAsia="仿宋" w:cs="仿宋"/>
          <w:sz w:val="24"/>
          <w:szCs w:val="24"/>
        </w:rPr>
        <w:t xml:space="preserve"> </w:t>
      </w:r>
      <w:r>
        <w:rPr>
          <w:rFonts w:hint="eastAsia" w:ascii="仿宋" w:hAnsi="仿宋" w:eastAsia="仿宋" w:cs="仿宋"/>
          <w:spacing w:val="10"/>
          <w:sz w:val="24"/>
          <w:szCs w:val="24"/>
        </w:rPr>
        <w:t>文件按无效标处理。修正应当采用电子询标的</w:t>
      </w:r>
      <w:r>
        <w:rPr>
          <w:rFonts w:hint="eastAsia" w:ascii="仿宋" w:hAnsi="仿宋" w:eastAsia="仿宋" w:cs="仿宋"/>
          <w:spacing w:val="9"/>
          <w:sz w:val="24"/>
          <w:szCs w:val="24"/>
        </w:rPr>
        <w:t>形式，并加盖公章（电子印章）。</w:t>
      </w:r>
    </w:p>
    <w:p w14:paraId="0BE76F39">
      <w:pPr>
        <w:pStyle w:val="5"/>
        <w:spacing w:before="76" w:line="226" w:lineRule="auto"/>
        <w:ind w:left="4074"/>
        <w:outlineLvl w:val="1"/>
        <w:rPr>
          <w:rFonts w:hint="eastAsia" w:ascii="仿宋" w:hAnsi="仿宋" w:eastAsia="仿宋" w:cs="仿宋"/>
          <w:sz w:val="28"/>
          <w:szCs w:val="28"/>
        </w:rPr>
      </w:pPr>
      <w:bookmarkStart w:id="42" w:name="bookmark19"/>
      <w:bookmarkEnd w:id="42"/>
      <w:bookmarkStart w:id="43" w:name="bookmark17"/>
      <w:bookmarkEnd w:id="43"/>
      <w:r>
        <w:rPr>
          <w:rFonts w:hint="eastAsia" w:ascii="仿宋" w:hAnsi="仿宋" w:eastAsia="仿宋" w:cs="仿宋"/>
          <w:b/>
          <w:bCs/>
          <w:spacing w:val="-3"/>
          <w:sz w:val="28"/>
          <w:szCs w:val="28"/>
        </w:rPr>
        <w:t>四</w:t>
      </w:r>
      <w:r>
        <w:rPr>
          <w:rFonts w:hint="eastAsia" w:ascii="仿宋" w:hAnsi="仿宋" w:eastAsia="仿宋" w:cs="仿宋"/>
          <w:spacing w:val="42"/>
          <w:sz w:val="28"/>
          <w:szCs w:val="28"/>
        </w:rPr>
        <w:t xml:space="preserve"> </w:t>
      </w:r>
      <w:r>
        <w:rPr>
          <w:rFonts w:hint="eastAsia" w:ascii="仿宋" w:hAnsi="仿宋" w:eastAsia="仿宋" w:cs="仿宋"/>
          <w:b/>
          <w:bCs/>
          <w:spacing w:val="-3"/>
          <w:sz w:val="28"/>
          <w:szCs w:val="28"/>
        </w:rPr>
        <w:t>比较与评价</w:t>
      </w:r>
    </w:p>
    <w:p w14:paraId="1A4A957B">
      <w:pPr>
        <w:pStyle w:val="5"/>
        <w:keepNext w:val="0"/>
        <w:keepLines w:val="0"/>
        <w:pageBreakBefore w:val="0"/>
        <w:widowControl/>
        <w:kinsoku w:val="0"/>
        <w:wordWrap/>
        <w:overflowPunct/>
        <w:topLinePunct w:val="0"/>
        <w:autoSpaceDE w:val="0"/>
        <w:autoSpaceDN w:val="0"/>
        <w:bidi w:val="0"/>
        <w:adjustRightInd w:val="0"/>
        <w:snapToGrid w:val="0"/>
        <w:spacing w:before="177" w:line="360" w:lineRule="auto"/>
        <w:ind w:right="51" w:firstLine="552"/>
        <w:textAlignment w:val="baseline"/>
        <w:rPr>
          <w:rFonts w:hint="eastAsia" w:ascii="仿宋" w:hAnsi="仿宋" w:eastAsia="仿宋" w:cs="仿宋"/>
          <w:sz w:val="24"/>
          <w:szCs w:val="24"/>
        </w:rPr>
      </w:pPr>
      <w:r>
        <w:rPr>
          <w:rFonts w:hint="eastAsia" w:ascii="仿宋" w:hAnsi="仿宋" w:eastAsia="仿宋" w:cs="仿宋"/>
          <w:spacing w:val="10"/>
          <w:sz w:val="24"/>
          <w:szCs w:val="24"/>
        </w:rPr>
        <w:t>10.1</w:t>
      </w:r>
      <w:r>
        <w:rPr>
          <w:rFonts w:hint="eastAsia" w:ascii="仿宋" w:hAnsi="仿宋" w:eastAsia="仿宋" w:cs="仿宋"/>
          <w:spacing w:val="-38"/>
          <w:sz w:val="24"/>
          <w:szCs w:val="24"/>
        </w:rPr>
        <w:t xml:space="preserve"> </w:t>
      </w:r>
      <w:r>
        <w:rPr>
          <w:rFonts w:hint="eastAsia" w:ascii="仿宋" w:hAnsi="仿宋" w:eastAsia="仿宋" w:cs="仿宋"/>
          <w:spacing w:val="10"/>
          <w:sz w:val="24"/>
          <w:szCs w:val="24"/>
        </w:rPr>
        <w:t>询价小组按询价通知书中规定的评标方法和标准，对资格性检查和符合性</w:t>
      </w:r>
      <w:r>
        <w:rPr>
          <w:rFonts w:hint="eastAsia" w:ascii="仿宋" w:hAnsi="仿宋" w:eastAsia="仿宋" w:cs="仿宋"/>
          <w:spacing w:val="9"/>
          <w:sz w:val="24"/>
          <w:szCs w:val="24"/>
        </w:rPr>
        <w:t>检查合格的响应文件</w:t>
      </w:r>
      <w:r>
        <w:rPr>
          <w:rFonts w:hint="eastAsia" w:ascii="仿宋" w:hAnsi="仿宋" w:eastAsia="仿宋" w:cs="仿宋"/>
          <w:spacing w:val="6"/>
          <w:sz w:val="24"/>
          <w:szCs w:val="24"/>
        </w:rPr>
        <w:t>进行报价的比较与评价。</w:t>
      </w:r>
    </w:p>
    <w:p w14:paraId="66612B9A">
      <w:pPr>
        <w:pStyle w:val="5"/>
        <w:keepNext w:val="0"/>
        <w:keepLines w:val="0"/>
        <w:pageBreakBefore w:val="0"/>
        <w:widowControl/>
        <w:kinsoku w:val="0"/>
        <w:wordWrap/>
        <w:overflowPunct/>
        <w:topLinePunct w:val="0"/>
        <w:autoSpaceDE w:val="0"/>
        <w:autoSpaceDN w:val="0"/>
        <w:bidi w:val="0"/>
        <w:adjustRightInd w:val="0"/>
        <w:snapToGrid w:val="0"/>
        <w:spacing w:before="37" w:line="360" w:lineRule="auto"/>
        <w:ind w:left="1" w:right="50" w:firstLine="555"/>
        <w:textAlignment w:val="baseline"/>
        <w:rPr>
          <w:rFonts w:hint="eastAsia" w:ascii="仿宋" w:hAnsi="仿宋" w:eastAsia="仿宋" w:cs="仿宋"/>
          <w:sz w:val="24"/>
          <w:szCs w:val="24"/>
        </w:rPr>
      </w:pPr>
      <w:r>
        <w:rPr>
          <w:rFonts w:hint="eastAsia" w:ascii="仿宋" w:hAnsi="仿宋" w:eastAsia="仿宋" w:cs="仿宋"/>
          <w:spacing w:val="10"/>
          <w:sz w:val="24"/>
          <w:szCs w:val="24"/>
        </w:rPr>
        <w:t>10.2</w:t>
      </w:r>
      <w:r>
        <w:rPr>
          <w:rFonts w:hint="eastAsia" w:ascii="仿宋" w:hAnsi="仿宋" w:eastAsia="仿宋" w:cs="仿宋"/>
          <w:spacing w:val="-38"/>
          <w:sz w:val="24"/>
          <w:szCs w:val="24"/>
        </w:rPr>
        <w:t xml:space="preserve"> </w:t>
      </w:r>
      <w:r>
        <w:rPr>
          <w:rFonts w:hint="eastAsia" w:ascii="仿宋" w:hAnsi="仿宋" w:eastAsia="仿宋" w:cs="仿宋"/>
          <w:spacing w:val="10"/>
          <w:sz w:val="24"/>
          <w:szCs w:val="24"/>
        </w:rPr>
        <w:t>询价小组根据商务和技术评估的结果，采用</w:t>
      </w:r>
      <w:r>
        <w:rPr>
          <w:rFonts w:hint="eastAsia" w:ascii="仿宋" w:hAnsi="仿宋" w:eastAsia="仿宋" w:cs="仿宋"/>
          <w:spacing w:val="10"/>
          <w:sz w:val="24"/>
          <w:szCs w:val="24"/>
          <w:lang w:eastAsia="zh-CN"/>
        </w:rPr>
        <w:t>最低评标价法</w:t>
      </w:r>
      <w:r>
        <w:rPr>
          <w:rFonts w:hint="eastAsia" w:ascii="仿宋" w:hAnsi="仿宋" w:eastAsia="仿宋" w:cs="仿宋"/>
          <w:spacing w:val="10"/>
          <w:sz w:val="24"/>
          <w:szCs w:val="24"/>
        </w:rPr>
        <w:t>，分别</w:t>
      </w:r>
      <w:r>
        <w:rPr>
          <w:rFonts w:hint="eastAsia" w:ascii="仿宋" w:hAnsi="仿宋" w:eastAsia="仿宋" w:cs="仿宋"/>
          <w:spacing w:val="9"/>
          <w:sz w:val="24"/>
          <w:szCs w:val="24"/>
        </w:rPr>
        <w:t>对响应文件的商务、技术、价</w:t>
      </w:r>
      <w:r>
        <w:rPr>
          <w:rFonts w:hint="eastAsia" w:ascii="仿宋" w:hAnsi="仿宋" w:eastAsia="仿宋" w:cs="仿宋"/>
          <w:spacing w:val="5"/>
          <w:sz w:val="24"/>
          <w:szCs w:val="24"/>
        </w:rPr>
        <w:t>格等内容进行</w:t>
      </w:r>
      <w:r>
        <w:rPr>
          <w:rFonts w:hint="eastAsia" w:ascii="仿宋" w:hAnsi="仿宋" w:eastAsia="仿宋" w:cs="仿宋"/>
          <w:spacing w:val="5"/>
          <w:sz w:val="24"/>
          <w:szCs w:val="24"/>
          <w:lang w:eastAsia="zh-CN"/>
        </w:rPr>
        <w:t>复核</w:t>
      </w:r>
      <w:r>
        <w:rPr>
          <w:rFonts w:hint="eastAsia" w:ascii="仿宋" w:hAnsi="仿宋" w:eastAsia="仿宋" w:cs="仿宋"/>
          <w:spacing w:val="5"/>
          <w:sz w:val="24"/>
          <w:szCs w:val="24"/>
        </w:rPr>
        <w:t>（详见附件</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1）。</w:t>
      </w:r>
    </w:p>
    <w:p w14:paraId="685BCD5F">
      <w:pPr>
        <w:pStyle w:val="5"/>
        <w:keepNext w:val="0"/>
        <w:keepLines w:val="0"/>
        <w:pageBreakBefore w:val="0"/>
        <w:widowControl/>
        <w:kinsoku w:val="0"/>
        <w:wordWrap/>
        <w:overflowPunct/>
        <w:topLinePunct w:val="0"/>
        <w:autoSpaceDE w:val="0"/>
        <w:autoSpaceDN w:val="0"/>
        <w:bidi w:val="0"/>
        <w:adjustRightInd w:val="0"/>
        <w:snapToGrid w:val="0"/>
        <w:spacing w:before="33" w:line="360" w:lineRule="auto"/>
        <w:ind w:left="557"/>
        <w:textAlignment w:val="baseline"/>
        <w:rPr>
          <w:rFonts w:hint="eastAsia" w:ascii="仿宋" w:hAnsi="仿宋" w:eastAsia="仿宋" w:cs="仿宋"/>
          <w:sz w:val="24"/>
          <w:szCs w:val="24"/>
        </w:rPr>
      </w:pPr>
      <w:r>
        <w:rPr>
          <w:rFonts w:hint="eastAsia" w:ascii="仿宋" w:hAnsi="仿宋" w:eastAsia="仿宋" w:cs="仿宋"/>
          <w:spacing w:val="4"/>
          <w:sz w:val="24"/>
          <w:szCs w:val="24"/>
        </w:rPr>
        <w:t>10.2.1</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评委审查标准</w:t>
      </w:r>
    </w:p>
    <w:p w14:paraId="2F2227B2">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551"/>
        <w:textAlignment w:val="baseline"/>
        <w:rPr>
          <w:rFonts w:hint="eastAsia" w:ascii="仿宋" w:hAnsi="仿宋" w:eastAsia="仿宋" w:cs="仿宋"/>
          <w:sz w:val="24"/>
          <w:szCs w:val="24"/>
        </w:rPr>
      </w:pPr>
      <w:r>
        <w:rPr>
          <w:rFonts w:hint="eastAsia" w:ascii="仿宋" w:hAnsi="仿宋" w:eastAsia="仿宋" w:cs="仿宋"/>
          <w:spacing w:val="9"/>
          <w:sz w:val="24"/>
          <w:szCs w:val="24"/>
        </w:rPr>
        <w:t>（1）参加评审的评委应尽力体现客观、实事</w:t>
      </w:r>
      <w:r>
        <w:rPr>
          <w:rFonts w:hint="eastAsia" w:ascii="仿宋" w:hAnsi="仿宋" w:eastAsia="仿宋" w:cs="仿宋"/>
          <w:spacing w:val="8"/>
          <w:sz w:val="24"/>
          <w:szCs w:val="24"/>
        </w:rPr>
        <w:t>求是，避免学派偏见和个人偏好。</w:t>
      </w:r>
    </w:p>
    <w:p w14:paraId="6B754F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6" w:firstLineChars="200"/>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（2）衡量、对比的依据，应以文件、响应文件、提供的正式试验数据、质</w:t>
      </w:r>
      <w:r>
        <w:rPr>
          <w:rFonts w:hint="eastAsia" w:ascii="仿宋" w:hAnsi="仿宋" w:eastAsia="仿宋" w:cs="仿宋"/>
          <w:spacing w:val="8"/>
          <w:sz w:val="24"/>
          <w:szCs w:val="24"/>
        </w:rPr>
        <w:t>询澄清中的文字为准，口头回答和收集的资料只作为参考。</w:t>
      </w:r>
    </w:p>
    <w:p w14:paraId="1DDFBDE0">
      <w:pPr>
        <w:pStyle w:val="5"/>
        <w:keepNext w:val="0"/>
        <w:keepLines w:val="0"/>
        <w:pageBreakBefore w:val="0"/>
        <w:widowControl/>
        <w:kinsoku w:val="0"/>
        <w:wordWrap/>
        <w:overflowPunct/>
        <w:topLinePunct w:val="0"/>
        <w:autoSpaceDE w:val="0"/>
        <w:autoSpaceDN w:val="0"/>
        <w:bidi w:val="0"/>
        <w:adjustRightInd w:val="0"/>
        <w:snapToGrid w:val="0"/>
        <w:spacing w:before="195" w:line="360" w:lineRule="auto"/>
        <w:ind w:left="550"/>
        <w:textAlignment w:val="baseline"/>
        <w:rPr>
          <w:rFonts w:hint="eastAsia" w:ascii="仿宋" w:hAnsi="仿宋" w:eastAsia="仿宋" w:cs="仿宋"/>
          <w:sz w:val="24"/>
          <w:szCs w:val="24"/>
        </w:rPr>
      </w:pPr>
      <w:r>
        <w:rPr>
          <w:rFonts w:hint="eastAsia" w:ascii="仿宋" w:hAnsi="仿宋" w:eastAsia="仿宋" w:cs="仿宋"/>
          <w:spacing w:val="9"/>
          <w:sz w:val="24"/>
          <w:szCs w:val="24"/>
        </w:rPr>
        <w:t>（3）符合审查主要是为比较各投标人的价格、商务和技术是否满足询价通知书全部实质性要求。</w:t>
      </w:r>
    </w:p>
    <w:p w14:paraId="3248B891">
      <w:pPr>
        <w:pStyle w:val="5"/>
        <w:keepNext w:val="0"/>
        <w:keepLines w:val="0"/>
        <w:pageBreakBefore w:val="0"/>
        <w:widowControl/>
        <w:kinsoku w:val="0"/>
        <w:wordWrap/>
        <w:overflowPunct/>
        <w:topLinePunct w:val="0"/>
        <w:autoSpaceDE w:val="0"/>
        <w:autoSpaceDN w:val="0"/>
        <w:bidi w:val="0"/>
        <w:adjustRightInd w:val="0"/>
        <w:snapToGrid w:val="0"/>
        <w:spacing w:before="194" w:line="360" w:lineRule="auto"/>
        <w:ind w:left="550"/>
        <w:textAlignment w:val="baseline"/>
        <w:rPr>
          <w:rFonts w:hint="eastAsia" w:ascii="仿宋" w:hAnsi="仿宋" w:eastAsia="仿宋" w:cs="仿宋"/>
          <w:sz w:val="24"/>
          <w:szCs w:val="24"/>
        </w:rPr>
      </w:pPr>
      <w:r>
        <w:rPr>
          <w:rFonts w:hint="eastAsia" w:ascii="仿宋" w:hAnsi="仿宋" w:eastAsia="仿宋" w:cs="仿宋"/>
          <w:spacing w:val="7"/>
          <w:sz w:val="24"/>
          <w:szCs w:val="24"/>
        </w:rPr>
        <w:t>（4）评委审核采取记名形式。</w:t>
      </w:r>
    </w:p>
    <w:p w14:paraId="44D75FA4">
      <w:pPr>
        <w:pStyle w:val="5"/>
        <w:keepNext w:val="0"/>
        <w:keepLines w:val="0"/>
        <w:pageBreakBefore w:val="0"/>
        <w:widowControl/>
        <w:kinsoku w:val="0"/>
        <w:wordWrap/>
        <w:overflowPunct/>
        <w:topLinePunct w:val="0"/>
        <w:autoSpaceDE w:val="0"/>
        <w:autoSpaceDN w:val="0"/>
        <w:bidi w:val="0"/>
        <w:adjustRightInd w:val="0"/>
        <w:snapToGrid w:val="0"/>
        <w:spacing w:before="241" w:line="360" w:lineRule="auto"/>
        <w:ind w:left="639"/>
        <w:textAlignment w:val="baseline"/>
        <w:rPr>
          <w:rFonts w:hint="eastAsia" w:ascii="仿宋" w:hAnsi="仿宋" w:eastAsia="仿宋" w:cs="仿宋"/>
          <w:sz w:val="24"/>
          <w:szCs w:val="24"/>
        </w:rPr>
      </w:pPr>
      <w:r>
        <w:rPr>
          <w:rFonts w:hint="eastAsia" w:ascii="仿宋" w:hAnsi="仿宋" w:eastAsia="仿宋" w:cs="仿宋"/>
          <w:spacing w:val="7"/>
          <w:sz w:val="24"/>
          <w:szCs w:val="24"/>
        </w:rPr>
        <w:t>（5）评审标准和细则（具体参照</w:t>
      </w:r>
      <w:r>
        <w:rPr>
          <w:rFonts w:hint="eastAsia" w:ascii="仿宋" w:hAnsi="仿宋" w:eastAsia="仿宋" w:cs="仿宋"/>
          <w:spacing w:val="7"/>
          <w:sz w:val="24"/>
          <w:szCs w:val="24"/>
          <w:lang w:eastAsia="zh-CN"/>
        </w:rPr>
        <w:t>最低评标价法</w:t>
      </w:r>
      <w:r>
        <w:rPr>
          <w:rFonts w:hint="eastAsia" w:ascii="仿宋" w:hAnsi="仿宋" w:eastAsia="仿宋" w:cs="仿宋"/>
          <w:spacing w:val="7"/>
          <w:sz w:val="24"/>
          <w:szCs w:val="24"/>
        </w:rPr>
        <w:t>标准：指响应文件满足采购文件全部实质性要求，且</w:t>
      </w:r>
      <w:r>
        <w:rPr>
          <w:rFonts w:hint="eastAsia" w:ascii="仿宋" w:hAnsi="仿宋" w:eastAsia="仿宋" w:cs="仿宋"/>
          <w:spacing w:val="8"/>
          <w:sz w:val="24"/>
          <w:szCs w:val="24"/>
        </w:rPr>
        <w:t>投标报价最低的投标人为</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候选人）</w:t>
      </w:r>
    </w:p>
    <w:p w14:paraId="1608AA3D">
      <w:pPr>
        <w:pStyle w:val="5"/>
        <w:spacing w:before="304" w:line="227" w:lineRule="auto"/>
        <w:ind w:left="3754"/>
        <w:outlineLvl w:val="1"/>
        <w:rPr>
          <w:rFonts w:hint="eastAsia" w:ascii="仿宋" w:hAnsi="仿宋" w:eastAsia="仿宋" w:cs="仿宋"/>
          <w:sz w:val="28"/>
          <w:szCs w:val="28"/>
        </w:rPr>
      </w:pPr>
      <w:r>
        <w:rPr>
          <w:rFonts w:hint="eastAsia" w:ascii="仿宋" w:hAnsi="仿宋" w:eastAsia="仿宋" w:cs="仿宋"/>
          <w:b/>
          <w:bCs/>
          <w:spacing w:val="6"/>
          <w:sz w:val="28"/>
          <w:szCs w:val="28"/>
        </w:rPr>
        <w:t>五</w:t>
      </w:r>
      <w:r>
        <w:rPr>
          <w:rFonts w:hint="eastAsia" w:ascii="仿宋" w:hAnsi="仿宋" w:eastAsia="仿宋" w:cs="仿宋"/>
          <w:spacing w:val="6"/>
          <w:sz w:val="28"/>
          <w:szCs w:val="28"/>
        </w:rPr>
        <w:t xml:space="preserve">  </w:t>
      </w:r>
      <w:r>
        <w:rPr>
          <w:rFonts w:hint="eastAsia" w:ascii="仿宋" w:hAnsi="仿宋" w:eastAsia="仿宋" w:cs="仿宋"/>
          <w:b/>
          <w:bCs/>
          <w:spacing w:val="6"/>
          <w:sz w:val="28"/>
          <w:szCs w:val="28"/>
        </w:rPr>
        <w:t>推荐</w:t>
      </w:r>
      <w:r>
        <w:rPr>
          <w:rFonts w:hint="eastAsia" w:ascii="仿宋" w:hAnsi="仿宋" w:eastAsia="仿宋" w:cs="仿宋"/>
          <w:b/>
          <w:bCs/>
          <w:spacing w:val="6"/>
          <w:sz w:val="28"/>
          <w:szCs w:val="28"/>
          <w:lang w:eastAsia="zh-CN"/>
        </w:rPr>
        <w:t>成交</w:t>
      </w:r>
      <w:r>
        <w:rPr>
          <w:rFonts w:hint="eastAsia" w:ascii="仿宋" w:hAnsi="仿宋" w:eastAsia="仿宋" w:cs="仿宋"/>
          <w:b/>
          <w:bCs/>
          <w:spacing w:val="6"/>
          <w:sz w:val="28"/>
          <w:szCs w:val="28"/>
        </w:rPr>
        <w:t>候选人</w:t>
      </w:r>
    </w:p>
    <w:p w14:paraId="133D631B">
      <w:pPr>
        <w:pStyle w:val="5"/>
        <w:spacing w:before="175" w:line="360" w:lineRule="auto"/>
        <w:ind w:right="45" w:firstLine="556"/>
        <w:rPr>
          <w:rFonts w:hint="eastAsia" w:ascii="仿宋" w:hAnsi="仿宋" w:eastAsia="仿宋" w:cs="仿宋"/>
          <w:sz w:val="24"/>
          <w:szCs w:val="24"/>
        </w:rPr>
      </w:pPr>
      <w:r>
        <w:rPr>
          <w:rFonts w:hint="eastAsia" w:ascii="仿宋" w:hAnsi="仿宋" w:eastAsia="仿宋" w:cs="仿宋"/>
          <w:spacing w:val="10"/>
          <w:sz w:val="24"/>
          <w:szCs w:val="24"/>
        </w:rPr>
        <w:t>11.1</w:t>
      </w:r>
      <w:r>
        <w:rPr>
          <w:rFonts w:hint="eastAsia" w:ascii="仿宋" w:hAnsi="仿宋" w:eastAsia="仿宋" w:cs="仿宋"/>
          <w:spacing w:val="-38"/>
          <w:sz w:val="24"/>
          <w:szCs w:val="24"/>
        </w:rPr>
        <w:t xml:space="preserve"> </w:t>
      </w:r>
      <w:r>
        <w:rPr>
          <w:rFonts w:hint="eastAsia" w:ascii="仿宋" w:hAnsi="仿宋" w:eastAsia="仿宋" w:cs="仿宋"/>
          <w:spacing w:val="10"/>
          <w:sz w:val="24"/>
          <w:szCs w:val="24"/>
        </w:rPr>
        <w:t>询价小组按评审后供应商投标报价由低到高的顺序排列。依据供</w:t>
      </w:r>
      <w:r>
        <w:rPr>
          <w:rFonts w:hint="eastAsia" w:ascii="仿宋" w:hAnsi="仿宋" w:eastAsia="仿宋" w:cs="仿宋"/>
          <w:spacing w:val="9"/>
          <w:sz w:val="24"/>
          <w:szCs w:val="24"/>
        </w:rPr>
        <w:t>应商投标报价情况推荐报价由</w:t>
      </w:r>
      <w:r>
        <w:rPr>
          <w:rFonts w:hint="eastAsia" w:ascii="仿宋" w:hAnsi="仿宋" w:eastAsia="仿宋" w:cs="仿宋"/>
          <w:spacing w:val="7"/>
          <w:sz w:val="24"/>
          <w:szCs w:val="24"/>
        </w:rPr>
        <w:t>低到高排序顺序的投标人为</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3</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名成交候选人。</w:t>
      </w:r>
    </w:p>
    <w:p w14:paraId="2F546E95">
      <w:pPr>
        <w:pStyle w:val="5"/>
        <w:spacing w:before="1" w:line="360" w:lineRule="auto"/>
        <w:ind w:left="429"/>
        <w:rPr>
          <w:rFonts w:hint="eastAsia" w:ascii="仿宋" w:hAnsi="仿宋" w:eastAsia="仿宋" w:cs="仿宋"/>
          <w:sz w:val="24"/>
          <w:szCs w:val="24"/>
        </w:rPr>
      </w:pPr>
      <w:r>
        <w:rPr>
          <w:rFonts w:hint="eastAsia" w:ascii="仿宋" w:hAnsi="仿宋" w:eastAsia="仿宋" w:cs="仿宋"/>
          <w:spacing w:val="7"/>
          <w:sz w:val="24"/>
          <w:szCs w:val="24"/>
        </w:rPr>
        <w:t>11.2</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如出现报价相同情况，则由招标人现场抽签确定成交候选人排名顺序。</w:t>
      </w:r>
    </w:p>
    <w:p w14:paraId="11B6303B">
      <w:pPr>
        <w:pStyle w:val="5"/>
        <w:spacing w:before="156" w:line="360" w:lineRule="auto"/>
        <w:ind w:left="436"/>
        <w:rPr>
          <w:rFonts w:hint="eastAsia" w:ascii="仿宋" w:hAnsi="仿宋" w:eastAsia="仿宋" w:cs="仿宋"/>
          <w:sz w:val="24"/>
          <w:szCs w:val="24"/>
        </w:rPr>
      </w:pPr>
      <w:r>
        <w:rPr>
          <w:rFonts w:hint="eastAsia" w:ascii="仿宋" w:hAnsi="仿宋" w:eastAsia="仿宋" w:cs="仿宋"/>
          <w:b/>
          <w:bCs/>
          <w:spacing w:val="4"/>
          <w:sz w:val="24"/>
          <w:szCs w:val="24"/>
        </w:rPr>
        <w:t>12.无效投标条款</w:t>
      </w:r>
    </w:p>
    <w:p w14:paraId="7E427B57">
      <w:pPr>
        <w:pStyle w:val="5"/>
        <w:spacing w:before="151" w:line="360" w:lineRule="auto"/>
        <w:ind w:left="436"/>
        <w:rPr>
          <w:rFonts w:hint="eastAsia" w:ascii="仿宋" w:hAnsi="仿宋" w:eastAsia="仿宋" w:cs="仿宋"/>
          <w:sz w:val="24"/>
          <w:szCs w:val="24"/>
        </w:rPr>
      </w:pPr>
      <w:r>
        <w:rPr>
          <w:rFonts w:hint="eastAsia" w:ascii="仿宋" w:hAnsi="仿宋" w:eastAsia="仿宋" w:cs="仿宋"/>
          <w:spacing w:val="7"/>
          <w:sz w:val="24"/>
          <w:szCs w:val="24"/>
        </w:rPr>
        <w:t>12.1</w:t>
      </w:r>
      <w:r>
        <w:rPr>
          <w:rFonts w:hint="eastAsia" w:ascii="仿宋" w:hAnsi="仿宋" w:eastAsia="仿宋" w:cs="仿宋"/>
          <w:spacing w:val="-34"/>
          <w:sz w:val="24"/>
          <w:szCs w:val="24"/>
        </w:rPr>
        <w:t xml:space="preserve"> 响应文件</w:t>
      </w:r>
      <w:r>
        <w:rPr>
          <w:rFonts w:hint="eastAsia" w:ascii="仿宋" w:hAnsi="仿宋" w:eastAsia="仿宋" w:cs="仿宋"/>
          <w:spacing w:val="7"/>
          <w:sz w:val="24"/>
          <w:szCs w:val="24"/>
        </w:rPr>
        <w:t>有下列情形之一的,其响应文件拒收</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w:t>
      </w:r>
    </w:p>
    <w:p w14:paraId="39C94156">
      <w:pPr>
        <w:pStyle w:val="5"/>
        <w:spacing w:before="157" w:line="360" w:lineRule="auto"/>
        <w:ind w:left="457"/>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spacing w:val="7"/>
          <w:sz w:val="24"/>
          <w:szCs w:val="24"/>
        </w:rPr>
        <w:t xml:space="preserve"> </w:t>
      </w:r>
      <w:r>
        <w:rPr>
          <w:rFonts w:hint="eastAsia" w:ascii="仿宋" w:hAnsi="仿宋" w:eastAsia="仿宋" w:cs="仿宋"/>
          <w:b/>
          <w:bCs/>
          <w:spacing w:val="7"/>
          <w:sz w:val="24"/>
          <w:szCs w:val="24"/>
        </w:rPr>
        <w:t>未在开标截止时间前通过网上招标投标系统递交有效电子响应文件的，开标系统不予接收。</w:t>
      </w:r>
    </w:p>
    <w:p w14:paraId="692E2DDB">
      <w:pPr>
        <w:pStyle w:val="5"/>
        <w:spacing w:before="154" w:line="360" w:lineRule="auto"/>
        <w:ind w:right="16" w:firstLine="430"/>
        <w:rPr>
          <w:rFonts w:hint="eastAsia" w:ascii="仿宋" w:hAnsi="仿宋" w:eastAsia="仿宋" w:cs="仿宋"/>
          <w:sz w:val="24"/>
          <w:szCs w:val="24"/>
        </w:rPr>
      </w:pPr>
      <w:r>
        <w:rPr>
          <w:rFonts w:hint="eastAsia" w:ascii="仿宋" w:hAnsi="仿宋" w:eastAsia="仿宋" w:cs="仿宋"/>
          <w:b/>
          <w:bCs/>
          <w:spacing w:val="9"/>
          <w:sz w:val="24"/>
          <w:szCs w:val="24"/>
        </w:rPr>
        <w:t>（2）所有投标人应在规定时间里完成响应文件的解密工作【投标人使用其有效加密锁（</w:t>
      </w:r>
      <w:r>
        <w:rPr>
          <w:rFonts w:hint="eastAsia" w:ascii="仿宋" w:hAnsi="仿宋" w:eastAsia="仿宋" w:cs="仿宋"/>
          <w:b/>
          <w:bCs/>
          <w:sz w:val="24"/>
          <w:szCs w:val="24"/>
        </w:rPr>
        <w:t>CA</w:t>
      </w:r>
      <w:r>
        <w:rPr>
          <w:rFonts w:hint="eastAsia" w:ascii="仿宋" w:hAnsi="仿宋" w:eastAsia="仿宋" w:cs="仿宋"/>
          <w:spacing w:val="-28"/>
          <w:sz w:val="24"/>
          <w:szCs w:val="24"/>
        </w:rPr>
        <w:t xml:space="preserve"> </w:t>
      </w:r>
      <w:r>
        <w:rPr>
          <w:rFonts w:hint="eastAsia" w:ascii="仿宋" w:hAnsi="仿宋" w:eastAsia="仿宋" w:cs="仿宋"/>
          <w:b/>
          <w:bCs/>
          <w:spacing w:val="9"/>
          <w:sz w:val="24"/>
          <w:szCs w:val="24"/>
        </w:rPr>
        <w:t>锁）进行</w:t>
      </w:r>
      <w:r>
        <w:rPr>
          <w:rFonts w:hint="eastAsia" w:ascii="仿宋" w:hAnsi="仿宋" w:eastAsia="仿宋" w:cs="仿宋"/>
          <w:sz w:val="24"/>
          <w:szCs w:val="24"/>
        </w:rPr>
        <w:t xml:space="preserve"> </w:t>
      </w:r>
      <w:r>
        <w:rPr>
          <w:rFonts w:hint="eastAsia" w:ascii="仿宋" w:hAnsi="仿宋" w:eastAsia="仿宋" w:cs="仿宋"/>
          <w:b/>
          <w:bCs/>
          <w:spacing w:val="8"/>
          <w:sz w:val="24"/>
          <w:szCs w:val="24"/>
        </w:rPr>
        <w:t>解密（因投标人原因未能提供有效</w:t>
      </w:r>
      <w:r>
        <w:rPr>
          <w:rFonts w:hint="eastAsia" w:ascii="仿宋" w:hAnsi="仿宋" w:eastAsia="仿宋" w:cs="仿宋"/>
          <w:spacing w:val="-27"/>
          <w:sz w:val="24"/>
          <w:szCs w:val="24"/>
        </w:rPr>
        <w:t xml:space="preserve"> </w:t>
      </w:r>
      <w:r>
        <w:rPr>
          <w:rFonts w:hint="eastAsia" w:ascii="仿宋" w:hAnsi="仿宋" w:eastAsia="仿宋" w:cs="仿宋"/>
          <w:b/>
          <w:bCs/>
          <w:sz w:val="24"/>
          <w:szCs w:val="24"/>
        </w:rPr>
        <w:t>CA</w:t>
      </w:r>
      <w:r>
        <w:rPr>
          <w:rFonts w:hint="eastAsia" w:ascii="仿宋" w:hAnsi="仿宋" w:eastAsia="仿宋" w:cs="仿宋"/>
          <w:spacing w:val="-38"/>
          <w:sz w:val="24"/>
          <w:szCs w:val="24"/>
        </w:rPr>
        <w:t xml:space="preserve"> </w:t>
      </w:r>
      <w:r>
        <w:rPr>
          <w:rFonts w:hint="eastAsia" w:ascii="仿宋" w:hAnsi="仿宋" w:eastAsia="仿宋" w:cs="仿宋"/>
          <w:b/>
          <w:bCs/>
          <w:spacing w:val="8"/>
          <w:sz w:val="24"/>
          <w:szCs w:val="24"/>
        </w:rPr>
        <w:t>锁对其响应文件进行解密的，其响应文件按无效标处理）.</w:t>
      </w:r>
    </w:p>
    <w:p w14:paraId="17EA17A7">
      <w:pPr>
        <w:pStyle w:val="5"/>
        <w:spacing w:before="34" w:line="360" w:lineRule="auto"/>
        <w:ind w:left="225"/>
        <w:rPr>
          <w:rFonts w:hint="eastAsia" w:ascii="仿宋" w:hAnsi="仿宋" w:eastAsia="仿宋" w:cs="仿宋"/>
          <w:sz w:val="24"/>
          <w:szCs w:val="24"/>
        </w:rPr>
      </w:pPr>
      <w:r>
        <w:rPr>
          <w:rFonts w:hint="eastAsia" w:ascii="仿宋" w:hAnsi="仿宋" w:eastAsia="仿宋" w:cs="仿宋"/>
          <w:spacing w:val="7"/>
          <w:sz w:val="24"/>
          <w:szCs w:val="24"/>
        </w:rPr>
        <w:t>12.2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投标人有下列情形之一的,资格审查后其投标作无效投标</w:t>
      </w:r>
      <w:r>
        <w:rPr>
          <w:rFonts w:hint="eastAsia" w:ascii="仿宋" w:hAnsi="仿宋" w:eastAsia="仿宋" w:cs="仿宋"/>
          <w:spacing w:val="6"/>
          <w:sz w:val="24"/>
          <w:szCs w:val="24"/>
        </w:rPr>
        <w:t>处理：</w:t>
      </w:r>
    </w:p>
    <w:p w14:paraId="1EABFC9E">
      <w:pPr>
        <w:pStyle w:val="5"/>
        <w:spacing w:before="158" w:line="360" w:lineRule="auto"/>
        <w:ind w:left="1" w:right="48" w:firstLine="455"/>
        <w:rPr>
          <w:rFonts w:hint="eastAsia" w:ascii="仿宋" w:hAnsi="仿宋" w:eastAsia="仿宋" w:cs="仿宋"/>
          <w:sz w:val="24"/>
          <w:szCs w:val="24"/>
        </w:rPr>
      </w:pPr>
      <w:r>
        <w:rPr>
          <w:rFonts w:hint="eastAsia" w:ascii="仿宋" w:hAnsi="仿宋" w:eastAsia="仿宋" w:cs="仿宋"/>
          <w:spacing w:val="6"/>
          <w:sz w:val="24"/>
          <w:szCs w:val="24"/>
        </w:rPr>
        <w:t>(1)法定代表人参加开标会议未携带有效的法定代表人身份证明原件和本人身份证的；委托代理人参加</w:t>
      </w:r>
      <w:r>
        <w:rPr>
          <w:rFonts w:hint="eastAsia" w:ascii="仿宋" w:hAnsi="仿宋" w:eastAsia="仿宋" w:cs="仿宋"/>
          <w:spacing w:val="18"/>
          <w:sz w:val="24"/>
          <w:szCs w:val="24"/>
        </w:rPr>
        <w:t xml:space="preserve"> </w:t>
      </w:r>
      <w:r>
        <w:rPr>
          <w:rFonts w:hint="eastAsia" w:ascii="仿宋" w:hAnsi="仿宋" w:eastAsia="仿宋" w:cs="仿宋"/>
          <w:spacing w:val="9"/>
          <w:sz w:val="24"/>
          <w:szCs w:val="24"/>
        </w:rPr>
        <w:t>开标会议未携带有效的法定代表人授权书和本人身份证；</w:t>
      </w:r>
    </w:p>
    <w:p w14:paraId="2A123059">
      <w:pPr>
        <w:pStyle w:val="5"/>
        <w:spacing w:before="155" w:line="360" w:lineRule="auto"/>
        <w:ind w:left="457"/>
        <w:rPr>
          <w:rFonts w:hint="eastAsia" w:ascii="仿宋" w:hAnsi="仿宋" w:eastAsia="仿宋" w:cs="仿宋"/>
          <w:sz w:val="24"/>
          <w:szCs w:val="24"/>
        </w:rPr>
      </w:pPr>
      <w:r>
        <w:rPr>
          <w:rFonts w:hint="eastAsia" w:ascii="仿宋" w:hAnsi="仿宋" w:eastAsia="仿宋" w:cs="仿宋"/>
          <w:spacing w:val="6"/>
          <w:sz w:val="24"/>
          <w:szCs w:val="24"/>
        </w:rPr>
        <w:t>(2)投标人为本项目提供招标代理服务的；</w:t>
      </w:r>
    </w:p>
    <w:p w14:paraId="48E10410">
      <w:pPr>
        <w:pStyle w:val="5"/>
        <w:spacing w:before="155" w:line="360" w:lineRule="auto"/>
        <w:ind w:left="457"/>
        <w:rPr>
          <w:rFonts w:hint="eastAsia" w:ascii="仿宋" w:hAnsi="仿宋" w:eastAsia="仿宋" w:cs="仿宋"/>
          <w:sz w:val="24"/>
          <w:szCs w:val="24"/>
        </w:rPr>
      </w:pPr>
      <w:r>
        <w:rPr>
          <w:rFonts w:hint="eastAsia" w:ascii="仿宋" w:hAnsi="仿宋" w:eastAsia="仿宋" w:cs="仿宋"/>
          <w:spacing w:val="7"/>
          <w:sz w:val="24"/>
          <w:szCs w:val="24"/>
        </w:rPr>
        <w:t>(3)投标人与在本项目代理机构存在相互任职或工作的；</w:t>
      </w:r>
    </w:p>
    <w:p w14:paraId="72AC80CD">
      <w:pPr>
        <w:pStyle w:val="5"/>
        <w:spacing w:before="152" w:line="360" w:lineRule="auto"/>
        <w:ind w:left="457"/>
        <w:rPr>
          <w:rFonts w:hint="eastAsia" w:ascii="仿宋" w:hAnsi="仿宋" w:eastAsia="仿宋" w:cs="仿宋"/>
          <w:sz w:val="24"/>
          <w:szCs w:val="24"/>
        </w:rPr>
      </w:pPr>
      <w:r>
        <w:rPr>
          <w:rFonts w:hint="eastAsia" w:ascii="仿宋" w:hAnsi="仿宋" w:eastAsia="仿宋" w:cs="仿宋"/>
          <w:spacing w:val="6"/>
          <w:sz w:val="24"/>
          <w:szCs w:val="24"/>
        </w:rPr>
        <w:t>(4)投标保证金未按规定要求缴纳的；</w:t>
      </w:r>
    </w:p>
    <w:p w14:paraId="75E12186">
      <w:pPr>
        <w:pStyle w:val="5"/>
        <w:spacing w:before="154" w:line="360" w:lineRule="auto"/>
        <w:ind w:left="457"/>
        <w:rPr>
          <w:rFonts w:hint="eastAsia" w:ascii="仿宋" w:hAnsi="仿宋" w:eastAsia="仿宋" w:cs="仿宋"/>
          <w:sz w:val="24"/>
          <w:szCs w:val="24"/>
        </w:rPr>
      </w:pPr>
      <w:r>
        <w:rPr>
          <w:rFonts w:hint="eastAsia" w:ascii="仿宋" w:hAnsi="仿宋" w:eastAsia="仿宋" w:cs="仿宋"/>
          <w:spacing w:val="6"/>
          <w:sz w:val="24"/>
          <w:szCs w:val="24"/>
        </w:rPr>
        <w:t>(5)</w:t>
      </w:r>
      <w:r>
        <w:rPr>
          <w:rFonts w:hint="eastAsia" w:ascii="仿宋" w:hAnsi="仿宋" w:eastAsia="仿宋" w:cs="仿宋"/>
          <w:b/>
          <w:bCs/>
          <w:spacing w:val="6"/>
          <w:sz w:val="24"/>
          <w:szCs w:val="24"/>
        </w:rPr>
        <w:t>评标专家无法查看并检验电子标书中相关资料的；</w:t>
      </w:r>
    </w:p>
    <w:p w14:paraId="21EC45A9">
      <w:pPr>
        <w:pStyle w:val="5"/>
        <w:spacing w:before="156" w:line="360" w:lineRule="auto"/>
        <w:ind w:left="457"/>
        <w:rPr>
          <w:rFonts w:hint="eastAsia" w:ascii="仿宋" w:hAnsi="仿宋" w:eastAsia="仿宋" w:cs="仿宋"/>
          <w:sz w:val="24"/>
          <w:szCs w:val="24"/>
        </w:rPr>
      </w:pPr>
      <w:r>
        <w:rPr>
          <w:rFonts w:hint="eastAsia" w:ascii="仿宋" w:hAnsi="仿宋" w:eastAsia="仿宋" w:cs="仿宋"/>
          <w:spacing w:val="5"/>
          <w:sz w:val="24"/>
          <w:szCs w:val="24"/>
        </w:rPr>
        <w:t>(6)投标人超出营业范围投标的；</w:t>
      </w:r>
    </w:p>
    <w:p w14:paraId="5C1B7FF8">
      <w:pPr>
        <w:pStyle w:val="5"/>
        <w:spacing w:before="151" w:line="360" w:lineRule="auto"/>
        <w:ind w:left="457"/>
        <w:rPr>
          <w:rFonts w:hint="eastAsia" w:ascii="仿宋" w:hAnsi="仿宋" w:eastAsia="仿宋" w:cs="仿宋"/>
          <w:sz w:val="24"/>
          <w:szCs w:val="24"/>
        </w:rPr>
      </w:pPr>
      <w:r>
        <w:rPr>
          <w:rFonts w:hint="eastAsia" w:ascii="仿宋" w:hAnsi="仿宋" w:eastAsia="仿宋" w:cs="仿宋"/>
          <w:spacing w:val="6"/>
          <w:sz w:val="24"/>
          <w:szCs w:val="24"/>
        </w:rPr>
        <w:t>(7)联合体投标未提交联合体协议的；</w:t>
      </w:r>
    </w:p>
    <w:p w14:paraId="09AAB184">
      <w:pPr>
        <w:pStyle w:val="5"/>
        <w:spacing w:before="153" w:line="360" w:lineRule="auto"/>
        <w:ind w:left="457"/>
        <w:rPr>
          <w:rFonts w:hint="eastAsia" w:ascii="仿宋" w:hAnsi="仿宋" w:eastAsia="仿宋" w:cs="仿宋"/>
          <w:sz w:val="24"/>
          <w:szCs w:val="24"/>
        </w:rPr>
      </w:pPr>
      <w:r>
        <w:rPr>
          <w:rFonts w:hint="eastAsia" w:ascii="仿宋" w:hAnsi="仿宋" w:eastAsia="仿宋" w:cs="仿宋"/>
          <w:spacing w:val="2"/>
          <w:sz w:val="24"/>
          <w:szCs w:val="24"/>
        </w:rPr>
        <w:t>(8)被暂停营业的；</w:t>
      </w:r>
    </w:p>
    <w:p w14:paraId="1F9C359A">
      <w:pPr>
        <w:pStyle w:val="5"/>
        <w:spacing w:before="154" w:line="360" w:lineRule="auto"/>
        <w:ind w:left="457"/>
        <w:rPr>
          <w:rFonts w:hint="eastAsia" w:ascii="仿宋" w:hAnsi="仿宋" w:eastAsia="仿宋" w:cs="仿宋"/>
          <w:sz w:val="24"/>
          <w:szCs w:val="24"/>
        </w:rPr>
      </w:pPr>
      <w:r>
        <w:rPr>
          <w:rFonts w:hint="eastAsia" w:ascii="仿宋" w:hAnsi="仿宋" w:eastAsia="仿宋" w:cs="仿宋"/>
          <w:spacing w:val="3"/>
          <w:sz w:val="24"/>
          <w:szCs w:val="24"/>
        </w:rPr>
        <w:t>(9)被暂停或取消投标资格的；</w:t>
      </w:r>
    </w:p>
    <w:p w14:paraId="3BE39975">
      <w:pPr>
        <w:pStyle w:val="5"/>
        <w:spacing w:before="151" w:line="360" w:lineRule="auto"/>
        <w:ind w:left="457"/>
        <w:rPr>
          <w:rFonts w:hint="eastAsia" w:ascii="仿宋" w:hAnsi="仿宋" w:eastAsia="仿宋" w:cs="仿宋"/>
          <w:sz w:val="24"/>
          <w:szCs w:val="24"/>
        </w:rPr>
      </w:pPr>
      <w:r>
        <w:rPr>
          <w:rFonts w:hint="eastAsia" w:ascii="仿宋" w:hAnsi="仿宋" w:eastAsia="仿宋" w:cs="仿宋"/>
          <w:spacing w:val="2"/>
          <w:sz w:val="24"/>
          <w:szCs w:val="24"/>
        </w:rPr>
        <w:t>(10)财产被接管或冻结的；</w:t>
      </w:r>
    </w:p>
    <w:p w14:paraId="548E1E47">
      <w:pPr>
        <w:pStyle w:val="5"/>
        <w:spacing w:before="154" w:line="360" w:lineRule="auto"/>
        <w:ind w:left="457"/>
        <w:rPr>
          <w:rFonts w:hint="eastAsia" w:ascii="仿宋" w:hAnsi="仿宋" w:eastAsia="仿宋" w:cs="仿宋"/>
          <w:sz w:val="24"/>
          <w:szCs w:val="24"/>
        </w:rPr>
      </w:pPr>
      <w:r>
        <w:rPr>
          <w:rFonts w:hint="eastAsia" w:ascii="仿宋" w:hAnsi="仿宋" w:eastAsia="仿宋" w:cs="仿宋"/>
          <w:spacing w:val="7"/>
          <w:sz w:val="24"/>
          <w:szCs w:val="24"/>
        </w:rPr>
        <w:t>(11)投标人单位负责人为同一人或者存在控股、管理关系的不同单位的；</w:t>
      </w:r>
    </w:p>
    <w:p w14:paraId="55DE8458">
      <w:pPr>
        <w:pStyle w:val="5"/>
        <w:spacing w:before="154" w:line="360" w:lineRule="auto"/>
        <w:ind w:left="325"/>
        <w:rPr>
          <w:rFonts w:hint="eastAsia" w:ascii="仿宋" w:hAnsi="仿宋" w:eastAsia="仿宋" w:cs="仿宋"/>
          <w:sz w:val="24"/>
          <w:szCs w:val="24"/>
        </w:rPr>
      </w:pPr>
      <w:r>
        <w:rPr>
          <w:rFonts w:hint="eastAsia" w:ascii="仿宋" w:hAnsi="仿宋" w:eastAsia="仿宋" w:cs="仿宋"/>
          <w:spacing w:val="9"/>
          <w:sz w:val="24"/>
          <w:szCs w:val="24"/>
        </w:rPr>
        <w:t>（12）投标人基本资格条件和特定资格条件中有一项及以上不符合</w:t>
      </w:r>
      <w:r>
        <w:rPr>
          <w:rFonts w:hint="eastAsia" w:ascii="仿宋" w:hAnsi="仿宋" w:eastAsia="仿宋" w:cs="仿宋"/>
          <w:spacing w:val="8"/>
          <w:sz w:val="24"/>
          <w:szCs w:val="24"/>
        </w:rPr>
        <w:t>要求的；</w:t>
      </w:r>
    </w:p>
    <w:p w14:paraId="1F78AA23">
      <w:pPr>
        <w:pStyle w:val="5"/>
        <w:spacing w:before="152" w:line="360" w:lineRule="auto"/>
        <w:ind w:left="430"/>
        <w:rPr>
          <w:rFonts w:hint="eastAsia" w:ascii="仿宋" w:hAnsi="仿宋" w:eastAsia="仿宋" w:cs="仿宋"/>
          <w:sz w:val="24"/>
          <w:szCs w:val="24"/>
        </w:rPr>
      </w:pPr>
      <w:r>
        <w:rPr>
          <w:rFonts w:hint="eastAsia" w:ascii="仿宋" w:hAnsi="仿宋" w:eastAsia="仿宋" w:cs="仿宋"/>
          <w:spacing w:val="6"/>
          <w:sz w:val="24"/>
          <w:szCs w:val="24"/>
        </w:rPr>
        <w:t>（13）投标人使用相同的</w:t>
      </w:r>
      <w:r>
        <w:rPr>
          <w:rFonts w:hint="eastAsia" w:ascii="仿宋" w:hAnsi="仿宋" w:eastAsia="仿宋" w:cs="仿宋"/>
          <w:spacing w:val="-31"/>
          <w:sz w:val="24"/>
          <w:szCs w:val="24"/>
        </w:rPr>
        <w:t xml:space="preserve"> </w:t>
      </w:r>
      <w:r>
        <w:rPr>
          <w:rFonts w:hint="eastAsia" w:ascii="仿宋" w:hAnsi="仿宋" w:eastAsia="仿宋" w:cs="仿宋"/>
          <w:sz w:val="24"/>
          <w:szCs w:val="24"/>
        </w:rPr>
        <w:t>MAC</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地址进行报名的；</w:t>
      </w:r>
    </w:p>
    <w:p w14:paraId="6B2928F8">
      <w:pPr>
        <w:pStyle w:val="5"/>
        <w:spacing w:before="155" w:line="360" w:lineRule="auto"/>
        <w:ind w:left="430"/>
        <w:rPr>
          <w:rFonts w:hint="eastAsia" w:ascii="仿宋" w:hAnsi="仿宋" w:eastAsia="仿宋" w:cs="仿宋"/>
          <w:sz w:val="24"/>
          <w:szCs w:val="24"/>
        </w:rPr>
      </w:pPr>
      <w:r>
        <w:rPr>
          <w:rFonts w:hint="eastAsia" w:ascii="仿宋" w:hAnsi="仿宋" w:eastAsia="仿宋" w:cs="仿宋"/>
          <w:spacing w:val="9"/>
          <w:sz w:val="24"/>
          <w:szCs w:val="24"/>
        </w:rPr>
        <w:t>（14）其它情形，经询价小组委提出按无效投标处理，并经公共资源交易监督部门核准的；</w:t>
      </w:r>
    </w:p>
    <w:p w14:paraId="1DBC715B">
      <w:pPr>
        <w:pStyle w:val="5"/>
        <w:spacing w:before="155" w:line="360" w:lineRule="auto"/>
        <w:ind w:firstLine="512" w:firstLineChars="200"/>
        <w:jc w:val="left"/>
        <w:rPr>
          <w:rFonts w:hint="eastAsia" w:ascii="仿宋" w:hAnsi="仿宋" w:eastAsia="仿宋" w:cs="仿宋"/>
          <w:sz w:val="24"/>
          <w:szCs w:val="24"/>
        </w:rPr>
      </w:pPr>
      <w:r>
        <w:rPr>
          <w:rFonts w:hint="eastAsia" w:ascii="仿宋" w:hAnsi="仿宋" w:eastAsia="仿宋" w:cs="仿宋"/>
          <w:spacing w:val="8"/>
          <w:sz w:val="24"/>
          <w:szCs w:val="24"/>
        </w:rPr>
        <w:t>（15）投标人使用相同</w:t>
      </w:r>
      <w:r>
        <w:rPr>
          <w:rFonts w:hint="eastAsia" w:ascii="仿宋" w:hAnsi="仿宋" w:eastAsia="仿宋" w:cs="仿宋"/>
          <w:spacing w:val="-26"/>
          <w:sz w:val="24"/>
          <w:szCs w:val="24"/>
        </w:rPr>
        <w:t xml:space="preserve"> </w:t>
      </w:r>
      <w:r>
        <w:rPr>
          <w:rFonts w:hint="eastAsia" w:ascii="仿宋" w:hAnsi="仿宋" w:eastAsia="仿宋" w:cs="仿宋"/>
          <w:sz w:val="24"/>
          <w:szCs w:val="24"/>
        </w:rPr>
        <w:t>IP</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地址报名的，一经发现，监管部门</w:t>
      </w:r>
      <w:r>
        <w:rPr>
          <w:rFonts w:hint="eastAsia" w:ascii="仿宋" w:hAnsi="仿宋" w:eastAsia="仿宋" w:cs="仿宋"/>
          <w:spacing w:val="7"/>
          <w:sz w:val="24"/>
          <w:szCs w:val="24"/>
        </w:rPr>
        <w:t>将进一步核实，查实后按串通投标处理；</w:t>
      </w:r>
    </w:p>
    <w:p w14:paraId="71182C00">
      <w:pPr>
        <w:pStyle w:val="5"/>
        <w:spacing w:before="152" w:line="360" w:lineRule="auto"/>
        <w:ind w:left="430"/>
        <w:rPr>
          <w:rFonts w:hint="eastAsia" w:ascii="仿宋" w:hAnsi="仿宋" w:eastAsia="仿宋" w:cs="仿宋"/>
          <w:sz w:val="24"/>
          <w:szCs w:val="24"/>
        </w:rPr>
      </w:pPr>
      <w:r>
        <w:rPr>
          <w:rFonts w:hint="eastAsia" w:ascii="仿宋" w:hAnsi="仿宋" w:eastAsia="仿宋" w:cs="仿宋"/>
          <w:spacing w:val="7"/>
          <w:sz w:val="24"/>
          <w:szCs w:val="24"/>
        </w:rPr>
        <w:t>（16）采购文件规定的其它无效投标情形。</w:t>
      </w:r>
    </w:p>
    <w:p w14:paraId="7A3188E3">
      <w:pPr>
        <w:pStyle w:val="5"/>
        <w:spacing w:before="154" w:line="360" w:lineRule="auto"/>
        <w:ind w:left="330"/>
        <w:rPr>
          <w:rFonts w:hint="eastAsia" w:ascii="仿宋" w:hAnsi="仿宋" w:eastAsia="仿宋" w:cs="仿宋"/>
          <w:sz w:val="24"/>
          <w:szCs w:val="24"/>
        </w:rPr>
      </w:pPr>
      <w:r>
        <w:rPr>
          <w:rFonts w:hint="eastAsia" w:ascii="仿宋" w:hAnsi="仿宋" w:eastAsia="仿宋" w:cs="仿宋"/>
          <w:spacing w:val="8"/>
          <w:sz w:val="24"/>
          <w:szCs w:val="24"/>
        </w:rPr>
        <w:t>12.3 投标人有下列情形之一的,符合性审查后其投标按无效投标处理：</w:t>
      </w:r>
    </w:p>
    <w:p w14:paraId="6BA0BB81">
      <w:pPr>
        <w:pStyle w:val="5"/>
        <w:spacing w:line="360" w:lineRule="auto"/>
        <w:ind w:firstLine="500" w:firstLineChars="200"/>
        <w:jc w:val="left"/>
        <w:rPr>
          <w:rFonts w:hint="eastAsia" w:ascii="仿宋" w:hAnsi="仿宋" w:eastAsia="仿宋" w:cs="仿宋"/>
          <w:sz w:val="24"/>
          <w:szCs w:val="24"/>
        </w:rPr>
      </w:pPr>
      <w:r>
        <w:rPr>
          <w:rFonts w:hint="eastAsia" w:ascii="仿宋" w:hAnsi="仿宋" w:eastAsia="仿宋" w:cs="仿宋"/>
          <w:spacing w:val="5"/>
          <w:sz w:val="24"/>
          <w:szCs w:val="24"/>
        </w:rPr>
        <w:t>(1) 响应文件签字、盖章不全，经询价小组一致认定对开评标内容有实质性影响并经监督部门核准的；</w:t>
      </w:r>
    </w:p>
    <w:p w14:paraId="6D1BBAA4">
      <w:pPr>
        <w:pStyle w:val="5"/>
        <w:spacing w:before="155" w:line="360" w:lineRule="auto"/>
        <w:ind w:left="458"/>
        <w:rPr>
          <w:rFonts w:hint="eastAsia" w:ascii="仿宋" w:hAnsi="仿宋" w:eastAsia="仿宋" w:cs="仿宋"/>
          <w:sz w:val="24"/>
          <w:szCs w:val="24"/>
        </w:rPr>
      </w:pPr>
      <w:r>
        <w:rPr>
          <w:rFonts w:hint="eastAsia" w:ascii="仿宋" w:hAnsi="仿宋" w:eastAsia="仿宋" w:cs="仿宋"/>
          <w:spacing w:val="8"/>
          <w:sz w:val="24"/>
          <w:szCs w:val="24"/>
        </w:rPr>
        <w:t>(2)未按规定的格式填写，实质性内容不全或关键字迹模糊、无法辨认; 经监督部门核准的；</w:t>
      </w:r>
    </w:p>
    <w:p w14:paraId="7377C308">
      <w:pPr>
        <w:pStyle w:val="5"/>
        <w:spacing w:before="151" w:line="360" w:lineRule="auto"/>
        <w:ind w:left="458"/>
        <w:rPr>
          <w:rFonts w:hint="eastAsia" w:ascii="仿宋" w:hAnsi="仿宋" w:eastAsia="仿宋" w:cs="仿宋"/>
          <w:sz w:val="24"/>
          <w:szCs w:val="24"/>
        </w:rPr>
      </w:pPr>
      <w:r>
        <w:rPr>
          <w:rFonts w:hint="eastAsia" w:ascii="仿宋" w:hAnsi="仿宋" w:eastAsia="仿宋" w:cs="仿宋"/>
          <w:spacing w:val="8"/>
          <w:sz w:val="24"/>
          <w:szCs w:val="24"/>
        </w:rPr>
        <w:t>(4)同一投标人提交两个以上不同的响应文件或者投标报价，但采购文件规定</w:t>
      </w:r>
      <w:r>
        <w:rPr>
          <w:rFonts w:hint="eastAsia" w:ascii="仿宋" w:hAnsi="仿宋" w:eastAsia="仿宋" w:cs="仿宋"/>
          <w:spacing w:val="7"/>
          <w:sz w:val="24"/>
          <w:szCs w:val="24"/>
        </w:rPr>
        <w:t>提交备选方案的除外；</w:t>
      </w:r>
    </w:p>
    <w:p w14:paraId="5C1C3F9D">
      <w:pPr>
        <w:pStyle w:val="5"/>
        <w:spacing w:before="155" w:line="360" w:lineRule="auto"/>
        <w:ind w:left="458"/>
        <w:rPr>
          <w:rFonts w:hint="eastAsia" w:ascii="仿宋" w:hAnsi="仿宋" w:eastAsia="仿宋" w:cs="仿宋"/>
          <w:sz w:val="24"/>
          <w:szCs w:val="24"/>
        </w:rPr>
      </w:pPr>
      <w:r>
        <w:rPr>
          <w:rFonts w:hint="eastAsia" w:ascii="仿宋" w:hAnsi="仿宋" w:eastAsia="仿宋" w:cs="仿宋"/>
          <w:spacing w:val="9"/>
          <w:sz w:val="24"/>
          <w:szCs w:val="24"/>
        </w:rPr>
        <w:t>(3)响应文件没有对采购文件的实质性要求和条件作出</w:t>
      </w:r>
      <w:r>
        <w:rPr>
          <w:rFonts w:hint="eastAsia" w:ascii="仿宋" w:hAnsi="仿宋" w:eastAsia="仿宋" w:cs="仿宋"/>
          <w:spacing w:val="8"/>
          <w:sz w:val="24"/>
          <w:szCs w:val="24"/>
        </w:rPr>
        <w:t>响应;</w:t>
      </w:r>
    </w:p>
    <w:p w14:paraId="45B21D7A">
      <w:pPr>
        <w:pStyle w:val="5"/>
        <w:spacing w:before="155" w:line="360" w:lineRule="auto"/>
        <w:ind w:right="52" w:firstLine="458"/>
        <w:rPr>
          <w:rFonts w:hint="eastAsia" w:ascii="仿宋" w:hAnsi="仿宋" w:eastAsia="仿宋" w:cs="仿宋"/>
          <w:sz w:val="24"/>
          <w:szCs w:val="24"/>
        </w:rPr>
      </w:pPr>
      <w:r>
        <w:rPr>
          <w:rFonts w:hint="eastAsia" w:ascii="仿宋" w:hAnsi="仿宋" w:eastAsia="仿宋" w:cs="仿宋"/>
          <w:spacing w:val="6"/>
          <w:sz w:val="24"/>
          <w:szCs w:val="24"/>
        </w:rPr>
        <w:t>(4)投标报价超出规定的投标限价或公布的采购预算的；</w:t>
      </w:r>
    </w:p>
    <w:p w14:paraId="2538DC7A">
      <w:pPr>
        <w:pStyle w:val="5"/>
        <w:spacing w:before="156" w:line="360" w:lineRule="auto"/>
        <w:ind w:right="51" w:firstLine="458"/>
        <w:rPr>
          <w:rFonts w:hint="eastAsia" w:ascii="仿宋" w:hAnsi="仿宋" w:eastAsia="仿宋" w:cs="仿宋"/>
          <w:sz w:val="24"/>
          <w:szCs w:val="24"/>
        </w:rPr>
      </w:pPr>
      <w:r>
        <w:rPr>
          <w:rFonts w:hint="eastAsia" w:ascii="仿宋" w:hAnsi="仿宋" w:eastAsia="仿宋" w:cs="仿宋"/>
          <w:spacing w:val="6"/>
          <w:sz w:val="24"/>
          <w:szCs w:val="24"/>
        </w:rPr>
        <w:t>(5)不按询价小组要求澄清、说明或补正的，或者询价小组根据采购文件的规定对采购文件的计算错误</w:t>
      </w:r>
      <w:r>
        <w:rPr>
          <w:rFonts w:hint="eastAsia" w:ascii="仿宋" w:hAnsi="仿宋" w:eastAsia="仿宋" w:cs="仿宋"/>
          <w:spacing w:val="18"/>
          <w:sz w:val="24"/>
          <w:szCs w:val="24"/>
        </w:rPr>
        <w:t xml:space="preserve"> </w:t>
      </w:r>
      <w:r>
        <w:rPr>
          <w:rFonts w:hint="eastAsia" w:ascii="仿宋" w:hAnsi="仿宋" w:eastAsia="仿宋" w:cs="仿宋"/>
          <w:spacing w:val="9"/>
          <w:sz w:val="24"/>
          <w:szCs w:val="24"/>
        </w:rPr>
        <w:t>进行修正后，投标人不接受修正的投标报价的。</w:t>
      </w:r>
    </w:p>
    <w:p w14:paraId="5B4742D7">
      <w:pPr>
        <w:pStyle w:val="5"/>
        <w:spacing w:before="153" w:line="360" w:lineRule="auto"/>
        <w:ind w:left="431"/>
        <w:rPr>
          <w:rFonts w:hint="eastAsia" w:ascii="仿宋" w:hAnsi="仿宋" w:eastAsia="仿宋" w:cs="仿宋"/>
          <w:sz w:val="24"/>
          <w:szCs w:val="24"/>
        </w:rPr>
      </w:pPr>
      <w:r>
        <w:rPr>
          <w:rFonts w:hint="eastAsia" w:ascii="仿宋" w:hAnsi="仿宋" w:eastAsia="仿宋" w:cs="仿宋"/>
          <w:spacing w:val="9"/>
          <w:sz w:val="24"/>
          <w:szCs w:val="24"/>
        </w:rPr>
        <w:t>（6）其它情形，经询价小组委提出按无效投标处理，并经公共资源交易监督部门核准的；</w:t>
      </w:r>
    </w:p>
    <w:p w14:paraId="1D03B333">
      <w:pPr>
        <w:pStyle w:val="5"/>
        <w:spacing w:before="236" w:line="360" w:lineRule="auto"/>
        <w:ind w:left="431"/>
        <w:rPr>
          <w:rFonts w:hint="eastAsia" w:ascii="仿宋" w:hAnsi="仿宋" w:eastAsia="仿宋" w:cs="仿宋"/>
          <w:sz w:val="24"/>
          <w:szCs w:val="24"/>
        </w:rPr>
      </w:pPr>
      <w:r>
        <w:rPr>
          <w:rFonts w:hint="eastAsia" w:ascii="仿宋" w:hAnsi="仿宋" w:eastAsia="仿宋" w:cs="仿宋"/>
          <w:spacing w:val="7"/>
          <w:sz w:val="24"/>
          <w:szCs w:val="24"/>
        </w:rPr>
        <w:t>（7）未按照招采购文件的规定提交投标保证金的；</w:t>
      </w:r>
    </w:p>
    <w:p w14:paraId="492C9AAF">
      <w:pPr>
        <w:pStyle w:val="5"/>
        <w:spacing w:before="226" w:line="360" w:lineRule="auto"/>
        <w:ind w:left="431"/>
        <w:rPr>
          <w:rFonts w:hint="eastAsia" w:ascii="仿宋" w:hAnsi="仿宋" w:eastAsia="仿宋" w:cs="仿宋"/>
          <w:sz w:val="24"/>
          <w:szCs w:val="24"/>
        </w:rPr>
      </w:pPr>
      <w:r>
        <w:rPr>
          <w:rFonts w:hint="eastAsia" w:ascii="仿宋" w:hAnsi="仿宋" w:eastAsia="仿宋" w:cs="仿宋"/>
          <w:spacing w:val="8"/>
          <w:sz w:val="24"/>
          <w:szCs w:val="24"/>
        </w:rPr>
        <w:t>（8）响应文件含有采购人不能接受的附加条件的;</w:t>
      </w:r>
    </w:p>
    <w:p w14:paraId="13F4E939">
      <w:pPr>
        <w:pStyle w:val="5"/>
        <w:spacing w:before="226" w:line="360" w:lineRule="auto"/>
        <w:ind w:left="431"/>
        <w:rPr>
          <w:rFonts w:hint="eastAsia" w:ascii="仿宋" w:hAnsi="仿宋" w:eastAsia="仿宋" w:cs="仿宋"/>
          <w:sz w:val="24"/>
          <w:szCs w:val="24"/>
        </w:rPr>
      </w:pPr>
      <w:r>
        <w:rPr>
          <w:rFonts w:hint="eastAsia" w:ascii="仿宋" w:hAnsi="仿宋" w:eastAsia="仿宋" w:cs="仿宋"/>
          <w:spacing w:val="7"/>
          <w:sz w:val="24"/>
          <w:szCs w:val="24"/>
        </w:rPr>
        <w:t>（9）采购文件规定的其它无效投标情形。</w:t>
      </w:r>
    </w:p>
    <w:p w14:paraId="5B34402C">
      <w:pPr>
        <w:pStyle w:val="5"/>
        <w:spacing w:before="174" w:line="360" w:lineRule="auto"/>
        <w:ind w:left="437"/>
        <w:rPr>
          <w:rFonts w:hint="eastAsia" w:ascii="仿宋" w:hAnsi="仿宋" w:eastAsia="仿宋" w:cs="仿宋"/>
          <w:sz w:val="24"/>
          <w:szCs w:val="24"/>
        </w:rPr>
      </w:pPr>
      <w:r>
        <w:rPr>
          <w:rFonts w:hint="eastAsia" w:ascii="仿宋" w:hAnsi="仿宋" w:eastAsia="仿宋" w:cs="仿宋"/>
          <w:spacing w:val="7"/>
          <w:sz w:val="24"/>
          <w:szCs w:val="24"/>
        </w:rPr>
        <w:t>12.4 投标人有下列情形之一的, 详细评审后其投标按无效投标处理：</w:t>
      </w:r>
    </w:p>
    <w:p w14:paraId="54725787">
      <w:pPr>
        <w:pStyle w:val="5"/>
        <w:spacing w:before="157" w:line="360" w:lineRule="auto"/>
        <w:ind w:left="458"/>
        <w:rPr>
          <w:rFonts w:hint="eastAsia" w:ascii="仿宋" w:hAnsi="仿宋" w:eastAsia="仿宋" w:cs="仿宋"/>
          <w:sz w:val="24"/>
          <w:szCs w:val="24"/>
        </w:rPr>
      </w:pPr>
      <w:r>
        <w:rPr>
          <w:rFonts w:hint="eastAsia" w:ascii="仿宋" w:hAnsi="仿宋" w:eastAsia="仿宋" w:cs="仿宋"/>
          <w:spacing w:val="5"/>
          <w:sz w:val="24"/>
          <w:szCs w:val="24"/>
        </w:rPr>
        <w:t>(1)投标产品不符合必须强制执行的国家标准的；</w:t>
      </w:r>
    </w:p>
    <w:p w14:paraId="77430848">
      <w:pPr>
        <w:pStyle w:val="5"/>
        <w:spacing w:before="152" w:line="360" w:lineRule="auto"/>
        <w:ind w:left="458"/>
        <w:rPr>
          <w:rFonts w:hint="eastAsia" w:ascii="仿宋" w:hAnsi="仿宋" w:eastAsia="仿宋" w:cs="仿宋"/>
          <w:sz w:val="24"/>
          <w:szCs w:val="24"/>
        </w:rPr>
      </w:pPr>
      <w:r>
        <w:rPr>
          <w:rFonts w:hint="eastAsia" w:ascii="仿宋" w:hAnsi="仿宋" w:eastAsia="仿宋" w:cs="仿宋"/>
          <w:spacing w:val="6"/>
          <w:sz w:val="24"/>
          <w:szCs w:val="24"/>
        </w:rPr>
        <w:t>(2)投标人有串通投标、弄虚作假、行贿等违法行为；</w:t>
      </w:r>
    </w:p>
    <w:p w14:paraId="30204633">
      <w:pPr>
        <w:pStyle w:val="5"/>
        <w:spacing w:before="155" w:line="360" w:lineRule="auto"/>
        <w:ind w:left="458"/>
        <w:rPr>
          <w:rFonts w:hint="eastAsia" w:ascii="仿宋" w:hAnsi="仿宋" w:eastAsia="仿宋" w:cs="仿宋"/>
          <w:sz w:val="24"/>
          <w:szCs w:val="24"/>
        </w:rPr>
      </w:pPr>
      <w:r>
        <w:rPr>
          <w:rFonts w:hint="eastAsia" w:ascii="仿宋" w:hAnsi="仿宋" w:eastAsia="仿宋" w:cs="仿宋"/>
          <w:spacing w:val="7"/>
          <w:sz w:val="24"/>
          <w:szCs w:val="24"/>
        </w:rPr>
        <w:t>(3)响应文件含有违反国家法律、法规的内容，或附有采购人不能接受的条件的；</w:t>
      </w:r>
    </w:p>
    <w:p w14:paraId="61B32E86">
      <w:pPr>
        <w:pStyle w:val="5"/>
        <w:spacing w:before="144" w:line="360" w:lineRule="auto"/>
        <w:ind w:left="3" w:right="54" w:firstLine="322"/>
        <w:rPr>
          <w:rFonts w:hint="eastAsia" w:ascii="仿宋" w:hAnsi="仿宋" w:eastAsia="仿宋" w:cs="仿宋"/>
          <w:sz w:val="24"/>
          <w:szCs w:val="24"/>
        </w:rPr>
      </w:pPr>
      <w:r>
        <w:rPr>
          <w:rFonts w:hint="eastAsia" w:ascii="仿宋" w:hAnsi="仿宋" w:eastAsia="仿宋" w:cs="仿宋"/>
          <w:spacing w:val="8"/>
          <w:sz w:val="24"/>
          <w:szCs w:val="24"/>
        </w:rPr>
        <w:t>（4）在同一项目（或同一标段）</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中有多个投标人有效投标报价接近最高限价，且询价小组认为报价出</w:t>
      </w:r>
      <w:r>
        <w:rPr>
          <w:rFonts w:hint="eastAsia" w:ascii="仿宋" w:hAnsi="仿宋" w:eastAsia="仿宋" w:cs="仿宋"/>
          <w:sz w:val="24"/>
          <w:szCs w:val="24"/>
        </w:rPr>
        <w:t xml:space="preserve"> </w:t>
      </w:r>
      <w:r>
        <w:rPr>
          <w:rFonts w:hint="eastAsia" w:ascii="仿宋" w:hAnsi="仿宋" w:eastAsia="仿宋" w:cs="仿宋"/>
          <w:spacing w:val="8"/>
          <w:sz w:val="24"/>
          <w:szCs w:val="24"/>
        </w:rPr>
        <w:t>现异常的，可以宣布其投标无效；</w:t>
      </w:r>
    </w:p>
    <w:p w14:paraId="05868D0F">
      <w:pPr>
        <w:pStyle w:val="5"/>
        <w:spacing w:before="222" w:line="360" w:lineRule="auto"/>
        <w:ind w:left="326"/>
        <w:rPr>
          <w:rFonts w:hint="eastAsia" w:ascii="仿宋" w:hAnsi="仿宋" w:eastAsia="仿宋" w:cs="仿宋"/>
          <w:sz w:val="24"/>
          <w:szCs w:val="24"/>
        </w:rPr>
      </w:pPr>
      <w:r>
        <w:rPr>
          <w:rFonts w:hint="eastAsia" w:ascii="仿宋" w:hAnsi="仿宋" w:eastAsia="仿宋" w:cs="仿宋"/>
          <w:spacing w:val="9"/>
          <w:sz w:val="24"/>
          <w:szCs w:val="24"/>
        </w:rPr>
        <w:t>（5）报价明显低于其他投标人，且不能证明报价合理性的投标无效；</w:t>
      </w:r>
    </w:p>
    <w:p w14:paraId="61AB2A55">
      <w:pPr>
        <w:pStyle w:val="5"/>
        <w:spacing w:before="223" w:line="360" w:lineRule="auto"/>
        <w:ind w:left="326"/>
        <w:rPr>
          <w:rFonts w:hint="eastAsia" w:ascii="仿宋" w:hAnsi="仿宋" w:eastAsia="仿宋" w:cs="仿宋"/>
          <w:sz w:val="24"/>
          <w:szCs w:val="24"/>
        </w:rPr>
      </w:pPr>
      <w:r>
        <w:rPr>
          <w:rFonts w:hint="eastAsia" w:ascii="仿宋" w:hAnsi="仿宋" w:eastAsia="仿宋" w:cs="仿宋"/>
          <w:spacing w:val="8"/>
          <w:sz w:val="24"/>
          <w:szCs w:val="24"/>
        </w:rPr>
        <w:t>（6）拒不确认询价小组评审修正的投标无效；</w:t>
      </w:r>
    </w:p>
    <w:p w14:paraId="74B64EDE">
      <w:pPr>
        <w:pStyle w:val="5"/>
        <w:spacing w:before="235" w:line="360" w:lineRule="auto"/>
        <w:ind w:left="431"/>
        <w:rPr>
          <w:rFonts w:hint="eastAsia" w:ascii="仿宋" w:hAnsi="仿宋" w:eastAsia="仿宋" w:cs="仿宋"/>
          <w:sz w:val="24"/>
          <w:szCs w:val="24"/>
        </w:rPr>
      </w:pPr>
      <w:bookmarkStart w:id="44" w:name="bookmark21"/>
      <w:bookmarkEnd w:id="44"/>
      <w:r>
        <w:rPr>
          <w:rFonts w:hint="eastAsia" w:ascii="仿宋" w:hAnsi="仿宋" w:eastAsia="仿宋" w:cs="仿宋"/>
          <w:spacing w:val="9"/>
          <w:sz w:val="24"/>
          <w:szCs w:val="24"/>
        </w:rPr>
        <w:t>（7）其它情形，经询价小组委提出按无效投标处理，并经公共资源交易监督部门核准的；</w:t>
      </w:r>
    </w:p>
    <w:p w14:paraId="0C68D145">
      <w:pPr>
        <w:pStyle w:val="5"/>
        <w:spacing w:before="154" w:line="360" w:lineRule="auto"/>
        <w:ind w:left="431"/>
        <w:rPr>
          <w:rFonts w:hint="eastAsia" w:ascii="仿宋" w:hAnsi="仿宋" w:eastAsia="仿宋" w:cs="仿宋"/>
          <w:sz w:val="24"/>
          <w:szCs w:val="24"/>
        </w:rPr>
      </w:pPr>
      <w:r>
        <w:rPr>
          <w:rFonts w:hint="eastAsia" w:ascii="仿宋" w:hAnsi="仿宋" w:eastAsia="仿宋" w:cs="仿宋"/>
          <w:spacing w:val="7"/>
          <w:sz w:val="24"/>
          <w:szCs w:val="24"/>
        </w:rPr>
        <w:t>（8）采购文件规定的其它无效投标情形。</w:t>
      </w:r>
    </w:p>
    <w:p w14:paraId="0BC29DF6">
      <w:pPr>
        <w:spacing w:line="360" w:lineRule="auto"/>
        <w:rPr>
          <w:rFonts w:hint="eastAsia" w:ascii="仿宋" w:hAnsi="仿宋" w:eastAsia="仿宋" w:cs="仿宋"/>
          <w:sz w:val="24"/>
          <w:szCs w:val="24"/>
        </w:rPr>
        <w:sectPr>
          <w:footerReference r:id="rId14" w:type="default"/>
          <w:pgSz w:w="11906" w:h="16838"/>
          <w:pgMar w:top="1140" w:right="1113" w:bottom="1157" w:left="1086" w:header="0" w:footer="997" w:gutter="0"/>
          <w:pgNumType w:fmt="decimal"/>
          <w:cols w:space="720" w:num="1"/>
        </w:sectPr>
      </w:pPr>
    </w:p>
    <w:p w14:paraId="29C7307D">
      <w:pPr>
        <w:pStyle w:val="5"/>
        <w:numPr>
          <w:ilvl w:val="0"/>
          <w:numId w:val="2"/>
        </w:numPr>
        <w:spacing w:before="101" w:line="224" w:lineRule="auto"/>
        <w:ind w:left="2600"/>
        <w:outlineLvl w:val="0"/>
        <w:rPr>
          <w:rFonts w:hint="eastAsia" w:ascii="仿宋" w:hAnsi="仿宋" w:eastAsia="仿宋" w:cs="仿宋"/>
          <w:b/>
          <w:bCs/>
          <w:spacing w:val="8"/>
          <w:sz w:val="31"/>
          <w:szCs w:val="31"/>
        </w:rPr>
      </w:pPr>
      <w:r>
        <w:rPr>
          <w:rFonts w:hint="eastAsia" w:ascii="仿宋" w:hAnsi="仿宋" w:eastAsia="仿宋" w:cs="仿宋"/>
          <w:spacing w:val="8"/>
          <w:sz w:val="31"/>
          <w:szCs w:val="31"/>
        </w:rPr>
        <w:t xml:space="preserve"> </w:t>
      </w:r>
      <w:r>
        <w:rPr>
          <w:rFonts w:hint="eastAsia" w:ascii="仿宋" w:hAnsi="仿宋" w:eastAsia="仿宋" w:cs="仿宋"/>
          <w:b/>
          <w:bCs/>
          <w:spacing w:val="8"/>
          <w:sz w:val="31"/>
          <w:szCs w:val="31"/>
        </w:rPr>
        <w:t>项目采购需求</w:t>
      </w:r>
    </w:p>
    <w:tbl>
      <w:tblPr>
        <w:tblStyle w:val="16"/>
        <w:tblW w:w="9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327"/>
        <w:gridCol w:w="2094"/>
        <w:gridCol w:w="2095"/>
        <w:gridCol w:w="1512"/>
        <w:gridCol w:w="1512"/>
      </w:tblGrid>
      <w:tr w14:paraId="3C68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191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110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4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BC4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规格、参数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0AF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B7D">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备注</w:t>
            </w:r>
          </w:p>
        </w:tc>
      </w:tr>
      <w:tr w14:paraId="2015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B2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3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棚膜</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CAC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PO膜，标准8丝，透光率达95%以上，抗风、抗压、抗老化、防雾滴</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7A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12.5m*85m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83D1">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37187.5㎡</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6DF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DD9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4B86">
            <w:pPr>
              <w:jc w:val="center"/>
              <w:rPr>
                <w:rFonts w:hint="eastAsia" w:ascii="仿宋" w:hAnsi="仿宋" w:eastAsia="仿宋" w:cs="仿宋"/>
                <w:i w:val="0"/>
                <w:iCs w:val="0"/>
                <w:color w:val="000000"/>
                <w:sz w:val="28"/>
                <w:szCs w:val="2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1C03">
            <w:pPr>
              <w:jc w:val="center"/>
              <w:rPr>
                <w:rFonts w:hint="eastAsia" w:ascii="仿宋" w:hAnsi="仿宋" w:eastAsia="仿宋" w:cs="仿宋"/>
                <w:i w:val="0"/>
                <w:iCs w:val="0"/>
                <w:color w:val="000000"/>
                <w:sz w:val="28"/>
                <w:szCs w:val="2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55D5">
            <w:pPr>
              <w:jc w:val="center"/>
              <w:rPr>
                <w:rFonts w:hint="eastAsia" w:ascii="仿宋" w:hAnsi="仿宋" w:eastAsia="仿宋" w:cs="仿宋"/>
                <w:i w:val="0"/>
                <w:iCs w:val="0"/>
                <w:color w:val="000000"/>
                <w:sz w:val="28"/>
                <w:szCs w:val="2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1F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12.5m*100m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C51F">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140000㎡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DF0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2A49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12B3">
            <w:pPr>
              <w:jc w:val="center"/>
              <w:rPr>
                <w:rFonts w:hint="eastAsia" w:ascii="仿宋" w:hAnsi="仿宋" w:eastAsia="仿宋" w:cs="仿宋"/>
                <w:i w:val="0"/>
                <w:iCs w:val="0"/>
                <w:color w:val="000000"/>
                <w:sz w:val="28"/>
                <w:szCs w:val="2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1596">
            <w:pPr>
              <w:jc w:val="center"/>
              <w:rPr>
                <w:rFonts w:hint="eastAsia" w:ascii="仿宋" w:hAnsi="仿宋" w:eastAsia="仿宋" w:cs="仿宋"/>
                <w:i w:val="0"/>
                <w:iCs w:val="0"/>
                <w:color w:val="000000"/>
                <w:sz w:val="28"/>
                <w:szCs w:val="28"/>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0F456">
            <w:pPr>
              <w:jc w:val="center"/>
              <w:rPr>
                <w:rFonts w:hint="eastAsia" w:ascii="仿宋" w:hAnsi="仿宋" w:eastAsia="仿宋" w:cs="仿宋"/>
                <w:i w:val="0"/>
                <w:iCs w:val="0"/>
                <w:color w:val="000000"/>
                <w:sz w:val="28"/>
                <w:szCs w:val="28"/>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CB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12.5m*102m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BDA1">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38250㎡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474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1D25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88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11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防风绳</w:t>
            </w:r>
          </w:p>
        </w:tc>
        <w:tc>
          <w:tcPr>
            <w:tcW w:w="4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ADE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宽2cm ，涤纶纤维丝，拉力500公斤，抗老化，耐防晒</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53B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250614m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C8D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B0F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7C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A1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卡槽</w:t>
            </w:r>
          </w:p>
        </w:tc>
        <w:tc>
          <w:tcPr>
            <w:tcW w:w="4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64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长4米，厚度6毫米，热镀锌材质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56AC">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10549m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917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6D96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45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58E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北京卡簧</w:t>
            </w:r>
          </w:p>
        </w:tc>
        <w:tc>
          <w:tcPr>
            <w:tcW w:w="4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E92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长4米，与卡槽配套使用，高弹性，防腐蚀</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0A2D">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35802m</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463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bl>
    <w:p w14:paraId="6D6B1B6C">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bookmarkStart w:id="45" w:name="bookmark26"/>
      <w:bookmarkEnd w:id="45"/>
      <w:r>
        <w:rPr>
          <w:rFonts w:hint="eastAsia" w:ascii="仿宋" w:hAnsi="仿宋" w:eastAsia="仿宋" w:cs="仿宋"/>
          <w:b/>
          <w:bCs/>
          <w:snapToGrid/>
          <w:kern w:val="2"/>
          <w:sz w:val="24"/>
          <w:szCs w:val="24"/>
          <w:lang w:eastAsia="zh-CN"/>
        </w:rPr>
        <w:t>备注：</w:t>
      </w:r>
      <w:r>
        <w:rPr>
          <w:rFonts w:hint="eastAsia" w:ascii="仿宋" w:hAnsi="仿宋" w:eastAsia="仿宋" w:cs="仿宋"/>
          <w:b/>
          <w:bCs/>
          <w:snapToGrid/>
          <w:kern w:val="2"/>
          <w:sz w:val="24"/>
          <w:szCs w:val="24"/>
          <w:lang w:val="en-US" w:eastAsia="zh-CN"/>
        </w:rPr>
        <w:t>1.</w:t>
      </w:r>
      <w:r>
        <w:rPr>
          <w:rFonts w:hint="eastAsia" w:ascii="仿宋" w:hAnsi="仿宋" w:eastAsia="仿宋" w:cs="仿宋"/>
          <w:b/>
          <w:bCs/>
          <w:snapToGrid/>
          <w:kern w:val="2"/>
          <w:sz w:val="24"/>
          <w:szCs w:val="24"/>
          <w:lang w:eastAsia="zh-CN"/>
        </w:rPr>
        <w:t>技术指标参数（以上技术参数为参照或相当于需求最低配置要求，若有涉及具体工艺、材料、标准等参数，仅为方便描述项目质量水平的参考值，各潜在投标人可以在其提供的文件资料中选择更优的产品替代</w:t>
      </w:r>
      <w:r>
        <w:rPr>
          <w:rFonts w:hint="eastAsia" w:ascii="仿宋" w:hAnsi="仿宋" w:eastAsia="仿宋" w:cs="仿宋"/>
          <w:b/>
          <w:bCs/>
          <w:snapToGrid/>
          <w:kern w:val="2"/>
          <w:sz w:val="24"/>
          <w:szCs w:val="24"/>
          <w:lang w:val="en-US" w:eastAsia="zh-CN"/>
        </w:rPr>
        <w:t>。</w:t>
      </w:r>
    </w:p>
    <w:p w14:paraId="4AF37CE2">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val="en-US" w:eastAsia="zh-CN"/>
        </w:rPr>
      </w:pPr>
      <w:r>
        <w:rPr>
          <w:rFonts w:hint="eastAsia" w:ascii="仿宋" w:hAnsi="仿宋" w:eastAsia="仿宋" w:cs="仿宋"/>
          <w:b/>
          <w:bCs/>
          <w:snapToGrid/>
          <w:kern w:val="2"/>
          <w:sz w:val="24"/>
          <w:szCs w:val="24"/>
          <w:lang w:val="en-US" w:eastAsia="zh-CN"/>
        </w:rPr>
        <w:t>2.供应商须在规定的时间内负责安装调试，直至所有货物正常使用方可交付。</w:t>
      </w:r>
    </w:p>
    <w:p w14:paraId="11AAD2F6">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eastAsia="zh-CN"/>
        </w:rPr>
      </w:pPr>
      <w:r>
        <w:rPr>
          <w:rFonts w:hint="eastAsia" w:ascii="仿宋" w:hAnsi="仿宋" w:eastAsia="仿宋" w:cs="仿宋"/>
          <w:b/>
          <w:bCs/>
          <w:snapToGrid/>
          <w:kern w:val="2"/>
          <w:sz w:val="24"/>
          <w:szCs w:val="24"/>
          <w:lang w:val="en-US" w:eastAsia="zh-CN"/>
        </w:rPr>
        <w:t>3.投标人投标报价以人民币为单位。投标报价包括但不限于：采购、包装费、 运输费、保险费、装卸费、安装费、调试费、人员工资、技术培训、验收、免费期维护费及售 后服务、税金等。运输途中风险由中标供应商自行承担；合同实施过程中应预见和不可预见费用等。</w:t>
      </w:r>
    </w:p>
    <w:p w14:paraId="47AB0D99">
      <w:pPr>
        <w:widowControl w:val="0"/>
        <w:kinsoku/>
        <w:autoSpaceDE/>
        <w:autoSpaceDN/>
        <w:adjustRightInd/>
        <w:snapToGrid/>
        <w:spacing w:line="360" w:lineRule="auto"/>
        <w:jc w:val="left"/>
        <w:textAlignment w:val="auto"/>
        <w:rPr>
          <w:rFonts w:hint="eastAsia" w:ascii="仿宋" w:hAnsi="仿宋" w:eastAsia="仿宋" w:cs="仿宋"/>
          <w:b/>
          <w:bCs/>
          <w:snapToGrid/>
          <w:kern w:val="2"/>
          <w:sz w:val="24"/>
          <w:szCs w:val="24"/>
          <w:lang w:eastAsia="zh-CN"/>
        </w:rPr>
      </w:pPr>
      <w:bookmarkStart w:id="46" w:name="_Toc19330"/>
      <w:bookmarkStart w:id="47" w:name="_Toc2707"/>
      <w:r>
        <w:rPr>
          <w:rFonts w:hint="eastAsia" w:ascii="仿宋" w:hAnsi="仿宋" w:eastAsia="仿宋" w:cs="仿宋"/>
          <w:b/>
          <w:bCs/>
          <w:snapToGrid/>
          <w:kern w:val="2"/>
          <w:sz w:val="24"/>
          <w:szCs w:val="24"/>
          <w:lang w:eastAsia="zh-CN"/>
        </w:rPr>
        <w:t>二、商务要求</w:t>
      </w:r>
      <w:bookmarkEnd w:id="46"/>
      <w:bookmarkEnd w:id="47"/>
    </w:p>
    <w:p w14:paraId="7DE2A9DE">
      <w:pPr>
        <w:spacing w:line="360" w:lineRule="auto"/>
        <w:ind w:firstLine="243" w:firstLineChars="100"/>
        <w:jc w:val="left"/>
        <w:rPr>
          <w:rFonts w:hint="eastAsia" w:ascii="仿宋" w:hAnsi="仿宋" w:eastAsia="仿宋" w:cs="仿宋"/>
          <w:sz w:val="24"/>
          <w:szCs w:val="24"/>
          <w:highlight w:val="none"/>
          <w:lang w:eastAsia="zh-CN"/>
        </w:rPr>
      </w:pPr>
      <w:r>
        <w:rPr>
          <w:rFonts w:hint="eastAsia" w:ascii="仿宋" w:hAnsi="仿宋" w:eastAsia="仿宋" w:cs="仿宋"/>
          <w:sz w:val="24"/>
          <w:szCs w:val="24"/>
        </w:rPr>
        <w:t>（一）交货</w:t>
      </w:r>
      <w:r>
        <w:rPr>
          <w:rFonts w:hint="eastAsia" w:ascii="仿宋" w:hAnsi="仿宋" w:eastAsia="仿宋" w:cs="仿宋"/>
          <w:sz w:val="24"/>
          <w:szCs w:val="24"/>
          <w:highlight w:val="none"/>
        </w:rPr>
        <w:t>时间 ：</w:t>
      </w:r>
      <w:r>
        <w:rPr>
          <w:rFonts w:hint="eastAsia" w:ascii="仿宋" w:hAnsi="仿宋" w:eastAsia="仿宋" w:cs="仿宋"/>
          <w:b/>
          <w:bCs/>
          <w:sz w:val="24"/>
          <w:szCs w:val="24"/>
          <w:highlight w:val="none"/>
          <w:lang w:eastAsia="zh-CN"/>
        </w:rPr>
        <w:t>合同签订后60天内供货并完成安装交付使用</w:t>
      </w:r>
      <w:r>
        <w:rPr>
          <w:rFonts w:hint="eastAsia" w:ascii="仿宋" w:hAnsi="仿宋" w:eastAsia="仿宋" w:cs="仿宋"/>
          <w:sz w:val="24"/>
          <w:szCs w:val="24"/>
          <w:highlight w:val="none"/>
        </w:rPr>
        <w:t>（具体以双方合同约定执行</w:t>
      </w:r>
      <w:r>
        <w:rPr>
          <w:rFonts w:hint="eastAsia" w:ascii="仿宋" w:hAnsi="仿宋" w:eastAsia="仿宋" w:cs="仿宋"/>
          <w:sz w:val="24"/>
          <w:szCs w:val="24"/>
          <w:highlight w:val="none"/>
          <w:lang w:eastAsia="zh-CN"/>
        </w:rPr>
        <w:t>）</w:t>
      </w:r>
    </w:p>
    <w:p w14:paraId="2EBAC128">
      <w:pPr>
        <w:spacing w:line="360" w:lineRule="auto"/>
        <w:ind w:firstLine="243"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（二）交货地点 ：阿克陶县</w:t>
      </w:r>
      <w:r>
        <w:rPr>
          <w:rFonts w:hint="eastAsia" w:ascii="仿宋" w:hAnsi="仿宋" w:eastAsia="仿宋" w:cs="仿宋"/>
          <w:sz w:val="24"/>
          <w:szCs w:val="24"/>
          <w:highlight w:val="none"/>
          <w:lang w:val="en-US" w:eastAsia="zh-CN"/>
        </w:rPr>
        <w:t>（具体以甲乙双方约定为准）</w:t>
      </w:r>
    </w:p>
    <w:p w14:paraId="504887CC">
      <w:pPr>
        <w:spacing w:line="360" w:lineRule="auto"/>
        <w:ind w:firstLine="243" w:firstLineChars="100"/>
        <w:jc w:val="left"/>
        <w:rPr>
          <w:rFonts w:hint="eastAsia" w:ascii="仿宋" w:hAnsi="仿宋" w:eastAsia="仿宋" w:cs="仿宋"/>
          <w:sz w:val="24"/>
          <w:szCs w:val="24"/>
        </w:rPr>
        <w:sectPr>
          <w:headerReference r:id="rId15" w:type="default"/>
          <w:footerReference r:id="rId16" w:type="default"/>
          <w:pgSz w:w="11905" w:h="16838"/>
          <w:pgMar w:top="1134" w:right="1191" w:bottom="1134" w:left="1304" w:header="850" w:footer="992" w:gutter="0"/>
          <w:pgNumType w:fmt="decimal" w:start="1"/>
          <w:cols w:space="720" w:num="1"/>
          <w:docGrid w:type="linesAndChars" w:linePitch="325" w:charSpace="635"/>
        </w:sectPr>
      </w:pPr>
    </w:p>
    <w:p w14:paraId="29DF8DAE">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（三）报价要求</w:t>
      </w:r>
    </w:p>
    <w:p w14:paraId="33DDEF5E">
      <w:pPr>
        <w:spacing w:line="360" w:lineRule="auto"/>
        <w:ind w:firstLine="486" w:firstLineChars="200"/>
        <w:jc w:val="left"/>
        <w:rPr>
          <w:rFonts w:hint="eastAsia" w:ascii="仿宋" w:hAnsi="仿宋" w:eastAsia="仿宋" w:cs="仿宋"/>
          <w:sz w:val="24"/>
          <w:szCs w:val="24"/>
          <w:highlight w:val="yellow"/>
        </w:rPr>
      </w:pPr>
      <w:r>
        <w:rPr>
          <w:rFonts w:hint="eastAsia" w:ascii="仿宋" w:hAnsi="仿宋" w:eastAsia="仿宋" w:cs="仿宋"/>
          <w:sz w:val="24"/>
          <w:szCs w:val="24"/>
        </w:rPr>
        <w:t>投标人投标报价以人民币为单位。投标报价包括但不限于：采购、包装费、 运输费、保险费、装卸费、安装费、调试费、人员工资、技术培训、验收、免费期维护费及售后服务、税金等。运输途中风险由中标供应商自行承担；合同实施过程中应预见和不可预见费用等。</w:t>
      </w:r>
    </w:p>
    <w:p w14:paraId="05915E74">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（四）质保要求</w:t>
      </w:r>
    </w:p>
    <w:p w14:paraId="68C8FDE8">
      <w:pPr>
        <w:spacing w:line="360" w:lineRule="auto"/>
        <w:ind w:firstLine="486"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lang w:val="en-US" w:eastAsia="zh-CN"/>
        </w:rPr>
        <w:t>本项目质保期为2年。</w:t>
      </w:r>
    </w:p>
    <w:p w14:paraId="523481C6">
      <w:pPr>
        <w:spacing w:line="360" w:lineRule="auto"/>
        <w:ind w:firstLine="486"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2、供应方交付的货物的技术标准不低于国家标准。</w:t>
      </w:r>
    </w:p>
    <w:p w14:paraId="207B1AB0">
      <w:pPr>
        <w:spacing w:line="360" w:lineRule="auto"/>
        <w:ind w:firstLine="243" w:firstLineChars="100"/>
        <w:jc w:val="left"/>
        <w:rPr>
          <w:rFonts w:hint="eastAsia" w:ascii="仿宋" w:hAnsi="仿宋" w:eastAsia="仿宋" w:cs="仿宋"/>
          <w:sz w:val="24"/>
          <w:szCs w:val="24"/>
          <w:lang w:eastAsia="zh-CN"/>
        </w:rPr>
      </w:pPr>
      <w:r>
        <w:rPr>
          <w:rFonts w:hint="eastAsia" w:ascii="仿宋" w:hAnsi="仿宋" w:eastAsia="仿宋" w:cs="仿宋"/>
          <w:sz w:val="24"/>
          <w:szCs w:val="24"/>
        </w:rPr>
        <w:t>（五）售后服务、理赔、质量技术及验收保证的承诺</w:t>
      </w:r>
      <w:r>
        <w:rPr>
          <w:rFonts w:hint="eastAsia" w:ascii="仿宋" w:hAnsi="仿宋" w:eastAsia="仿宋" w:cs="仿宋"/>
          <w:sz w:val="24"/>
          <w:szCs w:val="24"/>
          <w:lang w:eastAsia="zh-CN"/>
        </w:rPr>
        <w:t>。</w:t>
      </w:r>
    </w:p>
    <w:p w14:paraId="2CECA05C">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1、售后服务</w:t>
      </w:r>
    </w:p>
    <w:p w14:paraId="6ECFF96D">
      <w:pPr>
        <w:spacing w:line="360" w:lineRule="auto"/>
        <w:ind w:firstLine="243" w:firstLineChars="100"/>
        <w:jc w:val="left"/>
        <w:rPr>
          <w:rFonts w:hint="eastAsia" w:ascii="仿宋" w:hAnsi="仿宋" w:eastAsia="仿宋" w:cs="仿宋"/>
          <w:sz w:val="24"/>
          <w:szCs w:val="24"/>
          <w:highlight w:val="none"/>
          <w:lang w:eastAsia="zh-CN"/>
        </w:rPr>
      </w:pPr>
      <w:bookmarkStart w:id="48" w:name="_Toc340225294"/>
      <w:bookmarkStart w:id="49" w:name="_Toc267320052"/>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、产品质量：在合同期内， 甲方正常使用乙方所供产品而出现质量问题时， 乙方负责。产品使用：甲方在使用乙方所供产品中出现问题需乙方解决时，乙方应无偿解决（退换货）</w:t>
      </w:r>
      <w:r>
        <w:rPr>
          <w:rFonts w:hint="eastAsia" w:ascii="仿宋" w:hAnsi="仿宋" w:eastAsia="仿宋" w:cs="仿宋"/>
          <w:sz w:val="24"/>
          <w:szCs w:val="24"/>
          <w:highlight w:val="none"/>
          <w:lang w:eastAsia="zh-CN"/>
        </w:rPr>
        <w:t>。</w:t>
      </w:r>
    </w:p>
    <w:p w14:paraId="2828B930">
      <w:pPr>
        <w:spacing w:line="360" w:lineRule="auto"/>
        <w:ind w:firstLine="243"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1.2、货物到达现场后，供应商应在使用单位人员在场情况下当面共同清点、检查，作出检查记录，双方签字确认。</w:t>
      </w:r>
    </w:p>
    <w:p w14:paraId="61871215">
      <w:pPr>
        <w:spacing w:line="360" w:lineRule="auto"/>
        <w:ind w:firstLine="243"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1.3、货物验收时，供应商向采购人提供生产厂家出具的验收报告、合格证、厂家资格证件等相关文件。</w:t>
      </w:r>
    </w:p>
    <w:p w14:paraId="236B081F">
      <w:pPr>
        <w:spacing w:line="360" w:lineRule="auto"/>
        <w:ind w:firstLine="243"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1.4、供应商提供的货物未达到采购文件规定的要求，且对采购人造成损失的， 由供应商承担一切责任，并赔偿所造成的损失。</w:t>
      </w:r>
    </w:p>
    <w:p w14:paraId="173034E5">
      <w:pPr>
        <w:spacing w:line="360" w:lineRule="auto"/>
        <w:ind w:firstLine="243" w:firstLineChars="100"/>
        <w:jc w:val="left"/>
        <w:rPr>
          <w:rFonts w:hint="eastAsia" w:ascii="仿宋" w:hAnsi="仿宋" w:eastAsia="仿宋" w:cs="仿宋"/>
          <w:b/>
          <w:bCs/>
          <w:color w:val="FF0000"/>
          <w:sz w:val="24"/>
          <w:szCs w:val="24"/>
        </w:rPr>
      </w:pPr>
      <w:r>
        <w:rPr>
          <w:rFonts w:hint="eastAsia" w:ascii="仿宋" w:hAnsi="仿宋" w:eastAsia="仿宋" w:cs="仿宋"/>
          <w:b/>
          <w:bCs/>
          <w:sz w:val="24"/>
          <w:szCs w:val="24"/>
        </w:rPr>
        <w:t>甲乙双方签订合同约定。</w:t>
      </w:r>
    </w:p>
    <w:p w14:paraId="0F9793FF">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（六）知识产权</w:t>
      </w:r>
      <w:bookmarkEnd w:id="48"/>
      <w:bookmarkEnd w:id="49"/>
    </w:p>
    <w:p w14:paraId="405E0DD6">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464EC6C5">
      <w:pPr>
        <w:spacing w:line="360" w:lineRule="auto"/>
        <w:ind w:firstLine="243" w:firstLineChars="100"/>
        <w:jc w:val="left"/>
        <w:rPr>
          <w:rFonts w:hint="eastAsia" w:ascii="仿宋" w:hAnsi="仿宋" w:eastAsia="仿宋" w:cs="仿宋"/>
          <w:sz w:val="24"/>
          <w:szCs w:val="24"/>
        </w:rPr>
      </w:pPr>
      <w:bookmarkStart w:id="50" w:name="_Toc267320054"/>
      <w:bookmarkStart w:id="51" w:name="_Toc340225296"/>
      <w:r>
        <w:rPr>
          <w:rFonts w:hint="eastAsia" w:ascii="仿宋" w:hAnsi="仿宋" w:eastAsia="仿宋" w:cs="仿宋"/>
          <w:sz w:val="24"/>
          <w:szCs w:val="24"/>
        </w:rPr>
        <w:t>（七）其他</w:t>
      </w:r>
      <w:bookmarkEnd w:id="50"/>
      <w:bookmarkEnd w:id="51"/>
    </w:p>
    <w:p w14:paraId="2A3F806A">
      <w:pPr>
        <w:spacing w:line="360" w:lineRule="auto"/>
        <w:ind w:firstLine="243" w:firstLineChars="100"/>
        <w:jc w:val="left"/>
        <w:rPr>
          <w:rFonts w:hint="eastAsia" w:ascii="仿宋" w:hAnsi="仿宋" w:eastAsia="仿宋" w:cs="仿宋"/>
          <w:sz w:val="24"/>
          <w:szCs w:val="24"/>
        </w:rPr>
      </w:pPr>
      <w:r>
        <w:rPr>
          <w:rFonts w:hint="eastAsia" w:ascii="仿宋" w:hAnsi="仿宋" w:eastAsia="仿宋" w:cs="仿宋"/>
          <w:sz w:val="24"/>
          <w:szCs w:val="24"/>
        </w:rPr>
        <w:t>1、投标人必须在</w:t>
      </w:r>
      <w:r>
        <w:rPr>
          <w:rFonts w:hint="eastAsia" w:ascii="仿宋" w:hAnsi="仿宋" w:eastAsia="仿宋" w:cs="仿宋"/>
          <w:sz w:val="24"/>
          <w:szCs w:val="24"/>
          <w:lang w:eastAsia="zh-CN"/>
        </w:rPr>
        <w:t>响应文件</w:t>
      </w:r>
      <w:r>
        <w:rPr>
          <w:rFonts w:hint="eastAsia" w:ascii="仿宋" w:hAnsi="仿宋" w:eastAsia="仿宋" w:cs="仿宋"/>
          <w:sz w:val="24"/>
          <w:szCs w:val="24"/>
        </w:rPr>
        <w:t>中对以上条款和服务承诺明确列出，承诺内容必须达到本篇及</w:t>
      </w:r>
      <w:r>
        <w:rPr>
          <w:rFonts w:hint="eastAsia" w:ascii="仿宋" w:hAnsi="仿宋" w:eastAsia="仿宋" w:cs="仿宋"/>
          <w:sz w:val="24"/>
          <w:szCs w:val="24"/>
          <w:lang w:eastAsia="zh-CN"/>
        </w:rPr>
        <w:t>采购文件</w:t>
      </w:r>
      <w:r>
        <w:rPr>
          <w:rFonts w:hint="eastAsia" w:ascii="仿宋" w:hAnsi="仿宋" w:eastAsia="仿宋" w:cs="仿宋"/>
          <w:sz w:val="24"/>
          <w:szCs w:val="24"/>
        </w:rPr>
        <w:t>其他条款的要求。</w:t>
      </w:r>
    </w:p>
    <w:p w14:paraId="75340DEB">
      <w:pPr>
        <w:spacing w:line="360" w:lineRule="auto"/>
        <w:ind w:firstLine="243" w:firstLineChars="100"/>
        <w:jc w:val="left"/>
        <w:rPr>
          <w:rFonts w:hint="eastAsia" w:ascii="仿宋" w:hAnsi="仿宋" w:eastAsia="仿宋" w:cs="仿宋"/>
          <w:sz w:val="24"/>
          <w:szCs w:val="24"/>
        </w:rPr>
        <w:sectPr>
          <w:footerReference r:id="rId17" w:type="default"/>
          <w:pgSz w:w="11905" w:h="16838"/>
          <w:pgMar w:top="1134" w:right="1191" w:bottom="1134" w:left="1304" w:header="850" w:footer="992" w:gutter="0"/>
          <w:pgNumType w:fmt="decimal" w:start="1"/>
          <w:cols w:space="720" w:num="1"/>
          <w:docGrid w:type="linesAndChars" w:linePitch="325" w:charSpace="635"/>
        </w:sectPr>
      </w:pPr>
      <w:r>
        <w:rPr>
          <w:rFonts w:hint="eastAsia" w:ascii="仿宋" w:hAnsi="仿宋" w:eastAsia="仿宋" w:cs="仿宋"/>
          <w:sz w:val="24"/>
          <w:szCs w:val="24"/>
        </w:rPr>
        <w:t>2、其他未尽事宜由供需双方在采购合同中详细约定</w:t>
      </w:r>
    </w:p>
    <w:p w14:paraId="1AC0CF22">
      <w:pPr>
        <w:jc w:val="center"/>
        <w:rPr>
          <w:rFonts w:hint="eastAsia" w:ascii="仿宋" w:hAnsi="仿宋" w:eastAsia="仿宋" w:cs="仿宋"/>
          <w:sz w:val="35"/>
          <w:szCs w:val="35"/>
        </w:rPr>
      </w:pPr>
      <w:r>
        <w:rPr>
          <w:rFonts w:hint="eastAsia" w:ascii="仿宋" w:hAnsi="仿宋" w:eastAsia="仿宋" w:cs="仿宋"/>
          <w:b/>
          <w:bCs/>
          <w:spacing w:val="8"/>
          <w:sz w:val="29"/>
          <w:szCs w:val="29"/>
        </w:rPr>
        <w:t>第五章</w:t>
      </w:r>
      <w:r>
        <w:rPr>
          <w:rFonts w:hint="eastAsia" w:ascii="仿宋" w:hAnsi="仿宋" w:eastAsia="仿宋" w:cs="仿宋"/>
          <w:spacing w:val="28"/>
          <w:sz w:val="29"/>
          <w:szCs w:val="29"/>
        </w:rPr>
        <w:t xml:space="preserve">    </w:t>
      </w:r>
      <w:r>
        <w:rPr>
          <w:rFonts w:hint="eastAsia" w:ascii="仿宋" w:hAnsi="仿宋" w:eastAsia="仿宋" w:cs="仿宋"/>
          <w:b/>
          <w:color w:val="auto"/>
          <w:sz w:val="30"/>
          <w:szCs w:val="30"/>
          <w:lang w:eastAsia="zh-CN"/>
        </w:rPr>
        <w:t>合同条款及格式</w:t>
      </w:r>
    </w:p>
    <w:p w14:paraId="645C0E95">
      <w:pPr>
        <w:spacing w:line="360" w:lineRule="auto"/>
        <w:jc w:val="center"/>
        <w:outlineLvl w:val="9"/>
        <w:rPr>
          <w:rFonts w:hint="eastAsia" w:ascii="仿宋" w:hAnsi="仿宋" w:eastAsia="仿宋" w:cs="仿宋"/>
          <w:b/>
          <w:bCs/>
          <w:sz w:val="24"/>
          <w:szCs w:val="24"/>
        </w:rPr>
      </w:pPr>
      <w:bookmarkStart w:id="52" w:name="bookmark28"/>
      <w:bookmarkEnd w:id="52"/>
      <w:r>
        <w:rPr>
          <w:rFonts w:hint="eastAsia" w:ascii="仿宋" w:hAnsi="仿宋" w:eastAsia="仿宋" w:cs="仿宋"/>
          <w:b/>
          <w:bCs/>
          <w:szCs w:val="21"/>
        </w:rPr>
        <w:t>（</w:t>
      </w:r>
      <w:r>
        <w:rPr>
          <w:rFonts w:hint="eastAsia" w:ascii="仿宋" w:hAnsi="仿宋" w:eastAsia="仿宋" w:cs="仿宋"/>
          <w:b/>
          <w:bCs/>
          <w:sz w:val="24"/>
          <w:szCs w:val="24"/>
        </w:rPr>
        <w:t>本合同为合同样稿，最终稿由供需双方协商后确定）</w:t>
      </w:r>
    </w:p>
    <w:p w14:paraId="217880C0">
      <w:pPr>
        <w:widowControl/>
        <w:numPr>
          <w:ilvl w:val="0"/>
          <w:numId w:val="3"/>
        </w:numPr>
        <w:spacing w:line="360" w:lineRule="auto"/>
        <w:jc w:val="center"/>
        <w:textAlignment w:val="baseline"/>
        <w:outlineLvl w:val="0"/>
        <w:rPr>
          <w:rFonts w:hint="eastAsia" w:ascii="仿宋" w:hAnsi="仿宋" w:eastAsia="仿宋" w:cs="仿宋"/>
          <w:b/>
          <w:sz w:val="24"/>
          <w:szCs w:val="24"/>
        </w:rPr>
      </w:pPr>
      <w:r>
        <w:rPr>
          <w:rFonts w:hint="eastAsia" w:ascii="仿宋" w:hAnsi="仿宋" w:eastAsia="仿宋" w:cs="仿宋"/>
          <w:b/>
          <w:sz w:val="24"/>
          <w:szCs w:val="24"/>
        </w:rPr>
        <w:t xml:space="preserve"> </w:t>
      </w:r>
      <w:bookmarkStart w:id="53" w:name="_Toc9013"/>
      <w:bookmarkStart w:id="54" w:name="_Toc469495741"/>
      <w:bookmarkStart w:id="55" w:name="_Toc3786"/>
      <w:r>
        <w:rPr>
          <w:rFonts w:hint="eastAsia" w:ascii="仿宋" w:hAnsi="仿宋" w:eastAsia="仿宋" w:cs="仿宋"/>
          <w:b/>
          <w:sz w:val="24"/>
          <w:szCs w:val="24"/>
        </w:rPr>
        <w:t>合同协议书</w:t>
      </w:r>
      <w:bookmarkEnd w:id="53"/>
      <w:bookmarkEnd w:id="54"/>
      <w:bookmarkEnd w:id="55"/>
    </w:p>
    <w:p w14:paraId="4FDBF49A">
      <w:pPr>
        <w:spacing w:line="360" w:lineRule="auto"/>
        <w:ind w:firstLine="2052" w:firstLineChars="845"/>
        <w:rPr>
          <w:rFonts w:hint="eastAsia" w:ascii="仿宋" w:hAnsi="仿宋" w:eastAsia="仿宋" w:cs="仿宋"/>
          <w:sz w:val="24"/>
          <w:szCs w:val="24"/>
        </w:rPr>
      </w:pPr>
      <w:r>
        <w:rPr>
          <w:rFonts w:hint="eastAsia" w:ascii="仿宋" w:hAnsi="仿宋" w:eastAsia="仿宋" w:cs="仿宋"/>
          <w:sz w:val="24"/>
          <w:szCs w:val="24"/>
        </w:rPr>
        <w:t xml:space="preserve">合同名称 </w:t>
      </w:r>
      <w:r>
        <w:rPr>
          <w:rFonts w:hint="eastAsia" w:ascii="仿宋" w:hAnsi="仿宋" w:eastAsia="仿宋" w:cs="仿宋"/>
          <w:b/>
          <w:sz w:val="24"/>
          <w:szCs w:val="24"/>
        </w:rPr>
        <w:t xml:space="preserve">  </w:t>
      </w:r>
      <w:r>
        <w:rPr>
          <w:rFonts w:hint="eastAsia" w:ascii="仿宋" w:hAnsi="仿宋" w:eastAsia="仿宋" w:cs="仿宋"/>
          <w:sz w:val="24"/>
          <w:szCs w:val="24"/>
        </w:rPr>
        <w:t xml:space="preserve">          编号</w:t>
      </w:r>
    </w:p>
    <w:p w14:paraId="26960545">
      <w:pPr>
        <w:spacing w:line="360" w:lineRule="auto"/>
        <w:ind w:firstLine="486" w:firstLineChars="200"/>
        <w:rPr>
          <w:rFonts w:hint="eastAsia" w:ascii="仿宋" w:hAnsi="仿宋" w:eastAsia="仿宋" w:cs="仿宋"/>
          <w:sz w:val="24"/>
          <w:szCs w:val="24"/>
        </w:rPr>
      </w:pPr>
      <w:bookmarkStart w:id="56" w:name="_Toc296602498"/>
      <w:bookmarkStart w:id="57" w:name="_Toc469495742"/>
      <w:bookmarkStart w:id="58" w:name="_Toc247085768"/>
      <w:bookmarkStart w:id="59" w:name="_Toc152042388"/>
      <w:bookmarkStart w:id="60" w:name="_Toc246996253"/>
      <w:bookmarkStart w:id="61" w:name="_Toc152045610"/>
      <w:bookmarkStart w:id="62" w:name="_Toc144974578"/>
      <w:bookmarkStart w:id="63" w:name="_Toc246996996"/>
      <w:bookmarkStart w:id="64" w:name="_Toc179632628"/>
      <w:r>
        <w:rPr>
          <w:rFonts w:hint="eastAsia" w:ascii="仿宋" w:hAnsi="仿宋" w:eastAsia="仿宋" w:cs="仿宋"/>
          <w:sz w:val="24"/>
          <w:szCs w:val="24"/>
        </w:rPr>
        <w:t>买    方：                                   卖    方：</w:t>
      </w:r>
    </w:p>
    <w:p w14:paraId="7DA8BEB9">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电    话：                                   电    话：</w:t>
      </w:r>
    </w:p>
    <w:p w14:paraId="7749BDCE">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住    所：                                   住    所：                       </w:t>
      </w:r>
    </w:p>
    <w:p w14:paraId="4D8451F1">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u w:val="single"/>
        </w:rPr>
        <w:t>（买方）</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中所需</w:t>
      </w:r>
      <w:r>
        <w:rPr>
          <w:rFonts w:hint="eastAsia" w:ascii="仿宋" w:hAnsi="仿宋" w:eastAsia="仿宋" w:cs="仿宋"/>
          <w:sz w:val="24"/>
          <w:szCs w:val="24"/>
          <w:u w:val="single"/>
        </w:rPr>
        <w:t>（产品名称）</w:t>
      </w:r>
      <w:r>
        <w:rPr>
          <w:rFonts w:hint="eastAsia" w:ascii="仿宋" w:hAnsi="仿宋" w:eastAsia="仿宋" w:cs="仿宋"/>
          <w:sz w:val="24"/>
          <w:szCs w:val="24"/>
        </w:rPr>
        <w:t xml:space="preserve"> 经公开招标，确定</w:t>
      </w:r>
      <w:r>
        <w:rPr>
          <w:rFonts w:hint="eastAsia" w:ascii="仿宋" w:hAnsi="仿宋" w:eastAsia="仿宋" w:cs="仿宋"/>
          <w:sz w:val="24"/>
          <w:szCs w:val="24"/>
          <w:u w:val="single"/>
        </w:rPr>
        <w:t>（卖方）</w:t>
      </w:r>
      <w:r>
        <w:rPr>
          <w:rFonts w:hint="eastAsia" w:ascii="仿宋" w:hAnsi="仿宋" w:eastAsia="仿宋" w:cs="仿宋"/>
          <w:sz w:val="24"/>
          <w:szCs w:val="24"/>
        </w:rPr>
        <w:t>为中标人。按照中华人民共和国合同法的规定，买卖双方同意按照下述的条款和条件，签署本合同。</w:t>
      </w:r>
    </w:p>
    <w:p w14:paraId="0D9D0BA4">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1、本合同文件</w:t>
      </w:r>
    </w:p>
    <w:p w14:paraId="568D5D6F">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下列每一文件均应作为合同的组成部分进行阅读和解释：</w:t>
      </w:r>
    </w:p>
    <w:p w14:paraId="35429DFB">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（1）采购文件（2）</w:t>
      </w:r>
      <w:r>
        <w:rPr>
          <w:rFonts w:hint="eastAsia" w:ascii="仿宋" w:hAnsi="仿宋" w:eastAsia="仿宋" w:cs="仿宋"/>
          <w:sz w:val="24"/>
          <w:szCs w:val="24"/>
          <w:lang w:eastAsia="zh-CN"/>
        </w:rPr>
        <w:t>响应文件</w:t>
      </w:r>
      <w:r>
        <w:rPr>
          <w:rFonts w:hint="eastAsia" w:ascii="仿宋" w:hAnsi="仿宋" w:eastAsia="仿宋" w:cs="仿宋"/>
          <w:sz w:val="24"/>
          <w:szCs w:val="24"/>
        </w:rPr>
        <w:t>（3）中标通知书</w:t>
      </w:r>
    </w:p>
    <w:p w14:paraId="120BCDCE">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（4）经双方确认进入合同的其它文件、补充条款或说明</w:t>
      </w:r>
    </w:p>
    <w:p w14:paraId="11B8BD52">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2、采购标的、数量、质量要求</w:t>
      </w:r>
    </w:p>
    <w:p w14:paraId="1FF65A92">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3、合同总价</w:t>
      </w:r>
    </w:p>
    <w:p w14:paraId="72C711A5">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合同总价为 </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375098FA">
      <w:pPr>
        <w:autoSpaceDN w:val="0"/>
        <w:spacing w:line="360" w:lineRule="auto"/>
        <w:ind w:firstLine="486" w:firstLineChars="200"/>
        <w:rPr>
          <w:rFonts w:hint="eastAsia" w:ascii="仿宋" w:hAnsi="仿宋" w:eastAsia="仿宋" w:cs="仿宋"/>
          <w:b/>
          <w:kern w:val="0"/>
          <w:sz w:val="24"/>
          <w:szCs w:val="24"/>
        </w:rPr>
      </w:pPr>
      <w:r>
        <w:rPr>
          <w:rFonts w:hint="eastAsia" w:ascii="仿宋" w:hAnsi="仿宋" w:eastAsia="仿宋" w:cs="仿宋"/>
          <w:sz w:val="24"/>
          <w:szCs w:val="24"/>
        </w:rPr>
        <w:t>4、付款方式</w:t>
      </w:r>
      <w:r>
        <w:rPr>
          <w:rFonts w:hint="eastAsia" w:ascii="仿宋" w:hAnsi="仿宋" w:eastAsia="仿宋" w:cs="仿宋"/>
          <w:b/>
          <w:bCs/>
          <w:sz w:val="24"/>
          <w:szCs w:val="24"/>
        </w:rPr>
        <w:t>：</w:t>
      </w:r>
      <w:r>
        <w:rPr>
          <w:rFonts w:hint="eastAsia" w:ascii="仿宋" w:hAnsi="仿宋" w:eastAsia="仿宋" w:cs="仿宋"/>
          <w:sz w:val="24"/>
          <w:szCs w:val="24"/>
          <w:u w:val="single"/>
        </w:rPr>
        <w:t xml:space="preserve">                                         。</w:t>
      </w:r>
    </w:p>
    <w:p w14:paraId="35333A31">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5、合同供货（服务）期限及地点和方式</w:t>
      </w:r>
    </w:p>
    <w:p w14:paraId="46071639">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6、验收要求及违约责任</w:t>
      </w:r>
    </w:p>
    <w:p w14:paraId="18AD5EBB">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7、违约责任及解决争议方法</w:t>
      </w:r>
    </w:p>
    <w:p w14:paraId="3A99E768">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8、合同的生效</w:t>
      </w:r>
    </w:p>
    <w:p w14:paraId="4F098C4D">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合同经双方授权代表签署，买卖双方加盖印章之后生效。</w:t>
      </w:r>
    </w:p>
    <w:p w14:paraId="464DB88E">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552E5764">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买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卖  方：</w:t>
      </w:r>
    </w:p>
    <w:p w14:paraId="6C8CEC29">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名  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  称：（盖章）</w:t>
      </w:r>
    </w:p>
    <w:p w14:paraId="40B8CB7D">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法定代表人（或委托代理人）：</w:t>
      </w:r>
    </w:p>
    <w:p w14:paraId="7BF25EC3">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14:paraId="6CE3D75D">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    址：</w:t>
      </w:r>
    </w:p>
    <w:p w14:paraId="3DC0D9D3">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21652711">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电    话：                        电    话：</w:t>
      </w:r>
    </w:p>
    <w:p w14:paraId="489AE12B">
      <w:pPr>
        <w:pStyle w:val="7"/>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开户银行：                        开户银行：</w:t>
      </w:r>
    </w:p>
    <w:p w14:paraId="4156EA9E">
      <w:pPr>
        <w:pStyle w:val="7"/>
        <w:spacing w:line="360" w:lineRule="auto"/>
        <w:ind w:firstLine="486" w:firstLineChars="200"/>
        <w:rPr>
          <w:rFonts w:hint="eastAsia" w:ascii="仿宋" w:hAnsi="仿宋" w:eastAsia="仿宋" w:cs="仿宋"/>
          <w:b/>
          <w:sz w:val="24"/>
          <w:szCs w:val="24"/>
        </w:rPr>
      </w:pPr>
      <w:r>
        <w:rPr>
          <w:rFonts w:hint="eastAsia" w:ascii="仿宋" w:hAnsi="仿宋" w:eastAsia="仿宋" w:cs="仿宋"/>
          <w:kern w:val="0"/>
          <w:sz w:val="24"/>
          <w:szCs w:val="24"/>
          <w:u w:color="000000"/>
        </w:rPr>
        <w:t>帐    号：                        帐    号：</w:t>
      </w:r>
    </w:p>
    <w:p w14:paraId="78A41F5A">
      <w:pPr>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p>
    <w:p w14:paraId="36F00190">
      <w:pPr>
        <w:spacing w:line="36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二  合同条款</w:t>
      </w:r>
      <w:bookmarkEnd w:id="56"/>
      <w:bookmarkEnd w:id="57"/>
      <w:bookmarkEnd w:id="58"/>
      <w:bookmarkEnd w:id="59"/>
      <w:bookmarkEnd w:id="60"/>
      <w:bookmarkEnd w:id="61"/>
      <w:bookmarkEnd w:id="62"/>
      <w:bookmarkEnd w:id="63"/>
      <w:bookmarkEnd w:id="64"/>
    </w:p>
    <w:p w14:paraId="5B1303C4">
      <w:pPr>
        <w:spacing w:line="360" w:lineRule="auto"/>
        <w:rPr>
          <w:rFonts w:hint="eastAsia" w:ascii="仿宋" w:hAnsi="仿宋" w:eastAsia="仿宋" w:cs="仿宋"/>
          <w:b/>
          <w:sz w:val="24"/>
          <w:szCs w:val="24"/>
        </w:rPr>
      </w:pPr>
      <w:r>
        <w:rPr>
          <w:rFonts w:hint="eastAsia" w:ascii="仿宋" w:hAnsi="仿宋" w:eastAsia="仿宋" w:cs="仿宋"/>
          <w:b/>
          <w:sz w:val="24"/>
          <w:szCs w:val="24"/>
        </w:rPr>
        <w:t>一.  合同文件</w:t>
      </w:r>
    </w:p>
    <w:p w14:paraId="4D1555D0">
      <w:pPr>
        <w:spacing w:line="360" w:lineRule="auto"/>
        <w:rPr>
          <w:rFonts w:hint="eastAsia" w:ascii="仿宋" w:hAnsi="仿宋" w:eastAsia="仿宋" w:cs="仿宋"/>
          <w:sz w:val="24"/>
          <w:szCs w:val="24"/>
        </w:rPr>
      </w:pPr>
      <w:r>
        <w:rPr>
          <w:rFonts w:hint="eastAsia" w:ascii="仿宋" w:hAnsi="仿宋" w:eastAsia="仿宋" w:cs="仿宋"/>
          <w:sz w:val="24"/>
          <w:szCs w:val="24"/>
        </w:rPr>
        <w:t>1、合同文件适用法律</w:t>
      </w:r>
    </w:p>
    <w:p w14:paraId="16801FF7">
      <w:pPr>
        <w:spacing w:line="360" w:lineRule="auto"/>
        <w:ind w:firstLine="729" w:firstLineChars="300"/>
        <w:rPr>
          <w:rFonts w:hint="eastAsia" w:ascii="仿宋" w:hAnsi="仿宋" w:eastAsia="仿宋" w:cs="仿宋"/>
          <w:sz w:val="24"/>
          <w:szCs w:val="24"/>
        </w:rPr>
      </w:pPr>
      <w:r>
        <w:rPr>
          <w:rFonts w:hint="eastAsia" w:ascii="仿宋" w:hAnsi="仿宋" w:eastAsia="仿宋" w:cs="仿宋"/>
          <w:sz w:val="24"/>
          <w:szCs w:val="24"/>
        </w:rPr>
        <w:t>适用于合同文件的法律是中华人民共和国现行法律、法规及招标人所在地的地方性法规。</w:t>
      </w:r>
    </w:p>
    <w:p w14:paraId="684FEB3A">
      <w:pPr>
        <w:spacing w:line="360" w:lineRule="auto"/>
        <w:rPr>
          <w:rFonts w:hint="eastAsia" w:ascii="仿宋" w:hAnsi="仿宋" w:eastAsia="仿宋" w:cs="仿宋"/>
          <w:sz w:val="24"/>
          <w:szCs w:val="24"/>
        </w:rPr>
      </w:pPr>
      <w:r>
        <w:rPr>
          <w:rFonts w:hint="eastAsia" w:ascii="仿宋" w:hAnsi="仿宋" w:eastAsia="仿宋" w:cs="仿宋"/>
          <w:sz w:val="24"/>
          <w:szCs w:val="24"/>
        </w:rPr>
        <w:t>2、合同文件组成和解释顺序</w:t>
      </w:r>
    </w:p>
    <w:p w14:paraId="2E41E8C6">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(1)合同文件的组成和解释顺序如下：</w:t>
      </w:r>
    </w:p>
    <w:p w14:paraId="3FF2BAB7">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&lt;1&gt;合同的主要条款；</w:t>
      </w:r>
    </w:p>
    <w:p w14:paraId="70033E1D">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&lt;2&gt;合同的一般性条款；</w:t>
      </w:r>
    </w:p>
    <w:p w14:paraId="3ED2DC42">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&lt;3&gt;洽商、变更等明确双方权利义务的纪要、协议；</w:t>
      </w:r>
    </w:p>
    <w:p w14:paraId="29FD9F9D">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&lt;4&gt;中标通知书、</w:t>
      </w:r>
      <w:r>
        <w:rPr>
          <w:rFonts w:hint="eastAsia" w:ascii="仿宋" w:hAnsi="仿宋" w:eastAsia="仿宋" w:cs="仿宋"/>
          <w:sz w:val="24"/>
          <w:szCs w:val="24"/>
          <w:lang w:eastAsia="zh-CN"/>
        </w:rPr>
        <w:t>响应文件</w:t>
      </w:r>
      <w:r>
        <w:rPr>
          <w:rFonts w:hint="eastAsia" w:ascii="仿宋" w:hAnsi="仿宋" w:eastAsia="仿宋" w:cs="仿宋"/>
          <w:sz w:val="24"/>
          <w:szCs w:val="24"/>
        </w:rPr>
        <w:t>和采购文件；</w:t>
      </w:r>
    </w:p>
    <w:p w14:paraId="69612DF5">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&lt;5&gt;有关图纸、标准、规范和其它有关技术资料、技术要求。</w:t>
      </w:r>
    </w:p>
    <w:p w14:paraId="3D7A0D6D">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&lt;6&gt;合同的主要条款的效力优于合同的一般性条款的效力。</w:t>
      </w:r>
    </w:p>
    <w:p w14:paraId="73AA28EC">
      <w:pPr>
        <w:spacing w:line="360" w:lineRule="auto"/>
        <w:rPr>
          <w:rFonts w:hint="eastAsia" w:ascii="仿宋" w:hAnsi="仿宋" w:eastAsia="仿宋" w:cs="仿宋"/>
          <w:sz w:val="24"/>
          <w:szCs w:val="24"/>
        </w:rPr>
      </w:pPr>
      <w:r>
        <w:rPr>
          <w:rFonts w:hint="eastAsia" w:ascii="仿宋" w:hAnsi="仿宋" w:eastAsia="仿宋" w:cs="仿宋"/>
          <w:sz w:val="24"/>
          <w:szCs w:val="24"/>
        </w:rPr>
        <w:t>3、合同文件使用文字</w:t>
      </w:r>
    </w:p>
    <w:p w14:paraId="3884A6A5">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(1)合同文件使用中文书写、解释和说明。</w:t>
      </w:r>
    </w:p>
    <w:p w14:paraId="17F99D9A">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 xml:space="preserve">(2)合同文件使用技术性条款约定的为国家标准和规范；国家没有相应标准、规范时，可使用行业标准、规范。非标货物应按约定的技术性条款的标准和规范。 </w:t>
      </w:r>
    </w:p>
    <w:p w14:paraId="6133E43D">
      <w:pPr>
        <w:spacing w:line="360" w:lineRule="auto"/>
        <w:rPr>
          <w:rFonts w:hint="eastAsia" w:ascii="仿宋" w:hAnsi="仿宋" w:eastAsia="仿宋" w:cs="仿宋"/>
          <w:b/>
          <w:sz w:val="24"/>
          <w:szCs w:val="24"/>
        </w:rPr>
      </w:pPr>
      <w:r>
        <w:rPr>
          <w:rFonts w:hint="eastAsia" w:ascii="仿宋" w:hAnsi="仿宋" w:eastAsia="仿宋" w:cs="仿宋"/>
          <w:b/>
          <w:sz w:val="24"/>
          <w:szCs w:val="24"/>
        </w:rPr>
        <w:t>二.  标的物的一般条款</w:t>
      </w:r>
    </w:p>
    <w:p w14:paraId="34618904">
      <w:pPr>
        <w:spacing w:line="360" w:lineRule="auto"/>
        <w:rPr>
          <w:rFonts w:hint="eastAsia" w:ascii="仿宋" w:hAnsi="仿宋" w:eastAsia="仿宋" w:cs="仿宋"/>
          <w:sz w:val="24"/>
          <w:szCs w:val="24"/>
        </w:rPr>
      </w:pPr>
      <w:r>
        <w:rPr>
          <w:rFonts w:hint="eastAsia" w:ascii="仿宋" w:hAnsi="仿宋" w:eastAsia="仿宋" w:cs="仿宋"/>
          <w:sz w:val="24"/>
          <w:szCs w:val="24"/>
        </w:rPr>
        <w:t>4、完整物权</w:t>
      </w:r>
    </w:p>
    <w:p w14:paraId="1BAD6661">
      <w:pPr>
        <w:tabs>
          <w:tab w:val="left" w:pos="66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对于出卖的标的物，卖方应当拥有完整物权，并且卖方负有保证第三人不得向买方主张任何权利（包括知识产权）的义务。</w:t>
      </w:r>
    </w:p>
    <w:p w14:paraId="5660B6A9">
      <w:pPr>
        <w:spacing w:line="360" w:lineRule="auto"/>
        <w:rPr>
          <w:rFonts w:hint="eastAsia" w:ascii="仿宋" w:hAnsi="仿宋" w:eastAsia="仿宋" w:cs="仿宋"/>
          <w:sz w:val="24"/>
          <w:szCs w:val="24"/>
        </w:rPr>
      </w:pPr>
      <w:r>
        <w:rPr>
          <w:rFonts w:hint="eastAsia" w:ascii="仿宋" w:hAnsi="仿宋" w:eastAsia="仿宋" w:cs="仿宋"/>
          <w:sz w:val="24"/>
          <w:szCs w:val="24"/>
        </w:rPr>
        <w:t>5、质量保证</w:t>
      </w:r>
    </w:p>
    <w:p w14:paraId="5BA2F685">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C8F5719">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BF08C28">
      <w:pPr>
        <w:pStyle w:val="4"/>
        <w:tabs>
          <w:tab w:val="left" w:pos="900"/>
        </w:tabs>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42FB0D7A">
      <w:pPr>
        <w:spacing w:line="360" w:lineRule="auto"/>
        <w:rPr>
          <w:rFonts w:hint="eastAsia" w:ascii="仿宋" w:hAnsi="仿宋" w:eastAsia="仿宋" w:cs="仿宋"/>
          <w:sz w:val="24"/>
          <w:szCs w:val="24"/>
        </w:rPr>
      </w:pPr>
      <w:r>
        <w:rPr>
          <w:rFonts w:hint="eastAsia" w:ascii="仿宋" w:hAnsi="仿宋" w:eastAsia="仿宋" w:cs="仿宋"/>
          <w:sz w:val="24"/>
          <w:szCs w:val="24"/>
        </w:rPr>
        <w:t>6、包装</w:t>
      </w:r>
    </w:p>
    <w:p w14:paraId="326A79C0">
      <w:pPr>
        <w:pStyle w:val="4"/>
        <w:tabs>
          <w:tab w:val="left" w:pos="900"/>
        </w:tabs>
        <w:spacing w:line="360" w:lineRule="auto"/>
        <w:ind w:firstLine="546" w:firstLineChars="225"/>
        <w:rPr>
          <w:rFonts w:hint="eastAsia" w:ascii="仿宋" w:hAnsi="仿宋" w:eastAsia="仿宋" w:cs="仿宋"/>
          <w:sz w:val="24"/>
          <w:szCs w:val="24"/>
          <w:u w:color="000000"/>
        </w:rPr>
      </w:pPr>
      <w:r>
        <w:rPr>
          <w:rFonts w:hint="eastAsia" w:ascii="仿宋" w:hAnsi="仿宋" w:eastAsia="仿宋" w:cs="仿宋"/>
          <w:sz w:val="24"/>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2CC9BD5">
      <w:pPr>
        <w:spacing w:line="360" w:lineRule="auto"/>
        <w:rPr>
          <w:rFonts w:hint="eastAsia" w:ascii="仿宋" w:hAnsi="仿宋" w:eastAsia="仿宋" w:cs="仿宋"/>
          <w:sz w:val="24"/>
          <w:szCs w:val="24"/>
        </w:rPr>
      </w:pPr>
      <w:r>
        <w:rPr>
          <w:rFonts w:hint="eastAsia" w:ascii="仿宋" w:hAnsi="仿宋" w:eastAsia="仿宋" w:cs="仿宋"/>
          <w:sz w:val="24"/>
          <w:szCs w:val="24"/>
        </w:rPr>
        <w:t>7、伴随服务</w:t>
      </w:r>
    </w:p>
    <w:p w14:paraId="7E96DCE9">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(1)卖方除应履行按期按量交付合格标的物的义务之外，还应提供下列服务：</w:t>
      </w:r>
    </w:p>
    <w:p w14:paraId="3F9CCB80">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&lt;1&gt;标的物的现场安装或指导安装、启动、调试、监督（如果必须安装、调试的话）；</w:t>
      </w:r>
    </w:p>
    <w:p w14:paraId="52EC9058">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&lt;2&gt;提供标的物组装和一般维修所必须的工具；</w:t>
      </w:r>
    </w:p>
    <w:p w14:paraId="448DB8CA">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&lt;3&gt;在合同规定的期限内对所提供标的物实行运行监督、维修服务的前提条件是该服务并不能免除卖方在质量保证期内所承担的义务；</w:t>
      </w:r>
    </w:p>
    <w:p w14:paraId="504BEC9D">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&lt;4&gt;对买方技术人员的技术指导或培训。</w:t>
      </w:r>
    </w:p>
    <w:p w14:paraId="50031BC1">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(2)除合同另有规定之外，伴随服务的费用均已含在合同价款中，买方不再另行进行支付。</w:t>
      </w:r>
    </w:p>
    <w:p w14:paraId="73F4DA10">
      <w:pPr>
        <w:spacing w:line="360" w:lineRule="auto"/>
        <w:rPr>
          <w:rFonts w:hint="eastAsia" w:ascii="仿宋" w:hAnsi="仿宋" w:eastAsia="仿宋" w:cs="仿宋"/>
          <w:b/>
          <w:sz w:val="24"/>
          <w:szCs w:val="24"/>
        </w:rPr>
      </w:pPr>
      <w:r>
        <w:rPr>
          <w:rFonts w:hint="eastAsia" w:ascii="仿宋" w:hAnsi="仿宋" w:eastAsia="仿宋" w:cs="仿宋"/>
          <w:b/>
          <w:sz w:val="24"/>
          <w:szCs w:val="24"/>
        </w:rPr>
        <w:t>三.  标的物的交付、检验和验收</w:t>
      </w:r>
    </w:p>
    <w:p w14:paraId="1A4CA950">
      <w:pPr>
        <w:spacing w:line="360" w:lineRule="auto"/>
        <w:rPr>
          <w:rFonts w:hint="eastAsia" w:ascii="仿宋" w:hAnsi="仿宋" w:eastAsia="仿宋" w:cs="仿宋"/>
          <w:sz w:val="24"/>
          <w:szCs w:val="24"/>
        </w:rPr>
      </w:pPr>
      <w:r>
        <w:rPr>
          <w:rFonts w:hint="eastAsia" w:ascii="仿宋" w:hAnsi="仿宋" w:eastAsia="仿宋" w:cs="仿宋"/>
          <w:sz w:val="24"/>
          <w:szCs w:val="24"/>
        </w:rPr>
        <w:t>8、标的物的交付</w:t>
      </w:r>
    </w:p>
    <w:p w14:paraId="629F86D6">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(1)标的物的所有权自标的物交付时转移。</w:t>
      </w:r>
    </w:p>
    <w:p w14:paraId="37D8C6D4">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(2)卖方应当按照约定的期限和约定的地点交付符合采购文件要求的标的物。</w:t>
      </w:r>
    </w:p>
    <w:p w14:paraId="18ACB551">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(3)卖方应当按照约定或者交易习惯向招标人交付提取标的物单证以外的有关单证和资料。</w:t>
      </w:r>
    </w:p>
    <w:p w14:paraId="783B4F88">
      <w:pPr>
        <w:spacing w:line="360" w:lineRule="auto"/>
        <w:rPr>
          <w:rFonts w:hint="eastAsia" w:ascii="仿宋" w:hAnsi="仿宋" w:eastAsia="仿宋" w:cs="仿宋"/>
          <w:sz w:val="24"/>
          <w:szCs w:val="24"/>
        </w:rPr>
      </w:pPr>
      <w:r>
        <w:rPr>
          <w:rFonts w:hint="eastAsia" w:ascii="仿宋" w:hAnsi="仿宋" w:eastAsia="仿宋" w:cs="仿宋"/>
          <w:sz w:val="24"/>
          <w:szCs w:val="24"/>
        </w:rPr>
        <w:t>9、检验和验收</w:t>
      </w:r>
    </w:p>
    <w:p w14:paraId="3E397246">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5509174">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(2)买方根据合同规定的内容和验收标准进行验收，经检验无误后出具验收合格证明，该证明作为最终付款所需文件的组成部分。</w:t>
      </w:r>
    </w:p>
    <w:p w14:paraId="6FDA6CD8">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(3)验收期限自标的物交付之日起三十天内。特殊情况需延长的，双方应在合同条款中约定。</w:t>
      </w:r>
    </w:p>
    <w:p w14:paraId="3D02761F">
      <w:pPr>
        <w:spacing w:line="360" w:lineRule="auto"/>
        <w:rPr>
          <w:rFonts w:hint="eastAsia" w:ascii="仿宋" w:hAnsi="仿宋" w:eastAsia="仿宋" w:cs="仿宋"/>
          <w:b/>
          <w:sz w:val="24"/>
          <w:szCs w:val="24"/>
        </w:rPr>
      </w:pPr>
      <w:r>
        <w:rPr>
          <w:rFonts w:hint="eastAsia" w:ascii="仿宋" w:hAnsi="仿宋" w:eastAsia="仿宋" w:cs="仿宋"/>
          <w:b/>
          <w:sz w:val="24"/>
          <w:szCs w:val="24"/>
        </w:rPr>
        <w:t>四. 对标的物提出异议的时间和办法</w:t>
      </w:r>
    </w:p>
    <w:p w14:paraId="3969597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10、对标的物提出异议的时间和办法 </w:t>
      </w:r>
    </w:p>
    <w:p w14:paraId="03417404">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(1)买方在验收过程中，应当于双方约定的检验期间内将标的物的数量或质量不符合约定的情形及处理方式以书面形式通知卖方。</w:t>
      </w:r>
    </w:p>
    <w:p w14:paraId="6755D293">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(2)如买方在验收期满后既不出具验收合格证明又未提出书面异议的视为卖方所交标的物符合合同规定。</w:t>
      </w:r>
    </w:p>
    <w:p w14:paraId="644AE4D0">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(3)卖方应在收到买方书面异议后七天内负责处理问题，否则将视为默认买方提出的异议和处理意见。</w:t>
      </w:r>
    </w:p>
    <w:p w14:paraId="77DC7680">
      <w:pPr>
        <w:spacing w:line="360" w:lineRule="auto"/>
        <w:rPr>
          <w:rFonts w:hint="eastAsia" w:ascii="仿宋" w:hAnsi="仿宋" w:eastAsia="仿宋" w:cs="仿宋"/>
          <w:b/>
          <w:sz w:val="24"/>
          <w:szCs w:val="24"/>
        </w:rPr>
      </w:pPr>
      <w:r>
        <w:rPr>
          <w:rFonts w:hint="eastAsia" w:ascii="仿宋" w:hAnsi="仿宋" w:eastAsia="仿宋" w:cs="仿宋"/>
          <w:b/>
          <w:sz w:val="24"/>
          <w:szCs w:val="24"/>
        </w:rPr>
        <w:t>五. 合同价款和支付</w:t>
      </w:r>
    </w:p>
    <w:p w14:paraId="3E01F18B">
      <w:pPr>
        <w:spacing w:line="360" w:lineRule="auto"/>
        <w:rPr>
          <w:rFonts w:hint="eastAsia" w:ascii="仿宋" w:hAnsi="仿宋" w:eastAsia="仿宋" w:cs="仿宋"/>
          <w:sz w:val="24"/>
          <w:szCs w:val="24"/>
        </w:rPr>
      </w:pPr>
      <w:r>
        <w:rPr>
          <w:rFonts w:hint="eastAsia" w:ascii="仿宋" w:hAnsi="仿宋" w:eastAsia="仿宋" w:cs="仿宋"/>
          <w:sz w:val="24"/>
          <w:szCs w:val="24"/>
        </w:rPr>
        <w:t>11、合同价款和支付</w:t>
      </w:r>
    </w:p>
    <w:p w14:paraId="33094EF6">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(1)本合同的结算货币为人民币，单位元。</w:t>
      </w:r>
    </w:p>
    <w:p w14:paraId="19D0506E">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(2)卖方应按照双方签订的合同规定交货并在合同主要条款规定的期限内持下列单据结算货款：</w:t>
      </w:r>
    </w:p>
    <w:p w14:paraId="7785749F">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&lt;1&gt;合格的销售发票；</w:t>
      </w:r>
    </w:p>
    <w:p w14:paraId="6F5027F6">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&lt;2&gt;买方盖章签收后的送货回单和验收合格证明。</w:t>
      </w:r>
    </w:p>
    <w:p w14:paraId="559B1279">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(3)买方应按合同主要条款规定的期限和方式付款。</w:t>
      </w:r>
    </w:p>
    <w:p w14:paraId="4E101418">
      <w:pPr>
        <w:pStyle w:val="4"/>
        <w:tabs>
          <w:tab w:val="left" w:pos="540"/>
        </w:tabs>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(4)根据现行税法对买方征收的与本合同有关的一切税费均由买方承担；根据现行税法对卖方征收的与本合同有关的一切税费均由卖方承担。</w:t>
      </w:r>
    </w:p>
    <w:p w14:paraId="559D316C">
      <w:pPr>
        <w:spacing w:line="360" w:lineRule="auto"/>
        <w:rPr>
          <w:rFonts w:hint="eastAsia" w:ascii="仿宋" w:hAnsi="仿宋" w:eastAsia="仿宋" w:cs="仿宋"/>
          <w:b/>
          <w:sz w:val="24"/>
          <w:szCs w:val="24"/>
        </w:rPr>
      </w:pPr>
      <w:r>
        <w:rPr>
          <w:rFonts w:hint="eastAsia" w:ascii="仿宋" w:hAnsi="仿宋" w:eastAsia="仿宋" w:cs="仿宋"/>
          <w:b/>
          <w:sz w:val="24"/>
          <w:szCs w:val="24"/>
        </w:rPr>
        <w:t>六. 违约责任</w:t>
      </w:r>
    </w:p>
    <w:p w14:paraId="307E911A">
      <w:pPr>
        <w:spacing w:line="360" w:lineRule="auto"/>
        <w:rPr>
          <w:rFonts w:hint="eastAsia" w:ascii="仿宋" w:hAnsi="仿宋" w:eastAsia="仿宋" w:cs="仿宋"/>
          <w:sz w:val="24"/>
          <w:szCs w:val="24"/>
        </w:rPr>
      </w:pPr>
      <w:r>
        <w:rPr>
          <w:rFonts w:hint="eastAsia" w:ascii="仿宋" w:hAnsi="仿宋" w:eastAsia="仿宋" w:cs="仿宋"/>
          <w:sz w:val="24"/>
          <w:szCs w:val="24"/>
        </w:rPr>
        <w:t>12、违约责任</w:t>
      </w:r>
    </w:p>
    <w:p w14:paraId="51DDFBBC">
      <w:pPr>
        <w:pStyle w:val="4"/>
        <w:spacing w:line="360" w:lineRule="auto"/>
        <w:ind w:firstLine="546" w:firstLineChars="225"/>
        <w:rPr>
          <w:rFonts w:hint="eastAsia" w:ascii="仿宋" w:hAnsi="仿宋" w:eastAsia="仿宋" w:cs="仿宋"/>
          <w:sz w:val="24"/>
          <w:szCs w:val="24"/>
          <w:u w:color="000000"/>
        </w:rPr>
      </w:pPr>
      <w:r>
        <w:rPr>
          <w:rFonts w:hint="eastAsia" w:ascii="仿宋" w:hAnsi="仿宋" w:eastAsia="仿宋" w:cs="仿宋"/>
          <w:sz w:val="24"/>
          <w:szCs w:val="24"/>
          <w:u w:color="000000"/>
        </w:rPr>
        <w:t>合同一方不履行合同义务或者履行合同义务不符合约定的，应当承担继续履行、采取补救措施或者赔偿损失等违约责任。</w:t>
      </w:r>
    </w:p>
    <w:p w14:paraId="632CBEB7">
      <w:pPr>
        <w:spacing w:line="360" w:lineRule="auto"/>
        <w:rPr>
          <w:rFonts w:hint="eastAsia" w:ascii="仿宋" w:hAnsi="仿宋" w:eastAsia="仿宋" w:cs="仿宋"/>
          <w:sz w:val="24"/>
          <w:szCs w:val="24"/>
        </w:rPr>
      </w:pPr>
      <w:r>
        <w:rPr>
          <w:rFonts w:hint="eastAsia" w:ascii="仿宋" w:hAnsi="仿宋" w:eastAsia="仿宋" w:cs="仿宋"/>
          <w:sz w:val="24"/>
          <w:szCs w:val="24"/>
        </w:rPr>
        <w:t>13、买方违约责任</w:t>
      </w:r>
    </w:p>
    <w:p w14:paraId="401C87C1">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(1)在合同生效后，买方要求退货的，应向卖方偿付合同总价款的5%，作为违约金，违约金不足以补偿损失的，卖方有权要求甲方补足。</w:t>
      </w:r>
    </w:p>
    <w:p w14:paraId="0CFB78DB">
      <w:pPr>
        <w:pStyle w:val="4"/>
        <w:overflowPunct w:val="0"/>
        <w:spacing w:line="360" w:lineRule="auto"/>
        <w:ind w:right="-338" w:rightChars="-159"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(2)买方逾期付款的应按照逾期付款金额的每天万分之四支付逾期付款违约金。</w:t>
      </w:r>
    </w:p>
    <w:p w14:paraId="7748E774">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(3)买方违反合同规定，拒绝接收卖方交付的符合采购文件要求的合格标的物，应当承担卖方由此造成的损失。</w:t>
      </w:r>
    </w:p>
    <w:p w14:paraId="2463675A">
      <w:pPr>
        <w:spacing w:line="360" w:lineRule="auto"/>
        <w:rPr>
          <w:rFonts w:hint="eastAsia" w:ascii="仿宋" w:hAnsi="仿宋" w:eastAsia="仿宋" w:cs="仿宋"/>
          <w:sz w:val="24"/>
          <w:szCs w:val="24"/>
        </w:rPr>
      </w:pPr>
      <w:r>
        <w:rPr>
          <w:rFonts w:hint="eastAsia" w:ascii="仿宋" w:hAnsi="仿宋" w:eastAsia="仿宋" w:cs="仿宋"/>
          <w:sz w:val="24"/>
          <w:szCs w:val="24"/>
        </w:rPr>
        <w:t>14、卖方违约责任</w:t>
      </w:r>
    </w:p>
    <w:p w14:paraId="741C3D87">
      <w:pPr>
        <w:pStyle w:val="4"/>
        <w:overflowPunct w:val="0"/>
        <w:spacing w:line="360" w:lineRule="auto"/>
        <w:ind w:firstLine="607" w:firstLineChars="250"/>
        <w:rPr>
          <w:rFonts w:hint="eastAsia" w:ascii="仿宋" w:hAnsi="仿宋" w:eastAsia="仿宋" w:cs="仿宋"/>
          <w:b/>
          <w:bCs/>
          <w:sz w:val="24"/>
          <w:szCs w:val="24"/>
          <w:u w:color="000000"/>
        </w:rPr>
      </w:pPr>
      <w:r>
        <w:rPr>
          <w:rFonts w:hint="eastAsia" w:ascii="仿宋" w:hAnsi="仿宋" w:eastAsia="仿宋" w:cs="仿宋"/>
          <w:b/>
          <w:bCs/>
          <w:sz w:val="24"/>
          <w:szCs w:val="24"/>
          <w:u w:color="000000"/>
        </w:rPr>
        <w:t>(1)卖方不能交货（逾期超过五天视为不能交货），或交货不合格从而影响买方按期正常使用的，应向买方偿付合同总价款5%的违约金，违约金不足以补偿损失的，买方有权要求卖方补足。</w:t>
      </w:r>
    </w:p>
    <w:p w14:paraId="41DB8851">
      <w:pPr>
        <w:pStyle w:val="4"/>
        <w:overflowPunct w:val="0"/>
        <w:spacing w:line="360" w:lineRule="auto"/>
        <w:ind w:firstLine="607" w:firstLineChars="250"/>
        <w:rPr>
          <w:rFonts w:hint="eastAsia" w:ascii="仿宋" w:hAnsi="仿宋" w:eastAsia="仿宋" w:cs="仿宋"/>
          <w:b/>
          <w:bCs/>
          <w:sz w:val="24"/>
          <w:szCs w:val="24"/>
          <w:u w:color="000000"/>
        </w:rPr>
      </w:pPr>
      <w:r>
        <w:rPr>
          <w:rFonts w:hint="eastAsia" w:ascii="仿宋" w:hAnsi="仿宋" w:eastAsia="仿宋" w:cs="仿宋"/>
          <w:b/>
          <w:bCs/>
          <w:sz w:val="24"/>
          <w:szCs w:val="24"/>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3C542EE">
      <w:pPr>
        <w:spacing w:line="360" w:lineRule="auto"/>
        <w:rPr>
          <w:rFonts w:hint="eastAsia" w:ascii="仿宋" w:hAnsi="仿宋" w:eastAsia="仿宋" w:cs="仿宋"/>
          <w:sz w:val="24"/>
          <w:szCs w:val="24"/>
        </w:rPr>
      </w:pPr>
      <w:r>
        <w:rPr>
          <w:rFonts w:hint="eastAsia" w:ascii="仿宋" w:hAnsi="仿宋" w:eastAsia="仿宋" w:cs="仿宋"/>
          <w:sz w:val="24"/>
          <w:szCs w:val="24"/>
        </w:rPr>
        <w:t>15、不可抗力</w:t>
      </w:r>
    </w:p>
    <w:p w14:paraId="68557AF4">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(1)因水灾、火灾、地震、战争等不可抗力不能履行合同的，根据不可抗力的影响，部分或者全部免除责任。但合同一方迟延履行后发生不可抗力的，不能免除责任。</w:t>
      </w:r>
    </w:p>
    <w:p w14:paraId="4843D44E">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(2)合同一方因不可抗力不能履行合同的，应当及时通知对方，以减轻可能给对方造成的损失，并应当在合理期限内提供证明。</w:t>
      </w:r>
    </w:p>
    <w:p w14:paraId="0BF6F301">
      <w:pPr>
        <w:spacing w:line="360" w:lineRule="auto"/>
        <w:rPr>
          <w:rFonts w:hint="eastAsia" w:ascii="仿宋" w:hAnsi="仿宋" w:eastAsia="仿宋" w:cs="仿宋"/>
          <w:b/>
          <w:sz w:val="24"/>
          <w:szCs w:val="24"/>
        </w:rPr>
      </w:pPr>
      <w:r>
        <w:rPr>
          <w:rFonts w:hint="eastAsia" w:ascii="仿宋" w:hAnsi="仿宋" w:eastAsia="仿宋" w:cs="仿宋"/>
          <w:b/>
          <w:sz w:val="24"/>
          <w:szCs w:val="24"/>
        </w:rPr>
        <w:t>七. 索赔</w:t>
      </w:r>
    </w:p>
    <w:p w14:paraId="675F7FB2">
      <w:pPr>
        <w:spacing w:line="360" w:lineRule="auto"/>
        <w:rPr>
          <w:rFonts w:hint="eastAsia" w:ascii="仿宋" w:hAnsi="仿宋" w:eastAsia="仿宋" w:cs="仿宋"/>
          <w:sz w:val="24"/>
          <w:szCs w:val="24"/>
        </w:rPr>
      </w:pPr>
      <w:r>
        <w:rPr>
          <w:rFonts w:hint="eastAsia" w:ascii="仿宋" w:hAnsi="仿宋" w:eastAsia="仿宋" w:cs="仿宋"/>
          <w:sz w:val="24"/>
          <w:szCs w:val="24"/>
        </w:rPr>
        <w:t>16、索赔</w:t>
      </w:r>
    </w:p>
    <w:p w14:paraId="21099814">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(1)买方有权根据当地产品质量检验机构或其它有权威部门出具的检验证书向卖方提出索赔。</w:t>
      </w:r>
    </w:p>
    <w:p w14:paraId="4D7BA302">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(2)在本合同规定的检验期和质量保证期内，如果卖方对买方提出的索赔或差异有责任，则卖方应按买方同意的下列一种或多种方式解决索赔事宜：</w:t>
      </w:r>
    </w:p>
    <w:p w14:paraId="2C059D3A">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7F22D0C">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&lt;2&gt;根据标的物的低劣程度、损坏程度以及甲方遭受损失的数额，经双方协商确定降低标的物的价格；</w:t>
      </w:r>
    </w:p>
    <w:p w14:paraId="7E9D2DAB">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A8B9A77">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2D1D1C9">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(4)买方提出索赔的书面材料应报当地政府采购管理部门备案。卖方同意的索赔方案应报当地政府采购管理部门审核。</w:t>
      </w:r>
    </w:p>
    <w:p w14:paraId="3989FE0F">
      <w:pPr>
        <w:spacing w:line="360" w:lineRule="auto"/>
        <w:rPr>
          <w:rFonts w:hint="eastAsia" w:ascii="仿宋" w:hAnsi="仿宋" w:eastAsia="仿宋" w:cs="仿宋"/>
          <w:b/>
          <w:sz w:val="24"/>
          <w:szCs w:val="24"/>
        </w:rPr>
      </w:pPr>
      <w:r>
        <w:rPr>
          <w:rFonts w:hint="eastAsia" w:ascii="仿宋" w:hAnsi="仿宋" w:eastAsia="仿宋" w:cs="仿宋"/>
          <w:b/>
          <w:sz w:val="24"/>
          <w:szCs w:val="24"/>
        </w:rPr>
        <w:t>八. 履约保证金</w:t>
      </w:r>
    </w:p>
    <w:p w14:paraId="5D97DFC8">
      <w:pPr>
        <w:spacing w:line="360" w:lineRule="auto"/>
        <w:rPr>
          <w:rFonts w:hint="eastAsia" w:ascii="仿宋" w:hAnsi="仿宋" w:eastAsia="仿宋" w:cs="仿宋"/>
          <w:sz w:val="24"/>
          <w:szCs w:val="24"/>
        </w:rPr>
      </w:pPr>
      <w:r>
        <w:rPr>
          <w:rFonts w:hint="eastAsia" w:ascii="仿宋" w:hAnsi="仿宋" w:eastAsia="仿宋" w:cs="仿宋"/>
          <w:sz w:val="24"/>
          <w:szCs w:val="24"/>
        </w:rPr>
        <w:t>17、履约保证金</w:t>
      </w:r>
    </w:p>
    <w:p w14:paraId="245948C6">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(1)卖方应在本合同签订时，按采购文件的约定提供相应的履约保证金，保证金的有效期应不低于合同有效期。</w:t>
      </w:r>
    </w:p>
    <w:p w14:paraId="3A77AAD6">
      <w:pPr>
        <w:pStyle w:val="4"/>
        <w:overflowPunct w:val="0"/>
        <w:spacing w:line="360" w:lineRule="auto"/>
        <w:ind w:right="-338" w:rightChars="-159"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(2)如果卖方未能履行合同规定的任何义务，买方有权从履约保证金中取得补偿。</w:t>
      </w:r>
    </w:p>
    <w:p w14:paraId="7A7E463A">
      <w:pPr>
        <w:pStyle w:val="4"/>
        <w:overflowPunct w:val="0"/>
        <w:spacing w:line="360" w:lineRule="auto"/>
        <w:ind w:right="-886" w:rightChars="-416"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(3)履约保证金（无息）将在卖方履行完合同义务，买方支付合同价款的五天内</w:t>
      </w:r>
    </w:p>
    <w:p w14:paraId="5FBF7FDF">
      <w:pPr>
        <w:pStyle w:val="4"/>
        <w:overflowPunct w:val="0"/>
        <w:spacing w:line="360" w:lineRule="auto"/>
        <w:ind w:right="-886" w:rightChars="-416" w:firstLine="0"/>
        <w:rPr>
          <w:rFonts w:hint="eastAsia" w:ascii="仿宋" w:hAnsi="仿宋" w:eastAsia="仿宋" w:cs="仿宋"/>
          <w:sz w:val="24"/>
          <w:szCs w:val="24"/>
          <w:u w:color="000000"/>
        </w:rPr>
      </w:pPr>
      <w:r>
        <w:rPr>
          <w:rFonts w:hint="eastAsia" w:ascii="仿宋" w:hAnsi="仿宋" w:eastAsia="仿宋" w:cs="仿宋"/>
          <w:sz w:val="24"/>
          <w:szCs w:val="24"/>
          <w:u w:color="000000"/>
        </w:rPr>
        <w:t>退回。</w:t>
      </w:r>
    </w:p>
    <w:p w14:paraId="1B744E97">
      <w:pPr>
        <w:spacing w:line="360" w:lineRule="auto"/>
        <w:rPr>
          <w:rFonts w:hint="eastAsia" w:ascii="仿宋" w:hAnsi="仿宋" w:eastAsia="仿宋" w:cs="仿宋"/>
          <w:b/>
          <w:sz w:val="24"/>
          <w:szCs w:val="24"/>
        </w:rPr>
      </w:pPr>
      <w:r>
        <w:rPr>
          <w:rFonts w:hint="eastAsia" w:ascii="仿宋" w:hAnsi="仿宋" w:eastAsia="仿宋" w:cs="仿宋"/>
          <w:b/>
          <w:sz w:val="24"/>
          <w:szCs w:val="24"/>
        </w:rPr>
        <w:t>九.  合同的解除和转让</w:t>
      </w:r>
    </w:p>
    <w:p w14:paraId="18042528">
      <w:pPr>
        <w:spacing w:line="360" w:lineRule="auto"/>
        <w:rPr>
          <w:rFonts w:hint="eastAsia" w:ascii="仿宋" w:hAnsi="仿宋" w:eastAsia="仿宋" w:cs="仿宋"/>
          <w:sz w:val="24"/>
          <w:szCs w:val="24"/>
        </w:rPr>
      </w:pPr>
      <w:r>
        <w:rPr>
          <w:rFonts w:hint="eastAsia" w:ascii="仿宋" w:hAnsi="仿宋" w:eastAsia="仿宋" w:cs="仿宋"/>
          <w:sz w:val="24"/>
          <w:szCs w:val="24"/>
        </w:rPr>
        <w:t>18、合同的解除</w:t>
      </w:r>
    </w:p>
    <w:p w14:paraId="716E0755">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(1)买方和卖方协商一致，可以解除合同。</w:t>
      </w:r>
    </w:p>
    <w:p w14:paraId="1170158D">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(2)有下列情形之一，合同一方可以解除合同：</w:t>
      </w:r>
    </w:p>
    <w:p w14:paraId="3B116E86">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&lt;1&gt;因不可抗力致使不能实现合同目的，未受不可抗力影响的一方有权解除合同；</w:t>
      </w:r>
    </w:p>
    <w:p w14:paraId="3055817F">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&lt;2&gt;因合同一方违约导致合同不能履行，另一方有权解除合同。</w:t>
      </w:r>
    </w:p>
    <w:p w14:paraId="10E4E526">
      <w:pPr>
        <w:pStyle w:val="4"/>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(3)有权解除合同的一方，应当在违约事实或不可抗力发生之后三十天内书面通知对方以主张解除合同，合同在书面通知到达对方时解除。</w:t>
      </w:r>
    </w:p>
    <w:p w14:paraId="6D731DD5">
      <w:pPr>
        <w:spacing w:line="360" w:lineRule="auto"/>
        <w:rPr>
          <w:rFonts w:hint="eastAsia" w:ascii="仿宋" w:hAnsi="仿宋" w:eastAsia="仿宋" w:cs="仿宋"/>
          <w:sz w:val="24"/>
          <w:szCs w:val="24"/>
        </w:rPr>
      </w:pPr>
      <w:r>
        <w:rPr>
          <w:rFonts w:hint="eastAsia" w:ascii="仿宋" w:hAnsi="仿宋" w:eastAsia="仿宋" w:cs="仿宋"/>
          <w:sz w:val="24"/>
          <w:szCs w:val="24"/>
        </w:rPr>
        <w:t>19、合同的转让</w:t>
      </w:r>
    </w:p>
    <w:p w14:paraId="6922CA1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合同的部分和全部都不得转让。</w:t>
      </w:r>
    </w:p>
    <w:p w14:paraId="7348D81E">
      <w:pPr>
        <w:spacing w:line="360" w:lineRule="auto"/>
        <w:rPr>
          <w:rFonts w:hint="eastAsia" w:ascii="仿宋" w:hAnsi="仿宋" w:eastAsia="仿宋" w:cs="仿宋"/>
          <w:b/>
          <w:sz w:val="24"/>
          <w:szCs w:val="24"/>
        </w:rPr>
      </w:pPr>
      <w:r>
        <w:rPr>
          <w:rFonts w:hint="eastAsia" w:ascii="仿宋" w:hAnsi="仿宋" w:eastAsia="仿宋" w:cs="仿宋"/>
          <w:b/>
          <w:sz w:val="24"/>
          <w:szCs w:val="24"/>
        </w:rPr>
        <w:t>十. 合同的生效</w:t>
      </w:r>
    </w:p>
    <w:p w14:paraId="646CD7FD">
      <w:pPr>
        <w:spacing w:line="360" w:lineRule="auto"/>
        <w:rPr>
          <w:rFonts w:hint="eastAsia" w:ascii="仿宋" w:hAnsi="仿宋" w:eastAsia="仿宋" w:cs="仿宋"/>
          <w:sz w:val="24"/>
          <w:szCs w:val="24"/>
        </w:rPr>
      </w:pPr>
      <w:r>
        <w:rPr>
          <w:rFonts w:hint="eastAsia" w:ascii="仿宋" w:hAnsi="仿宋" w:eastAsia="仿宋" w:cs="仿宋"/>
          <w:sz w:val="24"/>
          <w:szCs w:val="24"/>
        </w:rPr>
        <w:t>20、合同的生效</w:t>
      </w:r>
    </w:p>
    <w:p w14:paraId="6FCB186D">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本合同在双方签字盖章并在招标人收到中标人提交的履约保证金后，经招标采购管理部门备案后生效。</w:t>
      </w:r>
    </w:p>
    <w:p w14:paraId="1532A21D">
      <w:pPr>
        <w:spacing w:line="360" w:lineRule="auto"/>
        <w:rPr>
          <w:rFonts w:hint="eastAsia" w:ascii="仿宋" w:hAnsi="仿宋" w:eastAsia="仿宋" w:cs="仿宋"/>
          <w:b/>
          <w:sz w:val="24"/>
          <w:szCs w:val="24"/>
        </w:rPr>
      </w:pPr>
      <w:r>
        <w:rPr>
          <w:rFonts w:hint="eastAsia" w:ascii="仿宋" w:hAnsi="仿宋" w:eastAsia="仿宋" w:cs="仿宋"/>
          <w:b/>
          <w:sz w:val="24"/>
          <w:szCs w:val="24"/>
        </w:rPr>
        <w:t>十一. 争议解决</w:t>
      </w:r>
    </w:p>
    <w:p w14:paraId="492C72E5">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21、争议解决</w:t>
      </w:r>
    </w:p>
    <w:p w14:paraId="5AF2D459">
      <w:pPr>
        <w:pStyle w:val="4"/>
        <w:overflowPunct w:val="0"/>
        <w:spacing w:line="360" w:lineRule="auto"/>
        <w:rPr>
          <w:rFonts w:hint="eastAsia" w:ascii="仿宋" w:hAnsi="仿宋" w:eastAsia="仿宋" w:cs="仿宋"/>
          <w:sz w:val="24"/>
          <w:szCs w:val="24"/>
          <w:u w:color="000000"/>
        </w:rPr>
      </w:pPr>
      <w:r>
        <w:rPr>
          <w:rFonts w:hint="eastAsia" w:ascii="仿宋" w:hAnsi="仿宋" w:eastAsia="仿宋" w:cs="仿宋"/>
          <w:sz w:val="24"/>
          <w:szCs w:val="24"/>
          <w:u w:color="000000"/>
        </w:rPr>
        <w:t xml:space="preserve"> 买卖双方因合同发生争议，进行调解，协商不成，可选择：</w:t>
      </w:r>
    </w:p>
    <w:p w14:paraId="5BBD08BB">
      <w:pPr>
        <w:pStyle w:val="4"/>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(1)双方同时申请仲裁；</w:t>
      </w:r>
    </w:p>
    <w:p w14:paraId="2F4569C6">
      <w:pPr>
        <w:pStyle w:val="4"/>
        <w:tabs>
          <w:tab w:val="left" w:pos="900"/>
        </w:tabs>
        <w:overflowPunct w:val="0"/>
        <w:spacing w:line="360" w:lineRule="auto"/>
        <w:ind w:firstLine="607" w:firstLineChars="250"/>
        <w:rPr>
          <w:rFonts w:hint="eastAsia" w:ascii="仿宋" w:hAnsi="仿宋" w:eastAsia="仿宋" w:cs="仿宋"/>
          <w:sz w:val="24"/>
          <w:szCs w:val="24"/>
          <w:u w:color="000000"/>
        </w:rPr>
      </w:pPr>
      <w:r>
        <w:rPr>
          <w:rFonts w:hint="eastAsia" w:ascii="仿宋" w:hAnsi="仿宋" w:eastAsia="仿宋" w:cs="仿宋"/>
          <w:sz w:val="24"/>
          <w:szCs w:val="24"/>
          <w:u w:color="000000"/>
        </w:rPr>
        <w:t>(2)向买方所在地人民法院提起诉讼。</w:t>
      </w:r>
    </w:p>
    <w:p w14:paraId="3A1D3FBB">
      <w:pPr>
        <w:spacing w:line="360" w:lineRule="auto"/>
        <w:rPr>
          <w:rFonts w:hint="eastAsia" w:ascii="仿宋" w:hAnsi="仿宋" w:eastAsia="仿宋" w:cs="仿宋"/>
          <w:b/>
          <w:sz w:val="24"/>
          <w:szCs w:val="24"/>
        </w:rPr>
      </w:pPr>
      <w:r>
        <w:rPr>
          <w:rFonts w:hint="eastAsia" w:ascii="仿宋" w:hAnsi="仿宋" w:eastAsia="仿宋" w:cs="仿宋"/>
          <w:b/>
          <w:sz w:val="24"/>
          <w:szCs w:val="24"/>
        </w:rPr>
        <w:t>十二 .附则</w:t>
      </w:r>
    </w:p>
    <w:p w14:paraId="3EEEC16E">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22、合同份数。</w:t>
      </w:r>
    </w:p>
    <w:p w14:paraId="03A2AA9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本合同一式陆份，买卖双方各执二份，招标代理机构一份，招标采购管理部门一份。</w:t>
      </w:r>
    </w:p>
    <w:p w14:paraId="5A1AADA7">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23、未尽事宜</w:t>
      </w:r>
    </w:p>
    <w:p w14:paraId="78ADB224">
      <w:pPr>
        <w:spacing w:line="360" w:lineRule="auto"/>
        <w:ind w:firstLine="607" w:firstLineChars="250"/>
        <w:rPr>
          <w:rFonts w:hint="eastAsia" w:ascii="仿宋" w:hAnsi="仿宋" w:eastAsia="仿宋" w:cs="仿宋"/>
          <w:sz w:val="24"/>
          <w:szCs w:val="24"/>
        </w:rPr>
      </w:pPr>
      <w:r>
        <w:rPr>
          <w:rFonts w:hint="eastAsia" w:ascii="仿宋" w:hAnsi="仿宋" w:eastAsia="仿宋" w:cs="仿宋"/>
          <w:sz w:val="24"/>
          <w:szCs w:val="24"/>
        </w:rPr>
        <w:t>本合同未尽事宜应按《中华人民共和国政府采购法》、《中华人民共和国民法典》、《中华人民共和国产品质量法》之规定解释。</w:t>
      </w:r>
    </w:p>
    <w:p w14:paraId="4142591E">
      <w:pPr>
        <w:spacing w:line="360" w:lineRule="auto"/>
        <w:rPr>
          <w:rFonts w:hint="eastAsia" w:ascii="仿宋" w:hAnsi="仿宋" w:eastAsia="仿宋" w:cs="仿宋"/>
          <w:sz w:val="24"/>
          <w:szCs w:val="24"/>
        </w:rPr>
      </w:pPr>
    </w:p>
    <w:p w14:paraId="045F90BE">
      <w:pPr>
        <w:spacing w:line="360" w:lineRule="auto"/>
        <w:rPr>
          <w:rFonts w:hint="eastAsia" w:ascii="仿宋" w:hAnsi="仿宋" w:eastAsia="仿宋" w:cs="仿宋"/>
          <w:b/>
          <w:bCs/>
          <w:spacing w:val="9"/>
          <w:sz w:val="24"/>
          <w:szCs w:val="24"/>
        </w:rPr>
      </w:pPr>
      <w:r>
        <w:rPr>
          <w:rFonts w:hint="eastAsia" w:ascii="仿宋" w:hAnsi="仿宋" w:eastAsia="仿宋" w:cs="仿宋"/>
          <w:b/>
          <w:bCs/>
          <w:spacing w:val="9"/>
          <w:sz w:val="24"/>
          <w:szCs w:val="24"/>
        </w:rPr>
        <w:br w:type="page"/>
      </w:r>
    </w:p>
    <w:p w14:paraId="21137D37">
      <w:pPr>
        <w:pStyle w:val="5"/>
        <w:spacing w:before="206" w:line="225" w:lineRule="auto"/>
        <w:ind w:left="2659"/>
        <w:outlineLvl w:val="0"/>
        <w:rPr>
          <w:rFonts w:hint="eastAsia" w:ascii="仿宋" w:hAnsi="仿宋" w:eastAsia="仿宋" w:cs="仿宋"/>
          <w:sz w:val="29"/>
          <w:szCs w:val="29"/>
        </w:rPr>
      </w:pPr>
      <w:r>
        <w:rPr>
          <w:rFonts w:hint="eastAsia" w:ascii="仿宋" w:hAnsi="仿宋" w:eastAsia="仿宋" w:cs="仿宋"/>
          <w:b/>
          <w:bCs/>
          <w:spacing w:val="9"/>
          <w:sz w:val="29"/>
          <w:szCs w:val="29"/>
        </w:rPr>
        <w:t>第六章</w:t>
      </w:r>
      <w:r>
        <w:rPr>
          <w:rFonts w:hint="eastAsia" w:ascii="仿宋" w:hAnsi="仿宋" w:eastAsia="仿宋" w:cs="仿宋"/>
          <w:spacing w:val="9"/>
          <w:sz w:val="29"/>
          <w:szCs w:val="29"/>
        </w:rPr>
        <w:t xml:space="preserve">  </w:t>
      </w:r>
      <w:r>
        <w:rPr>
          <w:rFonts w:hint="eastAsia" w:ascii="仿宋" w:hAnsi="仿宋" w:eastAsia="仿宋" w:cs="仿宋"/>
          <w:b/>
          <w:bCs/>
          <w:spacing w:val="9"/>
          <w:sz w:val="29"/>
          <w:szCs w:val="29"/>
        </w:rPr>
        <w:t>响应文件格式</w:t>
      </w:r>
    </w:p>
    <w:p w14:paraId="7E29497D">
      <w:pPr>
        <w:spacing w:line="429" w:lineRule="auto"/>
        <w:rPr>
          <w:rFonts w:hint="eastAsia" w:ascii="仿宋" w:hAnsi="仿宋" w:eastAsia="仿宋" w:cs="仿宋"/>
          <w:sz w:val="21"/>
        </w:rPr>
      </w:pPr>
    </w:p>
    <w:p w14:paraId="5025A91D">
      <w:pPr>
        <w:pStyle w:val="5"/>
        <w:spacing w:before="75" w:line="227" w:lineRule="auto"/>
        <w:ind w:left="21"/>
        <w:jc w:val="center"/>
        <w:outlineLvl w:val="1"/>
        <w:rPr>
          <w:rFonts w:hint="eastAsia" w:ascii="仿宋" w:hAnsi="仿宋" w:eastAsia="仿宋" w:cs="仿宋"/>
          <w:sz w:val="28"/>
          <w:szCs w:val="28"/>
        </w:rPr>
      </w:pPr>
      <w:r>
        <w:rPr>
          <w:rFonts w:hint="eastAsia" w:ascii="仿宋" w:hAnsi="仿宋" w:eastAsia="仿宋" w:cs="仿宋"/>
          <w:b/>
          <w:bCs/>
          <w:spacing w:val="10"/>
          <w:sz w:val="28"/>
          <w:szCs w:val="28"/>
        </w:rPr>
        <w:t>第一部分</w:t>
      </w:r>
      <w:r>
        <w:rPr>
          <w:rFonts w:hint="eastAsia" w:ascii="仿宋" w:hAnsi="仿宋" w:eastAsia="仿宋" w:cs="仿宋"/>
          <w:spacing w:val="10"/>
          <w:sz w:val="28"/>
          <w:szCs w:val="28"/>
        </w:rPr>
        <w:t xml:space="preserve"> </w:t>
      </w:r>
      <w:r>
        <w:rPr>
          <w:rFonts w:hint="eastAsia" w:ascii="仿宋" w:hAnsi="仿宋" w:eastAsia="仿宋" w:cs="仿宋"/>
          <w:b/>
          <w:bCs/>
          <w:spacing w:val="10"/>
          <w:sz w:val="28"/>
          <w:szCs w:val="28"/>
        </w:rPr>
        <w:t>资格证明文件</w:t>
      </w:r>
    </w:p>
    <w:p w14:paraId="5D6B4605">
      <w:pPr>
        <w:spacing w:line="305" w:lineRule="auto"/>
        <w:rPr>
          <w:rFonts w:hint="eastAsia" w:ascii="仿宋" w:hAnsi="仿宋" w:eastAsia="仿宋" w:cs="仿宋"/>
          <w:sz w:val="21"/>
        </w:rPr>
      </w:pPr>
    </w:p>
    <w:p w14:paraId="7F3B66D0">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）营业执照副本（三证合一）</w:t>
      </w:r>
    </w:p>
    <w:p w14:paraId="3B3FF575">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）法定代表人资格证明书（见</w:t>
      </w:r>
      <w:r>
        <w:rPr>
          <w:rFonts w:hint="eastAsia" w:ascii="仿宋" w:hAnsi="仿宋" w:eastAsia="仿宋" w:cs="仿宋"/>
          <w:sz w:val="24"/>
          <w:szCs w:val="24"/>
          <w:lang w:eastAsia="zh-CN"/>
        </w:rPr>
        <w:t>响应文件</w:t>
      </w:r>
      <w:r>
        <w:rPr>
          <w:rFonts w:hint="eastAsia" w:ascii="仿宋" w:hAnsi="仿宋" w:eastAsia="仿宋" w:cs="仿宋"/>
          <w:sz w:val="24"/>
          <w:szCs w:val="24"/>
        </w:rPr>
        <w:t>格式二，自然人投标的无需提供）；</w:t>
      </w:r>
    </w:p>
    <w:p w14:paraId="4B31A1F7">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）法定代表人授权委托书（见</w:t>
      </w:r>
      <w:r>
        <w:rPr>
          <w:rFonts w:hint="eastAsia" w:ascii="仿宋" w:hAnsi="仿宋" w:eastAsia="仿宋" w:cs="仿宋"/>
          <w:sz w:val="24"/>
          <w:szCs w:val="24"/>
          <w:lang w:eastAsia="zh-CN"/>
        </w:rPr>
        <w:t>响应文件</w:t>
      </w:r>
      <w:r>
        <w:rPr>
          <w:rFonts w:hint="eastAsia" w:ascii="仿宋" w:hAnsi="仿宋" w:eastAsia="仿宋" w:cs="仿宋"/>
          <w:sz w:val="24"/>
          <w:szCs w:val="24"/>
        </w:rPr>
        <w:t>格式三，自然人投标的无需提供）；</w:t>
      </w:r>
    </w:p>
    <w:p w14:paraId="7C8396C9">
      <w:pPr>
        <w:spacing w:line="360" w:lineRule="auto"/>
        <w:ind w:firstLine="482"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）投标保证金</w:t>
      </w:r>
      <w:r>
        <w:rPr>
          <w:rFonts w:hint="eastAsia" w:ascii="仿宋" w:hAnsi="仿宋" w:eastAsia="仿宋" w:cs="仿宋"/>
          <w:sz w:val="24"/>
          <w:szCs w:val="24"/>
          <w:lang w:val="en-US" w:eastAsia="zh-CN"/>
        </w:rPr>
        <w:t>收据</w:t>
      </w:r>
      <w:r>
        <w:rPr>
          <w:rFonts w:hint="eastAsia" w:ascii="仿宋" w:hAnsi="仿宋" w:eastAsia="仿宋" w:cs="仿宋"/>
          <w:sz w:val="24"/>
          <w:szCs w:val="24"/>
        </w:rPr>
        <w:t>或投标担保函；</w:t>
      </w:r>
    </w:p>
    <w:p w14:paraId="3D148AD0">
      <w:pPr>
        <w:spacing w:line="360" w:lineRule="auto"/>
        <w:ind w:firstLine="482"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投标企业须提供投标人（被授权在职人员）近6个月任意一个月的有效社保证明</w:t>
      </w:r>
      <w:r>
        <w:rPr>
          <w:rFonts w:hint="eastAsia" w:ascii="仿宋" w:hAnsi="仿宋" w:eastAsia="仿宋" w:cs="仿宋"/>
          <w:sz w:val="24"/>
          <w:szCs w:val="24"/>
        </w:rPr>
        <w:t>；</w:t>
      </w:r>
    </w:p>
    <w:p w14:paraId="43694F37">
      <w:pPr>
        <w:spacing w:line="360" w:lineRule="auto"/>
        <w:ind w:firstLine="482"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）未被“信用中国”（www.creditchina.gov.cn）、中国政府采购网（www.ccgp.gov.cn）列入失信被执行人、重大税收违法案件当事人名单、政府采购严重违法失信行为记录名单；</w:t>
      </w:r>
    </w:p>
    <w:p w14:paraId="7C02AFC0">
      <w:pPr>
        <w:pStyle w:val="15"/>
        <w:spacing w:before="75" w:beforeAutospacing="0" w:after="75" w:afterAutospacing="0"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kern w:val="2"/>
          <w:sz w:val="24"/>
          <w:szCs w:val="24"/>
        </w:rPr>
        <w:t>提供反商业贿赂承诺书（自拟）；</w:t>
      </w:r>
    </w:p>
    <w:p w14:paraId="3A63A3CB">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）投标人须知资料表要求的其他资格证明文件;</w:t>
      </w:r>
    </w:p>
    <w:p w14:paraId="04E19378">
      <w:pPr>
        <w:spacing w:line="276" w:lineRule="auto"/>
        <w:rPr>
          <w:rFonts w:hint="eastAsia" w:ascii="仿宋" w:hAnsi="仿宋" w:eastAsia="仿宋" w:cs="仿宋"/>
          <w:sz w:val="21"/>
        </w:rPr>
      </w:pPr>
    </w:p>
    <w:p w14:paraId="6ADA3363">
      <w:pPr>
        <w:spacing w:line="276" w:lineRule="auto"/>
        <w:rPr>
          <w:rFonts w:hint="eastAsia" w:ascii="仿宋" w:hAnsi="仿宋" w:eastAsia="仿宋" w:cs="仿宋"/>
          <w:sz w:val="21"/>
        </w:rPr>
      </w:pPr>
    </w:p>
    <w:p w14:paraId="4804D960">
      <w:pPr>
        <w:spacing w:line="276" w:lineRule="auto"/>
        <w:rPr>
          <w:rFonts w:hint="eastAsia" w:ascii="仿宋" w:hAnsi="仿宋" w:eastAsia="仿宋" w:cs="仿宋"/>
          <w:sz w:val="21"/>
        </w:rPr>
      </w:pPr>
    </w:p>
    <w:p w14:paraId="6559B24D">
      <w:pPr>
        <w:pStyle w:val="5"/>
        <w:spacing w:before="101" w:line="225" w:lineRule="auto"/>
        <w:ind w:left="48"/>
        <w:outlineLvl w:val="1"/>
        <w:rPr>
          <w:rFonts w:hint="eastAsia" w:ascii="仿宋" w:hAnsi="仿宋" w:eastAsia="仿宋" w:cs="仿宋"/>
          <w:b/>
          <w:bCs/>
          <w:spacing w:val="7"/>
          <w:sz w:val="31"/>
          <w:szCs w:val="31"/>
        </w:rPr>
      </w:pPr>
    </w:p>
    <w:p w14:paraId="7001841A">
      <w:pPr>
        <w:pStyle w:val="5"/>
        <w:spacing w:before="101" w:line="225" w:lineRule="auto"/>
        <w:ind w:left="48"/>
        <w:outlineLvl w:val="1"/>
        <w:rPr>
          <w:rFonts w:hint="eastAsia" w:ascii="仿宋" w:hAnsi="仿宋" w:eastAsia="仿宋" w:cs="仿宋"/>
          <w:b/>
          <w:bCs/>
          <w:spacing w:val="7"/>
          <w:sz w:val="31"/>
          <w:szCs w:val="31"/>
        </w:rPr>
      </w:pPr>
    </w:p>
    <w:p w14:paraId="4120417F">
      <w:pPr>
        <w:pStyle w:val="5"/>
        <w:spacing w:before="101" w:line="225" w:lineRule="auto"/>
        <w:ind w:left="48"/>
        <w:outlineLvl w:val="1"/>
        <w:rPr>
          <w:rFonts w:hint="eastAsia" w:ascii="仿宋" w:hAnsi="仿宋" w:eastAsia="仿宋" w:cs="仿宋"/>
          <w:b/>
          <w:bCs/>
          <w:spacing w:val="7"/>
          <w:sz w:val="31"/>
          <w:szCs w:val="31"/>
        </w:rPr>
      </w:pPr>
    </w:p>
    <w:p w14:paraId="4B39613D">
      <w:pPr>
        <w:pStyle w:val="5"/>
        <w:spacing w:before="101" w:line="225" w:lineRule="auto"/>
        <w:ind w:left="48"/>
        <w:outlineLvl w:val="1"/>
        <w:rPr>
          <w:rFonts w:hint="eastAsia" w:ascii="仿宋" w:hAnsi="仿宋" w:eastAsia="仿宋" w:cs="仿宋"/>
          <w:b/>
          <w:bCs/>
          <w:spacing w:val="7"/>
          <w:sz w:val="31"/>
          <w:szCs w:val="31"/>
        </w:rPr>
      </w:pPr>
    </w:p>
    <w:p w14:paraId="71C0A539">
      <w:pPr>
        <w:pStyle w:val="5"/>
        <w:spacing w:before="101" w:line="225" w:lineRule="auto"/>
        <w:ind w:left="48"/>
        <w:outlineLvl w:val="1"/>
        <w:rPr>
          <w:rFonts w:hint="eastAsia" w:ascii="仿宋" w:hAnsi="仿宋" w:eastAsia="仿宋" w:cs="仿宋"/>
          <w:b/>
          <w:bCs/>
          <w:spacing w:val="7"/>
          <w:sz w:val="31"/>
          <w:szCs w:val="31"/>
        </w:rPr>
      </w:pPr>
    </w:p>
    <w:p w14:paraId="60610185">
      <w:pPr>
        <w:pStyle w:val="5"/>
        <w:spacing w:before="101" w:line="225" w:lineRule="auto"/>
        <w:ind w:left="48"/>
        <w:outlineLvl w:val="1"/>
        <w:rPr>
          <w:rFonts w:hint="eastAsia" w:ascii="仿宋" w:hAnsi="仿宋" w:eastAsia="仿宋" w:cs="仿宋"/>
          <w:b/>
          <w:bCs/>
          <w:spacing w:val="7"/>
          <w:sz w:val="31"/>
          <w:szCs w:val="31"/>
        </w:rPr>
      </w:pPr>
    </w:p>
    <w:p w14:paraId="1B5F029F">
      <w:pPr>
        <w:pStyle w:val="5"/>
        <w:spacing w:before="101" w:line="225" w:lineRule="auto"/>
        <w:ind w:left="48"/>
        <w:jc w:val="center"/>
        <w:outlineLvl w:val="1"/>
        <w:rPr>
          <w:rFonts w:hint="eastAsia" w:ascii="仿宋" w:hAnsi="仿宋" w:eastAsia="仿宋" w:cs="仿宋"/>
          <w:b/>
          <w:bCs/>
          <w:spacing w:val="7"/>
          <w:sz w:val="31"/>
          <w:szCs w:val="31"/>
        </w:rPr>
      </w:pPr>
    </w:p>
    <w:p w14:paraId="1CE9B116">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6CC41B74">
      <w:pPr>
        <w:pStyle w:val="3"/>
        <w:spacing w:before="0" w:line="480" w:lineRule="auto"/>
        <w:jc w:val="both"/>
        <w:outlineLvl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营业执照副本（三证合一）</w:t>
      </w:r>
    </w:p>
    <w:p w14:paraId="51A4062C">
      <w:pPr>
        <w:pStyle w:val="8"/>
        <w:tabs>
          <w:tab w:val="left" w:pos="5580"/>
        </w:tabs>
        <w:spacing w:line="480" w:lineRule="auto"/>
        <w:ind w:left="1087" w:leftChars="257" w:hanging="540"/>
        <w:rPr>
          <w:rFonts w:hint="eastAsia" w:ascii="仿宋" w:hAnsi="仿宋" w:eastAsia="仿宋" w:cs="仿宋"/>
          <w:sz w:val="24"/>
          <w:szCs w:val="24"/>
        </w:rPr>
      </w:pPr>
    </w:p>
    <w:p w14:paraId="634EDF4F">
      <w:pPr>
        <w:pStyle w:val="8"/>
        <w:tabs>
          <w:tab w:val="left" w:pos="5580"/>
        </w:tabs>
        <w:spacing w:line="480" w:lineRule="auto"/>
        <w:ind w:left="1087" w:leftChars="257" w:hanging="540"/>
        <w:rPr>
          <w:rFonts w:hint="eastAsia" w:ascii="仿宋" w:hAnsi="仿宋" w:eastAsia="仿宋" w:cs="仿宋"/>
          <w:sz w:val="24"/>
          <w:szCs w:val="24"/>
        </w:rPr>
      </w:pPr>
    </w:p>
    <w:p w14:paraId="0729EAFF">
      <w:pPr>
        <w:pStyle w:val="8"/>
        <w:tabs>
          <w:tab w:val="left" w:pos="5580"/>
        </w:tabs>
        <w:spacing w:line="480" w:lineRule="auto"/>
        <w:ind w:left="1087" w:leftChars="257" w:hanging="540"/>
        <w:rPr>
          <w:rFonts w:hint="eastAsia" w:ascii="仿宋" w:hAnsi="仿宋" w:eastAsia="仿宋" w:cs="仿宋"/>
          <w:sz w:val="24"/>
          <w:szCs w:val="24"/>
        </w:rPr>
      </w:pPr>
      <w:r>
        <w:rPr>
          <w:rFonts w:hint="eastAsia" w:ascii="仿宋" w:hAnsi="仿宋" w:eastAsia="仿宋" w:cs="仿宋"/>
          <w:sz w:val="24"/>
          <w:szCs w:val="24"/>
        </w:rPr>
        <w:t>说明：1.提供有效的营业执照等证明文件扫描件，应加盖本单位章。</w:t>
      </w:r>
    </w:p>
    <w:p w14:paraId="74213E37">
      <w:pPr>
        <w:pStyle w:val="8"/>
        <w:tabs>
          <w:tab w:val="left" w:pos="5580"/>
        </w:tabs>
        <w:spacing w:line="480" w:lineRule="auto"/>
        <w:ind w:left="1087" w:leftChars="257" w:hanging="540"/>
        <w:rPr>
          <w:rFonts w:hint="eastAsia" w:ascii="仿宋" w:hAnsi="仿宋" w:eastAsia="仿宋" w:cs="仿宋"/>
          <w:sz w:val="24"/>
          <w:szCs w:val="24"/>
        </w:rPr>
      </w:pPr>
      <w:r>
        <w:rPr>
          <w:rFonts w:hint="eastAsia" w:ascii="仿宋" w:hAnsi="仿宋" w:eastAsia="仿宋" w:cs="仿宋"/>
          <w:sz w:val="24"/>
          <w:szCs w:val="24"/>
        </w:rPr>
        <w:t xml:space="preserve">      2. 投标人为自然人的，应提供身份证明文件。</w:t>
      </w:r>
    </w:p>
    <w:p w14:paraId="306BDF14">
      <w:pPr>
        <w:pStyle w:val="8"/>
        <w:tabs>
          <w:tab w:val="left" w:pos="5580"/>
        </w:tabs>
        <w:spacing w:line="480" w:lineRule="auto"/>
        <w:ind w:left="1087" w:leftChars="257" w:hanging="540"/>
        <w:rPr>
          <w:rFonts w:hint="eastAsia" w:ascii="仿宋" w:hAnsi="仿宋" w:eastAsia="仿宋" w:cs="仿宋"/>
          <w:sz w:val="24"/>
          <w:szCs w:val="24"/>
        </w:rPr>
      </w:pPr>
      <w:r>
        <w:rPr>
          <w:rFonts w:hint="eastAsia" w:ascii="仿宋" w:hAnsi="仿宋" w:eastAsia="仿宋" w:cs="仿宋"/>
          <w:sz w:val="24"/>
          <w:szCs w:val="24"/>
        </w:rPr>
        <w:t xml:space="preserve">      3.联合体投标应提供联合体各方满足以上要求的证明文件。</w:t>
      </w:r>
    </w:p>
    <w:p w14:paraId="764395B1">
      <w:pPr>
        <w:rPr>
          <w:rFonts w:hint="eastAsia" w:ascii="仿宋" w:hAnsi="仿宋" w:eastAsia="仿宋" w:cs="仿宋"/>
          <w:spacing w:val="47"/>
          <w:sz w:val="30"/>
          <w:szCs w:val="30"/>
          <w:lang w:val="en-US" w:eastAsia="zh-CN"/>
        </w:rPr>
      </w:pPr>
      <w:r>
        <w:rPr>
          <w:rFonts w:hint="eastAsia" w:ascii="仿宋" w:hAnsi="仿宋" w:eastAsia="仿宋" w:cs="仿宋"/>
          <w:spacing w:val="47"/>
          <w:sz w:val="30"/>
          <w:szCs w:val="30"/>
          <w:lang w:val="en-US" w:eastAsia="zh-CN"/>
        </w:rPr>
        <w:br w:type="page"/>
      </w:r>
    </w:p>
    <w:p w14:paraId="046AB343">
      <w:pPr>
        <w:spacing w:line="450" w:lineRule="auto"/>
        <w:rPr>
          <w:rFonts w:hint="eastAsia" w:ascii="仿宋" w:hAnsi="仿宋" w:eastAsia="仿宋" w:cs="仿宋"/>
          <w:sz w:val="21"/>
        </w:rPr>
      </w:pPr>
      <w:r>
        <w:rPr>
          <w:rFonts w:hint="eastAsia" w:ascii="仿宋" w:hAnsi="仿宋" w:eastAsia="仿宋" w:cs="仿宋"/>
          <w:b/>
          <w:snapToGrid w:val="0"/>
          <w:color w:val="000000"/>
          <w:kern w:val="0"/>
          <w:sz w:val="24"/>
          <w:szCs w:val="24"/>
          <w:lang w:val="en-US" w:eastAsia="zh-CN" w:bidi="ar-SA"/>
        </w:rPr>
        <w:t>2、法定代表人资格证明书（响应文件格式二，自然人投标的无需提供）</w:t>
      </w:r>
    </w:p>
    <w:p w14:paraId="6D42BAA7">
      <w:pPr>
        <w:adjustRightInd w:val="0"/>
        <w:snapToGrid w:val="0"/>
        <w:spacing w:before="325" w:beforeLines="100" w:after="325" w:afterLines="100" w:line="360" w:lineRule="auto"/>
        <w:rPr>
          <w:rFonts w:hint="eastAsia" w:ascii="仿宋" w:hAnsi="仿宋" w:eastAsia="仿宋" w:cs="仿宋"/>
          <w:sz w:val="24"/>
          <w:szCs w:val="24"/>
        </w:rPr>
      </w:pPr>
      <w:r>
        <w:rPr>
          <w:rFonts w:hint="eastAsia" w:ascii="仿宋" w:hAnsi="仿宋" w:eastAsia="仿宋" w:cs="仿宋"/>
          <w:sz w:val="24"/>
          <w:szCs w:val="24"/>
        </w:rPr>
        <w:t>致：</w:t>
      </w:r>
    </w:p>
    <w:p w14:paraId="2AEC34F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职务，为法定代表人，特此证明。</w:t>
      </w:r>
    </w:p>
    <w:p w14:paraId="176A53E6">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 xml:space="preserve">签发日期：                  单位：           </w:t>
      </w:r>
    </w:p>
    <w:p w14:paraId="1DBD2D5A">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附：代表人性别：            年龄：           身份证号码：</w:t>
      </w:r>
    </w:p>
    <w:p w14:paraId="336C20A6">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联系电话：</w:t>
      </w:r>
    </w:p>
    <w:p w14:paraId="44469FB1">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营业执照号码：              经济性质：</w:t>
      </w:r>
    </w:p>
    <w:p w14:paraId="36F2E9C5">
      <w:pPr>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4AA8179C">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w:t>1、法定代表人为企业事业单位、国家机关、社会团体的主要行政负责人。</w:t>
      </w:r>
    </w:p>
    <w:p w14:paraId="54AAA0D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2、内容必须填写真实、清楚、涂改无效，不得转让。</w:t>
      </w:r>
    </w:p>
    <w:p w14:paraId="11012611">
      <w:pPr>
        <w:spacing w:line="360" w:lineRule="auto"/>
        <w:rPr>
          <w:rFonts w:hint="eastAsia" w:ascii="仿宋" w:hAnsi="仿宋" w:eastAsia="仿宋" w:cs="仿宋"/>
          <w:sz w:val="24"/>
          <w:szCs w:val="24"/>
        </w:rPr>
      </w:pPr>
    </w:p>
    <w:p w14:paraId="58EFDD7C">
      <w:pPr>
        <w:spacing w:line="360" w:lineRule="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v:textbox>
              </v:shape>
            </w:pict>
          </mc:Fallback>
        </mc:AlternateContent>
      </w:r>
      <w:r>
        <w:rPr>
          <w:rFonts w:hint="eastAsia" w:ascii="仿宋" w:hAnsi="仿宋" w:eastAsia="仿宋" w:cs="仿宋"/>
          <w:sz w:val="24"/>
          <w:szCs w:val="24"/>
        </w:rPr>
        <mc:AlternateContent>
          <mc:Choice Requires="wps">
            <w:drawing>
              <wp:anchor distT="0" distB="0" distL="0" distR="0" simplePos="0" relativeHeight="25166336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6336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v:textbox>
              </v:shape>
            </w:pict>
          </mc:Fallback>
        </mc:AlternateContent>
      </w:r>
    </w:p>
    <w:p w14:paraId="646EEE33">
      <w:pPr>
        <w:spacing w:line="360" w:lineRule="auto"/>
        <w:rPr>
          <w:rFonts w:hint="eastAsia" w:ascii="仿宋" w:hAnsi="仿宋" w:eastAsia="仿宋" w:cs="仿宋"/>
          <w:sz w:val="24"/>
          <w:szCs w:val="24"/>
        </w:rPr>
      </w:pPr>
    </w:p>
    <w:p w14:paraId="08E43DF2">
      <w:pPr>
        <w:spacing w:line="360" w:lineRule="auto"/>
        <w:rPr>
          <w:rFonts w:hint="eastAsia" w:ascii="仿宋" w:hAnsi="仿宋" w:eastAsia="仿宋" w:cs="仿宋"/>
          <w:sz w:val="24"/>
          <w:szCs w:val="24"/>
        </w:rPr>
      </w:pPr>
    </w:p>
    <w:p w14:paraId="7710150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rPr>
      </w:pPr>
    </w:p>
    <w:p w14:paraId="62F85BCC">
      <w:pPr>
        <w:spacing w:line="360" w:lineRule="auto"/>
        <w:jc w:val="center"/>
        <w:rPr>
          <w:rFonts w:hint="eastAsia" w:ascii="仿宋" w:hAnsi="仿宋" w:eastAsia="仿宋" w:cs="仿宋"/>
          <w:sz w:val="24"/>
          <w:szCs w:val="24"/>
        </w:rPr>
      </w:pPr>
    </w:p>
    <w:p w14:paraId="1C6C56B6">
      <w:pPr>
        <w:autoSpaceDE w:val="0"/>
        <w:autoSpaceDN w:val="0"/>
        <w:adjustRightInd w:val="0"/>
        <w:spacing w:line="360" w:lineRule="auto"/>
        <w:ind w:right="246" w:firstLine="793" w:firstLineChars="327"/>
        <w:rPr>
          <w:rFonts w:hint="eastAsia" w:ascii="仿宋" w:hAnsi="仿宋" w:eastAsia="仿宋" w:cs="仿宋"/>
          <w:kern w:val="0"/>
          <w:sz w:val="24"/>
          <w:szCs w:val="24"/>
        </w:rPr>
      </w:pPr>
    </w:p>
    <w:p w14:paraId="59C58EFD">
      <w:pPr>
        <w:pStyle w:val="8"/>
        <w:tabs>
          <w:tab w:val="left" w:pos="5580"/>
        </w:tabs>
        <w:spacing w:line="360" w:lineRule="auto"/>
        <w:ind w:firstLine="486" w:firstLineChars="200"/>
        <w:rPr>
          <w:rFonts w:hint="eastAsia" w:ascii="仿宋" w:hAnsi="仿宋" w:eastAsia="仿宋" w:cs="仿宋"/>
          <w:sz w:val="24"/>
          <w:szCs w:val="24"/>
          <w:u w:val="single"/>
        </w:rPr>
      </w:pPr>
      <w:r>
        <w:rPr>
          <w:rFonts w:hint="eastAsia" w:ascii="仿宋" w:hAnsi="仿宋" w:eastAsia="仿宋" w:cs="仿宋"/>
          <w:sz w:val="24"/>
          <w:szCs w:val="24"/>
        </w:rPr>
        <w:t>投标人（盖单位章）;</w:t>
      </w:r>
      <w:r>
        <w:rPr>
          <w:rFonts w:hint="eastAsia" w:ascii="仿宋" w:hAnsi="仿宋" w:eastAsia="仿宋" w:cs="仿宋"/>
          <w:sz w:val="24"/>
          <w:szCs w:val="24"/>
          <w:u w:val="single"/>
        </w:rPr>
        <w:t xml:space="preserve">                           </w:t>
      </w:r>
    </w:p>
    <w:p w14:paraId="707B2465">
      <w:pPr>
        <w:pStyle w:val="8"/>
        <w:tabs>
          <w:tab w:val="left" w:pos="5580"/>
        </w:tabs>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法定代表人（签字或签章）：</w:t>
      </w:r>
      <w:r>
        <w:rPr>
          <w:rFonts w:hint="eastAsia" w:ascii="仿宋" w:hAnsi="仿宋" w:eastAsia="仿宋" w:cs="仿宋"/>
          <w:sz w:val="24"/>
          <w:szCs w:val="24"/>
          <w:u w:val="single"/>
        </w:rPr>
        <w:t xml:space="preserve">                     </w:t>
      </w:r>
    </w:p>
    <w:p w14:paraId="33758AA8">
      <w:pPr>
        <w:spacing w:line="360" w:lineRule="auto"/>
        <w:ind w:firstLine="486" w:firstLineChars="200"/>
        <w:jc w:val="left"/>
        <w:rPr>
          <w:rFonts w:hint="eastAsia" w:ascii="仿宋" w:hAnsi="仿宋" w:eastAsia="仿宋" w:cs="仿宋"/>
          <w:b/>
          <w:sz w:val="24"/>
          <w:szCs w:val="24"/>
        </w:rPr>
      </w:pPr>
      <w:r>
        <w:rPr>
          <w:rFonts w:hint="eastAsia" w:ascii="仿宋" w:hAnsi="仿宋" w:eastAsia="仿宋" w:cs="仿宋"/>
          <w:sz w:val="24"/>
          <w:szCs w:val="24"/>
          <w:u w:color="000000"/>
        </w:rPr>
        <w:t xml:space="preserve">年   月   日 </w:t>
      </w:r>
    </w:p>
    <w:p w14:paraId="646E9743">
      <w:pPr>
        <w:pStyle w:val="5"/>
        <w:spacing w:before="196" w:line="224" w:lineRule="auto"/>
        <w:ind w:left="41"/>
        <w:jc w:val="center"/>
        <w:outlineLvl w:val="1"/>
        <w:rPr>
          <w:rFonts w:hint="eastAsia" w:ascii="仿宋" w:hAnsi="仿宋" w:eastAsia="仿宋" w:cs="仿宋"/>
          <w:b/>
          <w:bCs/>
          <w:spacing w:val="5"/>
          <w:sz w:val="31"/>
          <w:szCs w:val="31"/>
        </w:rPr>
      </w:pPr>
    </w:p>
    <w:p w14:paraId="6D86809F">
      <w:pPr>
        <w:pStyle w:val="5"/>
        <w:spacing w:before="196" w:line="224" w:lineRule="auto"/>
        <w:ind w:left="41"/>
        <w:jc w:val="center"/>
        <w:outlineLvl w:val="1"/>
        <w:rPr>
          <w:rFonts w:hint="eastAsia" w:ascii="仿宋" w:hAnsi="仿宋" w:eastAsia="仿宋" w:cs="仿宋"/>
          <w:b/>
          <w:bCs/>
          <w:spacing w:val="5"/>
          <w:sz w:val="31"/>
          <w:szCs w:val="31"/>
        </w:rPr>
      </w:pPr>
    </w:p>
    <w:p w14:paraId="655E7EE8">
      <w:pPr>
        <w:pStyle w:val="5"/>
        <w:spacing w:before="196" w:line="224" w:lineRule="auto"/>
        <w:ind w:left="41"/>
        <w:jc w:val="center"/>
        <w:outlineLvl w:val="1"/>
        <w:rPr>
          <w:rFonts w:hint="eastAsia" w:ascii="仿宋" w:hAnsi="仿宋" w:eastAsia="仿宋" w:cs="仿宋"/>
          <w:b/>
          <w:bCs/>
          <w:spacing w:val="5"/>
          <w:sz w:val="31"/>
          <w:szCs w:val="31"/>
        </w:rPr>
      </w:pPr>
    </w:p>
    <w:p w14:paraId="347E80AD">
      <w:pPr>
        <w:pStyle w:val="5"/>
        <w:spacing w:before="196" w:line="224" w:lineRule="auto"/>
        <w:ind w:left="41"/>
        <w:jc w:val="center"/>
        <w:outlineLvl w:val="1"/>
        <w:rPr>
          <w:rFonts w:hint="eastAsia" w:ascii="仿宋" w:hAnsi="仿宋" w:eastAsia="仿宋" w:cs="仿宋"/>
          <w:b/>
          <w:bCs/>
          <w:spacing w:val="5"/>
          <w:sz w:val="31"/>
          <w:szCs w:val="31"/>
        </w:rPr>
      </w:pPr>
    </w:p>
    <w:p w14:paraId="0C27809F">
      <w:pPr>
        <w:rPr>
          <w:rFonts w:hint="eastAsia" w:ascii="仿宋" w:hAnsi="仿宋" w:eastAsia="仿宋" w:cs="仿宋"/>
          <w:b/>
          <w:bCs/>
          <w:spacing w:val="5"/>
          <w:sz w:val="30"/>
          <w:szCs w:val="30"/>
          <w:lang w:val="en-US" w:eastAsia="zh-CN"/>
        </w:rPr>
      </w:pPr>
      <w:r>
        <w:rPr>
          <w:rFonts w:hint="eastAsia" w:ascii="仿宋" w:hAnsi="仿宋" w:eastAsia="仿宋" w:cs="仿宋"/>
          <w:b/>
          <w:bCs/>
          <w:spacing w:val="5"/>
          <w:sz w:val="30"/>
          <w:szCs w:val="30"/>
          <w:lang w:val="en-US" w:eastAsia="zh-CN"/>
        </w:rPr>
        <w:br w:type="page"/>
      </w:r>
    </w:p>
    <w:p w14:paraId="637E7187">
      <w:pPr>
        <w:spacing w:line="450" w:lineRule="auto"/>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3、法定代表人授权委托书(响应文件格式三，自然人投标的无需提供)</w:t>
      </w:r>
    </w:p>
    <w:p w14:paraId="479915BA">
      <w:pPr>
        <w:spacing w:line="356" w:lineRule="auto"/>
        <w:rPr>
          <w:rFonts w:hint="eastAsia" w:ascii="仿宋" w:hAnsi="仿宋" w:eastAsia="仿宋" w:cs="仿宋"/>
          <w:sz w:val="24"/>
          <w:szCs w:val="24"/>
        </w:rPr>
      </w:pPr>
    </w:p>
    <w:p w14:paraId="76EF66AF">
      <w:pPr>
        <w:pStyle w:val="8"/>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napToGrid w:val="0"/>
          <w:color w:val="000000"/>
          <w:kern w:val="0"/>
          <w:sz w:val="24"/>
          <w:szCs w:val="24"/>
          <w:u w:val="none"/>
          <w:lang w:val="en-US" w:eastAsia="en-US" w:bidi="ar-SA"/>
        </w:rPr>
        <w:t>本授权书声明：注册于（</w:t>
      </w:r>
      <w:r>
        <w:rPr>
          <w:rFonts w:hint="eastAsia" w:ascii="仿宋" w:hAnsi="仿宋" w:eastAsia="仿宋" w:cs="仿宋"/>
          <w:sz w:val="24"/>
          <w:szCs w:val="24"/>
          <w:u w:val="single"/>
        </w:rPr>
        <w:t>国家或地区的名称）</w:t>
      </w:r>
      <w:r>
        <w:rPr>
          <w:rFonts w:hint="eastAsia" w:ascii="仿宋" w:hAnsi="仿宋" w:eastAsia="仿宋" w:cs="仿宋"/>
          <w:sz w:val="24"/>
          <w:szCs w:val="24"/>
        </w:rPr>
        <w:t>的（</w:t>
      </w:r>
      <w:r>
        <w:rPr>
          <w:rFonts w:hint="eastAsia" w:ascii="仿宋" w:hAnsi="仿宋" w:eastAsia="仿宋" w:cs="仿宋"/>
          <w:sz w:val="24"/>
          <w:szCs w:val="24"/>
          <w:u w:val="single"/>
        </w:rPr>
        <w:t>投标人</w:t>
      </w:r>
      <w:r>
        <w:rPr>
          <w:rFonts w:hint="eastAsia" w:ascii="仿宋" w:hAnsi="仿宋" w:eastAsia="仿宋" w:cs="仿宋"/>
          <w:sz w:val="24"/>
          <w:szCs w:val="24"/>
        </w:rPr>
        <w:t>）的在下面签字的（</w:t>
      </w:r>
      <w:r>
        <w:rPr>
          <w:rFonts w:hint="eastAsia" w:ascii="仿宋" w:hAnsi="仿宋" w:eastAsia="仿宋" w:cs="仿宋"/>
          <w:sz w:val="24"/>
          <w:szCs w:val="24"/>
          <w:u w:val="single"/>
        </w:rPr>
        <w:t>法人代表姓名、职务</w:t>
      </w:r>
      <w:r>
        <w:rPr>
          <w:rFonts w:hint="eastAsia" w:ascii="仿宋" w:hAnsi="仿宋" w:eastAsia="仿宋" w:cs="仿宋"/>
          <w:sz w:val="24"/>
          <w:szCs w:val="24"/>
        </w:rPr>
        <w:t>）代表我单位授权（</w:t>
      </w:r>
      <w:r>
        <w:rPr>
          <w:rFonts w:hint="eastAsia" w:ascii="仿宋" w:hAnsi="仿宋" w:eastAsia="仿宋" w:cs="仿宋"/>
          <w:sz w:val="24"/>
          <w:szCs w:val="24"/>
          <w:u w:val="single"/>
        </w:rPr>
        <w:t>单位名称</w:t>
      </w:r>
      <w:r>
        <w:rPr>
          <w:rFonts w:hint="eastAsia" w:ascii="仿宋" w:hAnsi="仿宋" w:eastAsia="仿宋" w:cs="仿宋"/>
          <w:sz w:val="24"/>
          <w:szCs w:val="24"/>
        </w:rPr>
        <w:t>）的在下面签字的（</w:t>
      </w:r>
      <w:r>
        <w:rPr>
          <w:rFonts w:hint="eastAsia" w:ascii="仿宋" w:hAnsi="仿宋" w:eastAsia="仿宋" w:cs="仿宋"/>
          <w:sz w:val="24"/>
          <w:szCs w:val="24"/>
          <w:u w:val="single"/>
        </w:rPr>
        <w:t>被授权人的姓名、职务</w:t>
      </w:r>
      <w:r>
        <w:rPr>
          <w:rFonts w:hint="eastAsia" w:ascii="仿宋" w:hAnsi="仿宋" w:eastAsia="仿宋" w:cs="仿宋"/>
          <w:sz w:val="24"/>
          <w:szCs w:val="24"/>
        </w:rPr>
        <w:t>）为我单位的合法代理人，就（</w:t>
      </w:r>
      <w:r>
        <w:rPr>
          <w:rFonts w:hint="eastAsia" w:ascii="仿宋" w:hAnsi="仿宋" w:eastAsia="仿宋" w:cs="仿宋"/>
          <w:sz w:val="24"/>
          <w:szCs w:val="24"/>
          <w:u w:val="single"/>
        </w:rPr>
        <w:t>项目名称</w:t>
      </w:r>
      <w:r>
        <w:rPr>
          <w:rFonts w:hint="eastAsia" w:ascii="仿宋" w:hAnsi="仿宋" w:eastAsia="仿宋" w:cs="仿宋"/>
          <w:sz w:val="24"/>
          <w:szCs w:val="24"/>
        </w:rPr>
        <w:t>）投标，以我单位名义处理一切与之有关的事务。</w:t>
      </w:r>
      <w:r>
        <w:rPr>
          <w:rFonts w:hint="eastAsia" w:ascii="仿宋" w:hAnsi="仿宋" w:eastAsia="仿宋" w:cs="仿宋"/>
          <w:sz w:val="24"/>
          <w:szCs w:val="24"/>
        </w:rPr>
        <w:cr/>
      </w:r>
      <w:r>
        <w:rPr>
          <w:rFonts w:hint="eastAsia" w:ascii="仿宋" w:hAnsi="仿宋" w:eastAsia="仿宋" w:cs="仿宋"/>
          <w:sz w:val="24"/>
          <w:szCs w:val="24"/>
        </w:rPr>
        <w:t>　　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r>
        <w:rPr>
          <w:rFonts w:hint="eastAsia" w:ascii="仿宋" w:hAnsi="仿宋" w:eastAsia="仿宋" w:cs="仿宋"/>
          <w:sz w:val="24"/>
          <w:szCs w:val="24"/>
        </w:rPr>
        <w:cr/>
      </w:r>
    </w:p>
    <w:p w14:paraId="605C8AF6">
      <w:pPr>
        <w:pStyle w:val="8"/>
        <w:tabs>
          <w:tab w:val="left" w:pos="5580"/>
        </w:tabs>
        <w:spacing w:line="360" w:lineRule="auto"/>
        <w:ind w:left="-547" w:leftChars="-257" w:firstLine="911" w:firstLineChars="375"/>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050B76F">
                            <w:pPr>
                              <w:rPr>
                                <w:rFonts w:hAnsi="宋体"/>
                              </w:rPr>
                            </w:pPr>
                          </w:p>
                          <w:p w14:paraId="31AD9895">
                            <w:pPr>
                              <w:rPr>
                                <w:rFonts w:hAnsi="宋体"/>
                              </w:rPr>
                            </w:pPr>
                          </w:p>
                          <w:p w14:paraId="237E8130">
                            <w:pPr>
                              <w:rPr>
                                <w:rFonts w:hAnsi="宋体"/>
                              </w:rPr>
                            </w:pPr>
                          </w:p>
                          <w:p w14:paraId="0F2A943A">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w:t>
                            </w:r>
                          </w:p>
                          <w:p w14:paraId="7B887A39"/>
                        </w:txbxContent>
                      </wps:txbx>
                      <wps:bodyPr upright="1"/>
                    </wps:wsp>
                  </a:graphicData>
                </a:graphic>
              </wp:anchor>
            </w:drawing>
          </mc:Choice>
          <mc:Fallback>
            <w:pict>
              <v:roundrect id="圆角矩形 5"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14:paraId="1050B76F">
                      <w:pPr>
                        <w:rPr>
                          <w:rFonts w:hAnsi="宋体"/>
                        </w:rPr>
                      </w:pPr>
                    </w:p>
                    <w:p w14:paraId="31AD9895">
                      <w:pPr>
                        <w:rPr>
                          <w:rFonts w:hAnsi="宋体"/>
                        </w:rPr>
                      </w:pPr>
                    </w:p>
                    <w:p w14:paraId="237E8130">
                      <w:pPr>
                        <w:rPr>
                          <w:rFonts w:hAnsi="宋体"/>
                        </w:rPr>
                      </w:pPr>
                    </w:p>
                    <w:p w14:paraId="0F2A943A">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w:t>
                      </w:r>
                    </w:p>
                    <w:p w14:paraId="7B887A39"/>
                  </w:txbxContent>
                </v:textbox>
              </v:roundrect>
            </w:pict>
          </mc:Fallback>
        </mc:AlternateContent>
      </w:r>
      <w:r>
        <w:rPr>
          <w:rFonts w:hint="eastAsia" w:ascii="仿宋" w:hAnsi="仿宋" w:eastAsia="仿宋" w:cs="仿宋"/>
          <w:sz w:val="24"/>
          <w:szCs w:val="24"/>
        </w:rPr>
        <mc:AlternateContent>
          <mc:Choice Requires="wps">
            <w:drawing>
              <wp:anchor distT="0" distB="0" distL="0" distR="0" simplePos="0" relativeHeight="25166438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6438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w:t>
                      </w:r>
                    </w:p>
                  </w:txbxContent>
                </v:textbox>
              </v:shape>
            </w:pict>
          </mc:Fallback>
        </mc:AlternateContent>
      </w:r>
    </w:p>
    <w:p w14:paraId="798032B7">
      <w:pPr>
        <w:spacing w:line="360" w:lineRule="auto"/>
        <w:ind w:firstLine="243" w:firstLineChars="100"/>
        <w:rPr>
          <w:rFonts w:hint="eastAsia" w:ascii="仿宋" w:hAnsi="仿宋" w:eastAsia="仿宋" w:cs="仿宋"/>
          <w:sz w:val="24"/>
          <w:szCs w:val="24"/>
        </w:rPr>
      </w:pPr>
    </w:p>
    <w:p w14:paraId="6E246A44">
      <w:pPr>
        <w:spacing w:line="360" w:lineRule="auto"/>
        <w:ind w:firstLine="243" w:firstLineChars="100"/>
        <w:rPr>
          <w:rFonts w:hint="eastAsia" w:ascii="仿宋" w:hAnsi="仿宋" w:eastAsia="仿宋" w:cs="仿宋"/>
          <w:sz w:val="24"/>
          <w:szCs w:val="24"/>
        </w:rPr>
      </w:pPr>
    </w:p>
    <w:p w14:paraId="0C6CBBE9">
      <w:pPr>
        <w:spacing w:line="360" w:lineRule="auto"/>
        <w:ind w:firstLine="243" w:firstLineChars="100"/>
        <w:rPr>
          <w:rFonts w:hint="eastAsia" w:ascii="仿宋" w:hAnsi="仿宋" w:eastAsia="仿宋" w:cs="仿宋"/>
          <w:sz w:val="24"/>
          <w:szCs w:val="24"/>
        </w:rPr>
      </w:pPr>
    </w:p>
    <w:p w14:paraId="1F6404B2">
      <w:pPr>
        <w:spacing w:line="360" w:lineRule="auto"/>
        <w:ind w:firstLine="243" w:firstLineChars="100"/>
        <w:rPr>
          <w:rFonts w:hint="eastAsia" w:ascii="仿宋" w:hAnsi="仿宋" w:eastAsia="仿宋" w:cs="仿宋"/>
          <w:sz w:val="24"/>
          <w:szCs w:val="24"/>
        </w:rPr>
      </w:pPr>
    </w:p>
    <w:p w14:paraId="75289556">
      <w:pPr>
        <w:spacing w:line="360" w:lineRule="auto"/>
        <w:ind w:firstLine="243" w:firstLineChars="100"/>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rPr>
                                <w:rFonts w:hint="eastAsia" w:ascii="仿宋" w:hAnsi="仿宋" w:eastAsia="仿宋" w:cs="仿宋"/>
                                <w:sz w:val="24"/>
                                <w:szCs w:val="24"/>
                              </w:rPr>
                            </w:pPr>
                            <w:r>
                              <w:rPr>
                                <w:rFonts w:hint="eastAsia" w:ascii="仿宋" w:hAnsi="仿宋" w:eastAsia="仿宋" w:cs="仿宋"/>
                                <w:sz w:val="24"/>
                                <w:szCs w:val="24"/>
                              </w:rPr>
                              <w:t>法人身份证复印件</w:t>
                            </w:r>
                          </w:p>
                          <w:p w14:paraId="66A7C0C2"/>
                        </w:txbxContent>
                      </wps:txbx>
                      <wps:bodyPr upright="1"/>
                    </wps:wsp>
                  </a:graphicData>
                </a:graphic>
              </wp:anchor>
            </w:drawing>
          </mc:Choice>
          <mc:Fallback>
            <w:pict>
              <v:roundrect id="圆角矩形 7"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rPr>
                          <w:rFonts w:hint="eastAsia" w:ascii="仿宋" w:hAnsi="仿宋" w:eastAsia="仿宋" w:cs="仿宋"/>
                          <w:sz w:val="24"/>
                          <w:szCs w:val="24"/>
                        </w:rPr>
                      </w:pPr>
                      <w:r>
                        <w:rPr>
                          <w:rFonts w:hint="eastAsia" w:ascii="仿宋" w:hAnsi="仿宋" w:eastAsia="仿宋" w:cs="仿宋"/>
                          <w:sz w:val="24"/>
                          <w:szCs w:val="24"/>
                        </w:rPr>
                        <w:t>法人身份证复印件</w:t>
                      </w:r>
                    </w:p>
                    <w:p w14:paraId="66A7C0C2"/>
                  </w:txbxContent>
                </v:textbox>
              </v:roundrect>
            </w:pict>
          </mc:Fallback>
        </mc:AlternateContent>
      </w:r>
      <w:r>
        <w:rPr>
          <w:rFonts w:hint="eastAsia" w:ascii="仿宋" w:hAnsi="仿宋" w:eastAsia="仿宋" w:cs="仿宋"/>
          <w:sz w:val="24"/>
          <w:szCs w:val="24"/>
        </w:rPr>
        <mc:AlternateContent>
          <mc:Choice Requires="wps">
            <w:drawing>
              <wp:anchor distT="0" distB="0" distL="0" distR="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rPr>
                                <w:rFonts w:hint="eastAsia" w:ascii="仿宋" w:hAnsi="仿宋" w:eastAsia="仿宋" w:cs="仿宋"/>
                                <w:sz w:val="24"/>
                                <w:szCs w:val="24"/>
                              </w:rPr>
                            </w:pPr>
                            <w:r>
                              <w:rPr>
                                <w:rFonts w:hint="eastAsia" w:ascii="仿宋" w:hAnsi="仿宋" w:eastAsia="仿宋" w:cs="仿宋"/>
                                <w:sz w:val="24"/>
                                <w:szCs w:val="24"/>
                              </w:rPr>
                              <w:t>法人身份证复印件</w:t>
                            </w:r>
                          </w:p>
                          <w:p w14:paraId="45B9D4C0"/>
                        </w:txbxContent>
                      </wps:txbx>
                      <wps:bodyPr upright="1"/>
                    </wps:wsp>
                  </a:graphicData>
                </a:graphic>
              </wp:anchor>
            </w:drawing>
          </mc:Choice>
          <mc:Fallback>
            <w:pict>
              <v:roundrect id="圆角矩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rPr>
                          <w:rFonts w:hint="eastAsia" w:ascii="仿宋" w:hAnsi="仿宋" w:eastAsia="仿宋" w:cs="仿宋"/>
                          <w:sz w:val="24"/>
                          <w:szCs w:val="24"/>
                        </w:rPr>
                      </w:pPr>
                      <w:r>
                        <w:rPr>
                          <w:rFonts w:hint="eastAsia" w:ascii="仿宋" w:hAnsi="仿宋" w:eastAsia="仿宋" w:cs="仿宋"/>
                          <w:sz w:val="24"/>
                          <w:szCs w:val="24"/>
                        </w:rPr>
                        <w:t>法人身份证复印件</w:t>
                      </w:r>
                    </w:p>
                    <w:p w14:paraId="45B9D4C0"/>
                  </w:txbxContent>
                </v:textbox>
              </v:roundrect>
            </w:pict>
          </mc:Fallback>
        </mc:AlternateContent>
      </w:r>
    </w:p>
    <w:p w14:paraId="28379209">
      <w:pPr>
        <w:spacing w:line="360" w:lineRule="auto"/>
        <w:ind w:firstLine="243" w:firstLineChars="100"/>
        <w:rPr>
          <w:rFonts w:hint="eastAsia" w:ascii="仿宋" w:hAnsi="仿宋" w:eastAsia="仿宋" w:cs="仿宋"/>
          <w:sz w:val="24"/>
          <w:szCs w:val="24"/>
        </w:rPr>
      </w:pPr>
    </w:p>
    <w:p w14:paraId="6C89F5FB">
      <w:pPr>
        <w:spacing w:line="360" w:lineRule="auto"/>
        <w:ind w:firstLine="243" w:firstLineChars="100"/>
        <w:rPr>
          <w:rFonts w:hint="eastAsia" w:ascii="仿宋" w:hAnsi="仿宋" w:eastAsia="仿宋" w:cs="仿宋"/>
          <w:sz w:val="24"/>
          <w:szCs w:val="24"/>
        </w:rPr>
      </w:pPr>
    </w:p>
    <w:p w14:paraId="24755E12">
      <w:pPr>
        <w:spacing w:line="360" w:lineRule="auto"/>
        <w:ind w:firstLine="243" w:firstLineChars="100"/>
        <w:rPr>
          <w:rFonts w:hint="eastAsia" w:ascii="仿宋" w:hAnsi="仿宋" w:eastAsia="仿宋" w:cs="仿宋"/>
          <w:sz w:val="24"/>
          <w:szCs w:val="24"/>
        </w:rPr>
      </w:pPr>
    </w:p>
    <w:p w14:paraId="23816619">
      <w:pPr>
        <w:spacing w:line="360" w:lineRule="auto"/>
        <w:ind w:firstLine="243" w:firstLineChars="100"/>
        <w:rPr>
          <w:rFonts w:hint="eastAsia" w:ascii="仿宋" w:hAnsi="仿宋" w:eastAsia="仿宋" w:cs="仿宋"/>
          <w:sz w:val="24"/>
          <w:szCs w:val="24"/>
        </w:rPr>
      </w:pPr>
    </w:p>
    <w:p w14:paraId="24FC2CFC">
      <w:pPr>
        <w:pStyle w:val="8"/>
        <w:tabs>
          <w:tab w:val="left" w:pos="5580"/>
        </w:tabs>
        <w:spacing w:line="360" w:lineRule="auto"/>
        <w:ind w:left="-547" w:leftChars="-257" w:firstLine="911" w:firstLineChars="375"/>
        <w:rPr>
          <w:rFonts w:hint="eastAsia" w:ascii="仿宋" w:hAnsi="仿宋" w:eastAsia="仿宋" w:cs="仿宋"/>
          <w:sz w:val="24"/>
          <w:szCs w:val="24"/>
        </w:rPr>
      </w:pPr>
    </w:p>
    <w:p w14:paraId="32DA5D15">
      <w:pPr>
        <w:pStyle w:val="8"/>
        <w:tabs>
          <w:tab w:val="left" w:pos="5580"/>
        </w:tabs>
        <w:spacing w:line="360" w:lineRule="auto"/>
        <w:ind w:left="-547" w:leftChars="-257" w:firstLine="911" w:firstLineChars="375"/>
        <w:rPr>
          <w:rFonts w:hint="eastAsia" w:ascii="仿宋" w:hAnsi="仿宋" w:eastAsia="仿宋" w:cs="仿宋"/>
          <w:sz w:val="24"/>
          <w:szCs w:val="24"/>
        </w:rPr>
      </w:pPr>
    </w:p>
    <w:p w14:paraId="413E86F1">
      <w:pPr>
        <w:pStyle w:val="8"/>
        <w:tabs>
          <w:tab w:val="left" w:pos="5580"/>
        </w:tabs>
        <w:spacing w:line="360" w:lineRule="auto"/>
        <w:ind w:firstLine="486" w:firstLineChars="200"/>
        <w:rPr>
          <w:rFonts w:hint="eastAsia" w:ascii="仿宋" w:hAnsi="仿宋" w:eastAsia="仿宋" w:cs="仿宋"/>
          <w:sz w:val="24"/>
          <w:szCs w:val="24"/>
          <w:u w:val="single"/>
        </w:rPr>
      </w:pPr>
      <w:r>
        <w:rPr>
          <w:rFonts w:hint="eastAsia" w:ascii="仿宋" w:hAnsi="仿宋" w:eastAsia="仿宋" w:cs="仿宋"/>
          <w:sz w:val="24"/>
          <w:szCs w:val="24"/>
        </w:rPr>
        <w:t>投标人（盖单位章）;</w:t>
      </w:r>
      <w:r>
        <w:rPr>
          <w:rFonts w:hint="eastAsia" w:ascii="仿宋" w:hAnsi="仿宋" w:eastAsia="仿宋" w:cs="仿宋"/>
          <w:sz w:val="24"/>
          <w:szCs w:val="24"/>
          <w:u w:val="single"/>
        </w:rPr>
        <w:t xml:space="preserve">                           </w:t>
      </w:r>
    </w:p>
    <w:p w14:paraId="5AD71A95">
      <w:pPr>
        <w:pStyle w:val="8"/>
        <w:tabs>
          <w:tab w:val="left" w:pos="5580"/>
        </w:tabs>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法定代表人（签字或签章）：</w:t>
      </w:r>
      <w:r>
        <w:rPr>
          <w:rFonts w:hint="eastAsia" w:ascii="仿宋" w:hAnsi="仿宋" w:eastAsia="仿宋" w:cs="仿宋"/>
          <w:sz w:val="24"/>
          <w:szCs w:val="24"/>
          <w:u w:val="single"/>
        </w:rPr>
        <w:t xml:space="preserve">                     </w:t>
      </w:r>
    </w:p>
    <w:p w14:paraId="1A959709">
      <w:pPr>
        <w:pStyle w:val="8"/>
        <w:tabs>
          <w:tab w:val="left" w:pos="5580"/>
        </w:tabs>
        <w:spacing w:line="360" w:lineRule="auto"/>
        <w:ind w:firstLine="486" w:firstLineChars="200"/>
        <w:rPr>
          <w:rFonts w:hint="eastAsia" w:ascii="仿宋" w:hAnsi="仿宋" w:eastAsia="仿宋" w:cs="仿宋"/>
          <w:sz w:val="24"/>
          <w:szCs w:val="24"/>
          <w:u w:val="single"/>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p>
    <w:p w14:paraId="7C115065">
      <w:pPr>
        <w:spacing w:line="360" w:lineRule="auto"/>
        <w:ind w:firstLine="486" w:firstLineChars="200"/>
        <w:jc w:val="left"/>
        <w:rPr>
          <w:rFonts w:hint="eastAsia" w:ascii="仿宋" w:hAnsi="仿宋" w:eastAsia="仿宋" w:cs="仿宋"/>
          <w:sz w:val="24"/>
          <w:szCs w:val="24"/>
          <w:u w:color="000000"/>
        </w:rPr>
      </w:pPr>
      <w:r>
        <w:rPr>
          <w:rFonts w:hint="eastAsia" w:ascii="仿宋" w:hAnsi="仿宋" w:eastAsia="仿宋" w:cs="仿宋"/>
          <w:sz w:val="24"/>
          <w:szCs w:val="24"/>
          <w:u w:color="000000"/>
        </w:rPr>
        <w:t xml:space="preserve">年   月   日 </w:t>
      </w:r>
    </w:p>
    <w:p w14:paraId="2E381655">
      <w:pPr>
        <w:pStyle w:val="5"/>
        <w:spacing w:before="100" w:line="224" w:lineRule="auto"/>
        <w:ind w:left="31"/>
        <w:outlineLvl w:val="1"/>
        <w:rPr>
          <w:rFonts w:hint="eastAsia" w:ascii="仿宋" w:hAnsi="仿宋" w:eastAsia="仿宋" w:cs="仿宋"/>
          <w:b/>
          <w:bCs/>
          <w:spacing w:val="10"/>
          <w:sz w:val="31"/>
          <w:szCs w:val="31"/>
        </w:rPr>
      </w:pPr>
    </w:p>
    <w:p w14:paraId="69D416E1">
      <w:pPr>
        <w:pStyle w:val="5"/>
        <w:spacing w:before="100" w:line="224" w:lineRule="auto"/>
        <w:ind w:left="31"/>
        <w:outlineLvl w:val="1"/>
        <w:rPr>
          <w:rFonts w:hint="eastAsia" w:ascii="仿宋" w:hAnsi="仿宋" w:eastAsia="仿宋" w:cs="仿宋"/>
          <w:b/>
          <w:bCs/>
          <w:spacing w:val="10"/>
          <w:sz w:val="31"/>
          <w:szCs w:val="31"/>
        </w:rPr>
      </w:pPr>
    </w:p>
    <w:p w14:paraId="51957699">
      <w:pPr>
        <w:pStyle w:val="5"/>
        <w:spacing w:before="100" w:line="224" w:lineRule="auto"/>
        <w:ind w:left="31"/>
        <w:outlineLvl w:val="1"/>
        <w:rPr>
          <w:rFonts w:hint="eastAsia" w:ascii="仿宋" w:hAnsi="仿宋" w:eastAsia="仿宋" w:cs="仿宋"/>
          <w:b/>
          <w:bCs/>
          <w:spacing w:val="10"/>
          <w:sz w:val="31"/>
          <w:szCs w:val="31"/>
        </w:rPr>
      </w:pPr>
    </w:p>
    <w:p w14:paraId="70731B27">
      <w:pPr>
        <w:spacing w:line="287" w:lineRule="auto"/>
        <w:rPr>
          <w:rFonts w:hint="eastAsia" w:ascii="仿宋" w:hAnsi="仿宋" w:eastAsia="仿宋" w:cs="仿宋"/>
          <w:b/>
          <w:bCs/>
          <w:spacing w:val="10"/>
          <w:sz w:val="31"/>
          <w:szCs w:val="31"/>
        </w:rPr>
      </w:pPr>
    </w:p>
    <w:p w14:paraId="05D47FC3">
      <w:pPr>
        <w:spacing w:line="287" w:lineRule="auto"/>
        <w:rPr>
          <w:rFonts w:hint="eastAsia" w:ascii="仿宋" w:hAnsi="仿宋" w:eastAsia="仿宋" w:cs="仿宋"/>
          <w:b/>
          <w:bCs/>
          <w:spacing w:val="10"/>
          <w:sz w:val="28"/>
          <w:szCs w:val="28"/>
        </w:rPr>
      </w:pPr>
    </w:p>
    <w:p w14:paraId="41A06CA9">
      <w:pPr>
        <w:pStyle w:val="3"/>
        <w:spacing w:line="240" w:lineRule="atLeast"/>
        <w:rPr>
          <w:rFonts w:hint="eastAsia" w:ascii="仿宋" w:hAnsi="仿宋" w:eastAsia="仿宋" w:cs="仿宋"/>
          <w:b/>
          <w:bCs/>
          <w:spacing w:val="10"/>
          <w:sz w:val="28"/>
          <w:szCs w:val="28"/>
        </w:rPr>
      </w:pPr>
    </w:p>
    <w:p w14:paraId="65E7C850">
      <w:pPr>
        <w:spacing w:line="450" w:lineRule="auto"/>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4、</w:t>
      </w:r>
      <w:bookmarkStart w:id="65" w:name="_Toc28445"/>
      <w:bookmarkStart w:id="66" w:name="_Toc515647809"/>
      <w:bookmarkStart w:id="67" w:name="_Toc11047"/>
      <w:bookmarkStart w:id="68" w:name="_Toc4866"/>
      <w:bookmarkStart w:id="69" w:name="_Toc494296991"/>
      <w:bookmarkStart w:id="70" w:name="_Toc494296665"/>
      <w:r>
        <w:rPr>
          <w:rFonts w:hint="eastAsia" w:ascii="仿宋" w:hAnsi="仿宋" w:eastAsia="仿宋" w:cs="仿宋"/>
          <w:b/>
          <w:snapToGrid w:val="0"/>
          <w:color w:val="000000"/>
          <w:kern w:val="0"/>
          <w:sz w:val="24"/>
          <w:szCs w:val="24"/>
          <w:lang w:val="en-US" w:eastAsia="zh-CN" w:bidi="ar-SA"/>
        </w:rPr>
        <w:t>投标保证金收据或投标担保函</w:t>
      </w:r>
      <w:bookmarkEnd w:id="65"/>
      <w:bookmarkEnd w:id="66"/>
      <w:bookmarkEnd w:id="67"/>
      <w:bookmarkEnd w:id="68"/>
    </w:p>
    <w:bookmarkEnd w:id="69"/>
    <w:bookmarkEnd w:id="70"/>
    <w:p w14:paraId="20098BC8">
      <w:pPr>
        <w:spacing w:line="360" w:lineRule="auto"/>
        <w:ind w:firstLine="486" w:firstLineChars="200"/>
        <w:rPr>
          <w:rFonts w:hint="eastAsia" w:ascii="仿宋" w:hAnsi="仿宋" w:eastAsia="仿宋" w:cs="仿宋"/>
          <w:sz w:val="24"/>
          <w:szCs w:val="24"/>
        </w:rPr>
      </w:pPr>
    </w:p>
    <w:p w14:paraId="512A2E56">
      <w:pPr>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投标人可将本项目投标保证金收据或投标担保函</w:t>
      </w:r>
      <w:r>
        <w:rPr>
          <w:rFonts w:hint="eastAsia" w:ascii="仿宋" w:hAnsi="仿宋" w:eastAsia="仿宋" w:cs="仿宋"/>
          <w:sz w:val="24"/>
          <w:szCs w:val="24"/>
          <w:lang w:eastAsia="zh-CN"/>
        </w:rPr>
        <w:t>票据</w:t>
      </w:r>
      <w:r>
        <w:rPr>
          <w:rFonts w:hint="eastAsia" w:ascii="仿宋" w:hAnsi="仿宋" w:eastAsia="仿宋" w:cs="仿宋"/>
          <w:sz w:val="24"/>
          <w:szCs w:val="24"/>
        </w:rPr>
        <w:t>的扫描件作为凭证制作在本部分，应加盖本单位章；</w:t>
      </w:r>
    </w:p>
    <w:p w14:paraId="17E1B0F8">
      <w:pPr>
        <w:pStyle w:val="4"/>
        <w:spacing w:line="360" w:lineRule="auto"/>
        <w:rPr>
          <w:rFonts w:hint="eastAsia" w:ascii="仿宋" w:hAnsi="仿宋" w:eastAsia="仿宋" w:cs="仿宋"/>
          <w:sz w:val="24"/>
          <w:szCs w:val="24"/>
        </w:rPr>
      </w:pPr>
    </w:p>
    <w:p w14:paraId="367CEA56">
      <w:pPr>
        <w:pStyle w:val="4"/>
        <w:spacing w:line="360" w:lineRule="auto"/>
        <w:rPr>
          <w:rFonts w:hint="eastAsia" w:ascii="仿宋" w:hAnsi="仿宋" w:eastAsia="仿宋" w:cs="仿宋"/>
          <w:sz w:val="24"/>
          <w:szCs w:val="24"/>
        </w:rPr>
      </w:pPr>
    </w:p>
    <w:p w14:paraId="749EB2C0">
      <w:pPr>
        <w:spacing w:line="360" w:lineRule="auto"/>
        <w:ind w:left="1087" w:leftChars="257" w:hanging="540"/>
        <w:jc w:val="center"/>
        <w:rPr>
          <w:rFonts w:hint="eastAsia" w:ascii="仿宋" w:hAnsi="仿宋" w:eastAsia="仿宋" w:cs="仿宋"/>
          <w:sz w:val="24"/>
          <w:szCs w:val="24"/>
        </w:rPr>
      </w:pPr>
    </w:p>
    <w:tbl>
      <w:tblPr>
        <w:tblStyle w:val="16"/>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2FA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14:paraId="32AF243D">
            <w:pPr>
              <w:spacing w:line="360" w:lineRule="auto"/>
              <w:rPr>
                <w:rFonts w:hint="eastAsia" w:ascii="仿宋" w:hAnsi="仿宋" w:eastAsia="仿宋" w:cs="仿宋"/>
                <w:b/>
                <w:bCs/>
                <w:sz w:val="24"/>
                <w:szCs w:val="24"/>
              </w:rPr>
            </w:pPr>
          </w:p>
          <w:p w14:paraId="2E8470A0">
            <w:pPr>
              <w:spacing w:line="360" w:lineRule="auto"/>
              <w:jc w:val="center"/>
              <w:rPr>
                <w:rFonts w:hint="eastAsia" w:ascii="仿宋" w:hAnsi="仿宋" w:eastAsia="仿宋" w:cs="仿宋"/>
                <w:b/>
                <w:bCs/>
                <w:sz w:val="24"/>
                <w:szCs w:val="24"/>
              </w:rPr>
            </w:pPr>
          </w:p>
          <w:p w14:paraId="29A6FFAA">
            <w:pPr>
              <w:spacing w:line="360" w:lineRule="auto"/>
              <w:jc w:val="center"/>
              <w:rPr>
                <w:rFonts w:hint="eastAsia" w:ascii="仿宋" w:hAnsi="仿宋" w:eastAsia="仿宋" w:cs="仿宋"/>
                <w:b/>
                <w:bCs/>
                <w:sz w:val="24"/>
                <w:szCs w:val="24"/>
              </w:rPr>
            </w:pPr>
          </w:p>
          <w:p w14:paraId="2556DAE8">
            <w:pPr>
              <w:spacing w:line="360" w:lineRule="auto"/>
              <w:jc w:val="center"/>
              <w:rPr>
                <w:rFonts w:hint="eastAsia" w:ascii="仿宋" w:hAnsi="仿宋" w:eastAsia="仿宋" w:cs="仿宋"/>
                <w:b/>
                <w:bCs/>
                <w:sz w:val="24"/>
                <w:szCs w:val="24"/>
              </w:rPr>
            </w:pPr>
          </w:p>
          <w:p w14:paraId="6EE7F818">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投标保证金</w:t>
            </w:r>
            <w:r>
              <w:rPr>
                <w:rFonts w:hint="eastAsia" w:ascii="仿宋" w:hAnsi="仿宋" w:eastAsia="仿宋" w:cs="仿宋"/>
                <w:b/>
                <w:bCs/>
                <w:sz w:val="24"/>
                <w:szCs w:val="24"/>
                <w:lang w:val="en-US" w:eastAsia="zh-CN"/>
              </w:rPr>
              <w:t>收据</w:t>
            </w:r>
            <w:r>
              <w:rPr>
                <w:rFonts w:hint="eastAsia" w:ascii="仿宋" w:hAnsi="仿宋" w:eastAsia="仿宋" w:cs="仿宋"/>
                <w:b/>
                <w:bCs/>
                <w:sz w:val="24"/>
                <w:szCs w:val="24"/>
              </w:rPr>
              <w:t>或投标担保函</w:t>
            </w:r>
            <w:r>
              <w:rPr>
                <w:rFonts w:hint="eastAsia" w:ascii="仿宋" w:hAnsi="仿宋" w:eastAsia="仿宋" w:cs="仿宋"/>
                <w:b/>
                <w:bCs/>
                <w:sz w:val="24"/>
                <w:szCs w:val="24"/>
                <w:lang w:eastAsia="zh-CN"/>
              </w:rPr>
              <w:t>票据</w:t>
            </w:r>
          </w:p>
          <w:p w14:paraId="6CE0902D">
            <w:pPr>
              <w:spacing w:line="360" w:lineRule="auto"/>
              <w:jc w:val="center"/>
              <w:rPr>
                <w:rFonts w:hint="eastAsia" w:ascii="仿宋" w:hAnsi="仿宋" w:eastAsia="仿宋" w:cs="仿宋"/>
                <w:b/>
                <w:bCs/>
                <w:sz w:val="24"/>
                <w:szCs w:val="24"/>
              </w:rPr>
            </w:pPr>
          </w:p>
        </w:tc>
      </w:tr>
    </w:tbl>
    <w:p w14:paraId="1F3FCA13">
      <w:pPr>
        <w:spacing w:line="360" w:lineRule="auto"/>
        <w:rPr>
          <w:rFonts w:hint="eastAsia" w:ascii="仿宋" w:hAnsi="仿宋" w:eastAsia="仿宋" w:cs="仿宋"/>
          <w:sz w:val="24"/>
          <w:szCs w:val="24"/>
        </w:rPr>
      </w:pPr>
    </w:p>
    <w:tbl>
      <w:tblPr>
        <w:tblStyle w:val="16"/>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680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14:paraId="28F20C52">
            <w:pPr>
              <w:spacing w:line="360" w:lineRule="auto"/>
              <w:rPr>
                <w:rFonts w:hint="eastAsia" w:ascii="仿宋" w:hAnsi="仿宋" w:eastAsia="仿宋" w:cs="仿宋"/>
                <w:b/>
                <w:bCs/>
                <w:sz w:val="24"/>
                <w:szCs w:val="24"/>
              </w:rPr>
            </w:pPr>
          </w:p>
          <w:p w14:paraId="65797E01">
            <w:pPr>
              <w:spacing w:line="360" w:lineRule="auto"/>
              <w:jc w:val="center"/>
              <w:rPr>
                <w:rFonts w:hint="eastAsia" w:ascii="仿宋" w:hAnsi="仿宋" w:eastAsia="仿宋" w:cs="仿宋"/>
                <w:b/>
                <w:bCs/>
                <w:sz w:val="24"/>
                <w:szCs w:val="24"/>
              </w:rPr>
            </w:pPr>
          </w:p>
          <w:p w14:paraId="1E9A3074">
            <w:pPr>
              <w:spacing w:line="360" w:lineRule="auto"/>
              <w:jc w:val="center"/>
              <w:rPr>
                <w:rFonts w:hint="eastAsia" w:ascii="仿宋" w:hAnsi="仿宋" w:eastAsia="仿宋" w:cs="仿宋"/>
                <w:b/>
                <w:bCs/>
                <w:sz w:val="24"/>
                <w:szCs w:val="24"/>
              </w:rPr>
            </w:pPr>
          </w:p>
          <w:p w14:paraId="753B2901">
            <w:pPr>
              <w:spacing w:line="360" w:lineRule="auto"/>
              <w:jc w:val="center"/>
              <w:rPr>
                <w:rFonts w:hint="eastAsia" w:ascii="仿宋" w:hAnsi="仿宋" w:eastAsia="仿宋" w:cs="仿宋"/>
                <w:b/>
                <w:bCs/>
                <w:sz w:val="24"/>
                <w:szCs w:val="24"/>
              </w:rPr>
            </w:pPr>
          </w:p>
          <w:p w14:paraId="48A63047">
            <w:pPr>
              <w:spacing w:line="360" w:lineRule="auto"/>
              <w:jc w:val="center"/>
              <w:rPr>
                <w:rFonts w:hint="eastAsia" w:ascii="仿宋" w:hAnsi="仿宋" w:eastAsia="仿宋" w:cs="仿宋"/>
                <w:b/>
                <w:bCs/>
                <w:sz w:val="24"/>
                <w:szCs w:val="24"/>
              </w:rPr>
            </w:pPr>
          </w:p>
        </w:tc>
      </w:tr>
    </w:tbl>
    <w:p w14:paraId="5A11591B">
      <w:pPr>
        <w:spacing w:line="287" w:lineRule="auto"/>
        <w:rPr>
          <w:rFonts w:hint="eastAsia" w:ascii="仿宋" w:hAnsi="仿宋" w:eastAsia="仿宋" w:cs="仿宋"/>
          <w:b/>
          <w:bCs/>
          <w:spacing w:val="10"/>
          <w:sz w:val="31"/>
          <w:szCs w:val="31"/>
        </w:rPr>
      </w:pPr>
    </w:p>
    <w:p w14:paraId="0A6797EA">
      <w:pPr>
        <w:pStyle w:val="8"/>
        <w:tabs>
          <w:tab w:val="left" w:pos="5580"/>
        </w:tabs>
        <w:spacing w:line="360" w:lineRule="auto"/>
        <w:rPr>
          <w:rFonts w:hint="eastAsia" w:ascii="仿宋" w:hAnsi="仿宋" w:eastAsia="仿宋" w:cs="仿宋"/>
          <w:b/>
          <w:bCs/>
          <w:color w:val="auto"/>
          <w:sz w:val="28"/>
          <w:szCs w:val="28"/>
          <w:lang w:eastAsia="zh-CN"/>
        </w:rPr>
      </w:pPr>
    </w:p>
    <w:p w14:paraId="0148AF80">
      <w:pPr>
        <w:spacing w:line="360" w:lineRule="auto"/>
        <w:jc w:val="center"/>
        <w:rPr>
          <w:rFonts w:hint="eastAsia" w:ascii="仿宋" w:hAnsi="仿宋" w:eastAsia="仿宋" w:cs="仿宋"/>
          <w:b/>
          <w:bCs/>
          <w:color w:val="auto"/>
          <w:sz w:val="28"/>
          <w:szCs w:val="28"/>
          <w:lang w:eastAsia="zh-CN"/>
        </w:rPr>
      </w:pPr>
    </w:p>
    <w:p w14:paraId="65FDD7A9">
      <w:pPr>
        <w:spacing w:line="360" w:lineRule="auto"/>
        <w:jc w:val="center"/>
        <w:rPr>
          <w:rFonts w:hint="eastAsia" w:ascii="仿宋" w:hAnsi="仿宋" w:eastAsia="仿宋" w:cs="仿宋"/>
          <w:b/>
          <w:bCs/>
          <w:color w:val="auto"/>
          <w:sz w:val="28"/>
          <w:szCs w:val="28"/>
          <w:lang w:eastAsia="zh-CN"/>
        </w:rPr>
      </w:pPr>
    </w:p>
    <w:p w14:paraId="065C56CF">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1EF83A80">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56EF461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编号：</w:t>
      </w:r>
    </w:p>
    <w:p w14:paraId="73909FA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（采购人或采购代理机构）：</w:t>
      </w:r>
    </w:p>
    <w:p w14:paraId="5BCD25D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鉴于</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（以下简称“投标人”）拟参加编号为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21D0EEB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14:paraId="739050CB">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一、保证责任的情形及保证金额</w:t>
      </w:r>
    </w:p>
    <w:p w14:paraId="4AAF0B9F">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（一）在投标人出现下列情形之一时，我方承担保证责任：</w:t>
      </w:r>
    </w:p>
    <w:p w14:paraId="53AAAEC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spacing w:val="11"/>
          <w:sz w:val="24"/>
          <w:szCs w:val="24"/>
          <w:lang w:eastAsia="zh-CN"/>
        </w:rPr>
        <w:t>成交</w:t>
      </w:r>
      <w:r>
        <w:rPr>
          <w:rFonts w:hint="eastAsia" w:ascii="仿宋" w:hAnsi="仿宋" w:eastAsia="仿宋" w:cs="仿宋"/>
          <w:color w:val="auto"/>
          <w:sz w:val="24"/>
          <w:szCs w:val="24"/>
          <w:lang w:eastAsia="zh-CN"/>
        </w:rPr>
        <w:t>后投标人无正当理由不与采购人或者采购代理机构签订《政府采购合同》；</w:t>
      </w:r>
    </w:p>
    <w:p w14:paraId="0301B10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2．询价通知书规定的投标人应当缴纳保证金的其他情形。</w:t>
      </w:r>
    </w:p>
    <w:p w14:paraId="415A49A0">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（二）我方承担保证责任的最高金额为人民币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元（大写</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），即本项目的投标保证金金额。</w:t>
      </w:r>
    </w:p>
    <w:p w14:paraId="2C7B60C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二、保证的方式及保证期间</w:t>
      </w:r>
    </w:p>
    <w:p w14:paraId="7223DAB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我方保证的方式为：连带责任保证。</w:t>
      </w:r>
    </w:p>
    <w:p w14:paraId="0F86221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我方的保证期间为：自本保函生效之日起</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个月止。</w:t>
      </w:r>
    </w:p>
    <w:p w14:paraId="5464054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三、承担保证责任的程序</w:t>
      </w:r>
    </w:p>
    <w:p w14:paraId="4F4831D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5A34AB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2．我方在收到索赔通知及相关证明材料后，在</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个工作日内进行审查，符合应承担保证责任情形的，我方应按照你方的要求代投标人向你方支付投标保证金。</w:t>
      </w:r>
    </w:p>
    <w:p w14:paraId="52BD9A2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四、保证责任的终止</w:t>
      </w:r>
    </w:p>
    <w:p w14:paraId="2290F5E3">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1．保证期间届满你方未向我方书面主张保证责任的，自保证期间届满次日起，我方保证责任自动终止。</w:t>
      </w:r>
    </w:p>
    <w:p w14:paraId="5F2FC98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2．我方按照本保函向你贵方履行了保证责任后，自我方向你贵方支付款项（支付款项从我方账户划出）之日起，保证责任终止。</w:t>
      </w:r>
    </w:p>
    <w:p w14:paraId="47086A8B">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3．按照法律法规的规定或出现我方保证责任终止的其它情形的，我方在本保函项下的保证责任亦终止。</w:t>
      </w:r>
    </w:p>
    <w:p w14:paraId="1884FEA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五、免责条款</w:t>
      </w:r>
    </w:p>
    <w:p w14:paraId="3A92E413">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1．依照法律规定或你方与投标人的另行约定，全部或者部分免除投标人投标保证金义务时，我方亦免除相应的保证责任。</w:t>
      </w:r>
    </w:p>
    <w:p w14:paraId="7C21211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2．因你方原因致使投标人发生本保函第一条第（一）款约定情形的，我方不承担保证责任。</w:t>
      </w:r>
    </w:p>
    <w:p w14:paraId="4BA42DD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3．因不可抗力造成投标人发生本保函第一条约定情形的，我方不承担保证责任。</w:t>
      </w:r>
    </w:p>
    <w:p w14:paraId="47DBBB8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4．你方或其他有权机关对询价通知书进行任何澄清或修改，加重我方保证责任的，我方对加重部分不承担保证责任，但该澄清或修改经我方事先书面同意的除外。</w:t>
      </w:r>
    </w:p>
    <w:p w14:paraId="46408CD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六、争议的解决</w:t>
      </w:r>
    </w:p>
    <w:p w14:paraId="73D1A57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因本保函发生的纠纷，由你我双方协商解决，协商不成的，通过诉讼程序解决，诉讼管辖地法院为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法院。</w:t>
      </w:r>
    </w:p>
    <w:p w14:paraId="5FD2DD5F">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七、保函的生效</w:t>
      </w:r>
    </w:p>
    <w:p w14:paraId="0DD3825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本保函自我方加盖公章之日起生效。</w:t>
      </w:r>
    </w:p>
    <w:p w14:paraId="69EED184">
      <w:pPr>
        <w:spacing w:line="360" w:lineRule="auto"/>
        <w:ind w:firstLine="6439" w:firstLineChars="2650"/>
        <w:rPr>
          <w:rFonts w:hint="eastAsia" w:ascii="仿宋" w:hAnsi="仿宋" w:eastAsia="仿宋" w:cs="仿宋"/>
          <w:color w:val="auto"/>
          <w:sz w:val="24"/>
          <w:szCs w:val="24"/>
          <w:lang w:eastAsia="zh-CN"/>
        </w:rPr>
      </w:pPr>
    </w:p>
    <w:p w14:paraId="043E4D04">
      <w:pPr>
        <w:spacing w:line="360" w:lineRule="auto"/>
        <w:ind w:firstLine="6439" w:firstLineChars="2650"/>
        <w:rPr>
          <w:rFonts w:hint="eastAsia" w:ascii="仿宋" w:hAnsi="仿宋" w:eastAsia="仿宋" w:cs="仿宋"/>
          <w:color w:val="auto"/>
          <w:sz w:val="24"/>
          <w:szCs w:val="24"/>
          <w:lang w:eastAsia="zh-CN"/>
        </w:rPr>
      </w:pPr>
    </w:p>
    <w:p w14:paraId="6DF1DE7C">
      <w:pPr>
        <w:spacing w:line="360" w:lineRule="auto"/>
        <w:ind w:firstLine="6439" w:firstLineChars="26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保证人：（公章）</w:t>
      </w:r>
    </w:p>
    <w:p w14:paraId="762E914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55D48CEA">
      <w:pPr>
        <w:spacing w:line="360" w:lineRule="auto"/>
        <w:ind w:firstLine="6318" w:firstLineChars="2600"/>
        <w:rPr>
          <w:rFonts w:hint="eastAsia" w:ascii="仿宋" w:hAnsi="仿宋" w:eastAsia="仿宋" w:cs="仿宋"/>
          <w:color w:val="auto"/>
          <w:sz w:val="24"/>
          <w:szCs w:val="24"/>
          <w:lang w:eastAsia="zh-CN"/>
        </w:rPr>
        <w:sectPr>
          <w:headerReference r:id="rId18" w:type="default"/>
          <w:footerReference r:id="rId19" w:type="default"/>
          <w:pgSz w:w="11905" w:h="16838"/>
          <w:pgMar w:top="1440" w:right="1417" w:bottom="1440" w:left="1417" w:header="850" w:footer="992" w:gutter="0"/>
          <w:pgNumType w:fmt="decimal" w:start="1"/>
          <w:cols w:space="0" w:num="1"/>
          <w:docGrid w:type="linesAndChars" w:linePitch="325" w:charSpace="635"/>
        </w:sectPr>
      </w:pPr>
      <w:r>
        <w:rPr>
          <w:rFonts w:hint="eastAsia" w:ascii="仿宋" w:hAnsi="仿宋" w:eastAsia="仿宋" w:cs="仿宋"/>
          <w:color w:val="auto"/>
          <w:sz w:val="24"/>
          <w:szCs w:val="24"/>
          <w:lang w:eastAsia="zh-CN"/>
        </w:rPr>
        <w:t>年     月      日</w:t>
      </w:r>
    </w:p>
    <w:p w14:paraId="3FFAA794">
      <w:pPr>
        <w:spacing w:line="290" w:lineRule="auto"/>
        <w:rPr>
          <w:rFonts w:hint="eastAsia" w:ascii="仿宋" w:hAnsi="仿宋" w:eastAsia="仿宋" w:cs="仿宋"/>
          <w:b/>
          <w:bCs/>
          <w:spacing w:val="9"/>
          <w:sz w:val="28"/>
          <w:szCs w:val="28"/>
        </w:rPr>
      </w:pPr>
    </w:p>
    <w:p w14:paraId="6BE87AA2">
      <w:pPr>
        <w:spacing w:line="450" w:lineRule="auto"/>
        <w:rPr>
          <w:rFonts w:hint="eastAsia" w:ascii="仿宋" w:hAnsi="仿宋" w:eastAsia="仿宋" w:cs="仿宋"/>
          <w:b/>
          <w:snapToGrid w:val="0"/>
          <w:color w:val="000000"/>
          <w:kern w:val="0"/>
          <w:sz w:val="24"/>
          <w:szCs w:val="24"/>
          <w:lang w:val="en-US" w:eastAsia="zh-CN" w:bidi="ar-SA"/>
        </w:rPr>
      </w:pPr>
      <w:bookmarkStart w:id="71" w:name="_Toc6618"/>
      <w:r>
        <w:rPr>
          <w:rFonts w:hint="eastAsia" w:ascii="仿宋" w:hAnsi="仿宋" w:eastAsia="仿宋" w:cs="仿宋"/>
          <w:b/>
          <w:snapToGrid w:val="0"/>
          <w:color w:val="000000"/>
          <w:kern w:val="0"/>
          <w:sz w:val="24"/>
          <w:szCs w:val="24"/>
          <w:lang w:val="en-US" w:eastAsia="zh-CN" w:bidi="ar-SA"/>
        </w:rPr>
        <w:t>5、投标企业须提供投标人（被授权在职人员）近6个月任意一个月的有效社保证明；</w:t>
      </w:r>
      <w:bookmarkEnd w:id="71"/>
    </w:p>
    <w:p w14:paraId="5D3F4E2D">
      <w:pPr>
        <w:spacing w:line="268" w:lineRule="auto"/>
        <w:rPr>
          <w:rFonts w:hint="eastAsia" w:ascii="仿宋" w:hAnsi="仿宋" w:eastAsia="仿宋" w:cs="仿宋"/>
          <w:sz w:val="21"/>
        </w:rPr>
      </w:pPr>
    </w:p>
    <w:p w14:paraId="3F5B6FF2">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说明：1.按照投标人须知资料表中的规定提供。</w:t>
      </w:r>
    </w:p>
    <w:p w14:paraId="63EE350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2.应加盖本单位章。</w:t>
      </w:r>
    </w:p>
    <w:p w14:paraId="5818A351">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3.（本项目不接受联合体）如果是联合体投标，联合体各方均需提供上述证明。</w:t>
      </w:r>
      <w:bookmarkStart w:id="72" w:name="_Toc14515"/>
      <w:bookmarkStart w:id="73" w:name="_Toc515647814"/>
      <w:bookmarkStart w:id="74" w:name="_Toc2502"/>
      <w:bookmarkStart w:id="75" w:name="_Toc23044"/>
    </w:p>
    <w:p w14:paraId="27302F22">
      <w:pPr>
        <w:spacing w:line="360" w:lineRule="auto"/>
        <w:ind w:firstLine="480" w:firstLineChars="200"/>
        <w:rPr>
          <w:rFonts w:hint="eastAsia" w:ascii="仿宋" w:hAnsi="仿宋" w:eastAsia="仿宋" w:cs="仿宋"/>
          <w:color w:val="auto"/>
          <w:sz w:val="24"/>
          <w:szCs w:val="24"/>
          <w:lang w:val="en-US" w:eastAsia="zh-CN"/>
        </w:rPr>
      </w:pPr>
    </w:p>
    <w:bookmarkEnd w:id="72"/>
    <w:bookmarkEnd w:id="73"/>
    <w:bookmarkEnd w:id="74"/>
    <w:bookmarkEnd w:id="75"/>
    <w:p w14:paraId="73BFF2D3">
      <w:pPr>
        <w:spacing w:line="360" w:lineRule="auto"/>
        <w:rPr>
          <w:rFonts w:hint="eastAsia" w:ascii="仿宋" w:hAnsi="仿宋" w:eastAsia="仿宋" w:cs="仿宋"/>
          <w:sz w:val="21"/>
        </w:rPr>
      </w:pPr>
      <w:r>
        <w:rPr>
          <w:rFonts w:hint="eastAsia" w:ascii="仿宋" w:hAnsi="仿宋" w:eastAsia="仿宋" w:cs="仿宋"/>
          <w:sz w:val="21"/>
        </w:rPr>
        <w:br w:type="page"/>
      </w:r>
    </w:p>
    <w:p w14:paraId="76C2C7FD">
      <w:pPr>
        <w:spacing w:line="450" w:lineRule="auto"/>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6、未被“信用中国”（www.creditchina.gov.cn）、中国政府采购网（www.ccgp.gov.cn）列入失信被执行人、重大税收违法案件当事人名单、政府采购严重违法失信行为记录名单；</w:t>
      </w:r>
    </w:p>
    <w:p w14:paraId="373B5E4A">
      <w:pPr>
        <w:spacing w:line="268" w:lineRule="auto"/>
        <w:rPr>
          <w:rFonts w:hint="eastAsia" w:ascii="仿宋" w:hAnsi="仿宋" w:eastAsia="仿宋" w:cs="仿宋"/>
          <w:sz w:val="21"/>
        </w:rPr>
      </w:pPr>
    </w:p>
    <w:p w14:paraId="1DE3BBE7">
      <w:pPr>
        <w:spacing w:line="268" w:lineRule="auto"/>
        <w:rPr>
          <w:rFonts w:hint="eastAsia" w:ascii="仿宋" w:hAnsi="仿宋" w:eastAsia="仿宋" w:cs="仿宋"/>
          <w:sz w:val="21"/>
        </w:rPr>
      </w:pPr>
    </w:p>
    <w:p w14:paraId="11884C3D">
      <w:pPr>
        <w:spacing w:line="450" w:lineRule="auto"/>
        <w:rPr>
          <w:rFonts w:hint="eastAsia" w:ascii="仿宋" w:hAnsi="仿宋" w:eastAsia="仿宋" w:cs="仿宋"/>
          <w:b/>
          <w:snapToGrid w:val="0"/>
          <w:color w:val="000000"/>
          <w:kern w:val="0"/>
          <w:sz w:val="24"/>
          <w:szCs w:val="24"/>
          <w:lang w:val="en-US" w:eastAsia="zh-CN" w:bidi="ar-SA"/>
        </w:rPr>
      </w:pPr>
    </w:p>
    <w:p w14:paraId="60F25886">
      <w:pPr>
        <w:spacing w:line="450" w:lineRule="auto"/>
        <w:rPr>
          <w:rFonts w:hint="eastAsia" w:ascii="仿宋" w:hAnsi="仿宋" w:eastAsia="仿宋" w:cs="仿宋"/>
          <w:b/>
          <w:snapToGrid w:val="0"/>
          <w:color w:val="000000"/>
          <w:kern w:val="0"/>
          <w:sz w:val="24"/>
          <w:szCs w:val="24"/>
          <w:lang w:val="en-US" w:eastAsia="zh-CN" w:bidi="ar-SA"/>
        </w:rPr>
      </w:pPr>
      <w:bookmarkStart w:id="76" w:name="_Toc14516"/>
    </w:p>
    <w:p w14:paraId="0272DA59">
      <w:pPr>
        <w:spacing w:line="450" w:lineRule="auto"/>
        <w:rPr>
          <w:rFonts w:hint="eastAsia" w:ascii="仿宋" w:hAnsi="仿宋" w:eastAsia="仿宋" w:cs="仿宋"/>
          <w:b/>
          <w:snapToGrid w:val="0"/>
          <w:color w:val="000000"/>
          <w:kern w:val="0"/>
          <w:sz w:val="24"/>
          <w:szCs w:val="24"/>
          <w:lang w:val="en-US" w:eastAsia="zh-CN" w:bidi="ar-SA"/>
        </w:rPr>
      </w:pPr>
    </w:p>
    <w:p w14:paraId="68A189D8">
      <w:pPr>
        <w:spacing w:line="450" w:lineRule="auto"/>
        <w:rPr>
          <w:rFonts w:hint="eastAsia" w:ascii="仿宋" w:hAnsi="仿宋" w:eastAsia="仿宋" w:cs="仿宋"/>
          <w:b/>
          <w:snapToGrid w:val="0"/>
          <w:color w:val="000000"/>
          <w:kern w:val="0"/>
          <w:sz w:val="24"/>
          <w:szCs w:val="24"/>
          <w:lang w:val="en-US" w:eastAsia="zh-CN" w:bidi="ar-SA"/>
        </w:rPr>
      </w:pPr>
    </w:p>
    <w:p w14:paraId="5DCA62F9">
      <w:pPr>
        <w:spacing w:line="450" w:lineRule="auto"/>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7、提供反商业贿赂承诺书（自拟）；</w:t>
      </w:r>
      <w:bookmarkEnd w:id="76"/>
    </w:p>
    <w:p w14:paraId="3B6B0CF1">
      <w:pPr>
        <w:spacing w:line="268" w:lineRule="auto"/>
        <w:rPr>
          <w:rFonts w:hint="eastAsia" w:ascii="仿宋" w:hAnsi="仿宋" w:eastAsia="仿宋" w:cs="仿宋"/>
          <w:sz w:val="21"/>
        </w:rPr>
      </w:pPr>
    </w:p>
    <w:p w14:paraId="29EE9F9E">
      <w:pPr>
        <w:spacing w:line="268" w:lineRule="auto"/>
        <w:rPr>
          <w:rFonts w:hint="eastAsia" w:ascii="仿宋" w:hAnsi="仿宋" w:eastAsia="仿宋" w:cs="仿宋"/>
          <w:sz w:val="21"/>
          <w:lang w:val="en-US" w:eastAsia="zh-CN"/>
        </w:rPr>
      </w:pPr>
    </w:p>
    <w:p w14:paraId="3EBC302A">
      <w:pPr>
        <w:spacing w:line="268" w:lineRule="auto"/>
        <w:rPr>
          <w:rFonts w:hint="eastAsia" w:ascii="仿宋" w:hAnsi="仿宋" w:eastAsia="仿宋" w:cs="仿宋"/>
          <w:sz w:val="21"/>
          <w:lang w:val="en-US" w:eastAsia="zh-CN"/>
        </w:rPr>
      </w:pPr>
    </w:p>
    <w:p w14:paraId="734EF2AE">
      <w:pPr>
        <w:spacing w:line="268" w:lineRule="auto"/>
        <w:rPr>
          <w:rFonts w:hint="eastAsia" w:ascii="仿宋" w:hAnsi="仿宋" w:eastAsia="仿宋" w:cs="仿宋"/>
          <w:sz w:val="21"/>
          <w:lang w:val="en-US" w:eastAsia="zh-CN"/>
        </w:rPr>
      </w:pPr>
    </w:p>
    <w:p w14:paraId="69BB120A">
      <w:pPr>
        <w:spacing w:line="268" w:lineRule="auto"/>
        <w:rPr>
          <w:rFonts w:hint="eastAsia" w:ascii="仿宋" w:hAnsi="仿宋" w:eastAsia="仿宋" w:cs="仿宋"/>
          <w:sz w:val="21"/>
          <w:lang w:val="en-US" w:eastAsia="zh-CN"/>
        </w:rPr>
      </w:pPr>
    </w:p>
    <w:p w14:paraId="25A017CC">
      <w:pPr>
        <w:spacing w:line="450" w:lineRule="auto"/>
        <w:rPr>
          <w:rFonts w:hint="eastAsia" w:ascii="仿宋" w:hAnsi="仿宋" w:eastAsia="仿宋" w:cs="仿宋"/>
          <w:b/>
          <w:snapToGrid w:val="0"/>
          <w:color w:val="000000"/>
          <w:kern w:val="0"/>
          <w:sz w:val="24"/>
          <w:szCs w:val="24"/>
          <w:lang w:val="en-US" w:eastAsia="zh-CN" w:bidi="ar-SA"/>
        </w:rPr>
      </w:pPr>
      <w:bookmarkStart w:id="77" w:name="_Toc7672"/>
    </w:p>
    <w:p w14:paraId="1CB66073">
      <w:pPr>
        <w:spacing w:line="450" w:lineRule="auto"/>
        <w:rPr>
          <w:rFonts w:hint="eastAsia" w:ascii="仿宋" w:hAnsi="仿宋" w:eastAsia="仿宋" w:cs="仿宋"/>
          <w:b/>
          <w:snapToGrid w:val="0"/>
          <w:color w:val="000000"/>
          <w:kern w:val="0"/>
          <w:sz w:val="24"/>
          <w:szCs w:val="24"/>
          <w:lang w:val="en-US" w:eastAsia="zh-CN" w:bidi="ar-SA"/>
        </w:rPr>
      </w:pPr>
    </w:p>
    <w:p w14:paraId="02AF5691">
      <w:pPr>
        <w:spacing w:line="450" w:lineRule="auto"/>
        <w:rPr>
          <w:rFonts w:hint="eastAsia" w:ascii="仿宋" w:hAnsi="仿宋" w:eastAsia="仿宋" w:cs="仿宋"/>
          <w:b/>
          <w:snapToGrid w:val="0"/>
          <w:color w:val="000000"/>
          <w:kern w:val="0"/>
          <w:sz w:val="24"/>
          <w:szCs w:val="24"/>
          <w:lang w:val="en-US" w:eastAsia="zh-CN" w:bidi="ar-SA"/>
        </w:rPr>
      </w:pPr>
    </w:p>
    <w:p w14:paraId="1D95B858">
      <w:pPr>
        <w:spacing w:line="450" w:lineRule="auto"/>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8、投标人须知资料表要求的其他资格证明文件;</w:t>
      </w:r>
      <w:bookmarkEnd w:id="77"/>
    </w:p>
    <w:p w14:paraId="6FE2D162">
      <w:pPr>
        <w:spacing w:line="268" w:lineRule="auto"/>
        <w:rPr>
          <w:rFonts w:hint="eastAsia" w:ascii="仿宋" w:hAnsi="仿宋" w:eastAsia="仿宋" w:cs="仿宋"/>
          <w:sz w:val="21"/>
        </w:rPr>
      </w:pPr>
    </w:p>
    <w:p w14:paraId="77A58A00">
      <w:pPr>
        <w:spacing w:line="268" w:lineRule="auto"/>
        <w:rPr>
          <w:rFonts w:hint="eastAsia" w:ascii="仿宋" w:hAnsi="仿宋" w:eastAsia="仿宋" w:cs="仿宋"/>
          <w:sz w:val="21"/>
        </w:rPr>
      </w:pPr>
    </w:p>
    <w:p w14:paraId="41500BF2">
      <w:pPr>
        <w:spacing w:line="268" w:lineRule="auto"/>
        <w:rPr>
          <w:rFonts w:hint="eastAsia" w:ascii="仿宋" w:hAnsi="仿宋" w:eastAsia="仿宋" w:cs="仿宋"/>
          <w:sz w:val="21"/>
        </w:rPr>
      </w:pPr>
    </w:p>
    <w:p w14:paraId="7EACF60F">
      <w:pPr>
        <w:pStyle w:val="5"/>
        <w:spacing w:before="124" w:line="251" w:lineRule="auto"/>
        <w:ind w:left="569" w:right="3" w:firstLine="4"/>
        <w:rPr>
          <w:rFonts w:hint="eastAsia" w:ascii="仿宋" w:hAnsi="仿宋" w:eastAsia="仿宋" w:cs="仿宋"/>
          <w:sz w:val="23"/>
          <w:szCs w:val="23"/>
        </w:rPr>
      </w:pPr>
    </w:p>
    <w:p w14:paraId="34A23F6D">
      <w:pPr>
        <w:spacing w:line="251" w:lineRule="auto"/>
        <w:rPr>
          <w:rFonts w:hint="eastAsia" w:ascii="仿宋" w:hAnsi="仿宋" w:eastAsia="仿宋" w:cs="仿宋"/>
          <w:sz w:val="23"/>
          <w:szCs w:val="23"/>
        </w:rPr>
        <w:sectPr>
          <w:headerReference r:id="rId20" w:type="default"/>
          <w:footerReference r:id="rId21" w:type="default"/>
          <w:pgSz w:w="11900" w:h="16838"/>
          <w:pgMar w:top="1415" w:right="1784" w:bottom="1570" w:left="1784" w:header="1401" w:footer="1409" w:gutter="0"/>
          <w:pgNumType w:fmt="decimal"/>
          <w:cols w:space="720" w:num="1"/>
        </w:sectPr>
      </w:pPr>
    </w:p>
    <w:p w14:paraId="48A2C734">
      <w:pPr>
        <w:spacing w:line="367" w:lineRule="auto"/>
        <w:rPr>
          <w:rFonts w:hint="eastAsia" w:ascii="仿宋" w:hAnsi="仿宋" w:eastAsia="仿宋" w:cs="仿宋"/>
          <w:sz w:val="21"/>
        </w:rPr>
      </w:pPr>
    </w:p>
    <w:p w14:paraId="1838AE03">
      <w:pPr>
        <w:pStyle w:val="5"/>
        <w:spacing w:before="100" w:line="225" w:lineRule="auto"/>
        <w:ind w:left="2595"/>
        <w:rPr>
          <w:rFonts w:hint="eastAsia" w:ascii="仿宋" w:hAnsi="仿宋" w:eastAsia="仿宋" w:cs="仿宋"/>
          <w:b/>
          <w:bCs/>
          <w:sz w:val="31"/>
          <w:szCs w:val="31"/>
        </w:rPr>
      </w:pPr>
      <w:r>
        <w:rPr>
          <w:rFonts w:hint="eastAsia" w:ascii="仿宋" w:hAnsi="仿宋" w:eastAsia="仿宋" w:cs="仿宋"/>
          <w:b/>
          <w:bCs/>
          <w:spacing w:val="11"/>
          <w:sz w:val="31"/>
          <w:szCs w:val="31"/>
        </w:rPr>
        <w:t>第二部分 商务及技术文件</w:t>
      </w:r>
    </w:p>
    <w:p w14:paraId="76947030">
      <w:pPr>
        <w:pStyle w:val="5"/>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spacing w:val="9"/>
          <w:sz w:val="24"/>
          <w:szCs w:val="24"/>
        </w:rPr>
      </w:pPr>
    </w:p>
    <w:p w14:paraId="75B1267A">
      <w:pPr>
        <w:pStyle w:val="5"/>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sz w:val="24"/>
          <w:szCs w:val="24"/>
          <w:lang w:eastAsia="zh-CN"/>
        </w:rPr>
      </w:pPr>
      <w:r>
        <w:rPr>
          <w:rFonts w:hint="eastAsia" w:ascii="仿宋" w:hAnsi="仿宋" w:eastAsia="仿宋" w:cs="仿宋"/>
          <w:spacing w:val="9"/>
          <w:sz w:val="24"/>
          <w:szCs w:val="24"/>
        </w:rPr>
        <w:t>1、投标</w:t>
      </w:r>
      <w:r>
        <w:rPr>
          <w:rFonts w:hint="eastAsia" w:ascii="仿宋" w:hAnsi="仿宋" w:eastAsia="仿宋" w:cs="仿宋"/>
          <w:spacing w:val="9"/>
          <w:sz w:val="24"/>
          <w:szCs w:val="24"/>
          <w:lang w:eastAsia="zh-CN"/>
        </w:rPr>
        <w:t>函</w:t>
      </w:r>
    </w:p>
    <w:p w14:paraId="6C088E3B">
      <w:pPr>
        <w:pStyle w:val="5"/>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2、开标一览表</w:t>
      </w:r>
    </w:p>
    <w:p w14:paraId="5E706484">
      <w:pPr>
        <w:pStyle w:val="5"/>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sz w:val="24"/>
          <w:szCs w:val="24"/>
        </w:rPr>
      </w:pPr>
      <w:r>
        <w:rPr>
          <w:rFonts w:hint="eastAsia" w:ascii="仿宋" w:hAnsi="仿宋" w:eastAsia="仿宋" w:cs="仿宋"/>
          <w:spacing w:val="11"/>
          <w:sz w:val="24"/>
          <w:szCs w:val="24"/>
          <w:lang w:val="en-US" w:eastAsia="zh-CN"/>
        </w:rPr>
        <w:t>3</w:t>
      </w:r>
      <w:r>
        <w:rPr>
          <w:rFonts w:hint="eastAsia" w:ascii="仿宋" w:hAnsi="仿宋" w:eastAsia="仿宋" w:cs="仿宋"/>
          <w:spacing w:val="11"/>
          <w:sz w:val="24"/>
          <w:szCs w:val="24"/>
        </w:rPr>
        <w:t>、投标分项报价表</w:t>
      </w:r>
    </w:p>
    <w:p w14:paraId="533FA408">
      <w:pPr>
        <w:pStyle w:val="5"/>
        <w:keepNext w:val="0"/>
        <w:keepLines w:val="0"/>
        <w:pageBreakBefore w:val="0"/>
        <w:widowControl/>
        <w:kinsoku w:val="0"/>
        <w:wordWrap/>
        <w:overflowPunct/>
        <w:topLinePunct w:val="0"/>
        <w:autoSpaceDE w:val="0"/>
        <w:autoSpaceDN w:val="0"/>
        <w:bidi w:val="0"/>
        <w:adjustRightInd w:val="0"/>
        <w:snapToGrid w:val="0"/>
        <w:spacing w:before="119" w:line="360" w:lineRule="auto"/>
        <w:ind w:left="573"/>
        <w:textAlignment w:val="baseline"/>
        <w:rPr>
          <w:rFonts w:hint="eastAsia" w:ascii="仿宋" w:hAnsi="仿宋" w:eastAsia="仿宋" w:cs="仿宋"/>
          <w:sz w:val="24"/>
          <w:szCs w:val="24"/>
        </w:rPr>
      </w:pPr>
      <w:r>
        <w:rPr>
          <w:rFonts w:hint="eastAsia" w:ascii="仿宋" w:hAnsi="仿宋" w:eastAsia="仿宋" w:cs="仿宋"/>
          <w:spacing w:val="11"/>
          <w:sz w:val="24"/>
          <w:szCs w:val="24"/>
          <w:lang w:val="en-US" w:eastAsia="zh-CN"/>
        </w:rPr>
        <w:t>4</w:t>
      </w:r>
      <w:r>
        <w:rPr>
          <w:rFonts w:hint="eastAsia" w:ascii="仿宋" w:hAnsi="仿宋" w:eastAsia="仿宋" w:cs="仿宋"/>
          <w:spacing w:val="11"/>
          <w:sz w:val="24"/>
          <w:szCs w:val="24"/>
        </w:rPr>
        <w:t>、货物说明一览表</w:t>
      </w:r>
    </w:p>
    <w:p w14:paraId="139F99E0">
      <w:pPr>
        <w:pStyle w:val="5"/>
        <w:keepNext w:val="0"/>
        <w:keepLines w:val="0"/>
        <w:pageBreakBefore w:val="0"/>
        <w:widowControl/>
        <w:kinsoku w:val="0"/>
        <w:wordWrap/>
        <w:overflowPunct/>
        <w:topLinePunct w:val="0"/>
        <w:autoSpaceDE w:val="0"/>
        <w:autoSpaceDN w:val="0"/>
        <w:bidi w:val="0"/>
        <w:adjustRightInd w:val="0"/>
        <w:snapToGrid w:val="0"/>
        <w:spacing w:before="119" w:line="360" w:lineRule="auto"/>
        <w:ind w:left="568"/>
        <w:textAlignment w:val="baseline"/>
        <w:rPr>
          <w:rFonts w:hint="eastAsia" w:ascii="仿宋" w:hAnsi="仿宋" w:eastAsia="仿宋" w:cs="仿宋"/>
          <w:sz w:val="24"/>
          <w:szCs w:val="24"/>
        </w:rPr>
      </w:pP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rPr>
        <w:t>、技术规格偏离表</w:t>
      </w:r>
    </w:p>
    <w:p w14:paraId="2FFCCA53">
      <w:pPr>
        <w:pStyle w:val="5"/>
        <w:keepNext w:val="0"/>
        <w:keepLines w:val="0"/>
        <w:pageBreakBefore w:val="0"/>
        <w:widowControl/>
        <w:kinsoku w:val="0"/>
        <w:wordWrap/>
        <w:overflowPunct/>
        <w:topLinePunct w:val="0"/>
        <w:autoSpaceDE w:val="0"/>
        <w:autoSpaceDN w:val="0"/>
        <w:bidi w:val="0"/>
        <w:adjustRightInd w:val="0"/>
        <w:snapToGrid w:val="0"/>
        <w:spacing w:before="115" w:line="360" w:lineRule="auto"/>
        <w:ind w:left="573"/>
        <w:textAlignment w:val="baseline"/>
        <w:rPr>
          <w:rFonts w:hint="eastAsia" w:ascii="仿宋" w:hAnsi="仿宋" w:eastAsia="仿宋" w:cs="仿宋"/>
          <w:sz w:val="24"/>
          <w:szCs w:val="24"/>
        </w:rPr>
      </w:pPr>
      <w:r>
        <w:rPr>
          <w:rFonts w:hint="eastAsia" w:ascii="仿宋" w:hAnsi="仿宋" w:eastAsia="仿宋" w:cs="仿宋"/>
          <w:spacing w:val="10"/>
          <w:sz w:val="24"/>
          <w:szCs w:val="24"/>
          <w:lang w:val="en-US" w:eastAsia="zh-CN"/>
        </w:rPr>
        <w:t>6</w:t>
      </w:r>
      <w:r>
        <w:rPr>
          <w:rFonts w:hint="eastAsia" w:ascii="仿宋" w:hAnsi="仿宋" w:eastAsia="仿宋" w:cs="仿宋"/>
          <w:spacing w:val="10"/>
          <w:sz w:val="24"/>
          <w:szCs w:val="24"/>
        </w:rPr>
        <w:t>、商务条款偏离表</w:t>
      </w:r>
    </w:p>
    <w:p w14:paraId="3ADAA99B">
      <w:pPr>
        <w:pStyle w:val="5"/>
        <w:keepNext w:val="0"/>
        <w:keepLines w:val="0"/>
        <w:pageBreakBefore w:val="0"/>
        <w:widowControl/>
        <w:kinsoku w:val="0"/>
        <w:wordWrap/>
        <w:overflowPunct/>
        <w:topLinePunct w:val="0"/>
        <w:autoSpaceDE w:val="0"/>
        <w:autoSpaceDN w:val="0"/>
        <w:bidi w:val="0"/>
        <w:adjustRightInd w:val="0"/>
        <w:snapToGrid w:val="0"/>
        <w:spacing w:before="119" w:line="360" w:lineRule="auto"/>
        <w:ind w:left="1110" w:right="6" w:hanging="539"/>
        <w:textAlignment w:val="baseline"/>
        <w:rPr>
          <w:rFonts w:hint="eastAsia" w:ascii="仿宋" w:hAnsi="仿宋" w:eastAsia="仿宋" w:cs="仿宋"/>
          <w:sz w:val="24"/>
          <w:szCs w:val="24"/>
        </w:rPr>
      </w:pPr>
      <w:r>
        <w:rPr>
          <w:rFonts w:hint="eastAsia" w:ascii="仿宋" w:hAnsi="仿宋" w:eastAsia="仿宋" w:cs="仿宋"/>
          <w:spacing w:val="16"/>
          <w:sz w:val="24"/>
          <w:szCs w:val="24"/>
          <w:lang w:val="en-US" w:eastAsia="zh-CN"/>
        </w:rPr>
        <w:t>7</w:t>
      </w:r>
      <w:r>
        <w:rPr>
          <w:rFonts w:hint="eastAsia" w:ascii="仿宋" w:hAnsi="仿宋" w:eastAsia="仿宋" w:cs="仿宋"/>
          <w:spacing w:val="16"/>
          <w:sz w:val="24"/>
          <w:szCs w:val="24"/>
        </w:rPr>
        <w:t>、中小企业声明函(货物)</w:t>
      </w:r>
    </w:p>
    <w:p w14:paraId="0B5427B4">
      <w:pPr>
        <w:pStyle w:val="5"/>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8、残疾人福利性单位声明函</w:t>
      </w:r>
    </w:p>
    <w:p w14:paraId="7FC50040">
      <w:pPr>
        <w:pStyle w:val="5"/>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sz w:val="24"/>
          <w:szCs w:val="24"/>
        </w:rPr>
      </w:pPr>
      <w:r>
        <w:rPr>
          <w:rFonts w:hint="eastAsia" w:ascii="仿宋" w:hAnsi="仿宋" w:eastAsia="仿宋" w:cs="仿宋"/>
          <w:spacing w:val="10"/>
          <w:sz w:val="24"/>
          <w:szCs w:val="24"/>
          <w:lang w:val="en-US" w:eastAsia="zh-CN"/>
        </w:rPr>
        <w:t>9</w:t>
      </w:r>
      <w:r>
        <w:rPr>
          <w:rFonts w:hint="eastAsia" w:ascii="仿宋" w:hAnsi="仿宋" w:eastAsia="仿宋" w:cs="仿宋"/>
          <w:spacing w:val="10"/>
          <w:sz w:val="24"/>
          <w:szCs w:val="24"/>
        </w:rPr>
        <w:t>、投标人关联单位的说明（格式自拟）</w:t>
      </w:r>
    </w:p>
    <w:p w14:paraId="2820D99D">
      <w:pPr>
        <w:pStyle w:val="5"/>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10、</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lang w:val="en-US" w:eastAsia="zh-CN"/>
        </w:rPr>
        <w:t>服务费支付承诺书</w:t>
      </w:r>
    </w:p>
    <w:p w14:paraId="715A9301">
      <w:pPr>
        <w:pStyle w:val="5"/>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11、售后服务方案（</w:t>
      </w:r>
      <w:r>
        <w:rPr>
          <w:rFonts w:hint="eastAsia" w:ascii="仿宋" w:hAnsi="仿宋" w:eastAsia="仿宋" w:cs="仿宋"/>
          <w:spacing w:val="10"/>
          <w:sz w:val="24"/>
          <w:szCs w:val="24"/>
        </w:rPr>
        <w:t>格式自拟</w:t>
      </w:r>
      <w:r>
        <w:rPr>
          <w:rFonts w:hint="eastAsia" w:ascii="仿宋" w:hAnsi="仿宋" w:eastAsia="仿宋" w:cs="仿宋"/>
          <w:spacing w:val="11"/>
          <w:sz w:val="24"/>
          <w:szCs w:val="24"/>
          <w:lang w:val="en-US" w:eastAsia="zh-CN"/>
        </w:rPr>
        <w:t>）</w:t>
      </w:r>
    </w:p>
    <w:p w14:paraId="65CBBD63">
      <w:pPr>
        <w:pStyle w:val="5"/>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eastAsia" w:ascii="仿宋" w:hAnsi="仿宋" w:eastAsia="仿宋" w:cs="仿宋"/>
          <w:sz w:val="24"/>
          <w:szCs w:val="24"/>
        </w:rPr>
      </w:pPr>
      <w:r>
        <w:rPr>
          <w:rFonts w:hint="eastAsia" w:ascii="仿宋" w:hAnsi="仿宋" w:eastAsia="仿宋" w:cs="仿宋"/>
          <w:spacing w:val="11"/>
          <w:sz w:val="24"/>
          <w:szCs w:val="24"/>
          <w:lang w:val="en-US" w:eastAsia="zh-CN"/>
        </w:rPr>
        <w:t>12</w:t>
      </w:r>
      <w:r>
        <w:rPr>
          <w:rFonts w:hint="eastAsia" w:ascii="仿宋" w:hAnsi="仿宋" w:eastAsia="仿宋" w:cs="仿宋"/>
          <w:spacing w:val="11"/>
          <w:sz w:val="24"/>
          <w:szCs w:val="24"/>
        </w:rPr>
        <w:t>、投标人认为有必要提供的其他证明材料（格式自拟）</w:t>
      </w:r>
    </w:p>
    <w:p w14:paraId="2A050C48">
      <w:pPr>
        <w:spacing w:line="227" w:lineRule="auto"/>
        <w:rPr>
          <w:rFonts w:hint="eastAsia" w:ascii="仿宋" w:hAnsi="仿宋" w:eastAsia="仿宋" w:cs="仿宋"/>
          <w:sz w:val="23"/>
          <w:szCs w:val="23"/>
        </w:rPr>
        <w:sectPr>
          <w:footerReference r:id="rId22" w:type="default"/>
          <w:pgSz w:w="11900" w:h="16838"/>
          <w:pgMar w:top="1415" w:right="1784" w:bottom="1570" w:left="1784" w:header="1401" w:footer="1409" w:gutter="0"/>
          <w:pgNumType w:fmt="decimal"/>
          <w:cols w:space="720" w:num="1"/>
        </w:sectPr>
      </w:pPr>
    </w:p>
    <w:p w14:paraId="649BB537">
      <w:pPr>
        <w:spacing w:line="393" w:lineRule="auto"/>
        <w:rPr>
          <w:rFonts w:hint="eastAsia" w:ascii="仿宋" w:hAnsi="仿宋" w:eastAsia="仿宋" w:cs="仿宋"/>
          <w:sz w:val="21"/>
        </w:rPr>
      </w:pPr>
    </w:p>
    <w:p w14:paraId="77913D0D">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1、投标函</w:t>
      </w:r>
    </w:p>
    <w:p w14:paraId="50E4B032">
      <w:pPr>
        <w:spacing w:line="302" w:lineRule="auto"/>
        <w:rPr>
          <w:rFonts w:hint="eastAsia" w:ascii="仿宋" w:hAnsi="仿宋" w:eastAsia="仿宋" w:cs="仿宋"/>
          <w:sz w:val="21"/>
        </w:rPr>
      </w:pPr>
    </w:p>
    <w:p w14:paraId="6E6010A2">
      <w:pPr>
        <w:spacing w:line="360" w:lineRule="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 xml:space="preserve">                     </w:t>
      </w:r>
    </w:p>
    <w:p w14:paraId="6486108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为响应你方组织的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项目的招标[项目编号为：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]，我方愿参与投标。</w:t>
      </w:r>
    </w:p>
    <w:p w14:paraId="272C0CF4">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我方确认收到贵方提供的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none"/>
          <w:lang w:eastAsia="zh-CN"/>
        </w:rPr>
        <w:t>采购文件</w:t>
      </w:r>
      <w:r>
        <w:rPr>
          <w:rFonts w:hint="eastAsia" w:ascii="仿宋" w:hAnsi="仿宋" w:eastAsia="仿宋" w:cs="仿宋"/>
          <w:color w:val="auto"/>
          <w:sz w:val="24"/>
          <w:szCs w:val="24"/>
          <w:lang w:eastAsia="zh-CN"/>
        </w:rPr>
        <w:t>的全部内容。</w:t>
      </w:r>
    </w:p>
    <w:p w14:paraId="03A2DB04">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在参与投标前已详细研究了采购文件的所有内容，包括澄清、修改文件（如果有）和所有已提供的参考资料以及有关附件，我方完全明白并认为此采购文件没有倾向性，也不存在排斥潜在报价投标人的内容，我方同意采购文件的相关条款，放弃对</w:t>
      </w:r>
      <w:r>
        <w:rPr>
          <w:rFonts w:hint="eastAsia" w:ascii="仿宋" w:hAnsi="仿宋" w:eastAsia="仿宋" w:cs="仿宋"/>
          <w:color w:val="000000"/>
          <w:sz w:val="24"/>
          <w:szCs w:val="24"/>
        </w:rPr>
        <w:t>采购文件</w:t>
      </w:r>
      <w:r>
        <w:rPr>
          <w:rFonts w:hint="eastAsia" w:ascii="仿宋" w:hAnsi="仿宋" w:eastAsia="仿宋" w:cs="仿宋"/>
          <w:color w:val="auto"/>
          <w:sz w:val="24"/>
          <w:szCs w:val="24"/>
          <w:lang w:eastAsia="zh-CN"/>
        </w:rPr>
        <w:t>提出误解和质疑的一切权力。</w:t>
      </w:r>
    </w:p>
    <w:p w14:paraId="076ED98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(投标人名称)      </w:t>
      </w:r>
      <w:r>
        <w:rPr>
          <w:rFonts w:hint="eastAsia" w:ascii="仿宋" w:hAnsi="仿宋" w:eastAsia="仿宋" w:cs="仿宋"/>
          <w:color w:val="auto"/>
          <w:sz w:val="24"/>
          <w:szCs w:val="24"/>
          <w:lang w:eastAsia="zh-CN"/>
        </w:rPr>
        <w:t>作为投标人正式授权</w:t>
      </w:r>
      <w:r>
        <w:rPr>
          <w:rFonts w:hint="eastAsia" w:ascii="仿宋" w:hAnsi="仿宋" w:eastAsia="仿宋" w:cs="仿宋"/>
          <w:color w:val="auto"/>
          <w:sz w:val="24"/>
          <w:szCs w:val="24"/>
          <w:u w:val="single"/>
          <w:lang w:eastAsia="zh-CN"/>
        </w:rPr>
        <w:t xml:space="preserve">  (授权代表全名, 职务)  </w:t>
      </w:r>
      <w:r>
        <w:rPr>
          <w:rFonts w:hint="eastAsia" w:ascii="仿宋" w:hAnsi="仿宋" w:eastAsia="仿宋" w:cs="仿宋"/>
          <w:color w:val="auto"/>
          <w:sz w:val="24"/>
          <w:szCs w:val="24"/>
          <w:lang w:eastAsia="zh-CN"/>
        </w:rPr>
        <w:t>代表我方全权处理有关本报价的一切事宜。</w:t>
      </w:r>
    </w:p>
    <w:p w14:paraId="0FD9338E">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我方已完全明白采购文件的所有条款要求，并申明如下：</w:t>
      </w:r>
    </w:p>
    <w:p w14:paraId="0923D840">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（一）按采购文件提供的全部货物与相关服务的投标总价详见《报价一览表》。</w:t>
      </w:r>
    </w:p>
    <w:p w14:paraId="0428BD7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（二）本响应文件的有效期为投标截止时间起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lang w:eastAsia="zh-CN"/>
        </w:rPr>
        <w:t>天。如</w:t>
      </w:r>
      <w:r>
        <w:rPr>
          <w:rFonts w:hint="eastAsia" w:ascii="仿宋" w:hAnsi="仿宋" w:eastAsia="仿宋" w:cs="仿宋"/>
          <w:spacing w:val="11"/>
          <w:sz w:val="24"/>
          <w:szCs w:val="24"/>
          <w:lang w:eastAsia="zh-CN"/>
        </w:rPr>
        <w:t>成交</w:t>
      </w:r>
      <w:r>
        <w:rPr>
          <w:rFonts w:hint="eastAsia" w:ascii="仿宋" w:hAnsi="仿宋" w:eastAsia="仿宋" w:cs="仿宋"/>
          <w:color w:val="auto"/>
          <w:sz w:val="24"/>
          <w:szCs w:val="24"/>
          <w:lang w:eastAsia="zh-CN"/>
        </w:rPr>
        <w:t>，有效期将延至合同终止日为止。在此提交的资格证明文件均至投标截止日有效，如有在投标有效期内失效的，我方承诺在</w:t>
      </w:r>
      <w:r>
        <w:rPr>
          <w:rFonts w:hint="eastAsia" w:ascii="仿宋" w:hAnsi="仿宋" w:eastAsia="仿宋" w:cs="仿宋"/>
          <w:spacing w:val="11"/>
          <w:sz w:val="24"/>
          <w:szCs w:val="24"/>
          <w:lang w:eastAsia="zh-CN"/>
        </w:rPr>
        <w:t>成交</w:t>
      </w:r>
      <w:r>
        <w:rPr>
          <w:rFonts w:hint="eastAsia" w:ascii="仿宋" w:hAnsi="仿宋" w:eastAsia="仿宋" w:cs="仿宋"/>
          <w:color w:val="auto"/>
          <w:sz w:val="24"/>
          <w:szCs w:val="24"/>
          <w:lang w:eastAsia="zh-CN"/>
        </w:rPr>
        <w:t>后补齐一切手续，保证所有资格证明文件能在签订采购合同时直至采购合同终止日有效。</w:t>
      </w:r>
    </w:p>
    <w:p w14:paraId="5693522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（三）我方同意按照贵方可能提出的要求而提供与投标有关的任何其它数据、信息或资料。</w:t>
      </w:r>
    </w:p>
    <w:p w14:paraId="259AF984">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（四）我方如果</w:t>
      </w:r>
      <w:r>
        <w:rPr>
          <w:rFonts w:hint="eastAsia" w:ascii="仿宋" w:hAnsi="仿宋" w:eastAsia="仿宋" w:cs="仿宋"/>
          <w:spacing w:val="11"/>
          <w:sz w:val="24"/>
          <w:szCs w:val="24"/>
          <w:lang w:eastAsia="zh-CN"/>
        </w:rPr>
        <w:t>成交</w:t>
      </w:r>
      <w:r>
        <w:rPr>
          <w:rFonts w:hint="eastAsia" w:ascii="仿宋" w:hAnsi="仿宋" w:eastAsia="仿宋" w:cs="仿宋"/>
          <w:color w:val="auto"/>
          <w:sz w:val="24"/>
          <w:szCs w:val="24"/>
          <w:lang w:eastAsia="zh-CN"/>
        </w:rPr>
        <w:t>，将保证履行</w:t>
      </w:r>
      <w:r>
        <w:rPr>
          <w:rFonts w:hint="eastAsia" w:ascii="仿宋" w:hAnsi="仿宋" w:eastAsia="仿宋" w:cs="仿宋"/>
          <w:color w:val="000000"/>
          <w:sz w:val="24"/>
          <w:szCs w:val="24"/>
        </w:rPr>
        <w:t>采购文件</w:t>
      </w:r>
      <w:r>
        <w:rPr>
          <w:rFonts w:hint="eastAsia" w:ascii="仿宋" w:hAnsi="仿宋" w:eastAsia="仿宋" w:cs="仿宋"/>
          <w:color w:val="auto"/>
          <w:sz w:val="24"/>
          <w:szCs w:val="24"/>
          <w:lang w:eastAsia="zh-CN"/>
        </w:rPr>
        <w:t>及其澄清、修改文件（如果有）中的全部责任和义务，按质、按量、按期完成《招标内容》及《合同书》中的全部任务。</w:t>
      </w:r>
    </w:p>
    <w:p w14:paraId="69BD46C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（五）如我方被授予合同，我方承诺支付就本次招标应支付或将支付的成交服务费（详见按采购文件要求格式填写的《</w:t>
      </w:r>
      <w:r>
        <w:rPr>
          <w:rFonts w:hint="eastAsia" w:ascii="仿宋" w:hAnsi="仿宋" w:eastAsia="仿宋" w:cs="仿宋"/>
          <w:spacing w:val="11"/>
          <w:sz w:val="24"/>
          <w:szCs w:val="24"/>
          <w:lang w:eastAsia="zh-CN"/>
        </w:rPr>
        <w:t>成交</w:t>
      </w:r>
      <w:r>
        <w:rPr>
          <w:rFonts w:hint="eastAsia" w:ascii="仿宋" w:hAnsi="仿宋" w:eastAsia="仿宋" w:cs="仿宋"/>
          <w:color w:val="auto"/>
          <w:sz w:val="24"/>
          <w:szCs w:val="24"/>
          <w:lang w:eastAsia="zh-CN"/>
        </w:rPr>
        <w:t>服务费支付承诺书》）。</w:t>
      </w:r>
    </w:p>
    <w:p w14:paraId="6CC22CF1">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（六）我方作为在法律、财务和运作上独立于采购人、招标代理机构的投标人，在此保证所提交的所有文件和全部说明是真实的和正确的。</w:t>
      </w:r>
    </w:p>
    <w:p w14:paraId="3006279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（七）我方投标报价已包含应向知识产权所有权人支付的所有相关税费，并保证采购人在中国使用我方提供的货物时，如有第三方提出侵犯其知识产权主张的，责任由我方承担。</w:t>
      </w:r>
    </w:p>
    <w:p w14:paraId="005DC15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（八）我方与其他投标人不存在单位负责人为同一人或者存在直接控股、管理关系。</w:t>
      </w:r>
    </w:p>
    <w:p w14:paraId="5FBBE9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（九）我方承诺未为本项目提供整体设计、规范编制或者项目管理、监理、检测等服务。</w:t>
      </w:r>
    </w:p>
    <w:p w14:paraId="54D9715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（十）我方具备《政府采购法》第二十二条规定的条件，承诺如下：</w:t>
      </w:r>
    </w:p>
    <w:p w14:paraId="4E7DFFA1">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（1）我方已依法缴纳了各项税费及社会保险费用，如有需要，可随时向采购人提供近三个月内的相关缴费证明，以便核查。</w:t>
      </w:r>
    </w:p>
    <w:p w14:paraId="54D87AE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（2）我方已依法建立健全的财务会计制度，如有需要，可随时向采购人提供相关的证明材料，以便核查。</w:t>
      </w:r>
    </w:p>
    <w:p w14:paraId="34AEC21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（3）我方参加本项目政府采购活动前3年内在经营活动中没有重大违法记录。</w:t>
      </w:r>
    </w:p>
    <w:p w14:paraId="4A2BB2D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（4）我方具备履行合同所必需的设备和专业技术能力。</w:t>
      </w:r>
    </w:p>
    <w:p w14:paraId="4DF9393E">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（5）我方符合法律、行政法规规定的其他条件。</w:t>
      </w:r>
    </w:p>
    <w:p w14:paraId="175057A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以上内容如有虚假或与事实不符的，评审委员会可将我方做无效投标处理，我方愿意承担相应的法律责任。</w:t>
      </w:r>
    </w:p>
    <w:p w14:paraId="5BDB814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（十三）我方对在本函及响应文件中所作的所有承诺承担法律责任。</w:t>
      </w:r>
    </w:p>
    <w:p w14:paraId="144AF43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（十四）所有与本招标有关的函件请发往下列地址：</w:t>
      </w:r>
    </w:p>
    <w:p w14:paraId="73CF0A1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.邮政编码：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4F0B463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293C81C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    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487FD7A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代表姓名：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    务：</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6DF366F8">
      <w:pPr>
        <w:spacing w:line="360" w:lineRule="auto"/>
        <w:ind w:right="48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（公章） </w:t>
      </w:r>
    </w:p>
    <w:p w14:paraId="7CF5F1EA">
      <w:pPr>
        <w:wordWrap w:val="0"/>
        <w:spacing w:line="360" w:lineRule="auto"/>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（签章）  </w:t>
      </w:r>
    </w:p>
    <w:p w14:paraId="79515161">
      <w:pPr>
        <w:wordWrap w:val="0"/>
        <w:spacing w:line="360" w:lineRule="auto"/>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52790BA0">
      <w:pPr>
        <w:pStyle w:val="24"/>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6B1EB798">
      <w:pPr>
        <w:pStyle w:val="5"/>
        <w:spacing w:line="240" w:lineRule="auto"/>
        <w:jc w:val="both"/>
        <w:outlineLvl w:val="1"/>
        <w:rPr>
          <w:rFonts w:hint="eastAsia" w:ascii="仿宋" w:hAnsi="仿宋" w:eastAsia="仿宋" w:cs="仿宋"/>
          <w:b/>
          <w:snapToGrid w:val="0"/>
          <w:color w:val="000000"/>
          <w:kern w:val="0"/>
          <w:sz w:val="24"/>
          <w:szCs w:val="24"/>
          <w:lang w:val="en-US" w:eastAsia="zh-CN" w:bidi="ar-SA"/>
        </w:rPr>
      </w:pPr>
    </w:p>
    <w:p w14:paraId="426EA596">
      <w:pPr>
        <w:pStyle w:val="5"/>
        <w:spacing w:line="240" w:lineRule="auto"/>
        <w:jc w:val="both"/>
        <w:outlineLvl w:val="1"/>
        <w:rPr>
          <w:rFonts w:hint="eastAsia" w:ascii="仿宋" w:hAnsi="仿宋" w:eastAsia="仿宋" w:cs="仿宋"/>
          <w:b/>
          <w:snapToGrid w:val="0"/>
          <w:color w:val="000000"/>
          <w:kern w:val="0"/>
          <w:sz w:val="24"/>
          <w:szCs w:val="24"/>
          <w:lang w:val="en-US" w:eastAsia="zh-CN" w:bidi="ar-SA"/>
        </w:rPr>
      </w:pPr>
    </w:p>
    <w:p w14:paraId="28AADF2C">
      <w:pPr>
        <w:pStyle w:val="5"/>
        <w:spacing w:line="240" w:lineRule="auto"/>
        <w:jc w:val="both"/>
        <w:outlineLvl w:val="1"/>
        <w:rPr>
          <w:rFonts w:hint="eastAsia" w:ascii="仿宋" w:hAnsi="仿宋" w:eastAsia="仿宋" w:cs="仿宋"/>
          <w:b/>
          <w:snapToGrid w:val="0"/>
          <w:color w:val="000000"/>
          <w:kern w:val="0"/>
          <w:sz w:val="24"/>
          <w:szCs w:val="24"/>
          <w:lang w:val="en-US" w:eastAsia="zh-CN" w:bidi="ar-SA"/>
        </w:rPr>
      </w:pPr>
    </w:p>
    <w:p w14:paraId="45314413">
      <w:pPr>
        <w:pStyle w:val="5"/>
        <w:spacing w:line="240" w:lineRule="auto"/>
        <w:jc w:val="both"/>
        <w:outlineLvl w:val="1"/>
        <w:rPr>
          <w:rFonts w:hint="eastAsia" w:ascii="仿宋" w:hAnsi="仿宋" w:eastAsia="仿宋" w:cs="仿宋"/>
          <w:color w:val="auto"/>
          <w:lang w:eastAsia="zh-CN"/>
        </w:rPr>
      </w:pPr>
      <w:r>
        <w:rPr>
          <w:rFonts w:hint="eastAsia" w:ascii="仿宋" w:hAnsi="仿宋" w:eastAsia="仿宋" w:cs="仿宋"/>
          <w:b/>
          <w:snapToGrid w:val="0"/>
          <w:color w:val="000000"/>
          <w:kern w:val="0"/>
          <w:sz w:val="24"/>
          <w:szCs w:val="24"/>
          <w:lang w:val="en-US" w:eastAsia="zh-CN" w:bidi="ar-SA"/>
        </w:rPr>
        <w:t>2、开标一览表</w:t>
      </w:r>
      <w:r>
        <w:rPr>
          <w:rFonts w:hint="eastAsia" w:ascii="仿宋" w:hAnsi="仿宋" w:eastAsia="仿宋" w:cs="仿宋"/>
          <w:b/>
          <w:snapToGrid w:val="0"/>
          <w:color w:val="000000"/>
          <w:kern w:val="0"/>
          <w:sz w:val="24"/>
          <w:szCs w:val="24"/>
          <w:lang w:val="en-US" w:eastAsia="zh-CN" w:bidi="ar-SA"/>
        </w:rPr>
        <w:cr/>
      </w:r>
    </w:p>
    <w:p w14:paraId="2C733098">
      <w:pPr>
        <w:adjustRightInd w:val="0"/>
        <w:snapToGrid w:val="0"/>
        <w:spacing w:line="50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 xml:space="preserve">招标项目名称： </w:t>
      </w:r>
      <w:r>
        <w:rPr>
          <w:rFonts w:hint="eastAsia" w:ascii="仿宋" w:hAnsi="仿宋" w:eastAsia="仿宋" w:cs="仿宋"/>
          <w:color w:val="auto"/>
          <w:sz w:val="24"/>
          <w:szCs w:val="24"/>
          <w:u w:val="single"/>
          <w:lang w:eastAsia="zh-CN"/>
        </w:rPr>
        <w:t xml:space="preserve">                         </w:t>
      </w:r>
    </w:p>
    <w:p w14:paraId="5A828C53">
      <w:pPr>
        <w:adjustRightInd w:val="0"/>
        <w:snapToGrid w:val="0"/>
        <w:spacing w:line="500" w:lineRule="exact"/>
        <w:rPr>
          <w:rFonts w:hint="default" w:ascii="仿宋" w:hAnsi="仿宋" w:eastAsia="仿宋" w:cs="仿宋"/>
          <w:i/>
          <w:iCs/>
          <w:color w:val="auto"/>
          <w:sz w:val="24"/>
          <w:szCs w:val="24"/>
          <w:lang w:val="en-US" w:eastAsia="zh-CN"/>
        </w:rPr>
      </w:pPr>
      <w:r>
        <w:rPr>
          <w:rFonts w:hint="eastAsia" w:ascii="仿宋" w:hAnsi="仿宋" w:eastAsia="仿宋" w:cs="仿宋"/>
          <w:color w:val="auto"/>
          <w:sz w:val="24"/>
          <w:szCs w:val="24"/>
          <w:lang w:eastAsia="zh-CN"/>
        </w:rPr>
        <w:t>招标项目编号：</w:t>
      </w:r>
      <w:r>
        <w:rPr>
          <w:rFonts w:hint="eastAsia" w:ascii="仿宋" w:hAnsi="仿宋" w:eastAsia="仿宋" w:cs="仿宋"/>
          <w:i/>
          <w:iCs/>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p>
    <w:p w14:paraId="5A399198">
      <w:pPr>
        <w:spacing w:line="500" w:lineRule="exact"/>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 xml:space="preserve">        </w:t>
      </w:r>
    </w:p>
    <w:p w14:paraId="4D12CF2B">
      <w:pPr>
        <w:spacing w:line="500" w:lineRule="exact"/>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单位：元（人民币）</w:t>
      </w:r>
    </w:p>
    <w:tbl>
      <w:tblPr>
        <w:tblStyle w:val="1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511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E853F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185" w:type="dxa"/>
            <w:vAlign w:val="center"/>
          </w:tcPr>
          <w:p w14:paraId="3BF3214D">
            <w:pPr>
              <w:rPr>
                <w:rFonts w:hint="eastAsia" w:ascii="仿宋" w:hAnsi="仿宋" w:eastAsia="仿宋" w:cs="仿宋"/>
                <w:color w:val="auto"/>
                <w:sz w:val="24"/>
                <w:szCs w:val="24"/>
              </w:rPr>
            </w:pPr>
          </w:p>
        </w:tc>
      </w:tr>
      <w:tr w14:paraId="2E54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63431198">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交货</w:t>
            </w:r>
            <w:r>
              <w:rPr>
                <w:rFonts w:hint="eastAsia" w:ascii="仿宋" w:hAnsi="仿宋" w:eastAsia="仿宋" w:cs="仿宋"/>
                <w:color w:val="auto"/>
                <w:sz w:val="24"/>
                <w:szCs w:val="24"/>
                <w:lang w:val="en-US" w:eastAsia="zh-CN"/>
              </w:rPr>
              <w:t>时间</w:t>
            </w:r>
          </w:p>
        </w:tc>
        <w:tc>
          <w:tcPr>
            <w:tcW w:w="6185" w:type="dxa"/>
            <w:vAlign w:val="center"/>
          </w:tcPr>
          <w:p w14:paraId="2219B9F7">
            <w:pPr>
              <w:jc w:val="center"/>
              <w:rPr>
                <w:rFonts w:hint="eastAsia" w:ascii="仿宋" w:hAnsi="仿宋" w:eastAsia="仿宋" w:cs="仿宋"/>
                <w:color w:val="auto"/>
                <w:sz w:val="24"/>
                <w:szCs w:val="24"/>
                <w:lang w:eastAsia="zh-CN"/>
              </w:rPr>
            </w:pPr>
          </w:p>
        </w:tc>
      </w:tr>
      <w:tr w14:paraId="4ADA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1D320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185" w:type="dxa"/>
            <w:vAlign w:val="center"/>
          </w:tcPr>
          <w:p w14:paraId="1D9C3D3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60天</w:t>
            </w:r>
          </w:p>
        </w:tc>
      </w:tr>
      <w:tr w14:paraId="42A3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621" w:type="dxa"/>
            <w:vMerge w:val="restart"/>
            <w:vAlign w:val="center"/>
          </w:tcPr>
          <w:p w14:paraId="7D22C1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2EF46E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974" w:type="dxa"/>
            <w:tcBorders>
              <w:top w:val="single" w:color="auto" w:sz="4" w:space="0"/>
              <w:bottom w:val="single" w:color="auto" w:sz="4" w:space="0"/>
            </w:tcBorders>
            <w:vAlign w:val="center"/>
          </w:tcPr>
          <w:p w14:paraId="6EB6DA3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c>
          <w:tcPr>
            <w:tcW w:w="6185" w:type="dxa"/>
            <w:vAlign w:val="center"/>
          </w:tcPr>
          <w:p w14:paraId="17E3DD05">
            <w:pPr>
              <w:jc w:val="center"/>
              <w:rPr>
                <w:rFonts w:hint="eastAsia" w:ascii="仿宋" w:hAnsi="仿宋" w:eastAsia="仿宋" w:cs="仿宋"/>
                <w:color w:val="auto"/>
                <w:sz w:val="24"/>
                <w:szCs w:val="24"/>
              </w:rPr>
            </w:pPr>
          </w:p>
        </w:tc>
      </w:tr>
      <w:tr w14:paraId="40BB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6F9D7755">
            <w:pPr>
              <w:jc w:val="center"/>
              <w:rPr>
                <w:rFonts w:hint="eastAsia" w:ascii="仿宋" w:hAnsi="仿宋" w:eastAsia="仿宋" w:cs="仿宋"/>
                <w:color w:val="auto"/>
                <w:sz w:val="24"/>
                <w:szCs w:val="24"/>
              </w:rPr>
            </w:pPr>
          </w:p>
        </w:tc>
        <w:tc>
          <w:tcPr>
            <w:tcW w:w="974" w:type="dxa"/>
            <w:tcBorders>
              <w:top w:val="single" w:color="auto" w:sz="4" w:space="0"/>
              <w:bottom w:val="single" w:color="auto" w:sz="4" w:space="0"/>
            </w:tcBorders>
            <w:vAlign w:val="center"/>
          </w:tcPr>
          <w:p w14:paraId="4F991BF9">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大写</w:t>
            </w:r>
          </w:p>
        </w:tc>
        <w:tc>
          <w:tcPr>
            <w:tcW w:w="6185" w:type="dxa"/>
            <w:vAlign w:val="center"/>
          </w:tcPr>
          <w:p w14:paraId="6D09FFC1">
            <w:pPr>
              <w:jc w:val="center"/>
              <w:rPr>
                <w:rFonts w:hint="eastAsia" w:ascii="仿宋" w:hAnsi="仿宋" w:eastAsia="仿宋" w:cs="仿宋"/>
                <w:color w:val="auto"/>
                <w:sz w:val="24"/>
                <w:szCs w:val="24"/>
              </w:rPr>
            </w:pPr>
          </w:p>
        </w:tc>
      </w:tr>
    </w:tbl>
    <w:p w14:paraId="36370AD5">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填写说明：</w:t>
      </w:r>
    </w:p>
    <w:p w14:paraId="62717D5E">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开标时，本表中的内容与响应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E9C0776">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3.投标总价为招标范围所列全部招标项目的报价总和，并应与投标报价明细表及分项价格表保持一致。</w:t>
      </w:r>
    </w:p>
    <w:p w14:paraId="62B53610">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4.必须在响应文件中装订。</w:t>
      </w:r>
    </w:p>
    <w:p w14:paraId="552A7451">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5.投标报价不得填报选择性报价。</w:t>
      </w:r>
    </w:p>
    <w:p w14:paraId="2CB20A3C">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投标人名称：</w:t>
      </w:r>
      <w:r>
        <w:rPr>
          <w:rFonts w:hint="eastAsia" w:ascii="仿宋" w:hAnsi="仿宋" w:eastAsia="仿宋" w:cs="仿宋"/>
          <w:color w:val="auto"/>
          <w:sz w:val="24"/>
          <w:szCs w:val="24"/>
          <w:u w:val="single"/>
          <w:lang w:eastAsia="zh-CN"/>
        </w:rPr>
        <w:t xml:space="preserve">    （加盖公章）     </w:t>
      </w:r>
      <w:r>
        <w:rPr>
          <w:rFonts w:hint="eastAsia" w:ascii="仿宋" w:hAnsi="仿宋" w:eastAsia="仿宋" w:cs="仿宋"/>
          <w:color w:val="auto"/>
          <w:sz w:val="24"/>
          <w:szCs w:val="24"/>
          <w:lang w:eastAsia="zh-CN"/>
        </w:rPr>
        <w:t xml:space="preserve">       </w:t>
      </w:r>
    </w:p>
    <w:p w14:paraId="6CD1E5A6">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685F06D0">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授权代表签字或盖章：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465BDB5A">
      <w:pPr>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 w:val="24"/>
          <w:szCs w:val="24"/>
          <w:lang w:eastAsia="zh-CN"/>
        </w:rPr>
        <w:t>签署日期：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月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36E39884">
      <w:pPr>
        <w:spacing w:line="267" w:lineRule="auto"/>
        <w:rPr>
          <w:rFonts w:hint="eastAsia" w:ascii="仿宋" w:hAnsi="仿宋" w:eastAsia="仿宋" w:cs="仿宋"/>
          <w:sz w:val="21"/>
        </w:rPr>
      </w:pPr>
    </w:p>
    <w:p w14:paraId="41D4AADE">
      <w:pPr>
        <w:spacing w:line="267" w:lineRule="auto"/>
        <w:rPr>
          <w:rFonts w:hint="eastAsia" w:ascii="仿宋" w:hAnsi="仿宋" w:eastAsia="仿宋" w:cs="仿宋"/>
          <w:sz w:val="21"/>
        </w:rPr>
      </w:pPr>
    </w:p>
    <w:p w14:paraId="4A468E49">
      <w:pPr>
        <w:pStyle w:val="5"/>
        <w:spacing w:before="74" w:line="226" w:lineRule="auto"/>
        <w:ind w:left="2238" w:firstLine="958" w:firstLineChars="300"/>
        <w:jc w:val="both"/>
        <w:outlineLvl w:val="1"/>
        <w:rPr>
          <w:rFonts w:hint="eastAsia" w:ascii="仿宋" w:hAnsi="仿宋" w:eastAsia="仿宋" w:cs="仿宋"/>
          <w:b/>
          <w:bCs/>
          <w:spacing w:val="9"/>
          <w:sz w:val="30"/>
          <w:szCs w:val="30"/>
        </w:rPr>
      </w:pPr>
    </w:p>
    <w:p w14:paraId="60B8BB4C">
      <w:pPr>
        <w:pStyle w:val="5"/>
        <w:spacing w:before="74" w:line="226" w:lineRule="auto"/>
        <w:ind w:left="2238" w:firstLine="958" w:firstLineChars="300"/>
        <w:jc w:val="both"/>
        <w:outlineLvl w:val="1"/>
        <w:rPr>
          <w:rFonts w:hint="eastAsia" w:ascii="仿宋" w:hAnsi="仿宋" w:eastAsia="仿宋" w:cs="仿宋"/>
          <w:b/>
          <w:bCs/>
          <w:spacing w:val="9"/>
          <w:sz w:val="30"/>
          <w:szCs w:val="30"/>
        </w:rPr>
      </w:pPr>
    </w:p>
    <w:p w14:paraId="72B3F3DF">
      <w:pPr>
        <w:pStyle w:val="5"/>
        <w:spacing w:before="74" w:line="226" w:lineRule="auto"/>
        <w:jc w:val="both"/>
        <w:outlineLvl w:val="1"/>
        <w:rPr>
          <w:rFonts w:hint="eastAsia" w:ascii="仿宋" w:hAnsi="仿宋" w:eastAsia="仿宋" w:cs="仿宋"/>
          <w:b/>
          <w:bCs/>
          <w:spacing w:val="9"/>
          <w:sz w:val="30"/>
          <w:szCs w:val="30"/>
        </w:rPr>
      </w:pPr>
    </w:p>
    <w:p w14:paraId="6DECA089">
      <w:pPr>
        <w:pStyle w:val="5"/>
        <w:spacing w:before="74" w:line="226" w:lineRule="auto"/>
        <w:ind w:left="2238" w:firstLine="958" w:firstLineChars="300"/>
        <w:jc w:val="both"/>
        <w:outlineLvl w:val="1"/>
        <w:rPr>
          <w:rFonts w:hint="eastAsia" w:ascii="仿宋" w:hAnsi="仿宋" w:eastAsia="仿宋" w:cs="仿宋"/>
          <w:b/>
          <w:bCs/>
          <w:spacing w:val="9"/>
          <w:sz w:val="30"/>
          <w:szCs w:val="30"/>
          <w:lang w:val="en-US" w:eastAsia="zh-CN"/>
        </w:rPr>
      </w:pPr>
    </w:p>
    <w:p w14:paraId="5148BDE6">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3 、投标分项报价表</w:t>
      </w:r>
    </w:p>
    <w:p w14:paraId="330490D0">
      <w:pPr>
        <w:spacing w:line="307" w:lineRule="auto"/>
        <w:rPr>
          <w:rFonts w:hint="eastAsia" w:ascii="仿宋" w:hAnsi="仿宋" w:eastAsia="仿宋" w:cs="仿宋"/>
          <w:sz w:val="21"/>
        </w:rPr>
      </w:pPr>
    </w:p>
    <w:p w14:paraId="5E2A111B">
      <w:pPr>
        <w:pStyle w:val="5"/>
        <w:spacing w:before="74" w:line="227" w:lineRule="auto"/>
        <w:ind w:left="828"/>
        <w:rPr>
          <w:rFonts w:hint="eastAsia" w:ascii="仿宋" w:hAnsi="仿宋" w:eastAsia="仿宋" w:cs="仿宋"/>
          <w:spacing w:val="2"/>
          <w:sz w:val="23"/>
          <w:szCs w:val="23"/>
        </w:rPr>
      </w:pPr>
      <w:r>
        <w:rPr>
          <w:rFonts w:hint="eastAsia" w:ascii="仿宋" w:hAnsi="仿宋" w:eastAsia="仿宋" w:cs="仿宋"/>
          <w:spacing w:val="2"/>
          <w:sz w:val="23"/>
          <w:szCs w:val="23"/>
        </w:rPr>
        <w:t>项目名称</w:t>
      </w:r>
      <w:r>
        <w:rPr>
          <w:rFonts w:hint="eastAsia" w:ascii="仿宋" w:hAnsi="仿宋" w:eastAsia="仿宋" w:cs="仿宋"/>
          <w:spacing w:val="-61"/>
          <w:sz w:val="23"/>
          <w:szCs w:val="23"/>
        </w:rPr>
        <w:t xml:space="preserve"> </w:t>
      </w:r>
      <w:r>
        <w:rPr>
          <w:rFonts w:hint="eastAsia" w:ascii="仿宋" w:hAnsi="仿宋" w:eastAsia="仿宋" w:cs="仿宋"/>
          <w:spacing w:val="2"/>
          <w:sz w:val="23"/>
          <w:szCs w:val="23"/>
        </w:rPr>
        <w:t xml:space="preserve">:                       </w:t>
      </w:r>
    </w:p>
    <w:p w14:paraId="4A93BC9C">
      <w:pPr>
        <w:pStyle w:val="5"/>
        <w:spacing w:before="74" w:line="227" w:lineRule="auto"/>
        <w:ind w:left="828"/>
        <w:rPr>
          <w:rFonts w:hint="eastAsia" w:ascii="仿宋" w:hAnsi="仿宋" w:eastAsia="仿宋" w:cs="仿宋"/>
          <w:sz w:val="23"/>
          <w:szCs w:val="23"/>
        </w:rPr>
      </w:pPr>
      <w:r>
        <w:rPr>
          <w:rFonts w:hint="eastAsia" w:ascii="仿宋" w:hAnsi="仿宋" w:eastAsia="仿宋" w:cs="仿宋"/>
          <w:spacing w:val="2"/>
          <w:sz w:val="23"/>
          <w:szCs w:val="23"/>
        </w:rPr>
        <w:t>项目编号</w:t>
      </w:r>
      <w:r>
        <w:rPr>
          <w:rFonts w:hint="eastAsia" w:ascii="仿宋" w:hAnsi="仿宋" w:eastAsia="仿宋" w:cs="仿宋"/>
          <w:spacing w:val="-65"/>
          <w:sz w:val="23"/>
          <w:szCs w:val="23"/>
        </w:rPr>
        <w:t xml:space="preserve"> </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lang w:val="en-US" w:eastAsia="zh-CN"/>
        </w:rPr>
        <w:t xml:space="preserve">                            </w:t>
      </w:r>
    </w:p>
    <w:p w14:paraId="394085EE">
      <w:pPr>
        <w:pStyle w:val="5"/>
        <w:spacing w:before="47" w:line="227" w:lineRule="auto"/>
        <w:ind w:left="6116"/>
        <w:rPr>
          <w:rFonts w:hint="eastAsia" w:ascii="仿宋" w:hAnsi="仿宋" w:eastAsia="仿宋" w:cs="仿宋"/>
          <w:sz w:val="23"/>
          <w:szCs w:val="23"/>
        </w:rPr>
      </w:pPr>
      <w:r>
        <w:rPr>
          <w:rFonts w:hint="eastAsia" w:ascii="仿宋" w:hAnsi="仿宋" w:eastAsia="仿宋" w:cs="仿宋"/>
          <w:spacing w:val="10"/>
          <w:sz w:val="23"/>
          <w:szCs w:val="23"/>
        </w:rPr>
        <w:t>单位：人民币（元）</w:t>
      </w:r>
    </w:p>
    <w:p w14:paraId="6AE6FE9C">
      <w:pPr>
        <w:spacing w:line="51" w:lineRule="auto"/>
        <w:rPr>
          <w:rFonts w:hint="eastAsia" w:ascii="仿宋" w:hAnsi="仿宋" w:eastAsia="仿宋" w:cs="仿宋"/>
          <w:sz w:val="2"/>
        </w:rPr>
      </w:pPr>
    </w:p>
    <w:p w14:paraId="0D49E548">
      <w:pPr>
        <w:spacing w:line="302" w:lineRule="auto"/>
        <w:rPr>
          <w:rFonts w:hint="eastAsia" w:ascii="仿宋" w:hAnsi="仿宋" w:eastAsia="仿宋" w:cs="仿宋"/>
          <w:sz w:val="21"/>
        </w:rPr>
      </w:pPr>
    </w:p>
    <w:tbl>
      <w:tblPr>
        <w:tblStyle w:val="16"/>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402"/>
        <w:gridCol w:w="1091"/>
        <w:gridCol w:w="804"/>
        <w:gridCol w:w="873"/>
        <w:gridCol w:w="954"/>
        <w:gridCol w:w="859"/>
        <w:gridCol w:w="1295"/>
        <w:gridCol w:w="1122"/>
      </w:tblGrid>
      <w:tr w14:paraId="4B56E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F4146F5">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02" w:type="dxa"/>
            <w:tcBorders>
              <w:top w:val="single" w:color="auto" w:sz="4" w:space="0"/>
              <w:left w:val="single" w:color="auto" w:sz="4" w:space="0"/>
              <w:bottom w:val="single" w:color="auto" w:sz="4" w:space="0"/>
              <w:right w:val="single" w:color="auto" w:sz="4" w:space="0"/>
            </w:tcBorders>
            <w:vAlign w:val="center"/>
          </w:tcPr>
          <w:p w14:paraId="5B16DA54">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货物名称</w:t>
            </w:r>
          </w:p>
        </w:tc>
        <w:tc>
          <w:tcPr>
            <w:tcW w:w="1091" w:type="dxa"/>
            <w:tcBorders>
              <w:top w:val="single" w:color="auto" w:sz="4" w:space="0"/>
              <w:left w:val="single" w:color="auto" w:sz="4" w:space="0"/>
              <w:bottom w:val="single" w:color="auto" w:sz="4" w:space="0"/>
              <w:right w:val="single" w:color="auto" w:sz="4" w:space="0"/>
            </w:tcBorders>
            <w:vAlign w:val="center"/>
          </w:tcPr>
          <w:p w14:paraId="5F9764A9">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804" w:type="dxa"/>
            <w:tcBorders>
              <w:top w:val="single" w:color="auto" w:sz="4" w:space="0"/>
              <w:left w:val="single" w:color="auto" w:sz="4" w:space="0"/>
              <w:bottom w:val="single" w:color="auto" w:sz="4" w:space="0"/>
              <w:right w:val="single" w:color="auto" w:sz="4" w:space="0"/>
            </w:tcBorders>
            <w:vAlign w:val="center"/>
          </w:tcPr>
          <w:p w14:paraId="38C825B5">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873" w:type="dxa"/>
            <w:tcBorders>
              <w:top w:val="single" w:color="auto" w:sz="4" w:space="0"/>
              <w:left w:val="single" w:color="auto" w:sz="4" w:space="0"/>
              <w:bottom w:val="single" w:color="auto" w:sz="4" w:space="0"/>
              <w:right w:val="single" w:color="auto" w:sz="4" w:space="0"/>
            </w:tcBorders>
            <w:vAlign w:val="center"/>
          </w:tcPr>
          <w:p w14:paraId="477B376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954" w:type="dxa"/>
            <w:tcBorders>
              <w:top w:val="single" w:color="auto" w:sz="4" w:space="0"/>
              <w:left w:val="single" w:color="auto" w:sz="4" w:space="0"/>
              <w:bottom w:val="single" w:color="auto" w:sz="4" w:space="0"/>
              <w:right w:val="single" w:color="auto" w:sz="4" w:space="0"/>
            </w:tcBorders>
            <w:vAlign w:val="center"/>
          </w:tcPr>
          <w:p w14:paraId="421A860D">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单价</w:t>
            </w:r>
          </w:p>
          <w:p w14:paraId="06BD6738">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（元）</w:t>
            </w:r>
          </w:p>
        </w:tc>
        <w:tc>
          <w:tcPr>
            <w:tcW w:w="859" w:type="dxa"/>
            <w:tcBorders>
              <w:top w:val="single" w:color="auto" w:sz="4" w:space="0"/>
              <w:left w:val="single" w:color="auto" w:sz="4" w:space="0"/>
              <w:bottom w:val="single" w:color="auto" w:sz="4" w:space="0"/>
              <w:right w:val="single" w:color="auto" w:sz="4" w:space="0"/>
            </w:tcBorders>
            <w:vAlign w:val="center"/>
          </w:tcPr>
          <w:p w14:paraId="5C048FED">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总价</w:t>
            </w:r>
          </w:p>
          <w:p w14:paraId="7628B3E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（元）</w:t>
            </w:r>
          </w:p>
        </w:tc>
        <w:tc>
          <w:tcPr>
            <w:tcW w:w="1295" w:type="dxa"/>
            <w:tcBorders>
              <w:top w:val="single" w:color="auto" w:sz="4" w:space="0"/>
              <w:left w:val="single" w:color="auto" w:sz="4" w:space="0"/>
              <w:bottom w:val="single" w:color="auto" w:sz="4" w:space="0"/>
              <w:right w:val="single" w:color="auto" w:sz="4" w:space="0"/>
            </w:tcBorders>
            <w:vAlign w:val="center"/>
          </w:tcPr>
          <w:p w14:paraId="2244B9D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设备型号</w:t>
            </w:r>
          </w:p>
        </w:tc>
        <w:tc>
          <w:tcPr>
            <w:tcW w:w="1122" w:type="dxa"/>
            <w:tcBorders>
              <w:top w:val="single" w:color="auto" w:sz="4" w:space="0"/>
              <w:left w:val="single" w:color="auto" w:sz="4" w:space="0"/>
              <w:bottom w:val="single" w:color="auto" w:sz="4" w:space="0"/>
              <w:right w:val="single" w:color="auto" w:sz="4" w:space="0"/>
            </w:tcBorders>
            <w:vAlign w:val="center"/>
          </w:tcPr>
          <w:p w14:paraId="3D98A2A1">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/生产厂家</w:t>
            </w:r>
          </w:p>
        </w:tc>
      </w:tr>
      <w:tr w14:paraId="15B8B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3ACCD469">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1402" w:type="dxa"/>
            <w:tcBorders>
              <w:top w:val="single" w:color="auto" w:sz="4" w:space="0"/>
              <w:left w:val="single" w:color="auto" w:sz="4" w:space="0"/>
              <w:bottom w:val="single" w:color="auto" w:sz="4" w:space="0"/>
              <w:right w:val="single" w:color="auto" w:sz="4" w:space="0"/>
            </w:tcBorders>
            <w:vAlign w:val="center"/>
          </w:tcPr>
          <w:p w14:paraId="3F106F4F">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50D7E20B">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60450772">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71BBDBF6">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6CF340B">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95084C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534D918E">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01AD0EE">
            <w:pPr>
              <w:spacing w:line="500" w:lineRule="exact"/>
              <w:jc w:val="center"/>
              <w:rPr>
                <w:rFonts w:hint="eastAsia" w:ascii="仿宋" w:hAnsi="仿宋" w:eastAsia="仿宋" w:cs="仿宋"/>
                <w:color w:val="auto"/>
                <w:szCs w:val="21"/>
              </w:rPr>
            </w:pPr>
          </w:p>
        </w:tc>
      </w:tr>
      <w:tr w14:paraId="3A1A5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D718F05">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14:paraId="17494A46">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3939BBF8">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41DE24C6">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42C747DA">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3F46AD2">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61378E4C">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6EF18F9D">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F2E5443">
            <w:pPr>
              <w:spacing w:line="500" w:lineRule="exact"/>
              <w:jc w:val="center"/>
              <w:rPr>
                <w:rFonts w:hint="eastAsia" w:ascii="仿宋" w:hAnsi="仿宋" w:eastAsia="仿宋" w:cs="仿宋"/>
                <w:color w:val="auto"/>
                <w:szCs w:val="21"/>
              </w:rPr>
            </w:pPr>
          </w:p>
        </w:tc>
      </w:tr>
      <w:tr w14:paraId="0E75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11993D7">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14:paraId="3DBB2635">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6A1FF86D">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63058E17">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49A520F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0914980">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5A64A4CA">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1A460A1C">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944599C">
            <w:pPr>
              <w:spacing w:line="500" w:lineRule="exact"/>
              <w:jc w:val="center"/>
              <w:rPr>
                <w:rFonts w:hint="eastAsia" w:ascii="仿宋" w:hAnsi="仿宋" w:eastAsia="仿宋" w:cs="仿宋"/>
                <w:color w:val="auto"/>
                <w:szCs w:val="21"/>
              </w:rPr>
            </w:pPr>
          </w:p>
        </w:tc>
      </w:tr>
      <w:tr w14:paraId="16475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09C2ECF">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1402" w:type="dxa"/>
            <w:tcBorders>
              <w:top w:val="single" w:color="auto" w:sz="4" w:space="0"/>
              <w:left w:val="single" w:color="auto" w:sz="4" w:space="0"/>
              <w:bottom w:val="single" w:color="auto" w:sz="4" w:space="0"/>
              <w:right w:val="single" w:color="auto" w:sz="4" w:space="0"/>
            </w:tcBorders>
            <w:vAlign w:val="center"/>
          </w:tcPr>
          <w:p w14:paraId="44B7CD28">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7974268B">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56A2C770">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49BA9B9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A8BB149">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0272BBFF">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6AB5B0CB">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443FB5E">
            <w:pPr>
              <w:spacing w:line="500" w:lineRule="exact"/>
              <w:jc w:val="center"/>
              <w:rPr>
                <w:rFonts w:hint="eastAsia" w:ascii="仿宋" w:hAnsi="仿宋" w:eastAsia="仿宋" w:cs="仿宋"/>
                <w:color w:val="auto"/>
                <w:szCs w:val="21"/>
              </w:rPr>
            </w:pPr>
          </w:p>
        </w:tc>
      </w:tr>
      <w:tr w14:paraId="65540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15D211E4">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1402" w:type="dxa"/>
            <w:tcBorders>
              <w:top w:val="single" w:color="auto" w:sz="4" w:space="0"/>
              <w:left w:val="single" w:color="auto" w:sz="4" w:space="0"/>
              <w:bottom w:val="single" w:color="auto" w:sz="4" w:space="0"/>
              <w:right w:val="single" w:color="auto" w:sz="4" w:space="0"/>
            </w:tcBorders>
            <w:vAlign w:val="center"/>
          </w:tcPr>
          <w:p w14:paraId="02CEDD66">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4A24525F">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1DE3BA5A">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6A4709A2">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F59AF21">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51B05310">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79B4B28A">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3E1A388">
            <w:pPr>
              <w:spacing w:line="500" w:lineRule="exact"/>
              <w:jc w:val="center"/>
              <w:rPr>
                <w:rFonts w:hint="eastAsia" w:ascii="仿宋" w:hAnsi="仿宋" w:eastAsia="仿宋" w:cs="仿宋"/>
                <w:color w:val="auto"/>
                <w:szCs w:val="21"/>
              </w:rPr>
            </w:pPr>
          </w:p>
        </w:tc>
      </w:tr>
      <w:tr w14:paraId="72A4B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3349E6B1">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1402" w:type="dxa"/>
            <w:tcBorders>
              <w:top w:val="single" w:color="auto" w:sz="4" w:space="0"/>
              <w:left w:val="single" w:color="auto" w:sz="4" w:space="0"/>
              <w:bottom w:val="single" w:color="auto" w:sz="4" w:space="0"/>
              <w:right w:val="single" w:color="auto" w:sz="4" w:space="0"/>
            </w:tcBorders>
            <w:vAlign w:val="center"/>
          </w:tcPr>
          <w:p w14:paraId="3D1002C0">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3940B048">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1BB7EDFF">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910267E">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D70577C">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4249761">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5FD00DB">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202CF0E8">
            <w:pPr>
              <w:spacing w:line="500" w:lineRule="exact"/>
              <w:jc w:val="center"/>
              <w:rPr>
                <w:rFonts w:hint="eastAsia" w:ascii="仿宋" w:hAnsi="仿宋" w:eastAsia="仿宋" w:cs="仿宋"/>
                <w:color w:val="auto"/>
                <w:szCs w:val="21"/>
              </w:rPr>
            </w:pPr>
          </w:p>
        </w:tc>
      </w:tr>
      <w:tr w14:paraId="1C5E1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32FD3CFC">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6A5B851F">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4D39B8BD">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4D6B2080">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5F318D44">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AC59A34">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337D96E4">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335FDEFE">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55F04BC7">
            <w:pPr>
              <w:spacing w:line="500" w:lineRule="exact"/>
              <w:jc w:val="center"/>
              <w:rPr>
                <w:rFonts w:hint="eastAsia" w:ascii="仿宋" w:hAnsi="仿宋" w:eastAsia="仿宋" w:cs="仿宋"/>
                <w:color w:val="auto"/>
                <w:szCs w:val="21"/>
              </w:rPr>
            </w:pPr>
          </w:p>
        </w:tc>
      </w:tr>
    </w:tbl>
    <w:p w14:paraId="182A8DAD">
      <w:pPr>
        <w:pStyle w:val="29"/>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26A6992F">
      <w:pPr>
        <w:pStyle w:val="29"/>
        <w:tabs>
          <w:tab w:val="left" w:pos="378"/>
        </w:tabs>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4B1DD30F">
      <w:pPr>
        <w:pStyle w:val="29"/>
        <w:tabs>
          <w:tab w:val="left" w:pos="493"/>
        </w:tabs>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2E4D7B50">
      <w:pPr>
        <w:pStyle w:val="29"/>
        <w:tabs>
          <w:tab w:val="left" w:pos="493"/>
        </w:tabs>
        <w:spacing w:line="360" w:lineRule="auto"/>
        <w:ind w:left="176"/>
        <w:rPr>
          <w:rFonts w:hint="eastAsia" w:ascii="仿宋" w:hAnsi="仿宋" w:eastAsia="仿宋" w:cs="仿宋"/>
          <w:color w:val="auto"/>
          <w:sz w:val="20"/>
          <w:szCs w:val="20"/>
        </w:rPr>
      </w:pPr>
    </w:p>
    <w:p w14:paraId="2D2ADFA6">
      <w:pPr>
        <w:pStyle w:val="29"/>
        <w:tabs>
          <w:tab w:val="left" w:pos="493"/>
        </w:tabs>
        <w:spacing w:line="317" w:lineRule="exact"/>
        <w:ind w:left="176"/>
        <w:rPr>
          <w:rFonts w:hint="eastAsia" w:ascii="仿宋" w:hAnsi="仿宋" w:eastAsia="仿宋" w:cs="仿宋"/>
          <w:color w:val="auto"/>
          <w:sz w:val="20"/>
          <w:szCs w:val="20"/>
        </w:rPr>
      </w:pPr>
    </w:p>
    <w:p w14:paraId="5F141591">
      <w:pPr>
        <w:pStyle w:val="5"/>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60BC7721">
      <w:pPr>
        <w:pStyle w:val="5"/>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（签章）</w:t>
      </w:r>
    </w:p>
    <w:p w14:paraId="035AE8F9">
      <w:pPr>
        <w:pStyle w:val="5"/>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448994A9">
      <w:pPr>
        <w:spacing w:line="252" w:lineRule="auto"/>
        <w:rPr>
          <w:rFonts w:hint="eastAsia" w:ascii="仿宋" w:hAnsi="仿宋" w:eastAsia="仿宋" w:cs="仿宋"/>
          <w:sz w:val="23"/>
          <w:szCs w:val="23"/>
        </w:rPr>
        <w:sectPr>
          <w:headerReference r:id="rId23" w:type="default"/>
          <w:footerReference r:id="rId24" w:type="default"/>
          <w:pgSz w:w="11900" w:h="16838"/>
          <w:pgMar w:top="400" w:right="1524" w:bottom="1570" w:left="1529" w:header="0" w:footer="1409" w:gutter="0"/>
          <w:pgNumType w:fmt="decimal"/>
          <w:cols w:space="720" w:num="1"/>
        </w:sectPr>
      </w:pPr>
    </w:p>
    <w:p w14:paraId="71A5DEF8">
      <w:pPr>
        <w:spacing w:line="266" w:lineRule="auto"/>
        <w:rPr>
          <w:rFonts w:hint="eastAsia" w:ascii="仿宋" w:hAnsi="仿宋" w:eastAsia="仿宋" w:cs="仿宋"/>
          <w:sz w:val="21"/>
        </w:rPr>
      </w:pPr>
    </w:p>
    <w:p w14:paraId="790DBF0B">
      <w:pPr>
        <w:spacing w:line="266" w:lineRule="auto"/>
        <w:rPr>
          <w:rFonts w:hint="eastAsia" w:ascii="仿宋" w:hAnsi="仿宋" w:eastAsia="仿宋" w:cs="仿宋"/>
          <w:sz w:val="21"/>
        </w:rPr>
      </w:pPr>
    </w:p>
    <w:p w14:paraId="208037E6">
      <w:pPr>
        <w:spacing w:line="267" w:lineRule="auto"/>
        <w:rPr>
          <w:rFonts w:hint="eastAsia" w:ascii="仿宋" w:hAnsi="仿宋" w:eastAsia="仿宋" w:cs="仿宋"/>
          <w:sz w:val="21"/>
        </w:rPr>
      </w:pPr>
    </w:p>
    <w:p w14:paraId="402781DE">
      <w:pPr>
        <w:spacing w:line="267" w:lineRule="auto"/>
        <w:rPr>
          <w:rFonts w:hint="eastAsia" w:ascii="仿宋" w:hAnsi="仿宋" w:eastAsia="仿宋" w:cs="仿宋"/>
          <w:sz w:val="21"/>
        </w:rPr>
      </w:pPr>
      <w:r>
        <w:rPr>
          <w:rFonts w:hint="eastAsia" w:ascii="仿宋" w:hAnsi="仿宋" w:eastAsia="仿宋" w:cs="仿宋"/>
        </w:rPr>
        <w:drawing>
          <wp:anchor distT="0" distB="0" distL="0" distR="0" simplePos="0" relativeHeight="251660288" behindDoc="0" locked="0" layoutInCell="1" allowOverlap="1">
            <wp:simplePos x="0" y="0"/>
            <wp:positionH relativeFrom="column">
              <wp:posOffset>6985</wp:posOffset>
            </wp:positionH>
            <wp:positionV relativeFrom="paragraph">
              <wp:posOffset>124460</wp:posOffset>
            </wp:positionV>
            <wp:extent cx="5277485"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8"/>
                    <a:stretch>
                      <a:fillRect/>
                    </a:stretch>
                  </pic:blipFill>
                  <pic:spPr>
                    <a:xfrm>
                      <a:off x="0" y="0"/>
                      <a:ext cx="5277399" cy="9143"/>
                    </a:xfrm>
                    <a:prstGeom prst="rect">
                      <a:avLst/>
                    </a:prstGeom>
                  </pic:spPr>
                </pic:pic>
              </a:graphicData>
            </a:graphic>
          </wp:anchor>
        </w:drawing>
      </w:r>
    </w:p>
    <w:p w14:paraId="22E89DD9">
      <w:pPr>
        <w:spacing w:line="267" w:lineRule="auto"/>
        <w:rPr>
          <w:rFonts w:hint="eastAsia" w:ascii="仿宋" w:hAnsi="仿宋" w:eastAsia="仿宋" w:cs="仿宋"/>
          <w:sz w:val="21"/>
        </w:rPr>
      </w:pPr>
    </w:p>
    <w:p w14:paraId="019DBFE3">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4、货物说明一览表</w:t>
      </w:r>
    </w:p>
    <w:p w14:paraId="78DF65DE">
      <w:pPr>
        <w:spacing w:line="306" w:lineRule="auto"/>
        <w:rPr>
          <w:rFonts w:hint="eastAsia" w:ascii="仿宋" w:hAnsi="仿宋" w:eastAsia="仿宋" w:cs="仿宋"/>
          <w:sz w:val="21"/>
        </w:rPr>
      </w:pPr>
    </w:p>
    <w:p w14:paraId="4DCB4D61">
      <w:pPr>
        <w:pStyle w:val="5"/>
        <w:spacing w:before="75" w:line="251" w:lineRule="auto"/>
        <w:ind w:left="572" w:right="7419"/>
        <w:rPr>
          <w:rFonts w:hint="eastAsia" w:ascii="仿宋" w:hAnsi="仿宋" w:eastAsia="仿宋" w:cs="仿宋"/>
          <w:sz w:val="23"/>
          <w:szCs w:val="23"/>
        </w:rPr>
      </w:pPr>
      <w:r>
        <w:rPr>
          <w:rFonts w:hint="eastAsia" w:ascii="仿宋" w:hAnsi="仿宋" w:eastAsia="仿宋" w:cs="仿宋"/>
          <w:spacing w:val="-1"/>
          <w:sz w:val="23"/>
          <w:szCs w:val="23"/>
        </w:rPr>
        <w:t>项目名称</w:t>
      </w:r>
      <w:r>
        <w:rPr>
          <w:rFonts w:hint="eastAsia" w:ascii="仿宋" w:hAnsi="仿宋" w:eastAsia="仿宋" w:cs="仿宋"/>
          <w:spacing w:val="-68"/>
          <w:sz w:val="23"/>
          <w:szCs w:val="23"/>
        </w:rPr>
        <w:t xml:space="preserve"> </w:t>
      </w:r>
      <w:r>
        <w:rPr>
          <w:rFonts w:hint="eastAsia" w:ascii="仿宋" w:hAnsi="仿宋" w:eastAsia="仿宋" w:cs="仿宋"/>
          <w:spacing w:val="-1"/>
          <w:sz w:val="23"/>
          <w:szCs w:val="23"/>
        </w:rPr>
        <w:t>:</w:t>
      </w:r>
      <w:r>
        <w:rPr>
          <w:rFonts w:hint="eastAsia" w:ascii="仿宋" w:hAnsi="仿宋" w:eastAsia="仿宋" w:cs="仿宋"/>
          <w:sz w:val="23"/>
          <w:szCs w:val="23"/>
        </w:rPr>
        <w:t xml:space="preserve"> </w:t>
      </w:r>
      <w:r>
        <w:rPr>
          <w:rFonts w:hint="eastAsia" w:ascii="仿宋" w:hAnsi="仿宋" w:eastAsia="仿宋" w:cs="仿宋"/>
          <w:spacing w:val="-2"/>
          <w:sz w:val="23"/>
          <w:szCs w:val="23"/>
        </w:rPr>
        <w:t>项目编号</w:t>
      </w:r>
      <w:r>
        <w:rPr>
          <w:rFonts w:hint="eastAsia" w:ascii="仿宋" w:hAnsi="仿宋" w:eastAsia="仿宋" w:cs="仿宋"/>
          <w:spacing w:val="-63"/>
          <w:sz w:val="23"/>
          <w:szCs w:val="23"/>
        </w:rPr>
        <w:t xml:space="preserve"> </w:t>
      </w:r>
      <w:r>
        <w:rPr>
          <w:rFonts w:hint="eastAsia" w:ascii="仿宋" w:hAnsi="仿宋" w:eastAsia="仿宋" w:cs="仿宋"/>
          <w:spacing w:val="-2"/>
          <w:sz w:val="23"/>
          <w:szCs w:val="23"/>
        </w:rPr>
        <w:t>:</w:t>
      </w:r>
    </w:p>
    <w:p w14:paraId="0E721E53">
      <w:pPr>
        <w:spacing w:before="82"/>
        <w:rPr>
          <w:rFonts w:hint="eastAsia" w:ascii="仿宋" w:hAnsi="仿宋" w:eastAsia="仿宋" w:cs="仿宋"/>
        </w:rPr>
      </w:pPr>
    </w:p>
    <w:tbl>
      <w:tblPr>
        <w:tblStyle w:val="21"/>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600"/>
        <w:gridCol w:w="1224"/>
        <w:gridCol w:w="1138"/>
        <w:gridCol w:w="1274"/>
        <w:gridCol w:w="1249"/>
        <w:gridCol w:w="1694"/>
      </w:tblGrid>
      <w:tr w14:paraId="41759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7" w:type="dxa"/>
            <w:vAlign w:val="top"/>
          </w:tcPr>
          <w:p w14:paraId="1B3EE8F6">
            <w:pPr>
              <w:spacing w:before="50" w:line="229" w:lineRule="auto"/>
              <w:ind w:left="205"/>
              <w:rPr>
                <w:rFonts w:hint="eastAsia" w:ascii="仿宋" w:hAnsi="仿宋" w:eastAsia="仿宋" w:cs="仿宋"/>
                <w:sz w:val="23"/>
                <w:szCs w:val="23"/>
              </w:rPr>
            </w:pPr>
            <w:r>
              <w:rPr>
                <w:rFonts w:hint="eastAsia" w:ascii="仿宋" w:hAnsi="仿宋" w:eastAsia="仿宋" w:cs="仿宋"/>
                <w:spacing w:val="6"/>
                <w:sz w:val="23"/>
                <w:szCs w:val="23"/>
              </w:rPr>
              <w:t>序号</w:t>
            </w:r>
          </w:p>
        </w:tc>
        <w:tc>
          <w:tcPr>
            <w:tcW w:w="1600" w:type="dxa"/>
            <w:vAlign w:val="top"/>
          </w:tcPr>
          <w:p w14:paraId="5B806E11">
            <w:pPr>
              <w:spacing w:before="49" w:line="227" w:lineRule="auto"/>
              <w:ind w:left="325"/>
              <w:rPr>
                <w:rFonts w:hint="eastAsia" w:ascii="仿宋" w:hAnsi="仿宋" w:eastAsia="仿宋" w:cs="仿宋"/>
                <w:sz w:val="23"/>
                <w:szCs w:val="23"/>
              </w:rPr>
            </w:pPr>
            <w:r>
              <w:rPr>
                <w:rFonts w:hint="eastAsia" w:ascii="仿宋" w:hAnsi="仿宋" w:eastAsia="仿宋" w:cs="仿宋"/>
                <w:spacing w:val="8"/>
                <w:sz w:val="23"/>
                <w:szCs w:val="23"/>
              </w:rPr>
              <w:t>货物名称</w:t>
            </w:r>
          </w:p>
        </w:tc>
        <w:tc>
          <w:tcPr>
            <w:tcW w:w="1224" w:type="dxa"/>
            <w:vAlign w:val="top"/>
          </w:tcPr>
          <w:p w14:paraId="39785CB3">
            <w:pPr>
              <w:spacing w:before="50" w:line="227" w:lineRule="auto"/>
              <w:ind w:left="133"/>
              <w:rPr>
                <w:rFonts w:hint="eastAsia" w:ascii="仿宋" w:hAnsi="仿宋" w:eastAsia="仿宋" w:cs="仿宋"/>
                <w:sz w:val="23"/>
                <w:szCs w:val="23"/>
              </w:rPr>
            </w:pPr>
            <w:r>
              <w:rPr>
                <w:rFonts w:hint="eastAsia" w:ascii="仿宋" w:hAnsi="仿宋" w:eastAsia="仿宋" w:cs="仿宋"/>
                <w:spacing w:val="9"/>
                <w:sz w:val="23"/>
                <w:szCs w:val="23"/>
              </w:rPr>
              <w:t>主要规格</w:t>
            </w:r>
          </w:p>
        </w:tc>
        <w:tc>
          <w:tcPr>
            <w:tcW w:w="1138" w:type="dxa"/>
            <w:vAlign w:val="top"/>
          </w:tcPr>
          <w:p w14:paraId="23B8835A">
            <w:pPr>
              <w:spacing w:before="50" w:line="227" w:lineRule="auto"/>
              <w:ind w:left="334"/>
              <w:rPr>
                <w:rFonts w:hint="eastAsia" w:ascii="仿宋" w:hAnsi="仿宋" w:eastAsia="仿宋" w:cs="仿宋"/>
                <w:sz w:val="23"/>
                <w:szCs w:val="23"/>
              </w:rPr>
            </w:pPr>
            <w:r>
              <w:rPr>
                <w:rFonts w:hint="eastAsia" w:ascii="仿宋" w:hAnsi="仿宋" w:eastAsia="仿宋" w:cs="仿宋"/>
                <w:spacing w:val="5"/>
                <w:sz w:val="23"/>
                <w:szCs w:val="23"/>
              </w:rPr>
              <w:t>数量</w:t>
            </w:r>
          </w:p>
        </w:tc>
        <w:tc>
          <w:tcPr>
            <w:tcW w:w="1274" w:type="dxa"/>
            <w:vAlign w:val="top"/>
          </w:tcPr>
          <w:p w14:paraId="3C55C3AB">
            <w:pPr>
              <w:spacing w:before="49" w:line="227" w:lineRule="auto"/>
              <w:ind w:left="284"/>
              <w:rPr>
                <w:rFonts w:hint="eastAsia" w:ascii="仿宋" w:hAnsi="仿宋" w:eastAsia="仿宋" w:cs="仿宋"/>
                <w:sz w:val="23"/>
                <w:szCs w:val="23"/>
              </w:rPr>
            </w:pPr>
            <w:r>
              <w:rPr>
                <w:rFonts w:hint="eastAsia" w:ascii="仿宋" w:hAnsi="仿宋" w:eastAsia="仿宋" w:cs="仿宋"/>
                <w:spacing w:val="7"/>
                <w:sz w:val="23"/>
                <w:szCs w:val="23"/>
              </w:rPr>
              <w:t>交货期</w:t>
            </w:r>
          </w:p>
        </w:tc>
        <w:tc>
          <w:tcPr>
            <w:tcW w:w="1249" w:type="dxa"/>
            <w:vAlign w:val="top"/>
          </w:tcPr>
          <w:p w14:paraId="08BEE3E2">
            <w:pPr>
              <w:spacing w:before="49" w:line="227" w:lineRule="auto"/>
              <w:ind w:left="152"/>
              <w:rPr>
                <w:rFonts w:hint="eastAsia" w:ascii="仿宋" w:hAnsi="仿宋" w:eastAsia="仿宋" w:cs="仿宋"/>
                <w:sz w:val="23"/>
                <w:szCs w:val="23"/>
              </w:rPr>
            </w:pPr>
            <w:r>
              <w:rPr>
                <w:rFonts w:hint="eastAsia" w:ascii="仿宋" w:hAnsi="仿宋" w:eastAsia="仿宋" w:cs="仿宋"/>
                <w:spacing w:val="8"/>
                <w:sz w:val="23"/>
                <w:szCs w:val="23"/>
              </w:rPr>
              <w:t>交货地点</w:t>
            </w:r>
          </w:p>
        </w:tc>
        <w:tc>
          <w:tcPr>
            <w:tcW w:w="1694" w:type="dxa"/>
            <w:vAlign w:val="top"/>
          </w:tcPr>
          <w:p w14:paraId="2D59DB27">
            <w:pPr>
              <w:spacing w:before="50" w:line="229" w:lineRule="auto"/>
              <w:ind w:left="611"/>
              <w:rPr>
                <w:rFonts w:hint="eastAsia" w:ascii="仿宋" w:hAnsi="仿宋" w:eastAsia="仿宋" w:cs="仿宋"/>
                <w:sz w:val="23"/>
                <w:szCs w:val="23"/>
              </w:rPr>
            </w:pPr>
            <w:r>
              <w:rPr>
                <w:rFonts w:hint="eastAsia" w:ascii="仿宋" w:hAnsi="仿宋" w:eastAsia="仿宋" w:cs="仿宋"/>
                <w:spacing w:val="6"/>
                <w:sz w:val="23"/>
                <w:szCs w:val="23"/>
              </w:rPr>
              <w:t>其它</w:t>
            </w:r>
          </w:p>
        </w:tc>
      </w:tr>
      <w:tr w14:paraId="33BDA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87" w:type="dxa"/>
            <w:vAlign w:val="top"/>
          </w:tcPr>
          <w:p w14:paraId="50942586">
            <w:pPr>
              <w:rPr>
                <w:rFonts w:hint="eastAsia" w:ascii="仿宋" w:hAnsi="仿宋" w:eastAsia="仿宋" w:cs="仿宋"/>
                <w:sz w:val="21"/>
              </w:rPr>
            </w:pPr>
          </w:p>
        </w:tc>
        <w:tc>
          <w:tcPr>
            <w:tcW w:w="1600" w:type="dxa"/>
            <w:vAlign w:val="top"/>
          </w:tcPr>
          <w:p w14:paraId="6C6DE04E">
            <w:pPr>
              <w:rPr>
                <w:rFonts w:hint="eastAsia" w:ascii="仿宋" w:hAnsi="仿宋" w:eastAsia="仿宋" w:cs="仿宋"/>
                <w:sz w:val="21"/>
              </w:rPr>
            </w:pPr>
          </w:p>
        </w:tc>
        <w:tc>
          <w:tcPr>
            <w:tcW w:w="1224" w:type="dxa"/>
            <w:vAlign w:val="top"/>
          </w:tcPr>
          <w:p w14:paraId="2C3E0977">
            <w:pPr>
              <w:rPr>
                <w:rFonts w:hint="eastAsia" w:ascii="仿宋" w:hAnsi="仿宋" w:eastAsia="仿宋" w:cs="仿宋"/>
                <w:sz w:val="21"/>
              </w:rPr>
            </w:pPr>
          </w:p>
        </w:tc>
        <w:tc>
          <w:tcPr>
            <w:tcW w:w="1138" w:type="dxa"/>
            <w:vAlign w:val="top"/>
          </w:tcPr>
          <w:p w14:paraId="4ED84B28">
            <w:pPr>
              <w:rPr>
                <w:rFonts w:hint="eastAsia" w:ascii="仿宋" w:hAnsi="仿宋" w:eastAsia="仿宋" w:cs="仿宋"/>
                <w:sz w:val="21"/>
              </w:rPr>
            </w:pPr>
          </w:p>
        </w:tc>
        <w:tc>
          <w:tcPr>
            <w:tcW w:w="1274" w:type="dxa"/>
            <w:vAlign w:val="top"/>
          </w:tcPr>
          <w:p w14:paraId="73244EEF">
            <w:pPr>
              <w:rPr>
                <w:rFonts w:hint="eastAsia" w:ascii="仿宋" w:hAnsi="仿宋" w:eastAsia="仿宋" w:cs="仿宋"/>
                <w:sz w:val="21"/>
              </w:rPr>
            </w:pPr>
          </w:p>
        </w:tc>
        <w:tc>
          <w:tcPr>
            <w:tcW w:w="1249" w:type="dxa"/>
            <w:vAlign w:val="top"/>
          </w:tcPr>
          <w:p w14:paraId="737573C9">
            <w:pPr>
              <w:rPr>
                <w:rFonts w:hint="eastAsia" w:ascii="仿宋" w:hAnsi="仿宋" w:eastAsia="仿宋" w:cs="仿宋"/>
                <w:sz w:val="21"/>
              </w:rPr>
            </w:pPr>
          </w:p>
        </w:tc>
        <w:tc>
          <w:tcPr>
            <w:tcW w:w="1694" w:type="dxa"/>
            <w:vAlign w:val="top"/>
          </w:tcPr>
          <w:p w14:paraId="4C9BD317">
            <w:pPr>
              <w:rPr>
                <w:rFonts w:hint="eastAsia" w:ascii="仿宋" w:hAnsi="仿宋" w:eastAsia="仿宋" w:cs="仿宋"/>
                <w:sz w:val="21"/>
              </w:rPr>
            </w:pPr>
          </w:p>
        </w:tc>
      </w:tr>
      <w:tr w14:paraId="081F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7" w:type="dxa"/>
            <w:vAlign w:val="top"/>
          </w:tcPr>
          <w:p w14:paraId="65E3D88A">
            <w:pPr>
              <w:rPr>
                <w:rFonts w:hint="eastAsia" w:ascii="仿宋" w:hAnsi="仿宋" w:eastAsia="仿宋" w:cs="仿宋"/>
                <w:sz w:val="21"/>
              </w:rPr>
            </w:pPr>
          </w:p>
        </w:tc>
        <w:tc>
          <w:tcPr>
            <w:tcW w:w="1600" w:type="dxa"/>
            <w:vAlign w:val="top"/>
          </w:tcPr>
          <w:p w14:paraId="347B21D9">
            <w:pPr>
              <w:rPr>
                <w:rFonts w:hint="eastAsia" w:ascii="仿宋" w:hAnsi="仿宋" w:eastAsia="仿宋" w:cs="仿宋"/>
                <w:sz w:val="21"/>
              </w:rPr>
            </w:pPr>
          </w:p>
        </w:tc>
        <w:tc>
          <w:tcPr>
            <w:tcW w:w="1224" w:type="dxa"/>
            <w:vAlign w:val="top"/>
          </w:tcPr>
          <w:p w14:paraId="6E35FA5D">
            <w:pPr>
              <w:rPr>
                <w:rFonts w:hint="eastAsia" w:ascii="仿宋" w:hAnsi="仿宋" w:eastAsia="仿宋" w:cs="仿宋"/>
                <w:sz w:val="21"/>
              </w:rPr>
            </w:pPr>
          </w:p>
        </w:tc>
        <w:tc>
          <w:tcPr>
            <w:tcW w:w="1138" w:type="dxa"/>
            <w:vAlign w:val="top"/>
          </w:tcPr>
          <w:p w14:paraId="196CA889">
            <w:pPr>
              <w:rPr>
                <w:rFonts w:hint="eastAsia" w:ascii="仿宋" w:hAnsi="仿宋" w:eastAsia="仿宋" w:cs="仿宋"/>
                <w:sz w:val="21"/>
              </w:rPr>
            </w:pPr>
          </w:p>
        </w:tc>
        <w:tc>
          <w:tcPr>
            <w:tcW w:w="1274" w:type="dxa"/>
            <w:vAlign w:val="top"/>
          </w:tcPr>
          <w:p w14:paraId="3182C891">
            <w:pPr>
              <w:rPr>
                <w:rFonts w:hint="eastAsia" w:ascii="仿宋" w:hAnsi="仿宋" w:eastAsia="仿宋" w:cs="仿宋"/>
                <w:sz w:val="21"/>
              </w:rPr>
            </w:pPr>
          </w:p>
        </w:tc>
        <w:tc>
          <w:tcPr>
            <w:tcW w:w="1249" w:type="dxa"/>
            <w:vAlign w:val="top"/>
          </w:tcPr>
          <w:p w14:paraId="5FB203AE">
            <w:pPr>
              <w:rPr>
                <w:rFonts w:hint="eastAsia" w:ascii="仿宋" w:hAnsi="仿宋" w:eastAsia="仿宋" w:cs="仿宋"/>
                <w:sz w:val="21"/>
              </w:rPr>
            </w:pPr>
          </w:p>
        </w:tc>
        <w:tc>
          <w:tcPr>
            <w:tcW w:w="1694" w:type="dxa"/>
            <w:vAlign w:val="top"/>
          </w:tcPr>
          <w:p w14:paraId="0F7C6E50">
            <w:pPr>
              <w:rPr>
                <w:rFonts w:hint="eastAsia" w:ascii="仿宋" w:hAnsi="仿宋" w:eastAsia="仿宋" w:cs="仿宋"/>
                <w:sz w:val="21"/>
              </w:rPr>
            </w:pPr>
          </w:p>
        </w:tc>
      </w:tr>
      <w:tr w14:paraId="76DE4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7" w:type="dxa"/>
            <w:vAlign w:val="top"/>
          </w:tcPr>
          <w:p w14:paraId="03C6FC58">
            <w:pPr>
              <w:rPr>
                <w:rFonts w:hint="eastAsia" w:ascii="仿宋" w:hAnsi="仿宋" w:eastAsia="仿宋" w:cs="仿宋"/>
                <w:sz w:val="21"/>
              </w:rPr>
            </w:pPr>
          </w:p>
        </w:tc>
        <w:tc>
          <w:tcPr>
            <w:tcW w:w="1600" w:type="dxa"/>
            <w:vAlign w:val="top"/>
          </w:tcPr>
          <w:p w14:paraId="0C5F3BDE">
            <w:pPr>
              <w:rPr>
                <w:rFonts w:hint="eastAsia" w:ascii="仿宋" w:hAnsi="仿宋" w:eastAsia="仿宋" w:cs="仿宋"/>
                <w:sz w:val="21"/>
              </w:rPr>
            </w:pPr>
          </w:p>
        </w:tc>
        <w:tc>
          <w:tcPr>
            <w:tcW w:w="1224" w:type="dxa"/>
            <w:vAlign w:val="top"/>
          </w:tcPr>
          <w:p w14:paraId="0C5990C7">
            <w:pPr>
              <w:rPr>
                <w:rFonts w:hint="eastAsia" w:ascii="仿宋" w:hAnsi="仿宋" w:eastAsia="仿宋" w:cs="仿宋"/>
                <w:sz w:val="21"/>
              </w:rPr>
            </w:pPr>
          </w:p>
        </w:tc>
        <w:tc>
          <w:tcPr>
            <w:tcW w:w="1138" w:type="dxa"/>
            <w:vAlign w:val="top"/>
          </w:tcPr>
          <w:p w14:paraId="0F8954B8">
            <w:pPr>
              <w:rPr>
                <w:rFonts w:hint="eastAsia" w:ascii="仿宋" w:hAnsi="仿宋" w:eastAsia="仿宋" w:cs="仿宋"/>
                <w:sz w:val="21"/>
              </w:rPr>
            </w:pPr>
          </w:p>
        </w:tc>
        <w:tc>
          <w:tcPr>
            <w:tcW w:w="1274" w:type="dxa"/>
            <w:vAlign w:val="top"/>
          </w:tcPr>
          <w:p w14:paraId="5C734F46">
            <w:pPr>
              <w:rPr>
                <w:rFonts w:hint="eastAsia" w:ascii="仿宋" w:hAnsi="仿宋" w:eastAsia="仿宋" w:cs="仿宋"/>
                <w:sz w:val="21"/>
              </w:rPr>
            </w:pPr>
          </w:p>
        </w:tc>
        <w:tc>
          <w:tcPr>
            <w:tcW w:w="1249" w:type="dxa"/>
            <w:vAlign w:val="top"/>
          </w:tcPr>
          <w:p w14:paraId="63AF107B">
            <w:pPr>
              <w:rPr>
                <w:rFonts w:hint="eastAsia" w:ascii="仿宋" w:hAnsi="仿宋" w:eastAsia="仿宋" w:cs="仿宋"/>
                <w:sz w:val="21"/>
              </w:rPr>
            </w:pPr>
          </w:p>
        </w:tc>
        <w:tc>
          <w:tcPr>
            <w:tcW w:w="1694" w:type="dxa"/>
            <w:vAlign w:val="top"/>
          </w:tcPr>
          <w:p w14:paraId="34DD23C0">
            <w:pPr>
              <w:rPr>
                <w:rFonts w:hint="eastAsia" w:ascii="仿宋" w:hAnsi="仿宋" w:eastAsia="仿宋" w:cs="仿宋"/>
                <w:sz w:val="21"/>
              </w:rPr>
            </w:pPr>
          </w:p>
        </w:tc>
      </w:tr>
      <w:tr w14:paraId="20EF3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87" w:type="dxa"/>
            <w:vAlign w:val="top"/>
          </w:tcPr>
          <w:p w14:paraId="5B0F19EC">
            <w:pPr>
              <w:rPr>
                <w:rFonts w:hint="eastAsia" w:ascii="仿宋" w:hAnsi="仿宋" w:eastAsia="仿宋" w:cs="仿宋"/>
                <w:sz w:val="21"/>
              </w:rPr>
            </w:pPr>
          </w:p>
        </w:tc>
        <w:tc>
          <w:tcPr>
            <w:tcW w:w="1600" w:type="dxa"/>
            <w:vAlign w:val="top"/>
          </w:tcPr>
          <w:p w14:paraId="6ECEF9F7">
            <w:pPr>
              <w:rPr>
                <w:rFonts w:hint="eastAsia" w:ascii="仿宋" w:hAnsi="仿宋" w:eastAsia="仿宋" w:cs="仿宋"/>
                <w:sz w:val="21"/>
              </w:rPr>
            </w:pPr>
          </w:p>
        </w:tc>
        <w:tc>
          <w:tcPr>
            <w:tcW w:w="1224" w:type="dxa"/>
            <w:vAlign w:val="top"/>
          </w:tcPr>
          <w:p w14:paraId="33A8A522">
            <w:pPr>
              <w:rPr>
                <w:rFonts w:hint="eastAsia" w:ascii="仿宋" w:hAnsi="仿宋" w:eastAsia="仿宋" w:cs="仿宋"/>
                <w:sz w:val="21"/>
              </w:rPr>
            </w:pPr>
          </w:p>
        </w:tc>
        <w:tc>
          <w:tcPr>
            <w:tcW w:w="1138" w:type="dxa"/>
            <w:vAlign w:val="top"/>
          </w:tcPr>
          <w:p w14:paraId="59C7503B">
            <w:pPr>
              <w:rPr>
                <w:rFonts w:hint="eastAsia" w:ascii="仿宋" w:hAnsi="仿宋" w:eastAsia="仿宋" w:cs="仿宋"/>
                <w:sz w:val="21"/>
              </w:rPr>
            </w:pPr>
          </w:p>
        </w:tc>
        <w:tc>
          <w:tcPr>
            <w:tcW w:w="1274" w:type="dxa"/>
            <w:vAlign w:val="top"/>
          </w:tcPr>
          <w:p w14:paraId="56FD4591">
            <w:pPr>
              <w:rPr>
                <w:rFonts w:hint="eastAsia" w:ascii="仿宋" w:hAnsi="仿宋" w:eastAsia="仿宋" w:cs="仿宋"/>
                <w:sz w:val="21"/>
              </w:rPr>
            </w:pPr>
          </w:p>
        </w:tc>
        <w:tc>
          <w:tcPr>
            <w:tcW w:w="1249" w:type="dxa"/>
            <w:vAlign w:val="top"/>
          </w:tcPr>
          <w:p w14:paraId="29D56578">
            <w:pPr>
              <w:rPr>
                <w:rFonts w:hint="eastAsia" w:ascii="仿宋" w:hAnsi="仿宋" w:eastAsia="仿宋" w:cs="仿宋"/>
                <w:sz w:val="21"/>
              </w:rPr>
            </w:pPr>
          </w:p>
        </w:tc>
        <w:tc>
          <w:tcPr>
            <w:tcW w:w="1694" w:type="dxa"/>
            <w:vAlign w:val="top"/>
          </w:tcPr>
          <w:p w14:paraId="369A21F3">
            <w:pPr>
              <w:rPr>
                <w:rFonts w:hint="eastAsia" w:ascii="仿宋" w:hAnsi="仿宋" w:eastAsia="仿宋" w:cs="仿宋"/>
                <w:sz w:val="21"/>
              </w:rPr>
            </w:pPr>
          </w:p>
        </w:tc>
      </w:tr>
      <w:tr w14:paraId="28196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87" w:type="dxa"/>
            <w:vAlign w:val="top"/>
          </w:tcPr>
          <w:p w14:paraId="03B422AD">
            <w:pPr>
              <w:rPr>
                <w:rFonts w:hint="eastAsia" w:ascii="仿宋" w:hAnsi="仿宋" w:eastAsia="仿宋" w:cs="仿宋"/>
                <w:sz w:val="21"/>
              </w:rPr>
            </w:pPr>
          </w:p>
        </w:tc>
        <w:tc>
          <w:tcPr>
            <w:tcW w:w="1600" w:type="dxa"/>
            <w:vAlign w:val="top"/>
          </w:tcPr>
          <w:p w14:paraId="2E3AEF0C">
            <w:pPr>
              <w:rPr>
                <w:rFonts w:hint="eastAsia" w:ascii="仿宋" w:hAnsi="仿宋" w:eastAsia="仿宋" w:cs="仿宋"/>
                <w:sz w:val="21"/>
              </w:rPr>
            </w:pPr>
          </w:p>
        </w:tc>
        <w:tc>
          <w:tcPr>
            <w:tcW w:w="1224" w:type="dxa"/>
            <w:vAlign w:val="top"/>
          </w:tcPr>
          <w:p w14:paraId="571B0F39">
            <w:pPr>
              <w:rPr>
                <w:rFonts w:hint="eastAsia" w:ascii="仿宋" w:hAnsi="仿宋" w:eastAsia="仿宋" w:cs="仿宋"/>
                <w:sz w:val="21"/>
              </w:rPr>
            </w:pPr>
          </w:p>
        </w:tc>
        <w:tc>
          <w:tcPr>
            <w:tcW w:w="1138" w:type="dxa"/>
            <w:vAlign w:val="top"/>
          </w:tcPr>
          <w:p w14:paraId="0C165362">
            <w:pPr>
              <w:rPr>
                <w:rFonts w:hint="eastAsia" w:ascii="仿宋" w:hAnsi="仿宋" w:eastAsia="仿宋" w:cs="仿宋"/>
                <w:sz w:val="21"/>
              </w:rPr>
            </w:pPr>
          </w:p>
        </w:tc>
        <w:tc>
          <w:tcPr>
            <w:tcW w:w="1274" w:type="dxa"/>
            <w:vAlign w:val="top"/>
          </w:tcPr>
          <w:p w14:paraId="524FA865">
            <w:pPr>
              <w:rPr>
                <w:rFonts w:hint="eastAsia" w:ascii="仿宋" w:hAnsi="仿宋" w:eastAsia="仿宋" w:cs="仿宋"/>
                <w:sz w:val="21"/>
              </w:rPr>
            </w:pPr>
          </w:p>
        </w:tc>
        <w:tc>
          <w:tcPr>
            <w:tcW w:w="1249" w:type="dxa"/>
            <w:vAlign w:val="top"/>
          </w:tcPr>
          <w:p w14:paraId="660C9D10">
            <w:pPr>
              <w:rPr>
                <w:rFonts w:hint="eastAsia" w:ascii="仿宋" w:hAnsi="仿宋" w:eastAsia="仿宋" w:cs="仿宋"/>
                <w:sz w:val="21"/>
              </w:rPr>
            </w:pPr>
          </w:p>
        </w:tc>
        <w:tc>
          <w:tcPr>
            <w:tcW w:w="1694" w:type="dxa"/>
            <w:vAlign w:val="top"/>
          </w:tcPr>
          <w:p w14:paraId="43A74696">
            <w:pPr>
              <w:rPr>
                <w:rFonts w:hint="eastAsia" w:ascii="仿宋" w:hAnsi="仿宋" w:eastAsia="仿宋" w:cs="仿宋"/>
                <w:sz w:val="21"/>
              </w:rPr>
            </w:pPr>
          </w:p>
        </w:tc>
      </w:tr>
      <w:tr w14:paraId="0EC8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7" w:type="dxa"/>
            <w:vAlign w:val="top"/>
          </w:tcPr>
          <w:p w14:paraId="1A25311F">
            <w:pPr>
              <w:rPr>
                <w:rFonts w:hint="eastAsia" w:ascii="仿宋" w:hAnsi="仿宋" w:eastAsia="仿宋" w:cs="仿宋"/>
                <w:sz w:val="21"/>
              </w:rPr>
            </w:pPr>
          </w:p>
        </w:tc>
        <w:tc>
          <w:tcPr>
            <w:tcW w:w="1600" w:type="dxa"/>
            <w:vAlign w:val="top"/>
          </w:tcPr>
          <w:p w14:paraId="69ACB787">
            <w:pPr>
              <w:rPr>
                <w:rFonts w:hint="eastAsia" w:ascii="仿宋" w:hAnsi="仿宋" w:eastAsia="仿宋" w:cs="仿宋"/>
                <w:sz w:val="21"/>
              </w:rPr>
            </w:pPr>
          </w:p>
        </w:tc>
        <w:tc>
          <w:tcPr>
            <w:tcW w:w="1224" w:type="dxa"/>
            <w:vAlign w:val="top"/>
          </w:tcPr>
          <w:p w14:paraId="5DC79B13">
            <w:pPr>
              <w:rPr>
                <w:rFonts w:hint="eastAsia" w:ascii="仿宋" w:hAnsi="仿宋" w:eastAsia="仿宋" w:cs="仿宋"/>
                <w:sz w:val="21"/>
              </w:rPr>
            </w:pPr>
          </w:p>
        </w:tc>
        <w:tc>
          <w:tcPr>
            <w:tcW w:w="1138" w:type="dxa"/>
            <w:vAlign w:val="top"/>
          </w:tcPr>
          <w:p w14:paraId="3354B4C2">
            <w:pPr>
              <w:rPr>
                <w:rFonts w:hint="eastAsia" w:ascii="仿宋" w:hAnsi="仿宋" w:eastAsia="仿宋" w:cs="仿宋"/>
                <w:sz w:val="21"/>
              </w:rPr>
            </w:pPr>
          </w:p>
        </w:tc>
        <w:tc>
          <w:tcPr>
            <w:tcW w:w="1274" w:type="dxa"/>
            <w:vAlign w:val="top"/>
          </w:tcPr>
          <w:p w14:paraId="4A9E4790">
            <w:pPr>
              <w:rPr>
                <w:rFonts w:hint="eastAsia" w:ascii="仿宋" w:hAnsi="仿宋" w:eastAsia="仿宋" w:cs="仿宋"/>
                <w:sz w:val="21"/>
              </w:rPr>
            </w:pPr>
          </w:p>
        </w:tc>
        <w:tc>
          <w:tcPr>
            <w:tcW w:w="1249" w:type="dxa"/>
            <w:vAlign w:val="top"/>
          </w:tcPr>
          <w:p w14:paraId="56E7C6F8">
            <w:pPr>
              <w:rPr>
                <w:rFonts w:hint="eastAsia" w:ascii="仿宋" w:hAnsi="仿宋" w:eastAsia="仿宋" w:cs="仿宋"/>
                <w:sz w:val="21"/>
              </w:rPr>
            </w:pPr>
          </w:p>
        </w:tc>
        <w:tc>
          <w:tcPr>
            <w:tcW w:w="1694" w:type="dxa"/>
            <w:vAlign w:val="top"/>
          </w:tcPr>
          <w:p w14:paraId="2D6F9558">
            <w:pPr>
              <w:rPr>
                <w:rFonts w:hint="eastAsia" w:ascii="仿宋" w:hAnsi="仿宋" w:eastAsia="仿宋" w:cs="仿宋"/>
                <w:sz w:val="21"/>
              </w:rPr>
            </w:pPr>
          </w:p>
        </w:tc>
      </w:tr>
      <w:tr w14:paraId="0BCBC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87" w:type="dxa"/>
            <w:vAlign w:val="top"/>
          </w:tcPr>
          <w:p w14:paraId="4DFFDC54">
            <w:pPr>
              <w:rPr>
                <w:rFonts w:hint="eastAsia" w:ascii="仿宋" w:hAnsi="仿宋" w:eastAsia="仿宋" w:cs="仿宋"/>
                <w:sz w:val="21"/>
              </w:rPr>
            </w:pPr>
          </w:p>
        </w:tc>
        <w:tc>
          <w:tcPr>
            <w:tcW w:w="1600" w:type="dxa"/>
            <w:vAlign w:val="top"/>
          </w:tcPr>
          <w:p w14:paraId="34C284B4">
            <w:pPr>
              <w:rPr>
                <w:rFonts w:hint="eastAsia" w:ascii="仿宋" w:hAnsi="仿宋" w:eastAsia="仿宋" w:cs="仿宋"/>
                <w:sz w:val="21"/>
              </w:rPr>
            </w:pPr>
          </w:p>
        </w:tc>
        <w:tc>
          <w:tcPr>
            <w:tcW w:w="1224" w:type="dxa"/>
            <w:vAlign w:val="top"/>
          </w:tcPr>
          <w:p w14:paraId="21AA4CBF">
            <w:pPr>
              <w:rPr>
                <w:rFonts w:hint="eastAsia" w:ascii="仿宋" w:hAnsi="仿宋" w:eastAsia="仿宋" w:cs="仿宋"/>
                <w:sz w:val="21"/>
              </w:rPr>
            </w:pPr>
          </w:p>
        </w:tc>
        <w:tc>
          <w:tcPr>
            <w:tcW w:w="1138" w:type="dxa"/>
            <w:vAlign w:val="top"/>
          </w:tcPr>
          <w:p w14:paraId="76348E70">
            <w:pPr>
              <w:rPr>
                <w:rFonts w:hint="eastAsia" w:ascii="仿宋" w:hAnsi="仿宋" w:eastAsia="仿宋" w:cs="仿宋"/>
                <w:sz w:val="21"/>
              </w:rPr>
            </w:pPr>
          </w:p>
        </w:tc>
        <w:tc>
          <w:tcPr>
            <w:tcW w:w="1274" w:type="dxa"/>
            <w:vAlign w:val="top"/>
          </w:tcPr>
          <w:p w14:paraId="7FFBFC00">
            <w:pPr>
              <w:rPr>
                <w:rFonts w:hint="eastAsia" w:ascii="仿宋" w:hAnsi="仿宋" w:eastAsia="仿宋" w:cs="仿宋"/>
                <w:sz w:val="21"/>
              </w:rPr>
            </w:pPr>
          </w:p>
        </w:tc>
        <w:tc>
          <w:tcPr>
            <w:tcW w:w="1249" w:type="dxa"/>
            <w:vAlign w:val="top"/>
          </w:tcPr>
          <w:p w14:paraId="504AD06F">
            <w:pPr>
              <w:rPr>
                <w:rFonts w:hint="eastAsia" w:ascii="仿宋" w:hAnsi="仿宋" w:eastAsia="仿宋" w:cs="仿宋"/>
                <w:sz w:val="21"/>
              </w:rPr>
            </w:pPr>
          </w:p>
        </w:tc>
        <w:tc>
          <w:tcPr>
            <w:tcW w:w="1694" w:type="dxa"/>
            <w:vAlign w:val="top"/>
          </w:tcPr>
          <w:p w14:paraId="2C83F161">
            <w:pPr>
              <w:rPr>
                <w:rFonts w:hint="eastAsia" w:ascii="仿宋" w:hAnsi="仿宋" w:eastAsia="仿宋" w:cs="仿宋"/>
                <w:sz w:val="21"/>
              </w:rPr>
            </w:pPr>
          </w:p>
        </w:tc>
      </w:tr>
      <w:tr w14:paraId="2334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87" w:type="dxa"/>
            <w:vAlign w:val="top"/>
          </w:tcPr>
          <w:p w14:paraId="497EC05D">
            <w:pPr>
              <w:rPr>
                <w:rFonts w:hint="eastAsia" w:ascii="仿宋" w:hAnsi="仿宋" w:eastAsia="仿宋" w:cs="仿宋"/>
                <w:sz w:val="21"/>
              </w:rPr>
            </w:pPr>
          </w:p>
        </w:tc>
        <w:tc>
          <w:tcPr>
            <w:tcW w:w="1600" w:type="dxa"/>
            <w:vAlign w:val="top"/>
          </w:tcPr>
          <w:p w14:paraId="2C0AD0E3">
            <w:pPr>
              <w:rPr>
                <w:rFonts w:hint="eastAsia" w:ascii="仿宋" w:hAnsi="仿宋" w:eastAsia="仿宋" w:cs="仿宋"/>
                <w:sz w:val="21"/>
              </w:rPr>
            </w:pPr>
          </w:p>
        </w:tc>
        <w:tc>
          <w:tcPr>
            <w:tcW w:w="1224" w:type="dxa"/>
            <w:vAlign w:val="top"/>
          </w:tcPr>
          <w:p w14:paraId="00D1E795">
            <w:pPr>
              <w:rPr>
                <w:rFonts w:hint="eastAsia" w:ascii="仿宋" w:hAnsi="仿宋" w:eastAsia="仿宋" w:cs="仿宋"/>
                <w:sz w:val="21"/>
              </w:rPr>
            </w:pPr>
          </w:p>
        </w:tc>
        <w:tc>
          <w:tcPr>
            <w:tcW w:w="1138" w:type="dxa"/>
            <w:vAlign w:val="top"/>
          </w:tcPr>
          <w:p w14:paraId="57F0B526">
            <w:pPr>
              <w:rPr>
                <w:rFonts w:hint="eastAsia" w:ascii="仿宋" w:hAnsi="仿宋" w:eastAsia="仿宋" w:cs="仿宋"/>
                <w:sz w:val="21"/>
              </w:rPr>
            </w:pPr>
          </w:p>
        </w:tc>
        <w:tc>
          <w:tcPr>
            <w:tcW w:w="1274" w:type="dxa"/>
            <w:vAlign w:val="top"/>
          </w:tcPr>
          <w:p w14:paraId="508EF7CE">
            <w:pPr>
              <w:rPr>
                <w:rFonts w:hint="eastAsia" w:ascii="仿宋" w:hAnsi="仿宋" w:eastAsia="仿宋" w:cs="仿宋"/>
                <w:sz w:val="21"/>
              </w:rPr>
            </w:pPr>
          </w:p>
        </w:tc>
        <w:tc>
          <w:tcPr>
            <w:tcW w:w="1249" w:type="dxa"/>
            <w:vAlign w:val="top"/>
          </w:tcPr>
          <w:p w14:paraId="3430512B">
            <w:pPr>
              <w:rPr>
                <w:rFonts w:hint="eastAsia" w:ascii="仿宋" w:hAnsi="仿宋" w:eastAsia="仿宋" w:cs="仿宋"/>
                <w:sz w:val="21"/>
              </w:rPr>
            </w:pPr>
          </w:p>
        </w:tc>
        <w:tc>
          <w:tcPr>
            <w:tcW w:w="1694" w:type="dxa"/>
            <w:vAlign w:val="top"/>
          </w:tcPr>
          <w:p w14:paraId="53866FCD">
            <w:pPr>
              <w:rPr>
                <w:rFonts w:hint="eastAsia" w:ascii="仿宋" w:hAnsi="仿宋" w:eastAsia="仿宋" w:cs="仿宋"/>
                <w:sz w:val="21"/>
              </w:rPr>
            </w:pPr>
          </w:p>
        </w:tc>
      </w:tr>
    </w:tbl>
    <w:p w14:paraId="555F6AEF">
      <w:pPr>
        <w:spacing w:line="314" w:lineRule="auto"/>
        <w:rPr>
          <w:rFonts w:hint="eastAsia" w:ascii="仿宋" w:hAnsi="仿宋" w:eastAsia="仿宋" w:cs="仿宋"/>
          <w:sz w:val="21"/>
        </w:rPr>
      </w:pPr>
    </w:p>
    <w:p w14:paraId="0F5A2179">
      <w:pPr>
        <w:spacing w:line="315" w:lineRule="auto"/>
        <w:rPr>
          <w:rFonts w:hint="eastAsia" w:ascii="仿宋" w:hAnsi="仿宋" w:eastAsia="仿宋" w:cs="仿宋"/>
          <w:sz w:val="21"/>
        </w:rPr>
      </w:pPr>
    </w:p>
    <w:p w14:paraId="2224646D">
      <w:pPr>
        <w:pStyle w:val="5"/>
        <w:spacing w:before="75" w:line="360" w:lineRule="auto"/>
        <w:ind w:left="571" w:right="2792" w:hanging="1"/>
        <w:rPr>
          <w:rFonts w:hint="eastAsia" w:ascii="仿宋" w:hAnsi="仿宋" w:eastAsia="仿宋" w:cs="仿宋"/>
          <w:sz w:val="23"/>
          <w:szCs w:val="23"/>
        </w:rPr>
      </w:pPr>
      <w:r>
        <w:rPr>
          <w:rFonts w:hint="eastAsia" w:ascii="仿宋" w:hAnsi="仿宋" w:eastAsia="仿宋" w:cs="仿宋"/>
          <w:spacing w:val="8"/>
          <w:sz w:val="23"/>
          <w:szCs w:val="23"/>
        </w:rPr>
        <w:t>法定代表人或其委托代理人签字</w:t>
      </w:r>
      <w:r>
        <w:rPr>
          <w:rFonts w:hint="eastAsia" w:ascii="仿宋" w:hAnsi="仿宋" w:eastAsia="仿宋" w:cs="仿宋"/>
          <w:spacing w:val="-68"/>
          <w:sz w:val="23"/>
          <w:szCs w:val="23"/>
        </w:rPr>
        <w:t xml:space="preserve"> </w:t>
      </w:r>
      <w:r>
        <w:rPr>
          <w:rFonts w:hint="eastAsia" w:ascii="仿宋" w:hAnsi="仿宋" w:eastAsia="仿宋" w:cs="仿宋"/>
          <w:spacing w:val="8"/>
          <w:sz w:val="23"/>
          <w:szCs w:val="23"/>
        </w:rPr>
        <w:t>:</w:t>
      </w:r>
      <w:r>
        <w:rPr>
          <w:rFonts w:hint="eastAsia" w:ascii="仿宋" w:hAnsi="仿宋" w:eastAsia="仿宋" w:cs="仿宋"/>
          <w:spacing w:val="8"/>
          <w:sz w:val="23"/>
          <w:szCs w:val="23"/>
          <w:u w:val="single" w:color="auto"/>
        </w:rPr>
        <w:t xml:space="preserve">         </w:t>
      </w:r>
      <w:r>
        <w:rPr>
          <w:rFonts w:hint="eastAsia" w:ascii="仿宋" w:hAnsi="仿宋" w:eastAsia="仿宋" w:cs="仿宋"/>
          <w:spacing w:val="7"/>
          <w:sz w:val="23"/>
          <w:szCs w:val="23"/>
          <w:u w:val="single" w:color="auto"/>
        </w:rPr>
        <w:t xml:space="preserve">         </w:t>
      </w:r>
      <w:r>
        <w:rPr>
          <w:rFonts w:hint="eastAsia" w:ascii="仿宋" w:hAnsi="仿宋" w:eastAsia="仿宋" w:cs="仿宋"/>
          <w:sz w:val="23"/>
          <w:szCs w:val="23"/>
        </w:rPr>
        <w:t xml:space="preserve"> </w:t>
      </w:r>
      <w:r>
        <w:rPr>
          <w:rFonts w:hint="eastAsia" w:ascii="仿宋" w:hAnsi="仿宋" w:eastAsia="仿宋" w:cs="仿宋"/>
          <w:spacing w:val="6"/>
          <w:sz w:val="23"/>
          <w:szCs w:val="23"/>
        </w:rPr>
        <w:t>投标人(盖单位章):</w:t>
      </w:r>
      <w:r>
        <w:rPr>
          <w:rFonts w:hint="eastAsia" w:ascii="仿宋" w:hAnsi="仿宋" w:eastAsia="仿宋" w:cs="仿宋"/>
          <w:spacing w:val="6"/>
          <w:sz w:val="23"/>
          <w:szCs w:val="23"/>
          <w:u w:val="single" w:color="auto"/>
        </w:rPr>
        <w:t xml:space="preserve">                       </w:t>
      </w:r>
    </w:p>
    <w:p w14:paraId="46C75566">
      <w:pPr>
        <w:spacing w:line="360" w:lineRule="auto"/>
        <w:rPr>
          <w:rFonts w:hint="eastAsia" w:ascii="仿宋" w:hAnsi="仿宋" w:eastAsia="仿宋" w:cs="仿宋"/>
          <w:sz w:val="21"/>
        </w:rPr>
      </w:pPr>
    </w:p>
    <w:p w14:paraId="4E04E585">
      <w:pPr>
        <w:pStyle w:val="5"/>
        <w:spacing w:before="74" w:line="360" w:lineRule="auto"/>
        <w:ind w:left="569"/>
        <w:rPr>
          <w:rFonts w:hint="eastAsia" w:ascii="仿宋" w:hAnsi="仿宋" w:eastAsia="仿宋" w:cs="仿宋"/>
          <w:sz w:val="23"/>
          <w:szCs w:val="23"/>
        </w:rPr>
      </w:pPr>
      <w:r>
        <w:rPr>
          <w:rFonts w:hint="eastAsia" w:ascii="仿宋" w:hAnsi="仿宋" w:eastAsia="仿宋" w:cs="仿宋"/>
          <w:spacing w:val="8"/>
          <w:sz w:val="23"/>
          <w:szCs w:val="23"/>
        </w:rPr>
        <w:t>注</w:t>
      </w:r>
      <w:r>
        <w:rPr>
          <w:rFonts w:hint="eastAsia" w:ascii="仿宋" w:hAnsi="仿宋" w:eastAsia="仿宋" w:cs="仿宋"/>
          <w:spacing w:val="-60"/>
          <w:sz w:val="23"/>
          <w:szCs w:val="23"/>
        </w:rPr>
        <w:t xml:space="preserve"> </w:t>
      </w:r>
      <w:r>
        <w:rPr>
          <w:rFonts w:hint="eastAsia" w:ascii="仿宋" w:hAnsi="仿宋" w:eastAsia="仿宋" w:cs="仿宋"/>
          <w:spacing w:val="8"/>
          <w:sz w:val="23"/>
          <w:szCs w:val="23"/>
        </w:rPr>
        <w:t>: 各项货物详细技术性能应另页描述。</w:t>
      </w:r>
    </w:p>
    <w:p w14:paraId="735EE972">
      <w:pPr>
        <w:spacing w:line="360" w:lineRule="auto"/>
        <w:rPr>
          <w:rFonts w:hint="eastAsia" w:ascii="仿宋" w:hAnsi="仿宋" w:eastAsia="仿宋" w:cs="仿宋"/>
          <w:sz w:val="23"/>
          <w:szCs w:val="23"/>
        </w:rPr>
        <w:sectPr>
          <w:footerReference r:id="rId25" w:type="default"/>
          <w:pgSz w:w="11900" w:h="16838"/>
          <w:pgMar w:top="400" w:right="1043" w:bottom="1570" w:left="1784" w:header="0" w:footer="1409" w:gutter="0"/>
          <w:pgNumType w:fmt="decimal"/>
          <w:cols w:space="720" w:num="1"/>
        </w:sectPr>
      </w:pPr>
    </w:p>
    <w:p w14:paraId="13EB76F2">
      <w:pPr>
        <w:spacing w:line="266" w:lineRule="auto"/>
        <w:rPr>
          <w:rFonts w:hint="eastAsia" w:ascii="仿宋" w:hAnsi="仿宋" w:eastAsia="仿宋" w:cs="仿宋"/>
          <w:sz w:val="21"/>
        </w:rPr>
      </w:pPr>
    </w:p>
    <w:p w14:paraId="5FC17F2E">
      <w:pPr>
        <w:spacing w:line="267" w:lineRule="auto"/>
        <w:rPr>
          <w:rFonts w:hint="eastAsia" w:ascii="仿宋" w:hAnsi="仿宋" w:eastAsia="仿宋" w:cs="仿宋"/>
          <w:sz w:val="21"/>
        </w:rPr>
      </w:pPr>
    </w:p>
    <w:p w14:paraId="06D21B23">
      <w:pPr>
        <w:spacing w:line="267" w:lineRule="auto"/>
        <w:rPr>
          <w:rFonts w:hint="eastAsia" w:ascii="仿宋" w:hAnsi="仿宋" w:eastAsia="仿宋" w:cs="仿宋"/>
          <w:sz w:val="21"/>
        </w:rPr>
      </w:pPr>
    </w:p>
    <w:p w14:paraId="252F50B6">
      <w:pPr>
        <w:spacing w:line="267" w:lineRule="auto"/>
        <w:rPr>
          <w:rFonts w:hint="eastAsia" w:ascii="仿宋" w:hAnsi="仿宋" w:eastAsia="仿宋" w:cs="仿宋"/>
          <w:sz w:val="21"/>
        </w:rPr>
      </w:pPr>
      <w:r>
        <w:rPr>
          <w:rFonts w:hint="eastAsia" w:ascii="仿宋" w:hAnsi="仿宋" w:eastAsia="仿宋" w:cs="仿宋"/>
        </w:rPr>
        <w:drawing>
          <wp:anchor distT="0" distB="0" distL="0" distR="0" simplePos="0" relativeHeight="251661312" behindDoc="0" locked="0" layoutInCell="1" allowOverlap="1">
            <wp:simplePos x="0" y="0"/>
            <wp:positionH relativeFrom="column">
              <wp:posOffset>320040</wp:posOffset>
            </wp:positionH>
            <wp:positionV relativeFrom="paragraph">
              <wp:posOffset>124460</wp:posOffset>
            </wp:positionV>
            <wp:extent cx="5277485"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8"/>
                    <a:stretch>
                      <a:fillRect/>
                    </a:stretch>
                  </pic:blipFill>
                  <pic:spPr>
                    <a:xfrm>
                      <a:off x="0" y="0"/>
                      <a:ext cx="5277399" cy="9143"/>
                    </a:xfrm>
                    <a:prstGeom prst="rect">
                      <a:avLst/>
                    </a:prstGeom>
                  </pic:spPr>
                </pic:pic>
              </a:graphicData>
            </a:graphic>
          </wp:anchor>
        </w:drawing>
      </w:r>
    </w:p>
    <w:p w14:paraId="64A198EB">
      <w:pPr>
        <w:spacing w:line="267" w:lineRule="auto"/>
        <w:rPr>
          <w:rFonts w:hint="eastAsia" w:ascii="仿宋" w:hAnsi="仿宋" w:eastAsia="仿宋" w:cs="仿宋"/>
          <w:sz w:val="21"/>
        </w:rPr>
      </w:pPr>
    </w:p>
    <w:p w14:paraId="6559D67A">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5、技术规格偏离表</w:t>
      </w:r>
    </w:p>
    <w:p w14:paraId="5313E3E4">
      <w:pPr>
        <w:spacing w:line="305" w:lineRule="auto"/>
        <w:rPr>
          <w:rFonts w:hint="eastAsia" w:ascii="仿宋" w:hAnsi="仿宋" w:eastAsia="仿宋" w:cs="仿宋"/>
          <w:sz w:val="21"/>
        </w:rPr>
      </w:pPr>
    </w:p>
    <w:p w14:paraId="33E9CD51">
      <w:pPr>
        <w:pStyle w:val="5"/>
        <w:spacing w:before="75" w:line="227" w:lineRule="auto"/>
        <w:ind w:left="518"/>
        <w:rPr>
          <w:rFonts w:hint="eastAsia" w:ascii="仿宋" w:hAnsi="仿宋" w:eastAsia="仿宋" w:cs="仿宋"/>
          <w:sz w:val="23"/>
          <w:szCs w:val="23"/>
        </w:rPr>
      </w:pPr>
      <w:r>
        <w:rPr>
          <w:rFonts w:hint="eastAsia" w:ascii="仿宋" w:hAnsi="仿宋" w:eastAsia="仿宋" w:cs="仿宋"/>
          <w:spacing w:val="1"/>
          <w:sz w:val="23"/>
          <w:szCs w:val="23"/>
        </w:rPr>
        <w:t>项目名称</w:t>
      </w:r>
      <w:r>
        <w:rPr>
          <w:rFonts w:hint="eastAsia" w:ascii="仿宋" w:hAnsi="仿宋" w:eastAsia="仿宋" w:cs="仿宋"/>
          <w:spacing w:val="-64"/>
          <w:sz w:val="23"/>
          <w:szCs w:val="23"/>
        </w:rPr>
        <w:t xml:space="preserve"> </w:t>
      </w:r>
      <w:r>
        <w:rPr>
          <w:rFonts w:hint="eastAsia" w:ascii="仿宋" w:hAnsi="仿宋" w:eastAsia="仿宋" w:cs="仿宋"/>
          <w:spacing w:val="1"/>
          <w:sz w:val="23"/>
          <w:szCs w:val="23"/>
        </w:rPr>
        <w:t>:                    招标编号</w:t>
      </w:r>
      <w:r>
        <w:rPr>
          <w:rFonts w:hint="eastAsia" w:ascii="仿宋" w:hAnsi="仿宋" w:eastAsia="仿宋" w:cs="仿宋"/>
          <w:spacing w:val="-65"/>
          <w:sz w:val="23"/>
          <w:szCs w:val="23"/>
        </w:rPr>
        <w:t xml:space="preserve"> </w:t>
      </w:r>
      <w:r>
        <w:rPr>
          <w:rFonts w:hint="eastAsia" w:ascii="仿宋" w:hAnsi="仿宋" w:eastAsia="仿宋" w:cs="仿宋"/>
          <w:spacing w:val="1"/>
          <w:sz w:val="23"/>
          <w:szCs w:val="23"/>
        </w:rPr>
        <w:t xml:space="preserve">:                 </w:t>
      </w:r>
    </w:p>
    <w:p w14:paraId="24B5B1CD">
      <w:pPr>
        <w:spacing w:before="93"/>
        <w:rPr>
          <w:rFonts w:hint="eastAsia" w:ascii="仿宋" w:hAnsi="仿宋" w:eastAsia="仿宋" w:cs="仿宋"/>
        </w:rPr>
      </w:pPr>
    </w:p>
    <w:tbl>
      <w:tblPr>
        <w:tblStyle w:val="21"/>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385"/>
        <w:gridCol w:w="1546"/>
        <w:gridCol w:w="1650"/>
        <w:gridCol w:w="2366"/>
        <w:gridCol w:w="934"/>
      </w:tblGrid>
      <w:tr w14:paraId="22B4E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154" w:type="dxa"/>
            <w:vAlign w:val="top"/>
          </w:tcPr>
          <w:p w14:paraId="54745CC0">
            <w:pPr>
              <w:spacing w:before="216" w:line="229" w:lineRule="auto"/>
              <w:ind w:left="179"/>
              <w:rPr>
                <w:rFonts w:hint="eastAsia" w:ascii="仿宋" w:hAnsi="仿宋" w:eastAsia="仿宋" w:cs="仿宋"/>
                <w:sz w:val="23"/>
                <w:szCs w:val="23"/>
              </w:rPr>
            </w:pPr>
            <w:r>
              <w:rPr>
                <w:rFonts w:hint="eastAsia" w:ascii="仿宋" w:hAnsi="仿宋" w:eastAsia="仿宋" w:cs="仿宋"/>
                <w:spacing w:val="6"/>
                <w:sz w:val="23"/>
                <w:szCs w:val="23"/>
              </w:rPr>
              <w:t>序号</w:t>
            </w:r>
          </w:p>
        </w:tc>
        <w:tc>
          <w:tcPr>
            <w:tcW w:w="1385" w:type="dxa"/>
            <w:vAlign w:val="top"/>
          </w:tcPr>
          <w:p w14:paraId="58C2DEDA">
            <w:pPr>
              <w:spacing w:before="216" w:line="227" w:lineRule="auto"/>
              <w:ind w:left="153"/>
              <w:rPr>
                <w:rFonts w:hint="eastAsia" w:ascii="仿宋" w:hAnsi="仿宋" w:eastAsia="仿宋" w:cs="仿宋"/>
                <w:sz w:val="23"/>
                <w:szCs w:val="23"/>
              </w:rPr>
            </w:pPr>
            <w:r>
              <w:rPr>
                <w:rFonts w:hint="eastAsia" w:ascii="仿宋" w:hAnsi="仿宋" w:eastAsia="仿宋" w:cs="仿宋"/>
                <w:spacing w:val="8"/>
                <w:sz w:val="23"/>
                <w:szCs w:val="23"/>
              </w:rPr>
              <w:t>货物名称</w:t>
            </w:r>
          </w:p>
        </w:tc>
        <w:tc>
          <w:tcPr>
            <w:tcW w:w="1546" w:type="dxa"/>
            <w:vAlign w:val="top"/>
          </w:tcPr>
          <w:p w14:paraId="1843D742">
            <w:pPr>
              <w:spacing w:before="217" w:line="227" w:lineRule="auto"/>
              <w:ind w:left="195"/>
              <w:rPr>
                <w:rFonts w:hint="eastAsia" w:ascii="仿宋" w:hAnsi="仿宋" w:eastAsia="仿宋" w:cs="仿宋"/>
                <w:sz w:val="23"/>
                <w:szCs w:val="23"/>
              </w:rPr>
            </w:pPr>
            <w:r>
              <w:rPr>
                <w:rFonts w:hint="eastAsia" w:ascii="仿宋" w:hAnsi="仿宋" w:eastAsia="仿宋" w:cs="仿宋"/>
                <w:spacing w:val="9"/>
                <w:sz w:val="23"/>
                <w:szCs w:val="23"/>
              </w:rPr>
              <w:t>招标规格</w:t>
            </w:r>
          </w:p>
        </w:tc>
        <w:tc>
          <w:tcPr>
            <w:tcW w:w="1650" w:type="dxa"/>
            <w:vAlign w:val="top"/>
          </w:tcPr>
          <w:p w14:paraId="1C2E1353">
            <w:pPr>
              <w:spacing w:before="217" w:line="227" w:lineRule="auto"/>
              <w:ind w:left="164"/>
              <w:rPr>
                <w:rFonts w:hint="eastAsia" w:ascii="仿宋" w:hAnsi="仿宋" w:eastAsia="仿宋" w:cs="仿宋"/>
                <w:sz w:val="23"/>
                <w:szCs w:val="23"/>
              </w:rPr>
            </w:pPr>
            <w:r>
              <w:rPr>
                <w:rFonts w:hint="eastAsia" w:ascii="仿宋" w:hAnsi="仿宋" w:eastAsia="仿宋" w:cs="仿宋"/>
                <w:spacing w:val="9"/>
                <w:sz w:val="23"/>
                <w:szCs w:val="23"/>
                <w:lang w:eastAsia="zh-CN"/>
              </w:rPr>
              <w:t>响应</w:t>
            </w:r>
            <w:r>
              <w:rPr>
                <w:rFonts w:hint="eastAsia" w:ascii="仿宋" w:hAnsi="仿宋" w:eastAsia="仿宋" w:cs="仿宋"/>
                <w:spacing w:val="9"/>
                <w:sz w:val="23"/>
                <w:szCs w:val="23"/>
              </w:rPr>
              <w:t>规格</w:t>
            </w:r>
          </w:p>
        </w:tc>
        <w:tc>
          <w:tcPr>
            <w:tcW w:w="2366" w:type="dxa"/>
            <w:vAlign w:val="top"/>
          </w:tcPr>
          <w:p w14:paraId="31E49C77">
            <w:pPr>
              <w:spacing w:before="217" w:line="227" w:lineRule="auto"/>
              <w:ind w:left="973"/>
              <w:rPr>
                <w:rFonts w:hint="eastAsia" w:ascii="仿宋" w:hAnsi="仿宋" w:eastAsia="仿宋" w:cs="仿宋"/>
                <w:sz w:val="23"/>
                <w:szCs w:val="23"/>
              </w:rPr>
            </w:pPr>
            <w:r>
              <w:rPr>
                <w:rFonts w:hint="eastAsia" w:ascii="仿宋" w:hAnsi="仿宋" w:eastAsia="仿宋" w:cs="仿宋"/>
                <w:spacing w:val="6"/>
                <w:sz w:val="23"/>
                <w:szCs w:val="23"/>
              </w:rPr>
              <w:t>偏离</w:t>
            </w:r>
          </w:p>
        </w:tc>
        <w:tc>
          <w:tcPr>
            <w:tcW w:w="934" w:type="dxa"/>
            <w:textDirection w:val="tbRlV"/>
            <w:vAlign w:val="top"/>
          </w:tcPr>
          <w:p w14:paraId="0B469B6D">
            <w:pPr>
              <w:spacing w:before="231" w:line="213" w:lineRule="auto"/>
              <w:ind w:left="51"/>
              <w:rPr>
                <w:rFonts w:hint="eastAsia" w:ascii="仿宋" w:hAnsi="仿宋" w:eastAsia="仿宋" w:cs="仿宋"/>
                <w:sz w:val="23"/>
                <w:szCs w:val="23"/>
              </w:rPr>
            </w:pPr>
            <w:r>
              <w:rPr>
                <w:rFonts w:hint="eastAsia" w:ascii="仿宋" w:hAnsi="仿宋" w:eastAsia="仿宋" w:cs="仿宋"/>
                <w:spacing w:val="9"/>
                <w:sz w:val="23"/>
                <w:szCs w:val="23"/>
              </w:rPr>
              <w:t>说</w:t>
            </w:r>
            <w:r>
              <w:rPr>
                <w:rFonts w:hint="eastAsia" w:ascii="仿宋" w:hAnsi="仿宋" w:eastAsia="仿宋" w:cs="仿宋"/>
                <w:spacing w:val="-24"/>
                <w:sz w:val="23"/>
                <w:szCs w:val="23"/>
              </w:rPr>
              <w:t xml:space="preserve"> </w:t>
            </w:r>
            <w:r>
              <w:rPr>
                <w:rFonts w:hint="eastAsia" w:ascii="仿宋" w:hAnsi="仿宋" w:eastAsia="仿宋" w:cs="仿宋"/>
                <w:spacing w:val="9"/>
                <w:sz w:val="23"/>
                <w:szCs w:val="23"/>
              </w:rPr>
              <w:t>明</w:t>
            </w:r>
          </w:p>
        </w:tc>
      </w:tr>
      <w:tr w14:paraId="1113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54" w:type="dxa"/>
            <w:vAlign w:val="top"/>
          </w:tcPr>
          <w:p w14:paraId="7386CB3B">
            <w:pPr>
              <w:rPr>
                <w:rFonts w:hint="eastAsia" w:ascii="仿宋" w:hAnsi="仿宋" w:eastAsia="仿宋" w:cs="仿宋"/>
                <w:sz w:val="21"/>
              </w:rPr>
            </w:pPr>
          </w:p>
        </w:tc>
        <w:tc>
          <w:tcPr>
            <w:tcW w:w="1385" w:type="dxa"/>
            <w:vAlign w:val="top"/>
          </w:tcPr>
          <w:p w14:paraId="59C86CB1">
            <w:pPr>
              <w:rPr>
                <w:rFonts w:hint="eastAsia" w:ascii="仿宋" w:hAnsi="仿宋" w:eastAsia="仿宋" w:cs="仿宋"/>
                <w:sz w:val="21"/>
              </w:rPr>
            </w:pPr>
          </w:p>
        </w:tc>
        <w:tc>
          <w:tcPr>
            <w:tcW w:w="1546" w:type="dxa"/>
            <w:vAlign w:val="top"/>
          </w:tcPr>
          <w:p w14:paraId="5885CF6B">
            <w:pPr>
              <w:rPr>
                <w:rFonts w:hint="eastAsia" w:ascii="仿宋" w:hAnsi="仿宋" w:eastAsia="仿宋" w:cs="仿宋"/>
                <w:sz w:val="21"/>
              </w:rPr>
            </w:pPr>
          </w:p>
        </w:tc>
        <w:tc>
          <w:tcPr>
            <w:tcW w:w="1650" w:type="dxa"/>
            <w:vAlign w:val="top"/>
          </w:tcPr>
          <w:p w14:paraId="487C216F">
            <w:pPr>
              <w:rPr>
                <w:rFonts w:hint="eastAsia" w:ascii="仿宋" w:hAnsi="仿宋" w:eastAsia="仿宋" w:cs="仿宋"/>
                <w:sz w:val="21"/>
              </w:rPr>
            </w:pPr>
          </w:p>
        </w:tc>
        <w:tc>
          <w:tcPr>
            <w:tcW w:w="2366" w:type="dxa"/>
            <w:vAlign w:val="top"/>
          </w:tcPr>
          <w:p w14:paraId="6265D261">
            <w:pPr>
              <w:spacing w:before="48" w:line="252" w:lineRule="auto"/>
              <w:ind w:left="118" w:right="109" w:firstLine="1"/>
              <w:jc w:val="both"/>
              <w:rPr>
                <w:rFonts w:hint="eastAsia" w:ascii="仿宋" w:hAnsi="仿宋" w:eastAsia="仿宋" w:cs="仿宋"/>
                <w:sz w:val="23"/>
                <w:szCs w:val="23"/>
              </w:rPr>
            </w:pPr>
            <w:r>
              <w:rPr>
                <w:rFonts w:hint="eastAsia" w:ascii="仿宋" w:hAnsi="仿宋" w:eastAsia="仿宋" w:cs="仿宋"/>
                <w:b/>
                <w:bCs/>
                <w:spacing w:val="9"/>
                <w:sz w:val="23"/>
                <w:szCs w:val="23"/>
                <w:u w:val="single" w:color="auto"/>
              </w:rPr>
              <w:t>如有正偏离需提供证</w:t>
            </w:r>
            <w:r>
              <w:rPr>
                <w:rFonts w:hint="eastAsia" w:ascii="仿宋" w:hAnsi="仿宋" w:eastAsia="仿宋" w:cs="仿宋"/>
                <w:spacing w:val="4"/>
                <w:sz w:val="23"/>
                <w:szCs w:val="23"/>
              </w:rPr>
              <w:t xml:space="preserve"> </w:t>
            </w:r>
            <w:r>
              <w:rPr>
                <w:rFonts w:hint="eastAsia" w:ascii="仿宋" w:hAnsi="仿宋" w:eastAsia="仿宋" w:cs="仿宋"/>
                <w:b/>
                <w:bCs/>
                <w:spacing w:val="9"/>
                <w:sz w:val="23"/>
                <w:szCs w:val="23"/>
                <w:u w:val="single" w:color="auto"/>
              </w:rPr>
              <w:t>明材料，证明材料附</w:t>
            </w:r>
            <w:r>
              <w:rPr>
                <w:rFonts w:hint="eastAsia" w:ascii="仿宋" w:hAnsi="仿宋" w:eastAsia="仿宋" w:cs="仿宋"/>
                <w:spacing w:val="6"/>
                <w:sz w:val="23"/>
                <w:szCs w:val="23"/>
              </w:rPr>
              <w:t xml:space="preserve"> </w:t>
            </w:r>
            <w:r>
              <w:rPr>
                <w:rFonts w:hint="eastAsia" w:ascii="仿宋" w:hAnsi="仿宋" w:eastAsia="仿宋" w:cs="仿宋"/>
                <w:b/>
                <w:bCs/>
                <w:spacing w:val="8"/>
                <w:sz w:val="23"/>
                <w:szCs w:val="23"/>
                <w:u w:val="single" w:color="auto"/>
              </w:rPr>
              <w:t>后(并注明页码)</w:t>
            </w:r>
          </w:p>
        </w:tc>
        <w:tc>
          <w:tcPr>
            <w:tcW w:w="934" w:type="dxa"/>
            <w:vAlign w:val="top"/>
          </w:tcPr>
          <w:p w14:paraId="3BFF8D31">
            <w:pPr>
              <w:rPr>
                <w:rFonts w:hint="eastAsia" w:ascii="仿宋" w:hAnsi="仿宋" w:eastAsia="仿宋" w:cs="仿宋"/>
                <w:sz w:val="21"/>
              </w:rPr>
            </w:pPr>
          </w:p>
        </w:tc>
      </w:tr>
      <w:tr w14:paraId="04E38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68159E56">
            <w:pPr>
              <w:rPr>
                <w:rFonts w:hint="eastAsia" w:ascii="仿宋" w:hAnsi="仿宋" w:eastAsia="仿宋" w:cs="仿宋"/>
                <w:sz w:val="21"/>
              </w:rPr>
            </w:pPr>
          </w:p>
        </w:tc>
        <w:tc>
          <w:tcPr>
            <w:tcW w:w="1385" w:type="dxa"/>
            <w:vAlign w:val="top"/>
          </w:tcPr>
          <w:p w14:paraId="21591E51">
            <w:pPr>
              <w:rPr>
                <w:rFonts w:hint="eastAsia" w:ascii="仿宋" w:hAnsi="仿宋" w:eastAsia="仿宋" w:cs="仿宋"/>
                <w:sz w:val="21"/>
              </w:rPr>
            </w:pPr>
          </w:p>
        </w:tc>
        <w:tc>
          <w:tcPr>
            <w:tcW w:w="1546" w:type="dxa"/>
            <w:vAlign w:val="top"/>
          </w:tcPr>
          <w:p w14:paraId="42D6E792">
            <w:pPr>
              <w:rPr>
                <w:rFonts w:hint="eastAsia" w:ascii="仿宋" w:hAnsi="仿宋" w:eastAsia="仿宋" w:cs="仿宋"/>
                <w:sz w:val="21"/>
              </w:rPr>
            </w:pPr>
          </w:p>
        </w:tc>
        <w:tc>
          <w:tcPr>
            <w:tcW w:w="1650" w:type="dxa"/>
            <w:vAlign w:val="top"/>
          </w:tcPr>
          <w:p w14:paraId="7DEF060F">
            <w:pPr>
              <w:rPr>
                <w:rFonts w:hint="eastAsia" w:ascii="仿宋" w:hAnsi="仿宋" w:eastAsia="仿宋" w:cs="仿宋"/>
                <w:sz w:val="21"/>
              </w:rPr>
            </w:pPr>
          </w:p>
        </w:tc>
        <w:tc>
          <w:tcPr>
            <w:tcW w:w="2366" w:type="dxa"/>
            <w:vAlign w:val="top"/>
          </w:tcPr>
          <w:p w14:paraId="7C5B3914">
            <w:pPr>
              <w:rPr>
                <w:rFonts w:hint="eastAsia" w:ascii="仿宋" w:hAnsi="仿宋" w:eastAsia="仿宋" w:cs="仿宋"/>
                <w:sz w:val="21"/>
              </w:rPr>
            </w:pPr>
          </w:p>
        </w:tc>
        <w:tc>
          <w:tcPr>
            <w:tcW w:w="934" w:type="dxa"/>
            <w:vAlign w:val="top"/>
          </w:tcPr>
          <w:p w14:paraId="167C3544">
            <w:pPr>
              <w:rPr>
                <w:rFonts w:hint="eastAsia" w:ascii="仿宋" w:hAnsi="仿宋" w:eastAsia="仿宋" w:cs="仿宋"/>
                <w:sz w:val="21"/>
              </w:rPr>
            </w:pPr>
          </w:p>
        </w:tc>
      </w:tr>
      <w:tr w14:paraId="3DD55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3F1F8931">
            <w:pPr>
              <w:rPr>
                <w:rFonts w:hint="eastAsia" w:ascii="仿宋" w:hAnsi="仿宋" w:eastAsia="仿宋" w:cs="仿宋"/>
                <w:sz w:val="21"/>
              </w:rPr>
            </w:pPr>
          </w:p>
        </w:tc>
        <w:tc>
          <w:tcPr>
            <w:tcW w:w="1385" w:type="dxa"/>
            <w:vAlign w:val="top"/>
          </w:tcPr>
          <w:p w14:paraId="21E3532F">
            <w:pPr>
              <w:rPr>
                <w:rFonts w:hint="eastAsia" w:ascii="仿宋" w:hAnsi="仿宋" w:eastAsia="仿宋" w:cs="仿宋"/>
                <w:sz w:val="21"/>
              </w:rPr>
            </w:pPr>
          </w:p>
        </w:tc>
        <w:tc>
          <w:tcPr>
            <w:tcW w:w="1546" w:type="dxa"/>
            <w:vAlign w:val="top"/>
          </w:tcPr>
          <w:p w14:paraId="1423861F">
            <w:pPr>
              <w:rPr>
                <w:rFonts w:hint="eastAsia" w:ascii="仿宋" w:hAnsi="仿宋" w:eastAsia="仿宋" w:cs="仿宋"/>
                <w:sz w:val="21"/>
              </w:rPr>
            </w:pPr>
          </w:p>
        </w:tc>
        <w:tc>
          <w:tcPr>
            <w:tcW w:w="1650" w:type="dxa"/>
            <w:vAlign w:val="top"/>
          </w:tcPr>
          <w:p w14:paraId="22374903">
            <w:pPr>
              <w:rPr>
                <w:rFonts w:hint="eastAsia" w:ascii="仿宋" w:hAnsi="仿宋" w:eastAsia="仿宋" w:cs="仿宋"/>
                <w:sz w:val="21"/>
              </w:rPr>
            </w:pPr>
          </w:p>
        </w:tc>
        <w:tc>
          <w:tcPr>
            <w:tcW w:w="2366" w:type="dxa"/>
            <w:vAlign w:val="top"/>
          </w:tcPr>
          <w:p w14:paraId="2AAE447E">
            <w:pPr>
              <w:rPr>
                <w:rFonts w:hint="eastAsia" w:ascii="仿宋" w:hAnsi="仿宋" w:eastAsia="仿宋" w:cs="仿宋"/>
                <w:sz w:val="21"/>
              </w:rPr>
            </w:pPr>
          </w:p>
        </w:tc>
        <w:tc>
          <w:tcPr>
            <w:tcW w:w="934" w:type="dxa"/>
            <w:vAlign w:val="top"/>
          </w:tcPr>
          <w:p w14:paraId="0374591A">
            <w:pPr>
              <w:rPr>
                <w:rFonts w:hint="eastAsia" w:ascii="仿宋" w:hAnsi="仿宋" w:eastAsia="仿宋" w:cs="仿宋"/>
                <w:sz w:val="21"/>
              </w:rPr>
            </w:pPr>
          </w:p>
        </w:tc>
      </w:tr>
      <w:tr w14:paraId="7D949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24E36927">
            <w:pPr>
              <w:rPr>
                <w:rFonts w:hint="eastAsia" w:ascii="仿宋" w:hAnsi="仿宋" w:eastAsia="仿宋" w:cs="仿宋"/>
                <w:sz w:val="21"/>
              </w:rPr>
            </w:pPr>
          </w:p>
        </w:tc>
        <w:tc>
          <w:tcPr>
            <w:tcW w:w="1385" w:type="dxa"/>
            <w:vAlign w:val="top"/>
          </w:tcPr>
          <w:p w14:paraId="1B138909">
            <w:pPr>
              <w:rPr>
                <w:rFonts w:hint="eastAsia" w:ascii="仿宋" w:hAnsi="仿宋" w:eastAsia="仿宋" w:cs="仿宋"/>
                <w:sz w:val="21"/>
              </w:rPr>
            </w:pPr>
          </w:p>
        </w:tc>
        <w:tc>
          <w:tcPr>
            <w:tcW w:w="1546" w:type="dxa"/>
            <w:vAlign w:val="top"/>
          </w:tcPr>
          <w:p w14:paraId="7E5EF8FE">
            <w:pPr>
              <w:rPr>
                <w:rFonts w:hint="eastAsia" w:ascii="仿宋" w:hAnsi="仿宋" w:eastAsia="仿宋" w:cs="仿宋"/>
                <w:sz w:val="21"/>
              </w:rPr>
            </w:pPr>
          </w:p>
        </w:tc>
        <w:tc>
          <w:tcPr>
            <w:tcW w:w="1650" w:type="dxa"/>
            <w:vAlign w:val="top"/>
          </w:tcPr>
          <w:p w14:paraId="0AFA4E34">
            <w:pPr>
              <w:rPr>
                <w:rFonts w:hint="eastAsia" w:ascii="仿宋" w:hAnsi="仿宋" w:eastAsia="仿宋" w:cs="仿宋"/>
                <w:sz w:val="21"/>
              </w:rPr>
            </w:pPr>
          </w:p>
        </w:tc>
        <w:tc>
          <w:tcPr>
            <w:tcW w:w="2366" w:type="dxa"/>
            <w:vAlign w:val="top"/>
          </w:tcPr>
          <w:p w14:paraId="0D73D30F">
            <w:pPr>
              <w:rPr>
                <w:rFonts w:hint="eastAsia" w:ascii="仿宋" w:hAnsi="仿宋" w:eastAsia="仿宋" w:cs="仿宋"/>
                <w:sz w:val="21"/>
              </w:rPr>
            </w:pPr>
          </w:p>
        </w:tc>
        <w:tc>
          <w:tcPr>
            <w:tcW w:w="934" w:type="dxa"/>
            <w:vAlign w:val="top"/>
          </w:tcPr>
          <w:p w14:paraId="2AA22A40">
            <w:pPr>
              <w:rPr>
                <w:rFonts w:hint="eastAsia" w:ascii="仿宋" w:hAnsi="仿宋" w:eastAsia="仿宋" w:cs="仿宋"/>
                <w:sz w:val="21"/>
              </w:rPr>
            </w:pPr>
          </w:p>
        </w:tc>
      </w:tr>
      <w:tr w14:paraId="6D32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458156A7">
            <w:pPr>
              <w:rPr>
                <w:rFonts w:hint="eastAsia" w:ascii="仿宋" w:hAnsi="仿宋" w:eastAsia="仿宋" w:cs="仿宋"/>
                <w:sz w:val="21"/>
              </w:rPr>
            </w:pPr>
          </w:p>
        </w:tc>
        <w:tc>
          <w:tcPr>
            <w:tcW w:w="1385" w:type="dxa"/>
            <w:vAlign w:val="top"/>
          </w:tcPr>
          <w:p w14:paraId="6BA9AD6B">
            <w:pPr>
              <w:rPr>
                <w:rFonts w:hint="eastAsia" w:ascii="仿宋" w:hAnsi="仿宋" w:eastAsia="仿宋" w:cs="仿宋"/>
                <w:sz w:val="21"/>
              </w:rPr>
            </w:pPr>
          </w:p>
        </w:tc>
        <w:tc>
          <w:tcPr>
            <w:tcW w:w="1546" w:type="dxa"/>
            <w:vAlign w:val="top"/>
          </w:tcPr>
          <w:p w14:paraId="1C0F1E59">
            <w:pPr>
              <w:rPr>
                <w:rFonts w:hint="eastAsia" w:ascii="仿宋" w:hAnsi="仿宋" w:eastAsia="仿宋" w:cs="仿宋"/>
                <w:sz w:val="21"/>
              </w:rPr>
            </w:pPr>
          </w:p>
        </w:tc>
        <w:tc>
          <w:tcPr>
            <w:tcW w:w="1650" w:type="dxa"/>
            <w:vAlign w:val="top"/>
          </w:tcPr>
          <w:p w14:paraId="1367BA91">
            <w:pPr>
              <w:rPr>
                <w:rFonts w:hint="eastAsia" w:ascii="仿宋" w:hAnsi="仿宋" w:eastAsia="仿宋" w:cs="仿宋"/>
                <w:sz w:val="21"/>
              </w:rPr>
            </w:pPr>
          </w:p>
        </w:tc>
        <w:tc>
          <w:tcPr>
            <w:tcW w:w="2366" w:type="dxa"/>
            <w:vAlign w:val="top"/>
          </w:tcPr>
          <w:p w14:paraId="2736EC5D">
            <w:pPr>
              <w:rPr>
                <w:rFonts w:hint="eastAsia" w:ascii="仿宋" w:hAnsi="仿宋" w:eastAsia="仿宋" w:cs="仿宋"/>
                <w:sz w:val="21"/>
              </w:rPr>
            </w:pPr>
          </w:p>
        </w:tc>
        <w:tc>
          <w:tcPr>
            <w:tcW w:w="934" w:type="dxa"/>
            <w:vAlign w:val="top"/>
          </w:tcPr>
          <w:p w14:paraId="51EFB5AB">
            <w:pPr>
              <w:rPr>
                <w:rFonts w:hint="eastAsia" w:ascii="仿宋" w:hAnsi="仿宋" w:eastAsia="仿宋" w:cs="仿宋"/>
                <w:sz w:val="21"/>
              </w:rPr>
            </w:pPr>
          </w:p>
        </w:tc>
      </w:tr>
      <w:tr w14:paraId="041A7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4F814457">
            <w:pPr>
              <w:rPr>
                <w:rFonts w:hint="eastAsia" w:ascii="仿宋" w:hAnsi="仿宋" w:eastAsia="仿宋" w:cs="仿宋"/>
                <w:sz w:val="21"/>
              </w:rPr>
            </w:pPr>
          </w:p>
        </w:tc>
        <w:tc>
          <w:tcPr>
            <w:tcW w:w="1385" w:type="dxa"/>
            <w:vAlign w:val="top"/>
          </w:tcPr>
          <w:p w14:paraId="40E371BA">
            <w:pPr>
              <w:rPr>
                <w:rFonts w:hint="eastAsia" w:ascii="仿宋" w:hAnsi="仿宋" w:eastAsia="仿宋" w:cs="仿宋"/>
                <w:sz w:val="21"/>
              </w:rPr>
            </w:pPr>
          </w:p>
        </w:tc>
        <w:tc>
          <w:tcPr>
            <w:tcW w:w="1546" w:type="dxa"/>
            <w:vAlign w:val="top"/>
          </w:tcPr>
          <w:p w14:paraId="1296EB41">
            <w:pPr>
              <w:rPr>
                <w:rFonts w:hint="eastAsia" w:ascii="仿宋" w:hAnsi="仿宋" w:eastAsia="仿宋" w:cs="仿宋"/>
                <w:sz w:val="21"/>
              </w:rPr>
            </w:pPr>
          </w:p>
        </w:tc>
        <w:tc>
          <w:tcPr>
            <w:tcW w:w="1650" w:type="dxa"/>
            <w:vAlign w:val="top"/>
          </w:tcPr>
          <w:p w14:paraId="2C8BE2C3">
            <w:pPr>
              <w:rPr>
                <w:rFonts w:hint="eastAsia" w:ascii="仿宋" w:hAnsi="仿宋" w:eastAsia="仿宋" w:cs="仿宋"/>
                <w:sz w:val="21"/>
              </w:rPr>
            </w:pPr>
          </w:p>
        </w:tc>
        <w:tc>
          <w:tcPr>
            <w:tcW w:w="2366" w:type="dxa"/>
            <w:vAlign w:val="top"/>
          </w:tcPr>
          <w:p w14:paraId="295575DA">
            <w:pPr>
              <w:rPr>
                <w:rFonts w:hint="eastAsia" w:ascii="仿宋" w:hAnsi="仿宋" w:eastAsia="仿宋" w:cs="仿宋"/>
                <w:sz w:val="21"/>
              </w:rPr>
            </w:pPr>
          </w:p>
        </w:tc>
        <w:tc>
          <w:tcPr>
            <w:tcW w:w="934" w:type="dxa"/>
            <w:vAlign w:val="top"/>
          </w:tcPr>
          <w:p w14:paraId="638DE78A">
            <w:pPr>
              <w:rPr>
                <w:rFonts w:hint="eastAsia" w:ascii="仿宋" w:hAnsi="仿宋" w:eastAsia="仿宋" w:cs="仿宋"/>
                <w:sz w:val="21"/>
              </w:rPr>
            </w:pPr>
          </w:p>
        </w:tc>
      </w:tr>
      <w:tr w14:paraId="7C5D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13F78EAA">
            <w:pPr>
              <w:rPr>
                <w:rFonts w:hint="eastAsia" w:ascii="仿宋" w:hAnsi="仿宋" w:eastAsia="仿宋" w:cs="仿宋"/>
                <w:sz w:val="21"/>
              </w:rPr>
            </w:pPr>
          </w:p>
        </w:tc>
        <w:tc>
          <w:tcPr>
            <w:tcW w:w="1385" w:type="dxa"/>
            <w:vAlign w:val="top"/>
          </w:tcPr>
          <w:p w14:paraId="005797A2">
            <w:pPr>
              <w:rPr>
                <w:rFonts w:hint="eastAsia" w:ascii="仿宋" w:hAnsi="仿宋" w:eastAsia="仿宋" w:cs="仿宋"/>
                <w:sz w:val="21"/>
              </w:rPr>
            </w:pPr>
          </w:p>
        </w:tc>
        <w:tc>
          <w:tcPr>
            <w:tcW w:w="1546" w:type="dxa"/>
            <w:vAlign w:val="top"/>
          </w:tcPr>
          <w:p w14:paraId="06B46D9E">
            <w:pPr>
              <w:rPr>
                <w:rFonts w:hint="eastAsia" w:ascii="仿宋" w:hAnsi="仿宋" w:eastAsia="仿宋" w:cs="仿宋"/>
                <w:sz w:val="21"/>
              </w:rPr>
            </w:pPr>
          </w:p>
        </w:tc>
        <w:tc>
          <w:tcPr>
            <w:tcW w:w="1650" w:type="dxa"/>
            <w:vAlign w:val="top"/>
          </w:tcPr>
          <w:p w14:paraId="58DFAEEA">
            <w:pPr>
              <w:rPr>
                <w:rFonts w:hint="eastAsia" w:ascii="仿宋" w:hAnsi="仿宋" w:eastAsia="仿宋" w:cs="仿宋"/>
                <w:sz w:val="21"/>
              </w:rPr>
            </w:pPr>
          </w:p>
        </w:tc>
        <w:tc>
          <w:tcPr>
            <w:tcW w:w="2366" w:type="dxa"/>
            <w:vAlign w:val="top"/>
          </w:tcPr>
          <w:p w14:paraId="12FDF1CC">
            <w:pPr>
              <w:rPr>
                <w:rFonts w:hint="eastAsia" w:ascii="仿宋" w:hAnsi="仿宋" w:eastAsia="仿宋" w:cs="仿宋"/>
                <w:sz w:val="21"/>
              </w:rPr>
            </w:pPr>
          </w:p>
        </w:tc>
        <w:tc>
          <w:tcPr>
            <w:tcW w:w="934" w:type="dxa"/>
            <w:vAlign w:val="top"/>
          </w:tcPr>
          <w:p w14:paraId="3F311DBE">
            <w:pPr>
              <w:rPr>
                <w:rFonts w:hint="eastAsia" w:ascii="仿宋" w:hAnsi="仿宋" w:eastAsia="仿宋" w:cs="仿宋"/>
                <w:sz w:val="21"/>
              </w:rPr>
            </w:pPr>
          </w:p>
        </w:tc>
      </w:tr>
      <w:tr w14:paraId="56D4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54" w:type="dxa"/>
            <w:vAlign w:val="top"/>
          </w:tcPr>
          <w:p w14:paraId="7467729F">
            <w:pPr>
              <w:rPr>
                <w:rFonts w:hint="eastAsia" w:ascii="仿宋" w:hAnsi="仿宋" w:eastAsia="仿宋" w:cs="仿宋"/>
                <w:sz w:val="21"/>
              </w:rPr>
            </w:pPr>
          </w:p>
        </w:tc>
        <w:tc>
          <w:tcPr>
            <w:tcW w:w="1385" w:type="dxa"/>
            <w:vAlign w:val="top"/>
          </w:tcPr>
          <w:p w14:paraId="7B6AB198">
            <w:pPr>
              <w:rPr>
                <w:rFonts w:hint="eastAsia" w:ascii="仿宋" w:hAnsi="仿宋" w:eastAsia="仿宋" w:cs="仿宋"/>
                <w:sz w:val="21"/>
              </w:rPr>
            </w:pPr>
          </w:p>
        </w:tc>
        <w:tc>
          <w:tcPr>
            <w:tcW w:w="1546" w:type="dxa"/>
            <w:vAlign w:val="top"/>
          </w:tcPr>
          <w:p w14:paraId="21BF1A39">
            <w:pPr>
              <w:rPr>
                <w:rFonts w:hint="eastAsia" w:ascii="仿宋" w:hAnsi="仿宋" w:eastAsia="仿宋" w:cs="仿宋"/>
                <w:sz w:val="21"/>
              </w:rPr>
            </w:pPr>
          </w:p>
        </w:tc>
        <w:tc>
          <w:tcPr>
            <w:tcW w:w="1650" w:type="dxa"/>
            <w:vAlign w:val="top"/>
          </w:tcPr>
          <w:p w14:paraId="3BD38D7E">
            <w:pPr>
              <w:rPr>
                <w:rFonts w:hint="eastAsia" w:ascii="仿宋" w:hAnsi="仿宋" w:eastAsia="仿宋" w:cs="仿宋"/>
                <w:sz w:val="21"/>
              </w:rPr>
            </w:pPr>
          </w:p>
        </w:tc>
        <w:tc>
          <w:tcPr>
            <w:tcW w:w="2366" w:type="dxa"/>
            <w:vAlign w:val="top"/>
          </w:tcPr>
          <w:p w14:paraId="58D90A6C">
            <w:pPr>
              <w:rPr>
                <w:rFonts w:hint="eastAsia" w:ascii="仿宋" w:hAnsi="仿宋" w:eastAsia="仿宋" w:cs="仿宋"/>
                <w:sz w:val="21"/>
              </w:rPr>
            </w:pPr>
          </w:p>
        </w:tc>
        <w:tc>
          <w:tcPr>
            <w:tcW w:w="934" w:type="dxa"/>
            <w:vAlign w:val="top"/>
          </w:tcPr>
          <w:p w14:paraId="396EFC66">
            <w:pPr>
              <w:rPr>
                <w:rFonts w:hint="eastAsia" w:ascii="仿宋" w:hAnsi="仿宋" w:eastAsia="仿宋" w:cs="仿宋"/>
                <w:sz w:val="21"/>
              </w:rPr>
            </w:pPr>
          </w:p>
        </w:tc>
      </w:tr>
    </w:tbl>
    <w:p w14:paraId="7D259547">
      <w:pPr>
        <w:spacing w:line="360" w:lineRule="auto"/>
        <w:ind w:firstLine="480" w:firstLineChars="200"/>
        <w:rPr>
          <w:rFonts w:hint="eastAsia" w:ascii="仿宋" w:hAnsi="仿宋" w:eastAsia="仿宋" w:cs="仿宋"/>
          <w:sz w:val="24"/>
          <w:szCs w:val="24"/>
        </w:rPr>
      </w:pPr>
    </w:p>
    <w:p w14:paraId="338433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投标人应根据其提供的货物，对照采购文件第四章“采购清单技术参数及要求”中的要求，有差异的，则在此表中列明实际响应的内容提要并加以说明，以便查对。本表包括所有的技术响应及差异。无差异说明表示完全响应。</w:t>
      </w:r>
    </w:p>
    <w:p w14:paraId="6F188165">
      <w:pPr>
        <w:pStyle w:val="5"/>
        <w:spacing w:before="72" w:line="219" w:lineRule="auto"/>
        <w:ind w:left="3651"/>
        <w:rPr>
          <w:rFonts w:hint="eastAsia" w:ascii="仿宋" w:hAnsi="仿宋" w:eastAsia="仿宋" w:cs="仿宋"/>
          <w:sz w:val="22"/>
          <w:szCs w:val="22"/>
        </w:rPr>
      </w:pPr>
    </w:p>
    <w:p w14:paraId="78572205">
      <w:pPr>
        <w:pStyle w:val="5"/>
        <w:spacing w:before="72" w:line="219" w:lineRule="auto"/>
        <w:ind w:left="3651"/>
        <w:rPr>
          <w:rFonts w:hint="eastAsia" w:ascii="仿宋" w:hAnsi="仿宋" w:eastAsia="仿宋" w:cs="仿宋"/>
          <w:sz w:val="22"/>
          <w:szCs w:val="22"/>
        </w:rPr>
      </w:pPr>
      <w:r>
        <w:rPr>
          <w:rFonts w:hint="eastAsia" w:ascii="仿宋" w:hAnsi="仿宋" w:eastAsia="仿宋" w:cs="仿宋"/>
          <w:sz w:val="22"/>
          <w:szCs w:val="22"/>
        </w:rPr>
        <w:t>投标人（公章）</w:t>
      </w:r>
      <w:r>
        <w:rPr>
          <w:rFonts w:hint="eastAsia" w:ascii="仿宋" w:hAnsi="仿宋" w:eastAsia="仿宋" w:cs="仿宋"/>
          <w:sz w:val="22"/>
          <w:szCs w:val="22"/>
          <w:u w:val="single" w:color="auto"/>
        </w:rPr>
        <w:t xml:space="preserve">                          </w:t>
      </w:r>
      <w:r>
        <w:rPr>
          <w:rFonts w:hint="eastAsia" w:ascii="仿宋" w:hAnsi="仿宋" w:eastAsia="仿宋" w:cs="仿宋"/>
          <w:spacing w:val="-1"/>
          <w:sz w:val="22"/>
          <w:szCs w:val="22"/>
          <w:u w:val="single" w:color="auto"/>
        </w:rPr>
        <w:t xml:space="preserve">       </w:t>
      </w:r>
    </w:p>
    <w:p w14:paraId="6A5F1A87">
      <w:pPr>
        <w:spacing w:line="329" w:lineRule="auto"/>
        <w:rPr>
          <w:rFonts w:hint="eastAsia" w:ascii="仿宋" w:hAnsi="仿宋" w:eastAsia="仿宋" w:cs="仿宋"/>
          <w:sz w:val="21"/>
        </w:rPr>
      </w:pPr>
    </w:p>
    <w:p w14:paraId="119938FF">
      <w:pPr>
        <w:pStyle w:val="5"/>
        <w:spacing w:before="72" w:line="220" w:lineRule="auto"/>
        <w:ind w:left="3649"/>
        <w:rPr>
          <w:rFonts w:hint="eastAsia" w:ascii="仿宋" w:hAnsi="仿宋" w:eastAsia="仿宋" w:cs="仿宋"/>
          <w:sz w:val="22"/>
          <w:szCs w:val="22"/>
        </w:rPr>
      </w:pPr>
      <w:r>
        <w:rPr>
          <w:rFonts w:hint="eastAsia" w:ascii="仿宋" w:hAnsi="仿宋" w:eastAsia="仿宋" w:cs="仿宋"/>
          <w:spacing w:val="2"/>
          <w:sz w:val="22"/>
          <w:szCs w:val="22"/>
        </w:rPr>
        <w:t>法定代表人或授权委托代理人签字</w:t>
      </w:r>
      <w:r>
        <w:rPr>
          <w:rFonts w:hint="eastAsia" w:ascii="仿宋" w:hAnsi="仿宋" w:eastAsia="仿宋" w:cs="仿宋"/>
          <w:spacing w:val="-103"/>
          <w:sz w:val="22"/>
          <w:szCs w:val="22"/>
        </w:rPr>
        <w:t xml:space="preserve"> </w:t>
      </w:r>
      <w:r>
        <w:rPr>
          <w:rFonts w:hint="eastAsia" w:ascii="仿宋" w:hAnsi="仿宋" w:eastAsia="仿宋" w:cs="仿宋"/>
          <w:sz w:val="22"/>
          <w:szCs w:val="22"/>
          <w:u w:val="single" w:color="auto"/>
        </w:rPr>
        <w:t xml:space="preserve">                 </w:t>
      </w:r>
    </w:p>
    <w:p w14:paraId="5C57F5A6">
      <w:pPr>
        <w:spacing w:line="328" w:lineRule="auto"/>
        <w:rPr>
          <w:rFonts w:hint="eastAsia" w:ascii="仿宋" w:hAnsi="仿宋" w:eastAsia="仿宋" w:cs="仿宋"/>
          <w:sz w:val="21"/>
        </w:rPr>
      </w:pPr>
    </w:p>
    <w:p w14:paraId="2880F7D6">
      <w:pPr>
        <w:pStyle w:val="5"/>
        <w:spacing w:before="72" w:line="221" w:lineRule="auto"/>
        <w:ind w:left="4583"/>
        <w:rPr>
          <w:rFonts w:hint="eastAsia" w:ascii="仿宋" w:hAnsi="仿宋" w:eastAsia="仿宋" w:cs="仿宋"/>
          <w:sz w:val="22"/>
          <w:szCs w:val="22"/>
        </w:rPr>
      </w:pPr>
      <w:r>
        <w:rPr>
          <w:rFonts w:hint="eastAsia" w:ascii="仿宋" w:hAnsi="仿宋" w:eastAsia="仿宋" w:cs="仿宋"/>
          <w:spacing w:val="-7"/>
          <w:sz w:val="22"/>
          <w:szCs w:val="22"/>
        </w:rPr>
        <w:t>日期：</w:t>
      </w:r>
      <w:r>
        <w:rPr>
          <w:rFonts w:hint="eastAsia" w:ascii="仿宋" w:hAnsi="仿宋" w:eastAsia="仿宋" w:cs="仿宋"/>
          <w:spacing w:val="-7"/>
          <w:sz w:val="22"/>
          <w:szCs w:val="22"/>
          <w:u w:val="single" w:color="auto"/>
        </w:rPr>
        <w:t xml:space="preserve">                     </w:t>
      </w:r>
      <w:r>
        <w:rPr>
          <w:rFonts w:hint="eastAsia" w:ascii="仿宋" w:hAnsi="仿宋" w:eastAsia="仿宋" w:cs="仿宋"/>
          <w:spacing w:val="-8"/>
          <w:sz w:val="22"/>
          <w:szCs w:val="22"/>
          <w:u w:val="single" w:color="auto"/>
        </w:rPr>
        <w:t xml:space="preserve">              </w:t>
      </w:r>
    </w:p>
    <w:p w14:paraId="29C3B916">
      <w:pPr>
        <w:spacing w:line="322" w:lineRule="auto"/>
        <w:rPr>
          <w:rFonts w:hint="eastAsia" w:ascii="仿宋" w:hAnsi="仿宋" w:eastAsia="仿宋" w:cs="仿宋"/>
          <w:sz w:val="21"/>
        </w:rPr>
      </w:pPr>
    </w:p>
    <w:p w14:paraId="7152004C">
      <w:pPr>
        <w:spacing w:line="322" w:lineRule="auto"/>
        <w:rPr>
          <w:rFonts w:hint="eastAsia" w:ascii="仿宋" w:hAnsi="仿宋" w:eastAsia="仿宋" w:cs="仿宋"/>
          <w:sz w:val="21"/>
        </w:rPr>
      </w:pPr>
    </w:p>
    <w:p w14:paraId="1672854F">
      <w:pPr>
        <w:spacing w:line="247" w:lineRule="auto"/>
        <w:rPr>
          <w:rFonts w:hint="eastAsia" w:ascii="仿宋" w:hAnsi="仿宋" w:eastAsia="仿宋" w:cs="仿宋"/>
          <w:sz w:val="23"/>
          <w:szCs w:val="23"/>
        </w:rPr>
        <w:sectPr>
          <w:footerReference r:id="rId26" w:type="default"/>
          <w:pgSz w:w="11900" w:h="16838"/>
          <w:pgMar w:top="400" w:right="1288" w:bottom="1570" w:left="1292" w:header="0" w:footer="1409" w:gutter="0"/>
          <w:pgNumType w:fmt="decimal"/>
          <w:cols w:space="720" w:num="1"/>
        </w:sectPr>
      </w:pPr>
    </w:p>
    <w:p w14:paraId="01F22B68">
      <w:pPr>
        <w:spacing w:line="251" w:lineRule="auto"/>
        <w:rPr>
          <w:rFonts w:hint="eastAsia" w:ascii="仿宋" w:hAnsi="仿宋" w:eastAsia="仿宋" w:cs="仿宋"/>
          <w:sz w:val="21"/>
        </w:rPr>
      </w:pPr>
    </w:p>
    <w:p w14:paraId="00C04904">
      <w:pPr>
        <w:spacing w:line="251" w:lineRule="auto"/>
        <w:rPr>
          <w:rFonts w:hint="eastAsia" w:ascii="仿宋" w:hAnsi="仿宋" w:eastAsia="仿宋" w:cs="仿宋"/>
          <w:sz w:val="21"/>
        </w:rPr>
      </w:pPr>
    </w:p>
    <w:p w14:paraId="7D28C374">
      <w:pPr>
        <w:spacing w:line="251" w:lineRule="auto"/>
        <w:rPr>
          <w:rFonts w:hint="eastAsia" w:ascii="仿宋" w:hAnsi="仿宋" w:eastAsia="仿宋" w:cs="仿宋"/>
          <w:sz w:val="21"/>
        </w:rPr>
      </w:pPr>
    </w:p>
    <w:p w14:paraId="736EFA80">
      <w:pPr>
        <w:spacing w:line="252" w:lineRule="auto"/>
        <w:rPr>
          <w:rFonts w:hint="eastAsia" w:ascii="仿宋" w:hAnsi="仿宋" w:eastAsia="仿宋" w:cs="仿宋"/>
          <w:sz w:val="21"/>
        </w:rPr>
      </w:pPr>
      <w:r>
        <w:rPr>
          <w:rFonts w:hint="eastAsia" w:ascii="仿宋" w:hAnsi="仿宋" w:eastAsia="仿宋" w:cs="仿宋"/>
        </w:rPr>
        <w:drawing>
          <wp:anchor distT="0" distB="0" distL="0" distR="0" simplePos="0" relativeHeight="251662336" behindDoc="0" locked="0" layoutInCell="1" allowOverlap="1">
            <wp:simplePos x="0" y="0"/>
            <wp:positionH relativeFrom="column">
              <wp:posOffset>189230</wp:posOffset>
            </wp:positionH>
            <wp:positionV relativeFrom="paragraph">
              <wp:posOffset>154940</wp:posOffset>
            </wp:positionV>
            <wp:extent cx="5277485" cy="88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8"/>
                    <a:stretch>
                      <a:fillRect/>
                    </a:stretch>
                  </pic:blipFill>
                  <pic:spPr>
                    <a:xfrm>
                      <a:off x="0" y="0"/>
                      <a:ext cx="5277399" cy="9143"/>
                    </a:xfrm>
                    <a:prstGeom prst="rect">
                      <a:avLst/>
                    </a:prstGeom>
                  </pic:spPr>
                </pic:pic>
              </a:graphicData>
            </a:graphic>
          </wp:anchor>
        </w:drawing>
      </w:r>
    </w:p>
    <w:p w14:paraId="364863A3">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6、商务条款偏离表</w:t>
      </w:r>
    </w:p>
    <w:p w14:paraId="5965BD29">
      <w:pPr>
        <w:spacing w:line="317" w:lineRule="auto"/>
        <w:rPr>
          <w:rFonts w:hint="eastAsia" w:ascii="仿宋" w:hAnsi="仿宋" w:eastAsia="仿宋" w:cs="仿宋"/>
          <w:sz w:val="21"/>
        </w:rPr>
      </w:pPr>
    </w:p>
    <w:p w14:paraId="504426AC">
      <w:pPr>
        <w:spacing w:line="317" w:lineRule="auto"/>
        <w:rPr>
          <w:rFonts w:hint="eastAsia" w:ascii="仿宋" w:hAnsi="仿宋" w:eastAsia="仿宋" w:cs="仿宋"/>
          <w:sz w:val="21"/>
        </w:rPr>
      </w:pPr>
    </w:p>
    <w:p w14:paraId="12580FC4">
      <w:pPr>
        <w:pStyle w:val="5"/>
        <w:spacing w:before="75" w:line="227" w:lineRule="auto"/>
        <w:ind w:left="859"/>
        <w:rPr>
          <w:rFonts w:hint="eastAsia" w:ascii="仿宋" w:hAnsi="仿宋" w:eastAsia="仿宋" w:cs="仿宋"/>
          <w:sz w:val="23"/>
          <w:szCs w:val="23"/>
        </w:rPr>
      </w:pPr>
      <w:r>
        <w:rPr>
          <w:rFonts w:hint="eastAsia" w:ascii="仿宋" w:hAnsi="仿宋" w:eastAsia="仿宋" w:cs="仿宋"/>
          <w:spacing w:val="2"/>
          <w:sz w:val="23"/>
          <w:szCs w:val="23"/>
        </w:rPr>
        <w:t>项目名称</w:t>
      </w:r>
      <w:r>
        <w:rPr>
          <w:rFonts w:hint="eastAsia" w:ascii="仿宋" w:hAnsi="仿宋" w:eastAsia="仿宋" w:cs="仿宋"/>
          <w:spacing w:val="-61"/>
          <w:sz w:val="23"/>
          <w:szCs w:val="23"/>
        </w:rPr>
        <w:t xml:space="preserve"> </w:t>
      </w:r>
      <w:r>
        <w:rPr>
          <w:rFonts w:hint="eastAsia" w:ascii="仿宋" w:hAnsi="仿宋" w:eastAsia="仿宋" w:cs="仿宋"/>
          <w:spacing w:val="2"/>
          <w:sz w:val="23"/>
          <w:szCs w:val="23"/>
        </w:rPr>
        <w:t>:                       项目编号</w:t>
      </w:r>
      <w:r>
        <w:rPr>
          <w:rFonts w:hint="eastAsia" w:ascii="仿宋" w:hAnsi="仿宋" w:eastAsia="仿宋" w:cs="仿宋"/>
          <w:spacing w:val="-65"/>
          <w:sz w:val="23"/>
          <w:szCs w:val="23"/>
        </w:rPr>
        <w:t xml:space="preserve"> </w:t>
      </w:r>
      <w:r>
        <w:rPr>
          <w:rFonts w:hint="eastAsia" w:ascii="仿宋" w:hAnsi="仿宋" w:eastAsia="仿宋" w:cs="仿宋"/>
          <w:spacing w:val="2"/>
          <w:sz w:val="23"/>
          <w:szCs w:val="23"/>
        </w:rPr>
        <w:t>:</w:t>
      </w:r>
    </w:p>
    <w:p w14:paraId="7E010665">
      <w:pPr>
        <w:spacing w:line="30" w:lineRule="auto"/>
        <w:rPr>
          <w:rFonts w:hint="eastAsia" w:ascii="仿宋" w:hAnsi="仿宋" w:eastAsia="仿宋" w:cs="仿宋"/>
          <w:sz w:val="2"/>
        </w:rPr>
      </w:pPr>
    </w:p>
    <w:tbl>
      <w:tblPr>
        <w:tblStyle w:val="21"/>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415"/>
        <w:gridCol w:w="2792"/>
        <w:gridCol w:w="1223"/>
      </w:tblGrid>
      <w:tr w14:paraId="0D1D8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9" w:type="dxa"/>
            <w:vAlign w:val="top"/>
          </w:tcPr>
          <w:p w14:paraId="784DE704">
            <w:pPr>
              <w:spacing w:before="49" w:line="229" w:lineRule="auto"/>
              <w:ind w:left="237"/>
              <w:rPr>
                <w:rFonts w:hint="eastAsia" w:ascii="仿宋" w:hAnsi="仿宋" w:eastAsia="仿宋" w:cs="仿宋"/>
                <w:sz w:val="23"/>
                <w:szCs w:val="23"/>
              </w:rPr>
            </w:pPr>
            <w:r>
              <w:rPr>
                <w:rFonts w:hint="eastAsia" w:ascii="仿宋" w:hAnsi="仿宋" w:eastAsia="仿宋" w:cs="仿宋"/>
                <w:spacing w:val="6"/>
                <w:sz w:val="23"/>
                <w:szCs w:val="23"/>
              </w:rPr>
              <w:t>序号</w:t>
            </w:r>
          </w:p>
        </w:tc>
        <w:tc>
          <w:tcPr>
            <w:tcW w:w="3415" w:type="dxa"/>
            <w:vAlign w:val="top"/>
          </w:tcPr>
          <w:p w14:paraId="7A713043">
            <w:pPr>
              <w:spacing w:before="49" w:line="227" w:lineRule="auto"/>
              <w:ind w:left="168"/>
              <w:jc w:val="center"/>
              <w:rPr>
                <w:rFonts w:hint="eastAsia" w:ascii="仿宋" w:hAnsi="仿宋" w:eastAsia="仿宋" w:cs="仿宋"/>
                <w:sz w:val="23"/>
                <w:szCs w:val="23"/>
              </w:rPr>
            </w:pPr>
            <w:r>
              <w:rPr>
                <w:rFonts w:hint="eastAsia" w:ascii="仿宋" w:hAnsi="仿宋" w:eastAsia="仿宋" w:cs="仿宋"/>
                <w:spacing w:val="11"/>
                <w:sz w:val="23"/>
                <w:szCs w:val="23"/>
              </w:rPr>
              <w:t>采购文件的商务条款</w:t>
            </w:r>
          </w:p>
        </w:tc>
        <w:tc>
          <w:tcPr>
            <w:tcW w:w="2792" w:type="dxa"/>
            <w:vAlign w:val="top"/>
          </w:tcPr>
          <w:p w14:paraId="6A107C0E">
            <w:pPr>
              <w:spacing w:before="50" w:line="227" w:lineRule="auto"/>
              <w:ind w:left="172"/>
              <w:rPr>
                <w:rFonts w:hint="eastAsia" w:ascii="仿宋" w:hAnsi="仿宋" w:eastAsia="仿宋" w:cs="仿宋"/>
                <w:sz w:val="23"/>
                <w:szCs w:val="23"/>
              </w:rPr>
            </w:pPr>
            <w:r>
              <w:rPr>
                <w:rFonts w:hint="eastAsia" w:ascii="仿宋" w:hAnsi="仿宋" w:eastAsia="仿宋" w:cs="仿宋"/>
                <w:color w:val="000000"/>
                <w:sz w:val="24"/>
                <w:szCs w:val="24"/>
              </w:rPr>
              <w:t>响应文件</w:t>
            </w:r>
            <w:r>
              <w:rPr>
                <w:rFonts w:hint="eastAsia" w:ascii="仿宋" w:hAnsi="仿宋" w:eastAsia="仿宋" w:cs="仿宋"/>
                <w:spacing w:val="11"/>
                <w:sz w:val="23"/>
                <w:szCs w:val="23"/>
              </w:rPr>
              <w:t>的商务条款</w:t>
            </w:r>
          </w:p>
        </w:tc>
        <w:tc>
          <w:tcPr>
            <w:tcW w:w="1223" w:type="dxa"/>
            <w:vAlign w:val="top"/>
          </w:tcPr>
          <w:p w14:paraId="0FE4347A">
            <w:pPr>
              <w:spacing w:before="50" w:line="227" w:lineRule="auto"/>
              <w:ind w:left="217"/>
              <w:rPr>
                <w:rFonts w:hint="eastAsia" w:ascii="仿宋" w:hAnsi="仿宋" w:eastAsia="仿宋" w:cs="仿宋"/>
                <w:sz w:val="23"/>
                <w:szCs w:val="23"/>
              </w:rPr>
            </w:pPr>
            <w:r>
              <w:rPr>
                <w:rFonts w:hint="eastAsia" w:ascii="仿宋" w:hAnsi="仿宋" w:eastAsia="仿宋" w:cs="仿宋"/>
                <w:spacing w:val="5"/>
                <w:sz w:val="23"/>
                <w:szCs w:val="23"/>
              </w:rPr>
              <w:t>说明</w:t>
            </w:r>
          </w:p>
        </w:tc>
      </w:tr>
      <w:tr w14:paraId="628CA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342DDE02">
            <w:pPr>
              <w:rPr>
                <w:rFonts w:hint="eastAsia" w:ascii="仿宋" w:hAnsi="仿宋" w:eastAsia="仿宋" w:cs="仿宋"/>
                <w:sz w:val="21"/>
              </w:rPr>
            </w:pPr>
          </w:p>
        </w:tc>
        <w:tc>
          <w:tcPr>
            <w:tcW w:w="3415" w:type="dxa"/>
            <w:vAlign w:val="top"/>
          </w:tcPr>
          <w:p w14:paraId="30A44A17">
            <w:pPr>
              <w:rPr>
                <w:rFonts w:hint="eastAsia" w:ascii="仿宋" w:hAnsi="仿宋" w:eastAsia="仿宋" w:cs="仿宋"/>
                <w:sz w:val="21"/>
              </w:rPr>
            </w:pPr>
          </w:p>
        </w:tc>
        <w:tc>
          <w:tcPr>
            <w:tcW w:w="2792" w:type="dxa"/>
            <w:vAlign w:val="top"/>
          </w:tcPr>
          <w:p w14:paraId="4CA47F40">
            <w:pPr>
              <w:rPr>
                <w:rFonts w:hint="eastAsia" w:ascii="仿宋" w:hAnsi="仿宋" w:eastAsia="仿宋" w:cs="仿宋"/>
                <w:sz w:val="21"/>
              </w:rPr>
            </w:pPr>
          </w:p>
        </w:tc>
        <w:tc>
          <w:tcPr>
            <w:tcW w:w="1223" w:type="dxa"/>
            <w:vAlign w:val="top"/>
          </w:tcPr>
          <w:p w14:paraId="5B837AFE">
            <w:pPr>
              <w:rPr>
                <w:rFonts w:hint="eastAsia" w:ascii="仿宋" w:hAnsi="仿宋" w:eastAsia="仿宋" w:cs="仿宋"/>
                <w:sz w:val="21"/>
              </w:rPr>
            </w:pPr>
          </w:p>
        </w:tc>
      </w:tr>
      <w:tr w14:paraId="6F3F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357EC0C4">
            <w:pPr>
              <w:rPr>
                <w:rFonts w:hint="eastAsia" w:ascii="仿宋" w:hAnsi="仿宋" w:eastAsia="仿宋" w:cs="仿宋"/>
                <w:sz w:val="21"/>
              </w:rPr>
            </w:pPr>
          </w:p>
        </w:tc>
        <w:tc>
          <w:tcPr>
            <w:tcW w:w="3415" w:type="dxa"/>
            <w:vAlign w:val="top"/>
          </w:tcPr>
          <w:p w14:paraId="293FA7CF">
            <w:pPr>
              <w:rPr>
                <w:rFonts w:hint="eastAsia" w:ascii="仿宋" w:hAnsi="仿宋" w:eastAsia="仿宋" w:cs="仿宋"/>
                <w:sz w:val="21"/>
              </w:rPr>
            </w:pPr>
          </w:p>
        </w:tc>
        <w:tc>
          <w:tcPr>
            <w:tcW w:w="2792" w:type="dxa"/>
            <w:vAlign w:val="top"/>
          </w:tcPr>
          <w:p w14:paraId="032B4E2D">
            <w:pPr>
              <w:rPr>
                <w:rFonts w:hint="eastAsia" w:ascii="仿宋" w:hAnsi="仿宋" w:eastAsia="仿宋" w:cs="仿宋"/>
                <w:sz w:val="21"/>
              </w:rPr>
            </w:pPr>
          </w:p>
        </w:tc>
        <w:tc>
          <w:tcPr>
            <w:tcW w:w="1223" w:type="dxa"/>
            <w:vAlign w:val="top"/>
          </w:tcPr>
          <w:p w14:paraId="16F845AB">
            <w:pPr>
              <w:rPr>
                <w:rFonts w:hint="eastAsia" w:ascii="仿宋" w:hAnsi="仿宋" w:eastAsia="仿宋" w:cs="仿宋"/>
                <w:sz w:val="21"/>
              </w:rPr>
            </w:pPr>
          </w:p>
        </w:tc>
      </w:tr>
      <w:tr w14:paraId="37AF0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127B3E5E">
            <w:pPr>
              <w:rPr>
                <w:rFonts w:hint="eastAsia" w:ascii="仿宋" w:hAnsi="仿宋" w:eastAsia="仿宋" w:cs="仿宋"/>
                <w:sz w:val="21"/>
              </w:rPr>
            </w:pPr>
          </w:p>
        </w:tc>
        <w:tc>
          <w:tcPr>
            <w:tcW w:w="3415" w:type="dxa"/>
            <w:vAlign w:val="top"/>
          </w:tcPr>
          <w:p w14:paraId="16B6F0B1">
            <w:pPr>
              <w:rPr>
                <w:rFonts w:hint="eastAsia" w:ascii="仿宋" w:hAnsi="仿宋" w:eastAsia="仿宋" w:cs="仿宋"/>
                <w:sz w:val="21"/>
              </w:rPr>
            </w:pPr>
          </w:p>
        </w:tc>
        <w:tc>
          <w:tcPr>
            <w:tcW w:w="2792" w:type="dxa"/>
            <w:vAlign w:val="top"/>
          </w:tcPr>
          <w:p w14:paraId="0ECFB072">
            <w:pPr>
              <w:rPr>
                <w:rFonts w:hint="eastAsia" w:ascii="仿宋" w:hAnsi="仿宋" w:eastAsia="仿宋" w:cs="仿宋"/>
                <w:sz w:val="21"/>
              </w:rPr>
            </w:pPr>
          </w:p>
        </w:tc>
        <w:tc>
          <w:tcPr>
            <w:tcW w:w="1223" w:type="dxa"/>
            <w:vAlign w:val="top"/>
          </w:tcPr>
          <w:p w14:paraId="2EE0A601">
            <w:pPr>
              <w:rPr>
                <w:rFonts w:hint="eastAsia" w:ascii="仿宋" w:hAnsi="仿宋" w:eastAsia="仿宋" w:cs="仿宋"/>
                <w:sz w:val="21"/>
              </w:rPr>
            </w:pPr>
          </w:p>
        </w:tc>
      </w:tr>
      <w:tr w14:paraId="1D6B3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4DA14EA">
            <w:pPr>
              <w:rPr>
                <w:rFonts w:hint="eastAsia" w:ascii="仿宋" w:hAnsi="仿宋" w:eastAsia="仿宋" w:cs="仿宋"/>
                <w:sz w:val="21"/>
              </w:rPr>
            </w:pPr>
          </w:p>
        </w:tc>
        <w:tc>
          <w:tcPr>
            <w:tcW w:w="3415" w:type="dxa"/>
            <w:vAlign w:val="top"/>
          </w:tcPr>
          <w:p w14:paraId="7710F4FC">
            <w:pPr>
              <w:rPr>
                <w:rFonts w:hint="eastAsia" w:ascii="仿宋" w:hAnsi="仿宋" w:eastAsia="仿宋" w:cs="仿宋"/>
                <w:sz w:val="21"/>
              </w:rPr>
            </w:pPr>
          </w:p>
        </w:tc>
        <w:tc>
          <w:tcPr>
            <w:tcW w:w="2792" w:type="dxa"/>
            <w:vAlign w:val="top"/>
          </w:tcPr>
          <w:p w14:paraId="032578FB">
            <w:pPr>
              <w:rPr>
                <w:rFonts w:hint="eastAsia" w:ascii="仿宋" w:hAnsi="仿宋" w:eastAsia="仿宋" w:cs="仿宋"/>
                <w:sz w:val="21"/>
              </w:rPr>
            </w:pPr>
          </w:p>
        </w:tc>
        <w:tc>
          <w:tcPr>
            <w:tcW w:w="1223" w:type="dxa"/>
            <w:vAlign w:val="top"/>
          </w:tcPr>
          <w:p w14:paraId="081D79F0">
            <w:pPr>
              <w:rPr>
                <w:rFonts w:hint="eastAsia" w:ascii="仿宋" w:hAnsi="仿宋" w:eastAsia="仿宋" w:cs="仿宋"/>
                <w:sz w:val="21"/>
              </w:rPr>
            </w:pPr>
          </w:p>
        </w:tc>
      </w:tr>
      <w:tr w14:paraId="52691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07BABFEA">
            <w:pPr>
              <w:rPr>
                <w:rFonts w:hint="eastAsia" w:ascii="仿宋" w:hAnsi="仿宋" w:eastAsia="仿宋" w:cs="仿宋"/>
                <w:sz w:val="21"/>
              </w:rPr>
            </w:pPr>
          </w:p>
        </w:tc>
        <w:tc>
          <w:tcPr>
            <w:tcW w:w="3415" w:type="dxa"/>
            <w:vAlign w:val="top"/>
          </w:tcPr>
          <w:p w14:paraId="7EF078F7">
            <w:pPr>
              <w:rPr>
                <w:rFonts w:hint="eastAsia" w:ascii="仿宋" w:hAnsi="仿宋" w:eastAsia="仿宋" w:cs="仿宋"/>
                <w:sz w:val="21"/>
              </w:rPr>
            </w:pPr>
          </w:p>
        </w:tc>
        <w:tc>
          <w:tcPr>
            <w:tcW w:w="2792" w:type="dxa"/>
            <w:vAlign w:val="top"/>
          </w:tcPr>
          <w:p w14:paraId="4B2944CF">
            <w:pPr>
              <w:rPr>
                <w:rFonts w:hint="eastAsia" w:ascii="仿宋" w:hAnsi="仿宋" w:eastAsia="仿宋" w:cs="仿宋"/>
                <w:sz w:val="21"/>
              </w:rPr>
            </w:pPr>
          </w:p>
        </w:tc>
        <w:tc>
          <w:tcPr>
            <w:tcW w:w="1223" w:type="dxa"/>
            <w:vAlign w:val="top"/>
          </w:tcPr>
          <w:p w14:paraId="630B75F0">
            <w:pPr>
              <w:rPr>
                <w:rFonts w:hint="eastAsia" w:ascii="仿宋" w:hAnsi="仿宋" w:eastAsia="仿宋" w:cs="仿宋"/>
                <w:sz w:val="21"/>
              </w:rPr>
            </w:pPr>
          </w:p>
        </w:tc>
      </w:tr>
      <w:tr w14:paraId="326D2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0920BA0E">
            <w:pPr>
              <w:rPr>
                <w:rFonts w:hint="eastAsia" w:ascii="仿宋" w:hAnsi="仿宋" w:eastAsia="仿宋" w:cs="仿宋"/>
                <w:sz w:val="21"/>
              </w:rPr>
            </w:pPr>
          </w:p>
        </w:tc>
        <w:tc>
          <w:tcPr>
            <w:tcW w:w="3415" w:type="dxa"/>
            <w:vAlign w:val="top"/>
          </w:tcPr>
          <w:p w14:paraId="4C1DABB5">
            <w:pPr>
              <w:rPr>
                <w:rFonts w:hint="eastAsia" w:ascii="仿宋" w:hAnsi="仿宋" w:eastAsia="仿宋" w:cs="仿宋"/>
                <w:sz w:val="21"/>
              </w:rPr>
            </w:pPr>
          </w:p>
        </w:tc>
        <w:tc>
          <w:tcPr>
            <w:tcW w:w="2792" w:type="dxa"/>
            <w:vAlign w:val="top"/>
          </w:tcPr>
          <w:p w14:paraId="4B81DF9D">
            <w:pPr>
              <w:rPr>
                <w:rFonts w:hint="eastAsia" w:ascii="仿宋" w:hAnsi="仿宋" w:eastAsia="仿宋" w:cs="仿宋"/>
                <w:sz w:val="21"/>
              </w:rPr>
            </w:pPr>
          </w:p>
        </w:tc>
        <w:tc>
          <w:tcPr>
            <w:tcW w:w="1223" w:type="dxa"/>
            <w:vAlign w:val="top"/>
          </w:tcPr>
          <w:p w14:paraId="3B10BCCB">
            <w:pPr>
              <w:rPr>
                <w:rFonts w:hint="eastAsia" w:ascii="仿宋" w:hAnsi="仿宋" w:eastAsia="仿宋" w:cs="仿宋"/>
                <w:sz w:val="21"/>
              </w:rPr>
            </w:pPr>
          </w:p>
        </w:tc>
      </w:tr>
      <w:tr w14:paraId="2CB13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15420464">
            <w:pPr>
              <w:rPr>
                <w:rFonts w:hint="eastAsia" w:ascii="仿宋" w:hAnsi="仿宋" w:eastAsia="仿宋" w:cs="仿宋"/>
                <w:sz w:val="21"/>
              </w:rPr>
            </w:pPr>
          </w:p>
        </w:tc>
        <w:tc>
          <w:tcPr>
            <w:tcW w:w="3415" w:type="dxa"/>
            <w:vAlign w:val="top"/>
          </w:tcPr>
          <w:p w14:paraId="69F31A2C">
            <w:pPr>
              <w:rPr>
                <w:rFonts w:hint="eastAsia" w:ascii="仿宋" w:hAnsi="仿宋" w:eastAsia="仿宋" w:cs="仿宋"/>
                <w:sz w:val="21"/>
              </w:rPr>
            </w:pPr>
          </w:p>
        </w:tc>
        <w:tc>
          <w:tcPr>
            <w:tcW w:w="2792" w:type="dxa"/>
            <w:vAlign w:val="top"/>
          </w:tcPr>
          <w:p w14:paraId="6F8B3756">
            <w:pPr>
              <w:rPr>
                <w:rFonts w:hint="eastAsia" w:ascii="仿宋" w:hAnsi="仿宋" w:eastAsia="仿宋" w:cs="仿宋"/>
                <w:sz w:val="21"/>
              </w:rPr>
            </w:pPr>
          </w:p>
        </w:tc>
        <w:tc>
          <w:tcPr>
            <w:tcW w:w="1223" w:type="dxa"/>
            <w:vAlign w:val="top"/>
          </w:tcPr>
          <w:p w14:paraId="349A188F">
            <w:pPr>
              <w:rPr>
                <w:rFonts w:hint="eastAsia" w:ascii="仿宋" w:hAnsi="仿宋" w:eastAsia="仿宋" w:cs="仿宋"/>
                <w:sz w:val="21"/>
              </w:rPr>
            </w:pPr>
          </w:p>
        </w:tc>
      </w:tr>
      <w:tr w14:paraId="0105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06143A6C">
            <w:pPr>
              <w:rPr>
                <w:rFonts w:hint="eastAsia" w:ascii="仿宋" w:hAnsi="仿宋" w:eastAsia="仿宋" w:cs="仿宋"/>
                <w:sz w:val="21"/>
              </w:rPr>
            </w:pPr>
          </w:p>
        </w:tc>
        <w:tc>
          <w:tcPr>
            <w:tcW w:w="3415" w:type="dxa"/>
            <w:vAlign w:val="top"/>
          </w:tcPr>
          <w:p w14:paraId="24549BDA">
            <w:pPr>
              <w:rPr>
                <w:rFonts w:hint="eastAsia" w:ascii="仿宋" w:hAnsi="仿宋" w:eastAsia="仿宋" w:cs="仿宋"/>
                <w:sz w:val="21"/>
              </w:rPr>
            </w:pPr>
          </w:p>
        </w:tc>
        <w:tc>
          <w:tcPr>
            <w:tcW w:w="2792" w:type="dxa"/>
            <w:vAlign w:val="top"/>
          </w:tcPr>
          <w:p w14:paraId="3D22B379">
            <w:pPr>
              <w:rPr>
                <w:rFonts w:hint="eastAsia" w:ascii="仿宋" w:hAnsi="仿宋" w:eastAsia="仿宋" w:cs="仿宋"/>
                <w:sz w:val="21"/>
              </w:rPr>
            </w:pPr>
          </w:p>
        </w:tc>
        <w:tc>
          <w:tcPr>
            <w:tcW w:w="1223" w:type="dxa"/>
            <w:vAlign w:val="top"/>
          </w:tcPr>
          <w:p w14:paraId="16ECC88D">
            <w:pPr>
              <w:rPr>
                <w:rFonts w:hint="eastAsia" w:ascii="仿宋" w:hAnsi="仿宋" w:eastAsia="仿宋" w:cs="仿宋"/>
                <w:sz w:val="21"/>
              </w:rPr>
            </w:pPr>
          </w:p>
        </w:tc>
      </w:tr>
      <w:tr w14:paraId="29E6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289D6E31">
            <w:pPr>
              <w:rPr>
                <w:rFonts w:hint="eastAsia" w:ascii="仿宋" w:hAnsi="仿宋" w:eastAsia="仿宋" w:cs="仿宋"/>
                <w:sz w:val="21"/>
              </w:rPr>
            </w:pPr>
          </w:p>
        </w:tc>
        <w:tc>
          <w:tcPr>
            <w:tcW w:w="3415" w:type="dxa"/>
            <w:vAlign w:val="top"/>
          </w:tcPr>
          <w:p w14:paraId="38A92A11">
            <w:pPr>
              <w:rPr>
                <w:rFonts w:hint="eastAsia" w:ascii="仿宋" w:hAnsi="仿宋" w:eastAsia="仿宋" w:cs="仿宋"/>
                <w:sz w:val="21"/>
              </w:rPr>
            </w:pPr>
          </w:p>
        </w:tc>
        <w:tc>
          <w:tcPr>
            <w:tcW w:w="2792" w:type="dxa"/>
            <w:vAlign w:val="top"/>
          </w:tcPr>
          <w:p w14:paraId="33646F0E">
            <w:pPr>
              <w:rPr>
                <w:rFonts w:hint="eastAsia" w:ascii="仿宋" w:hAnsi="仿宋" w:eastAsia="仿宋" w:cs="仿宋"/>
                <w:sz w:val="21"/>
              </w:rPr>
            </w:pPr>
          </w:p>
        </w:tc>
        <w:tc>
          <w:tcPr>
            <w:tcW w:w="1223" w:type="dxa"/>
            <w:vAlign w:val="top"/>
          </w:tcPr>
          <w:p w14:paraId="48BC3000">
            <w:pPr>
              <w:rPr>
                <w:rFonts w:hint="eastAsia" w:ascii="仿宋" w:hAnsi="仿宋" w:eastAsia="仿宋" w:cs="仿宋"/>
                <w:sz w:val="21"/>
              </w:rPr>
            </w:pPr>
          </w:p>
        </w:tc>
      </w:tr>
      <w:tr w14:paraId="7A2D7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48AC5635">
            <w:pPr>
              <w:rPr>
                <w:rFonts w:hint="eastAsia" w:ascii="仿宋" w:hAnsi="仿宋" w:eastAsia="仿宋" w:cs="仿宋"/>
                <w:sz w:val="21"/>
              </w:rPr>
            </w:pPr>
          </w:p>
        </w:tc>
        <w:tc>
          <w:tcPr>
            <w:tcW w:w="3415" w:type="dxa"/>
            <w:vAlign w:val="top"/>
          </w:tcPr>
          <w:p w14:paraId="1A145EDD">
            <w:pPr>
              <w:rPr>
                <w:rFonts w:hint="eastAsia" w:ascii="仿宋" w:hAnsi="仿宋" w:eastAsia="仿宋" w:cs="仿宋"/>
                <w:sz w:val="21"/>
              </w:rPr>
            </w:pPr>
          </w:p>
        </w:tc>
        <w:tc>
          <w:tcPr>
            <w:tcW w:w="2792" w:type="dxa"/>
            <w:vAlign w:val="top"/>
          </w:tcPr>
          <w:p w14:paraId="6C726B37">
            <w:pPr>
              <w:rPr>
                <w:rFonts w:hint="eastAsia" w:ascii="仿宋" w:hAnsi="仿宋" w:eastAsia="仿宋" w:cs="仿宋"/>
                <w:sz w:val="21"/>
              </w:rPr>
            </w:pPr>
          </w:p>
        </w:tc>
        <w:tc>
          <w:tcPr>
            <w:tcW w:w="1223" w:type="dxa"/>
            <w:vAlign w:val="top"/>
          </w:tcPr>
          <w:p w14:paraId="53040EFD">
            <w:pPr>
              <w:rPr>
                <w:rFonts w:hint="eastAsia" w:ascii="仿宋" w:hAnsi="仿宋" w:eastAsia="仿宋" w:cs="仿宋"/>
                <w:sz w:val="21"/>
              </w:rPr>
            </w:pPr>
          </w:p>
        </w:tc>
      </w:tr>
      <w:tr w14:paraId="3BF2C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49" w:type="dxa"/>
            <w:vAlign w:val="top"/>
          </w:tcPr>
          <w:p w14:paraId="09541613">
            <w:pPr>
              <w:rPr>
                <w:rFonts w:hint="eastAsia" w:ascii="仿宋" w:hAnsi="仿宋" w:eastAsia="仿宋" w:cs="仿宋"/>
                <w:sz w:val="21"/>
              </w:rPr>
            </w:pPr>
          </w:p>
        </w:tc>
        <w:tc>
          <w:tcPr>
            <w:tcW w:w="3415" w:type="dxa"/>
            <w:vAlign w:val="top"/>
          </w:tcPr>
          <w:p w14:paraId="50D09886">
            <w:pPr>
              <w:rPr>
                <w:rFonts w:hint="eastAsia" w:ascii="仿宋" w:hAnsi="仿宋" w:eastAsia="仿宋" w:cs="仿宋"/>
                <w:sz w:val="21"/>
              </w:rPr>
            </w:pPr>
          </w:p>
        </w:tc>
        <w:tc>
          <w:tcPr>
            <w:tcW w:w="2792" w:type="dxa"/>
            <w:vAlign w:val="top"/>
          </w:tcPr>
          <w:p w14:paraId="0FBA94A2">
            <w:pPr>
              <w:rPr>
                <w:rFonts w:hint="eastAsia" w:ascii="仿宋" w:hAnsi="仿宋" w:eastAsia="仿宋" w:cs="仿宋"/>
                <w:sz w:val="21"/>
              </w:rPr>
            </w:pPr>
          </w:p>
        </w:tc>
        <w:tc>
          <w:tcPr>
            <w:tcW w:w="1223" w:type="dxa"/>
            <w:vAlign w:val="top"/>
          </w:tcPr>
          <w:p w14:paraId="3002A072">
            <w:pPr>
              <w:rPr>
                <w:rFonts w:hint="eastAsia" w:ascii="仿宋" w:hAnsi="仿宋" w:eastAsia="仿宋" w:cs="仿宋"/>
                <w:sz w:val="21"/>
              </w:rPr>
            </w:pPr>
          </w:p>
        </w:tc>
      </w:tr>
    </w:tbl>
    <w:p w14:paraId="6232A49A">
      <w:pPr>
        <w:rPr>
          <w:rFonts w:hint="eastAsia" w:ascii="仿宋" w:hAnsi="仿宋" w:eastAsia="仿宋" w:cs="仿宋"/>
          <w:sz w:val="21"/>
        </w:rPr>
      </w:pPr>
    </w:p>
    <w:p w14:paraId="3B7EEE39">
      <w:pPr>
        <w:pStyle w:val="5"/>
        <w:spacing w:before="74" w:line="390" w:lineRule="auto"/>
        <w:ind w:left="312" w:right="298" w:firstLine="483"/>
        <w:jc w:val="both"/>
        <w:rPr>
          <w:rFonts w:hint="eastAsia" w:ascii="仿宋" w:hAnsi="仿宋" w:eastAsia="仿宋" w:cs="仿宋"/>
          <w:sz w:val="23"/>
          <w:szCs w:val="23"/>
        </w:rPr>
      </w:pPr>
      <w:r>
        <w:rPr>
          <w:rFonts w:hint="eastAsia" w:ascii="仿宋" w:hAnsi="仿宋" w:eastAsia="仿宋" w:cs="仿宋"/>
          <w:spacing w:val="14"/>
          <w:sz w:val="23"/>
          <w:szCs w:val="23"/>
        </w:rPr>
        <w:t>注：凡响应文件中商务条款（包括供货期、付款、</w:t>
      </w:r>
      <w:r>
        <w:rPr>
          <w:rFonts w:hint="eastAsia" w:ascii="仿宋" w:hAnsi="仿宋" w:eastAsia="仿宋" w:cs="仿宋"/>
          <w:spacing w:val="14"/>
          <w:sz w:val="23"/>
          <w:szCs w:val="23"/>
          <w:lang w:eastAsia="zh-CN"/>
        </w:rPr>
        <w:t>投标保证金、</w:t>
      </w:r>
      <w:r>
        <w:rPr>
          <w:rFonts w:hint="eastAsia" w:ascii="仿宋" w:hAnsi="仿宋" w:eastAsia="仿宋" w:cs="仿宋"/>
          <w:spacing w:val="14"/>
          <w:sz w:val="23"/>
          <w:szCs w:val="23"/>
        </w:rPr>
        <w:t>合同条款以及其它所有商务内容）与询价通知书存在正偏差的，均应在此表中列出（不允许存在负偏</w:t>
      </w:r>
      <w:r>
        <w:rPr>
          <w:rFonts w:hint="eastAsia" w:ascii="仿宋" w:hAnsi="仿宋" w:eastAsia="仿宋" w:cs="仿宋"/>
          <w:spacing w:val="11"/>
          <w:sz w:val="23"/>
          <w:szCs w:val="23"/>
        </w:rPr>
        <w:t>离</w:t>
      </w:r>
      <w:r>
        <w:rPr>
          <w:rFonts w:hint="eastAsia" w:ascii="仿宋" w:hAnsi="仿宋" w:eastAsia="仿宋" w:cs="仿宋"/>
          <w:spacing w:val="-1"/>
          <w:sz w:val="23"/>
          <w:szCs w:val="23"/>
        </w:rPr>
        <w:t>）</w:t>
      </w:r>
      <w:r>
        <w:rPr>
          <w:rFonts w:hint="eastAsia" w:ascii="仿宋" w:hAnsi="仿宋" w:eastAsia="仿宋" w:cs="仿宋"/>
          <w:spacing w:val="-69"/>
          <w:sz w:val="23"/>
          <w:szCs w:val="23"/>
        </w:rPr>
        <w:t xml:space="preserve"> </w:t>
      </w:r>
      <w:r>
        <w:rPr>
          <w:rFonts w:hint="eastAsia" w:ascii="仿宋" w:hAnsi="仿宋" w:eastAsia="仿宋" w:cs="仿宋"/>
          <w:spacing w:val="-1"/>
          <w:sz w:val="23"/>
          <w:szCs w:val="23"/>
        </w:rPr>
        <w:t>，</w:t>
      </w:r>
      <w:r>
        <w:rPr>
          <w:rFonts w:hint="eastAsia" w:ascii="仿宋" w:hAnsi="仿宋" w:eastAsia="仿宋" w:cs="仿宋"/>
          <w:spacing w:val="11"/>
          <w:sz w:val="23"/>
          <w:szCs w:val="23"/>
        </w:rPr>
        <w:t>未在此表中列出的视同完全满足询价通知书要求。</w:t>
      </w:r>
    </w:p>
    <w:p w14:paraId="6BCD4B94">
      <w:pPr>
        <w:spacing w:line="448" w:lineRule="auto"/>
        <w:rPr>
          <w:rFonts w:hint="eastAsia" w:ascii="仿宋" w:hAnsi="仿宋" w:eastAsia="仿宋" w:cs="仿宋"/>
          <w:sz w:val="21"/>
        </w:rPr>
      </w:pPr>
    </w:p>
    <w:p w14:paraId="491F343D">
      <w:pPr>
        <w:pStyle w:val="5"/>
        <w:spacing w:before="75" w:line="227" w:lineRule="auto"/>
        <w:ind w:left="856"/>
        <w:rPr>
          <w:rFonts w:hint="eastAsia" w:ascii="仿宋" w:hAnsi="仿宋" w:eastAsia="仿宋" w:cs="仿宋"/>
          <w:sz w:val="23"/>
          <w:szCs w:val="23"/>
        </w:rPr>
      </w:pPr>
      <w:r>
        <w:rPr>
          <w:rFonts w:hint="eastAsia" w:ascii="仿宋" w:hAnsi="仿宋" w:eastAsia="仿宋" w:cs="仿宋"/>
          <w:spacing w:val="8"/>
          <w:sz w:val="23"/>
          <w:szCs w:val="23"/>
        </w:rPr>
        <w:t>法定代表人或其委托代理人签字</w:t>
      </w:r>
      <w:r>
        <w:rPr>
          <w:rFonts w:hint="eastAsia" w:ascii="仿宋" w:hAnsi="仿宋" w:eastAsia="仿宋" w:cs="仿宋"/>
          <w:spacing w:val="-59"/>
          <w:sz w:val="23"/>
          <w:szCs w:val="23"/>
        </w:rPr>
        <w:t xml:space="preserve"> </w:t>
      </w:r>
      <w:r>
        <w:rPr>
          <w:rFonts w:hint="eastAsia" w:ascii="仿宋" w:hAnsi="仿宋" w:eastAsia="仿宋" w:cs="仿宋"/>
          <w:spacing w:val="8"/>
          <w:sz w:val="23"/>
          <w:szCs w:val="23"/>
        </w:rPr>
        <w:t>:</w:t>
      </w:r>
      <w:r>
        <w:rPr>
          <w:rFonts w:hint="eastAsia" w:ascii="仿宋" w:hAnsi="仿宋" w:eastAsia="仿宋" w:cs="仿宋"/>
          <w:sz w:val="23"/>
          <w:szCs w:val="23"/>
          <w:u w:val="single" w:color="auto"/>
        </w:rPr>
        <w:t xml:space="preserve">                    </w:t>
      </w:r>
    </w:p>
    <w:p w14:paraId="0E5DB1D5">
      <w:pPr>
        <w:pStyle w:val="5"/>
        <w:spacing w:before="48" w:line="268" w:lineRule="auto"/>
        <w:ind w:left="983" w:right="3240" w:hanging="125"/>
        <w:rPr>
          <w:rFonts w:hint="eastAsia" w:ascii="仿宋" w:hAnsi="仿宋" w:eastAsia="仿宋" w:cs="仿宋"/>
          <w:sz w:val="20"/>
          <w:szCs w:val="20"/>
        </w:rPr>
      </w:pPr>
      <w:r>
        <w:rPr>
          <w:rFonts w:hint="eastAsia" w:ascii="仿宋" w:hAnsi="仿宋" w:eastAsia="仿宋" w:cs="仿宋"/>
          <w:spacing w:val="9"/>
          <w:sz w:val="23"/>
          <w:szCs w:val="23"/>
        </w:rPr>
        <w:t>投标人(盖单位章):</w:t>
      </w:r>
      <w:r>
        <w:rPr>
          <w:rFonts w:hint="eastAsia" w:ascii="仿宋" w:hAnsi="仿宋" w:eastAsia="仿宋" w:cs="仿宋"/>
          <w:spacing w:val="5"/>
          <w:sz w:val="23"/>
          <w:szCs w:val="23"/>
          <w:u w:val="single" w:color="auto"/>
        </w:rPr>
        <w:t xml:space="preserve">                       </w:t>
      </w:r>
      <w:r>
        <w:rPr>
          <w:rFonts w:hint="eastAsia" w:ascii="仿宋" w:hAnsi="仿宋" w:eastAsia="仿宋" w:cs="仿宋"/>
          <w:spacing w:val="2"/>
          <w:sz w:val="23"/>
          <w:szCs w:val="23"/>
        </w:rPr>
        <w:t xml:space="preserve"> </w:t>
      </w:r>
      <w:r>
        <w:rPr>
          <w:rFonts w:hint="eastAsia" w:ascii="仿宋" w:hAnsi="仿宋" w:eastAsia="仿宋" w:cs="仿宋"/>
          <w:spacing w:val="-2"/>
          <w:sz w:val="20"/>
          <w:szCs w:val="20"/>
        </w:rPr>
        <w:t>日期：</w:t>
      </w:r>
      <w:r>
        <w:rPr>
          <w:rFonts w:hint="eastAsia" w:ascii="仿宋" w:hAnsi="仿宋" w:eastAsia="仿宋" w:cs="仿宋"/>
          <w:spacing w:val="-2"/>
          <w:sz w:val="20"/>
          <w:szCs w:val="20"/>
          <w:u w:val="single" w:color="auto"/>
        </w:rPr>
        <w:t xml:space="preserve">                                       </w:t>
      </w:r>
    </w:p>
    <w:p w14:paraId="094951E0">
      <w:pPr>
        <w:spacing w:line="268" w:lineRule="auto"/>
        <w:rPr>
          <w:rFonts w:hint="eastAsia" w:ascii="仿宋" w:hAnsi="仿宋" w:eastAsia="仿宋" w:cs="仿宋"/>
          <w:sz w:val="20"/>
          <w:szCs w:val="20"/>
        </w:rPr>
        <w:sectPr>
          <w:footerReference r:id="rId27" w:type="default"/>
          <w:pgSz w:w="11900" w:h="16838"/>
          <w:pgMar w:top="400" w:right="1493" w:bottom="1570" w:left="1498" w:header="0" w:footer="1409" w:gutter="0"/>
          <w:pgNumType w:fmt="decimal"/>
          <w:cols w:space="720" w:num="1"/>
        </w:sectPr>
      </w:pPr>
    </w:p>
    <w:p w14:paraId="2A5B4486">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7、中小企业声明函(货物)</w:t>
      </w:r>
    </w:p>
    <w:p w14:paraId="5A0E7E91">
      <w:pPr>
        <w:spacing w:line="311" w:lineRule="auto"/>
        <w:rPr>
          <w:rFonts w:hint="eastAsia" w:ascii="仿宋" w:hAnsi="仿宋" w:eastAsia="仿宋" w:cs="仿宋"/>
          <w:sz w:val="23"/>
          <w:szCs w:val="23"/>
        </w:rPr>
      </w:pPr>
    </w:p>
    <w:p w14:paraId="748EF1E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BC0B855">
      <w:pPr>
        <w:numPr>
          <w:ilvl w:val="0"/>
          <w:numId w:val="4"/>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（标的名称）</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 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52AB3B0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 </w:t>
      </w:r>
      <w:r>
        <w:rPr>
          <w:rFonts w:hint="eastAsia" w:ascii="仿宋" w:hAnsi="仿宋" w:eastAsia="仿宋" w:cs="仿宋"/>
          <w:color w:val="auto"/>
          <w:sz w:val="24"/>
          <w:szCs w:val="24"/>
          <w:u w:val="single"/>
          <w:lang w:eastAsia="zh-CN"/>
        </w:rPr>
        <w:t xml:space="preserve">     （标的名称）</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2C9C67E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5D86724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以上企业，不属于大企业的分支机构，不存在控股股东为大企业的情形，也不存在与大企业的负责人为同一人的情形。</w:t>
      </w:r>
    </w:p>
    <w:p w14:paraId="0591A8B9">
      <w:pPr>
        <w:spacing w:line="360" w:lineRule="auto"/>
        <w:ind w:firstLine="480" w:firstLineChars="200"/>
        <w:rPr>
          <w:rFonts w:hint="eastAsia" w:ascii="仿宋" w:hAnsi="仿宋" w:eastAsia="仿宋" w:cs="仿宋"/>
          <w:color w:val="auto"/>
          <w:sz w:val="24"/>
          <w:szCs w:val="24"/>
          <w:lang w:eastAsia="zh-CN"/>
        </w:rPr>
      </w:pPr>
    </w:p>
    <w:p w14:paraId="1F3337F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本企业对上述声明内容的真实性负责。如有虚假，将依法承担相应责任。</w:t>
      </w:r>
    </w:p>
    <w:p w14:paraId="664C7C9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1149213C">
      <w:pPr>
        <w:spacing w:line="360" w:lineRule="auto"/>
        <w:ind w:firstLine="480" w:firstLineChars="200"/>
        <w:rPr>
          <w:rFonts w:hint="eastAsia" w:ascii="仿宋" w:hAnsi="仿宋" w:eastAsia="仿宋" w:cs="仿宋"/>
          <w:color w:val="auto"/>
          <w:sz w:val="24"/>
          <w:szCs w:val="24"/>
          <w:lang w:eastAsia="zh-CN"/>
        </w:rPr>
      </w:pPr>
    </w:p>
    <w:p w14:paraId="19B0ADEA">
      <w:pPr>
        <w:spacing w:line="360" w:lineRule="auto"/>
        <w:ind w:firstLine="4560" w:firstLineChars="19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企业名称（盖章）：</w:t>
      </w:r>
    </w:p>
    <w:p w14:paraId="65AD95E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日期：</w:t>
      </w:r>
    </w:p>
    <w:p w14:paraId="6A718604">
      <w:pPr>
        <w:pStyle w:val="13"/>
        <w:rPr>
          <w:rFonts w:hint="eastAsia" w:ascii="仿宋" w:hAnsi="仿宋" w:eastAsia="仿宋" w:cs="仿宋"/>
          <w:color w:val="auto"/>
          <w:lang w:eastAsia="zh-CN"/>
        </w:rPr>
      </w:pPr>
    </w:p>
    <w:p w14:paraId="31C3E92F">
      <w:pPr>
        <w:pStyle w:val="13"/>
        <w:rPr>
          <w:rFonts w:hint="eastAsia" w:ascii="仿宋" w:hAnsi="仿宋" w:eastAsia="仿宋" w:cs="仿宋"/>
          <w:color w:val="auto"/>
          <w:lang w:eastAsia="zh-CN"/>
        </w:rPr>
      </w:pPr>
    </w:p>
    <w:p w14:paraId="43A4BFAA">
      <w:pPr>
        <w:pStyle w:val="13"/>
        <w:rPr>
          <w:rFonts w:hint="eastAsia" w:ascii="仿宋" w:hAnsi="仿宋" w:eastAsia="仿宋" w:cs="仿宋"/>
          <w:color w:val="auto"/>
          <w:lang w:eastAsia="zh-CN"/>
        </w:rPr>
      </w:pPr>
    </w:p>
    <w:p w14:paraId="2275B4BA">
      <w:pPr>
        <w:pStyle w:val="13"/>
        <w:rPr>
          <w:rFonts w:hint="eastAsia" w:ascii="仿宋" w:hAnsi="仿宋" w:eastAsia="仿宋" w:cs="仿宋"/>
          <w:color w:val="auto"/>
          <w:lang w:eastAsia="zh-CN"/>
        </w:rPr>
      </w:pPr>
    </w:p>
    <w:p w14:paraId="25BA5F6E">
      <w:pPr>
        <w:pStyle w:val="13"/>
        <w:rPr>
          <w:rFonts w:hint="eastAsia" w:ascii="仿宋" w:hAnsi="仿宋" w:eastAsia="仿宋" w:cs="仿宋"/>
          <w:color w:val="auto"/>
          <w:lang w:eastAsia="zh-CN"/>
        </w:rPr>
      </w:pPr>
    </w:p>
    <w:p w14:paraId="1B0AB6F1">
      <w:pPr>
        <w:pStyle w:val="13"/>
        <w:rPr>
          <w:rFonts w:hint="eastAsia" w:ascii="仿宋" w:hAnsi="仿宋" w:eastAsia="仿宋" w:cs="仿宋"/>
          <w:color w:val="auto"/>
          <w:lang w:eastAsia="zh-CN"/>
        </w:rPr>
      </w:pPr>
    </w:p>
    <w:p w14:paraId="387B40EF">
      <w:pPr>
        <w:pStyle w:val="13"/>
        <w:rPr>
          <w:rFonts w:hint="eastAsia" w:ascii="仿宋" w:hAnsi="仿宋" w:eastAsia="仿宋" w:cs="仿宋"/>
          <w:color w:val="auto"/>
          <w:lang w:eastAsia="zh-CN"/>
        </w:rPr>
      </w:pPr>
    </w:p>
    <w:p w14:paraId="59CDD572">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439A8EEC">
      <w:pPr>
        <w:pStyle w:val="24"/>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注：从业人员、营业收入、资产总额填报上一年度数据，无上一年度数据的新成立企业可不填报。</w:t>
      </w:r>
    </w:p>
    <w:p w14:paraId="4FCFA3AE">
      <w:pPr>
        <w:pStyle w:val="2"/>
        <w:rPr>
          <w:rFonts w:hint="eastAsia"/>
        </w:rPr>
        <w:sectPr>
          <w:headerReference r:id="rId28" w:type="default"/>
          <w:footerReference r:id="rId29" w:type="default"/>
          <w:pgSz w:w="11900" w:h="16838"/>
          <w:pgMar w:top="1415" w:right="1784" w:bottom="1570" w:left="1784" w:header="1401" w:footer="1409" w:gutter="0"/>
          <w:pgNumType w:fmt="decimal"/>
          <w:cols w:space="720" w:num="1"/>
        </w:sectPr>
      </w:pPr>
    </w:p>
    <w:p w14:paraId="39807594">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8、残疾人福利性单位声明函</w:t>
      </w:r>
    </w:p>
    <w:p w14:paraId="2EDB0A2F">
      <w:pPr>
        <w:pStyle w:val="5"/>
        <w:spacing w:before="75" w:line="227" w:lineRule="auto"/>
        <w:jc w:val="both"/>
        <w:outlineLvl w:val="1"/>
        <w:rPr>
          <w:rFonts w:hint="eastAsia" w:ascii="仿宋" w:hAnsi="仿宋" w:eastAsia="仿宋" w:cs="仿宋"/>
          <w:b/>
          <w:snapToGrid w:val="0"/>
          <w:color w:val="000000"/>
          <w:kern w:val="0"/>
          <w:sz w:val="24"/>
          <w:szCs w:val="24"/>
          <w:lang w:val="en-US" w:eastAsia="zh-CN" w:bidi="ar-SA"/>
        </w:rPr>
      </w:pPr>
    </w:p>
    <w:p w14:paraId="6C77C90A">
      <w:pPr>
        <w:spacing w:line="360" w:lineRule="auto"/>
        <w:rPr>
          <w:rFonts w:hint="eastAsia" w:ascii="仿宋" w:hAnsi="仿宋" w:eastAsia="仿宋" w:cs="仿宋"/>
          <w:sz w:val="21"/>
        </w:rPr>
      </w:pPr>
    </w:p>
    <w:p w14:paraId="2CF995BB">
      <w:pPr>
        <w:widowControl/>
        <w:adjustRightInd w:val="0"/>
        <w:snapToGrid w:val="0"/>
        <w:spacing w:line="360" w:lineRule="auto"/>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单位的</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0D975F2">
      <w:pPr>
        <w:widowControl/>
        <w:adjustRightInd w:val="0"/>
        <w:snapToGrid w:val="0"/>
        <w:spacing w:line="360" w:lineRule="auto"/>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本单位对上述声明的真实性负责。如有虚假，将依法承担相应责任。</w:t>
      </w:r>
    </w:p>
    <w:p w14:paraId="7E5E1611">
      <w:pPr>
        <w:widowControl/>
        <w:adjustRightInd w:val="0"/>
        <w:snapToGrid w:val="0"/>
        <w:spacing w:line="360" w:lineRule="auto"/>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p>
    <w:p w14:paraId="380B6FC1">
      <w:pPr>
        <w:widowControl/>
        <w:adjustRightInd w:val="0"/>
        <w:snapToGrid w:val="0"/>
        <w:spacing w:line="360" w:lineRule="auto"/>
        <w:ind w:firstLine="5544" w:firstLineChars="2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单位名称（盖章）：</w:t>
      </w:r>
    </w:p>
    <w:p w14:paraId="3FEBDB8B">
      <w:pPr>
        <w:widowControl/>
        <w:adjustRightInd w:val="0"/>
        <w:snapToGrid w:val="0"/>
        <w:spacing w:line="360" w:lineRule="auto"/>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lang w:eastAsia="zh-CN"/>
        </w:rPr>
        <w:t>日  期：</w:t>
      </w:r>
    </w:p>
    <w:p w14:paraId="65E772D5">
      <w:pPr>
        <w:spacing w:line="360" w:lineRule="auto"/>
        <w:rPr>
          <w:rFonts w:hint="eastAsia" w:ascii="仿宋" w:hAnsi="仿宋" w:eastAsia="仿宋" w:cs="仿宋"/>
          <w:sz w:val="21"/>
        </w:rPr>
      </w:pPr>
    </w:p>
    <w:p w14:paraId="047AED3A">
      <w:pPr>
        <w:spacing w:line="360" w:lineRule="auto"/>
        <w:rPr>
          <w:rFonts w:hint="eastAsia" w:ascii="仿宋" w:hAnsi="仿宋" w:eastAsia="仿宋" w:cs="仿宋"/>
          <w:sz w:val="21"/>
        </w:rPr>
      </w:pPr>
    </w:p>
    <w:p w14:paraId="1F68CBE9">
      <w:pPr>
        <w:pStyle w:val="5"/>
        <w:spacing w:before="75" w:line="360" w:lineRule="auto"/>
        <w:ind w:left="27"/>
        <w:outlineLvl w:val="1"/>
        <w:rPr>
          <w:rFonts w:hint="eastAsia" w:ascii="仿宋" w:hAnsi="仿宋" w:eastAsia="仿宋" w:cs="仿宋"/>
          <w:b/>
          <w:bCs/>
          <w:spacing w:val="9"/>
          <w:sz w:val="23"/>
          <w:szCs w:val="23"/>
        </w:rPr>
      </w:pPr>
    </w:p>
    <w:p w14:paraId="605B0A7A">
      <w:pPr>
        <w:pStyle w:val="5"/>
        <w:spacing w:before="75" w:line="360" w:lineRule="auto"/>
        <w:ind w:left="27"/>
        <w:outlineLvl w:val="1"/>
        <w:rPr>
          <w:rFonts w:hint="eastAsia" w:ascii="仿宋" w:hAnsi="仿宋" w:eastAsia="仿宋" w:cs="仿宋"/>
          <w:b/>
          <w:bCs/>
          <w:spacing w:val="9"/>
          <w:sz w:val="23"/>
          <w:szCs w:val="23"/>
        </w:rPr>
      </w:pPr>
    </w:p>
    <w:p w14:paraId="12CE4BC7">
      <w:pPr>
        <w:pStyle w:val="5"/>
        <w:spacing w:before="75" w:line="227" w:lineRule="auto"/>
        <w:ind w:left="27"/>
        <w:outlineLvl w:val="1"/>
        <w:rPr>
          <w:rFonts w:hint="eastAsia" w:ascii="仿宋" w:hAnsi="仿宋" w:eastAsia="仿宋" w:cs="仿宋"/>
          <w:b/>
          <w:bCs/>
          <w:spacing w:val="9"/>
          <w:sz w:val="23"/>
          <w:szCs w:val="23"/>
        </w:rPr>
      </w:pPr>
    </w:p>
    <w:p w14:paraId="49EF2BDD">
      <w:pPr>
        <w:pStyle w:val="5"/>
        <w:spacing w:before="75" w:line="227" w:lineRule="auto"/>
        <w:ind w:left="27"/>
        <w:outlineLvl w:val="1"/>
        <w:rPr>
          <w:rFonts w:hint="eastAsia" w:ascii="仿宋" w:hAnsi="仿宋" w:eastAsia="仿宋" w:cs="仿宋"/>
          <w:b/>
          <w:bCs/>
          <w:spacing w:val="9"/>
          <w:sz w:val="23"/>
          <w:szCs w:val="23"/>
        </w:rPr>
      </w:pPr>
    </w:p>
    <w:p w14:paraId="64AB1EE6">
      <w:pPr>
        <w:pStyle w:val="5"/>
        <w:spacing w:before="75" w:line="227" w:lineRule="auto"/>
        <w:jc w:val="right"/>
        <w:outlineLvl w:val="1"/>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备注：不是残疾人福利性单位，无需提供声明函</w:t>
      </w:r>
    </w:p>
    <w:p w14:paraId="1627825A">
      <w:pPr>
        <w:pStyle w:val="5"/>
        <w:spacing w:before="75" w:line="227" w:lineRule="auto"/>
        <w:ind w:left="27"/>
        <w:outlineLvl w:val="1"/>
        <w:rPr>
          <w:rFonts w:hint="eastAsia" w:ascii="仿宋" w:hAnsi="仿宋" w:eastAsia="仿宋" w:cs="仿宋"/>
          <w:b/>
          <w:bCs/>
          <w:spacing w:val="9"/>
          <w:sz w:val="23"/>
          <w:szCs w:val="23"/>
        </w:rPr>
      </w:pPr>
    </w:p>
    <w:p w14:paraId="40F798D5">
      <w:pPr>
        <w:pStyle w:val="5"/>
        <w:spacing w:before="75" w:line="227" w:lineRule="auto"/>
        <w:ind w:left="27"/>
        <w:outlineLvl w:val="1"/>
        <w:rPr>
          <w:rFonts w:hint="eastAsia" w:ascii="仿宋" w:hAnsi="仿宋" w:eastAsia="仿宋" w:cs="仿宋"/>
          <w:b/>
          <w:bCs/>
          <w:spacing w:val="9"/>
          <w:sz w:val="23"/>
          <w:szCs w:val="23"/>
        </w:rPr>
      </w:pPr>
    </w:p>
    <w:p w14:paraId="3D516D66">
      <w:pPr>
        <w:pStyle w:val="5"/>
        <w:spacing w:before="75" w:line="227" w:lineRule="auto"/>
        <w:ind w:left="27"/>
        <w:outlineLvl w:val="1"/>
        <w:rPr>
          <w:rFonts w:hint="eastAsia" w:ascii="仿宋" w:hAnsi="仿宋" w:eastAsia="仿宋" w:cs="仿宋"/>
          <w:b/>
          <w:bCs/>
          <w:spacing w:val="9"/>
          <w:sz w:val="23"/>
          <w:szCs w:val="23"/>
        </w:rPr>
      </w:pPr>
    </w:p>
    <w:p w14:paraId="79553E24">
      <w:pPr>
        <w:pStyle w:val="5"/>
        <w:spacing w:before="75" w:line="227" w:lineRule="auto"/>
        <w:ind w:left="27"/>
        <w:outlineLvl w:val="1"/>
        <w:rPr>
          <w:rFonts w:hint="eastAsia" w:ascii="仿宋" w:hAnsi="仿宋" w:eastAsia="仿宋" w:cs="仿宋"/>
          <w:b/>
          <w:bCs/>
          <w:spacing w:val="9"/>
          <w:sz w:val="23"/>
          <w:szCs w:val="23"/>
        </w:rPr>
      </w:pPr>
    </w:p>
    <w:p w14:paraId="2915013B">
      <w:pPr>
        <w:pStyle w:val="5"/>
        <w:spacing w:before="75" w:line="227" w:lineRule="auto"/>
        <w:ind w:left="27"/>
        <w:outlineLvl w:val="1"/>
        <w:rPr>
          <w:rFonts w:hint="eastAsia" w:ascii="仿宋" w:hAnsi="仿宋" w:eastAsia="仿宋" w:cs="仿宋"/>
          <w:b/>
          <w:bCs/>
          <w:spacing w:val="9"/>
          <w:sz w:val="23"/>
          <w:szCs w:val="23"/>
        </w:rPr>
      </w:pPr>
    </w:p>
    <w:p w14:paraId="24857B71">
      <w:pPr>
        <w:pStyle w:val="5"/>
        <w:spacing w:before="75" w:line="227" w:lineRule="auto"/>
        <w:ind w:left="27"/>
        <w:outlineLvl w:val="1"/>
        <w:rPr>
          <w:rFonts w:hint="eastAsia" w:ascii="仿宋" w:hAnsi="仿宋" w:eastAsia="仿宋" w:cs="仿宋"/>
          <w:b/>
          <w:bCs/>
          <w:spacing w:val="9"/>
          <w:sz w:val="23"/>
          <w:szCs w:val="23"/>
        </w:rPr>
      </w:pPr>
    </w:p>
    <w:p w14:paraId="2C0C0668">
      <w:pPr>
        <w:pStyle w:val="5"/>
        <w:spacing w:before="75" w:line="227" w:lineRule="auto"/>
        <w:ind w:left="27"/>
        <w:outlineLvl w:val="1"/>
        <w:rPr>
          <w:rFonts w:hint="eastAsia" w:ascii="仿宋" w:hAnsi="仿宋" w:eastAsia="仿宋" w:cs="仿宋"/>
          <w:b/>
          <w:bCs/>
          <w:spacing w:val="9"/>
          <w:sz w:val="23"/>
          <w:szCs w:val="23"/>
        </w:rPr>
      </w:pPr>
    </w:p>
    <w:p w14:paraId="47FD9943">
      <w:pPr>
        <w:pStyle w:val="5"/>
        <w:spacing w:before="75" w:line="227" w:lineRule="auto"/>
        <w:ind w:left="27"/>
        <w:outlineLvl w:val="1"/>
        <w:rPr>
          <w:rFonts w:hint="eastAsia" w:ascii="仿宋" w:hAnsi="仿宋" w:eastAsia="仿宋" w:cs="仿宋"/>
          <w:b/>
          <w:bCs/>
          <w:spacing w:val="9"/>
          <w:sz w:val="23"/>
          <w:szCs w:val="23"/>
        </w:rPr>
      </w:pPr>
    </w:p>
    <w:p w14:paraId="03E13C99">
      <w:pPr>
        <w:pStyle w:val="5"/>
        <w:spacing w:before="75" w:line="227" w:lineRule="auto"/>
        <w:ind w:left="27"/>
        <w:outlineLvl w:val="1"/>
        <w:rPr>
          <w:rFonts w:hint="eastAsia" w:ascii="仿宋" w:hAnsi="仿宋" w:eastAsia="仿宋" w:cs="仿宋"/>
          <w:b/>
          <w:bCs/>
          <w:spacing w:val="9"/>
          <w:sz w:val="23"/>
          <w:szCs w:val="23"/>
        </w:rPr>
      </w:pPr>
    </w:p>
    <w:p w14:paraId="7D6DF1F8">
      <w:pPr>
        <w:pStyle w:val="5"/>
        <w:spacing w:before="75" w:line="227" w:lineRule="auto"/>
        <w:ind w:left="27"/>
        <w:outlineLvl w:val="1"/>
        <w:rPr>
          <w:rFonts w:hint="eastAsia" w:ascii="仿宋" w:hAnsi="仿宋" w:eastAsia="仿宋" w:cs="仿宋"/>
          <w:b/>
          <w:bCs/>
          <w:spacing w:val="9"/>
          <w:sz w:val="23"/>
          <w:szCs w:val="23"/>
        </w:rPr>
      </w:pPr>
    </w:p>
    <w:p w14:paraId="589B58D0">
      <w:pPr>
        <w:pStyle w:val="5"/>
        <w:spacing w:before="75" w:line="227" w:lineRule="auto"/>
        <w:ind w:left="27"/>
        <w:outlineLvl w:val="1"/>
        <w:rPr>
          <w:rFonts w:hint="eastAsia" w:ascii="仿宋" w:hAnsi="仿宋" w:eastAsia="仿宋" w:cs="仿宋"/>
          <w:b/>
          <w:bCs/>
          <w:spacing w:val="9"/>
          <w:sz w:val="23"/>
          <w:szCs w:val="23"/>
        </w:rPr>
      </w:pPr>
    </w:p>
    <w:p w14:paraId="618CE064">
      <w:pPr>
        <w:pStyle w:val="5"/>
        <w:spacing w:before="75" w:line="227" w:lineRule="auto"/>
        <w:ind w:left="27"/>
        <w:outlineLvl w:val="1"/>
        <w:rPr>
          <w:rFonts w:hint="eastAsia" w:ascii="仿宋" w:hAnsi="仿宋" w:eastAsia="仿宋" w:cs="仿宋"/>
          <w:b/>
          <w:bCs/>
          <w:spacing w:val="9"/>
          <w:sz w:val="23"/>
          <w:szCs w:val="23"/>
        </w:rPr>
      </w:pPr>
    </w:p>
    <w:p w14:paraId="405F3EE5">
      <w:pPr>
        <w:pStyle w:val="5"/>
        <w:spacing w:before="75" w:line="227" w:lineRule="auto"/>
        <w:ind w:left="27"/>
        <w:outlineLvl w:val="1"/>
        <w:rPr>
          <w:rFonts w:hint="eastAsia" w:ascii="仿宋" w:hAnsi="仿宋" w:eastAsia="仿宋" w:cs="仿宋"/>
          <w:b/>
          <w:bCs/>
          <w:spacing w:val="9"/>
          <w:sz w:val="23"/>
          <w:szCs w:val="23"/>
        </w:rPr>
      </w:pPr>
    </w:p>
    <w:p w14:paraId="77919A91">
      <w:pPr>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br w:type="page"/>
      </w:r>
    </w:p>
    <w:p w14:paraId="2CBD8E5C">
      <w:pPr>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9、投标人关联单位的说明</w:t>
      </w:r>
    </w:p>
    <w:p w14:paraId="024DBB9A">
      <w:pPr>
        <w:pStyle w:val="5"/>
        <w:spacing w:before="75" w:line="360" w:lineRule="auto"/>
        <w:rPr>
          <w:rFonts w:hint="eastAsia" w:ascii="仿宋" w:hAnsi="仿宋" w:eastAsia="仿宋" w:cs="仿宋"/>
          <w:spacing w:val="12"/>
          <w:sz w:val="23"/>
          <w:szCs w:val="23"/>
        </w:rPr>
      </w:pPr>
    </w:p>
    <w:p w14:paraId="7ADF3724">
      <w:pPr>
        <w:pStyle w:val="5"/>
        <w:spacing w:before="75" w:line="360" w:lineRule="auto"/>
        <w:ind w:left="512"/>
        <w:rPr>
          <w:rFonts w:hint="eastAsia" w:ascii="仿宋" w:hAnsi="仿宋" w:eastAsia="仿宋" w:cs="仿宋"/>
          <w:sz w:val="23"/>
          <w:szCs w:val="23"/>
        </w:rPr>
      </w:pPr>
      <w:r>
        <w:rPr>
          <w:rFonts w:hint="eastAsia" w:ascii="仿宋" w:hAnsi="仿宋" w:eastAsia="仿宋" w:cs="仿宋"/>
          <w:spacing w:val="12"/>
          <w:sz w:val="23"/>
          <w:szCs w:val="23"/>
        </w:rPr>
        <w:t>说明：投标人应当如实披露与本单位存在下列关联关系的单位名称：</w:t>
      </w:r>
    </w:p>
    <w:p w14:paraId="10AC7386">
      <w:pPr>
        <w:pStyle w:val="5"/>
        <w:spacing w:before="78" w:line="360" w:lineRule="auto"/>
        <w:ind w:left="520" w:firstLine="504" w:firstLineChars="200"/>
        <w:rPr>
          <w:rFonts w:hint="eastAsia" w:ascii="仿宋" w:hAnsi="仿宋" w:eastAsia="仿宋" w:cs="仿宋"/>
          <w:sz w:val="23"/>
          <w:szCs w:val="23"/>
        </w:rPr>
      </w:pPr>
      <w:r>
        <w:rPr>
          <w:rFonts w:hint="eastAsia" w:ascii="仿宋" w:hAnsi="仿宋" w:eastAsia="仿宋" w:cs="仿宋"/>
          <w:spacing w:val="11"/>
          <w:sz w:val="23"/>
          <w:szCs w:val="23"/>
        </w:rPr>
        <w:t>（1）与投标人单位负责人为同一人的其他单位；</w:t>
      </w:r>
    </w:p>
    <w:p w14:paraId="39920F98">
      <w:pPr>
        <w:pStyle w:val="5"/>
        <w:spacing w:before="77" w:line="360" w:lineRule="auto"/>
        <w:ind w:left="1007"/>
        <w:rPr>
          <w:rFonts w:hint="eastAsia" w:ascii="仿宋" w:hAnsi="仿宋" w:eastAsia="仿宋" w:cs="仿宋"/>
          <w:sz w:val="23"/>
          <w:szCs w:val="23"/>
        </w:rPr>
      </w:pPr>
      <w:r>
        <w:rPr>
          <w:rFonts w:hint="eastAsia" w:ascii="仿宋" w:hAnsi="仿宋" w:eastAsia="仿宋" w:cs="仿宋"/>
          <w:spacing w:val="11"/>
          <w:sz w:val="23"/>
          <w:szCs w:val="23"/>
        </w:rPr>
        <w:t>（2）与投标人存在直接控股、管理关系的其他单位。</w:t>
      </w:r>
    </w:p>
    <w:p w14:paraId="35EB48B3">
      <w:pPr>
        <w:spacing w:line="360" w:lineRule="auto"/>
        <w:rPr>
          <w:rFonts w:hint="eastAsia" w:ascii="仿宋" w:hAnsi="仿宋" w:eastAsia="仿宋" w:cs="仿宋"/>
          <w:sz w:val="23"/>
          <w:szCs w:val="23"/>
        </w:rPr>
        <w:sectPr>
          <w:headerReference r:id="rId30" w:type="default"/>
          <w:footerReference r:id="rId31" w:type="default"/>
          <w:pgSz w:w="11900" w:h="16838"/>
          <w:pgMar w:top="1415" w:right="1784" w:bottom="1570" w:left="1784" w:header="1401" w:footer="1409" w:gutter="0"/>
          <w:pgNumType w:fmt="decimal"/>
          <w:cols w:space="720" w:num="1"/>
        </w:sectPr>
      </w:pPr>
    </w:p>
    <w:p w14:paraId="55422C44">
      <w:pPr>
        <w:pStyle w:val="5"/>
        <w:spacing w:before="91" w:line="219" w:lineRule="auto"/>
        <w:ind w:left="24"/>
        <w:jc w:val="center"/>
        <w:outlineLvl w:val="1"/>
        <w:rPr>
          <w:rFonts w:hint="eastAsia" w:ascii="仿宋" w:hAnsi="仿宋" w:eastAsia="仿宋" w:cs="仿宋"/>
          <w:b/>
          <w:bCs/>
          <w:lang w:val="en-US" w:eastAsia="zh-CN"/>
        </w:rPr>
      </w:pPr>
    </w:p>
    <w:p w14:paraId="74C56EB5">
      <w:pPr>
        <w:pStyle w:val="5"/>
        <w:spacing w:before="91" w:line="219" w:lineRule="auto"/>
        <w:ind w:left="24"/>
        <w:jc w:val="center"/>
        <w:outlineLvl w:val="1"/>
        <w:rPr>
          <w:rFonts w:hint="eastAsia" w:ascii="仿宋" w:hAnsi="仿宋" w:eastAsia="仿宋" w:cs="仿宋"/>
          <w:b/>
          <w:bCs/>
          <w:lang w:val="en-US" w:eastAsia="zh-CN"/>
        </w:rPr>
      </w:pPr>
    </w:p>
    <w:p w14:paraId="07B813EB">
      <w:pPr>
        <w:jc w:val="left"/>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10、成交服务费支付承诺书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向贵公司交纳采购文件规定的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服务费。</w:t>
      </w:r>
    </w:p>
    <w:p w14:paraId="7F73FBE5">
      <w:pPr>
        <w:spacing w:line="360" w:lineRule="auto"/>
        <w:ind w:left="315"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9D6E5CD">
      <w:pPr>
        <w:pStyle w:val="5"/>
        <w:spacing w:before="91" w:line="219" w:lineRule="auto"/>
        <w:ind w:left="24"/>
        <w:jc w:val="center"/>
        <w:outlineLvl w:val="1"/>
        <w:rPr>
          <w:rFonts w:hint="eastAsia" w:ascii="仿宋" w:hAnsi="仿宋" w:eastAsia="仿宋" w:cs="仿宋"/>
          <w:b/>
          <w:bCs/>
          <w:lang w:val="en-US" w:eastAsia="zh-CN"/>
        </w:rPr>
      </w:pPr>
    </w:p>
    <w:p w14:paraId="249BD6EA">
      <w:pPr>
        <w:pStyle w:val="5"/>
        <w:spacing w:before="91" w:line="219" w:lineRule="auto"/>
        <w:ind w:left="24"/>
        <w:jc w:val="center"/>
        <w:outlineLvl w:val="1"/>
        <w:rPr>
          <w:rFonts w:hint="eastAsia" w:ascii="仿宋" w:hAnsi="仿宋" w:eastAsia="仿宋" w:cs="仿宋"/>
          <w:b/>
          <w:bCs/>
          <w:lang w:val="en-US" w:eastAsia="zh-CN"/>
        </w:rPr>
      </w:pPr>
    </w:p>
    <w:p w14:paraId="7FA988D1">
      <w:pPr>
        <w:pStyle w:val="5"/>
        <w:spacing w:before="91" w:line="219" w:lineRule="auto"/>
        <w:ind w:left="24"/>
        <w:jc w:val="center"/>
        <w:outlineLvl w:val="1"/>
        <w:rPr>
          <w:rFonts w:hint="eastAsia" w:ascii="仿宋" w:hAnsi="仿宋" w:eastAsia="仿宋" w:cs="仿宋"/>
          <w:b/>
          <w:bCs/>
          <w:lang w:val="en-US" w:eastAsia="zh-CN"/>
        </w:rPr>
      </w:pPr>
    </w:p>
    <w:p w14:paraId="7E33495C">
      <w:pPr>
        <w:pStyle w:val="5"/>
        <w:spacing w:before="91" w:line="219" w:lineRule="auto"/>
        <w:ind w:left="24"/>
        <w:jc w:val="center"/>
        <w:outlineLvl w:val="1"/>
        <w:rPr>
          <w:rFonts w:hint="eastAsia" w:ascii="仿宋" w:hAnsi="仿宋" w:eastAsia="仿宋" w:cs="仿宋"/>
          <w:b/>
          <w:bCs/>
          <w:lang w:val="en-US" w:eastAsia="zh-CN"/>
        </w:rPr>
      </w:pPr>
    </w:p>
    <w:p w14:paraId="3AD29668">
      <w:pPr>
        <w:pStyle w:val="5"/>
        <w:spacing w:before="91" w:line="219" w:lineRule="auto"/>
        <w:ind w:left="24"/>
        <w:jc w:val="center"/>
        <w:outlineLvl w:val="1"/>
        <w:rPr>
          <w:rFonts w:hint="eastAsia" w:ascii="仿宋" w:hAnsi="仿宋" w:eastAsia="仿宋" w:cs="仿宋"/>
          <w:b/>
          <w:bCs/>
          <w:lang w:val="en-US" w:eastAsia="zh-CN"/>
        </w:rPr>
      </w:pPr>
    </w:p>
    <w:p w14:paraId="575A1E80">
      <w:pPr>
        <w:pStyle w:val="5"/>
        <w:spacing w:before="91" w:line="219" w:lineRule="auto"/>
        <w:ind w:left="24"/>
        <w:jc w:val="center"/>
        <w:outlineLvl w:val="1"/>
        <w:rPr>
          <w:rFonts w:hint="eastAsia" w:ascii="仿宋" w:hAnsi="仿宋" w:eastAsia="仿宋" w:cs="仿宋"/>
          <w:b/>
          <w:bCs/>
          <w:lang w:val="en-US" w:eastAsia="zh-CN"/>
        </w:rPr>
      </w:pPr>
    </w:p>
    <w:p w14:paraId="22066AA7">
      <w:pPr>
        <w:pStyle w:val="5"/>
        <w:spacing w:before="91" w:line="219" w:lineRule="auto"/>
        <w:ind w:left="24"/>
        <w:jc w:val="center"/>
        <w:outlineLvl w:val="1"/>
        <w:rPr>
          <w:rFonts w:hint="eastAsia" w:ascii="仿宋" w:hAnsi="仿宋" w:eastAsia="仿宋" w:cs="仿宋"/>
          <w:b/>
          <w:bCs/>
          <w:lang w:val="en-US" w:eastAsia="zh-CN"/>
        </w:rPr>
      </w:pPr>
    </w:p>
    <w:p w14:paraId="2C974B82">
      <w:pPr>
        <w:pStyle w:val="5"/>
        <w:spacing w:before="91" w:line="219" w:lineRule="auto"/>
        <w:ind w:left="24"/>
        <w:jc w:val="center"/>
        <w:outlineLvl w:val="1"/>
        <w:rPr>
          <w:rFonts w:hint="eastAsia" w:ascii="仿宋" w:hAnsi="仿宋" w:eastAsia="仿宋" w:cs="仿宋"/>
          <w:b/>
          <w:bCs/>
          <w:lang w:val="en-US" w:eastAsia="zh-CN"/>
        </w:rPr>
      </w:pPr>
    </w:p>
    <w:p w14:paraId="48C88269">
      <w:pPr>
        <w:pStyle w:val="5"/>
        <w:spacing w:before="91" w:line="219" w:lineRule="auto"/>
        <w:ind w:left="24"/>
        <w:jc w:val="center"/>
        <w:outlineLvl w:val="1"/>
        <w:rPr>
          <w:rFonts w:hint="eastAsia" w:ascii="仿宋" w:hAnsi="仿宋" w:eastAsia="仿宋" w:cs="仿宋"/>
          <w:b/>
          <w:bCs/>
          <w:lang w:val="en-US" w:eastAsia="zh-CN"/>
        </w:rPr>
      </w:pPr>
    </w:p>
    <w:p w14:paraId="20C601F1">
      <w:pPr>
        <w:pStyle w:val="5"/>
        <w:spacing w:before="91" w:line="219" w:lineRule="auto"/>
        <w:ind w:left="24"/>
        <w:jc w:val="center"/>
        <w:outlineLvl w:val="1"/>
        <w:rPr>
          <w:rFonts w:hint="eastAsia" w:ascii="仿宋" w:hAnsi="仿宋" w:eastAsia="仿宋" w:cs="仿宋"/>
          <w:b/>
          <w:bCs/>
          <w:lang w:val="en-US" w:eastAsia="zh-CN"/>
        </w:rPr>
      </w:pPr>
    </w:p>
    <w:p w14:paraId="2685F1F9">
      <w:pPr>
        <w:pStyle w:val="5"/>
        <w:spacing w:before="91" w:line="219" w:lineRule="auto"/>
        <w:ind w:left="24"/>
        <w:jc w:val="center"/>
        <w:outlineLvl w:val="1"/>
        <w:rPr>
          <w:rFonts w:hint="eastAsia" w:ascii="仿宋" w:hAnsi="仿宋" w:eastAsia="仿宋" w:cs="仿宋"/>
          <w:b/>
          <w:bCs/>
          <w:lang w:val="en-US" w:eastAsia="zh-CN"/>
        </w:rPr>
      </w:pPr>
    </w:p>
    <w:p w14:paraId="62D2C2B4">
      <w:pPr>
        <w:pStyle w:val="5"/>
        <w:spacing w:before="91" w:line="219" w:lineRule="auto"/>
        <w:ind w:left="24"/>
        <w:jc w:val="center"/>
        <w:outlineLvl w:val="1"/>
        <w:rPr>
          <w:rFonts w:hint="eastAsia" w:ascii="仿宋" w:hAnsi="仿宋" w:eastAsia="仿宋" w:cs="仿宋"/>
          <w:b/>
          <w:bCs/>
          <w:lang w:val="en-US" w:eastAsia="zh-CN"/>
        </w:rPr>
      </w:pPr>
    </w:p>
    <w:p w14:paraId="2440D40D">
      <w:pPr>
        <w:pStyle w:val="5"/>
        <w:spacing w:before="91" w:line="219" w:lineRule="auto"/>
        <w:ind w:left="24"/>
        <w:jc w:val="center"/>
        <w:outlineLvl w:val="1"/>
        <w:rPr>
          <w:rFonts w:hint="eastAsia" w:ascii="仿宋" w:hAnsi="仿宋" w:eastAsia="仿宋" w:cs="仿宋"/>
          <w:b/>
          <w:bCs/>
          <w:lang w:val="en-US" w:eastAsia="zh-CN"/>
        </w:rPr>
      </w:pPr>
    </w:p>
    <w:p w14:paraId="402CA67F">
      <w:pPr>
        <w:pStyle w:val="5"/>
        <w:spacing w:before="91" w:line="219" w:lineRule="auto"/>
        <w:ind w:left="24"/>
        <w:jc w:val="center"/>
        <w:outlineLvl w:val="1"/>
        <w:rPr>
          <w:rFonts w:hint="eastAsia" w:ascii="仿宋" w:hAnsi="仿宋" w:eastAsia="仿宋" w:cs="仿宋"/>
          <w:b/>
          <w:bCs/>
          <w:lang w:val="en-US" w:eastAsia="zh-CN"/>
        </w:rPr>
      </w:pPr>
    </w:p>
    <w:p w14:paraId="12B1F6BB">
      <w:pPr>
        <w:pStyle w:val="5"/>
        <w:spacing w:before="91" w:line="219" w:lineRule="auto"/>
        <w:ind w:left="24"/>
        <w:jc w:val="center"/>
        <w:outlineLvl w:val="1"/>
        <w:rPr>
          <w:rFonts w:hint="eastAsia" w:ascii="仿宋" w:hAnsi="仿宋" w:eastAsia="仿宋" w:cs="仿宋"/>
          <w:b/>
          <w:bCs/>
          <w:lang w:val="en-US" w:eastAsia="zh-CN"/>
        </w:rPr>
      </w:pPr>
    </w:p>
    <w:p w14:paraId="44328FE7">
      <w:pPr>
        <w:pStyle w:val="5"/>
        <w:spacing w:before="91" w:line="219" w:lineRule="auto"/>
        <w:ind w:left="24"/>
        <w:jc w:val="left"/>
        <w:outlineLvl w:val="1"/>
        <w:rPr>
          <w:rFonts w:hint="default"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11、售后服务方案（格式自拟）</w:t>
      </w:r>
    </w:p>
    <w:p w14:paraId="34372EA7">
      <w:pPr>
        <w:pStyle w:val="5"/>
        <w:spacing w:before="91" w:line="219" w:lineRule="auto"/>
        <w:ind w:left="24"/>
        <w:outlineLvl w:val="1"/>
        <w:rPr>
          <w:rFonts w:hint="eastAsia" w:ascii="仿宋" w:hAnsi="仿宋" w:eastAsia="仿宋" w:cs="仿宋"/>
          <w:b/>
          <w:bCs/>
        </w:rPr>
      </w:pPr>
    </w:p>
    <w:p w14:paraId="01FA2519">
      <w:pPr>
        <w:pStyle w:val="5"/>
        <w:spacing w:before="91" w:line="219" w:lineRule="auto"/>
        <w:ind w:left="24"/>
        <w:outlineLvl w:val="1"/>
        <w:rPr>
          <w:rFonts w:hint="eastAsia" w:ascii="仿宋" w:hAnsi="仿宋" w:eastAsia="仿宋" w:cs="仿宋"/>
          <w:b/>
          <w:bCs/>
        </w:rPr>
      </w:pPr>
    </w:p>
    <w:p w14:paraId="4813440B">
      <w:pPr>
        <w:numPr>
          <w:ilvl w:val="0"/>
          <w:numId w:val="0"/>
        </w:numPr>
        <w:shd w:val="clear" w:color="auto" w:fill="auto"/>
        <w:tabs>
          <w:tab w:val="left" w:pos="3600"/>
        </w:tabs>
        <w:adjustRightInd w:val="0"/>
        <w:snapToGrid w:val="0"/>
        <w:spacing w:line="360" w:lineRule="auto"/>
        <w:ind w:firstLine="480" w:firstLineChars="200"/>
        <w:jc w:val="both"/>
        <w:rPr>
          <w:rFonts w:hint="eastAsia" w:ascii="仿宋" w:hAnsi="仿宋" w:eastAsia="仿宋" w:cs="仿宋"/>
          <w:snapToGrid w:val="0"/>
          <w:color w:val="auto"/>
          <w:kern w:val="0"/>
          <w:sz w:val="24"/>
          <w:szCs w:val="20"/>
          <w:highlight w:val="none"/>
          <w:u w:val="none" w:color="000000"/>
          <w:lang w:val="en-US" w:eastAsia="zh-CN" w:bidi="ar-SA"/>
        </w:rPr>
      </w:pPr>
      <w:r>
        <w:rPr>
          <w:rFonts w:hint="eastAsia" w:ascii="仿宋" w:hAnsi="仿宋" w:eastAsia="仿宋" w:cs="仿宋"/>
          <w:snapToGrid w:val="0"/>
          <w:color w:val="auto"/>
          <w:kern w:val="0"/>
          <w:sz w:val="24"/>
          <w:szCs w:val="20"/>
          <w:highlight w:val="none"/>
          <w:u w:val="none" w:color="000000"/>
          <w:lang w:val="en-US" w:eastAsia="zh-CN" w:bidi="ar-SA"/>
        </w:rPr>
        <w:t>售后服务，主要根据招标需求的要求（格式自定）</w:t>
      </w:r>
    </w:p>
    <w:p w14:paraId="1E7189EC">
      <w:pPr>
        <w:numPr>
          <w:ilvl w:val="0"/>
          <w:numId w:val="0"/>
        </w:numPr>
        <w:shd w:val="clear" w:color="auto" w:fill="auto"/>
        <w:tabs>
          <w:tab w:val="left" w:pos="3600"/>
        </w:tabs>
        <w:adjustRightInd w:val="0"/>
        <w:snapToGrid w:val="0"/>
        <w:spacing w:line="360" w:lineRule="auto"/>
        <w:jc w:val="both"/>
        <w:rPr>
          <w:rFonts w:hint="eastAsia" w:ascii="仿宋" w:hAnsi="仿宋" w:eastAsia="仿宋" w:cs="仿宋"/>
          <w:snapToGrid w:val="0"/>
          <w:color w:val="auto"/>
          <w:kern w:val="0"/>
          <w:sz w:val="24"/>
          <w:szCs w:val="20"/>
          <w:highlight w:val="none"/>
          <w:u w:val="none" w:color="000000"/>
          <w:lang w:val="en-US" w:eastAsia="zh-CN" w:bidi="ar-SA"/>
        </w:rPr>
      </w:pPr>
      <w:r>
        <w:rPr>
          <w:rFonts w:hint="eastAsia" w:ascii="仿宋" w:hAnsi="仿宋" w:eastAsia="仿宋" w:cs="仿宋"/>
          <w:snapToGrid w:val="0"/>
          <w:color w:val="auto"/>
          <w:kern w:val="0"/>
          <w:sz w:val="24"/>
          <w:szCs w:val="20"/>
          <w:highlight w:val="none"/>
          <w:u w:val="none" w:color="000000"/>
          <w:lang w:val="en-US" w:eastAsia="zh-CN" w:bidi="ar-SA"/>
        </w:rPr>
        <w:t>投标人根据实际情况自行填写</w:t>
      </w:r>
    </w:p>
    <w:p w14:paraId="5527E442">
      <w:pPr>
        <w:numPr>
          <w:ilvl w:val="0"/>
          <w:numId w:val="0"/>
        </w:numPr>
        <w:shd w:val="clear" w:color="auto" w:fill="auto"/>
        <w:tabs>
          <w:tab w:val="left" w:pos="3600"/>
        </w:tabs>
        <w:adjustRightInd w:val="0"/>
        <w:snapToGrid w:val="0"/>
        <w:spacing w:line="360" w:lineRule="auto"/>
        <w:jc w:val="center"/>
        <w:rPr>
          <w:rFonts w:hint="eastAsia" w:ascii="仿宋" w:hAnsi="仿宋" w:eastAsia="仿宋" w:cs="仿宋"/>
          <w:snapToGrid w:val="0"/>
          <w:color w:val="auto"/>
          <w:kern w:val="0"/>
          <w:sz w:val="24"/>
          <w:szCs w:val="20"/>
          <w:highlight w:val="none"/>
          <w:u w:val="none" w:color="000000"/>
          <w:lang w:val="en-US" w:eastAsia="zh-CN" w:bidi="ar-SA"/>
        </w:rPr>
      </w:pPr>
    </w:p>
    <w:p w14:paraId="2CF3A49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86F597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BEA78AA">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ABF477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1020695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E50DD1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73BEB6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9FD8B96">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EBCCD9E">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BFEC72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11B7A17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74916C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1AC6F7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83EF2A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A5CB82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884B2E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01E055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1B1993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10645B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89D68F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8D0D15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D5BE31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DFF9406">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094DD7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19822F5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B42D495">
      <w:pPr>
        <w:numPr>
          <w:ilvl w:val="0"/>
          <w:numId w:val="0"/>
        </w:numPr>
        <w:shd w:val="clear" w:color="auto" w:fill="auto"/>
        <w:tabs>
          <w:tab w:val="left" w:pos="3600"/>
        </w:tabs>
        <w:adjustRightInd w:val="0"/>
        <w:snapToGrid w:val="0"/>
        <w:spacing w:line="440" w:lineRule="exact"/>
        <w:jc w:val="left"/>
        <w:rPr>
          <w:rFonts w:hint="eastAsia" w:ascii="仿宋" w:hAnsi="仿宋" w:eastAsia="仿宋" w:cs="仿宋"/>
          <w:b/>
          <w:snapToGrid w:val="0"/>
          <w:color w:val="000000"/>
          <w:kern w:val="0"/>
          <w:sz w:val="24"/>
          <w:szCs w:val="24"/>
          <w:lang w:val="en-US" w:eastAsia="zh-CN" w:bidi="ar-SA"/>
        </w:rPr>
      </w:pPr>
      <w:r>
        <w:rPr>
          <w:rFonts w:hint="eastAsia" w:ascii="仿宋" w:hAnsi="仿宋" w:eastAsia="仿宋" w:cs="仿宋"/>
          <w:b/>
          <w:snapToGrid w:val="0"/>
          <w:color w:val="000000"/>
          <w:kern w:val="0"/>
          <w:sz w:val="24"/>
          <w:szCs w:val="24"/>
          <w:lang w:val="en-US" w:eastAsia="zh-CN" w:bidi="ar-SA"/>
        </w:rPr>
        <w:t>12、投标人认为有必要提供的其他证明材料（格式自拟）</w:t>
      </w:r>
    </w:p>
    <w:p w14:paraId="78280FED">
      <w:pPr>
        <w:pStyle w:val="8"/>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003B469A">
      <w:pPr>
        <w:pStyle w:val="8"/>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p>
    <w:p w14:paraId="5F159769">
      <w:pPr>
        <w:pStyle w:val="8"/>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033690DF">
      <w:pPr>
        <w:pStyle w:val="5"/>
        <w:spacing w:before="49" w:line="250" w:lineRule="auto"/>
        <w:ind w:right="15"/>
        <w:rPr>
          <w:rFonts w:hint="eastAsia" w:ascii="仿宋" w:hAnsi="仿宋" w:eastAsia="仿宋" w:cs="仿宋"/>
          <w:sz w:val="23"/>
          <w:szCs w:val="23"/>
        </w:rPr>
      </w:pPr>
    </w:p>
    <w:sectPr>
      <w:footerReference r:id="rId32" w:type="default"/>
      <w:pgSz w:w="11900" w:h="16838"/>
      <w:pgMar w:top="1415" w:right="1784" w:bottom="1570" w:left="1784" w:header="1401" w:footer="14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3D9D">
    <w:pPr>
      <w:pStyle w:val="11"/>
      <w:tabs>
        <w:tab w:val="center" w:pos="4320"/>
        <w:tab w:val="right" w:pos="8640"/>
        <w:tab w:val="clear" w:pos="4153"/>
        <w:tab w:val="clear" w:pos="8306"/>
      </w:tabs>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D1B1">
    <w:pPr>
      <w:pStyle w:val="11"/>
      <w:tabs>
        <w:tab w:val="center" w:pos="4320"/>
        <w:tab w:val="right" w:pos="8640"/>
        <w:tab w:val="clear" w:pos="4153"/>
        <w:tab w:val="clear" w:pos="8306"/>
      </w:tabs>
      <w:ind w:right="360"/>
      <w:rPr>
        <w:b/>
        <w:bCs/>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5DE2">
    <w:pPr>
      <w:pStyle w:val="11"/>
      <w:ind w:right="360"/>
      <w:jc w:val="both"/>
    </w:pPr>
    <w:r>
      <w:rPr>
        <w:rFonts w:hint="eastAsia"/>
        <w:sz w:val="13"/>
        <w:szCs w:val="13"/>
      </w:rPr>
      <w:t xml:space="preserve"> </w:t>
    </w:r>
    <w:r>
      <w:rPr>
        <w:rFonts w:hint="eastAsia"/>
      </w:rPr>
      <w:t xml:space="preserve"> </w:t>
    </w:r>
  </w:p>
  <w:p w14:paraId="6D2449AF">
    <w:pPr>
      <w:pStyle w:val="11"/>
      <w:tabs>
        <w:tab w:val="center" w:pos="4320"/>
        <w:tab w:val="right" w:pos="8640"/>
        <w:tab w:val="clear" w:pos="4153"/>
        <w:tab w:val="clear" w:pos="8306"/>
      </w:tabs>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F907">
    <w:pPr>
      <w:spacing w:line="184" w:lineRule="auto"/>
      <w:ind w:left="4083"/>
      <w:rPr>
        <w:rFonts w:ascii="Times New Roman" w:hAnsi="Times New Roman" w:eastAsia="Times New Roman" w:cs="Times New Roman"/>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21C9">
    <w:pPr>
      <w:spacing w:line="184" w:lineRule="auto"/>
      <w:ind w:left="4083"/>
      <w:rPr>
        <w:rFonts w:ascii="Times New Roman" w:hAnsi="Times New Roman" w:eastAsia="Times New Roman" w:cs="Times New Roman"/>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CEEC">
    <w:pPr>
      <w:spacing w:line="184" w:lineRule="auto"/>
      <w:ind w:left="4339"/>
      <w:rPr>
        <w:rFonts w:ascii="Times New Roman" w:hAnsi="Times New Roman" w:eastAsia="Times New Roman" w:cs="Times New Roman"/>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2851">
    <w:pPr>
      <w:spacing w:line="184" w:lineRule="auto"/>
      <w:ind w:left="4083"/>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2CBC">
    <w:pPr>
      <w:spacing w:line="184" w:lineRule="auto"/>
      <w:ind w:left="4576"/>
      <w:rPr>
        <w:rFonts w:ascii="Times New Roman" w:hAnsi="Times New Roman" w:eastAsia="Times New Roman" w:cs="Times New Roman"/>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50D">
    <w:pPr>
      <w:spacing w:line="184" w:lineRule="auto"/>
      <w:ind w:left="4370"/>
      <w:rPr>
        <w:rFonts w:ascii="Times New Roman" w:hAnsi="Times New Roman" w:eastAsia="Times New Roman" w:cs="Times New Roman"/>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ED35">
    <w:pPr>
      <w:spacing w:line="184" w:lineRule="auto"/>
      <w:ind w:left="4083"/>
      <w:rPr>
        <w:rFonts w:ascii="Times New Roman" w:hAnsi="Times New Roman" w:eastAsia="Times New Roman" w:cs="Times New Roman"/>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A010">
    <w:pPr>
      <w:spacing w:line="184" w:lineRule="auto"/>
      <w:ind w:left="4082"/>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37D1">
    <w:pPr>
      <w:spacing w:line="184" w:lineRule="auto"/>
      <w:ind w:left="4404"/>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3526">
    <w:pPr>
      <w:spacing w:line="184" w:lineRule="auto"/>
      <w:ind w:left="4082"/>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48BE">
    <w:pPr>
      <w:spacing w:line="184" w:lineRule="auto"/>
      <w:ind w:left="4637"/>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61F9">
    <w:pPr>
      <w:spacing w:line="184" w:lineRule="auto"/>
      <w:ind w:left="4779"/>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9E9A">
    <w:pPr>
      <w:spacing w:line="184" w:lineRule="auto"/>
      <w:ind w:left="4779"/>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8A21">
    <w:pPr>
      <w:spacing w:line="184" w:lineRule="auto"/>
      <w:ind w:left="4783"/>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93E5">
    <w:pPr>
      <w:spacing w:line="184" w:lineRule="auto"/>
      <w:ind w:left="4364"/>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D787">
    <w:pPr>
      <w:spacing w:line="184" w:lineRule="auto"/>
      <w:ind w:left="4784"/>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8DC5">
    <w:pPr>
      <w:pStyle w:val="11"/>
      <w:tabs>
        <w:tab w:val="center" w:pos="4320"/>
        <w:tab w:val="right" w:pos="8640"/>
        <w:tab w:val="clear" w:pos="4153"/>
        <w:tab w:val="clear" w:pos="8306"/>
      </w:tabs>
      <w:ind w:right="360"/>
      <w:rPr>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75F0">
    <w:pPr>
      <w:pStyle w:val="12"/>
      <w:ind w:left="7730" w:hanging="6300" w:hangingChars="3500"/>
      <w:jc w:val="both"/>
      <w:rPr>
        <w:sz w:val="20"/>
      </w:rPr>
    </w:pPr>
    <w:r>
      <w:rPr>
        <w:rFonts w:hint="eastAsia"/>
      </w:rPr>
      <w:t xml:space="preserve">        </w:t>
    </w:r>
    <w:r>
      <w:rPr>
        <w:rFonts w:hint="eastAsia"/>
        <w:sz w:val="21"/>
        <w:szCs w:val="21"/>
      </w:rPr>
      <w:t xml:space="preserve">  </w:t>
    </w:r>
  </w:p>
  <w:p w14:paraId="5D802350">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2499">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A877">
    <w:pPr>
      <w:pStyle w:val="12"/>
      <w:jc w:val="both"/>
      <w:rPr>
        <w:rFonts w:hint="eastAsia" w:ascii="仿宋" w:hAnsi="仿宋" w:eastAsia="仿宋" w:cs="仿宋"/>
        <w:sz w:val="28"/>
        <w:szCs w:val="28"/>
      </w:rPr>
    </w:pPr>
  </w:p>
  <w:p w14:paraId="7330E1EC">
    <w:pPr>
      <w:pStyle w:val="12"/>
      <w:ind w:left="7730" w:hanging="6300" w:hangingChars="3500"/>
      <w:jc w:val="both"/>
      <w:rPr>
        <w:sz w:val="20"/>
      </w:rPr>
    </w:pPr>
    <w:r>
      <w:rPr>
        <w:rFonts w:hint="eastAsia"/>
      </w:rPr>
      <w:t xml:space="preserve">            </w:t>
    </w:r>
    <w:r>
      <w:rPr>
        <w:rFonts w:hint="eastAsia"/>
        <w:sz w:val="21"/>
        <w:szCs w:val="21"/>
      </w:rPr>
      <w:t xml:space="preserve"> </w:t>
    </w:r>
  </w:p>
  <w:p w14:paraId="799EB16F">
    <w:pPr>
      <w:pStyle w:val="12"/>
      <w:jc w:val="right"/>
      <w:rPr>
        <w:rFonts w:ascii="宋体" w:hAnsi="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1DA4">
    <w:pPr>
      <w:pStyle w:val="12"/>
      <w:rPr>
        <w:rFonts w:ascii="宋体" w:hAnsi="宋体" w:eastAsia="宋体" w:cs="宋体"/>
        <w:sz w:val="20"/>
        <w:szCs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83B3">
    <w:pPr>
      <w:spacing w:line="46" w:lineRule="auto"/>
      <w:rPr>
        <w:rFonts w:ascii="Arial"/>
        <w:sz w:val="2"/>
      </w:rPr>
    </w:pPr>
    <w:r>
      <w:drawing>
        <wp:anchor distT="0" distB="0" distL="0" distR="0" simplePos="0" relativeHeight="251659264"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5" name="IM 40"/>
          <wp:cNvGraphicFramePr/>
          <a:graphic xmlns:a="http://schemas.openxmlformats.org/drawingml/2006/main">
            <a:graphicData uri="http://schemas.openxmlformats.org/drawingml/2006/picture">
              <pic:pic xmlns:pic="http://schemas.openxmlformats.org/drawingml/2006/picture">
                <pic:nvPicPr>
                  <pic:cNvPr id="5"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338F">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3945">
    <w:pPr>
      <w:spacing w:line="46" w:lineRule="auto"/>
      <w:rPr>
        <w:rFonts w:ascii="Arial"/>
        <w:sz w:val="2"/>
      </w:rPr>
    </w:pPr>
    <w:r>
      <w:drawing>
        <wp:anchor distT="0" distB="0" distL="0" distR="0" simplePos="0" relativeHeight="251659264"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7" name="IM 40"/>
          <wp:cNvGraphicFramePr/>
          <a:graphic xmlns:a="http://schemas.openxmlformats.org/drawingml/2006/main">
            <a:graphicData uri="http://schemas.openxmlformats.org/drawingml/2006/picture">
              <pic:pic xmlns:pic="http://schemas.openxmlformats.org/drawingml/2006/picture">
                <pic:nvPicPr>
                  <pic:cNvPr id="7"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9AF3">
    <w:pPr>
      <w:pBdr>
        <w:bottom w:val="none" w:color="auto" w:sz="0" w:space="0"/>
      </w:pBdr>
      <w:spacing w:line="46" w:lineRule="auto"/>
      <w:rPr>
        <w:rFonts w:ascii="Arial"/>
        <w:sz w:val="2"/>
      </w:rPr>
    </w:pPr>
    <w:r>
      <w:drawing>
        <wp:anchor distT="0" distB="0" distL="0" distR="0" simplePos="0" relativeHeight="251659264"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9" name="IM 40"/>
          <wp:cNvGraphicFramePr/>
          <a:graphic xmlns:a="http://schemas.openxmlformats.org/drawingml/2006/main">
            <a:graphicData uri="http://schemas.openxmlformats.org/drawingml/2006/picture">
              <pic:pic xmlns:pic="http://schemas.openxmlformats.org/drawingml/2006/picture">
                <pic:nvPicPr>
                  <pic:cNvPr id="9" name="IM 40"/>
                  <pic:cNvPicPr/>
                </pic:nvPicPr>
                <pic:blipFill>
                  <a:blip r:embed="rId1"/>
                  <a:stretch>
                    <a:fillRect/>
                  </a:stretch>
                </pic:blipFill>
                <pic:spPr>
                  <a:xfrm>
                    <a:off x="0" y="0"/>
                    <a:ext cx="527739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0"/>
    <w:multiLevelType w:val="singleLevel"/>
    <w:tmpl w:val="00000000"/>
    <w:lvl w:ilvl="0" w:tentative="0">
      <w:start w:val="1"/>
      <w:numFmt w:val="decimal"/>
      <w:suff w:val="nothing"/>
      <w:lvlText w:val="（%1）"/>
      <w:lvlJc w:val="left"/>
      <w:rPr>
        <w:rFonts w:hint="default"/>
        <w:sz w:val="18"/>
        <w:szCs w:val="18"/>
      </w:rPr>
    </w:lvl>
  </w:abstractNum>
  <w:abstractNum w:abstractNumId="2">
    <w:nsid w:val="00000003"/>
    <w:multiLevelType w:val="multilevel"/>
    <w:tmpl w:val="00000003"/>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BEA9E3C"/>
    <w:multiLevelType w:val="singleLevel"/>
    <w:tmpl w:val="1BEA9E3C"/>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45F6E"/>
    <w:rsid w:val="002B6923"/>
    <w:rsid w:val="00345B4B"/>
    <w:rsid w:val="00F926F2"/>
    <w:rsid w:val="00FA7F79"/>
    <w:rsid w:val="01057174"/>
    <w:rsid w:val="01101675"/>
    <w:rsid w:val="0169685A"/>
    <w:rsid w:val="01B77F31"/>
    <w:rsid w:val="01F176F8"/>
    <w:rsid w:val="021D04ED"/>
    <w:rsid w:val="023D2BC7"/>
    <w:rsid w:val="02E858EC"/>
    <w:rsid w:val="033C0E47"/>
    <w:rsid w:val="042D1845"/>
    <w:rsid w:val="04604C2D"/>
    <w:rsid w:val="04FA4B16"/>
    <w:rsid w:val="059B1E55"/>
    <w:rsid w:val="069D7E4F"/>
    <w:rsid w:val="06F55595"/>
    <w:rsid w:val="072523C1"/>
    <w:rsid w:val="07A019A5"/>
    <w:rsid w:val="07A8400D"/>
    <w:rsid w:val="07E55609"/>
    <w:rsid w:val="08885162"/>
    <w:rsid w:val="08AF5C17"/>
    <w:rsid w:val="08C166A5"/>
    <w:rsid w:val="0B3B5B03"/>
    <w:rsid w:val="0C216E2C"/>
    <w:rsid w:val="0C31518A"/>
    <w:rsid w:val="0C3C2F31"/>
    <w:rsid w:val="0CF92FDF"/>
    <w:rsid w:val="0D2113AF"/>
    <w:rsid w:val="0D611BD6"/>
    <w:rsid w:val="0DBB7C63"/>
    <w:rsid w:val="0DC67C8B"/>
    <w:rsid w:val="0DED576C"/>
    <w:rsid w:val="0E6F3E7F"/>
    <w:rsid w:val="0EA616A6"/>
    <w:rsid w:val="0EBF5EA8"/>
    <w:rsid w:val="0ECE329B"/>
    <w:rsid w:val="0F056591"/>
    <w:rsid w:val="0FB5453B"/>
    <w:rsid w:val="111858CD"/>
    <w:rsid w:val="11B43529"/>
    <w:rsid w:val="12647A72"/>
    <w:rsid w:val="12720C48"/>
    <w:rsid w:val="133F6F1B"/>
    <w:rsid w:val="1347511A"/>
    <w:rsid w:val="1364593E"/>
    <w:rsid w:val="13682102"/>
    <w:rsid w:val="154A6835"/>
    <w:rsid w:val="156009C5"/>
    <w:rsid w:val="159345B0"/>
    <w:rsid w:val="160E7877"/>
    <w:rsid w:val="165B0AD9"/>
    <w:rsid w:val="166F738D"/>
    <w:rsid w:val="16D57191"/>
    <w:rsid w:val="176904B0"/>
    <w:rsid w:val="179779B5"/>
    <w:rsid w:val="17A27073"/>
    <w:rsid w:val="18582717"/>
    <w:rsid w:val="186E51A7"/>
    <w:rsid w:val="18782B64"/>
    <w:rsid w:val="187A3B4C"/>
    <w:rsid w:val="19012EA4"/>
    <w:rsid w:val="197C0228"/>
    <w:rsid w:val="19E12E38"/>
    <w:rsid w:val="1A5D6A72"/>
    <w:rsid w:val="1AD25EC1"/>
    <w:rsid w:val="1AE966F5"/>
    <w:rsid w:val="1B0A3DBA"/>
    <w:rsid w:val="1B2054C4"/>
    <w:rsid w:val="1BD468A2"/>
    <w:rsid w:val="1C096025"/>
    <w:rsid w:val="1CA811F8"/>
    <w:rsid w:val="1CCF1F67"/>
    <w:rsid w:val="1CE04199"/>
    <w:rsid w:val="1D256D24"/>
    <w:rsid w:val="1DE008F5"/>
    <w:rsid w:val="1E145867"/>
    <w:rsid w:val="1E2B6CB1"/>
    <w:rsid w:val="1E7F2279"/>
    <w:rsid w:val="1E9A182A"/>
    <w:rsid w:val="1F2645E9"/>
    <w:rsid w:val="1F2F0CF9"/>
    <w:rsid w:val="1F881244"/>
    <w:rsid w:val="1FB65DB1"/>
    <w:rsid w:val="204247FD"/>
    <w:rsid w:val="209459C7"/>
    <w:rsid w:val="20ED59CA"/>
    <w:rsid w:val="21BE0F4D"/>
    <w:rsid w:val="21F506E7"/>
    <w:rsid w:val="22543660"/>
    <w:rsid w:val="2296166C"/>
    <w:rsid w:val="22BA664B"/>
    <w:rsid w:val="2305275B"/>
    <w:rsid w:val="234125D4"/>
    <w:rsid w:val="23F911C8"/>
    <w:rsid w:val="245165E7"/>
    <w:rsid w:val="24D92249"/>
    <w:rsid w:val="24DD5FDC"/>
    <w:rsid w:val="250C0222"/>
    <w:rsid w:val="25227A45"/>
    <w:rsid w:val="25EF5CB6"/>
    <w:rsid w:val="260809E9"/>
    <w:rsid w:val="262E28DA"/>
    <w:rsid w:val="27746F15"/>
    <w:rsid w:val="289C50A0"/>
    <w:rsid w:val="28A32C4B"/>
    <w:rsid w:val="28A879DF"/>
    <w:rsid w:val="28D51591"/>
    <w:rsid w:val="28ED5A4E"/>
    <w:rsid w:val="28F91011"/>
    <w:rsid w:val="2924729A"/>
    <w:rsid w:val="292875F4"/>
    <w:rsid w:val="2A352CB1"/>
    <w:rsid w:val="2A944F41"/>
    <w:rsid w:val="2ACA71CF"/>
    <w:rsid w:val="2B1240B8"/>
    <w:rsid w:val="2B221D5F"/>
    <w:rsid w:val="2B423FFD"/>
    <w:rsid w:val="2B4F4C1A"/>
    <w:rsid w:val="2B585F6F"/>
    <w:rsid w:val="2C255FF8"/>
    <w:rsid w:val="2C3F32B8"/>
    <w:rsid w:val="2CBC077F"/>
    <w:rsid w:val="2D594D85"/>
    <w:rsid w:val="2DDD2A95"/>
    <w:rsid w:val="2E0221C2"/>
    <w:rsid w:val="2E3507E9"/>
    <w:rsid w:val="2EBA484A"/>
    <w:rsid w:val="2EBD303F"/>
    <w:rsid w:val="2EF97A69"/>
    <w:rsid w:val="2F9A64BB"/>
    <w:rsid w:val="303348B4"/>
    <w:rsid w:val="30756308"/>
    <w:rsid w:val="316513E5"/>
    <w:rsid w:val="31E340B8"/>
    <w:rsid w:val="31F406E5"/>
    <w:rsid w:val="32096215"/>
    <w:rsid w:val="3240775C"/>
    <w:rsid w:val="324360E5"/>
    <w:rsid w:val="33074FB4"/>
    <w:rsid w:val="332A3865"/>
    <w:rsid w:val="336631F3"/>
    <w:rsid w:val="33F71FE3"/>
    <w:rsid w:val="343B467F"/>
    <w:rsid w:val="344634CC"/>
    <w:rsid w:val="347935F6"/>
    <w:rsid w:val="35B30A66"/>
    <w:rsid w:val="35F72037"/>
    <w:rsid w:val="364C2B74"/>
    <w:rsid w:val="36831091"/>
    <w:rsid w:val="36B973A6"/>
    <w:rsid w:val="37BB3CE2"/>
    <w:rsid w:val="37F91B2A"/>
    <w:rsid w:val="39770B46"/>
    <w:rsid w:val="39EB2BDE"/>
    <w:rsid w:val="3A0827C1"/>
    <w:rsid w:val="3A251C25"/>
    <w:rsid w:val="3AA32A80"/>
    <w:rsid w:val="3AC611B6"/>
    <w:rsid w:val="3B084B8F"/>
    <w:rsid w:val="3C305258"/>
    <w:rsid w:val="3C4A3796"/>
    <w:rsid w:val="3CA677AE"/>
    <w:rsid w:val="3CEC40A9"/>
    <w:rsid w:val="3D3118D9"/>
    <w:rsid w:val="3D9B3DCC"/>
    <w:rsid w:val="3E524A9F"/>
    <w:rsid w:val="3E6D18D9"/>
    <w:rsid w:val="3E716D6C"/>
    <w:rsid w:val="3F11495A"/>
    <w:rsid w:val="3F124712"/>
    <w:rsid w:val="3F7722E4"/>
    <w:rsid w:val="3FB87007"/>
    <w:rsid w:val="40503E06"/>
    <w:rsid w:val="407359D4"/>
    <w:rsid w:val="408E2DCD"/>
    <w:rsid w:val="413D7163"/>
    <w:rsid w:val="41B87A9C"/>
    <w:rsid w:val="421570DA"/>
    <w:rsid w:val="42367D08"/>
    <w:rsid w:val="42AE1DD1"/>
    <w:rsid w:val="42C43FE6"/>
    <w:rsid w:val="432D1637"/>
    <w:rsid w:val="43452E25"/>
    <w:rsid w:val="434D681A"/>
    <w:rsid w:val="449A0075"/>
    <w:rsid w:val="45BA4F60"/>
    <w:rsid w:val="472D0148"/>
    <w:rsid w:val="47D4106D"/>
    <w:rsid w:val="47DB3D58"/>
    <w:rsid w:val="489108BA"/>
    <w:rsid w:val="48D662CD"/>
    <w:rsid w:val="496C62C5"/>
    <w:rsid w:val="496D45B2"/>
    <w:rsid w:val="49820502"/>
    <w:rsid w:val="499F0DB5"/>
    <w:rsid w:val="49BE10E2"/>
    <w:rsid w:val="4A677B24"/>
    <w:rsid w:val="4A7C7FE9"/>
    <w:rsid w:val="4A957EE6"/>
    <w:rsid w:val="4ADF590D"/>
    <w:rsid w:val="4CAA019C"/>
    <w:rsid w:val="4D0C6761"/>
    <w:rsid w:val="4D9F75D5"/>
    <w:rsid w:val="4DCB03CA"/>
    <w:rsid w:val="4ED27537"/>
    <w:rsid w:val="4EF179BD"/>
    <w:rsid w:val="4F9B5B7A"/>
    <w:rsid w:val="4F9F1B0F"/>
    <w:rsid w:val="50827466"/>
    <w:rsid w:val="50D90637"/>
    <w:rsid w:val="512F3397"/>
    <w:rsid w:val="515A6C2E"/>
    <w:rsid w:val="51825244"/>
    <w:rsid w:val="52197F93"/>
    <w:rsid w:val="52524C16"/>
    <w:rsid w:val="5284637A"/>
    <w:rsid w:val="529C2335"/>
    <w:rsid w:val="52D10231"/>
    <w:rsid w:val="52E0446D"/>
    <w:rsid w:val="5431161C"/>
    <w:rsid w:val="54980994"/>
    <w:rsid w:val="54C07FA2"/>
    <w:rsid w:val="55690BF5"/>
    <w:rsid w:val="55AC288F"/>
    <w:rsid w:val="56955A19"/>
    <w:rsid w:val="57821E15"/>
    <w:rsid w:val="57BD2FDD"/>
    <w:rsid w:val="57DC0B0F"/>
    <w:rsid w:val="57E52089"/>
    <w:rsid w:val="581B7D8B"/>
    <w:rsid w:val="58421289"/>
    <w:rsid w:val="5851265F"/>
    <w:rsid w:val="589E1D6D"/>
    <w:rsid w:val="58C868B2"/>
    <w:rsid w:val="590E143A"/>
    <w:rsid w:val="592E4385"/>
    <w:rsid w:val="59C86619"/>
    <w:rsid w:val="59FC3E1A"/>
    <w:rsid w:val="5B046CCA"/>
    <w:rsid w:val="5B9E2C7A"/>
    <w:rsid w:val="5BBE1E03"/>
    <w:rsid w:val="5BBE5C1A"/>
    <w:rsid w:val="5C583771"/>
    <w:rsid w:val="5CBC3D00"/>
    <w:rsid w:val="5CE56FA0"/>
    <w:rsid w:val="5D0B6871"/>
    <w:rsid w:val="5D1F7DEB"/>
    <w:rsid w:val="5D3A1F46"/>
    <w:rsid w:val="5DE20D72"/>
    <w:rsid w:val="5E2A6A47"/>
    <w:rsid w:val="5E785A05"/>
    <w:rsid w:val="5F265461"/>
    <w:rsid w:val="5F435C24"/>
    <w:rsid w:val="5F553F98"/>
    <w:rsid w:val="5FE652C4"/>
    <w:rsid w:val="604304C3"/>
    <w:rsid w:val="606B15CB"/>
    <w:rsid w:val="60B85412"/>
    <w:rsid w:val="612C1328"/>
    <w:rsid w:val="618445F8"/>
    <w:rsid w:val="61A41097"/>
    <w:rsid w:val="620E5BF6"/>
    <w:rsid w:val="623B1B59"/>
    <w:rsid w:val="625E3163"/>
    <w:rsid w:val="62611AEE"/>
    <w:rsid w:val="6276175D"/>
    <w:rsid w:val="62887906"/>
    <w:rsid w:val="629C792E"/>
    <w:rsid w:val="62B10FB4"/>
    <w:rsid w:val="62C751AC"/>
    <w:rsid w:val="638A1DA2"/>
    <w:rsid w:val="63E1229E"/>
    <w:rsid w:val="642A77A1"/>
    <w:rsid w:val="651B562B"/>
    <w:rsid w:val="655677C1"/>
    <w:rsid w:val="65FD2209"/>
    <w:rsid w:val="660254C2"/>
    <w:rsid w:val="666351EC"/>
    <w:rsid w:val="666E0BF4"/>
    <w:rsid w:val="68907DEF"/>
    <w:rsid w:val="68BB516D"/>
    <w:rsid w:val="68DF6B19"/>
    <w:rsid w:val="69270753"/>
    <w:rsid w:val="69B4451B"/>
    <w:rsid w:val="6A17715E"/>
    <w:rsid w:val="6A246A40"/>
    <w:rsid w:val="6A282268"/>
    <w:rsid w:val="6ABC1225"/>
    <w:rsid w:val="6B070909"/>
    <w:rsid w:val="6B1103A3"/>
    <w:rsid w:val="6B4E646B"/>
    <w:rsid w:val="6BF65EA5"/>
    <w:rsid w:val="6C6922AF"/>
    <w:rsid w:val="6CED1CB3"/>
    <w:rsid w:val="6D6303A4"/>
    <w:rsid w:val="6DAD4F9F"/>
    <w:rsid w:val="6DF559A1"/>
    <w:rsid w:val="6E254232"/>
    <w:rsid w:val="6E325F23"/>
    <w:rsid w:val="6E8C2E06"/>
    <w:rsid w:val="6EDD0CED"/>
    <w:rsid w:val="6F0B0A62"/>
    <w:rsid w:val="6F1C23DC"/>
    <w:rsid w:val="6F524050"/>
    <w:rsid w:val="6F662581"/>
    <w:rsid w:val="6FA42B8B"/>
    <w:rsid w:val="6FE674AC"/>
    <w:rsid w:val="70713A5C"/>
    <w:rsid w:val="70823547"/>
    <w:rsid w:val="70BD7BEF"/>
    <w:rsid w:val="713B5691"/>
    <w:rsid w:val="715D7FAC"/>
    <w:rsid w:val="721655DF"/>
    <w:rsid w:val="721814FB"/>
    <w:rsid w:val="723F4D5F"/>
    <w:rsid w:val="726227FC"/>
    <w:rsid w:val="72871B8C"/>
    <w:rsid w:val="72953F7E"/>
    <w:rsid w:val="732876CE"/>
    <w:rsid w:val="74A470FC"/>
    <w:rsid w:val="7515770F"/>
    <w:rsid w:val="752F2B8E"/>
    <w:rsid w:val="75D95AFE"/>
    <w:rsid w:val="776A6714"/>
    <w:rsid w:val="776B5CAF"/>
    <w:rsid w:val="77E428CC"/>
    <w:rsid w:val="77E74E21"/>
    <w:rsid w:val="7811385C"/>
    <w:rsid w:val="78C42DF3"/>
    <w:rsid w:val="78F13B18"/>
    <w:rsid w:val="796E53E9"/>
    <w:rsid w:val="79AD6441"/>
    <w:rsid w:val="79CD0397"/>
    <w:rsid w:val="7A9B3A11"/>
    <w:rsid w:val="7AC8145E"/>
    <w:rsid w:val="7AEF272F"/>
    <w:rsid w:val="7B0B653B"/>
    <w:rsid w:val="7B56651E"/>
    <w:rsid w:val="7B803A8A"/>
    <w:rsid w:val="7B892BA7"/>
    <w:rsid w:val="7BD6166E"/>
    <w:rsid w:val="7BF16238"/>
    <w:rsid w:val="7C042B76"/>
    <w:rsid w:val="7C4466BB"/>
    <w:rsid w:val="7C4C34E3"/>
    <w:rsid w:val="7C5B57F3"/>
    <w:rsid w:val="7D5B4A17"/>
    <w:rsid w:val="7D821FA4"/>
    <w:rsid w:val="7DAC40A3"/>
    <w:rsid w:val="7DBA02A2"/>
    <w:rsid w:val="7DBD3705"/>
    <w:rsid w:val="7DCE343B"/>
    <w:rsid w:val="7DF26BE9"/>
    <w:rsid w:val="7F827E8F"/>
    <w:rsid w:val="7F9F134E"/>
    <w:rsid w:val="7FD8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4">
    <w:name w:val="Normal Indent"/>
    <w:basedOn w:val="1"/>
    <w:next w:val="5"/>
    <w:qFormat/>
    <w:uiPriority w:val="0"/>
    <w:pPr>
      <w:autoSpaceDE w:val="0"/>
      <w:autoSpaceDN w:val="0"/>
      <w:adjustRightInd w:val="0"/>
      <w:ind w:firstLine="420"/>
    </w:pPr>
    <w:rPr>
      <w:rFonts w:ascii="宋体"/>
      <w:szCs w:val="20"/>
    </w:rPr>
  </w:style>
  <w:style w:type="paragraph" w:styleId="5">
    <w:name w:val="Body Text"/>
    <w:basedOn w:val="1"/>
    <w:next w:val="6"/>
    <w:semiHidden/>
    <w:qFormat/>
    <w:uiPriority w:val="0"/>
    <w:rPr>
      <w:rFonts w:ascii="宋体" w:hAnsi="宋体" w:eastAsia="宋体" w:cs="宋体"/>
      <w:sz w:val="28"/>
      <w:szCs w:val="28"/>
      <w:lang w:val="en-US" w:eastAsia="en-US" w:bidi="ar-SA"/>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7">
    <w:name w:val="Body Text Indent"/>
    <w:basedOn w:val="1"/>
    <w:next w:val="1"/>
    <w:qFormat/>
    <w:uiPriority w:val="0"/>
    <w:pPr>
      <w:spacing w:line="400" w:lineRule="atLeast"/>
      <w:ind w:firstLine="432"/>
    </w:pPr>
    <w:rPr>
      <w:sz w:val="24"/>
    </w:rPr>
  </w:style>
  <w:style w:type="paragraph" w:styleId="8">
    <w:name w:val="Plain Text"/>
    <w:basedOn w:val="1"/>
    <w:next w:val="9"/>
    <w:qFormat/>
    <w:uiPriority w:val="0"/>
    <w:rPr>
      <w:rFonts w:ascii="宋体"/>
      <w:color w:val="000000"/>
      <w:szCs w:val="20"/>
      <w:u w:val="none" w:color="000000"/>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Date"/>
    <w:basedOn w:val="1"/>
    <w:next w:val="1"/>
    <w:qFormat/>
    <w:uiPriority w:val="0"/>
    <w:pPr>
      <w:ind w:left="100"/>
    </w:pPr>
    <w:rPr>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Body Text 2"/>
    <w:basedOn w:val="1"/>
    <w:qFormat/>
    <w:uiPriority w:val="0"/>
    <w:pPr>
      <w:tabs>
        <w:tab w:val="left" w:pos="0"/>
      </w:tabs>
      <w:spacing w:line="400" w:lineRule="atLeast"/>
    </w:pPr>
    <w:rPr>
      <w:rFonts w:ascii="Arial" w:hAnsi="Arial"/>
      <w:color w:val="00000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0"/>
    <w:rPr>
      <w:b/>
    </w:rPr>
  </w:style>
  <w:style w:type="character" w:styleId="19">
    <w:name w:val="HTML Sample"/>
    <w:basedOn w:val="17"/>
    <w:qFormat/>
    <w:uiPriority w:val="0"/>
    <w:rPr>
      <w:rFonts w:ascii="Courier New" w:hAnsi="Courier New"/>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2"/>
      <w:szCs w:val="22"/>
      <w:lang w:val="en-US" w:eastAsia="en-US"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5">
    <w:name w:val="font51"/>
    <w:basedOn w:val="17"/>
    <w:qFormat/>
    <w:uiPriority w:val="0"/>
    <w:rPr>
      <w:rFonts w:ascii="仿宋" w:hAnsi="仿宋" w:eastAsia="仿宋" w:cs="仿宋"/>
      <w:color w:val="000000"/>
      <w:sz w:val="24"/>
      <w:szCs w:val="24"/>
      <w:u w:val="none"/>
    </w:rPr>
  </w:style>
  <w:style w:type="character" w:customStyle="1" w:styleId="26">
    <w:name w:val="font31"/>
    <w:basedOn w:val="17"/>
    <w:qFormat/>
    <w:uiPriority w:val="0"/>
    <w:rPr>
      <w:rFonts w:hint="default" w:ascii="Calibri" w:hAnsi="Calibri" w:cs="Calibri"/>
      <w:color w:val="000000"/>
      <w:sz w:val="20"/>
      <w:szCs w:val="20"/>
      <w:u w:val="none"/>
    </w:rPr>
  </w:style>
  <w:style w:type="character" w:customStyle="1" w:styleId="27">
    <w:name w:val="font41"/>
    <w:basedOn w:val="17"/>
    <w:qFormat/>
    <w:uiPriority w:val="0"/>
    <w:rPr>
      <w:rFonts w:hint="eastAsia" w:ascii="宋体" w:hAnsi="宋体" w:eastAsia="宋体" w:cs="宋体"/>
      <w:color w:val="000000"/>
      <w:sz w:val="20"/>
      <w:szCs w:val="20"/>
      <w:u w:val="none"/>
    </w:rPr>
  </w:style>
  <w:style w:type="character" w:customStyle="1" w:styleId="28">
    <w:name w:val="font61"/>
    <w:basedOn w:val="17"/>
    <w:qFormat/>
    <w:uiPriority w:val="0"/>
    <w:rPr>
      <w:rFonts w:ascii="Calibri" w:hAnsi="Calibri" w:cs="Calibri"/>
      <w:color w:val="000000"/>
      <w:sz w:val="24"/>
      <w:szCs w:val="24"/>
      <w:u w:val="none"/>
    </w:rPr>
  </w:style>
  <w:style w:type="paragraph" w:customStyle="1" w:styleId="29">
    <w:name w:val="Table caption|1"/>
    <w:basedOn w:val="1"/>
    <w:qFormat/>
    <w:uiPriority w:val="0"/>
    <w:rPr>
      <w:rFonts w:ascii="宋体" w:hAnsi="宋体" w:eastAsia="宋体" w:cs="宋体"/>
      <w:sz w:val="22"/>
      <w:szCs w:val="22"/>
      <w:lang w:val="zh-TW" w:eastAsia="zh-TW" w:bidi="zh-TW"/>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目录 81"/>
    <w:basedOn w:val="1"/>
    <w:next w:val="1"/>
    <w:qFormat/>
    <w:uiPriority w:val="0"/>
    <w:pPr>
      <w:ind w:left="1470"/>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1.png"/><Relationship Id="rId47" Type="http://schemas.openxmlformats.org/officeDocument/2006/relationships/image" Target="media/image15.png"/><Relationship Id="rId46" Type="http://schemas.openxmlformats.org/officeDocument/2006/relationships/image" Target="media/image14.png"/><Relationship Id="rId45" Type="http://schemas.openxmlformats.org/officeDocument/2006/relationships/image" Target="media/image13.png"/><Relationship Id="rId44" Type="http://schemas.openxmlformats.org/officeDocument/2006/relationships/image" Target="media/image12.png"/><Relationship Id="rId43" Type="http://schemas.openxmlformats.org/officeDocument/2006/relationships/image" Target="media/image11.pn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image" Target="media/image8.png"/><Relationship Id="rId4" Type="http://schemas.openxmlformats.org/officeDocument/2006/relationships/endnotes" Target="endnotes.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header" Target="header8.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header" Target="header7.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8152</Words>
  <Characters>9304</Characters>
  <TotalTime>132</TotalTime>
  <ScaleCrop>false</ScaleCrop>
  <LinksUpToDate>false</LinksUpToDate>
  <CharactersWithSpaces>9615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2024-03-29T12:36:00Z</dcterms:created>
  <dc:creator>陈倩倩</dc:creator>
  <cp:lastModifiedBy>何苦。</cp:lastModifiedBy>
  <cp:lastPrinted>2025-05-11T11:05:00Z</cp:lastPrinted>
  <dcterms:modified xsi:type="dcterms:W3CDTF">2025-06-22T11:23:42Z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2025-02-19T16:55:56Z</vt:filetime>
  </property>
  <property fmtid="{D5CDD505-2E9C-101B-9397-08002B2CF9AE}" pid="4" name="KSOTemplateDocerSaveRecord">
    <vt:lpwstr>eyJoZGlkIjoiY2YzMmRmNTM3ZGE3YmUyZjQ5NGI4MGRhYWIyNDQzMTIiLCJ1c2VySWQiOiI0NjgzNDg1ODcifQ==</vt:lpwstr>
  </property>
  <property fmtid="{D5CDD505-2E9C-101B-9397-08002B2CF9AE}" pid="5" name="KSOProductBuildVer">
    <vt:lpwstr>2052-12.1.0.21171</vt:lpwstr>
  </property>
  <property fmtid="{D5CDD505-2E9C-101B-9397-08002B2CF9AE}" pid="6" name="ICV">
    <vt:lpwstr>7617AEDE3F634725AE33DA5C5917F69C_13</vt:lpwstr>
  </property>
</Properties>
</file>