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602" w:firstLineChars="200"/>
        <w:jc w:val="center"/>
        <w:rPr>
          <w:rFonts w:hint="eastAsia" w:ascii="宋体" w:hAnsi="宋体" w:eastAsia="宋体" w:cs="宋体"/>
          <w:b/>
          <w:bCs/>
          <w:kern w:val="0"/>
          <w:sz w:val="30"/>
          <w:szCs w:val="30"/>
          <w:lang w:val="en-US" w:eastAsia="zh-CN"/>
        </w:rPr>
      </w:pPr>
      <w:r>
        <w:rPr>
          <w:rFonts w:hint="eastAsia" w:ascii="黑体" w:hAnsi="黑体" w:eastAsia="黑体" w:cs="黑体"/>
          <w:b/>
          <w:bCs/>
          <w:kern w:val="0"/>
          <w:sz w:val="30"/>
          <w:szCs w:val="30"/>
          <w:lang w:val="en-US" w:eastAsia="zh-CN"/>
        </w:rPr>
        <w:t>莎车县社区（村）综合服务设施建设项目（社区文化中心设施配套）（二次）招标公告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8700" w:type="dxa"/>
            <w:noWrap w:val="0"/>
            <w:vAlign w:val="top"/>
          </w:tcPr>
          <w:p>
            <w:pPr>
              <w:keepNext w:val="0"/>
              <w:keepLines w:val="0"/>
              <w:widowControl/>
              <w:suppressLineNumbers w:val="0"/>
              <w:spacing w:before="0" w:beforeAutospacing="0" w:after="0" w:afterAutospacing="0" w:line="500" w:lineRule="exact"/>
              <w:ind w:left="0" w:right="0" w:firstLine="480" w:firstLineChars="200"/>
              <w:rPr>
                <w:rFonts w:hint="eastAsia" w:ascii="黑体" w:hAnsi="黑体" w:eastAsia="黑体" w:cs="黑体"/>
                <w:sz w:val="28"/>
                <w:szCs w:val="28"/>
                <w:vertAlign w:val="baseline"/>
                <w:lang w:val="en-US" w:eastAsia="zh-CN"/>
              </w:rPr>
            </w:pPr>
            <w:r>
              <w:rPr>
                <w:rFonts w:hint="eastAsia" w:ascii="黑体" w:hAnsi="黑体" w:eastAsia="黑体" w:cs="黑体"/>
                <w:kern w:val="0"/>
                <w:sz w:val="24"/>
                <w:szCs w:val="24"/>
                <w:u w:val="single"/>
                <w:lang w:eastAsia="zh-CN"/>
              </w:rPr>
              <w:t>新疆天润丰源招标有限公司</w:t>
            </w:r>
            <w:r>
              <w:rPr>
                <w:rFonts w:hint="eastAsia" w:ascii="黑体" w:hAnsi="黑体" w:eastAsia="黑体" w:cs="黑体"/>
                <w:kern w:val="0"/>
                <w:sz w:val="24"/>
                <w:szCs w:val="24"/>
                <w:lang w:eastAsia="zh-CN"/>
              </w:rPr>
              <w:t>受</w:t>
            </w:r>
            <w:r>
              <w:rPr>
                <w:rFonts w:hint="eastAsia" w:ascii="黑体" w:hAnsi="黑体" w:eastAsia="黑体" w:cs="黑体"/>
                <w:kern w:val="0"/>
                <w:sz w:val="24"/>
                <w:szCs w:val="24"/>
                <w:u w:val="single"/>
                <w:lang w:val="en-US" w:eastAsia="zh-CN"/>
              </w:rPr>
              <w:t>莎车县文化体育广播电视和旅游局</w:t>
            </w:r>
            <w:r>
              <w:rPr>
                <w:rFonts w:hint="eastAsia" w:ascii="黑体" w:hAnsi="黑体" w:eastAsia="黑体" w:cs="黑体"/>
                <w:kern w:val="0"/>
                <w:sz w:val="24"/>
                <w:szCs w:val="24"/>
                <w:lang w:eastAsia="zh-CN"/>
              </w:rPr>
              <w:t>的委托，</w:t>
            </w:r>
            <w:r>
              <w:rPr>
                <w:rFonts w:hint="eastAsia" w:ascii="黑体" w:hAnsi="黑体" w:eastAsia="黑体" w:cs="黑体"/>
                <w:kern w:val="0"/>
                <w:sz w:val="24"/>
                <w:szCs w:val="24"/>
                <w:lang w:val="en-US" w:eastAsia="zh-CN"/>
              </w:rPr>
              <w:t>对</w:t>
            </w:r>
            <w:r>
              <w:rPr>
                <w:rFonts w:hint="eastAsia" w:ascii="黑体" w:hAnsi="黑体" w:eastAsia="黑体" w:cs="黑体"/>
                <w:kern w:val="0"/>
                <w:sz w:val="24"/>
                <w:szCs w:val="24"/>
                <w:u w:val="single"/>
                <w:lang w:eastAsia="zh-CN"/>
              </w:rPr>
              <w:t>莎车县社区（村）综合服务设施建设项目（社区文化中心设施配套）（二次）</w:t>
            </w:r>
            <w:r>
              <w:rPr>
                <w:rFonts w:hint="eastAsia" w:ascii="黑体" w:hAnsi="黑体" w:eastAsia="黑体" w:cs="黑体"/>
                <w:kern w:val="0"/>
                <w:sz w:val="24"/>
                <w:szCs w:val="24"/>
                <w:lang w:eastAsia="zh-CN"/>
              </w:rPr>
              <w:t>以</w:t>
            </w:r>
            <w:r>
              <w:rPr>
                <w:rFonts w:hint="eastAsia" w:ascii="黑体" w:hAnsi="黑体" w:eastAsia="黑体" w:cs="黑体"/>
                <w:kern w:val="0"/>
                <w:sz w:val="24"/>
                <w:szCs w:val="24"/>
                <w:u w:val="single"/>
                <w:lang w:eastAsia="zh-CN"/>
              </w:rPr>
              <w:t>公开招标</w:t>
            </w:r>
            <w:r>
              <w:rPr>
                <w:rFonts w:hint="eastAsia" w:ascii="黑体" w:hAnsi="黑体" w:eastAsia="黑体" w:cs="黑体"/>
                <w:kern w:val="0"/>
                <w:sz w:val="24"/>
                <w:szCs w:val="24"/>
                <w:lang w:eastAsia="zh-CN"/>
              </w:rPr>
              <w:t>的方式进行采购，此项目</w:t>
            </w:r>
            <w:r>
              <w:rPr>
                <w:rFonts w:hint="eastAsia" w:ascii="黑体" w:hAnsi="黑体" w:eastAsia="黑体" w:cs="黑体"/>
                <w:kern w:val="0"/>
                <w:sz w:val="24"/>
                <w:szCs w:val="24"/>
                <w:u w:val="none"/>
                <w:lang w:eastAsia="zh-CN"/>
              </w:rPr>
              <w:t>的潜在供应商应在</w:t>
            </w:r>
            <w:r>
              <w:rPr>
                <w:rFonts w:hint="eastAsia" w:ascii="黑体" w:hAnsi="黑体" w:eastAsia="黑体" w:cs="黑体"/>
                <w:kern w:val="0"/>
                <w:sz w:val="24"/>
                <w:szCs w:val="24"/>
                <w:u w:val="single"/>
                <w:lang w:eastAsia="zh-CN"/>
              </w:rPr>
              <w:t>线上获取（邮箱获取）</w:t>
            </w:r>
            <w:r>
              <w:rPr>
                <w:rFonts w:hint="eastAsia" w:ascii="黑体" w:hAnsi="黑体" w:eastAsia="黑体" w:cs="黑体"/>
                <w:kern w:val="0"/>
                <w:sz w:val="24"/>
                <w:szCs w:val="24"/>
                <w:u w:val="none"/>
                <w:lang w:eastAsia="zh-CN"/>
              </w:rPr>
              <w:t>或</w:t>
            </w:r>
            <w:r>
              <w:rPr>
                <w:rFonts w:hint="eastAsia" w:ascii="黑体" w:hAnsi="黑体" w:eastAsia="黑体" w:cs="黑体"/>
                <w:kern w:val="0"/>
                <w:sz w:val="24"/>
                <w:szCs w:val="24"/>
                <w:u w:val="single"/>
                <w:lang w:eastAsia="zh-CN"/>
              </w:rPr>
              <w:t>现场在</w:t>
            </w:r>
            <w:r>
              <w:rPr>
                <w:rFonts w:hint="eastAsia" w:ascii="黑体" w:hAnsi="黑体" w:eastAsia="黑体" w:cs="黑体"/>
                <w:kern w:val="0"/>
                <w:sz w:val="24"/>
                <w:szCs w:val="24"/>
                <w:u w:val="single"/>
                <w:lang w:val="en-US" w:eastAsia="zh-CN"/>
              </w:rPr>
              <w:t>新疆喀什地区喀什市汇城丝路花园1期1号楼2单元2022室</w:t>
            </w:r>
            <w:r>
              <w:rPr>
                <w:rFonts w:hint="eastAsia" w:ascii="黑体" w:hAnsi="黑体" w:eastAsia="黑体" w:cs="黑体"/>
                <w:kern w:val="0"/>
                <w:sz w:val="24"/>
                <w:szCs w:val="24"/>
                <w:u w:val="none"/>
                <w:lang w:eastAsia="zh-CN"/>
              </w:rPr>
              <w:t>获取采购文件，并于2022年3月28日下午16:00（北京时间）前提交响应文件。</w:t>
            </w:r>
            <w:r>
              <w:rPr>
                <w:rFonts w:hint="eastAsia" w:ascii="黑体" w:hAnsi="黑体" w:eastAsia="黑体" w:cs="黑体"/>
                <w:kern w:val="0"/>
                <w:sz w:val="24"/>
                <w:szCs w:val="24"/>
                <w:lang w:eastAsia="zh-CN"/>
              </w:rPr>
              <w:t>现邀请合格供应商前来投标。</w:t>
            </w:r>
          </w:p>
        </w:tc>
      </w:tr>
    </w:tbl>
    <w:p>
      <w:pPr>
        <w:pStyle w:val="2"/>
        <w:rPr>
          <w:rFonts w:hint="eastAsia" w:ascii="黑体" w:hAnsi="黑体" w:eastAsia="黑体" w:cs="黑体"/>
          <w:sz w:val="24"/>
          <w:szCs w:val="24"/>
          <w:lang w:val="en-US" w:eastAsia="zh-CN"/>
        </w:rPr>
      </w:pPr>
    </w:p>
    <w:p>
      <w:pPr>
        <w:widowControl/>
        <w:spacing w:line="500" w:lineRule="exact"/>
        <w:ind w:firstLine="482" w:firstLineChars="200"/>
        <w:rPr>
          <w:rFonts w:hint="default" w:ascii="黑体" w:hAnsi="黑体" w:eastAsia="黑体" w:cs="黑体"/>
          <w:kern w:val="0"/>
          <w:sz w:val="24"/>
          <w:szCs w:val="24"/>
          <w:lang w:val="en-US" w:eastAsia="zh-CN"/>
        </w:rPr>
      </w:pPr>
      <w:r>
        <w:rPr>
          <w:rFonts w:hint="eastAsia" w:ascii="黑体" w:hAnsi="黑体" w:eastAsia="黑体" w:cs="黑体"/>
          <w:b/>
          <w:bCs/>
          <w:kern w:val="0"/>
          <w:sz w:val="24"/>
          <w:szCs w:val="24"/>
          <w:lang w:eastAsia="zh-CN"/>
        </w:rPr>
        <w:t>一、招标项目编号：TRFYKS(</w:t>
      </w:r>
      <w:r>
        <w:rPr>
          <w:rFonts w:hint="eastAsia" w:ascii="黑体" w:hAnsi="黑体" w:eastAsia="黑体" w:cs="黑体"/>
          <w:b/>
          <w:bCs/>
          <w:kern w:val="0"/>
          <w:sz w:val="24"/>
          <w:szCs w:val="24"/>
          <w:lang w:val="en-US" w:eastAsia="zh-CN"/>
        </w:rPr>
        <w:t>GK</w:t>
      </w:r>
      <w:r>
        <w:rPr>
          <w:rFonts w:hint="eastAsia" w:ascii="黑体" w:hAnsi="黑体" w:eastAsia="黑体" w:cs="黑体"/>
          <w:b/>
          <w:bCs/>
          <w:kern w:val="0"/>
          <w:sz w:val="24"/>
          <w:szCs w:val="24"/>
          <w:lang w:eastAsia="zh-CN"/>
        </w:rPr>
        <w:t>)-202</w:t>
      </w:r>
      <w:r>
        <w:rPr>
          <w:rFonts w:hint="eastAsia" w:ascii="黑体" w:hAnsi="黑体" w:eastAsia="黑体" w:cs="黑体"/>
          <w:b/>
          <w:bCs/>
          <w:kern w:val="0"/>
          <w:sz w:val="24"/>
          <w:szCs w:val="24"/>
          <w:lang w:val="en-US" w:eastAsia="zh-CN"/>
        </w:rPr>
        <w:t>2</w:t>
      </w:r>
      <w:r>
        <w:rPr>
          <w:rFonts w:hint="eastAsia" w:ascii="黑体" w:hAnsi="黑体" w:eastAsia="黑体" w:cs="黑体"/>
          <w:b/>
          <w:bCs/>
          <w:kern w:val="0"/>
          <w:sz w:val="24"/>
          <w:szCs w:val="24"/>
          <w:lang w:eastAsia="zh-CN"/>
        </w:rPr>
        <w:t>-0</w:t>
      </w:r>
      <w:r>
        <w:rPr>
          <w:rFonts w:hint="eastAsia" w:ascii="黑体" w:hAnsi="黑体" w:eastAsia="黑体" w:cs="黑体"/>
          <w:b/>
          <w:bCs/>
          <w:kern w:val="0"/>
          <w:sz w:val="24"/>
          <w:szCs w:val="24"/>
          <w:lang w:val="en-US" w:eastAsia="zh-CN"/>
        </w:rPr>
        <w:t>1-2</w:t>
      </w:r>
    </w:p>
    <w:p>
      <w:pPr>
        <w:widowControl/>
        <w:spacing w:line="500" w:lineRule="exact"/>
        <w:ind w:firstLine="482" w:firstLineChars="200"/>
        <w:rPr>
          <w:rFonts w:hint="eastAsia" w:ascii="黑体" w:hAnsi="黑体" w:eastAsia="黑体" w:cs="黑体"/>
          <w:kern w:val="0"/>
          <w:sz w:val="24"/>
          <w:szCs w:val="24"/>
          <w:lang w:eastAsia="zh-CN"/>
        </w:rPr>
      </w:pPr>
      <w:r>
        <w:rPr>
          <w:rFonts w:hint="eastAsia" w:ascii="黑体" w:hAnsi="黑体" w:eastAsia="黑体" w:cs="黑体"/>
          <w:b/>
          <w:bCs/>
          <w:kern w:val="0"/>
          <w:sz w:val="24"/>
          <w:szCs w:val="24"/>
          <w:lang w:eastAsia="zh-CN"/>
        </w:rPr>
        <w:t>二、采购</w:t>
      </w:r>
      <w:r>
        <w:rPr>
          <w:rFonts w:hint="eastAsia" w:ascii="黑体" w:hAnsi="黑体" w:eastAsia="黑体" w:cs="黑体"/>
          <w:b/>
          <w:bCs/>
          <w:kern w:val="0"/>
          <w:sz w:val="24"/>
          <w:szCs w:val="24"/>
          <w:lang w:val="en-US" w:eastAsia="zh-CN"/>
        </w:rPr>
        <w:t>单位</w:t>
      </w:r>
      <w:r>
        <w:rPr>
          <w:rFonts w:hint="eastAsia" w:ascii="黑体" w:hAnsi="黑体" w:eastAsia="黑体" w:cs="黑体"/>
          <w:b/>
          <w:bCs/>
          <w:kern w:val="0"/>
          <w:sz w:val="24"/>
          <w:szCs w:val="24"/>
          <w:lang w:eastAsia="zh-CN"/>
        </w:rPr>
        <w:t>：</w:t>
      </w:r>
      <w:r>
        <w:rPr>
          <w:rFonts w:hint="eastAsia" w:ascii="黑体" w:hAnsi="黑体" w:eastAsia="黑体" w:cs="黑体"/>
          <w:kern w:val="0"/>
          <w:sz w:val="24"/>
          <w:szCs w:val="24"/>
          <w:lang w:val="en-US" w:eastAsia="zh-CN"/>
        </w:rPr>
        <w:t>莎车县文化体育广播电视和旅游局</w:t>
      </w:r>
    </w:p>
    <w:p>
      <w:pPr>
        <w:widowControl/>
        <w:spacing w:line="500" w:lineRule="exact"/>
        <w:ind w:firstLine="482" w:firstLineChars="200"/>
        <w:rPr>
          <w:rFonts w:hint="eastAsia" w:ascii="黑体" w:hAnsi="黑体" w:eastAsia="黑体" w:cs="黑体"/>
          <w:b/>
          <w:bCs/>
          <w:kern w:val="0"/>
          <w:sz w:val="24"/>
          <w:szCs w:val="24"/>
          <w:lang w:eastAsia="zh-CN"/>
        </w:rPr>
      </w:pPr>
      <w:r>
        <w:rPr>
          <w:rFonts w:hint="eastAsia" w:ascii="黑体" w:hAnsi="黑体" w:eastAsia="黑体" w:cs="黑体"/>
          <w:b/>
          <w:bCs/>
          <w:kern w:val="0"/>
          <w:sz w:val="24"/>
          <w:szCs w:val="24"/>
          <w:lang w:eastAsia="zh-CN"/>
        </w:rPr>
        <w:t>三、招标项目概况</w:t>
      </w:r>
    </w:p>
    <w:p>
      <w:pPr>
        <w:widowControl/>
        <w:spacing w:line="500" w:lineRule="exact"/>
        <w:ind w:firstLine="482" w:firstLineChars="200"/>
        <w:rPr>
          <w:rFonts w:hint="eastAsia" w:ascii="黑体" w:hAnsi="黑体" w:eastAsia="黑体" w:cs="黑体"/>
          <w:kern w:val="0"/>
          <w:sz w:val="24"/>
          <w:szCs w:val="24"/>
          <w:lang w:eastAsia="zh-CN"/>
        </w:rPr>
      </w:pPr>
      <w:r>
        <w:rPr>
          <w:rFonts w:hint="eastAsia" w:ascii="黑体" w:hAnsi="黑体" w:eastAsia="黑体" w:cs="黑体"/>
          <w:b/>
          <w:bCs/>
          <w:kern w:val="0"/>
          <w:sz w:val="24"/>
          <w:szCs w:val="24"/>
          <w:lang w:eastAsia="zh-CN"/>
        </w:rPr>
        <w:t>1.项目名称：</w:t>
      </w:r>
      <w:r>
        <w:rPr>
          <w:rFonts w:hint="eastAsia" w:ascii="黑体" w:hAnsi="黑体" w:eastAsia="黑体" w:cs="黑体"/>
          <w:kern w:val="0"/>
          <w:sz w:val="24"/>
          <w:szCs w:val="24"/>
          <w:lang w:eastAsia="zh-CN"/>
        </w:rPr>
        <w:t>莎车县社区（村）综合服务设施建设项目（社区文化中心设施配套）（二次）</w:t>
      </w:r>
    </w:p>
    <w:p>
      <w:pPr>
        <w:widowControl/>
        <w:spacing w:line="500" w:lineRule="exact"/>
        <w:ind w:firstLine="482" w:firstLineChars="200"/>
        <w:rPr>
          <w:rFonts w:hint="eastAsia" w:ascii="黑体" w:hAnsi="黑体" w:eastAsia="黑体" w:cs="黑体"/>
          <w:kern w:val="0"/>
          <w:sz w:val="24"/>
          <w:szCs w:val="24"/>
          <w:lang w:eastAsia="zh-CN"/>
        </w:rPr>
      </w:pPr>
      <w:r>
        <w:rPr>
          <w:rFonts w:hint="eastAsia" w:ascii="黑体" w:hAnsi="黑体" w:eastAsia="黑体" w:cs="黑体"/>
          <w:b/>
          <w:bCs/>
          <w:kern w:val="0"/>
          <w:sz w:val="24"/>
          <w:szCs w:val="24"/>
          <w:lang w:eastAsia="zh-CN"/>
        </w:rPr>
        <w:t>2.项目预算金额：</w:t>
      </w:r>
      <w:r>
        <w:rPr>
          <w:rFonts w:hint="eastAsia" w:ascii="黑体" w:hAnsi="黑体" w:eastAsia="黑体" w:cs="黑体"/>
          <w:b/>
          <w:bCs/>
          <w:kern w:val="0"/>
          <w:sz w:val="24"/>
          <w:szCs w:val="24"/>
          <w:lang w:val="en-US" w:eastAsia="zh-CN"/>
        </w:rPr>
        <w:t>10500000.00</w:t>
      </w:r>
      <w:r>
        <w:rPr>
          <w:rFonts w:hint="eastAsia" w:ascii="黑体" w:hAnsi="黑体" w:eastAsia="黑体" w:cs="黑体"/>
          <w:kern w:val="0"/>
          <w:sz w:val="24"/>
          <w:szCs w:val="24"/>
          <w:lang w:eastAsia="zh-CN"/>
        </w:rPr>
        <w:t>元（</w:t>
      </w:r>
      <w:r>
        <w:rPr>
          <w:rFonts w:hint="eastAsia" w:ascii="黑体" w:hAnsi="黑体" w:eastAsia="黑体" w:cs="黑体"/>
          <w:kern w:val="0"/>
          <w:sz w:val="24"/>
          <w:szCs w:val="24"/>
          <w:lang w:val="en-US" w:eastAsia="zh-CN"/>
        </w:rPr>
        <w:t>大写：壹仟零伍拾万元整</w:t>
      </w:r>
      <w:r>
        <w:rPr>
          <w:rFonts w:hint="eastAsia" w:ascii="黑体" w:hAnsi="黑体" w:eastAsia="黑体" w:cs="黑体"/>
          <w:kern w:val="0"/>
          <w:sz w:val="24"/>
          <w:szCs w:val="24"/>
          <w:lang w:eastAsia="zh-CN"/>
        </w:rPr>
        <w:t>）。</w:t>
      </w:r>
    </w:p>
    <w:p>
      <w:pPr>
        <w:widowControl/>
        <w:spacing w:line="500" w:lineRule="exact"/>
        <w:ind w:left="479" w:leftChars="228" w:firstLine="0" w:firstLineChars="0"/>
        <w:rPr>
          <w:rFonts w:hint="eastAsia" w:ascii="黑体" w:hAnsi="黑体" w:eastAsia="黑体" w:cs="黑体"/>
          <w:b/>
          <w:bCs/>
          <w:kern w:val="0"/>
          <w:sz w:val="24"/>
          <w:szCs w:val="24"/>
          <w:u w:val="single"/>
          <w:lang w:val="en-US" w:eastAsia="zh-CN"/>
        </w:rPr>
      </w:pPr>
      <w:r>
        <w:rPr>
          <w:rFonts w:hint="eastAsia" w:ascii="黑体" w:hAnsi="黑体" w:eastAsia="黑体" w:cs="黑体"/>
          <w:b/>
          <w:bCs/>
          <w:kern w:val="0"/>
          <w:sz w:val="24"/>
          <w:szCs w:val="24"/>
          <w:lang w:eastAsia="zh-CN"/>
        </w:rPr>
        <w:t>3.采购内容：</w:t>
      </w:r>
    </w:p>
    <w:p>
      <w:pPr>
        <w:widowControl/>
        <w:spacing w:line="500" w:lineRule="exact"/>
        <w:ind w:firstLine="482" w:firstLineChars="200"/>
        <w:rPr>
          <w:rFonts w:hint="eastAsia" w:ascii="黑体" w:hAnsi="黑体" w:eastAsia="黑体" w:cs="黑体"/>
          <w:kern w:val="0"/>
          <w:sz w:val="24"/>
          <w:szCs w:val="24"/>
          <w:lang w:eastAsia="zh-CN"/>
        </w:rPr>
      </w:pPr>
      <w:r>
        <w:rPr>
          <w:rFonts w:hint="eastAsia" w:ascii="黑体" w:hAnsi="黑体" w:eastAsia="黑体" w:cs="黑体"/>
          <w:b/>
          <w:bCs/>
          <w:kern w:val="0"/>
          <w:sz w:val="24"/>
          <w:szCs w:val="24"/>
          <w:lang w:eastAsia="zh-CN"/>
        </w:rPr>
        <w:t>4.公告发布媒体：</w:t>
      </w:r>
      <w:r>
        <w:rPr>
          <w:rFonts w:hint="eastAsia" w:ascii="黑体" w:hAnsi="黑体" w:eastAsia="黑体" w:cs="黑体"/>
          <w:kern w:val="0"/>
          <w:sz w:val="24"/>
          <w:szCs w:val="24"/>
          <w:lang w:eastAsia="zh-CN"/>
        </w:rPr>
        <w:t xml:space="preserve">新疆政府采购网 </w:t>
      </w:r>
      <w:r>
        <w:rPr>
          <w:rFonts w:hint="eastAsia" w:ascii="黑体" w:hAnsi="黑体" w:eastAsia="黑体" w:cs="黑体"/>
          <w:kern w:val="0"/>
          <w:sz w:val="24"/>
          <w:szCs w:val="24"/>
          <w:lang w:eastAsia="zh-CN"/>
        </w:rPr>
        <w:fldChar w:fldCharType="begin"/>
      </w:r>
      <w:r>
        <w:rPr>
          <w:rFonts w:hint="eastAsia" w:ascii="黑体" w:hAnsi="黑体" w:eastAsia="黑体" w:cs="黑体"/>
          <w:kern w:val="0"/>
          <w:sz w:val="24"/>
          <w:szCs w:val="24"/>
          <w:lang w:eastAsia="zh-CN"/>
        </w:rPr>
        <w:instrText xml:space="preserve"> HYPERLINK "http://www.ccgp-xinjiang.gov.cn/" </w:instrText>
      </w:r>
      <w:r>
        <w:rPr>
          <w:rFonts w:hint="eastAsia" w:ascii="黑体" w:hAnsi="黑体" w:eastAsia="黑体" w:cs="黑体"/>
          <w:kern w:val="0"/>
          <w:sz w:val="24"/>
          <w:szCs w:val="24"/>
          <w:lang w:eastAsia="zh-CN"/>
        </w:rPr>
        <w:fldChar w:fldCharType="separate"/>
      </w:r>
      <w:r>
        <w:rPr>
          <w:rFonts w:hint="eastAsia" w:ascii="黑体" w:hAnsi="黑体" w:eastAsia="黑体" w:cs="黑体"/>
          <w:kern w:val="0"/>
          <w:sz w:val="24"/>
          <w:szCs w:val="24"/>
          <w:lang w:eastAsia="zh-CN"/>
        </w:rPr>
        <w:t>http://www.ccgp-xinjiang.gov.cn/</w:t>
      </w:r>
      <w:r>
        <w:rPr>
          <w:rFonts w:hint="eastAsia" w:ascii="黑体" w:hAnsi="黑体" w:eastAsia="黑体" w:cs="黑体"/>
          <w:kern w:val="0"/>
          <w:sz w:val="24"/>
          <w:szCs w:val="24"/>
          <w:lang w:eastAsia="zh-CN"/>
        </w:rPr>
        <w:fldChar w:fldCharType="end"/>
      </w:r>
      <w:r>
        <w:rPr>
          <w:rFonts w:hint="eastAsia" w:ascii="黑体" w:hAnsi="黑体" w:eastAsia="黑体" w:cs="黑体"/>
          <w:kern w:val="0"/>
          <w:sz w:val="24"/>
          <w:szCs w:val="24"/>
          <w:lang w:eastAsia="zh-CN"/>
        </w:rPr>
        <w:t>。</w:t>
      </w:r>
    </w:p>
    <w:p>
      <w:pPr>
        <w:widowControl/>
        <w:spacing w:line="500" w:lineRule="exact"/>
        <w:ind w:firstLine="482" w:firstLineChars="200"/>
        <w:rPr>
          <w:rFonts w:hint="eastAsia" w:ascii="黑体" w:hAnsi="黑体" w:eastAsia="黑体" w:cs="黑体"/>
          <w:kern w:val="0"/>
          <w:sz w:val="24"/>
          <w:szCs w:val="24"/>
          <w:lang w:eastAsia="zh-CN"/>
        </w:rPr>
      </w:pPr>
      <w:r>
        <w:rPr>
          <w:rFonts w:hint="eastAsia" w:ascii="黑体" w:hAnsi="黑体" w:eastAsia="黑体" w:cs="黑体"/>
          <w:b/>
          <w:bCs/>
          <w:kern w:val="0"/>
          <w:sz w:val="24"/>
          <w:szCs w:val="24"/>
          <w:lang w:eastAsia="zh-CN"/>
        </w:rPr>
        <w:t>5.招标方式：</w:t>
      </w:r>
      <w:r>
        <w:rPr>
          <w:rFonts w:hint="eastAsia" w:ascii="黑体" w:hAnsi="黑体" w:eastAsia="黑体" w:cs="黑体"/>
          <w:kern w:val="0"/>
          <w:sz w:val="24"/>
          <w:szCs w:val="24"/>
          <w:lang w:eastAsia="zh-CN"/>
        </w:rPr>
        <w:t>公开招标</w:t>
      </w:r>
    </w:p>
    <w:p>
      <w:pPr>
        <w:widowControl/>
        <w:spacing w:line="500" w:lineRule="exact"/>
        <w:ind w:firstLine="482" w:firstLineChars="200"/>
        <w:rPr>
          <w:rFonts w:hint="eastAsia" w:ascii="黑体" w:hAnsi="黑体" w:eastAsia="黑体" w:cs="黑体"/>
          <w:b/>
          <w:bCs/>
          <w:kern w:val="0"/>
          <w:sz w:val="24"/>
          <w:szCs w:val="24"/>
          <w:lang w:eastAsia="zh-CN"/>
        </w:rPr>
      </w:pPr>
      <w:r>
        <w:rPr>
          <w:rFonts w:hint="eastAsia" w:ascii="黑体" w:hAnsi="黑体" w:eastAsia="黑体" w:cs="黑体"/>
          <w:b/>
          <w:bCs/>
          <w:kern w:val="0"/>
          <w:sz w:val="24"/>
          <w:szCs w:val="24"/>
          <w:lang w:eastAsia="zh-CN"/>
        </w:rPr>
        <w:t>四、投标供应商资格要求:</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1.满足《中华人民共和国政府采购法》第二十二条规定；</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2.落实政府采购政策需满足的资格要求：无 </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3.本项目的特定资格要求：</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（1）具有独立法人资格且具有独立承担民事责任能力，具有有效的营业执照；</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（2）法人本人投标的需提供法人身份证原件；被授权委托人需提供法人授权委托书原件、法人身份证复印件及被授权委托人身份证原件；</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（3）被委托人必须是投标单位法人或正式员工，需提供社保部门出具的投标单位近4个月的缴纳社保证明（社保缴费凭证和个人明细表）；</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凡拟参加本次采购项目的投标人，如在“信用中国”网站（www.creditchina.gov.cn）及中国政府采购网（www.ccgp.gov.cn）、被列入失信被执行人、重大税收违法案件当事人名单、政府采购严重违法失信行为记录名单的（尚在处罚期内的）、经营异常名录的，将拒绝其参加本次政府采购活动（注：提供的查询记录为公告发布之日起的截图，时间不清楚的为无效截图）。</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（5）良好的商业信誉和健全的财务会计制度证明材料及近4个月的公司完税证明（会计事务所出具的2020年度财务审计报告书复印件；新办企业提供银行资信证明复印件）</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（6）投标单位（供应商）提供《反商业贿赂承诺书》《三年内无重大违规记录承诺书》；</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pPr>
        <w:widowControl/>
        <w:spacing w:line="500" w:lineRule="exact"/>
        <w:ind w:firstLine="480" w:firstLineChars="200"/>
        <w:rPr>
          <w:rFonts w:hint="eastAsia" w:ascii="黑体" w:hAnsi="黑体" w:eastAsia="黑体" w:cs="黑体"/>
          <w:b/>
          <w:bCs/>
          <w:kern w:val="0"/>
          <w:sz w:val="24"/>
          <w:szCs w:val="24"/>
          <w:lang w:val="en-US" w:eastAsia="zh-CN"/>
        </w:rPr>
      </w:pPr>
      <w:bookmarkStart w:id="1" w:name="_GoBack"/>
      <w:bookmarkEnd w:id="1"/>
      <w:r>
        <w:rPr>
          <w:rFonts w:hint="eastAsia" w:ascii="黑体" w:hAnsi="黑体" w:eastAsia="黑体" w:cs="黑体"/>
          <w:kern w:val="0"/>
          <w:sz w:val="24"/>
          <w:szCs w:val="24"/>
          <w:lang w:val="en-US" w:eastAsia="zh-CN"/>
        </w:rPr>
        <w:t>五、招标文件获取时间及获取方式：</w:t>
      </w:r>
      <w:r>
        <w:rPr>
          <w:rFonts w:hint="eastAsia" w:ascii="黑体" w:hAnsi="黑体" w:eastAsia="黑体"/>
          <w:b/>
          <w:bCs/>
          <w:kern w:val="0"/>
          <w:sz w:val="24"/>
          <w:lang w:eastAsia="zh-CN"/>
        </w:rPr>
        <w:t>2022年</w:t>
      </w:r>
      <w:r>
        <w:rPr>
          <w:rFonts w:hint="eastAsia" w:ascii="黑体" w:hAnsi="黑体" w:eastAsia="黑体"/>
          <w:b/>
          <w:bCs/>
          <w:kern w:val="0"/>
          <w:sz w:val="24"/>
          <w:lang w:val="en-US" w:eastAsia="zh-CN"/>
        </w:rPr>
        <w:t>3</w:t>
      </w:r>
      <w:r>
        <w:rPr>
          <w:rFonts w:hint="eastAsia" w:ascii="黑体" w:hAnsi="黑体" w:eastAsia="黑体"/>
          <w:b/>
          <w:bCs/>
          <w:kern w:val="0"/>
          <w:sz w:val="24"/>
          <w:lang w:eastAsia="zh-CN"/>
        </w:rPr>
        <w:t>月</w:t>
      </w:r>
      <w:r>
        <w:rPr>
          <w:rFonts w:hint="eastAsia" w:ascii="黑体" w:hAnsi="黑体" w:eastAsia="黑体"/>
          <w:b/>
          <w:bCs/>
          <w:kern w:val="0"/>
          <w:sz w:val="24"/>
          <w:lang w:val="en-US" w:eastAsia="zh-CN"/>
        </w:rPr>
        <w:t>7</w:t>
      </w:r>
      <w:r>
        <w:rPr>
          <w:rFonts w:hint="eastAsia" w:ascii="黑体" w:hAnsi="黑体" w:eastAsia="黑体"/>
          <w:b/>
          <w:bCs/>
          <w:kern w:val="0"/>
          <w:sz w:val="24"/>
        </w:rPr>
        <w:t>日起至</w:t>
      </w:r>
      <w:r>
        <w:rPr>
          <w:rFonts w:hint="eastAsia" w:ascii="黑体" w:hAnsi="黑体" w:eastAsia="黑体"/>
          <w:b/>
          <w:bCs/>
          <w:kern w:val="0"/>
          <w:sz w:val="24"/>
          <w:lang w:eastAsia="zh-CN"/>
        </w:rPr>
        <w:t>2022年</w:t>
      </w:r>
      <w:r>
        <w:rPr>
          <w:rFonts w:hint="eastAsia" w:ascii="黑体" w:hAnsi="黑体" w:eastAsia="黑体"/>
          <w:b/>
          <w:bCs/>
          <w:kern w:val="0"/>
          <w:sz w:val="24"/>
          <w:lang w:val="en-US" w:eastAsia="zh-CN"/>
        </w:rPr>
        <w:t>3</w:t>
      </w:r>
      <w:r>
        <w:rPr>
          <w:rFonts w:hint="eastAsia" w:ascii="黑体" w:hAnsi="黑体" w:eastAsia="黑体"/>
          <w:b/>
          <w:bCs/>
          <w:kern w:val="0"/>
          <w:sz w:val="24"/>
          <w:lang w:eastAsia="zh-CN"/>
        </w:rPr>
        <w:t>月</w:t>
      </w:r>
      <w:r>
        <w:rPr>
          <w:rFonts w:hint="eastAsia" w:ascii="黑体" w:hAnsi="黑体" w:eastAsia="黑体"/>
          <w:b/>
          <w:bCs/>
          <w:kern w:val="0"/>
          <w:sz w:val="24"/>
          <w:lang w:val="en-US" w:eastAsia="zh-CN"/>
        </w:rPr>
        <w:t>14</w:t>
      </w:r>
      <w:r>
        <w:rPr>
          <w:rFonts w:hint="eastAsia" w:ascii="黑体" w:hAnsi="黑体" w:eastAsia="黑体"/>
          <w:b/>
          <w:bCs/>
          <w:kern w:val="0"/>
          <w:sz w:val="24"/>
          <w:lang w:eastAsia="zh-CN"/>
        </w:rPr>
        <w:t>日</w:t>
      </w:r>
      <w:r>
        <w:rPr>
          <w:rFonts w:hint="eastAsia" w:ascii="黑体" w:hAnsi="黑体" w:eastAsia="黑体"/>
          <w:b/>
          <w:bCs/>
          <w:kern w:val="0"/>
          <w:sz w:val="24"/>
        </w:rPr>
        <w:t>（上午10:30-14:00，下午16:00-19:30（北京时间)】；</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报名获取招标文件地点：线上获取（邮箱获取599145098@qq.com）或现场在新疆喀什地区喀什市汇城丝路花园1期1号楼2单元2022室。</w:t>
      </w:r>
    </w:p>
    <w:p>
      <w:pPr>
        <w:widowControl/>
        <w:spacing w:line="500" w:lineRule="exact"/>
        <w:ind w:firstLine="480" w:firstLineChars="200"/>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六、投标截止时间及开标时间：</w:t>
      </w:r>
      <w:bookmarkStart w:id="0" w:name="_Hlk3981393"/>
      <w:r>
        <w:rPr>
          <w:rFonts w:hint="eastAsia" w:ascii="黑体" w:hAnsi="黑体" w:eastAsia="黑体" w:cs="黑体"/>
          <w:b/>
          <w:bCs/>
          <w:color w:val="auto"/>
          <w:kern w:val="0"/>
          <w:sz w:val="24"/>
          <w:szCs w:val="24"/>
          <w:lang w:eastAsia="zh-CN"/>
        </w:rPr>
        <w:t>2022年3月28日下午16:00（北京时间）</w:t>
      </w:r>
      <w:bookmarkEnd w:id="0"/>
    </w:p>
    <w:p>
      <w:pPr>
        <w:widowControl/>
        <w:spacing w:line="500" w:lineRule="exact"/>
        <w:ind w:firstLine="480" w:firstLineChars="200"/>
        <w:rPr>
          <w:rFonts w:hint="eastAsia" w:ascii="黑体" w:hAnsi="黑体" w:eastAsia="黑体" w:cs="黑体"/>
          <w:b/>
          <w:bCs/>
          <w:color w:val="auto"/>
          <w:kern w:val="0"/>
          <w:sz w:val="24"/>
          <w:szCs w:val="24"/>
          <w:lang w:eastAsia="zh-CN"/>
        </w:rPr>
      </w:pPr>
      <w:r>
        <w:rPr>
          <w:rFonts w:hint="eastAsia" w:ascii="黑体" w:hAnsi="黑体" w:eastAsia="黑体" w:cs="黑体"/>
          <w:kern w:val="0"/>
          <w:sz w:val="24"/>
          <w:szCs w:val="24"/>
          <w:lang w:eastAsia="zh-CN"/>
        </w:rPr>
        <w:t>七、投标文件递交地址及开标地址：</w:t>
      </w:r>
      <w:r>
        <w:rPr>
          <w:rFonts w:hint="eastAsia" w:ascii="黑体" w:hAnsi="黑体" w:eastAsia="黑体" w:cs="黑体"/>
          <w:b/>
          <w:bCs/>
          <w:color w:val="auto"/>
          <w:kern w:val="0"/>
          <w:sz w:val="24"/>
          <w:szCs w:val="24"/>
          <w:lang w:eastAsia="zh-CN"/>
        </w:rPr>
        <w:t>莎车县莎车宾馆</w:t>
      </w:r>
      <w:r>
        <w:rPr>
          <w:rFonts w:hint="eastAsia" w:ascii="黑体" w:hAnsi="黑体" w:eastAsia="黑体" w:cs="黑体"/>
          <w:b/>
          <w:bCs/>
          <w:color w:val="auto"/>
          <w:kern w:val="0"/>
          <w:sz w:val="24"/>
          <w:szCs w:val="24"/>
          <w:lang w:val="en-US" w:eastAsia="zh-CN"/>
        </w:rPr>
        <w:t>会议中心</w:t>
      </w:r>
    </w:p>
    <w:p>
      <w:pPr>
        <w:widowControl/>
        <w:spacing w:line="500" w:lineRule="exact"/>
        <w:ind w:firstLine="480" w:firstLineChars="200"/>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八、其他事项：</w:t>
      </w:r>
    </w:p>
    <w:p>
      <w:pPr>
        <w:pStyle w:val="2"/>
        <w:rPr>
          <w:rFonts w:hint="eastAsia" w:ascii="黑体" w:hAnsi="黑体" w:eastAsia="黑体" w:cs="黑体"/>
          <w:lang w:eastAsia="zh-CN"/>
        </w:rPr>
      </w:pPr>
      <w:r>
        <w:rPr>
          <w:rFonts w:hint="eastAsia" w:ascii="黑体" w:hAnsi="黑体" w:eastAsia="黑体" w:cs="黑体"/>
          <w:kern w:val="0"/>
          <w:sz w:val="24"/>
          <w:szCs w:val="24"/>
          <w:lang w:val="en-US" w:eastAsia="zh-CN" w:bidi="ar-SA"/>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widowControl/>
        <w:spacing w:line="500" w:lineRule="exact"/>
        <w:ind w:firstLine="480" w:firstLineChars="200"/>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九、联系方式</w:t>
      </w:r>
    </w:p>
    <w:p>
      <w:pPr>
        <w:widowControl/>
        <w:spacing w:line="500" w:lineRule="exact"/>
        <w:ind w:firstLine="480" w:firstLineChars="200"/>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采购人名称：莎车县文化体育广播电视和旅游局</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eastAsia="zh-CN"/>
        </w:rPr>
        <w:t>联系人：何文才</w:t>
      </w:r>
    </w:p>
    <w:p>
      <w:pPr>
        <w:widowControl/>
        <w:spacing w:line="500" w:lineRule="exact"/>
        <w:ind w:firstLine="480" w:firstLineChars="200"/>
        <w:rPr>
          <w:rFonts w:hint="default" w:ascii="黑体" w:hAnsi="黑体" w:eastAsia="黑体" w:cs="黑体"/>
          <w:kern w:val="0"/>
          <w:sz w:val="24"/>
          <w:szCs w:val="24"/>
          <w:lang w:val="en-US" w:eastAsia="zh-CN"/>
        </w:rPr>
      </w:pPr>
      <w:r>
        <w:rPr>
          <w:rFonts w:hint="eastAsia" w:ascii="黑体" w:hAnsi="黑体" w:eastAsia="黑体" w:cs="黑体"/>
          <w:kern w:val="0"/>
          <w:sz w:val="24"/>
          <w:szCs w:val="24"/>
          <w:lang w:eastAsia="zh-CN"/>
        </w:rPr>
        <w:t>联系电话：</w:t>
      </w:r>
      <w:r>
        <w:rPr>
          <w:rFonts w:hint="eastAsia" w:ascii="黑体" w:hAnsi="黑体" w:eastAsia="黑体" w:cs="黑体"/>
          <w:kern w:val="0"/>
          <w:sz w:val="24"/>
          <w:szCs w:val="24"/>
          <w:lang w:val="en-US" w:eastAsia="zh-CN"/>
        </w:rPr>
        <w:t>18076233563</w:t>
      </w:r>
    </w:p>
    <w:p>
      <w:pPr>
        <w:widowControl/>
        <w:spacing w:line="500" w:lineRule="exact"/>
        <w:ind w:firstLine="480" w:firstLineChars="200"/>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采购代理机构：新疆天润丰源招标有限公司</w:t>
      </w:r>
    </w:p>
    <w:p>
      <w:pPr>
        <w:widowControl/>
        <w:spacing w:line="500" w:lineRule="exact"/>
        <w:ind w:firstLine="480" w:firstLineChars="200"/>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地  址：</w:t>
      </w:r>
      <w:r>
        <w:rPr>
          <w:rFonts w:hint="eastAsia" w:ascii="黑体" w:hAnsi="黑体" w:eastAsia="黑体" w:cs="黑体"/>
          <w:kern w:val="0"/>
          <w:sz w:val="24"/>
          <w:szCs w:val="24"/>
          <w:lang w:val="en-US" w:eastAsia="zh-CN"/>
        </w:rPr>
        <w:t>喀什市汇城丝路花园1期1号楼2单元2022室</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eastAsia="zh-CN"/>
        </w:rPr>
        <w:t>联系人：</w:t>
      </w:r>
      <w:r>
        <w:rPr>
          <w:rFonts w:hint="eastAsia" w:ascii="黑体" w:hAnsi="黑体" w:eastAsia="黑体" w:cs="黑体"/>
          <w:kern w:val="0"/>
          <w:sz w:val="24"/>
          <w:szCs w:val="24"/>
          <w:lang w:val="en-US" w:eastAsia="zh-CN"/>
        </w:rPr>
        <w:t>叶永杰</w:t>
      </w:r>
    </w:p>
    <w:p>
      <w:pPr>
        <w:widowControl/>
        <w:spacing w:line="500" w:lineRule="exact"/>
        <w:ind w:firstLine="480" w:firstLineChars="200"/>
        <w:rPr>
          <w:rFonts w:hint="default" w:ascii="黑体" w:hAnsi="黑体" w:eastAsia="黑体" w:cs="黑体"/>
          <w:kern w:val="0"/>
          <w:sz w:val="24"/>
          <w:szCs w:val="24"/>
          <w:lang w:val="en-US" w:eastAsia="zh-CN"/>
        </w:rPr>
      </w:pPr>
      <w:r>
        <w:rPr>
          <w:rFonts w:hint="eastAsia" w:ascii="黑体" w:hAnsi="黑体" w:eastAsia="黑体" w:cs="黑体"/>
          <w:kern w:val="0"/>
          <w:sz w:val="24"/>
          <w:szCs w:val="24"/>
          <w:lang w:eastAsia="zh-CN"/>
        </w:rPr>
        <w:t>电  话：</w:t>
      </w:r>
      <w:r>
        <w:rPr>
          <w:rFonts w:hint="eastAsia" w:ascii="黑体" w:hAnsi="黑体" w:eastAsia="黑体" w:cs="黑体"/>
          <w:kern w:val="0"/>
          <w:sz w:val="24"/>
          <w:szCs w:val="24"/>
          <w:lang w:val="en-US" w:eastAsia="zh-CN"/>
        </w:rPr>
        <w:t>19999451052</w:t>
      </w:r>
    </w:p>
    <w:p>
      <w:pPr>
        <w:widowControl/>
        <w:spacing w:line="500" w:lineRule="exact"/>
        <w:ind w:firstLine="480" w:firstLineChars="200"/>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监督单位：莎车县财政局政府采购办</w:t>
      </w:r>
    </w:p>
    <w:p>
      <w:pPr>
        <w:widowControl/>
        <w:spacing w:line="500" w:lineRule="exact"/>
        <w:ind w:firstLine="480" w:firstLineChars="200"/>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联系人：丁洪</w:t>
      </w:r>
    </w:p>
    <w:p>
      <w:pPr>
        <w:widowControl/>
        <w:spacing w:line="500" w:lineRule="exact"/>
        <w:ind w:firstLine="480" w:firstLineChars="200"/>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监督投诉电话：0998-8512578 </w:t>
      </w:r>
    </w:p>
    <w:p>
      <w:pPr>
        <w:widowControl/>
        <w:spacing w:line="500" w:lineRule="exact"/>
        <w:ind w:firstLine="480" w:firstLineChars="200"/>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 xml:space="preserve">莎车县营商环境百日整治政府采购监督电话：15770158255      </w:t>
      </w:r>
    </w:p>
    <w:p>
      <w:pPr>
        <w:widowControl/>
        <w:spacing w:line="500" w:lineRule="exact"/>
        <w:ind w:firstLine="480" w:firstLineChars="200"/>
        <w:rPr>
          <w:rFonts w:hint="eastAsia" w:ascii="黑体" w:hAnsi="黑体" w:eastAsia="黑体" w:cs="黑体"/>
          <w:kern w:val="0"/>
          <w:sz w:val="24"/>
          <w:szCs w:val="24"/>
          <w:lang w:eastAsia="zh-CN"/>
        </w:rPr>
      </w:pPr>
    </w:p>
    <w:p>
      <w:pPr>
        <w:widowControl/>
        <w:spacing w:line="500" w:lineRule="exact"/>
        <w:ind w:firstLine="480" w:firstLineChars="200"/>
        <w:rPr>
          <w:rFonts w:hint="eastAsia" w:ascii="黑体" w:hAnsi="黑体" w:eastAsia="黑体" w:cs="黑体"/>
          <w:kern w:val="0"/>
          <w:sz w:val="24"/>
          <w:szCs w:val="24"/>
          <w:lang w:eastAsia="zh-CN"/>
        </w:rPr>
      </w:pPr>
    </w:p>
    <w:p>
      <w:pPr>
        <w:widowControl/>
        <w:spacing w:line="500" w:lineRule="exact"/>
        <w:ind w:firstLine="480" w:firstLineChars="200"/>
        <w:rPr>
          <w:rFonts w:hint="eastAsia" w:ascii="黑体" w:hAnsi="黑体" w:eastAsia="黑体" w:cs="黑体"/>
          <w:kern w:val="0"/>
          <w:sz w:val="24"/>
          <w:szCs w:val="24"/>
          <w:lang w:eastAsia="zh-CN"/>
        </w:rPr>
      </w:pPr>
    </w:p>
    <w:p>
      <w:pPr>
        <w:widowControl/>
        <w:spacing w:line="500" w:lineRule="exact"/>
        <w:ind w:firstLine="480" w:firstLineChars="200"/>
        <w:rPr>
          <w:rFonts w:hint="eastAsia" w:ascii="黑体" w:hAnsi="黑体" w:eastAsia="黑体" w:cs="黑体"/>
          <w:kern w:val="0"/>
          <w:sz w:val="24"/>
          <w:szCs w:val="24"/>
          <w:lang w:eastAsia="zh-CN"/>
        </w:rPr>
      </w:pPr>
    </w:p>
    <w:p>
      <w:pPr>
        <w:widowControl/>
        <w:spacing w:line="500" w:lineRule="exact"/>
        <w:ind w:firstLine="4320" w:firstLineChars="1800"/>
        <w:jc w:val="right"/>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新疆天润丰源招标有限公司</w:t>
      </w:r>
    </w:p>
    <w:p>
      <w:pPr>
        <w:widowControl/>
        <w:spacing w:line="500" w:lineRule="exact"/>
        <w:ind w:firstLine="480" w:firstLineChars="200"/>
        <w:jc w:val="right"/>
        <w:rPr>
          <w:rFonts w:hint="eastAsia" w:ascii="黑体" w:hAnsi="黑体" w:eastAsia="黑体" w:cs="黑体"/>
          <w:kern w:val="0"/>
          <w:sz w:val="24"/>
          <w:szCs w:val="24"/>
          <w:lang w:eastAsia="zh-CN"/>
        </w:rPr>
      </w:pP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lang w:eastAsia="zh-CN"/>
        </w:rPr>
        <w:t>2022年</w:t>
      </w:r>
      <w:r>
        <w:rPr>
          <w:rFonts w:hint="eastAsia" w:ascii="黑体" w:hAnsi="黑体" w:eastAsia="黑体" w:cs="黑体"/>
          <w:kern w:val="0"/>
          <w:sz w:val="24"/>
          <w:szCs w:val="24"/>
          <w:lang w:val="en-US" w:eastAsia="zh-CN"/>
        </w:rPr>
        <w:t>3</w:t>
      </w:r>
      <w:r>
        <w:rPr>
          <w:rFonts w:hint="eastAsia" w:ascii="黑体" w:hAnsi="黑体" w:eastAsia="黑体" w:cs="黑体"/>
          <w:kern w:val="0"/>
          <w:sz w:val="24"/>
          <w:szCs w:val="24"/>
          <w:lang w:eastAsia="zh-CN"/>
        </w:rPr>
        <w:t>月</w:t>
      </w:r>
      <w:r>
        <w:rPr>
          <w:rFonts w:hint="eastAsia" w:ascii="黑体" w:hAnsi="黑体" w:eastAsia="黑体" w:cs="黑体"/>
          <w:kern w:val="0"/>
          <w:sz w:val="24"/>
          <w:szCs w:val="24"/>
          <w:lang w:val="en-US" w:eastAsia="zh-CN"/>
        </w:rPr>
        <w:t>7</w:t>
      </w:r>
      <w:r>
        <w:rPr>
          <w:rFonts w:hint="eastAsia" w:ascii="黑体" w:hAnsi="黑体" w:eastAsia="黑体" w:cs="黑体"/>
          <w:kern w:val="0"/>
          <w:sz w:val="24"/>
          <w:szCs w:val="24"/>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52A81"/>
    <w:rsid w:val="01B52A81"/>
    <w:rsid w:val="0B33026A"/>
    <w:rsid w:val="108D683E"/>
    <w:rsid w:val="22DF61BA"/>
    <w:rsid w:val="262916CE"/>
    <w:rsid w:val="275C39D4"/>
    <w:rsid w:val="322363BA"/>
    <w:rsid w:val="3744384B"/>
    <w:rsid w:val="41EC6FB9"/>
    <w:rsid w:val="4DAE7818"/>
    <w:rsid w:val="526777F4"/>
    <w:rsid w:val="62F6339C"/>
    <w:rsid w:val="65436640"/>
    <w:rsid w:val="70684FE7"/>
    <w:rsid w:val="731B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autoSpaceDE w:val="0"/>
      <w:autoSpaceDN w:val="0"/>
      <w:adjustRightInd w:val="0"/>
      <w:ind w:firstLine="420"/>
      <w:jc w:val="left"/>
    </w:pPr>
    <w:rPr>
      <w:rFonts w:ascii="宋体"/>
      <w:kern w:val="0"/>
      <w:sz w:val="24"/>
      <w:szCs w:val="20"/>
    </w:rPr>
  </w:style>
  <w:style w:type="table" w:styleId="4">
    <w:name w:val="Table Grid"/>
    <w:basedOn w:val="3"/>
    <w:unhideWhenUsed/>
    <w:qFormat/>
    <w:uiPriority w:val="99"/>
    <w:pPr>
      <w:widowControl w:val="0"/>
      <w:jc w:val="both"/>
    </w:pPr>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2022-03-01T11:14:00Z</dcterms:created>
  <dc:creator>你若安好那还得了</dc:creator>
  <cp:lastModifiedBy>你若安好那还得了</cp:lastModifiedBy>
  <dcterms:modified xsi:type="dcterms:W3CDTF">2022-03-07T09:14:25Z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7FC9330BB6FE414AB5FDD2436190E922</vt:lpwstr>
  </property>
</Properties>
</file>