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A372E">
      <w:pPr>
        <w:pageBreakBefore w:val="0"/>
        <w:tabs>
          <w:tab w:val="left" w:pos="1134"/>
          <w:tab w:val="left" w:pos="5481"/>
          <w:tab w:val="left" w:pos="5859"/>
        </w:tabs>
        <w:kinsoku/>
        <w:overflowPunct/>
        <w:topLinePunct w:val="0"/>
        <w:bidi w:val="0"/>
        <w:jc w:val="both"/>
        <w:rPr>
          <w:rFonts w:hint="eastAsia" w:asciiTheme="minorEastAsia" w:hAnsiTheme="minorEastAsia" w:eastAsiaTheme="minorEastAsia" w:cstheme="minorEastAsia"/>
          <w:color w:val="auto"/>
          <w:spacing w:val="0"/>
          <w:position w:val="0"/>
          <w:sz w:val="10"/>
          <w:szCs w:val="10"/>
          <w:highlight w:val="none"/>
        </w:rPr>
      </w:pPr>
    </w:p>
    <w:p w14:paraId="14E46315">
      <w:pPr>
        <w:pStyle w:val="76"/>
        <w:pageBreakBefore w:val="0"/>
        <w:kinsoku/>
        <w:overflowPunct/>
        <w:topLinePunct w:val="0"/>
        <w:bidi w:val="0"/>
        <w:snapToGrid w:val="0"/>
        <w:spacing w:before="0" w:beforeAutospacing="0" w:after="0" w:afterAutospacing="0" w:line="240" w:lineRule="auto"/>
        <w:jc w:val="center"/>
        <w:textAlignment w:val="baseline"/>
        <w:rPr>
          <w:rStyle w:val="77"/>
          <w:rFonts w:hint="eastAsia" w:asciiTheme="minorEastAsia" w:hAnsiTheme="minorEastAsia" w:eastAsiaTheme="minorEastAsia" w:cstheme="minorEastAsia"/>
          <w:b/>
          <w:i w:val="0"/>
          <w:caps w:val="0"/>
          <w:color w:val="auto"/>
          <w:spacing w:val="0"/>
          <w:w w:val="100"/>
          <w:position w:val="0"/>
          <w:sz w:val="48"/>
          <w:szCs w:val="48"/>
          <w:highlight w:val="none"/>
          <w:lang w:val="en-US" w:eastAsia="zh-CN" w:bidi="ar-SA"/>
        </w:rPr>
      </w:pPr>
      <w:r>
        <w:rPr>
          <w:rFonts w:hint="eastAsia" w:asciiTheme="minorEastAsia" w:hAnsiTheme="minorEastAsia" w:eastAsiaTheme="minorEastAsia" w:cstheme="minorEastAsia"/>
          <w:b/>
          <w:bCs/>
          <w:color w:val="auto"/>
          <w:spacing w:val="0"/>
          <w:position w:val="0"/>
          <w:sz w:val="96"/>
          <w:szCs w:val="96"/>
          <w:highlight w:val="none"/>
          <w:lang w:eastAsia="zh-CN"/>
        </w:rPr>
        <w:t>政府采购</w:t>
      </w:r>
    </w:p>
    <w:p w14:paraId="6193CC86">
      <w:pPr>
        <w:pageBreakBefore w:val="0"/>
        <w:kinsoku/>
        <w:overflowPunct/>
        <w:topLinePunct w:val="0"/>
        <w:bidi w:val="0"/>
        <w:jc w:val="center"/>
        <w:rPr>
          <w:rFonts w:hint="eastAsia" w:asciiTheme="minorEastAsia" w:hAnsiTheme="minorEastAsia" w:eastAsiaTheme="minorEastAsia" w:cstheme="minorEastAsia"/>
          <w:b/>
          <w:bCs/>
          <w:color w:val="auto"/>
          <w:spacing w:val="0"/>
          <w:position w:val="0"/>
          <w:sz w:val="96"/>
          <w:szCs w:val="144"/>
          <w:highlight w:val="none"/>
          <w:lang w:val="en-US" w:eastAsia="zh-CN"/>
        </w:rPr>
      </w:pPr>
      <w:r>
        <w:rPr>
          <w:rFonts w:hint="eastAsia" w:asciiTheme="minorEastAsia" w:hAnsiTheme="minorEastAsia" w:eastAsiaTheme="minorEastAsia" w:cstheme="minorEastAsia"/>
          <w:b/>
          <w:bCs/>
          <w:color w:val="auto"/>
          <w:spacing w:val="0"/>
          <w:position w:val="0"/>
          <w:sz w:val="96"/>
          <w:szCs w:val="144"/>
          <w:highlight w:val="none"/>
          <w:lang w:val="en-US" w:eastAsia="zh-CN"/>
        </w:rPr>
        <w:t>竞争性磋商文件</w:t>
      </w:r>
    </w:p>
    <w:p w14:paraId="3BA6C42E">
      <w:pPr>
        <w:pageBreakBefore w:val="0"/>
        <w:kinsoku/>
        <w:overflowPunct/>
        <w:topLinePunct w:val="0"/>
        <w:bidi w:val="0"/>
        <w:snapToGrid w:val="0"/>
        <w:spacing w:before="0" w:beforeAutospacing="0" w:after="0" w:afterAutospacing="0" w:line="440" w:lineRule="exact"/>
        <w:jc w:val="center"/>
        <w:textAlignment w:val="baseline"/>
        <w:rPr>
          <w:rStyle w:val="77"/>
          <w:rFonts w:hint="eastAsia" w:asciiTheme="minorEastAsia" w:hAnsiTheme="minorEastAsia" w:eastAsiaTheme="minorEastAsia" w:cstheme="minorEastAsia"/>
          <w:b/>
          <w:i w:val="0"/>
          <w:caps w:val="0"/>
          <w:color w:val="auto"/>
          <w:spacing w:val="0"/>
          <w:w w:val="100"/>
          <w:kern w:val="2"/>
          <w:position w:val="0"/>
          <w:sz w:val="32"/>
          <w:szCs w:val="32"/>
          <w:highlight w:val="none"/>
          <w:lang w:val="en-US" w:eastAsia="zh-CN" w:bidi="ar-SA"/>
        </w:rPr>
      </w:pPr>
      <w:r>
        <w:rPr>
          <w:rStyle w:val="77"/>
          <w:rFonts w:hint="eastAsia" w:asciiTheme="minorEastAsia" w:hAnsiTheme="minorEastAsia" w:eastAsiaTheme="minorEastAsia" w:cstheme="minorEastAsia"/>
          <w:b/>
          <w:i w:val="0"/>
          <w:caps w:val="0"/>
          <w:color w:val="auto"/>
          <w:spacing w:val="0"/>
          <w:w w:val="100"/>
          <w:kern w:val="2"/>
          <w:position w:val="0"/>
          <w:sz w:val="32"/>
          <w:szCs w:val="32"/>
          <w:highlight w:val="none"/>
          <w:lang w:val="en-US" w:eastAsia="zh-CN" w:bidi="ar-SA"/>
        </w:rPr>
        <w:t>（服务类）</w:t>
      </w:r>
    </w:p>
    <w:p w14:paraId="64FF4846">
      <w:pPr>
        <w:pageBreakBefore w:val="0"/>
        <w:kinsoku/>
        <w:overflowPunct/>
        <w:topLinePunct w:val="0"/>
        <w:bidi w:val="0"/>
        <w:snapToGrid w:val="0"/>
        <w:spacing w:before="0" w:beforeAutospacing="0" w:after="0" w:afterAutospacing="0" w:line="240" w:lineRule="auto"/>
        <w:jc w:val="center"/>
        <w:textAlignment w:val="baseline"/>
        <w:rPr>
          <w:rStyle w:val="77"/>
          <w:rFonts w:hint="eastAsia" w:asciiTheme="minorEastAsia" w:hAnsiTheme="minorEastAsia" w:eastAsiaTheme="minorEastAsia" w:cstheme="minorEastAsia"/>
          <w:b/>
          <w:i w:val="0"/>
          <w:caps w:val="0"/>
          <w:color w:val="auto"/>
          <w:spacing w:val="0"/>
          <w:w w:val="100"/>
          <w:kern w:val="2"/>
          <w:position w:val="0"/>
          <w:sz w:val="44"/>
          <w:szCs w:val="44"/>
          <w:highlight w:val="none"/>
          <w:lang w:val="en-US" w:eastAsia="zh-CN" w:bidi="ar-SA"/>
        </w:rPr>
      </w:pPr>
      <w:r>
        <w:rPr>
          <w:rFonts w:hint="eastAsia" w:asciiTheme="minorEastAsia" w:hAnsiTheme="minorEastAsia" w:eastAsiaTheme="minorEastAsia" w:cstheme="minorEastAsia"/>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1504950</wp:posOffset>
            </wp:positionH>
            <wp:positionV relativeFrom="paragraph">
              <wp:posOffset>17145</wp:posOffset>
            </wp:positionV>
            <wp:extent cx="2305050" cy="1809750"/>
            <wp:effectExtent l="0" t="0" r="11430" b="3810"/>
            <wp:wrapNone/>
            <wp:docPr id="1"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图片1"/>
                    <pic:cNvPicPr>
                      <a:picLocks noChangeAspect="1"/>
                    </pic:cNvPicPr>
                  </pic:nvPicPr>
                  <pic:blipFill>
                    <a:blip r:embed="rId10"/>
                    <a:stretch>
                      <a:fillRect/>
                    </a:stretch>
                  </pic:blipFill>
                  <pic:spPr>
                    <a:xfrm>
                      <a:off x="0" y="0"/>
                      <a:ext cx="2305050" cy="1809750"/>
                    </a:xfrm>
                    <a:prstGeom prst="rect">
                      <a:avLst/>
                    </a:prstGeom>
                    <a:noFill/>
                    <a:ln>
                      <a:noFill/>
                    </a:ln>
                  </pic:spPr>
                </pic:pic>
              </a:graphicData>
            </a:graphic>
          </wp:anchor>
        </w:drawing>
      </w:r>
    </w:p>
    <w:p w14:paraId="4EC4A206">
      <w:pPr>
        <w:pStyle w:val="76"/>
        <w:pageBreakBefore w:val="0"/>
        <w:kinsoku/>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position w:val="0"/>
          <w:sz w:val="96"/>
          <w:szCs w:val="96"/>
          <w:highlight w:val="none"/>
          <w:lang w:val="en-US" w:eastAsia="zh-CN" w:bidi="ar-SA"/>
        </w:rPr>
      </w:pPr>
    </w:p>
    <w:p w14:paraId="40D6BCFB">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64CFDFEE">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1D0F1D4E">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6056E8B3">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6294079C">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r>
        <w:rPr>
          <w:rFonts w:hint="eastAsia" w:asciiTheme="minorEastAsia" w:hAnsiTheme="minorEastAsia" w:eastAsiaTheme="minorEastAsia" w:cstheme="minorEastAsia"/>
          <w:b/>
          <w:bCs/>
          <w:color w:val="auto"/>
          <w:spacing w:val="0"/>
          <w:position w:val="0"/>
          <w:sz w:val="32"/>
          <w:szCs w:val="40"/>
          <w:highlight w:val="none"/>
          <w:lang w:eastAsia="zh-CN"/>
        </w:rPr>
        <w:t xml:space="preserve">项目名称：新疆维吾尔自治区建设职工教育培训中心编制新疆住房和城乡建设系统基层干部培训教材项目 </w:t>
      </w:r>
    </w:p>
    <w:p w14:paraId="56CCCA0A">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1B18B4CA">
      <w:pPr>
        <w:pStyle w:val="18"/>
        <w:pageBreakBefore w:val="0"/>
        <w:kinsoku/>
        <w:wordWrap/>
        <w:overflowPunct/>
        <w:topLinePunct w:val="0"/>
        <w:bidi w:val="0"/>
        <w:spacing w:line="360" w:lineRule="auto"/>
        <w:ind w:left="0" w:leftChars="0" w:firstLine="0" w:firstLineChars="0"/>
        <w:rPr>
          <w:rFonts w:hint="default" w:asciiTheme="minorEastAsia" w:hAnsiTheme="minorEastAsia" w:eastAsiaTheme="minorEastAsia" w:cstheme="minorEastAsia"/>
          <w:b/>
          <w:bCs/>
          <w:color w:val="auto"/>
          <w:spacing w:val="0"/>
          <w:position w:val="0"/>
          <w:sz w:val="32"/>
          <w:szCs w:val="40"/>
          <w:highlight w:val="none"/>
          <w:lang w:val="en-US" w:eastAsia="zh-CN"/>
        </w:rPr>
      </w:pPr>
      <w:r>
        <w:rPr>
          <w:rFonts w:hint="eastAsia" w:asciiTheme="minorEastAsia" w:hAnsiTheme="minorEastAsia" w:eastAsiaTheme="minorEastAsia" w:cstheme="minorEastAsia"/>
          <w:b/>
          <w:bCs/>
          <w:color w:val="auto"/>
          <w:spacing w:val="0"/>
          <w:position w:val="0"/>
          <w:sz w:val="32"/>
          <w:szCs w:val="40"/>
          <w:highlight w:val="none"/>
          <w:lang w:eastAsia="zh-CN"/>
        </w:rPr>
        <w:t>招标编号：XJCC-ZB-2025-0</w:t>
      </w:r>
      <w:r>
        <w:rPr>
          <w:rFonts w:hint="eastAsia" w:asciiTheme="minorEastAsia" w:hAnsiTheme="minorEastAsia" w:eastAsiaTheme="minorEastAsia" w:cstheme="minorEastAsia"/>
          <w:b/>
          <w:bCs/>
          <w:color w:val="auto"/>
          <w:spacing w:val="0"/>
          <w:position w:val="0"/>
          <w:sz w:val="32"/>
          <w:szCs w:val="40"/>
          <w:highlight w:val="none"/>
          <w:lang w:val="en-US" w:eastAsia="zh-CN"/>
        </w:rPr>
        <w:t>7</w:t>
      </w:r>
      <w:r>
        <w:rPr>
          <w:rFonts w:hint="eastAsia" w:asciiTheme="minorEastAsia" w:hAnsiTheme="minorEastAsia" w:eastAsiaTheme="minorEastAsia" w:cstheme="minorEastAsia"/>
          <w:b/>
          <w:bCs/>
          <w:color w:val="auto"/>
          <w:spacing w:val="0"/>
          <w:position w:val="0"/>
          <w:sz w:val="32"/>
          <w:szCs w:val="40"/>
          <w:highlight w:val="none"/>
          <w:lang w:eastAsia="zh-CN"/>
        </w:rPr>
        <w:t>7</w:t>
      </w:r>
    </w:p>
    <w:p w14:paraId="684AA443">
      <w:pPr>
        <w:pStyle w:val="18"/>
        <w:pageBreakBefore w:val="0"/>
        <w:kinsoku/>
        <w:wordWrap/>
        <w:overflowPunct/>
        <w:topLinePunct w:val="0"/>
        <w:bidi w:val="0"/>
        <w:spacing w:line="360" w:lineRule="auto"/>
        <w:ind w:left="0" w:leftChars="0" w:firstLine="0" w:firstLineChars="0"/>
        <w:rPr>
          <w:rFonts w:hint="default" w:asciiTheme="minorEastAsia" w:hAnsiTheme="minorEastAsia" w:eastAsiaTheme="minorEastAsia" w:cstheme="minorEastAsia"/>
          <w:b/>
          <w:bCs/>
          <w:color w:val="auto"/>
          <w:spacing w:val="0"/>
          <w:position w:val="0"/>
          <w:sz w:val="32"/>
          <w:szCs w:val="40"/>
          <w:highlight w:val="none"/>
          <w:lang w:val="en-US" w:eastAsia="zh-CN"/>
        </w:rPr>
      </w:pPr>
    </w:p>
    <w:p w14:paraId="4DFCCC06">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r>
        <w:rPr>
          <w:rFonts w:hint="eastAsia" w:asciiTheme="minorEastAsia" w:hAnsiTheme="minorEastAsia" w:eastAsiaTheme="minorEastAsia" w:cstheme="minorEastAsia"/>
          <w:b/>
          <w:bCs/>
          <w:color w:val="auto"/>
          <w:spacing w:val="0"/>
          <w:position w:val="0"/>
          <w:sz w:val="32"/>
          <w:szCs w:val="40"/>
          <w:highlight w:val="none"/>
        </w:rPr>
        <w:t>采购人</w:t>
      </w:r>
      <w:r>
        <w:rPr>
          <w:rFonts w:hint="eastAsia" w:asciiTheme="minorEastAsia" w:hAnsiTheme="minorEastAsia" w:eastAsiaTheme="minorEastAsia" w:cstheme="minorEastAsia"/>
          <w:b/>
          <w:bCs/>
          <w:color w:val="auto"/>
          <w:spacing w:val="0"/>
          <w:position w:val="0"/>
          <w:sz w:val="32"/>
          <w:szCs w:val="40"/>
          <w:highlight w:val="none"/>
          <w:lang w:eastAsia="zh-CN"/>
        </w:rPr>
        <w:t>（盖章）</w:t>
      </w:r>
      <w:r>
        <w:rPr>
          <w:rFonts w:hint="eastAsia" w:asciiTheme="minorEastAsia" w:hAnsiTheme="minorEastAsia" w:eastAsiaTheme="minorEastAsia" w:cstheme="minorEastAsia"/>
          <w:b/>
          <w:bCs/>
          <w:color w:val="auto"/>
          <w:spacing w:val="0"/>
          <w:position w:val="0"/>
          <w:sz w:val="32"/>
          <w:szCs w:val="40"/>
          <w:highlight w:val="none"/>
        </w:rPr>
        <w:t>：</w:t>
      </w:r>
      <w:r>
        <w:rPr>
          <w:rFonts w:hint="eastAsia" w:asciiTheme="minorEastAsia" w:hAnsiTheme="minorEastAsia" w:eastAsiaTheme="minorEastAsia" w:cstheme="minorEastAsia"/>
          <w:b/>
          <w:bCs/>
          <w:color w:val="auto"/>
          <w:spacing w:val="0"/>
          <w:position w:val="0"/>
          <w:sz w:val="32"/>
          <w:szCs w:val="40"/>
          <w:highlight w:val="none"/>
          <w:lang w:eastAsia="zh-CN"/>
        </w:rPr>
        <w:t>新疆维吾尔自治区建设职工教育培训中心</w:t>
      </w:r>
    </w:p>
    <w:p w14:paraId="0F69E745">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29C7A752">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u w:val="single"/>
          <w:lang w:eastAsia="zh-CN"/>
        </w:rPr>
      </w:pPr>
      <w:r>
        <w:rPr>
          <w:rFonts w:hint="eastAsia" w:asciiTheme="minorEastAsia" w:hAnsiTheme="minorEastAsia" w:eastAsiaTheme="minorEastAsia" w:cstheme="minorEastAsia"/>
          <w:b/>
          <w:bCs/>
          <w:color w:val="auto"/>
          <w:spacing w:val="0"/>
          <w:position w:val="0"/>
          <w:sz w:val="32"/>
          <w:szCs w:val="40"/>
          <w:highlight w:val="none"/>
        </w:rPr>
        <w:t>采购代理机构</w:t>
      </w:r>
      <w:r>
        <w:rPr>
          <w:rFonts w:hint="eastAsia" w:asciiTheme="minorEastAsia" w:hAnsiTheme="minorEastAsia" w:eastAsiaTheme="minorEastAsia" w:cstheme="minorEastAsia"/>
          <w:b/>
          <w:bCs/>
          <w:color w:val="auto"/>
          <w:spacing w:val="0"/>
          <w:position w:val="0"/>
          <w:sz w:val="32"/>
          <w:szCs w:val="40"/>
          <w:highlight w:val="none"/>
          <w:lang w:eastAsia="zh-CN"/>
        </w:rPr>
        <w:t>（盖章）</w:t>
      </w:r>
      <w:r>
        <w:rPr>
          <w:rFonts w:hint="eastAsia" w:asciiTheme="minorEastAsia" w:hAnsiTheme="minorEastAsia" w:eastAsiaTheme="minorEastAsia" w:cstheme="minorEastAsia"/>
          <w:b/>
          <w:bCs/>
          <w:color w:val="auto"/>
          <w:spacing w:val="0"/>
          <w:position w:val="0"/>
          <w:sz w:val="32"/>
          <w:szCs w:val="40"/>
          <w:highlight w:val="none"/>
        </w:rPr>
        <w:t>：</w:t>
      </w:r>
      <w:r>
        <w:rPr>
          <w:rFonts w:hint="eastAsia" w:asciiTheme="minorEastAsia" w:hAnsiTheme="minorEastAsia" w:eastAsiaTheme="minorEastAsia" w:cstheme="minorEastAsia"/>
          <w:b/>
          <w:bCs/>
          <w:color w:val="auto"/>
          <w:spacing w:val="0"/>
          <w:position w:val="0"/>
          <w:sz w:val="32"/>
          <w:szCs w:val="40"/>
          <w:highlight w:val="none"/>
          <w:lang w:eastAsia="zh-CN"/>
        </w:rPr>
        <w:t>新疆诚成工程项目管理有限公司</w:t>
      </w:r>
    </w:p>
    <w:p w14:paraId="3D37CEBC">
      <w:pPr>
        <w:pStyle w:val="18"/>
        <w:pageBreakBefore w:val="0"/>
        <w:kinsoku/>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32"/>
          <w:szCs w:val="40"/>
          <w:highlight w:val="none"/>
        </w:rPr>
      </w:pPr>
    </w:p>
    <w:p w14:paraId="7E3B9B9A">
      <w:pPr>
        <w:pStyle w:val="18"/>
        <w:pageBreakBefore w:val="0"/>
        <w:kinsoku/>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32"/>
          <w:szCs w:val="40"/>
          <w:highlight w:val="none"/>
        </w:rPr>
      </w:pPr>
      <w:r>
        <w:rPr>
          <w:rFonts w:hint="eastAsia" w:asciiTheme="minorEastAsia" w:hAnsiTheme="minorEastAsia" w:eastAsiaTheme="minorEastAsia" w:cstheme="minorEastAsia"/>
          <w:b/>
          <w:bCs/>
          <w:color w:val="auto"/>
          <w:spacing w:val="0"/>
          <w:position w:val="0"/>
          <w:sz w:val="32"/>
          <w:szCs w:val="40"/>
          <w:highlight w:val="none"/>
        </w:rPr>
        <w:t>日期：</w:t>
      </w:r>
      <w:bookmarkStart w:id="0" w:name="EBad5fb9b79797401bae5ba8a0a3b3cb20"/>
      <w:r>
        <w:rPr>
          <w:rFonts w:hint="eastAsia" w:asciiTheme="minorEastAsia" w:hAnsiTheme="minorEastAsia" w:eastAsiaTheme="minorEastAsia" w:cstheme="minorEastAsia"/>
          <w:b/>
          <w:bCs/>
          <w:color w:val="auto"/>
          <w:spacing w:val="0"/>
          <w:position w:val="0"/>
          <w:sz w:val="32"/>
          <w:szCs w:val="40"/>
          <w:highlight w:val="none"/>
        </w:rPr>
        <w:t>202</w:t>
      </w:r>
      <w:r>
        <w:rPr>
          <w:rFonts w:hint="eastAsia" w:asciiTheme="minorEastAsia" w:hAnsiTheme="minorEastAsia" w:eastAsiaTheme="minorEastAsia" w:cstheme="minorEastAsia"/>
          <w:b/>
          <w:bCs/>
          <w:color w:val="auto"/>
          <w:spacing w:val="0"/>
          <w:position w:val="0"/>
          <w:sz w:val="32"/>
          <w:szCs w:val="40"/>
          <w:highlight w:val="none"/>
          <w:lang w:val="en-US" w:eastAsia="zh-CN"/>
        </w:rPr>
        <w:t>5</w:t>
      </w:r>
      <w:r>
        <w:rPr>
          <w:rFonts w:hint="eastAsia" w:asciiTheme="minorEastAsia" w:hAnsiTheme="minorEastAsia" w:eastAsiaTheme="minorEastAsia" w:cstheme="minorEastAsia"/>
          <w:b/>
          <w:bCs/>
          <w:color w:val="auto"/>
          <w:spacing w:val="0"/>
          <w:position w:val="0"/>
          <w:sz w:val="32"/>
          <w:szCs w:val="40"/>
          <w:highlight w:val="none"/>
        </w:rPr>
        <w:t>年</w:t>
      </w:r>
      <w:r>
        <w:rPr>
          <w:rFonts w:hint="eastAsia" w:asciiTheme="minorEastAsia" w:hAnsiTheme="minorEastAsia" w:eastAsiaTheme="minorEastAsia" w:cstheme="minorEastAsia"/>
          <w:b/>
          <w:bCs/>
          <w:color w:val="auto"/>
          <w:spacing w:val="0"/>
          <w:position w:val="0"/>
          <w:sz w:val="32"/>
          <w:szCs w:val="40"/>
          <w:highlight w:val="none"/>
          <w:lang w:val="en-US" w:eastAsia="zh-CN"/>
        </w:rPr>
        <w:t>06</w:t>
      </w:r>
      <w:r>
        <w:rPr>
          <w:rFonts w:hint="eastAsia" w:asciiTheme="minorEastAsia" w:hAnsiTheme="minorEastAsia" w:eastAsiaTheme="minorEastAsia" w:cstheme="minorEastAsia"/>
          <w:b/>
          <w:bCs/>
          <w:color w:val="auto"/>
          <w:spacing w:val="0"/>
          <w:position w:val="0"/>
          <w:sz w:val="32"/>
          <w:szCs w:val="40"/>
          <w:highlight w:val="none"/>
        </w:rPr>
        <w:t>月</w:t>
      </w:r>
      <w:bookmarkEnd w:id="0"/>
    </w:p>
    <w:p w14:paraId="4BF32FCF">
      <w:pPr>
        <w:pageBreakBefore w:val="0"/>
        <w:kinsoku/>
        <w:overflowPunct/>
        <w:topLinePunct w:val="0"/>
        <w:bidi w:val="0"/>
        <w:spacing w:line="500" w:lineRule="exact"/>
        <w:jc w:val="both"/>
        <w:rPr>
          <w:rFonts w:hint="eastAsia" w:asciiTheme="minorEastAsia" w:hAnsiTheme="minorEastAsia" w:eastAsiaTheme="minorEastAsia" w:cstheme="minorEastAsia"/>
          <w:b/>
          <w:color w:val="auto"/>
          <w:spacing w:val="0"/>
          <w:position w:val="0"/>
          <w:sz w:val="44"/>
          <w:highlight w:val="none"/>
          <w:lang w:val="zh-CN"/>
        </w:rPr>
      </w:pPr>
    </w:p>
    <w:p w14:paraId="58FE43F5">
      <w:pPr>
        <w:pageBreakBefore w:val="0"/>
        <w:kinsoku/>
        <w:overflowPunct/>
        <w:topLinePunct w:val="0"/>
        <w:bidi w:val="0"/>
        <w:spacing w:line="360" w:lineRule="auto"/>
        <w:ind w:left="849" w:hanging="620" w:hangingChars="193"/>
        <w:jc w:val="center"/>
        <w:rPr>
          <w:rFonts w:hint="eastAsia" w:ascii="宋体" w:hAnsi="宋体" w:eastAsia="宋体" w:cs="宋体"/>
          <w:b/>
          <w:color w:val="auto"/>
          <w:spacing w:val="0"/>
          <w:position w:val="0"/>
          <w:sz w:val="32"/>
          <w:szCs w:val="32"/>
          <w:highlight w:val="none"/>
          <w:lang w:val="zh-CN"/>
        </w:rPr>
        <w:sectPr>
          <w:pgSz w:w="11906" w:h="16838"/>
          <w:pgMar w:top="1440" w:right="1797" w:bottom="1440" w:left="1797" w:header="851" w:footer="992" w:gutter="0"/>
          <w:pgNumType w:fmt="decimal" w:start="1"/>
          <w:cols w:space="425" w:num="1"/>
          <w:docGrid w:linePitch="312" w:charSpace="0"/>
        </w:sectPr>
      </w:pPr>
    </w:p>
    <w:p w14:paraId="7AC0F00A">
      <w:pPr>
        <w:pageBreakBefore w:val="0"/>
        <w:kinsoku/>
        <w:overflowPunct/>
        <w:topLinePunct w:val="0"/>
        <w:bidi w:val="0"/>
        <w:spacing w:line="360" w:lineRule="auto"/>
        <w:ind w:left="849" w:hanging="620" w:hangingChars="193"/>
        <w:jc w:val="center"/>
        <w:rPr>
          <w:rFonts w:hint="eastAsia" w:ascii="宋体" w:hAnsi="宋体" w:eastAsia="宋体" w:cs="宋体"/>
          <w:b/>
          <w:color w:val="auto"/>
          <w:spacing w:val="0"/>
          <w:position w:val="0"/>
          <w:sz w:val="32"/>
          <w:szCs w:val="32"/>
          <w:highlight w:val="none"/>
          <w:lang w:val="zh-CN"/>
        </w:rPr>
      </w:pPr>
      <w:r>
        <w:rPr>
          <w:rFonts w:hint="eastAsia" w:ascii="宋体" w:hAnsi="宋体" w:eastAsia="宋体" w:cs="宋体"/>
          <w:b/>
          <w:color w:val="auto"/>
          <w:spacing w:val="0"/>
          <w:position w:val="0"/>
          <w:sz w:val="32"/>
          <w:szCs w:val="32"/>
          <w:highlight w:val="none"/>
          <w:lang w:val="zh-CN"/>
        </w:rPr>
        <w:t>目    录</w:t>
      </w:r>
    </w:p>
    <w:p w14:paraId="14EE34FA">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TOC \h \z \u \t "标题 1,1,标题 2,2"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_Toc23357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第一章 竞争性磋商</w:t>
      </w:r>
      <w:r>
        <w:rPr>
          <w:rFonts w:hint="eastAsia" w:asciiTheme="minorEastAsia" w:hAnsiTheme="minorEastAsia" w:eastAsiaTheme="minorEastAsia" w:cstheme="minorEastAsia"/>
          <w:color w:val="auto"/>
          <w:spacing w:val="0"/>
          <w:position w:val="0"/>
          <w:sz w:val="24"/>
          <w:szCs w:val="24"/>
          <w:highlight w:val="none"/>
          <w:lang w:eastAsia="zh-CN"/>
        </w:rPr>
        <w:t>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_Toc23357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7D01DD3">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_Toc2684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第二章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_Toc2684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9F985CF">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_Toc27339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供应商须知前附表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_Toc27339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A66A346">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_Toc10917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一、 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_Toc10917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1F794C5">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_Toc2036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二、磋商文件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_Toc2036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3B3CDC5">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_Toc7135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三、响应文件的编制和数量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_Toc7135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31F228D">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_Toc5449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五、竞争性磋商程序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_Toc5449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FD526B2">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_Toc8053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六、 授予合同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_Toc8053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1102695">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_Toc7141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七、质疑和投诉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_Toc7141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2353AC9">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_Toc6957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八、项目验收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_Toc6957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BFB3A91">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_Toc12093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九、适用法律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_Toc12093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51CCFF5">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_Toc11847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十、磋商文件的解释权</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_Toc11847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B447ED2">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_Toc27818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十一、其他注意事项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_Toc27818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C5A38D1">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_Toc30568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_Toc30568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7B9959D">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_Toc23596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第四章 评审方法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_Toc23596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0BC016A">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_Toc23255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第五章 合同格式及合同条款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_Toc23255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5ACE783">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_Toc28060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第六章 竞争性磋商响应文件格式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_Toc28060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A50F958">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_Toc28612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一、</w:t>
      </w:r>
      <w:r>
        <w:rPr>
          <w:rFonts w:hint="eastAsia" w:asciiTheme="minorEastAsia" w:hAnsiTheme="minorEastAsia" w:eastAsiaTheme="minorEastAsia" w:cstheme="minorEastAsia"/>
          <w:color w:val="auto"/>
          <w:spacing w:val="0"/>
          <w:position w:val="0"/>
          <w:sz w:val="24"/>
          <w:szCs w:val="24"/>
          <w:highlight w:val="none"/>
          <w:lang w:val="en-US" w:eastAsia="zh-CN"/>
        </w:rPr>
        <w:t>资格审查材料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_Toc28612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A80FF5D">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_Toc14131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二</w:t>
      </w:r>
      <w:r>
        <w:rPr>
          <w:rFonts w:hint="eastAsia" w:asciiTheme="minorEastAsia" w:hAnsiTheme="minorEastAsia" w:eastAsiaTheme="minorEastAsia" w:cstheme="minorEastAsia"/>
          <w:color w:val="auto"/>
          <w:spacing w:val="0"/>
          <w:position w:val="0"/>
          <w:sz w:val="24"/>
          <w:szCs w:val="24"/>
          <w:highlight w:val="none"/>
        </w:rPr>
        <w:t>、商务文件组成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_Toc14131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5C51953">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_Toc7265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1、</w:t>
      </w:r>
      <w:r>
        <w:rPr>
          <w:rFonts w:hint="eastAsia" w:asciiTheme="minorEastAsia" w:hAnsiTheme="minorEastAsia" w:eastAsiaTheme="minorEastAsia" w:cstheme="minorEastAsia"/>
          <w:color w:val="auto"/>
          <w:spacing w:val="0"/>
          <w:position w:val="0"/>
          <w:sz w:val="24"/>
          <w:szCs w:val="24"/>
          <w:highlight w:val="none"/>
        </w:rPr>
        <w:t>竞争性磋商函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_Toc7265 \h </w:instrText>
      </w:r>
      <w:r>
        <w:rPr>
          <w:color w:val="auto"/>
          <w:sz w:val="24"/>
          <w:szCs w:val="24"/>
          <w:highlight w:val="none"/>
        </w:rPr>
        <w:fldChar w:fldCharType="separate"/>
      </w:r>
      <w:r>
        <w:rPr>
          <w:color w:val="auto"/>
          <w:sz w:val="24"/>
          <w:szCs w:val="24"/>
          <w:highlight w:val="none"/>
        </w:rPr>
        <w:t>44</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7392A6A">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_Toc2779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2、法定授权人委托书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_Toc2779 \h </w:instrText>
      </w:r>
      <w:r>
        <w:rPr>
          <w:color w:val="auto"/>
          <w:sz w:val="24"/>
          <w:szCs w:val="24"/>
          <w:highlight w:val="none"/>
        </w:rPr>
        <w:fldChar w:fldCharType="separate"/>
      </w:r>
      <w:r>
        <w:rPr>
          <w:color w:val="auto"/>
          <w:sz w:val="24"/>
          <w:szCs w:val="24"/>
          <w:highlight w:val="none"/>
        </w:rPr>
        <w:t>45</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33445FD">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_Toc13329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3、开标一览</w:t>
      </w:r>
      <w:r>
        <w:rPr>
          <w:rFonts w:hint="eastAsia" w:asciiTheme="minorEastAsia" w:hAnsiTheme="minorEastAsia" w:eastAsiaTheme="minorEastAsia" w:cstheme="minorEastAsia"/>
          <w:color w:val="auto"/>
          <w:spacing w:val="0"/>
          <w:position w:val="0"/>
          <w:sz w:val="24"/>
          <w:szCs w:val="24"/>
          <w:highlight w:val="none"/>
        </w:rPr>
        <w:t>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_Toc13329 \h </w:instrText>
      </w:r>
      <w:r>
        <w:rPr>
          <w:color w:val="auto"/>
          <w:sz w:val="24"/>
          <w:szCs w:val="24"/>
          <w:highlight w:val="none"/>
        </w:rPr>
        <w:fldChar w:fldCharType="separate"/>
      </w:r>
      <w:r>
        <w:rPr>
          <w:color w:val="auto"/>
          <w:sz w:val="24"/>
          <w:szCs w:val="24"/>
          <w:highlight w:val="none"/>
        </w:rPr>
        <w:t>47</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D19AE5F">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_Toc11890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4、</w:t>
      </w:r>
      <w:r>
        <w:rPr>
          <w:rFonts w:hint="eastAsia" w:asciiTheme="minorEastAsia" w:hAnsiTheme="minorEastAsia" w:eastAsiaTheme="minorEastAsia" w:cstheme="minorEastAsia"/>
          <w:color w:val="auto"/>
          <w:spacing w:val="0"/>
          <w:position w:val="0"/>
          <w:sz w:val="24"/>
          <w:szCs w:val="24"/>
          <w:highlight w:val="none"/>
        </w:rPr>
        <w:t>竞争性磋商报价明细表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_Toc11890 \h </w:instrText>
      </w:r>
      <w:r>
        <w:rPr>
          <w:color w:val="auto"/>
          <w:sz w:val="24"/>
          <w:szCs w:val="24"/>
          <w:highlight w:val="none"/>
        </w:rPr>
        <w:fldChar w:fldCharType="separate"/>
      </w:r>
      <w:r>
        <w:rPr>
          <w:color w:val="auto"/>
          <w:sz w:val="24"/>
          <w:szCs w:val="24"/>
          <w:highlight w:val="none"/>
        </w:rPr>
        <w:t>48</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C25FE83">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_Toc8566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cstheme="minorEastAsia"/>
          <w:color w:val="auto"/>
          <w:spacing w:val="0"/>
          <w:position w:val="0"/>
          <w:sz w:val="24"/>
          <w:szCs w:val="24"/>
          <w:highlight w:val="none"/>
          <w:lang w:val="en-US" w:eastAsia="zh-CN"/>
        </w:rPr>
        <w:t>5</w:t>
      </w:r>
      <w:r>
        <w:rPr>
          <w:rFonts w:hint="eastAsia" w:asciiTheme="minorEastAsia" w:hAnsiTheme="minorEastAsia" w:eastAsiaTheme="minorEastAsia" w:cstheme="minorEastAsia"/>
          <w:color w:val="auto"/>
          <w:spacing w:val="0"/>
          <w:position w:val="0"/>
          <w:sz w:val="24"/>
          <w:szCs w:val="24"/>
          <w:highlight w:val="none"/>
          <w:lang w:val="en-US" w:eastAsia="zh-CN"/>
        </w:rPr>
        <w:t>、项目管理机构配备情况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_Toc8566 \h </w:instrText>
      </w:r>
      <w:r>
        <w:rPr>
          <w:color w:val="auto"/>
          <w:sz w:val="24"/>
          <w:szCs w:val="24"/>
          <w:highlight w:val="none"/>
        </w:rPr>
        <w:fldChar w:fldCharType="separate"/>
      </w:r>
      <w:r>
        <w:rPr>
          <w:color w:val="auto"/>
          <w:sz w:val="24"/>
          <w:szCs w:val="24"/>
          <w:highlight w:val="none"/>
        </w:rPr>
        <w:t>49</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53E55BB">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_Toc5479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cstheme="minorEastAsia"/>
          <w:color w:val="auto"/>
          <w:spacing w:val="0"/>
          <w:position w:val="0"/>
          <w:sz w:val="24"/>
          <w:szCs w:val="24"/>
          <w:highlight w:val="none"/>
          <w:lang w:val="en-US" w:eastAsia="zh-CN"/>
        </w:rPr>
        <w:t>6</w:t>
      </w:r>
      <w:r>
        <w:rPr>
          <w:rFonts w:hint="eastAsia" w:asciiTheme="minorEastAsia" w:hAnsiTheme="minorEastAsia" w:eastAsiaTheme="minorEastAsia" w:cstheme="minorEastAsia"/>
          <w:color w:val="auto"/>
          <w:spacing w:val="0"/>
          <w:position w:val="0"/>
          <w:sz w:val="24"/>
          <w:szCs w:val="24"/>
          <w:highlight w:val="none"/>
          <w:lang w:val="en-US" w:eastAsia="zh-CN"/>
        </w:rPr>
        <w:t>、</w:t>
      </w:r>
      <w:r>
        <w:rPr>
          <w:rFonts w:hint="eastAsia" w:asciiTheme="minorEastAsia" w:hAnsiTheme="minorEastAsia" w:eastAsiaTheme="minorEastAsia" w:cstheme="minorEastAsia"/>
          <w:color w:val="auto"/>
          <w:spacing w:val="0"/>
          <w:position w:val="0"/>
          <w:sz w:val="24"/>
          <w:szCs w:val="24"/>
          <w:highlight w:val="none"/>
        </w:rPr>
        <w:t>供应商类似项目业绩表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_Toc5479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0724F2F5">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_Toc14409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cstheme="minorEastAsia"/>
          <w:color w:val="auto"/>
          <w:spacing w:val="0"/>
          <w:position w:val="0"/>
          <w:sz w:val="24"/>
          <w:szCs w:val="24"/>
          <w:highlight w:val="none"/>
          <w:lang w:val="en-US" w:eastAsia="zh-CN"/>
        </w:rPr>
        <w:t>7</w:t>
      </w:r>
      <w:r>
        <w:rPr>
          <w:rFonts w:hint="eastAsia" w:asciiTheme="minorEastAsia" w:hAnsiTheme="minorEastAsia" w:eastAsiaTheme="minorEastAsia" w:cstheme="minorEastAsia"/>
          <w:color w:val="auto"/>
          <w:spacing w:val="0"/>
          <w:position w:val="0"/>
          <w:sz w:val="24"/>
          <w:szCs w:val="24"/>
          <w:highlight w:val="none"/>
          <w:lang w:val="en-US" w:eastAsia="zh-CN"/>
        </w:rPr>
        <w:t>、磋商文件要求提供或供应商认为需提供的其它资料；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_Toc14409 \h </w:instrText>
      </w:r>
      <w:r>
        <w:rPr>
          <w:color w:val="auto"/>
          <w:sz w:val="24"/>
          <w:szCs w:val="24"/>
          <w:highlight w:val="none"/>
        </w:rPr>
        <w:fldChar w:fldCharType="separate"/>
      </w:r>
      <w:r>
        <w:rPr>
          <w:color w:val="auto"/>
          <w:sz w:val="24"/>
          <w:szCs w:val="24"/>
          <w:highlight w:val="none"/>
        </w:rPr>
        <w:t>51</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085DB54">
      <w:pPr>
        <w:pStyle w:val="28"/>
        <w:tabs>
          <w:tab w:val="right" w:leader="dot" w:pos="8312"/>
          <w:tab w:val="clear" w:pos="8222"/>
        </w:tabs>
        <w:spacing w:line="360" w:lineRule="auto"/>
        <w:rPr>
          <w:rFonts w:hint="eastAsia" w:ascii="宋体" w:hAnsi="宋体" w:eastAsia="宋体" w:cs="宋体"/>
          <w:color w:val="auto"/>
          <w:spacing w:val="0"/>
          <w:position w:val="0"/>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_Toc25200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二、技术文件组成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_Toc25200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BB2AFBF">
      <w:pPr>
        <w:rPr>
          <w:rFonts w:hint="eastAsia" w:ascii="宋体" w:hAnsi="宋体" w:eastAsia="宋体" w:cs="宋体"/>
          <w:color w:val="auto"/>
          <w:spacing w:val="0"/>
          <w:position w:val="0"/>
          <w:szCs w:val="24"/>
          <w:highlight w:val="none"/>
        </w:rPr>
      </w:pPr>
      <w:r>
        <w:rPr>
          <w:rFonts w:hint="eastAsia" w:ascii="宋体" w:hAnsi="宋体" w:eastAsia="宋体" w:cs="宋体"/>
          <w:color w:val="auto"/>
          <w:spacing w:val="0"/>
          <w:position w:val="0"/>
          <w:szCs w:val="24"/>
          <w:highlight w:val="none"/>
        </w:rPr>
        <w:br w:type="page"/>
      </w:r>
    </w:p>
    <w:p w14:paraId="12DF4CD6">
      <w:pPr>
        <w:rPr>
          <w:color w:val="auto"/>
          <w:highlight w:val="none"/>
        </w:rPr>
      </w:pPr>
    </w:p>
    <w:p w14:paraId="36592180">
      <w:pPr>
        <w:pStyle w:val="3"/>
        <w:pageBreakBefore w:val="0"/>
        <w:numPr>
          <w:ilvl w:val="0"/>
          <w:numId w:val="1"/>
        </w:numPr>
        <w:kinsoku/>
        <w:overflowPunct/>
        <w:topLinePunct w:val="0"/>
        <w:bidi w:val="0"/>
        <w:spacing w:before="0" w:after="0" w:line="360" w:lineRule="auto"/>
        <w:ind w:left="0" w:leftChars="0"/>
        <w:rPr>
          <w:rFonts w:hint="eastAsia" w:asciiTheme="minorEastAsia" w:hAnsiTheme="minorEastAsia" w:eastAsiaTheme="minorEastAsia" w:cstheme="minorEastAsia"/>
          <w:color w:val="auto"/>
          <w:spacing w:val="0"/>
          <w:position w:val="0"/>
          <w:sz w:val="32"/>
          <w:szCs w:val="32"/>
          <w:highlight w:val="none"/>
        </w:rPr>
      </w:pPr>
      <w:r>
        <w:rPr>
          <w:rFonts w:hint="eastAsia" w:ascii="宋体" w:hAnsi="宋体" w:eastAsia="宋体" w:cs="宋体"/>
          <w:color w:val="auto"/>
          <w:spacing w:val="0"/>
          <w:position w:val="0"/>
          <w:szCs w:val="24"/>
          <w:highlight w:val="none"/>
        </w:rPr>
        <w:fldChar w:fldCharType="end"/>
      </w:r>
      <w:bookmarkStart w:id="1" w:name="_Toc23357"/>
      <w:bookmarkStart w:id="2" w:name="_Toc456718476"/>
      <w:r>
        <w:rPr>
          <w:rFonts w:hint="eastAsia" w:asciiTheme="minorEastAsia" w:hAnsiTheme="minorEastAsia" w:eastAsiaTheme="minorEastAsia" w:cstheme="minorEastAsia"/>
          <w:color w:val="auto"/>
          <w:spacing w:val="0"/>
          <w:position w:val="0"/>
          <w:sz w:val="32"/>
          <w:szCs w:val="32"/>
          <w:highlight w:val="none"/>
        </w:rPr>
        <w:t>竞争性磋商</w:t>
      </w:r>
      <w:r>
        <w:rPr>
          <w:rFonts w:hint="eastAsia" w:asciiTheme="minorEastAsia" w:hAnsiTheme="minorEastAsia" w:eastAsiaTheme="minorEastAsia" w:cstheme="minorEastAsia"/>
          <w:color w:val="auto"/>
          <w:spacing w:val="0"/>
          <w:position w:val="0"/>
          <w:sz w:val="32"/>
          <w:szCs w:val="32"/>
          <w:highlight w:val="none"/>
          <w:lang w:eastAsia="zh-CN"/>
        </w:rPr>
        <w:t>公告</w:t>
      </w:r>
      <w:bookmarkEnd w:id="1"/>
    </w:p>
    <w:p w14:paraId="67AAAB2A">
      <w:pPr>
        <w:pageBreakBefore w:val="0"/>
        <w:numPr>
          <w:ilvl w:val="0"/>
          <w:numId w:val="0"/>
        </w:numPr>
        <w:kinsoku/>
        <w:overflowPunct/>
        <w:topLinePunct w:val="0"/>
        <w:bidi w:val="0"/>
        <w:rPr>
          <w:rFonts w:hint="eastAsia" w:asciiTheme="minorEastAsia" w:hAnsiTheme="minorEastAsia" w:eastAsiaTheme="minorEastAsia" w:cstheme="minorEastAsia"/>
          <w:color w:val="auto"/>
          <w:spacing w:val="0"/>
          <w:position w:val="0"/>
          <w:sz w:val="24"/>
          <w:highlight w:val="none"/>
        </w:rPr>
      </w:pPr>
    </w:p>
    <w:tbl>
      <w:tblPr>
        <w:tblStyle w:val="3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2"/>
      </w:tblGrid>
      <w:tr w14:paraId="11705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14:paraId="722141D3">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项目概况</w:t>
            </w:r>
          </w:p>
          <w:p w14:paraId="2420AC44">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 xml:space="preserve">新疆维吾尔自治区建设职工教育培训中心编制新疆住房和城乡建设系统基层干部培训教材项目 </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的潜在供应商应在</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政采云线上平台</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获取（下载）磋商文件，并于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2025年06月30日11：00</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（北京时间）前递交（上传）投标文件。</w:t>
            </w:r>
          </w:p>
        </w:tc>
      </w:tr>
    </w:tbl>
    <w:p w14:paraId="1ADC33FF">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一、项目基本情况</w:t>
      </w:r>
    </w:p>
    <w:p w14:paraId="009D964D">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Theme="minorEastAsia" w:hAnsiTheme="minorEastAsia" w:eastAsiaTheme="minorEastAsia" w:cstheme="minorEastAsia"/>
          <w:color w:val="auto"/>
          <w:spacing w:val="0"/>
          <w:position w:val="0"/>
          <w:highlight w:val="none"/>
          <w:lang w:val="en-US"/>
        </w:rPr>
      </w:pPr>
      <w:r>
        <w:rPr>
          <w:rFonts w:hint="eastAsia" w:asciiTheme="minorEastAsia" w:hAnsiTheme="minorEastAsia" w:eastAsiaTheme="minorEastAsia" w:cstheme="minorEastAsia"/>
          <w:color w:val="auto"/>
          <w:spacing w:val="0"/>
          <w:position w:val="0"/>
          <w:highlight w:val="none"/>
        </w:rPr>
        <w:t>项目编号：</w:t>
      </w:r>
      <w:r>
        <w:rPr>
          <w:rFonts w:hint="eastAsia" w:asciiTheme="minorEastAsia" w:hAnsiTheme="minorEastAsia" w:eastAsiaTheme="minorEastAsia" w:cstheme="minorEastAsia"/>
          <w:color w:val="auto"/>
          <w:spacing w:val="0"/>
          <w:position w:val="0"/>
          <w:highlight w:val="none"/>
          <w:lang w:eastAsia="zh-CN"/>
        </w:rPr>
        <w:t>XJCC-ZB-2025-0</w:t>
      </w:r>
      <w:r>
        <w:rPr>
          <w:rFonts w:hint="eastAsia" w:asciiTheme="minorEastAsia" w:hAnsiTheme="minorEastAsia" w:eastAsiaTheme="minorEastAsia" w:cstheme="minorEastAsia"/>
          <w:color w:val="auto"/>
          <w:spacing w:val="0"/>
          <w:position w:val="0"/>
          <w:highlight w:val="none"/>
          <w:lang w:val="en-US" w:eastAsia="zh-CN"/>
        </w:rPr>
        <w:t>7</w:t>
      </w:r>
      <w:r>
        <w:rPr>
          <w:rFonts w:hint="eastAsia" w:asciiTheme="minorEastAsia" w:hAnsiTheme="minorEastAsia" w:eastAsiaTheme="minorEastAsia" w:cstheme="minorEastAsia"/>
          <w:color w:val="auto"/>
          <w:spacing w:val="0"/>
          <w:position w:val="0"/>
          <w:highlight w:val="none"/>
          <w:lang w:eastAsia="zh-CN"/>
        </w:rPr>
        <w:t>7</w:t>
      </w:r>
    </w:p>
    <w:p w14:paraId="60C3A7AD">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项目名称：</w:t>
      </w:r>
      <w:r>
        <w:rPr>
          <w:rFonts w:hint="eastAsia" w:asciiTheme="minorEastAsia" w:hAnsiTheme="minorEastAsia" w:eastAsiaTheme="minorEastAsia" w:cstheme="minorEastAsia"/>
          <w:color w:val="auto"/>
          <w:spacing w:val="0"/>
          <w:position w:val="0"/>
          <w:highlight w:val="none"/>
          <w:lang w:eastAsia="zh-CN"/>
        </w:rPr>
        <w:t xml:space="preserve">新疆维吾尔自治区建设职工教育培训中心编制新疆住房和城乡建设系统基层干部培训教材项目 </w:t>
      </w:r>
      <w:r>
        <w:rPr>
          <w:rFonts w:hint="eastAsia" w:asciiTheme="minorEastAsia" w:hAnsiTheme="minorEastAsia" w:eastAsiaTheme="minorEastAsia" w:cstheme="minorEastAsia"/>
          <w:color w:val="auto"/>
          <w:spacing w:val="0"/>
          <w:position w:val="0"/>
          <w:highlight w:val="none"/>
        </w:rPr>
        <w:t> </w:t>
      </w:r>
    </w:p>
    <w:p w14:paraId="6313A5EB">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预算金额</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 xml:space="preserve"> 312000.00元</w:t>
      </w:r>
      <w:r>
        <w:rPr>
          <w:rFonts w:hint="eastAsia" w:asciiTheme="minorEastAsia" w:hAnsiTheme="minorEastAsia" w:eastAsiaTheme="minorEastAsia" w:cstheme="minorEastAsia"/>
          <w:color w:val="auto"/>
          <w:spacing w:val="0"/>
          <w:position w:val="0"/>
          <w:highlight w:val="none"/>
        </w:rPr>
        <w:t xml:space="preserve"> </w:t>
      </w:r>
    </w:p>
    <w:p w14:paraId="6E9A3310">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xml:space="preserve">采购需求：  </w:t>
      </w:r>
    </w:p>
    <w:p w14:paraId="5DFA35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rPr>
      </w:pPr>
    </w:p>
    <w:p w14:paraId="4EE4F26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标项一</w:t>
      </w:r>
    </w:p>
    <w:p w14:paraId="5CCC3423">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标项名称：新疆维吾尔自治区建设职工教育培训中心编制住房和城乡建设系统基层干部培训教材《城市体检与城市更新--推动新疆城市高质量发展的路径》</w:t>
      </w:r>
    </w:p>
    <w:p w14:paraId="54506EC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56DCB01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492CC5AB">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467C3FE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35D53C4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60852B39">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标项二</w:t>
      </w:r>
    </w:p>
    <w:p w14:paraId="70CF077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标项名称：新疆维吾尔自治区建设职工教育培训中心编制住房和城乡建设系统基层干部培训教材《新疆城乡建设绿色低碳发展 --“双碳”目标实现》</w:t>
      </w:r>
    </w:p>
    <w:p w14:paraId="1843193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66838F39">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3FFF6AC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3AB45E02">
      <w:pPr>
        <w:pStyle w:val="41"/>
        <w:ind w:left="0" w:leftChars="0" w:firstLine="480" w:firstLineChars="200"/>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36F15563">
      <w:pPr>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28049E5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标项三</w:t>
      </w:r>
    </w:p>
    <w:p w14:paraId="50194C8A">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标项名称：新疆维吾尔自治区建设职工教育培训中心编制新疆住房和城乡建设系统基层干部培训教材《新疆绿色建筑》</w:t>
      </w:r>
    </w:p>
    <w:p w14:paraId="1364592A">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732C1177">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6B24A1E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1B51575B">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29E0D4CB">
      <w:pPr>
        <w:ind w:firstLine="480" w:firstLineChars="200"/>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362103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2099E069">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标项四</w:t>
      </w:r>
    </w:p>
    <w:p w14:paraId="35957DA0">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标项名称：新疆维吾尔自治区建设职工教育培训中心编制住房和城乡建设系统基层干部培训教材《新疆历史文化遗产--名城名镇名村的保护》</w:t>
      </w:r>
    </w:p>
    <w:p w14:paraId="3B86370F">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1AD5A1B7">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68B06B31">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3CFE98BE">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36A617C2">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0D4907A2">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标项五</w:t>
      </w:r>
    </w:p>
    <w:p w14:paraId="7C2B619E">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标项名称：新疆维吾尔自治区建设职工教育培训中心编制住房和城乡建设系统基层干部培训教材《工程建设标准化管理》</w:t>
      </w:r>
    </w:p>
    <w:p w14:paraId="3E21476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2EF85B5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2D4D224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41EA18C3">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28EF639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48C9C25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标项六</w:t>
      </w:r>
    </w:p>
    <w:p w14:paraId="1E1645D9">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标项名称：新疆维吾尔自治区建设职工教育培训中心编制住房和城乡建设系统基层干部培训教材《建筑施工安全生产管理》</w:t>
      </w:r>
    </w:p>
    <w:p w14:paraId="74A43FA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6C50D85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58BD224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2DAEC5AF">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15A40DD1">
      <w:pPr>
        <w:pStyle w:val="41"/>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6CD507AE">
      <w:pPr>
        <w:pStyle w:val="103"/>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rPr>
      </w:pPr>
    </w:p>
    <w:p w14:paraId="0831028F">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highlight w:val="none"/>
        </w:rPr>
        <w:t>合同履行期限：</w:t>
      </w:r>
      <w:r>
        <w:rPr>
          <w:rFonts w:hint="eastAsia" w:ascii="宋体" w:hAnsi="宋体" w:cs="宋体"/>
          <w:b w:val="0"/>
          <w:bCs w:val="0"/>
          <w:color w:val="auto"/>
          <w:sz w:val="24"/>
          <w:szCs w:val="24"/>
          <w:highlight w:val="none"/>
          <w:lang w:val="en-US" w:eastAsia="zh-CN"/>
        </w:rPr>
        <w:t>合同签订之日起至项目成果文件</w:t>
      </w:r>
      <w:r>
        <w:rPr>
          <w:rFonts w:hint="eastAsia" w:cs="宋体"/>
          <w:b w:val="0"/>
          <w:bCs w:val="0"/>
          <w:color w:val="auto"/>
          <w:sz w:val="24"/>
          <w:szCs w:val="24"/>
          <w:highlight w:val="none"/>
          <w:lang w:val="en-US" w:eastAsia="zh-CN"/>
        </w:rPr>
        <w:t>审核交付</w:t>
      </w:r>
      <w:r>
        <w:rPr>
          <w:rFonts w:hint="eastAsia" w:ascii="宋体" w:hAnsi="宋体" w:cs="宋体"/>
          <w:b w:val="0"/>
          <w:bCs w:val="0"/>
          <w:color w:val="auto"/>
          <w:sz w:val="24"/>
          <w:szCs w:val="24"/>
          <w:highlight w:val="none"/>
          <w:lang w:val="en-US" w:eastAsia="zh-CN"/>
        </w:rPr>
        <w:t>为止。</w:t>
      </w:r>
    </w:p>
    <w:p w14:paraId="7B90C7C0">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本项目（否）接受联合体投标。</w:t>
      </w:r>
    </w:p>
    <w:p w14:paraId="015037A0">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二、申请人的资格要求：</w:t>
      </w:r>
    </w:p>
    <w:p w14:paraId="143D3782">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08E65BC4">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p>
    <w:p w14:paraId="3D2C756B">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cs="宋体"/>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标项一，标项三，标项四：</w:t>
      </w:r>
      <w:r>
        <w:rPr>
          <w:rFonts w:hint="eastAsia" w:ascii="宋体" w:hAnsi="宋体" w:eastAsia="宋体" w:cs="宋体"/>
          <w:color w:val="auto"/>
          <w:spacing w:val="0"/>
          <w:position w:val="0"/>
          <w:sz w:val="24"/>
          <w:szCs w:val="24"/>
          <w:highlight w:val="none"/>
        </w:rPr>
        <w:t>本项目专门面向中小企业</w:t>
      </w:r>
      <w:r>
        <w:rPr>
          <w:rFonts w:hint="eastAsia" w:cs="宋体"/>
          <w:color w:val="auto"/>
          <w:spacing w:val="0"/>
          <w:position w:val="0"/>
          <w:sz w:val="24"/>
          <w:szCs w:val="24"/>
          <w:highlight w:val="none"/>
          <w:lang w:eastAsia="zh-CN"/>
        </w:rPr>
        <w:t>；</w:t>
      </w:r>
    </w:p>
    <w:p w14:paraId="5F07EA6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en-US" w:eastAsia="zh-CN"/>
        </w:rPr>
        <w:t>标项二：</w:t>
      </w:r>
      <w:r>
        <w:rPr>
          <w:rFonts w:hint="eastAsia" w:ascii="宋体" w:hAnsi="宋体" w:eastAsia="宋体" w:cs="宋体"/>
          <w:color w:val="auto"/>
          <w:spacing w:val="0"/>
          <w:position w:val="0"/>
          <w:sz w:val="24"/>
          <w:szCs w:val="24"/>
          <w:highlight w:val="none"/>
        </w:rPr>
        <w:t>本项目</w:t>
      </w:r>
      <w:r>
        <w:rPr>
          <w:rFonts w:hint="eastAsia" w:ascii="宋体" w:hAnsi="宋体" w:eastAsia="宋体" w:cs="宋体"/>
          <w:color w:val="auto"/>
          <w:spacing w:val="0"/>
          <w:position w:val="0"/>
          <w:sz w:val="24"/>
          <w:szCs w:val="24"/>
          <w:highlight w:val="none"/>
          <w:lang w:val="en-US" w:eastAsia="zh-CN"/>
        </w:rPr>
        <w:t>不</w:t>
      </w:r>
      <w:r>
        <w:rPr>
          <w:rFonts w:hint="eastAsia" w:ascii="宋体" w:hAnsi="宋体" w:eastAsia="宋体" w:cs="宋体"/>
          <w:color w:val="auto"/>
          <w:spacing w:val="0"/>
          <w:position w:val="0"/>
          <w:sz w:val="24"/>
          <w:szCs w:val="24"/>
          <w:highlight w:val="none"/>
        </w:rPr>
        <w:t>专门面向中小企业</w:t>
      </w:r>
    </w:p>
    <w:p w14:paraId="3701E3E3">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宋体" w:hAnsi="宋体" w:eastAsia="宋体" w:cs="宋体"/>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en-US" w:eastAsia="zh-CN"/>
        </w:rPr>
        <w:t>标项五，标项六：</w:t>
      </w:r>
      <w:r>
        <w:rPr>
          <w:rFonts w:hint="eastAsia" w:ascii="宋体" w:hAnsi="宋体" w:eastAsia="宋体" w:cs="宋体"/>
          <w:color w:val="auto"/>
          <w:spacing w:val="0"/>
          <w:position w:val="0"/>
          <w:sz w:val="24"/>
          <w:szCs w:val="24"/>
          <w:highlight w:val="none"/>
        </w:rPr>
        <w:t>本项目专门面向</w:t>
      </w:r>
      <w:r>
        <w:rPr>
          <w:rFonts w:hint="eastAsia" w:ascii="宋体" w:hAnsi="宋体" w:eastAsia="宋体" w:cs="宋体"/>
          <w:color w:val="auto"/>
          <w:spacing w:val="0"/>
          <w:position w:val="0"/>
          <w:sz w:val="24"/>
          <w:szCs w:val="24"/>
          <w:highlight w:val="none"/>
          <w:lang w:val="en-US" w:eastAsia="zh-CN"/>
        </w:rPr>
        <w:t>小微</w:t>
      </w:r>
      <w:r>
        <w:rPr>
          <w:rFonts w:hint="eastAsia" w:ascii="宋体" w:hAnsi="宋体" w:eastAsia="宋体" w:cs="宋体"/>
          <w:color w:val="auto"/>
          <w:spacing w:val="0"/>
          <w:position w:val="0"/>
          <w:sz w:val="24"/>
          <w:szCs w:val="24"/>
          <w:highlight w:val="none"/>
        </w:rPr>
        <w:t>企业</w:t>
      </w:r>
    </w:p>
    <w:p w14:paraId="739E852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default" w:asciiTheme="minorEastAsia" w:hAnsiTheme="minorEastAsia" w:eastAsiaTheme="minorEastAsia" w:cstheme="minorEastAsia"/>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pacing w:val="0"/>
          <w:position w:val="0"/>
          <w:sz w:val="24"/>
          <w:szCs w:val="24"/>
          <w:highlight w:val="none"/>
          <w:lang w:val="en-US" w:eastAsia="zh-CN"/>
        </w:rPr>
        <w:t>/</w:t>
      </w:r>
    </w:p>
    <w:p w14:paraId="425D86EA">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三、获取采购文件</w:t>
      </w:r>
    </w:p>
    <w:p w14:paraId="30D8B8BD">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时间：2025年06月17日至2025年06月24日，每天上午</w:t>
      </w:r>
      <w:bookmarkStart w:id="338" w:name="_GoBack"/>
      <w:bookmarkEnd w:id="338"/>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00:00至14:00，下午14:00至23:59（北京时间，法定节假日除外）</w:t>
      </w:r>
    </w:p>
    <w:p w14:paraId="1BCAAC98">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地点：政采云线上平台</w:t>
      </w:r>
    </w:p>
    <w:p w14:paraId="63FA045C">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748210DD">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四、提交投标文件截止时间、开标时间和地点</w:t>
      </w:r>
    </w:p>
    <w:p w14:paraId="7F743EB3">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提交投标文件截止时间：</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2025年06月30日11：00</w:t>
      </w: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p>
    <w:p w14:paraId="757ABF21">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投标地点：请登录政采云投标客户端投标 </w:t>
      </w:r>
    </w:p>
    <w:p w14:paraId="5683F717">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开标时间：</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2025年06月30日11：00</w:t>
      </w: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p>
    <w:p w14:paraId="38122F07">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14:paraId="24BFF801">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0C8AF73C">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   自本公告发布之日起5个工作日。</w:t>
      </w:r>
    </w:p>
    <w:p w14:paraId="02AE14FB">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14:paraId="163372CE">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1、本公告在新疆政府采购网发布。</w:t>
      </w:r>
    </w:p>
    <w:p w14:paraId="3CFF8CA9">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7896B256">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3、本项目实行电子招投标，供应商须登录政采云平台申请获取磋商文件，并通过政采云电子投标客户端制作响应文件，同时自行承担与投标有关的一切费用。</w:t>
      </w:r>
    </w:p>
    <w:p w14:paraId="00191835">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49AE734D">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36CB2893">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356D8FF5">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E5020BD">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 </w:t>
      </w:r>
    </w:p>
    <w:p w14:paraId="5D46A65E">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七、凡对本次招标提出询问，请按以下方式联系</w:t>
      </w:r>
    </w:p>
    <w:p w14:paraId="573A8000">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1.采购人信息</w:t>
      </w:r>
    </w:p>
    <w:p w14:paraId="648E137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新疆维吾尔自治区建设职工教育培训中心</w:t>
      </w:r>
    </w:p>
    <w:p w14:paraId="5246B541">
      <w:pPr>
        <w:keepNext w:val="0"/>
        <w:keepLines w:val="0"/>
        <w:pageBreakBefore w:val="0"/>
        <w:widowControl w:val="0"/>
        <w:kinsoku/>
        <w:overflowPunct/>
        <w:topLinePunct w:val="0"/>
        <w:bidi w:val="0"/>
        <w:adjustRightInd w:val="0"/>
        <w:snapToGrid w:val="0"/>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乌市天山区光明路121号建设广场写字楼13楼右侧</w:t>
      </w:r>
    </w:p>
    <w:p w14:paraId="28176977">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联系人：阿丽娅</w:t>
      </w:r>
    </w:p>
    <w:p w14:paraId="1151FF87">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default" w:asciiTheme="minorEastAsia" w:hAnsiTheme="minorEastAsia" w:eastAsiaTheme="minorEastAsia" w:cstheme="minorEastAsia"/>
          <w:color w:val="auto"/>
          <w:spacing w:val="0"/>
          <w:position w:val="0"/>
          <w:sz w:val="24"/>
          <w:szCs w:val="24"/>
          <w:highlight w:val="none"/>
          <w:u w:val="none"/>
          <w:shd w:val="clear"/>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联系方</w:t>
      </w:r>
      <w:r>
        <w:rPr>
          <w:rFonts w:hint="eastAsia" w:asciiTheme="minorEastAsia" w:hAnsiTheme="minorEastAsia" w:eastAsiaTheme="minorEastAsia" w:cstheme="minorEastAsia"/>
          <w:color w:val="auto"/>
          <w:spacing w:val="0"/>
          <w:position w:val="0"/>
          <w:sz w:val="24"/>
          <w:szCs w:val="24"/>
          <w:highlight w:val="none"/>
          <w:u w:val="none"/>
          <w:shd w:val="clear"/>
        </w:rPr>
        <w:t>式：</w:t>
      </w:r>
      <w:r>
        <w:rPr>
          <w:rFonts w:hint="eastAsia" w:asciiTheme="minorEastAsia" w:hAnsiTheme="minorEastAsia" w:eastAsiaTheme="minorEastAsia" w:cstheme="minorEastAsia"/>
          <w:color w:val="auto"/>
          <w:spacing w:val="0"/>
          <w:position w:val="0"/>
          <w:sz w:val="24"/>
          <w:szCs w:val="24"/>
          <w:highlight w:val="none"/>
          <w:u w:val="none"/>
          <w:shd w:val="clear"/>
          <w:lang w:val="en-US" w:eastAsia="zh-CN"/>
        </w:rPr>
        <w:t>15199088265</w:t>
      </w:r>
    </w:p>
    <w:p w14:paraId="2E009C4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2.采购代理机构信息</w:t>
      </w:r>
    </w:p>
    <w:p w14:paraId="033631B0">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新疆诚成工程项目管理有限公司</w:t>
      </w:r>
    </w:p>
    <w:p w14:paraId="3EDC4759">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乌鲁木齐市水磨沟区红光山路2588号绿地中心101栋1806室</w:t>
      </w:r>
    </w:p>
    <w:p w14:paraId="553A8D4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联系方式：13199858738、18690136275</w:t>
      </w:r>
    </w:p>
    <w:p w14:paraId="18B05EB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3.项目联系方式</w:t>
      </w:r>
    </w:p>
    <w:p w14:paraId="781E422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项目联系人：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、马洁 </w:t>
      </w:r>
    </w:p>
    <w:p w14:paraId="437D8BCF">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19990210962、17767622798</w:t>
      </w:r>
    </w:p>
    <w:p w14:paraId="2E4FCA17">
      <w:pPr>
        <w:pStyle w:val="74"/>
        <w:pageBreakBefore w:val="0"/>
        <w:kinsoku/>
        <w:overflowPunct/>
        <w:topLinePunct w:val="0"/>
        <w:bidi w:val="0"/>
        <w:ind w:firstLine="400"/>
        <w:rPr>
          <w:rFonts w:hint="eastAsia" w:asciiTheme="minorEastAsia" w:hAnsiTheme="minorEastAsia" w:eastAsiaTheme="minorEastAsia" w:cstheme="minorEastAsia"/>
          <w:color w:val="auto"/>
          <w:spacing w:val="0"/>
          <w:position w:val="0"/>
          <w:sz w:val="24"/>
          <w:highlight w:val="none"/>
        </w:rPr>
      </w:pPr>
    </w:p>
    <w:p w14:paraId="06085EDC">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BEAB2AB">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36"/>
          <w:szCs w:val="36"/>
          <w:highlight w:val="none"/>
        </w:rPr>
        <w:sectPr>
          <w:footerReference r:id="rId3" w:type="default"/>
          <w:pgSz w:w="11906" w:h="16838"/>
          <w:pgMar w:top="1440" w:right="1797" w:bottom="1440" w:left="1797" w:header="851" w:footer="992" w:gutter="0"/>
          <w:pgNumType w:fmt="decimal" w:start="1"/>
          <w:cols w:space="425" w:num="1"/>
          <w:docGrid w:linePitch="312" w:charSpace="0"/>
        </w:sectPr>
      </w:pPr>
      <w:r>
        <w:rPr>
          <w:rFonts w:hint="eastAsia" w:asciiTheme="minorEastAsia" w:hAnsiTheme="minorEastAsia" w:eastAsiaTheme="minorEastAsia" w:cstheme="minorEastAsia"/>
          <w:color w:val="auto"/>
          <w:spacing w:val="0"/>
          <w:position w:val="0"/>
          <w:sz w:val="36"/>
          <w:szCs w:val="36"/>
          <w:highlight w:val="none"/>
        </w:rPr>
        <w:br w:type="page"/>
      </w:r>
    </w:p>
    <w:p w14:paraId="171ED68D">
      <w:pPr>
        <w:pStyle w:val="3"/>
        <w:keepNext/>
        <w:keepLines/>
        <w:pageBreakBefore w:val="0"/>
        <w:widowControl w:val="0"/>
        <w:numPr>
          <w:ilvl w:val="0"/>
          <w:numId w:val="1"/>
        </w:numPr>
        <w:kinsoku/>
        <w:wordWrap/>
        <w:overflowPunct/>
        <w:topLinePunct w:val="0"/>
        <w:autoSpaceDE/>
        <w:autoSpaceDN/>
        <w:bidi w:val="0"/>
        <w:adjustRightInd w:val="0"/>
        <w:snapToGrid w:val="0"/>
        <w:spacing w:before="0" w:after="0" w:line="360" w:lineRule="auto"/>
        <w:ind w:left="0" w:leftChars="0"/>
        <w:textAlignment w:val="auto"/>
        <w:rPr>
          <w:rFonts w:hint="eastAsia" w:asciiTheme="minorEastAsia" w:hAnsiTheme="minorEastAsia" w:eastAsiaTheme="minorEastAsia" w:cstheme="minorEastAsia"/>
          <w:color w:val="auto"/>
          <w:spacing w:val="0"/>
          <w:position w:val="0"/>
          <w:sz w:val="32"/>
          <w:szCs w:val="32"/>
          <w:highlight w:val="none"/>
        </w:rPr>
      </w:pPr>
      <w:bookmarkStart w:id="3" w:name="_Toc2684"/>
      <w:bookmarkStart w:id="4" w:name="_Toc10571"/>
      <w:r>
        <w:rPr>
          <w:rFonts w:hint="eastAsia" w:asciiTheme="minorEastAsia" w:hAnsiTheme="minorEastAsia" w:eastAsiaTheme="minorEastAsia" w:cstheme="minorEastAsia"/>
          <w:color w:val="auto"/>
          <w:spacing w:val="0"/>
          <w:position w:val="0"/>
          <w:sz w:val="32"/>
          <w:szCs w:val="32"/>
          <w:highlight w:val="none"/>
        </w:rPr>
        <w:t>供应商须知</w:t>
      </w:r>
      <w:bookmarkEnd w:id="3"/>
      <w:bookmarkEnd w:id="4"/>
    </w:p>
    <w:p w14:paraId="66756080">
      <w:pPr>
        <w:pStyle w:val="4"/>
        <w:keepNext/>
        <w:keepLines/>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auto"/>
          <w:spacing w:val="0"/>
          <w:position w:val="0"/>
          <w:sz w:val="32"/>
          <w:szCs w:val="32"/>
          <w:highlight w:val="none"/>
        </w:rPr>
      </w:pPr>
      <w:bookmarkStart w:id="5" w:name="_Toc21720"/>
      <w:bookmarkStart w:id="6" w:name="_Toc27339"/>
      <w:r>
        <w:rPr>
          <w:rFonts w:hint="eastAsia" w:asciiTheme="minorEastAsia" w:hAnsiTheme="minorEastAsia" w:eastAsiaTheme="minorEastAsia" w:cstheme="minorEastAsia"/>
          <w:color w:val="auto"/>
          <w:spacing w:val="0"/>
          <w:position w:val="0"/>
          <w:sz w:val="32"/>
          <w:szCs w:val="32"/>
          <w:highlight w:val="none"/>
        </w:rPr>
        <w:t>供应商须知前附表</w:t>
      </w:r>
      <w:bookmarkEnd w:id="5"/>
      <w:bookmarkEnd w:id="6"/>
    </w:p>
    <w:tbl>
      <w:tblPr>
        <w:tblStyle w:val="34"/>
        <w:tblW w:w="1047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105"/>
        <w:gridCol w:w="7251"/>
      </w:tblGrid>
      <w:tr w14:paraId="5C6659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17" w:type="dxa"/>
            <w:vAlign w:val="center"/>
          </w:tcPr>
          <w:p w14:paraId="5E23271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序列号</w:t>
            </w:r>
          </w:p>
        </w:tc>
        <w:tc>
          <w:tcPr>
            <w:tcW w:w="2105" w:type="dxa"/>
            <w:vAlign w:val="center"/>
          </w:tcPr>
          <w:p w14:paraId="4144BC1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条款名称</w:t>
            </w:r>
          </w:p>
        </w:tc>
        <w:tc>
          <w:tcPr>
            <w:tcW w:w="7251" w:type="dxa"/>
            <w:vAlign w:val="center"/>
          </w:tcPr>
          <w:p w14:paraId="1AD2B4E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编列内容规定</w:t>
            </w:r>
          </w:p>
        </w:tc>
      </w:tr>
      <w:tr w14:paraId="6D0BC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Merge w:val="restart"/>
            <w:vAlign w:val="center"/>
          </w:tcPr>
          <w:p w14:paraId="460FF9C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1</w:t>
            </w:r>
          </w:p>
        </w:tc>
        <w:tc>
          <w:tcPr>
            <w:tcW w:w="2105" w:type="dxa"/>
            <w:vAlign w:val="center"/>
          </w:tcPr>
          <w:p w14:paraId="78B01CA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项目名称</w:t>
            </w:r>
          </w:p>
        </w:tc>
        <w:tc>
          <w:tcPr>
            <w:tcW w:w="7251" w:type="dxa"/>
            <w:vAlign w:val="center"/>
          </w:tcPr>
          <w:p w14:paraId="4512F874">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lang w:val="en-US"/>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lang w:val="en-US" w:eastAsia="zh-CN" w:bidi="ar-SA"/>
              </w:rPr>
              <w:t xml:space="preserve">新疆维吾尔自治区建设职工教育培训中心编制新疆住房和城乡建设系统基层干部培训教材项目 </w:t>
            </w:r>
          </w:p>
        </w:tc>
      </w:tr>
      <w:tr w14:paraId="4A0861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68BED28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p>
        </w:tc>
        <w:tc>
          <w:tcPr>
            <w:tcW w:w="2105" w:type="dxa"/>
            <w:vAlign w:val="center"/>
          </w:tcPr>
          <w:p w14:paraId="427C76D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标项名称</w:t>
            </w:r>
          </w:p>
        </w:tc>
        <w:tc>
          <w:tcPr>
            <w:tcW w:w="7251" w:type="dxa"/>
            <w:vAlign w:val="center"/>
          </w:tcPr>
          <w:p w14:paraId="5B5204CF">
            <w:pPr>
              <w:pStyle w:val="29"/>
              <w:keepNext w:val="0"/>
              <w:keepLines w:val="0"/>
              <w:pageBreakBefore w:val="0"/>
              <w:kinsoku/>
              <w:wordWrap/>
              <w:overflowPunct/>
              <w:topLinePunct w:val="0"/>
              <w:autoSpaceDE/>
              <w:autoSpaceDN/>
              <w:bidi w:val="0"/>
              <w:adjustRightInd w:val="0"/>
              <w:snapToGrid w:val="0"/>
              <w:spacing w:before="0" w:beforeAutospacing="0" w:after="0" w:afterAutospacing="0" w:line="240" w:lineRule="auto"/>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标项一：新疆维吾尔自治区建设职工教育培训中心编制住房和城乡建设系统基层干部培训教材《城市体检与城市更新--推动新疆城市高质量发展的路径》</w:t>
            </w:r>
          </w:p>
          <w:p w14:paraId="70D27939">
            <w:pPr>
              <w:pStyle w:val="2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标项二：新疆维吾尔自治区建设职工教育培训中心编制住房和城乡建设系统基层干部培训教材《新疆城乡建设绿色低碳发展 --“双碳”目标实现》</w:t>
            </w:r>
          </w:p>
          <w:p w14:paraId="252706C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标项三：新疆维吾尔自治区建设职工教育培训中心编制新疆住房和城乡建设系统基层干部培训教材《新疆绿色建筑》</w:t>
            </w:r>
          </w:p>
          <w:p w14:paraId="217B780A">
            <w:pPr>
              <w:pStyle w:val="33"/>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标项四：新疆维吾尔自治区建设职工教育培训中心编制住房和城乡建设系统基层干部培训教材《新疆历史文化遗产--名城名镇名村的保护》</w:t>
            </w:r>
          </w:p>
          <w:p w14:paraId="3440F7BD">
            <w:pPr>
              <w:pStyle w:val="33"/>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标项五：新疆维吾尔自治区建设职工教育培训中心编制住房和城乡建设系统基层干部培训教材《工程建设标准化管理》</w:t>
            </w:r>
          </w:p>
          <w:p w14:paraId="5BA3F759">
            <w:pPr>
              <w:pStyle w:val="33"/>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标项六：新疆维吾尔自治区建设职工教育培训中心编制住房和城乡建设系统基层干部培训教材《建筑施工安全生产管理》</w:t>
            </w:r>
          </w:p>
        </w:tc>
      </w:tr>
      <w:tr w14:paraId="0FF60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7" w:hRule="atLeast"/>
          <w:jc w:val="center"/>
        </w:trPr>
        <w:tc>
          <w:tcPr>
            <w:tcW w:w="1117" w:type="dxa"/>
            <w:vAlign w:val="center"/>
          </w:tcPr>
          <w:p w14:paraId="23D3367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2</w:t>
            </w:r>
          </w:p>
        </w:tc>
        <w:tc>
          <w:tcPr>
            <w:tcW w:w="2105" w:type="dxa"/>
            <w:shd w:val="clear" w:color="auto" w:fill="auto"/>
            <w:vAlign w:val="center"/>
          </w:tcPr>
          <w:p w14:paraId="1C4C5AF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采购人</w:t>
            </w:r>
          </w:p>
        </w:tc>
        <w:tc>
          <w:tcPr>
            <w:tcW w:w="7251" w:type="dxa"/>
            <w:shd w:val="clear" w:color="auto" w:fill="auto"/>
            <w:vAlign w:val="center"/>
          </w:tcPr>
          <w:p w14:paraId="0A8F70A7">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新疆维吾尔自治区建设职工教育培训中心</w:t>
            </w:r>
            <w:r>
              <w:rPr>
                <w:rFonts w:hint="eastAsia" w:asciiTheme="minorEastAsia" w:hAnsiTheme="minorEastAsia" w:eastAsiaTheme="minorEastAsia" w:cstheme="minorEastAsia"/>
                <w:color w:val="auto"/>
                <w:spacing w:val="0"/>
                <w:position w:val="0"/>
                <w:sz w:val="24"/>
                <w:szCs w:val="24"/>
                <w:highlight w:val="none"/>
                <w:u w:val="none"/>
              </w:rPr>
              <w:t>　　　　　　　　</w:t>
            </w:r>
          </w:p>
          <w:p w14:paraId="1F6AE77A">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乌市天山区光明路121号建设广场写字楼13楼右侧</w:t>
            </w:r>
          </w:p>
          <w:p w14:paraId="0CEC47C9">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 xml:space="preserve"> 阿丽娅</w:t>
            </w:r>
          </w:p>
          <w:p w14:paraId="699EE58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电  话：</w:t>
            </w:r>
            <w:r>
              <w:rPr>
                <w:rFonts w:hint="eastAsia" w:asciiTheme="minorEastAsia" w:hAnsiTheme="minorEastAsia" w:eastAsiaTheme="minorEastAsia" w:cstheme="minorEastAsia"/>
                <w:color w:val="auto"/>
                <w:spacing w:val="0"/>
                <w:position w:val="0"/>
                <w:sz w:val="24"/>
                <w:szCs w:val="24"/>
                <w:highlight w:val="none"/>
                <w:u w:val="none"/>
                <w:lang w:val="en-US" w:eastAsia="zh-CN"/>
              </w:rPr>
              <w:t xml:space="preserve"> 15199088265</w:t>
            </w:r>
          </w:p>
        </w:tc>
      </w:tr>
      <w:tr w14:paraId="0B42FE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DA1687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3</w:t>
            </w:r>
          </w:p>
        </w:tc>
        <w:tc>
          <w:tcPr>
            <w:tcW w:w="2105" w:type="dxa"/>
            <w:shd w:val="clear" w:color="auto" w:fill="auto"/>
            <w:vAlign w:val="center"/>
          </w:tcPr>
          <w:p w14:paraId="0DBC422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采购代理机构</w:t>
            </w:r>
          </w:p>
        </w:tc>
        <w:tc>
          <w:tcPr>
            <w:tcW w:w="7251" w:type="dxa"/>
            <w:shd w:val="clear" w:color="auto" w:fill="auto"/>
            <w:vAlign w:val="center"/>
          </w:tcPr>
          <w:p w14:paraId="75168796">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采购代理机构名称：新疆诚成工程项目管理有限公司</w:t>
            </w:r>
          </w:p>
          <w:p w14:paraId="492BF376">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、马洁 </w:t>
            </w:r>
            <w:r>
              <w:rPr>
                <w:rFonts w:hint="eastAsia" w:asciiTheme="minorEastAsia" w:hAnsiTheme="minorEastAsia" w:eastAsiaTheme="minorEastAsia" w:cstheme="minorEastAsia"/>
                <w:color w:val="auto"/>
                <w:spacing w:val="0"/>
                <w:position w:val="0"/>
                <w:sz w:val="24"/>
                <w:szCs w:val="24"/>
                <w:highlight w:val="none"/>
              </w:rPr>
              <w:t> </w:t>
            </w:r>
          </w:p>
          <w:p w14:paraId="1614F42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textAlignment w:val="auto"/>
              <w:rPr>
                <w:rFonts w:hint="default"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w:t>
            </w:r>
            <w:r>
              <w:rPr>
                <w:rFonts w:hint="eastAsia" w:asciiTheme="minorEastAsia" w:hAnsiTheme="minorEastAsia" w:eastAsiaTheme="minorEastAsia" w:cstheme="minorEastAsia"/>
                <w:color w:val="auto"/>
                <w:spacing w:val="0"/>
                <w:position w:val="0"/>
                <w:sz w:val="24"/>
                <w:szCs w:val="24"/>
                <w:highlight w:val="none"/>
                <w:u w:val="none"/>
                <w:lang w:eastAsia="zh-CN"/>
              </w:rPr>
              <w:t>、</w:t>
            </w:r>
            <w:r>
              <w:rPr>
                <w:rFonts w:hint="eastAsia" w:asciiTheme="minorEastAsia" w:hAnsiTheme="minorEastAsia" w:eastAsiaTheme="minorEastAsia" w:cstheme="minorEastAsia"/>
                <w:color w:val="auto"/>
                <w:spacing w:val="0"/>
                <w:position w:val="0"/>
                <w:sz w:val="24"/>
                <w:szCs w:val="24"/>
                <w:highlight w:val="none"/>
                <w:u w:val="none"/>
                <w:lang w:val="en-US" w:eastAsia="zh-CN"/>
              </w:rPr>
              <w:t>17767622798</w:t>
            </w:r>
          </w:p>
          <w:p w14:paraId="6002BBC0">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 xml:space="preserve">地址：乌鲁木齐市水磨沟区红光山路2588号绿地中心领海大厦1806       </w:t>
            </w:r>
          </w:p>
        </w:tc>
      </w:tr>
      <w:tr w14:paraId="700BA1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2468C5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4</w:t>
            </w:r>
          </w:p>
        </w:tc>
        <w:tc>
          <w:tcPr>
            <w:tcW w:w="2105" w:type="dxa"/>
            <w:vAlign w:val="center"/>
          </w:tcPr>
          <w:p w14:paraId="3F1F74C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eastAsia="zh-CN"/>
              </w:rPr>
            </w:pPr>
            <w:r>
              <w:rPr>
                <w:rFonts w:hint="eastAsia" w:asciiTheme="minorEastAsia" w:hAnsiTheme="minorEastAsia" w:eastAsiaTheme="minorEastAsia" w:cstheme="minorEastAsia"/>
                <w:b/>
                <w:bCs/>
                <w:color w:val="auto"/>
                <w:spacing w:val="0"/>
                <w:position w:val="0"/>
                <w:sz w:val="24"/>
                <w:szCs w:val="24"/>
                <w:highlight w:val="none"/>
                <w:lang w:eastAsia="zh-CN"/>
              </w:rPr>
              <w:t>磋商范围</w:t>
            </w:r>
          </w:p>
        </w:tc>
        <w:tc>
          <w:tcPr>
            <w:tcW w:w="7251" w:type="dxa"/>
            <w:vAlign w:val="center"/>
          </w:tcPr>
          <w:p w14:paraId="355ECF04">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具体参数要求详见第三章采购需求。</w:t>
            </w:r>
          </w:p>
        </w:tc>
      </w:tr>
      <w:tr w14:paraId="66081B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197681D">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5</w:t>
            </w:r>
          </w:p>
        </w:tc>
        <w:tc>
          <w:tcPr>
            <w:tcW w:w="2105" w:type="dxa"/>
            <w:vAlign w:val="center"/>
          </w:tcPr>
          <w:p w14:paraId="5099D682">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项目预算</w:t>
            </w:r>
          </w:p>
        </w:tc>
        <w:tc>
          <w:tcPr>
            <w:tcW w:w="7251" w:type="dxa"/>
            <w:vAlign w:val="center"/>
          </w:tcPr>
          <w:p w14:paraId="15168F15">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预算为</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标项一：52000.00元；标项二：52000.00元；标项三：52000.00元；标项四：52000.00元；标项五：52000.00元</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标项六：52000.00元</w:t>
            </w:r>
            <w:r>
              <w:rPr>
                <w:rFonts w:hint="eastAsia" w:asciiTheme="minorEastAsia" w:hAnsiTheme="minorEastAsia" w:eastAsiaTheme="minorEastAsia" w:cstheme="minorEastAsia"/>
                <w:color w:val="auto"/>
                <w:spacing w:val="0"/>
                <w:position w:val="0"/>
                <w:sz w:val="24"/>
                <w:szCs w:val="24"/>
                <w:highlight w:val="none"/>
              </w:rPr>
              <w:t>，供应商</w:t>
            </w:r>
            <w:r>
              <w:rPr>
                <w:rFonts w:hint="eastAsia" w:asciiTheme="minorEastAsia" w:hAnsiTheme="minorEastAsia" w:eastAsiaTheme="minorEastAsia" w:cstheme="minorEastAsia"/>
                <w:color w:val="auto"/>
                <w:spacing w:val="0"/>
                <w:position w:val="0"/>
                <w:sz w:val="24"/>
                <w:szCs w:val="24"/>
                <w:highlight w:val="none"/>
                <w:lang w:eastAsia="zh-CN"/>
              </w:rPr>
              <w:t>响应</w:t>
            </w:r>
            <w:r>
              <w:rPr>
                <w:rFonts w:hint="eastAsia" w:asciiTheme="minorEastAsia" w:hAnsiTheme="minorEastAsia" w:eastAsiaTheme="minorEastAsia" w:cstheme="minorEastAsia"/>
                <w:color w:val="auto"/>
                <w:spacing w:val="0"/>
                <w:position w:val="0"/>
                <w:sz w:val="24"/>
                <w:szCs w:val="24"/>
                <w:highlight w:val="none"/>
              </w:rPr>
              <w:t>报价超过项目预算的按无效投标处理。</w:t>
            </w:r>
          </w:p>
        </w:tc>
      </w:tr>
      <w:tr w14:paraId="5FA11A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633EA11">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6</w:t>
            </w:r>
          </w:p>
        </w:tc>
        <w:tc>
          <w:tcPr>
            <w:tcW w:w="2105" w:type="dxa"/>
            <w:vAlign w:val="center"/>
          </w:tcPr>
          <w:p w14:paraId="1DAB432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供应商资格条件</w:t>
            </w:r>
          </w:p>
        </w:tc>
        <w:tc>
          <w:tcPr>
            <w:tcW w:w="7251" w:type="dxa"/>
            <w:vAlign w:val="center"/>
          </w:tcPr>
          <w:p w14:paraId="223D0C72">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4666E84E">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2.落实政府采购政策需满足的资格要求：标项一，标项三，标项四：本项目专门面向中小企业；标项二：本项目不专门面向中小企业</w:t>
            </w:r>
            <w:r>
              <w:rPr>
                <w:rFonts w:hint="eastAsia" w:asciiTheme="minorEastAsia" w:hAnsiTheme="minorEastAsia" w:eastAsiaTheme="minorEastAsia" w:cstheme="minorEastAsia"/>
                <w:color w:val="auto"/>
                <w:spacing w:val="0"/>
                <w:position w:val="0"/>
                <w:sz w:val="24"/>
                <w:szCs w:val="24"/>
                <w:highlight w:val="none"/>
                <w:lang w:eastAsia="zh-CN"/>
              </w:rPr>
              <w:t>；</w:t>
            </w:r>
          </w:p>
          <w:p w14:paraId="638A2FA3">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textAlignment w:val="auto"/>
              <w:rPr>
                <w:rFonts w:hint="default" w:eastAsia="宋体" w:asciiTheme="minorEastAsia" w:hAnsi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标项五，标项六：本项目专门面向小微企业</w:t>
            </w:r>
          </w:p>
          <w:p w14:paraId="644B8730">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pacing w:val="0"/>
                <w:position w:val="0"/>
                <w:sz w:val="24"/>
                <w:szCs w:val="24"/>
                <w:highlight w:val="none"/>
                <w:lang w:val="en-US" w:eastAsia="zh-CN"/>
              </w:rPr>
              <w:t>/</w:t>
            </w:r>
          </w:p>
        </w:tc>
      </w:tr>
      <w:tr w14:paraId="7EC858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509B32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7</w:t>
            </w:r>
          </w:p>
        </w:tc>
        <w:tc>
          <w:tcPr>
            <w:tcW w:w="2105" w:type="dxa"/>
            <w:vAlign w:val="center"/>
          </w:tcPr>
          <w:p w14:paraId="190FD2F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联合体投标</w:t>
            </w:r>
            <w:r>
              <w:rPr>
                <w:rFonts w:hint="eastAsia" w:asciiTheme="minorEastAsia" w:hAnsiTheme="minorEastAsia" w:eastAsiaTheme="minorEastAsia" w:cstheme="minorEastAsia"/>
                <w:b/>
                <w:bCs/>
                <w:color w:val="auto"/>
                <w:spacing w:val="0"/>
                <w:position w:val="0"/>
                <w:sz w:val="24"/>
                <w:szCs w:val="24"/>
                <w:highlight w:val="none"/>
                <w:lang w:val="en-US" w:eastAsia="zh-CN"/>
              </w:rPr>
              <w:t xml:space="preserve">    </w:t>
            </w:r>
          </w:p>
        </w:tc>
        <w:tc>
          <w:tcPr>
            <w:tcW w:w="7251" w:type="dxa"/>
            <w:vAlign w:val="center"/>
          </w:tcPr>
          <w:p w14:paraId="0ACCA954">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665CC7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5187A23F">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8</w:t>
            </w:r>
          </w:p>
        </w:tc>
        <w:tc>
          <w:tcPr>
            <w:tcW w:w="2105" w:type="dxa"/>
            <w:vAlign w:val="center"/>
          </w:tcPr>
          <w:p w14:paraId="70F3FD2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备选方案</w:t>
            </w:r>
          </w:p>
        </w:tc>
        <w:tc>
          <w:tcPr>
            <w:tcW w:w="7251" w:type="dxa"/>
            <w:vAlign w:val="center"/>
          </w:tcPr>
          <w:p w14:paraId="7AE1EE2A">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051FD9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503077C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9</w:t>
            </w:r>
          </w:p>
        </w:tc>
        <w:tc>
          <w:tcPr>
            <w:tcW w:w="2105" w:type="dxa"/>
            <w:vAlign w:val="center"/>
          </w:tcPr>
          <w:p w14:paraId="0FA19D3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信息公告媒体</w:t>
            </w:r>
          </w:p>
        </w:tc>
        <w:tc>
          <w:tcPr>
            <w:tcW w:w="7251" w:type="dxa"/>
            <w:vAlign w:val="center"/>
          </w:tcPr>
          <w:p w14:paraId="36F524C3">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eastAsia="zh-CN"/>
              </w:rPr>
              <w:t>新疆</w:t>
            </w:r>
            <w:r>
              <w:rPr>
                <w:rFonts w:hint="eastAsia" w:asciiTheme="minorEastAsia" w:hAnsiTheme="minorEastAsia" w:eastAsiaTheme="minorEastAsia" w:cstheme="minorEastAsia"/>
                <w:color w:val="auto"/>
                <w:spacing w:val="0"/>
                <w:kern w:val="0"/>
                <w:position w:val="0"/>
                <w:sz w:val="24"/>
                <w:szCs w:val="24"/>
                <w:highlight w:val="none"/>
                <w:lang w:val="en-US" w:eastAsia="zh-CN"/>
              </w:rPr>
              <w:t>政府采购网</w:t>
            </w:r>
          </w:p>
        </w:tc>
      </w:tr>
      <w:tr w14:paraId="6BA9D8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C7D1AF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10</w:t>
            </w:r>
          </w:p>
        </w:tc>
        <w:tc>
          <w:tcPr>
            <w:tcW w:w="2105" w:type="dxa"/>
            <w:vAlign w:val="center"/>
          </w:tcPr>
          <w:p w14:paraId="1F6AF41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响应文件递交截止时间</w:t>
            </w:r>
          </w:p>
        </w:tc>
        <w:tc>
          <w:tcPr>
            <w:tcW w:w="7251" w:type="dxa"/>
            <w:vAlign w:val="center"/>
          </w:tcPr>
          <w:p w14:paraId="1B0E0BF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2025年06月30日</w:t>
            </w:r>
            <w:r>
              <w:rPr>
                <w:rFonts w:hint="eastAsia" w:asciiTheme="minorEastAsia" w:hAnsiTheme="minorEastAsia" w:eastAsiaTheme="minorEastAsia" w:cstheme="minorEastAsia"/>
                <w:color w:val="auto"/>
                <w:spacing w:val="0"/>
                <w:position w:val="0"/>
                <w:sz w:val="24"/>
                <w:szCs w:val="24"/>
                <w:highlight w:val="none"/>
                <w:u w:val="none"/>
                <w:lang w:val="en-US" w:eastAsia="zh-CN"/>
              </w:rPr>
              <w:t>11时00分</w:t>
            </w:r>
            <w:r>
              <w:rPr>
                <w:rFonts w:hint="eastAsia" w:asciiTheme="minorEastAsia" w:hAnsiTheme="minorEastAsia" w:eastAsiaTheme="minorEastAsia" w:cstheme="minorEastAsia"/>
                <w:color w:val="auto"/>
                <w:spacing w:val="0"/>
                <w:position w:val="0"/>
                <w:sz w:val="24"/>
                <w:szCs w:val="24"/>
                <w:highlight w:val="none"/>
                <w:u w:val="none"/>
              </w:rPr>
              <w:t>（北京时间）</w:t>
            </w:r>
          </w:p>
        </w:tc>
      </w:tr>
      <w:tr w14:paraId="710CAB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B417E4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11</w:t>
            </w:r>
          </w:p>
        </w:tc>
        <w:tc>
          <w:tcPr>
            <w:tcW w:w="2105" w:type="dxa"/>
            <w:vAlign w:val="center"/>
          </w:tcPr>
          <w:p w14:paraId="340E839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磋商时间、地点</w:t>
            </w:r>
          </w:p>
        </w:tc>
        <w:tc>
          <w:tcPr>
            <w:tcW w:w="7251" w:type="dxa"/>
            <w:vAlign w:val="center"/>
          </w:tcPr>
          <w:p w14:paraId="42809BC2">
            <w:pPr>
              <w:pStyle w:val="99"/>
              <w:keepNext w:val="0"/>
              <w:keepLines w:val="0"/>
              <w:pageBreakBefore w:val="0"/>
              <w:kinsoku/>
              <w:overflowPunct/>
              <w:topLinePunct w:val="0"/>
              <w:bidi w:val="0"/>
              <w:spacing w:line="440" w:lineRule="exact"/>
              <w:ind w:left="0" w:firstLine="0" w:firstLineChars="0"/>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☑采用不见面开标</w:t>
            </w:r>
          </w:p>
          <w:p w14:paraId="555D7CB0">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磋商时间：</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2025年06月30日</w:t>
            </w:r>
            <w:r>
              <w:rPr>
                <w:rFonts w:hint="eastAsia" w:asciiTheme="minorEastAsia" w:hAnsiTheme="minorEastAsia" w:eastAsiaTheme="minorEastAsia" w:cstheme="minorEastAsia"/>
                <w:color w:val="auto"/>
                <w:spacing w:val="0"/>
                <w:position w:val="0"/>
                <w:sz w:val="24"/>
                <w:szCs w:val="24"/>
                <w:highlight w:val="none"/>
                <w:u w:val="none"/>
                <w:lang w:val="en-US" w:eastAsia="zh-CN"/>
              </w:rPr>
              <w:t>11时00分</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w:t>
            </w:r>
          </w:p>
          <w:p w14:paraId="0C2639F6">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磋商地点：本项目采用不见面开标，供应商需要递交加密的电子响应文件，在磋商截止时间前通过新疆政府采购云平台https://www.zcygov.cn/开标系统上传到指定位置。逾期未上传的或不符合规定的响应文件将被拒绝接收。</w:t>
            </w:r>
          </w:p>
        </w:tc>
      </w:tr>
      <w:tr w14:paraId="18A261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7F26C0F">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12</w:t>
            </w:r>
          </w:p>
        </w:tc>
        <w:tc>
          <w:tcPr>
            <w:tcW w:w="2105" w:type="dxa"/>
            <w:vAlign w:val="center"/>
          </w:tcPr>
          <w:p w14:paraId="7C1A251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磋商小组的组建及评审专家的确定方式</w:t>
            </w:r>
          </w:p>
        </w:tc>
        <w:tc>
          <w:tcPr>
            <w:tcW w:w="7251" w:type="dxa"/>
            <w:vAlign w:val="center"/>
          </w:tcPr>
          <w:p w14:paraId="4006EF2F">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磋商小组由采购人代表和评审专家共3人以上单数组成，其中评审专家人数不得少于磋商小组成员总数的2/3。</w:t>
            </w:r>
          </w:p>
          <w:p w14:paraId="28F50988">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小组确定方式：计算机随机抽取语音通知方式 </w:t>
            </w:r>
          </w:p>
        </w:tc>
      </w:tr>
      <w:tr w14:paraId="2A5ED3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117B4D1">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13</w:t>
            </w:r>
          </w:p>
        </w:tc>
        <w:tc>
          <w:tcPr>
            <w:tcW w:w="2105" w:type="dxa"/>
            <w:vAlign w:val="center"/>
          </w:tcPr>
          <w:p w14:paraId="3C505E0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磋商保证金</w:t>
            </w:r>
          </w:p>
        </w:tc>
        <w:tc>
          <w:tcPr>
            <w:tcW w:w="7251" w:type="dxa"/>
            <w:vAlign w:val="center"/>
          </w:tcPr>
          <w:p w14:paraId="3BB5AB80">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77"/>
                <w:rFonts w:hint="default" w:asciiTheme="minorEastAsia" w:hAnsiTheme="minorEastAsia" w:eastAsiaTheme="minorEastAsia" w:cstheme="minorEastAsia"/>
                <w:b w:val="0"/>
                <w:i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olor w:val="auto"/>
                <w:spacing w:val="0"/>
                <w:w w:val="100"/>
                <w:kern w:val="0"/>
                <w:position w:val="0"/>
                <w:sz w:val="24"/>
                <w:szCs w:val="24"/>
                <w:highlight w:val="none"/>
                <w:lang w:val="en-US" w:eastAsia="zh-CN" w:bidi="ar-SA"/>
              </w:rPr>
              <w:t>磋商保证金额为：</w:t>
            </w:r>
            <w:r>
              <w:rPr>
                <w:rFonts w:hint="eastAsia" w:asciiTheme="minorEastAsia" w:hAnsiTheme="minorEastAsia" w:eastAsiaTheme="minorEastAsia" w:cstheme="minorEastAsia"/>
                <w:color w:val="auto"/>
                <w:spacing w:val="0"/>
                <w:position w:val="0"/>
                <w:sz w:val="24"/>
                <w:szCs w:val="24"/>
                <w:highlight w:val="none"/>
                <w:lang w:val="en-US" w:eastAsia="zh-CN"/>
              </w:rPr>
              <w:t>标项一：1000.00元；标项二：1000.00元；标项三：1000.00元；标项四：1000.00元；标项五：1000.00元</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标项六：1000.00元。</w:t>
            </w:r>
          </w:p>
          <w:p w14:paraId="1FDD53D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磋商保证金缴纳方式：银行汇票、银行电汇、转账、本票或者金融机构、担保机构出具的保函等非现金形式提交。</w:t>
            </w:r>
          </w:p>
          <w:p w14:paraId="358B79E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1、若采用银行汇票、银行电汇、转账、本票时，磋商保证金于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2025年06月30日</w:t>
            </w:r>
            <w:r>
              <w:rPr>
                <w:rFonts w:hint="eastAsia" w:asciiTheme="minorEastAsia" w:hAnsiTheme="minorEastAsia" w:eastAsiaTheme="minorEastAsia" w:cstheme="minorEastAsia"/>
                <w:color w:val="auto"/>
                <w:spacing w:val="0"/>
                <w:position w:val="0"/>
                <w:sz w:val="24"/>
                <w:szCs w:val="24"/>
                <w:highlight w:val="none"/>
                <w:u w:val="none"/>
                <w:lang w:val="en-US" w:eastAsia="zh-CN"/>
              </w:rPr>
              <w:t>11时00分</w:t>
            </w: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（以到账时间为准）之前从供应商账户汇至新疆诚成工程项目管理有限公司账户，否则其响应文件将被拒绝评审，供应商提交磋商保证金应充分考虑资金在途时间。</w:t>
            </w:r>
          </w:p>
          <w:p w14:paraId="435DB48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注：供应商向银行办理磋商保证金汇（转）款时，应在用途栏（备注栏）准确注明"本项目招标编号（例如：XJCC-ZB-2025-</w:t>
            </w:r>
            <w:r>
              <w:rPr>
                <w:rFonts w:hint="eastAsia" w:asciiTheme="minorEastAsia" w:hAnsiTheme="minorEastAsia" w:eastAsiaTheme="minorEastAsia" w:cstheme="minorEastAsia"/>
                <w:bCs/>
                <w:color w:val="auto"/>
                <w:spacing w:val="0"/>
                <w:kern w:val="0"/>
                <w:position w:val="0"/>
                <w:sz w:val="24"/>
                <w:szCs w:val="24"/>
                <w:highlight w:val="none"/>
                <w:u w:val="none"/>
                <w:lang w:val="en-US" w:eastAsia="zh-CN"/>
              </w:rPr>
              <w:t>XX</w:t>
            </w: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磋商保证金）"字样（每个标段应分别汇款），由于未按要求准确注明信息而导致的一切后果由供应商承担。</w:t>
            </w:r>
          </w:p>
          <w:p w14:paraId="058D6CA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户名：新疆诚成工程项目管理有限公司</w:t>
            </w:r>
          </w:p>
          <w:p w14:paraId="7F900DA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开户行名称：乌鲁木齐银行新华南路支行</w:t>
            </w:r>
          </w:p>
          <w:p w14:paraId="0ACC18F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账号：0000001211121500053685</w:t>
            </w:r>
          </w:p>
          <w:p w14:paraId="0122135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开户行号：313881000176</w:t>
            </w:r>
          </w:p>
          <w:p w14:paraId="24DB709C">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若采用金融机构、担保机构出具的保函形式递交时，须出具对本项目（项目名称）的保函，提供原件的扫描件于响应文件中，否则视为无效。保函有效期不少于投标有效期。</w:t>
            </w:r>
          </w:p>
          <w:p w14:paraId="1A2416C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5C0CC97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（1）电子保函按照“一分包一保函”的原则。</w:t>
            </w:r>
          </w:p>
          <w:p w14:paraId="178215F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（2）电子保函须在磋商文件规定的投标截止时间前办理完成。</w:t>
            </w:r>
          </w:p>
          <w:p w14:paraId="7115E014">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default" w:asciiTheme="minorEastAsia" w:hAnsiTheme="minorEastAsia" w:eastAsiaTheme="minorEastAsia" w:cstheme="minorEastAsia"/>
                <w:b/>
                <w:color w:val="auto"/>
                <w:spacing w:val="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★备注：（1）磋商保证金保证金缴纳截止时间同开标时间一致。（2）供应商未按照采购文件上述要求提交磋商保证金的，投标将被否决。</w:t>
            </w:r>
          </w:p>
        </w:tc>
      </w:tr>
      <w:tr w14:paraId="058A52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E2C667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14</w:t>
            </w:r>
          </w:p>
        </w:tc>
        <w:tc>
          <w:tcPr>
            <w:tcW w:w="2105" w:type="dxa"/>
            <w:vAlign w:val="center"/>
          </w:tcPr>
          <w:p w14:paraId="1C25179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评审办法</w:t>
            </w:r>
          </w:p>
        </w:tc>
        <w:tc>
          <w:tcPr>
            <w:tcW w:w="7251" w:type="dxa"/>
            <w:vAlign w:val="center"/>
          </w:tcPr>
          <w:p w14:paraId="6179CC4A">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w:t>
            </w:r>
          </w:p>
        </w:tc>
      </w:tr>
      <w:tr w14:paraId="04FC46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C194FC7">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15</w:t>
            </w:r>
          </w:p>
        </w:tc>
        <w:tc>
          <w:tcPr>
            <w:tcW w:w="2105" w:type="dxa"/>
            <w:vAlign w:val="center"/>
          </w:tcPr>
          <w:p w14:paraId="2FD9C7D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磋商有效期</w:t>
            </w:r>
          </w:p>
        </w:tc>
        <w:tc>
          <w:tcPr>
            <w:tcW w:w="7251" w:type="dxa"/>
            <w:vAlign w:val="center"/>
          </w:tcPr>
          <w:p w14:paraId="37F392F5">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90</w:t>
            </w:r>
            <w:r>
              <w:rPr>
                <w:rFonts w:hint="eastAsia" w:asciiTheme="minorEastAsia" w:hAnsiTheme="minorEastAsia" w:eastAsiaTheme="minorEastAsia" w:cstheme="minorEastAsia"/>
                <w:color w:val="auto"/>
                <w:spacing w:val="0"/>
                <w:position w:val="0"/>
                <w:sz w:val="24"/>
                <w:szCs w:val="24"/>
                <w:highlight w:val="none"/>
              </w:rPr>
              <w:t>日（日历日）</w:t>
            </w:r>
          </w:p>
        </w:tc>
      </w:tr>
      <w:tr w14:paraId="59E8F4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7FF45D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16</w:t>
            </w:r>
          </w:p>
        </w:tc>
        <w:tc>
          <w:tcPr>
            <w:tcW w:w="2105" w:type="dxa"/>
            <w:vAlign w:val="center"/>
          </w:tcPr>
          <w:p w14:paraId="348F19E7">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响应</w:t>
            </w:r>
            <w:r>
              <w:rPr>
                <w:rFonts w:hint="eastAsia" w:asciiTheme="minorEastAsia" w:hAnsiTheme="minorEastAsia" w:eastAsiaTheme="minorEastAsia" w:cstheme="minorEastAsia"/>
                <w:b/>
                <w:bCs/>
                <w:color w:val="auto"/>
                <w:spacing w:val="0"/>
                <w:position w:val="0"/>
                <w:sz w:val="24"/>
                <w:szCs w:val="24"/>
                <w:highlight w:val="none"/>
              </w:rPr>
              <w:t>文件</w:t>
            </w:r>
          </w:p>
        </w:tc>
        <w:tc>
          <w:tcPr>
            <w:tcW w:w="7251" w:type="dxa"/>
            <w:vAlign w:val="center"/>
          </w:tcPr>
          <w:p w14:paraId="404FBA9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1．本项目采用不见面开标、投标人需要递交电子响应文件，加密的电子响应文件，在投标截止时间前通过新疆政府采购云平台：https://www.zcygov.cn/上传到指定位置。无需递交纸质文件。</w:t>
            </w:r>
          </w:p>
          <w:p w14:paraId="19C1FB21">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06E30611">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3.远程开标前，投标人务必在新疆政府采购云平台：https://www.zcygov.cn/响应文件上传模块中使用“模拟解密”功能，验证本机远程自助解密环境。</w:t>
            </w:r>
          </w:p>
        </w:tc>
      </w:tr>
      <w:tr w14:paraId="445389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5DA842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17</w:t>
            </w:r>
          </w:p>
        </w:tc>
        <w:tc>
          <w:tcPr>
            <w:tcW w:w="2105" w:type="dxa"/>
            <w:vAlign w:val="center"/>
          </w:tcPr>
          <w:p w14:paraId="58B46AAD">
            <w:pPr>
              <w:keepLines w:val="0"/>
              <w:pageBreakBefore w:val="0"/>
              <w:kinsoku/>
              <w:wordWrap/>
              <w:overflowPunct/>
              <w:topLinePunct w:val="0"/>
              <w:bidi w:val="0"/>
              <w:snapToGrid/>
              <w:spacing w:line="440" w:lineRule="exact"/>
              <w:ind w:right="0" w:right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u w:val="none"/>
              </w:rPr>
              <w:t>磋商轮数和最后报价的其他要求</w:t>
            </w:r>
          </w:p>
        </w:tc>
        <w:tc>
          <w:tcPr>
            <w:tcW w:w="7251" w:type="dxa"/>
            <w:vAlign w:val="center"/>
          </w:tcPr>
          <w:p w14:paraId="77C1B001">
            <w:pPr>
              <w:keepLines w:val="0"/>
              <w:pageBreakBefore w:val="0"/>
              <w:kinsoku/>
              <w:wordWrap/>
              <w:overflowPunct/>
              <w:topLinePunct w:val="0"/>
              <w:bidi w:val="0"/>
              <w:snapToGrid/>
              <w:spacing w:line="440" w:lineRule="exact"/>
              <w:ind w:right="0"/>
              <w:rPr>
                <w:rFonts w:hint="default" w:ascii="宋体" w:hAnsi="宋体" w:eastAsia="宋体" w:cs="宋体"/>
                <w:color w:val="auto"/>
                <w:spacing w:val="0"/>
                <w:position w:val="0"/>
                <w:sz w:val="24"/>
                <w:szCs w:val="24"/>
                <w:highlight w:val="none"/>
                <w:u w:val="none"/>
                <w:lang w:val="en-US"/>
              </w:rPr>
            </w:pPr>
            <w:r>
              <w:rPr>
                <w:rFonts w:hint="eastAsia" w:ascii="宋体" w:hAnsi="宋体" w:eastAsia="宋体" w:cs="宋体"/>
                <w:color w:val="auto"/>
                <w:spacing w:val="0"/>
                <w:position w:val="0"/>
                <w:sz w:val="24"/>
                <w:szCs w:val="24"/>
                <w:highlight w:val="none"/>
                <w:u w:val="none"/>
                <w:lang w:val="zh-CN"/>
              </w:rPr>
              <w:t>1、磋商轮数：不少于两轮；</w:t>
            </w:r>
          </w:p>
          <w:p w14:paraId="51DF8A6C">
            <w:pPr>
              <w:keepLines w:val="0"/>
              <w:pageBreakBefore w:val="0"/>
              <w:kinsoku/>
              <w:wordWrap/>
              <w:overflowPunct/>
              <w:topLinePunct w:val="0"/>
              <w:bidi w:val="0"/>
              <w:snapToGrid/>
              <w:spacing w:line="440" w:lineRule="exact"/>
              <w:ind w:right="0" w:rightChars="0"/>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u w:val="none"/>
                <w:lang w:val="en-US" w:eastAsia="zh-CN"/>
              </w:rPr>
              <w:t>2、其他要求：无</w:t>
            </w:r>
          </w:p>
        </w:tc>
      </w:tr>
      <w:tr w14:paraId="4700DB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0F950C7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18</w:t>
            </w:r>
          </w:p>
        </w:tc>
        <w:tc>
          <w:tcPr>
            <w:tcW w:w="2105" w:type="dxa"/>
            <w:vAlign w:val="center"/>
          </w:tcPr>
          <w:p w14:paraId="6564E705">
            <w:pPr>
              <w:keepLines w:val="0"/>
              <w:pageBreakBefore w:val="0"/>
              <w:kinsoku/>
              <w:wordWrap/>
              <w:overflowPunct/>
              <w:topLinePunct w:val="0"/>
              <w:bidi w:val="0"/>
              <w:snapToGrid/>
              <w:spacing w:line="440" w:lineRule="exact"/>
              <w:ind w:right="0" w:rightChars="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推荐成交候选供应商的数量</w:t>
            </w:r>
          </w:p>
        </w:tc>
        <w:tc>
          <w:tcPr>
            <w:tcW w:w="7251" w:type="dxa"/>
            <w:vAlign w:val="center"/>
          </w:tcPr>
          <w:p w14:paraId="217904F5">
            <w:pPr>
              <w:keepLines w:val="0"/>
              <w:pageBreakBefore w:val="0"/>
              <w:kinsoku/>
              <w:wordWrap/>
              <w:overflowPunct/>
              <w:topLinePunct w:val="0"/>
              <w:bidi w:val="0"/>
              <w:snapToGrid/>
              <w:spacing w:line="440" w:lineRule="exact"/>
              <w:ind w:right="0" w:rightChars="0"/>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3</w:t>
            </w:r>
            <w:r>
              <w:rPr>
                <w:rFonts w:hint="eastAsia" w:ascii="宋体" w:hAnsi="宋体" w:eastAsia="宋体" w:cs="宋体"/>
                <w:color w:val="auto"/>
                <w:spacing w:val="0"/>
                <w:position w:val="0"/>
                <w:sz w:val="24"/>
                <w:szCs w:val="24"/>
                <w:highlight w:val="none"/>
                <w:u w:val="none"/>
              </w:rPr>
              <w:t>家</w:t>
            </w:r>
          </w:p>
        </w:tc>
      </w:tr>
      <w:tr w14:paraId="6A8E5B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70F5A93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19</w:t>
            </w:r>
          </w:p>
        </w:tc>
        <w:tc>
          <w:tcPr>
            <w:tcW w:w="2105" w:type="dxa"/>
            <w:vAlign w:val="center"/>
          </w:tcPr>
          <w:p w14:paraId="6EF7A46F">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是否允许投报进口产品</w:t>
            </w:r>
          </w:p>
        </w:tc>
        <w:tc>
          <w:tcPr>
            <w:tcW w:w="7251" w:type="dxa"/>
            <w:vAlign w:val="center"/>
          </w:tcPr>
          <w:p w14:paraId="3C48B5F4">
            <w:pPr>
              <w:keepNext w:val="0"/>
              <w:keepLines w:val="0"/>
              <w:pageBreakBefore w:val="0"/>
              <w:widowControl w:val="0"/>
              <w:kinsoku/>
              <w:overflowPunct/>
              <w:topLinePunct w:val="0"/>
              <w:autoSpaceDE w:val="0"/>
              <w:autoSpaceDN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val="en-US" w:eastAsia="zh-CN"/>
              </w:rPr>
              <w:t>否</w:t>
            </w:r>
            <w:r>
              <w:rPr>
                <w:rFonts w:hint="eastAsia" w:asciiTheme="minorEastAsia" w:hAnsiTheme="minorEastAsia" w:eastAsiaTheme="minorEastAsia" w:cstheme="minorEastAsia"/>
                <w:color w:val="auto"/>
                <w:spacing w:val="0"/>
                <w:kern w:val="0"/>
                <w:position w:val="0"/>
                <w:sz w:val="24"/>
                <w:szCs w:val="24"/>
                <w:highlight w:val="none"/>
              </w:rPr>
              <w:t xml:space="preserve">             </w:t>
            </w:r>
          </w:p>
        </w:tc>
      </w:tr>
      <w:tr w14:paraId="4522DB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124013F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20</w:t>
            </w:r>
          </w:p>
        </w:tc>
        <w:tc>
          <w:tcPr>
            <w:tcW w:w="2105" w:type="dxa"/>
            <w:vAlign w:val="center"/>
          </w:tcPr>
          <w:p w14:paraId="42C7309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踏勘现场</w:t>
            </w:r>
          </w:p>
        </w:tc>
        <w:tc>
          <w:tcPr>
            <w:tcW w:w="7251" w:type="dxa"/>
            <w:vAlign w:val="center"/>
          </w:tcPr>
          <w:p w14:paraId="25017414">
            <w:pPr>
              <w:keepNext w:val="0"/>
              <w:keepLines w:val="0"/>
              <w:pageBreakBefore w:val="0"/>
              <w:widowControl w:val="0"/>
              <w:kinsoku/>
              <w:overflowPunct/>
              <w:topLinePunct w:val="0"/>
              <w:autoSpaceDE w:val="0"/>
              <w:autoSpaceDN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不组织</w:t>
            </w:r>
          </w:p>
        </w:tc>
      </w:tr>
      <w:tr w14:paraId="57E4BA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5E631F51">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21</w:t>
            </w:r>
          </w:p>
        </w:tc>
        <w:tc>
          <w:tcPr>
            <w:tcW w:w="2105" w:type="dxa"/>
            <w:vAlign w:val="center"/>
          </w:tcPr>
          <w:p w14:paraId="7BF5A78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代理</w:t>
            </w:r>
            <w:r>
              <w:rPr>
                <w:rFonts w:hint="eastAsia" w:asciiTheme="minorEastAsia" w:hAnsiTheme="minorEastAsia" w:eastAsiaTheme="minorEastAsia" w:cstheme="minorEastAsia"/>
                <w:b/>
                <w:bCs/>
                <w:color w:val="auto"/>
                <w:spacing w:val="0"/>
                <w:position w:val="0"/>
                <w:sz w:val="24"/>
                <w:szCs w:val="24"/>
                <w:highlight w:val="none"/>
              </w:rPr>
              <w:t>服务费</w:t>
            </w:r>
          </w:p>
        </w:tc>
        <w:tc>
          <w:tcPr>
            <w:tcW w:w="7251" w:type="dxa"/>
            <w:vAlign w:val="center"/>
          </w:tcPr>
          <w:p w14:paraId="1E782822">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计算后不足3000元按3000元计取，由中标人向采购代理机构支付。本项目最高限价已包含代理服务费，请供应商将该费用考虑在报价之中，招标人将不另行支付。</w:t>
            </w:r>
            <w:r>
              <w:rPr>
                <w:rFonts w:hint="eastAsia" w:ascii="宋体" w:hAnsi="宋体" w:cs="宋体"/>
                <w:color w:val="auto"/>
                <w:spacing w:val="0"/>
                <w:kern w:val="0"/>
                <w:position w:val="0"/>
                <w:sz w:val="24"/>
                <w:szCs w:val="24"/>
                <w:highlight w:val="none"/>
                <w:u w:val="none"/>
                <w:lang w:val="en-US" w:eastAsia="zh-CN"/>
              </w:rPr>
              <w:t xml:space="preserve">在领取中标通知书时由中标人一次性支付。 </w:t>
            </w:r>
          </w:p>
        </w:tc>
      </w:tr>
      <w:tr w14:paraId="33B616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5D9009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22</w:t>
            </w:r>
          </w:p>
        </w:tc>
        <w:tc>
          <w:tcPr>
            <w:tcW w:w="2105" w:type="dxa"/>
            <w:vAlign w:val="center"/>
          </w:tcPr>
          <w:p w14:paraId="7304CD9E">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政府采购政策落实</w:t>
            </w:r>
          </w:p>
        </w:tc>
        <w:tc>
          <w:tcPr>
            <w:tcW w:w="7251" w:type="dxa"/>
            <w:vAlign w:val="center"/>
          </w:tcPr>
          <w:p w14:paraId="386EE92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textAlignment w:val="auto"/>
              <w:rPr>
                <w:rFonts w:hint="eastAsia" w:cs="宋体"/>
                <w:b/>
                <w:bCs/>
                <w:color w:val="auto"/>
                <w:spacing w:val="0"/>
                <w:position w:val="0"/>
                <w:sz w:val="24"/>
                <w:szCs w:val="24"/>
                <w:highlight w:val="none"/>
                <w:lang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标项一，标项三，标项四：</w:t>
            </w:r>
            <w:r>
              <w:rPr>
                <w:rFonts w:hint="eastAsia" w:ascii="宋体" w:hAnsi="宋体" w:eastAsia="宋体" w:cs="宋体"/>
                <w:b/>
                <w:bCs/>
                <w:color w:val="auto"/>
                <w:spacing w:val="0"/>
                <w:position w:val="0"/>
                <w:sz w:val="24"/>
                <w:szCs w:val="24"/>
                <w:highlight w:val="none"/>
              </w:rPr>
              <w:t>本项目专门面向中小企业</w:t>
            </w:r>
            <w:r>
              <w:rPr>
                <w:rFonts w:hint="eastAsia" w:cs="宋体"/>
                <w:b/>
                <w:bCs/>
                <w:color w:val="auto"/>
                <w:spacing w:val="0"/>
                <w:position w:val="0"/>
                <w:sz w:val="24"/>
                <w:szCs w:val="24"/>
                <w:highlight w:val="none"/>
                <w:lang w:eastAsia="zh-CN"/>
              </w:rPr>
              <w:t>；</w:t>
            </w:r>
          </w:p>
          <w:p w14:paraId="4E5E760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textAlignment w:val="auto"/>
              <w:rPr>
                <w:rFonts w:hint="eastAsia" w:ascii="宋体" w:hAnsi="宋体" w:eastAsia="宋体" w:cs="宋体"/>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标项五，标项六：</w:t>
            </w:r>
            <w:r>
              <w:rPr>
                <w:rFonts w:hint="eastAsia" w:ascii="宋体" w:hAnsi="宋体" w:eastAsia="宋体" w:cs="宋体"/>
                <w:b/>
                <w:bCs/>
                <w:color w:val="auto"/>
                <w:spacing w:val="0"/>
                <w:position w:val="0"/>
                <w:sz w:val="24"/>
                <w:szCs w:val="24"/>
                <w:highlight w:val="none"/>
              </w:rPr>
              <w:t>本项目专门面向</w:t>
            </w:r>
            <w:r>
              <w:rPr>
                <w:rFonts w:hint="eastAsia" w:ascii="宋体" w:hAnsi="宋体" w:eastAsia="宋体" w:cs="宋体"/>
                <w:b/>
                <w:bCs/>
                <w:color w:val="auto"/>
                <w:spacing w:val="0"/>
                <w:position w:val="0"/>
                <w:sz w:val="24"/>
                <w:szCs w:val="24"/>
                <w:highlight w:val="none"/>
                <w:lang w:val="en-US" w:eastAsia="zh-CN"/>
              </w:rPr>
              <w:t>小微</w:t>
            </w:r>
            <w:r>
              <w:rPr>
                <w:rFonts w:hint="eastAsia" w:ascii="宋体" w:hAnsi="宋体" w:eastAsia="宋体" w:cs="宋体"/>
                <w:b/>
                <w:bCs/>
                <w:color w:val="auto"/>
                <w:spacing w:val="0"/>
                <w:position w:val="0"/>
                <w:sz w:val="24"/>
                <w:szCs w:val="24"/>
                <w:highlight w:val="none"/>
              </w:rPr>
              <w:t>企业</w:t>
            </w:r>
          </w:p>
          <w:p w14:paraId="02E1A758">
            <w:pPr>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baseline"/>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本项目专门面向中</w:t>
            </w:r>
            <w:r>
              <w:rPr>
                <w:rFonts w:hint="eastAsia" w:ascii="宋体" w:hAnsi="宋体" w:eastAsia="宋体" w:cs="宋体"/>
                <w:color w:val="auto"/>
                <w:spacing w:val="0"/>
                <w:kern w:val="0"/>
                <w:position w:val="0"/>
                <w:sz w:val="24"/>
                <w:szCs w:val="24"/>
                <w:highlight w:val="none"/>
                <w:lang w:val="en-US" w:eastAsia="zh-CN" w:bidi="ar-SA"/>
              </w:rPr>
              <w:t>小/小微企</w:t>
            </w:r>
            <w:r>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业。</w:t>
            </w:r>
          </w:p>
          <w:p w14:paraId="238B1A0A">
            <w:pPr>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baseline"/>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根据工信部等部委发布的《关于印发中小企业划型标准规定的通知》（工信部联企业〔2011〕300号）、财政部、工业和信息化部《政府采购促进中小企业发展管理办法 》（财库[2020]46号文）规定，本次采购标的所属行业为</w:t>
            </w:r>
            <w:r>
              <w:rPr>
                <w:rFonts w:hint="eastAsia" w:ascii="宋体" w:hAnsi="宋体" w:eastAsia="宋体" w:cs="宋体"/>
                <w:b/>
                <w:bCs/>
                <w:color w:val="auto"/>
                <w:kern w:val="0"/>
                <w:sz w:val="24"/>
                <w:szCs w:val="24"/>
                <w:highlight w:val="none"/>
                <w:u w:val="single"/>
                <w:lang w:val="en-US" w:eastAsia="zh-CN" w:bidi="ar"/>
              </w:rPr>
              <w:t>其他未列明行业</w:t>
            </w: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符合以下条件的中小微型企业应按照磋商文件格式要求提供《中小企业声明函》。</w:t>
            </w:r>
          </w:p>
          <w:p w14:paraId="36BB3299">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78E0BD3">
            <w:pPr>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（2）在服务采购项目中，服务由中小企业承接，即提供服务的人员为中小企业依照《中华人民共和国劳动合同法》订立劳动合同的从业人员。</w:t>
            </w:r>
          </w:p>
          <w:p w14:paraId="343C9BD2">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textAlignment w:val="auto"/>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标项二：</w:t>
            </w:r>
            <w:r>
              <w:rPr>
                <w:rFonts w:hint="eastAsia" w:ascii="宋体" w:hAnsi="宋体" w:eastAsia="宋体" w:cs="宋体"/>
                <w:b/>
                <w:bCs/>
                <w:color w:val="auto"/>
                <w:spacing w:val="0"/>
                <w:position w:val="0"/>
                <w:sz w:val="24"/>
                <w:szCs w:val="24"/>
                <w:highlight w:val="none"/>
              </w:rPr>
              <w:t>本项目</w:t>
            </w:r>
            <w:r>
              <w:rPr>
                <w:rFonts w:hint="eastAsia" w:ascii="宋体" w:hAnsi="宋体" w:eastAsia="宋体" w:cs="宋体"/>
                <w:b/>
                <w:bCs/>
                <w:color w:val="auto"/>
                <w:spacing w:val="0"/>
                <w:position w:val="0"/>
                <w:sz w:val="24"/>
                <w:szCs w:val="24"/>
                <w:highlight w:val="none"/>
                <w:lang w:val="en-US" w:eastAsia="zh-CN"/>
              </w:rPr>
              <w:t>不</w:t>
            </w:r>
            <w:r>
              <w:rPr>
                <w:rFonts w:hint="eastAsia" w:ascii="宋体" w:hAnsi="宋体" w:eastAsia="宋体" w:cs="宋体"/>
                <w:b/>
                <w:bCs/>
                <w:color w:val="auto"/>
                <w:spacing w:val="0"/>
                <w:position w:val="0"/>
                <w:sz w:val="24"/>
                <w:szCs w:val="24"/>
                <w:highlight w:val="none"/>
              </w:rPr>
              <w:t>专门面向中小企业</w:t>
            </w:r>
          </w:p>
          <w:p w14:paraId="516E161D">
            <w:pPr>
              <w:wordWrap w:val="0"/>
              <w:adjustRightInd w:val="0"/>
              <w:snapToGrid w:val="0"/>
              <w:spacing w:line="440" w:lineRule="exact"/>
              <w:jc w:val="left"/>
              <w:rPr>
                <w:rFonts w:hint="eastAsia" w:asciiTheme="minorEastAsia" w:hAnsiTheme="minorEastAsia" w:eastAsiaTheme="minorEastAsia" w:cstheme="minorEastAsia"/>
                <w:color w:val="auto"/>
                <w:sz w:val="24"/>
                <w:szCs w:val="24"/>
                <w:highlight w:val="none"/>
              </w:rPr>
            </w:pPr>
            <w:r>
              <w:rPr>
                <w:rStyle w:val="77"/>
                <w:rFonts w:hint="eastAsia" w:ascii="宋体" w:hAnsi="宋体" w:eastAsia="宋体" w:cs="宋体"/>
                <w:b w:val="0"/>
                <w:color w:val="auto"/>
                <w:kern w:val="0"/>
                <w:sz w:val="24"/>
                <w:szCs w:val="24"/>
                <w:highlight w:val="none"/>
              </w:rPr>
              <w:t>本项目不专门面向中小企业预留采购份额。</w:t>
            </w:r>
          </w:p>
          <w:p w14:paraId="534BE25F">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根据工信部等部委发布的《关于印发中小企业划型标准规定的通知》（工信部联企业〔2011〕300号）、财政部、工业和信息化部《政府采购促进中小企业发展管理办法 》（财库[2020]46号文）规定，本次采购标的所属行业为</w:t>
            </w:r>
            <w:r>
              <w:rPr>
                <w:rFonts w:hint="eastAsia" w:ascii="宋体" w:hAnsi="宋体" w:cs="宋体"/>
                <w:b/>
                <w:bCs/>
                <w:color w:val="auto"/>
                <w:kern w:val="0"/>
                <w:sz w:val="24"/>
                <w:szCs w:val="24"/>
                <w:highlight w:val="none"/>
                <w:u w:val="single"/>
                <w:lang w:bidi="ar"/>
              </w:rPr>
              <w:t>其他未列明行业</w:t>
            </w:r>
            <w:r>
              <w:rPr>
                <w:rFonts w:hint="eastAsia" w:asciiTheme="minorEastAsia" w:hAnsiTheme="minorEastAsia" w:eastAsiaTheme="minorEastAsia" w:cstheme="minorEastAsia"/>
                <w:color w:val="auto"/>
                <w:sz w:val="24"/>
                <w:szCs w:val="24"/>
                <w:highlight w:val="none"/>
              </w:rPr>
              <w:t>符合以下条件的中小微型企业应按照磋商文件格式要求提供《中小企业声明函》。</w:t>
            </w:r>
          </w:p>
          <w:p w14:paraId="4AB7E091">
            <w:pPr>
              <w:spacing w:line="440" w:lineRule="exact"/>
              <w:textAlignment w:val="baseline"/>
              <w:rPr>
                <w:rStyle w:val="77"/>
                <w:rFonts w:hint="eastAsia" w:ascii="宋体" w:hAnsi="宋体" w:eastAsia="宋体" w:cs="宋体"/>
                <w:b w:val="0"/>
                <w:color w:val="auto"/>
                <w:kern w:val="0"/>
                <w:sz w:val="24"/>
                <w:szCs w:val="24"/>
                <w:highlight w:val="none"/>
              </w:rPr>
            </w:pPr>
            <w:r>
              <w:rPr>
                <w:rStyle w:val="77"/>
                <w:rFonts w:hint="eastAsia" w:ascii="宋体" w:hAnsi="宋体" w:eastAsia="宋体" w:cs="宋体"/>
                <w:b w:val="0"/>
                <w:color w:val="auto"/>
                <w:kern w:val="0"/>
                <w:sz w:val="24"/>
                <w:szCs w:val="24"/>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45C22CB">
            <w:pPr>
              <w:spacing w:line="440" w:lineRule="exact"/>
              <w:textAlignment w:val="baseline"/>
              <w:rPr>
                <w:rStyle w:val="77"/>
                <w:rFonts w:hint="eastAsia" w:ascii="宋体" w:hAnsi="宋体" w:eastAsia="宋体" w:cs="宋体"/>
                <w:b w:val="0"/>
                <w:color w:val="auto"/>
                <w:kern w:val="0"/>
                <w:sz w:val="24"/>
                <w:szCs w:val="24"/>
                <w:highlight w:val="none"/>
              </w:rPr>
            </w:pPr>
            <w:r>
              <w:rPr>
                <w:rStyle w:val="77"/>
                <w:rFonts w:hint="eastAsia" w:ascii="宋体" w:hAnsi="宋体" w:eastAsia="宋体" w:cs="宋体"/>
                <w:b w:val="0"/>
                <w:color w:val="auto"/>
                <w:kern w:val="0"/>
                <w:sz w:val="24"/>
                <w:szCs w:val="24"/>
                <w:highlight w:val="none"/>
              </w:rPr>
              <w:t>（2）在服务采购项目中，服务由中小企业承接，即提供服务的人员为中小企业依照《中华人民共和国劳动合同法》订立劳动合同的从业人员。</w:t>
            </w:r>
          </w:p>
          <w:p w14:paraId="391E436A">
            <w:pPr>
              <w:spacing w:line="440" w:lineRule="exact"/>
              <w:textAlignment w:val="baseline"/>
              <w:rPr>
                <w:rStyle w:val="77"/>
                <w:rFonts w:hint="eastAsia" w:ascii="宋体" w:hAnsi="宋体" w:eastAsia="宋体" w:cs="宋体"/>
                <w:b w:val="0"/>
                <w:color w:val="auto"/>
                <w:kern w:val="0"/>
                <w:sz w:val="24"/>
                <w:szCs w:val="24"/>
                <w:highlight w:val="none"/>
              </w:rPr>
            </w:pPr>
            <w:r>
              <w:rPr>
                <w:rStyle w:val="77"/>
                <w:rFonts w:hint="eastAsia" w:ascii="宋体" w:hAnsi="宋体" w:eastAsia="宋体" w:cs="宋体"/>
                <w:b w:val="0"/>
                <w:color w:val="auto"/>
                <w:kern w:val="0"/>
                <w:sz w:val="24"/>
                <w:szCs w:val="24"/>
                <w:highlight w:val="none"/>
              </w:rPr>
              <w:t>（3）根据上述文件规定，对满足以上（1）（2）两项条件并按照规定格式提供《中小企业声明函》的小微企业的投标总报价给予</w:t>
            </w:r>
            <w:r>
              <w:rPr>
                <w:rStyle w:val="77"/>
                <w:rFonts w:hint="eastAsia" w:ascii="宋体" w:hAnsi="宋体" w:eastAsia="宋体" w:cs="宋体"/>
                <w:b/>
                <w:bCs/>
                <w:color w:val="auto"/>
                <w:kern w:val="0"/>
                <w:sz w:val="24"/>
                <w:szCs w:val="24"/>
                <w:highlight w:val="none"/>
                <w:u w:val="single"/>
              </w:rPr>
              <w:t>10</w:t>
            </w:r>
            <w:r>
              <w:rPr>
                <w:rStyle w:val="77"/>
                <w:rFonts w:hint="eastAsia" w:ascii="宋体" w:hAnsi="宋体" w:eastAsia="宋体" w:cs="宋体"/>
                <w:b w:val="0"/>
                <w:color w:val="auto"/>
                <w:kern w:val="0"/>
                <w:sz w:val="24"/>
                <w:szCs w:val="24"/>
                <w:highlight w:val="none"/>
              </w:rPr>
              <w:t>%的扣除，用扣除后的价格参与评审。</w:t>
            </w:r>
          </w:p>
          <w:p w14:paraId="31332B4F">
            <w:pPr>
              <w:spacing w:line="440" w:lineRule="exact"/>
              <w:textAlignment w:val="baseline"/>
              <w:rPr>
                <w:rStyle w:val="77"/>
                <w:rFonts w:hint="eastAsia" w:ascii="宋体" w:hAnsi="宋体" w:eastAsia="宋体" w:cs="宋体"/>
                <w:b w:val="0"/>
                <w:color w:val="auto"/>
                <w:kern w:val="0"/>
                <w:sz w:val="24"/>
                <w:szCs w:val="24"/>
                <w:highlight w:val="none"/>
              </w:rPr>
            </w:pPr>
            <w:r>
              <w:rPr>
                <w:rStyle w:val="77"/>
                <w:rFonts w:hint="eastAsia" w:ascii="宋体" w:hAnsi="宋体" w:eastAsia="宋体" w:cs="宋体"/>
                <w:b w:val="0"/>
                <w:color w:val="auto"/>
                <w:kern w:val="0"/>
                <w:sz w:val="24"/>
                <w:szCs w:val="24"/>
                <w:highlight w:val="none"/>
              </w:rPr>
              <w:t>（4）依据本办法规定享受扶持政策获得政府采购合同的，小微企业不得将合同分包给大中型企业，中型企业不得将合同分包给大型企业。</w:t>
            </w:r>
          </w:p>
          <w:p w14:paraId="173490FB">
            <w:pPr>
              <w:spacing w:line="440" w:lineRule="exact"/>
              <w:textAlignment w:val="baseline"/>
              <w:rPr>
                <w:rStyle w:val="77"/>
                <w:rFonts w:hint="eastAsia" w:ascii="宋体" w:hAnsi="宋体" w:eastAsia="宋体" w:cs="宋体"/>
                <w:b w:val="0"/>
                <w:color w:val="auto"/>
                <w:kern w:val="0"/>
                <w:sz w:val="24"/>
                <w:szCs w:val="24"/>
                <w:highlight w:val="none"/>
              </w:rPr>
            </w:pPr>
            <w:r>
              <w:rPr>
                <w:rStyle w:val="77"/>
                <w:rFonts w:hint="eastAsia" w:ascii="宋体" w:hAnsi="宋体" w:eastAsia="宋体" w:cs="宋体"/>
                <w:b w:val="0"/>
                <w:color w:val="auto"/>
                <w:kern w:val="0"/>
                <w:sz w:val="24"/>
                <w:szCs w:val="24"/>
                <w:highlight w:val="none"/>
              </w:rPr>
              <w:t>（5）提供由省级以上监狱管理局、戒毒管理局（含新疆生产建设兵团）出具的属于监狱企业证明文件（扫描件）的，视同为小型和微型企业。</w:t>
            </w:r>
          </w:p>
          <w:p w14:paraId="136EC29A">
            <w:pPr>
              <w:pStyle w:val="33"/>
              <w:rPr>
                <w:rFonts w:hint="eastAsia"/>
                <w:color w:val="auto"/>
                <w:highlight w:val="none"/>
                <w:lang w:val="en-US" w:eastAsia="zh-CN"/>
              </w:rPr>
            </w:pPr>
            <w:r>
              <w:rPr>
                <w:rStyle w:val="77"/>
                <w:rFonts w:hint="eastAsia" w:ascii="宋体" w:hAnsi="宋体" w:eastAsia="宋体" w:cs="宋体"/>
                <w:b w:val="0"/>
                <w:color w:val="auto"/>
                <w:kern w:val="0"/>
                <w:sz w:val="24"/>
                <w:szCs w:val="24"/>
                <w:highlight w:val="none"/>
              </w:rPr>
              <w:t>（6）符合享受政府采购支持政策的残疾人福利性单位条件且提供《残疾人福利性单位声明函》的，视同为小型和微型企业。</w:t>
            </w:r>
          </w:p>
        </w:tc>
      </w:tr>
      <w:tr w14:paraId="771396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0A8D118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23</w:t>
            </w:r>
          </w:p>
        </w:tc>
        <w:tc>
          <w:tcPr>
            <w:tcW w:w="2105" w:type="dxa"/>
            <w:vAlign w:val="center"/>
          </w:tcPr>
          <w:p w14:paraId="6EDE872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rPr>
              <w:t>服务期限</w:t>
            </w:r>
          </w:p>
        </w:tc>
        <w:tc>
          <w:tcPr>
            <w:tcW w:w="7251" w:type="dxa"/>
            <w:vAlign w:val="center"/>
          </w:tcPr>
          <w:p w14:paraId="13142B14">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宋体" w:hAnsi="宋体" w:cs="宋体"/>
                <w:b w:val="0"/>
                <w:bCs w:val="0"/>
                <w:color w:val="auto"/>
                <w:sz w:val="24"/>
                <w:szCs w:val="24"/>
                <w:highlight w:val="none"/>
                <w:lang w:val="en-US" w:eastAsia="zh-CN"/>
              </w:rPr>
              <w:t>合同签订之日起至项目成果文件</w:t>
            </w:r>
            <w:r>
              <w:rPr>
                <w:rFonts w:hint="eastAsia" w:cs="宋体"/>
                <w:b w:val="0"/>
                <w:bCs w:val="0"/>
                <w:color w:val="auto"/>
                <w:sz w:val="24"/>
                <w:szCs w:val="24"/>
                <w:highlight w:val="none"/>
                <w:lang w:val="en-US" w:eastAsia="zh-CN"/>
              </w:rPr>
              <w:t>审核交付</w:t>
            </w:r>
            <w:r>
              <w:rPr>
                <w:rFonts w:hint="eastAsia" w:ascii="宋体" w:hAnsi="宋体" w:cs="宋体"/>
                <w:b w:val="0"/>
                <w:bCs w:val="0"/>
                <w:color w:val="auto"/>
                <w:sz w:val="24"/>
                <w:szCs w:val="24"/>
                <w:highlight w:val="none"/>
                <w:lang w:val="en-US" w:eastAsia="zh-CN"/>
              </w:rPr>
              <w:t>为止。</w:t>
            </w:r>
          </w:p>
        </w:tc>
      </w:tr>
      <w:tr w14:paraId="54B3EB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4763178C">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24</w:t>
            </w:r>
          </w:p>
        </w:tc>
        <w:tc>
          <w:tcPr>
            <w:tcW w:w="2105" w:type="dxa"/>
            <w:vAlign w:val="center"/>
          </w:tcPr>
          <w:p w14:paraId="645C5ED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宋体" w:hAnsi="宋体"/>
                <w:b/>
                <w:bCs/>
                <w:color w:val="auto"/>
                <w:sz w:val="24"/>
                <w:highlight w:val="none"/>
              </w:rPr>
              <w:t>付款方式及币种</w:t>
            </w:r>
          </w:p>
        </w:tc>
        <w:tc>
          <w:tcPr>
            <w:tcW w:w="7251" w:type="dxa"/>
            <w:vAlign w:val="center"/>
          </w:tcPr>
          <w:p w14:paraId="32A19F06">
            <w:pPr>
              <w:keepNext w:val="0"/>
              <w:keepLines w:val="0"/>
              <w:pageBreakBefore w:val="0"/>
              <w:widowControl w:val="0"/>
              <w:kinsoku/>
              <w:wordWrap/>
              <w:overflowPunct w:val="0"/>
              <w:topLinePunct w:val="0"/>
              <w:autoSpaceDE/>
              <w:autoSpaceDN/>
              <w:bidi w:val="0"/>
              <w:adjustRightInd/>
              <w:snapToGrid w:val="0"/>
              <w:spacing w:line="288"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付款币种</w:t>
            </w:r>
          </w:p>
          <w:p w14:paraId="5FAD806D">
            <w:pPr>
              <w:keepNext w:val="0"/>
              <w:keepLines w:val="0"/>
              <w:pageBreakBefore w:val="0"/>
              <w:widowControl w:val="0"/>
              <w:kinsoku/>
              <w:wordWrap/>
              <w:overflowPunct w:val="0"/>
              <w:topLinePunct w:val="0"/>
              <w:autoSpaceDE/>
              <w:autoSpaceDN/>
              <w:bidi w:val="0"/>
              <w:adjustRightInd/>
              <w:snapToGrid w:val="0"/>
              <w:spacing w:line="288"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本次招标所述的项目资金均以人民币支付。</w:t>
            </w:r>
          </w:p>
          <w:p w14:paraId="1F1866A7">
            <w:pPr>
              <w:pStyle w:val="43"/>
              <w:rPr>
                <w:rFonts w:hint="default" w:eastAsia="宋体, SimSun" w:asciiTheme="minorEastAsia" w:hAnsiTheme="minorEastAsia" w:cstheme="minorEastAsia"/>
                <w:color w:val="auto"/>
                <w:spacing w:val="0"/>
                <w:kern w:val="2"/>
                <w:position w:val="0"/>
                <w:sz w:val="24"/>
                <w:szCs w:val="24"/>
                <w:highlight w:val="none"/>
                <w:u w:val="none"/>
                <w:lang w:val="en-US" w:eastAsia="zh-CN" w:bidi="ar-SA"/>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付款方式：</w:t>
            </w:r>
            <w:r>
              <w:rPr>
                <w:rFonts w:hint="eastAsia" w:ascii="宋体" w:hAnsi="宋体" w:cs="宋体"/>
                <w:color w:val="auto"/>
                <w:sz w:val="24"/>
                <w:highlight w:val="none"/>
                <w:lang w:val="en-US" w:eastAsia="zh-CN"/>
              </w:rPr>
              <w:t>以最终合同约定为准。</w:t>
            </w:r>
          </w:p>
          <w:p w14:paraId="0C24D9B4">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宋体" w:hAnsi="宋体" w:cs="宋体"/>
                <w:b/>
                <w:color w:val="auto"/>
                <w:sz w:val="24"/>
                <w:highlight w:val="none"/>
              </w:rPr>
              <w:t>备注：最终付款方式以和甲方单位签订合同为主</w:t>
            </w:r>
          </w:p>
        </w:tc>
      </w:tr>
      <w:tr w14:paraId="437589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5B67CFF">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default"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25</w:t>
            </w:r>
          </w:p>
        </w:tc>
        <w:tc>
          <w:tcPr>
            <w:tcW w:w="2105" w:type="dxa"/>
            <w:vAlign w:val="center"/>
          </w:tcPr>
          <w:p w14:paraId="714DFDF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其他内容</w:t>
            </w:r>
          </w:p>
        </w:tc>
        <w:tc>
          <w:tcPr>
            <w:tcW w:w="7251" w:type="dxa"/>
            <w:vAlign w:val="center"/>
          </w:tcPr>
          <w:p w14:paraId="407F8804">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本次招标如有变更、澄清或其他通知将在发布招标公告的网站上公布。</w:t>
            </w:r>
          </w:p>
        </w:tc>
      </w:tr>
      <w:tr w14:paraId="62DE95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EF118BB">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26</w:t>
            </w:r>
          </w:p>
        </w:tc>
        <w:tc>
          <w:tcPr>
            <w:tcW w:w="2105" w:type="dxa"/>
            <w:vAlign w:val="center"/>
          </w:tcPr>
          <w:p w14:paraId="55D18434">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需要开具招标文件费及代理费发票的要求</w:t>
            </w:r>
          </w:p>
        </w:tc>
        <w:tc>
          <w:tcPr>
            <w:tcW w:w="7251" w:type="dxa"/>
            <w:vAlign w:val="center"/>
          </w:tcPr>
          <w:p w14:paraId="1DC53D14">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需要开具招标文件费及代理费发票的要求如下：</w:t>
            </w:r>
          </w:p>
          <w:p w14:paraId="31659C42">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发票类型：普/专票</w:t>
            </w:r>
          </w:p>
          <w:p w14:paraId="60FC7534">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单位名称：</w:t>
            </w:r>
          </w:p>
          <w:p w14:paraId="05419774">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税号：</w:t>
            </w:r>
          </w:p>
          <w:p w14:paraId="79526D4F">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地址：</w:t>
            </w:r>
          </w:p>
          <w:p w14:paraId="1CD14108">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电话：</w:t>
            </w:r>
          </w:p>
          <w:p w14:paraId="6F7066E0">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开户行：</w:t>
            </w:r>
          </w:p>
          <w:p w14:paraId="2E7D5FA7">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银行账号：</w:t>
            </w:r>
          </w:p>
          <w:p w14:paraId="3313D4D9">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接收发票邮箱：</w:t>
            </w:r>
          </w:p>
          <w:p w14:paraId="666B6BA4">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开票内容：招标文件费/招标代理费    金额：</w:t>
            </w:r>
          </w:p>
          <w:p w14:paraId="31A27BB7">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招标项目名称：</w:t>
            </w:r>
          </w:p>
          <w:p w14:paraId="0DF87D89">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请将以上内容发到我公司开票邮箱：14035701@qq.com 电话：13899903590</w:t>
            </w:r>
          </w:p>
        </w:tc>
      </w:tr>
      <w:tr w14:paraId="46287B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4A0015D">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注意</w:t>
            </w:r>
          </w:p>
          <w:p w14:paraId="44413166">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事项</w:t>
            </w:r>
          </w:p>
        </w:tc>
        <w:tc>
          <w:tcPr>
            <w:tcW w:w="9356" w:type="dxa"/>
            <w:gridSpan w:val="2"/>
            <w:vAlign w:val="center"/>
          </w:tcPr>
          <w:p w14:paraId="777F8867">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本项目实行网上投标，采用电子响应文件。2、各供应商应在开标前应确保成为新疆政府采购网正式注册入库供应商，并完成CA数字证书（符合国密标准）申领。因未注册入库、未办理CA数字证书等原因造成无法投标或投标失败等后果由供应商自行承担。有意向参与新疆维吾尔自治区区域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响应文件的制作。在使用政采云投标客户端时，建议使用WIN7及以上操作系统。客户端请至新疆政采云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4、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tc>
      </w:tr>
    </w:tbl>
    <w:p w14:paraId="6D312859">
      <w:pPr>
        <w:pageBreakBefore w:val="0"/>
        <w:kinsoku/>
        <w:overflowPunct/>
        <w:topLinePunct w:val="0"/>
        <w:bidi w:val="0"/>
        <w:spacing w:line="440" w:lineRule="exact"/>
        <w:rPr>
          <w:rFonts w:hint="eastAsia" w:asciiTheme="minorEastAsia" w:hAnsiTheme="minorEastAsia" w:eastAsiaTheme="minorEastAsia" w:cstheme="minorEastAsia"/>
          <w:color w:val="auto"/>
          <w:spacing w:val="0"/>
          <w:kern w:val="0"/>
          <w:position w:val="0"/>
          <w:sz w:val="24"/>
          <w:szCs w:val="22"/>
          <w:highlight w:val="none"/>
        </w:rPr>
      </w:pPr>
      <w:r>
        <w:rPr>
          <w:rFonts w:hint="eastAsia" w:asciiTheme="minorEastAsia" w:hAnsiTheme="minorEastAsia" w:eastAsiaTheme="minorEastAsia" w:cstheme="minorEastAsia"/>
          <w:b/>
          <w:bCs/>
          <w:color w:val="auto"/>
          <w:spacing w:val="0"/>
          <w:kern w:val="0"/>
          <w:position w:val="0"/>
          <w:sz w:val="24"/>
          <w:szCs w:val="22"/>
          <w:highlight w:val="none"/>
        </w:rPr>
        <w:t>注：</w:t>
      </w:r>
      <w:r>
        <w:rPr>
          <w:rFonts w:hint="eastAsia" w:asciiTheme="minorEastAsia" w:hAnsiTheme="minorEastAsia" w:eastAsiaTheme="minorEastAsia" w:cstheme="minorEastAsia"/>
          <w:color w:val="auto"/>
          <w:spacing w:val="0"/>
          <w:position w:val="0"/>
          <w:sz w:val="24"/>
          <w:szCs w:val="22"/>
          <w:highlight w:val="none"/>
        </w:rPr>
        <w:t>本表内容与</w:t>
      </w:r>
      <w:r>
        <w:rPr>
          <w:rFonts w:hint="eastAsia" w:asciiTheme="minorEastAsia" w:hAnsiTheme="minorEastAsia" w:eastAsiaTheme="minorEastAsia" w:cstheme="minorEastAsia"/>
          <w:color w:val="auto"/>
          <w:spacing w:val="0"/>
          <w:position w:val="0"/>
          <w:sz w:val="24"/>
          <w:szCs w:val="22"/>
          <w:highlight w:val="none"/>
          <w:lang w:eastAsia="zh-CN"/>
        </w:rPr>
        <w:t>磋商文件</w:t>
      </w:r>
      <w:r>
        <w:rPr>
          <w:rFonts w:hint="eastAsia" w:asciiTheme="minorEastAsia" w:hAnsiTheme="minorEastAsia" w:eastAsiaTheme="minorEastAsia" w:cstheme="minorEastAsia"/>
          <w:color w:val="auto"/>
          <w:spacing w:val="0"/>
          <w:position w:val="0"/>
          <w:sz w:val="24"/>
          <w:szCs w:val="22"/>
          <w:highlight w:val="none"/>
        </w:rPr>
        <w:t>其它内容不一致的，应当以本表内容为准。</w:t>
      </w:r>
    </w:p>
    <w:bookmarkEnd w:id="2"/>
    <w:p w14:paraId="157E444C">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7" w:name="_Toc120614213"/>
      <w:bookmarkEnd w:id="7"/>
      <w:bookmarkStart w:id="8" w:name="_Toc20823274"/>
      <w:bookmarkEnd w:id="8"/>
      <w:bookmarkStart w:id="9" w:name="_Toc513029202"/>
      <w:bookmarkEnd w:id="9"/>
      <w:bookmarkStart w:id="10" w:name="_Toc455227390"/>
      <w:bookmarkEnd w:id="10"/>
      <w:bookmarkStart w:id="11" w:name="_Toc16938518"/>
      <w:bookmarkEnd w:id="11"/>
      <w:bookmarkStart w:id="12" w:name="_Toc1621"/>
    </w:p>
    <w:p w14:paraId="7ED1DEE0">
      <w:pPr>
        <w:bidi w:val="0"/>
        <w:rPr>
          <w:rFonts w:hint="eastAsia"/>
          <w:color w:val="auto"/>
          <w:highlight w:val="none"/>
        </w:rPr>
      </w:pPr>
    </w:p>
    <w:p w14:paraId="2BC2E99D">
      <w:pPr>
        <w:bidi w:val="0"/>
        <w:rPr>
          <w:rFonts w:hint="eastAsia"/>
          <w:color w:val="auto"/>
          <w:highlight w:val="none"/>
        </w:rPr>
      </w:pPr>
    </w:p>
    <w:p w14:paraId="59FE41FF">
      <w:pP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br w:type="page"/>
      </w:r>
    </w:p>
    <w:p w14:paraId="16F499E9">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13" w:name="_Toc10917"/>
      <w:r>
        <w:rPr>
          <w:rFonts w:hint="eastAsia" w:asciiTheme="minorEastAsia" w:hAnsiTheme="minorEastAsia" w:eastAsiaTheme="minorEastAsia" w:cstheme="minorEastAsia"/>
          <w:color w:val="auto"/>
          <w:spacing w:val="0"/>
          <w:position w:val="0"/>
          <w:highlight w:val="none"/>
        </w:rPr>
        <w:t>一、 说明</w:t>
      </w:r>
      <w:bookmarkEnd w:id="12"/>
      <w:bookmarkEnd w:id="13"/>
    </w:p>
    <w:p w14:paraId="43EB6320">
      <w:pPr>
        <w:pStyle w:val="21"/>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1.1适用范围</w:t>
      </w:r>
    </w:p>
    <w:p w14:paraId="59AAD6C3">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 .1本磋商文件仅适用于本磋商邀请函中所述项目的货物及相关服务的采购。</w:t>
      </w:r>
    </w:p>
    <w:p w14:paraId="7093C931">
      <w:pPr>
        <w:pStyle w:val="21"/>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1.2定义</w:t>
      </w:r>
    </w:p>
    <w:p w14:paraId="6C214F7F">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1.2.1“采购人”是指：详见供应商须知前附表.</w:t>
      </w:r>
    </w:p>
    <w:p w14:paraId="55492F70">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1.2.2“采购代理机构”是指：详见供应商须知前附表.</w:t>
      </w:r>
    </w:p>
    <w:p w14:paraId="13D3503B">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1.2.3“监管部门”是指：详见供应商须知前附表.</w:t>
      </w:r>
    </w:p>
    <w:p w14:paraId="151D38F2">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1.2.4 “供应商”是指：响应磋商文件要求并且符合磋商文件规定资格条件和参加竞争性磋商的法人、其他组织或者自然人。</w:t>
      </w:r>
    </w:p>
    <w:p w14:paraId="6240E335">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1.2.5“电子响应文件”是指：利用</w:t>
      </w:r>
      <w:r>
        <w:rPr>
          <w:rFonts w:hint="eastAsia" w:asciiTheme="minorEastAsia" w:hAnsiTheme="minorEastAsia" w:eastAsiaTheme="minorEastAsia" w:cstheme="minorEastAsia"/>
          <w:color w:val="auto"/>
          <w:spacing w:val="0"/>
          <w:position w:val="0"/>
          <w:sz w:val="24"/>
          <w:szCs w:val="24"/>
          <w:highlight w:val="none"/>
          <w:lang w:eastAsia="zh-CN"/>
        </w:rPr>
        <w:t>相应的</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制作工具”编制加密的响应文件。</w:t>
      </w:r>
    </w:p>
    <w:p w14:paraId="58233F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1.2.6“成交供应商”是指: 是指经磋商小组评审，授予合同的供应商。</w:t>
      </w:r>
    </w:p>
    <w:p w14:paraId="38EA22E4">
      <w:pPr>
        <w:pStyle w:val="21"/>
        <w:keepNext w:val="0"/>
        <w:keepLines w:val="0"/>
        <w:pageBreakBefore w:val="0"/>
        <w:widowControl w:val="0"/>
        <w:kinsoku/>
        <w:wordWrap/>
        <w:overflowPunct/>
        <w:topLinePunct w:val="0"/>
        <w:autoSpaceDE/>
        <w:autoSpaceDN/>
        <w:bidi w:val="0"/>
        <w:adjustRightInd w:val="0"/>
        <w:snapToGrid w:val="0"/>
        <w:spacing w:line="360" w:lineRule="auto"/>
        <w:ind w:left="561" w:leftChars="267"/>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1.2.7采购人和采购代理机构统称为招标采购单位。</w:t>
      </w:r>
    </w:p>
    <w:p w14:paraId="0525F6BD">
      <w:pPr>
        <w:pStyle w:val="21"/>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1.3、货物和服务</w:t>
      </w:r>
    </w:p>
    <w:p w14:paraId="0EC7D16A">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Theme="minorEastAsia" w:hAnsiTheme="minorEastAsia" w:eastAsiaTheme="minorEastAsia" w:cstheme="minorEastAsia"/>
          <w:snapToGrid w:val="0"/>
          <w:color w:val="auto"/>
          <w:spacing w:val="0"/>
          <w:kern w:val="0"/>
          <w:position w:val="0"/>
          <w:sz w:val="24"/>
          <w:szCs w:val="24"/>
          <w:highlight w:val="none"/>
        </w:rPr>
        <w:t>提供的货物必须是其合法生产的符合国家有关标准要求的货物，并能够按照合同规定的品牌、产地、质量、价格和有效期等履约。</w:t>
      </w:r>
    </w:p>
    <w:p w14:paraId="2EF474FD">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1.3.2“服务”是指：除货物和工程以外的其他政府采购对象。包括：政府自身需要的服务和政府向社会公众提供的公共服务。</w:t>
      </w:r>
    </w:p>
    <w:p w14:paraId="36F8322A">
      <w:pPr>
        <w:pStyle w:val="21"/>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1.4、磋商费用</w:t>
      </w:r>
    </w:p>
    <w:p w14:paraId="1BC9BA5F">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4"/>
          <w:szCs w:val="24"/>
          <w:highlight w:val="none"/>
        </w:rPr>
        <w:t>1.4.1供应商应承担所有与准备和参加竞争性磋商有关的费用。不论磋商的结果如何，采购单位均无义务和责任承担这些费用。</w:t>
      </w:r>
    </w:p>
    <w:p w14:paraId="0C55417A">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14" w:name="_Toc293736011"/>
      <w:bookmarkStart w:id="15" w:name="_Toc446599311"/>
      <w:bookmarkStart w:id="16" w:name="_Toc293738992"/>
      <w:bookmarkStart w:id="17" w:name="_Toc3092"/>
      <w:bookmarkStart w:id="18" w:name="_Toc293736054"/>
      <w:bookmarkStart w:id="19" w:name="_Toc2036"/>
      <w:r>
        <w:rPr>
          <w:rFonts w:hint="eastAsia" w:asciiTheme="minorEastAsia" w:hAnsiTheme="minorEastAsia" w:eastAsiaTheme="minorEastAsia" w:cstheme="minorEastAsia"/>
          <w:color w:val="auto"/>
          <w:spacing w:val="0"/>
          <w:position w:val="0"/>
          <w:highlight w:val="none"/>
        </w:rPr>
        <w:t>二、磋商文件</w:t>
      </w:r>
      <w:bookmarkEnd w:id="14"/>
      <w:bookmarkEnd w:id="15"/>
      <w:bookmarkEnd w:id="16"/>
      <w:bookmarkEnd w:id="17"/>
      <w:bookmarkEnd w:id="18"/>
      <w:bookmarkEnd w:id="19"/>
    </w:p>
    <w:p w14:paraId="763A1232">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2.1.磋商文件的构成</w:t>
      </w:r>
    </w:p>
    <w:p w14:paraId="3B66DAB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2.1.1磋商文件由下列文件以及在采购过程中发出的修正和补充文件组成：</w:t>
      </w:r>
    </w:p>
    <w:p w14:paraId="04A4AE9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(1)磋商邀请函；</w:t>
      </w:r>
    </w:p>
    <w:p w14:paraId="62A2348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(2)供应商须知；</w:t>
      </w:r>
    </w:p>
    <w:p w14:paraId="6D82086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(3)采购项目技术规格、参数及相关服务要求；</w:t>
      </w:r>
    </w:p>
    <w:p w14:paraId="4AEA408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(4)评审方法、步骤、标准；</w:t>
      </w:r>
    </w:p>
    <w:p w14:paraId="23F13C7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(5)合同格式及合同条款；</w:t>
      </w:r>
    </w:p>
    <w:p w14:paraId="07F2B05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(6)响应文件格式；</w:t>
      </w:r>
    </w:p>
    <w:p w14:paraId="64B6BFF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(7)在磋商过程中由采购单位发出的澄清和补充文件等。</w:t>
      </w:r>
    </w:p>
    <w:p w14:paraId="267EC7B4">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621D5B7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2.2.1供应商应仔细阅读和检查磋商文件的全部内容。供应商若对磋商文件有任何疑问，均应在响应文件递交截止时间5日前</w:t>
      </w:r>
      <w:r>
        <w:rPr>
          <w:rFonts w:hint="eastAsia" w:asciiTheme="minorEastAsia" w:hAnsiTheme="minorEastAsia" w:eastAsiaTheme="minorEastAsia" w:cstheme="minorEastAsia"/>
          <w:color w:val="auto"/>
          <w:spacing w:val="0"/>
          <w:position w:val="0"/>
          <w:sz w:val="24"/>
          <w:szCs w:val="24"/>
          <w:highlight w:val="none"/>
          <w:lang w:eastAsia="zh-CN"/>
        </w:rPr>
        <w:t>向采购人提出</w:t>
      </w:r>
      <w:r>
        <w:rPr>
          <w:rFonts w:hint="eastAsia" w:asciiTheme="minorEastAsia" w:hAnsiTheme="minorEastAsia" w:eastAsiaTheme="minorEastAsia" w:cstheme="minorEastAsia"/>
          <w:color w:val="auto"/>
          <w:spacing w:val="0"/>
          <w:position w:val="0"/>
          <w:sz w:val="24"/>
          <w:szCs w:val="24"/>
          <w:highlight w:val="none"/>
        </w:rPr>
        <w:t>。采购单位对供应商所要求澄清的内容均予以答复（答复中不包括问题的来源）。必要时，采购单位将组织相关专家召开答疑会，并在</w:t>
      </w:r>
      <w:r>
        <w:rPr>
          <w:rFonts w:hint="eastAsia" w:asciiTheme="minorEastAsia" w:hAnsiTheme="minorEastAsia" w:eastAsiaTheme="minorEastAsia" w:cstheme="minorEastAsia"/>
          <w:color w:val="auto"/>
          <w:spacing w:val="0"/>
          <w:position w:val="0"/>
          <w:sz w:val="24"/>
          <w:szCs w:val="24"/>
          <w:highlight w:val="none"/>
          <w:lang w:eastAsia="zh-CN"/>
        </w:rPr>
        <w:t>新疆政采云平台上</w:t>
      </w:r>
      <w:r>
        <w:rPr>
          <w:rFonts w:hint="eastAsia" w:asciiTheme="minorEastAsia" w:hAnsiTheme="minorEastAsia" w:eastAsiaTheme="minorEastAsia" w:cstheme="minorEastAsia"/>
          <w:color w:val="auto"/>
          <w:spacing w:val="0"/>
          <w:position w:val="0"/>
          <w:sz w:val="24"/>
          <w:szCs w:val="24"/>
          <w:highlight w:val="none"/>
        </w:rPr>
        <w:t>向所有供应商公布，供应商可在</w:t>
      </w:r>
      <w:r>
        <w:rPr>
          <w:rFonts w:hint="eastAsia" w:asciiTheme="minorEastAsia" w:hAnsiTheme="minorEastAsia" w:eastAsiaTheme="minorEastAsia" w:cstheme="minorEastAsia"/>
          <w:color w:val="auto"/>
          <w:spacing w:val="0"/>
          <w:position w:val="0"/>
          <w:sz w:val="24"/>
          <w:szCs w:val="24"/>
          <w:highlight w:val="none"/>
          <w:lang w:eastAsia="zh-CN"/>
        </w:rPr>
        <w:t>平台相对应的</w:t>
      </w:r>
      <w:r>
        <w:rPr>
          <w:rFonts w:hint="eastAsia" w:asciiTheme="minorEastAsia" w:hAnsiTheme="minorEastAsia" w:eastAsiaTheme="minorEastAsia" w:cstheme="minorEastAsia"/>
          <w:color w:val="auto"/>
          <w:spacing w:val="0"/>
          <w:position w:val="0"/>
          <w:sz w:val="24"/>
          <w:szCs w:val="24"/>
          <w:highlight w:val="none"/>
        </w:rPr>
        <w:t>栏目下载澄清文件。澄清文件作为磋商文件的组成部分，对供应商具有同等约束作用。</w:t>
      </w:r>
    </w:p>
    <w:p w14:paraId="559D5F16">
      <w:pPr>
        <w:pStyle w:val="21"/>
        <w:pageBreakBefore w:val="0"/>
        <w:kinsoku/>
        <w:wordWrap/>
        <w:overflowPunct/>
        <w:topLinePunct w:val="0"/>
        <w:autoSpaceDE/>
        <w:autoSpaceDN/>
        <w:bidi w:val="0"/>
        <w:adjustRightInd w:val="0"/>
        <w:snapToGrid w:val="0"/>
        <w:spacing w:line="360" w:lineRule="auto"/>
        <w:ind w:firstLine="482" w:firstLineChars="201"/>
        <w:contextualSpacing/>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2.2.2供应商在本项目响应文件递交截止时间5日前未对磋商文件提出异议的，采购单位将视其为同意。在规定的时间后就磋商文件内容提出的质疑将不予受理。</w:t>
      </w:r>
    </w:p>
    <w:p w14:paraId="46F7E9B9">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2.3. 磋商文件的修改</w:t>
      </w:r>
    </w:p>
    <w:p w14:paraId="033CB47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2.3.1采购单位可以对已发出的磋商文件进行必要的澄清或者修改。澄清或者修改的内容可能影响响应文件编制的，采购单位将在响应文件递交截止时间五日前在新疆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 xml:space="preserve">发布更正公告。 </w:t>
      </w:r>
    </w:p>
    <w:p w14:paraId="1B8817F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2.3.2澄清或者修改的内容是磋商文件的组成部分，将在新疆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上会员专区向所有供应商公布，并对供应商具有约束力。</w:t>
      </w:r>
    </w:p>
    <w:p w14:paraId="0670295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2.3.3为使供应商有充足的时间对磋商文件的修改部分进行研究，采购单位可适当推迟响应文件截止期，并通过在新疆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上发布公告方式通知所有下载磋商文件的供应商。</w:t>
      </w:r>
    </w:p>
    <w:p w14:paraId="63D220E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4"/>
          <w:szCs w:val="24"/>
          <w:highlight w:val="none"/>
        </w:rPr>
        <w:t>2.3.4供应商应注意及时浏览网上发布的澄清或修改通知并下载，因供应商原因未及时获知澄清、修改或补充内容而导致的任何后果将由供应商自行承担。</w:t>
      </w:r>
    </w:p>
    <w:p w14:paraId="28C9958D">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20" w:name="_Toc293736012"/>
      <w:bookmarkStart w:id="21" w:name="_Toc293736055"/>
      <w:bookmarkStart w:id="22" w:name="_Toc446599312"/>
      <w:bookmarkStart w:id="23" w:name="_Toc293738993"/>
      <w:bookmarkStart w:id="24" w:name="_Toc7135"/>
      <w:bookmarkStart w:id="25" w:name="_Toc13231"/>
      <w:r>
        <w:rPr>
          <w:rFonts w:hint="eastAsia" w:asciiTheme="minorEastAsia" w:hAnsiTheme="minorEastAsia" w:eastAsiaTheme="minorEastAsia" w:cstheme="minorEastAsia"/>
          <w:color w:val="auto"/>
          <w:spacing w:val="0"/>
          <w:position w:val="0"/>
          <w:highlight w:val="none"/>
        </w:rPr>
        <w:t>三、响应文件的编制和数量</w:t>
      </w:r>
      <w:bookmarkEnd w:id="20"/>
      <w:bookmarkEnd w:id="21"/>
      <w:bookmarkEnd w:id="22"/>
      <w:bookmarkEnd w:id="23"/>
      <w:bookmarkEnd w:id="24"/>
      <w:bookmarkEnd w:id="25"/>
    </w:p>
    <w:p w14:paraId="71693321">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3.1．响应文件的语言</w:t>
      </w:r>
    </w:p>
    <w:p w14:paraId="04E0646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750B56AD">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3.2响应文件的构成</w:t>
      </w:r>
    </w:p>
    <w:p w14:paraId="5BA8FC8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3.2.1供应商编制的响应文件应包括但不少于下列内容：</w:t>
      </w:r>
    </w:p>
    <w:p w14:paraId="6F64421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（1)商务文件内容（详见第六章商务文件组成）</w:t>
      </w:r>
    </w:p>
    <w:p w14:paraId="36D65A6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（2)技术文件内容（详见第六章技术文件组成）</w:t>
      </w:r>
    </w:p>
    <w:p w14:paraId="398C6BB1">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3.3响应文件编制</w:t>
      </w:r>
    </w:p>
    <w:p w14:paraId="3C64C11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3.3.1</w:t>
      </w:r>
      <w:r>
        <w:rPr>
          <w:rFonts w:hint="eastAsia" w:asciiTheme="minorEastAsia" w:hAnsiTheme="minorEastAsia" w:eastAsiaTheme="minorEastAsia" w:cstheme="minorEastAsia"/>
          <w:color w:val="auto"/>
          <w:spacing w:val="0"/>
          <w:position w:val="0"/>
          <w:sz w:val="24"/>
          <w:szCs w:val="24"/>
          <w:highlight w:val="none"/>
        </w:rPr>
        <w:t>电子</w:t>
      </w:r>
      <w:r>
        <w:rPr>
          <w:rFonts w:hint="eastAsia" w:asciiTheme="minorEastAsia" w:hAnsiTheme="minorEastAsia" w:eastAsiaTheme="minorEastAsia" w:cstheme="minorEastAsia"/>
          <w:color w:val="auto"/>
          <w:spacing w:val="0"/>
          <w:kern w:val="0"/>
          <w:position w:val="0"/>
          <w:sz w:val="24"/>
          <w:szCs w:val="24"/>
          <w:highlight w:val="none"/>
        </w:rPr>
        <w:t>响应文件制作时，应按照统一的“</w:t>
      </w:r>
      <w:r>
        <w:rPr>
          <w:rFonts w:hint="eastAsia" w:asciiTheme="minorEastAsia" w:hAnsiTheme="minorEastAsia" w:eastAsiaTheme="minorEastAsia" w:cstheme="minorEastAsia"/>
          <w:color w:val="auto"/>
          <w:spacing w:val="0"/>
          <w:kern w:val="0"/>
          <w:position w:val="0"/>
          <w:sz w:val="24"/>
          <w:szCs w:val="24"/>
          <w:highlight w:val="none"/>
          <w:lang w:eastAsia="zh-CN"/>
        </w:rPr>
        <w:t>响应文件</w:t>
      </w:r>
      <w:r>
        <w:rPr>
          <w:rFonts w:hint="eastAsia" w:asciiTheme="minorEastAsia" w:hAnsiTheme="minorEastAsia" w:eastAsiaTheme="minorEastAsia" w:cstheme="minorEastAsia"/>
          <w:color w:val="auto"/>
          <w:spacing w:val="0"/>
          <w:kern w:val="0"/>
          <w:position w:val="0"/>
          <w:sz w:val="24"/>
          <w:szCs w:val="24"/>
          <w:highlight w:val="none"/>
        </w:rPr>
        <w:t>制作工具”和磋商文件中明确的响应文件目录和投标</w:t>
      </w:r>
      <w:r>
        <w:rPr>
          <w:rFonts w:hint="eastAsia" w:asciiTheme="minorEastAsia" w:hAnsiTheme="minorEastAsia" w:eastAsiaTheme="minorEastAsia" w:cstheme="minorEastAsia"/>
          <w:color w:val="auto"/>
          <w:spacing w:val="0"/>
          <w:position w:val="0"/>
          <w:sz w:val="24"/>
          <w:szCs w:val="24"/>
          <w:highlight w:val="none"/>
        </w:rPr>
        <w:t>技术规格、参数及相关要求</w:t>
      </w:r>
      <w:r>
        <w:rPr>
          <w:rFonts w:hint="eastAsia" w:asciiTheme="minorEastAsia" w:hAnsiTheme="minorEastAsia" w:eastAsiaTheme="minorEastAsia" w:cstheme="minorEastAsia"/>
          <w:color w:val="auto"/>
          <w:spacing w:val="0"/>
          <w:kern w:val="0"/>
          <w:position w:val="0"/>
          <w:sz w:val="24"/>
          <w:szCs w:val="24"/>
          <w:highlight w:val="none"/>
        </w:rPr>
        <w:t>格式进行编制，保证目录清晰、内容完整。</w:t>
      </w:r>
    </w:p>
    <w:p w14:paraId="49DD033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3.3.2供应商应按照供应商须知前附表要求编制响应文件。</w:t>
      </w:r>
    </w:p>
    <w:p w14:paraId="51F4C4F3">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3</w:t>
      </w:r>
      <w:r>
        <w:rPr>
          <w:rFonts w:hint="eastAsia" w:asciiTheme="minorEastAsia" w:hAnsiTheme="minorEastAsia" w:eastAsiaTheme="minorEastAsia" w:cstheme="minorEastAsia"/>
          <w:color w:val="auto"/>
          <w:spacing w:val="0"/>
          <w:kern w:val="0"/>
          <w:position w:val="0"/>
          <w:sz w:val="24"/>
          <w:szCs w:val="24"/>
          <w:highlight w:val="none"/>
        </w:rPr>
        <w:t xml:space="preserve">供应商因自身原因导致电子响应文件无法导入电子评标系统的，该响应文件视为无效文件。 </w:t>
      </w:r>
    </w:p>
    <w:p w14:paraId="71F9A96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4</w:t>
      </w:r>
      <w:r>
        <w:rPr>
          <w:rFonts w:hint="eastAsia" w:asciiTheme="minorEastAsia" w:hAnsiTheme="minorEastAsia" w:eastAsiaTheme="minorEastAsia" w:cstheme="minorEastAsia"/>
          <w:color w:val="auto"/>
          <w:spacing w:val="0"/>
          <w:kern w:val="0"/>
          <w:position w:val="0"/>
          <w:sz w:val="24"/>
          <w:szCs w:val="24"/>
          <w:highlight w:val="none"/>
        </w:rPr>
        <w:t xml:space="preserve">电子响应文件具有法律效力,与其他形式的响应文件在内容和格式上等同，若响应文件与磋商文件要求不一致，其内容影响成交结果时，责任由供应商自行承担。 </w:t>
      </w:r>
    </w:p>
    <w:p w14:paraId="1AAA2F8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5</w:t>
      </w:r>
      <w:r>
        <w:rPr>
          <w:rFonts w:hint="eastAsia" w:asciiTheme="minorEastAsia" w:hAnsiTheme="minorEastAsia" w:eastAsiaTheme="minorEastAsia" w:cstheme="minorEastAsia"/>
          <w:color w:val="auto"/>
          <w:spacing w:val="0"/>
          <w:kern w:val="0"/>
          <w:position w:val="0"/>
          <w:sz w:val="24"/>
          <w:szCs w:val="24"/>
          <w:highlight w:val="none"/>
        </w:rPr>
        <w:t>为了保证</w:t>
      </w:r>
      <w:r>
        <w:rPr>
          <w:rFonts w:hint="eastAsia" w:asciiTheme="minorEastAsia" w:hAnsiTheme="minorEastAsia" w:eastAsiaTheme="minorEastAsia" w:cstheme="minorEastAsia"/>
          <w:color w:val="auto"/>
          <w:spacing w:val="0"/>
          <w:position w:val="0"/>
          <w:sz w:val="24"/>
          <w:szCs w:val="24"/>
          <w:highlight w:val="none"/>
        </w:rPr>
        <w:t>电子</w:t>
      </w:r>
      <w:r>
        <w:rPr>
          <w:rFonts w:hint="eastAsia" w:asciiTheme="minorEastAsia" w:hAnsiTheme="minorEastAsia" w:eastAsiaTheme="minorEastAsia" w:cstheme="minorEastAsia"/>
          <w:color w:val="auto"/>
          <w:spacing w:val="0"/>
          <w:kern w:val="0"/>
          <w:position w:val="0"/>
          <w:sz w:val="24"/>
          <w:szCs w:val="24"/>
          <w:highlight w:val="none"/>
        </w:rPr>
        <w:t>标书的合法性、安全性和完整性，电子响应文件转换完成后，应在规定区域加盖单位和法定代表人CA印章。电子响应文件若无 CA电子签章，则视为无效文件。</w:t>
      </w:r>
    </w:p>
    <w:p w14:paraId="4F17598E">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6</w:t>
      </w:r>
      <w:r>
        <w:rPr>
          <w:rFonts w:hint="eastAsia" w:asciiTheme="minorEastAsia" w:hAnsiTheme="minorEastAsia" w:eastAsiaTheme="minorEastAsia" w:cstheme="minorEastAsia"/>
          <w:color w:val="auto"/>
          <w:spacing w:val="0"/>
          <w:kern w:val="0"/>
          <w:position w:val="0"/>
          <w:sz w:val="24"/>
          <w:szCs w:val="24"/>
          <w:highlight w:val="none"/>
        </w:rPr>
        <w:t>供应商应完整地</w:t>
      </w:r>
      <w:r>
        <w:rPr>
          <w:rFonts w:hint="eastAsia" w:asciiTheme="minorEastAsia" w:hAnsiTheme="minorEastAsia" w:eastAsiaTheme="minorEastAsia" w:cstheme="minorEastAsia"/>
          <w:color w:val="auto"/>
          <w:spacing w:val="0"/>
          <w:position w:val="0"/>
          <w:sz w:val="24"/>
          <w:szCs w:val="24"/>
          <w:highlight w:val="none"/>
        </w:rPr>
        <w:t>填写</w:t>
      </w:r>
      <w:r>
        <w:rPr>
          <w:rFonts w:hint="eastAsia" w:asciiTheme="minorEastAsia" w:hAnsiTheme="minorEastAsia" w:eastAsiaTheme="minorEastAsia" w:cstheme="minorEastAsia"/>
          <w:color w:val="auto"/>
          <w:spacing w:val="0"/>
          <w:kern w:val="0"/>
          <w:position w:val="0"/>
          <w:sz w:val="24"/>
          <w:szCs w:val="24"/>
          <w:highlight w:val="none"/>
        </w:rPr>
        <w:t xml:space="preserve">磋商文件中提供的《竞争性磋商函》、《竞争性磋商报价一览表》、《竞争性磋商报价明细表》等磋商文件中规定的所有内容。 </w:t>
      </w:r>
    </w:p>
    <w:p w14:paraId="6F060A1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7</w:t>
      </w:r>
      <w:r>
        <w:rPr>
          <w:rFonts w:hint="eastAsia" w:asciiTheme="minorEastAsia" w:hAnsiTheme="minorEastAsia" w:eastAsiaTheme="minorEastAsia" w:cstheme="minorEastAsia"/>
          <w:color w:val="auto"/>
          <w:spacing w:val="0"/>
          <w:kern w:val="0"/>
          <w:position w:val="0"/>
          <w:sz w:val="24"/>
          <w:szCs w:val="24"/>
          <w:highlight w:val="none"/>
        </w:rPr>
        <w:t xml:space="preserve">供应商必须保证响应文件所提供的全部资料真实可靠，并接受采购单位对其中任何资料进一步核实的要求。 </w:t>
      </w:r>
    </w:p>
    <w:p w14:paraId="767D2D3E">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3.4. 磋商报价要求</w:t>
      </w:r>
    </w:p>
    <w:p w14:paraId="234B1F6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3.4.1供应商所提供的货物和服务均以人民币报价。</w:t>
      </w:r>
    </w:p>
    <w:p w14:paraId="7869022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3.4.2商应按照“第三章 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6C7F021A">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3.4.3《竞争性磋商报价明细表》填写时应响应下列要求：</w:t>
      </w:r>
    </w:p>
    <w:p w14:paraId="5F8E053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（1）对于报价免费的项目应标明“免费”；</w:t>
      </w:r>
    </w:p>
    <w:p w14:paraId="1DA78E7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（2）所有根据合同或其它原因应由供应商支付的税款和其它应交纳的费用都要包括在供应商提交的磋商总价中；</w:t>
      </w:r>
    </w:p>
    <w:p w14:paraId="05CF88B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（3）应包含货物运至最终目的地的运输、保险和伴随货物服务的有关费用。</w:t>
      </w:r>
    </w:p>
    <w:p w14:paraId="2EA1B6F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3.4.5每一种规格的货物、服务只允许有一个报价，否则将被视为无效投标。</w:t>
      </w:r>
    </w:p>
    <w:p w14:paraId="13C86BB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3.4.6供应商所报的总价在合同执行过程中是固定不变的，不得以任何理由予以变更。</w:t>
      </w:r>
    </w:p>
    <w:p w14:paraId="3A3C60CA">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3.4.7供应商的最后磋商报价超过项目采购预算的为无效报价。</w:t>
      </w:r>
    </w:p>
    <w:p w14:paraId="7603BBF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3.5备选方案</w:t>
      </w:r>
    </w:p>
    <w:p w14:paraId="1A5DFCE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3.5.1供应商应按照供应商须知前附表要求编制磋商备选方案，否则将被视为无效响应文件。</w:t>
      </w:r>
    </w:p>
    <w:p w14:paraId="2871FF2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3.6联合体投标</w:t>
      </w:r>
    </w:p>
    <w:p w14:paraId="754698D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3.6.1两个以上供应商可以组成一个联合体，以一个供应商的身份共同参与磋商。</w:t>
      </w:r>
    </w:p>
    <w:p w14:paraId="515BD86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4B5227B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3.6.3联合体各方之间必须签订联合磋商协议，明确约定联合体主体及各方承担的工作和相应的责任，其响应文件中必须提供联合磋商协议。</w:t>
      </w:r>
    </w:p>
    <w:p w14:paraId="5BDA2A54">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3.6.4以联合体形式参加政府采购活动的，联合体各方不得再单独参加或者与其他供应商另外组成联合体参加同一合同项下的政府采购活动。</w:t>
      </w:r>
    </w:p>
    <w:p w14:paraId="4393258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3.6.5采取联合体形式投标的，其响应文件必须由联合体所有成员或其各自正式书面授权的代表签署（盖章），以便对所有成员作为整体及作为个体均具有法律约束力。</w:t>
      </w:r>
    </w:p>
    <w:p w14:paraId="2C909AE3">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3.6.6联合体成交的，联合体各方应当共同与采购人签订采购合同。</w:t>
      </w:r>
    </w:p>
    <w:p w14:paraId="3C6D176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3.6.7联合体中有同类资质的供应商按照联合体分工承担相同工作的，应当按照资质等级较低的供应商确定资质等级。</w:t>
      </w:r>
    </w:p>
    <w:p w14:paraId="1EB757D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 供应商资格证明文件</w:t>
      </w:r>
    </w:p>
    <w:p w14:paraId="64202C8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3.7.1供应商应提交证明其有资格参加磋商和成交后有能力履行合同的文件，并作为其响应文件的一部分。</w:t>
      </w:r>
    </w:p>
    <w:p w14:paraId="188E6F9F">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3.7.2资格证明文件必须真实可靠、不得伪造。</w:t>
      </w:r>
    </w:p>
    <w:p w14:paraId="1CACD68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3.7.3供应商相关资格证明文件：</w:t>
      </w:r>
    </w:p>
    <w:p w14:paraId="3A3C3FDC">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（1）法人或者其他组织的营业执照等证明文件，自然人的身份证明；</w:t>
      </w:r>
    </w:p>
    <w:p w14:paraId="6814945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（2）财务状况报告，依法缴纳税收和社会保障资金的相关材料；</w:t>
      </w:r>
    </w:p>
    <w:p w14:paraId="18090098">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（3）具备履行合同所必需的设备和专业技术能力的证明材料；</w:t>
      </w:r>
    </w:p>
    <w:p w14:paraId="4462AB9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（4）参加政府采购活动前3年内在经营活动中没有重大违法记录的书面声明；</w:t>
      </w:r>
    </w:p>
    <w:p w14:paraId="62C8E75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（5）具备法律、行政法规规定的其他条件的证明材料；</w:t>
      </w:r>
    </w:p>
    <w:p w14:paraId="7591CCDA">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（6）采购项目有特殊要求的，供应商还应当提供其符合特殊要求的证明材料或者情况说明；</w:t>
      </w:r>
    </w:p>
    <w:p w14:paraId="5F56DC9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（7）信用信息查询记录；</w:t>
      </w:r>
    </w:p>
    <w:p w14:paraId="74A9C43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（8）磋商文件要求或供应商认为需提供的其它相关资格证明材料。</w:t>
      </w:r>
    </w:p>
    <w:p w14:paraId="236B5CF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3.7.4 证明投标货物、服务的合格性和符合磋商文件规定的文件。</w:t>
      </w:r>
    </w:p>
    <w:p w14:paraId="7F47882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采取资格预审方式项目的</w:t>
      </w:r>
      <w:r>
        <w:rPr>
          <w:rFonts w:hint="eastAsia" w:asciiTheme="minorEastAsia" w:hAnsiTheme="minorEastAsia" w:eastAsiaTheme="minorEastAsia" w:cstheme="minorEastAsia"/>
          <w:color w:val="auto"/>
          <w:spacing w:val="0"/>
          <w:kern w:val="0"/>
          <w:position w:val="0"/>
          <w:sz w:val="24"/>
          <w:szCs w:val="24"/>
          <w:highlight w:val="none"/>
          <w:lang w:eastAsia="zh-CN"/>
        </w:rPr>
        <w:t>供应商</w:t>
      </w:r>
      <w:r>
        <w:rPr>
          <w:rFonts w:hint="eastAsia" w:asciiTheme="minorEastAsia" w:hAnsiTheme="minorEastAsia" w:eastAsiaTheme="minorEastAsia" w:cstheme="minorEastAsia"/>
          <w:color w:val="auto"/>
          <w:spacing w:val="0"/>
          <w:kern w:val="0"/>
          <w:position w:val="0"/>
          <w:sz w:val="24"/>
          <w:szCs w:val="24"/>
          <w:highlight w:val="none"/>
        </w:rPr>
        <w:t>在递交</w:t>
      </w:r>
      <w:r>
        <w:rPr>
          <w:rFonts w:hint="eastAsia" w:asciiTheme="minorEastAsia" w:hAnsiTheme="minorEastAsia" w:eastAsiaTheme="minorEastAsia" w:cstheme="minorEastAsia"/>
          <w:color w:val="auto"/>
          <w:spacing w:val="0"/>
          <w:kern w:val="0"/>
          <w:position w:val="0"/>
          <w:sz w:val="24"/>
          <w:szCs w:val="24"/>
          <w:highlight w:val="none"/>
          <w:lang w:eastAsia="zh-CN"/>
        </w:rPr>
        <w:t>响应文件</w:t>
      </w:r>
      <w:r>
        <w:rPr>
          <w:rFonts w:hint="eastAsia" w:asciiTheme="minorEastAsia" w:hAnsiTheme="minorEastAsia" w:eastAsiaTheme="minorEastAsia" w:cstheme="minorEastAsia"/>
          <w:color w:val="auto"/>
          <w:spacing w:val="0"/>
          <w:kern w:val="0"/>
          <w:position w:val="0"/>
          <w:sz w:val="24"/>
          <w:szCs w:val="24"/>
          <w:highlight w:val="none"/>
        </w:rPr>
        <w:t>时，其资格条件与资格预审时发生变化的，提交变化后的资料。</w:t>
      </w:r>
    </w:p>
    <w:p w14:paraId="4D85918D">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3.8. 磋商保证金</w:t>
      </w:r>
    </w:p>
    <w:p w14:paraId="0C6211E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3.8.1</w:t>
      </w:r>
      <w:r>
        <w:rPr>
          <w:rFonts w:hint="eastAsia" w:asciiTheme="minorEastAsia" w:hAnsiTheme="minorEastAsia" w:eastAsiaTheme="minorEastAsia" w:cstheme="minorEastAsia"/>
          <w:color w:val="auto"/>
          <w:spacing w:val="0"/>
          <w:kern w:val="0"/>
          <w:position w:val="0"/>
          <w:sz w:val="24"/>
          <w:szCs w:val="24"/>
          <w:highlight w:val="none"/>
        </w:rPr>
        <w:t>供应商</w:t>
      </w:r>
      <w:r>
        <w:rPr>
          <w:rFonts w:hint="eastAsia" w:asciiTheme="minorEastAsia" w:hAnsiTheme="minorEastAsia" w:eastAsiaTheme="minorEastAsia" w:cstheme="minorEastAsia"/>
          <w:color w:val="auto"/>
          <w:spacing w:val="0"/>
          <w:position w:val="0"/>
          <w:sz w:val="24"/>
          <w:szCs w:val="24"/>
          <w:highlight w:val="none"/>
        </w:rPr>
        <w:t>应在响应文件截止时间之前，将所规定数额的保证金以转账或电汇方式缴纳至该项目所</w:t>
      </w:r>
      <w:r>
        <w:rPr>
          <w:rFonts w:hint="eastAsia" w:asciiTheme="minorEastAsia" w:hAnsiTheme="minorEastAsia" w:eastAsiaTheme="minorEastAsia" w:cstheme="minorEastAsia"/>
          <w:color w:val="auto"/>
          <w:spacing w:val="0"/>
          <w:kern w:val="0"/>
          <w:position w:val="0"/>
          <w:sz w:val="24"/>
          <w:szCs w:val="24"/>
          <w:highlight w:val="none"/>
        </w:rPr>
        <w:t>对应的保证金收取账号内（不接受现金缴纳）。保证金缴纳时间以该项目所对应的保证金收取账号中显示的到账时间为准。</w:t>
      </w:r>
    </w:p>
    <w:p w14:paraId="3AFF31F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3.8.2对于未能按要求提交保证金的将视为未响应磋商文件的要求，其响应文件无效。</w:t>
      </w:r>
    </w:p>
    <w:p w14:paraId="7C74E3F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0AAB714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3.8.4成交供应商的磋商保证金,在供应商与采购人签订合同，并将合同原件报采购代理机构后5个工作日内，按照保证金的来款渠道原路退还至供应商缴纳保证金的企业银行账户内。</w:t>
      </w:r>
    </w:p>
    <w:p w14:paraId="0FFF341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3.8.5有下列情形之一的，保证金将被没收：</w:t>
      </w:r>
    </w:p>
    <w:p w14:paraId="099CFFA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（1）供应商在响应文件中提供虚假资料的；</w:t>
      </w:r>
    </w:p>
    <w:p w14:paraId="33302008">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（2）除因不可抗力或磋商文件认可的情形以外，成交供应商不与采购人签订合同的；</w:t>
      </w:r>
    </w:p>
    <w:p w14:paraId="35AA300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（3）供应商与采购人、其他供应商或者采购代理机构恶意串通的；</w:t>
      </w:r>
    </w:p>
    <w:p w14:paraId="79F1D10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（4）磋商文件规定的其他情形。</w:t>
      </w:r>
    </w:p>
    <w:p w14:paraId="16F5857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 磋商的有效期</w:t>
      </w:r>
    </w:p>
    <w:p w14:paraId="39D04C9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3.9.1磋商有效期详见供应商须知前附表。供应商响应文件中有效期不足的将被视为无效文件。</w:t>
      </w:r>
    </w:p>
    <w:p w14:paraId="4DD95FB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3.9.2 有效期内供应商未经采购结果确认谈判达成一致不得改变其磋商最后报价及承诺的全部义务。</w:t>
      </w:r>
    </w:p>
    <w:p w14:paraId="0ACF4CBD">
      <w:pPr>
        <w:pStyle w:val="12"/>
        <w:pageBreakBefore w:val="0"/>
        <w:kinsoku/>
        <w:wordWrap/>
        <w:overflowPunct/>
        <w:topLinePunct w:val="0"/>
        <w:autoSpaceDE/>
        <w:autoSpaceDN/>
        <w:bidi w:val="0"/>
        <w:adjustRightInd w:val="0"/>
        <w:snapToGrid w:val="0"/>
        <w:spacing w:line="360" w:lineRule="auto"/>
        <w:ind w:firstLine="487" w:firstLineChars="202"/>
        <w:jc w:val="center"/>
        <w:rPr>
          <w:rFonts w:hint="eastAsia" w:asciiTheme="minorEastAsia" w:hAnsiTheme="minorEastAsia" w:eastAsiaTheme="minorEastAsia" w:cstheme="minorEastAsia"/>
          <w:b/>
          <w:bCs/>
          <w:color w:val="auto"/>
          <w:spacing w:val="0"/>
          <w:kern w:val="0"/>
          <w:position w:val="0"/>
          <w:sz w:val="24"/>
          <w:szCs w:val="24"/>
          <w:highlight w:val="none"/>
        </w:rPr>
      </w:pPr>
      <w:bookmarkStart w:id="26" w:name="_Toc293736013"/>
      <w:bookmarkStart w:id="27" w:name="_Toc293738994"/>
      <w:bookmarkStart w:id="28" w:name="_Toc446599313"/>
      <w:bookmarkStart w:id="29" w:name="_Toc293736056"/>
      <w:r>
        <w:rPr>
          <w:rFonts w:hint="eastAsia" w:asciiTheme="minorEastAsia" w:hAnsiTheme="minorEastAsia" w:eastAsiaTheme="minorEastAsia" w:cstheme="minorEastAsia"/>
          <w:b/>
          <w:bCs/>
          <w:color w:val="auto"/>
          <w:spacing w:val="0"/>
          <w:kern w:val="0"/>
          <w:position w:val="0"/>
          <w:sz w:val="24"/>
          <w:szCs w:val="24"/>
          <w:highlight w:val="none"/>
        </w:rPr>
        <w:t>四、响应文件的递交</w:t>
      </w:r>
      <w:bookmarkEnd w:id="26"/>
      <w:bookmarkEnd w:id="27"/>
      <w:bookmarkEnd w:id="28"/>
      <w:bookmarkEnd w:id="29"/>
    </w:p>
    <w:p w14:paraId="421FFC9F">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4.1 响应文件的密封和标记</w:t>
      </w:r>
    </w:p>
    <w:p w14:paraId="645FC61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4.1 .1响应文件的密封和标记。电子响应文件的内容通过数字证书进行加密并签章。未按要求加密和数字证书认证的响应文件，电子评标系统将无法接受,采购单位不予受理。</w:t>
      </w:r>
    </w:p>
    <w:p w14:paraId="4EFE20A7">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4.2响应文件的递交</w:t>
      </w:r>
    </w:p>
    <w:p w14:paraId="69CA0AE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4.2.1供应商应在磋商文件规定的响应文件递交截止时间前将电子响应文件上传到指定网站的指定栏目。未在响应文件递交截止时间前完成上传的电子响应文件视为逾期送达。逾期上传或未按规定方式上传的电子响应文件，采购单位不予受理。</w:t>
      </w:r>
    </w:p>
    <w:p w14:paraId="77E4C3C9">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4.3迟交的响应文件</w:t>
      </w:r>
    </w:p>
    <w:p w14:paraId="7F39ED4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4.3</w:t>
      </w:r>
      <w:r>
        <w:rPr>
          <w:rFonts w:hint="eastAsia" w:asciiTheme="minorEastAsia" w:hAnsiTheme="minorEastAsia" w:eastAsiaTheme="minorEastAsia" w:cstheme="minorEastAsia"/>
          <w:color w:val="auto"/>
          <w:spacing w:val="0"/>
          <w:position w:val="0"/>
          <w:sz w:val="24"/>
          <w:szCs w:val="24"/>
          <w:highlight w:val="none"/>
        </w:rPr>
        <w:t>.1采购</w:t>
      </w:r>
      <w:r>
        <w:rPr>
          <w:rFonts w:hint="eastAsia" w:asciiTheme="minorEastAsia" w:hAnsiTheme="minorEastAsia" w:eastAsiaTheme="minorEastAsia" w:cstheme="minorEastAsia"/>
          <w:color w:val="auto"/>
          <w:spacing w:val="0"/>
          <w:kern w:val="0"/>
          <w:position w:val="0"/>
          <w:sz w:val="24"/>
          <w:szCs w:val="24"/>
          <w:highlight w:val="none"/>
        </w:rPr>
        <w:t>单位将拒绝并原封退回在规定的响应文件递交截止期后送达的任何响应文件。由于对网上招标操作不熟悉或自身电脑、网络的原因导致不能在响应文件递交截止时间之前上传响应文件，</w:t>
      </w:r>
      <w:r>
        <w:rPr>
          <w:rFonts w:hint="eastAsia" w:asciiTheme="minorEastAsia" w:hAnsiTheme="minorEastAsia" w:eastAsiaTheme="minorEastAsia" w:cstheme="minorEastAsia"/>
          <w:color w:val="auto"/>
          <w:spacing w:val="0"/>
          <w:kern w:val="0"/>
          <w:position w:val="0"/>
          <w:sz w:val="24"/>
          <w:szCs w:val="24"/>
          <w:highlight w:val="none"/>
          <w:lang w:eastAsia="zh-CN"/>
        </w:rPr>
        <w:t>采购人</w:t>
      </w:r>
      <w:r>
        <w:rPr>
          <w:rFonts w:hint="eastAsia" w:asciiTheme="minorEastAsia" w:hAnsiTheme="minorEastAsia" w:eastAsiaTheme="minorEastAsia" w:cstheme="minorEastAsia"/>
          <w:color w:val="auto"/>
          <w:spacing w:val="0"/>
          <w:kern w:val="0"/>
          <w:position w:val="0"/>
          <w:sz w:val="24"/>
          <w:szCs w:val="24"/>
          <w:highlight w:val="none"/>
        </w:rPr>
        <w:t>不负任何责任。</w:t>
      </w:r>
    </w:p>
    <w:p w14:paraId="5E599141">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4.4响应文件的修改和撤回</w:t>
      </w:r>
    </w:p>
    <w:p w14:paraId="679FB20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3CB88449">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30" w:name="_Toc446599314"/>
      <w:bookmarkStart w:id="31" w:name="_Toc293736057"/>
      <w:bookmarkStart w:id="32" w:name="_Toc293738995"/>
      <w:bookmarkStart w:id="33" w:name="_Toc293736014"/>
      <w:bookmarkStart w:id="34" w:name="_Toc9220"/>
      <w:bookmarkStart w:id="35" w:name="_Toc5449"/>
      <w:r>
        <w:rPr>
          <w:rFonts w:hint="eastAsia" w:asciiTheme="minorEastAsia" w:hAnsiTheme="minorEastAsia" w:eastAsiaTheme="minorEastAsia" w:cstheme="minorEastAsia"/>
          <w:color w:val="auto"/>
          <w:spacing w:val="0"/>
          <w:position w:val="0"/>
          <w:highlight w:val="none"/>
        </w:rPr>
        <w:t>五、</w:t>
      </w:r>
      <w:bookmarkEnd w:id="30"/>
      <w:bookmarkEnd w:id="31"/>
      <w:bookmarkEnd w:id="32"/>
      <w:bookmarkEnd w:id="33"/>
      <w:r>
        <w:rPr>
          <w:rFonts w:hint="eastAsia" w:asciiTheme="minorEastAsia" w:hAnsiTheme="minorEastAsia" w:eastAsiaTheme="minorEastAsia" w:cstheme="minorEastAsia"/>
          <w:color w:val="auto"/>
          <w:spacing w:val="0"/>
          <w:position w:val="0"/>
          <w:highlight w:val="none"/>
        </w:rPr>
        <w:t>竞争性磋商程序</w:t>
      </w:r>
      <w:bookmarkEnd w:id="34"/>
      <w:bookmarkEnd w:id="35"/>
    </w:p>
    <w:p w14:paraId="2B3CCC41">
      <w:pPr>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5</w:t>
      </w:r>
      <w:r>
        <w:rPr>
          <w:rFonts w:hint="eastAsia" w:asciiTheme="minorEastAsia" w:hAnsiTheme="minorEastAsia" w:eastAsiaTheme="minorEastAsia" w:cstheme="minorEastAsia"/>
          <w:b/>
          <w:color w:val="auto"/>
          <w:spacing w:val="0"/>
          <w:kern w:val="0"/>
          <w:position w:val="0"/>
          <w:sz w:val="24"/>
          <w:szCs w:val="24"/>
          <w:highlight w:val="none"/>
        </w:rPr>
        <w:t>.</w:t>
      </w:r>
      <w:r>
        <w:rPr>
          <w:rFonts w:hint="eastAsia" w:asciiTheme="minorEastAsia" w:hAnsiTheme="minorEastAsia" w:eastAsiaTheme="minorEastAsia" w:cstheme="minorEastAsia"/>
          <w:b/>
          <w:color w:val="auto"/>
          <w:spacing w:val="0"/>
          <w:position w:val="0"/>
          <w:sz w:val="24"/>
          <w:szCs w:val="24"/>
          <w:highlight w:val="none"/>
        </w:rPr>
        <w:t>1磋商小组的组成</w:t>
      </w:r>
    </w:p>
    <w:p w14:paraId="5C1E5C68">
      <w:pPr>
        <w:pStyle w:val="12"/>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Theme="minorEastAsia" w:hAnsiTheme="minorEastAsia" w:eastAsiaTheme="minorEastAsia" w:cstheme="minorEastAsia"/>
          <w:color w:val="auto"/>
          <w:spacing w:val="0"/>
          <w:kern w:val="0"/>
          <w:position w:val="0"/>
          <w:sz w:val="24"/>
          <w:szCs w:val="24"/>
          <w:highlight w:val="none"/>
        </w:rPr>
        <w:fldChar w:fldCharType="begin"/>
      </w:r>
      <w:r>
        <w:rPr>
          <w:rFonts w:hint="eastAsia" w:asciiTheme="minorEastAsia" w:hAnsiTheme="minorEastAsia" w:eastAsiaTheme="minorEastAsia" w:cstheme="minorEastAsia"/>
          <w:color w:val="auto"/>
          <w:spacing w:val="0"/>
          <w:kern w:val="0"/>
          <w:position w:val="0"/>
          <w:sz w:val="24"/>
          <w:szCs w:val="24"/>
          <w:highlight w:val="none"/>
        </w:rPr>
        <w:instrText xml:space="preserve"> HYPERLINK "file:///C:\\WordForm\\e944b4b1-01b6-4e42-b170-f783fcf7903a.doc" \l "_评标委员会" </w:instrText>
      </w:r>
      <w:r>
        <w:rPr>
          <w:rFonts w:hint="eastAsia" w:asciiTheme="minorEastAsia" w:hAnsiTheme="minorEastAsia" w:eastAsiaTheme="minorEastAsia" w:cstheme="minorEastAsia"/>
          <w:color w:val="auto"/>
          <w:spacing w:val="0"/>
          <w:kern w:val="0"/>
          <w:position w:val="0"/>
          <w:sz w:val="24"/>
          <w:szCs w:val="24"/>
          <w:highlight w:val="none"/>
        </w:rPr>
        <w:fldChar w:fldCharType="separate"/>
      </w:r>
      <w:r>
        <w:rPr>
          <w:rFonts w:hint="eastAsia" w:asciiTheme="minorEastAsia" w:hAnsiTheme="minorEastAsia" w:eastAsiaTheme="minorEastAsia" w:cstheme="minorEastAsia"/>
          <w:color w:val="auto"/>
          <w:spacing w:val="0"/>
          <w:kern w:val="0"/>
          <w:position w:val="0"/>
          <w:sz w:val="24"/>
          <w:szCs w:val="24"/>
          <w:highlight w:val="none"/>
        </w:rPr>
        <w:t>供应商须知前附表</w:t>
      </w:r>
      <w:r>
        <w:rPr>
          <w:rFonts w:hint="eastAsia" w:asciiTheme="minorEastAsia" w:hAnsiTheme="minorEastAsia" w:eastAsiaTheme="minorEastAsia" w:cstheme="minorEastAsia"/>
          <w:color w:val="auto"/>
          <w:spacing w:val="0"/>
          <w:kern w:val="0"/>
          <w:position w:val="0"/>
          <w:sz w:val="24"/>
          <w:szCs w:val="24"/>
          <w:highlight w:val="none"/>
        </w:rPr>
        <w:fldChar w:fldCharType="end"/>
      </w:r>
      <w:r>
        <w:rPr>
          <w:rFonts w:hint="eastAsia" w:asciiTheme="minorEastAsia" w:hAnsiTheme="minorEastAsia" w:eastAsiaTheme="minorEastAsia" w:cstheme="minorEastAsia"/>
          <w:color w:val="auto"/>
          <w:spacing w:val="0"/>
          <w:kern w:val="0"/>
          <w:position w:val="0"/>
          <w:sz w:val="24"/>
          <w:szCs w:val="24"/>
          <w:highlight w:val="none"/>
        </w:rPr>
        <w:t>。</w:t>
      </w:r>
    </w:p>
    <w:p w14:paraId="21FE7ED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5.2磋商方法</w:t>
      </w:r>
    </w:p>
    <w:p w14:paraId="7588ECA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5.2.1磋商小组将按照磋商文件确定的评审方法进行评审。磋商小组对响应文件的评审分为响应文件初审、澄清有关问题、比较与评价响应文件、推荐中标候选人名单。</w:t>
      </w:r>
    </w:p>
    <w:p w14:paraId="0F6342F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5.2.1项目评审方法详见磋商文件“第四章 评审方法。</w:t>
      </w:r>
    </w:p>
    <w:p w14:paraId="77F324FE">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5.3响应文件的初审</w:t>
      </w:r>
    </w:p>
    <w:p w14:paraId="05E098C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初审分为资格性检查和符合性检查。</w:t>
      </w:r>
    </w:p>
    <w:p w14:paraId="78FEC2A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5.3.1资格性检查</w:t>
      </w:r>
    </w:p>
    <w:p w14:paraId="114E75F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8"/>
          <w:szCs w:val="28"/>
          <w:highlight w:val="none"/>
          <w:lang w:eastAsia="zh-CN"/>
        </w:rPr>
      </w:pPr>
      <w:r>
        <w:rPr>
          <w:rFonts w:hint="eastAsia" w:asciiTheme="minorEastAsia" w:hAnsiTheme="minorEastAsia" w:eastAsiaTheme="minorEastAsia" w:cstheme="minorEastAsia"/>
          <w:color w:val="auto"/>
          <w:spacing w:val="0"/>
          <w:kern w:val="0"/>
          <w:position w:val="0"/>
          <w:sz w:val="24"/>
          <w:szCs w:val="24"/>
          <w:highlight w:val="none"/>
        </w:rPr>
        <w:t>（1）资格性检查指依据法律、法规和磋商文件的规定，</w:t>
      </w:r>
      <w:r>
        <w:rPr>
          <w:rFonts w:hint="eastAsia" w:asciiTheme="minorEastAsia" w:hAnsiTheme="minorEastAsia" w:eastAsiaTheme="minorEastAsia" w:cstheme="minorEastAsia"/>
          <w:color w:val="auto"/>
          <w:spacing w:val="0"/>
          <w:kern w:val="0"/>
          <w:position w:val="0"/>
          <w:sz w:val="24"/>
          <w:szCs w:val="24"/>
          <w:highlight w:val="none"/>
          <w:lang w:eastAsia="zh-CN"/>
        </w:rPr>
        <w:t>由</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采购人或者采购代理机构</w:t>
      </w:r>
      <w:r>
        <w:rPr>
          <w:rFonts w:hint="eastAsia" w:asciiTheme="minorEastAsia" w:hAnsiTheme="minorEastAsia" w:eastAsiaTheme="minorEastAsia" w:cstheme="minorEastAsia"/>
          <w:color w:val="auto"/>
          <w:spacing w:val="0"/>
          <w:kern w:val="0"/>
          <w:position w:val="0"/>
          <w:sz w:val="24"/>
          <w:szCs w:val="24"/>
          <w:highlight w:val="none"/>
        </w:rPr>
        <w:t>对响应文件资格证明、磋商保证金等进行审查，以确定供应商是否具备报价资格。</w:t>
      </w:r>
      <w:r>
        <w:rPr>
          <w:rFonts w:hint="eastAsia" w:asciiTheme="minorEastAsia" w:hAnsiTheme="minorEastAsia" w:eastAsiaTheme="minorEastAsia" w:cstheme="minorEastAsia"/>
          <w:color w:val="auto"/>
          <w:spacing w:val="0"/>
          <w:kern w:val="0"/>
          <w:position w:val="0"/>
          <w:sz w:val="24"/>
          <w:szCs w:val="24"/>
          <w:highlight w:val="none"/>
          <w:lang w:eastAsia="zh-CN"/>
        </w:rPr>
        <w:t>见下表：</w:t>
      </w:r>
    </w:p>
    <w:p w14:paraId="5E9B7E1D">
      <w:pPr>
        <w:pageBreakBefore w:val="0"/>
        <w:kinsoku/>
        <w:overflowPunct/>
        <w:topLinePunct w:val="0"/>
        <w:bidi w:val="0"/>
        <w:spacing w:line="360" w:lineRule="auto"/>
        <w:ind w:firstLine="495"/>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资格性检查表</w:t>
      </w:r>
    </w:p>
    <w:tbl>
      <w:tblPr>
        <w:tblStyle w:val="34"/>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240"/>
        <w:gridCol w:w="5760"/>
      </w:tblGrid>
      <w:tr w14:paraId="6FF9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66D3AF3B">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条款号</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0EC6E4EE">
            <w:pPr>
              <w:pageBreakBefore w:val="0"/>
              <w:kinsoku/>
              <w:overflowPunct/>
              <w:topLinePunct w:val="0"/>
              <w:bidi w:val="0"/>
              <w:spacing w:line="360" w:lineRule="auto"/>
              <w:ind w:firstLine="422"/>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评审因素</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387B45C">
            <w:pPr>
              <w:pageBreakBefore w:val="0"/>
              <w:kinsoku/>
              <w:overflowPunct/>
              <w:topLinePunct w:val="0"/>
              <w:bidi w:val="0"/>
              <w:spacing w:line="360" w:lineRule="auto"/>
              <w:ind w:firstLine="422"/>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评审标准</w:t>
            </w:r>
          </w:p>
        </w:tc>
      </w:tr>
      <w:tr w14:paraId="5936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restart"/>
            <w:tcBorders>
              <w:left w:val="single" w:color="auto" w:sz="4" w:space="0"/>
              <w:right w:val="single" w:color="auto" w:sz="4" w:space="0"/>
            </w:tcBorders>
            <w:noWrap w:val="0"/>
            <w:vAlign w:val="center"/>
          </w:tcPr>
          <w:p w14:paraId="45C2DCF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5.3.1</w:t>
            </w:r>
          </w:p>
        </w:tc>
        <w:tc>
          <w:tcPr>
            <w:tcW w:w="3240" w:type="dxa"/>
            <w:vMerge w:val="restart"/>
            <w:tcBorders>
              <w:top w:val="single" w:color="auto" w:sz="4" w:space="0"/>
              <w:left w:val="single" w:color="auto" w:sz="4" w:space="0"/>
              <w:right w:val="single" w:color="auto" w:sz="4" w:space="0"/>
            </w:tcBorders>
            <w:noWrap w:val="0"/>
            <w:vAlign w:val="center"/>
          </w:tcPr>
          <w:p w14:paraId="30CB8AF7">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中华人民共和国政府采购法第二十二条规定</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862949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具有独立承担民事责任的能力</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0D0A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111B620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1A260A50">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9D7C24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具有良好的商业信誉和健全的财务会计制度</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68E3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443CE9D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67A09E38">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85EFB6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具有履行合同所必须的设备和专业技术能力，</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4990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5875B79E">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1E8B2D3A">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2B95F9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有依法缴纳税收和社会保障金的良好记录，</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6251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23C3FEF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bottom w:val="single" w:color="auto" w:sz="4" w:space="0"/>
              <w:right w:val="single" w:color="auto" w:sz="4" w:space="0"/>
            </w:tcBorders>
            <w:noWrap w:val="0"/>
            <w:vAlign w:val="center"/>
          </w:tcPr>
          <w:p w14:paraId="339321D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61CED9D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参加政府采购活动近3年内，在经营活动中没有重大违法记录，</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11B5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09" w:type="dxa"/>
            <w:vMerge w:val="continue"/>
            <w:tcBorders>
              <w:left w:val="single" w:color="auto" w:sz="4" w:space="0"/>
              <w:right w:val="single" w:color="auto" w:sz="4" w:space="0"/>
            </w:tcBorders>
            <w:noWrap w:val="0"/>
            <w:vAlign w:val="center"/>
          </w:tcPr>
          <w:p w14:paraId="03558AA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tcBorders>
              <w:left w:val="single" w:color="auto" w:sz="4" w:space="0"/>
              <w:right w:val="single" w:color="auto" w:sz="4" w:space="0"/>
            </w:tcBorders>
            <w:noWrap w:val="0"/>
            <w:vAlign w:val="center"/>
          </w:tcPr>
          <w:p w14:paraId="143E7A7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磋商保证金</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53650C4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val="0"/>
                <w:bCs/>
                <w:color w:val="auto"/>
                <w:spacing w:val="0"/>
                <w:position w:val="0"/>
                <w:sz w:val="24"/>
                <w:szCs w:val="24"/>
                <w:highlight w:val="none"/>
              </w:rPr>
              <w:t>符合本</w:t>
            </w:r>
            <w:r>
              <w:rPr>
                <w:rFonts w:hint="eastAsia" w:asciiTheme="minorEastAsia" w:hAnsiTheme="minorEastAsia" w:eastAsiaTheme="minorEastAsia" w:cstheme="minorEastAsia"/>
                <w:b w:val="0"/>
                <w:bCs/>
                <w:color w:val="auto"/>
                <w:spacing w:val="0"/>
                <w:position w:val="0"/>
                <w:sz w:val="24"/>
                <w:szCs w:val="24"/>
                <w:highlight w:val="none"/>
                <w:lang w:eastAsia="zh-CN"/>
              </w:rPr>
              <w:t>磋商文件</w:t>
            </w:r>
            <w:r>
              <w:rPr>
                <w:rFonts w:hint="eastAsia" w:asciiTheme="minorEastAsia" w:hAnsiTheme="minorEastAsia" w:eastAsiaTheme="minorEastAsia" w:cstheme="minorEastAsia"/>
                <w:b w:val="0"/>
                <w:bCs/>
                <w:color w:val="auto"/>
                <w:spacing w:val="0"/>
                <w:position w:val="0"/>
                <w:sz w:val="24"/>
                <w:szCs w:val="24"/>
                <w:highlight w:val="none"/>
              </w:rPr>
              <w:t>关于</w:t>
            </w:r>
            <w:r>
              <w:rPr>
                <w:rFonts w:hint="eastAsia" w:asciiTheme="minorEastAsia" w:hAnsiTheme="minorEastAsia" w:eastAsiaTheme="minorEastAsia" w:cstheme="minorEastAsia"/>
                <w:b w:val="0"/>
                <w:bCs/>
                <w:color w:val="auto"/>
                <w:spacing w:val="0"/>
                <w:position w:val="0"/>
                <w:sz w:val="24"/>
                <w:szCs w:val="24"/>
                <w:highlight w:val="none"/>
                <w:lang w:eastAsia="zh-CN"/>
              </w:rPr>
              <w:t>磋商保证金</w:t>
            </w:r>
            <w:r>
              <w:rPr>
                <w:rFonts w:hint="eastAsia" w:asciiTheme="minorEastAsia" w:hAnsiTheme="minorEastAsia" w:eastAsiaTheme="minorEastAsia" w:cstheme="minorEastAsia"/>
                <w:b w:val="0"/>
                <w:bCs/>
                <w:color w:val="auto"/>
                <w:spacing w:val="0"/>
                <w:position w:val="0"/>
                <w:sz w:val="24"/>
                <w:szCs w:val="24"/>
                <w:highlight w:val="none"/>
              </w:rPr>
              <w:t>的</w:t>
            </w:r>
            <w:r>
              <w:rPr>
                <w:rFonts w:hint="eastAsia" w:asciiTheme="minorEastAsia" w:hAnsiTheme="minorEastAsia" w:eastAsiaTheme="minorEastAsia" w:cstheme="minorEastAsia"/>
                <w:b w:val="0"/>
                <w:bCs/>
                <w:color w:val="auto"/>
                <w:spacing w:val="0"/>
                <w:position w:val="0"/>
                <w:sz w:val="24"/>
                <w:szCs w:val="24"/>
                <w:highlight w:val="none"/>
                <w:lang w:val="zh-CN"/>
              </w:rPr>
              <w:t>规定</w:t>
            </w:r>
          </w:p>
        </w:tc>
      </w:tr>
      <w:tr w14:paraId="595A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09" w:type="dxa"/>
            <w:vMerge w:val="continue"/>
            <w:tcBorders>
              <w:left w:val="single" w:color="auto" w:sz="4" w:space="0"/>
              <w:right w:val="single" w:color="auto" w:sz="4" w:space="0"/>
            </w:tcBorders>
            <w:noWrap w:val="0"/>
            <w:vAlign w:val="center"/>
          </w:tcPr>
          <w:p w14:paraId="609E6A2C">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tcBorders>
              <w:left w:val="single" w:color="auto" w:sz="4" w:space="0"/>
              <w:right w:val="single" w:color="auto" w:sz="4" w:space="0"/>
            </w:tcBorders>
            <w:noWrap w:val="0"/>
            <w:vAlign w:val="center"/>
          </w:tcPr>
          <w:p w14:paraId="5566C4E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供应商应为中小企业（标项一、三、四）</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56E414C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left"/>
              <w:textAlignment w:val="auto"/>
              <w:rPr>
                <w:rFonts w:hint="eastAsia" w:asciiTheme="minorEastAsia" w:hAnsiTheme="minorEastAsia" w:eastAsiaTheme="minorEastAsia" w:cstheme="minorEastAsia"/>
                <w:b w:val="0"/>
                <w:bCs/>
                <w:color w:val="auto"/>
                <w:spacing w:val="0"/>
                <w:position w:val="0"/>
                <w:sz w:val="24"/>
                <w:szCs w:val="24"/>
                <w:highlight w:val="none"/>
              </w:rPr>
            </w:pPr>
            <w:r>
              <w:rPr>
                <w:rFonts w:hint="eastAsia" w:ascii="宋体" w:hAnsi="宋体" w:eastAsia="宋体" w:cs="宋体"/>
                <w:b w:val="0"/>
                <w:bCs w:val="0"/>
                <w:color w:val="auto"/>
                <w:kern w:val="0"/>
                <w:sz w:val="24"/>
                <w:szCs w:val="24"/>
                <w:highlight w:val="none"/>
                <w:lang w:val="en-US" w:eastAsia="zh-CN" w:bidi="ar-SA"/>
              </w:rPr>
              <w:t>请根据要求单独上传《中小企业声明函》。格式以采购文件要求为准。</w:t>
            </w:r>
          </w:p>
        </w:tc>
      </w:tr>
      <w:tr w14:paraId="7FCC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09" w:type="dxa"/>
            <w:vMerge w:val="continue"/>
            <w:tcBorders>
              <w:left w:val="single" w:color="auto" w:sz="4" w:space="0"/>
              <w:right w:val="single" w:color="auto" w:sz="4" w:space="0"/>
            </w:tcBorders>
            <w:noWrap w:val="0"/>
            <w:vAlign w:val="center"/>
          </w:tcPr>
          <w:p w14:paraId="1CB4F9E3">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tcBorders>
              <w:left w:val="single" w:color="auto" w:sz="4" w:space="0"/>
              <w:bottom w:val="single" w:color="auto" w:sz="4" w:space="0"/>
              <w:right w:val="single" w:color="auto" w:sz="4" w:space="0"/>
            </w:tcBorders>
            <w:shd w:val="clear" w:color="auto" w:fill="auto"/>
            <w:noWrap w:val="0"/>
            <w:vAlign w:val="center"/>
          </w:tcPr>
          <w:p w14:paraId="598D994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供应商应为小微企业（标项五、六）</w:t>
            </w:r>
          </w:p>
        </w:tc>
        <w:tc>
          <w:tcPr>
            <w:tcW w:w="5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CA1E5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left"/>
              <w:textAlignment w:val="auto"/>
              <w:rPr>
                <w:rFonts w:hint="eastAsia" w:asciiTheme="minorEastAsia" w:hAnsiTheme="minorEastAsia" w:eastAsiaTheme="minorEastAsia" w:cstheme="minorEastAsia"/>
                <w:b w:val="0"/>
                <w:bCs/>
                <w:color w:val="auto"/>
                <w:spacing w:val="0"/>
                <w:kern w:val="2"/>
                <w:positio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请根据要求单独上传《中小企业声明函》。格式以采购文件要求为准。</w:t>
            </w:r>
          </w:p>
        </w:tc>
      </w:tr>
    </w:tbl>
    <w:p w14:paraId="13F4485E">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w:t>
      </w:r>
      <w:r>
        <w:rPr>
          <w:rFonts w:hint="eastAsia" w:asciiTheme="minorEastAsia" w:hAnsiTheme="minorEastAsia" w:eastAsiaTheme="minorEastAsia" w:cstheme="minorEastAsia"/>
          <w:color w:val="auto"/>
          <w:spacing w:val="0"/>
          <w:kern w:val="0"/>
          <w:position w:val="0"/>
          <w:sz w:val="24"/>
          <w:szCs w:val="24"/>
          <w:highlight w:val="none"/>
          <w:lang w:val="en-US" w:eastAsia="zh-CN"/>
        </w:rPr>
        <w:t>2</w:t>
      </w:r>
      <w:r>
        <w:rPr>
          <w:rFonts w:hint="eastAsia" w:asciiTheme="minorEastAsia" w:hAnsiTheme="minorEastAsia" w:eastAsiaTheme="minorEastAsia" w:cstheme="minorEastAsia"/>
          <w:color w:val="auto"/>
          <w:spacing w:val="0"/>
          <w:kern w:val="0"/>
          <w:position w:val="0"/>
          <w:sz w:val="24"/>
          <w:szCs w:val="24"/>
          <w:highlight w:val="none"/>
        </w:rPr>
        <w:t>）通过全部资格性检查条件合格的供应商才能通过资格检查，其响应文件方可进入下一个检查阶段。</w:t>
      </w:r>
    </w:p>
    <w:p w14:paraId="50975CA2">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5.3.2符合性检查</w:t>
      </w:r>
    </w:p>
    <w:p w14:paraId="4FD14D28">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磋商小组根据评审办法前附表规定的评审因素和评审标准，对供应商的响应文件进行符合性检查。符合性检查不合格的供应商的响应文件作无效文件处理。</w:t>
      </w:r>
    </w:p>
    <w:p w14:paraId="710CFAD2">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 xml:space="preserve">5.4违法违规行为 </w:t>
      </w:r>
    </w:p>
    <w:p w14:paraId="177DB975">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5.4.1在评审过程中，磋商小组发现供应商有下列情形之一的，作无效文件处理：</w:t>
      </w:r>
    </w:p>
    <w:p w14:paraId="0311ACF3">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（1）属于同一集团、协会、商会等组织成员的供应商按照该组织要求协同投标；</w:t>
      </w:r>
    </w:p>
    <w:p w14:paraId="7852B4B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（2）不同供应商的响应文件由同一单位或者个人编制；</w:t>
      </w:r>
    </w:p>
    <w:p w14:paraId="746A5620">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（3）不同供应商委托同一单位或者个人办理投标事宜；</w:t>
      </w:r>
    </w:p>
    <w:p w14:paraId="3DE2FB64">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（4）不同供应商的响应文件载明的项目管理成员为同一人；</w:t>
      </w:r>
    </w:p>
    <w:p w14:paraId="195CC98A">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（5）不同供应商的响应文件异常一致或者投标报价呈规律性差异；</w:t>
      </w:r>
    </w:p>
    <w:p w14:paraId="2AB92CDF">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（6）不同供应商的响应文件相互混装；</w:t>
      </w:r>
    </w:p>
    <w:p w14:paraId="3E8CB946">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（7）不同供应商的</w:t>
      </w:r>
      <w:r>
        <w:rPr>
          <w:rFonts w:hint="eastAsia" w:asciiTheme="minorEastAsia" w:hAnsiTheme="minorEastAsia" w:eastAsiaTheme="minorEastAsia" w:cstheme="minorEastAsia"/>
          <w:color w:val="auto"/>
          <w:spacing w:val="0"/>
          <w:kern w:val="0"/>
          <w:position w:val="0"/>
          <w:sz w:val="24"/>
          <w:szCs w:val="24"/>
          <w:highlight w:val="none"/>
          <w:lang w:eastAsia="zh-CN"/>
        </w:rPr>
        <w:t>磋商保证金</w:t>
      </w:r>
      <w:r>
        <w:rPr>
          <w:rFonts w:hint="eastAsia" w:asciiTheme="minorEastAsia" w:hAnsiTheme="minorEastAsia" w:eastAsiaTheme="minorEastAsia" w:cstheme="minorEastAsia"/>
          <w:color w:val="auto"/>
          <w:spacing w:val="0"/>
          <w:kern w:val="0"/>
          <w:position w:val="0"/>
          <w:sz w:val="24"/>
          <w:szCs w:val="24"/>
          <w:highlight w:val="none"/>
        </w:rPr>
        <w:t>从同一单位或者个人的账户转出；</w:t>
      </w:r>
    </w:p>
    <w:p w14:paraId="29774BC4">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（8）使用伪造、变造的行政许可证件；</w:t>
      </w:r>
    </w:p>
    <w:p w14:paraId="628729F2">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（9）提供虚假的财务状况或者业绩；</w:t>
      </w:r>
    </w:p>
    <w:p w14:paraId="38F8223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（10）提供虚假的项目负责人或者主要技术人员简历、劳动关系证明；</w:t>
      </w:r>
    </w:p>
    <w:p w14:paraId="35C73438">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（11）提供虚假的信用状况；</w:t>
      </w:r>
    </w:p>
    <w:p w14:paraId="781B810E">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（12）其他弄虚作假的行为。</w:t>
      </w:r>
    </w:p>
    <w:p w14:paraId="1B0FC96C">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 磋商小组审查响应文件是否完整、有无计算上的错误等。</w:t>
      </w:r>
    </w:p>
    <w:p w14:paraId="03D155FD">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5.5.1 响应文件的修正及澄清</w:t>
      </w:r>
    </w:p>
    <w:p w14:paraId="53F37806">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（1）磋商小组对确定为实质上响应磋商文件要求的响应文件进行校核，看其是否有计算或表达上的错误，算术错误将按以下方法更正：</w:t>
      </w:r>
    </w:p>
    <w:p w14:paraId="2538C47A">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029935F0">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02A7B17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5.5.3实质上没有响应磋商文件要求的响应文件将被视为无效文件。供应商不得通过修正或撤销不合要求的偏离从而使其成为实质上响应的文件。</w:t>
      </w:r>
    </w:p>
    <w:p w14:paraId="64CE8C79">
      <w:pPr>
        <w:pStyle w:val="21"/>
        <w:keepNext w:val="0"/>
        <w:keepLines w:val="0"/>
        <w:pageBreakBefore w:val="0"/>
        <w:kinsoku/>
        <w:wordWrap/>
        <w:overflowPunct/>
        <w:topLinePunct w:val="0"/>
        <w:autoSpaceDE/>
        <w:autoSpaceDN/>
        <w:bidi w:val="0"/>
        <w:adjustRightInd w:val="0"/>
        <w:snapToGrid w:val="0"/>
        <w:spacing w:line="360" w:lineRule="auto"/>
        <w:ind w:firstLine="482" w:firstLineChars="201"/>
        <w:contextualSpacing/>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54AEC9FD">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5.5.5供应商的澄清文件是其响应文件</w:t>
      </w:r>
      <w:r>
        <w:rPr>
          <w:rFonts w:hint="eastAsia" w:asciiTheme="minorEastAsia" w:hAnsiTheme="minorEastAsia" w:eastAsiaTheme="minorEastAsia" w:cstheme="minorEastAsia"/>
          <w:color w:val="auto"/>
          <w:spacing w:val="0"/>
          <w:position w:val="0"/>
          <w:sz w:val="24"/>
          <w:szCs w:val="24"/>
          <w:highlight w:val="none"/>
        </w:rPr>
        <w:t>的组成部分。</w:t>
      </w:r>
    </w:p>
    <w:p w14:paraId="5E38348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5.6磋商</w:t>
      </w:r>
    </w:p>
    <w:p w14:paraId="1C6352F5">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5.6.1磋商小组所有成员应当集中与单一供应商分别进行磋商，并给予所有参加磋商的供应商平等的磋商机会。</w:t>
      </w:r>
    </w:p>
    <w:p w14:paraId="24E1F219">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5.6.2在磋商过程中，磋商小组可以根据磋商文件和磋商情况实质性变动采购需求中的技术、服务要求以及合同草案条款，但不得变动磋商文件中的其他内容。实质性变动的内容，须经采购人代表确认。</w:t>
      </w:r>
    </w:p>
    <w:p w14:paraId="0C3C2399">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5.6.3对磋商文件作出的实质性变动是磋商文件的有效组成部分，磋商小组应当及时以书面形式同时通知所有参加磋商的供应商。</w:t>
      </w:r>
    </w:p>
    <w:p w14:paraId="24889847">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94A1284">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5.6.5磋商文件能够详细列明采购标的的技术、服务要求的，磋商结束后，磋商小组应当要求所有实质性响应的供应商在规定时间内提交最后报价，提交最后报价的供应商不得少于2家。</w:t>
      </w:r>
    </w:p>
    <w:p w14:paraId="3E21B5A7">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4FC962F6">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5.6.7已提交响应文件的供应商，在提交最后报价之前，可以根据磋商情况退出磋商。其磋商保证金将予以退还。</w:t>
      </w:r>
    </w:p>
    <w:p w14:paraId="015C99B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5.6.8最后报价是供应商响应文件的有效组成部分。符合本办法第三条第四项情形的，提交最后报价的供应商可以为2家。</w:t>
      </w:r>
    </w:p>
    <w:p w14:paraId="7D1EBF92">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5.6.9经磋商确定最终采购需求和提交最后报价的供应商后，由磋商小组采用综合评分法对提交最后报价的供应商的响应文件和最后报价进行综合评分。</w:t>
      </w:r>
    </w:p>
    <w:p w14:paraId="480F0340">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5.6.10采购结果确认</w:t>
      </w:r>
    </w:p>
    <w:p w14:paraId="5E8B3E07">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1BD85172">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5.7.公示或公告</w:t>
      </w:r>
    </w:p>
    <w:p w14:paraId="49FE8A8D">
      <w:pPr>
        <w:keepNext w:val="0"/>
        <w:keepLines w:val="0"/>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5.7.1成交供应商确定后，采购代理机构将在政府采购监管部门指定的媒体上发布成交公告，同时向成交供应商发出《成交通知书》。《成交通知书》是合同的组成部分,对成交供应商和采购人具有同等法律效力。</w:t>
      </w:r>
    </w:p>
    <w:p w14:paraId="7BC09BC3">
      <w:pPr>
        <w:pStyle w:val="4"/>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szCs w:val="28"/>
          <w:highlight w:val="none"/>
        </w:rPr>
      </w:pPr>
      <w:bookmarkStart w:id="36" w:name="_Toc293736058"/>
      <w:bookmarkStart w:id="37" w:name="_Toc446599315"/>
      <w:bookmarkStart w:id="38" w:name="_Toc8053"/>
      <w:bookmarkStart w:id="39" w:name="_Toc10373"/>
      <w:bookmarkStart w:id="40" w:name="_Toc293738996"/>
      <w:bookmarkStart w:id="41" w:name="_Toc293736015"/>
      <w:r>
        <w:rPr>
          <w:rFonts w:hint="eastAsia" w:asciiTheme="minorEastAsia" w:hAnsiTheme="minorEastAsia" w:eastAsiaTheme="minorEastAsia" w:cstheme="minorEastAsia"/>
          <w:color w:val="auto"/>
          <w:spacing w:val="0"/>
          <w:position w:val="0"/>
          <w:highlight w:val="none"/>
        </w:rPr>
        <w:t>六、 授予合同</w:t>
      </w:r>
      <w:bookmarkEnd w:id="36"/>
      <w:bookmarkEnd w:id="37"/>
      <w:bookmarkEnd w:id="38"/>
      <w:bookmarkEnd w:id="39"/>
      <w:bookmarkEnd w:id="40"/>
      <w:bookmarkEnd w:id="41"/>
    </w:p>
    <w:p w14:paraId="2260076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 签订合同</w:t>
      </w:r>
    </w:p>
    <w:p w14:paraId="795B0C9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6.1.1采购人应在成交通知书发出后30日内，根据成交结果和磋商文件、响应文件及有关补遗文件和确认谈判备忘录拟定的合同文本与成采购人签订合同。</w:t>
      </w:r>
    </w:p>
    <w:p w14:paraId="0DD1CD9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6.1.2采购人应按磋商文件要求和中标人的响应文件承诺订立书面合同，不得超出磋商文件和中标人响应文件的范围，也不得再另行订立背离合同实质性内容的其他协议。</w:t>
      </w:r>
    </w:p>
    <w:p w14:paraId="262AEDD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6.1.3采购人应在《成交通知书》发出之日起30天内与中标人签订政府采购合同。签订政府采购合同后7个工作日内，采购人应将政府采购合同副本报政府采购监管部门和政府采购代理机构备案。</w:t>
      </w:r>
    </w:p>
    <w:p w14:paraId="3BBAC812">
      <w:pPr>
        <w:pStyle w:val="4"/>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highlight w:val="none"/>
        </w:rPr>
      </w:pPr>
      <w:bookmarkStart w:id="42" w:name="_Toc293738997"/>
      <w:bookmarkStart w:id="43" w:name="_Toc293736059"/>
      <w:bookmarkStart w:id="44" w:name="_Toc293736016"/>
      <w:bookmarkStart w:id="45" w:name="_Toc446599316"/>
      <w:bookmarkStart w:id="46" w:name="_Toc7141"/>
      <w:bookmarkStart w:id="47" w:name="_Toc14775"/>
      <w:r>
        <w:rPr>
          <w:rFonts w:hint="eastAsia" w:asciiTheme="minorEastAsia" w:hAnsiTheme="minorEastAsia" w:eastAsiaTheme="minorEastAsia" w:cstheme="minorEastAsia"/>
          <w:color w:val="auto"/>
          <w:spacing w:val="0"/>
          <w:position w:val="0"/>
          <w:highlight w:val="none"/>
        </w:rPr>
        <w:t>七、质疑</w:t>
      </w:r>
      <w:bookmarkEnd w:id="42"/>
      <w:bookmarkEnd w:id="43"/>
      <w:bookmarkEnd w:id="44"/>
      <w:bookmarkEnd w:id="45"/>
      <w:r>
        <w:rPr>
          <w:rFonts w:hint="eastAsia" w:asciiTheme="minorEastAsia" w:hAnsiTheme="minorEastAsia" w:eastAsiaTheme="minorEastAsia" w:cstheme="minorEastAsia"/>
          <w:color w:val="auto"/>
          <w:spacing w:val="0"/>
          <w:position w:val="0"/>
          <w:highlight w:val="none"/>
        </w:rPr>
        <w:t>和投诉</w:t>
      </w:r>
      <w:bookmarkEnd w:id="46"/>
      <w:bookmarkEnd w:id="47"/>
    </w:p>
    <w:p w14:paraId="44929589">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bookmarkStart w:id="48" w:name="_Toc293736060"/>
      <w:bookmarkStart w:id="49" w:name="_Toc446599317"/>
      <w:bookmarkStart w:id="50" w:name="_Toc293738998"/>
      <w:bookmarkStart w:id="51" w:name="_Toc294515577"/>
      <w:bookmarkStart w:id="52" w:name="_Toc293736017"/>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7.1质疑</w:t>
      </w:r>
    </w:p>
    <w:p w14:paraId="4FE0D68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7.1.1供应商提出质疑应当符合以下条件：</w:t>
      </w:r>
    </w:p>
    <w:p w14:paraId="50227916">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如果供应商对此次采购活动有疑问，可依据《政府采购法》等相关规定，在规定的时间内以书面形式向采购人或代理机构提出质疑。质疑书应当包括下列主要内容：</w:t>
      </w:r>
    </w:p>
    <w:p w14:paraId="3162A9A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（1）质疑人的名称、地址、电话等；</w:t>
      </w:r>
    </w:p>
    <w:p w14:paraId="6AFD5D0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（2）质疑人法人签章和单位公章；</w:t>
      </w:r>
    </w:p>
    <w:p w14:paraId="34D1250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（3）具体的质疑事项及事实依据；</w:t>
      </w:r>
    </w:p>
    <w:p w14:paraId="6B6D0C3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（4）明确的请求和必要（合法来源）的证明材料；</w:t>
      </w:r>
    </w:p>
    <w:p w14:paraId="24B2CB0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（5）以联合体形式参与资格预审的，则必须联合体各方共同签署、盖章；</w:t>
      </w:r>
    </w:p>
    <w:p w14:paraId="777A9FC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（6）提起质疑的日期。</w:t>
      </w:r>
    </w:p>
    <w:p w14:paraId="0BC5827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特注：未按上述程序规定的必备内容进行质疑的，采购人或代理机构将不予以受理。</w:t>
      </w:r>
    </w:p>
    <w:p w14:paraId="608EAA84">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248D5DD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7.1.3质疑人可以委托代理人办理质疑事项，代理人办理质疑事项时，除提交质疑书外，还应当提交质疑人的授权委托书及代理人的有效身份证明，授权委托书应当载明委托代理的具体权限和事项。</w:t>
      </w:r>
    </w:p>
    <w:p w14:paraId="3DB2239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7.1.4被质疑人应当在受理质疑后7个工作日内作出答复，并以书面形式通知质疑人和其他有关供应商，答复内容仅限于供应商所质疑的内容，不得涉及国家秘密和商业秘密。</w:t>
      </w:r>
    </w:p>
    <w:p w14:paraId="45ED6DD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bookmarkStart w:id="53" w:name="_Toc483174929"/>
      <w:bookmarkStart w:id="54" w:name="_Toc456336161"/>
      <w:bookmarkStart w:id="55" w:name="_Toc9365"/>
      <w:bookmarkStart w:id="56" w:name="_Toc450546725"/>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7.2投诉</w:t>
      </w:r>
      <w:bookmarkEnd w:id="53"/>
      <w:bookmarkEnd w:id="54"/>
      <w:bookmarkEnd w:id="55"/>
      <w:bookmarkEnd w:id="56"/>
    </w:p>
    <w:p w14:paraId="54272DAF">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058F9F2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7.2.2投诉人提起投诉应符合以下条件：</w:t>
      </w:r>
    </w:p>
    <w:p w14:paraId="2061DA1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(1)投诉人应是参与项目的供应商；</w:t>
      </w:r>
    </w:p>
    <w:p w14:paraId="1BC9944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(2)投诉前已依法进行质疑；</w:t>
      </w:r>
    </w:p>
    <w:p w14:paraId="33E0215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(3)投诉书内容符合中华人民共和国财政部94号令《政府采购质疑和投诉办法》的规定；</w:t>
      </w:r>
    </w:p>
    <w:p w14:paraId="373B4AC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(4)在投诉有效期内；</w:t>
      </w:r>
    </w:p>
    <w:p w14:paraId="3BDFEEC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(5)同一投诉事项未经处理的；</w:t>
      </w:r>
    </w:p>
    <w:p w14:paraId="73E445C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GB" w:eastAsia="zh-CN" w:bidi="ar-SA"/>
        </w:rPr>
        <w:t>(6)</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相关法律、法规和省级以上人民政府财政部门规定的其他条件。</w:t>
      </w:r>
    </w:p>
    <w:p w14:paraId="31897729">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7.2.3供应商投诉时，应当当面提交投诉书，投诉书应当包括下列主要内容：</w:t>
      </w:r>
    </w:p>
    <w:p w14:paraId="28B49EF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(1)投诉人的姓名或者名称、住所、联系方式及相关证明；</w:t>
      </w:r>
    </w:p>
    <w:p w14:paraId="2E1E367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(2)被投诉人的名称、住所、联系方式；</w:t>
      </w:r>
    </w:p>
    <w:p w14:paraId="1A55604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(3)具体的投诉事项、事实根据和法律依据；</w:t>
      </w:r>
    </w:p>
    <w:p w14:paraId="4A3F0784">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(4)质疑和质疑答复情况及相关证明材料；</w:t>
      </w:r>
    </w:p>
    <w:p w14:paraId="2F6B5A6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(5)提起投诉的日期。</w:t>
      </w:r>
    </w:p>
    <w:p w14:paraId="2E64B92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投诉人为自然人的，应当由本人签字。投诉人为法人的，应当由其法定代表人签字并加盖单位公章。投诉人为其他组织的，应当由其主要负责人签字盖章并加盖单位公章。</w:t>
      </w:r>
    </w:p>
    <w:p w14:paraId="0B0518E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7.2.4投诉人可以授权代理人办理投诉事务。代理人办理投诉事务时，除提交投诉书外，还应当向监督部门提交投诉人的授权委托书，授权委托书应当载明委托代理的具体权限和事项。</w:t>
      </w:r>
    </w:p>
    <w:p w14:paraId="5CB20E7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7.2.5投诉人不符合上述规定提起的投诉，政府采购监督部门不予受理。</w:t>
      </w:r>
    </w:p>
    <w:p w14:paraId="6E30FDAD">
      <w:pPr>
        <w:pStyle w:val="4"/>
        <w:pageBreakBefore w:val="0"/>
        <w:kinsoku/>
        <w:overflowPunct/>
        <w:topLinePunct w:val="0"/>
        <w:bidi w:val="0"/>
        <w:rPr>
          <w:rFonts w:hint="eastAsia" w:asciiTheme="minorEastAsia" w:hAnsiTheme="minorEastAsia" w:eastAsiaTheme="minorEastAsia" w:cstheme="minorEastAsia"/>
          <w:color w:val="auto"/>
          <w:spacing w:val="0"/>
          <w:kern w:val="0"/>
          <w:position w:val="0"/>
          <w:highlight w:val="none"/>
        </w:rPr>
      </w:pPr>
      <w:bookmarkStart w:id="57" w:name="_Toc6957"/>
      <w:bookmarkStart w:id="58" w:name="_Toc3182"/>
      <w:r>
        <w:rPr>
          <w:rFonts w:hint="eastAsia" w:asciiTheme="minorEastAsia" w:hAnsiTheme="minorEastAsia" w:eastAsiaTheme="minorEastAsia" w:cstheme="minorEastAsia"/>
          <w:color w:val="auto"/>
          <w:spacing w:val="0"/>
          <w:position w:val="0"/>
          <w:highlight w:val="none"/>
        </w:rPr>
        <w:t>八、项目验收</w:t>
      </w:r>
      <w:bookmarkEnd w:id="48"/>
      <w:bookmarkEnd w:id="49"/>
      <w:bookmarkEnd w:id="50"/>
      <w:bookmarkEnd w:id="51"/>
      <w:bookmarkEnd w:id="52"/>
      <w:bookmarkEnd w:id="57"/>
      <w:bookmarkEnd w:id="58"/>
    </w:p>
    <w:p w14:paraId="2919D33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8.1采购单位按照政府采购合同规定的技术、服务、安全标准对供应商履约情况进行验收，并出具验收书。验收书包括每一项技术、服务、安全标准的履约情况。</w:t>
      </w:r>
    </w:p>
    <w:p w14:paraId="2BE712D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8.2验收标准:磋商文件、响应文件、政府采购合同规定的标准。</w:t>
      </w:r>
    </w:p>
    <w:p w14:paraId="19371BA1">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59" w:name="_Toc6671"/>
      <w:bookmarkStart w:id="60" w:name="_Toc446599318"/>
      <w:bookmarkStart w:id="61" w:name="_Toc293736018"/>
      <w:bookmarkStart w:id="62" w:name="_Toc293736061"/>
      <w:bookmarkStart w:id="63" w:name="_Toc293738999"/>
      <w:bookmarkStart w:id="64" w:name="_Toc12093"/>
      <w:r>
        <w:rPr>
          <w:rFonts w:hint="eastAsia" w:asciiTheme="minorEastAsia" w:hAnsiTheme="minorEastAsia" w:eastAsiaTheme="minorEastAsia" w:cstheme="minorEastAsia"/>
          <w:color w:val="auto"/>
          <w:spacing w:val="0"/>
          <w:position w:val="0"/>
          <w:highlight w:val="none"/>
        </w:rPr>
        <w:t>九、适用法律</w:t>
      </w:r>
      <w:bookmarkEnd w:id="59"/>
      <w:bookmarkEnd w:id="60"/>
      <w:bookmarkEnd w:id="61"/>
      <w:bookmarkEnd w:id="62"/>
      <w:bookmarkEnd w:id="63"/>
      <w:bookmarkEnd w:id="64"/>
    </w:p>
    <w:p w14:paraId="2C84DEA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9.1招标采购单位和供应商的一切招标投标活动均适用于《政府采购法》、《政府采购实施条例》、《政府采购竞争性磋商采购方式管理办法》等相关规定。</w:t>
      </w:r>
    </w:p>
    <w:p w14:paraId="13E83B02">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65" w:name="_Toc446599319"/>
      <w:bookmarkStart w:id="66" w:name="_Toc272247702"/>
      <w:bookmarkStart w:id="67" w:name="_Toc278891599"/>
      <w:bookmarkStart w:id="68" w:name="_Toc21968"/>
      <w:bookmarkStart w:id="69" w:name="_Toc11847"/>
      <w:bookmarkStart w:id="70" w:name="_Toc437611460"/>
      <w:r>
        <w:rPr>
          <w:rFonts w:hint="eastAsia" w:asciiTheme="minorEastAsia" w:hAnsiTheme="minorEastAsia" w:eastAsiaTheme="minorEastAsia" w:cstheme="minorEastAsia"/>
          <w:color w:val="auto"/>
          <w:spacing w:val="0"/>
          <w:position w:val="0"/>
          <w:highlight w:val="none"/>
        </w:rPr>
        <w:t>十、磋商文件的解释权</w:t>
      </w:r>
      <w:bookmarkEnd w:id="65"/>
      <w:bookmarkEnd w:id="66"/>
      <w:bookmarkEnd w:id="67"/>
      <w:bookmarkEnd w:id="68"/>
      <w:bookmarkEnd w:id="69"/>
      <w:bookmarkEnd w:id="70"/>
    </w:p>
    <w:p w14:paraId="0CF270D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10.1本项目磋商文件的最终解释权为采购单位所有。</w:t>
      </w:r>
    </w:p>
    <w:p w14:paraId="18A88470">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71" w:name="_Toc21207"/>
      <w:bookmarkStart w:id="72" w:name="_Toc27818"/>
      <w:bookmarkStart w:id="73" w:name="_Toc446599320"/>
      <w:bookmarkStart w:id="74" w:name="_Toc437611461"/>
      <w:r>
        <w:rPr>
          <w:rFonts w:hint="eastAsia" w:asciiTheme="minorEastAsia" w:hAnsiTheme="minorEastAsia" w:eastAsiaTheme="minorEastAsia" w:cstheme="minorEastAsia"/>
          <w:color w:val="auto"/>
          <w:spacing w:val="0"/>
          <w:position w:val="0"/>
          <w:highlight w:val="none"/>
        </w:rPr>
        <w:t>十一、其他注意事项</w:t>
      </w:r>
      <w:bookmarkEnd w:id="71"/>
      <w:bookmarkEnd w:id="72"/>
      <w:bookmarkEnd w:id="73"/>
      <w:bookmarkEnd w:id="74"/>
    </w:p>
    <w:p w14:paraId="75D71214">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11.1单位负责人为同一人或者存在直接控股、管理关系的不同供应商，不得参加同一合同项下的政府采购活动。</w:t>
      </w:r>
    </w:p>
    <w:p w14:paraId="4231330F">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11.2供应商为采购项目提供整体设计、规范编制或者项目管理、监理、检测等服务的供应商，不得再参加该采购项目的其他采购活动。</w:t>
      </w:r>
    </w:p>
    <w:p w14:paraId="2B661E9F">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11.3政府采购法第二十二条第一款第五项所称重大违法记录，是指供应商因违法经营受到刑事处罚或者责令停产停业、吊销许可证或者执照、较大数额罚款等行政处罚。</w:t>
      </w:r>
    </w:p>
    <w:p w14:paraId="5E53ED6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11.4按照财政部《关于规范政府采购行政处罚有关问题的通知》的规定，各级人民政府财政部门依法对参加政府采购活动的供应商作出的禁止参加政府采购活动等行政处罚决定在全国范围内生效。</w:t>
      </w:r>
    </w:p>
    <w:p w14:paraId="07E4756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11.5供应商在参加政府采购活动前3年内因违法经营被禁止在一定期限内参加政府采购活动，期限届满的，可以参加政府采购活动。</w:t>
      </w:r>
    </w:p>
    <w:p w14:paraId="49CEF6B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sectPr>
          <w:pgSz w:w="11906" w:h="16838"/>
          <w:pgMar w:top="1440" w:right="1797" w:bottom="1440" w:left="1797" w:header="851" w:footer="992" w:gutter="0"/>
          <w:pgNumType w:fmt="decimal"/>
          <w:cols w:space="425" w:num="1"/>
          <w:docGrid w:linePitch="312" w:charSpace="0"/>
        </w:sectPr>
      </w:pPr>
    </w:p>
    <w:p w14:paraId="4D438922">
      <w:pPr>
        <w:pStyle w:val="3"/>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75" w:name="_Toc293739000"/>
      <w:bookmarkStart w:id="76" w:name="_Toc293736062"/>
      <w:bookmarkStart w:id="77" w:name="_Toc293736019"/>
      <w:bookmarkStart w:id="78" w:name="_Toc30568"/>
      <w:bookmarkStart w:id="79" w:name="_Toc28752"/>
      <w:bookmarkStart w:id="80" w:name="_Toc446599321"/>
      <w:bookmarkStart w:id="81" w:name="_Toc446599322"/>
      <w:bookmarkStart w:id="82" w:name="_Toc293739001"/>
      <w:bookmarkStart w:id="83" w:name="_Toc293736063"/>
      <w:bookmarkStart w:id="84" w:name="_Toc293736020"/>
      <w:r>
        <w:rPr>
          <w:rFonts w:hint="eastAsia" w:asciiTheme="minorEastAsia" w:hAnsiTheme="minorEastAsia" w:eastAsiaTheme="minorEastAsia" w:cstheme="minorEastAsia"/>
          <w:color w:val="auto"/>
          <w:spacing w:val="0"/>
          <w:position w:val="0"/>
          <w:highlight w:val="none"/>
        </w:rPr>
        <w:t>采购</w:t>
      </w:r>
      <w:bookmarkEnd w:id="75"/>
      <w:bookmarkEnd w:id="76"/>
      <w:bookmarkEnd w:id="77"/>
      <w:bookmarkStart w:id="85" w:name="_Toc294515580"/>
      <w:r>
        <w:rPr>
          <w:rFonts w:hint="eastAsia" w:asciiTheme="minorEastAsia" w:hAnsiTheme="minorEastAsia" w:eastAsiaTheme="minorEastAsia" w:cstheme="minorEastAsia"/>
          <w:color w:val="auto"/>
          <w:spacing w:val="0"/>
          <w:position w:val="0"/>
          <w:highlight w:val="none"/>
        </w:rPr>
        <w:t>需求</w:t>
      </w:r>
      <w:bookmarkEnd w:id="78"/>
      <w:bookmarkEnd w:id="79"/>
      <w:bookmarkEnd w:id="80"/>
    </w:p>
    <w:bookmarkEnd w:id="85"/>
    <w:p w14:paraId="6F540074">
      <w:pPr>
        <w:keepNext w:val="0"/>
        <w:keepLines w:val="0"/>
        <w:pageBreakBefore w:val="0"/>
        <w:widowControl w:val="0"/>
        <w:numPr>
          <w:ilvl w:val="0"/>
          <w:numId w:val="0"/>
        </w:numPr>
        <w:kinsoku/>
        <w:wordWrap/>
        <w:overflowPunct/>
        <w:topLinePunct w:val="0"/>
        <w:bidi w:val="0"/>
        <w:adjustRightInd/>
        <w:snapToGrid/>
        <w:spacing w:line="360" w:lineRule="auto"/>
        <w:ind w:firstLine="723" w:firstLineChars="300"/>
        <w:jc w:val="left"/>
        <w:textAlignment w:val="auto"/>
        <w:rPr>
          <w:rFonts w:hint="default" w:ascii="宋体" w:hAnsi="宋体" w:cs="宋体"/>
          <w:b/>
          <w:bCs/>
          <w:color w:val="auto"/>
          <w:sz w:val="24"/>
          <w:szCs w:val="24"/>
          <w:highlight w:val="none"/>
          <w:lang w:val="en-US" w:eastAsia="zh-CN"/>
        </w:rPr>
      </w:pPr>
      <w:bookmarkStart w:id="86" w:name="_Toc10724"/>
      <w:r>
        <w:rPr>
          <w:rFonts w:hint="eastAsia" w:ascii="宋体" w:hAnsi="宋体" w:cs="宋体"/>
          <w:b/>
          <w:bCs/>
          <w:color w:val="auto"/>
          <w:sz w:val="24"/>
          <w:szCs w:val="24"/>
          <w:highlight w:val="none"/>
          <w:lang w:val="en-US" w:eastAsia="zh-CN"/>
        </w:rPr>
        <w:t>一、项目概况</w:t>
      </w:r>
    </w:p>
    <w:p w14:paraId="3DB20AD1">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val="en-US" w:eastAsia="zh-CN"/>
        </w:rPr>
        <w:t>项目名称：新疆维吾尔自治区建设职工教育培训中心编制新疆住房和城乡建设系统基层干部培训教材项目</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预算金额：312000.00元</w:t>
      </w:r>
    </w:p>
    <w:p w14:paraId="34E24251">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（二）标项名称：</w:t>
      </w:r>
    </w:p>
    <w:p w14:paraId="3D2572AC">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标项一：新疆维吾尔自治区建设职工教育培训中心编制住房和城乡建设系统基层干部培训教材《城市体检与城市更新--推动新疆城市高质量发展的路径》  </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3C3E3964">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标项二：新疆维吾尔自治区建设职工教育培训中心编制住房和城乡建设系统基层干部培训教材《新疆城乡建设绿色低碳发展 --“双碳”目标实现》</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3DD0E33B">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标项三：新疆维吾尔自治区建设职工教育培训中心编制新疆住房和城乡建设系统基层干部培训教材《新疆绿色建筑》</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076ABE07">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标项四：新疆维吾尔自治区建设职工教育培训中心编制住房和城乡建设系统基层干部培训教材《新疆历史文化遗产--名城名镇名村的保护》</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78DB6738">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标项五：新疆维吾尔自治区建设职工教育培训中心编制住房和城乡建设系统基层干部培训教材《工程建设标准化管理》</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38462B6F">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标项六：新疆维吾尔自治区建设职工教育培训中心编制住房和城乡建设系统基层干部培训教材《建筑施工安全生产管理》</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56CC5328">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val="en-US" w:eastAsia="zh-CN"/>
        </w:rPr>
        <w:t>服务期限</w:t>
      </w:r>
      <w:r>
        <w:rPr>
          <w:rFonts w:hint="eastAsia" w:ascii="宋体" w:hAnsi="宋体" w:cs="宋体"/>
          <w:b w:val="0"/>
          <w:bCs w:val="0"/>
          <w:color w:val="auto"/>
          <w:sz w:val="24"/>
          <w:szCs w:val="24"/>
          <w:highlight w:val="none"/>
          <w:lang w:val="en-US" w:eastAsia="zh-CN"/>
        </w:rPr>
        <w:t>：合同签订之日起至项目成果文件审核交付为止。</w:t>
      </w:r>
    </w:p>
    <w:p w14:paraId="5F743648">
      <w:pPr>
        <w:spacing w:line="360" w:lineRule="auto"/>
        <w:ind w:firstLine="723" w:firstLineChars="3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服务内容：</w:t>
      </w:r>
    </w:p>
    <w:p w14:paraId="1897381A">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为贯彻党中央关于碳达峰碳中和的重大决策，落实《国务院办公厅关于促进建筑业持续健康发展的意见》(国办发(2017)19 号)、《国务院办公厅转发住房城乡建设部关于完善质量保障体系提升建筑工程品质指导意见的通知》(国办函(2019〕92号)等文件要求，推动我区建筑业高质量发展，我厅以住建部发布的“致力于绿色发展的城乡建设”系列教材为依托，组织行业。专家结合我区实际，编写适用于培训我区住房和城乡建设系统基层干部培训教材。</w:t>
      </w:r>
    </w:p>
    <w:p w14:paraId="3F6E6DD8">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 xml:space="preserve">总体要求    </w:t>
      </w:r>
    </w:p>
    <w:p w14:paraId="2DDA1756">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坚持以习近平新时代中国特色社会主义思想为指导，深入贯彻党的二十大精神，认真贯彻落实习近平总书记关于新时代人才工作的新理念新战略新举措和全国人才工作会议精神，深入贯彻落实自治区党委、人民政府决策部署，认真落实自治区人才工作会议精神，推进自治区住建行业治理体系和治理能力现代化，培养高素质专业化住建行业人才队伍，促进新疆住房城乡建设事业高质量发展。</w:t>
      </w:r>
    </w:p>
    <w:p w14:paraId="3470D1FB">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主要任务</w:t>
      </w:r>
    </w:p>
    <w:p w14:paraId="53C78951">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bookmarkStart w:id="87" w:name="OLE_LINK1"/>
      <w:r>
        <w:rPr>
          <w:rFonts w:hint="eastAsia" w:ascii="宋体" w:hAnsi="宋体" w:eastAsia="宋体" w:cs="宋体"/>
          <w:b w:val="0"/>
          <w:bCs w:val="0"/>
          <w:color w:val="auto"/>
          <w:kern w:val="2"/>
          <w:sz w:val="24"/>
          <w:szCs w:val="24"/>
          <w:highlight w:val="none"/>
          <w:lang w:val="en-US" w:eastAsia="zh-CN" w:bidi="ar-SA"/>
        </w:rPr>
        <w:t>按照厅党组工作安排，根据住建部《致力于绿色发展的城乡建设》系列教材，结合我区实际，编写我区住房和城乡建设系统基层干部培训教材。根据考察调研、征求意见，培训教材分6个专题：《城市体检与城市更新：推动新疆城市高质量发展的路径》、《工程建设标准化管理读本》、《新疆绿色建筑》、《新疆城乡建设绿色低碳发展---“双碳”目标实现》、《建筑施工安全生产管理读本》、《新疆历史文化遗产---名城名镇名村的保护》。</w:t>
      </w:r>
    </w:p>
    <w:bookmarkEnd w:id="87"/>
    <w:p w14:paraId="3BBD9635">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进度安排</w:t>
      </w:r>
    </w:p>
    <w:p w14:paraId="5C9C399B">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）工作准备和部署阶段（4月）</w:t>
      </w:r>
    </w:p>
    <w:p w14:paraId="1FEC4EAE">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bookmarkStart w:id="88" w:name="OLE_LINK4"/>
      <w:r>
        <w:rPr>
          <w:rFonts w:hint="eastAsia" w:ascii="宋体" w:hAnsi="宋体" w:eastAsia="宋体" w:cs="宋体"/>
          <w:b w:val="0"/>
          <w:bCs w:val="0"/>
          <w:color w:val="auto"/>
          <w:kern w:val="2"/>
          <w:sz w:val="24"/>
          <w:szCs w:val="24"/>
          <w:highlight w:val="none"/>
          <w:lang w:val="en-US" w:eastAsia="zh-CN" w:bidi="ar-SA"/>
        </w:rPr>
        <w:t>制定新疆住房和城乡系统基层干部培训教材编制工作方案，宣传动员，对编写工作进行分工安排。</w:t>
      </w:r>
    </w:p>
    <w:bookmarkEnd w:id="88"/>
    <w:p w14:paraId="3D6D2017">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）技术咨询和调研阶段（5月）</w:t>
      </w:r>
    </w:p>
    <w:p w14:paraId="447FEC7C">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拟定提纲，形成教材大纲、按目录收集整理资料，明确具体内容，邀请专家进行座谈，技术咨询、开展调研。</w:t>
      </w:r>
    </w:p>
    <w:p w14:paraId="25C20072">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编制和报审印发阶段（6-7月）</w:t>
      </w:r>
    </w:p>
    <w:p w14:paraId="126FFF99">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完成初稿，校对审核，提交清稿、编写委员会审阅，编写组根据反馈意见和建议，修改完善，形成试用教材，交付印刷、印发各地。</w:t>
      </w:r>
    </w:p>
    <w:p w14:paraId="53C196E1">
      <w:pPr>
        <w:pStyle w:val="33"/>
        <w:spacing w:line="360" w:lineRule="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二、技术要求</w:t>
      </w:r>
    </w:p>
    <w:p w14:paraId="1A5DA13F">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标项一：编制住房和城乡建设系统基层干部培训教材《城市体检与城市更新--推动新疆城市高质量发展的路径》</w:t>
      </w:r>
    </w:p>
    <w:p w14:paraId="0294872C">
      <w:pPr>
        <w:pStyle w:val="33"/>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城市体检与城市更新：推动新疆城市高质量发展的路径》。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2025年6月前完成初稿、校对审核、编写委员会审阅，编写组根据反馈意见和建议，修改完善，形成试用教材，于2025年7月交付印刷。</w:t>
      </w:r>
    </w:p>
    <w:p w14:paraId="2CCE5DF3">
      <w:pPr>
        <w:pStyle w:val="33"/>
        <w:spacing w:line="360" w:lineRule="auto"/>
        <w:rPr>
          <w:rFonts w:hint="eastAsia" w:ascii="宋体" w:hAnsi="宋体" w:eastAsia="宋体" w:cs="宋体"/>
          <w:b/>
          <w:bCs/>
          <w:color w:val="auto"/>
          <w:kern w:val="2"/>
          <w:sz w:val="24"/>
          <w:szCs w:val="24"/>
          <w:highlight w:val="none"/>
          <w:lang w:val="en-US" w:eastAsia="zh-CN" w:bidi="ar-SA"/>
        </w:rPr>
      </w:pPr>
    </w:p>
    <w:p w14:paraId="13EFDAEB">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标项二：编制住房和城乡建设系统基层干部培训教材《新疆城乡建设绿色低碳发展 --“双碳”目标实现》</w:t>
      </w:r>
    </w:p>
    <w:p w14:paraId="5DD7DBE7">
      <w:pPr>
        <w:pStyle w:val="33"/>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新疆城乡建设绿色低碳发展---“双碳”目标实现》,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2025年6月前完成初稿、校对审核、编写委员会审阅，编写组根据反馈意见和建议，修改完善，形成试用教材，于2025年7月交付印刷。</w:t>
      </w:r>
    </w:p>
    <w:p w14:paraId="5F4E8A92">
      <w:pPr>
        <w:pStyle w:val="33"/>
        <w:spacing w:line="360" w:lineRule="auto"/>
        <w:rPr>
          <w:rFonts w:hint="eastAsia" w:ascii="宋体" w:hAnsi="宋体" w:eastAsia="宋体" w:cs="宋体"/>
          <w:b w:val="0"/>
          <w:bCs w:val="0"/>
          <w:color w:val="auto"/>
          <w:kern w:val="2"/>
          <w:sz w:val="24"/>
          <w:szCs w:val="24"/>
          <w:highlight w:val="none"/>
          <w:lang w:val="en-US" w:eastAsia="zh-CN" w:bidi="ar-SA"/>
        </w:rPr>
      </w:pPr>
    </w:p>
    <w:p w14:paraId="42307D67">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标项三：编制新疆住房和城乡建设系统基层干部培训教材《新疆绿色建筑》</w:t>
      </w:r>
    </w:p>
    <w:p w14:paraId="397D6488">
      <w:pPr>
        <w:pStyle w:val="33"/>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新疆绿色建筑》。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2025年6月前完成初稿、校对审核、编写委员会审阅，编写组根据反馈意见和建议，修改完善，形成试用教材，于2025年7月交付印刷。</w:t>
      </w:r>
    </w:p>
    <w:p w14:paraId="55BD2CC9">
      <w:pPr>
        <w:pStyle w:val="33"/>
        <w:spacing w:line="360" w:lineRule="auto"/>
        <w:rPr>
          <w:rFonts w:hint="eastAsia" w:ascii="宋体" w:hAnsi="宋体" w:eastAsia="宋体" w:cs="宋体"/>
          <w:b w:val="0"/>
          <w:bCs w:val="0"/>
          <w:color w:val="auto"/>
          <w:kern w:val="2"/>
          <w:sz w:val="24"/>
          <w:szCs w:val="24"/>
          <w:highlight w:val="none"/>
          <w:lang w:val="en-US" w:eastAsia="zh-CN" w:bidi="ar-SA"/>
        </w:rPr>
      </w:pPr>
    </w:p>
    <w:p w14:paraId="69AF0E07">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标项四：编制住房和城乡建设系统基层干部培训教材《新疆历史文化遗产--名城名镇名村的保护》</w:t>
      </w:r>
    </w:p>
    <w:p w14:paraId="56A64A86">
      <w:pPr>
        <w:pStyle w:val="33"/>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新疆历史文化遗产---名城名镇名村的保护》。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2025年6月前完成初稿、校对审核、编写委员会</w:t>
      </w:r>
    </w:p>
    <w:p w14:paraId="0C887552">
      <w:pPr>
        <w:pStyle w:val="33"/>
        <w:spacing w:line="360" w:lineRule="auto"/>
        <w:rPr>
          <w:rFonts w:hint="eastAsia" w:ascii="宋体" w:hAnsi="宋体" w:eastAsia="宋体" w:cs="宋体"/>
          <w:b w:val="0"/>
          <w:bCs w:val="0"/>
          <w:color w:val="auto"/>
          <w:kern w:val="2"/>
          <w:sz w:val="24"/>
          <w:szCs w:val="24"/>
          <w:highlight w:val="none"/>
          <w:lang w:val="en-US" w:eastAsia="zh-CN" w:bidi="ar-SA"/>
        </w:rPr>
      </w:pPr>
    </w:p>
    <w:p w14:paraId="530C9C21">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标项五：编制住房和城乡建设系统基层干部培训教材《工程建设标准化管理》</w:t>
      </w:r>
    </w:p>
    <w:p w14:paraId="45324487">
      <w:pPr>
        <w:pStyle w:val="33"/>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工程建设标准化管理读本》,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2025年6月前完成初稿、校对审核、编写委员会审阅，编写组根据反馈意见和建议，修改完善，形成试用教材，于2025年7月交付印刷。</w:t>
      </w:r>
    </w:p>
    <w:p w14:paraId="39A55E60">
      <w:pPr>
        <w:pStyle w:val="33"/>
        <w:spacing w:line="360" w:lineRule="auto"/>
        <w:rPr>
          <w:rFonts w:hint="eastAsia" w:ascii="宋体" w:hAnsi="宋体" w:eastAsia="宋体" w:cs="宋体"/>
          <w:b w:val="0"/>
          <w:bCs w:val="0"/>
          <w:color w:val="auto"/>
          <w:kern w:val="2"/>
          <w:sz w:val="24"/>
          <w:szCs w:val="24"/>
          <w:highlight w:val="none"/>
          <w:lang w:val="en-US" w:eastAsia="zh-CN" w:bidi="ar-SA"/>
        </w:rPr>
      </w:pPr>
    </w:p>
    <w:p w14:paraId="78014AF9">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标项六：编制住房和城乡建设系统基层干部培训教材《建筑施工安全生产管理》</w:t>
      </w:r>
    </w:p>
    <w:p w14:paraId="1AFAD5B5">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spacing w:val="0"/>
          <w:position w:val="0"/>
          <w:highlight w:val="none"/>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建筑施工安全生产管理读本》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2025年6月前完成初稿、校对审核、编写委员会审阅，编写组根据反馈意见和建议，修改完善，形成试用教材，于2025年7月交付印刷。</w:t>
      </w:r>
      <w:r>
        <w:rPr>
          <w:rFonts w:hint="eastAsia" w:ascii="宋体" w:hAnsi="宋体" w:eastAsia="宋体" w:cs="宋体"/>
          <w:color w:val="auto"/>
          <w:spacing w:val="0"/>
          <w:position w:val="0"/>
          <w:sz w:val="24"/>
          <w:szCs w:val="24"/>
          <w:highlight w:val="none"/>
        </w:rPr>
        <w:br w:type="page"/>
      </w:r>
      <w:bookmarkStart w:id="89" w:name="_Toc23596"/>
    </w:p>
    <w:p w14:paraId="6C8BC191">
      <w:pPr>
        <w:pStyle w:val="3"/>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评审方法</w:t>
      </w:r>
      <w:bookmarkEnd w:id="81"/>
      <w:bookmarkEnd w:id="82"/>
      <w:bookmarkEnd w:id="83"/>
      <w:bookmarkEnd w:id="84"/>
      <w:bookmarkEnd w:id="86"/>
      <w:bookmarkEnd w:id="89"/>
    </w:p>
    <w:p w14:paraId="1827422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pacing w:val="0"/>
          <w:position w:val="0"/>
          <w:sz w:val="24"/>
          <w:szCs w:val="24"/>
          <w:highlight w:val="none"/>
        </w:rPr>
      </w:pPr>
      <w:bookmarkStart w:id="90" w:name="_Toc293736024"/>
      <w:bookmarkStart w:id="91" w:name="_Toc293739005"/>
      <w:bookmarkStart w:id="92" w:name="_Toc293736067"/>
      <w:bookmarkStart w:id="93" w:name="_Toc446599330"/>
      <w:r>
        <w:rPr>
          <w:rFonts w:hint="eastAsia" w:asciiTheme="minorEastAsia" w:hAnsiTheme="minorEastAsia" w:eastAsiaTheme="minorEastAsia" w:cstheme="minorEastAsia"/>
          <w:b/>
          <w:color w:val="auto"/>
          <w:spacing w:val="0"/>
          <w:position w:val="0"/>
          <w:sz w:val="24"/>
          <w:szCs w:val="24"/>
          <w:highlight w:val="none"/>
          <w:lang w:val="en-US" w:eastAsia="zh-CN"/>
        </w:rPr>
        <w:t>一、</w:t>
      </w:r>
      <w:r>
        <w:rPr>
          <w:rFonts w:hint="eastAsia" w:asciiTheme="minorEastAsia" w:hAnsiTheme="minorEastAsia" w:eastAsiaTheme="minorEastAsia" w:cstheme="minorEastAsia"/>
          <w:b/>
          <w:color w:val="auto"/>
          <w:spacing w:val="0"/>
          <w:position w:val="0"/>
          <w:sz w:val="24"/>
          <w:szCs w:val="24"/>
          <w:highlight w:val="none"/>
        </w:rPr>
        <w:t>综合评分</w:t>
      </w:r>
    </w:p>
    <w:p w14:paraId="07899F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经磋商确定最终采购需求和提交最后报价的供应商后，由磋商小组采用综合评分法对提交最后报价的供应商的响应文件和最后报价进行综合评分。</w:t>
      </w:r>
    </w:p>
    <w:p w14:paraId="0E9173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综合评分法，是指响应文件满足磋商文件全部实质性要求且按评审因素的量化指标评审得分最高的供应商为成交候选供应商的评审方法。</w:t>
      </w:r>
    </w:p>
    <w:p w14:paraId="227EB2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评审时，磋商小组各成员应当独立对每个有效响应的文件进行评价、打分，然后汇总每个供应商每项评分因素的得分。</w:t>
      </w:r>
    </w:p>
    <w:p w14:paraId="69D928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4981C7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二</w:t>
      </w:r>
      <w:r>
        <w:rPr>
          <w:rFonts w:hint="eastAsia" w:asciiTheme="minorEastAsia" w:hAnsiTheme="minorEastAsia" w:eastAsiaTheme="minorEastAsia" w:cstheme="minorEastAsia"/>
          <w:b/>
          <w:bCs/>
          <w:color w:val="auto"/>
          <w:spacing w:val="0"/>
          <w:position w:val="0"/>
          <w:sz w:val="24"/>
          <w:szCs w:val="24"/>
          <w:highlight w:val="none"/>
          <w:lang w:eastAsia="zh-CN"/>
        </w:rPr>
        <w:t>.</w:t>
      </w:r>
      <w:r>
        <w:rPr>
          <w:rFonts w:hint="eastAsia" w:asciiTheme="minorEastAsia" w:hAnsiTheme="minorEastAsia" w:eastAsiaTheme="minorEastAsia" w:cstheme="minorEastAsia"/>
          <w:b/>
          <w:bCs/>
          <w:color w:val="auto"/>
          <w:spacing w:val="0"/>
          <w:position w:val="0"/>
          <w:sz w:val="24"/>
          <w:szCs w:val="24"/>
          <w:highlight w:val="none"/>
        </w:rPr>
        <w:t>综合评分</w:t>
      </w:r>
      <w:r>
        <w:rPr>
          <w:rFonts w:hint="eastAsia" w:asciiTheme="minorEastAsia" w:hAnsiTheme="minorEastAsia" w:eastAsiaTheme="minorEastAsia" w:cstheme="minorEastAsia"/>
          <w:b/>
          <w:bCs/>
          <w:color w:val="auto"/>
          <w:spacing w:val="0"/>
          <w:position w:val="0"/>
          <w:sz w:val="24"/>
          <w:szCs w:val="24"/>
          <w:highlight w:val="none"/>
          <w:lang w:val="en-US" w:eastAsia="zh-CN"/>
        </w:rPr>
        <w:t>细则</w:t>
      </w:r>
      <w:r>
        <w:rPr>
          <w:rFonts w:hint="eastAsia" w:asciiTheme="minorEastAsia" w:hAnsiTheme="minorEastAsia" w:eastAsiaTheme="minorEastAsia" w:cstheme="minorEastAsia"/>
          <w:b/>
          <w:bCs/>
          <w:color w:val="auto"/>
          <w:spacing w:val="0"/>
          <w:position w:val="0"/>
          <w:sz w:val="24"/>
          <w:szCs w:val="24"/>
          <w:highlight w:val="none"/>
        </w:rPr>
        <w:t>表</w:t>
      </w:r>
    </w:p>
    <w:tbl>
      <w:tblPr>
        <w:tblStyle w:val="34"/>
        <w:tblpPr w:leftFromText="180" w:rightFromText="180" w:vertAnchor="text" w:horzAnchor="page" w:tblpX="867" w:tblpY="454"/>
        <w:tblOverlap w:val="never"/>
        <w:tblW w:w="10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898"/>
        <w:gridCol w:w="1400"/>
        <w:gridCol w:w="5429"/>
        <w:gridCol w:w="935"/>
        <w:gridCol w:w="587"/>
      </w:tblGrid>
      <w:tr w14:paraId="2392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trPr>
        <w:tc>
          <w:tcPr>
            <w:tcW w:w="1790" w:type="dxa"/>
            <w:gridSpan w:val="2"/>
            <w:vMerge w:val="restart"/>
            <w:vAlign w:val="center"/>
          </w:tcPr>
          <w:p w14:paraId="0EFACC4C">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评分因素</w:t>
            </w:r>
          </w:p>
        </w:tc>
        <w:tc>
          <w:tcPr>
            <w:tcW w:w="1400" w:type="dxa"/>
            <w:vMerge w:val="restart"/>
            <w:vAlign w:val="center"/>
          </w:tcPr>
          <w:p w14:paraId="463A8E8F">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评分点</w:t>
            </w:r>
          </w:p>
        </w:tc>
        <w:tc>
          <w:tcPr>
            <w:tcW w:w="5429" w:type="dxa"/>
            <w:vMerge w:val="restart"/>
            <w:vAlign w:val="center"/>
          </w:tcPr>
          <w:p w14:paraId="312966F2">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c>
          <w:tcPr>
            <w:tcW w:w="1522" w:type="dxa"/>
            <w:gridSpan w:val="2"/>
          </w:tcPr>
          <w:p w14:paraId="4A92DBBB">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评审意见</w:t>
            </w:r>
          </w:p>
        </w:tc>
      </w:tr>
      <w:tr w14:paraId="0EA0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8" w:hRule="atLeast"/>
        </w:trPr>
        <w:tc>
          <w:tcPr>
            <w:tcW w:w="1790" w:type="dxa"/>
            <w:gridSpan w:val="2"/>
            <w:vMerge w:val="continue"/>
          </w:tcPr>
          <w:p w14:paraId="585FF2CC">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p>
        </w:tc>
        <w:tc>
          <w:tcPr>
            <w:tcW w:w="1400" w:type="dxa"/>
            <w:vMerge w:val="continue"/>
            <w:vAlign w:val="center"/>
          </w:tcPr>
          <w:p w14:paraId="4E15E447">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p>
        </w:tc>
        <w:tc>
          <w:tcPr>
            <w:tcW w:w="5429" w:type="dxa"/>
            <w:vMerge w:val="continue"/>
            <w:vAlign w:val="center"/>
          </w:tcPr>
          <w:p w14:paraId="13EFC2EA">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p>
        </w:tc>
        <w:tc>
          <w:tcPr>
            <w:tcW w:w="935" w:type="dxa"/>
          </w:tcPr>
          <w:p w14:paraId="4828EEB9">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是</w:t>
            </w:r>
          </w:p>
        </w:tc>
        <w:tc>
          <w:tcPr>
            <w:tcW w:w="587" w:type="dxa"/>
          </w:tcPr>
          <w:p w14:paraId="086D5C13">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否</w:t>
            </w:r>
          </w:p>
        </w:tc>
      </w:tr>
      <w:tr w14:paraId="73A2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restart"/>
            <w:vAlign w:val="center"/>
          </w:tcPr>
          <w:p w14:paraId="1AD10A2E">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初步评审</w:t>
            </w:r>
          </w:p>
        </w:tc>
        <w:tc>
          <w:tcPr>
            <w:tcW w:w="898" w:type="dxa"/>
            <w:vMerge w:val="restart"/>
            <w:vAlign w:val="center"/>
          </w:tcPr>
          <w:p w14:paraId="779556E9">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符合性检查</w:t>
            </w:r>
          </w:p>
        </w:tc>
        <w:tc>
          <w:tcPr>
            <w:tcW w:w="1400" w:type="dxa"/>
            <w:vAlign w:val="center"/>
          </w:tcPr>
          <w:p w14:paraId="751A32E6">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供应商名称</w:t>
            </w:r>
          </w:p>
        </w:tc>
        <w:tc>
          <w:tcPr>
            <w:tcW w:w="5429" w:type="dxa"/>
            <w:vAlign w:val="center"/>
          </w:tcPr>
          <w:p w14:paraId="22894883">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供应商名称是否与营业执照一致</w:t>
            </w:r>
          </w:p>
        </w:tc>
        <w:tc>
          <w:tcPr>
            <w:tcW w:w="935" w:type="dxa"/>
          </w:tcPr>
          <w:p w14:paraId="06BB713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4A434264">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7E26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ECA18F6">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082C33E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39A4EE87">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响应文件签章</w:t>
            </w:r>
          </w:p>
        </w:tc>
        <w:tc>
          <w:tcPr>
            <w:tcW w:w="5429" w:type="dxa"/>
            <w:vAlign w:val="center"/>
          </w:tcPr>
          <w:p w14:paraId="7CA84AF2">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响应文件是否按照规定在应由企业法人或法人授权代表在所有规定签字处逐一签章及加盖单位公章</w:t>
            </w:r>
          </w:p>
        </w:tc>
        <w:tc>
          <w:tcPr>
            <w:tcW w:w="935" w:type="dxa"/>
          </w:tcPr>
          <w:p w14:paraId="0A243C96">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08A1157E">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051D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780B9328">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898" w:type="dxa"/>
            <w:vMerge w:val="continue"/>
            <w:vAlign w:val="center"/>
          </w:tcPr>
          <w:p w14:paraId="52002D12">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1400" w:type="dxa"/>
            <w:vAlign w:val="center"/>
          </w:tcPr>
          <w:p w14:paraId="265A6095">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投标报价</w:t>
            </w:r>
          </w:p>
        </w:tc>
        <w:tc>
          <w:tcPr>
            <w:tcW w:w="5429" w:type="dxa"/>
            <w:vAlign w:val="center"/>
          </w:tcPr>
          <w:p w14:paraId="34334760">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响应文件针对同一种货物或服务出现了两个或两个以上的报价；报价超过项目/包预算或最高限价或经评标委员会认定低于成本的</w:t>
            </w:r>
          </w:p>
        </w:tc>
        <w:tc>
          <w:tcPr>
            <w:tcW w:w="935" w:type="dxa"/>
          </w:tcPr>
          <w:p w14:paraId="00EC484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05C281C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30D5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084FF65D">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4C965ED1">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7D12912E">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响应文件内容</w:t>
            </w:r>
          </w:p>
        </w:tc>
        <w:tc>
          <w:tcPr>
            <w:tcW w:w="5429" w:type="dxa"/>
            <w:vAlign w:val="center"/>
          </w:tcPr>
          <w:p w14:paraId="181414CC">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响应文件按照磋商文件规定的内容填写</w:t>
            </w:r>
          </w:p>
        </w:tc>
        <w:tc>
          <w:tcPr>
            <w:tcW w:w="935" w:type="dxa"/>
          </w:tcPr>
          <w:p w14:paraId="3F4A261F">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547AF704">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1C09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AAA73CA">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898" w:type="dxa"/>
            <w:vMerge w:val="continue"/>
            <w:vAlign w:val="center"/>
          </w:tcPr>
          <w:p w14:paraId="38AE071C">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1400" w:type="dxa"/>
            <w:vAlign w:val="center"/>
          </w:tcPr>
          <w:p w14:paraId="5B15D59A">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投标有效期</w:t>
            </w:r>
          </w:p>
        </w:tc>
        <w:tc>
          <w:tcPr>
            <w:tcW w:w="5429" w:type="dxa"/>
            <w:vAlign w:val="center"/>
          </w:tcPr>
          <w:p w14:paraId="17995BF3">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投标有效期满足磋商文件要求</w:t>
            </w:r>
          </w:p>
        </w:tc>
        <w:tc>
          <w:tcPr>
            <w:tcW w:w="935" w:type="dxa"/>
          </w:tcPr>
          <w:p w14:paraId="24485997">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17C69B0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0BF2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92" w:type="dxa"/>
            <w:vMerge w:val="continue"/>
          </w:tcPr>
          <w:p w14:paraId="5EDFEFD3">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898" w:type="dxa"/>
            <w:vMerge w:val="continue"/>
            <w:vAlign w:val="center"/>
          </w:tcPr>
          <w:p w14:paraId="0BE0DDD5">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1400" w:type="dxa"/>
            <w:vAlign w:val="center"/>
          </w:tcPr>
          <w:p w14:paraId="674FBB5E">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服务期限</w:t>
            </w:r>
          </w:p>
        </w:tc>
        <w:tc>
          <w:tcPr>
            <w:tcW w:w="5429" w:type="dxa"/>
            <w:vAlign w:val="center"/>
          </w:tcPr>
          <w:p w14:paraId="548728E0">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服务期限是否满足磋商文件要求</w:t>
            </w:r>
          </w:p>
        </w:tc>
        <w:tc>
          <w:tcPr>
            <w:tcW w:w="935" w:type="dxa"/>
          </w:tcPr>
          <w:p w14:paraId="5D186DF6">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3DD79B99">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6F14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1F56FA52">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898" w:type="dxa"/>
            <w:vMerge w:val="continue"/>
            <w:vAlign w:val="center"/>
          </w:tcPr>
          <w:p w14:paraId="5D8446C9">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1400" w:type="dxa"/>
            <w:vAlign w:val="center"/>
          </w:tcPr>
          <w:p w14:paraId="7E35BC54">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其他</w:t>
            </w:r>
          </w:p>
        </w:tc>
        <w:tc>
          <w:tcPr>
            <w:tcW w:w="5429" w:type="dxa"/>
            <w:vAlign w:val="center"/>
          </w:tcPr>
          <w:p w14:paraId="327D1A3C">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违反国家法律、法规和磋商文件规定的其他无效情形</w:t>
            </w:r>
          </w:p>
        </w:tc>
        <w:tc>
          <w:tcPr>
            <w:tcW w:w="935" w:type="dxa"/>
          </w:tcPr>
          <w:p w14:paraId="79D4C6C3">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2CF5664C">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2B54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trPr>
        <w:tc>
          <w:tcPr>
            <w:tcW w:w="1790" w:type="dxa"/>
            <w:gridSpan w:val="2"/>
          </w:tcPr>
          <w:p w14:paraId="0EB24FD7">
            <w:pPr>
              <w:adjustRightInd w:val="0"/>
              <w:snapToGrid w:val="0"/>
              <w:spacing w:line="440" w:lineRule="exact"/>
              <w:ind w:firstLine="590" w:firstLineChars="24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评分因素</w:t>
            </w:r>
          </w:p>
        </w:tc>
        <w:tc>
          <w:tcPr>
            <w:tcW w:w="1400" w:type="dxa"/>
            <w:vAlign w:val="center"/>
          </w:tcPr>
          <w:p w14:paraId="6FCF7D7E">
            <w:pPr>
              <w:adjustRightInd w:val="0"/>
              <w:snapToGrid w:val="0"/>
              <w:spacing w:line="440" w:lineRule="exact"/>
              <w:ind w:firstLine="602"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评分点</w:t>
            </w:r>
          </w:p>
        </w:tc>
        <w:tc>
          <w:tcPr>
            <w:tcW w:w="5429" w:type="dxa"/>
            <w:vAlign w:val="center"/>
          </w:tcPr>
          <w:p w14:paraId="1F0C9D5C">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c>
          <w:tcPr>
            <w:tcW w:w="1522" w:type="dxa"/>
            <w:gridSpan w:val="2"/>
          </w:tcPr>
          <w:p w14:paraId="0BC3A4EF">
            <w:pPr>
              <w:adjustRightInd w:val="0"/>
              <w:snapToGrid w:val="0"/>
              <w:spacing w:line="440" w:lineRule="exact"/>
              <w:ind w:firstLine="354" w:firstLineChars="14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分值</w:t>
            </w:r>
          </w:p>
        </w:tc>
      </w:tr>
      <w:tr w14:paraId="3CB9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92" w:type="dxa"/>
            <w:vMerge w:val="restart"/>
          </w:tcPr>
          <w:p w14:paraId="28D3D223">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6D31699C">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063840B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544118C0">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5CB7457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18AE8BD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696BC0FF">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详细评审</w:t>
            </w:r>
          </w:p>
        </w:tc>
        <w:tc>
          <w:tcPr>
            <w:tcW w:w="898" w:type="dxa"/>
            <w:vAlign w:val="center"/>
          </w:tcPr>
          <w:p w14:paraId="62BC03F8">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价格评审</w:t>
            </w:r>
          </w:p>
        </w:tc>
        <w:tc>
          <w:tcPr>
            <w:tcW w:w="1400" w:type="dxa"/>
            <w:vAlign w:val="center"/>
          </w:tcPr>
          <w:p w14:paraId="2491DF7D">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tc>
        <w:tc>
          <w:tcPr>
            <w:tcW w:w="6364" w:type="dxa"/>
            <w:gridSpan w:val="2"/>
            <w:vAlign w:val="center"/>
          </w:tcPr>
          <w:p w14:paraId="7D2BD3D5">
            <w:pPr>
              <w:adjustRightInd w:val="0"/>
              <w:snapToGrid w:val="0"/>
              <w:spacing w:line="312"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磋商小组只对符合性检查合格的响应文件进行价格评议，报价分采用低价优先法计算，即满足磋商文件要求且最终报价最低为评审基准价，其价格分为满分。其他供应商的价格分按照下列公式计算：磋商报价得分=(磋商基准价／最后磋商报价)×</w:t>
            </w:r>
            <w:r>
              <w:rPr>
                <w:rFonts w:hint="eastAsia" w:asciiTheme="minorEastAsia" w:hAnsiTheme="minorEastAsia" w:eastAsiaTheme="minorEastAsia" w:cstheme="minorEastAsia"/>
                <w:bCs/>
                <w:color w:val="auto"/>
                <w:sz w:val="24"/>
                <w:szCs w:val="24"/>
                <w:highlight w:val="none"/>
                <w:lang w:val="en-US" w:eastAsia="zh-CN"/>
              </w:rPr>
              <w:t>20</w:t>
            </w:r>
            <w:r>
              <w:rPr>
                <w:rFonts w:hint="eastAsia" w:asciiTheme="minorEastAsia" w:hAnsiTheme="minorEastAsia" w:eastAsiaTheme="minorEastAsia" w:cstheme="minorEastAsia"/>
                <w:bCs/>
                <w:color w:val="auto"/>
                <w:sz w:val="24"/>
                <w:szCs w:val="24"/>
                <w:highlight w:val="none"/>
              </w:rPr>
              <w:t>。</w:t>
            </w:r>
          </w:p>
        </w:tc>
        <w:tc>
          <w:tcPr>
            <w:tcW w:w="587" w:type="dxa"/>
            <w:vAlign w:val="center"/>
          </w:tcPr>
          <w:p w14:paraId="13174C51">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分</w:t>
            </w:r>
          </w:p>
        </w:tc>
      </w:tr>
      <w:tr w14:paraId="1E25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3" w:hRule="atLeast"/>
        </w:trPr>
        <w:tc>
          <w:tcPr>
            <w:tcW w:w="892" w:type="dxa"/>
            <w:vMerge w:val="continue"/>
          </w:tcPr>
          <w:p w14:paraId="6F268644">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restart"/>
            <w:vAlign w:val="center"/>
          </w:tcPr>
          <w:p w14:paraId="7483501E">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商务标评审</w:t>
            </w:r>
          </w:p>
        </w:tc>
        <w:tc>
          <w:tcPr>
            <w:tcW w:w="1400" w:type="dxa"/>
            <w:vAlign w:val="center"/>
          </w:tcPr>
          <w:p w14:paraId="7E3CA289">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近年单位承揽的业绩情况</w:t>
            </w:r>
          </w:p>
        </w:tc>
        <w:tc>
          <w:tcPr>
            <w:tcW w:w="6364" w:type="dxa"/>
            <w:gridSpan w:val="2"/>
            <w:vAlign w:val="center"/>
          </w:tcPr>
          <w:p w14:paraId="476FDBF8">
            <w:pPr>
              <w:adjustRightInd w:val="0"/>
              <w:snapToGrid w:val="0"/>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提供投标人近三年来（2022年1月至今）完成的类似项目</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文化性研究课题</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业绩，须提供证明材料，每</w:t>
            </w:r>
            <w:r>
              <w:rPr>
                <w:rFonts w:hint="eastAsia" w:asciiTheme="minorEastAsia" w:hAnsiTheme="minorEastAsia" w:eastAsiaTheme="minorEastAsia" w:cstheme="minorEastAsia"/>
                <w:bCs/>
                <w:color w:val="auto"/>
                <w:sz w:val="24"/>
                <w:szCs w:val="24"/>
                <w:highlight w:val="none"/>
                <w:lang w:val="en-US" w:eastAsia="zh-CN"/>
              </w:rPr>
              <w:t>多</w:t>
            </w:r>
            <w:r>
              <w:rPr>
                <w:rFonts w:hint="eastAsia" w:asciiTheme="minorEastAsia" w:hAnsiTheme="minorEastAsia" w:eastAsiaTheme="minorEastAsia" w:cstheme="minorEastAsia"/>
                <w:bCs/>
                <w:color w:val="auto"/>
                <w:sz w:val="24"/>
                <w:szCs w:val="24"/>
                <w:highlight w:val="none"/>
              </w:rPr>
              <w:t>提供 1 项得 2分，最多得 1</w:t>
            </w:r>
            <w:r>
              <w:rPr>
                <w:rFonts w:hint="eastAsia" w:asciiTheme="minorEastAsia" w:hAnsiTheme="minorEastAsia" w:eastAsiaTheme="minorEastAsia" w:cstheme="minorEastAsia"/>
                <w:bCs/>
                <w:color w:val="auto"/>
                <w:sz w:val="24"/>
                <w:szCs w:val="24"/>
                <w:highlight w:val="none"/>
                <w:lang w:val="en-US" w:eastAsia="zh-CN"/>
              </w:rPr>
              <w:t>0</w:t>
            </w:r>
            <w:r>
              <w:rPr>
                <w:rFonts w:hint="eastAsia" w:asciiTheme="minorEastAsia" w:hAnsiTheme="minorEastAsia" w:eastAsiaTheme="minorEastAsia" w:cstheme="minorEastAsia"/>
                <w:bCs/>
                <w:color w:val="auto"/>
                <w:sz w:val="24"/>
                <w:szCs w:val="24"/>
                <w:highlight w:val="none"/>
              </w:rPr>
              <w:t>分。</w:t>
            </w:r>
            <w:r>
              <w:rPr>
                <w:rFonts w:hint="eastAsia" w:asciiTheme="minorEastAsia" w:hAnsiTheme="minorEastAsia" w:eastAsiaTheme="minorEastAsia" w:cstheme="minorEastAsia"/>
                <w:b/>
                <w:color w:val="auto"/>
                <w:sz w:val="24"/>
                <w:szCs w:val="24"/>
                <w:highlight w:val="none"/>
              </w:rPr>
              <w:t>注：须提供中标成交通知书或合同扫描件（合同需提供封面页和盖章页）</w:t>
            </w:r>
          </w:p>
        </w:tc>
        <w:tc>
          <w:tcPr>
            <w:tcW w:w="587" w:type="dxa"/>
            <w:vAlign w:val="center"/>
          </w:tcPr>
          <w:p w14:paraId="6296F08E">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r>
      <w:tr w14:paraId="12BA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02F51975">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2165DEA7">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30B6F333">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w:t>
            </w:r>
          </w:p>
        </w:tc>
        <w:tc>
          <w:tcPr>
            <w:tcW w:w="6364" w:type="dxa"/>
            <w:gridSpan w:val="2"/>
            <w:vAlign w:val="center"/>
          </w:tcPr>
          <w:p w14:paraId="58FB3FA3">
            <w:pPr>
              <w:adjustRightInd w:val="0"/>
              <w:snapToGrid w:val="0"/>
              <w:spacing w:line="312" w:lineRule="auto"/>
              <w:rPr>
                <w:rFonts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拟派</w:t>
            </w:r>
            <w:r>
              <w:rPr>
                <w:rFonts w:hint="eastAsia" w:asciiTheme="minorEastAsia" w:hAnsiTheme="minorEastAsia" w:eastAsiaTheme="minorEastAsia" w:cstheme="minorEastAsia"/>
                <w:bCs/>
                <w:color w:val="auto"/>
                <w:sz w:val="24"/>
                <w:szCs w:val="24"/>
                <w:highlight w:val="none"/>
              </w:rPr>
              <w:t>项目负责人具</w:t>
            </w:r>
            <w:r>
              <w:rPr>
                <w:rFonts w:hint="eastAsia" w:asciiTheme="minorEastAsia" w:hAnsiTheme="minorEastAsia" w:eastAsiaTheme="minorEastAsia" w:cstheme="minorEastAsia"/>
                <w:color w:val="auto"/>
                <w:sz w:val="24"/>
                <w:szCs w:val="24"/>
                <w:highlight w:val="none"/>
              </w:rPr>
              <w:t>有</w:t>
            </w:r>
            <w:r>
              <w:rPr>
                <w:rFonts w:hint="eastAsia" w:asciiTheme="minorEastAsia" w:hAnsiTheme="minorEastAsia" w:eastAsiaTheme="minorEastAsia" w:cstheme="minorEastAsia"/>
                <w:color w:val="auto"/>
                <w:sz w:val="24"/>
                <w:szCs w:val="24"/>
                <w:highlight w:val="none"/>
                <w:lang w:val="en-US" w:eastAsia="zh-CN"/>
              </w:rPr>
              <w:t>副</w:t>
            </w:r>
            <w:r>
              <w:rPr>
                <w:rFonts w:hint="eastAsia" w:asciiTheme="minorEastAsia" w:hAnsiTheme="minorEastAsia" w:eastAsiaTheme="minorEastAsia" w:cstheme="minorEastAsia"/>
                <w:bCs/>
                <w:color w:val="auto"/>
                <w:sz w:val="24"/>
                <w:szCs w:val="24"/>
                <w:highlight w:val="none"/>
              </w:rPr>
              <w:t>高级职称的得2分，具有正高级职称的得</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分。</w:t>
            </w:r>
            <w:r>
              <w:rPr>
                <w:rFonts w:hint="eastAsia" w:asciiTheme="minorEastAsia" w:hAnsiTheme="minorEastAsia" w:eastAsiaTheme="minorEastAsia" w:cstheme="minorEastAsia"/>
                <w:b/>
                <w:color w:val="auto"/>
                <w:sz w:val="24"/>
                <w:szCs w:val="24"/>
                <w:highlight w:val="none"/>
              </w:rPr>
              <w:t>注：</w:t>
            </w:r>
            <w:r>
              <w:rPr>
                <w:rFonts w:asciiTheme="minorEastAsia" w:hAnsiTheme="minorEastAsia" w:eastAsiaTheme="minorEastAsia" w:cstheme="minorEastAsia"/>
                <w:b/>
                <w:color w:val="auto"/>
                <w:sz w:val="24"/>
                <w:szCs w:val="24"/>
                <w:highlight w:val="none"/>
              </w:rPr>
              <w:t>须提供身份证、</w:t>
            </w:r>
            <w:r>
              <w:rPr>
                <w:rFonts w:hint="eastAsia" w:asciiTheme="minorEastAsia" w:hAnsiTheme="minorEastAsia" w:eastAsiaTheme="minorEastAsia" w:cstheme="minorEastAsia"/>
                <w:b/>
                <w:color w:val="auto"/>
                <w:sz w:val="24"/>
                <w:szCs w:val="24"/>
                <w:highlight w:val="none"/>
              </w:rPr>
              <w:t>近三个月的社保缴纳证明材料、相应证书复印件等证明材料加盖公章</w:t>
            </w:r>
            <w:r>
              <w:rPr>
                <w:rFonts w:asciiTheme="minorEastAsia" w:hAnsiTheme="minorEastAsia" w:eastAsiaTheme="minorEastAsia" w:cstheme="minorEastAsia"/>
                <w:b/>
                <w:color w:val="auto"/>
                <w:sz w:val="24"/>
                <w:szCs w:val="24"/>
                <w:highlight w:val="none"/>
              </w:rPr>
              <w:t>，未提供不得分。</w:t>
            </w:r>
          </w:p>
        </w:tc>
        <w:tc>
          <w:tcPr>
            <w:tcW w:w="587" w:type="dxa"/>
            <w:vAlign w:val="center"/>
          </w:tcPr>
          <w:p w14:paraId="52FACFA0">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r>
      <w:tr w14:paraId="56F9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20D9F5E">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6B399364">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1CA31A71">
            <w:pPr>
              <w:adjustRightInd w:val="0"/>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拟投入本</w:t>
            </w:r>
          </w:p>
          <w:p w14:paraId="0F7D68C5">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项目的人员情况1</w:t>
            </w:r>
          </w:p>
        </w:tc>
        <w:tc>
          <w:tcPr>
            <w:tcW w:w="6364" w:type="dxa"/>
            <w:gridSpan w:val="2"/>
            <w:vAlign w:val="center"/>
          </w:tcPr>
          <w:p w14:paraId="04DFD7AE">
            <w:pPr>
              <w:numPr>
                <w:ilvl w:val="0"/>
                <w:numId w:val="3"/>
              </w:numPr>
              <w:adjustRightInd w:val="0"/>
              <w:snapToGrid w:val="0"/>
              <w:spacing w:line="312"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拟投入人员中有</w:t>
            </w:r>
            <w:r>
              <w:rPr>
                <w:rFonts w:hint="eastAsia" w:asciiTheme="minorEastAsia" w:hAnsiTheme="minorEastAsia" w:eastAsiaTheme="minorEastAsia" w:cstheme="minorEastAsia"/>
                <w:color w:val="auto"/>
                <w:sz w:val="24"/>
                <w:szCs w:val="24"/>
                <w:highlight w:val="none"/>
                <w:lang w:val="en-US" w:eastAsia="zh-CN"/>
              </w:rPr>
              <w:t>副</w:t>
            </w:r>
            <w:r>
              <w:rPr>
                <w:rFonts w:hint="eastAsia" w:asciiTheme="minorEastAsia" w:hAnsiTheme="minorEastAsia" w:eastAsiaTheme="minorEastAsia" w:cstheme="minorEastAsia"/>
                <w:bCs/>
                <w:color w:val="auto"/>
                <w:sz w:val="24"/>
                <w:szCs w:val="24"/>
                <w:highlight w:val="none"/>
              </w:rPr>
              <w:t>高级职称及以上的</w:t>
            </w:r>
            <w:r>
              <w:rPr>
                <w:rFonts w:asciiTheme="minorEastAsia" w:hAnsiTheme="minorEastAsia" w:eastAsiaTheme="minorEastAsia" w:cstheme="minorEastAsia"/>
                <w:bCs/>
                <w:color w:val="auto"/>
                <w:sz w:val="24"/>
                <w:szCs w:val="24"/>
                <w:highlight w:val="none"/>
              </w:rPr>
              <w:t>，每具有一名得</w:t>
            </w:r>
            <w:r>
              <w:rPr>
                <w:rFonts w:hint="eastAsia" w:asciiTheme="minorEastAsia" w:hAnsiTheme="minorEastAsia" w:eastAsiaTheme="minorEastAsia" w:cstheme="minorEastAsia"/>
                <w:bCs/>
                <w:color w:val="auto"/>
                <w:sz w:val="24"/>
                <w:szCs w:val="24"/>
                <w:highlight w:val="none"/>
              </w:rPr>
              <w:t>2</w:t>
            </w:r>
            <w:r>
              <w:rPr>
                <w:rFonts w:asciiTheme="minorEastAsia" w:hAnsiTheme="minorEastAsia" w:eastAsiaTheme="minorEastAsia" w:cstheme="minorEastAsia"/>
                <w:bCs/>
                <w:color w:val="auto"/>
                <w:sz w:val="24"/>
                <w:szCs w:val="24"/>
                <w:highlight w:val="none"/>
              </w:rPr>
              <w:t xml:space="preserve"> 分，满分</w:t>
            </w:r>
            <w:r>
              <w:rPr>
                <w:rFonts w:hint="eastAsia" w:asciiTheme="minorEastAsia" w:hAnsiTheme="minorEastAsia" w:eastAsiaTheme="minorEastAsia" w:cstheme="minorEastAsia"/>
                <w:bCs/>
                <w:color w:val="auto"/>
                <w:sz w:val="24"/>
                <w:szCs w:val="24"/>
                <w:highlight w:val="none"/>
              </w:rPr>
              <w:t>4</w:t>
            </w:r>
            <w:r>
              <w:rPr>
                <w:rFonts w:asciiTheme="minorEastAsia" w:hAnsiTheme="minorEastAsia" w:eastAsiaTheme="minorEastAsia" w:cstheme="minorEastAsia"/>
                <w:bCs/>
                <w:color w:val="auto"/>
                <w:sz w:val="24"/>
                <w:szCs w:val="24"/>
                <w:highlight w:val="none"/>
              </w:rPr>
              <w:t>分；</w:t>
            </w:r>
          </w:p>
          <w:p w14:paraId="0E635EBF">
            <w:pPr>
              <w:adjustRightInd w:val="0"/>
              <w:snapToGrid w:val="0"/>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asciiTheme="minorEastAsia" w:hAnsiTheme="minorEastAsia" w:eastAsiaTheme="minorEastAsia" w:cstheme="minorEastAsia"/>
                <w:b/>
                <w:color w:val="auto"/>
                <w:sz w:val="24"/>
                <w:szCs w:val="24"/>
                <w:highlight w:val="none"/>
              </w:rPr>
              <w:t>须提供身份证、</w:t>
            </w:r>
            <w:r>
              <w:rPr>
                <w:rFonts w:hint="eastAsia" w:asciiTheme="minorEastAsia" w:hAnsiTheme="minorEastAsia" w:eastAsiaTheme="minorEastAsia" w:cstheme="minorEastAsia"/>
                <w:b/>
                <w:color w:val="auto"/>
                <w:sz w:val="24"/>
                <w:szCs w:val="24"/>
                <w:highlight w:val="none"/>
              </w:rPr>
              <w:t>近三个月的社保缴纳证明材料、相应证书复印件等证明材料加盖公章</w:t>
            </w:r>
            <w:r>
              <w:rPr>
                <w:rFonts w:asciiTheme="minorEastAsia" w:hAnsiTheme="minorEastAsia" w:eastAsiaTheme="minorEastAsia" w:cstheme="minorEastAsia"/>
                <w:b/>
                <w:color w:val="auto"/>
                <w:sz w:val="24"/>
                <w:szCs w:val="24"/>
                <w:highlight w:val="none"/>
              </w:rPr>
              <w:t>，未提供不得分。</w:t>
            </w:r>
          </w:p>
        </w:tc>
        <w:tc>
          <w:tcPr>
            <w:tcW w:w="587" w:type="dxa"/>
            <w:vAlign w:val="center"/>
          </w:tcPr>
          <w:p w14:paraId="2EE80386">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4分</w:t>
            </w:r>
          </w:p>
        </w:tc>
      </w:tr>
      <w:tr w14:paraId="18C6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5" w:hRule="atLeast"/>
        </w:trPr>
        <w:tc>
          <w:tcPr>
            <w:tcW w:w="892" w:type="dxa"/>
            <w:vMerge w:val="continue"/>
          </w:tcPr>
          <w:p w14:paraId="2542549E">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4403F07C">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3527FC01">
            <w:pPr>
              <w:adjustRightInd w:val="0"/>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拟投入本</w:t>
            </w:r>
          </w:p>
          <w:p w14:paraId="54093EC3">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项目的人员情况2</w:t>
            </w:r>
          </w:p>
        </w:tc>
        <w:tc>
          <w:tcPr>
            <w:tcW w:w="6364" w:type="dxa"/>
            <w:gridSpan w:val="2"/>
            <w:vAlign w:val="top"/>
          </w:tcPr>
          <w:p w14:paraId="22A82CFD">
            <w:pPr>
              <w:adjustRightInd w:val="0"/>
              <w:snapToGrid w:val="0"/>
              <w:spacing w:line="312"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color w:val="auto"/>
                <w:sz w:val="24"/>
                <w:szCs w:val="24"/>
                <w:highlight w:val="none"/>
              </w:rPr>
              <w:t>拟投入人员需</w:t>
            </w:r>
            <w:r>
              <w:rPr>
                <w:rFonts w:asciiTheme="minorEastAsia" w:hAnsiTheme="minorEastAsia" w:eastAsiaTheme="minorEastAsia" w:cstheme="minorEastAsia"/>
                <w:bCs/>
                <w:color w:val="auto"/>
                <w:sz w:val="24"/>
                <w:szCs w:val="24"/>
                <w:highlight w:val="none"/>
              </w:rPr>
              <w:t>具有相关</w:t>
            </w:r>
            <w:r>
              <w:rPr>
                <w:rFonts w:hint="eastAsia" w:asciiTheme="minorEastAsia" w:hAnsiTheme="minorEastAsia" w:eastAsiaTheme="minorEastAsia" w:cstheme="minorEastAsia"/>
                <w:bCs/>
                <w:color w:val="auto"/>
                <w:sz w:val="24"/>
                <w:szCs w:val="24"/>
                <w:highlight w:val="none"/>
              </w:rPr>
              <w:t>工作经验</w:t>
            </w:r>
            <w:r>
              <w:rPr>
                <w:rFonts w:asciiTheme="minorEastAsia" w:hAnsiTheme="minorEastAsia" w:eastAsiaTheme="minorEastAsia" w:cstheme="minorEastAsia"/>
                <w:bCs/>
                <w:color w:val="auto"/>
                <w:sz w:val="24"/>
                <w:szCs w:val="24"/>
                <w:highlight w:val="none"/>
              </w:rPr>
              <w:t>，每</w:t>
            </w:r>
            <w:r>
              <w:rPr>
                <w:rFonts w:hint="eastAsia" w:asciiTheme="minorEastAsia" w:hAnsiTheme="minorEastAsia" w:eastAsiaTheme="minorEastAsia" w:cstheme="minorEastAsia"/>
                <w:bCs/>
                <w:color w:val="auto"/>
                <w:sz w:val="24"/>
                <w:szCs w:val="24"/>
                <w:highlight w:val="none"/>
              </w:rPr>
              <w:t>提供</w:t>
            </w:r>
            <w:r>
              <w:rPr>
                <w:rFonts w:asciiTheme="minorEastAsia" w:hAnsiTheme="minorEastAsia" w:eastAsiaTheme="minorEastAsia" w:cstheme="minorEastAsia"/>
                <w:bCs/>
                <w:color w:val="auto"/>
                <w:sz w:val="24"/>
                <w:szCs w:val="24"/>
                <w:highlight w:val="none"/>
              </w:rPr>
              <w:t>一名得</w:t>
            </w:r>
            <w:r>
              <w:rPr>
                <w:rFonts w:hint="eastAsia" w:asciiTheme="minorEastAsia" w:hAnsiTheme="minorEastAsia" w:eastAsiaTheme="minorEastAsia" w:cstheme="minorEastAsia"/>
                <w:bCs/>
                <w:color w:val="auto"/>
                <w:sz w:val="24"/>
                <w:szCs w:val="24"/>
                <w:highlight w:val="none"/>
                <w:lang w:val="en-US" w:eastAsia="zh-CN"/>
              </w:rPr>
              <w:t>2</w:t>
            </w:r>
            <w:r>
              <w:rPr>
                <w:rFonts w:asciiTheme="minorEastAsia" w:hAnsiTheme="minorEastAsia" w:eastAsiaTheme="minorEastAsia" w:cstheme="minorEastAsia"/>
                <w:bCs/>
                <w:color w:val="auto"/>
                <w:sz w:val="24"/>
                <w:szCs w:val="24"/>
                <w:highlight w:val="none"/>
              </w:rPr>
              <w:t>分，满分</w:t>
            </w:r>
            <w:r>
              <w:rPr>
                <w:rFonts w:hint="eastAsia" w:asciiTheme="minorEastAsia" w:hAnsiTheme="minorEastAsia" w:eastAsiaTheme="minorEastAsia" w:cstheme="minorEastAsia"/>
                <w:bCs/>
                <w:color w:val="auto"/>
                <w:sz w:val="24"/>
                <w:szCs w:val="24"/>
                <w:highlight w:val="none"/>
                <w:lang w:val="en-US" w:eastAsia="zh-CN"/>
              </w:rPr>
              <w:t>10</w:t>
            </w:r>
            <w:r>
              <w:rPr>
                <w:rFonts w:asciiTheme="minorEastAsia" w:hAnsiTheme="minorEastAsia" w:eastAsiaTheme="minorEastAsia" w:cstheme="minorEastAsia"/>
                <w:bCs/>
                <w:color w:val="auto"/>
                <w:sz w:val="24"/>
                <w:szCs w:val="24"/>
                <w:highlight w:val="none"/>
              </w:rPr>
              <w:t>分。</w:t>
            </w:r>
          </w:p>
          <w:p w14:paraId="489D0740">
            <w:pPr>
              <w:adjustRightInd w:val="0"/>
              <w:snapToGrid w:val="0"/>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asciiTheme="minorEastAsia" w:hAnsiTheme="minorEastAsia" w:eastAsiaTheme="minorEastAsia" w:cstheme="minorEastAsia"/>
                <w:b/>
                <w:color w:val="auto"/>
                <w:sz w:val="24"/>
                <w:szCs w:val="24"/>
                <w:highlight w:val="none"/>
              </w:rPr>
              <w:t>须提供身份证、</w:t>
            </w:r>
            <w:r>
              <w:rPr>
                <w:rFonts w:hint="eastAsia" w:asciiTheme="minorEastAsia" w:hAnsiTheme="minorEastAsia" w:eastAsiaTheme="minorEastAsia" w:cstheme="minorEastAsia"/>
                <w:b/>
                <w:color w:val="auto"/>
                <w:sz w:val="24"/>
                <w:szCs w:val="24"/>
                <w:highlight w:val="none"/>
              </w:rPr>
              <w:t>近三个月的社保缴纳证明材料、相应证书复印件等证明材料加盖公章</w:t>
            </w:r>
            <w:r>
              <w:rPr>
                <w:rFonts w:asciiTheme="minorEastAsia" w:hAnsiTheme="minorEastAsia" w:eastAsiaTheme="minorEastAsia" w:cstheme="minorEastAsia"/>
                <w:b/>
                <w:color w:val="auto"/>
                <w:sz w:val="24"/>
                <w:szCs w:val="24"/>
                <w:highlight w:val="none"/>
              </w:rPr>
              <w:t>，未提供不得分</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同一人员不重复计分</w:t>
            </w:r>
            <w:r>
              <w:rPr>
                <w:rFonts w:hint="eastAsia" w:asciiTheme="minorEastAsia" w:hAnsiTheme="minorEastAsia" w:eastAsiaTheme="minorEastAsia" w:cstheme="minorEastAsia"/>
                <w:b/>
                <w:color w:val="auto"/>
                <w:sz w:val="24"/>
                <w:szCs w:val="24"/>
                <w:highlight w:val="none"/>
                <w:lang w:eastAsia="zh-CN"/>
              </w:rPr>
              <w:t>）</w:t>
            </w:r>
            <w:r>
              <w:rPr>
                <w:rFonts w:asciiTheme="minorEastAsia" w:hAnsiTheme="minorEastAsia" w:eastAsiaTheme="minorEastAsia" w:cstheme="minorEastAsia"/>
                <w:b/>
                <w:color w:val="auto"/>
                <w:sz w:val="24"/>
                <w:szCs w:val="24"/>
                <w:highlight w:val="none"/>
              </w:rPr>
              <w:t>。</w:t>
            </w:r>
          </w:p>
        </w:tc>
        <w:tc>
          <w:tcPr>
            <w:tcW w:w="587" w:type="dxa"/>
            <w:vAlign w:val="center"/>
          </w:tcPr>
          <w:p w14:paraId="0C1123E9">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r>
      <w:tr w14:paraId="6972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8" w:hRule="atLeast"/>
        </w:trPr>
        <w:tc>
          <w:tcPr>
            <w:tcW w:w="892" w:type="dxa"/>
            <w:vMerge w:val="continue"/>
          </w:tcPr>
          <w:p w14:paraId="5D9167FA">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restart"/>
            <w:vAlign w:val="center"/>
          </w:tcPr>
          <w:p w14:paraId="332A0BA5">
            <w:pPr>
              <w:adjustRightInd w:val="0"/>
              <w:snapToGrid w:val="0"/>
              <w:spacing w:line="44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技术标评审</w:t>
            </w:r>
          </w:p>
        </w:tc>
        <w:tc>
          <w:tcPr>
            <w:tcW w:w="1400" w:type="dxa"/>
            <w:vAlign w:val="center"/>
          </w:tcPr>
          <w:p w14:paraId="526CD205">
            <w:pPr>
              <w:adjustRightInd w:val="0"/>
              <w:snapToGrid w:val="0"/>
              <w:spacing w:line="312"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服务方案</w:t>
            </w:r>
          </w:p>
        </w:tc>
        <w:tc>
          <w:tcPr>
            <w:tcW w:w="6364" w:type="dxa"/>
            <w:gridSpan w:val="2"/>
            <w:vAlign w:val="center"/>
          </w:tcPr>
          <w:p w14:paraId="1F4F421A">
            <w:pPr>
              <w:widowControl/>
              <w:adjustRightInd w:val="0"/>
              <w:snapToGri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供应商提供整体服务方案，方案应包含但不限于：</w:t>
            </w:r>
          </w:p>
          <w:p w14:paraId="6C0B4E09">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项目总则（包括</w:t>
            </w: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背景、适用范围、工作目标、工作原则等）；</w:t>
            </w:r>
          </w:p>
          <w:p w14:paraId="00254B41">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工作思路；</w:t>
            </w:r>
          </w:p>
          <w:p w14:paraId="6D0C83DB">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工作开展</w:t>
            </w:r>
            <w:r>
              <w:rPr>
                <w:rFonts w:hint="eastAsia" w:asciiTheme="minorEastAsia" w:hAnsiTheme="minorEastAsia" w:eastAsiaTheme="minorEastAsia" w:cstheme="minorEastAsia"/>
                <w:color w:val="auto"/>
                <w:sz w:val="24"/>
                <w:szCs w:val="24"/>
                <w:highlight w:val="none"/>
              </w:rPr>
              <w:t>方法</w:t>
            </w:r>
            <w:r>
              <w:rPr>
                <w:rFonts w:hint="eastAsia" w:asciiTheme="minorEastAsia" w:hAnsiTheme="minorEastAsia" w:eastAsiaTheme="minorEastAsia" w:cstheme="minorEastAsia"/>
                <w:color w:val="auto"/>
                <w:sz w:val="24"/>
                <w:szCs w:val="24"/>
                <w:highlight w:val="none"/>
                <w:lang w:eastAsia="zh-CN"/>
              </w:rPr>
              <w:t>；</w:t>
            </w:r>
          </w:p>
          <w:p w14:paraId="74EA3EB1">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构建指标体系</w:t>
            </w:r>
            <w:r>
              <w:rPr>
                <w:rFonts w:hint="eastAsia" w:asciiTheme="minorEastAsia" w:hAnsiTheme="minorEastAsia" w:eastAsiaTheme="minorEastAsia" w:cstheme="minorEastAsia"/>
                <w:color w:val="auto"/>
                <w:sz w:val="24"/>
                <w:szCs w:val="24"/>
                <w:highlight w:val="none"/>
                <w:lang w:eastAsia="zh-CN"/>
              </w:rPr>
              <w:t>；</w:t>
            </w:r>
          </w:p>
          <w:p w14:paraId="2BE6406C">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特征问题分析</w:t>
            </w:r>
            <w:r>
              <w:rPr>
                <w:rFonts w:hint="eastAsia" w:asciiTheme="minorEastAsia" w:hAnsiTheme="minorEastAsia" w:eastAsiaTheme="minorEastAsia" w:cstheme="minorEastAsia"/>
                <w:color w:val="auto"/>
                <w:sz w:val="24"/>
                <w:szCs w:val="24"/>
                <w:highlight w:val="none"/>
                <w:lang w:eastAsia="zh-CN"/>
              </w:rPr>
              <w:t>；</w:t>
            </w:r>
          </w:p>
          <w:p w14:paraId="1673C7A0">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绩效评价</w:t>
            </w:r>
            <w:r>
              <w:rPr>
                <w:rFonts w:hint="eastAsia" w:asciiTheme="minorEastAsia" w:hAnsiTheme="minorEastAsia" w:eastAsiaTheme="minorEastAsia" w:cstheme="minorEastAsia"/>
                <w:color w:val="auto"/>
                <w:sz w:val="24"/>
                <w:szCs w:val="24"/>
                <w:highlight w:val="none"/>
                <w:lang w:val="en-US" w:eastAsia="zh-CN"/>
              </w:rPr>
              <w:t>思路；</w:t>
            </w:r>
          </w:p>
          <w:p w14:paraId="24AE7545">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对策建议思路</w:t>
            </w:r>
            <w:r>
              <w:rPr>
                <w:rFonts w:hint="eastAsia" w:asciiTheme="minorEastAsia" w:hAnsiTheme="minorEastAsia" w:eastAsiaTheme="minorEastAsia" w:cstheme="minorEastAsia"/>
                <w:color w:val="auto"/>
                <w:sz w:val="24"/>
                <w:szCs w:val="24"/>
                <w:highlight w:val="none"/>
              </w:rPr>
              <w:t>；</w:t>
            </w:r>
          </w:p>
          <w:p w14:paraId="4A33FFCD">
            <w:pPr>
              <w:widowControl/>
              <w:numPr>
                <w:ilvl w:val="0"/>
                <w:numId w:val="4"/>
              </w:numPr>
              <w:adjustRightInd w:val="0"/>
              <w:snapToGrid w:val="0"/>
              <w:spacing w:line="312"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工作安排（包括时间计划、进度安排等）。</w:t>
            </w:r>
          </w:p>
          <w:p w14:paraId="75FE3AF6">
            <w:pPr>
              <w:widowControl/>
              <w:numPr>
                <w:ilvl w:val="0"/>
                <w:numId w:val="0"/>
              </w:numPr>
              <w:adjustRightInd w:val="0"/>
              <w:snapToGrid w:val="0"/>
              <w:spacing w:line="312" w:lineRule="auto"/>
              <w:ind w:left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0"/>
                <w:position w:val="0"/>
                <w:sz w:val="24"/>
                <w:szCs w:val="24"/>
                <w:highlight w:val="none"/>
                <w:lang w:val="en-US" w:eastAsia="zh-CN"/>
              </w:rPr>
              <w:t>每提供一项内容得4分，每小项内容存在一处缺陷的扣1分，扣完为止，未提供不得分。（缺陷是指：①</w:t>
            </w:r>
            <w:r>
              <w:rPr>
                <w:rFonts w:hint="eastAsia" w:asciiTheme="minorEastAsia" w:hAnsiTheme="minorEastAsia" w:eastAsiaTheme="minorEastAsia" w:cstheme="minorEastAsia"/>
                <w:color w:val="auto"/>
                <w:sz w:val="24"/>
                <w:szCs w:val="24"/>
                <w:highlight w:val="none"/>
                <w:lang w:val="en-US" w:eastAsia="zh-CN"/>
              </w:rPr>
              <w:t>内容不完善、②思路不清晰、③不符合实际、④缺乏应用价值、⑤与本项目采购标的无关</w:t>
            </w:r>
            <w:r>
              <w:rPr>
                <w:rFonts w:hint="eastAsia" w:asciiTheme="minorEastAsia" w:hAnsiTheme="minorEastAsia" w:eastAsiaTheme="minorEastAsia" w:cstheme="minorEastAsia"/>
                <w:color w:val="auto"/>
                <w:spacing w:val="0"/>
                <w:position w:val="0"/>
                <w:sz w:val="24"/>
                <w:szCs w:val="24"/>
                <w:highlight w:val="none"/>
                <w:lang w:val="en-US" w:eastAsia="zh-CN"/>
              </w:rPr>
              <w:t>。）</w:t>
            </w:r>
          </w:p>
        </w:tc>
        <w:tc>
          <w:tcPr>
            <w:tcW w:w="587" w:type="dxa"/>
            <w:vAlign w:val="center"/>
          </w:tcPr>
          <w:p w14:paraId="47D4B1A1">
            <w:pPr>
              <w:jc w:val="center"/>
              <w:rPr>
                <w:rFonts w:asciiTheme="minorEastAsia" w:hAnsiTheme="minorEastAsia" w:eastAsiaTheme="minorEastAsia" w:cstheme="minorEastAsia"/>
                <w:color w:val="auto"/>
                <w:sz w:val="24"/>
                <w:szCs w:val="24"/>
                <w:highlight w:val="none"/>
              </w:rPr>
            </w:pPr>
            <w:r>
              <w:rPr>
                <w:rFonts w:hint="eastAsia" w:ascii="宋体" w:hAnsi="宋体" w:cs="宋体"/>
                <w:bCs/>
                <w:color w:val="auto"/>
                <w:sz w:val="24"/>
                <w:szCs w:val="24"/>
                <w:highlight w:val="none"/>
                <w:lang w:val="en-US" w:eastAsia="zh-CN"/>
              </w:rPr>
              <w:t>32</w:t>
            </w:r>
            <w:r>
              <w:rPr>
                <w:rFonts w:hint="eastAsia" w:ascii="宋体" w:hAnsi="宋体" w:cs="宋体"/>
                <w:bCs/>
                <w:color w:val="auto"/>
                <w:sz w:val="24"/>
                <w:szCs w:val="24"/>
                <w:highlight w:val="none"/>
              </w:rPr>
              <w:t>分</w:t>
            </w:r>
          </w:p>
        </w:tc>
      </w:tr>
      <w:tr w14:paraId="401F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892" w:type="dxa"/>
            <w:vMerge w:val="continue"/>
          </w:tcPr>
          <w:p w14:paraId="30EC9EF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423CABB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61C0AAFA">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工作制度</w:t>
            </w:r>
          </w:p>
        </w:tc>
        <w:tc>
          <w:tcPr>
            <w:tcW w:w="6364" w:type="dxa"/>
            <w:gridSpan w:val="2"/>
            <w:vAlign w:val="top"/>
          </w:tcPr>
          <w:p w14:paraId="330EDFD6">
            <w:pPr>
              <w:widowControl/>
              <w:adjustRightInd w:val="0"/>
              <w:snapToGrid w:val="0"/>
              <w:spacing w:line="312"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投标供应商提供的工作制度内容，内容包括不限于：①团队岗位责任； ②内部监督考核制度；③文件管理制度。</w:t>
            </w:r>
          </w:p>
          <w:p w14:paraId="77B20F77">
            <w:pPr>
              <w:widowControl/>
              <w:adjustRightInd w:val="0"/>
              <w:snapToGrid w:val="0"/>
              <w:spacing w:line="312" w:lineRule="auto"/>
              <w:jc w:val="left"/>
              <w:rPr>
                <w:rFonts w:cs="宋体"/>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每提供一项内容得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分，每小项内容存在一处缺陷的扣1分，扣完为止，未提供不得分。（缺陷是指：①内容不完善、②思路不清晰、③不符合实际、④缺乏应用价值、⑤与本项目采购标的无关。）</w:t>
            </w:r>
          </w:p>
        </w:tc>
        <w:tc>
          <w:tcPr>
            <w:tcW w:w="587" w:type="dxa"/>
            <w:vAlign w:val="center"/>
          </w:tcPr>
          <w:p w14:paraId="2E98C43F">
            <w:pPr>
              <w:adjustRightInd w:val="0"/>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w:t>
            </w:r>
          </w:p>
        </w:tc>
      </w:tr>
      <w:tr w14:paraId="06ED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7A459A3C">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04783393">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392C5BF4">
            <w:pPr>
              <w:widowControl/>
              <w:adjustRightInd w:val="0"/>
              <w:snapToGri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服务承诺</w:t>
            </w:r>
          </w:p>
        </w:tc>
        <w:tc>
          <w:tcPr>
            <w:tcW w:w="6364" w:type="dxa"/>
            <w:gridSpan w:val="2"/>
            <w:vAlign w:val="top"/>
          </w:tcPr>
          <w:p w14:paraId="048C50AD">
            <w:pPr>
              <w:widowControl/>
              <w:adjustRightInd w:val="0"/>
              <w:snapToGrid w:val="0"/>
              <w:spacing w:line="312"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根据供应商针对本项目需求提供承诺，内容包含但不限于：①</w:t>
            </w:r>
            <w:r>
              <w:rPr>
                <w:rFonts w:asciiTheme="minorEastAsia" w:hAnsiTheme="minorEastAsia" w:eastAsiaTheme="minorEastAsia" w:cstheme="minorEastAsia"/>
                <w:color w:val="auto"/>
                <w:sz w:val="24"/>
                <w:szCs w:val="24"/>
                <w:highlight w:val="none"/>
              </w:rPr>
              <w:t>质量承诺</w:t>
            </w:r>
            <w:r>
              <w:rPr>
                <w:rFonts w:hint="eastAsia" w:asciiTheme="minorEastAsia" w:hAnsiTheme="minorEastAsia" w:eastAsiaTheme="minorEastAsia" w:cstheme="minorEastAsia"/>
                <w:color w:val="auto"/>
                <w:sz w:val="24"/>
                <w:szCs w:val="24"/>
                <w:highlight w:val="none"/>
              </w:rPr>
              <w:t>、②工作时效承诺、③成果保障承诺、④廉洁自律承诺、⑤后续服务承诺。</w:t>
            </w:r>
          </w:p>
          <w:p w14:paraId="44678C44">
            <w:pPr>
              <w:widowControl/>
              <w:adjustRightInd w:val="0"/>
              <w:snapToGri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每提供一项内容得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分，每小项内容存在一处缺陷的扣1分，扣完为止，未提供不得分。（缺陷是指：①内容不完善、②思路不清晰、③不符合实际、④缺乏应用价值、⑤与本项目采购标的无关。）</w:t>
            </w:r>
          </w:p>
        </w:tc>
        <w:tc>
          <w:tcPr>
            <w:tcW w:w="587" w:type="dxa"/>
            <w:vAlign w:val="center"/>
          </w:tcPr>
          <w:p w14:paraId="1E74569F">
            <w:pPr>
              <w:adjustRightInd w:val="0"/>
              <w:snapToGrid w:val="0"/>
              <w:spacing w:line="440" w:lineRule="exact"/>
              <w:jc w:val="center"/>
              <w:rPr>
                <w:rFonts w:ascii="宋体" w:hAnsi="宋体" w:cs="宋体"/>
                <w:color w:val="auto"/>
                <w:sz w:val="24"/>
                <w:highlight w:val="none"/>
              </w:rPr>
            </w:pPr>
            <w:r>
              <w:rPr>
                <w:rFonts w:hint="eastAsia" w:asciiTheme="minorEastAsia" w:hAnsiTheme="minorEastAsia" w:eastAsiaTheme="minorEastAsia" w:cstheme="minorEastAsia"/>
                <w:color w:val="auto"/>
                <w:sz w:val="24"/>
                <w:szCs w:val="24"/>
                <w:highlight w:val="none"/>
              </w:rPr>
              <w:t>10分</w:t>
            </w:r>
          </w:p>
        </w:tc>
      </w:tr>
      <w:tr w14:paraId="3C3E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restart"/>
          </w:tcPr>
          <w:p w14:paraId="41F441E9">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898" w:type="dxa"/>
            <w:vAlign w:val="center"/>
          </w:tcPr>
          <w:p w14:paraId="555496BC">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w:t>
            </w:r>
          </w:p>
        </w:tc>
        <w:tc>
          <w:tcPr>
            <w:tcW w:w="8351" w:type="dxa"/>
            <w:gridSpan w:val="4"/>
            <w:vAlign w:val="center"/>
          </w:tcPr>
          <w:p w14:paraId="56F54876">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100分</w:t>
            </w:r>
          </w:p>
        </w:tc>
      </w:tr>
      <w:tr w14:paraId="615E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1345493">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9249" w:type="dxa"/>
            <w:gridSpan w:val="5"/>
          </w:tcPr>
          <w:p w14:paraId="32C53CA0">
            <w:pPr>
              <w:adjustRightInd w:val="0"/>
              <w:snapToGrid w:val="0"/>
              <w:spacing w:line="44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 1、计算过程中，算术平均值保留2位小数（百分比亦取2位小数），第三位小数四舍五入。</w:t>
            </w:r>
          </w:p>
          <w:p w14:paraId="6AADD27F">
            <w:pPr>
              <w:adjustRightInd w:val="0"/>
              <w:snapToGrid w:val="0"/>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2、供应商的最终得分为：所有评委对其评分的算术平均值。</w:t>
            </w:r>
          </w:p>
        </w:tc>
      </w:tr>
    </w:tbl>
    <w:p w14:paraId="6D183C5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p>
    <w:p w14:paraId="5E86B05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三</w:t>
      </w:r>
      <w:r>
        <w:rPr>
          <w:rFonts w:hint="eastAsia" w:asciiTheme="minorEastAsia" w:hAnsiTheme="minorEastAsia" w:eastAsiaTheme="minorEastAsia" w:cstheme="minorEastAsia"/>
          <w:b/>
          <w:bCs/>
          <w:color w:val="auto"/>
          <w:spacing w:val="0"/>
          <w:position w:val="0"/>
          <w:sz w:val="24"/>
          <w:szCs w:val="24"/>
          <w:highlight w:val="none"/>
        </w:rPr>
        <w:t>.推荐成交供应商</w:t>
      </w:r>
    </w:p>
    <w:p w14:paraId="4BD1D7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7BFD746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评分计算方法解释</w:t>
      </w:r>
    </w:p>
    <w:p w14:paraId="0439BEC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（1）供应商的评审得分是指所有磋商小组成员对其评分的算术平均值。</w:t>
      </w:r>
    </w:p>
    <w:p w14:paraId="75F5058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（2）计算过程中，算术平均值保留2位小数（百分比亦取2位小数），第三位小数四舍五入。</w:t>
      </w:r>
    </w:p>
    <w:p w14:paraId="1810078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四</w:t>
      </w:r>
      <w:r>
        <w:rPr>
          <w:rFonts w:hint="eastAsia" w:asciiTheme="minorEastAsia" w:hAnsiTheme="minorEastAsia" w:eastAsiaTheme="minorEastAsia" w:cstheme="minorEastAsia"/>
          <w:b/>
          <w:bCs/>
          <w:color w:val="auto"/>
          <w:spacing w:val="0"/>
          <w:position w:val="0"/>
          <w:sz w:val="24"/>
          <w:szCs w:val="24"/>
          <w:highlight w:val="none"/>
        </w:rPr>
        <w:t>.确定成交供应商</w:t>
      </w:r>
    </w:p>
    <w:p w14:paraId="4EDA509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采购代理机构应当在评审结束后2个工作日内将评审报告送采购人确认。</w:t>
      </w:r>
    </w:p>
    <w:p w14:paraId="046C22D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4492708">
      <w:pPr>
        <w:pageBreakBefore w:val="0"/>
        <w:kinsoku/>
        <w:overflowPunct/>
        <w:topLinePunct w:val="0"/>
        <w:bidi w:val="0"/>
        <w:rPr>
          <w:rFonts w:hint="eastAsia" w:asciiTheme="minorEastAsia" w:hAnsiTheme="minorEastAsia" w:eastAsiaTheme="minorEastAsia" w:cstheme="minorEastAsia"/>
          <w:color w:val="auto"/>
          <w:spacing w:val="0"/>
          <w:position w:val="0"/>
          <w:sz w:val="28"/>
          <w:highlight w:val="none"/>
        </w:rPr>
      </w:pPr>
      <w:r>
        <w:rPr>
          <w:rFonts w:hint="eastAsia" w:asciiTheme="minorEastAsia" w:hAnsiTheme="minorEastAsia" w:eastAsiaTheme="minorEastAsia" w:cstheme="minorEastAsia"/>
          <w:color w:val="auto"/>
          <w:spacing w:val="0"/>
          <w:position w:val="0"/>
          <w:sz w:val="28"/>
          <w:highlight w:val="none"/>
        </w:rPr>
        <w:br w:type="page"/>
      </w:r>
    </w:p>
    <w:p w14:paraId="39062B53">
      <w:pPr>
        <w:pStyle w:val="3"/>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94" w:name="_Toc6170"/>
      <w:bookmarkStart w:id="95" w:name="_Toc23255"/>
      <w:r>
        <w:rPr>
          <w:rFonts w:hint="eastAsia" w:asciiTheme="minorEastAsia" w:hAnsiTheme="minorEastAsia" w:eastAsiaTheme="minorEastAsia" w:cstheme="minorEastAsia"/>
          <w:color w:val="auto"/>
          <w:spacing w:val="0"/>
          <w:position w:val="0"/>
          <w:highlight w:val="none"/>
        </w:rPr>
        <w:t>合同格式及合同条款</w:t>
      </w:r>
      <w:bookmarkEnd w:id="90"/>
      <w:bookmarkEnd w:id="91"/>
      <w:bookmarkEnd w:id="92"/>
      <w:bookmarkEnd w:id="93"/>
      <w:bookmarkEnd w:id="94"/>
      <w:bookmarkEnd w:id="95"/>
    </w:p>
    <w:p w14:paraId="7F1F4253">
      <w:pPr>
        <w:keepNext w:val="0"/>
        <w:keepLines w:val="0"/>
        <w:widowControl/>
        <w:suppressLineNumbers w:val="0"/>
        <w:jc w:val="both"/>
        <w:rPr>
          <w:rFonts w:hint="eastAsia" w:ascii="宋体" w:hAnsi="宋体" w:eastAsia="宋体" w:cs="宋体"/>
          <w:color w:val="auto"/>
          <w:kern w:val="0"/>
          <w:sz w:val="22"/>
          <w:szCs w:val="22"/>
          <w:highlight w:val="none"/>
          <w:lang w:val="en-US" w:eastAsia="zh-CN" w:bidi="ar"/>
        </w:rPr>
      </w:pPr>
      <w:bookmarkStart w:id="96" w:name="_Toc18901"/>
      <w:bookmarkStart w:id="97" w:name="_Toc257633148"/>
    </w:p>
    <w:p w14:paraId="27064A8F">
      <w:pPr>
        <w:keepNext w:val="0"/>
        <w:keepLines w:val="0"/>
        <w:widowControl/>
        <w:suppressLineNumbers w:val="0"/>
        <w:jc w:val="both"/>
        <w:rPr>
          <w:rFonts w:hint="eastAsia" w:ascii="宋体" w:hAnsi="宋体" w:eastAsia="宋体" w:cs="宋体"/>
          <w:color w:val="auto"/>
          <w:kern w:val="0"/>
          <w:sz w:val="22"/>
          <w:szCs w:val="22"/>
          <w:highlight w:val="none"/>
          <w:lang w:val="en-US" w:eastAsia="zh-CN" w:bidi="ar"/>
        </w:rPr>
      </w:pPr>
    </w:p>
    <w:p w14:paraId="253D33F7">
      <w:pPr>
        <w:keepNext w:val="0"/>
        <w:keepLines w:val="0"/>
        <w:widowControl/>
        <w:suppressLineNumbers w:val="0"/>
        <w:ind w:firstLine="1100" w:firstLineChars="500"/>
        <w:jc w:val="both"/>
        <w:rPr>
          <w:color w:val="auto"/>
          <w:sz w:val="24"/>
          <w:szCs w:val="28"/>
          <w:highlight w:val="none"/>
        </w:rPr>
      </w:pPr>
      <w:r>
        <w:rPr>
          <w:rFonts w:hint="eastAsia" w:ascii="宋体" w:hAnsi="宋体" w:eastAsia="宋体" w:cs="宋体"/>
          <w:color w:val="auto"/>
          <w:kern w:val="0"/>
          <w:sz w:val="22"/>
          <w:szCs w:val="22"/>
          <w:highlight w:val="none"/>
          <w:lang w:val="en-US" w:eastAsia="zh-CN" w:bidi="ar"/>
        </w:rPr>
        <w:t>（本合同只做参考，最终签订合同以与甲方签订合同为准）</w:t>
      </w:r>
    </w:p>
    <w:p w14:paraId="2A0DF271">
      <w:pPr>
        <w:spacing w:line="480" w:lineRule="auto"/>
        <w:jc w:val="center"/>
        <w:rPr>
          <w:rFonts w:hint="eastAsia" w:asciiTheme="minorEastAsia" w:hAnsiTheme="minorEastAsia" w:eastAsiaTheme="minorEastAsia" w:cstheme="minorEastAsia"/>
          <w:b/>
          <w:color w:val="auto"/>
          <w:sz w:val="28"/>
          <w:szCs w:val="28"/>
          <w:highlight w:val="none"/>
        </w:rPr>
      </w:pPr>
    </w:p>
    <w:p w14:paraId="0B62432D">
      <w:pPr>
        <w:spacing w:line="48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政府采购合同参考范本</w:t>
      </w:r>
    </w:p>
    <w:p w14:paraId="56F9FF3E">
      <w:pPr>
        <w:spacing w:line="48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（服务类）</w:t>
      </w:r>
    </w:p>
    <w:p w14:paraId="57C501C0">
      <w:pPr>
        <w:pStyle w:val="106"/>
        <w:ind w:firstLine="0"/>
        <w:rPr>
          <w:rFonts w:hint="eastAsia" w:asciiTheme="minorEastAsia" w:hAnsiTheme="minorEastAsia" w:eastAsiaTheme="minorEastAsia" w:cstheme="minorEastAsia"/>
          <w:color w:val="auto"/>
          <w:szCs w:val="24"/>
          <w:highlight w:val="none"/>
        </w:rPr>
      </w:pPr>
    </w:p>
    <w:p w14:paraId="4E58AF64">
      <w:pPr>
        <w:pStyle w:val="106"/>
        <w:ind w:firstLine="0"/>
        <w:rPr>
          <w:rFonts w:hint="eastAsia" w:asciiTheme="minorEastAsia" w:hAnsiTheme="minorEastAsia" w:eastAsiaTheme="minorEastAsia" w:cstheme="minorEastAsia"/>
          <w:color w:val="auto"/>
          <w:szCs w:val="24"/>
          <w:highlight w:val="none"/>
        </w:rPr>
      </w:pPr>
    </w:p>
    <w:p w14:paraId="36497EB8">
      <w:pPr>
        <w:pStyle w:val="106"/>
        <w:ind w:firstLine="0"/>
        <w:rPr>
          <w:rFonts w:hint="eastAsia" w:asciiTheme="minorEastAsia" w:hAnsiTheme="minorEastAsia" w:eastAsiaTheme="minorEastAsia" w:cstheme="minorEastAsia"/>
          <w:color w:val="auto"/>
          <w:szCs w:val="24"/>
          <w:highlight w:val="none"/>
        </w:rPr>
      </w:pPr>
    </w:p>
    <w:p w14:paraId="2366D5F1">
      <w:pPr>
        <w:pStyle w:val="106"/>
        <w:ind w:firstLine="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14:paraId="4C58761A">
      <w:pPr>
        <w:pStyle w:val="106"/>
        <w:ind w:firstLine="0"/>
        <w:rPr>
          <w:rFonts w:hint="eastAsia" w:asciiTheme="minorEastAsia" w:hAnsiTheme="minorEastAsia" w:eastAsiaTheme="minorEastAsia" w:cstheme="minorEastAsia"/>
          <w:color w:val="auto"/>
          <w:szCs w:val="24"/>
          <w:highlight w:val="none"/>
        </w:rPr>
      </w:pPr>
    </w:p>
    <w:p w14:paraId="14AF4165">
      <w:pPr>
        <w:pStyle w:val="106"/>
        <w:ind w:firstLine="0"/>
        <w:rPr>
          <w:rFonts w:hint="eastAsia" w:asciiTheme="minorEastAsia" w:hAnsiTheme="minorEastAsia" w:eastAsiaTheme="minorEastAsia" w:cstheme="minorEastAsia"/>
          <w:color w:val="auto"/>
          <w:szCs w:val="24"/>
          <w:highlight w:val="none"/>
        </w:rPr>
      </w:pPr>
    </w:p>
    <w:p w14:paraId="46B07FB1">
      <w:pPr>
        <w:spacing w:before="120" w:line="22" w:lineRule="atLeast"/>
        <w:rPr>
          <w:rFonts w:hint="eastAsia" w:asciiTheme="minorEastAsia" w:hAnsiTheme="minorEastAsia" w:eastAsiaTheme="minorEastAsia" w:cstheme="minorEastAsia"/>
          <w:color w:val="auto"/>
          <w:sz w:val="24"/>
          <w:highlight w:val="none"/>
        </w:rPr>
      </w:pPr>
    </w:p>
    <w:p w14:paraId="155CEB4B">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6EAA5B03">
      <w:pPr>
        <w:pStyle w:val="107"/>
        <w:spacing w:before="120" w:line="22" w:lineRule="atLeast"/>
        <w:rPr>
          <w:rFonts w:hint="eastAsia" w:asciiTheme="minorEastAsia" w:hAnsiTheme="minorEastAsia" w:eastAsiaTheme="minorEastAsia" w:cstheme="minorEastAsia"/>
          <w:color w:val="auto"/>
          <w:szCs w:val="24"/>
          <w:highlight w:val="none"/>
        </w:rPr>
      </w:pPr>
    </w:p>
    <w:p w14:paraId="1DD59354">
      <w:pPr>
        <w:pStyle w:val="107"/>
        <w:spacing w:before="120" w:line="22" w:lineRule="atLeast"/>
        <w:rPr>
          <w:rFonts w:hint="eastAsia" w:asciiTheme="minorEastAsia" w:hAnsiTheme="minorEastAsia" w:eastAsiaTheme="minorEastAsia" w:cstheme="minorEastAsia"/>
          <w:color w:val="auto"/>
          <w:szCs w:val="24"/>
          <w:highlight w:val="none"/>
        </w:rPr>
      </w:pPr>
    </w:p>
    <w:p w14:paraId="6BC3D043">
      <w:pPr>
        <w:rPr>
          <w:rFonts w:hint="eastAsia" w:asciiTheme="minorEastAsia" w:hAnsiTheme="minorEastAsia" w:eastAsiaTheme="minorEastAsia" w:cstheme="minorEastAsia"/>
          <w:color w:val="auto"/>
          <w:highlight w:val="none"/>
        </w:rPr>
      </w:pPr>
    </w:p>
    <w:p w14:paraId="4C63C2A4">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14:paraId="04D7E842">
      <w:pPr>
        <w:spacing w:before="120" w:line="22" w:lineRule="atLeast"/>
        <w:rPr>
          <w:rFonts w:hint="eastAsia" w:asciiTheme="minorEastAsia" w:hAnsiTheme="minorEastAsia" w:eastAsiaTheme="minorEastAsia" w:cstheme="minorEastAsia"/>
          <w:color w:val="auto"/>
          <w:sz w:val="24"/>
          <w:highlight w:val="none"/>
        </w:rPr>
      </w:pPr>
    </w:p>
    <w:p w14:paraId="64DD1D48">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63B0B86D">
      <w:pPr>
        <w:spacing w:before="120" w:line="22" w:lineRule="atLeast"/>
        <w:rPr>
          <w:rFonts w:hint="eastAsia" w:asciiTheme="minorEastAsia" w:hAnsiTheme="minorEastAsia" w:eastAsiaTheme="minorEastAsia" w:cstheme="minorEastAsia"/>
          <w:color w:val="auto"/>
          <w:sz w:val="24"/>
          <w:highlight w:val="none"/>
        </w:rPr>
      </w:pPr>
    </w:p>
    <w:p w14:paraId="1CF69FE4">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0890DBA5">
      <w:pPr>
        <w:spacing w:before="120" w:line="22" w:lineRule="atLeast"/>
        <w:rPr>
          <w:rFonts w:hint="eastAsia" w:asciiTheme="minorEastAsia" w:hAnsiTheme="minorEastAsia" w:eastAsiaTheme="minorEastAsia" w:cstheme="minorEastAsia"/>
          <w:color w:val="auto"/>
          <w:sz w:val="24"/>
          <w:highlight w:val="none"/>
        </w:rPr>
      </w:pPr>
    </w:p>
    <w:p w14:paraId="485D505E">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324361FE">
      <w:pPr>
        <w:autoSpaceDE w:val="0"/>
        <w:autoSpaceDN w:val="0"/>
        <w:adjustRightInd w:val="0"/>
        <w:spacing w:line="600" w:lineRule="exact"/>
        <w:ind w:firstLine="640"/>
        <w:jc w:val="center"/>
        <w:rPr>
          <w:rFonts w:hint="eastAsia" w:asciiTheme="minorEastAsia" w:hAnsiTheme="minorEastAsia" w:eastAsiaTheme="minorEastAsia" w:cstheme="minorEastAsia"/>
          <w:color w:val="auto"/>
          <w:sz w:val="24"/>
          <w:highlight w:val="none"/>
        </w:rPr>
        <w:sectPr>
          <w:headerReference r:id="rId4" w:type="default"/>
          <w:footerReference r:id="rId5" w:type="default"/>
          <w:pgSz w:w="11907" w:h="16840"/>
          <w:pgMar w:top="1474" w:right="1814" w:bottom="1474" w:left="1814" w:header="851" w:footer="851" w:gutter="0"/>
          <w:cols w:space="720" w:num="1"/>
          <w:docGrid w:linePitch="462" w:charSpace="0"/>
        </w:sectPr>
      </w:pPr>
    </w:p>
    <w:p w14:paraId="3311B35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（同前页项目名称）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rPr>
        <w:t>为该项目中标供应商。现于中标通知书发出之日起三十日内，按照采购文件确定的事项签订本合同。</w:t>
      </w:r>
    </w:p>
    <w:p w14:paraId="3309D83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根据《中华人民共和国合同法》、《中华人民共和国政府采购法》等相关法律法规之规定，按照平等、自愿、公平和诚实信用的原则，经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4ED7B86D">
      <w:pPr>
        <w:spacing w:line="560" w:lineRule="exact"/>
        <w:ind w:firstLine="482" w:firstLineChars="200"/>
        <w:outlineLvl w:val="0"/>
        <w:rPr>
          <w:rFonts w:hint="eastAsia" w:asciiTheme="minorEastAsia" w:hAnsiTheme="minorEastAsia" w:eastAsiaTheme="minorEastAsia" w:cstheme="minorEastAsia"/>
          <w:color w:val="auto"/>
          <w:sz w:val="24"/>
          <w:highlight w:val="none"/>
        </w:rPr>
      </w:pPr>
      <w:bookmarkStart w:id="98" w:name="_Toc28855"/>
      <w:bookmarkStart w:id="99" w:name="_Toc15367"/>
      <w:bookmarkStart w:id="100" w:name="_Toc25637"/>
      <w:bookmarkStart w:id="101" w:name="_Toc22967"/>
      <w:bookmarkStart w:id="102" w:name="_Toc19273"/>
      <w:bookmarkStart w:id="103" w:name="_Toc20421"/>
      <w:r>
        <w:rPr>
          <w:rFonts w:hint="eastAsia" w:asciiTheme="minorEastAsia" w:hAnsiTheme="minorEastAsia" w:eastAsiaTheme="minorEastAsia" w:cstheme="minorEastAsia"/>
          <w:b/>
          <w:color w:val="auto"/>
          <w:sz w:val="24"/>
          <w:highlight w:val="none"/>
        </w:rPr>
        <w:t>1.1 合同组成部分</w:t>
      </w:r>
      <w:bookmarkEnd w:id="98"/>
      <w:bookmarkEnd w:id="99"/>
      <w:bookmarkEnd w:id="100"/>
      <w:bookmarkEnd w:id="101"/>
      <w:bookmarkEnd w:id="102"/>
      <w:bookmarkEnd w:id="103"/>
    </w:p>
    <w:p w14:paraId="3687501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B1664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1A6A720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中标通知书；</w:t>
      </w:r>
    </w:p>
    <w:p w14:paraId="7ED08B6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1.1.3 </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（含澄清或者说明文件）；</w:t>
      </w:r>
    </w:p>
    <w:p w14:paraId="51191FC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1.1.4 </w:t>
      </w:r>
      <w:r>
        <w:rPr>
          <w:rFonts w:hint="eastAsia" w:asciiTheme="minorEastAsia" w:hAnsiTheme="minorEastAsia" w:eastAsiaTheme="minorEastAsia" w:cstheme="minorEastAsia"/>
          <w:color w:val="auto"/>
          <w:sz w:val="24"/>
          <w:highlight w:val="none"/>
          <w:lang w:eastAsia="zh-CN"/>
        </w:rPr>
        <w:t>竞争性磋商文件</w:t>
      </w:r>
      <w:r>
        <w:rPr>
          <w:rFonts w:hint="eastAsia" w:asciiTheme="minorEastAsia" w:hAnsiTheme="minorEastAsia" w:eastAsiaTheme="minorEastAsia" w:cstheme="minorEastAsia"/>
          <w:color w:val="auto"/>
          <w:sz w:val="24"/>
          <w:highlight w:val="none"/>
        </w:rPr>
        <w:t>（含澄清或者修改文件）；</w:t>
      </w:r>
    </w:p>
    <w:p w14:paraId="748F9EB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641B452D">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04" w:name="_Toc21435"/>
      <w:bookmarkStart w:id="105" w:name="_Toc22185"/>
      <w:bookmarkStart w:id="106" w:name="_Toc6773"/>
      <w:bookmarkStart w:id="107" w:name="_Toc2918"/>
      <w:bookmarkStart w:id="108" w:name="_Toc18585"/>
      <w:bookmarkStart w:id="109" w:name="_Toc6311"/>
      <w:r>
        <w:rPr>
          <w:rFonts w:hint="eastAsia" w:asciiTheme="minorEastAsia" w:hAnsiTheme="minorEastAsia" w:eastAsiaTheme="minorEastAsia" w:cstheme="minorEastAsia"/>
          <w:b/>
          <w:color w:val="auto"/>
          <w:sz w:val="24"/>
          <w:highlight w:val="none"/>
        </w:rPr>
        <w:t>1.2 标的</w:t>
      </w:r>
      <w:bookmarkEnd w:id="104"/>
      <w:bookmarkEnd w:id="105"/>
      <w:bookmarkEnd w:id="106"/>
      <w:bookmarkEnd w:id="107"/>
      <w:bookmarkEnd w:id="108"/>
      <w:bookmarkEnd w:id="109"/>
    </w:p>
    <w:p w14:paraId="0FFDD1E7">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标的名称：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E8595F6">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标的数量：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259E86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 标的质量：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0EA5FC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10" w:name="_Toc21124"/>
      <w:bookmarkStart w:id="111" w:name="_Toc1386"/>
      <w:bookmarkStart w:id="112" w:name="_Toc13918"/>
      <w:bookmarkStart w:id="113" w:name="_Toc4929"/>
      <w:bookmarkStart w:id="114" w:name="_Toc20520"/>
      <w:bookmarkStart w:id="115" w:name="_Toc5635"/>
      <w:r>
        <w:rPr>
          <w:rFonts w:hint="eastAsia" w:asciiTheme="minorEastAsia" w:hAnsiTheme="minorEastAsia" w:eastAsiaTheme="minorEastAsia" w:cstheme="minorEastAsia"/>
          <w:b/>
          <w:color w:val="auto"/>
          <w:sz w:val="24"/>
          <w:highlight w:val="none"/>
        </w:rPr>
        <w:t>1.3 价款</w:t>
      </w:r>
      <w:bookmarkEnd w:id="110"/>
      <w:bookmarkEnd w:id="111"/>
      <w:bookmarkEnd w:id="112"/>
      <w:bookmarkEnd w:id="113"/>
      <w:bookmarkEnd w:id="114"/>
      <w:bookmarkEnd w:id="115"/>
    </w:p>
    <w:p w14:paraId="4B4D1D5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0E3F8CD4">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3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B9E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DAAB868">
            <w:pPr>
              <w:pStyle w:val="108"/>
              <w:spacing w:line="5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序号</w:t>
            </w:r>
          </w:p>
        </w:tc>
        <w:tc>
          <w:tcPr>
            <w:tcW w:w="3402" w:type="dxa"/>
            <w:noWrap w:val="0"/>
            <w:vAlign w:val="center"/>
          </w:tcPr>
          <w:p w14:paraId="079A4736">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分项名称</w:t>
            </w:r>
          </w:p>
        </w:tc>
        <w:tc>
          <w:tcPr>
            <w:tcW w:w="2552" w:type="dxa"/>
            <w:noWrap w:val="0"/>
            <w:vAlign w:val="center"/>
          </w:tcPr>
          <w:p w14:paraId="12EAE1A5">
            <w:pPr>
              <w:pStyle w:val="108"/>
              <w:spacing w:line="5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分项价格</w:t>
            </w:r>
          </w:p>
        </w:tc>
      </w:tr>
      <w:tr w14:paraId="3704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0CE45C4">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5E7789B8">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1CE29001">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55B9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4278578">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014E1B0C">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6D169AE6">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63FD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B7EBEBE">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205CCD55">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41A3F74E">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4A7E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43C3DCA">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2B7EB275">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29E26FC5">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4E54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DA4145C">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总价</w:t>
            </w:r>
          </w:p>
        </w:tc>
        <w:tc>
          <w:tcPr>
            <w:tcW w:w="2552" w:type="dxa"/>
            <w:noWrap w:val="0"/>
            <w:vAlign w:val="center"/>
          </w:tcPr>
          <w:p w14:paraId="48F2874A">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bl>
    <w:p w14:paraId="6D107AD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16" w:name="_Toc3654"/>
      <w:bookmarkStart w:id="117" w:name="_Toc26916"/>
      <w:bookmarkStart w:id="118" w:name="_Toc28735"/>
      <w:bookmarkStart w:id="119" w:name="_Toc30506"/>
      <w:bookmarkStart w:id="120" w:name="_Toc14993"/>
      <w:bookmarkStart w:id="121" w:name="_Toc30158"/>
      <w:r>
        <w:rPr>
          <w:rFonts w:hint="eastAsia" w:asciiTheme="minorEastAsia" w:hAnsiTheme="minorEastAsia" w:eastAsiaTheme="minorEastAsia" w:cstheme="minorEastAsia"/>
          <w:b/>
          <w:color w:val="auto"/>
          <w:sz w:val="24"/>
          <w:highlight w:val="none"/>
        </w:rPr>
        <w:t>1.4 付款方式和发票开具方式</w:t>
      </w:r>
      <w:bookmarkEnd w:id="116"/>
      <w:bookmarkEnd w:id="117"/>
      <w:bookmarkEnd w:id="118"/>
      <w:bookmarkEnd w:id="119"/>
      <w:bookmarkEnd w:id="120"/>
      <w:bookmarkEnd w:id="121"/>
    </w:p>
    <w:p w14:paraId="7DB2740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1.4.1付款方式：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C6F3B0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 发票开具方式：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8178C71">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22" w:name="_Toc11108"/>
      <w:bookmarkStart w:id="123" w:name="_Toc4760"/>
      <w:bookmarkStart w:id="124" w:name="_Toc31421"/>
      <w:bookmarkStart w:id="125" w:name="_Toc11027"/>
      <w:bookmarkStart w:id="126" w:name="_Toc8772"/>
      <w:bookmarkStart w:id="127" w:name="_Toc3625"/>
      <w:r>
        <w:rPr>
          <w:rFonts w:hint="eastAsia" w:asciiTheme="minorEastAsia" w:hAnsiTheme="minorEastAsia" w:eastAsiaTheme="minorEastAsia" w:cstheme="minorEastAsia"/>
          <w:b/>
          <w:color w:val="auto"/>
          <w:sz w:val="24"/>
          <w:highlight w:val="none"/>
        </w:rPr>
        <w:t>1.5 履行期限、地点和方式</w:t>
      </w:r>
      <w:bookmarkEnd w:id="122"/>
      <w:bookmarkEnd w:id="123"/>
      <w:bookmarkEnd w:id="124"/>
      <w:bookmarkEnd w:id="125"/>
      <w:bookmarkEnd w:id="126"/>
      <w:bookmarkEnd w:id="127"/>
    </w:p>
    <w:p w14:paraId="76C38733">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1.5.1 履行期限：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7314B6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 履行地点：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22EA71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履行方式：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21A6F9B">
      <w:pPr>
        <w:spacing w:line="560" w:lineRule="exact"/>
        <w:ind w:firstLine="482" w:firstLineChars="200"/>
        <w:outlineLvl w:val="0"/>
        <w:rPr>
          <w:rFonts w:hint="eastAsia" w:asciiTheme="minorEastAsia" w:hAnsiTheme="minorEastAsia" w:eastAsiaTheme="minorEastAsia" w:cstheme="minorEastAsia"/>
          <w:color w:val="auto"/>
          <w:sz w:val="24"/>
          <w:highlight w:val="none"/>
          <w:u w:val="single"/>
        </w:rPr>
      </w:pPr>
      <w:bookmarkStart w:id="128" w:name="_Toc5698"/>
      <w:bookmarkStart w:id="129" w:name="_Toc3079"/>
      <w:bookmarkStart w:id="130" w:name="_Toc8586"/>
      <w:bookmarkStart w:id="131" w:name="_Toc24662"/>
      <w:bookmarkStart w:id="132" w:name="_Toc22460"/>
      <w:bookmarkStart w:id="133" w:name="_Toc2375"/>
      <w:r>
        <w:rPr>
          <w:rFonts w:hint="eastAsia" w:asciiTheme="minorEastAsia" w:hAnsiTheme="minorEastAsia" w:eastAsiaTheme="minorEastAsia" w:cstheme="minorEastAsia"/>
          <w:b/>
          <w:color w:val="auto"/>
          <w:sz w:val="24"/>
          <w:highlight w:val="none"/>
        </w:rPr>
        <w:t>1.6 违约责任</w:t>
      </w:r>
      <w:bookmarkEnd w:id="128"/>
      <w:bookmarkEnd w:id="129"/>
      <w:bookmarkEnd w:id="130"/>
      <w:bookmarkEnd w:id="131"/>
      <w:bookmarkEnd w:id="132"/>
      <w:bookmarkEnd w:id="133"/>
    </w:p>
    <w:p w14:paraId="26AAE5C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14:paraId="3AAEABB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7EC56BE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C49FCB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4A8281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0EBE2D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243FC158">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34" w:name="_Toc28418"/>
      <w:bookmarkStart w:id="135" w:name="_Toc9497"/>
      <w:bookmarkStart w:id="136" w:name="_Toc32454"/>
      <w:bookmarkStart w:id="137" w:name="_Toc30329"/>
      <w:bookmarkStart w:id="138" w:name="_Toc26807"/>
      <w:bookmarkStart w:id="139" w:name="_Toc18683"/>
      <w:r>
        <w:rPr>
          <w:rFonts w:hint="eastAsia" w:asciiTheme="minorEastAsia" w:hAnsiTheme="minorEastAsia" w:eastAsiaTheme="minorEastAsia" w:cstheme="minorEastAsia"/>
          <w:b/>
          <w:color w:val="auto"/>
          <w:sz w:val="24"/>
          <w:highlight w:val="none"/>
        </w:rPr>
        <w:t>1.7 合同争议的解决</w:t>
      </w:r>
      <w:bookmarkEnd w:id="134"/>
      <w:bookmarkEnd w:id="135"/>
      <w:bookmarkEnd w:id="136"/>
      <w:bookmarkEnd w:id="137"/>
      <w:bookmarkEnd w:id="138"/>
      <w:bookmarkEnd w:id="139"/>
    </w:p>
    <w:p w14:paraId="42B8D1B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种方式解决：</w:t>
      </w:r>
    </w:p>
    <w:p w14:paraId="637C32B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25C60A2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cstheme="minorEastAsia"/>
          <w:color w:val="auto"/>
          <w:sz w:val="24"/>
          <w:highlight w:val="none"/>
        </w:rPr>
        <w:t>人民法院起诉。</w:t>
      </w:r>
    </w:p>
    <w:p w14:paraId="60CE4BC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40" w:name="_Toc16417"/>
      <w:bookmarkStart w:id="141" w:name="_Toc12273"/>
      <w:bookmarkStart w:id="142" w:name="_Toc26227"/>
      <w:bookmarkStart w:id="143" w:name="_Toc29536"/>
      <w:bookmarkStart w:id="144" w:name="_Toc15827"/>
      <w:r>
        <w:rPr>
          <w:rFonts w:hint="eastAsia" w:asciiTheme="minorEastAsia" w:hAnsiTheme="minorEastAsia" w:eastAsiaTheme="minorEastAsia" w:cstheme="minorEastAsia"/>
          <w:b/>
          <w:color w:val="auto"/>
          <w:sz w:val="24"/>
          <w:highlight w:val="none"/>
        </w:rPr>
        <w:t>1.8 合同生效</w:t>
      </w:r>
      <w:bookmarkEnd w:id="140"/>
      <w:bookmarkEnd w:id="141"/>
      <w:bookmarkEnd w:id="142"/>
      <w:bookmarkEnd w:id="143"/>
      <w:bookmarkEnd w:id="144"/>
    </w:p>
    <w:p w14:paraId="27CA649B">
      <w:pPr>
        <w:spacing w:line="5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本合同自双方当事人盖章或者签字时生效。</w:t>
      </w:r>
    </w:p>
    <w:p w14:paraId="1F6F8EF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p>
    <w:p w14:paraId="17CC3323">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14:paraId="410C7CB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13796DA6">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p>
    <w:p w14:paraId="6019207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6529E7F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w:t>
      </w:r>
    </w:p>
    <w:p w14:paraId="144CC284">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或授权代表（签字）: </w:t>
      </w:r>
    </w:p>
    <w:p w14:paraId="51E3028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329FFDBA">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1BBA17A5">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0A024EEB">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0FA3D1C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55FCF225">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575AC5F6">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2A070C9E">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577481BE">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6A571323">
      <w:pPr>
        <w:widowControl/>
        <w:spacing w:line="560" w:lineRule="exact"/>
        <w:jc w:val="left"/>
        <w:rPr>
          <w:rFonts w:hint="eastAsia" w:asciiTheme="minorEastAsia" w:hAnsiTheme="minorEastAsia" w:eastAsiaTheme="minorEastAsia" w:cstheme="minorEastAsia"/>
          <w:b/>
          <w:color w:val="auto"/>
          <w:highlight w:val="none"/>
        </w:rPr>
      </w:pPr>
      <w:bookmarkStart w:id="145" w:name="_Toc331685783"/>
    </w:p>
    <w:p w14:paraId="4E12108F">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4CB41D2A">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1E6E89D0">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6530AF5F">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5EFF9AF8">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31707585">
      <w:pPr>
        <w:pStyle w:val="106"/>
        <w:spacing w:line="560" w:lineRule="exact"/>
        <w:ind w:firstLine="20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bookmarkEnd w:id="145"/>
    </w:p>
    <w:p w14:paraId="4BF5620F">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46" w:name="_Ref467379109"/>
      <w:bookmarkStart w:id="147" w:name="_Ref467379101"/>
      <w:bookmarkStart w:id="148" w:name="_Ref467379195"/>
      <w:bookmarkStart w:id="149" w:name="_Toc5228"/>
      <w:bookmarkStart w:id="150" w:name="_Ref467379094"/>
      <w:bookmarkStart w:id="151" w:name="_Ref467378404"/>
      <w:bookmarkStart w:id="152" w:name="_Toc25060"/>
      <w:bookmarkStart w:id="153" w:name="_Toc25079"/>
      <w:bookmarkStart w:id="154" w:name="_Toc31297"/>
      <w:bookmarkStart w:id="155" w:name="_Toc279701240"/>
      <w:bookmarkStart w:id="156" w:name="_Ref467379214"/>
      <w:bookmarkStart w:id="157" w:name="_Toc14021"/>
      <w:bookmarkStart w:id="158" w:name="_Ref467378463"/>
      <w:bookmarkStart w:id="159" w:name="_Toc487900349"/>
      <w:bookmarkStart w:id="160" w:name="_Toc19680"/>
      <w:bookmarkStart w:id="161" w:name="_Toc259093669"/>
      <w:bookmarkStart w:id="162" w:name="_Ref467379225"/>
      <w:bookmarkStart w:id="163" w:name="_Ref467378499"/>
      <w:bookmarkStart w:id="164" w:name="_Ref467379205"/>
      <w:r>
        <w:rPr>
          <w:rFonts w:hint="eastAsia" w:asciiTheme="minorEastAsia" w:hAnsiTheme="minorEastAsia" w:eastAsiaTheme="minorEastAsia" w:cstheme="minorEastAsia"/>
          <w:b/>
          <w:color w:val="auto"/>
          <w:sz w:val="24"/>
          <w:highlight w:val="none"/>
        </w:rPr>
        <w:t>2.1 定义</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4A624A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2893A68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“合同”系指采购人和中标供应商签订的载明双方当事人所达成的协议，并包括所有的附件、附录和构成合同的其他文件。</w:t>
      </w:r>
    </w:p>
    <w:p w14:paraId="21AB57B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“合同价”系指根据合同约定，中标供应商在完全履行合同义务后，采购人应支付给中标供应商的价格。</w:t>
      </w:r>
    </w:p>
    <w:p w14:paraId="2F76F88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“服务”系指中标供应商根据合同约定应向采购人履行的除货物和工程以外的其他政府采购对象，包括采购人自身需要的服务和向社会公众提供的公共服务。</w:t>
      </w:r>
    </w:p>
    <w:p w14:paraId="483B6BE3">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65" w:name="_Ref467378840"/>
      <w:r>
        <w:rPr>
          <w:rFonts w:hint="eastAsia" w:asciiTheme="minorEastAsia" w:hAnsiTheme="minorEastAsia" w:eastAsiaTheme="minorEastAsia" w:cstheme="minorEastAsia"/>
          <w:color w:val="auto"/>
          <w:sz w:val="24"/>
          <w:highlight w:val="none"/>
        </w:rPr>
        <w:t>2.1.4 “甲方”系指与中标供应商签署合同的采购人</w:t>
      </w:r>
      <w:bookmarkEnd w:id="165"/>
      <w:r>
        <w:rPr>
          <w:rFonts w:hint="eastAsia" w:asciiTheme="minorEastAsia" w:hAnsiTheme="minorEastAsia" w:eastAsiaTheme="minorEastAsia" w:cstheme="minorEastAsia"/>
          <w:color w:val="auto"/>
          <w:sz w:val="24"/>
          <w:highlight w:val="none"/>
        </w:rPr>
        <w:t>；采购人委托采购代理机构代表其与乙方签订合同的，采购人的授权委托书作为合同附件。</w:t>
      </w:r>
    </w:p>
    <w:p w14:paraId="77BE0AFE">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66" w:name="_Ref467379400"/>
      <w:r>
        <w:rPr>
          <w:rFonts w:hint="eastAsia" w:asciiTheme="minorEastAsia" w:hAnsiTheme="minorEastAsia" w:eastAsiaTheme="minorEastAsia" w:cstheme="minorEastAsia"/>
          <w:color w:val="auto"/>
          <w:sz w:val="24"/>
          <w:highlight w:val="none"/>
        </w:rPr>
        <w:t>2.1.5 “乙方”系指根据合同约定提供服务的中标供应商</w:t>
      </w:r>
      <w:bookmarkEnd w:id="166"/>
      <w:r>
        <w:rPr>
          <w:rFonts w:hint="eastAsia" w:asciiTheme="minorEastAsia" w:hAnsiTheme="minorEastAsia" w:eastAsiaTheme="minorEastAsia" w:cs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6AD8B16">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67" w:name="_Ref467379436"/>
      <w:r>
        <w:rPr>
          <w:rFonts w:hint="eastAsia" w:asciiTheme="minorEastAsia" w:hAnsiTheme="minorEastAsia" w:eastAsiaTheme="minorEastAsia" w:cstheme="minorEastAsia"/>
          <w:color w:val="auto"/>
          <w:sz w:val="24"/>
          <w:highlight w:val="none"/>
        </w:rPr>
        <w:t>2.1.6 “现场”系指合同约定提供服务的地点。</w:t>
      </w:r>
      <w:bookmarkEnd w:id="167"/>
    </w:p>
    <w:p w14:paraId="2684B1F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68" w:name="_Toc3769"/>
      <w:bookmarkStart w:id="169" w:name="_Toc19539"/>
      <w:bookmarkStart w:id="170" w:name="_Toc487900350"/>
      <w:bookmarkStart w:id="171" w:name="_Toc259093670"/>
      <w:bookmarkStart w:id="172" w:name="_Toc23289"/>
      <w:bookmarkStart w:id="173" w:name="_Toc31402"/>
      <w:bookmarkStart w:id="174" w:name="_Toc21742"/>
      <w:bookmarkStart w:id="175" w:name="_Toc279701241"/>
      <w:bookmarkStart w:id="176" w:name="_Toc16752"/>
      <w:r>
        <w:rPr>
          <w:rFonts w:hint="eastAsia" w:asciiTheme="minorEastAsia" w:hAnsiTheme="minorEastAsia" w:eastAsiaTheme="minorEastAsia" w:cstheme="minorEastAsia"/>
          <w:b/>
          <w:color w:val="auto"/>
          <w:sz w:val="24"/>
          <w:highlight w:val="none"/>
        </w:rPr>
        <w:t>2.2 技术规范</w:t>
      </w:r>
      <w:bookmarkEnd w:id="168"/>
      <w:bookmarkEnd w:id="169"/>
      <w:bookmarkEnd w:id="170"/>
      <w:bookmarkEnd w:id="171"/>
      <w:bookmarkEnd w:id="172"/>
      <w:bookmarkEnd w:id="173"/>
      <w:bookmarkEnd w:id="174"/>
      <w:bookmarkEnd w:id="175"/>
      <w:bookmarkEnd w:id="176"/>
    </w:p>
    <w:p w14:paraId="443D524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FE3806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77" w:name="_Toc259093671"/>
      <w:bookmarkStart w:id="178" w:name="_Toc279701242"/>
      <w:bookmarkStart w:id="179" w:name="_Toc9161"/>
      <w:bookmarkStart w:id="180" w:name="_Toc487900351"/>
      <w:bookmarkStart w:id="181" w:name="_Toc4133"/>
      <w:bookmarkStart w:id="182" w:name="_Toc13673"/>
      <w:bookmarkStart w:id="183" w:name="_Toc27945"/>
      <w:bookmarkStart w:id="184" w:name="_Toc12412"/>
      <w:bookmarkStart w:id="185" w:name="_Toc27580"/>
      <w:r>
        <w:rPr>
          <w:rFonts w:hint="eastAsia" w:asciiTheme="minorEastAsia" w:hAnsiTheme="minorEastAsia" w:eastAsiaTheme="minorEastAsia" w:cstheme="minorEastAsia"/>
          <w:b/>
          <w:color w:val="auto"/>
          <w:sz w:val="24"/>
          <w:highlight w:val="none"/>
        </w:rPr>
        <w:t>2.3 知识产权</w:t>
      </w:r>
      <w:bookmarkEnd w:id="177"/>
      <w:bookmarkEnd w:id="178"/>
      <w:bookmarkEnd w:id="179"/>
      <w:bookmarkEnd w:id="180"/>
      <w:bookmarkEnd w:id="181"/>
      <w:bookmarkEnd w:id="182"/>
      <w:bookmarkEnd w:id="183"/>
      <w:bookmarkEnd w:id="184"/>
      <w:bookmarkEnd w:id="185"/>
    </w:p>
    <w:p w14:paraId="57C0B8A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3DA39C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合同涉及技术成果的归属和收益的分成办法的，详见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p w14:paraId="600217FA">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2.4 履约检查和问题反馈</w:t>
      </w:r>
    </w:p>
    <w:p w14:paraId="7908B930">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86" w:name="_Ref467379657"/>
      <w:r>
        <w:rPr>
          <w:rFonts w:hint="eastAsia" w:asciiTheme="minorEastAsia" w:hAnsiTheme="minorEastAsia" w:eastAsiaTheme="minorEastAsia" w:cstheme="minorEastAsia"/>
          <w:color w:val="auto"/>
          <w:sz w:val="24"/>
          <w:highlight w:val="none"/>
        </w:rPr>
        <w:t>2.4.1</w:t>
      </w:r>
      <w:bookmarkEnd w:id="186"/>
      <w:bookmarkStart w:id="187" w:name="_Toc186431854"/>
      <w:bookmarkStart w:id="188" w:name="_Ref467379807"/>
      <w:bookmarkStart w:id="189" w:name="_Toc279701247"/>
      <w:bookmarkStart w:id="190" w:name="_Toc487900357"/>
      <w:bookmarkStart w:id="191" w:name="_Ref467379793"/>
      <w:bookmarkStart w:id="192" w:name="_Toc259093676"/>
      <w:r>
        <w:rPr>
          <w:rFonts w:hint="eastAsia" w:asciiTheme="minorEastAsia" w:hAnsiTheme="minorEastAsia" w:eastAsiaTheme="minorEastAsia" w:cstheme="minorEastAsia"/>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33A3C2E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bookmarkEnd w:id="187"/>
      <w:bookmarkStart w:id="193" w:name="_Toc186431855"/>
      <w:r>
        <w:rPr>
          <w:rFonts w:hint="eastAsia" w:asciiTheme="minorEastAsia" w:hAnsiTheme="minorEastAsia" w:eastAsiaTheme="minorEastAsia" w:cstheme="minorEastAsia"/>
          <w:color w:val="auto"/>
          <w:sz w:val="24"/>
          <w:highlight w:val="none"/>
        </w:rPr>
        <w:t>。</w:t>
      </w:r>
    </w:p>
    <w:bookmarkEnd w:id="193"/>
    <w:p w14:paraId="5B3A2BE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94" w:name="_Toc32670"/>
      <w:bookmarkStart w:id="195" w:name="_Toc22011"/>
      <w:bookmarkStart w:id="196" w:name="_Toc31233"/>
      <w:bookmarkStart w:id="197" w:name="_Toc26555"/>
      <w:bookmarkStart w:id="198" w:name="_Toc15447"/>
      <w:bookmarkStart w:id="199" w:name="_Toc5251"/>
      <w:r>
        <w:rPr>
          <w:rFonts w:hint="eastAsia" w:asciiTheme="minorEastAsia" w:hAnsiTheme="minorEastAsia" w:eastAsiaTheme="minorEastAsia" w:cstheme="minorEastAsia"/>
          <w:b/>
          <w:color w:val="auto"/>
          <w:sz w:val="24"/>
          <w:highlight w:val="none"/>
        </w:rPr>
        <w:t>2.5 结算方式和付款条件</w:t>
      </w:r>
      <w:bookmarkEnd w:id="188"/>
      <w:bookmarkEnd w:id="189"/>
      <w:bookmarkEnd w:id="190"/>
      <w:bookmarkEnd w:id="191"/>
      <w:bookmarkEnd w:id="192"/>
      <w:bookmarkEnd w:id="194"/>
      <w:bookmarkEnd w:id="195"/>
      <w:bookmarkEnd w:id="196"/>
      <w:bookmarkEnd w:id="197"/>
      <w:bookmarkEnd w:id="198"/>
      <w:bookmarkEnd w:id="199"/>
    </w:p>
    <w:p w14:paraId="76CB177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p w14:paraId="3783008B">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00" w:name="_Toc279701248"/>
      <w:bookmarkStart w:id="201" w:name="_Ref467379863"/>
      <w:bookmarkStart w:id="202" w:name="_Toc487900358"/>
      <w:bookmarkStart w:id="203" w:name="_Toc259093677"/>
      <w:bookmarkStart w:id="204" w:name="_Ref467379923"/>
      <w:bookmarkStart w:id="205" w:name="_Ref467379852"/>
      <w:bookmarkStart w:id="206" w:name="_Toc18990"/>
      <w:bookmarkStart w:id="207" w:name="_Toc13467"/>
      <w:bookmarkStart w:id="208" w:name="_Toc13154"/>
      <w:bookmarkStart w:id="209" w:name="_Toc23499"/>
      <w:bookmarkStart w:id="210" w:name="_Toc30507"/>
      <w:bookmarkStart w:id="211" w:name="_Toc16163"/>
      <w:r>
        <w:rPr>
          <w:rFonts w:hint="eastAsia" w:asciiTheme="minorEastAsia" w:hAnsiTheme="minorEastAsia" w:eastAsiaTheme="minorEastAsia" w:cstheme="minorEastAsia"/>
          <w:b/>
          <w:color w:val="auto"/>
          <w:sz w:val="24"/>
          <w:highlight w:val="none"/>
        </w:rPr>
        <w:t>2.6 技术资料</w:t>
      </w:r>
      <w:bookmarkEnd w:id="200"/>
      <w:bookmarkEnd w:id="201"/>
      <w:bookmarkEnd w:id="202"/>
      <w:bookmarkEnd w:id="203"/>
      <w:bookmarkEnd w:id="204"/>
      <w:bookmarkEnd w:id="205"/>
      <w:r>
        <w:rPr>
          <w:rFonts w:hint="eastAsia" w:asciiTheme="minorEastAsia" w:hAnsiTheme="minorEastAsia" w:eastAsiaTheme="minorEastAsia" w:cstheme="minorEastAsia"/>
          <w:b/>
          <w:color w:val="auto"/>
          <w:sz w:val="24"/>
          <w:highlight w:val="none"/>
        </w:rPr>
        <w:t>和保密义务</w:t>
      </w:r>
      <w:bookmarkEnd w:id="206"/>
      <w:bookmarkEnd w:id="207"/>
      <w:bookmarkEnd w:id="208"/>
      <w:bookmarkEnd w:id="209"/>
      <w:bookmarkEnd w:id="210"/>
      <w:bookmarkEnd w:id="211"/>
    </w:p>
    <w:p w14:paraId="690EA91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14:paraId="57FE096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14:paraId="450CA23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6D0F28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2" w:name="_Toc25994"/>
      <w:bookmarkStart w:id="213" w:name="_Toc19069"/>
      <w:bookmarkStart w:id="214" w:name="_Toc259093681"/>
      <w:bookmarkStart w:id="215" w:name="_Toc487900362"/>
      <w:bookmarkStart w:id="216" w:name="_Toc279701252"/>
      <w:r>
        <w:rPr>
          <w:rFonts w:hint="eastAsia" w:asciiTheme="minorEastAsia" w:hAnsiTheme="minorEastAsia" w:eastAsiaTheme="minorEastAsia" w:cstheme="minorEastAsia"/>
          <w:b/>
          <w:color w:val="auto"/>
          <w:sz w:val="24"/>
          <w:highlight w:val="none"/>
        </w:rPr>
        <w:t>2.7 质量保证</w:t>
      </w:r>
      <w:bookmarkEnd w:id="212"/>
      <w:bookmarkEnd w:id="213"/>
    </w:p>
    <w:p w14:paraId="378F7F6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14:paraId="41E4081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14:paraId="2CC95A0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7" w:name="_Toc31805"/>
      <w:bookmarkStart w:id="218" w:name="_Toc22267"/>
      <w:r>
        <w:rPr>
          <w:rFonts w:hint="eastAsia" w:asciiTheme="minorEastAsia" w:hAnsiTheme="minorEastAsia" w:eastAsiaTheme="minorEastAsia" w:cstheme="minorEastAsia"/>
          <w:b/>
          <w:color w:val="auto"/>
          <w:sz w:val="24"/>
          <w:highlight w:val="none"/>
        </w:rPr>
        <w:t>2.8 延迟</w:t>
      </w:r>
      <w:bookmarkEnd w:id="214"/>
      <w:bookmarkEnd w:id="215"/>
      <w:bookmarkEnd w:id="216"/>
      <w:r>
        <w:rPr>
          <w:rFonts w:hint="eastAsia" w:asciiTheme="minorEastAsia" w:hAnsiTheme="minorEastAsia" w:eastAsiaTheme="minorEastAsia" w:cstheme="minorEastAsia"/>
          <w:b/>
          <w:color w:val="auto"/>
          <w:sz w:val="24"/>
          <w:highlight w:val="none"/>
        </w:rPr>
        <w:t>履行</w:t>
      </w:r>
      <w:bookmarkEnd w:id="217"/>
      <w:bookmarkEnd w:id="218"/>
    </w:p>
    <w:p w14:paraId="14CB1CB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84E6EE9">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9" w:name="_Toc25664"/>
      <w:bookmarkStart w:id="220" w:name="_Toc10611"/>
      <w:bookmarkStart w:id="221" w:name="_Toc279701254"/>
      <w:bookmarkStart w:id="222" w:name="_Toc487900364"/>
      <w:bookmarkStart w:id="223" w:name="_Toc259093683"/>
      <w:bookmarkStart w:id="224" w:name="_Ref467378121"/>
      <w:r>
        <w:rPr>
          <w:rFonts w:hint="eastAsia" w:asciiTheme="minorEastAsia" w:hAnsiTheme="minorEastAsia" w:eastAsiaTheme="minorEastAsia" w:cstheme="minorEastAsia"/>
          <w:b/>
          <w:color w:val="auto"/>
          <w:sz w:val="24"/>
          <w:highlight w:val="none"/>
        </w:rPr>
        <w:t>2.9 合同变更</w:t>
      </w:r>
      <w:bookmarkEnd w:id="219"/>
      <w:bookmarkEnd w:id="220"/>
    </w:p>
    <w:p w14:paraId="5A3765C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3C18399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225" w:name="_Toc279701259"/>
      <w:bookmarkStart w:id="226" w:name="_Toc487900369"/>
      <w:bookmarkStart w:id="227" w:name="_Toc259093688"/>
    </w:p>
    <w:p w14:paraId="18444FB2">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28" w:name="_Toc10663"/>
      <w:bookmarkStart w:id="229" w:name="_Toc21830"/>
      <w:bookmarkStart w:id="230" w:name="_Toc23368"/>
      <w:bookmarkStart w:id="231" w:name="_Toc26689"/>
      <w:bookmarkStart w:id="232" w:name="_Toc42"/>
      <w:bookmarkStart w:id="233" w:name="_Toc4113"/>
      <w:r>
        <w:rPr>
          <w:rFonts w:hint="eastAsia" w:asciiTheme="minorEastAsia" w:hAnsiTheme="minorEastAsia" w:eastAsiaTheme="minorEastAsia" w:cstheme="minorEastAsia"/>
          <w:b/>
          <w:color w:val="auto"/>
          <w:sz w:val="24"/>
          <w:highlight w:val="none"/>
        </w:rPr>
        <w:t>2.10 合同转让</w:t>
      </w:r>
      <w:bookmarkEnd w:id="225"/>
      <w:bookmarkEnd w:id="226"/>
      <w:bookmarkEnd w:id="227"/>
      <w:r>
        <w:rPr>
          <w:rFonts w:hint="eastAsia" w:asciiTheme="minorEastAsia" w:hAnsiTheme="minorEastAsia" w:eastAsiaTheme="minorEastAsia" w:cstheme="minorEastAsia"/>
          <w:b/>
          <w:color w:val="auto"/>
          <w:sz w:val="24"/>
          <w:highlight w:val="none"/>
        </w:rPr>
        <w:t>和分包</w:t>
      </w:r>
      <w:bookmarkEnd w:id="228"/>
      <w:bookmarkEnd w:id="229"/>
      <w:bookmarkEnd w:id="230"/>
      <w:bookmarkEnd w:id="231"/>
      <w:bookmarkEnd w:id="232"/>
      <w:bookmarkEnd w:id="233"/>
    </w:p>
    <w:p w14:paraId="64CD01A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02AD0EF">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34" w:name="_Toc14371"/>
      <w:bookmarkStart w:id="235" w:name="_Toc26751"/>
      <w:bookmarkStart w:id="236" w:name="_Toc32494"/>
      <w:bookmarkStart w:id="237" w:name="_Toc25571"/>
      <w:bookmarkStart w:id="238" w:name="_Toc4720"/>
      <w:bookmarkStart w:id="239" w:name="_Toc26633"/>
      <w:r>
        <w:rPr>
          <w:rFonts w:hint="eastAsia" w:asciiTheme="minorEastAsia" w:hAnsiTheme="minorEastAsia" w:eastAsiaTheme="minorEastAsia" w:cstheme="minorEastAsia"/>
          <w:b/>
          <w:color w:val="auto"/>
          <w:sz w:val="24"/>
          <w:highlight w:val="none"/>
        </w:rPr>
        <w:t>2.11 不可抗力</w:t>
      </w:r>
      <w:bookmarkEnd w:id="234"/>
      <w:bookmarkEnd w:id="235"/>
      <w:bookmarkEnd w:id="236"/>
      <w:bookmarkEnd w:id="237"/>
      <w:bookmarkEnd w:id="238"/>
      <w:bookmarkEnd w:id="239"/>
    </w:p>
    <w:p w14:paraId="4DC1CF2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14:paraId="50D04CC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14:paraId="5772D6C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1E5CDE9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约</w:t>
      </w:r>
      <w:r>
        <w:rPr>
          <w:rFonts w:hint="eastAsia" w:asciiTheme="minorEastAsia" w:hAnsiTheme="minorEastAsia" w:eastAsiaTheme="minorEastAsia" w:cstheme="minorEastAsia"/>
          <w:color w:val="auto"/>
          <w:sz w:val="24"/>
          <w:highlight w:val="none"/>
        </w:rPr>
        <w:t>定时间内以书面形式通知对方当事人，并在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011ACD5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40" w:name="_Toc30024"/>
      <w:bookmarkStart w:id="241" w:name="_Toc24465"/>
      <w:bookmarkStart w:id="242" w:name="_Toc487900365"/>
      <w:bookmarkStart w:id="243" w:name="_Toc259093684"/>
      <w:bookmarkStart w:id="244" w:name="_Toc23854"/>
      <w:bookmarkStart w:id="245" w:name="_Toc3638"/>
      <w:bookmarkStart w:id="246" w:name="_Toc279701255"/>
      <w:bookmarkStart w:id="247" w:name="_Toc25783"/>
      <w:bookmarkStart w:id="248" w:name="_Toc14115"/>
      <w:r>
        <w:rPr>
          <w:rFonts w:hint="eastAsia" w:asciiTheme="minorEastAsia" w:hAnsiTheme="minorEastAsia" w:eastAsiaTheme="minorEastAsia" w:cstheme="minorEastAsia"/>
          <w:b/>
          <w:color w:val="auto"/>
          <w:sz w:val="24"/>
          <w:highlight w:val="none"/>
        </w:rPr>
        <w:t>2.12 税费</w:t>
      </w:r>
      <w:bookmarkEnd w:id="240"/>
      <w:bookmarkEnd w:id="241"/>
      <w:bookmarkEnd w:id="242"/>
      <w:bookmarkEnd w:id="243"/>
      <w:bookmarkEnd w:id="244"/>
      <w:bookmarkEnd w:id="245"/>
      <w:bookmarkEnd w:id="246"/>
      <w:bookmarkEnd w:id="247"/>
      <w:bookmarkEnd w:id="248"/>
    </w:p>
    <w:p w14:paraId="4640626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14:paraId="42B3F6A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49" w:name="_Toc30105"/>
      <w:bookmarkStart w:id="250" w:name="_Toc487900368"/>
      <w:bookmarkStart w:id="251" w:name="_Toc20384"/>
      <w:bookmarkStart w:id="252" w:name="_Toc25525"/>
      <w:bookmarkStart w:id="253" w:name="_Toc14814"/>
      <w:bookmarkStart w:id="254" w:name="_Toc26883"/>
      <w:bookmarkStart w:id="255" w:name="_Toc7315"/>
      <w:bookmarkStart w:id="256" w:name="_Toc259093687"/>
      <w:bookmarkStart w:id="257" w:name="_Toc279701258"/>
      <w:r>
        <w:rPr>
          <w:rFonts w:hint="eastAsia" w:asciiTheme="minorEastAsia" w:hAnsiTheme="minorEastAsia" w:eastAsiaTheme="minorEastAsia" w:cstheme="minorEastAsia"/>
          <w:b/>
          <w:color w:val="auto"/>
          <w:sz w:val="24"/>
          <w:highlight w:val="none"/>
        </w:rPr>
        <w:t>2.13 乙方破产</w:t>
      </w:r>
      <w:bookmarkEnd w:id="249"/>
      <w:bookmarkEnd w:id="250"/>
      <w:bookmarkEnd w:id="251"/>
      <w:bookmarkEnd w:id="252"/>
      <w:bookmarkEnd w:id="253"/>
      <w:bookmarkEnd w:id="254"/>
      <w:bookmarkEnd w:id="255"/>
      <w:bookmarkEnd w:id="256"/>
      <w:bookmarkEnd w:id="257"/>
    </w:p>
    <w:p w14:paraId="61D2487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BA0032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58" w:name="_Toc1123"/>
      <w:bookmarkStart w:id="259" w:name="_Toc23323"/>
      <w:bookmarkStart w:id="260" w:name="_Toc13742"/>
      <w:bookmarkStart w:id="261" w:name="_Toc2016"/>
      <w:r>
        <w:rPr>
          <w:rFonts w:hint="eastAsia" w:asciiTheme="minorEastAsia" w:hAnsiTheme="minorEastAsia" w:eastAsiaTheme="minorEastAsia" w:cstheme="minorEastAsia"/>
          <w:b/>
          <w:color w:val="auto"/>
          <w:sz w:val="24"/>
          <w:highlight w:val="none"/>
        </w:rPr>
        <w:t>2.14 合同中止、终止</w:t>
      </w:r>
      <w:bookmarkEnd w:id="258"/>
      <w:bookmarkEnd w:id="259"/>
      <w:bookmarkEnd w:id="260"/>
      <w:bookmarkEnd w:id="261"/>
    </w:p>
    <w:p w14:paraId="3218ABF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14:paraId="2576ED0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DDE4440">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62" w:name="_Toc1969"/>
      <w:bookmarkStart w:id="263" w:name="_Toc14525"/>
      <w:bookmarkStart w:id="264" w:name="_Toc32439"/>
      <w:bookmarkStart w:id="265" w:name="_Toc17363"/>
      <w:r>
        <w:rPr>
          <w:rFonts w:hint="eastAsia" w:asciiTheme="minorEastAsia" w:hAnsiTheme="minorEastAsia" w:eastAsiaTheme="minorEastAsia" w:cstheme="minorEastAsia"/>
          <w:b/>
          <w:color w:val="auto"/>
          <w:sz w:val="24"/>
          <w:highlight w:val="none"/>
        </w:rPr>
        <w:t>2.15 检验和验收</w:t>
      </w:r>
      <w:bookmarkEnd w:id="262"/>
      <w:bookmarkEnd w:id="263"/>
      <w:bookmarkEnd w:id="264"/>
      <w:bookmarkEnd w:id="265"/>
    </w:p>
    <w:p w14:paraId="1FEBF71A">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的约定，定期提交服务报告，甲方按照</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的</w:t>
      </w:r>
      <w:r>
        <w:rPr>
          <w:rFonts w:hint="eastAsia" w:asciiTheme="minorEastAsia" w:hAnsiTheme="minorEastAsia" w:eastAsiaTheme="minorEastAsia" w:cstheme="minorEastAsia"/>
          <w:color w:val="auto"/>
          <w:sz w:val="24"/>
          <w:highlight w:val="none"/>
        </w:rPr>
        <w:t>约定进行定期验收；</w:t>
      </w:r>
    </w:p>
    <w:p w14:paraId="50DFCAC9">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BA50FF0">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i w:val="0"/>
          <w:iCs/>
          <w:color w:val="auto"/>
          <w:sz w:val="24"/>
          <w:highlight w:val="non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bookmarkEnd w:id="221"/>
    <w:bookmarkEnd w:id="222"/>
    <w:bookmarkEnd w:id="223"/>
    <w:bookmarkEnd w:id="224"/>
    <w:p w14:paraId="2963901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66" w:name="_Toc487900371"/>
      <w:bookmarkStart w:id="267" w:name="_Toc259093690"/>
      <w:bookmarkStart w:id="268" w:name="_Toc279701261"/>
      <w:bookmarkStart w:id="269" w:name="_Toc25263"/>
      <w:bookmarkStart w:id="270" w:name="_Toc25198"/>
      <w:bookmarkStart w:id="271" w:name="_Toc31892"/>
      <w:bookmarkStart w:id="272" w:name="_Toc2308"/>
      <w:bookmarkStart w:id="273" w:name="_Toc9808"/>
      <w:bookmarkStart w:id="274" w:name="_Toc12666"/>
      <w:r>
        <w:rPr>
          <w:rFonts w:hint="eastAsia" w:asciiTheme="minorEastAsia" w:hAnsiTheme="minorEastAsia" w:eastAsiaTheme="minorEastAsia" w:cstheme="minorEastAsia"/>
          <w:b/>
          <w:color w:val="auto"/>
          <w:sz w:val="24"/>
          <w:highlight w:val="none"/>
        </w:rPr>
        <w:t>2.16 通知</w:t>
      </w:r>
      <w:bookmarkEnd w:id="266"/>
      <w:bookmarkEnd w:id="267"/>
      <w:bookmarkEnd w:id="268"/>
      <w:r>
        <w:rPr>
          <w:rFonts w:hint="eastAsia" w:asciiTheme="minorEastAsia" w:hAnsiTheme="minorEastAsia" w:eastAsiaTheme="minorEastAsia" w:cstheme="minorEastAsia"/>
          <w:b/>
          <w:color w:val="auto"/>
          <w:sz w:val="24"/>
          <w:highlight w:val="none"/>
        </w:rPr>
        <w:t>和送达</w:t>
      </w:r>
      <w:bookmarkEnd w:id="269"/>
      <w:bookmarkEnd w:id="270"/>
      <w:bookmarkEnd w:id="271"/>
      <w:bookmarkEnd w:id="272"/>
      <w:bookmarkEnd w:id="273"/>
      <w:bookmarkEnd w:id="274"/>
    </w:p>
    <w:p w14:paraId="230F4926">
      <w:pPr>
        <w:spacing w:line="560" w:lineRule="exact"/>
        <w:ind w:firstLine="480" w:firstLineChars="200"/>
        <w:rPr>
          <w:rFonts w:hint="eastAsia" w:asciiTheme="minorEastAsia" w:hAnsiTheme="minorEastAsia" w:eastAsiaTheme="minorEastAsia" w:cstheme="minorEastAsia"/>
          <w:color w:val="auto"/>
          <w:sz w:val="24"/>
          <w:highlight w:val="none"/>
        </w:rPr>
      </w:pPr>
      <w:bookmarkStart w:id="275" w:name="_Toc29220"/>
      <w:bookmarkStart w:id="276" w:name="_Toc7073"/>
      <w:bookmarkStart w:id="277" w:name="_Toc487900372"/>
      <w:bookmarkStart w:id="278" w:name="_Toc259093691"/>
      <w:bookmarkStart w:id="279" w:name="_Toc279701262"/>
      <w:r>
        <w:rPr>
          <w:rFonts w:hint="eastAsia" w:asciiTheme="minorEastAsia" w:hAnsiTheme="minorEastAsia" w:eastAsiaTheme="minorEastAsia" w:cstheme="minorEastAsia"/>
          <w:color w:val="auto"/>
          <w:sz w:val="24"/>
          <w:highlight w:val="none"/>
        </w:rPr>
        <w:t>2.16.1 任何一方因履行合同而以合同第一部分尾部所列明的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bookmarkEnd w:id="275"/>
      <w:bookmarkEnd w:id="276"/>
    </w:p>
    <w:p w14:paraId="316D2B4A">
      <w:pPr>
        <w:spacing w:line="560" w:lineRule="exact"/>
        <w:ind w:firstLine="480" w:firstLineChars="200"/>
        <w:rPr>
          <w:rFonts w:hint="eastAsia" w:asciiTheme="minorEastAsia" w:hAnsiTheme="minorEastAsia" w:eastAsiaTheme="minorEastAsia" w:cstheme="minorEastAsia"/>
          <w:color w:val="auto"/>
          <w:sz w:val="24"/>
          <w:highlight w:val="none"/>
        </w:rPr>
      </w:pPr>
      <w:bookmarkStart w:id="280" w:name="_Toc27674"/>
      <w:bookmarkStart w:id="281" w:name="_Toc18401"/>
      <w:r>
        <w:rPr>
          <w:rFonts w:hint="eastAsia" w:asciiTheme="minorEastAsia" w:hAnsiTheme="minorEastAsia" w:eastAsiaTheme="minorEastAsia" w:cstheme="minorEastAsia"/>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0"/>
      <w:bookmarkEnd w:id="281"/>
    </w:p>
    <w:bookmarkEnd w:id="277"/>
    <w:bookmarkEnd w:id="278"/>
    <w:bookmarkEnd w:id="279"/>
    <w:p w14:paraId="5942E7A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82" w:name="_Toc12254"/>
      <w:bookmarkStart w:id="283" w:name="_Toc20808"/>
      <w:bookmarkStart w:id="284" w:name="_Toc27644"/>
      <w:bookmarkStart w:id="285" w:name="_Toc259093692"/>
      <w:bookmarkStart w:id="286" w:name="_Toc10110"/>
      <w:bookmarkStart w:id="287" w:name="_Toc5063"/>
      <w:bookmarkStart w:id="288" w:name="_Toc487900373"/>
      <w:bookmarkStart w:id="289" w:name="_Toc279701263"/>
      <w:bookmarkStart w:id="290" w:name="_Toc28906"/>
      <w:r>
        <w:rPr>
          <w:rFonts w:hint="eastAsia" w:asciiTheme="minorEastAsia" w:hAnsiTheme="minorEastAsia" w:eastAsiaTheme="minorEastAsia" w:cstheme="minorEastAsia"/>
          <w:b/>
          <w:color w:val="auto"/>
          <w:sz w:val="24"/>
          <w:highlight w:val="none"/>
        </w:rPr>
        <w:t>2.17 合同使用的文字和适用的法律</w:t>
      </w:r>
      <w:bookmarkEnd w:id="282"/>
      <w:bookmarkEnd w:id="283"/>
      <w:bookmarkEnd w:id="284"/>
      <w:bookmarkEnd w:id="285"/>
      <w:bookmarkEnd w:id="286"/>
      <w:bookmarkEnd w:id="287"/>
      <w:bookmarkEnd w:id="288"/>
      <w:bookmarkEnd w:id="289"/>
      <w:bookmarkEnd w:id="290"/>
    </w:p>
    <w:p w14:paraId="1D38599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14:paraId="6667E5C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14:paraId="13EA92B8">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91" w:name="_Toc22266"/>
      <w:bookmarkStart w:id="292" w:name="_Toc1492"/>
      <w:bookmarkStart w:id="293" w:name="_Toc27403"/>
      <w:bookmarkStart w:id="294" w:name="_Toc259093693"/>
      <w:bookmarkStart w:id="295" w:name="_Toc279701264"/>
      <w:bookmarkStart w:id="296" w:name="_Toc27127"/>
      <w:bookmarkStart w:id="297" w:name="_Toc30096"/>
      <w:bookmarkStart w:id="298" w:name="_Toc15642"/>
      <w:bookmarkStart w:id="299" w:name="_Toc487900374"/>
      <w:r>
        <w:rPr>
          <w:rFonts w:hint="eastAsia" w:asciiTheme="minorEastAsia" w:hAnsiTheme="minorEastAsia" w:eastAsiaTheme="minorEastAsia" w:cstheme="minorEastAsia"/>
          <w:b/>
          <w:color w:val="auto"/>
          <w:sz w:val="24"/>
          <w:highlight w:val="none"/>
        </w:rPr>
        <w:t>2.18 履约保证金</w:t>
      </w:r>
      <w:bookmarkEnd w:id="291"/>
      <w:bookmarkEnd w:id="292"/>
      <w:bookmarkEnd w:id="293"/>
      <w:bookmarkEnd w:id="294"/>
      <w:bookmarkEnd w:id="295"/>
      <w:bookmarkEnd w:id="296"/>
      <w:bookmarkEnd w:id="297"/>
      <w:bookmarkEnd w:id="298"/>
    </w:p>
    <w:p w14:paraId="067DECD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2.18.1 采购文件要求乙方提交履约保证金的，乙方应按</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约</w:t>
      </w:r>
      <w:r>
        <w:rPr>
          <w:rFonts w:hint="eastAsia" w:asciiTheme="minorEastAsia" w:hAnsiTheme="minorEastAsia" w:eastAsiaTheme="minorEastAsia" w:cstheme="minorEastAsia"/>
          <w:color w:val="auto"/>
          <w:sz w:val="24"/>
          <w:highlight w:val="none"/>
        </w:rPr>
        <w:t>定的方式，以支票、汇票、本票或者金融机构、担保机构出具的保函等非现金形式，提交不超过合同价10%的履约保证金；</w:t>
      </w:r>
    </w:p>
    <w:p w14:paraId="195F5C6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2.18.2 履约保证金在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约定期间内不予退还或者应完全有效，前述约定期间届满之日起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个工作日内，甲方应将履约保证金退还乙方；</w:t>
      </w:r>
    </w:p>
    <w:p w14:paraId="4B33682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9"/>
    <w:p w14:paraId="007C88E1">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2.19 合同份数</w:t>
      </w:r>
    </w:p>
    <w:p w14:paraId="5FDA30C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14:paraId="05E7D478">
      <w:pPr>
        <w:pStyle w:val="106"/>
        <w:spacing w:line="560" w:lineRule="exact"/>
        <w:ind w:firstLine="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br w:type="page"/>
      </w:r>
      <w:bookmarkStart w:id="300" w:name="_Toc331685784"/>
      <w:r>
        <w:rPr>
          <w:rFonts w:hint="eastAsia" w:asciiTheme="minorEastAsia" w:hAnsiTheme="minorEastAsia" w:eastAsiaTheme="minorEastAsia" w:cstheme="minorEastAsia"/>
          <w:b/>
          <w:color w:val="auto"/>
          <w:szCs w:val="24"/>
          <w:highlight w:val="none"/>
        </w:rPr>
        <w:t>第三部分  合同专用条款</w:t>
      </w:r>
      <w:bookmarkEnd w:id="300"/>
    </w:p>
    <w:p w14:paraId="0CC6FEE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01DC5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0FBCA7C9">
            <w:pPr>
              <w:spacing w:line="5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7633" w:type="dxa"/>
            <w:noWrap w:val="0"/>
            <w:vAlign w:val="center"/>
          </w:tcPr>
          <w:p w14:paraId="1E7675E7">
            <w:pPr>
              <w:spacing w:line="5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约定内容</w:t>
            </w:r>
          </w:p>
        </w:tc>
      </w:tr>
      <w:tr w14:paraId="4FA66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0B63DD20">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2E65776A">
            <w:pPr>
              <w:spacing w:line="560" w:lineRule="exact"/>
              <w:rPr>
                <w:rFonts w:hint="eastAsia" w:asciiTheme="minorEastAsia" w:hAnsiTheme="minorEastAsia" w:eastAsiaTheme="minorEastAsia" w:cstheme="minorEastAsia"/>
                <w:color w:val="auto"/>
                <w:sz w:val="24"/>
                <w:highlight w:val="none"/>
              </w:rPr>
            </w:pPr>
          </w:p>
        </w:tc>
      </w:tr>
      <w:tr w14:paraId="20DA9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5ACB781">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4F3A610D">
            <w:pPr>
              <w:spacing w:line="560" w:lineRule="exact"/>
              <w:rPr>
                <w:rFonts w:hint="eastAsia" w:asciiTheme="minorEastAsia" w:hAnsiTheme="minorEastAsia" w:eastAsiaTheme="minorEastAsia" w:cstheme="minorEastAsia"/>
                <w:color w:val="auto"/>
                <w:sz w:val="24"/>
                <w:highlight w:val="none"/>
              </w:rPr>
            </w:pPr>
          </w:p>
        </w:tc>
      </w:tr>
      <w:tr w14:paraId="0AB56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DB5009C">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7C2D38F4">
            <w:pPr>
              <w:spacing w:line="560" w:lineRule="exact"/>
              <w:rPr>
                <w:rFonts w:hint="eastAsia" w:asciiTheme="minorEastAsia" w:hAnsiTheme="minorEastAsia" w:eastAsiaTheme="minorEastAsia" w:cstheme="minorEastAsia"/>
                <w:color w:val="auto"/>
                <w:sz w:val="24"/>
                <w:highlight w:val="none"/>
              </w:rPr>
            </w:pPr>
          </w:p>
        </w:tc>
      </w:tr>
      <w:tr w14:paraId="2767F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A402B77">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0DAB2879">
            <w:pPr>
              <w:spacing w:line="560" w:lineRule="exact"/>
              <w:rPr>
                <w:rFonts w:hint="eastAsia" w:asciiTheme="minorEastAsia" w:hAnsiTheme="minorEastAsia" w:eastAsiaTheme="minorEastAsia" w:cstheme="minorEastAsia"/>
                <w:color w:val="auto"/>
                <w:sz w:val="24"/>
                <w:highlight w:val="none"/>
              </w:rPr>
            </w:pPr>
          </w:p>
        </w:tc>
      </w:tr>
      <w:tr w14:paraId="23037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07FAF75">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56894A03">
            <w:pPr>
              <w:spacing w:line="560" w:lineRule="exact"/>
              <w:rPr>
                <w:rFonts w:hint="eastAsia" w:asciiTheme="minorEastAsia" w:hAnsiTheme="minorEastAsia" w:eastAsiaTheme="minorEastAsia" w:cstheme="minorEastAsia"/>
                <w:color w:val="auto"/>
                <w:sz w:val="24"/>
                <w:highlight w:val="none"/>
                <w:u w:val="single"/>
              </w:rPr>
            </w:pPr>
          </w:p>
        </w:tc>
      </w:tr>
      <w:tr w14:paraId="0A73D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4025261">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6D09187A">
            <w:pPr>
              <w:spacing w:line="560" w:lineRule="exact"/>
              <w:rPr>
                <w:rFonts w:hint="eastAsia" w:asciiTheme="minorEastAsia" w:hAnsiTheme="minorEastAsia" w:eastAsiaTheme="minorEastAsia" w:cstheme="minorEastAsia"/>
                <w:color w:val="auto"/>
                <w:sz w:val="24"/>
                <w:highlight w:val="none"/>
              </w:rPr>
            </w:pPr>
          </w:p>
        </w:tc>
      </w:tr>
      <w:tr w14:paraId="020D5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0DB47A9">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33565879">
            <w:pPr>
              <w:spacing w:line="560" w:lineRule="exact"/>
              <w:rPr>
                <w:rFonts w:hint="eastAsia" w:asciiTheme="minorEastAsia" w:hAnsiTheme="minorEastAsia" w:eastAsiaTheme="minorEastAsia" w:cstheme="minorEastAsia"/>
                <w:color w:val="auto"/>
                <w:sz w:val="24"/>
                <w:highlight w:val="none"/>
                <w:u w:val="single"/>
              </w:rPr>
            </w:pPr>
          </w:p>
        </w:tc>
      </w:tr>
      <w:tr w14:paraId="1CDC4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3CEB605">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32936BF6">
            <w:pPr>
              <w:spacing w:line="560" w:lineRule="exact"/>
              <w:rPr>
                <w:rFonts w:hint="eastAsia" w:asciiTheme="minorEastAsia" w:hAnsiTheme="minorEastAsia" w:eastAsiaTheme="minorEastAsia" w:cstheme="minorEastAsia"/>
                <w:color w:val="auto"/>
                <w:sz w:val="24"/>
                <w:highlight w:val="none"/>
              </w:rPr>
            </w:pPr>
          </w:p>
        </w:tc>
      </w:tr>
      <w:tr w14:paraId="0390A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AA0010B">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1218F5B7">
            <w:pPr>
              <w:spacing w:line="560" w:lineRule="exact"/>
              <w:rPr>
                <w:rFonts w:hint="eastAsia" w:asciiTheme="minorEastAsia" w:hAnsiTheme="minorEastAsia" w:eastAsiaTheme="minorEastAsia" w:cstheme="minorEastAsia"/>
                <w:color w:val="auto"/>
                <w:sz w:val="24"/>
                <w:highlight w:val="none"/>
              </w:rPr>
            </w:pPr>
          </w:p>
        </w:tc>
      </w:tr>
      <w:tr w14:paraId="787CB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D25EB18">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7EA4A784">
            <w:pPr>
              <w:spacing w:line="560" w:lineRule="exact"/>
              <w:rPr>
                <w:rFonts w:hint="eastAsia" w:asciiTheme="minorEastAsia" w:hAnsiTheme="minorEastAsia" w:eastAsiaTheme="minorEastAsia" w:cstheme="minorEastAsia"/>
                <w:color w:val="auto"/>
                <w:sz w:val="24"/>
                <w:highlight w:val="none"/>
              </w:rPr>
            </w:pPr>
          </w:p>
        </w:tc>
      </w:tr>
      <w:tr w14:paraId="33B80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6387F3C5">
            <w:pPr>
              <w:spacing w:line="560" w:lineRule="exact"/>
              <w:rPr>
                <w:rFonts w:hint="eastAsia" w:asciiTheme="minorEastAsia" w:hAnsiTheme="minorEastAsia" w:eastAsiaTheme="minorEastAsia" w:cstheme="minorEastAsia"/>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43DAD617">
            <w:pPr>
              <w:spacing w:line="560" w:lineRule="exact"/>
              <w:rPr>
                <w:rFonts w:hint="eastAsia" w:asciiTheme="minorEastAsia" w:hAnsiTheme="minorEastAsia" w:eastAsiaTheme="minorEastAsia" w:cstheme="minorEastAsia"/>
                <w:color w:val="auto"/>
                <w:sz w:val="24"/>
                <w:highlight w:val="none"/>
              </w:rPr>
            </w:pPr>
          </w:p>
        </w:tc>
      </w:tr>
      <w:tr w14:paraId="0E9BF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07F07508">
            <w:pPr>
              <w:spacing w:line="560" w:lineRule="exact"/>
              <w:rPr>
                <w:rFonts w:hint="eastAsia" w:asciiTheme="minorEastAsia" w:hAnsiTheme="minorEastAsia" w:eastAsiaTheme="minorEastAsia" w:cstheme="minorEastAsia"/>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7D0F2ECB">
            <w:pPr>
              <w:spacing w:line="560" w:lineRule="exact"/>
              <w:rPr>
                <w:rFonts w:hint="eastAsia" w:asciiTheme="minorEastAsia" w:hAnsiTheme="minorEastAsia" w:eastAsiaTheme="minorEastAsia" w:cstheme="minorEastAsia"/>
                <w:color w:val="auto"/>
                <w:sz w:val="24"/>
                <w:highlight w:val="none"/>
              </w:rPr>
            </w:pPr>
          </w:p>
        </w:tc>
      </w:tr>
    </w:tbl>
    <w:p w14:paraId="5D97A647">
      <w:pPr>
        <w:pStyle w:val="12"/>
        <w:spacing w:line="360" w:lineRule="auto"/>
        <w:ind w:left="540" w:leftChars="257" w:hanging="540"/>
        <w:rPr>
          <w:rFonts w:hint="eastAsia" w:asciiTheme="minorEastAsia" w:hAnsiTheme="minorEastAsia" w:eastAsiaTheme="minorEastAsia" w:cstheme="minorEastAsia"/>
          <w:color w:val="auto"/>
          <w:sz w:val="28"/>
          <w:highlight w:val="none"/>
          <w:lang w:val="en-US" w:eastAsia="zh-CN"/>
        </w:rPr>
      </w:pPr>
    </w:p>
    <w:p w14:paraId="1EEE7937">
      <w:pPr>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06B06235">
      <w:pPr>
        <w:pStyle w:val="16"/>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062C55E4">
      <w:pPr>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1C0898E3">
      <w:pPr>
        <w:tabs>
          <w:tab w:val="left" w:pos="6300"/>
        </w:tabs>
        <w:snapToGrid w:val="0"/>
        <w:spacing w:line="312" w:lineRule="auto"/>
        <w:ind w:right="480"/>
        <w:jc w:val="both"/>
        <w:rPr>
          <w:rFonts w:ascii="黑体" w:hAnsi="黑体" w:eastAsia="黑体"/>
          <w:color w:val="auto"/>
          <w:highlight w:val="none"/>
        </w:rPr>
      </w:pPr>
      <w:r>
        <w:rPr>
          <w:rFonts w:hint="eastAsia" w:ascii="宋体" w:hAnsi="宋体" w:eastAsia="宋体" w:cs="宋体"/>
          <w:b/>
          <w:color w:val="auto"/>
          <w:sz w:val="32"/>
          <w:szCs w:val="32"/>
          <w:highlight w:val="none"/>
          <w:u w:val="single"/>
        </w:rPr>
        <w:br w:type="page"/>
      </w:r>
    </w:p>
    <w:p w14:paraId="5BD786DC">
      <w:pPr>
        <w:pStyle w:val="3"/>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301" w:name="_Toc28060"/>
      <w:r>
        <w:rPr>
          <w:rFonts w:hint="eastAsia" w:asciiTheme="minorEastAsia" w:hAnsiTheme="minorEastAsia" w:eastAsiaTheme="minorEastAsia" w:cstheme="minorEastAsia"/>
          <w:color w:val="auto"/>
          <w:spacing w:val="0"/>
          <w:position w:val="0"/>
          <w:highlight w:val="none"/>
        </w:rPr>
        <w:t>竞争性磋商响应文件格式</w:t>
      </w:r>
      <w:bookmarkEnd w:id="96"/>
      <w:bookmarkEnd w:id="301"/>
    </w:p>
    <w:p w14:paraId="0E3EFC4D">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2E15745">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r>
        <w:rPr>
          <w:rFonts w:hint="eastAsia" w:asciiTheme="minorEastAsia" w:hAnsiTheme="minorEastAsia" w:eastAsiaTheme="minorEastAsia" w:cstheme="minorEastAsia"/>
          <w:b/>
          <w:color w:val="auto"/>
          <w:spacing w:val="0"/>
          <w:position w:val="0"/>
          <w:sz w:val="28"/>
          <w:highlight w:val="none"/>
        </w:rPr>
        <w:t>一、封面</w:t>
      </w:r>
    </w:p>
    <w:p w14:paraId="6BFEACF7">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r>
        <w:rPr>
          <w:rFonts w:hint="eastAsia" w:asciiTheme="minorEastAsia" w:hAnsiTheme="minorEastAsia" w:eastAsiaTheme="minorEastAsia" w:cstheme="minorEastAsia"/>
          <w:b/>
          <w:color w:val="auto"/>
          <w:spacing w:val="0"/>
          <w:position w:val="0"/>
          <w:sz w:val="28"/>
          <w:highlight w:val="none"/>
        </w:rPr>
        <w:t>（一）</w:t>
      </w:r>
      <w:r>
        <w:rPr>
          <w:rFonts w:hint="eastAsia" w:asciiTheme="minorEastAsia" w:hAnsiTheme="minorEastAsia" w:eastAsiaTheme="minorEastAsia" w:cstheme="minorEastAsia"/>
          <w:b/>
          <w:color w:val="auto"/>
          <w:spacing w:val="0"/>
          <w:position w:val="0"/>
          <w:sz w:val="28"/>
          <w:highlight w:val="none"/>
          <w:lang w:eastAsia="zh-CN"/>
        </w:rPr>
        <w:t>响应文件</w:t>
      </w:r>
      <w:r>
        <w:rPr>
          <w:rFonts w:hint="eastAsia" w:asciiTheme="minorEastAsia" w:hAnsiTheme="minorEastAsia" w:eastAsiaTheme="minorEastAsia" w:cstheme="minorEastAsia"/>
          <w:b/>
          <w:color w:val="auto"/>
          <w:spacing w:val="0"/>
          <w:position w:val="0"/>
          <w:sz w:val="28"/>
          <w:highlight w:val="none"/>
        </w:rPr>
        <w:t>封面</w:t>
      </w:r>
    </w:p>
    <w:p w14:paraId="76F2E8FC">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p>
    <w:p w14:paraId="7EFD9A9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76004E41">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w:t>
      </w:r>
    </w:p>
    <w:p w14:paraId="6D90899D">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（项目编号）</w:t>
      </w:r>
    </w:p>
    <w:p w14:paraId="456A110F">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u w:val="none"/>
          <w:lang w:val="en-US" w:eastAsia="zh-CN"/>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val="en-US" w:eastAsia="zh-CN"/>
        </w:rPr>
        <w:t>标项</w:t>
      </w:r>
      <w:r>
        <w:rPr>
          <w:rFonts w:hint="eastAsia" w:asciiTheme="minorEastAsia" w:hAnsiTheme="minorEastAsia" w:eastAsiaTheme="minorEastAsia" w:cstheme="minorEastAsia"/>
          <w:color w:val="auto"/>
          <w:spacing w:val="0"/>
          <w:position w:val="0"/>
          <w:sz w:val="28"/>
          <w:szCs w:val="28"/>
          <w:highlight w:val="none"/>
        </w:rPr>
        <w:t>名称）</w:t>
      </w:r>
    </w:p>
    <w:p w14:paraId="5DC01576">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17F88C38">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2C02E4BB">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72"/>
          <w:szCs w:val="72"/>
          <w:highlight w:val="none"/>
        </w:rPr>
      </w:pPr>
      <w:r>
        <w:rPr>
          <w:rFonts w:hint="eastAsia" w:asciiTheme="minorEastAsia" w:hAnsiTheme="minorEastAsia" w:eastAsiaTheme="minorEastAsia" w:cstheme="minorEastAsia"/>
          <w:b/>
          <w:color w:val="auto"/>
          <w:spacing w:val="0"/>
          <w:position w:val="0"/>
          <w:sz w:val="72"/>
          <w:szCs w:val="72"/>
          <w:highlight w:val="none"/>
          <w:lang w:val="en-US" w:eastAsia="zh-CN"/>
        </w:rPr>
        <w:t>响应</w:t>
      </w:r>
      <w:r>
        <w:rPr>
          <w:rFonts w:hint="eastAsia" w:asciiTheme="minorEastAsia" w:hAnsiTheme="minorEastAsia" w:eastAsiaTheme="minorEastAsia" w:cstheme="minorEastAsia"/>
          <w:b/>
          <w:color w:val="auto"/>
          <w:spacing w:val="0"/>
          <w:position w:val="0"/>
          <w:sz w:val="72"/>
          <w:szCs w:val="72"/>
          <w:highlight w:val="none"/>
        </w:rPr>
        <w:t>文件</w:t>
      </w:r>
    </w:p>
    <w:p w14:paraId="2BB26AA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78AD745D">
      <w:pPr>
        <w:pageBreakBefore w:val="0"/>
        <w:kinsoku/>
        <w:overflowPunct/>
        <w:topLinePunct w:val="0"/>
        <w:bidi w:val="0"/>
        <w:spacing w:line="360" w:lineRule="auto"/>
        <w:jc w:val="both"/>
        <w:rPr>
          <w:rFonts w:hint="eastAsia" w:asciiTheme="minorEastAsia" w:hAnsiTheme="minorEastAsia" w:eastAsiaTheme="minorEastAsia" w:cstheme="minorEastAsia"/>
          <w:b/>
          <w:color w:val="auto"/>
          <w:spacing w:val="0"/>
          <w:position w:val="0"/>
          <w:sz w:val="28"/>
          <w:highlight w:val="none"/>
        </w:rPr>
      </w:pPr>
    </w:p>
    <w:p w14:paraId="4C9F681E">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8"/>
          <w:highlight w:val="none"/>
        </w:rPr>
      </w:pPr>
    </w:p>
    <w:p w14:paraId="41B90FF4">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8"/>
          <w:highlight w:val="none"/>
        </w:rPr>
      </w:pPr>
    </w:p>
    <w:p w14:paraId="4B10772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1843BC86">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（电子签章）</w:t>
      </w:r>
    </w:p>
    <w:p w14:paraId="13C0F9B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（年/月/日）</w:t>
      </w:r>
    </w:p>
    <w:p w14:paraId="0BC695CE">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192CDE0A">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02" w:name="_Toc28612"/>
      <w:bookmarkStart w:id="303" w:name="_Toc6145"/>
      <w:r>
        <w:rPr>
          <w:rFonts w:hint="eastAsia" w:asciiTheme="minorEastAsia" w:hAnsiTheme="minorEastAsia" w:eastAsiaTheme="minorEastAsia" w:cstheme="minorEastAsia"/>
          <w:color w:val="auto"/>
          <w:spacing w:val="0"/>
          <w:position w:val="0"/>
          <w:highlight w:val="none"/>
        </w:rPr>
        <w:t>一、</w:t>
      </w:r>
      <w:r>
        <w:rPr>
          <w:rFonts w:hint="eastAsia" w:asciiTheme="minorEastAsia" w:hAnsiTheme="minorEastAsia" w:eastAsiaTheme="minorEastAsia" w:cstheme="minorEastAsia"/>
          <w:color w:val="auto"/>
          <w:spacing w:val="0"/>
          <w:position w:val="0"/>
          <w:highlight w:val="none"/>
          <w:lang w:val="en-US" w:eastAsia="zh-CN"/>
        </w:rPr>
        <w:t>资格审查材料</w:t>
      </w:r>
      <w:bookmarkEnd w:id="302"/>
      <w:bookmarkEnd w:id="303"/>
    </w:p>
    <w:p w14:paraId="35CCAABC">
      <w:pPr>
        <w:pStyle w:val="90"/>
        <w:pageBreakBefore w:val="0"/>
        <w:widowControl/>
        <w:kinsoku/>
        <w:wordWrap/>
        <w:overflowPunct/>
        <w:topLinePunct w:val="0"/>
        <w:bidi w:val="0"/>
        <w:snapToGrid/>
        <w:spacing w:before="0" w:beforeAutospacing="0" w:after="0" w:afterAutospacing="0" w:line="240" w:lineRule="auto"/>
        <w:jc w:val="both"/>
        <w:textAlignment w:val="baseline"/>
        <w:rPr>
          <w:rStyle w:val="7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7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1、</w:t>
      </w:r>
      <w:r>
        <w:rPr>
          <w:rStyle w:val="77"/>
          <w:rFonts w:hint="eastAsia" w:asciiTheme="minorEastAsia" w:hAnsiTheme="minorEastAsia" w:eastAsiaTheme="minorEastAsia" w:cstheme="minorEastAsia"/>
          <w:b/>
          <w:i w:val="0"/>
          <w:caps w:val="0"/>
          <w:color w:val="auto"/>
          <w:spacing w:val="0"/>
          <w:w w:val="100"/>
          <w:position w:val="0"/>
          <w:sz w:val="32"/>
          <w:szCs w:val="24"/>
          <w:highlight w:val="none"/>
          <w:lang w:bidi="ar-SA"/>
        </w:rPr>
        <w:t>《中华人民共和国政府采购法》第二十二条应当具备的条件；</w:t>
      </w:r>
    </w:p>
    <w:p w14:paraId="215B34A8">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388AEBDB">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316FAB9B">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5E46C5E9">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1FC15EAE">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2C50345A">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279F28B6">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088BE6A6">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6FE8BCD4">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供应商是企业（包括合伙企业）的，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32C862A3">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供应商是事业单位的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，须提供其有效的“事业单位法人证书”复印件；</w:t>
      </w:r>
    </w:p>
    <w:p w14:paraId="7099698F">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供应商是非企业专业服务机构的，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须提供其有效的执业许可证复印件；</w:t>
      </w:r>
    </w:p>
    <w:p w14:paraId="13E04456">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供应商是个体工商户的，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须提供其有效的“个体工商户营业执照” 复印件；</w:t>
      </w:r>
    </w:p>
    <w:p w14:paraId="5EF59DD1">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以上复印件须加盖供应商公章。</w:t>
      </w:r>
    </w:p>
    <w:p w14:paraId="7751A015">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供应商是自然人的，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应提供其有效的自然人身份证明；</w:t>
      </w:r>
    </w:p>
    <w:p w14:paraId="422A08A3">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556F74AE">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供应商是法人的，</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5A86CDD2">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供应商是其他组织或自然人的，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须提供银行出具的资信证明原件；</w:t>
      </w:r>
    </w:p>
    <w:p w14:paraId="0BDF9B1A">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1E524A0D">
      <w:pPr>
        <w:pStyle w:val="95"/>
        <w:pageBreakBefore w:val="0"/>
        <w:widowControl/>
        <w:kinsoku/>
        <w:wordWrap/>
        <w:overflowPunct/>
        <w:topLinePunct w:val="0"/>
        <w:bidi w:val="0"/>
        <w:snapToGrid w:val="0"/>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44772345">
      <w:pPr>
        <w:pStyle w:val="95"/>
        <w:pageBreakBefore w:val="0"/>
        <w:widowControl/>
        <w:kinsoku/>
        <w:wordWrap/>
        <w:overflowPunct/>
        <w:topLinePunct w:val="0"/>
        <w:bidi w:val="0"/>
        <w:snapToGrid w:val="0"/>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w:t>
      </w:r>
    </w:p>
    <w:p w14:paraId="63A0EF47">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7C4DB2FC">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7E06C472">
      <w:pPr>
        <w:pStyle w:val="96"/>
        <w:pageBreakBefore w:val="0"/>
        <w:kinsoku/>
        <w:wordWrap/>
        <w:overflowPunct/>
        <w:topLinePunct w:val="0"/>
        <w:bidi w:val="0"/>
        <w:snapToGrid/>
        <w:spacing w:before="0" w:beforeAutospacing="0" w:after="0" w:afterAutospacing="0" w:line="24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t xml:space="preserve"> </w:t>
      </w:r>
    </w:p>
    <w:p w14:paraId="74870D95">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7C874F28">
      <w:pPr>
        <w:pStyle w:val="93"/>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250072A9">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1F98BDE1">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04FA361F">
      <w:pPr>
        <w:pStyle w:val="95"/>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   年   月   日</w:t>
      </w:r>
    </w:p>
    <w:p w14:paraId="3C8D79B0">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7838D38D">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1.4、有依法缴纳税收和社会保障资金的良好记录；须提供</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6CFC5E09">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681D8231">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686057F5">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w:t>
      </w:r>
      <w:r>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09B60312">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14:paraId="08FF5472">
      <w:pPr>
        <w:pStyle w:val="94"/>
        <w:pageBreakBefore w:val="0"/>
        <w:widowControl/>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2ADC74C5">
      <w:pPr>
        <w:pStyle w:val="94"/>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04813D9E">
      <w:pPr>
        <w:pStyle w:val="94"/>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3E847048">
      <w:pPr>
        <w:pStyle w:val="95"/>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3C4DC18D">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3533DE20">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0787B4DE">
      <w:pPr>
        <w:pStyle w:val="95"/>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日期：   年   月   日</w:t>
      </w:r>
    </w:p>
    <w:p w14:paraId="70263F23">
      <w:pPr>
        <w:pStyle w:val="97"/>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14:paraId="37C32024">
      <w:pPr>
        <w:pStyle w:val="29"/>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0" w:afterAutospacing="0" w:line="440" w:lineRule="exact"/>
        <w:ind w:leftChars="0"/>
        <w:textAlignment w:val="auto"/>
        <w:rPr>
          <w:rFonts w:hint="eastAsia" w:asciiTheme="minorEastAsia" w:hAnsiTheme="minorEastAsia" w:eastAsiaTheme="minorEastAsia" w:cstheme="minorEastAsia"/>
          <w:b w:val="0"/>
          <w:bCs/>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本项目的特定资格要求：</w:t>
      </w:r>
      <w:r>
        <w:rPr>
          <w:rFonts w:hint="eastAsia" w:asciiTheme="minorEastAsia" w:hAnsiTheme="minorEastAsia" w:eastAsiaTheme="minorEastAsia" w:cstheme="minorEastAsia"/>
          <w:b w:val="0"/>
          <w:bCs/>
          <w:color w:val="auto"/>
          <w:spacing w:val="0"/>
          <w:kern w:val="0"/>
          <w:position w:val="0"/>
          <w:sz w:val="24"/>
          <w:szCs w:val="24"/>
          <w:highlight w:val="none"/>
          <w:lang w:val="en-US" w:eastAsia="zh-CN" w:bidi="ar-SA"/>
        </w:rPr>
        <w:t>/</w:t>
      </w:r>
    </w:p>
    <w:p w14:paraId="710D8B2A">
      <w:pPr>
        <w:pStyle w:val="41"/>
        <w:numPr>
          <w:ilvl w:val="0"/>
          <w:numId w:val="0"/>
        </w:numPr>
        <w:wordWrap w:val="0"/>
        <w:jc w:val="both"/>
        <w:rPr>
          <w:rFonts w:hint="eastAsia"/>
          <w:color w:val="auto"/>
          <w:highlight w:val="none"/>
          <w:lang w:val="en-US" w:eastAsia="zh-CN"/>
        </w:rPr>
      </w:pPr>
    </w:p>
    <w:p w14:paraId="5221A6CE">
      <w:pPr>
        <w:rPr>
          <w:rFonts w:hint="eastAsia"/>
          <w:color w:val="auto"/>
          <w:highlight w:val="none"/>
          <w:lang w:val="en-US" w:eastAsia="zh-CN"/>
        </w:rPr>
      </w:pPr>
    </w:p>
    <w:p w14:paraId="7D8F0F7B">
      <w:pPr>
        <w:rPr>
          <w:rFonts w:hint="eastAsia"/>
          <w:color w:val="auto"/>
          <w:highlight w:val="none"/>
          <w:lang w:val="en-US" w:eastAsia="zh-CN"/>
        </w:rPr>
      </w:pPr>
    </w:p>
    <w:p w14:paraId="6ABA1299">
      <w:pPr>
        <w:pStyle w:val="75"/>
        <w:pageBreakBefore w:val="0"/>
        <w:kinsoku/>
        <w:overflowPunct/>
        <w:topLinePunct w:val="0"/>
        <w:bidi w:val="0"/>
        <w:ind w:firstLine="482" w:firstLineChars="200"/>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i w:val="0"/>
          <w:caps w:val="0"/>
          <w:color w:val="auto"/>
          <w:spacing w:val="0"/>
          <w:w w:val="100"/>
          <w:position w:val="0"/>
          <w:sz w:val="24"/>
          <w:szCs w:val="21"/>
          <w:highlight w:val="none"/>
          <w:lang w:bidi="ar-SA"/>
        </w:rPr>
        <w:t>上述供应商须提供的资格证明文件均应为有效文件并加盖本单位公章且给定内容及格式的，不得更改格式及内容，否则视为不响应。上述文件为供应商必须达到的资格要求，如有任意一条未明确响应将按无效投标处理。</w:t>
      </w:r>
    </w:p>
    <w:p w14:paraId="40088259">
      <w:pPr>
        <w:pStyle w:val="75"/>
        <w:pageBreakBefore w:val="0"/>
        <w:kinsoku/>
        <w:overflowPunct/>
        <w:topLinePunct w:val="0"/>
        <w:bidi w:val="0"/>
        <w:ind w:firstLine="480" w:firstLineChars="200"/>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54F523F2">
      <w:pPr>
        <w:pStyle w:val="17"/>
        <w:pageBreakBefore w:val="0"/>
        <w:tabs>
          <w:tab w:val="left" w:pos="8786"/>
        </w:tabs>
        <w:kinsoku/>
        <w:overflowPunct/>
        <w:topLinePunct w:val="0"/>
        <w:bidi w:val="0"/>
        <w:spacing w:after="0" w:line="360" w:lineRule="auto"/>
        <w:outlineLvl w:val="9"/>
        <w:rPr>
          <w:rFonts w:hint="eastAsia" w:asciiTheme="minorEastAsia" w:hAnsiTheme="minorEastAsia" w:eastAsiaTheme="minorEastAsia" w:cstheme="minorEastAsia"/>
          <w:b/>
          <w:color w:val="auto"/>
          <w:spacing w:val="0"/>
          <w:kern w:val="0"/>
          <w:position w:val="0"/>
          <w:sz w:val="24"/>
          <w:highlight w:val="none"/>
          <w:lang w:val="en-US" w:eastAsia="zh-CN"/>
        </w:rPr>
      </w:pPr>
    </w:p>
    <w:p w14:paraId="0B23CDBC">
      <w:pPr>
        <w:pStyle w:val="17"/>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1CF910CF">
      <w:pPr>
        <w:pageBreakBefore w:val="0"/>
        <w:shd w:val="clear" w:color="auto" w:fill="FFFFFF"/>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highlight w:val="none"/>
          <w:lang w:val="en-US" w:eastAsia="zh-CN"/>
        </w:rPr>
      </w:pPr>
      <w:r>
        <w:rPr>
          <w:rFonts w:hint="eastAsia" w:asciiTheme="minorEastAsia" w:hAnsiTheme="minorEastAsia" w:eastAsiaTheme="minorEastAsia" w:cstheme="minorEastAsia"/>
          <w:b/>
          <w:color w:val="auto"/>
          <w:spacing w:val="0"/>
          <w:kern w:val="0"/>
          <w:position w:val="0"/>
          <w:sz w:val="24"/>
          <w:highlight w:val="none"/>
          <w:lang w:val="en-US" w:eastAsia="zh-CN"/>
        </w:rPr>
        <w:t>3.中小企业声明函</w:t>
      </w:r>
    </w:p>
    <w:p w14:paraId="1C265388">
      <w:pPr>
        <w:pageBreakBefore w:val="0"/>
        <w:shd w:val="clear" w:color="auto" w:fill="FFFFFF"/>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中小企业声明函（工程、服务）</w:t>
      </w:r>
    </w:p>
    <w:p w14:paraId="4B345443">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1"/>
          <w:szCs w:val="21"/>
          <w:highlight w:val="none"/>
        </w:rPr>
      </w:pPr>
    </w:p>
    <w:p w14:paraId="5ECA75F7">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（项目名称） </w:t>
      </w:r>
      <w:r>
        <w:rPr>
          <w:rFonts w:hint="eastAsia" w:asciiTheme="minorEastAsia" w:hAnsiTheme="minorEastAsia" w:eastAsiaTheme="minorEastAsia" w:cstheme="minorEastAsia"/>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67D0EB9D">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1、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b/>
          <w:bCs/>
          <w:color w:val="auto"/>
          <w:spacing w:val="0"/>
          <w:kern w:val="2"/>
          <w:positio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38E9326B">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2、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38EF88AE">
      <w:pPr>
        <w:pStyle w:val="82"/>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21D9B232">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7B56E815">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01DFA3C0">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43335079">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79515B49">
      <w:pPr>
        <w:pStyle w:val="86"/>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（盖章）       </w:t>
      </w:r>
    </w:p>
    <w:p w14:paraId="700B3CA8">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14:paraId="0DB13BEE">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1A3DE27E">
      <w:pPr>
        <w:pStyle w:val="82"/>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54E907E6">
      <w:pPr>
        <w:pStyle w:val="82"/>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774A2399">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2A7AFB69">
      <w:pPr>
        <w:pStyle w:val="82"/>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3、中标的供应商的《中小微企业声明函》将作为中标结果公告一并公示。</w:t>
      </w:r>
    </w:p>
    <w:p w14:paraId="35A2C8F0">
      <w:pPr>
        <w:pStyle w:val="88"/>
        <w:pageBreakBefore w:val="0"/>
        <w:tabs>
          <w:tab w:val="left" w:pos="8786"/>
        </w:tabs>
        <w:kinsoku/>
        <w:overflowPunct/>
        <w:topLinePunct w:val="0"/>
        <w:bidi w:val="0"/>
        <w:spacing w:after="0" w:line="440" w:lineRule="exact"/>
        <w:rPr>
          <w:rStyle w:val="77"/>
          <w:rFonts w:hint="eastAsia" w:asciiTheme="minorEastAsia" w:hAnsiTheme="minorEastAsia" w:eastAsiaTheme="minorEastAsia" w:cstheme="minorEastAsia"/>
          <w:b/>
          <w:color w:val="auto"/>
          <w:spacing w:val="0"/>
          <w:position w:val="0"/>
          <w:sz w:val="21"/>
          <w:szCs w:val="21"/>
          <w:highlight w:val="none"/>
        </w:rPr>
      </w:pPr>
    </w:p>
    <w:p w14:paraId="6E4FE2C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1A883024">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04" w:name="_Toc446599332"/>
      <w:bookmarkStart w:id="305" w:name="_Toc293739009"/>
      <w:bookmarkStart w:id="306" w:name="_Toc485895990"/>
      <w:bookmarkStart w:id="307" w:name="_Toc14131"/>
      <w:bookmarkStart w:id="308" w:name="_Toc293736071"/>
      <w:bookmarkStart w:id="309" w:name="_Toc29905"/>
      <w:bookmarkStart w:id="310" w:name="_Toc293736028"/>
      <w:r>
        <w:rPr>
          <w:rFonts w:hint="eastAsia" w:asciiTheme="minorEastAsia" w:hAnsiTheme="minorEastAsia" w:eastAsiaTheme="minorEastAsia" w:cstheme="minorEastAsia"/>
          <w:color w:val="auto"/>
          <w:spacing w:val="0"/>
          <w:position w:val="0"/>
          <w:highlight w:val="none"/>
          <w:lang w:val="en-US" w:eastAsia="zh-CN"/>
        </w:rPr>
        <w:t>二</w:t>
      </w:r>
      <w:r>
        <w:rPr>
          <w:rFonts w:hint="eastAsia" w:asciiTheme="minorEastAsia" w:hAnsiTheme="minorEastAsia" w:eastAsiaTheme="minorEastAsia" w:cstheme="minorEastAsia"/>
          <w:color w:val="auto"/>
          <w:spacing w:val="0"/>
          <w:position w:val="0"/>
          <w:highlight w:val="none"/>
        </w:rPr>
        <w:t>、商务文件组成</w:t>
      </w:r>
      <w:bookmarkEnd w:id="97"/>
      <w:bookmarkEnd w:id="304"/>
      <w:bookmarkEnd w:id="305"/>
      <w:bookmarkEnd w:id="306"/>
      <w:bookmarkEnd w:id="307"/>
      <w:bookmarkEnd w:id="308"/>
      <w:bookmarkEnd w:id="309"/>
      <w:bookmarkEnd w:id="310"/>
    </w:p>
    <w:p w14:paraId="4AA3336D">
      <w:pPr>
        <w:pageBreakBefore w:val="0"/>
        <w:kinsoku/>
        <w:overflowPunct/>
        <w:topLinePunct w:val="0"/>
        <w:autoSpaceDE w:val="0"/>
        <w:autoSpaceDN w:val="0"/>
        <w:bidi w:val="0"/>
        <w:adjustRightInd w:val="0"/>
        <w:spacing w:line="500" w:lineRule="exact"/>
        <w:ind w:firstLine="140" w:firstLineChars="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商务文件目录</w:t>
      </w:r>
    </w:p>
    <w:p w14:paraId="651CD970">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1、竞争性磋商响应函；</w:t>
      </w:r>
    </w:p>
    <w:p w14:paraId="3F6468D2">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2、法定授权人委托书。</w:t>
      </w:r>
    </w:p>
    <w:p w14:paraId="13BD4293">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3、开标一览表；</w:t>
      </w:r>
    </w:p>
    <w:p w14:paraId="75743285">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4、竞争性磋商报价明细表</w:t>
      </w:r>
    </w:p>
    <w:p w14:paraId="732520A7">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5、项目管理机构配备情况</w:t>
      </w:r>
      <w:r>
        <w:rPr>
          <w:rFonts w:hint="eastAsia" w:asciiTheme="minorEastAsia" w:hAnsiTheme="minorEastAsia" w:eastAsiaTheme="minorEastAsia" w:cstheme="minorEastAsia"/>
          <w:color w:val="auto"/>
          <w:spacing w:val="0"/>
          <w:kern w:val="0"/>
          <w:position w:val="0"/>
          <w:sz w:val="28"/>
          <w:szCs w:val="28"/>
          <w:highlight w:val="none"/>
        </w:rPr>
        <w:t>；</w:t>
      </w:r>
    </w:p>
    <w:p w14:paraId="461716C1">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6</w:t>
      </w:r>
      <w:r>
        <w:rPr>
          <w:rFonts w:hint="eastAsia" w:asciiTheme="minorEastAsia" w:hAnsiTheme="minorEastAsia" w:eastAsiaTheme="minorEastAsia" w:cstheme="minorEastAsia"/>
          <w:color w:val="auto"/>
          <w:spacing w:val="0"/>
          <w:kern w:val="0"/>
          <w:position w:val="0"/>
          <w:sz w:val="28"/>
          <w:szCs w:val="28"/>
          <w:highlight w:val="none"/>
        </w:rPr>
        <w:t>、供应商类似项目业绩表；</w:t>
      </w:r>
    </w:p>
    <w:p w14:paraId="446351B2">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7</w:t>
      </w:r>
      <w:r>
        <w:rPr>
          <w:rFonts w:hint="eastAsia" w:asciiTheme="minorEastAsia" w:hAnsiTheme="minorEastAsia" w:eastAsiaTheme="minorEastAsia" w:cstheme="minorEastAsia"/>
          <w:color w:val="auto"/>
          <w:spacing w:val="0"/>
          <w:kern w:val="0"/>
          <w:position w:val="0"/>
          <w:sz w:val="28"/>
          <w:szCs w:val="28"/>
          <w:highlight w:val="none"/>
        </w:rPr>
        <w:t>、磋商文件要求提供或供应商认为需提供的其它资料；</w:t>
      </w:r>
    </w:p>
    <w:p w14:paraId="57426EF5">
      <w:pPr>
        <w:pageBreakBefore w:val="0"/>
        <w:kinsoku/>
        <w:overflowPunct/>
        <w:topLinePunct w:val="0"/>
        <w:autoSpaceDE w:val="0"/>
        <w:autoSpaceDN w:val="0"/>
        <w:bidi w:val="0"/>
        <w:adjustRightInd w:val="0"/>
        <w:spacing w:line="500" w:lineRule="exact"/>
        <w:ind w:firstLine="141" w:firstLineChars="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b/>
          <w:color w:val="auto"/>
          <w:spacing w:val="0"/>
          <w:kern w:val="0"/>
          <w:position w:val="0"/>
          <w:sz w:val="28"/>
          <w:szCs w:val="28"/>
          <w:highlight w:val="none"/>
        </w:rPr>
        <w:br w:type="page"/>
      </w:r>
    </w:p>
    <w:p w14:paraId="0AE05623">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11" w:name="_Toc13369"/>
      <w:bookmarkStart w:id="312" w:name="_Toc485895991"/>
      <w:bookmarkStart w:id="313" w:name="_Toc7265"/>
      <w:r>
        <w:rPr>
          <w:rFonts w:hint="eastAsia" w:asciiTheme="minorEastAsia" w:hAnsiTheme="minorEastAsia" w:eastAsiaTheme="minorEastAsia" w:cstheme="minorEastAsia"/>
          <w:color w:val="auto"/>
          <w:spacing w:val="0"/>
          <w:position w:val="0"/>
          <w:highlight w:val="none"/>
          <w:lang w:val="en-US" w:eastAsia="zh-CN"/>
        </w:rPr>
        <w:t>1、</w:t>
      </w:r>
      <w:r>
        <w:rPr>
          <w:rFonts w:hint="eastAsia" w:asciiTheme="minorEastAsia" w:hAnsiTheme="minorEastAsia" w:eastAsiaTheme="minorEastAsia" w:cstheme="minorEastAsia"/>
          <w:color w:val="auto"/>
          <w:spacing w:val="0"/>
          <w:position w:val="0"/>
          <w:highlight w:val="none"/>
        </w:rPr>
        <w:t>竞争性磋商函</w:t>
      </w:r>
      <w:bookmarkEnd w:id="311"/>
      <w:bookmarkEnd w:id="312"/>
      <w:bookmarkEnd w:id="313"/>
    </w:p>
    <w:p w14:paraId="2CAFA28E">
      <w:pPr>
        <w:pageBreakBefore w:val="0"/>
        <w:kinsoku/>
        <w:overflowPunct/>
        <w:topLinePunct w:val="0"/>
        <w:bidi w:val="0"/>
        <w:adjustRightInd w:val="0"/>
        <w:snapToGrid w:val="0"/>
        <w:spacing w:line="400" w:lineRule="exact"/>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u w:val="single"/>
        </w:rPr>
        <w:t>（代理机构名称）</w:t>
      </w:r>
      <w:r>
        <w:rPr>
          <w:rFonts w:hint="eastAsia" w:asciiTheme="minorEastAsia" w:hAnsiTheme="minorEastAsia" w:eastAsiaTheme="minorEastAsia" w:cstheme="minorEastAsia"/>
          <w:color w:val="auto"/>
          <w:spacing w:val="0"/>
          <w:position w:val="0"/>
          <w:sz w:val="28"/>
          <w:szCs w:val="28"/>
          <w:highlight w:val="none"/>
        </w:rPr>
        <w:t>：</w:t>
      </w:r>
    </w:p>
    <w:p w14:paraId="4932AE12">
      <w:pPr>
        <w:pageBreakBefore w:val="0"/>
        <w:kinsoku/>
        <w:overflowPunct/>
        <w:topLinePunct w:val="0"/>
        <w:autoSpaceDE w:val="0"/>
        <w:autoSpaceDN w:val="0"/>
        <w:bidi w:val="0"/>
        <w:adjustRightInd w:val="0"/>
        <w:spacing w:line="400" w:lineRule="exact"/>
        <w:ind w:right="26" w:firstLine="560" w:firstLineChars="200"/>
        <w:jc w:val="left"/>
        <w:rPr>
          <w:rFonts w:hint="eastAsia" w:asciiTheme="minorEastAsia" w:hAnsiTheme="minorEastAsia" w:eastAsiaTheme="minorEastAsia" w:cstheme="minorEastAsia"/>
          <w:color w:val="auto"/>
          <w:spacing w:val="0"/>
          <w:kern w:val="0"/>
          <w:position w:val="0"/>
          <w:sz w:val="28"/>
          <w:szCs w:val="28"/>
          <w:highlight w:val="none"/>
          <w:lang w:eastAsia="zh-CN"/>
        </w:rPr>
      </w:pPr>
      <w:r>
        <w:rPr>
          <w:rFonts w:hint="eastAsia" w:asciiTheme="minorEastAsia" w:hAnsiTheme="minorEastAsia" w:eastAsiaTheme="minorEastAsia" w:cstheme="minorEastAsia"/>
          <w:color w:val="auto"/>
          <w:spacing w:val="0"/>
          <w:kern w:val="0"/>
          <w:position w:val="0"/>
          <w:sz w:val="28"/>
          <w:szCs w:val="28"/>
          <w:highlight w:val="none"/>
        </w:rPr>
        <w:t>依据贵方</w:t>
      </w:r>
      <w:r>
        <w:rPr>
          <w:rFonts w:hint="eastAsia" w:asciiTheme="minorEastAsia" w:hAnsiTheme="minorEastAsia" w:eastAsiaTheme="minorEastAsia" w:cstheme="minorEastAsia"/>
          <w:color w:val="auto"/>
          <w:spacing w:val="0"/>
          <w:position w:val="0"/>
          <w:sz w:val="28"/>
          <w:szCs w:val="28"/>
          <w:highlight w:val="none"/>
          <w:u w:val="single"/>
        </w:rPr>
        <w:t xml:space="preserve"> (采购项目名称/采购项目编号) </w:t>
      </w:r>
      <w:r>
        <w:rPr>
          <w:rFonts w:hint="eastAsia" w:asciiTheme="minorEastAsia" w:hAnsiTheme="minorEastAsia" w:eastAsiaTheme="minorEastAsia" w:cstheme="minorEastAsia"/>
          <w:color w:val="auto"/>
          <w:spacing w:val="0"/>
          <w:kern w:val="0"/>
          <w:position w:val="0"/>
          <w:sz w:val="28"/>
          <w:szCs w:val="28"/>
          <w:highlight w:val="none"/>
        </w:rPr>
        <w:t>项目招标采购服务的磋商邀请，我方代表</w:t>
      </w:r>
      <w:r>
        <w:rPr>
          <w:rFonts w:hint="eastAsia" w:asciiTheme="minorEastAsia" w:hAnsiTheme="minorEastAsia" w:eastAsiaTheme="minorEastAsia" w:cstheme="minorEastAsia"/>
          <w:color w:val="auto"/>
          <w:spacing w:val="0"/>
          <w:position w:val="0"/>
          <w:sz w:val="28"/>
          <w:szCs w:val="28"/>
          <w:highlight w:val="none"/>
          <w:u w:val="single"/>
        </w:rPr>
        <w:t>（姓名、职务）</w:t>
      </w:r>
      <w:r>
        <w:rPr>
          <w:rFonts w:hint="eastAsia" w:asciiTheme="minorEastAsia" w:hAnsiTheme="minorEastAsia" w:eastAsiaTheme="minorEastAsia" w:cstheme="minorEastAsia"/>
          <w:color w:val="auto"/>
          <w:spacing w:val="0"/>
          <w:kern w:val="0"/>
          <w:position w:val="0"/>
          <w:sz w:val="28"/>
          <w:szCs w:val="28"/>
          <w:highlight w:val="none"/>
        </w:rPr>
        <w:t>经正式授权并代表供应商</w:t>
      </w:r>
      <w:r>
        <w:rPr>
          <w:rFonts w:hint="eastAsia" w:asciiTheme="minorEastAsia" w:hAnsiTheme="minorEastAsia" w:eastAsiaTheme="minorEastAsia" w:cstheme="minorEastAsia"/>
          <w:color w:val="auto"/>
          <w:spacing w:val="0"/>
          <w:position w:val="0"/>
          <w:sz w:val="28"/>
          <w:szCs w:val="28"/>
          <w:highlight w:val="none"/>
          <w:u w:val="single"/>
        </w:rPr>
        <w:t>（供应商名称、地址）</w:t>
      </w:r>
      <w:r>
        <w:rPr>
          <w:rFonts w:hint="eastAsia" w:asciiTheme="minorEastAsia" w:hAnsiTheme="minorEastAsia" w:eastAsiaTheme="minorEastAsia" w:cstheme="minorEastAsia"/>
          <w:color w:val="auto"/>
          <w:spacing w:val="0"/>
          <w:kern w:val="0"/>
          <w:position w:val="0"/>
          <w:sz w:val="28"/>
          <w:szCs w:val="28"/>
          <w:highlight w:val="none"/>
        </w:rPr>
        <w:t>提交在项目所属电子交易平台上传电子响应文件。</w:t>
      </w:r>
      <w:r>
        <w:rPr>
          <w:rFonts w:hint="eastAsia" w:asciiTheme="minorEastAsia" w:hAnsiTheme="minorEastAsia" w:eastAsiaTheme="minorEastAsia" w:cstheme="minorEastAsia"/>
          <w:color w:val="auto"/>
          <w:spacing w:val="0"/>
          <w:kern w:val="0"/>
          <w:position w:val="0"/>
          <w:sz w:val="28"/>
          <w:szCs w:val="28"/>
          <w:highlight w:val="none"/>
          <w:lang w:eastAsia="zh-CN"/>
        </w:rPr>
        <w:t>包含内容如下：</w:t>
      </w:r>
    </w:p>
    <w:p w14:paraId="6371F70A">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1．磋商报价表；</w:t>
      </w:r>
    </w:p>
    <w:p w14:paraId="7CBDC61B">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2．磋商报价明细表；</w:t>
      </w:r>
    </w:p>
    <w:p w14:paraId="2EDEE8B7">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3．所投服务清单；</w:t>
      </w:r>
    </w:p>
    <w:p w14:paraId="3190DA06">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4．按磋商文件供应商须知和技术规格要求提供的有关文件；</w:t>
      </w:r>
    </w:p>
    <w:p w14:paraId="5A0555C2">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5．资格证明文件；</w:t>
      </w:r>
    </w:p>
    <w:p w14:paraId="121F91D3">
      <w:pPr>
        <w:pageBreakBefore w:val="0"/>
        <w:kinsoku/>
        <w:overflowPunct/>
        <w:topLinePunct w:val="0"/>
        <w:autoSpaceDE w:val="0"/>
        <w:autoSpaceDN w:val="0"/>
        <w:bidi w:val="0"/>
        <w:adjustRightInd w:val="0"/>
        <w:spacing w:line="288" w:lineRule="auto"/>
        <w:ind w:right="32"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6．按磋商文件的规定递交的磋商保证金。</w:t>
      </w:r>
    </w:p>
    <w:p w14:paraId="4436170C">
      <w:pPr>
        <w:pageBreakBefore w:val="0"/>
        <w:kinsoku/>
        <w:overflowPunct/>
        <w:topLinePunct w:val="0"/>
        <w:autoSpaceDE w:val="0"/>
        <w:autoSpaceDN w:val="0"/>
        <w:bidi w:val="0"/>
        <w:adjustRightInd w:val="0"/>
        <w:spacing w:line="288" w:lineRule="auto"/>
        <w:ind w:right="246"/>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在此，我方宣布同意如下：</w:t>
      </w:r>
    </w:p>
    <w:p w14:paraId="78F9DDE4">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1．所附《磋商报价表》中规定的应提交和交付的</w:t>
      </w:r>
      <w:r>
        <w:rPr>
          <w:rFonts w:hint="eastAsia" w:asciiTheme="minorEastAsia" w:hAnsiTheme="minorEastAsia" w:eastAsiaTheme="minorEastAsia" w:cstheme="minorEastAsia"/>
          <w:color w:val="auto"/>
          <w:spacing w:val="0"/>
          <w:kern w:val="0"/>
          <w:position w:val="0"/>
          <w:sz w:val="28"/>
          <w:szCs w:val="28"/>
          <w:highlight w:val="none"/>
          <w:u w:val="single"/>
        </w:rPr>
        <w:t xml:space="preserve">  （包号） </w:t>
      </w:r>
      <w:r>
        <w:rPr>
          <w:rFonts w:hint="eastAsia" w:asciiTheme="minorEastAsia" w:hAnsiTheme="minorEastAsia" w:eastAsiaTheme="minorEastAsia" w:cstheme="minorEastAsia"/>
          <w:color w:val="auto"/>
          <w:spacing w:val="0"/>
          <w:kern w:val="0"/>
          <w:position w:val="0"/>
          <w:sz w:val="28"/>
          <w:szCs w:val="28"/>
          <w:highlight w:val="none"/>
        </w:rPr>
        <w:t>货物投标总价为</w:t>
      </w:r>
      <w:r>
        <w:rPr>
          <w:rFonts w:hint="eastAsia" w:asciiTheme="minorEastAsia" w:hAnsiTheme="minorEastAsia" w:eastAsiaTheme="minorEastAsia" w:cstheme="minorEastAsia"/>
          <w:color w:val="auto"/>
          <w:spacing w:val="0"/>
          <w:kern w:val="0"/>
          <w:position w:val="0"/>
          <w:sz w:val="28"/>
          <w:szCs w:val="28"/>
          <w:highlight w:val="none"/>
          <w:u w:val="single"/>
        </w:rPr>
        <w:t>（注明币种，并用文字和数字表示的投标总价）</w:t>
      </w:r>
      <w:r>
        <w:rPr>
          <w:rFonts w:hint="eastAsia" w:asciiTheme="minorEastAsia" w:hAnsiTheme="minorEastAsia" w:eastAsiaTheme="minorEastAsia" w:cstheme="minorEastAsia"/>
          <w:color w:val="auto"/>
          <w:spacing w:val="0"/>
          <w:kern w:val="0"/>
          <w:position w:val="0"/>
          <w:sz w:val="28"/>
          <w:szCs w:val="28"/>
          <w:highlight w:val="none"/>
        </w:rPr>
        <w:t>。</w:t>
      </w:r>
    </w:p>
    <w:p w14:paraId="0A9672C5">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2．将按磋商文件的约定履行合同责任和义务。</w:t>
      </w:r>
    </w:p>
    <w:p w14:paraId="7C228C04">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3．已详细审查全部磋商文件，包括</w:t>
      </w:r>
      <w:r>
        <w:rPr>
          <w:rFonts w:hint="eastAsia" w:asciiTheme="minorEastAsia" w:hAnsiTheme="minorEastAsia" w:eastAsiaTheme="minorEastAsia" w:cstheme="minorEastAsia"/>
          <w:color w:val="auto"/>
          <w:spacing w:val="0"/>
          <w:kern w:val="0"/>
          <w:position w:val="0"/>
          <w:sz w:val="28"/>
          <w:szCs w:val="28"/>
          <w:highlight w:val="none"/>
          <w:u w:val="single"/>
        </w:rPr>
        <w:t>（修正或补充文件）</w:t>
      </w:r>
      <w:r>
        <w:rPr>
          <w:rFonts w:hint="eastAsia" w:asciiTheme="minorEastAsia" w:hAnsiTheme="minorEastAsia" w:eastAsiaTheme="minorEastAsia" w:cstheme="minorEastAsia"/>
          <w:color w:val="auto"/>
          <w:spacing w:val="0"/>
          <w:kern w:val="0"/>
          <w:position w:val="0"/>
          <w:sz w:val="28"/>
          <w:szCs w:val="28"/>
          <w:highlight w:val="none"/>
        </w:rPr>
        <w:t>（如有），对此无异议。</w:t>
      </w:r>
    </w:p>
    <w:p w14:paraId="533C9D42">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4．本投标有效期为自开标日起，共</w:t>
      </w:r>
      <w:r>
        <w:rPr>
          <w:rFonts w:hint="eastAsia" w:asciiTheme="minorEastAsia" w:hAnsiTheme="minorEastAsia" w:eastAsiaTheme="minorEastAsia" w:cstheme="minorEastAsia"/>
          <w:color w:val="auto"/>
          <w:spacing w:val="0"/>
          <w:kern w:val="0"/>
          <w:position w:val="0"/>
          <w:sz w:val="28"/>
          <w:szCs w:val="28"/>
          <w:highlight w:val="none"/>
          <w:u w:val="single"/>
          <w:lang w:val="en-US" w:eastAsia="zh-CN"/>
        </w:rPr>
        <w:t xml:space="preserve">   </w:t>
      </w:r>
      <w:r>
        <w:rPr>
          <w:rFonts w:hint="eastAsia" w:asciiTheme="minorEastAsia" w:hAnsiTheme="minorEastAsia" w:eastAsiaTheme="minorEastAsia" w:cstheme="minorEastAsia"/>
          <w:color w:val="auto"/>
          <w:spacing w:val="0"/>
          <w:kern w:val="0"/>
          <w:position w:val="0"/>
          <w:sz w:val="28"/>
          <w:szCs w:val="28"/>
          <w:highlight w:val="none"/>
        </w:rPr>
        <w:t>个日历日。</w:t>
      </w:r>
    </w:p>
    <w:p w14:paraId="6AABC48E">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5．接受磋商文件所列须知中关于没收</w:t>
      </w:r>
      <w:r>
        <w:rPr>
          <w:rFonts w:hint="eastAsia" w:asciiTheme="minorEastAsia" w:hAnsiTheme="minorEastAsia" w:eastAsiaTheme="minorEastAsia" w:cstheme="minorEastAsia"/>
          <w:color w:val="auto"/>
          <w:spacing w:val="0"/>
          <w:kern w:val="0"/>
          <w:position w:val="0"/>
          <w:sz w:val="28"/>
          <w:szCs w:val="28"/>
          <w:highlight w:val="none"/>
          <w:lang w:eastAsia="zh-CN"/>
        </w:rPr>
        <w:t>磋商保证金</w:t>
      </w:r>
      <w:r>
        <w:rPr>
          <w:rFonts w:hint="eastAsia" w:asciiTheme="minorEastAsia" w:hAnsiTheme="minorEastAsia" w:eastAsiaTheme="minorEastAsia" w:cstheme="minorEastAsia"/>
          <w:color w:val="auto"/>
          <w:spacing w:val="0"/>
          <w:kern w:val="0"/>
          <w:position w:val="0"/>
          <w:sz w:val="28"/>
          <w:szCs w:val="28"/>
          <w:highlight w:val="none"/>
        </w:rPr>
        <w:t>的约定。</w:t>
      </w:r>
    </w:p>
    <w:p w14:paraId="57DD4CCB">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6．同意提供按照贵方可能要求的与其投标有关的一切数据或资料。</w:t>
      </w:r>
    </w:p>
    <w:p w14:paraId="3E88900D">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7.与本投标有关的一切正式往来信函请寄：</w:t>
      </w:r>
      <w:r>
        <w:rPr>
          <w:rFonts w:hint="eastAsia" w:asciiTheme="minorEastAsia" w:hAnsiTheme="minorEastAsia" w:eastAsiaTheme="minorEastAsia" w:cstheme="minorEastAsia"/>
          <w:color w:val="auto"/>
          <w:spacing w:val="0"/>
          <w:kern w:val="0"/>
          <w:position w:val="0"/>
          <w:sz w:val="28"/>
          <w:szCs w:val="28"/>
          <w:highlight w:val="none"/>
          <w:u w:val="single"/>
          <w:lang w:val="en-US" w:eastAsia="zh-CN"/>
        </w:rPr>
        <w:t xml:space="preserve">            </w:t>
      </w:r>
      <w:r>
        <w:rPr>
          <w:rFonts w:hint="eastAsia" w:asciiTheme="minorEastAsia" w:hAnsiTheme="minorEastAsia" w:eastAsiaTheme="minorEastAsia" w:cstheme="minorEastAsia"/>
          <w:color w:val="auto"/>
          <w:spacing w:val="0"/>
          <w:kern w:val="0"/>
          <w:position w:val="0"/>
          <w:sz w:val="28"/>
          <w:szCs w:val="28"/>
          <w:highlight w:val="none"/>
        </w:rPr>
        <w:t>。</w:t>
      </w:r>
    </w:p>
    <w:p w14:paraId="0F20D599">
      <w:pPr>
        <w:pageBreakBefore w:val="0"/>
        <w:kinsoku/>
        <w:overflowPunct/>
        <w:topLinePunct w:val="0"/>
        <w:bidi w:val="0"/>
        <w:adjustRightInd w:val="0"/>
        <w:snapToGrid w:val="0"/>
        <w:spacing w:line="400" w:lineRule="exact"/>
        <w:ind w:firstLine="560" w:firstLineChars="20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8.其他：</w:t>
      </w:r>
    </w:p>
    <w:p w14:paraId="70570875">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 xml:space="preserve">供应商名称(公章)： </w:t>
      </w:r>
    </w:p>
    <w:p w14:paraId="6DE20951">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法定代表人签章：</w:t>
      </w:r>
    </w:p>
    <w:p w14:paraId="6A09FF0E">
      <w:pPr>
        <w:pageBreakBefore w:val="0"/>
        <w:kinsoku/>
        <w:overflowPunct/>
        <w:topLinePunct w:val="0"/>
        <w:autoSpaceDE w:val="0"/>
        <w:autoSpaceDN w:val="0"/>
        <w:bidi w:val="0"/>
        <w:adjustRightInd w:val="0"/>
        <w:spacing w:line="400" w:lineRule="exact"/>
        <w:ind w:right="246"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地    址：</w:t>
      </w:r>
    </w:p>
    <w:p w14:paraId="5501501A">
      <w:pPr>
        <w:pageBreakBefore w:val="0"/>
        <w:kinsoku/>
        <w:overflowPunct/>
        <w:topLinePunct w:val="0"/>
        <w:autoSpaceDE w:val="0"/>
        <w:autoSpaceDN w:val="0"/>
        <w:bidi w:val="0"/>
        <w:adjustRightInd w:val="0"/>
        <w:spacing w:line="400" w:lineRule="exact"/>
        <w:ind w:right="33"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电    话：</w:t>
      </w:r>
    </w:p>
    <w:p w14:paraId="0DD09D3B">
      <w:pPr>
        <w:pageBreakBefore w:val="0"/>
        <w:kinsoku/>
        <w:overflowPunct/>
        <w:topLinePunct w:val="0"/>
        <w:autoSpaceDE w:val="0"/>
        <w:autoSpaceDN w:val="0"/>
        <w:bidi w:val="0"/>
        <w:adjustRightInd w:val="0"/>
        <w:spacing w:line="400" w:lineRule="exact"/>
        <w:ind w:right="246"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电子函件：</w:t>
      </w:r>
    </w:p>
    <w:p w14:paraId="37C314F9">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w:t>
      </w:r>
      <w:r>
        <w:rPr>
          <w:rFonts w:hint="eastAsia" w:asciiTheme="minorEastAsia" w:hAnsiTheme="minorEastAsia" w:eastAsiaTheme="minorEastAsia" w:cstheme="minorEastAsia"/>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color w:val="auto"/>
          <w:spacing w:val="0"/>
          <w:position w:val="0"/>
          <w:sz w:val="28"/>
          <w:szCs w:val="28"/>
          <w:highlight w:val="none"/>
        </w:rPr>
        <w:t>期：</w:t>
      </w:r>
    </w:p>
    <w:p w14:paraId="5AC8A315">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rPr>
        <w:br w:type="page"/>
      </w:r>
    </w:p>
    <w:p w14:paraId="6448C327">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14" w:name="_Toc2779"/>
      <w:bookmarkStart w:id="315" w:name="_Toc13846"/>
      <w:bookmarkStart w:id="316" w:name="_Toc485895992"/>
      <w:r>
        <w:rPr>
          <w:rFonts w:hint="eastAsia" w:asciiTheme="minorEastAsia" w:hAnsiTheme="minorEastAsia" w:eastAsiaTheme="minorEastAsia" w:cstheme="minorEastAsia"/>
          <w:color w:val="auto"/>
          <w:spacing w:val="0"/>
          <w:position w:val="0"/>
          <w:highlight w:val="none"/>
          <w:lang w:val="en-US" w:eastAsia="zh-CN"/>
        </w:rPr>
        <w:t>2、法定授权人委托书</w:t>
      </w:r>
      <w:bookmarkEnd w:id="314"/>
    </w:p>
    <w:p w14:paraId="60809824">
      <w:pPr>
        <w:pageBreakBefore w:val="0"/>
        <w:kinsoku/>
        <w:overflowPunct/>
        <w:topLinePunct w:val="0"/>
        <w:bidi w:val="0"/>
        <w:adjustRightInd w:val="0"/>
        <w:snapToGrid w:val="0"/>
        <w:spacing w:line="360" w:lineRule="auto"/>
        <w:ind w:left="562" w:hanging="560" w:hangingChars="200"/>
        <w:rPr>
          <w:rFonts w:hint="eastAsia" w:asciiTheme="minorEastAsia" w:hAnsiTheme="minorEastAsia" w:eastAsiaTheme="minorEastAsia" w:cstheme="minorEastAsia"/>
          <w:color w:val="auto"/>
          <w:spacing w:val="0"/>
          <w:position w:val="0"/>
          <w:sz w:val="28"/>
          <w:szCs w:val="28"/>
          <w:highlight w:val="none"/>
          <w:lang w:val="en-US" w:eastAsia="zh-CN"/>
        </w:rPr>
      </w:pPr>
    </w:p>
    <w:p w14:paraId="786869EB">
      <w:pPr>
        <w:pStyle w:val="21"/>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32"/>
          <w:highlight w:val="none"/>
        </w:rPr>
      </w:pPr>
      <w:r>
        <w:rPr>
          <w:rFonts w:hint="eastAsia" w:asciiTheme="minorEastAsia" w:hAnsiTheme="minorEastAsia" w:eastAsiaTheme="minorEastAsia" w:cstheme="minorEastAsia"/>
          <w:color w:val="auto"/>
          <w:spacing w:val="0"/>
          <w:position w:val="0"/>
          <w:sz w:val="28"/>
          <w:szCs w:val="28"/>
          <w:highlight w:val="none"/>
        </w:rPr>
        <w:t xml:space="preserve">本授权书声明：注册于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住址）的</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名称）的在下面电子签章的</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（法定代表人姓名、职务）代表本公司授权</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（授权代理人的姓名、职务）为本公司的合法代理人，就贵方组织</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（项目名称）项目（项目编号、包号：</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），以本公司名义处理一切与之有关的事宜。</w:t>
      </w:r>
      <w:r>
        <w:rPr>
          <w:rFonts w:hint="eastAsia" w:asciiTheme="minorEastAsia" w:hAnsiTheme="minorEastAsia" w:eastAsiaTheme="minorEastAsia" w:cstheme="minorEastAsia"/>
          <w:color w:val="auto"/>
          <w:spacing w:val="0"/>
          <w:position w:val="0"/>
          <w:sz w:val="28"/>
          <w:szCs w:val="32"/>
          <w:highlight w:val="none"/>
          <w:lang w:eastAsia="zh-CN"/>
        </w:rPr>
        <w:t>供应商</w:t>
      </w:r>
      <w:r>
        <w:rPr>
          <w:rFonts w:hint="eastAsia" w:asciiTheme="minorEastAsia" w:hAnsiTheme="minorEastAsia" w:eastAsiaTheme="minorEastAsia" w:cstheme="minorEastAsia"/>
          <w:color w:val="auto"/>
          <w:spacing w:val="0"/>
          <w:position w:val="0"/>
          <w:sz w:val="28"/>
          <w:szCs w:val="32"/>
          <w:highlight w:val="none"/>
        </w:rPr>
        <w:t>授权代理人在投标过程中所签署的一切文件和处理与之有关的一切事务，本公司均予以认可并对此承担责任。</w:t>
      </w:r>
    </w:p>
    <w:p w14:paraId="32478A95">
      <w:pPr>
        <w:pStyle w:val="21"/>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32"/>
          <w:highlight w:val="none"/>
          <w:lang w:eastAsia="zh-CN"/>
        </w:rPr>
        <w:t>供应商</w:t>
      </w:r>
      <w:r>
        <w:rPr>
          <w:rFonts w:hint="eastAsia" w:asciiTheme="minorEastAsia" w:hAnsiTheme="minorEastAsia" w:eastAsiaTheme="minorEastAsia" w:cstheme="minorEastAsia"/>
          <w:color w:val="auto"/>
          <w:spacing w:val="0"/>
          <w:position w:val="0"/>
          <w:sz w:val="28"/>
          <w:szCs w:val="32"/>
          <w:highlight w:val="none"/>
        </w:rPr>
        <w:t>授权代理人无转委托权。特此授权。</w:t>
      </w:r>
      <w:r>
        <w:rPr>
          <w:rFonts w:hint="eastAsia" w:asciiTheme="minorEastAsia" w:hAnsiTheme="minorEastAsia" w:eastAsiaTheme="minorEastAsia" w:cstheme="minorEastAsia"/>
          <w:color w:val="auto"/>
          <w:spacing w:val="0"/>
          <w:position w:val="0"/>
          <w:sz w:val="28"/>
          <w:szCs w:val="28"/>
          <w:highlight w:val="none"/>
        </w:rPr>
        <w:cr/>
      </w:r>
      <w:r>
        <w:rPr>
          <w:rFonts w:hint="eastAsia" w:asciiTheme="minorEastAsia" w:hAnsiTheme="minorEastAsia" w:eastAsiaTheme="minorEastAsia" w:cstheme="minorEastAsia"/>
          <w:color w:val="auto"/>
          <w:spacing w:val="0"/>
          <w:position w:val="0"/>
          <w:sz w:val="28"/>
          <w:szCs w:val="28"/>
          <w:highlight w:val="none"/>
        </w:rPr>
        <w:t>　　</w:t>
      </w:r>
    </w:p>
    <w:p w14:paraId="3112D90C">
      <w:pPr>
        <w:pStyle w:val="21"/>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本授权书于__________年_____月______日生效，特此声明。</w:t>
      </w:r>
      <w:r>
        <w:rPr>
          <w:rFonts w:hint="eastAsia" w:asciiTheme="minorEastAsia" w:hAnsiTheme="minorEastAsia" w:eastAsiaTheme="minorEastAsia" w:cstheme="minorEastAsia"/>
          <w:color w:val="auto"/>
          <w:spacing w:val="0"/>
          <w:position w:val="0"/>
          <w:sz w:val="28"/>
          <w:szCs w:val="28"/>
          <w:highlight w:val="none"/>
        </w:rPr>
        <w:cr/>
      </w:r>
    </w:p>
    <w:p w14:paraId="2E9102B3">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35FD69C1">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5DC9E27D">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7EBB199">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rPr>
        <w:t xml:space="preserve">                         （附授权代理人身份证正反两面扫描件）</w:t>
      </w:r>
    </w:p>
    <w:p w14:paraId="3FAC829B">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1B3647E5">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9099AC3">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lang w:eastAsia="zh-CN"/>
        </w:rPr>
        <w:t>供应商</w:t>
      </w:r>
      <w:r>
        <w:rPr>
          <w:rFonts w:hint="eastAsia" w:asciiTheme="minorEastAsia" w:hAnsiTheme="minorEastAsia" w:eastAsiaTheme="minorEastAsia" w:cstheme="minorEastAsia"/>
          <w:color w:val="auto"/>
          <w:spacing w:val="0"/>
          <w:position w:val="0"/>
          <w:sz w:val="28"/>
          <w:szCs w:val="24"/>
          <w:highlight w:val="none"/>
        </w:rPr>
        <w:t>法定代表人电子签章：</w:t>
      </w:r>
    </w:p>
    <w:p w14:paraId="2EF54369">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p>
    <w:p w14:paraId="5A0E7F73">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lang w:eastAsia="zh-CN"/>
        </w:rPr>
        <w:t>供应商</w:t>
      </w:r>
      <w:r>
        <w:rPr>
          <w:rFonts w:hint="eastAsia" w:asciiTheme="minorEastAsia" w:hAnsiTheme="minorEastAsia" w:eastAsiaTheme="minorEastAsia" w:cstheme="minorEastAsia"/>
          <w:color w:val="auto"/>
          <w:spacing w:val="0"/>
          <w:position w:val="0"/>
          <w:sz w:val="28"/>
          <w:szCs w:val="24"/>
          <w:highlight w:val="none"/>
        </w:rPr>
        <w:t>电子公章：</w:t>
      </w:r>
    </w:p>
    <w:p w14:paraId="4B9FB1D7">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p>
    <w:p w14:paraId="1F47A2D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rPr>
        <w:t>日   期：</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年</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月</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日</w:t>
      </w:r>
    </w:p>
    <w:p w14:paraId="7B321CCE">
      <w:pPr>
        <w:pStyle w:val="21"/>
        <w:pageBreakBefore w:val="0"/>
        <w:kinsoku/>
        <w:overflowPunct/>
        <w:topLinePunct w:val="0"/>
        <w:bidi w:val="0"/>
        <w:snapToGrid w:val="0"/>
        <w:spacing w:line="360" w:lineRule="auto"/>
        <w:jc w:val="left"/>
        <w:rPr>
          <w:rFonts w:hint="eastAsia" w:asciiTheme="minorEastAsia" w:hAnsiTheme="minorEastAsia" w:eastAsiaTheme="minorEastAsia" w:cstheme="minorEastAsia"/>
          <w:b/>
          <w:color w:val="auto"/>
          <w:spacing w:val="0"/>
          <w:position w:val="0"/>
          <w:sz w:val="24"/>
          <w:szCs w:val="24"/>
          <w:highlight w:val="none"/>
        </w:rPr>
      </w:pPr>
    </w:p>
    <w:p w14:paraId="6AC3D437">
      <w:pPr>
        <w:pStyle w:val="22"/>
        <w:pageBreakBefore w:val="0"/>
        <w:widowControl/>
        <w:kinsoku/>
        <w:overflowPunct/>
        <w:topLinePunct w:val="0"/>
        <w:bidi w:val="0"/>
        <w:spacing w:line="360" w:lineRule="auto"/>
        <w:ind w:left="0" w:leftChars="0"/>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4"/>
          <w:highlight w:val="none"/>
        </w:rPr>
        <w:br w:type="page"/>
      </w:r>
      <w:r>
        <w:rPr>
          <w:rFonts w:hint="eastAsia" w:asciiTheme="minorEastAsia" w:hAnsiTheme="minorEastAsia" w:eastAsiaTheme="minorEastAsia" w:cstheme="minorEastAsia"/>
          <w:b/>
          <w:color w:val="auto"/>
          <w:spacing w:val="0"/>
          <w:position w:val="0"/>
          <w:sz w:val="28"/>
          <w:szCs w:val="28"/>
          <w:highlight w:val="none"/>
        </w:rPr>
        <w:t>附：法定代表人身份证明书</w:t>
      </w:r>
    </w:p>
    <w:p w14:paraId="27BDD59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012A8DC">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单位名称：</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58ADB8DF">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单位类型：</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6ED4FDF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住    所：</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61925A8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成立日期：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7DAAA495">
      <w:pPr>
        <w:pageBreakBefore w:val="0"/>
        <w:kinsoku/>
        <w:overflowPunct/>
        <w:topLinePunct w:val="0"/>
        <w:bidi w:val="0"/>
        <w:spacing w:line="360" w:lineRule="auto"/>
        <w:ind w:firstLine="465"/>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营业期限：</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219B5820">
      <w:pPr>
        <w:pageBreakBefore w:val="0"/>
        <w:kinsoku/>
        <w:overflowPunct/>
        <w:topLinePunct w:val="0"/>
        <w:bidi w:val="0"/>
        <w:spacing w:line="360" w:lineRule="auto"/>
        <w:ind w:firstLine="465"/>
        <w:rPr>
          <w:rFonts w:hint="eastAsia" w:asciiTheme="minorEastAsia" w:hAnsiTheme="minorEastAsia" w:eastAsiaTheme="minorEastAsia" w:cstheme="minorEastAsia"/>
          <w:color w:val="auto"/>
          <w:spacing w:val="0"/>
          <w:position w:val="0"/>
          <w:sz w:val="28"/>
          <w:szCs w:val="28"/>
          <w:highlight w:val="none"/>
        </w:rPr>
      </w:pPr>
    </w:p>
    <w:p w14:paraId="197D699F">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姓    名：</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性别：</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70064CA8">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系</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u w:val="singl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名称）   </w:t>
      </w:r>
      <w:r>
        <w:rPr>
          <w:rFonts w:hint="eastAsia" w:asciiTheme="minorEastAsia" w:hAnsiTheme="minorEastAsia" w:eastAsiaTheme="minorEastAsia" w:cstheme="minorEastAsia"/>
          <w:color w:val="auto"/>
          <w:spacing w:val="0"/>
          <w:position w:val="0"/>
          <w:sz w:val="28"/>
          <w:szCs w:val="28"/>
          <w:highlight w:val="none"/>
        </w:rPr>
        <w:t>的法定代表人。</w:t>
      </w:r>
    </w:p>
    <w:p w14:paraId="522DFA78">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36313C00">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特此证明。</w:t>
      </w:r>
    </w:p>
    <w:p w14:paraId="1D29A30A">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0DE9FC0A">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（附法定代表人身份证正反两面扫描件）</w:t>
      </w:r>
    </w:p>
    <w:p w14:paraId="4F22EA45">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49BF61AA">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7A03C5BA">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10ED4E97">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6FC8918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   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0D955080">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567DD4C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lang w:val="en-US" w:eastAsia="zh-CN"/>
        </w:rPr>
        <w:sectPr>
          <w:headerReference r:id="rId6" w:type="default"/>
          <w:footerReference r:id="rId7" w:type="default"/>
          <w:pgSz w:w="11906" w:h="16838"/>
          <w:pgMar w:top="1440" w:right="1797" w:bottom="1440" w:left="1797" w:header="851" w:footer="992" w:gutter="0"/>
          <w:pgNumType w:fmt="decimal"/>
          <w:cols w:space="425" w:num="1"/>
          <w:docGrid w:linePitch="312" w:charSpace="0"/>
        </w:sectPr>
      </w:pPr>
      <w:r>
        <w:rPr>
          <w:rFonts w:hint="eastAsia" w:asciiTheme="minorEastAsia" w:hAnsiTheme="minorEastAsia" w:eastAsiaTheme="minorEastAsia" w:cstheme="minorEastAsia"/>
          <w:color w:val="auto"/>
          <w:spacing w:val="0"/>
          <w:position w:val="0"/>
          <w:sz w:val="28"/>
          <w:szCs w:val="28"/>
          <w:highlight w:val="none"/>
        </w:rPr>
        <w:t>注：1、本项目只允许有唯一的</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授权代理人，且必须为</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在职员工。2、</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法定代表人参加投标的，可以不提供法定代表人授权委托书，但必须提供上述法定代表人身份证明书，否则将按无效投标处理。</w:t>
      </w:r>
    </w:p>
    <w:p w14:paraId="1339248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82ABAC2">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17" w:name="_Toc13329"/>
      <w:r>
        <w:rPr>
          <w:rFonts w:hint="eastAsia" w:asciiTheme="minorEastAsia" w:hAnsiTheme="minorEastAsia" w:eastAsiaTheme="minorEastAsia" w:cstheme="minorEastAsia"/>
          <w:color w:val="auto"/>
          <w:spacing w:val="0"/>
          <w:position w:val="0"/>
          <w:highlight w:val="none"/>
          <w:lang w:val="en-US" w:eastAsia="zh-CN"/>
        </w:rPr>
        <w:t>3、开标一览</w:t>
      </w:r>
      <w:r>
        <w:rPr>
          <w:rFonts w:hint="eastAsia" w:asciiTheme="minorEastAsia" w:hAnsiTheme="minorEastAsia" w:eastAsiaTheme="minorEastAsia" w:cstheme="minorEastAsia"/>
          <w:color w:val="auto"/>
          <w:spacing w:val="0"/>
          <w:position w:val="0"/>
          <w:highlight w:val="none"/>
        </w:rPr>
        <w:t>表</w:t>
      </w:r>
      <w:bookmarkEnd w:id="315"/>
      <w:bookmarkEnd w:id="316"/>
      <w:bookmarkEnd w:id="317"/>
    </w:p>
    <w:p w14:paraId="5A59522F">
      <w:pPr>
        <w:pStyle w:val="18"/>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sz w:val="28"/>
          <w:szCs w:val="28"/>
          <w:highlight w:val="none"/>
        </w:rPr>
      </w:pPr>
      <w:bookmarkStart w:id="318" w:name="_Toc485895993"/>
      <w:r>
        <w:rPr>
          <w:rFonts w:hint="eastAsia" w:asciiTheme="minorEastAsia" w:hAnsiTheme="minorEastAsia" w:eastAsiaTheme="minorEastAsia" w:cstheme="minorEastAsia"/>
          <w:color w:val="auto"/>
          <w:spacing w:val="0"/>
          <w:position w:val="0"/>
          <w:sz w:val="28"/>
          <w:szCs w:val="28"/>
          <w:highlight w:val="none"/>
        </w:rPr>
        <w:t>项目编号、包号：</w:t>
      </w:r>
      <w:r>
        <w:rPr>
          <w:rFonts w:hint="eastAsia" w:asciiTheme="minorEastAsia" w:hAnsiTheme="minorEastAsia" w:eastAsiaTheme="minorEastAsia" w:cstheme="minorEastAsia"/>
          <w:color w:val="auto"/>
          <w:spacing w:val="0"/>
          <w:position w:val="0"/>
          <w:sz w:val="28"/>
          <w:szCs w:val="28"/>
          <w:highlight w:val="none"/>
          <w:u w:val="single"/>
        </w:rPr>
        <w:t xml:space="preserve">                     </w:t>
      </w:r>
    </w:p>
    <w:tbl>
      <w:tblPr>
        <w:tblStyle w:val="3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3389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10" w:type="dxa"/>
            <w:tcBorders>
              <w:bottom w:val="single" w:color="auto" w:sz="4" w:space="0"/>
            </w:tcBorders>
            <w:vAlign w:val="center"/>
          </w:tcPr>
          <w:p w14:paraId="559619EF">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项目名称</w:t>
            </w:r>
          </w:p>
        </w:tc>
        <w:tc>
          <w:tcPr>
            <w:tcW w:w="6770" w:type="dxa"/>
            <w:tcBorders>
              <w:bottom w:val="single" w:color="auto" w:sz="4" w:space="0"/>
            </w:tcBorders>
            <w:vAlign w:val="center"/>
          </w:tcPr>
          <w:p w14:paraId="67239305">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bCs/>
                <w:color w:val="auto"/>
                <w:spacing w:val="0"/>
                <w:position w:val="0"/>
                <w:sz w:val="28"/>
                <w:szCs w:val="28"/>
                <w:highlight w:val="none"/>
              </w:rPr>
            </w:pPr>
          </w:p>
        </w:tc>
      </w:tr>
      <w:tr w14:paraId="727B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2410" w:type="dxa"/>
            <w:vAlign w:val="center"/>
          </w:tcPr>
          <w:p w14:paraId="5D719507">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投 标 报 价</w:t>
            </w:r>
          </w:p>
        </w:tc>
        <w:tc>
          <w:tcPr>
            <w:tcW w:w="6770" w:type="dxa"/>
            <w:vAlign w:val="top"/>
          </w:tcPr>
          <w:p w14:paraId="71377438">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p>
          <w:p w14:paraId="1FA06662">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小写：</w:t>
            </w:r>
            <w:r>
              <w:rPr>
                <w:rFonts w:hint="eastAsia" w:asciiTheme="minorEastAsia" w:hAnsiTheme="minorEastAsia" w:eastAsiaTheme="minorEastAsia" w:cstheme="minorEastAsia"/>
                <w:bCs/>
                <w:color w:val="auto"/>
                <w:spacing w:val="0"/>
                <w:position w:val="0"/>
                <w:sz w:val="28"/>
                <w:szCs w:val="28"/>
                <w:highlight w:val="none"/>
                <w:u w:val="single"/>
              </w:rPr>
              <w:t xml:space="preserve">                               </w:t>
            </w:r>
          </w:p>
          <w:p w14:paraId="41D36494">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p>
          <w:p w14:paraId="21F7B55F">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大写：</w:t>
            </w:r>
            <w:r>
              <w:rPr>
                <w:rFonts w:hint="eastAsia" w:asciiTheme="minorEastAsia" w:hAnsiTheme="minorEastAsia" w:eastAsiaTheme="minorEastAsia" w:cstheme="minorEastAsia"/>
                <w:bCs/>
                <w:color w:val="auto"/>
                <w:spacing w:val="0"/>
                <w:position w:val="0"/>
                <w:sz w:val="28"/>
                <w:szCs w:val="28"/>
                <w:highlight w:val="none"/>
                <w:u w:val="single"/>
              </w:rPr>
              <w:t xml:space="preserve">                               </w:t>
            </w:r>
          </w:p>
        </w:tc>
      </w:tr>
      <w:tr w14:paraId="7B05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410" w:type="dxa"/>
            <w:vAlign w:val="center"/>
          </w:tcPr>
          <w:p w14:paraId="32E33626">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bCs/>
                <w:color w:val="auto"/>
                <w:spacing w:val="0"/>
                <w:position w:val="0"/>
                <w:sz w:val="28"/>
                <w:szCs w:val="28"/>
                <w:highlight w:val="none"/>
                <w:lang w:eastAsia="zh-CN"/>
              </w:rPr>
              <w:t>服务期限</w:t>
            </w:r>
          </w:p>
        </w:tc>
        <w:tc>
          <w:tcPr>
            <w:tcW w:w="6770" w:type="dxa"/>
            <w:vAlign w:val="center"/>
          </w:tcPr>
          <w:p w14:paraId="1A82B558">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E74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jc w:val="center"/>
        </w:trPr>
        <w:tc>
          <w:tcPr>
            <w:tcW w:w="9180" w:type="dxa"/>
            <w:gridSpan w:val="2"/>
            <w:vAlign w:val="top"/>
          </w:tcPr>
          <w:p w14:paraId="089A1D21">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备注：</w:t>
            </w:r>
          </w:p>
        </w:tc>
      </w:tr>
    </w:tbl>
    <w:p w14:paraId="22A01675">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严格按照规定的格式填写。投标报价为优惠后报价，并作为评审及定标的依据。</w:t>
      </w:r>
    </w:p>
    <w:p w14:paraId="0D8DF31E">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2、任何有选择或有条件的投标报价或表中某一包填写多个报价，均将导致投标被拒绝。</w:t>
      </w:r>
    </w:p>
    <w:p w14:paraId="0909EED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4B5AC48A">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p>
    <w:p w14:paraId="6B1E3237">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4071DAA8">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0DBB5456">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   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774663DB">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4175B96">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b w:val="0"/>
          <w:color w:val="auto"/>
          <w:spacing w:val="0"/>
          <w:position w:val="0"/>
          <w:sz w:val="28"/>
          <w:highlight w:val="none"/>
        </w:rPr>
        <w:br w:type="page"/>
      </w:r>
      <w:bookmarkStart w:id="319" w:name="_Toc11120"/>
      <w:bookmarkStart w:id="320" w:name="_Toc11890"/>
      <w:r>
        <w:rPr>
          <w:rFonts w:hint="eastAsia" w:asciiTheme="minorEastAsia" w:hAnsiTheme="minorEastAsia" w:eastAsiaTheme="minorEastAsia" w:cstheme="minorEastAsia"/>
          <w:color w:val="auto"/>
          <w:spacing w:val="0"/>
          <w:position w:val="0"/>
          <w:highlight w:val="none"/>
          <w:lang w:val="en-US" w:eastAsia="zh-CN"/>
        </w:rPr>
        <w:t>4、</w:t>
      </w:r>
      <w:r>
        <w:rPr>
          <w:rFonts w:hint="eastAsia" w:asciiTheme="minorEastAsia" w:hAnsiTheme="minorEastAsia" w:eastAsiaTheme="minorEastAsia" w:cstheme="minorEastAsia"/>
          <w:color w:val="auto"/>
          <w:spacing w:val="0"/>
          <w:position w:val="0"/>
          <w:highlight w:val="none"/>
        </w:rPr>
        <w:t>竞争性磋商报价明细表</w:t>
      </w:r>
      <w:bookmarkEnd w:id="318"/>
      <w:bookmarkEnd w:id="319"/>
      <w:bookmarkEnd w:id="320"/>
    </w:p>
    <w:p w14:paraId="448ECEAD">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7BE7425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tbl>
      <w:tblPr>
        <w:tblStyle w:val="34"/>
        <w:tblW w:w="899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7"/>
        <w:gridCol w:w="1573"/>
        <w:gridCol w:w="2699"/>
        <w:gridCol w:w="1881"/>
        <w:gridCol w:w="1057"/>
        <w:gridCol w:w="1060"/>
      </w:tblGrid>
      <w:tr w14:paraId="2B8033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727" w:type="dxa"/>
            <w:tcBorders>
              <w:top w:val="single" w:color="auto" w:sz="4" w:space="0"/>
              <w:left w:val="single" w:color="auto" w:sz="4" w:space="0"/>
              <w:bottom w:val="single" w:color="auto" w:sz="6" w:space="0"/>
              <w:right w:val="single" w:color="auto" w:sz="6" w:space="0"/>
            </w:tcBorders>
            <w:vAlign w:val="center"/>
          </w:tcPr>
          <w:p w14:paraId="443E9E8D">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序号</w:t>
            </w:r>
          </w:p>
        </w:tc>
        <w:tc>
          <w:tcPr>
            <w:tcW w:w="1573" w:type="dxa"/>
            <w:tcBorders>
              <w:top w:val="single" w:color="auto" w:sz="4" w:space="0"/>
              <w:left w:val="single" w:color="auto" w:sz="6" w:space="0"/>
              <w:bottom w:val="single" w:color="auto" w:sz="6" w:space="0"/>
              <w:right w:val="single" w:color="auto" w:sz="6" w:space="0"/>
            </w:tcBorders>
            <w:vAlign w:val="center"/>
          </w:tcPr>
          <w:p w14:paraId="0329170D">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val="en-US" w:eastAsia="zh-CN"/>
              </w:rPr>
              <w:t>明细</w:t>
            </w:r>
            <w:r>
              <w:rPr>
                <w:rFonts w:hint="eastAsia" w:asciiTheme="minorEastAsia" w:hAnsiTheme="minorEastAsia" w:eastAsiaTheme="minorEastAsia" w:cstheme="minorEastAsia"/>
                <w:color w:val="auto"/>
                <w:spacing w:val="0"/>
                <w:position w:val="0"/>
                <w:sz w:val="28"/>
                <w:szCs w:val="28"/>
                <w:highlight w:val="none"/>
              </w:rPr>
              <w:t>名称</w:t>
            </w:r>
          </w:p>
        </w:tc>
        <w:tc>
          <w:tcPr>
            <w:tcW w:w="2699" w:type="dxa"/>
            <w:tcBorders>
              <w:top w:val="single" w:color="auto" w:sz="4" w:space="0"/>
              <w:left w:val="single" w:color="auto" w:sz="6" w:space="0"/>
              <w:bottom w:val="single" w:color="auto" w:sz="6" w:space="0"/>
              <w:right w:val="single" w:color="auto" w:sz="4" w:space="0"/>
            </w:tcBorders>
            <w:vAlign w:val="center"/>
          </w:tcPr>
          <w:p w14:paraId="28B3750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内容</w:t>
            </w:r>
          </w:p>
        </w:tc>
        <w:tc>
          <w:tcPr>
            <w:tcW w:w="1881" w:type="dxa"/>
            <w:tcBorders>
              <w:top w:val="single" w:color="auto" w:sz="4" w:space="0"/>
              <w:left w:val="single" w:color="auto" w:sz="4" w:space="0"/>
              <w:bottom w:val="single" w:color="auto" w:sz="6" w:space="0"/>
              <w:right w:val="single" w:color="auto" w:sz="4" w:space="0"/>
            </w:tcBorders>
            <w:vAlign w:val="center"/>
          </w:tcPr>
          <w:p w14:paraId="7AC507F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数量</w:t>
            </w:r>
          </w:p>
        </w:tc>
        <w:tc>
          <w:tcPr>
            <w:tcW w:w="1057" w:type="dxa"/>
            <w:tcBorders>
              <w:top w:val="single" w:color="auto" w:sz="4" w:space="0"/>
              <w:left w:val="single" w:color="auto" w:sz="4" w:space="0"/>
              <w:bottom w:val="single" w:color="auto" w:sz="6" w:space="0"/>
              <w:right w:val="single" w:color="auto" w:sz="4" w:space="0"/>
            </w:tcBorders>
            <w:vAlign w:val="center"/>
          </w:tcPr>
          <w:p w14:paraId="1F40FF5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单价</w:t>
            </w:r>
          </w:p>
        </w:tc>
        <w:tc>
          <w:tcPr>
            <w:tcW w:w="1060" w:type="dxa"/>
            <w:tcBorders>
              <w:top w:val="single" w:color="auto" w:sz="4" w:space="0"/>
              <w:left w:val="single" w:color="auto" w:sz="4" w:space="0"/>
              <w:bottom w:val="single" w:color="auto" w:sz="6" w:space="0"/>
              <w:right w:val="single" w:color="auto" w:sz="4" w:space="0"/>
            </w:tcBorders>
            <w:vAlign w:val="center"/>
          </w:tcPr>
          <w:p w14:paraId="6691398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总价</w:t>
            </w:r>
          </w:p>
        </w:tc>
      </w:tr>
      <w:tr w14:paraId="2D3B5D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4ABEB831">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1</w:t>
            </w:r>
          </w:p>
        </w:tc>
        <w:tc>
          <w:tcPr>
            <w:tcW w:w="1573" w:type="dxa"/>
            <w:tcBorders>
              <w:top w:val="single" w:color="auto" w:sz="6" w:space="0"/>
              <w:left w:val="single" w:color="auto" w:sz="6" w:space="0"/>
              <w:bottom w:val="single" w:color="auto" w:sz="6" w:space="0"/>
              <w:right w:val="single" w:color="auto" w:sz="6" w:space="0"/>
            </w:tcBorders>
            <w:vAlign w:val="center"/>
          </w:tcPr>
          <w:p w14:paraId="636515AE">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2E40660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764C8BF">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F754FE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0A99A96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18FD70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524A4DCF">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w:t>
            </w:r>
          </w:p>
        </w:tc>
        <w:tc>
          <w:tcPr>
            <w:tcW w:w="1573" w:type="dxa"/>
            <w:tcBorders>
              <w:top w:val="single" w:color="auto" w:sz="6" w:space="0"/>
              <w:left w:val="single" w:color="auto" w:sz="6" w:space="0"/>
              <w:bottom w:val="single" w:color="auto" w:sz="6" w:space="0"/>
              <w:right w:val="single" w:color="auto" w:sz="6" w:space="0"/>
            </w:tcBorders>
            <w:vAlign w:val="center"/>
          </w:tcPr>
          <w:p w14:paraId="79EDB59B">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6CB3AA7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07F37B5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52017B1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4C3BD26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22B428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173A26D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3</w:t>
            </w:r>
          </w:p>
        </w:tc>
        <w:tc>
          <w:tcPr>
            <w:tcW w:w="1573" w:type="dxa"/>
            <w:tcBorders>
              <w:top w:val="single" w:color="auto" w:sz="6" w:space="0"/>
              <w:left w:val="single" w:color="auto" w:sz="6" w:space="0"/>
              <w:bottom w:val="single" w:color="auto" w:sz="6" w:space="0"/>
              <w:right w:val="single" w:color="auto" w:sz="6" w:space="0"/>
            </w:tcBorders>
            <w:vAlign w:val="center"/>
          </w:tcPr>
          <w:p w14:paraId="1D277642">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7E4E2C07">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28E53B7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2CD4896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121CBF1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6A2E7E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741C87F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4</w:t>
            </w:r>
          </w:p>
        </w:tc>
        <w:tc>
          <w:tcPr>
            <w:tcW w:w="1573" w:type="dxa"/>
            <w:tcBorders>
              <w:top w:val="single" w:color="auto" w:sz="6" w:space="0"/>
              <w:left w:val="single" w:color="auto" w:sz="6" w:space="0"/>
              <w:bottom w:val="single" w:color="auto" w:sz="6" w:space="0"/>
              <w:right w:val="single" w:color="auto" w:sz="6" w:space="0"/>
            </w:tcBorders>
            <w:vAlign w:val="center"/>
          </w:tcPr>
          <w:p w14:paraId="09CB5DB9">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3DAE08D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21C53D4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0F11BA9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019ADCE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1D964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2F65EC9B">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5</w:t>
            </w:r>
          </w:p>
        </w:tc>
        <w:tc>
          <w:tcPr>
            <w:tcW w:w="1573" w:type="dxa"/>
            <w:tcBorders>
              <w:top w:val="single" w:color="auto" w:sz="6" w:space="0"/>
              <w:left w:val="single" w:color="auto" w:sz="6" w:space="0"/>
              <w:bottom w:val="single" w:color="auto" w:sz="6" w:space="0"/>
              <w:right w:val="single" w:color="auto" w:sz="6" w:space="0"/>
            </w:tcBorders>
            <w:vAlign w:val="center"/>
          </w:tcPr>
          <w:p w14:paraId="424AE29D">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6A2A488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275C46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7E8DA85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691E62B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BD734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55087CB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6</w:t>
            </w:r>
          </w:p>
        </w:tc>
        <w:tc>
          <w:tcPr>
            <w:tcW w:w="1573" w:type="dxa"/>
            <w:tcBorders>
              <w:top w:val="single" w:color="auto" w:sz="6" w:space="0"/>
              <w:left w:val="single" w:color="auto" w:sz="6" w:space="0"/>
              <w:bottom w:val="single" w:color="auto" w:sz="6" w:space="0"/>
              <w:right w:val="single" w:color="auto" w:sz="6" w:space="0"/>
            </w:tcBorders>
            <w:vAlign w:val="center"/>
          </w:tcPr>
          <w:p w14:paraId="3A132831">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16F58B7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A891C1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A7929B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212A586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6C25C9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7D6A86DA">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7</w:t>
            </w:r>
          </w:p>
        </w:tc>
        <w:tc>
          <w:tcPr>
            <w:tcW w:w="1573" w:type="dxa"/>
            <w:tcBorders>
              <w:top w:val="single" w:color="auto" w:sz="6" w:space="0"/>
              <w:left w:val="single" w:color="auto" w:sz="6" w:space="0"/>
              <w:bottom w:val="single" w:color="auto" w:sz="6" w:space="0"/>
              <w:right w:val="single" w:color="auto" w:sz="6" w:space="0"/>
            </w:tcBorders>
            <w:vAlign w:val="center"/>
          </w:tcPr>
          <w:p w14:paraId="1E60D8D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48D70FE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046617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5F0050A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6C2725B2">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48FCBC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50F02C32">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8</w:t>
            </w:r>
          </w:p>
        </w:tc>
        <w:tc>
          <w:tcPr>
            <w:tcW w:w="1573" w:type="dxa"/>
            <w:tcBorders>
              <w:top w:val="single" w:color="auto" w:sz="6" w:space="0"/>
              <w:left w:val="single" w:color="auto" w:sz="6" w:space="0"/>
              <w:bottom w:val="single" w:color="auto" w:sz="6" w:space="0"/>
              <w:right w:val="single" w:color="auto" w:sz="6" w:space="0"/>
            </w:tcBorders>
            <w:vAlign w:val="center"/>
          </w:tcPr>
          <w:p w14:paraId="7C09442A">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7D813C5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FFBE9F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7C9C080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5D6863C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22ADFE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1A81866B">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9</w:t>
            </w:r>
          </w:p>
        </w:tc>
        <w:tc>
          <w:tcPr>
            <w:tcW w:w="1573" w:type="dxa"/>
            <w:tcBorders>
              <w:top w:val="single" w:color="auto" w:sz="6" w:space="0"/>
              <w:left w:val="single" w:color="auto" w:sz="6" w:space="0"/>
              <w:bottom w:val="single" w:color="auto" w:sz="6" w:space="0"/>
              <w:right w:val="single" w:color="auto" w:sz="6" w:space="0"/>
            </w:tcBorders>
            <w:vAlign w:val="center"/>
          </w:tcPr>
          <w:p w14:paraId="5519A77D">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25D5308F">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48FF0C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BDE591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228A362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95655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033990B4">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rPr>
              <w:t>…</w:t>
            </w:r>
          </w:p>
        </w:tc>
        <w:tc>
          <w:tcPr>
            <w:tcW w:w="1573" w:type="dxa"/>
            <w:tcBorders>
              <w:top w:val="single" w:color="auto" w:sz="6" w:space="0"/>
              <w:left w:val="single" w:color="auto" w:sz="6" w:space="0"/>
              <w:bottom w:val="single" w:color="auto" w:sz="6" w:space="0"/>
              <w:right w:val="single" w:color="auto" w:sz="6" w:space="0"/>
            </w:tcBorders>
            <w:vAlign w:val="center"/>
          </w:tcPr>
          <w:p w14:paraId="19245FB8">
            <w:pPr>
              <w:pageBreakBefore w:val="0"/>
              <w:kinsoku/>
              <w:overflowPunct/>
              <w:topLinePunct w:val="0"/>
              <w:bidi w:val="0"/>
              <w:adjustRightInd w:val="0"/>
              <w:snapToGrid w:val="0"/>
              <w:spacing w:line="240" w:lineRule="auto"/>
              <w:ind w:left="-88" w:leftChars="-42" w:firstLine="700" w:firstLineChars="250"/>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rPr>
              <w:t>…</w:t>
            </w:r>
          </w:p>
        </w:tc>
        <w:tc>
          <w:tcPr>
            <w:tcW w:w="2699" w:type="dxa"/>
            <w:tcBorders>
              <w:top w:val="single" w:color="auto" w:sz="6" w:space="0"/>
              <w:left w:val="single" w:color="auto" w:sz="6" w:space="0"/>
              <w:bottom w:val="single" w:color="auto" w:sz="6" w:space="0"/>
              <w:right w:val="single" w:color="auto" w:sz="4" w:space="0"/>
            </w:tcBorders>
            <w:vAlign w:val="center"/>
          </w:tcPr>
          <w:p w14:paraId="25308CE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08D951E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1C1F11C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3ECABC2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637F4C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880" w:type="dxa"/>
            <w:gridSpan w:val="4"/>
            <w:tcBorders>
              <w:top w:val="single" w:color="auto" w:sz="6" w:space="0"/>
              <w:left w:val="single" w:color="auto" w:sz="4" w:space="0"/>
              <w:bottom w:val="single" w:color="auto" w:sz="4" w:space="0"/>
              <w:right w:val="single" w:color="auto" w:sz="6" w:space="0"/>
            </w:tcBorders>
            <w:vAlign w:val="center"/>
          </w:tcPr>
          <w:p w14:paraId="38E27CE8">
            <w:pPr>
              <w:pageBreakBefore w:val="0"/>
              <w:kinsoku/>
              <w:overflowPunct/>
              <w:topLinePunct w:val="0"/>
              <w:bidi w:val="0"/>
              <w:adjustRightInd w:val="0"/>
              <w:snapToGrid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总 计：                                                                                 </w:t>
            </w:r>
          </w:p>
        </w:tc>
        <w:tc>
          <w:tcPr>
            <w:tcW w:w="2117" w:type="dxa"/>
            <w:gridSpan w:val="2"/>
            <w:tcBorders>
              <w:top w:val="single" w:color="auto" w:sz="6" w:space="0"/>
              <w:left w:val="single" w:color="auto" w:sz="6" w:space="0"/>
              <w:bottom w:val="single" w:color="auto" w:sz="4" w:space="0"/>
              <w:right w:val="single" w:color="auto" w:sz="4" w:space="0"/>
            </w:tcBorders>
            <w:vAlign w:val="center"/>
          </w:tcPr>
          <w:p w14:paraId="3FC569AF">
            <w:pPr>
              <w:pageBreakBefore w:val="0"/>
              <w:kinsoku/>
              <w:overflowPunct/>
              <w:topLinePunct w:val="0"/>
              <w:bidi w:val="0"/>
              <w:adjustRightInd w:val="0"/>
              <w:snapToGrid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w:t>
            </w:r>
          </w:p>
        </w:tc>
      </w:tr>
    </w:tbl>
    <w:p w14:paraId="259D5F46">
      <w:pPr>
        <w:pageBreakBefore w:val="0"/>
        <w:kinsoku/>
        <w:overflowPunct/>
        <w:topLinePunct w:val="0"/>
        <w:bidi w:val="0"/>
        <w:adjustRightInd w:val="0"/>
        <w:snapToGrid w:val="0"/>
        <w:spacing w:line="500" w:lineRule="exact"/>
        <w:ind w:left="-88" w:leftChars="-42"/>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说明：1．所有价格均用人民币表示，单位为元。</w:t>
      </w:r>
    </w:p>
    <w:p w14:paraId="349CA359">
      <w:pPr>
        <w:pageBreakBefore w:val="0"/>
        <w:kinsoku/>
        <w:overflowPunct/>
        <w:topLinePunct w:val="0"/>
        <w:bidi w:val="0"/>
        <w:adjustRightInd w:val="0"/>
        <w:snapToGrid w:val="0"/>
        <w:spacing w:line="500" w:lineRule="exact"/>
        <w:ind w:left="-88" w:leftChars="-42" w:firstLine="840" w:firstLineChars="3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 分项报价总计价格必须与《</w:t>
      </w:r>
      <w:r>
        <w:rPr>
          <w:rFonts w:hint="eastAsia" w:asciiTheme="minorEastAsia" w:hAnsiTheme="minorEastAsia" w:eastAsiaTheme="minorEastAsia" w:cstheme="minorEastAsia"/>
          <w:color w:val="auto"/>
          <w:spacing w:val="0"/>
          <w:position w:val="0"/>
          <w:sz w:val="28"/>
          <w:szCs w:val="28"/>
          <w:highlight w:val="none"/>
          <w:lang w:val="en-US" w:eastAsia="zh-CN"/>
        </w:rPr>
        <w:t>开标一览</w:t>
      </w:r>
      <w:r>
        <w:rPr>
          <w:rFonts w:hint="eastAsia" w:asciiTheme="minorEastAsia" w:hAnsiTheme="minorEastAsia" w:eastAsiaTheme="minorEastAsia" w:cstheme="minorEastAsia"/>
          <w:color w:val="auto"/>
          <w:spacing w:val="0"/>
          <w:position w:val="0"/>
          <w:sz w:val="28"/>
          <w:szCs w:val="28"/>
          <w:highlight w:val="none"/>
        </w:rPr>
        <w:t>表》报价一致。</w:t>
      </w:r>
    </w:p>
    <w:p w14:paraId="743D9249">
      <w:pPr>
        <w:pageBreakBefore w:val="0"/>
        <w:kinsoku/>
        <w:overflowPunct/>
        <w:topLinePunct w:val="0"/>
        <w:bidi w:val="0"/>
        <w:adjustRightInd w:val="0"/>
        <w:snapToGrid w:val="0"/>
        <w:spacing w:line="500" w:lineRule="exact"/>
        <w:ind w:left="1079" w:leftChars="358" w:hanging="327" w:hangingChars="117"/>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3. 如果不提供详细的投标分项报价表将被视为没有实质性响应磋商文件。</w:t>
      </w:r>
    </w:p>
    <w:p w14:paraId="3D1E2632">
      <w:pPr>
        <w:pageBreakBefore w:val="0"/>
        <w:kinsoku/>
        <w:overflowPunct/>
        <w:topLinePunct w:val="0"/>
        <w:bidi w:val="0"/>
        <w:adjustRightInd w:val="0"/>
        <w:snapToGrid w:val="0"/>
        <w:spacing w:line="500" w:lineRule="exact"/>
        <w:ind w:left="1079" w:leftChars="358" w:hanging="327" w:hangingChars="117"/>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4．供应商必须按此表格式中的对应栏目内容填写，若需增加栏目，请在栏目“其它”中填写，并作详细说明。</w:t>
      </w:r>
    </w:p>
    <w:p w14:paraId="778D12FA">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67AB099B">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49344158">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供应商法定代表人（签章）：</w:t>
      </w:r>
    </w:p>
    <w:p w14:paraId="76454CA3">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供应商名称（签章）：</w:t>
      </w:r>
    </w:p>
    <w:p w14:paraId="110E5154">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日期：年 月 日</w:t>
      </w:r>
    </w:p>
    <w:p w14:paraId="1E045E12">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669A0598">
      <w:pPr>
        <w:pStyle w:val="5"/>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pacing w:val="0"/>
          <w:position w:val="0"/>
          <w:highlight w:val="none"/>
          <w:lang w:val="en-US" w:eastAsia="zh-CN"/>
        </w:rPr>
      </w:pPr>
      <w:bookmarkStart w:id="321" w:name="_Toc8566"/>
      <w:r>
        <w:rPr>
          <w:rFonts w:hint="eastAsia" w:asciiTheme="minorEastAsia" w:hAnsiTheme="minorEastAsia" w:cstheme="minorEastAsia"/>
          <w:color w:val="auto"/>
          <w:spacing w:val="0"/>
          <w:position w:val="0"/>
          <w:highlight w:val="none"/>
          <w:lang w:val="en-US" w:eastAsia="zh-CN"/>
        </w:rPr>
        <w:t>5</w:t>
      </w:r>
      <w:r>
        <w:rPr>
          <w:rFonts w:hint="eastAsia" w:asciiTheme="minorEastAsia" w:hAnsiTheme="minorEastAsia" w:eastAsiaTheme="minorEastAsia" w:cstheme="minorEastAsia"/>
          <w:color w:val="auto"/>
          <w:spacing w:val="0"/>
          <w:position w:val="0"/>
          <w:highlight w:val="none"/>
          <w:lang w:val="en-US" w:eastAsia="zh-CN"/>
        </w:rPr>
        <w:t>、项目管理机构配备情况</w:t>
      </w:r>
      <w:bookmarkEnd w:id="321"/>
    </w:p>
    <w:p w14:paraId="7ED9E727">
      <w:pPr>
        <w:pageBreakBefore w:val="0"/>
        <w:kinsoku/>
        <w:overflowPunct/>
        <w:topLinePunct w:val="0"/>
        <w:bidi w:val="0"/>
        <w:spacing w:line="364" w:lineRule="exact"/>
        <w:ind w:left="219"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1</w:t>
      </w:r>
      <w:r>
        <w:rPr>
          <w:rFonts w:hint="eastAsia" w:asciiTheme="minorEastAsia" w:hAnsiTheme="minorEastAsia" w:eastAsiaTheme="minorEastAsia" w:cstheme="minorEastAsia"/>
          <w:color w:val="auto"/>
          <w:spacing w:val="0"/>
          <w:position w:val="0"/>
          <w:sz w:val="24"/>
          <w:szCs w:val="24"/>
          <w:highlight w:val="none"/>
        </w:rPr>
        <w:t>）项目经理简历表</w:t>
      </w:r>
    </w:p>
    <w:p w14:paraId="5D732568">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4"/>
        <w:tblW w:w="9288" w:type="dxa"/>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4F580DB8">
        <w:tblPrEx>
          <w:tblCellMar>
            <w:top w:w="0" w:type="dxa"/>
            <w:left w:w="0" w:type="dxa"/>
            <w:bottom w:w="0" w:type="dxa"/>
            <w:right w:w="0" w:type="dxa"/>
          </w:tblCellMar>
        </w:tblPrEx>
        <w:trPr>
          <w:trHeight w:val="593"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4FC83585">
            <w:pPr>
              <w:pageBreakBefore w:val="0"/>
              <w:kinsoku/>
              <w:overflowPunct/>
              <w:topLinePunct w:val="0"/>
              <w:bidi w:val="0"/>
              <w:spacing w:before="55"/>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7F63269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4927C5E7">
            <w:pPr>
              <w:pageBreakBefore w:val="0"/>
              <w:kinsoku/>
              <w:overflowPunct/>
              <w:topLinePunct w:val="0"/>
              <w:bidi w:val="0"/>
              <w:spacing w:before="55"/>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0048737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39676E2">
            <w:pPr>
              <w:pageBreakBefore w:val="0"/>
              <w:kinsoku/>
              <w:overflowPunct/>
              <w:topLinePunct w:val="0"/>
              <w:bidi w:val="0"/>
              <w:spacing w:before="55"/>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150131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3C3B89EF">
        <w:tblPrEx>
          <w:tblCellMar>
            <w:top w:w="0" w:type="dxa"/>
            <w:left w:w="0" w:type="dxa"/>
            <w:bottom w:w="0" w:type="dxa"/>
            <w:right w:w="0" w:type="dxa"/>
          </w:tblCellMar>
        </w:tblPrEx>
        <w:trPr>
          <w:trHeight w:val="595"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1EEAE17E">
            <w:pPr>
              <w:pageBreakBefore w:val="0"/>
              <w:kinsoku/>
              <w:overflowPunct/>
              <w:topLinePunct w:val="0"/>
              <w:bidi w:val="0"/>
              <w:spacing w:before="58"/>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DEC317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5D97E67F">
            <w:pPr>
              <w:pageBreakBefore w:val="0"/>
              <w:kinsoku/>
              <w:overflowPunct/>
              <w:topLinePunct w:val="0"/>
              <w:bidi w:val="0"/>
              <w:spacing w:before="58"/>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493C77C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56B60DB">
            <w:pPr>
              <w:pageBreakBefore w:val="0"/>
              <w:kinsoku/>
              <w:overflowPunct/>
              <w:topLinePunct w:val="0"/>
              <w:bidi w:val="0"/>
              <w:spacing w:before="58"/>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11CBE93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227923DF">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F092ED3">
            <w:pPr>
              <w:pageBreakBefore w:val="0"/>
              <w:kinsoku/>
              <w:overflowPunct/>
              <w:topLinePunct w:val="0"/>
              <w:bidi w:val="0"/>
              <w:spacing w:before="55"/>
              <w:ind w:left="43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4FB7CF8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CF8B501">
            <w:pPr>
              <w:pageBreakBefore w:val="0"/>
              <w:kinsoku/>
              <w:overflowPunct/>
              <w:topLinePunct w:val="0"/>
              <w:bidi w:val="0"/>
              <w:spacing w:before="55"/>
              <w:ind w:left="191"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担任项目经理年限</w:t>
            </w:r>
          </w:p>
        </w:tc>
        <w:tc>
          <w:tcPr>
            <w:tcW w:w="2322" w:type="dxa"/>
            <w:gridSpan w:val="2"/>
            <w:tcBorders>
              <w:top w:val="single" w:color="000000" w:sz="4" w:space="0"/>
              <w:left w:val="single" w:color="000000" w:sz="4" w:space="0"/>
              <w:bottom w:val="single" w:color="000000" w:sz="4" w:space="0"/>
              <w:right w:val="single" w:color="000000" w:sz="4" w:space="0"/>
            </w:tcBorders>
            <w:noWrap w:val="0"/>
            <w:vAlign w:val="top"/>
          </w:tcPr>
          <w:p w14:paraId="76099F7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0BC071CC">
        <w:tblPrEx>
          <w:tblCellMar>
            <w:top w:w="0" w:type="dxa"/>
            <w:left w:w="0" w:type="dxa"/>
            <w:bottom w:w="0" w:type="dxa"/>
            <w:right w:w="0" w:type="dxa"/>
          </w:tblCellMar>
        </w:tblPrEx>
        <w:trPr>
          <w:trHeight w:val="595" w:hRule="exact"/>
          <w:jc w:val="center"/>
        </w:trPr>
        <w:tc>
          <w:tcPr>
            <w:tcW w:w="9288" w:type="dxa"/>
            <w:gridSpan w:val="8"/>
            <w:tcBorders>
              <w:top w:val="single" w:color="000000" w:sz="4" w:space="0"/>
              <w:left w:val="single" w:color="000000" w:sz="4" w:space="0"/>
              <w:bottom w:val="single" w:color="000000" w:sz="4" w:space="0"/>
              <w:right w:val="single" w:color="000000" w:sz="4" w:space="0"/>
            </w:tcBorders>
            <w:noWrap w:val="0"/>
            <w:vAlign w:val="top"/>
          </w:tcPr>
          <w:p w14:paraId="25106119">
            <w:pPr>
              <w:pageBreakBefore w:val="0"/>
              <w:kinsoku/>
              <w:overflowPunct/>
              <w:topLinePunct w:val="0"/>
              <w:bidi w:val="0"/>
              <w:spacing w:before="58"/>
              <w:ind w:left="3878" w:right="386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承担项目情况</w:t>
            </w:r>
          </w:p>
        </w:tc>
      </w:tr>
      <w:tr w14:paraId="3C972B13">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ADDE6EE">
            <w:pPr>
              <w:pageBreakBefore w:val="0"/>
              <w:kinsoku/>
              <w:overflowPunct/>
              <w:topLinePunct w:val="0"/>
              <w:bidi w:val="0"/>
              <w:spacing w:before="55"/>
              <w:ind w:left="67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建设单位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E9C9BC0">
            <w:pPr>
              <w:pageBreakBefore w:val="0"/>
              <w:kinsoku/>
              <w:overflowPunct/>
              <w:topLinePunct w:val="0"/>
              <w:bidi w:val="0"/>
              <w:spacing w:before="55"/>
              <w:ind w:left="676"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EE7119A">
            <w:pPr>
              <w:pageBreakBefore w:val="0"/>
              <w:kinsoku/>
              <w:overflowPunct/>
              <w:topLinePunct w:val="0"/>
              <w:bidi w:val="0"/>
              <w:spacing w:before="55"/>
              <w:ind w:left="671"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建设规模</w:t>
            </w:r>
          </w:p>
        </w:tc>
        <w:tc>
          <w:tcPr>
            <w:tcW w:w="2322" w:type="dxa"/>
            <w:gridSpan w:val="2"/>
            <w:tcBorders>
              <w:top w:val="single" w:color="000000" w:sz="4" w:space="0"/>
              <w:left w:val="single" w:color="000000" w:sz="4" w:space="0"/>
              <w:bottom w:val="single" w:color="000000" w:sz="4" w:space="0"/>
              <w:right w:val="single" w:color="000000" w:sz="4" w:space="0"/>
            </w:tcBorders>
            <w:noWrap w:val="0"/>
            <w:vAlign w:val="top"/>
          </w:tcPr>
          <w:p w14:paraId="2FA8E71D">
            <w:pPr>
              <w:pageBreakBefore w:val="0"/>
              <w:kinsoku/>
              <w:overflowPunct/>
              <w:topLinePunct w:val="0"/>
              <w:bidi w:val="0"/>
              <w:spacing w:before="55"/>
              <w:ind w:left="674"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销售情况</w:t>
            </w:r>
          </w:p>
        </w:tc>
      </w:tr>
      <w:tr w14:paraId="71F925FB">
        <w:tblPrEx>
          <w:tblCellMar>
            <w:top w:w="0" w:type="dxa"/>
            <w:left w:w="0" w:type="dxa"/>
            <w:bottom w:w="0" w:type="dxa"/>
            <w:right w:w="0" w:type="dxa"/>
          </w:tblCellMar>
        </w:tblPrEx>
        <w:trPr>
          <w:trHeight w:val="596"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DE6911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145379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7537B9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2" w:type="dxa"/>
            <w:gridSpan w:val="2"/>
            <w:tcBorders>
              <w:top w:val="single" w:color="000000" w:sz="4" w:space="0"/>
              <w:left w:val="single" w:color="000000" w:sz="4" w:space="0"/>
              <w:bottom w:val="single" w:color="000000" w:sz="4" w:space="0"/>
              <w:right w:val="single" w:color="000000" w:sz="4" w:space="0"/>
            </w:tcBorders>
            <w:noWrap w:val="0"/>
            <w:vAlign w:val="top"/>
          </w:tcPr>
          <w:p w14:paraId="67F706C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2BAB1459">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C8265E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65DEB0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4E1B97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2" w:type="dxa"/>
            <w:gridSpan w:val="2"/>
            <w:tcBorders>
              <w:top w:val="single" w:color="000000" w:sz="4" w:space="0"/>
              <w:left w:val="single" w:color="000000" w:sz="4" w:space="0"/>
              <w:bottom w:val="single" w:color="000000" w:sz="4" w:space="0"/>
              <w:right w:val="single" w:color="000000" w:sz="4" w:space="0"/>
            </w:tcBorders>
            <w:noWrap w:val="0"/>
            <w:vAlign w:val="top"/>
          </w:tcPr>
          <w:p w14:paraId="5C510CD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bl>
    <w:p w14:paraId="24D6547E">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2D58AC38">
      <w:pPr>
        <w:pageBreakBefore w:val="0"/>
        <w:kinsoku/>
        <w:overflowPunct/>
        <w:topLinePunct w:val="0"/>
        <w:bidi w:val="0"/>
        <w:spacing w:line="364" w:lineRule="exact"/>
        <w:ind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2</w:t>
      </w:r>
      <w:r>
        <w:rPr>
          <w:rFonts w:hint="eastAsia" w:asciiTheme="minorEastAsia" w:hAnsiTheme="minorEastAsia" w:eastAsiaTheme="minorEastAsia" w:cstheme="minorEastAsia"/>
          <w:color w:val="auto"/>
          <w:spacing w:val="0"/>
          <w:position w:val="0"/>
          <w:sz w:val="24"/>
          <w:szCs w:val="24"/>
          <w:highlight w:val="none"/>
        </w:rPr>
        <w:t>） 拟投入项目组成人员简历表</w:t>
      </w:r>
    </w:p>
    <w:p w14:paraId="3ECEA2F8">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4"/>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010C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73" w:type="dxa"/>
            <w:noWrap w:val="0"/>
            <w:vAlign w:val="center"/>
          </w:tcPr>
          <w:p w14:paraId="6EC3265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175" w:type="dxa"/>
            <w:noWrap w:val="0"/>
            <w:vAlign w:val="center"/>
          </w:tcPr>
          <w:p w14:paraId="15F560C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p>
        </w:tc>
        <w:tc>
          <w:tcPr>
            <w:tcW w:w="1147" w:type="dxa"/>
            <w:noWrap w:val="0"/>
            <w:vAlign w:val="center"/>
          </w:tcPr>
          <w:p w14:paraId="6F1D9039">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176" w:type="dxa"/>
            <w:noWrap w:val="0"/>
            <w:vAlign w:val="center"/>
          </w:tcPr>
          <w:p w14:paraId="433CE431">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176" w:type="dxa"/>
            <w:noWrap w:val="0"/>
            <w:vAlign w:val="center"/>
          </w:tcPr>
          <w:p w14:paraId="4999EF18">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150" w:type="dxa"/>
            <w:noWrap w:val="0"/>
            <w:vAlign w:val="center"/>
          </w:tcPr>
          <w:p w14:paraId="18890E0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专业</w:t>
            </w:r>
          </w:p>
        </w:tc>
        <w:tc>
          <w:tcPr>
            <w:tcW w:w="1176" w:type="dxa"/>
            <w:noWrap w:val="0"/>
            <w:vAlign w:val="center"/>
          </w:tcPr>
          <w:p w14:paraId="0CECF028">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从事工作年限</w:t>
            </w:r>
          </w:p>
        </w:tc>
        <w:tc>
          <w:tcPr>
            <w:tcW w:w="1144" w:type="dxa"/>
            <w:noWrap w:val="0"/>
            <w:vAlign w:val="top"/>
          </w:tcPr>
          <w:p w14:paraId="6EC25842">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tc>
      </w:tr>
      <w:tr w14:paraId="06CD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4D4700F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6031882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0ED1770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26BB2F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E552D4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5F2CF7C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194502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3ECF67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7177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777F5F4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53BA63D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3300BAB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958AA9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4E62C4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7E8F80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45AFDC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D0A0C3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2C0B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34DC16B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204766C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649F035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D175AE1">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89505A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BA8A05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735E80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68C2DA6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7DBE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3154437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3B934F6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C5BF17F">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54F737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91E14B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0CA7073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9A61B7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1E07469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4EBE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46C76C2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062F229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5A5FA0B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9556C2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9938D9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8A0E36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815A76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0E56D1D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699A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167D850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26C7A00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6737914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2D0796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734F1E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AA3AB9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F7A277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367EC7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39C8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73" w:type="dxa"/>
            <w:noWrap w:val="0"/>
            <w:vAlign w:val="top"/>
          </w:tcPr>
          <w:p w14:paraId="7102505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0DF2F39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EAD3B3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37C496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DB0666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844D60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31C50B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5D49924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bl>
    <w:p w14:paraId="4CBE3823">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04D022FF">
      <w:pPr>
        <w:pageBreakBefore w:val="0"/>
        <w:kinsoku/>
        <w:overflowPunct/>
        <w:topLinePunct w:val="0"/>
        <w:autoSpaceDE w:val="0"/>
        <w:autoSpaceDN w:val="0"/>
        <w:bidi w:val="0"/>
        <w:spacing w:line="500" w:lineRule="exact"/>
        <w:ind w:firstLine="480"/>
        <w:rPr>
          <w:rFonts w:hint="eastAsia" w:asciiTheme="minorEastAsia" w:hAnsiTheme="minorEastAsia" w:eastAsiaTheme="minorEastAsia" w:cstheme="minorEastAsia"/>
          <w:color w:val="auto"/>
          <w:spacing w:val="0"/>
          <w:position w:val="0"/>
          <w:sz w:val="28"/>
          <w:szCs w:val="28"/>
          <w:highlight w:val="none"/>
        </w:rPr>
      </w:pPr>
    </w:p>
    <w:p w14:paraId="3079C124">
      <w:pPr>
        <w:pageBreakBefore w:val="0"/>
        <w:kinsoku/>
        <w:overflowPunct/>
        <w:topLinePunct w:val="0"/>
        <w:autoSpaceDE w:val="0"/>
        <w:autoSpaceDN w:val="0"/>
        <w:bidi w:val="0"/>
        <w:spacing w:line="500" w:lineRule="exact"/>
        <w:ind w:firstLine="480"/>
        <w:rPr>
          <w:rFonts w:hint="eastAsia" w:asciiTheme="minorEastAsia" w:hAnsiTheme="minorEastAsia" w:eastAsiaTheme="minorEastAsia" w:cstheme="minorEastAsia"/>
          <w:color w:val="auto"/>
          <w:spacing w:val="0"/>
          <w:position w:val="0"/>
          <w:sz w:val="28"/>
          <w:szCs w:val="28"/>
          <w:highlight w:val="none"/>
        </w:rPr>
      </w:pPr>
    </w:p>
    <w:p w14:paraId="50366F82">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p>
    <w:p w14:paraId="7AE5A187">
      <w:pPr>
        <w:pStyle w:val="21"/>
        <w:pageBreakBefore w:val="0"/>
        <w:kinsoku/>
        <w:overflowPunct/>
        <w:topLinePunct w:val="0"/>
        <w:bidi w:val="0"/>
        <w:spacing w:line="360" w:lineRule="auto"/>
        <w:jc w:val="left"/>
        <w:rPr>
          <w:rFonts w:hint="eastAsia" w:asciiTheme="minorEastAsia" w:hAnsiTheme="minorEastAsia" w:eastAsiaTheme="minorEastAsia" w:cstheme="minorEastAsia"/>
          <w:color w:val="auto"/>
          <w:spacing w:val="0"/>
          <w:position w:val="0"/>
          <w:sz w:val="28"/>
          <w:szCs w:val="28"/>
          <w:highlight w:val="none"/>
        </w:rPr>
      </w:pPr>
    </w:p>
    <w:p w14:paraId="44BECF45">
      <w:pPr>
        <w:pageBreakBefore w:val="0"/>
        <w:tabs>
          <w:tab w:val="left" w:pos="750"/>
        </w:tabs>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003292DF">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6DA689E2">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22" w:name="_Toc485896002"/>
      <w:bookmarkStart w:id="323" w:name="_Toc5479"/>
      <w:bookmarkStart w:id="324" w:name="_Toc238276256"/>
      <w:bookmarkStart w:id="325" w:name="_Toc12618"/>
      <w:bookmarkStart w:id="326" w:name="_Toc236473312"/>
      <w:bookmarkStart w:id="327" w:name="_Toc437611485"/>
      <w:r>
        <w:rPr>
          <w:rFonts w:hint="eastAsia" w:asciiTheme="minorEastAsia" w:hAnsiTheme="minorEastAsia" w:cstheme="minorEastAsia"/>
          <w:color w:val="auto"/>
          <w:spacing w:val="0"/>
          <w:position w:val="0"/>
          <w:highlight w:val="none"/>
          <w:lang w:val="en-US" w:eastAsia="zh-CN"/>
        </w:rPr>
        <w:t>6</w:t>
      </w:r>
      <w:r>
        <w:rPr>
          <w:rFonts w:hint="eastAsia" w:asciiTheme="minorEastAsia" w:hAnsiTheme="minorEastAsia" w:eastAsiaTheme="minorEastAsia" w:cstheme="minorEastAsia"/>
          <w:color w:val="auto"/>
          <w:spacing w:val="0"/>
          <w:position w:val="0"/>
          <w:highlight w:val="none"/>
          <w:lang w:val="en-US" w:eastAsia="zh-CN"/>
        </w:rPr>
        <w:t>、</w:t>
      </w:r>
      <w:r>
        <w:rPr>
          <w:rFonts w:hint="eastAsia" w:asciiTheme="minorEastAsia" w:hAnsiTheme="minorEastAsia" w:eastAsiaTheme="minorEastAsia" w:cstheme="minorEastAsia"/>
          <w:color w:val="auto"/>
          <w:spacing w:val="0"/>
          <w:position w:val="0"/>
          <w:highlight w:val="none"/>
        </w:rPr>
        <w:t>供应商类似项目业绩表</w:t>
      </w:r>
      <w:bookmarkEnd w:id="322"/>
      <w:bookmarkEnd w:id="323"/>
      <w:bookmarkEnd w:id="324"/>
      <w:bookmarkEnd w:id="325"/>
      <w:bookmarkEnd w:id="326"/>
      <w:bookmarkEnd w:id="327"/>
    </w:p>
    <w:p w14:paraId="38F323B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2B202234">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p w14:paraId="480CA287">
      <w:pPr>
        <w:pStyle w:val="12"/>
        <w:pageBreakBefore w:val="0"/>
        <w:kinsoku/>
        <w:overflowPunct/>
        <w:topLinePunct w:val="0"/>
        <w:bidi w:val="0"/>
        <w:ind w:firstLine="560"/>
        <w:rPr>
          <w:rFonts w:hint="eastAsia" w:asciiTheme="minorEastAsia" w:hAnsiTheme="minorEastAsia" w:eastAsiaTheme="minorEastAsia" w:cstheme="minorEastAsia"/>
          <w:color w:val="auto"/>
          <w:spacing w:val="0"/>
          <w:position w:val="0"/>
          <w:sz w:val="28"/>
          <w:szCs w:val="28"/>
          <w:highlight w:val="none"/>
        </w:rPr>
      </w:pPr>
    </w:p>
    <w:tbl>
      <w:tblPr>
        <w:tblStyle w:val="3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212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shd w:val="clear" w:color="auto" w:fill="auto"/>
            <w:vAlign w:val="center"/>
          </w:tcPr>
          <w:p w14:paraId="3FEAFCFE">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项目名称</w:t>
            </w:r>
          </w:p>
        </w:tc>
        <w:tc>
          <w:tcPr>
            <w:tcW w:w="7200" w:type="dxa"/>
            <w:shd w:val="clear" w:color="auto" w:fill="auto"/>
          </w:tcPr>
          <w:p w14:paraId="00C6D3A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50D9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009661E1">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项目单位名称</w:t>
            </w:r>
          </w:p>
        </w:tc>
        <w:tc>
          <w:tcPr>
            <w:tcW w:w="7200" w:type="dxa"/>
            <w:shd w:val="clear" w:color="auto" w:fill="auto"/>
          </w:tcPr>
          <w:p w14:paraId="18C3862A">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3DA9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29D507A6">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项目单位联系人姓名及联系方式</w:t>
            </w:r>
          </w:p>
        </w:tc>
        <w:tc>
          <w:tcPr>
            <w:tcW w:w="7200" w:type="dxa"/>
            <w:shd w:val="clear" w:color="auto" w:fill="auto"/>
          </w:tcPr>
          <w:p w14:paraId="712FD2F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60C2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shd w:val="clear" w:color="auto" w:fill="auto"/>
            <w:vAlign w:val="center"/>
          </w:tcPr>
          <w:p w14:paraId="21078179">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合同金额</w:t>
            </w:r>
          </w:p>
        </w:tc>
        <w:tc>
          <w:tcPr>
            <w:tcW w:w="7200" w:type="dxa"/>
            <w:shd w:val="clear" w:color="auto" w:fill="auto"/>
          </w:tcPr>
          <w:p w14:paraId="5E3CF75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734A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shd w:val="clear" w:color="auto" w:fill="auto"/>
            <w:vAlign w:val="center"/>
          </w:tcPr>
          <w:p w14:paraId="18E29B0D">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项目负责人</w:t>
            </w:r>
          </w:p>
          <w:p w14:paraId="3E2282D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姓名</w:t>
            </w:r>
          </w:p>
        </w:tc>
        <w:tc>
          <w:tcPr>
            <w:tcW w:w="7200" w:type="dxa"/>
            <w:shd w:val="clear" w:color="auto" w:fill="auto"/>
          </w:tcPr>
          <w:p w14:paraId="132BFD4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B70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shd w:val="clear" w:color="auto" w:fill="auto"/>
            <w:vAlign w:val="center"/>
          </w:tcPr>
          <w:p w14:paraId="67A37B94">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项目实施时间</w:t>
            </w:r>
          </w:p>
        </w:tc>
        <w:tc>
          <w:tcPr>
            <w:tcW w:w="7200" w:type="dxa"/>
            <w:shd w:val="clear" w:color="auto" w:fill="auto"/>
          </w:tcPr>
          <w:p w14:paraId="269A5E0A">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43EE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shd w:val="clear" w:color="auto" w:fill="auto"/>
            <w:vAlign w:val="center"/>
          </w:tcPr>
          <w:p w14:paraId="31A97476">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项目内容说明</w:t>
            </w:r>
          </w:p>
        </w:tc>
        <w:tc>
          <w:tcPr>
            <w:tcW w:w="7200" w:type="dxa"/>
            <w:shd w:val="clear" w:color="auto" w:fill="auto"/>
          </w:tcPr>
          <w:p w14:paraId="56BFFA3C">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bl>
    <w:p w14:paraId="7715F2CB">
      <w:pPr>
        <w:pageBreakBefore w:val="0"/>
        <w:kinsoku/>
        <w:overflowPunct/>
        <w:topLinePunct w:val="0"/>
        <w:autoSpaceDE w:val="0"/>
        <w:autoSpaceDN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说明：1．每个合同须单独附表，并附上相关证明材料，否则专家在评审时将不予采信；</w:t>
      </w:r>
    </w:p>
    <w:p w14:paraId="70797A1D">
      <w:pPr>
        <w:pageBreakBefore w:val="0"/>
        <w:kinsoku/>
        <w:overflowPunct/>
        <w:topLinePunct w:val="0"/>
        <w:bidi w:val="0"/>
        <w:spacing w:line="360" w:lineRule="auto"/>
        <w:ind w:firstLine="840" w:firstLineChars="3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2．项目内容请详细说明所承担的具体工作内容；</w:t>
      </w:r>
    </w:p>
    <w:p w14:paraId="7CA0C13F">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bookmarkStart w:id="328" w:name="_Toc437611486"/>
    </w:p>
    <w:p w14:paraId="3D13BB33">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29" w:name="_Toc14409"/>
      <w:r>
        <w:rPr>
          <w:rFonts w:hint="eastAsia" w:asciiTheme="minorEastAsia" w:hAnsiTheme="minorEastAsia" w:cstheme="minorEastAsia"/>
          <w:color w:val="auto"/>
          <w:spacing w:val="0"/>
          <w:position w:val="0"/>
          <w:highlight w:val="none"/>
          <w:lang w:val="en-US" w:eastAsia="zh-CN"/>
        </w:rPr>
        <w:t>7</w:t>
      </w:r>
      <w:r>
        <w:rPr>
          <w:rFonts w:hint="eastAsia" w:asciiTheme="minorEastAsia" w:hAnsiTheme="minorEastAsia" w:eastAsiaTheme="minorEastAsia" w:cstheme="minorEastAsia"/>
          <w:color w:val="auto"/>
          <w:spacing w:val="0"/>
          <w:position w:val="0"/>
          <w:highlight w:val="none"/>
          <w:lang w:val="en-US" w:eastAsia="zh-CN"/>
        </w:rPr>
        <w:t>、磋商文件要求提供或供应商认为需提供的其它资料；</w:t>
      </w:r>
      <w:bookmarkEnd w:id="329"/>
    </w:p>
    <w:p w14:paraId="251BEE30">
      <w:pPr>
        <w:pageBreakBefore w:val="0"/>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p>
    <w:p w14:paraId="4D05EBA6">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8F4BDA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5408368">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0A7883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D4BC762">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C748F8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D8FA0E3">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8A7076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52EBEDD">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4AA492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620B0BD">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594C59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42E86A8">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52CBE8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7BC4CD1">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9E0E53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3EFF19B">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9447FB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F83E843">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84B8E2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D7782B7">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040BCE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89B5DDF">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5CD22A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0A97108">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84568E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2AC287F">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bookmarkEnd w:id="328"/>
    <w:p w14:paraId="20EB5DA0">
      <w:pPr>
        <w:pStyle w:val="4"/>
        <w:pageBreakBefore w:val="0"/>
        <w:kinsoku/>
        <w:overflowPunct/>
        <w:topLinePunct w:val="0"/>
        <w:bidi w:val="0"/>
        <w:ind w:left="0" w:leftChars="0" w:firstLine="0" w:firstLineChars="0"/>
        <w:jc w:val="center"/>
        <w:rPr>
          <w:rFonts w:hint="eastAsia" w:asciiTheme="minorEastAsia" w:hAnsiTheme="minorEastAsia" w:eastAsiaTheme="minorEastAsia" w:cstheme="minorEastAsia"/>
          <w:color w:val="auto"/>
          <w:spacing w:val="0"/>
          <w:position w:val="0"/>
          <w:highlight w:val="none"/>
        </w:rPr>
      </w:pPr>
      <w:bookmarkStart w:id="330" w:name="_Toc446599333"/>
      <w:bookmarkStart w:id="331" w:name="_Toc25200"/>
      <w:bookmarkStart w:id="332" w:name="_Toc293736029"/>
      <w:bookmarkStart w:id="333" w:name="_Toc293736072"/>
      <w:bookmarkStart w:id="334" w:name="_Toc485896007"/>
      <w:bookmarkStart w:id="335" w:name="_Toc293739010"/>
      <w:bookmarkStart w:id="336" w:name="_Toc20323"/>
      <w:r>
        <w:rPr>
          <w:rFonts w:hint="eastAsia" w:asciiTheme="minorEastAsia" w:hAnsiTheme="minorEastAsia" w:eastAsiaTheme="minorEastAsia" w:cstheme="minorEastAsia"/>
          <w:color w:val="auto"/>
          <w:spacing w:val="0"/>
          <w:position w:val="0"/>
          <w:highlight w:val="none"/>
        </w:rPr>
        <w:t>二、</w:t>
      </w:r>
      <w:bookmarkStart w:id="337" w:name="_Toc257633149"/>
      <w:r>
        <w:rPr>
          <w:rFonts w:hint="eastAsia" w:asciiTheme="minorEastAsia" w:hAnsiTheme="minorEastAsia" w:eastAsiaTheme="minorEastAsia" w:cstheme="minorEastAsia"/>
          <w:color w:val="auto"/>
          <w:spacing w:val="0"/>
          <w:position w:val="0"/>
          <w:highlight w:val="none"/>
        </w:rPr>
        <w:t>技术文件组成</w:t>
      </w:r>
      <w:bookmarkEnd w:id="330"/>
      <w:bookmarkEnd w:id="331"/>
      <w:bookmarkEnd w:id="332"/>
      <w:bookmarkEnd w:id="333"/>
      <w:bookmarkEnd w:id="334"/>
      <w:bookmarkEnd w:id="335"/>
      <w:bookmarkEnd w:id="336"/>
      <w:bookmarkEnd w:id="337"/>
    </w:p>
    <w:p w14:paraId="31B2C35E">
      <w:pPr>
        <w:pageBreakBefore w:val="0"/>
        <w:tabs>
          <w:tab w:val="left" w:pos="1365"/>
        </w:tabs>
        <w:kinsoku/>
        <w:overflowPunct/>
        <w:topLinePunct w:val="0"/>
        <w:bidi w:val="0"/>
        <w:spacing w:line="360" w:lineRule="auto"/>
        <w:ind w:firstLine="565"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由各供应商根据</w:t>
      </w:r>
      <w:r>
        <w:rPr>
          <w:rFonts w:hint="eastAsia" w:asciiTheme="minorEastAsia" w:hAnsiTheme="minorEastAsia" w:eastAsiaTheme="minorEastAsia" w:cstheme="minorEastAsia"/>
          <w:color w:val="auto"/>
          <w:spacing w:val="0"/>
          <w:position w:val="0"/>
          <w:sz w:val="28"/>
          <w:szCs w:val="28"/>
          <w:highlight w:val="none"/>
          <w:lang w:val="en-US" w:eastAsia="zh-CN"/>
        </w:rPr>
        <w:t>招标文件</w:t>
      </w:r>
      <w:r>
        <w:rPr>
          <w:rFonts w:hint="eastAsia" w:asciiTheme="minorEastAsia" w:hAnsiTheme="minorEastAsia" w:eastAsiaTheme="minorEastAsia" w:cstheme="minorEastAsia"/>
          <w:color w:val="auto"/>
          <w:spacing w:val="0"/>
          <w:position w:val="0"/>
          <w:sz w:val="28"/>
          <w:szCs w:val="28"/>
          <w:highlight w:val="none"/>
        </w:rPr>
        <w:t>要求自行编写。目录清晰、内容详尽、易于理解和评审并富有建设性的技术方案将在评审时具有优势。</w:t>
      </w:r>
    </w:p>
    <w:p w14:paraId="40F2337E">
      <w:pPr>
        <w:pageBreakBefore w:val="0"/>
        <w:tabs>
          <w:tab w:val="left" w:pos="1365"/>
        </w:tabs>
        <w:kinsoku/>
        <w:overflowPunct/>
        <w:topLinePunct w:val="0"/>
        <w:bidi w:val="0"/>
        <w:spacing w:line="360" w:lineRule="auto"/>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响应文件技术服务文件的编制原则，一是按文件要求，提供相应说明、资料、表格以证明所投服务是否响应磋商文件要求；二是对应项目评审标准，充分体现所投服务对于评分标准的响应程度和优势。注明：各供应商根据项目的需要制作响应文件。</w:t>
      </w:r>
    </w:p>
    <w:p w14:paraId="2084FA40">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52845F37">
      <w:pPr>
        <w:pageBreakBefore w:val="0"/>
        <w:kinsoku/>
        <w:overflowPunct/>
        <w:topLinePunct w:val="0"/>
        <w:bidi w:val="0"/>
        <w:jc w:val="center"/>
        <w:rPr>
          <w:rStyle w:val="7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磋商文件补充材料</w:t>
      </w:r>
    </w:p>
    <w:p w14:paraId="14EE1E55">
      <w:pPr>
        <w:keepNext w:val="0"/>
        <w:keepLines w:val="0"/>
        <w:pageBreakBefore w:val="0"/>
        <w:widowControl/>
        <w:suppressLineNumbers w:val="0"/>
        <w:kinsoku/>
        <w:overflowPunct/>
        <w:topLinePunct w:val="0"/>
        <w:bidi w:val="0"/>
        <w:jc w:val="left"/>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bidi="ar"/>
        </w:rPr>
        <w:t>1、关于印发中小企业划型标准规定的通知（不属于响应文件格式，仅作为判断中小企业的依据）</w:t>
      </w:r>
    </w:p>
    <w:p w14:paraId="38EFEDC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Style w:val="37"/>
          <w:rFonts w:hint="eastAsia" w:asciiTheme="minorEastAsia" w:hAnsiTheme="minorEastAsia" w:eastAsiaTheme="minorEastAsia" w:cstheme="minorEastAsia"/>
          <w:i w:val="0"/>
          <w:iCs w:val="0"/>
          <w:caps w:val="0"/>
          <w:color w:val="auto"/>
          <w:spacing w:val="0"/>
          <w:position w:val="0"/>
          <w:sz w:val="36"/>
          <w:szCs w:val="36"/>
          <w:highlight w:val="none"/>
          <w:lang w:eastAsia="zh-CN"/>
        </w:rPr>
      </w:pPr>
      <w:r>
        <w:rPr>
          <w:rStyle w:val="37"/>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p>
    <w:p w14:paraId="7E5FE9F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14:paraId="3FDE05C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各省、自治区、直辖市人民政府，国务院各部委、各直属机构及有关单位：</w:t>
      </w:r>
    </w:p>
    <w:p w14:paraId="3727021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F096C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工业和信息化部　国家统计局</w:t>
      </w:r>
    </w:p>
    <w:p w14:paraId="6283336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国家发展和改革委员会　财政部</w:t>
      </w:r>
    </w:p>
    <w:p w14:paraId="2E07D4D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二○一一年六月十八日</w:t>
      </w:r>
    </w:p>
    <w:p w14:paraId="314CEB8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 </w:t>
      </w:r>
    </w:p>
    <w:p w14:paraId="1ABFB5C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37"/>
          <w:rFonts w:hint="eastAsia" w:asciiTheme="minorEastAsia" w:hAnsiTheme="minorEastAsia" w:eastAsiaTheme="minorEastAsia" w:cstheme="minorEastAsia"/>
          <w:i w:val="0"/>
          <w:iCs w:val="0"/>
          <w:caps w:val="0"/>
          <w:color w:val="auto"/>
          <w:spacing w:val="0"/>
          <w:position w:val="0"/>
          <w:sz w:val="36"/>
          <w:szCs w:val="36"/>
          <w:highlight w:val="none"/>
        </w:rPr>
        <w:t>中小企业划型标准规定</w:t>
      </w:r>
    </w:p>
    <w:p w14:paraId="105C1568">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i w:val="0"/>
          <w:iCs w:val="0"/>
          <w:caps w:val="0"/>
          <w:color w:val="auto"/>
          <w:spacing w:val="0"/>
          <w:position w:val="0"/>
          <w:sz w:val="21"/>
          <w:szCs w:val="21"/>
          <w:highlight w:val="none"/>
        </w:rPr>
        <w:t>　　</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一、根据《中华人民共和国中小企业促进法》和《国务院关于进一步促进中小企业发展的若干意见》(国发〔2009〕36号)，制定本规定。</w:t>
      </w:r>
    </w:p>
    <w:p w14:paraId="55A0B825">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二、中小企业划分为中型、小型、微型三种类型，具体标准根据企业从业人员、营业收入、资产总额等指标，结合行业特点制定。</w:t>
      </w:r>
    </w:p>
    <w:p w14:paraId="23B97F63">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E0BD9E1">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四、各行业划型标准为：</w:t>
      </w:r>
    </w:p>
    <w:p w14:paraId="661F75DE">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011AE1DA">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530C7A9">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8483B2">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0CB4C5">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A99DEC">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787E54E">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879D01E">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3826C5D">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ABFC8D">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BCFA71">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C2D1584">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F4DB0B">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64AEE6">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107CBF">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668B3A">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238395A6">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五、企业类型的划分以统计部门的统计数据为依据。</w:t>
      </w:r>
    </w:p>
    <w:p w14:paraId="17782D72">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六、本规定适用于在中华人民共和国境内依法设立的各类所有制和各种组织形式的企业。个体工商户和本规定以外的行业，参照本规定进行划型。</w:t>
      </w:r>
    </w:p>
    <w:p w14:paraId="47DADEA5">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0F557ED3">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八、本规定由工业和信息化部、国家统计局会同有关部门根据《国民经济行业分类》修订情况和企业发展变化情况适时修订。</w:t>
      </w:r>
    </w:p>
    <w:p w14:paraId="5C5C48AA">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九、本规定由工业和信息化部、国家统计局会同有关部门负责解释。</w:t>
      </w:r>
    </w:p>
    <w:p w14:paraId="08F23004">
      <w:pPr>
        <w:pStyle w:val="33"/>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十、本规定自发布之日起执行，原国家经贸委、原国家计委、财政部和国家统计局2003年颁布的《中小企业标准暂行规定》同时废止。</w:t>
      </w:r>
    </w:p>
    <w:sectPr>
      <w:headerReference r:id="rId8"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SimSun">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F6F96">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C52BDE">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hcf8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GFx/yQEAAJkDAAAOAAAAAAAAAAEAIAAAAB4BAABkcnMvZTJvRG9j&#10;LnhtbFBLBQYAAAAABgAGAFkBAABZBQAAAAA=&#10;">
              <v:fill on="f" focussize="0,0"/>
              <v:stroke on="f"/>
              <v:imagedata o:title=""/>
              <o:lock v:ext="edit" aspectratio="f"/>
              <v:textbox inset="0mm,0mm,0mm,0mm" style="mso-fit-shape-to-text:t;">
                <w:txbxContent>
                  <w:p w14:paraId="51C52BDE">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CD0E">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775FD6">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27775FD6">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2F523454">
    <w:pPr>
      <w:pStyle w:val="2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11A94">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376F80">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6B376F80">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5C28A028">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9492B">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65C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946DF">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B321F74E"/>
    <w:multiLevelType w:val="singleLevel"/>
    <w:tmpl w:val="B321F74E"/>
    <w:lvl w:ilvl="0" w:tentative="0">
      <w:start w:val="1"/>
      <w:numFmt w:val="chineseCounting"/>
      <w:suff w:val="space"/>
      <w:lvlText w:val="第%1章"/>
      <w:lvlJc w:val="left"/>
      <w:rPr>
        <w:rFonts w:hint="eastAsia"/>
      </w:rPr>
    </w:lvl>
  </w:abstractNum>
  <w:abstractNum w:abstractNumId="2">
    <w:nsid w:val="CF3DCBA3"/>
    <w:multiLevelType w:val="singleLevel"/>
    <w:tmpl w:val="CF3DCBA3"/>
    <w:lvl w:ilvl="0" w:tentative="0">
      <w:start w:val="2"/>
      <w:numFmt w:val="decimal"/>
      <w:suff w:val="nothing"/>
      <w:lvlText w:val="%1、"/>
      <w:lvlJc w:val="left"/>
    </w:lvl>
  </w:abstractNum>
  <w:abstractNum w:abstractNumId="3">
    <w:nsid w:val="D5140BF2"/>
    <w:multiLevelType w:val="singleLevel"/>
    <w:tmpl w:val="D5140BF2"/>
    <w:lvl w:ilvl="0" w:tentative="0">
      <w:start w:val="1"/>
      <w:numFmt w:val="decimal"/>
      <w:suff w:val="nothing"/>
      <w:lvlText w:val="（%1）"/>
      <w:lvlJc w:val="left"/>
    </w:lvl>
  </w:abstractNum>
  <w:abstractNum w:abstractNumId="4">
    <w:nsid w:val="23D14851"/>
    <w:multiLevelType w:val="singleLevel"/>
    <w:tmpl w:val="23D14851"/>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jZhOTBlMThhODA4YWFhZjJjMjdhOTJmZTUwYzcifQ=="/>
  </w:docVars>
  <w:rsids>
    <w:rsidRoot w:val="0052125D"/>
    <w:rsid w:val="0000015D"/>
    <w:rsid w:val="00002BF7"/>
    <w:rsid w:val="000036A4"/>
    <w:rsid w:val="00004DE9"/>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50B"/>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2B21"/>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371FE"/>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415CD2"/>
    <w:rsid w:val="01676158"/>
    <w:rsid w:val="02201D8C"/>
    <w:rsid w:val="024141DC"/>
    <w:rsid w:val="02832A46"/>
    <w:rsid w:val="02C941D1"/>
    <w:rsid w:val="03064AB8"/>
    <w:rsid w:val="0328539C"/>
    <w:rsid w:val="033C0E47"/>
    <w:rsid w:val="033E4BBF"/>
    <w:rsid w:val="037B0944"/>
    <w:rsid w:val="03972DDE"/>
    <w:rsid w:val="03F93A73"/>
    <w:rsid w:val="042046F5"/>
    <w:rsid w:val="044E7B67"/>
    <w:rsid w:val="04787C5D"/>
    <w:rsid w:val="04C16888"/>
    <w:rsid w:val="04ED41A7"/>
    <w:rsid w:val="056C151E"/>
    <w:rsid w:val="058A7C48"/>
    <w:rsid w:val="05900FD6"/>
    <w:rsid w:val="05E82BC0"/>
    <w:rsid w:val="06087B94"/>
    <w:rsid w:val="0689662B"/>
    <w:rsid w:val="0698114A"/>
    <w:rsid w:val="06F22112"/>
    <w:rsid w:val="06F85085"/>
    <w:rsid w:val="06FE6B3F"/>
    <w:rsid w:val="070F1FD8"/>
    <w:rsid w:val="07E147B8"/>
    <w:rsid w:val="08030185"/>
    <w:rsid w:val="08066F25"/>
    <w:rsid w:val="08712537"/>
    <w:rsid w:val="08DA29A0"/>
    <w:rsid w:val="09D00DB5"/>
    <w:rsid w:val="09D25006"/>
    <w:rsid w:val="09F340E8"/>
    <w:rsid w:val="0A5C592B"/>
    <w:rsid w:val="0A732D15"/>
    <w:rsid w:val="0A757553"/>
    <w:rsid w:val="0AAB0D8C"/>
    <w:rsid w:val="0AAD0049"/>
    <w:rsid w:val="0AEF01C9"/>
    <w:rsid w:val="0B9E6FCA"/>
    <w:rsid w:val="0C060244"/>
    <w:rsid w:val="0CA23AC9"/>
    <w:rsid w:val="0CC779D3"/>
    <w:rsid w:val="0D1C451A"/>
    <w:rsid w:val="0D817CDD"/>
    <w:rsid w:val="0D86163D"/>
    <w:rsid w:val="0D9B07AF"/>
    <w:rsid w:val="0DAE46EF"/>
    <w:rsid w:val="0DCB2EC9"/>
    <w:rsid w:val="0DDB5519"/>
    <w:rsid w:val="0E2F5830"/>
    <w:rsid w:val="0E670F34"/>
    <w:rsid w:val="0E770F85"/>
    <w:rsid w:val="0EA63619"/>
    <w:rsid w:val="0EF90537"/>
    <w:rsid w:val="0F274759"/>
    <w:rsid w:val="0F706100"/>
    <w:rsid w:val="0FC4644C"/>
    <w:rsid w:val="0FC87CEA"/>
    <w:rsid w:val="0FF65C06"/>
    <w:rsid w:val="0FFC7994"/>
    <w:rsid w:val="1008205A"/>
    <w:rsid w:val="10CD3604"/>
    <w:rsid w:val="110342FF"/>
    <w:rsid w:val="11790A7A"/>
    <w:rsid w:val="11793836"/>
    <w:rsid w:val="118A0FD0"/>
    <w:rsid w:val="121D6EB6"/>
    <w:rsid w:val="121E6BD5"/>
    <w:rsid w:val="127D2F5A"/>
    <w:rsid w:val="12843C37"/>
    <w:rsid w:val="128819B3"/>
    <w:rsid w:val="12E666D9"/>
    <w:rsid w:val="13336E3E"/>
    <w:rsid w:val="137D0DEC"/>
    <w:rsid w:val="13AD4614"/>
    <w:rsid w:val="13BA3963"/>
    <w:rsid w:val="13BD35E6"/>
    <w:rsid w:val="13E75FD4"/>
    <w:rsid w:val="141A2ADF"/>
    <w:rsid w:val="14221EEF"/>
    <w:rsid w:val="14CD7B51"/>
    <w:rsid w:val="14D0319D"/>
    <w:rsid w:val="14FC3F92"/>
    <w:rsid w:val="156D6C3E"/>
    <w:rsid w:val="15785BB6"/>
    <w:rsid w:val="158C3568"/>
    <w:rsid w:val="15B8435D"/>
    <w:rsid w:val="1609105D"/>
    <w:rsid w:val="16257519"/>
    <w:rsid w:val="16481B85"/>
    <w:rsid w:val="16565924"/>
    <w:rsid w:val="165C6DCA"/>
    <w:rsid w:val="168E50BE"/>
    <w:rsid w:val="169C5A2D"/>
    <w:rsid w:val="170D692B"/>
    <w:rsid w:val="17771FF6"/>
    <w:rsid w:val="17793FC0"/>
    <w:rsid w:val="177E44BC"/>
    <w:rsid w:val="177F0FF5"/>
    <w:rsid w:val="17920BDE"/>
    <w:rsid w:val="183C1003"/>
    <w:rsid w:val="190A0BD8"/>
    <w:rsid w:val="194523AC"/>
    <w:rsid w:val="19622F5E"/>
    <w:rsid w:val="199B1FCC"/>
    <w:rsid w:val="19AD1CFF"/>
    <w:rsid w:val="19D41982"/>
    <w:rsid w:val="1A085187"/>
    <w:rsid w:val="1A632B36"/>
    <w:rsid w:val="1A766595"/>
    <w:rsid w:val="1A8B0292"/>
    <w:rsid w:val="1AF916A0"/>
    <w:rsid w:val="1B2B711A"/>
    <w:rsid w:val="1B352404"/>
    <w:rsid w:val="1B583A4F"/>
    <w:rsid w:val="1C0F4EF3"/>
    <w:rsid w:val="1C5A2E43"/>
    <w:rsid w:val="1C5E26D8"/>
    <w:rsid w:val="1C6C5EA1"/>
    <w:rsid w:val="1CBF7BEB"/>
    <w:rsid w:val="1CC730D8"/>
    <w:rsid w:val="1CF814E3"/>
    <w:rsid w:val="1D0D3CA0"/>
    <w:rsid w:val="1D3C38E1"/>
    <w:rsid w:val="1D4A5240"/>
    <w:rsid w:val="1D8F1E47"/>
    <w:rsid w:val="1D94745E"/>
    <w:rsid w:val="1DAB47A7"/>
    <w:rsid w:val="1DDC0E05"/>
    <w:rsid w:val="1DFE1EE3"/>
    <w:rsid w:val="1F1D6BE8"/>
    <w:rsid w:val="1F2962CC"/>
    <w:rsid w:val="1F356A1F"/>
    <w:rsid w:val="203931EC"/>
    <w:rsid w:val="208A4B48"/>
    <w:rsid w:val="20A21E92"/>
    <w:rsid w:val="210F67FD"/>
    <w:rsid w:val="213C22E6"/>
    <w:rsid w:val="21FA7BC8"/>
    <w:rsid w:val="224F4AB9"/>
    <w:rsid w:val="22AD2D70"/>
    <w:rsid w:val="22B76683"/>
    <w:rsid w:val="22E12559"/>
    <w:rsid w:val="22F866E1"/>
    <w:rsid w:val="231F1167"/>
    <w:rsid w:val="235C2BD4"/>
    <w:rsid w:val="23C2284B"/>
    <w:rsid w:val="23F52C20"/>
    <w:rsid w:val="23FF4341"/>
    <w:rsid w:val="2449696F"/>
    <w:rsid w:val="24942439"/>
    <w:rsid w:val="2581038F"/>
    <w:rsid w:val="259A3A7F"/>
    <w:rsid w:val="25B11518"/>
    <w:rsid w:val="25B86563"/>
    <w:rsid w:val="25DF018E"/>
    <w:rsid w:val="25EC2F6E"/>
    <w:rsid w:val="26D05957"/>
    <w:rsid w:val="26E52AD8"/>
    <w:rsid w:val="275748D6"/>
    <w:rsid w:val="28832709"/>
    <w:rsid w:val="28C1544E"/>
    <w:rsid w:val="28EF5E90"/>
    <w:rsid w:val="28F03549"/>
    <w:rsid w:val="2938027B"/>
    <w:rsid w:val="29451F54"/>
    <w:rsid w:val="29600B3C"/>
    <w:rsid w:val="296E3259"/>
    <w:rsid w:val="299407E6"/>
    <w:rsid w:val="29F10FDB"/>
    <w:rsid w:val="29F15020"/>
    <w:rsid w:val="2A135BAE"/>
    <w:rsid w:val="2A321930"/>
    <w:rsid w:val="2A392F51"/>
    <w:rsid w:val="2A495030"/>
    <w:rsid w:val="2A676E5E"/>
    <w:rsid w:val="2AAA088C"/>
    <w:rsid w:val="2ACC4185"/>
    <w:rsid w:val="2B45218A"/>
    <w:rsid w:val="2B997798"/>
    <w:rsid w:val="2BEA0B91"/>
    <w:rsid w:val="2C250A37"/>
    <w:rsid w:val="2CA31F00"/>
    <w:rsid w:val="2CB05936"/>
    <w:rsid w:val="2CC47307"/>
    <w:rsid w:val="2CD70E83"/>
    <w:rsid w:val="2CF47464"/>
    <w:rsid w:val="2D23435A"/>
    <w:rsid w:val="2D2D67A1"/>
    <w:rsid w:val="2D71345A"/>
    <w:rsid w:val="2D8C511C"/>
    <w:rsid w:val="2D8D5C78"/>
    <w:rsid w:val="2DCA2DA2"/>
    <w:rsid w:val="2DD12008"/>
    <w:rsid w:val="2E0B376C"/>
    <w:rsid w:val="2E15422C"/>
    <w:rsid w:val="2E871C5E"/>
    <w:rsid w:val="2E877F26"/>
    <w:rsid w:val="2E8B665B"/>
    <w:rsid w:val="2F277698"/>
    <w:rsid w:val="2F2B5748"/>
    <w:rsid w:val="2F805A94"/>
    <w:rsid w:val="2FAA2B11"/>
    <w:rsid w:val="2FBB4416"/>
    <w:rsid w:val="2FDB37C9"/>
    <w:rsid w:val="30347DA4"/>
    <w:rsid w:val="30564A47"/>
    <w:rsid w:val="30582787"/>
    <w:rsid w:val="307A5768"/>
    <w:rsid w:val="30A15F9D"/>
    <w:rsid w:val="30BE3DCE"/>
    <w:rsid w:val="30C44045"/>
    <w:rsid w:val="310C4583"/>
    <w:rsid w:val="31321010"/>
    <w:rsid w:val="313258E8"/>
    <w:rsid w:val="31822DF7"/>
    <w:rsid w:val="31A072B4"/>
    <w:rsid w:val="31A6555A"/>
    <w:rsid w:val="31CF685F"/>
    <w:rsid w:val="3251196A"/>
    <w:rsid w:val="32A25D21"/>
    <w:rsid w:val="32D87995"/>
    <w:rsid w:val="32FA3DAF"/>
    <w:rsid w:val="32FB322A"/>
    <w:rsid w:val="3304078A"/>
    <w:rsid w:val="334540FB"/>
    <w:rsid w:val="33491B5A"/>
    <w:rsid w:val="34142984"/>
    <w:rsid w:val="34E641C2"/>
    <w:rsid w:val="34F856A3"/>
    <w:rsid w:val="35315E89"/>
    <w:rsid w:val="353A77E0"/>
    <w:rsid w:val="358B6F41"/>
    <w:rsid w:val="35B53732"/>
    <w:rsid w:val="35C30488"/>
    <w:rsid w:val="360A60B7"/>
    <w:rsid w:val="36345EE6"/>
    <w:rsid w:val="365B4488"/>
    <w:rsid w:val="366C0B20"/>
    <w:rsid w:val="369B1D40"/>
    <w:rsid w:val="369E4A52"/>
    <w:rsid w:val="37256F21"/>
    <w:rsid w:val="3758200A"/>
    <w:rsid w:val="37BC2078"/>
    <w:rsid w:val="382A0C93"/>
    <w:rsid w:val="386C58FB"/>
    <w:rsid w:val="386D15ED"/>
    <w:rsid w:val="389F7463"/>
    <w:rsid w:val="38FF1191"/>
    <w:rsid w:val="39345A29"/>
    <w:rsid w:val="397523E2"/>
    <w:rsid w:val="39D72754"/>
    <w:rsid w:val="3A804B32"/>
    <w:rsid w:val="3AAA1C17"/>
    <w:rsid w:val="3AF64E5C"/>
    <w:rsid w:val="3B27770B"/>
    <w:rsid w:val="3B567FF1"/>
    <w:rsid w:val="3B6650C4"/>
    <w:rsid w:val="3BD66CA2"/>
    <w:rsid w:val="3BF07AFD"/>
    <w:rsid w:val="3C244D7B"/>
    <w:rsid w:val="3C247E8C"/>
    <w:rsid w:val="3C9C5ED7"/>
    <w:rsid w:val="3C9C7C85"/>
    <w:rsid w:val="3CB45CFB"/>
    <w:rsid w:val="3CED6733"/>
    <w:rsid w:val="3DEE7764"/>
    <w:rsid w:val="3E95498C"/>
    <w:rsid w:val="3EA352FB"/>
    <w:rsid w:val="3EB968CD"/>
    <w:rsid w:val="3EC875D4"/>
    <w:rsid w:val="3EE071AB"/>
    <w:rsid w:val="3EEF22EE"/>
    <w:rsid w:val="3EFB0C93"/>
    <w:rsid w:val="3EFF2568"/>
    <w:rsid w:val="3FAF7CCF"/>
    <w:rsid w:val="3FCC5A47"/>
    <w:rsid w:val="403326AF"/>
    <w:rsid w:val="40624D42"/>
    <w:rsid w:val="40C304AF"/>
    <w:rsid w:val="40CF0629"/>
    <w:rsid w:val="412F10C8"/>
    <w:rsid w:val="41516B51"/>
    <w:rsid w:val="415C4DA1"/>
    <w:rsid w:val="41650F8E"/>
    <w:rsid w:val="418A09F4"/>
    <w:rsid w:val="41A108EA"/>
    <w:rsid w:val="42605CE0"/>
    <w:rsid w:val="43081BD1"/>
    <w:rsid w:val="43342547"/>
    <w:rsid w:val="43544E16"/>
    <w:rsid w:val="43751A61"/>
    <w:rsid w:val="438020AF"/>
    <w:rsid w:val="43AF6AFE"/>
    <w:rsid w:val="44290050"/>
    <w:rsid w:val="442A5B77"/>
    <w:rsid w:val="44366C11"/>
    <w:rsid w:val="44586B88"/>
    <w:rsid w:val="451505D5"/>
    <w:rsid w:val="453E2BF0"/>
    <w:rsid w:val="4571491C"/>
    <w:rsid w:val="45C41F63"/>
    <w:rsid w:val="461D6366"/>
    <w:rsid w:val="463E3999"/>
    <w:rsid w:val="467F70E2"/>
    <w:rsid w:val="468D2996"/>
    <w:rsid w:val="468E03F3"/>
    <w:rsid w:val="46D70238"/>
    <w:rsid w:val="46EE732F"/>
    <w:rsid w:val="47AA661F"/>
    <w:rsid w:val="47E0136E"/>
    <w:rsid w:val="481E1E96"/>
    <w:rsid w:val="48284861"/>
    <w:rsid w:val="48623B31"/>
    <w:rsid w:val="48897310"/>
    <w:rsid w:val="49117278"/>
    <w:rsid w:val="49247038"/>
    <w:rsid w:val="492E65CD"/>
    <w:rsid w:val="49885819"/>
    <w:rsid w:val="49F84FFA"/>
    <w:rsid w:val="4A012E2B"/>
    <w:rsid w:val="4A340100"/>
    <w:rsid w:val="4A437992"/>
    <w:rsid w:val="4A6C513B"/>
    <w:rsid w:val="4A761B16"/>
    <w:rsid w:val="4A8E6E5F"/>
    <w:rsid w:val="4A915202"/>
    <w:rsid w:val="4AC13E53"/>
    <w:rsid w:val="4AE03433"/>
    <w:rsid w:val="4B460B4B"/>
    <w:rsid w:val="4B9319B6"/>
    <w:rsid w:val="4BB3139E"/>
    <w:rsid w:val="4BD56119"/>
    <w:rsid w:val="4C0E061A"/>
    <w:rsid w:val="4C994D97"/>
    <w:rsid w:val="4D963478"/>
    <w:rsid w:val="4D970721"/>
    <w:rsid w:val="4DBA440F"/>
    <w:rsid w:val="4DEC6CD7"/>
    <w:rsid w:val="4E233D83"/>
    <w:rsid w:val="4E9D02D9"/>
    <w:rsid w:val="4F27072E"/>
    <w:rsid w:val="4F271C4B"/>
    <w:rsid w:val="4FBA06F6"/>
    <w:rsid w:val="4FDD44A2"/>
    <w:rsid w:val="509A0C0E"/>
    <w:rsid w:val="50A32F39"/>
    <w:rsid w:val="50EA6DB9"/>
    <w:rsid w:val="50FB45EB"/>
    <w:rsid w:val="51082263"/>
    <w:rsid w:val="513D513B"/>
    <w:rsid w:val="514141DD"/>
    <w:rsid w:val="515661FD"/>
    <w:rsid w:val="5198572E"/>
    <w:rsid w:val="519D5BDA"/>
    <w:rsid w:val="52374280"/>
    <w:rsid w:val="52630BD1"/>
    <w:rsid w:val="528D3EA0"/>
    <w:rsid w:val="52A90634"/>
    <w:rsid w:val="53193986"/>
    <w:rsid w:val="535135FC"/>
    <w:rsid w:val="53574187"/>
    <w:rsid w:val="536410A5"/>
    <w:rsid w:val="53B561C0"/>
    <w:rsid w:val="54651927"/>
    <w:rsid w:val="54AF3253"/>
    <w:rsid w:val="55307659"/>
    <w:rsid w:val="5535543A"/>
    <w:rsid w:val="55383F64"/>
    <w:rsid w:val="55766E6E"/>
    <w:rsid w:val="55913D6C"/>
    <w:rsid w:val="55BC6160"/>
    <w:rsid w:val="55E0339D"/>
    <w:rsid w:val="561F3061"/>
    <w:rsid w:val="56261518"/>
    <w:rsid w:val="568832FC"/>
    <w:rsid w:val="579655A5"/>
    <w:rsid w:val="57AD28EF"/>
    <w:rsid w:val="57C06AC6"/>
    <w:rsid w:val="58007FCC"/>
    <w:rsid w:val="58424AB5"/>
    <w:rsid w:val="58A15FD0"/>
    <w:rsid w:val="58D04AE7"/>
    <w:rsid w:val="58D05A14"/>
    <w:rsid w:val="594A6647"/>
    <w:rsid w:val="595455B5"/>
    <w:rsid w:val="598B7205"/>
    <w:rsid w:val="59DC7B32"/>
    <w:rsid w:val="59F22154"/>
    <w:rsid w:val="59F6057D"/>
    <w:rsid w:val="5A074490"/>
    <w:rsid w:val="5A2302F0"/>
    <w:rsid w:val="5A364E1D"/>
    <w:rsid w:val="5A7F0116"/>
    <w:rsid w:val="5AAC50E0"/>
    <w:rsid w:val="5AB50333"/>
    <w:rsid w:val="5AB87F28"/>
    <w:rsid w:val="5AC01473"/>
    <w:rsid w:val="5ADE798F"/>
    <w:rsid w:val="5B0E4FB1"/>
    <w:rsid w:val="5B3A093D"/>
    <w:rsid w:val="5B5E7E0F"/>
    <w:rsid w:val="5BC02519"/>
    <w:rsid w:val="5CC0147B"/>
    <w:rsid w:val="5CD56B70"/>
    <w:rsid w:val="5DE15411"/>
    <w:rsid w:val="5DF14806"/>
    <w:rsid w:val="5DF474C9"/>
    <w:rsid w:val="5E0F7E5F"/>
    <w:rsid w:val="5E834211"/>
    <w:rsid w:val="5E9071F2"/>
    <w:rsid w:val="5F2A7A3E"/>
    <w:rsid w:val="5F3E0E69"/>
    <w:rsid w:val="5F700DD2"/>
    <w:rsid w:val="5F9F32CB"/>
    <w:rsid w:val="5FE5531C"/>
    <w:rsid w:val="60B82A30"/>
    <w:rsid w:val="60FB291D"/>
    <w:rsid w:val="6126799A"/>
    <w:rsid w:val="6137073F"/>
    <w:rsid w:val="61565DA5"/>
    <w:rsid w:val="61E7413F"/>
    <w:rsid w:val="62373E29"/>
    <w:rsid w:val="62500A46"/>
    <w:rsid w:val="628A21AA"/>
    <w:rsid w:val="62B07A33"/>
    <w:rsid w:val="635D3BCB"/>
    <w:rsid w:val="63A43996"/>
    <w:rsid w:val="63F8778B"/>
    <w:rsid w:val="63FF3B09"/>
    <w:rsid w:val="64011719"/>
    <w:rsid w:val="64261175"/>
    <w:rsid w:val="644A1BF1"/>
    <w:rsid w:val="648D5F82"/>
    <w:rsid w:val="64CA4AE0"/>
    <w:rsid w:val="64CE04C8"/>
    <w:rsid w:val="653E0CAA"/>
    <w:rsid w:val="654725D5"/>
    <w:rsid w:val="65710418"/>
    <w:rsid w:val="65CD0D2C"/>
    <w:rsid w:val="663A71E2"/>
    <w:rsid w:val="668F5FE1"/>
    <w:rsid w:val="670855E5"/>
    <w:rsid w:val="67201AA0"/>
    <w:rsid w:val="674C3ED2"/>
    <w:rsid w:val="684F761B"/>
    <w:rsid w:val="68E71D71"/>
    <w:rsid w:val="69605A13"/>
    <w:rsid w:val="69C67F6C"/>
    <w:rsid w:val="69CB5582"/>
    <w:rsid w:val="6A5C18FD"/>
    <w:rsid w:val="6A6B167A"/>
    <w:rsid w:val="6A800F11"/>
    <w:rsid w:val="6AE61F48"/>
    <w:rsid w:val="6B056872"/>
    <w:rsid w:val="6C57134F"/>
    <w:rsid w:val="6C895281"/>
    <w:rsid w:val="6CAD71C1"/>
    <w:rsid w:val="6CC60283"/>
    <w:rsid w:val="6CD56718"/>
    <w:rsid w:val="6CE25F96"/>
    <w:rsid w:val="6D745F31"/>
    <w:rsid w:val="6D882473"/>
    <w:rsid w:val="6D8E7684"/>
    <w:rsid w:val="6DB368A9"/>
    <w:rsid w:val="6DF350A8"/>
    <w:rsid w:val="6E302E16"/>
    <w:rsid w:val="6E380D0C"/>
    <w:rsid w:val="6E737F96"/>
    <w:rsid w:val="6E7F2DDF"/>
    <w:rsid w:val="6F3829E8"/>
    <w:rsid w:val="6FA523D2"/>
    <w:rsid w:val="6FC22F83"/>
    <w:rsid w:val="702A28D7"/>
    <w:rsid w:val="70560679"/>
    <w:rsid w:val="708F3534"/>
    <w:rsid w:val="70CC1BE0"/>
    <w:rsid w:val="71436346"/>
    <w:rsid w:val="715C7408"/>
    <w:rsid w:val="72247F25"/>
    <w:rsid w:val="72827F6B"/>
    <w:rsid w:val="72D231ED"/>
    <w:rsid w:val="72D75763"/>
    <w:rsid w:val="72FA2A34"/>
    <w:rsid w:val="730B69EF"/>
    <w:rsid w:val="734D7008"/>
    <w:rsid w:val="735C324C"/>
    <w:rsid w:val="73F456D6"/>
    <w:rsid w:val="74177616"/>
    <w:rsid w:val="741E6BF6"/>
    <w:rsid w:val="74277859"/>
    <w:rsid w:val="742B1FE0"/>
    <w:rsid w:val="74367A9C"/>
    <w:rsid w:val="74583EB6"/>
    <w:rsid w:val="75022BBE"/>
    <w:rsid w:val="750744E5"/>
    <w:rsid w:val="753161AE"/>
    <w:rsid w:val="75330480"/>
    <w:rsid w:val="75680129"/>
    <w:rsid w:val="757545F4"/>
    <w:rsid w:val="757A4300"/>
    <w:rsid w:val="759C6025"/>
    <w:rsid w:val="76217F91"/>
    <w:rsid w:val="763C5D0A"/>
    <w:rsid w:val="7662726E"/>
    <w:rsid w:val="769B26DC"/>
    <w:rsid w:val="76D80CE3"/>
    <w:rsid w:val="773D0465"/>
    <w:rsid w:val="774B1AB0"/>
    <w:rsid w:val="775D17E4"/>
    <w:rsid w:val="77AD276B"/>
    <w:rsid w:val="77CE4490"/>
    <w:rsid w:val="78006D3F"/>
    <w:rsid w:val="786B2585"/>
    <w:rsid w:val="78B90C9C"/>
    <w:rsid w:val="78F2573D"/>
    <w:rsid w:val="795F53B0"/>
    <w:rsid w:val="795F7A95"/>
    <w:rsid w:val="79617E9F"/>
    <w:rsid w:val="79671759"/>
    <w:rsid w:val="797075DA"/>
    <w:rsid w:val="79720700"/>
    <w:rsid w:val="7A1B3C8B"/>
    <w:rsid w:val="7A1C7734"/>
    <w:rsid w:val="7A1D5313"/>
    <w:rsid w:val="7A7632E8"/>
    <w:rsid w:val="7AA03EC1"/>
    <w:rsid w:val="7AA8721A"/>
    <w:rsid w:val="7B183B96"/>
    <w:rsid w:val="7B220D7A"/>
    <w:rsid w:val="7BB41C3D"/>
    <w:rsid w:val="7BBF44BB"/>
    <w:rsid w:val="7BCC3172"/>
    <w:rsid w:val="7BD77DB7"/>
    <w:rsid w:val="7BD863FC"/>
    <w:rsid w:val="7BDC50A2"/>
    <w:rsid w:val="7C7C270C"/>
    <w:rsid w:val="7C8C4B5A"/>
    <w:rsid w:val="7D0B0461"/>
    <w:rsid w:val="7D282903"/>
    <w:rsid w:val="7D401A7F"/>
    <w:rsid w:val="7D4C20DE"/>
    <w:rsid w:val="7DA22646"/>
    <w:rsid w:val="7DAF0BC1"/>
    <w:rsid w:val="7DD047CF"/>
    <w:rsid w:val="7DFF35F5"/>
    <w:rsid w:val="7E015867"/>
    <w:rsid w:val="7E502C4A"/>
    <w:rsid w:val="7E753116"/>
    <w:rsid w:val="7EB97C47"/>
    <w:rsid w:val="7F5E6DA6"/>
    <w:rsid w:val="7F8E48CA"/>
    <w:rsid w:val="7FAB18EF"/>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7"/>
    <w:qFormat/>
    <w:uiPriority w:val="9"/>
    <w:pPr>
      <w:keepNext/>
      <w:keepLines/>
      <w:spacing w:before="340" w:after="330" w:line="578" w:lineRule="auto"/>
      <w:jc w:val="center"/>
      <w:outlineLvl w:val="0"/>
    </w:pPr>
    <w:rPr>
      <w:bCs/>
      <w:kern w:val="44"/>
      <w:sz w:val="44"/>
      <w:szCs w:val="44"/>
    </w:rPr>
  </w:style>
  <w:style w:type="paragraph" w:styleId="4">
    <w:name w:val="heading 2"/>
    <w:basedOn w:val="5"/>
    <w:next w:val="1"/>
    <w:link w:val="50"/>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5">
    <w:name w:val="heading 3"/>
    <w:basedOn w:val="1"/>
    <w:next w:val="1"/>
    <w:link w:val="48"/>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6">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9"/>
    <w:qFormat/>
    <w:uiPriority w:val="0"/>
    <w:pPr>
      <w:keepNext/>
      <w:keepLines/>
      <w:spacing w:before="280" w:after="290" w:line="376" w:lineRule="auto"/>
      <w:outlineLvl w:val="4"/>
    </w:pPr>
    <w:rPr>
      <w:b/>
      <w:bCs/>
      <w:sz w:val="28"/>
      <w:szCs w:val="28"/>
    </w:rPr>
  </w:style>
  <w:style w:type="paragraph" w:styleId="8">
    <w:name w:val="heading 6"/>
    <w:basedOn w:val="7"/>
    <w:next w:val="1"/>
    <w:link w:val="51"/>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52"/>
    <w:qFormat/>
    <w:uiPriority w:val="0"/>
    <w:pPr>
      <w:tabs>
        <w:tab w:val="left" w:pos="1800"/>
        <w:tab w:val="clear" w:pos="1440"/>
      </w:tabs>
      <w:ind w:left="1276" w:hanging="1276"/>
      <w:outlineLvl w:val="6"/>
    </w:pPr>
  </w:style>
  <w:style w:type="paragraph" w:styleId="10">
    <w:name w:val="heading 8"/>
    <w:basedOn w:val="9"/>
    <w:next w:val="1"/>
    <w:link w:val="53"/>
    <w:qFormat/>
    <w:uiPriority w:val="0"/>
    <w:pPr>
      <w:ind w:left="1418" w:hanging="1418"/>
      <w:outlineLvl w:val="7"/>
    </w:pPr>
  </w:style>
  <w:style w:type="paragraph" w:styleId="11">
    <w:name w:val="heading 9"/>
    <w:basedOn w:val="10"/>
    <w:next w:val="1"/>
    <w:link w:val="54"/>
    <w:qFormat/>
    <w:uiPriority w:val="0"/>
    <w:pPr>
      <w:tabs>
        <w:tab w:val="left" w:pos="2160"/>
        <w:tab w:val="clear" w:pos="1800"/>
      </w:tabs>
      <w:ind w:left="1559" w:hanging="1559"/>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2">
    <w:name w:val="Normal Indent"/>
    <w:basedOn w:val="1"/>
    <w:link w:val="61"/>
    <w:unhideWhenUsed/>
    <w:qFormat/>
    <w:uiPriority w:val="0"/>
    <w:pPr>
      <w:ind w:firstLine="420" w:firstLineChars="200"/>
    </w:pPr>
  </w:style>
  <w:style w:type="paragraph" w:styleId="13">
    <w:name w:val="Document Map"/>
    <w:basedOn w:val="1"/>
    <w:link w:val="66"/>
    <w:qFormat/>
    <w:uiPriority w:val="0"/>
    <w:rPr>
      <w:rFonts w:ascii="宋体"/>
      <w:sz w:val="18"/>
      <w:szCs w:val="18"/>
    </w:rPr>
  </w:style>
  <w:style w:type="paragraph" w:styleId="14">
    <w:name w:val="toa heading"/>
    <w:basedOn w:val="1"/>
    <w:next w:val="1"/>
    <w:qFormat/>
    <w:uiPriority w:val="0"/>
    <w:pPr>
      <w:spacing w:before="120"/>
    </w:pPr>
    <w:rPr>
      <w:rFonts w:ascii="Cambria" w:hAnsi="Cambria" w:cs="Times New Roman"/>
      <w:sz w:val="24"/>
      <w:szCs w:val="24"/>
    </w:rPr>
  </w:style>
  <w:style w:type="paragraph" w:styleId="15">
    <w:name w:val="annotation text"/>
    <w:basedOn w:val="1"/>
    <w:link w:val="64"/>
    <w:qFormat/>
    <w:uiPriority w:val="0"/>
    <w:pPr>
      <w:jc w:val="left"/>
    </w:pPr>
  </w:style>
  <w:style w:type="paragraph" w:styleId="16">
    <w:name w:val="index 6"/>
    <w:basedOn w:val="1"/>
    <w:next w:val="1"/>
    <w:qFormat/>
    <w:uiPriority w:val="99"/>
    <w:pPr>
      <w:ind w:left="2100"/>
    </w:pPr>
  </w:style>
  <w:style w:type="paragraph" w:styleId="17">
    <w:name w:val="Body Text"/>
    <w:basedOn w:val="1"/>
    <w:next w:val="1"/>
    <w:unhideWhenUsed/>
    <w:qFormat/>
    <w:uiPriority w:val="0"/>
    <w:pPr>
      <w:spacing w:after="120"/>
    </w:pPr>
  </w:style>
  <w:style w:type="paragraph" w:styleId="18">
    <w:name w:val="Body Text Indent"/>
    <w:basedOn w:val="1"/>
    <w:qFormat/>
    <w:uiPriority w:val="0"/>
    <w:pPr>
      <w:ind w:firstLine="830" w:firstLineChars="352"/>
    </w:pPr>
    <w:rPr>
      <w:rFonts w:ascii="仿宋_GB2312" w:eastAsia="仿宋_GB2312"/>
      <w:sz w:val="32"/>
      <w:szCs w:val="20"/>
    </w:rPr>
  </w:style>
  <w:style w:type="paragraph" w:styleId="19">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0">
    <w:name w:val="toc 3"/>
    <w:basedOn w:val="1"/>
    <w:next w:val="1"/>
    <w:unhideWhenUsed/>
    <w:qFormat/>
    <w:uiPriority w:val="39"/>
    <w:pPr>
      <w:ind w:left="840" w:leftChars="400"/>
    </w:pPr>
  </w:style>
  <w:style w:type="paragraph" w:styleId="21">
    <w:name w:val="Plain Text"/>
    <w:basedOn w:val="1"/>
    <w:link w:val="58"/>
    <w:qFormat/>
    <w:uiPriority w:val="0"/>
    <w:rPr>
      <w:rFonts w:ascii="宋体" w:hAnsi="Courier New"/>
      <w:szCs w:val="21"/>
    </w:rPr>
  </w:style>
  <w:style w:type="paragraph" w:styleId="22">
    <w:name w:val="Date"/>
    <w:basedOn w:val="1"/>
    <w:next w:val="1"/>
    <w:qFormat/>
    <w:uiPriority w:val="0"/>
    <w:pPr>
      <w:ind w:left="100" w:leftChars="2500"/>
    </w:pPr>
    <w:rPr>
      <w:rFonts w:ascii="宋体" w:hAnsi="Courier New" w:cs="Courier New"/>
      <w:szCs w:val="21"/>
    </w:r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222"/>
      </w:tabs>
      <w:spacing w:line="440" w:lineRule="exact"/>
      <w:ind w:right="231" w:rightChars="110"/>
    </w:pPr>
    <w:rPr>
      <w:sz w:val="28"/>
    </w:rPr>
  </w:style>
  <w:style w:type="paragraph" w:styleId="27">
    <w:name w:val="Body Text Indent 3"/>
    <w:basedOn w:val="1"/>
    <w:link w:val="73"/>
    <w:semiHidden/>
    <w:unhideWhenUsed/>
    <w:qFormat/>
    <w:uiPriority w:val="0"/>
    <w:pPr>
      <w:spacing w:after="120"/>
      <w:ind w:left="420" w:leftChars="200"/>
    </w:pPr>
    <w:rPr>
      <w:sz w:val="16"/>
      <w:szCs w:val="16"/>
    </w:rPr>
  </w:style>
  <w:style w:type="paragraph" w:styleId="28">
    <w:name w:val="toc 2"/>
    <w:basedOn w:val="1"/>
    <w:next w:val="1"/>
    <w:qFormat/>
    <w:uiPriority w:val="39"/>
    <w:pPr>
      <w:tabs>
        <w:tab w:val="right" w:leader="dot" w:pos="8222"/>
      </w:tabs>
      <w:ind w:left="420" w:leftChars="200"/>
      <w:jc w:val="left"/>
    </w:pPr>
    <w:rPr>
      <w:sz w:val="28"/>
    </w:rPr>
  </w:style>
  <w:style w:type="paragraph" w:styleId="29">
    <w:name w:val="Normal (Web)"/>
    <w:basedOn w:val="1"/>
    <w:qFormat/>
    <w:uiPriority w:val="0"/>
    <w:pPr>
      <w:widowControl/>
      <w:spacing w:before="100" w:beforeAutospacing="1" w:after="100" w:afterAutospacing="1"/>
      <w:jc w:val="left"/>
    </w:pPr>
    <w:rPr>
      <w:rFonts w:ascii="宋体" w:hAnsi="宋体"/>
      <w:kern w:val="0"/>
      <w:sz w:val="24"/>
    </w:rPr>
  </w:style>
  <w:style w:type="paragraph" w:styleId="30">
    <w:name w:val="Title"/>
    <w:basedOn w:val="1"/>
    <w:next w:val="1"/>
    <w:link w:val="46"/>
    <w:qFormat/>
    <w:uiPriority w:val="0"/>
    <w:pPr>
      <w:jc w:val="both"/>
    </w:pPr>
    <w:rPr>
      <w:rFonts w:ascii="宋体"/>
      <w:sz w:val="44"/>
    </w:rPr>
  </w:style>
  <w:style w:type="paragraph" w:styleId="31">
    <w:name w:val="annotation subject"/>
    <w:basedOn w:val="15"/>
    <w:next w:val="15"/>
    <w:link w:val="63"/>
    <w:qFormat/>
    <w:uiPriority w:val="99"/>
    <w:rPr>
      <w:rFonts w:ascii="Times New Roman" w:hAnsi="Times New Roman"/>
      <w:b/>
      <w:sz w:val="28"/>
      <w:szCs w:val="20"/>
    </w:rPr>
  </w:style>
  <w:style w:type="paragraph" w:styleId="32">
    <w:name w:val="Body Text First Indent"/>
    <w:basedOn w:val="17"/>
    <w:next w:val="17"/>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33">
    <w:name w:val="Body Text First Indent 2"/>
    <w:basedOn w:val="18"/>
    <w:qFormat/>
    <w:uiPriority w:val="0"/>
    <w:pPr>
      <w:spacing w:after="0"/>
      <w:ind w:firstLine="420" w:firstLineChars="200"/>
    </w:pPr>
    <w:rPr>
      <w:rFonts w:ascii="Calibri" w:hAnsi="Calibri" w:eastAsia="宋体"/>
      <w:szCs w:val="21"/>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Hyperlink"/>
    <w:qFormat/>
    <w:uiPriority w:val="99"/>
    <w:rPr>
      <w:color w:val="0000FF"/>
      <w:u w:val="single"/>
    </w:rPr>
  </w:style>
  <w:style w:type="character" w:styleId="40">
    <w:name w:val="annotation reference"/>
    <w:basedOn w:val="36"/>
    <w:unhideWhenUsed/>
    <w:qFormat/>
    <w:uiPriority w:val="0"/>
    <w:rPr>
      <w:sz w:val="21"/>
      <w:szCs w:val="21"/>
    </w:rPr>
  </w:style>
  <w:style w:type="paragraph" w:customStyle="1" w:styleId="41">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42">
    <w:name w:val="标题 4 Char"/>
    <w:link w:val="6"/>
    <w:qFormat/>
    <w:uiPriority w:val="0"/>
    <w:rPr>
      <w:rFonts w:ascii="Arial" w:hAnsi="Arial" w:eastAsia="黑体"/>
      <w:b/>
      <w:bCs/>
      <w:kern w:val="2"/>
      <w:sz w:val="28"/>
      <w:szCs w:val="28"/>
    </w:rPr>
  </w:style>
  <w:style w:type="paragraph" w:customStyle="1" w:styleId="43">
    <w:name w:val="UserStyle_1"/>
    <w:qFormat/>
    <w:uiPriority w:val="0"/>
    <w:pPr>
      <w:suppressAutoHyphens/>
      <w:jc w:val="both"/>
      <w:textAlignment w:val="baseline"/>
    </w:pPr>
    <w:rPr>
      <w:rFonts w:ascii="Times New Roman" w:hAnsi="Times New Roman" w:eastAsia="宋体, SimSun" w:cstheme="minorBidi"/>
      <w:kern w:val="3"/>
      <w:sz w:val="21"/>
      <w:lang w:val="en-US" w:eastAsia="zh-CN" w:bidi="ar-SA"/>
    </w:rPr>
  </w:style>
  <w:style w:type="paragraph" w:customStyle="1" w:styleId="44">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customStyle="1" w:styleId="45">
    <w:name w:val="case31"/>
    <w:qFormat/>
    <w:uiPriority w:val="0"/>
    <w:rPr>
      <w:rFonts w:hint="default"/>
      <w:spacing w:val="390"/>
      <w:sz w:val="21"/>
      <w:szCs w:val="21"/>
    </w:rPr>
  </w:style>
  <w:style w:type="character" w:customStyle="1" w:styleId="46">
    <w:name w:val="标题 Char"/>
    <w:link w:val="30"/>
    <w:qFormat/>
    <w:uiPriority w:val="0"/>
    <w:rPr>
      <w:rFonts w:ascii="宋体" w:hAnsiTheme="majorEastAsia" w:eastAsiaTheme="majorEastAsia"/>
      <w:b/>
      <w:kern w:val="2"/>
      <w:sz w:val="44"/>
      <w:szCs w:val="28"/>
    </w:rPr>
  </w:style>
  <w:style w:type="character" w:customStyle="1" w:styleId="47">
    <w:name w:val="标题 1 Char"/>
    <w:link w:val="3"/>
    <w:qFormat/>
    <w:uiPriority w:val="9"/>
    <w:rPr>
      <w:rFonts w:ascii="Calibri" w:hAnsi="Calibri"/>
      <w:b/>
      <w:bCs/>
      <w:kern w:val="44"/>
      <w:sz w:val="44"/>
      <w:szCs w:val="44"/>
    </w:rPr>
  </w:style>
  <w:style w:type="character" w:customStyle="1" w:styleId="48">
    <w:name w:val="标题 3 Char"/>
    <w:link w:val="5"/>
    <w:qFormat/>
    <w:uiPriority w:val="0"/>
    <w:rPr>
      <w:rFonts w:ascii="仿宋_GB2312" w:hAnsi="宋体" w:eastAsiaTheme="minorEastAsia"/>
      <w:b/>
      <w:kern w:val="2"/>
      <w:sz w:val="32"/>
      <w:szCs w:val="32"/>
    </w:rPr>
  </w:style>
  <w:style w:type="character" w:customStyle="1" w:styleId="49">
    <w:name w:val="标题 5 Char"/>
    <w:link w:val="7"/>
    <w:qFormat/>
    <w:uiPriority w:val="0"/>
    <w:rPr>
      <w:rFonts w:ascii="Calibri" w:hAnsi="Calibri"/>
      <w:b/>
      <w:bCs/>
      <w:kern w:val="2"/>
      <w:sz w:val="28"/>
      <w:szCs w:val="28"/>
    </w:rPr>
  </w:style>
  <w:style w:type="character" w:customStyle="1" w:styleId="50">
    <w:name w:val="标题 2 Char"/>
    <w:link w:val="4"/>
    <w:qFormat/>
    <w:uiPriority w:val="0"/>
    <w:rPr>
      <w:rFonts w:asciiTheme="majorEastAsia" w:hAnsiTheme="majorEastAsia" w:eastAsiaTheme="majorEastAsia"/>
      <w:b/>
      <w:kern w:val="2"/>
      <w:sz w:val="32"/>
      <w:szCs w:val="28"/>
    </w:rPr>
  </w:style>
  <w:style w:type="character" w:customStyle="1" w:styleId="51">
    <w:name w:val="标题 6 Char"/>
    <w:link w:val="8"/>
    <w:qFormat/>
    <w:uiPriority w:val="0"/>
    <w:rPr>
      <w:b/>
      <w:bCs/>
      <w:kern w:val="2"/>
      <w:sz w:val="30"/>
      <w:szCs w:val="18"/>
    </w:rPr>
  </w:style>
  <w:style w:type="character" w:customStyle="1" w:styleId="52">
    <w:name w:val="标题 7 Char"/>
    <w:link w:val="9"/>
    <w:qFormat/>
    <w:uiPriority w:val="0"/>
    <w:rPr>
      <w:b/>
      <w:bCs/>
      <w:kern w:val="2"/>
      <w:sz w:val="30"/>
      <w:szCs w:val="18"/>
    </w:rPr>
  </w:style>
  <w:style w:type="character" w:customStyle="1" w:styleId="53">
    <w:name w:val="标题 8 Char"/>
    <w:link w:val="10"/>
    <w:qFormat/>
    <w:uiPriority w:val="0"/>
    <w:rPr>
      <w:b/>
      <w:bCs/>
      <w:kern w:val="2"/>
      <w:sz w:val="30"/>
      <w:szCs w:val="18"/>
    </w:rPr>
  </w:style>
  <w:style w:type="character" w:customStyle="1" w:styleId="54">
    <w:name w:val="标题 9 Char"/>
    <w:link w:val="11"/>
    <w:qFormat/>
    <w:uiPriority w:val="0"/>
    <w:rPr>
      <w:b/>
      <w:bCs/>
      <w:kern w:val="2"/>
      <w:sz w:val="30"/>
      <w:szCs w:val="18"/>
    </w:rPr>
  </w:style>
  <w:style w:type="paragraph" w:customStyle="1" w:styleId="55">
    <w:name w:val="列出段落1"/>
    <w:basedOn w:val="1"/>
    <w:qFormat/>
    <w:uiPriority w:val="34"/>
    <w:pPr>
      <w:ind w:firstLine="420" w:firstLineChars="200"/>
    </w:pPr>
  </w:style>
  <w:style w:type="paragraph" w:customStyle="1" w:styleId="56">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57">
    <w:name w:val="页眉 Char"/>
    <w:link w:val="25"/>
    <w:qFormat/>
    <w:uiPriority w:val="99"/>
    <w:rPr>
      <w:rFonts w:ascii="Calibri" w:hAnsi="Calibri" w:eastAsia="宋体" w:cs="Times New Roman"/>
      <w:kern w:val="2"/>
      <w:sz w:val="18"/>
      <w:szCs w:val="18"/>
    </w:rPr>
  </w:style>
  <w:style w:type="character" w:customStyle="1" w:styleId="58">
    <w:name w:val="纯文本 Char"/>
    <w:link w:val="21"/>
    <w:qFormat/>
    <w:locked/>
    <w:uiPriority w:val="0"/>
    <w:rPr>
      <w:rFonts w:ascii="宋体" w:hAnsi="Courier New" w:eastAsia="宋体" w:cs="Courier New"/>
      <w:kern w:val="2"/>
      <w:sz w:val="21"/>
      <w:szCs w:val="21"/>
    </w:rPr>
  </w:style>
  <w:style w:type="paragraph" w:customStyle="1" w:styleId="59">
    <w:name w:val="需求样式"/>
    <w:basedOn w:val="3"/>
    <w:link w:val="60"/>
    <w:qFormat/>
    <w:uiPriority w:val="0"/>
    <w:pPr>
      <w:spacing w:before="120" w:after="120" w:line="360" w:lineRule="auto"/>
      <w:ind w:left="425" w:hanging="425"/>
    </w:pPr>
    <w:rPr>
      <w:rFonts w:ascii="Times New Roman" w:hAnsi="Times New Roman"/>
      <w:sz w:val="32"/>
      <w:szCs w:val="28"/>
    </w:rPr>
  </w:style>
  <w:style w:type="character" w:customStyle="1" w:styleId="60">
    <w:name w:val="需求样式 Char"/>
    <w:link w:val="59"/>
    <w:qFormat/>
    <w:uiPriority w:val="0"/>
    <w:rPr>
      <w:b/>
      <w:bCs/>
      <w:kern w:val="44"/>
      <w:sz w:val="32"/>
      <w:szCs w:val="28"/>
    </w:rPr>
  </w:style>
  <w:style w:type="character" w:customStyle="1" w:styleId="61">
    <w:name w:val="正文缩进 Char"/>
    <w:link w:val="12"/>
    <w:qFormat/>
    <w:uiPriority w:val="0"/>
    <w:rPr>
      <w:rFonts w:ascii="Calibri" w:hAnsi="Calibri" w:eastAsia="宋体"/>
      <w:kern w:val="2"/>
      <w:sz w:val="21"/>
      <w:szCs w:val="22"/>
      <w:lang w:val="en-US" w:eastAsia="zh-CN" w:bidi="ar-SA"/>
    </w:rPr>
  </w:style>
  <w:style w:type="character" w:customStyle="1" w:styleId="62">
    <w:name w:val="普通文字 Char Char2"/>
    <w:qFormat/>
    <w:uiPriority w:val="0"/>
    <w:rPr>
      <w:rFonts w:ascii="宋体" w:hAnsi="Courier New" w:cs="Courier New"/>
      <w:kern w:val="2"/>
      <w:sz w:val="21"/>
      <w:szCs w:val="21"/>
    </w:rPr>
  </w:style>
  <w:style w:type="character" w:customStyle="1" w:styleId="63">
    <w:name w:val="批注主题 Char"/>
    <w:link w:val="31"/>
    <w:qFormat/>
    <w:uiPriority w:val="99"/>
    <w:rPr>
      <w:b/>
      <w:kern w:val="2"/>
      <w:sz w:val="28"/>
    </w:rPr>
  </w:style>
  <w:style w:type="character" w:customStyle="1" w:styleId="64">
    <w:name w:val="批注文字 Char"/>
    <w:basedOn w:val="36"/>
    <w:link w:val="15"/>
    <w:qFormat/>
    <w:uiPriority w:val="0"/>
    <w:rPr>
      <w:rFonts w:ascii="Calibri" w:hAnsi="Calibri"/>
      <w:kern w:val="2"/>
      <w:sz w:val="21"/>
      <w:szCs w:val="22"/>
    </w:rPr>
  </w:style>
  <w:style w:type="character" w:customStyle="1" w:styleId="65">
    <w:name w:val="批注主题 Char1"/>
    <w:basedOn w:val="64"/>
    <w:qFormat/>
    <w:uiPriority w:val="0"/>
    <w:rPr>
      <w:rFonts w:ascii="Calibri" w:hAnsi="Calibri"/>
      <w:b/>
      <w:bCs/>
      <w:kern w:val="2"/>
      <w:sz w:val="21"/>
      <w:szCs w:val="22"/>
    </w:rPr>
  </w:style>
  <w:style w:type="character" w:customStyle="1" w:styleId="66">
    <w:name w:val="文档结构图 Char"/>
    <w:basedOn w:val="36"/>
    <w:link w:val="13"/>
    <w:qFormat/>
    <w:uiPriority w:val="0"/>
    <w:rPr>
      <w:rFonts w:ascii="宋体" w:hAnsi="Calibri"/>
      <w:kern w:val="2"/>
      <w:sz w:val="18"/>
      <w:szCs w:val="18"/>
    </w:rPr>
  </w:style>
  <w:style w:type="paragraph" w:customStyle="1" w:styleId="67">
    <w:name w:val="修订1"/>
    <w:hidden/>
    <w:semiHidden/>
    <w:qFormat/>
    <w:uiPriority w:val="99"/>
    <w:rPr>
      <w:rFonts w:ascii="Calibri" w:hAnsi="Calibri" w:eastAsia="宋体" w:cs="Times New Roman"/>
      <w:kern w:val="2"/>
      <w:sz w:val="21"/>
      <w:szCs w:val="22"/>
      <w:lang w:val="en-US" w:eastAsia="zh-CN" w:bidi="ar-SA"/>
    </w:rPr>
  </w:style>
  <w:style w:type="paragraph" w:customStyle="1" w:styleId="68">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69">
    <w:name w:val="2册标题2 Char"/>
    <w:link w:val="70"/>
    <w:qFormat/>
    <w:uiPriority w:val="0"/>
    <w:rPr>
      <w:rFonts w:ascii="Arial" w:hAnsi="Arial" w:eastAsia="黑体"/>
      <w:kern w:val="2"/>
      <w:sz w:val="30"/>
    </w:rPr>
  </w:style>
  <w:style w:type="paragraph" w:customStyle="1" w:styleId="70">
    <w:name w:val="2册标题2"/>
    <w:basedOn w:val="1"/>
    <w:next w:val="1"/>
    <w:link w:val="69"/>
    <w:qFormat/>
    <w:uiPriority w:val="0"/>
    <w:pPr>
      <w:spacing w:beforeLines="50" w:afterLines="50" w:line="300" w:lineRule="auto"/>
      <w:outlineLvl w:val="1"/>
    </w:pPr>
    <w:rPr>
      <w:rFonts w:ascii="Arial" w:hAnsi="Arial" w:eastAsia="黑体"/>
      <w:sz w:val="30"/>
      <w:szCs w:val="20"/>
    </w:rPr>
  </w:style>
  <w:style w:type="paragraph" w:styleId="71">
    <w:name w:val="List Paragraph"/>
    <w:basedOn w:val="1"/>
    <w:unhideWhenUsed/>
    <w:qFormat/>
    <w:uiPriority w:val="99"/>
    <w:pPr>
      <w:ind w:firstLine="420" w:firstLineChars="200"/>
    </w:pPr>
  </w:style>
  <w:style w:type="paragraph" w:customStyle="1" w:styleId="7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3">
    <w:name w:val="正文文本缩进 3 Char"/>
    <w:basedOn w:val="36"/>
    <w:link w:val="27"/>
    <w:semiHidden/>
    <w:qFormat/>
    <w:uiPriority w:val="0"/>
    <w:rPr>
      <w:rFonts w:ascii="Calibri" w:hAnsi="Calibri"/>
      <w:kern w:val="2"/>
      <w:sz w:val="16"/>
      <w:szCs w:val="16"/>
    </w:rPr>
  </w:style>
  <w:style w:type="paragraph" w:customStyle="1" w:styleId="7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6">
    <w:name w:val="UserStyle_35"/>
    <w:qFormat/>
    <w:uiPriority w:val="0"/>
    <w:pPr>
      <w:textAlignment w:val="baseline"/>
    </w:pPr>
    <w:rPr>
      <w:rFonts w:ascii="Times New Roman" w:hAnsi="Times New Roman" w:eastAsia="宋体" w:cs="Times New Roman"/>
      <w:color w:val="000000"/>
      <w:szCs w:val="24"/>
      <w:lang w:val="en-US" w:eastAsia="zh-CN" w:bidi="ar-SA"/>
    </w:rPr>
  </w:style>
  <w:style w:type="character" w:customStyle="1" w:styleId="77">
    <w:name w:val="NormalCharacter"/>
    <w:link w:val="78"/>
    <w:semiHidden/>
    <w:qFormat/>
    <w:uiPriority w:val="0"/>
    <w:rPr>
      <w:rFonts w:ascii="仿宋_GB2312" w:hAnsi="Calibri" w:eastAsia="仿宋_GB2312" w:cs="Times New Roman"/>
      <w:b/>
      <w:sz w:val="32"/>
      <w:szCs w:val="32"/>
    </w:rPr>
  </w:style>
  <w:style w:type="paragraph" w:customStyle="1" w:styleId="78">
    <w:name w:val="UserStyle_461"/>
    <w:basedOn w:val="1"/>
    <w:link w:val="77"/>
    <w:qFormat/>
    <w:uiPriority w:val="0"/>
    <w:pPr>
      <w:widowControl/>
      <w:textAlignment w:val="baseline"/>
    </w:pPr>
    <w:rPr>
      <w:rFonts w:ascii="仿宋_GB2312" w:hAnsi="Calibri" w:eastAsia="仿宋_GB2312" w:cs="Times New Roman"/>
      <w:b/>
      <w:sz w:val="32"/>
      <w:szCs w:val="32"/>
    </w:rPr>
  </w:style>
  <w:style w:type="paragraph" w:customStyle="1" w:styleId="79">
    <w:name w:val="UserStyle_5"/>
    <w:basedOn w:val="1"/>
    <w:link w:val="77"/>
    <w:qFormat/>
    <w:uiPriority w:val="0"/>
    <w:pPr>
      <w:widowControl/>
      <w:spacing w:after="160" w:line="240" w:lineRule="exact"/>
      <w:jc w:val="left"/>
      <w:textAlignment w:val="baseline"/>
    </w:pPr>
  </w:style>
  <w:style w:type="paragraph" w:customStyle="1" w:styleId="80">
    <w:name w:val="UserStyle_12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1">
    <w:name w:val="BodyTextIndent"/>
    <w:basedOn w:val="1"/>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82">
    <w:name w:val="正"/>
    <w:basedOn w:val="83"/>
    <w:qFormat/>
    <w:uiPriority w:val="0"/>
    <w:pPr>
      <w:ind w:firstLine="525"/>
    </w:pPr>
    <w:rPr>
      <w:spacing w:val="20"/>
      <w:szCs w:val="20"/>
    </w:rPr>
  </w:style>
  <w:style w:type="paragraph" w:customStyle="1" w:styleId="83">
    <w:name w:val="正文_1"/>
    <w:basedOn w:val="84"/>
    <w:next w:val="82"/>
    <w:qFormat/>
    <w:uiPriority w:val="0"/>
    <w:rPr>
      <w:rFonts w:ascii="Calibri" w:hAnsi="Calibri" w:cs="Calibri"/>
      <w:szCs w:val="21"/>
    </w:rPr>
  </w:style>
  <w:style w:type="paragraph" w:customStyle="1" w:styleId="84">
    <w:name w:val="正文_2"/>
    <w:basedOn w:val="8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13_0"/>
    <w:next w:val="8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正文文本_2_0"/>
    <w:basedOn w:val="86"/>
    <w:qFormat/>
    <w:uiPriority w:val="0"/>
    <w:pPr>
      <w:spacing w:after="120"/>
    </w:pPr>
  </w:style>
  <w:style w:type="paragraph" w:customStyle="1" w:styleId="88">
    <w:name w:val="UserStyle_56"/>
    <w:basedOn w:val="89"/>
    <w:qFormat/>
    <w:uiPriority w:val="0"/>
    <w:pPr>
      <w:spacing w:after="120"/>
    </w:pPr>
    <w:rPr>
      <w:kern w:val="0"/>
      <w:sz w:val="20"/>
    </w:rPr>
  </w:style>
  <w:style w:type="paragraph" w:customStyle="1" w:styleId="89">
    <w:name w:val="UserStyle_5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90">
    <w:name w:val="UserStyle_38"/>
    <w:qFormat/>
    <w:uiPriority w:val="0"/>
    <w:pPr>
      <w:widowControl/>
      <w:textAlignment w:val="baseline"/>
    </w:pPr>
    <w:rPr>
      <w:rFonts w:ascii="黑体" w:hAnsi="黑体" w:eastAsia="黑体" w:cs="Times New Roman"/>
      <w:b/>
      <w:sz w:val="32"/>
      <w:szCs w:val="24"/>
      <w:lang w:val="en-US" w:bidi="ar-SA"/>
    </w:rPr>
  </w:style>
  <w:style w:type="paragraph" w:customStyle="1" w:styleId="91">
    <w:name w:val="UserStyle_66"/>
    <w:basedOn w:val="92"/>
    <w:qFormat/>
    <w:uiPriority w:val="0"/>
    <w:pPr>
      <w:jc w:val="both"/>
      <w:textAlignment w:val="baseline"/>
    </w:pPr>
    <w:rPr>
      <w:rFonts w:ascii="Calibri" w:hAnsi="Calibri" w:eastAsia="宋体"/>
      <w:kern w:val="2"/>
      <w:sz w:val="21"/>
      <w:szCs w:val="22"/>
      <w:lang w:val="en-US" w:eastAsia="zh-CN" w:bidi="ar-SA"/>
    </w:rPr>
  </w:style>
  <w:style w:type="paragraph" w:customStyle="1" w:styleId="92">
    <w:name w:val="UserStyle_67"/>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3">
    <w:name w:val="UserStyle_122"/>
    <w:basedOn w:val="92"/>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94">
    <w:name w:val="UserStyle_123"/>
    <w:basedOn w:val="92"/>
    <w:next w:val="95"/>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5">
    <w:name w:val="UserStyle_124"/>
    <w:basedOn w:val="94"/>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96">
    <w:name w:val="UserStyle_10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7">
    <w:name w:val="UserStyle_125"/>
    <w:basedOn w:val="92"/>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8">
    <w:name w:val="UserStyle_74"/>
    <w:qFormat/>
    <w:uiPriority w:val="0"/>
    <w:pPr>
      <w:widowControl/>
      <w:textAlignment w:val="baseline"/>
    </w:pPr>
    <w:rPr>
      <w:rFonts w:ascii="黑体" w:hAnsi="黑体" w:eastAsia="黑体" w:cs="Times New Roman"/>
      <w:b/>
      <w:sz w:val="32"/>
      <w:szCs w:val="24"/>
      <w:lang w:val="en-US" w:bidi="ar-SA"/>
    </w:rPr>
  </w:style>
  <w:style w:type="paragraph" w:customStyle="1" w:styleId="99">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100">
    <w:name w:val="UserStyle_32"/>
    <w:qFormat/>
    <w:uiPriority w:val="0"/>
    <w:pPr>
      <w:widowControl/>
      <w:textAlignment w:val="baseline"/>
    </w:pPr>
    <w:rPr>
      <w:rFonts w:ascii="黑体" w:hAnsi="黑体" w:eastAsia="黑体" w:cs="Times New Roman"/>
      <w:b/>
      <w:sz w:val="32"/>
      <w:szCs w:val="24"/>
      <w:lang w:val="en-US" w:bidi="ar-SA"/>
    </w:rPr>
  </w:style>
  <w:style w:type="paragraph" w:customStyle="1" w:styleId="101">
    <w:name w:val="null3"/>
    <w:hidden/>
    <w:qFormat/>
    <w:uiPriority w:val="0"/>
    <w:rPr>
      <w:rFonts w:hint="eastAsia" w:asciiTheme="minorHAnsi" w:hAnsiTheme="minorHAnsi" w:eastAsiaTheme="minorEastAsia" w:cstheme="minorBidi"/>
      <w:lang w:val="en-US" w:eastAsia="zh-Hans"/>
    </w:rPr>
  </w:style>
  <w:style w:type="paragraph" w:customStyle="1" w:styleId="102">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103">
    <w:name w:val="_Style 2"/>
    <w:basedOn w:val="1"/>
    <w:qFormat/>
    <w:uiPriority w:val="99"/>
    <w:pPr>
      <w:ind w:firstLine="420" w:firstLineChars="200"/>
    </w:pPr>
    <w:rPr>
      <w:rFonts w:ascii="Calibri" w:hAnsi="Calibri" w:eastAsia="宋体" w:cs="Times New Roman"/>
    </w:rPr>
  </w:style>
  <w:style w:type="character" w:customStyle="1" w:styleId="104">
    <w:name w:val="font31"/>
    <w:basedOn w:val="36"/>
    <w:qFormat/>
    <w:uiPriority w:val="0"/>
    <w:rPr>
      <w:rFonts w:hint="eastAsia" w:ascii="仿宋" w:hAnsi="仿宋" w:eastAsia="仿宋" w:cs="仿宋"/>
      <w:color w:val="000000"/>
      <w:sz w:val="22"/>
      <w:szCs w:val="22"/>
      <w:u w:val="none"/>
    </w:rPr>
  </w:style>
  <w:style w:type="character" w:customStyle="1" w:styleId="105">
    <w:name w:val="font61"/>
    <w:basedOn w:val="36"/>
    <w:qFormat/>
    <w:uiPriority w:val="0"/>
    <w:rPr>
      <w:rFonts w:hint="eastAsia" w:ascii="微软雅黑" w:hAnsi="微软雅黑" w:eastAsia="微软雅黑" w:cs="微软雅黑"/>
      <w:color w:val="000000"/>
      <w:sz w:val="20"/>
      <w:szCs w:val="20"/>
      <w:u w:val="none"/>
    </w:rPr>
  </w:style>
  <w:style w:type="paragraph" w:customStyle="1" w:styleId="106">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07">
    <w:name w:val="索引 11"/>
    <w:basedOn w:val="1"/>
    <w:next w:val="1"/>
    <w:qFormat/>
    <w:uiPriority w:val="0"/>
    <w:pPr>
      <w:spacing w:line="360" w:lineRule="auto"/>
    </w:pPr>
    <w:rPr>
      <w:rFonts w:ascii="仿宋_GB2312" w:eastAsia="仿宋_GB2312"/>
      <w:sz w:val="24"/>
      <w:szCs w:val="20"/>
    </w:rPr>
  </w:style>
  <w:style w:type="paragraph" w:customStyle="1" w:styleId="108">
    <w:name w:val="纯文本1"/>
    <w:basedOn w:val="1"/>
    <w:qFormat/>
    <w:uiPriority w:val="0"/>
    <w:rPr>
      <w:rFonts w:ascii="宋体" w:hAnsi="Courier New"/>
      <w:kern w:val="0"/>
      <w:sz w:val="20"/>
      <w:szCs w:val="20"/>
    </w:rPr>
  </w:style>
  <w:style w:type="paragraph" w:customStyle="1" w:styleId="109">
    <w:name w:val="UserStyle_0"/>
    <w:next w:val="1"/>
    <w:qFormat/>
    <w:uiPriority w:val="0"/>
    <w:pPr>
      <w:textAlignment w:val="baseline"/>
    </w:pPr>
    <w:rPr>
      <w:rFonts w:ascii="宋体" w:hAnsi="宋体" w:eastAsia="宋体" w:cs="Times New Roman"/>
      <w:color w:val="000000"/>
      <w:sz w:val="24"/>
      <w:szCs w:val="24"/>
      <w:lang w:val="en-US" w:eastAsia="zh-CN" w:bidi="ar-SA"/>
    </w:rPr>
  </w:style>
  <w:style w:type="paragraph" w:customStyle="1" w:styleId="110">
    <w:name w:val="正文2"/>
    <w:basedOn w:val="1"/>
    <w:next w:val="1"/>
    <w:qFormat/>
    <w:uiPriority w:val="0"/>
    <w:pPr>
      <w:spacing w:line="520" w:lineRule="exact"/>
      <w:ind w:firstLine="640" w:firstLineChars="200"/>
    </w:pPr>
    <w:rPr>
      <w:rFonts w:eastAsia="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1363</Words>
  <Characters>1481</Characters>
  <Lines>189</Lines>
  <Paragraphs>53</Paragraphs>
  <TotalTime>0</TotalTime>
  <ScaleCrop>false</ScaleCrop>
  <LinksUpToDate>false</LinksUpToDate>
  <CharactersWithSpaces>1543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Administrator</cp:lastModifiedBy>
  <cp:lastPrinted>2018-11-20T03:43:00Z</cp:lastPrinted>
  <dcterms:modified xsi:type="dcterms:W3CDTF">2025-06-16T09:26:25Z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9AD2BA2DE3894F15AB573719AB5E48B8_13</vt:lpwstr>
  </property>
  <property fmtid="{D5CDD505-2E9C-101B-9397-08002B2CF9AE}" pid="4" name="KSOTemplateDocerSaveRecord">
    <vt:lpwstr>eyJoZGlkIjoiOGY3MjZhOTBlMThhODA4YWFhZjJjMjdhOTJmZTUwYzciLCJ1c2VySWQiOiIyNjMzMDkwNTYifQ==</vt:lpwstr>
  </property>
</Properties>
</file>